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pPr>
        <w:pStyle w:val="EMEABodyText"/>
      </w:pPr>
      <w:bookmarkStart w:id="0" w:name="_GoBack"/>
      <w:bookmarkEnd w:id="0"/>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426757" w:rsidRDefault="00426757" w:rsidP="00426757">
      <w:pPr>
        <w:pStyle w:val="EMEATitle"/>
      </w:pPr>
      <w:r>
        <w:t>PŘÍLOHA I</w:t>
      </w:r>
    </w:p>
    <w:p w:rsidR="00426757" w:rsidRDefault="00426757" w:rsidP="00426757">
      <w:pPr>
        <w:pStyle w:val="EMEABodyText"/>
      </w:pPr>
    </w:p>
    <w:p w:rsidR="00426757" w:rsidRPr="00DA2EA4" w:rsidRDefault="00426757" w:rsidP="001E169C">
      <w:pPr>
        <w:pStyle w:val="TitleA"/>
        <w:rPr>
          <w:lang w:val="en-GB"/>
        </w:rPr>
      </w:pPr>
      <w:r w:rsidRPr="00DA2EA4">
        <w:rPr>
          <w:lang w:val="en-GB"/>
        </w:rPr>
        <w:t>SOUHRN ÚDAJŮ O PŘÍPRAVKU</w:t>
      </w:r>
    </w:p>
    <w:p w:rsidR="00D53D8E" w:rsidRPr="00DA2EA4" w:rsidRDefault="005A7DD7">
      <w:pPr>
        <w:pStyle w:val="EMEAHeading1"/>
      </w:pPr>
      <w:r w:rsidRPr="00DA2EA4">
        <w:br w:type="page"/>
      </w:r>
      <w:r w:rsidR="00D53D8E" w:rsidRPr="00DA2EA4">
        <w:lastRenderedPageBreak/>
        <w:t>1.</w:t>
      </w:r>
      <w:r w:rsidR="00D53D8E" w:rsidRPr="00DA2EA4">
        <w:tab/>
        <w:t>NÁZEV PŘÍPRAVKU</w:t>
      </w:r>
    </w:p>
    <w:p w:rsidR="00D53D8E" w:rsidRPr="00DA2EA4" w:rsidRDefault="00D53D8E">
      <w:pPr>
        <w:pStyle w:val="EMEAHeading1"/>
      </w:pPr>
    </w:p>
    <w:p w:rsidR="00D53D8E" w:rsidRDefault="00D53D8E">
      <w:pPr>
        <w:pStyle w:val="EMEABodyText"/>
        <w:rPr>
          <w:lang w:val="cs-CZ" w:eastAsia="cs-CZ"/>
        </w:rPr>
      </w:pPr>
      <w:r>
        <w:rPr>
          <w:lang w:val="cs-CZ" w:eastAsia="cs-CZ"/>
        </w:rPr>
        <w:t>Karvea 75 mg tablety</w:t>
      </w:r>
    </w:p>
    <w:p w:rsidR="00D53D8E" w:rsidRPr="00DA2EA4" w:rsidRDefault="00D53D8E">
      <w:pPr>
        <w:pStyle w:val="EMEABodyText"/>
      </w:pPr>
    </w:p>
    <w:p w:rsidR="00D53D8E" w:rsidRPr="00DA2EA4" w:rsidRDefault="00D53D8E">
      <w:pPr>
        <w:pStyle w:val="EMEABodyText"/>
      </w:pPr>
    </w:p>
    <w:p w:rsidR="00D53D8E" w:rsidRPr="00DA2EA4" w:rsidRDefault="00D53D8E">
      <w:pPr>
        <w:pStyle w:val="EMEAHeading1"/>
      </w:pPr>
      <w:r w:rsidRPr="00DA2EA4">
        <w:t>2.</w:t>
      </w:r>
      <w:r w:rsidRPr="00DA2EA4">
        <w:tab/>
        <w:t>KVALITATIVNÍ A kvantitativní SLOŽENÍ</w:t>
      </w:r>
    </w:p>
    <w:p w:rsidR="00D53D8E" w:rsidRPr="00DA2EA4" w:rsidRDefault="00D53D8E">
      <w:pPr>
        <w:pStyle w:val="EMEAHeading1"/>
      </w:pPr>
    </w:p>
    <w:p w:rsidR="00D53D8E" w:rsidRPr="00DA2EA4" w:rsidRDefault="00D53D8E">
      <w:pPr>
        <w:pStyle w:val="EMEABodyText"/>
      </w:pPr>
      <w:r w:rsidRPr="00DA2EA4">
        <w:t>Jedna tableta obsahuje irbesartanum 75 mg</w:t>
      </w:r>
    </w:p>
    <w:p w:rsidR="00D53D8E" w:rsidRPr="00DA2EA4" w:rsidRDefault="00D53D8E">
      <w:pPr>
        <w:pStyle w:val="EMEABodyText"/>
      </w:pPr>
    </w:p>
    <w:p w:rsidR="00745F75" w:rsidRPr="00551F03" w:rsidRDefault="00745F75" w:rsidP="00745F75">
      <w:pPr>
        <w:pStyle w:val="EMEABodyText"/>
        <w:rPr>
          <w:lang w:val="cs-CZ"/>
        </w:rPr>
      </w:pPr>
      <w:r w:rsidRPr="001C545D">
        <w:rPr>
          <w:u w:val="single"/>
          <w:lang w:val="cs-CZ"/>
        </w:rPr>
        <w:t>Pomocná látka se známým účinkem</w:t>
      </w:r>
      <w:r w:rsidRPr="00551F03">
        <w:rPr>
          <w:lang w:val="cs-CZ"/>
        </w:rPr>
        <w:t>: 15,37 mg monohydrátu laktosy v 1 tabletě.</w:t>
      </w:r>
    </w:p>
    <w:p w:rsidR="00D53D8E" w:rsidRPr="00DA2EA4" w:rsidRDefault="00D53D8E">
      <w:pPr>
        <w:pStyle w:val="EMEABodyText"/>
      </w:pPr>
    </w:p>
    <w:p w:rsidR="00D53D8E" w:rsidRPr="00DA2EA4" w:rsidRDefault="00D53D8E">
      <w:pPr>
        <w:pStyle w:val="EMEABodyText"/>
        <w:rPr>
          <w:lang w:val="pl-PL"/>
        </w:rPr>
      </w:pPr>
      <w:r w:rsidRPr="00DA2EA4">
        <w:rPr>
          <w:lang w:val="pl-PL"/>
        </w:rPr>
        <w:t>Úplný seznam pomocných látek viz bod 6.1.</w:t>
      </w:r>
    </w:p>
    <w:p w:rsidR="00D53D8E" w:rsidRPr="00DA2EA4" w:rsidRDefault="00D53D8E">
      <w:pPr>
        <w:pStyle w:val="EMEABodyText"/>
        <w:rPr>
          <w:lang w:val="pl-PL"/>
        </w:rPr>
      </w:pPr>
    </w:p>
    <w:p w:rsidR="00D53D8E" w:rsidRPr="00DA2EA4" w:rsidRDefault="00D53D8E">
      <w:pPr>
        <w:pStyle w:val="EMEABodyText"/>
        <w:rPr>
          <w:lang w:val="pl-PL"/>
        </w:rPr>
      </w:pPr>
    </w:p>
    <w:p w:rsidR="00D53D8E" w:rsidRPr="00DA2EA4" w:rsidRDefault="00D53D8E">
      <w:pPr>
        <w:pStyle w:val="EMEAHeading1"/>
        <w:rPr>
          <w:lang w:val="pl-PL"/>
        </w:rPr>
      </w:pPr>
      <w:r w:rsidRPr="00DA2EA4">
        <w:rPr>
          <w:lang w:val="pl-PL"/>
        </w:rPr>
        <w:t>3.</w:t>
      </w:r>
      <w:r w:rsidRPr="00DA2EA4">
        <w:rPr>
          <w:lang w:val="pl-PL"/>
        </w:rPr>
        <w:tab/>
        <w:t>LÉKOVÁ FORMA</w:t>
      </w:r>
    </w:p>
    <w:p w:rsidR="00D53D8E" w:rsidRPr="00DA2EA4" w:rsidRDefault="00D53D8E">
      <w:pPr>
        <w:pStyle w:val="EMEAHeading1"/>
        <w:rPr>
          <w:lang w:val="pl-PL"/>
        </w:rPr>
      </w:pPr>
    </w:p>
    <w:p w:rsidR="00D53D8E" w:rsidRPr="00DA2EA4" w:rsidRDefault="00D53D8E">
      <w:pPr>
        <w:pStyle w:val="EMEABodyText"/>
        <w:rPr>
          <w:lang w:val="pl-PL"/>
        </w:rPr>
      </w:pPr>
      <w:r w:rsidRPr="00DA2EA4">
        <w:rPr>
          <w:lang w:val="pl-PL"/>
        </w:rPr>
        <w:t>Tableta.</w:t>
      </w:r>
    </w:p>
    <w:p w:rsidR="00D53D8E" w:rsidRPr="00DA2EA4" w:rsidRDefault="00D53D8E">
      <w:pPr>
        <w:pStyle w:val="EMEABodyText"/>
        <w:rPr>
          <w:lang w:val="pl-PL"/>
        </w:rPr>
      </w:pPr>
      <w:r w:rsidRPr="00DA2EA4">
        <w:rPr>
          <w:lang w:val="pl-PL"/>
        </w:rPr>
        <w:t>Bílá až téměř bílá, bikonvexní, oválná, na jedné straně se znakem srdce a na druhé straně s vyraženým číslem 2771.</w:t>
      </w:r>
    </w:p>
    <w:p w:rsidR="00D53D8E" w:rsidRPr="00DA2EA4" w:rsidRDefault="00D53D8E">
      <w:pPr>
        <w:pStyle w:val="EMEABodyText"/>
        <w:rPr>
          <w:lang w:val="pl-PL"/>
        </w:rPr>
      </w:pPr>
    </w:p>
    <w:p w:rsidR="00D53D8E" w:rsidRPr="00DA2EA4" w:rsidRDefault="00D53D8E">
      <w:pPr>
        <w:pStyle w:val="EMEABodyText"/>
        <w:rPr>
          <w:lang w:val="pl-PL"/>
        </w:rPr>
      </w:pPr>
    </w:p>
    <w:p w:rsidR="00D53D8E" w:rsidRPr="00DA2EA4" w:rsidRDefault="00D53D8E">
      <w:pPr>
        <w:pStyle w:val="EMEAHeading1"/>
        <w:rPr>
          <w:lang w:val="pl-PL"/>
        </w:rPr>
      </w:pPr>
      <w:r w:rsidRPr="00DA2EA4">
        <w:rPr>
          <w:lang w:val="pl-PL"/>
        </w:rPr>
        <w:t>4.</w:t>
      </w:r>
      <w:r w:rsidRPr="00DA2EA4">
        <w:rPr>
          <w:lang w:val="pl-PL"/>
        </w:rPr>
        <w:tab/>
        <w:t>KLINICKÉ ÚDAJE</w:t>
      </w:r>
    </w:p>
    <w:p w:rsidR="00D53D8E" w:rsidRPr="00DA2EA4" w:rsidRDefault="00D53D8E">
      <w:pPr>
        <w:pStyle w:val="EMEAHeading1"/>
        <w:rPr>
          <w:lang w:val="pl-PL"/>
        </w:rPr>
      </w:pPr>
    </w:p>
    <w:p w:rsidR="00D53D8E" w:rsidRPr="00DA2EA4" w:rsidRDefault="00D53D8E">
      <w:pPr>
        <w:pStyle w:val="EMEAHeading2"/>
        <w:rPr>
          <w:lang w:val="pl-PL"/>
        </w:rPr>
      </w:pPr>
      <w:r w:rsidRPr="00DA2EA4">
        <w:rPr>
          <w:lang w:val="pl-PL"/>
        </w:rPr>
        <w:t>4.1</w:t>
      </w:r>
      <w:r w:rsidRPr="00DA2EA4">
        <w:rPr>
          <w:lang w:val="pl-PL"/>
        </w:rPr>
        <w:tab/>
        <w:t>Terapeutické indikace</w:t>
      </w:r>
    </w:p>
    <w:p w:rsidR="00D53D8E" w:rsidRPr="00DA2EA4" w:rsidRDefault="00D53D8E">
      <w:pPr>
        <w:pStyle w:val="EMEAHeading2"/>
        <w:rPr>
          <w:lang w:val="pl-PL"/>
        </w:rPr>
      </w:pPr>
    </w:p>
    <w:p w:rsidR="00D53D8E" w:rsidRPr="00DA2EA4" w:rsidRDefault="00D53D8E">
      <w:pPr>
        <w:pStyle w:val="EMEABodyText"/>
        <w:rPr>
          <w:lang w:val="pl-PL"/>
        </w:rPr>
      </w:pPr>
      <w:r w:rsidRPr="00DA2EA4">
        <w:rPr>
          <w:lang w:val="pl-PL"/>
        </w:rPr>
        <w:t>Přípravek Karvea je indikován k léčbě esenciální hypertenze u dospělých.</w:t>
      </w:r>
    </w:p>
    <w:p w:rsidR="001319AD" w:rsidRPr="00DA2EA4" w:rsidRDefault="001319AD">
      <w:pPr>
        <w:pStyle w:val="EMEABodyText"/>
        <w:rPr>
          <w:lang w:val="pl-PL"/>
        </w:rPr>
      </w:pPr>
    </w:p>
    <w:p w:rsidR="00D53D8E" w:rsidRPr="00DA2EA4" w:rsidRDefault="00D53D8E">
      <w:pPr>
        <w:pStyle w:val="EMEABodyText"/>
        <w:rPr>
          <w:lang w:val="pl-PL"/>
        </w:rPr>
      </w:pPr>
      <w:r w:rsidRPr="00DA2EA4">
        <w:rPr>
          <w:lang w:val="pl-PL"/>
        </w:rPr>
        <w:t>Také je indikován k léčbě onemocnění ledvin u dospělých pacientů s hypertenzí a diabetes mellitus 2. typu jako součást antihypertenzního léčebného režimu (viz bod</w:t>
      </w:r>
      <w:r w:rsidR="00FF3EE3" w:rsidRPr="00DA2EA4">
        <w:rPr>
          <w:lang w:val="pl-PL"/>
        </w:rPr>
        <w:t>y 4.3, 4.4, 4.5 a</w:t>
      </w:r>
      <w:r w:rsidRPr="00DA2EA4">
        <w:rPr>
          <w:lang w:val="pl-PL"/>
        </w:rPr>
        <w:t xml:space="preserve"> 5.1).</w:t>
      </w:r>
    </w:p>
    <w:p w:rsidR="00D53D8E" w:rsidRPr="00DA2EA4" w:rsidRDefault="00D53D8E">
      <w:pPr>
        <w:pStyle w:val="EMEABodyText"/>
        <w:rPr>
          <w:lang w:val="pl-PL"/>
        </w:rPr>
      </w:pPr>
    </w:p>
    <w:p w:rsidR="00D53D8E" w:rsidRPr="00DA2EA4" w:rsidRDefault="00D53D8E">
      <w:pPr>
        <w:pStyle w:val="EMEAHeading2"/>
        <w:rPr>
          <w:lang w:val="pl-PL"/>
        </w:rPr>
      </w:pPr>
      <w:r w:rsidRPr="00DA2EA4">
        <w:rPr>
          <w:lang w:val="pl-PL"/>
        </w:rPr>
        <w:t>4.2</w:t>
      </w:r>
      <w:r w:rsidRPr="00DA2EA4">
        <w:rPr>
          <w:lang w:val="pl-PL"/>
        </w:rPr>
        <w:tab/>
        <w:t>Dávkování a způsob podání</w:t>
      </w:r>
    </w:p>
    <w:p w:rsidR="00D53D8E" w:rsidRPr="00DA2EA4" w:rsidRDefault="00D53D8E">
      <w:pPr>
        <w:pStyle w:val="EMEAHeading2"/>
        <w:rPr>
          <w:lang w:val="pl-PL"/>
        </w:rPr>
      </w:pPr>
    </w:p>
    <w:p w:rsidR="00D53D8E" w:rsidRPr="00DA2EA4" w:rsidRDefault="00D53D8E">
      <w:pPr>
        <w:pStyle w:val="EMEABodyText"/>
        <w:rPr>
          <w:u w:val="single"/>
          <w:lang w:val="pl-PL"/>
        </w:rPr>
      </w:pPr>
      <w:r w:rsidRPr="00DA2EA4">
        <w:rPr>
          <w:u w:val="single"/>
          <w:lang w:val="pl-PL"/>
        </w:rPr>
        <w:t>Dávkování</w:t>
      </w:r>
    </w:p>
    <w:p w:rsidR="00D53D8E" w:rsidRPr="00DA2EA4" w:rsidRDefault="00D53D8E">
      <w:pPr>
        <w:pStyle w:val="EMEABodyText"/>
        <w:rPr>
          <w:lang w:val="pl-PL"/>
        </w:rPr>
      </w:pPr>
    </w:p>
    <w:p w:rsidR="00D53D8E" w:rsidRPr="00DA2EA4" w:rsidRDefault="00D53D8E">
      <w:pPr>
        <w:pStyle w:val="EMEABodyText"/>
        <w:rPr>
          <w:lang w:val="pl-PL"/>
        </w:rPr>
      </w:pPr>
      <w:r w:rsidRPr="00DA2EA4">
        <w:rPr>
          <w:lang w:val="pl-PL"/>
        </w:rPr>
        <w:t>Obvyklá doporučená úvodní a udržovací dávka je 150 mg jednou denně, spolu s jídlem anebo bez něho. Karvea v dávce 150 mg jednou denně obvykle zaručí lepší 24-hodinovou kontrolu krevního tlaku než v dávce 75 mg. Je však možné uvážit zahájení léčby dávkou 75 mg, zejména u hemodialyzovaných pacientů a u pacientů starších než 75 let.</w:t>
      </w:r>
    </w:p>
    <w:p w:rsidR="00D53D8E" w:rsidRPr="00DA2EA4" w:rsidRDefault="00D53D8E">
      <w:pPr>
        <w:pStyle w:val="EMEABodyText"/>
        <w:rPr>
          <w:lang w:val="pl-PL"/>
        </w:rPr>
      </w:pPr>
    </w:p>
    <w:p w:rsidR="00D53D8E" w:rsidRPr="00DA2EA4" w:rsidRDefault="00D53D8E">
      <w:pPr>
        <w:pStyle w:val="EMEABodyText"/>
        <w:rPr>
          <w:lang w:val="pl-PL"/>
        </w:rPr>
      </w:pPr>
      <w:r w:rsidRPr="00DA2EA4">
        <w:rPr>
          <w:lang w:val="pl-PL"/>
        </w:rPr>
        <w:t>Pacientům, u nichž nedostačuje dávka 150 mg jednou denně, je možné dávku přípravku Karvea zvýšit na 300 mg, anebo je možné přidat jiná antihypertenziva</w:t>
      </w:r>
      <w:r w:rsidR="00FF3EE3" w:rsidRPr="00DA2EA4">
        <w:rPr>
          <w:lang w:val="pl-PL"/>
        </w:rPr>
        <w:t xml:space="preserve"> (viz body 4.3, 4.4, 4.5 a 5.1)</w:t>
      </w:r>
      <w:r w:rsidRPr="00DA2EA4">
        <w:rPr>
          <w:lang w:val="pl-PL"/>
        </w:rPr>
        <w:t>. Ukázalo se, že zejména přidání diuretika jako např. hydrochlorothiazidu má v kombinaci s přípravkem Karvea aditivní účinek (viz bod 4.5).</w:t>
      </w:r>
    </w:p>
    <w:p w:rsidR="00D53D8E" w:rsidRPr="00DA2EA4" w:rsidRDefault="00D53D8E">
      <w:pPr>
        <w:pStyle w:val="EMEABodyText"/>
        <w:rPr>
          <w:lang w:val="pl-PL"/>
        </w:rPr>
      </w:pPr>
    </w:p>
    <w:p w:rsidR="00D53D8E" w:rsidRPr="00DA2EA4" w:rsidRDefault="00D53D8E">
      <w:pPr>
        <w:pStyle w:val="EMEABodyText"/>
        <w:rPr>
          <w:lang w:val="pl-PL"/>
        </w:rPr>
      </w:pPr>
      <w:r w:rsidRPr="00DA2EA4">
        <w:rPr>
          <w:lang w:val="pl-PL"/>
        </w:rPr>
        <w:t>U hypertenzních pacientů s diabetem typu 2 by měla být léčba zahájena dávkou 150 mg irbesartanu jednou denně a zvyšována až do 300 mg jednou denně, což je preferovaná udržovací dávka pro léčbu ledvinového onemocnění.</w:t>
      </w:r>
    </w:p>
    <w:p w:rsidR="001319AD" w:rsidRPr="00DA2EA4" w:rsidRDefault="001319AD">
      <w:pPr>
        <w:pStyle w:val="EMEABodyText"/>
        <w:rPr>
          <w:lang w:val="pl-PL"/>
        </w:rPr>
      </w:pPr>
    </w:p>
    <w:p w:rsidR="00D53D8E" w:rsidRPr="00DA2EA4" w:rsidRDefault="00D53D8E">
      <w:pPr>
        <w:pStyle w:val="EMEABodyText"/>
        <w:rPr>
          <w:lang w:val="pl-PL"/>
        </w:rPr>
      </w:pPr>
      <w:r w:rsidRPr="00DA2EA4">
        <w:rPr>
          <w:lang w:val="pl-PL"/>
        </w:rPr>
        <w:t>Prospěšnost přípravku Karvea v léčbě poškození ledvin u hypertenzních pacientů s diabetem 2. typu byla prokázána ve studiích, kde byl irbesartan, dle potřeby, podáván spolu s jinými antihypertenzivy tak, aby bylo dosaženo požadovaných hodnot krevního tlaku (viz bod</w:t>
      </w:r>
      <w:r w:rsidR="00FF3EE3" w:rsidRPr="00DA2EA4">
        <w:rPr>
          <w:lang w:val="pl-PL"/>
        </w:rPr>
        <w:t>y 4.3, 4.4, 4.5 a</w:t>
      </w:r>
      <w:r w:rsidRPr="00DA2EA4">
        <w:rPr>
          <w:lang w:val="pl-PL"/>
        </w:rPr>
        <w:t xml:space="preserve"> 5.1).</w:t>
      </w:r>
    </w:p>
    <w:p w:rsidR="00D53D8E" w:rsidRPr="00DA2EA4" w:rsidRDefault="00D53D8E">
      <w:pPr>
        <w:pStyle w:val="EMEABodyText"/>
        <w:rPr>
          <w:lang w:val="pl-PL"/>
        </w:rPr>
      </w:pPr>
    </w:p>
    <w:p w:rsidR="00D53D8E" w:rsidRPr="00DA2EA4" w:rsidRDefault="00D53D8E">
      <w:pPr>
        <w:pStyle w:val="EMEABodyText"/>
        <w:rPr>
          <w:u w:val="single"/>
          <w:lang w:val="pl-PL"/>
        </w:rPr>
      </w:pPr>
      <w:r w:rsidRPr="00DA2EA4">
        <w:rPr>
          <w:u w:val="single"/>
          <w:lang w:val="pl-PL"/>
        </w:rPr>
        <w:t>Zvláštní populace</w:t>
      </w:r>
    </w:p>
    <w:p w:rsidR="00D53D8E" w:rsidRPr="00DA2EA4" w:rsidRDefault="00D53D8E">
      <w:pPr>
        <w:pStyle w:val="EMEABodyText"/>
        <w:rPr>
          <w:u w:val="single"/>
          <w:lang w:val="pl-PL"/>
        </w:rPr>
      </w:pPr>
    </w:p>
    <w:p w:rsidR="001319AD" w:rsidRPr="00DA2EA4" w:rsidRDefault="00D53D8E">
      <w:pPr>
        <w:pStyle w:val="EMEABodyText"/>
        <w:rPr>
          <w:i/>
          <w:iCs/>
          <w:lang w:val="pl-PL"/>
        </w:rPr>
      </w:pPr>
      <w:r w:rsidRPr="00DA2EA4">
        <w:rPr>
          <w:i/>
          <w:iCs/>
          <w:lang w:val="pl-PL"/>
        </w:rPr>
        <w:t>Porucha</w:t>
      </w:r>
      <w:r w:rsidR="001319AD" w:rsidRPr="00DA2EA4">
        <w:rPr>
          <w:i/>
          <w:iCs/>
          <w:lang w:val="pl-PL"/>
        </w:rPr>
        <w:t xml:space="preserve"> funkce</w:t>
      </w:r>
      <w:r w:rsidRPr="00DA2EA4">
        <w:rPr>
          <w:i/>
          <w:iCs/>
          <w:lang w:val="pl-PL"/>
        </w:rPr>
        <w:t xml:space="preserve"> ledvin</w:t>
      </w:r>
    </w:p>
    <w:p w:rsidR="001319AD" w:rsidRPr="00DA2EA4" w:rsidRDefault="001319AD">
      <w:pPr>
        <w:pStyle w:val="EMEABodyText"/>
        <w:rPr>
          <w:b/>
          <w:i/>
          <w:iCs/>
          <w:lang w:val="pl-PL"/>
        </w:rPr>
      </w:pPr>
    </w:p>
    <w:p w:rsidR="00D53D8E" w:rsidRPr="00DA2EA4" w:rsidRDefault="001319AD">
      <w:pPr>
        <w:pStyle w:val="EMEABodyText"/>
        <w:rPr>
          <w:lang w:val="pl-PL"/>
        </w:rPr>
      </w:pPr>
      <w:r w:rsidRPr="00DA2EA4">
        <w:rPr>
          <w:lang w:val="pl-PL"/>
        </w:rPr>
        <w:lastRenderedPageBreak/>
        <w:t>U</w:t>
      </w:r>
      <w:r w:rsidR="00D53D8E" w:rsidRPr="00DA2EA4">
        <w:rPr>
          <w:lang w:val="pl-PL"/>
        </w:rPr>
        <w:t xml:space="preserve"> pacientů s porušenou renální funkcí není úprava dávkování nutná. U pacientů léčených dialýzou je třeba zvážit podávání nižších počátečních dávek (75 mg) (viz bod 4.4).</w:t>
      </w:r>
    </w:p>
    <w:p w:rsidR="00D53D8E" w:rsidRPr="00DA2EA4" w:rsidRDefault="00D53D8E">
      <w:pPr>
        <w:pStyle w:val="EMEABodyText"/>
        <w:rPr>
          <w:lang w:val="pl-PL"/>
        </w:rPr>
      </w:pPr>
    </w:p>
    <w:p w:rsidR="001319AD" w:rsidRPr="00DA2EA4" w:rsidRDefault="00D53D8E">
      <w:pPr>
        <w:pStyle w:val="EMEABodyText"/>
        <w:rPr>
          <w:i/>
          <w:iCs/>
          <w:lang w:val="pl-PL"/>
        </w:rPr>
      </w:pPr>
      <w:r w:rsidRPr="00DA2EA4">
        <w:rPr>
          <w:i/>
          <w:iCs/>
          <w:lang w:val="pl-PL"/>
        </w:rPr>
        <w:t xml:space="preserve">Porucha </w:t>
      </w:r>
      <w:r w:rsidR="001319AD" w:rsidRPr="00DA2EA4">
        <w:rPr>
          <w:i/>
          <w:iCs/>
          <w:lang w:val="pl-PL"/>
        </w:rPr>
        <w:t xml:space="preserve">funkce </w:t>
      </w:r>
      <w:r w:rsidRPr="00DA2EA4">
        <w:rPr>
          <w:i/>
          <w:iCs/>
          <w:lang w:val="pl-PL"/>
        </w:rPr>
        <w:t>jater</w:t>
      </w:r>
    </w:p>
    <w:p w:rsidR="001319AD" w:rsidRPr="00DA2EA4" w:rsidRDefault="001319AD">
      <w:pPr>
        <w:pStyle w:val="EMEABodyText"/>
        <w:rPr>
          <w:i/>
          <w:iCs/>
          <w:lang w:val="pl-PL"/>
        </w:rPr>
      </w:pPr>
    </w:p>
    <w:p w:rsidR="00D53D8E" w:rsidRPr="00DA2EA4" w:rsidRDefault="001319AD">
      <w:pPr>
        <w:pStyle w:val="EMEABodyText"/>
        <w:rPr>
          <w:lang w:val="pl-PL"/>
        </w:rPr>
      </w:pPr>
      <w:r w:rsidRPr="00DA2EA4">
        <w:rPr>
          <w:lang w:val="pl-PL"/>
        </w:rPr>
        <w:t>U</w:t>
      </w:r>
      <w:r w:rsidR="00D53D8E" w:rsidRPr="00DA2EA4">
        <w:rPr>
          <w:lang w:val="pl-PL"/>
        </w:rPr>
        <w:t xml:space="preserve"> pacientů s </w:t>
      </w:r>
      <w:r w:rsidRPr="00DA2EA4">
        <w:rPr>
          <w:lang w:val="pl-PL"/>
        </w:rPr>
        <w:t xml:space="preserve">lehkou </w:t>
      </w:r>
      <w:r w:rsidR="00D53D8E" w:rsidRPr="00DA2EA4">
        <w:rPr>
          <w:lang w:val="pl-PL"/>
        </w:rPr>
        <w:t xml:space="preserve">až středně těžkou poruchou </w:t>
      </w:r>
      <w:r w:rsidRPr="00DA2EA4">
        <w:rPr>
          <w:lang w:val="pl-PL"/>
        </w:rPr>
        <w:t xml:space="preserve">funkce </w:t>
      </w:r>
      <w:r w:rsidR="00D53D8E" w:rsidRPr="00DA2EA4">
        <w:rPr>
          <w:lang w:val="pl-PL"/>
        </w:rPr>
        <w:t>jater není třeba úprava dávkování. S podáním přípravku pacientům s těžkou poruchou</w:t>
      </w:r>
      <w:r w:rsidRPr="00DA2EA4">
        <w:rPr>
          <w:lang w:val="pl-PL"/>
        </w:rPr>
        <w:t xml:space="preserve"> funkce</w:t>
      </w:r>
      <w:r w:rsidR="00D53D8E" w:rsidRPr="00DA2EA4">
        <w:rPr>
          <w:lang w:val="pl-PL"/>
        </w:rPr>
        <w:t xml:space="preserve"> jater nejsou klinické zkušenosti.</w:t>
      </w:r>
    </w:p>
    <w:p w:rsidR="00D53D8E" w:rsidRPr="00DA2EA4" w:rsidRDefault="00D53D8E">
      <w:pPr>
        <w:pStyle w:val="EMEABodyText"/>
        <w:rPr>
          <w:lang w:val="pl-PL"/>
        </w:rPr>
      </w:pPr>
    </w:p>
    <w:p w:rsidR="001319AD" w:rsidRPr="00DA2EA4" w:rsidRDefault="00D53D8E">
      <w:pPr>
        <w:pStyle w:val="EMEABodyText"/>
        <w:rPr>
          <w:i/>
          <w:iCs/>
          <w:lang w:val="pl-PL"/>
        </w:rPr>
      </w:pPr>
      <w:r w:rsidRPr="00DA2EA4">
        <w:rPr>
          <w:i/>
          <w:iCs/>
          <w:lang w:val="pl-PL"/>
        </w:rPr>
        <w:t>Starší pacienti</w:t>
      </w:r>
    </w:p>
    <w:p w:rsidR="001319AD" w:rsidRPr="00DA2EA4" w:rsidRDefault="001319AD">
      <w:pPr>
        <w:pStyle w:val="EMEABodyText"/>
        <w:rPr>
          <w:i/>
          <w:iCs/>
          <w:lang w:val="pl-PL"/>
        </w:rPr>
      </w:pPr>
    </w:p>
    <w:p w:rsidR="00D53D8E" w:rsidRPr="00DA2EA4" w:rsidRDefault="001319AD">
      <w:pPr>
        <w:pStyle w:val="EMEABodyText"/>
        <w:rPr>
          <w:lang w:val="pl-PL"/>
        </w:rPr>
      </w:pPr>
      <w:r w:rsidRPr="00DA2EA4">
        <w:rPr>
          <w:lang w:val="pl-PL"/>
        </w:rPr>
        <w:t>U</w:t>
      </w:r>
      <w:r w:rsidR="00D53D8E" w:rsidRPr="00DA2EA4">
        <w:rPr>
          <w:lang w:val="pl-PL"/>
        </w:rPr>
        <w:t xml:space="preserve"> pacientů starších než 75 let je sice vhodné zvážit možnost zahájit terapii dávkou 75 mg, úprava dávkování však u starších pacientů obvykle nebývá nutná.</w:t>
      </w:r>
    </w:p>
    <w:p w:rsidR="00D53D8E" w:rsidRPr="00DA2EA4" w:rsidRDefault="00D53D8E">
      <w:pPr>
        <w:pStyle w:val="EMEABodyText"/>
        <w:rPr>
          <w:lang w:val="pl-PL"/>
        </w:rPr>
      </w:pPr>
    </w:p>
    <w:p w:rsidR="001319AD" w:rsidRDefault="00D53D8E" w:rsidP="00D53D8E">
      <w:pPr>
        <w:pStyle w:val="EMEABodyText"/>
        <w:rPr>
          <w:i/>
          <w:iCs/>
          <w:lang w:val="cs-CZ" w:eastAsia="cs-CZ"/>
        </w:rPr>
      </w:pPr>
      <w:r w:rsidRPr="00AA6453">
        <w:rPr>
          <w:i/>
          <w:iCs/>
          <w:lang w:val="cs-CZ" w:eastAsia="cs-CZ"/>
        </w:rPr>
        <w:t>Pediatri</w:t>
      </w:r>
      <w:r>
        <w:rPr>
          <w:i/>
          <w:iCs/>
          <w:lang w:val="cs-CZ" w:eastAsia="cs-CZ"/>
        </w:rPr>
        <w:t>cká populace</w:t>
      </w:r>
    </w:p>
    <w:p w:rsidR="001319AD" w:rsidRDefault="001319AD" w:rsidP="00D53D8E">
      <w:pPr>
        <w:pStyle w:val="EMEABodyText"/>
        <w:rPr>
          <w:i/>
          <w:iCs/>
          <w:lang w:val="cs-CZ" w:eastAsia="cs-CZ"/>
        </w:rPr>
      </w:pPr>
    </w:p>
    <w:p w:rsidR="00D53D8E" w:rsidRDefault="001319AD" w:rsidP="00D53D8E">
      <w:pPr>
        <w:pStyle w:val="EMEABodyText"/>
        <w:rPr>
          <w:lang w:val="cs-CZ" w:eastAsia="cs-CZ"/>
        </w:rPr>
      </w:pPr>
      <w:r>
        <w:rPr>
          <w:bCs/>
          <w:lang w:val="cs-CZ" w:eastAsia="cs-CZ"/>
        </w:rPr>
        <w:t>B</w:t>
      </w:r>
      <w:r w:rsidR="00D53D8E">
        <w:rPr>
          <w:bCs/>
          <w:lang w:val="cs-CZ" w:eastAsia="cs-CZ"/>
        </w:rPr>
        <w:t xml:space="preserve">ezpečnost a účinnost přípravku </w:t>
      </w:r>
      <w:r w:rsidR="00D53D8E">
        <w:rPr>
          <w:lang w:val="cs-CZ"/>
        </w:rPr>
        <w:t>Karvea u dětí ve věku do 18 let nebyla stanovena. V současnosti dostupné údaje jsou popsány v bodě 4.8, 5.1 a 5.2, ale na jejich základě nelze doporučit dávkování u dětí.</w:t>
      </w:r>
    </w:p>
    <w:p w:rsidR="00D53D8E" w:rsidRDefault="00D53D8E" w:rsidP="00D53D8E">
      <w:pPr>
        <w:pStyle w:val="EMEABodyText"/>
        <w:rPr>
          <w:lang w:val="cs-CZ" w:eastAsia="cs-CZ"/>
        </w:rPr>
      </w:pPr>
    </w:p>
    <w:p w:rsidR="00D53D8E" w:rsidRPr="003120E9" w:rsidRDefault="00D53D8E" w:rsidP="00D53D8E">
      <w:pPr>
        <w:pStyle w:val="EMEABodyText"/>
        <w:rPr>
          <w:u w:val="single"/>
          <w:lang w:val="cs-CZ" w:eastAsia="cs-CZ"/>
        </w:rPr>
      </w:pPr>
      <w:r w:rsidRPr="003120E9">
        <w:rPr>
          <w:u w:val="single"/>
          <w:lang w:val="cs-CZ" w:eastAsia="cs-CZ"/>
        </w:rPr>
        <w:t>Způsob podání</w:t>
      </w:r>
    </w:p>
    <w:p w:rsidR="00D53D8E" w:rsidRDefault="00D53D8E" w:rsidP="00D53D8E">
      <w:pPr>
        <w:pStyle w:val="EMEABodyText"/>
        <w:rPr>
          <w:lang w:val="cs-CZ" w:eastAsia="cs-CZ"/>
        </w:rPr>
      </w:pPr>
    </w:p>
    <w:p w:rsidR="00D53D8E" w:rsidRDefault="00D53D8E" w:rsidP="00D53D8E">
      <w:pPr>
        <w:pStyle w:val="EMEABodyText"/>
        <w:rPr>
          <w:lang w:val="cs-CZ" w:eastAsia="cs-CZ"/>
        </w:rPr>
      </w:pPr>
      <w:r>
        <w:rPr>
          <w:lang w:val="cs-CZ" w:eastAsia="cs-CZ"/>
        </w:rPr>
        <w:t>Perorální podání.</w:t>
      </w:r>
    </w:p>
    <w:p w:rsidR="00D53D8E" w:rsidRDefault="00D53D8E">
      <w:pPr>
        <w:pStyle w:val="EMEABodyText"/>
        <w:rPr>
          <w:lang w:val="cs-CZ" w:eastAsia="cs-CZ"/>
        </w:rPr>
      </w:pPr>
    </w:p>
    <w:p w:rsidR="00D53D8E" w:rsidRDefault="00D53D8E">
      <w:pPr>
        <w:pStyle w:val="EMEAHeading2"/>
        <w:rPr>
          <w:lang w:val="cs-CZ"/>
        </w:rPr>
      </w:pPr>
      <w:r>
        <w:rPr>
          <w:lang w:val="cs-CZ"/>
        </w:rPr>
        <w:t>4.3</w:t>
      </w:r>
      <w:r>
        <w:rPr>
          <w:lang w:val="cs-CZ"/>
        </w:rPr>
        <w:tab/>
        <w:t>Kontraindikace</w:t>
      </w:r>
    </w:p>
    <w:p w:rsidR="00745F75" w:rsidRPr="00551F03" w:rsidRDefault="00745F75" w:rsidP="00745F75">
      <w:pPr>
        <w:pStyle w:val="EMEAHeading2"/>
        <w:rPr>
          <w:lang w:val="cs-CZ"/>
        </w:rPr>
      </w:pPr>
    </w:p>
    <w:p w:rsidR="00745F75" w:rsidRPr="00551F03" w:rsidRDefault="00745F75" w:rsidP="00745F75">
      <w:pPr>
        <w:pStyle w:val="EMEABodyText"/>
        <w:keepNext/>
        <w:rPr>
          <w:lang w:val="cs-CZ"/>
        </w:rPr>
      </w:pPr>
      <w:r w:rsidRPr="00551F03">
        <w:rPr>
          <w:lang w:val="cs-CZ"/>
        </w:rPr>
        <w:t>Hypersenzitivita na léčivou látku nebo na kteroukoli pomocnou látku uvedenou v bodě 6.1.</w:t>
      </w:r>
    </w:p>
    <w:p w:rsidR="00745F75" w:rsidRPr="00551F03" w:rsidRDefault="00745F75" w:rsidP="00745F75">
      <w:pPr>
        <w:pStyle w:val="EMEABodyText"/>
        <w:rPr>
          <w:lang w:val="cs-CZ"/>
        </w:rPr>
      </w:pPr>
      <w:r w:rsidRPr="00551F03">
        <w:rPr>
          <w:lang w:val="cs-CZ"/>
        </w:rPr>
        <w:t>Druhý a třetí trimestr těhotenství (viz body 4.4 a 4.6).</w:t>
      </w:r>
    </w:p>
    <w:p w:rsidR="00745F75" w:rsidRPr="00551F03" w:rsidRDefault="00745F75" w:rsidP="00745F75">
      <w:pPr>
        <w:pStyle w:val="EMEABodyText"/>
        <w:rPr>
          <w:lang w:val="cs-CZ"/>
        </w:rPr>
      </w:pPr>
    </w:p>
    <w:p w:rsidR="00745F75" w:rsidRPr="00551F03" w:rsidRDefault="00FF3EE3" w:rsidP="00745F75">
      <w:pPr>
        <w:pStyle w:val="EMEABodyText"/>
        <w:rPr>
          <w:lang w:val="cs-CZ"/>
        </w:rPr>
      </w:pPr>
      <w:r w:rsidRPr="008B6471">
        <w:rPr>
          <w:bCs/>
          <w:szCs w:val="22"/>
          <w:lang w:val="cs-CZ"/>
        </w:rPr>
        <w:t xml:space="preserve">Současné užívání </w:t>
      </w:r>
      <w:r>
        <w:rPr>
          <w:bCs/>
          <w:szCs w:val="22"/>
          <w:lang w:val="cs-CZ"/>
        </w:rPr>
        <w:t>přípravku Karvea</w:t>
      </w:r>
      <w:r w:rsidRPr="008B6471">
        <w:rPr>
          <w:bCs/>
          <w:szCs w:val="22"/>
          <w:lang w:val="cs-CZ"/>
        </w:rPr>
        <w:t xml:space="preserve"> s přípravky obsahujícími aliskiren je kontraindikováno u pacientů s diabete</w:t>
      </w:r>
      <w:r w:rsidR="001319AD">
        <w:rPr>
          <w:bCs/>
          <w:szCs w:val="22"/>
          <w:lang w:val="cs-CZ"/>
        </w:rPr>
        <w:t>m</w:t>
      </w:r>
      <w:r w:rsidRPr="008B6471">
        <w:rPr>
          <w:bCs/>
          <w:szCs w:val="22"/>
          <w:lang w:val="cs-CZ"/>
        </w:rPr>
        <w:t xml:space="preserve"> mellit</w:t>
      </w:r>
      <w:r w:rsidR="001319AD">
        <w:rPr>
          <w:bCs/>
          <w:szCs w:val="22"/>
          <w:lang w:val="cs-CZ"/>
        </w:rPr>
        <w:t>em</w:t>
      </w:r>
      <w:r w:rsidRPr="008B6471">
        <w:rPr>
          <w:bCs/>
          <w:szCs w:val="22"/>
          <w:lang w:val="cs-CZ"/>
        </w:rPr>
        <w:t xml:space="preserve"> nebo s poruchou funkce ledvin (GFR &lt; 60 ml/min/1,73 m</w:t>
      </w:r>
      <w:r w:rsidRPr="008B6471">
        <w:rPr>
          <w:bCs/>
          <w:szCs w:val="22"/>
          <w:vertAlign w:val="superscript"/>
          <w:lang w:val="cs-CZ"/>
        </w:rPr>
        <w:t>2</w:t>
      </w:r>
      <w:r w:rsidRPr="008B6471">
        <w:rPr>
          <w:bCs/>
          <w:szCs w:val="22"/>
          <w:lang w:val="cs-CZ"/>
        </w:rPr>
        <w:t>) (viz body 4.5 a 5.1)</w:t>
      </w:r>
    </w:p>
    <w:p w:rsidR="00745F75" w:rsidRPr="00551F03" w:rsidRDefault="00745F75" w:rsidP="00745F75">
      <w:pPr>
        <w:pStyle w:val="EMEABodyText"/>
        <w:rPr>
          <w:lang w:val="cs-CZ"/>
        </w:rPr>
      </w:pPr>
    </w:p>
    <w:p w:rsidR="00D53D8E" w:rsidRDefault="00D53D8E">
      <w:pPr>
        <w:pStyle w:val="EMEAHeading2"/>
        <w:rPr>
          <w:lang w:val="cs-CZ"/>
        </w:rPr>
      </w:pPr>
      <w:r>
        <w:rPr>
          <w:lang w:val="cs-CZ"/>
        </w:rPr>
        <w:t>4.4</w:t>
      </w:r>
      <w:r>
        <w:rPr>
          <w:lang w:val="cs-CZ"/>
        </w:rPr>
        <w:tab/>
        <w:t>Zvláštní upozornění a opatření pro použití</w:t>
      </w:r>
    </w:p>
    <w:p w:rsidR="00D53D8E" w:rsidRPr="00EB2823" w:rsidRDefault="00D53D8E">
      <w:pPr>
        <w:pStyle w:val="EMEAHeading2"/>
        <w:rPr>
          <w:lang w:val="cs-CZ"/>
        </w:rPr>
      </w:pPr>
    </w:p>
    <w:p w:rsidR="00D53D8E" w:rsidRDefault="00D53D8E">
      <w:pPr>
        <w:pStyle w:val="EMEABodyText"/>
        <w:rPr>
          <w:lang w:val="cs-CZ"/>
        </w:rPr>
      </w:pPr>
      <w:r w:rsidRPr="00DA2EA4">
        <w:rPr>
          <w:u w:val="single"/>
          <w:lang w:val="cs-CZ"/>
        </w:rPr>
        <w:t>Hypovol</w:t>
      </w:r>
      <w:r w:rsidR="007D2E63" w:rsidRPr="00DA2EA4">
        <w:rPr>
          <w:u w:val="single"/>
          <w:lang w:val="cs-CZ"/>
        </w:rPr>
        <w:t>e</w:t>
      </w:r>
      <w:r w:rsidRPr="00DA2EA4">
        <w:rPr>
          <w:u w:val="single"/>
          <w:lang w:val="cs-CZ"/>
        </w:rPr>
        <w:t>mie</w:t>
      </w:r>
      <w:r w:rsidRPr="00DA2EA4">
        <w:rPr>
          <w:b/>
          <w:lang w:val="cs-CZ"/>
        </w:rPr>
        <w:t>:</w:t>
      </w:r>
      <w:r w:rsidRPr="00DA2EA4">
        <w:rPr>
          <w:lang w:val="cs-CZ"/>
        </w:rPr>
        <w:t xml:space="preserve"> symptomatická hypotenze, zejména po první dávce, se může objevit u pacientů s hypovol</w:t>
      </w:r>
      <w:r w:rsidR="007D2E63" w:rsidRPr="00DA2EA4">
        <w:rPr>
          <w:lang w:val="cs-CZ"/>
        </w:rPr>
        <w:t>e</w:t>
      </w:r>
      <w:r w:rsidRPr="00DA2EA4">
        <w:rPr>
          <w:lang w:val="cs-CZ"/>
        </w:rPr>
        <w:t>mií příp. sodíkovou deplecí po energické terapii diuretiky, po dietě s omezením soli, po průjmech</w:t>
      </w:r>
      <w:r>
        <w:rPr>
          <w:lang w:val="cs-CZ"/>
        </w:rPr>
        <w:t xml:space="preserve"> nebo zvracení. Tyto stavy by měly být upraveny před podáváním přípravku Karvea.</w:t>
      </w:r>
    </w:p>
    <w:p w:rsidR="00D53D8E" w:rsidRDefault="00D53D8E">
      <w:pPr>
        <w:pStyle w:val="EMEABodyText"/>
        <w:rPr>
          <w:lang w:val="cs-CZ"/>
        </w:rPr>
      </w:pPr>
    </w:p>
    <w:p w:rsidR="00D53D8E" w:rsidRDefault="00D53D8E">
      <w:pPr>
        <w:pStyle w:val="EMEABodyText"/>
        <w:rPr>
          <w:lang w:val="cs-CZ"/>
        </w:rPr>
      </w:pPr>
      <w:r w:rsidRPr="004B5EDE">
        <w:rPr>
          <w:u w:val="single"/>
          <w:lang w:val="cs-CZ"/>
        </w:rPr>
        <w:t>Renovaskulární hypertenze</w:t>
      </w:r>
      <w:r>
        <w:rPr>
          <w:b/>
          <w:lang w:val="cs-CZ"/>
        </w:rPr>
        <w:t xml:space="preserve">: </w:t>
      </w:r>
      <w:r>
        <w:rPr>
          <w:lang w:val="cs-CZ"/>
        </w:rPr>
        <w:t xml:space="preserve">u pacientů s bilaterální stenózou renálních arterií, anebo se stenózou arterie u jediné funkční ledviny, je zvýšené riziko těžké hypotenze a renální insufiecience, jestliže jsou léčeni léčivými přípravky ovlivňujícími renin-angiotensin-aldosteronový systém. U přípravku Karvea tato situace sice není dokumentována; u antagonistů receptoru pro </w:t>
      </w:r>
      <w:r w:rsidRPr="00FF4E7D">
        <w:rPr>
          <w:lang w:val="cs-CZ"/>
        </w:rPr>
        <w:t>angiotensin-II</w:t>
      </w:r>
      <w:r>
        <w:rPr>
          <w:lang w:val="cs-CZ"/>
        </w:rPr>
        <w:t xml:space="preserve"> je však třeba podobný účinek předpokládat.</w:t>
      </w:r>
    </w:p>
    <w:p w:rsidR="00D53D8E" w:rsidRDefault="00D53D8E">
      <w:pPr>
        <w:pStyle w:val="EMEABodyText"/>
        <w:rPr>
          <w:lang w:val="cs-CZ"/>
        </w:rPr>
      </w:pPr>
    </w:p>
    <w:p w:rsidR="00D53D8E" w:rsidRDefault="00D53D8E">
      <w:pPr>
        <w:pStyle w:val="EMEABodyText"/>
        <w:rPr>
          <w:lang w:val="cs-CZ"/>
        </w:rPr>
      </w:pPr>
      <w:r w:rsidRPr="004B5EDE">
        <w:rPr>
          <w:u w:val="single"/>
          <w:lang w:val="cs-CZ"/>
        </w:rPr>
        <w:t xml:space="preserve">Porucha </w:t>
      </w:r>
      <w:r w:rsidR="001319AD">
        <w:rPr>
          <w:u w:val="single"/>
          <w:lang w:val="cs-CZ"/>
        </w:rPr>
        <w:t xml:space="preserve">funkce </w:t>
      </w:r>
      <w:r w:rsidRPr="004B5EDE">
        <w:rPr>
          <w:u w:val="single"/>
          <w:lang w:val="cs-CZ"/>
        </w:rPr>
        <w:t>ledvin a transplantace ledvin</w:t>
      </w:r>
      <w:r>
        <w:rPr>
          <w:b/>
          <w:lang w:val="cs-CZ"/>
        </w:rPr>
        <w:t xml:space="preserve">: </w:t>
      </w:r>
      <w:r>
        <w:rPr>
          <w:lang w:val="cs-CZ"/>
        </w:rPr>
        <w:t>při použití přípravku Karvea u pacientů s poruchou renálních funkcí se doporučuje pravidelně monitorovat hladin draslíku a kreatininu v séru. S podáváním přípravku Karvea pacientům krátce po transplantaci ledvin nejsou zkušenosti.</w:t>
      </w:r>
    </w:p>
    <w:p w:rsidR="00D53D8E" w:rsidRDefault="00D53D8E">
      <w:pPr>
        <w:pStyle w:val="EMEABodyText"/>
        <w:rPr>
          <w:lang w:val="cs-CZ"/>
        </w:rPr>
      </w:pPr>
    </w:p>
    <w:p w:rsidR="00D53D8E" w:rsidRDefault="00D53D8E">
      <w:pPr>
        <w:pStyle w:val="EMEABodyText"/>
        <w:rPr>
          <w:lang w:val="cs-CZ"/>
        </w:rPr>
      </w:pPr>
      <w:r w:rsidRPr="004B5EDE">
        <w:rPr>
          <w:u w:val="single"/>
          <w:lang w:val="cs-CZ"/>
        </w:rPr>
        <w:t>Hypertenzní pacienti s diabetem typu 2 a ledvinovým onemocněním</w:t>
      </w:r>
      <w:r w:rsidRPr="00EB2823">
        <w:rPr>
          <w:lang w:val="cs-CZ"/>
        </w:rPr>
        <w:t xml:space="preserve">: </w:t>
      </w:r>
      <w:r>
        <w:rPr>
          <w:lang w:val="cs-CZ"/>
        </w:rPr>
        <w:t>účinky irbesartanu na ledvinové poruchy a kardiovaskulární příhody nebyly u pacientů s pokročilým onemocněním ledvin ve všech skupinách v analýze prováděné během studie jednotné. Zejména se projevily jako méně příznivé u žen a jedinců, kteří nebyli bělošské rasy (viz bod 5.1).</w:t>
      </w:r>
    </w:p>
    <w:p w:rsidR="00745F75" w:rsidRDefault="00745F75" w:rsidP="00745F75">
      <w:pPr>
        <w:pStyle w:val="EMEABodyText"/>
        <w:rPr>
          <w:u w:val="single"/>
          <w:lang w:val="cs-CZ"/>
        </w:rPr>
      </w:pPr>
    </w:p>
    <w:p w:rsidR="00FF3EE3" w:rsidRPr="008B6471" w:rsidRDefault="00745F75" w:rsidP="008D58D3">
      <w:pPr>
        <w:pStyle w:val="EMEABodyText"/>
        <w:rPr>
          <w:szCs w:val="22"/>
          <w:lang w:val="cs-CZ"/>
        </w:rPr>
      </w:pPr>
      <w:r w:rsidRPr="00551F03">
        <w:rPr>
          <w:u w:val="single"/>
          <w:lang w:val="cs-CZ"/>
        </w:rPr>
        <w:t>Duální blokáda systému renin-angiotenzin-aldosteron (RAAS)</w:t>
      </w:r>
      <w:r w:rsidR="00FF3EE3">
        <w:rPr>
          <w:u w:val="single"/>
          <w:lang w:val="cs-CZ"/>
        </w:rPr>
        <w:t>:</w:t>
      </w:r>
      <w:r w:rsidR="00076ED5">
        <w:rPr>
          <w:u w:val="single"/>
          <w:lang w:val="cs-CZ"/>
        </w:rPr>
        <w:t xml:space="preserve"> </w:t>
      </w:r>
      <w:r w:rsidR="00076ED5">
        <w:rPr>
          <w:szCs w:val="22"/>
          <w:lang w:val="cs-CZ"/>
        </w:rPr>
        <w:t>b</w:t>
      </w:r>
      <w:r w:rsidR="00FF3EE3" w:rsidRPr="008B6471">
        <w:rPr>
          <w:szCs w:val="22"/>
          <w:lang w:val="cs-CZ"/>
        </w:rPr>
        <w:t>ylo prokázáno, že současné užívání inhibitorů ACE, blokátorů receptorů pro angiotenzin II nebo aliskirenu zvyšuje riziko hypotenze, hyperkalemie a snížení funkce ledvin (včetně akutního selhání ledvin). Duální blokáda RAAS pomocí kombinovaného užívání inhibitorů ACE, blokátorů receptorů pro angiotenzin II nebo aliskirenu se proto nedoporučuje (viz body 4.5 a 5.1).</w:t>
      </w:r>
    </w:p>
    <w:p w:rsidR="00FF3EE3" w:rsidRPr="008B6471" w:rsidRDefault="00FF3EE3" w:rsidP="00FF3EE3">
      <w:pPr>
        <w:jc w:val="both"/>
        <w:rPr>
          <w:szCs w:val="22"/>
          <w:lang w:val="cs-CZ"/>
        </w:rPr>
      </w:pPr>
      <w:r w:rsidRPr="008B6471">
        <w:rPr>
          <w:szCs w:val="22"/>
          <w:lang w:val="cs-CZ"/>
        </w:rPr>
        <w:t xml:space="preserve">Pokud je duální blokáda považována za naprosto nezbytnou, má k ní docházet pouze pod dohledem specializovaného lékaře a za častého pečlivého sledování funkce ledvin, elektrolytů a krevního tlaku. </w:t>
      </w:r>
    </w:p>
    <w:p w:rsidR="00FF3EE3" w:rsidRDefault="00FF3EE3">
      <w:pPr>
        <w:pStyle w:val="EMEABodyText"/>
        <w:rPr>
          <w:szCs w:val="22"/>
          <w:lang w:val="cs-CZ"/>
        </w:rPr>
      </w:pPr>
      <w:r w:rsidRPr="008B6471">
        <w:rPr>
          <w:szCs w:val="22"/>
          <w:lang w:val="cs-CZ"/>
        </w:rPr>
        <w:t>Inhibitory ACE a blokátory receptorů pro angiotenzin II nemají být používány současně u pacientů s diabetickou nefropatií.</w:t>
      </w:r>
    </w:p>
    <w:p w:rsidR="00D53D8E" w:rsidRDefault="00D53D8E">
      <w:pPr>
        <w:pStyle w:val="EMEABodyText"/>
        <w:rPr>
          <w:lang w:val="cs-CZ"/>
        </w:rPr>
      </w:pPr>
    </w:p>
    <w:p w:rsidR="00D53D8E" w:rsidRDefault="00D53D8E">
      <w:pPr>
        <w:pStyle w:val="EMEABodyText"/>
        <w:rPr>
          <w:lang w:val="cs-CZ"/>
        </w:rPr>
      </w:pPr>
      <w:r w:rsidRPr="004B5EDE">
        <w:rPr>
          <w:u w:val="single"/>
          <w:lang w:val="cs-CZ"/>
        </w:rPr>
        <w:t>Hyperkal</w:t>
      </w:r>
      <w:r w:rsidR="007D2E63">
        <w:rPr>
          <w:u w:val="single"/>
          <w:lang w:val="cs-CZ"/>
        </w:rPr>
        <w:t>e</w:t>
      </w:r>
      <w:r w:rsidRPr="004B5EDE">
        <w:rPr>
          <w:u w:val="single"/>
          <w:lang w:val="cs-CZ"/>
        </w:rPr>
        <w:t>mie</w:t>
      </w:r>
      <w:r w:rsidRPr="00EB2823">
        <w:rPr>
          <w:lang w:val="cs-CZ"/>
        </w:rPr>
        <w:t xml:space="preserve">: </w:t>
      </w:r>
      <w:r>
        <w:rPr>
          <w:lang w:val="cs-CZ"/>
        </w:rPr>
        <w:t>jako u jiných léčivých přípravků ovlivňujících renin-angiotensin-aldosteronový systém, se při léčbě přípravkem Karvea může objevit hyperkal</w:t>
      </w:r>
      <w:r w:rsidR="007D2E63">
        <w:rPr>
          <w:lang w:val="cs-CZ"/>
        </w:rPr>
        <w:t>e</w:t>
      </w:r>
      <w:r>
        <w:rPr>
          <w:lang w:val="cs-CZ"/>
        </w:rPr>
        <w:t>mie, a to zejména při současné poruše ledvin, zjevné proteinurii způsobené diabetickým ledvinovým onemocněním a/nebo selhání srdce. U rizikových pacientů se doporučuje pečlivě monitorovat koncentrace draslíku v séru (viz bod 4.5).</w:t>
      </w:r>
    </w:p>
    <w:p w:rsidR="00D351F9" w:rsidRDefault="00D351F9" w:rsidP="00D351F9">
      <w:pPr>
        <w:pStyle w:val="EMEABodyText"/>
        <w:rPr>
          <w:lang w:val="cs-CZ"/>
        </w:rPr>
      </w:pPr>
    </w:p>
    <w:p w:rsidR="00D351F9" w:rsidRDefault="00D351F9">
      <w:pPr>
        <w:pStyle w:val="EMEABodyText"/>
        <w:rPr>
          <w:lang w:val="cs-CZ"/>
        </w:rPr>
      </w:pPr>
      <w:r>
        <w:rPr>
          <w:u w:val="single"/>
          <w:lang w:val="cs-CZ"/>
        </w:rPr>
        <w:t>Hypoglykemie:</w:t>
      </w:r>
      <w:r>
        <w:rPr>
          <w:lang w:val="cs-CZ"/>
        </w:rPr>
        <w:t xml:space="preserve"> přípravek </w:t>
      </w:r>
      <w:r w:rsidR="00BB46CA">
        <w:rPr>
          <w:lang w:val="cs-CZ"/>
        </w:rPr>
        <w:t>Karvea</w:t>
      </w:r>
      <w:r w:rsidRPr="003371C5">
        <w:rPr>
          <w:lang w:val="cs-CZ"/>
        </w:rPr>
        <w:t xml:space="preserve"> může vyvolat hypoglyk</w:t>
      </w:r>
      <w:r>
        <w:rPr>
          <w:lang w:val="cs-CZ"/>
        </w:rPr>
        <w:t>e</w:t>
      </w:r>
      <w:r w:rsidRPr="003371C5">
        <w:rPr>
          <w:lang w:val="cs-CZ"/>
        </w:rPr>
        <w:t>mii, zejména u diabetických pacientů.</w:t>
      </w:r>
      <w:r w:rsidRPr="00DA2EA4">
        <w:rPr>
          <w:lang w:val="cs-CZ"/>
        </w:rPr>
        <w:t xml:space="preserve"> </w:t>
      </w:r>
      <w:r w:rsidRPr="003371C5">
        <w:rPr>
          <w:lang w:val="cs-CZ"/>
        </w:rPr>
        <w:t xml:space="preserve">U pacientů léčených inzulinem nebo antidiabetiky je třeba zvážit vhodné monitorování </w:t>
      </w:r>
      <w:r>
        <w:rPr>
          <w:lang w:val="cs-CZ"/>
        </w:rPr>
        <w:t xml:space="preserve">hladiny glukosy v krvi; </w:t>
      </w:r>
      <w:r w:rsidRPr="003371C5">
        <w:rPr>
          <w:lang w:val="cs-CZ"/>
        </w:rPr>
        <w:t>pokud je to indikováno, může být nutná úprava dávky inzulínu nebo antidiabetik (viz bod 4.5).</w:t>
      </w:r>
    </w:p>
    <w:p w:rsidR="00D53D8E" w:rsidRDefault="00D53D8E">
      <w:pPr>
        <w:pStyle w:val="EMEABodyText"/>
        <w:rPr>
          <w:lang w:val="cs-CZ"/>
        </w:rPr>
      </w:pPr>
    </w:p>
    <w:p w:rsidR="00D53D8E" w:rsidRDefault="00D53D8E">
      <w:pPr>
        <w:pStyle w:val="EMEABodyText"/>
        <w:rPr>
          <w:lang w:val="cs-CZ"/>
        </w:rPr>
      </w:pPr>
      <w:r w:rsidRPr="004B5EDE">
        <w:rPr>
          <w:u w:val="single"/>
          <w:lang w:val="cs-CZ"/>
        </w:rPr>
        <w:t>Lithium</w:t>
      </w:r>
      <w:r w:rsidRPr="00EB2823">
        <w:rPr>
          <w:lang w:val="cs-CZ"/>
        </w:rPr>
        <w:t xml:space="preserve">: </w:t>
      </w:r>
      <w:r>
        <w:rPr>
          <w:lang w:val="cs-CZ"/>
        </w:rPr>
        <w:t>kombinace lithia a přípravku Karvea se nedoporučuje (viz bod 4.5).</w:t>
      </w:r>
    </w:p>
    <w:p w:rsidR="00D53D8E" w:rsidRDefault="00D53D8E">
      <w:pPr>
        <w:pStyle w:val="EMEABodyText"/>
        <w:rPr>
          <w:lang w:val="cs-CZ"/>
        </w:rPr>
      </w:pPr>
    </w:p>
    <w:p w:rsidR="00D53D8E" w:rsidRDefault="00D53D8E">
      <w:pPr>
        <w:pStyle w:val="EMEABodyText"/>
        <w:rPr>
          <w:lang w:val="cs-CZ"/>
        </w:rPr>
      </w:pPr>
      <w:r w:rsidRPr="004B5EDE">
        <w:rPr>
          <w:u w:val="single"/>
          <w:lang w:val="cs-CZ"/>
        </w:rPr>
        <w:t>Stenóza aortální a mitrální chlopně, obstrukční hypertrofická kardiomyopatie</w:t>
      </w:r>
      <w:r w:rsidRPr="00EB2823">
        <w:rPr>
          <w:lang w:val="cs-CZ"/>
        </w:rPr>
        <w:t xml:space="preserve">: </w:t>
      </w:r>
      <w:r>
        <w:rPr>
          <w:lang w:val="cs-CZ"/>
        </w:rPr>
        <w:t>u pacientů se stenózou aortální chlopně, dvojcípé chlopně anebo obstrukční hypertrofickou kardiomyopatií, je stejně jako při použití jiných vazodilatačních látek, nutná zvláštní opatrnost.</w:t>
      </w:r>
    </w:p>
    <w:p w:rsidR="00D53D8E" w:rsidRDefault="00D53D8E">
      <w:pPr>
        <w:pStyle w:val="EMEABodyText"/>
        <w:rPr>
          <w:lang w:val="cs-CZ"/>
        </w:rPr>
      </w:pPr>
    </w:p>
    <w:p w:rsidR="00D53D8E" w:rsidRPr="00DA2EA4" w:rsidRDefault="00D53D8E">
      <w:pPr>
        <w:pStyle w:val="EMEABodyText"/>
        <w:rPr>
          <w:lang w:val="cs-CZ"/>
        </w:rPr>
      </w:pPr>
      <w:r w:rsidRPr="00625BBA">
        <w:rPr>
          <w:u w:val="single"/>
          <w:lang w:val="cs-CZ"/>
        </w:rPr>
        <w:t>Primární aldosteronismus</w:t>
      </w:r>
      <w:r w:rsidRPr="00EB2823">
        <w:rPr>
          <w:lang w:val="cs-CZ"/>
        </w:rPr>
        <w:t xml:space="preserve">: </w:t>
      </w:r>
      <w:r w:rsidRPr="000A30B8">
        <w:rPr>
          <w:lang w:val="cs-CZ"/>
        </w:rPr>
        <w:t>obecně vzato</w:t>
      </w:r>
      <w:r w:rsidRPr="00EB2823">
        <w:rPr>
          <w:lang w:val="cs-CZ"/>
        </w:rPr>
        <w:t>,</w:t>
      </w:r>
      <w:r>
        <w:rPr>
          <w:lang w:val="cs-CZ"/>
        </w:rPr>
        <w:t xml:space="preserve"> pacienti s primárním aldosteronismem vnereagují na antihypertenziva působící inhibicí renin-angiotensinového systému. </w:t>
      </w:r>
      <w:r w:rsidRPr="00DA2EA4">
        <w:rPr>
          <w:lang w:val="cs-CZ"/>
        </w:rPr>
        <w:t xml:space="preserve">Podávání </w:t>
      </w:r>
      <w:r>
        <w:rPr>
          <w:lang w:val="cs-CZ"/>
        </w:rPr>
        <w:t>přípravku</w:t>
      </w:r>
      <w:r w:rsidRPr="00DA2EA4">
        <w:rPr>
          <w:lang w:val="cs-CZ"/>
        </w:rPr>
        <w:t xml:space="preserve"> Karvea se proto nedoporučuje.</w:t>
      </w:r>
    </w:p>
    <w:p w:rsidR="00D53D8E" w:rsidRPr="00DA2EA4" w:rsidRDefault="00D53D8E">
      <w:pPr>
        <w:pStyle w:val="EMEABodyText"/>
        <w:rPr>
          <w:lang w:val="cs-CZ"/>
        </w:rPr>
      </w:pPr>
    </w:p>
    <w:p w:rsidR="00745F75" w:rsidRPr="00551F03" w:rsidRDefault="00745F75" w:rsidP="00745F75">
      <w:pPr>
        <w:pStyle w:val="EMEABodyText"/>
        <w:rPr>
          <w:lang w:val="cs-CZ"/>
        </w:rPr>
      </w:pPr>
      <w:r w:rsidRPr="00551F03">
        <w:rPr>
          <w:u w:val="single"/>
          <w:lang w:val="cs-CZ"/>
        </w:rPr>
        <w:t>Všeobecně</w:t>
      </w:r>
      <w:r w:rsidRPr="00551F03">
        <w:rPr>
          <w:lang w:val="cs-CZ"/>
        </w:rPr>
        <w:t>: u pacientů, jejichž cévní tonus a renální funkce závisí převážně na aktivitě renin-angiotensin-aldosteronového systému (např. u pacientů s těžkým městnavým srdečním selháním nebo u pacientů s renálním onemocněním včetně stenózy renální arterie), vedla léčba inhibitory angiontensin konvertujícího enzymu nebo s antagonisty angiontensin-II receptoru k akutní hypotenzi, azot</w:t>
      </w:r>
      <w:r w:rsidR="007D2E63">
        <w:rPr>
          <w:lang w:val="cs-CZ"/>
        </w:rPr>
        <w:t>e</w:t>
      </w:r>
      <w:r w:rsidRPr="00551F03">
        <w:rPr>
          <w:lang w:val="cs-CZ"/>
        </w:rPr>
        <w:t>mii, oligurii anebo vzácně k akutnímu selhání ledvin (viz bod 4.5). Tak jako po podání jiných antihypertenziv, by mohlo nadměrné snížení krevního tlaku u pacientů s ischemickou srdeční chorobou nebo ischemickým cévním onemocněním vyústit v infarkt myokardu nebo cévní mozkovou příhodu.</w:t>
      </w:r>
    </w:p>
    <w:p w:rsidR="00076ED5" w:rsidRPr="00DA2EA4" w:rsidRDefault="00076ED5">
      <w:pPr>
        <w:pStyle w:val="EMEABodyText"/>
        <w:rPr>
          <w:lang w:val="cs-CZ"/>
        </w:rPr>
      </w:pPr>
    </w:p>
    <w:p w:rsidR="00D53D8E" w:rsidRPr="00DA2EA4" w:rsidRDefault="00D53D8E">
      <w:pPr>
        <w:pStyle w:val="EMEABodyText"/>
        <w:rPr>
          <w:lang w:val="cs-CZ"/>
        </w:rPr>
      </w:pPr>
      <w:r w:rsidRPr="00DA2EA4">
        <w:rPr>
          <w:lang w:val="cs-CZ"/>
        </w:rPr>
        <w:t>Jak bylo pozorováno u inhibitorů angiontensin konvertujícího enzymu, irbesartan a jiní antagonisté angiotensinu jsou zřetelně méně účinní při snižování krevního tlaku u pacientů černé pleti než u ostatní populace patrně z důvodu vyššího výskytu nízkoreninové hypertenze (viz bod 5.1).</w:t>
      </w:r>
    </w:p>
    <w:p w:rsidR="00D53D8E" w:rsidRPr="00DA2EA4" w:rsidRDefault="00D53D8E">
      <w:pPr>
        <w:pStyle w:val="EMEABodyText"/>
        <w:rPr>
          <w:lang w:val="cs-CZ"/>
        </w:rPr>
      </w:pPr>
    </w:p>
    <w:p w:rsidR="00D53D8E" w:rsidRPr="00DA2EA4" w:rsidRDefault="00D53D8E" w:rsidP="00D53D8E">
      <w:pPr>
        <w:pStyle w:val="EMEABodyText"/>
        <w:rPr>
          <w:szCs w:val="22"/>
          <w:lang w:val="cs-CZ"/>
        </w:rPr>
      </w:pPr>
      <w:r w:rsidRPr="00DA2EA4">
        <w:rPr>
          <w:u w:val="single"/>
          <w:lang w:val="cs-CZ"/>
        </w:rPr>
        <w:t>Těhotenství:</w:t>
      </w:r>
      <w:r w:rsidRPr="00DA2EA4">
        <w:rPr>
          <w:lang w:val="cs-CZ"/>
        </w:rPr>
        <w:t xml:space="preserve"> léčba pomocí antagonistů receptoru angiotenzinu II nesmí být během těhotenství zahájena. Pokud není pokračování v léčbě antagonisty receptoru angiotenzinu II považováno za nezbytné, pacientky plánující těhotenství musí být převedeny na jinou léčbu hypertenze, a to takovou, která má ověřený bezpečnostní profil, pokud jde o podávání v těhotenství.</w:t>
      </w:r>
      <w:r w:rsidRPr="00DA2EA4">
        <w:rPr>
          <w:szCs w:val="22"/>
          <w:lang w:val="cs-CZ"/>
        </w:rPr>
        <w:t xml:space="preserve"> </w:t>
      </w:r>
      <w:r w:rsidRPr="00DA2EA4">
        <w:rPr>
          <w:lang w:val="cs-CZ"/>
        </w:rPr>
        <w:t xml:space="preserve">Jestliže je zjištěno těhotenství, léčba pomocí antagonistů receptoru angiotenzinu II musí být ihned ukončena, a pokud je to vhodné, je nutné zahájit jiný způsob léčby </w:t>
      </w:r>
      <w:r w:rsidRPr="00DA2EA4">
        <w:rPr>
          <w:szCs w:val="22"/>
          <w:lang w:val="cs-CZ"/>
        </w:rPr>
        <w:t>(viz body 4.3 a 4.6).</w:t>
      </w:r>
    </w:p>
    <w:p w:rsidR="00D53D8E" w:rsidRPr="00DA2EA4" w:rsidRDefault="00D53D8E" w:rsidP="00D53D8E">
      <w:pPr>
        <w:pStyle w:val="EMEABodyText"/>
        <w:rPr>
          <w:u w:val="single"/>
          <w:lang w:val="cs-CZ"/>
        </w:rPr>
      </w:pPr>
    </w:p>
    <w:p w:rsidR="00D53D8E" w:rsidRPr="00DA2EA4" w:rsidRDefault="00D53D8E" w:rsidP="00D53D8E">
      <w:pPr>
        <w:pStyle w:val="EMEABodyText"/>
        <w:rPr>
          <w:lang w:val="cs-CZ"/>
        </w:rPr>
      </w:pPr>
    </w:p>
    <w:p w:rsidR="00D351F9" w:rsidRPr="00DA2EA4" w:rsidRDefault="00D351F9" w:rsidP="00D53D8E">
      <w:pPr>
        <w:pStyle w:val="EMEABodyText"/>
        <w:rPr>
          <w:lang w:val="cs-CZ"/>
        </w:rPr>
      </w:pPr>
    </w:p>
    <w:p w:rsidR="00D53D8E" w:rsidRPr="00DA2EA4" w:rsidRDefault="00D53D8E" w:rsidP="00D53D8E">
      <w:pPr>
        <w:pStyle w:val="EMEABodyText"/>
        <w:rPr>
          <w:lang w:val="cs-CZ"/>
        </w:rPr>
      </w:pPr>
      <w:r w:rsidRPr="00DA2EA4">
        <w:rPr>
          <w:u w:val="single"/>
          <w:lang w:val="cs-CZ"/>
        </w:rPr>
        <w:t>Pediatrická populace</w:t>
      </w:r>
      <w:r w:rsidRPr="00DA2EA4">
        <w:rPr>
          <w:b/>
          <w:lang w:val="cs-CZ"/>
        </w:rPr>
        <w:t xml:space="preserve">: </w:t>
      </w:r>
      <w:r w:rsidRPr="00DA2EA4">
        <w:rPr>
          <w:lang w:val="cs-CZ"/>
        </w:rPr>
        <w:t>irbesartan byl studován u dětské populace ve věku 6 až 16 let, avšak současná data nejsou dostačující na to, aby podpořila rozšíření použití u dětí, dokud nebudou k dispozici další data (viz body 4.8, 5.1 a 5.2).</w:t>
      </w:r>
    </w:p>
    <w:p w:rsidR="00D53D8E" w:rsidRPr="00DA2EA4" w:rsidRDefault="00D53D8E">
      <w:pPr>
        <w:pStyle w:val="EMEABodyText"/>
        <w:rPr>
          <w:lang w:val="cs-CZ"/>
        </w:rPr>
      </w:pPr>
    </w:p>
    <w:p w:rsidR="00D351F9" w:rsidRDefault="00D351F9" w:rsidP="00D351F9">
      <w:pPr>
        <w:pStyle w:val="EMEABodyText"/>
        <w:rPr>
          <w:lang w:val="cs-CZ"/>
        </w:rPr>
      </w:pPr>
    </w:p>
    <w:p w:rsidR="00D351F9" w:rsidRDefault="00D351F9" w:rsidP="00D351F9">
      <w:pPr>
        <w:pStyle w:val="EMEABodyText"/>
        <w:rPr>
          <w:u w:val="single"/>
          <w:lang w:val="cs-CZ"/>
        </w:rPr>
      </w:pPr>
      <w:r w:rsidRPr="00B65E2E">
        <w:rPr>
          <w:u w:val="single"/>
          <w:lang w:val="cs-CZ"/>
        </w:rPr>
        <w:t>Pomocné látky:</w:t>
      </w:r>
    </w:p>
    <w:p w:rsidR="00076ED5" w:rsidRDefault="00D351F9" w:rsidP="00D351F9">
      <w:pPr>
        <w:pStyle w:val="EMEABodyText"/>
        <w:rPr>
          <w:lang w:val="cs-CZ"/>
        </w:rPr>
      </w:pPr>
      <w:r>
        <w:rPr>
          <w:lang w:val="cs-CZ" w:eastAsia="cs-CZ"/>
        </w:rPr>
        <w:t>Přípravek Karvea</w:t>
      </w:r>
      <w:r w:rsidRPr="00551F03">
        <w:rPr>
          <w:lang w:val="cs-CZ" w:eastAsia="cs-CZ"/>
        </w:rPr>
        <w:t> 75 mg tablety</w:t>
      </w:r>
      <w:r>
        <w:rPr>
          <w:lang w:val="cs-CZ" w:eastAsia="cs-CZ"/>
        </w:rPr>
        <w:t xml:space="preserve"> obsahuje laktosu.</w:t>
      </w:r>
      <w:r w:rsidR="00076ED5">
        <w:rPr>
          <w:lang w:val="cs-CZ"/>
        </w:rPr>
        <w:t xml:space="preserve"> </w:t>
      </w:r>
      <w:r w:rsidR="00076ED5" w:rsidRPr="000A779A">
        <w:rPr>
          <w:lang w:val="cs-CZ"/>
        </w:rPr>
        <w:t>Pacienti se vzácnými dědičnými problémy s intolerancí galaktózy, úplným nedostatkem laktázy nebo malabsorpcí gluk</w:t>
      </w:r>
      <w:r w:rsidR="00076ED5">
        <w:rPr>
          <w:lang w:val="cs-CZ"/>
        </w:rPr>
        <w:t>os</w:t>
      </w:r>
      <w:r w:rsidR="00076ED5" w:rsidRPr="000A779A">
        <w:rPr>
          <w:lang w:val="cs-CZ"/>
        </w:rPr>
        <w:t>y a galakt</w:t>
      </w:r>
      <w:r w:rsidR="00076ED5">
        <w:rPr>
          <w:lang w:val="cs-CZ"/>
        </w:rPr>
        <w:t>os</w:t>
      </w:r>
      <w:r w:rsidR="00076ED5" w:rsidRPr="000A779A">
        <w:rPr>
          <w:lang w:val="cs-CZ"/>
        </w:rPr>
        <w:t>y nemají tento přípravek užívat.</w:t>
      </w:r>
    </w:p>
    <w:p w:rsidR="00076ED5" w:rsidRDefault="00076ED5">
      <w:pPr>
        <w:pStyle w:val="EMEABodyText"/>
        <w:rPr>
          <w:lang w:val="cs-CZ"/>
        </w:rPr>
      </w:pPr>
    </w:p>
    <w:p w:rsidR="00D351F9" w:rsidRDefault="00D351F9">
      <w:pPr>
        <w:pStyle w:val="EMEABodyText"/>
        <w:rPr>
          <w:lang w:val="cs-CZ"/>
        </w:rPr>
      </w:pPr>
      <w:r>
        <w:rPr>
          <w:lang w:val="cs-CZ" w:eastAsia="cs-CZ"/>
        </w:rPr>
        <w:t>Přípravek Karvea</w:t>
      </w:r>
      <w:r w:rsidRPr="00551F03">
        <w:rPr>
          <w:lang w:val="cs-CZ" w:eastAsia="cs-CZ"/>
        </w:rPr>
        <w:t> 75 mg tablety</w:t>
      </w:r>
      <w:r>
        <w:rPr>
          <w:lang w:val="cs-CZ" w:eastAsia="cs-CZ"/>
        </w:rPr>
        <w:t xml:space="preserve"> o</w:t>
      </w:r>
      <w:r>
        <w:rPr>
          <w:lang w:val="cs-CZ"/>
        </w:rPr>
        <w:t xml:space="preserve">bsahuje sodík. </w:t>
      </w:r>
      <w:r w:rsidRPr="003371C5">
        <w:rPr>
          <w:lang w:val="cs-CZ"/>
        </w:rPr>
        <w:t>Tento léčivý přípravek obsahuje méně než 1 mmol (23 mg) sodíku v</w:t>
      </w:r>
      <w:r>
        <w:rPr>
          <w:lang w:val="cs-CZ"/>
        </w:rPr>
        <w:t> jedné tabletě</w:t>
      </w:r>
      <w:r w:rsidRPr="003371C5">
        <w:rPr>
          <w:lang w:val="cs-CZ"/>
        </w:rPr>
        <w:t>, to znamená, že je v podstatě „bez sodíku“</w:t>
      </w:r>
    </w:p>
    <w:p w:rsidR="00076ED5" w:rsidRDefault="00076ED5">
      <w:pPr>
        <w:pStyle w:val="EMEABodyText"/>
        <w:rPr>
          <w:lang w:val="cs-CZ"/>
        </w:rPr>
      </w:pPr>
    </w:p>
    <w:p w:rsidR="00076ED5" w:rsidRPr="00DA2EA4" w:rsidRDefault="00076ED5">
      <w:pPr>
        <w:pStyle w:val="EMEABodyText"/>
        <w:rPr>
          <w:lang w:val="cs-CZ"/>
        </w:rPr>
      </w:pPr>
    </w:p>
    <w:p w:rsidR="00D53D8E" w:rsidRPr="00DA2EA4" w:rsidRDefault="00D53D8E">
      <w:pPr>
        <w:pStyle w:val="EMEAHeading2"/>
        <w:rPr>
          <w:lang w:val="cs-CZ"/>
        </w:rPr>
      </w:pPr>
      <w:r w:rsidRPr="00DA2EA4">
        <w:rPr>
          <w:lang w:val="cs-CZ"/>
        </w:rPr>
        <w:t>4.5</w:t>
      </w:r>
      <w:r w:rsidRPr="00DA2EA4">
        <w:rPr>
          <w:lang w:val="cs-CZ"/>
        </w:rPr>
        <w:tab/>
        <w:t>Interakce s jinými léčivými přípravky a jiné formy interakce</w:t>
      </w:r>
    </w:p>
    <w:p w:rsidR="00D53D8E" w:rsidRPr="00DA2EA4" w:rsidRDefault="00D53D8E">
      <w:pPr>
        <w:pStyle w:val="EMEAHeading2"/>
        <w:rPr>
          <w:lang w:val="cs-CZ"/>
        </w:rPr>
      </w:pPr>
    </w:p>
    <w:p w:rsidR="00D53D8E" w:rsidRPr="00DA2EA4" w:rsidRDefault="00D53D8E">
      <w:pPr>
        <w:pStyle w:val="EMEABodyText"/>
        <w:rPr>
          <w:lang w:val="cs-CZ"/>
        </w:rPr>
      </w:pPr>
      <w:r w:rsidRPr="00DA2EA4">
        <w:rPr>
          <w:u w:val="single"/>
          <w:lang w:val="cs-CZ"/>
        </w:rPr>
        <w:t>Diuretika a jiná antihypertenziva</w:t>
      </w:r>
      <w:r w:rsidRPr="00DA2EA4">
        <w:rPr>
          <w:b/>
          <w:lang w:val="cs-CZ"/>
        </w:rPr>
        <w:t xml:space="preserve">: </w:t>
      </w:r>
      <w:r w:rsidRPr="00DA2EA4">
        <w:rPr>
          <w:lang w:val="cs-CZ"/>
        </w:rPr>
        <w:t>jiná antihypertenziva mohou zvyšovat hypotenzívní účinky irbersartanu; Karvea však již byl bezpečně podáván spolu s jinými antihypertenzivy, jako např. s beta-blokátory, s dlouhodobě účinnými blokátory kalciových kanálů a s thiazidovými diuretiky. Předchozí léčení vysokými dávkami diuretik může způsobit hypovol</w:t>
      </w:r>
      <w:r w:rsidR="007D2E63" w:rsidRPr="00DA2EA4">
        <w:rPr>
          <w:lang w:val="cs-CZ"/>
        </w:rPr>
        <w:t>e</w:t>
      </w:r>
      <w:r w:rsidRPr="00DA2EA4">
        <w:rPr>
          <w:lang w:val="cs-CZ"/>
        </w:rPr>
        <w:t xml:space="preserve">mii a riziko hypotenze při zahájení terapie </w:t>
      </w:r>
      <w:r>
        <w:rPr>
          <w:lang w:val="cs-CZ"/>
        </w:rPr>
        <w:t>přípravkem</w:t>
      </w:r>
      <w:r w:rsidRPr="00DA2EA4">
        <w:rPr>
          <w:lang w:val="cs-CZ"/>
        </w:rPr>
        <w:t xml:space="preserve"> Karvea (viz bod 4.4).</w:t>
      </w:r>
    </w:p>
    <w:p w:rsidR="00745F75" w:rsidRDefault="00745F75" w:rsidP="00745F75">
      <w:pPr>
        <w:pStyle w:val="EMEABodyText"/>
        <w:rPr>
          <w:u w:val="single"/>
          <w:lang w:val="cs-CZ"/>
        </w:rPr>
      </w:pPr>
    </w:p>
    <w:p w:rsidR="00745F75" w:rsidRPr="008F4665" w:rsidRDefault="00745F75" w:rsidP="00745F75">
      <w:pPr>
        <w:pStyle w:val="EMEABodyText"/>
        <w:rPr>
          <w:lang w:val="cs-CZ"/>
        </w:rPr>
      </w:pPr>
      <w:r w:rsidRPr="00551F03">
        <w:rPr>
          <w:u w:val="single"/>
          <w:lang w:val="cs-CZ"/>
        </w:rPr>
        <w:t>Léčivé přípravky s alisk</w:t>
      </w:r>
      <w:r w:rsidR="00FF3EE3">
        <w:rPr>
          <w:u w:val="single"/>
          <w:lang w:val="cs-CZ"/>
        </w:rPr>
        <w:t>i</w:t>
      </w:r>
      <w:r w:rsidRPr="00551F03">
        <w:rPr>
          <w:u w:val="single"/>
          <w:lang w:val="cs-CZ"/>
        </w:rPr>
        <w:t>renem</w:t>
      </w:r>
      <w:r w:rsidR="00FF3EE3">
        <w:rPr>
          <w:u w:val="single"/>
          <w:lang w:val="cs-CZ"/>
        </w:rPr>
        <w:t xml:space="preserve"> nebo inhibitory ACE</w:t>
      </w:r>
      <w:r w:rsidRPr="00551F03">
        <w:rPr>
          <w:u w:val="single"/>
          <w:lang w:val="cs-CZ"/>
        </w:rPr>
        <w:t xml:space="preserve">: </w:t>
      </w:r>
      <w:r w:rsidR="00FF3EE3" w:rsidRPr="008B6471">
        <w:rPr>
          <w:szCs w:val="22"/>
          <w:lang w:val="cs-CZ" w:eastAsia="de-DE"/>
        </w:rPr>
        <w:t xml:space="preserve">Data z klinických studií ukázala, že duální blokáda systému renin-angiotenzin-aldosteron (RAAS) pomocí kombinovaného užívání inhibitorů ACE, </w:t>
      </w:r>
      <w:r w:rsidR="00FF3EE3" w:rsidRPr="008B6471">
        <w:rPr>
          <w:szCs w:val="22"/>
          <w:lang w:val="cs-CZ"/>
        </w:rPr>
        <w:t xml:space="preserve">blokátorů receptorů pro angiotenzin II </w:t>
      </w:r>
      <w:r w:rsidR="00FF3EE3" w:rsidRPr="008B6471">
        <w:rPr>
          <w:szCs w:val="22"/>
          <w:lang w:val="cs-CZ" w:eastAsia="de-DE"/>
        </w:rPr>
        <w:t>nebo aliskirenu je spojena s vyšší frekvencí nežádoucích účinků, jako je hypotenze, hyperkalemie a snížená funkce ledvin (včetně akutního renálního selhání) ve srovnání s použitím jedné látky ovlivňující RAAS (viz body 4.3, 4.4 a 5.1).</w:t>
      </w:r>
    </w:p>
    <w:p w:rsidR="00D53D8E" w:rsidRPr="00DA2EA4" w:rsidRDefault="00D53D8E">
      <w:pPr>
        <w:pStyle w:val="EMEABodyText"/>
        <w:rPr>
          <w:lang w:val="cs-CZ"/>
        </w:rPr>
      </w:pPr>
    </w:p>
    <w:p w:rsidR="00076ED5" w:rsidRPr="00DA2EA4" w:rsidRDefault="00076ED5">
      <w:pPr>
        <w:pStyle w:val="EMEABodyText"/>
        <w:rPr>
          <w:lang w:val="cs-CZ"/>
        </w:rPr>
      </w:pPr>
    </w:p>
    <w:p w:rsidR="00D53D8E" w:rsidRPr="00DA2EA4" w:rsidRDefault="00D53D8E">
      <w:pPr>
        <w:pStyle w:val="EMEABodyText"/>
        <w:rPr>
          <w:lang w:val="cs-CZ"/>
        </w:rPr>
      </w:pPr>
      <w:r w:rsidRPr="00DA2EA4">
        <w:rPr>
          <w:u w:val="single"/>
          <w:lang w:val="cs-CZ"/>
        </w:rPr>
        <w:t>Doplňkové podávání draslíku a diuretika šetřící draslík</w:t>
      </w:r>
      <w:r w:rsidRPr="00DA2EA4">
        <w:rPr>
          <w:b/>
          <w:lang w:val="cs-CZ"/>
        </w:rPr>
        <w:t xml:space="preserve">: </w:t>
      </w:r>
      <w:r w:rsidRPr="00DA2EA4">
        <w:rPr>
          <w:lang w:val="cs-CZ"/>
        </w:rPr>
        <w:t>na základě zkušeností s podáváním jiných léčivých přípravků ovlivňujících renin-angiotensinový systém by mohlo současné podávání diuretik šetřících kalium, látek doplňujících přívod draslíku, solných náhražek obsahujících draslík anebo jiných léčivých přípravků, které mohou zvýšit hladiny draslíku v séru (např. heparin) vést k vzestupu sérového draslíku, a proto není tato kombinace doporučena (viz bod 4.4).</w:t>
      </w:r>
    </w:p>
    <w:p w:rsidR="00D53D8E" w:rsidRPr="00DA2EA4" w:rsidRDefault="00D53D8E">
      <w:pPr>
        <w:pStyle w:val="EMEABodyText"/>
        <w:rPr>
          <w:lang w:val="cs-CZ"/>
        </w:rPr>
      </w:pPr>
    </w:p>
    <w:p w:rsidR="00D53D8E" w:rsidRPr="00DA2EA4" w:rsidRDefault="00D53D8E">
      <w:pPr>
        <w:pStyle w:val="EMEABodyText"/>
        <w:rPr>
          <w:lang w:val="cs-CZ"/>
        </w:rPr>
      </w:pPr>
      <w:r w:rsidRPr="00DA2EA4">
        <w:rPr>
          <w:u w:val="single"/>
          <w:lang w:val="cs-CZ"/>
        </w:rPr>
        <w:t>Lithium</w:t>
      </w:r>
      <w:r w:rsidRPr="00DA2EA4">
        <w:rPr>
          <w:b/>
          <w:lang w:val="cs-CZ"/>
        </w:rPr>
        <w:t xml:space="preserve">: </w:t>
      </w:r>
      <w:r w:rsidRPr="00DA2EA4">
        <w:rPr>
          <w:lang w:val="cs-CZ"/>
        </w:rPr>
        <w:t>případy reverzibilního zvýšení koncentrací lithia v séru i toxicity lithia byly popsány při současném podávání lithia a inhibitorů enzymu konvertujícího angiotensin. Podobné účinky byly zatím velmi vzácně nahlášeny i u irbesartanu. Proto se tato kombinace nedoporučuje (viz bod 4.4). Pokud je prokázáno, že je kombinace nezbytná, je doporučeno pečlivě monitorovat hladiny lithia v séru.</w:t>
      </w:r>
    </w:p>
    <w:p w:rsidR="00D53D8E" w:rsidRPr="00DA2EA4" w:rsidRDefault="00D53D8E">
      <w:pPr>
        <w:pStyle w:val="EMEABodyText"/>
        <w:rPr>
          <w:b/>
          <w:lang w:val="cs-CZ"/>
        </w:rPr>
      </w:pPr>
    </w:p>
    <w:p w:rsidR="00D53D8E" w:rsidRPr="00DA2EA4" w:rsidRDefault="00D53D8E">
      <w:pPr>
        <w:pStyle w:val="EMEABodyText"/>
        <w:rPr>
          <w:lang w:val="cs-CZ"/>
        </w:rPr>
      </w:pPr>
      <w:r w:rsidRPr="00DA2EA4">
        <w:rPr>
          <w:u w:val="single"/>
          <w:lang w:val="cs-CZ"/>
        </w:rPr>
        <w:t>Nesteroidní protizánětlivé léky</w:t>
      </w:r>
      <w:r w:rsidRPr="00DA2EA4">
        <w:rPr>
          <w:b/>
          <w:lang w:val="cs-CZ"/>
        </w:rPr>
        <w:t xml:space="preserve">: </w:t>
      </w:r>
      <w:r w:rsidRPr="00DA2EA4">
        <w:rPr>
          <w:lang w:val="cs-CZ"/>
        </w:rPr>
        <w:t xml:space="preserve">jsou-li antagonisté angiotensinu II podávány společně s nesteroidními protizánětlivými přípravky (t.j. selektivními COX-2 inhibitory, kyselinou acetylsalicylovou </w:t>
      </w:r>
      <w:r w:rsidRPr="00DA2EA4">
        <w:rPr>
          <w:color w:val="000000"/>
          <w:lang w:val="cs-CZ"/>
        </w:rPr>
        <w:t>(&gt; 3 g/den)</w:t>
      </w:r>
      <w:r w:rsidRPr="00DA2EA4">
        <w:rPr>
          <w:lang w:val="cs-CZ"/>
        </w:rPr>
        <w:t xml:space="preserve"> a neselektivními NSAID), antihypertenzní účinek může být oslaben.</w:t>
      </w:r>
    </w:p>
    <w:p w:rsidR="00076ED5" w:rsidRPr="00DA2EA4" w:rsidRDefault="00076ED5">
      <w:pPr>
        <w:pStyle w:val="EMEABodyText"/>
        <w:rPr>
          <w:lang w:val="cs-CZ"/>
        </w:rPr>
      </w:pPr>
    </w:p>
    <w:p w:rsidR="00D53D8E" w:rsidRPr="00DA2EA4" w:rsidRDefault="00D53D8E">
      <w:pPr>
        <w:pStyle w:val="EMEABodyText"/>
        <w:rPr>
          <w:lang w:val="cs-CZ"/>
        </w:rPr>
      </w:pPr>
      <w:r w:rsidRPr="00DA2EA4">
        <w:rPr>
          <w:lang w:val="cs-CZ"/>
        </w:rPr>
        <w:t>Stejně jako u ACE inhibitorů, současné podávání antagonistů angiotensinu II a NSAID, může zvyšovat riziko zhoršení renálních funkcí, včetně možného akutního selhání ledvin, a vést ke zvýšení hladiny draslíku v séru, zvláště u pacientů s již preexistující renální poruchou. Opatrnost vyžaduje podání kombinace zvláště u starších osob. Pacienti by měli být přiměřeně hydratováni a mělo by se zvážit sledování renálních funkcí při zahájení souběžné léčby i jeho následná periodicita.</w:t>
      </w:r>
    </w:p>
    <w:p w:rsidR="00D351F9" w:rsidRDefault="00D351F9" w:rsidP="00D351F9">
      <w:pPr>
        <w:pStyle w:val="EMEABodyText"/>
        <w:rPr>
          <w:lang w:val="cs-CZ"/>
        </w:rPr>
      </w:pPr>
    </w:p>
    <w:p w:rsidR="00D351F9" w:rsidRDefault="00D351F9" w:rsidP="00D351F9">
      <w:pPr>
        <w:pStyle w:val="EMEABodyText"/>
        <w:rPr>
          <w:lang w:val="cs-CZ"/>
        </w:rPr>
      </w:pPr>
      <w:r w:rsidRPr="00940C9C">
        <w:rPr>
          <w:lang w:val="cs-CZ"/>
        </w:rPr>
        <w:t>Repaglinid: irbesartan má potenciál inhibovat OATP1B1</w:t>
      </w:r>
      <w:r>
        <w:rPr>
          <w:lang w:val="cs-CZ"/>
        </w:rPr>
        <w:t xml:space="preserve">. </w:t>
      </w:r>
      <w:r w:rsidRPr="00940C9C">
        <w:rPr>
          <w:lang w:val="cs-CZ"/>
        </w:rPr>
        <w:t xml:space="preserve">V klinické studii bylo hlášeno, že irbesartan zvýšil </w:t>
      </w:r>
      <w:r>
        <w:rPr>
          <w:lang w:val="cs-CZ"/>
        </w:rPr>
        <w:t xml:space="preserve">hodonoty </w:t>
      </w:r>
      <w:r w:rsidRPr="00940C9C">
        <w:rPr>
          <w:lang w:val="cs-CZ"/>
        </w:rPr>
        <w:t>C</w:t>
      </w:r>
      <w:r w:rsidRPr="00B65E2E">
        <w:rPr>
          <w:vertAlign w:val="subscript"/>
          <w:lang w:val="cs-CZ"/>
        </w:rPr>
        <w:t>max</w:t>
      </w:r>
      <w:r w:rsidRPr="00940C9C">
        <w:rPr>
          <w:lang w:val="cs-CZ"/>
        </w:rPr>
        <w:t xml:space="preserve"> a AUC repaglinidu (substrát OATP1B1) 1,8krát, respektive 1,3krát, pokud byl podáván 1 hodinu před repaglinidem.</w:t>
      </w:r>
      <w:r>
        <w:rPr>
          <w:lang w:val="cs-CZ"/>
        </w:rPr>
        <w:t xml:space="preserve"> </w:t>
      </w:r>
      <w:r w:rsidRPr="00940C9C">
        <w:rPr>
          <w:lang w:val="cs-CZ"/>
        </w:rPr>
        <w:t xml:space="preserve">V jiné studii nebyly hlášeny žádné relevantní farmakokinetické interakce, </w:t>
      </w:r>
      <w:r>
        <w:rPr>
          <w:lang w:val="cs-CZ"/>
        </w:rPr>
        <w:t>pokud</w:t>
      </w:r>
      <w:r w:rsidRPr="00940C9C">
        <w:rPr>
          <w:lang w:val="cs-CZ"/>
        </w:rPr>
        <w:t xml:space="preserve"> byly tyto dva léky podávány současně.</w:t>
      </w:r>
      <w:r>
        <w:rPr>
          <w:lang w:val="cs-CZ"/>
        </w:rPr>
        <w:t xml:space="preserve"> </w:t>
      </w:r>
      <w:r w:rsidRPr="00940C9C">
        <w:rPr>
          <w:lang w:val="cs-CZ"/>
        </w:rPr>
        <w:t>Proto může být nutná úprava dávky antidiabetické léčby, jako je repaglinid (viz bod 4.4).</w:t>
      </w:r>
    </w:p>
    <w:p w:rsidR="00D53D8E" w:rsidRPr="00DA2EA4" w:rsidRDefault="00D53D8E">
      <w:pPr>
        <w:pStyle w:val="EMEABodyText"/>
        <w:rPr>
          <w:lang w:val="cs-CZ"/>
        </w:rPr>
      </w:pPr>
    </w:p>
    <w:p w:rsidR="00D53D8E" w:rsidRPr="00DA2EA4" w:rsidRDefault="00D53D8E" w:rsidP="00D53D8E">
      <w:pPr>
        <w:pStyle w:val="EMEABodyText"/>
        <w:rPr>
          <w:lang w:val="cs-CZ"/>
        </w:rPr>
      </w:pPr>
      <w:r w:rsidRPr="00DA2EA4">
        <w:rPr>
          <w:bCs/>
          <w:u w:val="single"/>
          <w:lang w:val="cs-CZ"/>
        </w:rPr>
        <w:t>Další informace o interakcích irbesartanu</w:t>
      </w:r>
      <w:r w:rsidRPr="00DA2EA4">
        <w:rPr>
          <w:b/>
          <w:bCs/>
          <w:lang w:val="cs-CZ"/>
        </w:rPr>
        <w:t xml:space="preserve">: </w:t>
      </w:r>
      <w:r w:rsidRPr="00DA2EA4">
        <w:rPr>
          <w:lang w:val="cs-CZ"/>
        </w:rPr>
        <w:t>v klinických studiích farmakokinetika irbesartanu není hydrochlorothiazidem ovlivněna. Irbesartan je převážně metabolizován CYP2C9 a v menším rozsahu glukuronidací. Nebyly pozorovány žádné významné farmakokinetické nebo farmakodynamické interakce byl-li irbesartan podáván současně s warfarinem, léčivým přípravkem metabolizovaným CYP2C9. Účinky induktorů CYP2C9, jako je rifampicin, na farmakokinetiku irbesartanu nebyly vyhodnoceny. Farmakokinetika digoxinu nebyla současným podáváním irbesartanu změněna.</w:t>
      </w:r>
    </w:p>
    <w:p w:rsidR="00D53D8E" w:rsidRPr="00DA2EA4" w:rsidRDefault="00D53D8E">
      <w:pPr>
        <w:pStyle w:val="EMEABodyText"/>
        <w:rPr>
          <w:lang w:val="cs-CZ"/>
        </w:rPr>
      </w:pPr>
    </w:p>
    <w:p w:rsidR="00D53D8E" w:rsidRPr="00DA2EA4" w:rsidRDefault="00D53D8E">
      <w:pPr>
        <w:pStyle w:val="EMEAHeading2"/>
        <w:rPr>
          <w:lang w:val="cs-CZ"/>
        </w:rPr>
      </w:pPr>
      <w:r w:rsidRPr="00DA2EA4">
        <w:rPr>
          <w:lang w:val="cs-CZ"/>
        </w:rPr>
        <w:t>4.6</w:t>
      </w:r>
      <w:r w:rsidRPr="00DA2EA4">
        <w:rPr>
          <w:lang w:val="cs-CZ"/>
        </w:rPr>
        <w:tab/>
        <w:t>Fertilita, těhotenství a kojení</w:t>
      </w:r>
    </w:p>
    <w:p w:rsidR="00D53D8E" w:rsidRPr="00DA2EA4" w:rsidRDefault="00D53D8E">
      <w:pPr>
        <w:pStyle w:val="EMEAHeading2"/>
        <w:rPr>
          <w:lang w:val="cs-CZ"/>
        </w:rPr>
      </w:pPr>
    </w:p>
    <w:p w:rsidR="00D53D8E" w:rsidRPr="00DA2EA4" w:rsidRDefault="00D53D8E" w:rsidP="00D53D8E">
      <w:pPr>
        <w:pStyle w:val="EMEABodyText"/>
        <w:keepNext/>
        <w:rPr>
          <w:u w:val="single"/>
          <w:lang w:val="cs-CZ"/>
        </w:rPr>
      </w:pPr>
      <w:r w:rsidRPr="00DA2EA4">
        <w:rPr>
          <w:u w:val="single"/>
          <w:lang w:val="cs-CZ"/>
        </w:rPr>
        <w:t>Těhotenství:</w:t>
      </w:r>
    </w:p>
    <w:p w:rsidR="00D53D8E" w:rsidRPr="00DA2EA4" w:rsidRDefault="00D53D8E" w:rsidP="00D53D8E">
      <w:pPr>
        <w:pStyle w:val="EMEABodyText"/>
        <w:keepNext/>
        <w:rPr>
          <w:lang w:val="cs-CZ"/>
        </w:rPr>
      </w:pPr>
    </w:p>
    <w:p w:rsidR="00D53D8E" w:rsidRPr="00DA2EA4" w:rsidRDefault="00D53D8E" w:rsidP="00D53D8E">
      <w:pPr>
        <w:pStyle w:val="EMEABodyText"/>
        <w:pBdr>
          <w:top w:val="single" w:sz="4" w:space="1" w:color="auto"/>
          <w:left w:val="single" w:sz="4" w:space="4" w:color="auto"/>
          <w:bottom w:val="single" w:sz="4" w:space="1" w:color="auto"/>
          <w:right w:val="single" w:sz="4" w:space="4" w:color="auto"/>
        </w:pBdr>
        <w:rPr>
          <w:color w:val="000000"/>
          <w:szCs w:val="22"/>
          <w:lang w:val="cs-CZ"/>
        </w:rPr>
      </w:pPr>
      <w:r w:rsidRPr="00DA2EA4">
        <w:rPr>
          <w:lang w:val="cs-CZ"/>
        </w:rPr>
        <w:t>Podávání antagonistů receptoru angiotenzinu II</w:t>
      </w:r>
      <w:r w:rsidRPr="00DA2EA4">
        <w:rPr>
          <w:b/>
          <w:i/>
          <w:lang w:val="cs-CZ"/>
        </w:rPr>
        <w:t xml:space="preserve"> </w:t>
      </w:r>
      <w:r w:rsidRPr="00DA2EA4">
        <w:rPr>
          <w:color w:val="000000"/>
          <w:szCs w:val="22"/>
          <w:lang w:val="cs-CZ"/>
        </w:rPr>
        <w:t xml:space="preserve">se v prvním trimestru těhotenství nedoporučuje (viz bod 4.4). </w:t>
      </w:r>
      <w:r w:rsidRPr="00DA2EA4">
        <w:rPr>
          <w:lang w:val="cs-CZ"/>
        </w:rPr>
        <w:t xml:space="preserve">Podávání antagonistů receptoru angiotenzinu II </w:t>
      </w:r>
      <w:r w:rsidRPr="00DA2EA4">
        <w:rPr>
          <w:color w:val="000000"/>
          <w:szCs w:val="22"/>
          <w:lang w:val="cs-CZ"/>
        </w:rPr>
        <w:t>během druhého a třetího trimestru těhotenství je kontraindikováno (viz body 4.3 a 4.4).</w:t>
      </w:r>
    </w:p>
    <w:p w:rsidR="00D53D8E" w:rsidRPr="00DA2EA4" w:rsidRDefault="00D53D8E" w:rsidP="00D53D8E">
      <w:pPr>
        <w:pStyle w:val="EMEABodyText"/>
        <w:rPr>
          <w:lang w:val="cs-CZ"/>
        </w:rPr>
      </w:pPr>
    </w:p>
    <w:p w:rsidR="00D53D8E" w:rsidRDefault="00D53D8E" w:rsidP="00D53D8E">
      <w:pPr>
        <w:pStyle w:val="EMEABodyText"/>
        <w:rPr>
          <w:lang w:val="pt-PT"/>
        </w:rPr>
      </w:pPr>
      <w:r w:rsidRPr="00DA2EA4">
        <w:rPr>
          <w:lang w:val="cs-CZ"/>
        </w:rPr>
        <w:t>Epidemiologické důkazy týkající se rizika teratogenity při podávání ACE inhibitorů během prvního trimestru těhotenství nebyly nezvratné; malý nárůst rizika však nelze vyloučit. I když neexistují žádné kontrolované epidemiologické údaje, pokud jde o riziko při podávání antagonistů receptoru angiotenzinu II (</w:t>
      </w:r>
      <w:r>
        <w:rPr>
          <w:lang w:val="cs-CZ"/>
        </w:rPr>
        <w:t>AIIRAs)</w:t>
      </w:r>
      <w:r w:rsidRPr="00DA2EA4">
        <w:rPr>
          <w:lang w:val="cs-CZ"/>
        </w:rPr>
        <w:t xml:space="preserve">, pro tuto třídu léčiv může existovat riziko podobné. </w:t>
      </w:r>
      <w:r>
        <w:rPr>
          <w:lang w:val="pt-PT"/>
        </w:rPr>
        <w:t>Pokud</w:t>
      </w:r>
      <w:r w:rsidRPr="00631BA9">
        <w:rPr>
          <w:szCs w:val="22"/>
          <w:lang w:val="pt-PT"/>
        </w:rPr>
        <w:t xml:space="preserve"> pokračování </w:t>
      </w:r>
      <w:r>
        <w:rPr>
          <w:szCs w:val="22"/>
          <w:lang w:val="pt-PT"/>
        </w:rPr>
        <w:t xml:space="preserve">v léčbě </w:t>
      </w:r>
      <w:r>
        <w:rPr>
          <w:lang w:val="cs-CZ"/>
        </w:rPr>
        <w:t>AIIRAs</w:t>
      </w:r>
      <w:r w:rsidRPr="00631BA9">
        <w:rPr>
          <w:lang w:val="pt-PT"/>
        </w:rPr>
        <w:t xml:space="preserve"> </w:t>
      </w:r>
      <w:r>
        <w:rPr>
          <w:lang w:val="pt-PT"/>
        </w:rPr>
        <w:t>n</w:t>
      </w:r>
      <w:r w:rsidRPr="00631BA9">
        <w:rPr>
          <w:lang w:val="pt-PT"/>
        </w:rPr>
        <w:t>e</w:t>
      </w:r>
      <w:r>
        <w:rPr>
          <w:lang w:val="pt-PT"/>
        </w:rPr>
        <w:t>ní</w:t>
      </w:r>
      <w:r w:rsidRPr="00631BA9">
        <w:rPr>
          <w:lang w:val="pt-PT"/>
        </w:rPr>
        <w:t xml:space="preserve"> považováno za ne</w:t>
      </w:r>
      <w:r>
        <w:rPr>
          <w:lang w:val="pt-PT"/>
        </w:rPr>
        <w:t>zbytné</w:t>
      </w:r>
      <w:r w:rsidRPr="00631BA9">
        <w:rPr>
          <w:szCs w:val="22"/>
          <w:lang w:val="pt-PT"/>
        </w:rPr>
        <w:t>, pacient</w:t>
      </w:r>
      <w:r>
        <w:rPr>
          <w:szCs w:val="22"/>
          <w:lang w:val="pt-PT"/>
        </w:rPr>
        <w:t>ky</w:t>
      </w:r>
      <w:r w:rsidRPr="00631BA9">
        <w:rPr>
          <w:szCs w:val="22"/>
          <w:lang w:val="pt-PT"/>
        </w:rPr>
        <w:t xml:space="preserve"> pl</w:t>
      </w:r>
      <w:r>
        <w:rPr>
          <w:szCs w:val="22"/>
          <w:lang w:val="pt-PT"/>
        </w:rPr>
        <w:t>ánující těhotenství musí být převedeny na jinou léčbu vysokého krevního tlaku,</w:t>
      </w:r>
      <w:r w:rsidRPr="00631BA9">
        <w:rPr>
          <w:szCs w:val="22"/>
          <w:lang w:val="pt-PT"/>
        </w:rPr>
        <w:t xml:space="preserve"> </w:t>
      </w:r>
      <w:r>
        <w:rPr>
          <w:szCs w:val="22"/>
          <w:lang w:val="pt-PT"/>
        </w:rPr>
        <w:t>a to takovou, která má ověřený bezpečností profil, pokud jde o podávání v těhotenství</w:t>
      </w:r>
      <w:r w:rsidRPr="00631BA9">
        <w:rPr>
          <w:szCs w:val="22"/>
          <w:lang w:val="pt-PT"/>
        </w:rPr>
        <w:t>.</w:t>
      </w:r>
      <w:r>
        <w:rPr>
          <w:lang w:val="pt-PT"/>
        </w:rPr>
        <w:t xml:space="preserve"> Jestliže je diagnóza těhotenství stanovena, léčba pomocí </w:t>
      </w:r>
      <w:r>
        <w:rPr>
          <w:lang w:val="cs-CZ"/>
        </w:rPr>
        <w:t>AIIRAs</w:t>
      </w:r>
      <w:r w:rsidRPr="002A000B">
        <w:rPr>
          <w:lang w:val="pt-PT"/>
        </w:rPr>
        <w:t xml:space="preserve"> musí být ihned ukončena, a pokud je to vhodné, je nutné zahájit jiný způsob léčby.</w:t>
      </w:r>
    </w:p>
    <w:p w:rsidR="00D53D8E" w:rsidRPr="004379BE" w:rsidRDefault="00D53D8E" w:rsidP="00D53D8E">
      <w:pPr>
        <w:pStyle w:val="EMEABodyText"/>
        <w:rPr>
          <w:lang w:val="pt-PT"/>
        </w:rPr>
      </w:pPr>
    </w:p>
    <w:p w:rsidR="00D53D8E" w:rsidRPr="00B45C7A" w:rsidRDefault="00D53D8E" w:rsidP="00D53D8E">
      <w:pPr>
        <w:pStyle w:val="EMEABodyText"/>
        <w:rPr>
          <w:lang w:val="pt-PT"/>
        </w:rPr>
      </w:pPr>
      <w:r>
        <w:rPr>
          <w:lang w:val="pt-PT"/>
        </w:rPr>
        <w:t>Je známo, že expozice</w:t>
      </w:r>
      <w:r w:rsidRPr="00B45C7A">
        <w:rPr>
          <w:lang w:val="pt-PT"/>
        </w:rPr>
        <w:t xml:space="preserve"> </w:t>
      </w:r>
      <w:r>
        <w:rPr>
          <w:lang w:val="pt-PT"/>
        </w:rPr>
        <w:t xml:space="preserve">vůči </w:t>
      </w:r>
      <w:r>
        <w:rPr>
          <w:lang w:val="cs-CZ"/>
        </w:rPr>
        <w:t>AIIRAs</w:t>
      </w:r>
      <w:r w:rsidRPr="002A000B">
        <w:rPr>
          <w:lang w:val="pt-PT"/>
        </w:rPr>
        <w:t xml:space="preserve"> </w:t>
      </w:r>
      <w:r>
        <w:rPr>
          <w:lang w:val="pt-PT"/>
        </w:rPr>
        <w:t>během druhého</w:t>
      </w:r>
      <w:r w:rsidRPr="00B45C7A">
        <w:rPr>
          <w:lang w:val="pt-PT"/>
        </w:rPr>
        <w:t xml:space="preserve"> a </w:t>
      </w:r>
      <w:r>
        <w:rPr>
          <w:lang w:val="pt-PT"/>
        </w:rPr>
        <w:t>třetího</w:t>
      </w:r>
      <w:r w:rsidRPr="00B45C7A">
        <w:rPr>
          <w:lang w:val="pt-PT"/>
        </w:rPr>
        <w:t xml:space="preserve"> trimestr</w:t>
      </w:r>
      <w:r>
        <w:rPr>
          <w:lang w:val="pt-PT"/>
        </w:rPr>
        <w:t>u vede</w:t>
      </w:r>
      <w:r w:rsidRPr="00B45C7A">
        <w:rPr>
          <w:lang w:val="pt-PT"/>
        </w:rPr>
        <w:t xml:space="preserve"> </w:t>
      </w:r>
      <w:r>
        <w:rPr>
          <w:lang w:val="pt-PT"/>
        </w:rPr>
        <w:t xml:space="preserve">u lidí k fetotoxicitě </w:t>
      </w:r>
      <w:r w:rsidRPr="00B45C7A">
        <w:rPr>
          <w:lang w:val="pt-PT"/>
        </w:rPr>
        <w:t>(</w:t>
      </w:r>
      <w:r>
        <w:rPr>
          <w:lang w:val="pt-PT"/>
        </w:rPr>
        <w:t>pokles</w:t>
      </w:r>
      <w:r w:rsidRPr="00B45C7A">
        <w:rPr>
          <w:lang w:val="pt-PT"/>
        </w:rPr>
        <w:t xml:space="preserve"> fun</w:t>
      </w:r>
      <w:r>
        <w:rPr>
          <w:lang w:val="pt-PT"/>
        </w:rPr>
        <w:t>k</w:t>
      </w:r>
      <w:r w:rsidRPr="00B45C7A">
        <w:rPr>
          <w:lang w:val="pt-PT"/>
        </w:rPr>
        <w:t>c</w:t>
      </w:r>
      <w:r>
        <w:rPr>
          <w:lang w:val="pt-PT"/>
        </w:rPr>
        <w:t>e ledvin</w:t>
      </w:r>
      <w:r w:rsidRPr="00B45C7A">
        <w:rPr>
          <w:lang w:val="pt-PT"/>
        </w:rPr>
        <w:t>, oligohydramnio</w:t>
      </w:r>
      <w:r>
        <w:rPr>
          <w:lang w:val="pt-PT"/>
        </w:rPr>
        <w:t>n</w:t>
      </w:r>
      <w:r w:rsidRPr="00B45C7A">
        <w:rPr>
          <w:lang w:val="pt-PT"/>
        </w:rPr>
        <w:t xml:space="preserve">, </w:t>
      </w:r>
      <w:r>
        <w:rPr>
          <w:lang w:val="pt-PT"/>
        </w:rPr>
        <w:t xml:space="preserve">zpoždění </w:t>
      </w:r>
      <w:r w:rsidRPr="00B45C7A">
        <w:rPr>
          <w:lang w:val="pt-PT"/>
        </w:rPr>
        <w:t>osifi</w:t>
      </w:r>
      <w:r>
        <w:rPr>
          <w:lang w:val="pt-PT"/>
        </w:rPr>
        <w:t>ka</w:t>
      </w:r>
      <w:r w:rsidRPr="00B45C7A">
        <w:rPr>
          <w:lang w:val="pt-PT"/>
        </w:rPr>
        <w:t>c</w:t>
      </w:r>
      <w:r>
        <w:rPr>
          <w:lang w:val="pt-PT"/>
        </w:rPr>
        <w:t>e lebky</w:t>
      </w:r>
      <w:r w:rsidRPr="00B45C7A">
        <w:rPr>
          <w:lang w:val="pt-PT"/>
        </w:rPr>
        <w:t xml:space="preserve">) a </w:t>
      </w:r>
      <w:r>
        <w:rPr>
          <w:lang w:val="pt-PT"/>
        </w:rPr>
        <w:t xml:space="preserve">k </w:t>
      </w:r>
      <w:r w:rsidRPr="00B45C7A">
        <w:rPr>
          <w:lang w:val="pt-PT"/>
        </w:rPr>
        <w:t>no</w:t>
      </w:r>
      <w:r>
        <w:rPr>
          <w:lang w:val="pt-PT"/>
        </w:rPr>
        <w:t>vorozenecké</w:t>
      </w:r>
      <w:r w:rsidRPr="00B45C7A">
        <w:rPr>
          <w:lang w:val="pt-PT"/>
        </w:rPr>
        <w:t xml:space="preserve"> toxicit</w:t>
      </w:r>
      <w:r>
        <w:rPr>
          <w:lang w:val="pt-PT"/>
        </w:rPr>
        <w:t>ě</w:t>
      </w:r>
      <w:r w:rsidRPr="00B45C7A">
        <w:rPr>
          <w:lang w:val="pt-PT"/>
        </w:rPr>
        <w:t xml:space="preserve"> (</w:t>
      </w:r>
      <w:r>
        <w:rPr>
          <w:lang w:val="pt-PT"/>
        </w:rPr>
        <w:t>selhání ledvin</w:t>
      </w:r>
      <w:r w:rsidRPr="00B45C7A">
        <w:rPr>
          <w:lang w:val="pt-PT"/>
        </w:rPr>
        <w:t>, hypoten</w:t>
      </w:r>
      <w:r>
        <w:rPr>
          <w:lang w:val="pt-PT"/>
        </w:rPr>
        <w:t>ze</w:t>
      </w:r>
      <w:r w:rsidRPr="00B45C7A">
        <w:rPr>
          <w:lang w:val="pt-PT"/>
        </w:rPr>
        <w:t>, hyperkal</w:t>
      </w:r>
      <w:r w:rsidR="007D2E63">
        <w:rPr>
          <w:lang w:val="pt-PT"/>
        </w:rPr>
        <w:t>e</w:t>
      </w:r>
      <w:r>
        <w:rPr>
          <w:lang w:val="pt-PT"/>
        </w:rPr>
        <w:t>mie</w:t>
      </w:r>
      <w:r w:rsidRPr="00B45C7A">
        <w:rPr>
          <w:lang w:val="pt-PT"/>
        </w:rPr>
        <w:t>)</w:t>
      </w:r>
      <w:r>
        <w:rPr>
          <w:lang w:val="pt-PT"/>
        </w:rPr>
        <w:t xml:space="preserve"> (viz bod 5.3).</w:t>
      </w:r>
    </w:p>
    <w:p w:rsidR="00D53D8E" w:rsidRPr="00844869" w:rsidRDefault="00D53D8E" w:rsidP="00D53D8E">
      <w:pPr>
        <w:pStyle w:val="EMEABodyText"/>
        <w:rPr>
          <w:lang w:val="pt-PT"/>
        </w:rPr>
      </w:pPr>
      <w:r w:rsidRPr="00844869">
        <w:rPr>
          <w:lang w:val="pt-PT"/>
        </w:rPr>
        <w:t xml:space="preserve">Pokud by došlo k expozici </w:t>
      </w:r>
      <w:r>
        <w:rPr>
          <w:lang w:val="pt-PT"/>
        </w:rPr>
        <w:t xml:space="preserve">vůči </w:t>
      </w:r>
      <w:r w:rsidRPr="002A000B">
        <w:rPr>
          <w:lang w:val="pt-PT"/>
        </w:rPr>
        <w:t>antagonistům receptoru angiotenzinu II</w:t>
      </w:r>
      <w:r w:rsidRPr="00844869">
        <w:rPr>
          <w:lang w:val="pt-PT"/>
        </w:rPr>
        <w:t xml:space="preserve"> od druhého trimestru těhotenství, doporučuje se </w:t>
      </w:r>
      <w:r>
        <w:rPr>
          <w:lang w:val="pt-PT"/>
        </w:rPr>
        <w:t>sonografická kontrola</w:t>
      </w:r>
      <w:r w:rsidRPr="00844869">
        <w:rPr>
          <w:lang w:val="pt-PT"/>
        </w:rPr>
        <w:t xml:space="preserve"> funkc</w:t>
      </w:r>
      <w:r>
        <w:rPr>
          <w:lang w:val="pt-PT"/>
        </w:rPr>
        <w:t>e</w:t>
      </w:r>
      <w:r w:rsidRPr="00844869">
        <w:rPr>
          <w:lang w:val="pt-PT"/>
        </w:rPr>
        <w:t xml:space="preserve"> ledvin a lebk</w:t>
      </w:r>
      <w:r>
        <w:rPr>
          <w:lang w:val="pt-PT"/>
        </w:rPr>
        <w:t>y</w:t>
      </w:r>
      <w:r w:rsidRPr="00844869">
        <w:rPr>
          <w:lang w:val="pt-PT"/>
        </w:rPr>
        <w:t>.</w:t>
      </w:r>
    </w:p>
    <w:p w:rsidR="00D53D8E" w:rsidRPr="00844869" w:rsidRDefault="00D53D8E" w:rsidP="00D53D8E">
      <w:pPr>
        <w:pStyle w:val="EMEABodyText"/>
        <w:rPr>
          <w:u w:val="single"/>
          <w:lang w:val="pt-PT"/>
        </w:rPr>
      </w:pPr>
      <w:r>
        <w:rPr>
          <w:lang w:val="pt-PT"/>
        </w:rPr>
        <w:t xml:space="preserve">Děti, jejichž matky užívaly </w:t>
      </w:r>
      <w:r w:rsidRPr="002A000B">
        <w:rPr>
          <w:lang w:val="pt-PT"/>
        </w:rPr>
        <w:t xml:space="preserve">antagonisty receptoru angiotenzinu II, </w:t>
      </w:r>
      <w:r>
        <w:rPr>
          <w:lang w:val="pt-PT"/>
        </w:rPr>
        <w:t>musí být</w:t>
      </w:r>
      <w:r w:rsidRPr="00844869">
        <w:rPr>
          <w:lang w:val="pt-PT"/>
        </w:rPr>
        <w:t xml:space="preserve"> pečlivě sledován</w:t>
      </w:r>
      <w:r>
        <w:rPr>
          <w:lang w:val="pt-PT"/>
        </w:rPr>
        <w:t>y, pokud jde o</w:t>
      </w:r>
      <w:r w:rsidRPr="00844869">
        <w:rPr>
          <w:lang w:val="pt-PT"/>
        </w:rPr>
        <w:t xml:space="preserve"> hypotenzi (viz body 4.3 a 4.4).</w:t>
      </w:r>
    </w:p>
    <w:p w:rsidR="00D53D8E" w:rsidRDefault="00D53D8E">
      <w:pPr>
        <w:pStyle w:val="EMEABodyText"/>
        <w:rPr>
          <w:lang w:val="pt-PT"/>
        </w:rPr>
      </w:pPr>
    </w:p>
    <w:p w:rsidR="00D53D8E" w:rsidRDefault="00D53D8E" w:rsidP="00D53D8E">
      <w:pPr>
        <w:pStyle w:val="EMEABodyText"/>
        <w:keepNext/>
        <w:rPr>
          <w:lang w:val="pt-PT"/>
        </w:rPr>
      </w:pPr>
      <w:r w:rsidRPr="00625BBA">
        <w:rPr>
          <w:u w:val="single"/>
          <w:lang w:val="pt-PT"/>
        </w:rPr>
        <w:t>Kojení</w:t>
      </w:r>
      <w:r w:rsidRPr="00A603EC">
        <w:rPr>
          <w:lang w:val="pt-PT"/>
        </w:rPr>
        <w:t>:</w:t>
      </w:r>
    </w:p>
    <w:p w:rsidR="00D53D8E" w:rsidRDefault="00D53D8E" w:rsidP="00D53D8E">
      <w:pPr>
        <w:pStyle w:val="EMEABodyText"/>
        <w:keepNext/>
        <w:rPr>
          <w:lang w:val="pt-PT"/>
        </w:rPr>
      </w:pPr>
    </w:p>
    <w:p w:rsidR="00D53D8E" w:rsidRDefault="00D53D8E" w:rsidP="00D53D8E">
      <w:pPr>
        <w:pStyle w:val="EMEABodyText"/>
        <w:rPr>
          <w:lang w:val="pt-PT"/>
        </w:rPr>
      </w:pPr>
      <w:r>
        <w:rPr>
          <w:lang w:val="pt-PT"/>
        </w:rPr>
        <w:t xml:space="preserve">Protože nejsou k dispozici žádné údaje ohledně užívání přípravku </w:t>
      </w:r>
      <w:r>
        <w:rPr>
          <w:lang w:val="cs-CZ"/>
        </w:rPr>
        <w:t>Karvea během kojení, Karvea se nedoporučuje, je vhodnější zvolit jinou léčbu s lepším bezpečnostním profilem během kojení, obzvláště během kojení novorozence nebo předčasně narozeného dítěte.</w:t>
      </w:r>
    </w:p>
    <w:p w:rsidR="00D53D8E" w:rsidRPr="00C01EBE" w:rsidRDefault="00D53D8E" w:rsidP="00D53D8E">
      <w:pPr>
        <w:pStyle w:val="EMEABodyText"/>
        <w:rPr>
          <w:lang w:val="pt-PT"/>
        </w:rPr>
      </w:pPr>
    </w:p>
    <w:p w:rsidR="00D53D8E" w:rsidRPr="00C01EBE" w:rsidRDefault="00D53D8E" w:rsidP="00D53D8E">
      <w:pPr>
        <w:pStyle w:val="EMEABodyText"/>
        <w:rPr>
          <w:lang w:val="pt-PT"/>
        </w:rPr>
      </w:pPr>
      <w:r w:rsidRPr="00C01EBE">
        <w:rPr>
          <w:lang w:val="pt-PT"/>
        </w:rPr>
        <w:t>Není známo, zda se irbesartan nebo jeho metabolity u lidí vylučují do mateřského mléka.</w:t>
      </w:r>
    </w:p>
    <w:p w:rsidR="00B20BB7" w:rsidRDefault="00B20BB7" w:rsidP="00D53D8E">
      <w:pPr>
        <w:pStyle w:val="EMEABodyText"/>
        <w:rPr>
          <w:lang w:val="pt-PT"/>
        </w:rPr>
      </w:pPr>
    </w:p>
    <w:p w:rsidR="00D53D8E" w:rsidRPr="00C01EBE" w:rsidRDefault="00D53D8E" w:rsidP="00D53D8E">
      <w:pPr>
        <w:pStyle w:val="EMEABodyText"/>
        <w:rPr>
          <w:lang w:val="pt-PT"/>
        </w:rPr>
      </w:pPr>
      <w:r w:rsidRPr="00C01EBE">
        <w:rPr>
          <w:lang w:val="pt-PT"/>
        </w:rPr>
        <w:t>Dostupná farmako</w:t>
      </w:r>
      <w:r>
        <w:rPr>
          <w:lang w:val="pt-PT"/>
        </w:rPr>
        <w:t>dynamická</w:t>
      </w:r>
      <w:r w:rsidRPr="00C01EBE">
        <w:rPr>
          <w:lang w:val="pt-PT"/>
        </w:rPr>
        <w:t>/toxikologická data u potkanů prokázala sekreci irbesartanu nebo jeho metabolitů do mléka (podrobnější informace viz bod 5.3).</w:t>
      </w:r>
    </w:p>
    <w:p w:rsidR="00D53D8E" w:rsidRPr="00CA45C8" w:rsidRDefault="00D53D8E" w:rsidP="00D53D8E">
      <w:pPr>
        <w:pStyle w:val="EMEABodyText"/>
        <w:rPr>
          <w:lang w:val="pt-PT"/>
        </w:rPr>
      </w:pPr>
    </w:p>
    <w:p w:rsidR="00D53D8E" w:rsidRPr="00A426B7" w:rsidRDefault="00D53D8E" w:rsidP="00D53D8E">
      <w:pPr>
        <w:pStyle w:val="EMEABodyText"/>
        <w:rPr>
          <w:lang w:val="pt-PT"/>
        </w:rPr>
      </w:pPr>
      <w:r w:rsidRPr="00A426B7">
        <w:rPr>
          <w:u w:val="single"/>
          <w:lang w:val="pt-PT"/>
        </w:rPr>
        <w:t>Fertilita</w:t>
      </w:r>
    </w:p>
    <w:p w:rsidR="00D53D8E" w:rsidRPr="00A426B7" w:rsidRDefault="00D53D8E" w:rsidP="00D53D8E">
      <w:pPr>
        <w:pStyle w:val="EMEABodyText"/>
        <w:rPr>
          <w:lang w:val="pt-PT"/>
        </w:rPr>
      </w:pPr>
    </w:p>
    <w:p w:rsidR="00D53D8E" w:rsidRPr="00C01EBE" w:rsidRDefault="00D53D8E" w:rsidP="00D53D8E">
      <w:pPr>
        <w:pStyle w:val="EMEABodyText"/>
        <w:rPr>
          <w:lang w:val="pt-PT"/>
        </w:rPr>
      </w:pPr>
      <w:r w:rsidRPr="00C01EBE">
        <w:rPr>
          <w:lang w:val="pt-PT"/>
        </w:rPr>
        <w:t>Irbesartan neměl žádný vliv na fertilitu léčených potkanů a jejich potomky až do takových dávek, které vyvolávaly první příznaky parentální toxicity (viz bod 5.3).</w:t>
      </w:r>
    </w:p>
    <w:p w:rsidR="00D53D8E" w:rsidRDefault="00D53D8E">
      <w:pPr>
        <w:pStyle w:val="EMEABodyText"/>
        <w:rPr>
          <w:lang w:val="pt-PT"/>
        </w:rPr>
      </w:pPr>
    </w:p>
    <w:p w:rsidR="00D53D8E" w:rsidRDefault="00D53D8E">
      <w:pPr>
        <w:pStyle w:val="EMEAHeading2"/>
        <w:rPr>
          <w:lang w:val="pt-PT"/>
        </w:rPr>
      </w:pPr>
      <w:r>
        <w:rPr>
          <w:lang w:val="pt-PT"/>
        </w:rPr>
        <w:t>4.7</w:t>
      </w:r>
      <w:r>
        <w:rPr>
          <w:lang w:val="pt-PT"/>
        </w:rPr>
        <w:tab/>
        <w:t>Účinky na schopnost řídit a obsluhovat stroje</w:t>
      </w:r>
    </w:p>
    <w:p w:rsidR="00D53D8E" w:rsidRDefault="00D53D8E">
      <w:pPr>
        <w:pStyle w:val="EMEAHeading2"/>
        <w:rPr>
          <w:lang w:val="it-IT"/>
        </w:rPr>
      </w:pPr>
    </w:p>
    <w:p w:rsidR="00D53D8E" w:rsidRDefault="00D53D8E">
      <w:pPr>
        <w:pStyle w:val="EMEABodyText"/>
        <w:rPr>
          <w:lang w:val="pt-PT"/>
        </w:rPr>
      </w:pPr>
      <w:r>
        <w:rPr>
          <w:lang w:val="pt-PT"/>
        </w:rPr>
        <w:t xml:space="preserve">Na základě farmakodynamických vlastností látky není pravděpodobné, že by irbesartan </w:t>
      </w:r>
      <w:r w:rsidR="00B20BB7">
        <w:rPr>
          <w:lang w:val="pt-PT"/>
        </w:rPr>
        <w:t xml:space="preserve">ovlivnil </w:t>
      </w:r>
      <w:r>
        <w:rPr>
          <w:lang w:val="pt-PT"/>
        </w:rPr>
        <w:t xml:space="preserve">schopnost </w:t>
      </w:r>
      <w:r w:rsidR="00B20BB7" w:rsidRPr="00551F03">
        <w:rPr>
          <w:lang w:val="cs-CZ"/>
        </w:rPr>
        <w:t>řídit nebo obsluhovat stroje</w:t>
      </w:r>
      <w:r>
        <w:rPr>
          <w:lang w:val="pt-PT"/>
        </w:rPr>
        <w:t>. Při řízení motorových vozidel a obsluze strojů je třeba vzít v úvahu, že v průběhu terapie se mohou objevit závratě a únava.</w:t>
      </w:r>
    </w:p>
    <w:p w:rsidR="00D53D8E" w:rsidRDefault="00D53D8E">
      <w:pPr>
        <w:pStyle w:val="EMEABodyText"/>
        <w:rPr>
          <w:lang w:val="pt-PT"/>
        </w:rPr>
      </w:pPr>
    </w:p>
    <w:p w:rsidR="00D53D8E" w:rsidRDefault="00D53D8E">
      <w:pPr>
        <w:pStyle w:val="EMEAHeading2"/>
        <w:rPr>
          <w:lang w:val="pt-PT"/>
        </w:rPr>
      </w:pPr>
      <w:r>
        <w:rPr>
          <w:lang w:val="pt-PT"/>
        </w:rPr>
        <w:t>4.8</w:t>
      </w:r>
      <w:r>
        <w:rPr>
          <w:lang w:val="pt-PT"/>
        </w:rPr>
        <w:tab/>
        <w:t>Nežádoucí účinky</w:t>
      </w:r>
    </w:p>
    <w:p w:rsidR="00D53D8E" w:rsidRDefault="00D53D8E">
      <w:pPr>
        <w:pStyle w:val="EMEAHeading2"/>
        <w:rPr>
          <w:lang w:val="it-IT"/>
        </w:rPr>
      </w:pPr>
    </w:p>
    <w:p w:rsidR="00D53D8E" w:rsidRDefault="00D53D8E">
      <w:pPr>
        <w:pStyle w:val="EMEABodyText"/>
        <w:rPr>
          <w:lang w:val="pt-PT"/>
        </w:rPr>
      </w:pPr>
      <w:r>
        <w:rPr>
          <w:lang w:val="pt-PT"/>
        </w:rPr>
        <w:t>V placebem kontrolovaných studiích u pacientů s hypertenzí se celkový výskyt nežádoucích účinků nelišil ve skupině s irbesartanem (56,2%) a ve skupině s placebem (56,5%). Ukončení léčby v důsledku jakéhokoliv klinického nebo laboratorního nežádoucího účinku bylo méně časté ve skupině pacientů léčených irbesartanem (3,3%) než u pacientů léčených placebem (4,5%). Výskyt nežádoucích účinků nebyl závislý na dávce (v doporučeném dávkovacím rozmezí), pohlaví, věku, rase nebo trvání léčby.</w:t>
      </w:r>
    </w:p>
    <w:p w:rsidR="00D53D8E" w:rsidRDefault="00D53D8E">
      <w:pPr>
        <w:pStyle w:val="EMEABodyText"/>
        <w:rPr>
          <w:lang w:val="pt-PT"/>
        </w:rPr>
      </w:pPr>
    </w:p>
    <w:p w:rsidR="00D53D8E" w:rsidRDefault="00D53D8E">
      <w:pPr>
        <w:pStyle w:val="EMEABodyText"/>
        <w:rPr>
          <w:lang w:val="pt-PT"/>
        </w:rPr>
      </w:pPr>
      <w:r>
        <w:rPr>
          <w:lang w:val="pt-PT"/>
        </w:rPr>
        <w:t>U diabetických pacientů s hypertenzí s mikroalbuminurií a normálními renálními funkcemi byly ortostatické závratě a ortostatická hypertenze hlášeny u 0</w:t>
      </w:r>
      <w:r w:rsidRPr="00126148">
        <w:rPr>
          <w:lang w:val="pt-PT"/>
        </w:rPr>
        <w:t>,5% těchto pacientů (tj.méně časté), což bylo častěji než v p</w:t>
      </w:r>
      <w:r>
        <w:rPr>
          <w:lang w:val="pt-PT"/>
        </w:rPr>
        <w:t>lace</w:t>
      </w:r>
      <w:r w:rsidRPr="00126148">
        <w:rPr>
          <w:lang w:val="pt-PT"/>
        </w:rPr>
        <w:t>bové skupině.</w:t>
      </w:r>
    </w:p>
    <w:p w:rsidR="00D53D8E" w:rsidRDefault="00D53D8E">
      <w:pPr>
        <w:pStyle w:val="EMEABodyText"/>
        <w:rPr>
          <w:lang w:val="pt-PT"/>
        </w:rPr>
      </w:pPr>
    </w:p>
    <w:p w:rsidR="00D53D8E" w:rsidRPr="005F2A91" w:rsidRDefault="00D53D8E">
      <w:pPr>
        <w:pStyle w:val="EMEABodyText"/>
        <w:rPr>
          <w:lang w:val="pt-PT"/>
        </w:rPr>
      </w:pPr>
      <w:r>
        <w:rPr>
          <w:lang w:val="pt-PT"/>
        </w:rPr>
        <w:t xml:space="preserve">Následující tabulka udává nežádoucí účinky, které byly hlášeny v placebem kontrolovaných klinických studiích, v nichž bylo 1 965 pacientů s hypertenzí léčeno irbesartanem. Výrazy označené hvězdičkou </w:t>
      </w:r>
      <w:r w:rsidRPr="005F2A91">
        <w:rPr>
          <w:lang w:val="pt-PT"/>
        </w:rPr>
        <w:t xml:space="preserve">(*) se vztahují k nežádoucím účinkům, které byly navíc hlášeny u &gt; 2% diabetických </w:t>
      </w:r>
      <w:r>
        <w:rPr>
          <w:lang w:val="pt-PT"/>
        </w:rPr>
        <w:t xml:space="preserve">hypertenzních </w:t>
      </w:r>
      <w:r w:rsidRPr="005F2A91">
        <w:rPr>
          <w:lang w:val="pt-PT"/>
        </w:rPr>
        <w:t xml:space="preserve">pacientů, s chronickou renální nedostatečností a </w:t>
      </w:r>
      <w:r>
        <w:rPr>
          <w:lang w:val="pt-PT"/>
        </w:rPr>
        <w:t xml:space="preserve">se </w:t>
      </w:r>
      <w:r w:rsidRPr="005F2A91">
        <w:rPr>
          <w:lang w:val="pt-PT"/>
        </w:rPr>
        <w:t>zjevnou proteinurií</w:t>
      </w:r>
      <w:r>
        <w:rPr>
          <w:lang w:val="pt-PT"/>
        </w:rPr>
        <w:t>, a hlášených častěji</w:t>
      </w:r>
      <w:r w:rsidRPr="005F2A91">
        <w:rPr>
          <w:lang w:val="pt-PT"/>
        </w:rPr>
        <w:t xml:space="preserve"> než u placeba. </w:t>
      </w:r>
    </w:p>
    <w:p w:rsidR="00D53D8E" w:rsidRPr="005F2A91" w:rsidRDefault="00D53D8E">
      <w:pPr>
        <w:pStyle w:val="EMEABodyText"/>
        <w:rPr>
          <w:lang w:val="pt-PT"/>
        </w:rPr>
      </w:pPr>
    </w:p>
    <w:p w:rsidR="00D53D8E" w:rsidRDefault="00D53D8E">
      <w:pPr>
        <w:pStyle w:val="EMEABodyText"/>
        <w:rPr>
          <w:lang w:val="pt-PT"/>
        </w:rPr>
      </w:pPr>
      <w:r>
        <w:rPr>
          <w:lang w:val="pt-PT"/>
        </w:rPr>
        <w:t>Frekvence nežádoucích účinků uvedených níže je definována následovně:</w:t>
      </w:r>
    </w:p>
    <w:p w:rsidR="00D53D8E" w:rsidRDefault="00D53D8E">
      <w:pPr>
        <w:pStyle w:val="EMEABodyText"/>
        <w:rPr>
          <w:lang w:val="cs-CZ" w:eastAsia="cs-CZ"/>
        </w:rPr>
      </w:pPr>
      <w:r>
        <w:rPr>
          <w:lang w:val="cs-CZ" w:eastAsia="cs-CZ"/>
        </w:rPr>
        <w:t>velmi časté (≥ 1/10); časté (≥ 1/100 až &lt; 1/10); méně časté (≥ 1/1 000 až &lt; 1/100); vzácné (≥ 1/10 000 až &lt; 1/1 000); velmi vzácné (&lt; 1/10 000). V každé skupině četnosti jsou nežádoucí účinky seřazeny podle klesající závažnosti.</w:t>
      </w:r>
    </w:p>
    <w:p w:rsidR="00D53D8E" w:rsidRDefault="00D53D8E">
      <w:pPr>
        <w:pStyle w:val="EMEABodyText"/>
        <w:rPr>
          <w:lang w:val="pt-PT"/>
        </w:rPr>
      </w:pPr>
    </w:p>
    <w:p w:rsidR="00D53D8E" w:rsidRPr="0032624E" w:rsidRDefault="00D53D8E" w:rsidP="00D53D8E">
      <w:pPr>
        <w:pStyle w:val="EMEABodyText"/>
        <w:rPr>
          <w:bCs/>
          <w:lang w:val="pt-PT"/>
        </w:rPr>
      </w:pPr>
      <w:r>
        <w:rPr>
          <w:bCs/>
          <w:lang w:val="pt-PT"/>
        </w:rPr>
        <w:t>Také jsou zde uvedeny n</w:t>
      </w:r>
      <w:r w:rsidRPr="0032624E">
        <w:rPr>
          <w:bCs/>
          <w:lang w:val="pt-PT"/>
        </w:rPr>
        <w:t>ežádoucí účinky dodatečně hlášené z postmarketingového sledování</w:t>
      </w:r>
      <w:r>
        <w:rPr>
          <w:bCs/>
          <w:lang w:val="pt-PT"/>
        </w:rPr>
        <w:t xml:space="preserve">. Tyto nežádoucí účinky </w:t>
      </w:r>
      <w:r w:rsidRPr="0032624E">
        <w:rPr>
          <w:bCs/>
          <w:lang w:val="pt-PT"/>
        </w:rPr>
        <w:t>vycházejí ze spontánních hlášení:</w:t>
      </w:r>
    </w:p>
    <w:p w:rsidR="007D2E63" w:rsidRDefault="007D2E63" w:rsidP="007D2E63">
      <w:pPr>
        <w:pStyle w:val="EMEABodyText"/>
        <w:rPr>
          <w:lang w:val="cs-CZ"/>
        </w:rPr>
      </w:pPr>
    </w:p>
    <w:p w:rsidR="007D2E63" w:rsidRPr="008D58D3" w:rsidRDefault="007D2E63" w:rsidP="007D2E63">
      <w:pPr>
        <w:pStyle w:val="EMEABodyText"/>
        <w:rPr>
          <w:u w:val="single"/>
          <w:lang w:val="cs-CZ"/>
        </w:rPr>
      </w:pPr>
      <w:r w:rsidRPr="008D58D3">
        <w:rPr>
          <w:u w:val="single"/>
          <w:lang w:val="cs-CZ"/>
        </w:rPr>
        <w:t>Poruchy krve a lymfatického systému</w:t>
      </w:r>
    </w:p>
    <w:p w:rsidR="00B20BB7" w:rsidRDefault="00B20BB7" w:rsidP="007D2E63">
      <w:pPr>
        <w:pStyle w:val="EMEABodyText"/>
        <w:rPr>
          <w:lang w:val="cs-CZ"/>
        </w:rPr>
      </w:pPr>
    </w:p>
    <w:p w:rsidR="007D2E63" w:rsidRDefault="007D2E63" w:rsidP="007D2E63">
      <w:pPr>
        <w:pStyle w:val="EMEABodyText"/>
        <w:rPr>
          <w:lang w:val="cs-CZ"/>
        </w:rPr>
      </w:pPr>
      <w:r>
        <w:rPr>
          <w:lang w:val="cs-CZ"/>
        </w:rPr>
        <w:t xml:space="preserve">Není známo: </w:t>
      </w:r>
      <w:r>
        <w:rPr>
          <w:lang w:val="cs-CZ"/>
        </w:rPr>
        <w:tab/>
      </w:r>
      <w:r w:rsidR="003B377E">
        <w:rPr>
          <w:lang w:val="cs-CZ"/>
        </w:rPr>
        <w:t xml:space="preserve">anémie, </w:t>
      </w:r>
      <w:r>
        <w:rPr>
          <w:lang w:val="cs-CZ"/>
        </w:rPr>
        <w:t>trombocytopenie.</w:t>
      </w:r>
    </w:p>
    <w:p w:rsidR="007D2E63" w:rsidRPr="002B2D34" w:rsidRDefault="007D2E63" w:rsidP="00D53D8E">
      <w:pPr>
        <w:pStyle w:val="EMEABodyText"/>
        <w:rPr>
          <w:lang w:val="cs-CZ"/>
        </w:rPr>
      </w:pPr>
    </w:p>
    <w:p w:rsidR="00D53D8E" w:rsidRPr="008D58D3" w:rsidRDefault="00D53D8E" w:rsidP="00D53D8E">
      <w:pPr>
        <w:pStyle w:val="EMEABodyText"/>
        <w:keepNext/>
        <w:rPr>
          <w:u w:val="single"/>
          <w:lang w:val="pt-PT"/>
        </w:rPr>
      </w:pPr>
      <w:r w:rsidRPr="008D58D3">
        <w:rPr>
          <w:u w:val="single"/>
          <w:lang w:val="pt-PT"/>
        </w:rPr>
        <w:t>Poruchy imunitního systému:</w:t>
      </w:r>
    </w:p>
    <w:p w:rsidR="00B20BB7" w:rsidRDefault="00B20BB7" w:rsidP="001C545D">
      <w:pPr>
        <w:pStyle w:val="EMEABodyText"/>
        <w:tabs>
          <w:tab w:val="left" w:pos="1701"/>
        </w:tabs>
        <w:rPr>
          <w:lang w:val="pt-PT"/>
        </w:rPr>
      </w:pPr>
    </w:p>
    <w:p w:rsidR="003A6319" w:rsidRDefault="00D53D8E" w:rsidP="003A6319">
      <w:pPr>
        <w:pStyle w:val="EMEABodyText"/>
        <w:tabs>
          <w:tab w:val="left" w:pos="1701"/>
        </w:tabs>
        <w:rPr>
          <w:lang w:val="cs-CZ"/>
        </w:rPr>
      </w:pPr>
      <w:r>
        <w:rPr>
          <w:lang w:val="pt-PT"/>
        </w:rPr>
        <w:t>Není známo:</w:t>
      </w:r>
      <w:r>
        <w:rPr>
          <w:lang w:val="pt-PT"/>
        </w:rPr>
        <w:tab/>
        <w:t>hypersenzitivní reakce jako je vyrážka, kopřivka, angioedém</w:t>
      </w:r>
      <w:r w:rsidR="003A6319">
        <w:rPr>
          <w:lang w:val="cs-CZ"/>
        </w:rPr>
        <w:t>, anafylaktická reakce, anafylatický šok</w:t>
      </w:r>
    </w:p>
    <w:p w:rsidR="00D53D8E" w:rsidRDefault="00D53D8E" w:rsidP="001C545D">
      <w:pPr>
        <w:pStyle w:val="EMEABodyText"/>
        <w:tabs>
          <w:tab w:val="left" w:pos="1701"/>
        </w:tabs>
        <w:rPr>
          <w:lang w:val="pt-PT"/>
        </w:rPr>
      </w:pPr>
      <w:r>
        <w:rPr>
          <w:lang w:val="pt-PT"/>
        </w:rPr>
        <w:t>.</w:t>
      </w:r>
    </w:p>
    <w:p w:rsidR="00D53D8E" w:rsidRDefault="00D53D8E" w:rsidP="00D53D8E">
      <w:pPr>
        <w:pStyle w:val="EMEABodyText"/>
        <w:rPr>
          <w:lang w:val="pt-PT"/>
        </w:rPr>
      </w:pPr>
    </w:p>
    <w:p w:rsidR="00D53D8E" w:rsidRPr="008D58D3" w:rsidRDefault="00D53D8E" w:rsidP="00D53D8E">
      <w:pPr>
        <w:pStyle w:val="EMEABodyText"/>
        <w:keepNext/>
        <w:rPr>
          <w:u w:val="single"/>
          <w:lang w:val="pt-PT"/>
        </w:rPr>
      </w:pPr>
      <w:r w:rsidRPr="008D58D3">
        <w:rPr>
          <w:u w:val="single"/>
          <w:lang w:val="pt-PT"/>
        </w:rPr>
        <w:t>Poruchy metabolismu a výživy:</w:t>
      </w:r>
    </w:p>
    <w:p w:rsidR="00B20BB7" w:rsidRDefault="00B20BB7" w:rsidP="001C545D">
      <w:pPr>
        <w:pStyle w:val="EMEABodyText"/>
        <w:tabs>
          <w:tab w:val="left" w:pos="1701"/>
        </w:tabs>
        <w:rPr>
          <w:lang w:val="pt-PT"/>
        </w:rPr>
      </w:pPr>
    </w:p>
    <w:p w:rsidR="00D53D8E" w:rsidRDefault="00D53D8E" w:rsidP="001C545D">
      <w:pPr>
        <w:pStyle w:val="EMEABodyText"/>
        <w:tabs>
          <w:tab w:val="left" w:pos="1701"/>
        </w:tabs>
        <w:rPr>
          <w:lang w:val="pt-PT"/>
        </w:rPr>
      </w:pPr>
      <w:r>
        <w:rPr>
          <w:lang w:val="pt-PT"/>
        </w:rPr>
        <w:t>Není známo:</w:t>
      </w:r>
      <w:r>
        <w:rPr>
          <w:lang w:val="pt-PT"/>
        </w:rPr>
        <w:tab/>
        <w:t>hyperkal</w:t>
      </w:r>
      <w:r w:rsidR="007D2E63">
        <w:rPr>
          <w:lang w:val="pt-PT"/>
        </w:rPr>
        <w:t>e</w:t>
      </w:r>
      <w:r>
        <w:rPr>
          <w:lang w:val="pt-PT"/>
        </w:rPr>
        <w:t>mie</w:t>
      </w:r>
      <w:r w:rsidR="00D351F9">
        <w:rPr>
          <w:lang w:val="cs-CZ"/>
        </w:rPr>
        <w:t>, hypoglykemie</w:t>
      </w:r>
    </w:p>
    <w:p w:rsidR="00D53D8E" w:rsidRDefault="00D53D8E" w:rsidP="00D53D8E">
      <w:pPr>
        <w:pStyle w:val="EMEABodyText"/>
        <w:rPr>
          <w:i/>
          <w:u w:val="single"/>
          <w:lang w:val="pt-PT"/>
        </w:rPr>
      </w:pPr>
    </w:p>
    <w:p w:rsidR="00D53D8E" w:rsidRDefault="00D53D8E" w:rsidP="00D53D8E">
      <w:pPr>
        <w:pStyle w:val="EMEABodyText"/>
        <w:keepNext/>
        <w:rPr>
          <w:i/>
          <w:u w:val="single"/>
          <w:lang w:val="pt-PT"/>
        </w:rPr>
      </w:pPr>
      <w:r w:rsidRPr="008D58D3">
        <w:rPr>
          <w:u w:val="single"/>
          <w:lang w:val="pt-PT"/>
        </w:rPr>
        <w:t>Poruchy nervového systému</w:t>
      </w:r>
      <w:r>
        <w:rPr>
          <w:i/>
          <w:u w:val="single"/>
          <w:lang w:val="pt-PT"/>
        </w:rPr>
        <w:t xml:space="preserve">: </w:t>
      </w:r>
    </w:p>
    <w:p w:rsidR="00B20BB7" w:rsidRDefault="00B20BB7" w:rsidP="00D53D8E">
      <w:pPr>
        <w:pStyle w:val="EMEABodyText"/>
        <w:rPr>
          <w:lang w:val="pt-PT"/>
        </w:rPr>
      </w:pPr>
    </w:p>
    <w:p w:rsidR="00D53D8E" w:rsidRDefault="00D53D8E" w:rsidP="00D53D8E">
      <w:pPr>
        <w:pStyle w:val="EMEABodyText"/>
        <w:rPr>
          <w:lang w:val="pt-PT"/>
        </w:rPr>
      </w:pPr>
      <w:r>
        <w:rPr>
          <w:lang w:val="pt-PT"/>
        </w:rPr>
        <w:t xml:space="preserve">Časté: </w:t>
      </w:r>
      <w:r>
        <w:rPr>
          <w:lang w:val="pt-PT"/>
        </w:rPr>
        <w:tab/>
      </w:r>
      <w:r>
        <w:rPr>
          <w:lang w:val="pt-PT"/>
        </w:rPr>
        <w:tab/>
        <w:t>závratě, ortostatické závratě*</w:t>
      </w:r>
    </w:p>
    <w:p w:rsidR="00D53D8E" w:rsidRDefault="00D53D8E" w:rsidP="001C545D">
      <w:pPr>
        <w:pStyle w:val="EMEABodyText"/>
        <w:tabs>
          <w:tab w:val="left" w:pos="1701"/>
        </w:tabs>
        <w:rPr>
          <w:lang w:val="pt-PT"/>
        </w:rPr>
      </w:pPr>
      <w:r>
        <w:rPr>
          <w:lang w:val="pt-PT"/>
        </w:rPr>
        <w:t>Není známo:</w:t>
      </w:r>
      <w:r>
        <w:rPr>
          <w:lang w:val="pt-PT"/>
        </w:rPr>
        <w:tab/>
        <w:t>vertigo, bolesti hlavy</w:t>
      </w:r>
    </w:p>
    <w:p w:rsidR="00D53D8E" w:rsidRDefault="00D53D8E" w:rsidP="00D53D8E">
      <w:pPr>
        <w:pStyle w:val="EMEABodyText"/>
        <w:rPr>
          <w:i/>
          <w:u w:val="single"/>
          <w:lang w:val="pt-PT"/>
        </w:rPr>
      </w:pPr>
    </w:p>
    <w:p w:rsidR="00D53D8E" w:rsidRPr="008D58D3" w:rsidRDefault="00D53D8E" w:rsidP="00D53D8E">
      <w:pPr>
        <w:pStyle w:val="EMEABodyText"/>
        <w:keepNext/>
        <w:rPr>
          <w:u w:val="single"/>
          <w:lang w:val="pl-PL"/>
        </w:rPr>
      </w:pPr>
      <w:r w:rsidRPr="008D58D3">
        <w:rPr>
          <w:u w:val="single"/>
          <w:lang w:val="pt-PT"/>
        </w:rPr>
        <w:t>Poruchy ucha a labyrin</w:t>
      </w:r>
      <w:r w:rsidRPr="008D58D3">
        <w:rPr>
          <w:u w:val="single"/>
          <w:lang w:val="pl-PL"/>
        </w:rPr>
        <w:t>tu:</w:t>
      </w:r>
    </w:p>
    <w:p w:rsidR="003A6319" w:rsidRDefault="003A6319" w:rsidP="001C545D">
      <w:pPr>
        <w:pStyle w:val="EMEABodyText"/>
        <w:tabs>
          <w:tab w:val="left" w:pos="1701"/>
        </w:tabs>
        <w:rPr>
          <w:lang w:val="pl-PL"/>
        </w:rPr>
      </w:pPr>
    </w:p>
    <w:p w:rsidR="00D53D8E" w:rsidRPr="0015503E" w:rsidRDefault="00D53D8E" w:rsidP="001C545D">
      <w:pPr>
        <w:pStyle w:val="EMEABodyText"/>
        <w:tabs>
          <w:tab w:val="left" w:pos="1701"/>
        </w:tabs>
        <w:rPr>
          <w:lang w:val="pl-PL"/>
        </w:rPr>
      </w:pPr>
      <w:r w:rsidRPr="0015503E">
        <w:rPr>
          <w:lang w:val="pl-PL"/>
        </w:rPr>
        <w:t>Není známo:</w:t>
      </w:r>
      <w:r>
        <w:rPr>
          <w:lang w:val="pl-PL"/>
        </w:rPr>
        <w:tab/>
        <w:t>ti</w:t>
      </w:r>
      <w:r w:rsidRPr="0015503E">
        <w:rPr>
          <w:lang w:val="pl-PL"/>
        </w:rPr>
        <w:t>nitus</w:t>
      </w:r>
    </w:p>
    <w:p w:rsidR="00D53D8E" w:rsidRPr="0015503E" w:rsidRDefault="00D53D8E" w:rsidP="00D53D8E">
      <w:pPr>
        <w:pStyle w:val="EMEABodyText"/>
        <w:rPr>
          <w:lang w:val="pl-PL"/>
        </w:rPr>
      </w:pPr>
    </w:p>
    <w:p w:rsidR="00D53D8E" w:rsidRPr="008D58D3" w:rsidRDefault="00D53D8E" w:rsidP="00D53D8E">
      <w:pPr>
        <w:pStyle w:val="EMEABodyText"/>
        <w:keepNext/>
        <w:rPr>
          <w:u w:val="single"/>
          <w:lang w:val="pl-PL"/>
        </w:rPr>
      </w:pPr>
      <w:r w:rsidRPr="008D58D3">
        <w:rPr>
          <w:u w:val="single"/>
          <w:lang w:val="pl-PL"/>
        </w:rPr>
        <w:t>Srdeční poruchy:</w:t>
      </w:r>
    </w:p>
    <w:p w:rsidR="003A6319" w:rsidRDefault="003A6319" w:rsidP="00D53D8E">
      <w:pPr>
        <w:pStyle w:val="EMEABodyText"/>
        <w:tabs>
          <w:tab w:val="left" w:pos="1680"/>
        </w:tabs>
        <w:rPr>
          <w:lang w:val="cs-CZ" w:eastAsia="cs-CZ"/>
        </w:rPr>
      </w:pPr>
    </w:p>
    <w:p w:rsidR="00D53D8E" w:rsidRDefault="00D53D8E" w:rsidP="00D53D8E">
      <w:pPr>
        <w:pStyle w:val="EMEABodyText"/>
        <w:tabs>
          <w:tab w:val="left" w:pos="1680"/>
        </w:tabs>
        <w:rPr>
          <w:lang w:val="cs-CZ" w:eastAsia="cs-CZ"/>
        </w:rPr>
      </w:pPr>
      <w:r>
        <w:rPr>
          <w:lang w:val="cs-CZ" w:eastAsia="cs-CZ"/>
        </w:rPr>
        <w:t>Méně časté:</w:t>
      </w:r>
      <w:r>
        <w:rPr>
          <w:lang w:val="cs-CZ" w:eastAsia="cs-CZ"/>
        </w:rPr>
        <w:tab/>
        <w:t>tachykardie</w:t>
      </w:r>
    </w:p>
    <w:p w:rsidR="00D53D8E" w:rsidRDefault="00D53D8E" w:rsidP="00D53D8E">
      <w:pPr>
        <w:pStyle w:val="EMEABodyText"/>
        <w:tabs>
          <w:tab w:val="left" w:pos="1680"/>
        </w:tabs>
        <w:rPr>
          <w:lang w:val="cs-CZ" w:eastAsia="cs-CZ"/>
        </w:rPr>
      </w:pPr>
    </w:p>
    <w:p w:rsidR="00D53D8E" w:rsidRPr="008D58D3" w:rsidRDefault="00D53D8E" w:rsidP="00D53D8E">
      <w:pPr>
        <w:pStyle w:val="EMEABodyText"/>
        <w:keepNext/>
        <w:rPr>
          <w:u w:val="single"/>
          <w:lang w:val="pt-PT"/>
        </w:rPr>
      </w:pPr>
      <w:r w:rsidRPr="008D58D3">
        <w:rPr>
          <w:u w:val="single"/>
          <w:lang w:val="pt-PT"/>
        </w:rPr>
        <w:t>Cévní poruchy:</w:t>
      </w:r>
    </w:p>
    <w:p w:rsidR="003A6319" w:rsidRDefault="003A6319" w:rsidP="00D53D8E">
      <w:pPr>
        <w:pStyle w:val="EMEABodyText"/>
        <w:keepNext/>
        <w:keepLines/>
        <w:tabs>
          <w:tab w:val="left" w:pos="1680"/>
        </w:tabs>
        <w:rPr>
          <w:lang w:val="cs-CZ" w:eastAsia="cs-CZ"/>
        </w:rPr>
      </w:pPr>
    </w:p>
    <w:p w:rsidR="00D53D8E" w:rsidRDefault="00D53D8E" w:rsidP="00D53D8E">
      <w:pPr>
        <w:pStyle w:val="EMEABodyText"/>
        <w:keepNext/>
        <w:keepLines/>
        <w:tabs>
          <w:tab w:val="left" w:pos="1680"/>
        </w:tabs>
        <w:rPr>
          <w:lang w:val="cs-CZ" w:eastAsia="cs-CZ"/>
        </w:rPr>
      </w:pPr>
      <w:r>
        <w:rPr>
          <w:lang w:val="cs-CZ" w:eastAsia="cs-CZ"/>
        </w:rPr>
        <w:t>Časté:</w:t>
      </w:r>
      <w:r>
        <w:rPr>
          <w:lang w:val="cs-CZ" w:eastAsia="cs-CZ"/>
        </w:rPr>
        <w:tab/>
        <w:t>ortostatická hypotenze*</w:t>
      </w:r>
    </w:p>
    <w:p w:rsidR="00D53D8E" w:rsidRDefault="00D53D8E" w:rsidP="00D53D8E">
      <w:pPr>
        <w:pStyle w:val="EMEABodyText"/>
        <w:tabs>
          <w:tab w:val="left" w:pos="1680"/>
        </w:tabs>
        <w:rPr>
          <w:lang w:val="cs-CZ" w:eastAsia="cs-CZ"/>
        </w:rPr>
      </w:pPr>
      <w:r>
        <w:rPr>
          <w:lang w:val="cs-CZ" w:eastAsia="cs-CZ"/>
        </w:rPr>
        <w:t>Méně časté:</w:t>
      </w:r>
      <w:r>
        <w:rPr>
          <w:lang w:val="cs-CZ" w:eastAsia="cs-CZ"/>
        </w:rPr>
        <w:tab/>
        <w:t>návaly horka</w:t>
      </w:r>
    </w:p>
    <w:p w:rsidR="00D53D8E" w:rsidRDefault="00D53D8E" w:rsidP="00D53D8E">
      <w:pPr>
        <w:pStyle w:val="EMEABodyText"/>
        <w:tabs>
          <w:tab w:val="left" w:pos="1680"/>
        </w:tabs>
        <w:rPr>
          <w:lang w:val="cs-CZ" w:eastAsia="cs-CZ"/>
        </w:rPr>
      </w:pPr>
    </w:p>
    <w:p w:rsidR="00D53D8E" w:rsidRPr="008D58D3" w:rsidRDefault="00D53D8E" w:rsidP="00D53D8E">
      <w:pPr>
        <w:pStyle w:val="EMEABodyText"/>
        <w:keepNext/>
        <w:rPr>
          <w:u w:val="single"/>
          <w:lang w:val="pt-PT"/>
        </w:rPr>
      </w:pPr>
      <w:r w:rsidRPr="008D58D3">
        <w:rPr>
          <w:u w:val="single"/>
          <w:lang w:val="pt-PT"/>
        </w:rPr>
        <w:t>Respirační, hrudní a mediastinální poruchy:</w:t>
      </w:r>
    </w:p>
    <w:p w:rsidR="003A6319" w:rsidRDefault="003A6319" w:rsidP="00D53D8E">
      <w:pPr>
        <w:pStyle w:val="EMEABodyText"/>
        <w:tabs>
          <w:tab w:val="left" w:pos="1680"/>
        </w:tabs>
        <w:rPr>
          <w:lang w:val="pt-PT"/>
        </w:rPr>
      </w:pPr>
    </w:p>
    <w:p w:rsidR="00D53D8E" w:rsidRDefault="00D53D8E" w:rsidP="00D53D8E">
      <w:pPr>
        <w:pStyle w:val="EMEABodyText"/>
        <w:tabs>
          <w:tab w:val="left" w:pos="1680"/>
        </w:tabs>
        <w:rPr>
          <w:lang w:val="pt-PT"/>
        </w:rPr>
      </w:pPr>
      <w:r>
        <w:rPr>
          <w:lang w:val="pt-PT"/>
        </w:rPr>
        <w:t>Méně časté:</w:t>
      </w:r>
      <w:r>
        <w:rPr>
          <w:lang w:val="pt-PT"/>
        </w:rPr>
        <w:tab/>
        <w:t>kašel</w:t>
      </w:r>
    </w:p>
    <w:p w:rsidR="00D53D8E" w:rsidRPr="0015503E" w:rsidRDefault="00D53D8E" w:rsidP="00D53D8E">
      <w:pPr>
        <w:pStyle w:val="EMEABodyText"/>
        <w:rPr>
          <w:lang w:val="pl-PL"/>
        </w:rPr>
      </w:pPr>
    </w:p>
    <w:p w:rsidR="00D53D8E" w:rsidRPr="008D58D3" w:rsidRDefault="00D53D8E" w:rsidP="00D53D8E">
      <w:pPr>
        <w:pStyle w:val="EMEABodyText"/>
        <w:keepNext/>
        <w:rPr>
          <w:u w:val="single"/>
          <w:lang w:val="pt-PT"/>
        </w:rPr>
      </w:pPr>
      <w:r w:rsidRPr="008D58D3">
        <w:rPr>
          <w:u w:val="single"/>
          <w:lang w:val="pt-PT"/>
        </w:rPr>
        <w:t>Gastrointestinální poruchy:</w:t>
      </w:r>
    </w:p>
    <w:p w:rsidR="003A6319" w:rsidRDefault="003A6319" w:rsidP="00D53D8E">
      <w:pPr>
        <w:pStyle w:val="EMEABodyText"/>
        <w:keepNext/>
        <w:tabs>
          <w:tab w:val="left" w:pos="1680"/>
        </w:tabs>
        <w:rPr>
          <w:lang w:val="pt-PT"/>
        </w:rPr>
      </w:pPr>
    </w:p>
    <w:p w:rsidR="00D53D8E" w:rsidRDefault="00D53D8E" w:rsidP="00D53D8E">
      <w:pPr>
        <w:pStyle w:val="EMEABodyText"/>
        <w:keepNext/>
        <w:tabs>
          <w:tab w:val="left" w:pos="1680"/>
        </w:tabs>
        <w:rPr>
          <w:lang w:val="pt-PT"/>
        </w:rPr>
      </w:pPr>
      <w:r>
        <w:rPr>
          <w:lang w:val="pt-PT"/>
        </w:rPr>
        <w:t>Časté:</w:t>
      </w:r>
      <w:r>
        <w:rPr>
          <w:lang w:val="pt-PT"/>
        </w:rPr>
        <w:tab/>
        <w:t>nausea/zvracení</w:t>
      </w:r>
    </w:p>
    <w:p w:rsidR="00D53D8E" w:rsidRDefault="00D53D8E" w:rsidP="00D53D8E">
      <w:pPr>
        <w:pStyle w:val="EMEABodyText"/>
        <w:tabs>
          <w:tab w:val="left" w:pos="1680"/>
        </w:tabs>
        <w:rPr>
          <w:lang w:val="pt-PT"/>
        </w:rPr>
      </w:pPr>
      <w:r>
        <w:rPr>
          <w:lang w:val="pt-PT"/>
        </w:rPr>
        <w:t>Méně časté:</w:t>
      </w:r>
      <w:r>
        <w:rPr>
          <w:lang w:val="pt-PT"/>
        </w:rPr>
        <w:tab/>
        <w:t>průjem, dyspepsie/pyróza</w:t>
      </w:r>
    </w:p>
    <w:p w:rsidR="00D53D8E" w:rsidRDefault="00D53D8E" w:rsidP="00D53D8E">
      <w:pPr>
        <w:pStyle w:val="EMEABodyText"/>
        <w:tabs>
          <w:tab w:val="left" w:pos="1680"/>
        </w:tabs>
        <w:rPr>
          <w:lang w:val="pt-PT"/>
        </w:rPr>
      </w:pPr>
      <w:r>
        <w:rPr>
          <w:lang w:val="pt-PT"/>
        </w:rPr>
        <w:t>Není známo:</w:t>
      </w:r>
      <w:r>
        <w:rPr>
          <w:lang w:val="pt-PT"/>
        </w:rPr>
        <w:tab/>
        <w:t>poruchy chuti</w:t>
      </w:r>
    </w:p>
    <w:p w:rsidR="00D53D8E" w:rsidRDefault="00D53D8E" w:rsidP="00D53D8E">
      <w:pPr>
        <w:pStyle w:val="EMEABodyText"/>
        <w:tabs>
          <w:tab w:val="left" w:pos="1680"/>
        </w:tabs>
        <w:rPr>
          <w:lang w:val="pt-PT"/>
        </w:rPr>
      </w:pPr>
    </w:p>
    <w:p w:rsidR="00D53D8E" w:rsidRPr="008D58D3" w:rsidRDefault="00D53D8E" w:rsidP="00D53D8E">
      <w:pPr>
        <w:pStyle w:val="EMEABodyText"/>
        <w:keepNext/>
        <w:rPr>
          <w:u w:val="single"/>
          <w:lang w:val="pl-PL"/>
        </w:rPr>
      </w:pPr>
      <w:r w:rsidRPr="008D58D3">
        <w:rPr>
          <w:u w:val="single"/>
          <w:lang w:val="pl-PL"/>
        </w:rPr>
        <w:t>Poruchy jater a žlučových cest:</w:t>
      </w:r>
    </w:p>
    <w:p w:rsidR="007B0DD1" w:rsidRDefault="007B0DD1" w:rsidP="00D53D8E">
      <w:pPr>
        <w:pStyle w:val="EMEABodyText"/>
        <w:rPr>
          <w:lang w:val="pl-PL"/>
        </w:rPr>
      </w:pPr>
    </w:p>
    <w:p w:rsidR="00D53D8E" w:rsidRDefault="00D53D8E" w:rsidP="00D53D8E">
      <w:pPr>
        <w:pStyle w:val="EMEABodyText"/>
        <w:rPr>
          <w:lang w:val="pl-PL"/>
        </w:rPr>
      </w:pPr>
      <w:r>
        <w:rPr>
          <w:lang w:val="pl-PL"/>
        </w:rPr>
        <w:t>Méně časté:</w:t>
      </w:r>
      <w:r>
        <w:rPr>
          <w:lang w:val="pl-PL"/>
        </w:rPr>
        <w:tab/>
      </w:r>
      <w:r>
        <w:rPr>
          <w:lang w:val="pl-PL"/>
        </w:rPr>
        <w:tab/>
        <w:t>žloutenka</w:t>
      </w:r>
    </w:p>
    <w:p w:rsidR="00D53D8E" w:rsidRPr="0015503E" w:rsidRDefault="00D53D8E" w:rsidP="001C545D">
      <w:pPr>
        <w:pStyle w:val="EMEABodyText"/>
        <w:tabs>
          <w:tab w:val="left" w:pos="1701"/>
        </w:tabs>
        <w:rPr>
          <w:lang w:val="pl-PL"/>
        </w:rPr>
      </w:pPr>
      <w:r w:rsidRPr="0015503E">
        <w:rPr>
          <w:lang w:val="pl-PL"/>
        </w:rPr>
        <w:t>Není známo:</w:t>
      </w:r>
      <w:r w:rsidRPr="0015503E">
        <w:rPr>
          <w:lang w:val="pl-PL"/>
        </w:rPr>
        <w:tab/>
      </w:r>
      <w:r>
        <w:rPr>
          <w:lang w:val="pl-PL"/>
        </w:rPr>
        <w:t>h</w:t>
      </w:r>
      <w:r w:rsidRPr="0015503E">
        <w:rPr>
          <w:lang w:val="pl-PL"/>
        </w:rPr>
        <w:t>epatitida, abnormální jaterní funkce</w:t>
      </w:r>
    </w:p>
    <w:p w:rsidR="00D53D8E" w:rsidRDefault="00D53D8E" w:rsidP="00D53D8E">
      <w:pPr>
        <w:pStyle w:val="EMEABodyText"/>
        <w:tabs>
          <w:tab w:val="left" w:pos="1680"/>
        </w:tabs>
        <w:rPr>
          <w:lang w:val="pl-PL"/>
        </w:rPr>
      </w:pPr>
    </w:p>
    <w:p w:rsidR="00D53D8E" w:rsidRPr="008D58D3" w:rsidRDefault="00D53D8E" w:rsidP="00D53D8E">
      <w:pPr>
        <w:pStyle w:val="EMEABodyText"/>
        <w:keepNext/>
        <w:rPr>
          <w:u w:val="single"/>
          <w:lang w:val="pl-PL"/>
        </w:rPr>
      </w:pPr>
      <w:r w:rsidRPr="008D58D3">
        <w:rPr>
          <w:u w:val="single"/>
          <w:lang w:val="pl-PL"/>
        </w:rPr>
        <w:t>Poruchy kůže a podkožní tkáně:</w:t>
      </w:r>
    </w:p>
    <w:p w:rsidR="007B0DD1" w:rsidRDefault="007B0DD1" w:rsidP="001C545D">
      <w:pPr>
        <w:pStyle w:val="EMEABodyText"/>
        <w:tabs>
          <w:tab w:val="left" w:pos="1701"/>
        </w:tabs>
        <w:rPr>
          <w:lang w:val="pl-PL"/>
        </w:rPr>
      </w:pPr>
    </w:p>
    <w:p w:rsidR="00D53D8E" w:rsidRDefault="00D53D8E" w:rsidP="001C545D">
      <w:pPr>
        <w:pStyle w:val="EMEABodyText"/>
        <w:tabs>
          <w:tab w:val="left" w:pos="1701"/>
        </w:tabs>
        <w:rPr>
          <w:lang w:val="pl-PL"/>
        </w:rPr>
      </w:pPr>
      <w:r>
        <w:rPr>
          <w:lang w:val="pl-PL"/>
        </w:rPr>
        <w:t>Není známo:</w:t>
      </w:r>
      <w:r>
        <w:rPr>
          <w:lang w:val="pl-PL"/>
        </w:rPr>
        <w:tab/>
      </w:r>
      <w:r w:rsidR="00745F75">
        <w:rPr>
          <w:lang w:val="pl-PL"/>
        </w:rPr>
        <w:t>l</w:t>
      </w:r>
      <w:r w:rsidRPr="0015503E">
        <w:rPr>
          <w:lang w:val="pl-PL"/>
        </w:rPr>
        <w:t>eukocytoklastická vaskulitida</w:t>
      </w:r>
    </w:p>
    <w:p w:rsidR="00D53D8E" w:rsidRPr="0015503E" w:rsidRDefault="00D53D8E" w:rsidP="00D53D8E">
      <w:pPr>
        <w:pStyle w:val="EMEABodyText"/>
        <w:rPr>
          <w:lang w:val="pl-PL"/>
        </w:rPr>
      </w:pPr>
    </w:p>
    <w:p w:rsidR="00D53D8E" w:rsidRPr="008D58D3" w:rsidRDefault="00D53D8E" w:rsidP="00D53D8E">
      <w:pPr>
        <w:pStyle w:val="EMEABodyText"/>
        <w:keepNext/>
        <w:rPr>
          <w:u w:val="single"/>
          <w:lang w:val="pl-PL"/>
        </w:rPr>
      </w:pPr>
      <w:r w:rsidRPr="008D58D3">
        <w:rPr>
          <w:u w:val="single"/>
          <w:lang w:val="pl-PL"/>
        </w:rPr>
        <w:t>Poruchy svalové a kosterní soustavy a pojivové tkáně</w:t>
      </w:r>
    </w:p>
    <w:p w:rsidR="007B0DD1" w:rsidRDefault="007B0DD1" w:rsidP="00D53D8E">
      <w:pPr>
        <w:pStyle w:val="EMEABodyText"/>
        <w:tabs>
          <w:tab w:val="left" w:pos="1680"/>
        </w:tabs>
        <w:rPr>
          <w:lang w:val="pl-PL"/>
        </w:rPr>
      </w:pPr>
    </w:p>
    <w:p w:rsidR="00D53D8E" w:rsidRPr="0015503E" w:rsidRDefault="00D53D8E" w:rsidP="00D53D8E">
      <w:pPr>
        <w:pStyle w:val="EMEABodyText"/>
        <w:tabs>
          <w:tab w:val="left" w:pos="1680"/>
        </w:tabs>
        <w:rPr>
          <w:lang w:val="pl-PL"/>
        </w:rPr>
      </w:pPr>
      <w:r w:rsidRPr="0015503E">
        <w:rPr>
          <w:lang w:val="pl-PL"/>
        </w:rPr>
        <w:t>Časté:</w:t>
      </w:r>
      <w:r w:rsidRPr="0015503E">
        <w:rPr>
          <w:lang w:val="pl-PL"/>
        </w:rPr>
        <w:tab/>
        <w:t>muskuloskeletální bolest*</w:t>
      </w:r>
    </w:p>
    <w:p w:rsidR="00D53D8E" w:rsidRPr="00D01DB4" w:rsidRDefault="00D53D8E" w:rsidP="00D53D8E">
      <w:pPr>
        <w:pStyle w:val="EMEABodyText"/>
        <w:ind w:left="1695" w:hanging="1695"/>
        <w:rPr>
          <w:lang w:val="pl-PL"/>
        </w:rPr>
      </w:pPr>
      <w:r w:rsidRPr="0015503E">
        <w:rPr>
          <w:lang w:val="pl-PL"/>
        </w:rPr>
        <w:t>Není známo:</w:t>
      </w:r>
      <w:r w:rsidRPr="0015503E">
        <w:rPr>
          <w:lang w:val="pl-PL"/>
        </w:rPr>
        <w:tab/>
      </w:r>
      <w:r>
        <w:rPr>
          <w:lang w:val="pl-PL"/>
        </w:rPr>
        <w:t>b</w:t>
      </w:r>
      <w:r w:rsidRPr="00D01DB4">
        <w:rPr>
          <w:lang w:val="pl-PL"/>
        </w:rPr>
        <w:t>olesti kloubů a svalů (v některých případech spojené se zvýšenými hladinami kreatinkinasy v plazmě), svalové křeče</w:t>
      </w:r>
    </w:p>
    <w:p w:rsidR="00D53D8E" w:rsidRPr="0015503E" w:rsidRDefault="00D53D8E" w:rsidP="00D53D8E">
      <w:pPr>
        <w:pStyle w:val="EMEABodyText"/>
        <w:tabs>
          <w:tab w:val="left" w:pos="1680"/>
        </w:tabs>
        <w:rPr>
          <w:lang w:val="pl-PL"/>
        </w:rPr>
      </w:pPr>
    </w:p>
    <w:p w:rsidR="00D53D8E" w:rsidRPr="008D58D3" w:rsidRDefault="00D53D8E" w:rsidP="00D53D8E">
      <w:pPr>
        <w:pStyle w:val="EMEABodyText"/>
        <w:keepNext/>
        <w:rPr>
          <w:u w:val="single"/>
          <w:lang w:val="pl-PL"/>
        </w:rPr>
      </w:pPr>
      <w:r w:rsidRPr="008D58D3">
        <w:rPr>
          <w:u w:val="single"/>
          <w:lang w:val="pl-PL"/>
        </w:rPr>
        <w:t>Poruchy ledvin a močových cest:</w:t>
      </w:r>
    </w:p>
    <w:p w:rsidR="007B0DD1" w:rsidRDefault="007B0DD1" w:rsidP="00D53D8E">
      <w:pPr>
        <w:pStyle w:val="EMEABodyText"/>
        <w:ind w:left="1695" w:hanging="1695"/>
        <w:rPr>
          <w:lang w:val="pl-PL"/>
        </w:rPr>
      </w:pPr>
    </w:p>
    <w:p w:rsidR="00D53D8E" w:rsidRDefault="00D53D8E" w:rsidP="00D53D8E">
      <w:pPr>
        <w:pStyle w:val="EMEABodyText"/>
        <w:ind w:left="1695" w:hanging="1695"/>
        <w:rPr>
          <w:lang w:val="pl-PL"/>
        </w:rPr>
      </w:pPr>
      <w:r>
        <w:rPr>
          <w:lang w:val="pl-PL"/>
        </w:rPr>
        <w:t>Není známo:</w:t>
      </w:r>
      <w:r>
        <w:rPr>
          <w:lang w:val="pl-PL"/>
        </w:rPr>
        <w:tab/>
        <w:t>s</w:t>
      </w:r>
      <w:r w:rsidRPr="00D01DB4">
        <w:rPr>
          <w:lang w:val="pl-PL"/>
        </w:rPr>
        <w:t>nížená funkce ledvin včetně případů renálního selhání u rizikových pacientů (viz bod 4.4)</w:t>
      </w:r>
    </w:p>
    <w:p w:rsidR="00D53D8E" w:rsidRPr="00D01DB4" w:rsidRDefault="00D53D8E" w:rsidP="00D53D8E">
      <w:pPr>
        <w:pStyle w:val="EMEABodyText"/>
        <w:ind w:left="1695" w:hanging="1695"/>
        <w:rPr>
          <w:lang w:val="pl-PL"/>
        </w:rPr>
      </w:pPr>
    </w:p>
    <w:p w:rsidR="00D53D8E" w:rsidRPr="008D58D3" w:rsidRDefault="00D53D8E" w:rsidP="00D53D8E">
      <w:pPr>
        <w:pStyle w:val="EMEABodyText"/>
        <w:keepNext/>
        <w:rPr>
          <w:u w:val="single"/>
          <w:lang w:val="pl-PL"/>
        </w:rPr>
      </w:pPr>
      <w:r w:rsidRPr="008D58D3">
        <w:rPr>
          <w:u w:val="single"/>
          <w:lang w:val="pl-PL"/>
        </w:rPr>
        <w:t>Poruchy reprodukčního systému a prsu:</w:t>
      </w:r>
    </w:p>
    <w:p w:rsidR="007B0DD1" w:rsidRDefault="007B0DD1" w:rsidP="00D53D8E">
      <w:pPr>
        <w:pStyle w:val="EMEABodyText"/>
        <w:tabs>
          <w:tab w:val="left" w:pos="1680"/>
        </w:tabs>
        <w:rPr>
          <w:lang w:val="pt-PT"/>
        </w:rPr>
      </w:pPr>
    </w:p>
    <w:p w:rsidR="00D53D8E" w:rsidRDefault="00D53D8E" w:rsidP="00D53D8E">
      <w:pPr>
        <w:pStyle w:val="EMEABodyText"/>
        <w:tabs>
          <w:tab w:val="left" w:pos="1680"/>
        </w:tabs>
        <w:rPr>
          <w:lang w:val="pt-PT"/>
        </w:rPr>
      </w:pPr>
      <w:r>
        <w:rPr>
          <w:lang w:val="pt-PT"/>
        </w:rPr>
        <w:t>Méně časté:</w:t>
      </w:r>
      <w:r>
        <w:rPr>
          <w:lang w:val="pt-PT"/>
        </w:rPr>
        <w:tab/>
        <w:t>sexuální dysfunkce</w:t>
      </w:r>
    </w:p>
    <w:p w:rsidR="00D53D8E" w:rsidRDefault="00D53D8E" w:rsidP="00D53D8E">
      <w:pPr>
        <w:pStyle w:val="EMEABodyText"/>
        <w:tabs>
          <w:tab w:val="left" w:pos="1680"/>
        </w:tabs>
        <w:rPr>
          <w:lang w:val="pt-PT"/>
        </w:rPr>
      </w:pPr>
    </w:p>
    <w:p w:rsidR="00D53D8E" w:rsidRPr="008D58D3" w:rsidRDefault="00D53D8E" w:rsidP="00D53D8E">
      <w:pPr>
        <w:pStyle w:val="EMEABodyText"/>
        <w:keepNext/>
        <w:rPr>
          <w:u w:val="single"/>
          <w:lang w:val="pt-PT"/>
        </w:rPr>
      </w:pPr>
      <w:r w:rsidRPr="008D58D3">
        <w:rPr>
          <w:u w:val="single"/>
          <w:lang w:val="pt-PT"/>
        </w:rPr>
        <w:t>Celkové poruchy a lokální reakce v místě aplikace:</w:t>
      </w:r>
    </w:p>
    <w:p w:rsidR="007B0DD1" w:rsidRDefault="007B0DD1" w:rsidP="00D53D8E">
      <w:pPr>
        <w:pStyle w:val="EMEABodyText"/>
        <w:keepNext/>
        <w:tabs>
          <w:tab w:val="left" w:pos="1680"/>
        </w:tabs>
        <w:rPr>
          <w:lang w:val="pt-PT"/>
        </w:rPr>
      </w:pPr>
    </w:p>
    <w:p w:rsidR="00D53D8E" w:rsidRDefault="00D53D8E" w:rsidP="00D53D8E">
      <w:pPr>
        <w:pStyle w:val="EMEABodyText"/>
        <w:keepNext/>
        <w:tabs>
          <w:tab w:val="left" w:pos="1680"/>
        </w:tabs>
        <w:rPr>
          <w:lang w:val="pt-PT"/>
        </w:rPr>
      </w:pPr>
      <w:r>
        <w:rPr>
          <w:lang w:val="pt-PT"/>
        </w:rPr>
        <w:t>Časté:</w:t>
      </w:r>
      <w:r>
        <w:rPr>
          <w:lang w:val="pt-PT"/>
        </w:rPr>
        <w:tab/>
        <w:t>únava</w:t>
      </w:r>
    </w:p>
    <w:p w:rsidR="00D53D8E" w:rsidRDefault="00D53D8E" w:rsidP="00D53D8E">
      <w:pPr>
        <w:pStyle w:val="EMEABodyText"/>
        <w:tabs>
          <w:tab w:val="left" w:pos="1680"/>
        </w:tabs>
        <w:rPr>
          <w:lang w:val="pt-PT"/>
        </w:rPr>
      </w:pPr>
      <w:r>
        <w:rPr>
          <w:lang w:val="pt-PT"/>
        </w:rPr>
        <w:t>Méně časté:</w:t>
      </w:r>
      <w:r>
        <w:rPr>
          <w:lang w:val="pt-PT"/>
        </w:rPr>
        <w:tab/>
        <w:t>bolest na hrudi</w:t>
      </w:r>
    </w:p>
    <w:p w:rsidR="00D53D8E" w:rsidRPr="00D01DB4" w:rsidRDefault="00D53D8E" w:rsidP="00D53D8E">
      <w:pPr>
        <w:pStyle w:val="EMEABodyText"/>
        <w:tabs>
          <w:tab w:val="left" w:pos="1680"/>
        </w:tabs>
        <w:rPr>
          <w:lang w:val="pt-PT"/>
        </w:rPr>
      </w:pPr>
    </w:p>
    <w:p w:rsidR="00D53D8E" w:rsidRPr="008D58D3" w:rsidRDefault="00D53D8E">
      <w:pPr>
        <w:pStyle w:val="EMEABodyText"/>
        <w:keepNext/>
        <w:rPr>
          <w:u w:val="single"/>
          <w:lang w:val="pl-PL"/>
        </w:rPr>
      </w:pPr>
      <w:r w:rsidRPr="008D58D3">
        <w:rPr>
          <w:u w:val="single"/>
          <w:lang w:val="pl-PL"/>
        </w:rPr>
        <w:t>Vyšetření:</w:t>
      </w:r>
    </w:p>
    <w:p w:rsidR="007B0DD1" w:rsidRDefault="007B0DD1">
      <w:pPr>
        <w:pStyle w:val="EMEABodyText"/>
        <w:ind w:left="1695" w:hanging="1695"/>
        <w:rPr>
          <w:lang w:val="pl-PL"/>
        </w:rPr>
      </w:pPr>
    </w:p>
    <w:p w:rsidR="00D53D8E" w:rsidRDefault="00D53D8E">
      <w:pPr>
        <w:pStyle w:val="EMEABodyText"/>
        <w:ind w:left="1695" w:hanging="1695"/>
        <w:rPr>
          <w:lang w:val="pt-PT"/>
        </w:rPr>
      </w:pPr>
      <w:r w:rsidRPr="0015503E">
        <w:rPr>
          <w:lang w:val="pl-PL"/>
        </w:rPr>
        <w:t>Velmi časté:</w:t>
      </w:r>
      <w:r w:rsidRPr="0015503E">
        <w:rPr>
          <w:lang w:val="pl-PL"/>
        </w:rPr>
        <w:tab/>
        <w:t>Hyperkal</w:t>
      </w:r>
      <w:r w:rsidR="007D2E63">
        <w:rPr>
          <w:lang w:val="pl-PL"/>
        </w:rPr>
        <w:t>e</w:t>
      </w:r>
      <w:r w:rsidRPr="0015503E">
        <w:rPr>
          <w:lang w:val="pl-PL"/>
        </w:rPr>
        <w:t xml:space="preserve">mie* se objevila mnohem častěji u diabetických </w:t>
      </w:r>
      <w:r>
        <w:rPr>
          <w:lang w:val="pt-PT"/>
        </w:rPr>
        <w:t>pacientů léčených irbesartanem než u pacientů léčených placebem. U diabetických pacientů s hypertenzí, s mikroalbuminurií a normální funkcí ledvin se hyperkal</w:t>
      </w:r>
      <w:r w:rsidR="007D2E63">
        <w:rPr>
          <w:lang w:val="pt-PT"/>
        </w:rPr>
        <w:t>e</w:t>
      </w:r>
      <w:r>
        <w:rPr>
          <w:lang w:val="pt-PT"/>
        </w:rPr>
        <w:t>mie (≥ 5,5 mE/l) objevila u 29,4% pacientů ve skupině s 300 mg irbesartanu a u 22% pacientů ve skupině s placebem. U diabetických pacientů s hypertenzí, s chronickou renální insuficiencí a zjevnou proteinurií, se objevila hyperkal</w:t>
      </w:r>
      <w:r w:rsidR="007D2E63">
        <w:rPr>
          <w:lang w:val="pt-PT"/>
        </w:rPr>
        <w:t>e</w:t>
      </w:r>
      <w:r>
        <w:rPr>
          <w:lang w:val="pt-PT"/>
        </w:rPr>
        <w:t xml:space="preserve">mie (≥ 5,5 mE/l) u 46,3% pacientů ve skupině s irbesartanem a u 26,3% pacientů ve skupině s placebem. </w:t>
      </w:r>
    </w:p>
    <w:p w:rsidR="00D53D8E" w:rsidRDefault="00D53D8E" w:rsidP="00D53D8E">
      <w:pPr>
        <w:pStyle w:val="EMEABodyText"/>
        <w:ind w:left="1695" w:hanging="1695"/>
        <w:rPr>
          <w:lang w:val="pt-PT"/>
        </w:rPr>
      </w:pPr>
      <w:r>
        <w:rPr>
          <w:lang w:val="pt-PT"/>
        </w:rPr>
        <w:t>Časté:</w:t>
      </w:r>
      <w:r>
        <w:rPr>
          <w:lang w:val="pt-PT"/>
        </w:rPr>
        <w:tab/>
        <w:t>U subjektů léčených irbesartanem byl často (1,7%) pozorován signifikantní vzestup plazmatické kreatinkinázy. V žádném případě toto zvýšení nebylo spojeno se zjistitelnými klinickými muskuloskeletálními příhodami.</w:t>
      </w:r>
    </w:p>
    <w:p w:rsidR="00D53D8E" w:rsidRDefault="00D53D8E" w:rsidP="00D53D8E">
      <w:pPr>
        <w:pStyle w:val="EMEABodyText"/>
        <w:ind w:left="1695"/>
        <w:rPr>
          <w:lang w:val="pt-PT"/>
        </w:rPr>
      </w:pPr>
      <w:r>
        <w:rPr>
          <w:lang w:val="pt-PT"/>
        </w:rPr>
        <w:t>Pokles hemoglobinu, který nebyl klinicky významný, byl pozorován u 1,7% pacientů s hypertenzí a pokročilým diabetickým ledvinným onemocněním léčených irbesartanem.</w:t>
      </w:r>
    </w:p>
    <w:p w:rsidR="00D53D8E" w:rsidRDefault="00D53D8E" w:rsidP="00D53D8E">
      <w:pPr>
        <w:pStyle w:val="EMEABodyText"/>
        <w:rPr>
          <w:lang w:val="pt-PT"/>
        </w:rPr>
      </w:pPr>
    </w:p>
    <w:p w:rsidR="00D53D8E" w:rsidRPr="003120E9" w:rsidRDefault="00D53D8E" w:rsidP="00D53D8E">
      <w:pPr>
        <w:pStyle w:val="EMEABodyText"/>
        <w:rPr>
          <w:lang w:val="pt-PT"/>
        </w:rPr>
      </w:pPr>
      <w:r w:rsidRPr="003120E9">
        <w:rPr>
          <w:u w:val="single"/>
          <w:lang w:val="pt-PT"/>
        </w:rPr>
        <w:t>Pediatrická populace</w:t>
      </w:r>
    </w:p>
    <w:p w:rsidR="007B0DD1" w:rsidRDefault="007B0DD1" w:rsidP="00D53D8E">
      <w:pPr>
        <w:pStyle w:val="EMEABodyText"/>
        <w:rPr>
          <w:lang w:val="pt-PT"/>
        </w:rPr>
      </w:pPr>
    </w:p>
    <w:p w:rsidR="00D53D8E" w:rsidRPr="0090583F" w:rsidRDefault="00D53D8E" w:rsidP="00D53D8E">
      <w:pPr>
        <w:pStyle w:val="EMEABodyText"/>
        <w:rPr>
          <w:lang w:val="pt-PT"/>
        </w:rPr>
      </w:pPr>
      <w:r>
        <w:rPr>
          <w:lang w:val="pt-PT"/>
        </w:rPr>
        <w:t>V randomizované studii s 318 dětmi a mladistvými s hypertenzí ve věku 6 až 16 let se během 3týdenní dvojitě slepé fáze</w:t>
      </w:r>
      <w:r w:rsidRPr="00A32B79">
        <w:rPr>
          <w:lang w:val="pt-PT"/>
        </w:rPr>
        <w:t xml:space="preserve"> </w:t>
      </w:r>
      <w:r>
        <w:rPr>
          <w:lang w:val="pt-PT"/>
        </w:rPr>
        <w:t>vyskytly tyto nežádoucí účinky: bolesti hlavy (7,9%), hypotenze (2,2%), závratě (1,9%) a kašel (0,9%).V 26týdenním otevřeném období této studie nejčastěji zaznamenané abnormality laboratorních vyšetření byly vzestup kreatininu (6,5% ) a zvýšené hodnoty CK u 2% dětských příjemců.</w:t>
      </w:r>
    </w:p>
    <w:p w:rsidR="00745F75" w:rsidRPr="00551F03" w:rsidRDefault="00745F75" w:rsidP="00745F75">
      <w:pPr>
        <w:autoSpaceDE w:val="0"/>
        <w:autoSpaceDN w:val="0"/>
        <w:adjustRightInd w:val="0"/>
        <w:jc w:val="both"/>
        <w:rPr>
          <w:noProof/>
          <w:szCs w:val="24"/>
          <w:u w:val="single"/>
          <w:lang w:val="cs-CZ"/>
        </w:rPr>
      </w:pPr>
    </w:p>
    <w:p w:rsidR="00745F75" w:rsidRPr="00551F03" w:rsidRDefault="00745F75" w:rsidP="00745F75">
      <w:pPr>
        <w:autoSpaceDE w:val="0"/>
        <w:autoSpaceDN w:val="0"/>
        <w:adjustRightInd w:val="0"/>
        <w:jc w:val="both"/>
        <w:rPr>
          <w:szCs w:val="24"/>
          <w:u w:val="single"/>
          <w:lang w:val="cs-CZ"/>
        </w:rPr>
      </w:pPr>
      <w:r w:rsidRPr="00551F03">
        <w:rPr>
          <w:noProof/>
          <w:szCs w:val="24"/>
          <w:u w:val="single"/>
          <w:lang w:val="cs-CZ"/>
        </w:rPr>
        <w:t>Hlášení podezření na nežádoucí účinky</w:t>
      </w:r>
    </w:p>
    <w:p w:rsidR="007B0DD1" w:rsidRDefault="007B0DD1" w:rsidP="00745F75">
      <w:pPr>
        <w:rPr>
          <w:noProof/>
          <w:szCs w:val="24"/>
          <w:lang w:val="cs-CZ"/>
        </w:rPr>
      </w:pPr>
    </w:p>
    <w:p w:rsidR="00745F75" w:rsidRPr="00551F03" w:rsidRDefault="00745F75" w:rsidP="00745F75">
      <w:pPr>
        <w:rPr>
          <w:noProof/>
          <w:szCs w:val="24"/>
          <w:lang w:val="cs-CZ"/>
        </w:rPr>
      </w:pPr>
      <w:r w:rsidRPr="00551F03">
        <w:rPr>
          <w:noProof/>
          <w:szCs w:val="24"/>
          <w:lang w:val="cs-CZ"/>
        </w:rPr>
        <w:t>Hlášení podezření na nežádoucí účinky po registraci léčivého přípravku je důležité. Umožňuje to pokrač</w:t>
      </w:r>
      <w:r w:rsidRPr="00551F03">
        <w:rPr>
          <w:szCs w:val="24"/>
          <w:lang w:val="cs-CZ"/>
        </w:rPr>
        <w:t>ovat ve</w:t>
      </w:r>
      <w:r w:rsidRPr="00551F03">
        <w:rPr>
          <w:noProof/>
          <w:szCs w:val="24"/>
          <w:lang w:val="cs-CZ"/>
        </w:rPr>
        <w:t xml:space="preserve"> sledování poměru přínosů a rizik léčivého přípravku. Žádáme </w:t>
      </w:r>
      <w:r w:rsidRPr="00551F03">
        <w:rPr>
          <w:szCs w:val="24"/>
          <w:lang w:val="cs-CZ"/>
        </w:rPr>
        <w:t xml:space="preserve">zdravotnické pracovníky, aby hlásili podezření na nežádoucí účinky </w:t>
      </w:r>
      <w:r w:rsidRPr="00551F03">
        <w:rPr>
          <w:noProof/>
          <w:szCs w:val="24"/>
          <w:lang w:val="cs-CZ"/>
        </w:rPr>
        <w:t xml:space="preserve">prostřednictvím </w:t>
      </w:r>
      <w:r w:rsidRPr="00551F03">
        <w:rPr>
          <w:noProof/>
          <w:szCs w:val="24"/>
          <w:highlight w:val="lightGray"/>
          <w:lang w:val="cs-CZ"/>
        </w:rPr>
        <w:t xml:space="preserve">národního systému hlášení nežádoucích účinků uvedeného v </w:t>
      </w:r>
      <w:hyperlink r:id="rId10"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w:t>
      </w:r>
    </w:p>
    <w:p w:rsidR="00D53D8E" w:rsidRDefault="00D53D8E" w:rsidP="00D53D8E">
      <w:pPr>
        <w:pStyle w:val="EMEABodyText"/>
        <w:rPr>
          <w:lang w:val="pt-PT"/>
        </w:rPr>
      </w:pPr>
    </w:p>
    <w:p w:rsidR="00D53D8E" w:rsidRPr="00FF4E7D" w:rsidRDefault="00D53D8E">
      <w:pPr>
        <w:pStyle w:val="EMEAHeading2"/>
        <w:rPr>
          <w:lang w:val="pt-PT"/>
        </w:rPr>
      </w:pPr>
      <w:r w:rsidRPr="00FF4E7D">
        <w:rPr>
          <w:lang w:val="pt-PT"/>
        </w:rPr>
        <w:t>4.9</w:t>
      </w:r>
      <w:r w:rsidRPr="00FF4E7D">
        <w:rPr>
          <w:lang w:val="pt-PT"/>
        </w:rPr>
        <w:tab/>
        <w:t>Předávkování</w:t>
      </w:r>
    </w:p>
    <w:p w:rsidR="00D53D8E" w:rsidRDefault="00D53D8E">
      <w:pPr>
        <w:pStyle w:val="EMEAHeading2"/>
        <w:rPr>
          <w:lang w:val="it-IT"/>
        </w:rPr>
      </w:pPr>
    </w:p>
    <w:p w:rsidR="00D53D8E" w:rsidRDefault="00D53D8E">
      <w:pPr>
        <w:pStyle w:val="EMEABodyText"/>
        <w:rPr>
          <w:lang w:val="cs-CZ" w:eastAsia="cs-CZ"/>
        </w:rPr>
      </w:pPr>
      <w:r>
        <w:rPr>
          <w:lang w:val="cs-CZ" w:eastAsia="cs-CZ"/>
        </w:rPr>
        <w:t xml:space="preserve">U dospělých osob, které dostávaly irbesartan v dávkách až 900 mg denně po 8 týdnů, se neobjevily toxické příznaky. Jako nejpravděpodobnější projev předávkování lze očekávat hypotenzi a tachykardii; také by se mohla objevit bradykardie z předávkování. O terapii předávkování </w:t>
      </w:r>
      <w:r w:rsidRPr="00E075AE">
        <w:rPr>
          <w:lang w:val="cs-CZ" w:eastAsia="cs-CZ"/>
        </w:rPr>
        <w:t>přípravkem</w:t>
      </w:r>
      <w:r>
        <w:rPr>
          <w:lang w:val="cs-CZ" w:eastAsia="cs-CZ"/>
        </w:rPr>
        <w:t xml:space="preserve"> Karveau nejsou dostupné specifické informace. Pacienta je třeba pečlivě monitorovat a léčení musí být symptomatické a podpůrné. Navrhovaná opatření jsou vyvolání zvracení a/nebo laváž žaludku. Při léčbě předávkování může být užitečné podání aktivního uhlí. Hemodialýzou se irbesartan neodstraní.</w:t>
      </w:r>
    </w:p>
    <w:p w:rsidR="00D53D8E" w:rsidRDefault="00D53D8E">
      <w:pPr>
        <w:pStyle w:val="EMEABodyText"/>
        <w:rPr>
          <w:b/>
          <w:lang w:val="cs-CZ"/>
        </w:rPr>
      </w:pPr>
    </w:p>
    <w:p w:rsidR="00D53D8E" w:rsidRDefault="00D53D8E">
      <w:pPr>
        <w:pStyle w:val="EMEABodyText"/>
        <w:rPr>
          <w:b/>
          <w:lang w:val="cs-CZ"/>
        </w:rPr>
      </w:pPr>
    </w:p>
    <w:p w:rsidR="00D53D8E" w:rsidRDefault="00D53D8E">
      <w:pPr>
        <w:pStyle w:val="EMEAHeading1"/>
        <w:rPr>
          <w:lang w:val="cs-CZ"/>
        </w:rPr>
      </w:pPr>
      <w:r>
        <w:rPr>
          <w:lang w:val="cs-CZ"/>
        </w:rPr>
        <w:t>5.</w:t>
      </w:r>
      <w:r>
        <w:rPr>
          <w:lang w:val="cs-CZ"/>
        </w:rPr>
        <w:tab/>
        <w:t>FARMAKOLOGICKÉ VLASTNOSTI</w:t>
      </w:r>
    </w:p>
    <w:p w:rsidR="00D53D8E" w:rsidRDefault="00D53D8E">
      <w:pPr>
        <w:pStyle w:val="EMEAHeading1"/>
        <w:rPr>
          <w:lang w:val="cs-CZ"/>
        </w:rPr>
      </w:pPr>
    </w:p>
    <w:p w:rsidR="00D53D8E" w:rsidRDefault="00D53D8E">
      <w:pPr>
        <w:pStyle w:val="EMEAHeading2"/>
        <w:rPr>
          <w:lang w:val="cs-CZ"/>
        </w:rPr>
      </w:pPr>
      <w:r>
        <w:rPr>
          <w:lang w:val="cs-CZ"/>
        </w:rPr>
        <w:t>5.1</w:t>
      </w:r>
      <w:r>
        <w:rPr>
          <w:lang w:val="cs-CZ"/>
        </w:rPr>
        <w:tab/>
        <w:t>Farmakodynamické vlastnosti</w:t>
      </w:r>
    </w:p>
    <w:p w:rsidR="00D53D8E" w:rsidRDefault="00D53D8E">
      <w:pPr>
        <w:pStyle w:val="EMEAHeading2"/>
        <w:rPr>
          <w:lang w:val="it-IT"/>
        </w:rPr>
      </w:pPr>
    </w:p>
    <w:p w:rsidR="00D53D8E" w:rsidRDefault="00D53D8E">
      <w:pPr>
        <w:pStyle w:val="EMEABodyText"/>
        <w:rPr>
          <w:lang w:val="cs-CZ" w:eastAsia="cs-CZ"/>
        </w:rPr>
      </w:pPr>
      <w:r>
        <w:rPr>
          <w:lang w:val="cs-CZ" w:eastAsia="cs-CZ"/>
        </w:rPr>
        <w:t>Farmakoterapeutická skupina: antagonisté angiotensinu-II, samotní.</w:t>
      </w:r>
    </w:p>
    <w:p w:rsidR="006C5FF3" w:rsidRDefault="006C5FF3">
      <w:pPr>
        <w:pStyle w:val="EMEABodyText"/>
        <w:rPr>
          <w:lang w:val="cs-CZ" w:eastAsia="cs-CZ"/>
        </w:rPr>
      </w:pPr>
    </w:p>
    <w:p w:rsidR="00D53D8E" w:rsidRDefault="00D53D8E">
      <w:pPr>
        <w:pStyle w:val="EMEABodyText"/>
        <w:rPr>
          <w:lang w:val="cs-CZ" w:eastAsia="cs-CZ"/>
        </w:rPr>
      </w:pPr>
      <w:r>
        <w:rPr>
          <w:lang w:val="cs-CZ" w:eastAsia="cs-CZ"/>
        </w:rPr>
        <w:t>ATC kód: C09CA04.</w:t>
      </w:r>
    </w:p>
    <w:p w:rsidR="00D53D8E" w:rsidRDefault="00D53D8E">
      <w:pPr>
        <w:pStyle w:val="EMEABodyText"/>
        <w:rPr>
          <w:lang w:val="cs-CZ" w:eastAsia="cs-CZ"/>
        </w:rPr>
      </w:pPr>
    </w:p>
    <w:p w:rsidR="006C5FF3" w:rsidRDefault="00D53D8E">
      <w:pPr>
        <w:pStyle w:val="EMEABodyText"/>
        <w:rPr>
          <w:noProof/>
          <w:lang w:val="cs-CZ"/>
        </w:rPr>
      </w:pPr>
      <w:r w:rsidRPr="00C75F2F">
        <w:rPr>
          <w:noProof/>
          <w:u w:val="single"/>
          <w:lang w:val="cs-CZ"/>
        </w:rPr>
        <w:t>Mechanismus působení:</w:t>
      </w:r>
      <w:r w:rsidRPr="00FF4E7D">
        <w:rPr>
          <w:noProof/>
          <w:lang w:val="cs-CZ"/>
        </w:rPr>
        <w:t xml:space="preserve"> </w:t>
      </w:r>
    </w:p>
    <w:p w:rsidR="006C5FF3" w:rsidRDefault="006C5FF3">
      <w:pPr>
        <w:pStyle w:val="EMEABodyText"/>
        <w:rPr>
          <w:noProof/>
          <w:lang w:val="cs-CZ"/>
        </w:rPr>
      </w:pPr>
    </w:p>
    <w:p w:rsidR="00D53D8E" w:rsidRDefault="00D53D8E">
      <w:pPr>
        <w:pStyle w:val="EMEABodyText"/>
        <w:rPr>
          <w:lang w:val="cs-CZ"/>
        </w:rPr>
      </w:pPr>
      <w:r>
        <w:rPr>
          <w:lang w:val="cs-CZ"/>
        </w:rPr>
        <w:t xml:space="preserve">Irbesartan je silně působící, perorálně účinný, selektivní antagonista receptoru pro </w:t>
      </w:r>
      <w:r w:rsidRPr="00FF4E7D">
        <w:rPr>
          <w:lang w:val="cs-CZ"/>
        </w:rPr>
        <w:t>angiotensin-II</w:t>
      </w:r>
      <w:r>
        <w:rPr>
          <w:lang w:val="cs-CZ"/>
        </w:rPr>
        <w:t xml:space="preserve"> (receptor typu AT</w:t>
      </w:r>
      <w:r w:rsidRPr="00FF4E7D">
        <w:rPr>
          <w:rStyle w:val="EMEASubscript"/>
          <w:lang w:val="cs-CZ"/>
        </w:rPr>
        <w:t>1</w:t>
      </w:r>
      <w:r>
        <w:rPr>
          <w:lang w:val="cs-CZ"/>
        </w:rPr>
        <w:t>).</w:t>
      </w:r>
      <w:r w:rsidDel="00B73BDA">
        <w:rPr>
          <w:noProof/>
          <w:lang w:val="cs-CZ"/>
        </w:rPr>
        <w:t xml:space="preserve"> </w:t>
      </w:r>
      <w:r>
        <w:rPr>
          <w:noProof/>
          <w:lang w:val="cs-CZ"/>
        </w:rPr>
        <w:t>P</w:t>
      </w:r>
      <w:r w:rsidRPr="00FF4E7D">
        <w:rPr>
          <w:noProof/>
          <w:lang w:val="cs-CZ"/>
        </w:rPr>
        <w:t>ředpokládá se, že blokuje veškeré účinky angiotensinu-II zprostředkované AT</w:t>
      </w:r>
      <w:r w:rsidRPr="00FF4E7D">
        <w:rPr>
          <w:rStyle w:val="EMEASubscript"/>
          <w:lang w:val="cs-CZ"/>
        </w:rPr>
        <w:t>1</w:t>
      </w:r>
      <w:r w:rsidRPr="00FF4E7D">
        <w:rPr>
          <w:rStyle w:val="EMEASubscript"/>
          <w:vertAlign w:val="baseline"/>
          <w:lang w:val="cs-CZ"/>
        </w:rPr>
        <w:t xml:space="preserve"> </w:t>
      </w:r>
      <w:r w:rsidRPr="00FF4E7D">
        <w:rPr>
          <w:noProof/>
          <w:lang w:val="cs-CZ"/>
        </w:rPr>
        <w:t xml:space="preserve">receptorem, a to bez zřetele ke zdroji anebo způsobu syntézy angiotensinu-II. Selektivní antagonické ovlivnění </w:t>
      </w:r>
      <w:r w:rsidRPr="00FF4E7D">
        <w:rPr>
          <w:lang w:val="cs-CZ"/>
        </w:rPr>
        <w:t>angiotensin-II</w:t>
      </w:r>
      <w:r w:rsidRPr="00FF4E7D">
        <w:rPr>
          <w:noProof/>
          <w:lang w:val="cs-CZ"/>
        </w:rPr>
        <w:t xml:space="preserve"> (AT</w:t>
      </w:r>
      <w:r w:rsidRPr="00FF4E7D">
        <w:rPr>
          <w:rStyle w:val="EMEASubscript"/>
          <w:lang w:val="cs-CZ"/>
        </w:rPr>
        <w:t>1</w:t>
      </w:r>
      <w:r w:rsidRPr="00FF4E7D">
        <w:rPr>
          <w:noProof/>
          <w:lang w:val="cs-CZ"/>
        </w:rPr>
        <w:t>) receptorů vede ke zvýšení hladin plazmatického reninu a</w:t>
      </w:r>
      <w:r>
        <w:rPr>
          <w:lang w:val="cs-CZ"/>
        </w:rPr>
        <w:t xml:space="preserve"> angiotensinu-II a ke snížení koncentrace aldosteronu v plazmě. Samotným irbesartanem v doporučených dávkách nejsou hladiny draslíku v séru významně ovlivněny. Irbesartan neinhibuje ACE (kininázu-II), enzym vytvářející </w:t>
      </w:r>
      <w:r w:rsidRPr="00FF4E7D">
        <w:rPr>
          <w:lang w:val="cs-CZ"/>
        </w:rPr>
        <w:t>angiotensin-II</w:t>
      </w:r>
      <w:r>
        <w:rPr>
          <w:lang w:val="cs-CZ"/>
        </w:rPr>
        <w:t xml:space="preserve"> a také degradující bradykinin na neaktivní metabolity. Irbesartan nevyžaduje metabolickou aktivaci, aby byl účinný.</w:t>
      </w:r>
    </w:p>
    <w:p w:rsidR="00D53D8E" w:rsidRDefault="00D53D8E">
      <w:pPr>
        <w:pStyle w:val="EMEABodyText"/>
        <w:rPr>
          <w:lang w:val="cs-CZ"/>
        </w:rPr>
      </w:pPr>
    </w:p>
    <w:p w:rsidR="00D53D8E" w:rsidRDefault="00D53D8E">
      <w:pPr>
        <w:pStyle w:val="EMEAHeading2"/>
        <w:rPr>
          <w:lang w:val="cs-CZ"/>
        </w:rPr>
      </w:pPr>
      <w:r w:rsidRPr="00C75F2F">
        <w:rPr>
          <w:b w:val="0"/>
          <w:u w:val="single"/>
          <w:lang w:val="cs-CZ"/>
        </w:rPr>
        <w:t>Klinická účinnost</w:t>
      </w:r>
      <w:r>
        <w:rPr>
          <w:lang w:val="cs-CZ"/>
        </w:rPr>
        <w:t>:</w:t>
      </w:r>
    </w:p>
    <w:p w:rsidR="00D53D8E" w:rsidRDefault="00D53D8E">
      <w:pPr>
        <w:pStyle w:val="EMEAHeading2"/>
        <w:rPr>
          <w:lang w:val="it-IT"/>
        </w:rPr>
      </w:pPr>
    </w:p>
    <w:p w:rsidR="00D53D8E" w:rsidRPr="008D58D3" w:rsidRDefault="00D53D8E" w:rsidP="00D53D8E">
      <w:pPr>
        <w:pStyle w:val="EMEABodyText"/>
        <w:keepNext/>
        <w:rPr>
          <w:i/>
          <w:lang w:val="cs-CZ"/>
        </w:rPr>
      </w:pPr>
      <w:r w:rsidRPr="008D58D3">
        <w:rPr>
          <w:i/>
          <w:lang w:val="cs-CZ"/>
        </w:rPr>
        <w:t>Hypertenze</w:t>
      </w:r>
    </w:p>
    <w:p w:rsidR="006C5FF3" w:rsidRDefault="006C5FF3" w:rsidP="00D53D8E">
      <w:pPr>
        <w:pStyle w:val="EMEABodyText"/>
        <w:rPr>
          <w:lang w:val="cs-CZ"/>
        </w:rPr>
      </w:pPr>
    </w:p>
    <w:p w:rsidR="006C5FF3" w:rsidRDefault="00D53D8E" w:rsidP="00D53D8E">
      <w:pPr>
        <w:pStyle w:val="EMEABodyText"/>
        <w:rPr>
          <w:lang w:val="cs-CZ"/>
        </w:rPr>
      </w:pPr>
      <w:r>
        <w:rPr>
          <w:lang w:val="cs-CZ"/>
        </w:rPr>
        <w:t xml:space="preserve">Irbesartan snižuje krevní tlak, srdeční frekvenci mění minimálně. Při podávání jednou denně je snížení krevního tlaku závislé na dávce a má tendenci vytvářet plató při dávkách vyšších než 300 mg. Dávky 150-300 mg jednou denně snižují krevní tlak vleže nabo vsedě v nejnižším bodě účinku (tj. za 24 hodiny po podání) průměrně o 8-13/5-8 mm Hg (systolický/diastolický) více než placebo. </w:t>
      </w:r>
    </w:p>
    <w:p w:rsidR="006C5FF3" w:rsidRDefault="006C5FF3" w:rsidP="00D53D8E">
      <w:pPr>
        <w:pStyle w:val="EMEABodyText"/>
        <w:rPr>
          <w:lang w:val="cs-CZ"/>
        </w:rPr>
      </w:pPr>
    </w:p>
    <w:p w:rsidR="00D53D8E" w:rsidRDefault="00D53D8E" w:rsidP="00D53D8E">
      <w:pPr>
        <w:pStyle w:val="EMEABodyText"/>
        <w:rPr>
          <w:lang w:val="cs-CZ"/>
        </w:rPr>
      </w:pPr>
      <w:r>
        <w:rPr>
          <w:lang w:val="cs-CZ"/>
        </w:rPr>
        <w:t xml:space="preserve">Nejvýraznějšího snížení krevního tlaku je dosaženo do 3-6 hodin po podání a hypotenzní účinek se udržuje nejméně 24 hodiny. Ještě za 24 hodin po podání doporučovaných dávek dosahoval pokles tlaku krve 60-70% maximálního poklesu diastolického a systolického tlaku. Dávka 150 mg podávaná jednou denně vedla k podobným minimálním a průměrným 24-hodinovým změnám krevního tlaku </w:t>
      </w:r>
      <w:r w:rsidRPr="00B93DC1">
        <w:rPr>
          <w:lang w:val="cs-CZ"/>
        </w:rPr>
        <w:t>jako stejná celková dávka rozdělená do dvou jednotlivých denních dávek.</w:t>
      </w:r>
    </w:p>
    <w:p w:rsidR="006C5FF3" w:rsidRDefault="006C5FF3">
      <w:pPr>
        <w:pStyle w:val="EMEABodyText"/>
        <w:rPr>
          <w:lang w:val="cs-CZ"/>
        </w:rPr>
      </w:pPr>
    </w:p>
    <w:p w:rsidR="00D53D8E" w:rsidRDefault="00D53D8E">
      <w:pPr>
        <w:pStyle w:val="EMEABodyText"/>
        <w:rPr>
          <w:lang w:val="cs-CZ"/>
        </w:rPr>
      </w:pPr>
      <w:r>
        <w:rPr>
          <w:lang w:val="cs-CZ"/>
        </w:rPr>
        <w:t>Hypotenzní účinek přípravku Karvea je patrný do 1-2 týdnů, maximální efekt se objevuje 4-6 týdnů po zahájení terapie. Antihypertenzní účinek se udržuje v průběhu dlouhodobé léčby. Po ukončení terapie se krevní tlak postupně vrací k původním hodnotám. Rebound-hypertenze nebyla pozorována.</w:t>
      </w:r>
    </w:p>
    <w:p w:rsidR="006C5FF3" w:rsidRDefault="006C5FF3">
      <w:pPr>
        <w:pStyle w:val="EMEABodyText"/>
        <w:rPr>
          <w:lang w:val="cs-CZ"/>
        </w:rPr>
      </w:pPr>
    </w:p>
    <w:p w:rsidR="00D53D8E" w:rsidRDefault="00D53D8E">
      <w:pPr>
        <w:pStyle w:val="EMEABodyText"/>
        <w:rPr>
          <w:lang w:val="cs-CZ"/>
        </w:rPr>
      </w:pPr>
      <w:r>
        <w:rPr>
          <w:lang w:val="cs-CZ"/>
        </w:rPr>
        <w:t>Hypotenzní účinky irbesartanu a thiazidových diuretik jsou additivní. U pacientů, u nichž irbesartan sám krevní tlak dostatečně nesnižuje, vyvolá přidání malé dávky hydrochlorothiazidu (12,5 mg) jednou denně další snížení krevního tlaku; to v období minima účinku dosahuje ve srovnání s placebem 7-10/3-6 mmHg (systolický/diastolický).</w:t>
      </w:r>
    </w:p>
    <w:p w:rsidR="006C5FF3" w:rsidRDefault="006C5FF3">
      <w:pPr>
        <w:pStyle w:val="EMEABodyText"/>
        <w:rPr>
          <w:lang w:val="cs-CZ"/>
        </w:rPr>
      </w:pPr>
    </w:p>
    <w:p w:rsidR="00D53D8E" w:rsidRDefault="00D53D8E">
      <w:pPr>
        <w:pStyle w:val="EMEABodyText"/>
        <w:rPr>
          <w:lang w:val="cs-CZ"/>
        </w:rPr>
      </w:pPr>
      <w:r>
        <w:rPr>
          <w:lang w:val="cs-CZ"/>
        </w:rPr>
        <w:t>Účinnost přípravku Karvea není ovlivněna věkem ani pohlavím. Hypertonici černé pleti reagují na monoterapii irbesartanem zřetelně slaběji, tak jak je tomu i u ostatních léčivých přípravků ovlivňujících renin-angiotensinový systém. Jestliže se irbesartan podává společně s malou dávkou hydrochlothiazidu (např. 12,5 mg denně), blíží se reakce černých hypertoniků reakci pacientů bílé pleti.</w:t>
      </w:r>
    </w:p>
    <w:p w:rsidR="00D53D8E" w:rsidRDefault="00D53D8E">
      <w:pPr>
        <w:pStyle w:val="EMEABodyText"/>
        <w:rPr>
          <w:lang w:val="cs-CZ"/>
        </w:rPr>
      </w:pPr>
      <w:r>
        <w:rPr>
          <w:lang w:val="cs-CZ"/>
        </w:rPr>
        <w:t>Irbesartan nemá klinicky významný účinek na hladinu kyseliny močové v séru anebo na vylučování kyseliny močové močí.</w:t>
      </w:r>
    </w:p>
    <w:p w:rsidR="00D53D8E" w:rsidRDefault="00D53D8E" w:rsidP="00D53D8E">
      <w:pPr>
        <w:pStyle w:val="EMEABodyText"/>
        <w:rPr>
          <w:lang w:val="cs-CZ"/>
        </w:rPr>
      </w:pPr>
    </w:p>
    <w:p w:rsidR="00D53D8E" w:rsidRPr="008D58D3" w:rsidRDefault="00D53D8E" w:rsidP="00D53D8E">
      <w:pPr>
        <w:pStyle w:val="EMEABodyText"/>
        <w:rPr>
          <w:i/>
          <w:lang w:val="cs-CZ"/>
        </w:rPr>
      </w:pPr>
      <w:r w:rsidRPr="008D58D3">
        <w:rPr>
          <w:i/>
          <w:lang w:val="cs-CZ"/>
        </w:rPr>
        <w:t>Pediatrická populace</w:t>
      </w:r>
    </w:p>
    <w:p w:rsidR="00D53D8E" w:rsidRDefault="00D53D8E" w:rsidP="00D53D8E">
      <w:pPr>
        <w:pStyle w:val="EMEABodyText"/>
        <w:rPr>
          <w:lang w:val="cs-CZ"/>
        </w:rPr>
      </w:pPr>
      <w:r>
        <w:rPr>
          <w:lang w:val="cs-CZ"/>
        </w:rPr>
        <w:t>Snížení krevního tlaku s cílovými titrovanými dávkami irbesartanu 0,5 mg/kg (nízká), 1,5 mg/kg (střední) a 4,5 mg/kg (vysoká) bylo hodnoceno u 318 dětí a mladistvých ve věku 6 až 16 let s hypertenzí nebo s rizikem (diabetici, hypertenze v rodinné anamnéze) během 3týdenního období. Po třech týdnech průměrné snížení od výchozích hodnot u primární proměnné účinnosti – hodnoty systolického tlaku vsedě (SeSBP), měřené v nejnižším bodě účinku (na konci dávkovacího intervalu -</w:t>
      </w:r>
      <w:r>
        <w:rPr>
          <w:i/>
          <w:lang w:val="cs-CZ"/>
        </w:rPr>
        <w:t>trough</w:t>
      </w:r>
      <w:r>
        <w:rPr>
          <w:lang w:val="cs-CZ"/>
        </w:rPr>
        <w:t>)</w:t>
      </w:r>
      <w:r>
        <w:rPr>
          <w:i/>
          <w:lang w:val="cs-CZ"/>
        </w:rPr>
        <w:t xml:space="preserve"> </w:t>
      </w:r>
      <w:r>
        <w:rPr>
          <w:lang w:val="cs-CZ"/>
        </w:rPr>
        <w:t xml:space="preserve">- bylo 11,7 mmHg (nízká dávka), 9,3 mmHg (střední dávka) a 13,2 mmHg (vysoká dávka). Rozdíl mezi těmito dávkami nebyl signifikantní. Korigované průměrné změny hodnoty diastolického krevního tlaku v sedě (SeDBP), měřené v nejnižším bodě účinku (na konci dávkovacího intervalu - </w:t>
      </w:r>
      <w:r w:rsidRPr="0077657F">
        <w:rPr>
          <w:i/>
          <w:lang w:val="cs-CZ"/>
        </w:rPr>
        <w:t>troug</w:t>
      </w:r>
      <w:r>
        <w:rPr>
          <w:i/>
          <w:lang w:val="cs-CZ"/>
        </w:rPr>
        <w:t>h</w:t>
      </w:r>
      <w:r>
        <w:rPr>
          <w:lang w:val="cs-CZ"/>
        </w:rPr>
        <w:t>) byly tyto: 3,8 mmHg (nízká dávka), 3,2 mmHg (střední dávka), 5,6 mmHg (vysoká dávka). V průběhu dalších dvou týdnů, kdy pacienti byli re-randomizováni buď do skupiny s léčivým přípravkem nebo do skupiny s placebem, u pacientů na placebu došlo u ke zvýšení SeSBP o 2,4 mmHg a SeDBP o 2,0 mmHg ve srovnání se změnami +0,1, resp. -0,3 mmHg u pacientů na všech dávkách irbesartanu (viz bod 4.2).</w:t>
      </w:r>
    </w:p>
    <w:p w:rsidR="00D53D8E" w:rsidRDefault="00D53D8E">
      <w:pPr>
        <w:pStyle w:val="EMEABodyText"/>
        <w:rPr>
          <w:lang w:val="cs-CZ"/>
        </w:rPr>
      </w:pPr>
    </w:p>
    <w:p w:rsidR="00D53D8E" w:rsidRPr="008D58D3" w:rsidRDefault="00D53D8E" w:rsidP="00D53D8E">
      <w:pPr>
        <w:pStyle w:val="EMEABodyText"/>
        <w:keepNext/>
        <w:rPr>
          <w:i/>
          <w:lang w:val="cs-CZ"/>
        </w:rPr>
      </w:pPr>
      <w:r w:rsidRPr="008D58D3">
        <w:rPr>
          <w:i/>
          <w:lang w:val="cs-CZ"/>
        </w:rPr>
        <w:t>Hypertenze a diabetes typu 2 s renálním onemocněním</w:t>
      </w:r>
    </w:p>
    <w:p w:rsidR="006C5FF3" w:rsidRDefault="006C5FF3">
      <w:pPr>
        <w:pStyle w:val="EMEABodyText"/>
        <w:rPr>
          <w:lang w:val="cs-CZ"/>
        </w:rPr>
      </w:pPr>
    </w:p>
    <w:p w:rsidR="00D53D8E" w:rsidRDefault="00D53D8E">
      <w:pPr>
        <w:pStyle w:val="EMEABodyText"/>
        <w:rPr>
          <w:lang w:val="cs-CZ"/>
        </w:rPr>
      </w:pPr>
      <w:r>
        <w:rPr>
          <w:lang w:val="cs-CZ"/>
        </w:rPr>
        <w:t xml:space="preserve">Studie "Irbesartan Diabetic Nephropathy Trial (IDNT)" ukazuje, že irbesartan zpomaluje progresi renálního onemocnění u pacientů s chronickou renální nedostatečností a zjevnou proteinurií. IDNT byla dvojitě slepá, kontrolovaná studie srovnávající morbiditu a mortalitu u nemocných léčených přípravkem Karvea, amlodipinem a placebem. U 1715 pacientů s hypertenzí a diabetem typu 2, proteinurií </w:t>
      </w:r>
      <w:r w:rsidRPr="00FF4E7D">
        <w:rPr>
          <w:lang w:val="cs-CZ"/>
        </w:rPr>
        <w:t>≥ </w:t>
      </w:r>
      <w:r>
        <w:rPr>
          <w:lang w:val="cs-CZ"/>
        </w:rPr>
        <w:t xml:space="preserve">900 mg/den a s hladinou kreatininu v séru mezi 1,0 - 3,0 mg/dl byl hodnocen dlouhodobý účinek (průměrně 2,6 roku) přípravku Karvea na vývoj renálního onemocnění a na mortalitu ze všech příčin. Pacientům byly titrovány dávky od 75 mg do udržovací dávky 300 mg přípravku Karvea, od 2,5 mg do 10 mg amlodipinu nebo placebo dle snášenlivosti. Pacienti ve všech léčebných skupinách obvykle dostávali mezi 2 a 4 antihypertenzivy (např. diuretika, betablokátory, alfablokátory) k dosažení předdefinovaného cílového krevního tlaku </w:t>
      </w:r>
      <w:r w:rsidRPr="00FF4E7D">
        <w:rPr>
          <w:lang w:val="cs-CZ"/>
        </w:rPr>
        <w:t>≤ </w:t>
      </w:r>
      <w:r>
        <w:rPr>
          <w:lang w:val="cs-CZ"/>
        </w:rPr>
        <w:t>135/85 mmHg nebo snížení systolického tlaku o 10 mmHg, pokud výchozí tlak byl &gt; 160 mmHg. Šedesát procent (60%) pacientů ve skupině placeba dosáhlo tohoto cílového krevního tlaku, v irbesartanové skupině to bylo 76% a ve skupině s amlodipinem 78%. Irbesartan významně snížil relativní riziko dosažení základního kombinovaného cílového parametru, kterým bylo zdvojnásobení sérové hladiny kreatininu, konečná fáze renálního onemocnění (ESRD) nebo úmrtí z jakékoliv příčiny. Přibližně 33% pacientů ve skupině léčené irbesartanem dosáhlo primárního kombinovaného cílového parametru týkajícího se renálních funkcí ve srovnání s 39% pacientů ve skupině s placebem a se 41% pacientů užívajících amlodipin [20% snížení relativního rizika proti placebu (p = 0,024) a 23% snížení relativního rizika ve srovnání s amlodipinem (p = 0,006)]. Při analýze jednotlivých komponentů</w:t>
      </w:r>
      <w:r>
        <w:rPr>
          <w:color w:val="FF0000"/>
          <w:lang w:val="cs-CZ"/>
        </w:rPr>
        <w:t xml:space="preserve"> </w:t>
      </w:r>
      <w:r>
        <w:rPr>
          <w:lang w:val="cs-CZ"/>
        </w:rPr>
        <w:t>primárního cílového parametru nebyl pozorován žádný vliv na celkovou mortalitu, zatímco byl zjištěn pozitivní trend ve snížení ESRD a významné snížení zdvojnásobení sérových koncentrací kreatininu.</w:t>
      </w:r>
    </w:p>
    <w:p w:rsidR="00D53D8E" w:rsidRDefault="00D53D8E">
      <w:pPr>
        <w:pStyle w:val="EMEABodyText"/>
        <w:rPr>
          <w:lang w:val="cs-CZ"/>
        </w:rPr>
      </w:pPr>
    </w:p>
    <w:p w:rsidR="00D53D8E" w:rsidRPr="00FF4E7D" w:rsidRDefault="00D53D8E">
      <w:pPr>
        <w:pStyle w:val="EMEABodyText"/>
        <w:rPr>
          <w:lang w:val="cs-CZ"/>
        </w:rPr>
      </w:pPr>
      <w:r>
        <w:rPr>
          <w:lang w:val="cs-CZ"/>
        </w:rPr>
        <w:t xml:space="preserve">Byla provedena analýza účinku v podskupinách vytvořených podle pohlaví, rasy, věku, trvání diabetu, vstupního krevního tlaku, hladiny kreatininu v séru a albuminurie. U žen a černochů, kteří reprezentovali 32%, resp. 26% celkové populace ve studii, nebyl prospěch pro ledviny průkazný, ačkoli interval spolehlivosti to nevylučuje. </w:t>
      </w:r>
      <w:r w:rsidRPr="00FF4E7D">
        <w:rPr>
          <w:lang w:val="cs-CZ"/>
        </w:rPr>
        <w:t xml:space="preserve">Pro sekundární cílový bod fatálních a nefatálních kardiovaskulárních příhod nebyl </w:t>
      </w:r>
      <w:r>
        <w:rPr>
          <w:lang w:val="cs-CZ"/>
        </w:rPr>
        <w:t xml:space="preserve">v rámci celé populace </w:t>
      </w:r>
      <w:r w:rsidRPr="00FF4E7D">
        <w:rPr>
          <w:lang w:val="cs-CZ"/>
        </w:rPr>
        <w:t xml:space="preserve">rozdíl mezi </w:t>
      </w:r>
      <w:r>
        <w:rPr>
          <w:lang w:val="cs-CZ"/>
        </w:rPr>
        <w:t xml:space="preserve">dále uvedenými </w:t>
      </w:r>
      <w:r w:rsidRPr="00FF4E7D">
        <w:rPr>
          <w:lang w:val="cs-CZ"/>
        </w:rPr>
        <w:t xml:space="preserve">třemi skupinami, ačkoli byl vidět zvýšený výskyt nefatálního IM u žen a snížený výskyt nefatálního IM u mužů v irbesartanové skupině proti režimu založeném na placebu. Byl pozorován zvýšený výskyt nefatálního IM a CMP u žen v irbesartanovém režimu </w:t>
      </w:r>
      <w:r>
        <w:rPr>
          <w:lang w:val="cs-CZ"/>
        </w:rPr>
        <w:t>ve srovnání s režimem</w:t>
      </w:r>
      <w:r w:rsidRPr="00FF4E7D">
        <w:rPr>
          <w:lang w:val="cs-CZ"/>
        </w:rPr>
        <w:t xml:space="preserve"> založeném na amlodipinu, zatímco hospitalizace kvůli srdečnímu selhání byla snížena v celé </w:t>
      </w:r>
      <w:r>
        <w:rPr>
          <w:lang w:val="cs-CZ"/>
        </w:rPr>
        <w:t xml:space="preserve">sledované </w:t>
      </w:r>
      <w:r w:rsidRPr="00FF4E7D">
        <w:rPr>
          <w:lang w:val="cs-CZ"/>
        </w:rPr>
        <w:t>populaci. Nicméně, pro tyto nálezy u žen ne</w:t>
      </w:r>
      <w:r>
        <w:rPr>
          <w:lang w:val="cs-CZ"/>
        </w:rPr>
        <w:t>bylo nalezeno</w:t>
      </w:r>
      <w:r w:rsidRPr="00FF4E7D">
        <w:rPr>
          <w:lang w:val="cs-CZ"/>
        </w:rPr>
        <w:t xml:space="preserve"> žádné definitivní vysvětlení.</w:t>
      </w:r>
    </w:p>
    <w:p w:rsidR="00D53D8E" w:rsidRPr="00FF4E7D" w:rsidRDefault="00D53D8E">
      <w:pPr>
        <w:pStyle w:val="EMEABodyText"/>
        <w:rPr>
          <w:lang w:val="cs-CZ"/>
        </w:rPr>
      </w:pPr>
    </w:p>
    <w:p w:rsidR="00D53D8E" w:rsidRPr="00FF4E7D" w:rsidRDefault="00D53D8E">
      <w:pPr>
        <w:pStyle w:val="EMEABodyText"/>
        <w:rPr>
          <w:lang w:val="cs-CZ"/>
        </w:rPr>
      </w:pPr>
      <w:r w:rsidRPr="00FF4E7D">
        <w:rPr>
          <w:lang w:val="cs-CZ"/>
        </w:rPr>
        <w:t xml:space="preserve">Studie "Effects of Irbesartan on Microalbuminuria in Hypertensive Patients with Type 2 Diabets Mellitus (IRMA 2)" ukazuje, že 300 mg irbesartanu zpomaluje vznik zjevné proteinurie u pacientů s mikroalbuminurií. IRMA 2 byla placebem kontrolovaná dvojitě slepá studie </w:t>
      </w:r>
      <w:r>
        <w:rPr>
          <w:lang w:val="cs-CZ"/>
        </w:rPr>
        <w:t xml:space="preserve">morbidity </w:t>
      </w:r>
      <w:r w:rsidRPr="00FF4E7D">
        <w:rPr>
          <w:lang w:val="cs-CZ"/>
        </w:rPr>
        <w:t xml:space="preserve">na 590 pacientech s diabetem typu 2, mikroalbuminurií (30-300 mg/den) a normální funkcí ledvin (hladina kreatininu v séru ≤ 1,5 mg/dl u mužů a &lt; 1,1 mg/dl u žen). Studie sledovala dlouhodobé účinky (2 roky) </w:t>
      </w:r>
      <w:r>
        <w:rPr>
          <w:lang w:val="cs-CZ"/>
        </w:rPr>
        <w:t>přípravku</w:t>
      </w:r>
      <w:r w:rsidRPr="00FF4E7D">
        <w:rPr>
          <w:lang w:val="cs-CZ"/>
        </w:rPr>
        <w:t xml:space="preserve"> </w:t>
      </w:r>
      <w:r>
        <w:rPr>
          <w:lang w:val="cs-CZ"/>
        </w:rPr>
        <w:t>Karvea</w:t>
      </w:r>
      <w:r w:rsidRPr="00FF4E7D">
        <w:rPr>
          <w:lang w:val="cs-CZ"/>
        </w:rPr>
        <w:t xml:space="preserve"> na rozvoj klinické (zjevné) proteinurie (rychlost vylučování albuminu močí (UAER) &gt; 300 mg/den a zvýšení UAER o minimálně 30% ve srovnání s</w:t>
      </w:r>
      <w:r>
        <w:rPr>
          <w:lang w:val="cs-CZ"/>
        </w:rPr>
        <w:t> výchozí hodnotou</w:t>
      </w:r>
      <w:r w:rsidRPr="00FF4E7D">
        <w:rPr>
          <w:lang w:val="cs-CZ"/>
        </w:rPr>
        <w:t xml:space="preserve">). Předdefinovaný cílový krevní tlak byl ≤ 135/85 mmHg. Aby bylo dosaženo cílového krevního tlaku, byla dle potřeby přidána </w:t>
      </w:r>
      <w:r>
        <w:rPr>
          <w:lang w:val="cs-CZ"/>
        </w:rPr>
        <w:t xml:space="preserve">další </w:t>
      </w:r>
      <w:r w:rsidRPr="00FF4E7D">
        <w:rPr>
          <w:lang w:val="cs-CZ"/>
        </w:rPr>
        <w:t>antihypertenz</w:t>
      </w:r>
      <w:r>
        <w:rPr>
          <w:lang w:val="cs-CZ"/>
        </w:rPr>
        <w:t>i</w:t>
      </w:r>
      <w:r w:rsidRPr="00FF4E7D">
        <w:rPr>
          <w:lang w:val="cs-CZ"/>
        </w:rPr>
        <w:t>va (vyjma ACE inhibitorů, antagonistů receptorů pro angiotensin II a dihydropyridinových vápníkových blokátorů). Zatímco podobného krevního tlaku bylo dosaženo ve</w:t>
      </w:r>
      <w:r w:rsidRPr="000F4EE7">
        <w:rPr>
          <w:lang w:val="cs-CZ"/>
        </w:rPr>
        <w:t xml:space="preserve"> </w:t>
      </w:r>
      <w:r w:rsidRPr="00FF4E7D">
        <w:rPr>
          <w:lang w:val="cs-CZ"/>
        </w:rPr>
        <w:t xml:space="preserve">všech léčených skupinách, méně subjektů ve skupině s 300 mg irbesartanu (5,2%) než s placebem (14,9%) nebo se 150 mg irbesartanu (9,7%) dosáhlo </w:t>
      </w:r>
      <w:r w:rsidRPr="003F72C0">
        <w:rPr>
          <w:lang w:val="cs-CZ"/>
        </w:rPr>
        <w:t>cílového parametru, kterým byla zjevná proteinurie, čímž bylo prokázáno, že podávání vyšších dávek snižuje relativní riziko o 70%</w:t>
      </w:r>
      <w:r>
        <w:rPr>
          <w:lang w:val="cs-CZ"/>
        </w:rPr>
        <w:t>,</w:t>
      </w:r>
      <w:r w:rsidRPr="003F72C0">
        <w:rPr>
          <w:lang w:val="cs-CZ"/>
        </w:rPr>
        <w:t xml:space="preserve"> ve srovnání s placebem (p = 0,0004). </w:t>
      </w:r>
      <w:r w:rsidRPr="00FF4E7D">
        <w:rPr>
          <w:lang w:val="cs-CZ"/>
        </w:rPr>
        <w:t xml:space="preserve">Doprovodné zlepšení </w:t>
      </w:r>
      <w:r>
        <w:rPr>
          <w:lang w:val="cs-CZ"/>
        </w:rPr>
        <w:t>rychlosti</w:t>
      </w:r>
      <w:r w:rsidRPr="00FF4E7D">
        <w:rPr>
          <w:lang w:val="cs-CZ"/>
        </w:rPr>
        <w:t xml:space="preserve"> glomerulární filtrace (GFR) nebylo během prvních tří měsíců léčby pozorováno. Zpomalení </w:t>
      </w:r>
      <w:r>
        <w:rPr>
          <w:lang w:val="cs-CZ"/>
        </w:rPr>
        <w:t>progrese onemocnění</w:t>
      </w:r>
      <w:r w:rsidRPr="00FF4E7D">
        <w:rPr>
          <w:lang w:val="cs-CZ"/>
        </w:rPr>
        <w:t xml:space="preserve"> ke klinické proteinurii bylo evidentní již za tři měsíce a pokračovalo celé 2 roky. Regrese k normoalbuminurii (&lt; 30 mg/den) byla častější ve skupině s 300 mg </w:t>
      </w:r>
      <w:r>
        <w:rPr>
          <w:lang w:val="cs-CZ"/>
        </w:rPr>
        <w:t>přípravku</w:t>
      </w:r>
      <w:r w:rsidRPr="00FF4E7D">
        <w:rPr>
          <w:lang w:val="cs-CZ"/>
        </w:rPr>
        <w:t xml:space="preserve"> </w:t>
      </w:r>
      <w:r>
        <w:rPr>
          <w:lang w:val="cs-CZ"/>
        </w:rPr>
        <w:t>Karvea</w:t>
      </w:r>
      <w:r w:rsidRPr="00FF4E7D">
        <w:rPr>
          <w:lang w:val="cs-CZ"/>
        </w:rPr>
        <w:t xml:space="preserve"> (34%) než ve skupině s placebem (21%).</w:t>
      </w:r>
    </w:p>
    <w:p w:rsidR="00D53D8E" w:rsidRDefault="00D53D8E">
      <w:pPr>
        <w:pStyle w:val="EMEABodyText"/>
        <w:rPr>
          <w:lang w:val="cs-CZ"/>
        </w:rPr>
      </w:pPr>
    </w:p>
    <w:p w:rsidR="00FF3EE3" w:rsidRPr="008D58D3" w:rsidRDefault="00FF3EE3" w:rsidP="00D72AD7">
      <w:pPr>
        <w:rPr>
          <w:i/>
          <w:szCs w:val="22"/>
          <w:lang w:val="cs-CZ"/>
        </w:rPr>
      </w:pPr>
      <w:r w:rsidRPr="008D58D3">
        <w:rPr>
          <w:i/>
          <w:szCs w:val="22"/>
          <w:lang w:val="cs-CZ"/>
        </w:rPr>
        <w:t xml:space="preserve">Duální blokáda systému renin-angiotenzin-aldosteron (RAAS) </w:t>
      </w:r>
    </w:p>
    <w:p w:rsidR="006C5FF3" w:rsidRDefault="006C5FF3" w:rsidP="00D72AD7">
      <w:pPr>
        <w:rPr>
          <w:bCs/>
          <w:szCs w:val="22"/>
          <w:lang w:val="cs-CZ"/>
        </w:rPr>
      </w:pPr>
    </w:p>
    <w:p w:rsidR="00FF3EE3" w:rsidRPr="008B6471" w:rsidRDefault="00FF3EE3" w:rsidP="00D72AD7">
      <w:pPr>
        <w:rPr>
          <w:bCs/>
          <w:szCs w:val="22"/>
          <w:lang w:val="cs-CZ"/>
        </w:rPr>
      </w:pPr>
      <w:r w:rsidRPr="008B6471">
        <w:rPr>
          <w:bCs/>
          <w:szCs w:val="22"/>
          <w:lang w:val="cs-CZ"/>
        </w:rPr>
        <w:t>Ve dvou velkých randomizovaných, kontrolovaných studiích (ONTARGET (</w:t>
      </w:r>
      <w:r w:rsidRPr="008B6471">
        <w:rPr>
          <w:bCs/>
          <w:szCs w:val="22"/>
          <w:lang w:val="cs-CZ" w:eastAsia="de-DE"/>
        </w:rPr>
        <w:t xml:space="preserve">ONgoing Telmisartan Alone and in </w:t>
      </w:r>
      <w:r w:rsidRPr="008B6471">
        <w:rPr>
          <w:bCs/>
          <w:szCs w:val="22"/>
          <w:lang w:val="cs-CZ"/>
        </w:rPr>
        <w:t>c</w:t>
      </w:r>
      <w:r w:rsidRPr="008B6471">
        <w:rPr>
          <w:bCs/>
          <w:szCs w:val="22"/>
          <w:lang w:val="cs-CZ" w:eastAsia="de-DE"/>
        </w:rPr>
        <w:t>ombination with Ramipril Global Endpoint Trial</w:t>
      </w:r>
      <w:r w:rsidRPr="008B6471">
        <w:rPr>
          <w:bCs/>
          <w:szCs w:val="22"/>
          <w:lang w:val="cs-CZ"/>
        </w:rPr>
        <w:t xml:space="preserve">) a </w:t>
      </w:r>
      <w:r w:rsidRPr="008B6471">
        <w:rPr>
          <w:bCs/>
          <w:szCs w:val="22"/>
          <w:lang w:val="cs-CZ" w:eastAsia="de-DE"/>
        </w:rPr>
        <w:t>VA NEPHRON</w:t>
      </w:r>
      <w:r w:rsidRPr="008B6471">
        <w:rPr>
          <w:bCs/>
          <w:szCs w:val="22"/>
          <w:lang w:val="cs-CZ"/>
        </w:rPr>
        <w:t>-</w:t>
      </w:r>
      <w:r w:rsidRPr="008B6471">
        <w:rPr>
          <w:bCs/>
          <w:szCs w:val="22"/>
          <w:lang w:val="cs-CZ" w:eastAsia="de-DE"/>
        </w:rPr>
        <w:t>D</w:t>
      </w:r>
      <w:r w:rsidRPr="008B6471">
        <w:rPr>
          <w:bCs/>
          <w:szCs w:val="22"/>
          <w:lang w:val="cs-CZ"/>
        </w:rPr>
        <w:t xml:space="preserve"> (</w:t>
      </w:r>
      <w:r w:rsidRPr="008B6471">
        <w:rPr>
          <w:bCs/>
          <w:szCs w:val="22"/>
          <w:lang w:val="cs-CZ" w:eastAsia="de-DE"/>
        </w:rPr>
        <w:t>The Veterans Affairs Nephropathy in Diabetes</w:t>
      </w:r>
      <w:r w:rsidRPr="008B6471">
        <w:rPr>
          <w:bCs/>
          <w:szCs w:val="22"/>
          <w:lang w:val="cs-CZ"/>
        </w:rPr>
        <w:t xml:space="preserve">)) bylo hodnoceno podávání kombinace inhibitoru ACE s </w:t>
      </w:r>
      <w:r w:rsidRPr="008B6471">
        <w:rPr>
          <w:szCs w:val="22"/>
          <w:lang w:val="cs-CZ"/>
        </w:rPr>
        <w:t>blokátorem receptorů pro angiotenzin II</w:t>
      </w:r>
      <w:r w:rsidRPr="008B6471">
        <w:rPr>
          <w:bCs/>
          <w:szCs w:val="22"/>
          <w:lang w:val="cs-CZ"/>
        </w:rPr>
        <w:t>.</w:t>
      </w:r>
    </w:p>
    <w:p w:rsidR="006C5FF3" w:rsidRDefault="006C5FF3" w:rsidP="00D72AD7">
      <w:pPr>
        <w:rPr>
          <w:bCs/>
          <w:szCs w:val="22"/>
          <w:lang w:val="cs-CZ"/>
        </w:rPr>
      </w:pPr>
    </w:p>
    <w:p w:rsidR="00FF3EE3" w:rsidRPr="008B6471" w:rsidRDefault="00FF3EE3" w:rsidP="00D72AD7">
      <w:pPr>
        <w:rPr>
          <w:bCs/>
          <w:szCs w:val="22"/>
          <w:lang w:val="cs-CZ"/>
        </w:rPr>
      </w:pPr>
      <w:r w:rsidRPr="008B6471">
        <w:rPr>
          <w:bCs/>
          <w:szCs w:val="22"/>
          <w:lang w:val="cs-CZ"/>
        </w:rPr>
        <w:t xml:space="preserve">Studie ONTARGET byla vedena u pacientů s anamnézou kardiovaskulárního nebo cerebrovaskulárního onemocnění nebo u pacientů s diabetes mellitus 2. typu se známkami poškození cílových orgánů. Studie </w:t>
      </w:r>
      <w:r w:rsidRPr="008B6471">
        <w:rPr>
          <w:bCs/>
          <w:szCs w:val="22"/>
          <w:lang w:val="cs-CZ" w:eastAsia="de-DE"/>
        </w:rPr>
        <w:t>VA NEPHRON</w:t>
      </w:r>
      <w:r w:rsidRPr="008B6471">
        <w:rPr>
          <w:bCs/>
          <w:szCs w:val="22"/>
          <w:lang w:val="cs-CZ"/>
        </w:rPr>
        <w:t>-</w:t>
      </w:r>
      <w:r w:rsidRPr="008B6471">
        <w:rPr>
          <w:bCs/>
          <w:szCs w:val="22"/>
          <w:lang w:val="cs-CZ" w:eastAsia="de-DE"/>
        </w:rPr>
        <w:t xml:space="preserve">D </w:t>
      </w:r>
      <w:r w:rsidRPr="008B6471">
        <w:rPr>
          <w:bCs/>
          <w:szCs w:val="22"/>
          <w:lang w:val="cs-CZ"/>
        </w:rPr>
        <w:t>byla vedena u pacientů s diabetes mellitus 2. typu a diabetickou nefropatií.</w:t>
      </w:r>
    </w:p>
    <w:p w:rsidR="006C5FF3" w:rsidRDefault="006C5FF3" w:rsidP="00D72AD7">
      <w:pPr>
        <w:rPr>
          <w:bCs/>
          <w:szCs w:val="22"/>
          <w:lang w:val="cs-CZ"/>
        </w:rPr>
      </w:pPr>
    </w:p>
    <w:p w:rsidR="00FF3EE3" w:rsidRPr="008B6471" w:rsidRDefault="00FF3EE3" w:rsidP="00D72AD7">
      <w:pPr>
        <w:rPr>
          <w:bCs/>
          <w:szCs w:val="22"/>
          <w:lang w:val="cs-CZ"/>
        </w:rPr>
      </w:pPr>
      <w:r w:rsidRPr="008B6471">
        <w:rPr>
          <w:bCs/>
          <w:szCs w:val="22"/>
          <w:lang w:val="cs-CZ"/>
        </w:rPr>
        <w:t>V těchto studiích nebyl prokázán žádný významně příznivý účinek na renální a/nebo kardiovaskulární ukazatele a na mortalitu, ale v porovnání s monoterapií bylo pozorováno zvýšené riziko hyperkalemie, akutního poškození ledvin a/nebo hypotenze. Vzhledem k podobnosti farmakodynamických vlastností jsou tyto výsledky relevantní rovněž pro další inhibitory ACE a blokátory receptorů pro angiotenzin II.</w:t>
      </w:r>
    </w:p>
    <w:p w:rsidR="00FF3EE3" w:rsidRPr="008B6471" w:rsidRDefault="00FF3EE3" w:rsidP="00D72AD7">
      <w:pPr>
        <w:rPr>
          <w:bCs/>
          <w:szCs w:val="22"/>
          <w:lang w:val="cs-CZ"/>
        </w:rPr>
      </w:pPr>
      <w:r w:rsidRPr="008B6471">
        <w:rPr>
          <w:bCs/>
          <w:szCs w:val="22"/>
          <w:lang w:val="cs-CZ"/>
        </w:rPr>
        <w:t>Inhibitory ACE ia blokátory receptorů pro angiotensin II. proto nesmí pacienti s diabetickou nefropatií užívat současně.</w:t>
      </w:r>
    </w:p>
    <w:p w:rsidR="006C5FF3" w:rsidRDefault="006C5FF3" w:rsidP="00D72AD7">
      <w:pPr>
        <w:rPr>
          <w:bCs/>
          <w:szCs w:val="22"/>
          <w:lang w:val="cs-CZ"/>
        </w:rPr>
      </w:pPr>
    </w:p>
    <w:p w:rsidR="00FF3EE3" w:rsidRPr="008B6471" w:rsidRDefault="00FF3EE3" w:rsidP="00D72AD7">
      <w:pPr>
        <w:rPr>
          <w:bCs/>
          <w:szCs w:val="22"/>
          <w:lang w:val="cs-CZ"/>
        </w:rPr>
      </w:pPr>
      <w:r w:rsidRPr="008B6471">
        <w:rPr>
          <w:bCs/>
          <w:szCs w:val="22"/>
          <w:lang w:val="cs-CZ"/>
        </w:rPr>
        <w:t>Studie ALTITUDE (</w:t>
      </w:r>
      <w:r w:rsidRPr="008B6471">
        <w:rPr>
          <w:bCs/>
          <w:szCs w:val="22"/>
          <w:lang w:val="cs-CZ" w:eastAsia="de-DE"/>
        </w:rPr>
        <w:t>Aliskiren Trial in Type 2 Diabetes Using Cardiovascular and Renal Disease Endpoints</w:t>
      </w:r>
      <w:r w:rsidRPr="008B6471">
        <w:rPr>
          <w:bCs/>
          <w:szCs w:val="22"/>
          <w:lang w:val="cs-CZ"/>
        </w:rPr>
        <w:t xml:space="preserve">) byla navržena tak, aby zhodnotila přínos přidání aliskirenu k standardní terapii inhibitorem ACE nebo </w:t>
      </w:r>
      <w:r w:rsidRPr="008B6471">
        <w:rPr>
          <w:szCs w:val="22"/>
          <w:lang w:val="cs-CZ"/>
        </w:rPr>
        <w:t>blokátorem receptorů pro angiotenzin II</w:t>
      </w:r>
      <w:r w:rsidRPr="008B6471">
        <w:rPr>
          <w:bCs/>
          <w:szCs w:val="22"/>
          <w:lang w:val="cs-CZ"/>
        </w:rPr>
        <w:t xml:space="preserve"> u pacientů s diabetes mellitus 2. typu a chronickým onemocněním ledvin, kardiovaskulárním onemocnění</w:t>
      </w:r>
      <w:r w:rsidR="004E1598">
        <w:rPr>
          <w:bCs/>
          <w:szCs w:val="22"/>
          <w:lang w:val="cs-CZ"/>
        </w:rPr>
        <w:t>m</w:t>
      </w:r>
      <w:r w:rsidRPr="008B6471">
        <w:rPr>
          <w:bCs/>
          <w:szCs w:val="22"/>
          <w:lang w:val="cs-CZ"/>
        </w:rPr>
        <w:t>, nebo obojím. Studie byla předčasně ukončena z důvodu zvýšení rizika nežádoucích komplikací. Kardiovaskulární úmrtí a cévní mozková příhoda byly numericky častější ve skupině s aliskirenem než ve skupině s placebem a zároveň nežádoucí účinky a sledované závažné nežádoucí účinky (hyperkalemie, hypotenze a renální dysfunkce) byly častěji hlášeny ve skupině s aliskirenem oproti placebové skupině.</w:t>
      </w:r>
    </w:p>
    <w:p w:rsidR="00FF3EE3" w:rsidRPr="00FF4E7D" w:rsidRDefault="00FF3EE3">
      <w:pPr>
        <w:pStyle w:val="EMEABodyText"/>
        <w:rPr>
          <w:lang w:val="cs-CZ"/>
        </w:rPr>
      </w:pPr>
    </w:p>
    <w:p w:rsidR="00D53D8E" w:rsidRPr="00FF4E7D" w:rsidRDefault="00D53D8E">
      <w:pPr>
        <w:pStyle w:val="EMEAHeading2"/>
        <w:rPr>
          <w:lang w:val="cs-CZ"/>
        </w:rPr>
      </w:pPr>
      <w:r w:rsidRPr="00FF4E7D">
        <w:rPr>
          <w:lang w:val="cs-CZ"/>
        </w:rPr>
        <w:t>5.2</w:t>
      </w:r>
      <w:r w:rsidRPr="00FF4E7D">
        <w:rPr>
          <w:lang w:val="cs-CZ"/>
        </w:rPr>
        <w:tab/>
        <w:t>Farmakokinetické vlastnosti</w:t>
      </w:r>
    </w:p>
    <w:p w:rsidR="00D53D8E" w:rsidRDefault="00D53D8E">
      <w:pPr>
        <w:pStyle w:val="EMEAHeading2"/>
        <w:rPr>
          <w:lang w:val="it-IT"/>
        </w:rPr>
      </w:pPr>
    </w:p>
    <w:p w:rsidR="0055122E" w:rsidRPr="0055122E" w:rsidRDefault="0055122E" w:rsidP="008D58D3">
      <w:pPr>
        <w:pStyle w:val="EMEABodyText"/>
        <w:rPr>
          <w:lang w:val="it-IT"/>
        </w:rPr>
      </w:pPr>
      <w:r w:rsidRPr="00301BA4">
        <w:rPr>
          <w:u w:val="single"/>
          <w:lang w:val="cs-CZ"/>
        </w:rPr>
        <w:t>Absorpce</w:t>
      </w:r>
    </w:p>
    <w:p w:rsidR="0055122E" w:rsidRDefault="0055122E">
      <w:pPr>
        <w:pStyle w:val="EMEABodyText"/>
        <w:rPr>
          <w:lang w:val="cs-CZ"/>
        </w:rPr>
      </w:pPr>
    </w:p>
    <w:p w:rsidR="0055122E" w:rsidRDefault="00D53D8E" w:rsidP="0055122E">
      <w:pPr>
        <w:pStyle w:val="EMEABodyText"/>
        <w:rPr>
          <w:lang w:val="cs-CZ"/>
        </w:rPr>
      </w:pPr>
      <w:r w:rsidRPr="00FF4E7D">
        <w:rPr>
          <w:lang w:val="cs-CZ"/>
        </w:rPr>
        <w:t xml:space="preserve">Po perorálním podání se irbesartan dobře absorbuje: při sledování absolutní biologické dostupnosti byly zjištěny hodnoty přibližně 60-80%. Současný příjem potravy biologickou dostupnost irbesartanu významně neovlivňuje. </w:t>
      </w:r>
    </w:p>
    <w:p w:rsidR="0055122E" w:rsidRDefault="0055122E" w:rsidP="0055122E">
      <w:pPr>
        <w:pStyle w:val="EMEABodyText"/>
        <w:rPr>
          <w:lang w:val="cs-CZ"/>
        </w:rPr>
      </w:pPr>
    </w:p>
    <w:p w:rsidR="0055122E" w:rsidRPr="00F01122" w:rsidRDefault="0055122E" w:rsidP="0055122E">
      <w:pPr>
        <w:pStyle w:val="EMEABodyText"/>
        <w:rPr>
          <w:u w:val="single"/>
          <w:lang w:val="cs-CZ"/>
        </w:rPr>
      </w:pPr>
      <w:r w:rsidRPr="00F01122">
        <w:rPr>
          <w:u w:val="single"/>
          <w:lang w:val="cs-CZ"/>
        </w:rPr>
        <w:t>Distribuce</w:t>
      </w:r>
    </w:p>
    <w:p w:rsidR="0055122E" w:rsidRDefault="0055122E" w:rsidP="0055122E">
      <w:pPr>
        <w:pStyle w:val="EMEABodyText"/>
        <w:rPr>
          <w:lang w:val="cs-CZ"/>
        </w:rPr>
      </w:pPr>
    </w:p>
    <w:p w:rsidR="0055122E" w:rsidRDefault="00D53D8E">
      <w:pPr>
        <w:pStyle w:val="EMEABodyText"/>
        <w:rPr>
          <w:lang w:val="cs-CZ"/>
        </w:rPr>
      </w:pPr>
      <w:r w:rsidRPr="00FF4E7D">
        <w:rPr>
          <w:lang w:val="cs-CZ"/>
        </w:rPr>
        <w:t xml:space="preserve">Vazba na plazmatické bílkoviny je přibližně 96%, vazba na buněčné složky krve je zanedbatelná. Distribuční objem je 53 - 93 litry. </w:t>
      </w:r>
    </w:p>
    <w:p w:rsidR="003673E9" w:rsidRDefault="003673E9" w:rsidP="0055122E">
      <w:pPr>
        <w:pStyle w:val="EMEABodyText"/>
        <w:rPr>
          <w:u w:val="single"/>
          <w:lang w:val="cs-CZ"/>
        </w:rPr>
      </w:pPr>
    </w:p>
    <w:p w:rsidR="0055122E" w:rsidRPr="00F01122" w:rsidRDefault="0055122E" w:rsidP="0055122E">
      <w:pPr>
        <w:pStyle w:val="EMEABodyText"/>
        <w:rPr>
          <w:u w:val="single"/>
          <w:lang w:val="cs-CZ"/>
        </w:rPr>
      </w:pPr>
      <w:r w:rsidRPr="00F01122">
        <w:rPr>
          <w:u w:val="single"/>
          <w:lang w:val="cs-CZ"/>
        </w:rPr>
        <w:t>Biotransformace</w:t>
      </w:r>
    </w:p>
    <w:p w:rsidR="0055122E" w:rsidRDefault="0055122E" w:rsidP="0055122E">
      <w:pPr>
        <w:pStyle w:val="EMEABodyText"/>
        <w:rPr>
          <w:lang w:val="cs-CZ"/>
        </w:rPr>
      </w:pPr>
    </w:p>
    <w:p w:rsidR="00D53D8E" w:rsidRPr="00FF4E7D" w:rsidRDefault="00D53D8E">
      <w:pPr>
        <w:pStyle w:val="EMEABodyText"/>
        <w:rPr>
          <w:lang w:val="cs-CZ"/>
        </w:rPr>
      </w:pPr>
      <w:r w:rsidRPr="00FF4E7D">
        <w:rPr>
          <w:lang w:val="cs-CZ"/>
        </w:rPr>
        <w:t xml:space="preserve">Po perorálním nebo intravenózním podání </w:t>
      </w:r>
      <w:r w:rsidRPr="00FF4E7D">
        <w:rPr>
          <w:rStyle w:val="EMEASuperscript"/>
          <w:lang w:val="cs-CZ"/>
        </w:rPr>
        <w:t>14</w:t>
      </w:r>
      <w:r w:rsidRPr="00FF4E7D">
        <w:rPr>
          <w:lang w:val="cs-CZ"/>
        </w:rPr>
        <w:t xml:space="preserve">C irbesartanu se 80-85% radioaktivity v cirkulující plazmě dá přisoudit nezměněnému irbesartanu. Irbesartan se metabolizuje v játrech konjugací na glukuronid a oxidací. Hlavní metabolit v krevním oběhu je glukuronid irbesartanu (přibližně 6%). Studie </w:t>
      </w:r>
      <w:r w:rsidRPr="00FF4E7D">
        <w:rPr>
          <w:i/>
          <w:lang w:val="cs-CZ"/>
        </w:rPr>
        <w:t xml:space="preserve">in vitro </w:t>
      </w:r>
      <w:r w:rsidRPr="00FF4E7D">
        <w:rPr>
          <w:lang w:val="cs-CZ"/>
        </w:rPr>
        <w:t>ukazují, že irbesartan se primárně oxiduje cytochromem P450, a to enzymem CYP2C9; izoenzym CYP3A4 má zanedbatelný význam.</w:t>
      </w:r>
    </w:p>
    <w:p w:rsidR="00D53D8E" w:rsidRDefault="00D53D8E">
      <w:pPr>
        <w:pStyle w:val="EMEABodyText"/>
        <w:rPr>
          <w:lang w:val="cs-CZ"/>
        </w:rPr>
      </w:pPr>
    </w:p>
    <w:p w:rsidR="003673E9" w:rsidRDefault="003673E9">
      <w:pPr>
        <w:pStyle w:val="EMEABodyText"/>
        <w:rPr>
          <w:lang w:val="cs-CZ"/>
        </w:rPr>
      </w:pPr>
      <w:r>
        <w:rPr>
          <w:u w:val="single"/>
        </w:rPr>
        <w:t>Linearita</w:t>
      </w:r>
      <w:r w:rsidRPr="00901E6B">
        <w:rPr>
          <w:u w:val="single"/>
        </w:rPr>
        <w:t>/n</w:t>
      </w:r>
      <w:r>
        <w:rPr>
          <w:u w:val="single"/>
        </w:rPr>
        <w:t>e</w:t>
      </w:r>
      <w:r w:rsidRPr="00901E6B">
        <w:rPr>
          <w:u w:val="single"/>
        </w:rPr>
        <w:t>linearit</w:t>
      </w:r>
      <w:r>
        <w:rPr>
          <w:u w:val="single"/>
        </w:rPr>
        <w:t>a</w:t>
      </w:r>
    </w:p>
    <w:p w:rsidR="003673E9" w:rsidRPr="00FF4E7D" w:rsidRDefault="003673E9">
      <w:pPr>
        <w:pStyle w:val="EMEABodyText"/>
        <w:rPr>
          <w:lang w:val="cs-CZ"/>
        </w:rPr>
      </w:pPr>
    </w:p>
    <w:p w:rsidR="00D53D8E" w:rsidRPr="00FF4E7D" w:rsidRDefault="00D53D8E">
      <w:pPr>
        <w:pStyle w:val="EMEABodyText"/>
        <w:rPr>
          <w:lang w:val="cs-CZ"/>
        </w:rPr>
      </w:pPr>
      <w:r w:rsidRPr="00FF4E7D">
        <w:rPr>
          <w:lang w:val="cs-CZ"/>
        </w:rPr>
        <w:t xml:space="preserve">Irbesartan má lineární farmakokinetiku závislou na dávce, a to v dávkovém rozmezí od 10 do 600 mg. Ukázalo se, že po dávkách vyšších než 600 mg (dvojnásobku nejvyšší doporučované dávky) je zvýšení absorpce po perorálním podání již menší, než by bylo úměrné dávce; mechanismus tohoto jevu není znám. Maximální koncentrace v plazmě je dosaženo za 1,5-2 hodiny po perorálním podání. Celková clearance a renální clearance jsou 157-176 resp. 3-3,5 ml/min. Terminální eliminační poločas irbesartanu je 11-15 hodin. Rovnovážných koncentrací v plazmě je dosaženo do 3 dnů po zahájení terapie při dávkování jednou denně. Při opakovaném podávání jednou denně lze zjistit omezenou kumulaci irbesartanu v plazmě (&lt; 20%). V jedné studii byly u hypertoniček zjištěny o něco vyšší plazmatické koncentrace irbesartanu než u hypertoniků. Rozdíly v poločase nebo kumulaci irbesartanu však nalezeny nebyly. </w:t>
      </w:r>
      <w:r>
        <w:rPr>
          <w:lang w:val="cs-CZ"/>
        </w:rPr>
        <w:t>Dávkování pro ženy n</w:t>
      </w:r>
      <w:r w:rsidRPr="00FF4E7D">
        <w:rPr>
          <w:lang w:val="cs-CZ"/>
        </w:rPr>
        <w:t>ení třeba upravovat</w:t>
      </w:r>
      <w:r>
        <w:rPr>
          <w:lang w:val="cs-CZ"/>
        </w:rPr>
        <w:t>.</w:t>
      </w:r>
      <w:r w:rsidRPr="00FF4E7D">
        <w:rPr>
          <w:lang w:val="cs-CZ"/>
        </w:rPr>
        <w:t xml:space="preserve"> Hodnoty AUC a C</w:t>
      </w:r>
      <w:r w:rsidRPr="00FF4E7D">
        <w:rPr>
          <w:rStyle w:val="EMEASubscript"/>
          <w:lang w:val="cs-CZ"/>
        </w:rPr>
        <w:t>max</w:t>
      </w:r>
      <w:r w:rsidRPr="00FF4E7D">
        <w:rPr>
          <w:position w:val="-6"/>
          <w:lang w:val="cs-CZ"/>
        </w:rPr>
        <w:t xml:space="preserve"> </w:t>
      </w:r>
      <w:r w:rsidRPr="00FF4E7D">
        <w:rPr>
          <w:lang w:val="cs-CZ"/>
        </w:rPr>
        <w:t>irbesartanu byly také o něco vyšší u starších osob (≥ 65 let) než u osob mladších (18-40 let). Terminální eliminační poločas se však signifikantně nelišil. U starších pacientů není třeba</w:t>
      </w:r>
      <w:r>
        <w:rPr>
          <w:lang w:val="cs-CZ"/>
        </w:rPr>
        <w:t xml:space="preserve"> </w:t>
      </w:r>
      <w:r w:rsidRPr="00FF4E7D">
        <w:rPr>
          <w:lang w:val="cs-CZ"/>
        </w:rPr>
        <w:t>dávkování upravovat.</w:t>
      </w:r>
    </w:p>
    <w:p w:rsidR="00D53D8E" w:rsidRDefault="00D53D8E">
      <w:pPr>
        <w:pStyle w:val="EMEABodyText"/>
        <w:rPr>
          <w:lang w:val="cs-CZ"/>
        </w:rPr>
      </w:pPr>
    </w:p>
    <w:p w:rsidR="003673E9" w:rsidRDefault="003673E9">
      <w:pPr>
        <w:pStyle w:val="EMEABodyText"/>
        <w:rPr>
          <w:u w:val="single"/>
          <w:lang w:val="cs-CZ"/>
        </w:rPr>
      </w:pPr>
      <w:r>
        <w:rPr>
          <w:u w:val="single"/>
          <w:lang w:val="cs-CZ"/>
        </w:rPr>
        <w:t>Eliminace</w:t>
      </w:r>
    </w:p>
    <w:p w:rsidR="003673E9" w:rsidRPr="00FF4E7D" w:rsidRDefault="003673E9">
      <w:pPr>
        <w:pStyle w:val="EMEABodyText"/>
        <w:rPr>
          <w:lang w:val="cs-CZ"/>
        </w:rPr>
      </w:pPr>
    </w:p>
    <w:p w:rsidR="00D53D8E" w:rsidRPr="00FF4E7D" w:rsidRDefault="00D53D8E">
      <w:pPr>
        <w:pStyle w:val="EMEABodyText"/>
        <w:rPr>
          <w:lang w:val="cs-CZ"/>
        </w:rPr>
      </w:pPr>
      <w:r w:rsidRPr="00FF4E7D">
        <w:rPr>
          <w:lang w:val="cs-CZ"/>
        </w:rPr>
        <w:t xml:space="preserve">Irbesartan a jeho metabolity se eliminují jednak žlučí, jednak ledvinami. Po perorálním anebo intravenózním podání </w:t>
      </w:r>
      <w:r w:rsidRPr="00FF4E7D">
        <w:rPr>
          <w:rStyle w:val="EMEASuperscript"/>
          <w:lang w:val="cs-CZ"/>
        </w:rPr>
        <w:t>14</w:t>
      </w:r>
      <w:r w:rsidRPr="00FF4E7D">
        <w:rPr>
          <w:lang w:val="cs-CZ"/>
        </w:rPr>
        <w:t>C irbesartanu lze asi 20% radioaktivity nalézt v moči, zbytek ve stolici. Méně než 2% dávky se vyloučí močí jako nezměněný irbesartan.</w:t>
      </w:r>
    </w:p>
    <w:p w:rsidR="00D53D8E" w:rsidRDefault="00D53D8E">
      <w:pPr>
        <w:pStyle w:val="EMEABodyText"/>
        <w:rPr>
          <w:lang w:val="cs-CZ"/>
        </w:rPr>
      </w:pPr>
    </w:p>
    <w:p w:rsidR="00D53D8E" w:rsidRDefault="00D53D8E" w:rsidP="00D53D8E">
      <w:pPr>
        <w:pStyle w:val="EMEABodyText"/>
        <w:rPr>
          <w:u w:val="single"/>
          <w:lang w:val="cs-CZ"/>
        </w:rPr>
      </w:pPr>
      <w:r w:rsidRPr="003120E9">
        <w:rPr>
          <w:u w:val="single"/>
          <w:lang w:val="cs-CZ"/>
        </w:rPr>
        <w:t>Pediatrická populace</w:t>
      </w:r>
    </w:p>
    <w:p w:rsidR="003673E9" w:rsidRPr="003120E9" w:rsidRDefault="003673E9" w:rsidP="00D53D8E">
      <w:pPr>
        <w:pStyle w:val="EMEABodyText"/>
        <w:rPr>
          <w:u w:val="single"/>
          <w:lang w:val="cs-CZ"/>
        </w:rPr>
      </w:pPr>
    </w:p>
    <w:p w:rsidR="00D53D8E" w:rsidRDefault="00D53D8E" w:rsidP="00D53D8E">
      <w:pPr>
        <w:pStyle w:val="EMEABodyText"/>
        <w:rPr>
          <w:rStyle w:val="EMEASubscript"/>
          <w:szCs w:val="22"/>
          <w:vertAlign w:val="baseline"/>
          <w:lang w:val="cs-CZ"/>
        </w:rPr>
      </w:pPr>
      <w:r>
        <w:rPr>
          <w:lang w:val="cs-CZ"/>
        </w:rPr>
        <w:t xml:space="preserve">Farmakokinetika irbesartanu byla hodnocena u 23 dětí s hypertenzí po podání jedné a opakovaných denních dávek irbesartanu (2 mg/kg) až do maximální denní dávky 150 mg po dobu 4 týdnů. U 21 z těchto 23 dětí bylo možno srovnat farmakokinetiku s dospělými (dvanáct dětí bylo starších než 12 let, devět dětí mělo mezi 6 až 12 lety). Výsledky ukázaly, že hodnoty </w:t>
      </w:r>
      <w:r w:rsidRPr="00461CF9">
        <w:rPr>
          <w:lang w:val="cs-CZ"/>
        </w:rPr>
        <w:t>C</w:t>
      </w:r>
      <w:r w:rsidRPr="00461CF9">
        <w:rPr>
          <w:rStyle w:val="EMEASubscript"/>
          <w:lang w:val="cs-CZ"/>
        </w:rPr>
        <w:t>max</w:t>
      </w:r>
      <w:r>
        <w:rPr>
          <w:rStyle w:val="EMEASubscript"/>
          <w:lang w:val="cs-CZ"/>
        </w:rPr>
        <w:t xml:space="preserve">, </w:t>
      </w:r>
      <w:r>
        <w:rPr>
          <w:rStyle w:val="EMEASubscript"/>
          <w:szCs w:val="22"/>
          <w:vertAlign w:val="baseline"/>
          <w:lang w:val="cs-CZ"/>
        </w:rPr>
        <w:t xml:space="preserve"> AUC a clearance byly srovnatelné s výsledky pozorovanými u dospělých pacientů, kteří dostávali 150 mg irbesartanu denně. Po opakovaném dávkování jednou denně byla pozorována omezená akumulace irbesartanu v plazmě (18%).</w:t>
      </w:r>
    </w:p>
    <w:p w:rsidR="00D53D8E" w:rsidRPr="00FF4E7D" w:rsidRDefault="00D53D8E">
      <w:pPr>
        <w:pStyle w:val="EMEABodyText"/>
        <w:rPr>
          <w:lang w:val="cs-CZ"/>
        </w:rPr>
      </w:pPr>
    </w:p>
    <w:p w:rsidR="003673E9" w:rsidRDefault="00D53D8E">
      <w:pPr>
        <w:pStyle w:val="EMEABodyText"/>
        <w:rPr>
          <w:u w:val="single"/>
          <w:lang w:val="cs-CZ"/>
        </w:rPr>
      </w:pPr>
      <w:r w:rsidRPr="00C75F2F">
        <w:rPr>
          <w:u w:val="single"/>
          <w:lang w:val="cs-CZ"/>
        </w:rPr>
        <w:t>Porucha funkce ledvin</w:t>
      </w:r>
    </w:p>
    <w:p w:rsidR="003673E9" w:rsidRDefault="003673E9">
      <w:pPr>
        <w:pStyle w:val="EMEABodyText"/>
        <w:rPr>
          <w:u w:val="single"/>
          <w:lang w:val="cs-CZ"/>
        </w:rPr>
      </w:pPr>
    </w:p>
    <w:p w:rsidR="00D53D8E" w:rsidRPr="00FF4E7D" w:rsidRDefault="003673E9">
      <w:pPr>
        <w:pStyle w:val="EMEABodyText"/>
        <w:rPr>
          <w:lang w:val="cs-CZ"/>
        </w:rPr>
      </w:pPr>
      <w:r>
        <w:rPr>
          <w:lang w:val="cs-CZ"/>
        </w:rPr>
        <w:t>U</w:t>
      </w:r>
      <w:r w:rsidR="00D53D8E" w:rsidRPr="00FF4E7D">
        <w:rPr>
          <w:lang w:val="cs-CZ"/>
        </w:rPr>
        <w:t xml:space="preserve"> pacientů s poruchou </w:t>
      </w:r>
      <w:r w:rsidR="00D53D8E">
        <w:rPr>
          <w:lang w:val="cs-CZ"/>
        </w:rPr>
        <w:t xml:space="preserve">funkce </w:t>
      </w:r>
      <w:r w:rsidR="00D53D8E" w:rsidRPr="00FF4E7D">
        <w:rPr>
          <w:lang w:val="cs-CZ"/>
        </w:rPr>
        <w:t>ledvin anebo u hemodialyzovaných pacientů nejsou farmakokinetické parametry irbesartanu významně změněny. Irbesartan se hemodialýzou neodstraní.</w:t>
      </w:r>
    </w:p>
    <w:p w:rsidR="00D53D8E" w:rsidRPr="00FF4E7D" w:rsidRDefault="00D53D8E">
      <w:pPr>
        <w:pStyle w:val="EMEABodyText"/>
        <w:rPr>
          <w:lang w:val="cs-CZ"/>
        </w:rPr>
      </w:pPr>
    </w:p>
    <w:p w:rsidR="003673E9" w:rsidRDefault="00D53D8E">
      <w:pPr>
        <w:pStyle w:val="EMEABodyText"/>
        <w:rPr>
          <w:u w:val="single"/>
          <w:lang w:val="cs-CZ"/>
        </w:rPr>
      </w:pPr>
      <w:r w:rsidRPr="00C75F2F">
        <w:rPr>
          <w:u w:val="single"/>
          <w:lang w:val="cs-CZ"/>
        </w:rPr>
        <w:t>Porucha funkce jater</w:t>
      </w:r>
    </w:p>
    <w:p w:rsidR="003673E9" w:rsidRDefault="003673E9">
      <w:pPr>
        <w:pStyle w:val="EMEABodyText"/>
        <w:rPr>
          <w:u w:val="single"/>
          <w:lang w:val="cs-CZ"/>
        </w:rPr>
      </w:pPr>
    </w:p>
    <w:p w:rsidR="00D53D8E" w:rsidRDefault="003673E9">
      <w:pPr>
        <w:pStyle w:val="EMEABodyText"/>
        <w:rPr>
          <w:lang w:val="cs-CZ"/>
        </w:rPr>
      </w:pPr>
      <w:r>
        <w:rPr>
          <w:lang w:val="cs-CZ"/>
        </w:rPr>
        <w:t>U</w:t>
      </w:r>
      <w:r w:rsidR="00D53D8E" w:rsidRPr="00FF4E7D">
        <w:rPr>
          <w:lang w:val="cs-CZ"/>
        </w:rPr>
        <w:t xml:space="preserve"> pacientů s mírnou až středně těžkou jaterní cirhózou nejsou farmakokinetické parametry irbesartanu významně změněny.</w:t>
      </w:r>
    </w:p>
    <w:p w:rsidR="003673E9" w:rsidRDefault="003673E9">
      <w:pPr>
        <w:pStyle w:val="EMEABodyText"/>
        <w:rPr>
          <w:lang w:val="cs-CZ"/>
        </w:rPr>
      </w:pPr>
    </w:p>
    <w:p w:rsidR="00D53D8E" w:rsidRPr="00FF4E7D" w:rsidRDefault="00D53D8E">
      <w:pPr>
        <w:pStyle w:val="EMEABodyText"/>
        <w:rPr>
          <w:lang w:val="nl-BE"/>
        </w:rPr>
      </w:pPr>
      <w:r w:rsidRPr="00FF4E7D">
        <w:rPr>
          <w:lang w:val="nl-BE"/>
        </w:rPr>
        <w:t>U pacientů s těžkou poruchou jater se studie neprováděly.</w:t>
      </w:r>
    </w:p>
    <w:p w:rsidR="00D53D8E" w:rsidRPr="00FF4E7D" w:rsidRDefault="00D53D8E">
      <w:pPr>
        <w:pStyle w:val="EMEABodyText"/>
        <w:rPr>
          <w:lang w:val="nl-BE"/>
        </w:rPr>
      </w:pPr>
    </w:p>
    <w:p w:rsidR="00D53D8E" w:rsidRPr="00FF4E7D" w:rsidRDefault="00D53D8E">
      <w:pPr>
        <w:pStyle w:val="EMEAHeading2"/>
        <w:rPr>
          <w:lang w:val="nl-BE"/>
        </w:rPr>
      </w:pPr>
      <w:r w:rsidRPr="00FF4E7D">
        <w:rPr>
          <w:lang w:val="nl-BE"/>
        </w:rPr>
        <w:t>5.3</w:t>
      </w:r>
      <w:r w:rsidRPr="00FF4E7D">
        <w:rPr>
          <w:lang w:val="nl-BE"/>
        </w:rPr>
        <w:tab/>
        <w:t>Předklinické údaje vztahující se k bezpečnosti</w:t>
      </w:r>
    </w:p>
    <w:p w:rsidR="00D53D8E" w:rsidRDefault="00D53D8E">
      <w:pPr>
        <w:pStyle w:val="EMEAHeading2"/>
        <w:rPr>
          <w:lang w:val="it-IT"/>
        </w:rPr>
      </w:pPr>
    </w:p>
    <w:p w:rsidR="00D53D8E" w:rsidRPr="00FF4E7D" w:rsidRDefault="00D53D8E">
      <w:pPr>
        <w:pStyle w:val="EMEABodyText"/>
        <w:rPr>
          <w:lang w:val="it-IT"/>
        </w:rPr>
      </w:pPr>
      <w:r w:rsidRPr="00FF4E7D">
        <w:rPr>
          <w:lang w:val="it-IT"/>
        </w:rPr>
        <w:t xml:space="preserve">Nebyly nalezeny náznaky abnormálního systémového toxického ovlivnění anebo ovlivnění cílových orgánů při použití klinicky relevantních dávek. V </w:t>
      </w:r>
      <w:r>
        <w:rPr>
          <w:lang w:val="it-IT"/>
        </w:rPr>
        <w:t>ne</w:t>
      </w:r>
      <w:r w:rsidRPr="00FF4E7D">
        <w:rPr>
          <w:lang w:val="it-IT"/>
        </w:rPr>
        <w:t xml:space="preserve">klinických studiích </w:t>
      </w:r>
      <w:r>
        <w:rPr>
          <w:lang w:val="it-IT"/>
        </w:rPr>
        <w:t xml:space="preserve">bezpečnosti </w:t>
      </w:r>
      <w:r w:rsidRPr="00FF4E7D">
        <w:rPr>
          <w:lang w:val="it-IT"/>
        </w:rPr>
        <w:t>vyvolaly vysoké dávky irbesartanu (≥ 250 mg/kg denně u potkanů a ≥ 100 mg/kg denně u makaků) snížení erytrocytárních parametrů (počtů erytrocytů, množství hemoglobinu, hematokritu). Velmi vysoké dávky (≥ 500 mg/kg denně) vyvolaly degenerativní změny v ledvinách (např. intersticiální nefritidu, distenzi tubulů, bazofilii tubulů, zvýšení koncentrace močoviny a kreatininu v plazmě) u potkanů a makaků; tyto změny byly zhodnoceny jako sekundární projevy hypotenz</w:t>
      </w:r>
      <w:r>
        <w:rPr>
          <w:lang w:val="it-IT"/>
        </w:rPr>
        <w:t>ního</w:t>
      </w:r>
      <w:r w:rsidRPr="00FF4E7D">
        <w:rPr>
          <w:lang w:val="it-IT"/>
        </w:rPr>
        <w:t xml:space="preserve"> účink</w:t>
      </w:r>
      <w:r>
        <w:rPr>
          <w:lang w:val="it-IT"/>
        </w:rPr>
        <w:t>u léčivého přípravku</w:t>
      </w:r>
      <w:r w:rsidRPr="00FF4E7D">
        <w:rPr>
          <w:lang w:val="it-IT"/>
        </w:rPr>
        <w:t xml:space="preserve">, které způsobily snížení renální perfuze. Irbesartan dále vyvolal hyperplazii/hypertrofii juxtaglomerulárních buněk (u potkanů v dávkách ≥ 90 mg/kg denně, u makaků v dávkách ≥ 10 mg/kg denně). Všechny tyto změny se považují za kauzálně spojené s farmakologickým účinkem irbesartanu. Nezdá se, že by </w:t>
      </w:r>
      <w:r>
        <w:rPr>
          <w:lang w:val="it-IT"/>
        </w:rPr>
        <w:t>pro</w:t>
      </w:r>
      <w:r w:rsidRPr="00FF4E7D">
        <w:rPr>
          <w:lang w:val="it-IT"/>
        </w:rPr>
        <w:t xml:space="preserve"> terapeutické dávkování irbesartanu u lidí </w:t>
      </w:r>
      <w:r>
        <w:rPr>
          <w:lang w:val="it-IT"/>
        </w:rPr>
        <w:t>byla</w:t>
      </w:r>
      <w:r w:rsidRPr="00FF4E7D">
        <w:rPr>
          <w:lang w:val="it-IT"/>
        </w:rPr>
        <w:t xml:space="preserve"> hyperplazie/hypertrofie renálních juxtaglomerulárních buněk </w:t>
      </w:r>
      <w:r>
        <w:rPr>
          <w:lang w:val="it-IT"/>
        </w:rPr>
        <w:t>jakkoliv relevantní</w:t>
      </w:r>
      <w:r w:rsidRPr="00FF4E7D">
        <w:rPr>
          <w:lang w:val="it-IT"/>
        </w:rPr>
        <w:t>.</w:t>
      </w:r>
    </w:p>
    <w:p w:rsidR="00D53D8E" w:rsidRPr="00FF4E7D" w:rsidRDefault="00D53D8E">
      <w:pPr>
        <w:pStyle w:val="EMEABodyText"/>
        <w:rPr>
          <w:lang w:val="it-IT"/>
        </w:rPr>
      </w:pPr>
    </w:p>
    <w:p w:rsidR="00D53D8E" w:rsidRDefault="00D53D8E">
      <w:pPr>
        <w:pStyle w:val="EMEABodyText"/>
        <w:rPr>
          <w:lang w:val="it-IT"/>
        </w:rPr>
      </w:pPr>
      <w:r>
        <w:rPr>
          <w:lang w:val="it-IT"/>
        </w:rPr>
        <w:t>Nebyla prokázána mutagenita, klastogenita nebo kancerogenita.</w:t>
      </w:r>
    </w:p>
    <w:p w:rsidR="00D53D8E" w:rsidRDefault="00D53D8E">
      <w:pPr>
        <w:pStyle w:val="EMEABodyText"/>
        <w:rPr>
          <w:lang w:val="it-IT"/>
        </w:rPr>
      </w:pPr>
    </w:p>
    <w:p w:rsidR="00D53D8E" w:rsidRPr="00562424" w:rsidRDefault="00D53D8E" w:rsidP="00D53D8E">
      <w:pPr>
        <w:pStyle w:val="EMEABodyText"/>
        <w:rPr>
          <w:lang w:val="it-IT"/>
        </w:rPr>
      </w:pPr>
      <w:r w:rsidRPr="00562424">
        <w:rPr>
          <w:lang w:val="it-IT"/>
        </w:rPr>
        <w:t xml:space="preserve">Fertilita a reprodukční chování nebyly ve studiích se samci a samicemi potkanů ovlivněny ani po perorálních dávkách irbesartanu vyvolávajících parentální toxicitu (od 50 do 650 mg/kg/den), včetně úmrtí při nejvyšší dávce. Nebyly pozorovány žádné významné účinky na počet žlutých tělísek, usazení oplodněných vajíček nebo živé plody. Irbesartan neovlivňoval přežití, vývoj ani reprodukci potomků. Studie na pokusných zvířatech ukázaly, že radioaktivně značený irbesartan je detekován v plodech potkanů a králíků. Irbesartan je vylučován do mateřského mléka </w:t>
      </w:r>
      <w:r>
        <w:rPr>
          <w:lang w:val="it-IT"/>
        </w:rPr>
        <w:t>kojících samic</w:t>
      </w:r>
      <w:r w:rsidRPr="00562424">
        <w:rPr>
          <w:lang w:val="it-IT"/>
        </w:rPr>
        <w:t xml:space="preserve"> potkanů.</w:t>
      </w:r>
      <w:r w:rsidRPr="00562424" w:rsidDel="00843FBB">
        <w:rPr>
          <w:lang w:val="it-IT"/>
        </w:rPr>
        <w:t xml:space="preserve"> </w:t>
      </w:r>
    </w:p>
    <w:p w:rsidR="00D53D8E" w:rsidRPr="00562424" w:rsidRDefault="00D53D8E" w:rsidP="00D53D8E">
      <w:pPr>
        <w:pStyle w:val="EMEABodyText"/>
        <w:rPr>
          <w:lang w:val="it-IT"/>
        </w:rPr>
      </w:pPr>
    </w:p>
    <w:p w:rsidR="00D53D8E" w:rsidRDefault="00D53D8E">
      <w:pPr>
        <w:pStyle w:val="EMEABodyText"/>
        <w:rPr>
          <w:lang w:val="it-IT"/>
        </w:rPr>
      </w:pPr>
      <w:r>
        <w:rPr>
          <w:lang w:val="it-IT"/>
        </w:rPr>
        <w:t>Studie s irbesartanem u pokusných zvířat ukázaly přechodné toxické účinky (zvětšení kavity ledvinných pánviček, hydroureter nebo podkožní edémy) u potkaních fétů, tyto změny se po porodu upravily. U králíků byly zjištěny aborty anebo časné resorpce po dávkách vyvolávajících zřetelnou maternální toxicitu, včetně úmrtí. Teratogenní účinky u potkanů nebo u králíků zjištěny nebyly.</w:t>
      </w:r>
    </w:p>
    <w:p w:rsidR="00D53D8E" w:rsidRDefault="00D53D8E">
      <w:pPr>
        <w:pStyle w:val="EMEABodyText"/>
        <w:rPr>
          <w:lang w:val="it-IT"/>
        </w:rPr>
      </w:pPr>
    </w:p>
    <w:p w:rsidR="00D53D8E" w:rsidRDefault="00D53D8E">
      <w:pPr>
        <w:pStyle w:val="EMEABodyText"/>
        <w:rPr>
          <w:lang w:val="it-IT"/>
        </w:rPr>
      </w:pPr>
    </w:p>
    <w:p w:rsidR="00D53D8E" w:rsidRDefault="00D53D8E">
      <w:pPr>
        <w:pStyle w:val="EMEAHeading1"/>
        <w:rPr>
          <w:lang w:val="it-IT"/>
        </w:rPr>
      </w:pPr>
      <w:r>
        <w:rPr>
          <w:lang w:val="it-IT"/>
        </w:rPr>
        <w:t>6.</w:t>
      </w:r>
      <w:r>
        <w:rPr>
          <w:lang w:val="it-IT"/>
        </w:rPr>
        <w:tab/>
        <w:t>FARMACEUTICKÉ ÚDAJE</w:t>
      </w:r>
    </w:p>
    <w:p w:rsidR="00D53D8E" w:rsidRDefault="00D53D8E">
      <w:pPr>
        <w:pStyle w:val="EMEAHeading1"/>
        <w:rPr>
          <w:lang w:val="cs-CZ"/>
        </w:rPr>
      </w:pPr>
    </w:p>
    <w:p w:rsidR="00D53D8E" w:rsidRPr="00FF4E7D" w:rsidRDefault="00D53D8E">
      <w:pPr>
        <w:pStyle w:val="EMEAHeading2"/>
        <w:rPr>
          <w:lang w:val="cs-CZ"/>
        </w:rPr>
      </w:pPr>
      <w:r w:rsidRPr="00FF4E7D">
        <w:rPr>
          <w:lang w:val="cs-CZ"/>
        </w:rPr>
        <w:t>6.1</w:t>
      </w:r>
      <w:r w:rsidRPr="00FF4E7D">
        <w:rPr>
          <w:lang w:val="cs-CZ"/>
        </w:rPr>
        <w:tab/>
        <w:t>Seznam pomocných látek</w:t>
      </w:r>
    </w:p>
    <w:p w:rsidR="00D53D8E" w:rsidRDefault="00D53D8E">
      <w:pPr>
        <w:pStyle w:val="EMEAHeading2"/>
        <w:rPr>
          <w:lang w:val="it-IT"/>
        </w:rPr>
      </w:pPr>
    </w:p>
    <w:p w:rsidR="00D53D8E" w:rsidRDefault="00D53D8E">
      <w:pPr>
        <w:pStyle w:val="EMEABodyText"/>
        <w:rPr>
          <w:lang w:val="cs-CZ"/>
        </w:rPr>
      </w:pPr>
      <w:r w:rsidRPr="00FF4E7D">
        <w:rPr>
          <w:lang w:val="cs-CZ"/>
        </w:rPr>
        <w:t>Mikrokrystalická celul</w:t>
      </w:r>
      <w:r>
        <w:rPr>
          <w:lang w:val="cs-CZ"/>
        </w:rPr>
        <w:t>osa</w:t>
      </w:r>
    </w:p>
    <w:p w:rsidR="00D53D8E" w:rsidRDefault="00D53D8E">
      <w:pPr>
        <w:pStyle w:val="EMEABodyText"/>
        <w:rPr>
          <w:lang w:val="cs-CZ"/>
        </w:rPr>
      </w:pPr>
      <w:r>
        <w:rPr>
          <w:lang w:val="cs-CZ"/>
        </w:rPr>
        <w:t>S</w:t>
      </w:r>
      <w:r w:rsidRPr="00FF4E7D">
        <w:rPr>
          <w:lang w:val="cs-CZ"/>
        </w:rPr>
        <w:t xml:space="preserve">odná sůl </w:t>
      </w:r>
      <w:r>
        <w:rPr>
          <w:lang w:val="cs-CZ"/>
        </w:rPr>
        <w:t>kros</w:t>
      </w:r>
      <w:r w:rsidR="0033111C">
        <w:rPr>
          <w:lang w:val="cs-CZ"/>
        </w:rPr>
        <w:t>karmel</w:t>
      </w:r>
      <w:r>
        <w:rPr>
          <w:lang w:val="cs-CZ"/>
        </w:rPr>
        <w:t>osy</w:t>
      </w:r>
    </w:p>
    <w:p w:rsidR="00D53D8E" w:rsidRDefault="00D53D8E">
      <w:pPr>
        <w:pStyle w:val="EMEABodyText"/>
        <w:rPr>
          <w:lang w:val="cs-CZ"/>
        </w:rPr>
      </w:pPr>
      <w:r>
        <w:rPr>
          <w:lang w:val="cs-CZ"/>
        </w:rPr>
        <w:t>M</w:t>
      </w:r>
      <w:r w:rsidRPr="00FF4E7D">
        <w:rPr>
          <w:lang w:val="cs-CZ"/>
        </w:rPr>
        <w:t>onohydrát lak</w:t>
      </w:r>
      <w:r>
        <w:rPr>
          <w:lang w:val="cs-CZ"/>
        </w:rPr>
        <w:t>tosy</w:t>
      </w:r>
    </w:p>
    <w:p w:rsidR="00D53D8E" w:rsidRDefault="00D53D8E">
      <w:pPr>
        <w:pStyle w:val="EMEABodyText"/>
        <w:rPr>
          <w:lang w:val="cs-CZ"/>
        </w:rPr>
      </w:pPr>
      <w:r>
        <w:rPr>
          <w:lang w:val="cs-CZ"/>
        </w:rPr>
        <w:t>M</w:t>
      </w:r>
      <w:r w:rsidRPr="00FF4E7D">
        <w:rPr>
          <w:lang w:val="cs-CZ"/>
        </w:rPr>
        <w:t xml:space="preserve">agnesium-stearát </w:t>
      </w:r>
    </w:p>
    <w:p w:rsidR="00D53D8E" w:rsidRDefault="0033111C">
      <w:pPr>
        <w:pStyle w:val="EMEABodyText"/>
        <w:rPr>
          <w:lang w:val="cs-CZ"/>
        </w:rPr>
      </w:pPr>
      <w:r>
        <w:rPr>
          <w:lang w:val="cs-CZ"/>
        </w:rPr>
        <w:t>Hydrát koloidního oxidu křemičitého</w:t>
      </w:r>
    </w:p>
    <w:p w:rsidR="00D53D8E" w:rsidRDefault="00D53D8E">
      <w:pPr>
        <w:pStyle w:val="EMEABodyText"/>
        <w:rPr>
          <w:lang w:val="cs-CZ"/>
        </w:rPr>
      </w:pPr>
      <w:r>
        <w:rPr>
          <w:lang w:val="cs-CZ"/>
        </w:rPr>
        <w:t>P</w:t>
      </w:r>
      <w:r w:rsidRPr="00FF4E7D">
        <w:rPr>
          <w:lang w:val="cs-CZ"/>
        </w:rPr>
        <w:t>ře</w:t>
      </w:r>
      <w:r>
        <w:rPr>
          <w:lang w:val="cs-CZ"/>
        </w:rPr>
        <w:t>dbobtnalý</w:t>
      </w:r>
      <w:r w:rsidRPr="00FF4E7D">
        <w:rPr>
          <w:lang w:val="cs-CZ"/>
        </w:rPr>
        <w:t xml:space="preserve"> kukuřičný škrob </w:t>
      </w:r>
    </w:p>
    <w:p w:rsidR="00D53D8E" w:rsidRPr="00FF4E7D" w:rsidRDefault="00D53D8E">
      <w:pPr>
        <w:pStyle w:val="EMEABodyText"/>
        <w:rPr>
          <w:b/>
          <w:lang w:val="cs-CZ"/>
        </w:rPr>
      </w:pPr>
      <w:r>
        <w:rPr>
          <w:lang w:val="cs-CZ"/>
        </w:rPr>
        <w:t>P</w:t>
      </w:r>
      <w:r w:rsidRPr="00FF4E7D">
        <w:rPr>
          <w:lang w:val="cs-CZ"/>
        </w:rPr>
        <w:t>oloxamer 188</w:t>
      </w:r>
    </w:p>
    <w:p w:rsidR="00D53D8E" w:rsidRPr="00FF4E7D" w:rsidRDefault="00D53D8E">
      <w:pPr>
        <w:pStyle w:val="EMEABodyText"/>
        <w:rPr>
          <w:lang w:val="cs-CZ"/>
        </w:rPr>
      </w:pPr>
    </w:p>
    <w:p w:rsidR="00D53D8E" w:rsidRDefault="00D53D8E">
      <w:pPr>
        <w:pStyle w:val="EMEAHeading2"/>
        <w:rPr>
          <w:lang w:val="it-IT"/>
        </w:rPr>
      </w:pPr>
      <w:r>
        <w:rPr>
          <w:lang w:val="it-IT"/>
        </w:rPr>
        <w:t>6.2</w:t>
      </w:r>
      <w:r>
        <w:rPr>
          <w:lang w:val="it-IT"/>
        </w:rPr>
        <w:tab/>
        <w:t>Inkompatibility</w:t>
      </w:r>
    </w:p>
    <w:p w:rsidR="00D53D8E" w:rsidRDefault="00D53D8E">
      <w:pPr>
        <w:pStyle w:val="EMEAHeading2"/>
        <w:rPr>
          <w:lang w:val="it-IT"/>
        </w:rPr>
      </w:pPr>
    </w:p>
    <w:p w:rsidR="00D53D8E" w:rsidRDefault="00D53D8E">
      <w:pPr>
        <w:pStyle w:val="EMEABodyText"/>
        <w:rPr>
          <w:lang w:val="it-IT"/>
        </w:rPr>
      </w:pPr>
      <w:r>
        <w:rPr>
          <w:lang w:val="it-IT"/>
        </w:rPr>
        <w:t>Neuplatňuje se.</w:t>
      </w:r>
    </w:p>
    <w:p w:rsidR="00D53D8E" w:rsidRDefault="00D53D8E">
      <w:pPr>
        <w:pStyle w:val="EMEABodyText"/>
        <w:rPr>
          <w:lang w:val="it-IT"/>
        </w:rPr>
      </w:pPr>
    </w:p>
    <w:p w:rsidR="00D53D8E" w:rsidRDefault="00D53D8E">
      <w:pPr>
        <w:pStyle w:val="EMEAHeading2"/>
        <w:rPr>
          <w:lang w:val="it-IT"/>
        </w:rPr>
      </w:pPr>
      <w:r>
        <w:rPr>
          <w:lang w:val="it-IT"/>
        </w:rPr>
        <w:t>6.3</w:t>
      </w:r>
      <w:r>
        <w:rPr>
          <w:lang w:val="it-IT"/>
        </w:rPr>
        <w:tab/>
        <w:t>Doba použitelnosti</w:t>
      </w:r>
    </w:p>
    <w:p w:rsidR="00D53D8E" w:rsidRDefault="00D53D8E">
      <w:pPr>
        <w:pStyle w:val="EMEAHeading2"/>
        <w:rPr>
          <w:lang w:val="it-IT"/>
        </w:rPr>
      </w:pPr>
    </w:p>
    <w:p w:rsidR="00D53D8E" w:rsidRDefault="00D53D8E">
      <w:pPr>
        <w:pStyle w:val="EMEABodyText"/>
        <w:rPr>
          <w:lang w:val="it-IT"/>
        </w:rPr>
      </w:pPr>
      <w:r>
        <w:rPr>
          <w:lang w:val="it-IT"/>
        </w:rPr>
        <w:t>3 roky.</w:t>
      </w:r>
    </w:p>
    <w:p w:rsidR="00D53D8E" w:rsidRDefault="00D53D8E">
      <w:pPr>
        <w:pStyle w:val="EMEABodyText"/>
        <w:rPr>
          <w:lang w:val="it-IT"/>
        </w:rPr>
      </w:pPr>
    </w:p>
    <w:p w:rsidR="00D53D8E" w:rsidRDefault="00D53D8E">
      <w:pPr>
        <w:pStyle w:val="EMEAHeading2"/>
        <w:rPr>
          <w:lang w:val="it-IT"/>
        </w:rPr>
      </w:pPr>
      <w:r>
        <w:rPr>
          <w:lang w:val="it-IT"/>
        </w:rPr>
        <w:t>6.4</w:t>
      </w:r>
      <w:r>
        <w:rPr>
          <w:lang w:val="it-IT"/>
        </w:rPr>
        <w:tab/>
        <w:t>Zvláštní opatření pro uchovávání</w:t>
      </w:r>
    </w:p>
    <w:p w:rsidR="00D53D8E" w:rsidRDefault="00D53D8E">
      <w:pPr>
        <w:pStyle w:val="EMEAHeading2"/>
        <w:rPr>
          <w:lang w:val="it-IT"/>
        </w:rPr>
      </w:pPr>
    </w:p>
    <w:p w:rsidR="00D53D8E" w:rsidRDefault="00D53D8E">
      <w:pPr>
        <w:pStyle w:val="EMEABodyText"/>
        <w:rPr>
          <w:lang w:val="it-IT"/>
        </w:rPr>
      </w:pPr>
      <w:r>
        <w:rPr>
          <w:lang w:val="it-IT"/>
        </w:rPr>
        <w:t>Uchovávejte při teplotě do 30</w:t>
      </w:r>
      <w:r w:rsidR="007D2E63">
        <w:rPr>
          <w:lang w:val="it-IT"/>
        </w:rPr>
        <w:t> </w:t>
      </w:r>
      <w:r>
        <w:rPr>
          <w:lang w:val="it-IT"/>
        </w:rPr>
        <w:t>ºC.</w:t>
      </w:r>
    </w:p>
    <w:p w:rsidR="00D53D8E" w:rsidRDefault="00D53D8E">
      <w:pPr>
        <w:pStyle w:val="EMEABodyText"/>
        <w:rPr>
          <w:lang w:val="it-IT"/>
        </w:rPr>
      </w:pPr>
    </w:p>
    <w:p w:rsidR="00D53D8E" w:rsidRDefault="00D53D8E">
      <w:pPr>
        <w:pStyle w:val="EMEAHeading2"/>
        <w:rPr>
          <w:lang w:val="it-IT"/>
        </w:rPr>
      </w:pPr>
      <w:r>
        <w:rPr>
          <w:lang w:val="it-IT"/>
        </w:rPr>
        <w:t>6.5</w:t>
      </w:r>
      <w:r>
        <w:rPr>
          <w:lang w:val="it-IT"/>
        </w:rPr>
        <w:tab/>
        <w:t xml:space="preserve">Druh obalu a </w:t>
      </w:r>
      <w:r w:rsidR="00745F75">
        <w:rPr>
          <w:lang w:val="it-IT"/>
        </w:rPr>
        <w:t xml:space="preserve">obsah </w:t>
      </w:r>
      <w:r>
        <w:rPr>
          <w:lang w:val="it-IT"/>
        </w:rPr>
        <w:t>balení</w:t>
      </w:r>
    </w:p>
    <w:p w:rsidR="00D53D8E" w:rsidRDefault="00D53D8E">
      <w:pPr>
        <w:pStyle w:val="EMEAHeading2"/>
        <w:rPr>
          <w:lang w:val="it-IT"/>
        </w:rPr>
      </w:pPr>
    </w:p>
    <w:p w:rsidR="00D53D8E" w:rsidRDefault="00D53D8E">
      <w:pPr>
        <w:pStyle w:val="EMEABodyText"/>
        <w:rPr>
          <w:lang w:val="it-IT"/>
        </w:rPr>
      </w:pPr>
      <w:r>
        <w:rPr>
          <w:lang w:val="it-IT"/>
        </w:rPr>
        <w:t>Krabičky obsahující 14</w:t>
      </w:r>
      <w:r>
        <w:rPr>
          <w:rFonts w:hint="eastAsia"/>
          <w:lang w:val="it-IT"/>
        </w:rPr>
        <w:t> </w:t>
      </w:r>
      <w:r>
        <w:rPr>
          <w:lang w:val="it-IT"/>
        </w:rPr>
        <w:t>tablet v PVC/PVDC/Aluminiovém blistru.</w:t>
      </w:r>
    </w:p>
    <w:p w:rsidR="00D53D8E" w:rsidRDefault="00D53D8E" w:rsidP="00D53D8E">
      <w:pPr>
        <w:pStyle w:val="EMEABodyText"/>
        <w:rPr>
          <w:lang w:val="it-IT"/>
        </w:rPr>
      </w:pPr>
      <w:r>
        <w:rPr>
          <w:lang w:val="it-IT"/>
        </w:rPr>
        <w:t>Krabičky obsahující 28</w:t>
      </w:r>
      <w:r>
        <w:rPr>
          <w:rFonts w:hint="eastAsia"/>
          <w:lang w:val="it-IT"/>
        </w:rPr>
        <w:t> </w:t>
      </w:r>
      <w:r>
        <w:rPr>
          <w:lang w:val="it-IT"/>
        </w:rPr>
        <w:t>tablet v PVC/PVDC/Aluminiových blistrech.</w:t>
      </w:r>
    </w:p>
    <w:p w:rsidR="00D53D8E" w:rsidRDefault="00D53D8E" w:rsidP="00D53D8E">
      <w:pPr>
        <w:pStyle w:val="EMEABodyText"/>
        <w:rPr>
          <w:lang w:val="it-IT"/>
        </w:rPr>
      </w:pPr>
      <w:r>
        <w:rPr>
          <w:lang w:val="it-IT"/>
        </w:rPr>
        <w:t>Krabičky obsahující 56</w:t>
      </w:r>
      <w:r>
        <w:rPr>
          <w:rFonts w:hint="eastAsia"/>
          <w:lang w:val="it-IT"/>
        </w:rPr>
        <w:t> </w:t>
      </w:r>
      <w:r>
        <w:rPr>
          <w:lang w:val="it-IT"/>
        </w:rPr>
        <w:t>tablet v PVC/PVDC/</w:t>
      </w:r>
      <w:r w:rsidRPr="006516E4">
        <w:rPr>
          <w:lang w:val="it-IT"/>
        </w:rPr>
        <w:t xml:space="preserve"> </w:t>
      </w:r>
      <w:r>
        <w:rPr>
          <w:lang w:val="it-IT"/>
        </w:rPr>
        <w:t>Aluminiových blistrech.</w:t>
      </w:r>
    </w:p>
    <w:p w:rsidR="00D53D8E" w:rsidRDefault="00D53D8E" w:rsidP="00D53D8E">
      <w:pPr>
        <w:pStyle w:val="EMEABodyText"/>
        <w:rPr>
          <w:lang w:val="it-IT"/>
        </w:rPr>
      </w:pPr>
      <w:r>
        <w:rPr>
          <w:lang w:val="it-IT"/>
        </w:rPr>
        <w:t>Krabičky obsahující 98</w:t>
      </w:r>
      <w:r>
        <w:rPr>
          <w:rFonts w:hint="eastAsia"/>
          <w:lang w:val="it-IT"/>
        </w:rPr>
        <w:t> </w:t>
      </w:r>
      <w:r>
        <w:rPr>
          <w:lang w:val="it-IT"/>
        </w:rPr>
        <w:t>tablet v PVC/PVDC/</w:t>
      </w:r>
      <w:r w:rsidRPr="006516E4">
        <w:rPr>
          <w:lang w:val="it-IT"/>
        </w:rPr>
        <w:t xml:space="preserve"> </w:t>
      </w:r>
      <w:r>
        <w:rPr>
          <w:lang w:val="it-IT"/>
        </w:rPr>
        <w:t>Aluminiových blistrech.</w:t>
      </w:r>
    </w:p>
    <w:p w:rsidR="00D53D8E" w:rsidRDefault="00D53D8E">
      <w:pPr>
        <w:pStyle w:val="EMEABodyText"/>
        <w:rPr>
          <w:lang w:val="it-IT"/>
        </w:rPr>
      </w:pPr>
      <w:r>
        <w:rPr>
          <w:lang w:val="it-IT"/>
        </w:rPr>
        <w:t>Krabičky obsahující 56</w:t>
      </w:r>
      <w:r>
        <w:rPr>
          <w:rFonts w:hint="eastAsia"/>
          <w:lang w:val="it-IT"/>
        </w:rPr>
        <w:t> </w:t>
      </w:r>
      <w:r>
        <w:rPr>
          <w:lang w:val="it-IT"/>
        </w:rPr>
        <w:t>x</w:t>
      </w:r>
      <w:r>
        <w:rPr>
          <w:rFonts w:hint="eastAsia"/>
          <w:lang w:val="it-IT"/>
        </w:rPr>
        <w:t> </w:t>
      </w:r>
      <w:r>
        <w:rPr>
          <w:lang w:val="it-IT"/>
        </w:rPr>
        <w:t>1 tabletu v PVC/PVDC/Aluminiových perforovaných blistrech pro jednotlivé dávky.</w:t>
      </w:r>
    </w:p>
    <w:p w:rsidR="00D53D8E" w:rsidRDefault="00D53D8E">
      <w:pPr>
        <w:pStyle w:val="EMEABodyText"/>
        <w:rPr>
          <w:lang w:val="it-IT"/>
        </w:rPr>
      </w:pPr>
    </w:p>
    <w:p w:rsidR="00D53D8E" w:rsidRDefault="00D53D8E">
      <w:pPr>
        <w:pStyle w:val="EMEABodyText"/>
        <w:rPr>
          <w:lang w:val="it-IT"/>
        </w:rPr>
      </w:pPr>
      <w:r>
        <w:rPr>
          <w:lang w:val="it-IT"/>
        </w:rPr>
        <w:t>Na trhu nemusí být všechny velikosti balení.</w:t>
      </w:r>
    </w:p>
    <w:p w:rsidR="00D53D8E" w:rsidRDefault="00D53D8E">
      <w:pPr>
        <w:pStyle w:val="EMEABodyText"/>
        <w:rPr>
          <w:lang w:val="it-IT"/>
        </w:rPr>
      </w:pPr>
    </w:p>
    <w:p w:rsidR="00D53D8E" w:rsidRDefault="00D53D8E">
      <w:pPr>
        <w:pStyle w:val="EMEAHeading2"/>
        <w:rPr>
          <w:lang w:val="it-IT"/>
        </w:rPr>
      </w:pPr>
      <w:r>
        <w:rPr>
          <w:lang w:val="it-IT"/>
        </w:rPr>
        <w:t>6.6</w:t>
      </w:r>
      <w:r>
        <w:rPr>
          <w:lang w:val="it-IT"/>
        </w:rPr>
        <w:tab/>
        <w:t>Zvláštní opatření pro likvidaci přípravku</w:t>
      </w:r>
    </w:p>
    <w:p w:rsidR="00D53D8E" w:rsidRDefault="00D53D8E">
      <w:pPr>
        <w:pStyle w:val="EMEABodyText"/>
        <w:rPr>
          <w:lang w:val="it-IT"/>
        </w:rPr>
      </w:pPr>
    </w:p>
    <w:p w:rsidR="00745F75" w:rsidRPr="00551F03" w:rsidRDefault="00745F75" w:rsidP="00745F75">
      <w:pPr>
        <w:pStyle w:val="EMEABodyText"/>
        <w:rPr>
          <w:lang w:val="cs-CZ"/>
        </w:rPr>
      </w:pPr>
      <w:r w:rsidRPr="00551F03">
        <w:rPr>
          <w:lang w:val="cs-CZ"/>
        </w:rPr>
        <w:t>Veškerý nepoužitý léčivý přípravek nebo odpad musí být zlikvidován v souladu s místními požadavky.</w:t>
      </w:r>
    </w:p>
    <w:p w:rsidR="00D53D8E" w:rsidRDefault="00D53D8E">
      <w:pPr>
        <w:pStyle w:val="EMEABodyText"/>
        <w:rPr>
          <w:lang w:val="it-IT"/>
        </w:rPr>
      </w:pPr>
    </w:p>
    <w:p w:rsidR="00D53D8E" w:rsidRDefault="00D53D8E">
      <w:pPr>
        <w:pStyle w:val="EMEABodyText"/>
        <w:rPr>
          <w:lang w:val="it-IT"/>
        </w:rPr>
      </w:pPr>
    </w:p>
    <w:p w:rsidR="00D53D8E" w:rsidRPr="00662645" w:rsidRDefault="00D53D8E">
      <w:pPr>
        <w:pStyle w:val="EMEAHeading1"/>
        <w:rPr>
          <w:lang w:val="en-US"/>
        </w:rPr>
      </w:pPr>
      <w:r w:rsidRPr="00662645">
        <w:rPr>
          <w:lang w:val="en-US"/>
        </w:rPr>
        <w:t>7.</w:t>
      </w:r>
      <w:r w:rsidRPr="00662645">
        <w:rPr>
          <w:lang w:val="en-US"/>
        </w:rPr>
        <w:tab/>
        <w:t xml:space="preserve">DRŽITEL ROZHODNUTÍ O REGISTRACI </w:t>
      </w:r>
    </w:p>
    <w:p w:rsidR="00D53D8E" w:rsidRDefault="00D53D8E">
      <w:pPr>
        <w:pStyle w:val="EMEAHeading1"/>
        <w:rPr>
          <w:lang w:val="cs-CZ"/>
        </w:rPr>
      </w:pPr>
    </w:p>
    <w:p w:rsidR="00D53D8E" w:rsidRPr="00FF4E7D" w:rsidRDefault="00D53D8E">
      <w:pPr>
        <w:pStyle w:val="EMEAAddress"/>
        <w:rPr>
          <w:lang w:val="en-US"/>
        </w:rPr>
      </w:pPr>
      <w:r>
        <w:t>sanofi-aventis groupe</w:t>
      </w:r>
      <w:r>
        <w:br/>
        <w:t>54</w:t>
      </w:r>
      <w:r w:rsidR="00745F75">
        <w:t>,</w:t>
      </w:r>
      <w:r>
        <w:t xml:space="preserve"> rue La Boétie</w:t>
      </w:r>
      <w:r>
        <w:br/>
      </w:r>
      <w:r w:rsidR="00745F75">
        <w:t>F-</w:t>
      </w:r>
      <w:r>
        <w:t>75008 Paris - </w:t>
      </w:r>
      <w:r>
        <w:rPr>
          <w:lang w:val="en-US"/>
        </w:rPr>
        <w:t>Francie</w:t>
      </w:r>
    </w:p>
    <w:p w:rsidR="00D53D8E" w:rsidRPr="00FF4E7D" w:rsidRDefault="00D53D8E">
      <w:pPr>
        <w:pStyle w:val="EMEABodyText"/>
        <w:rPr>
          <w:lang w:val="en-US"/>
        </w:rPr>
      </w:pPr>
    </w:p>
    <w:p w:rsidR="00D53D8E" w:rsidRPr="00FF4E7D" w:rsidRDefault="00D53D8E">
      <w:pPr>
        <w:pStyle w:val="EMEABodyText"/>
        <w:rPr>
          <w:lang w:val="en-US"/>
        </w:rPr>
      </w:pPr>
    </w:p>
    <w:p w:rsidR="00D53D8E" w:rsidRPr="00415F5B" w:rsidRDefault="00D53D8E">
      <w:pPr>
        <w:pStyle w:val="EMEAHeading1"/>
        <w:rPr>
          <w:lang w:val="de-DE"/>
        </w:rPr>
      </w:pPr>
      <w:r w:rsidRPr="00415F5B">
        <w:rPr>
          <w:lang w:val="de-DE"/>
        </w:rPr>
        <w:t>8.</w:t>
      </w:r>
      <w:r w:rsidRPr="00415F5B">
        <w:rPr>
          <w:lang w:val="de-DE"/>
        </w:rPr>
        <w:tab/>
        <w:t>REGISTRAČNÍ ČÍSLO(A)</w:t>
      </w:r>
    </w:p>
    <w:p w:rsidR="00D53D8E" w:rsidRDefault="00D53D8E">
      <w:pPr>
        <w:pStyle w:val="EMEAHeading1"/>
        <w:rPr>
          <w:lang w:val="cs-CZ"/>
        </w:rPr>
      </w:pPr>
    </w:p>
    <w:p w:rsidR="00D53D8E" w:rsidRDefault="00D53D8E" w:rsidP="00D53D8E">
      <w:pPr>
        <w:pStyle w:val="EMEABodyText"/>
        <w:jc w:val="both"/>
        <w:rPr>
          <w:lang w:val="sl-SI"/>
        </w:rPr>
      </w:pPr>
      <w:r>
        <w:rPr>
          <w:lang w:val="nb-NO"/>
        </w:rPr>
        <w:t>EU/1/97/049/001-003</w:t>
      </w:r>
      <w:r>
        <w:rPr>
          <w:lang w:val="nb-NO"/>
        </w:rPr>
        <w:br/>
        <w:t>EU/1/97/049/010</w:t>
      </w:r>
      <w:r>
        <w:rPr>
          <w:lang w:val="nb-NO"/>
        </w:rPr>
        <w:br/>
        <w:t>EU/1/97/049/013</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pPr>
        <w:pStyle w:val="EMEAHeading1"/>
        <w:rPr>
          <w:lang w:val="de-DE"/>
        </w:rPr>
      </w:pPr>
      <w:r w:rsidRPr="00415F5B">
        <w:rPr>
          <w:lang w:val="de-DE"/>
        </w:rPr>
        <w:t>9.</w:t>
      </w:r>
      <w:r w:rsidRPr="00415F5B">
        <w:rPr>
          <w:lang w:val="de-DE"/>
        </w:rPr>
        <w:tab/>
        <w:t>DATUM PRVNÍ REGISTRACE/PRODLOUŽENÍ REGISTRACE</w:t>
      </w:r>
    </w:p>
    <w:p w:rsidR="00D53D8E" w:rsidRDefault="00D53D8E">
      <w:pPr>
        <w:pStyle w:val="EMEAHeading1"/>
        <w:rPr>
          <w:lang w:val="cs-CZ"/>
        </w:rPr>
      </w:pPr>
    </w:p>
    <w:p w:rsidR="00D53D8E" w:rsidRPr="00A426B7" w:rsidRDefault="00D53D8E" w:rsidP="00D53D8E">
      <w:pPr>
        <w:pStyle w:val="EMEABodyText"/>
        <w:rPr>
          <w:lang w:val="cs-CZ"/>
        </w:rPr>
      </w:pPr>
      <w:r>
        <w:rPr>
          <w:lang w:val="cs-CZ"/>
        </w:rPr>
        <w:t>Datum první registrace: 27.</w:t>
      </w:r>
      <w:r w:rsidR="007D2E63">
        <w:rPr>
          <w:lang w:val="cs-CZ"/>
        </w:rPr>
        <w:t xml:space="preserve"> </w:t>
      </w:r>
      <w:r>
        <w:rPr>
          <w:lang w:val="cs-CZ"/>
        </w:rPr>
        <w:t>srpna 1997</w:t>
      </w:r>
      <w:r>
        <w:rPr>
          <w:lang w:val="cs-CZ"/>
        </w:rPr>
        <w:br/>
        <w:t>Datum posledního prodloužení: 27.</w:t>
      </w:r>
      <w:r w:rsidR="007D2E63">
        <w:rPr>
          <w:lang w:val="cs-CZ"/>
        </w:rPr>
        <w:t xml:space="preserve"> </w:t>
      </w:r>
      <w:r>
        <w:rPr>
          <w:lang w:val="cs-CZ"/>
        </w:rPr>
        <w:t>srpna 2007</w:t>
      </w:r>
    </w:p>
    <w:p w:rsidR="00D53D8E" w:rsidRPr="00A426B7" w:rsidRDefault="00D53D8E">
      <w:pPr>
        <w:pStyle w:val="EMEABodyText"/>
        <w:rPr>
          <w:lang w:val="cs-CZ"/>
        </w:rPr>
      </w:pPr>
    </w:p>
    <w:p w:rsidR="00D53D8E" w:rsidRPr="00A426B7" w:rsidRDefault="00D53D8E">
      <w:pPr>
        <w:pStyle w:val="EMEABodyText"/>
        <w:rPr>
          <w:lang w:val="cs-CZ"/>
        </w:rPr>
      </w:pPr>
    </w:p>
    <w:p w:rsidR="00D53D8E" w:rsidRPr="00A426B7" w:rsidRDefault="00D53D8E">
      <w:pPr>
        <w:pStyle w:val="EMEAHeading1"/>
        <w:rPr>
          <w:lang w:val="cs-CZ"/>
        </w:rPr>
      </w:pPr>
      <w:r w:rsidRPr="00A426B7">
        <w:rPr>
          <w:lang w:val="cs-CZ"/>
        </w:rPr>
        <w:t>10.</w:t>
      </w:r>
      <w:r w:rsidRPr="00A426B7">
        <w:rPr>
          <w:lang w:val="cs-CZ"/>
        </w:rPr>
        <w:tab/>
        <w:t>DATUM REVIZE TEXTU</w:t>
      </w:r>
    </w:p>
    <w:p w:rsidR="00745F75" w:rsidRPr="00551F03" w:rsidRDefault="00745F75" w:rsidP="00745F75">
      <w:pPr>
        <w:pStyle w:val="EMEABodyText"/>
        <w:rPr>
          <w:lang w:val="cs-CZ"/>
        </w:rPr>
      </w:pPr>
    </w:p>
    <w:p w:rsidR="00745F75" w:rsidRPr="00551F03" w:rsidRDefault="00745F75" w:rsidP="00745F75">
      <w:pPr>
        <w:pStyle w:val="EMEABodyText"/>
        <w:rPr>
          <w:lang w:val="cs-CZ"/>
        </w:rPr>
      </w:pPr>
      <w:r w:rsidRPr="00551F03">
        <w:rPr>
          <w:lang w:val="cs-CZ"/>
        </w:rPr>
        <w:t xml:space="preserve">Podrobné informace o tomto léčivém přípravku jsou k dispozici na webových stránkách Evropské agentury pro léčivé přípravky </w:t>
      </w:r>
      <w:hyperlink r:id="rId11" w:history="1">
        <w:r w:rsidRPr="007D2E63">
          <w:rPr>
            <w:rStyle w:val="Hyperlink"/>
            <w:lang w:val="cs-CZ"/>
          </w:rPr>
          <w:t>http://www.ema.europa.eu/</w:t>
        </w:r>
      </w:hyperlink>
    </w:p>
    <w:p w:rsidR="00D53D8E" w:rsidRPr="00415F5B" w:rsidRDefault="00D53D8E">
      <w:pPr>
        <w:pStyle w:val="EMEAHeading1"/>
        <w:rPr>
          <w:lang w:val="cs-CZ"/>
        </w:rPr>
      </w:pPr>
      <w:r w:rsidRPr="00415F5B">
        <w:rPr>
          <w:lang w:val="cs-CZ"/>
        </w:rPr>
        <w:br w:type="page"/>
        <w:t>1.</w:t>
      </w:r>
      <w:r w:rsidRPr="00415F5B">
        <w:rPr>
          <w:lang w:val="cs-CZ"/>
        </w:rPr>
        <w:tab/>
        <w:t>NÁZEV PŘÍPRAVKU</w:t>
      </w:r>
    </w:p>
    <w:p w:rsidR="00D53D8E" w:rsidRPr="00415F5B" w:rsidRDefault="00D53D8E">
      <w:pPr>
        <w:pStyle w:val="EMEAHeading1"/>
        <w:rPr>
          <w:lang w:val="cs-CZ"/>
        </w:rPr>
      </w:pPr>
    </w:p>
    <w:p w:rsidR="00D53D8E" w:rsidRDefault="00D53D8E">
      <w:pPr>
        <w:pStyle w:val="EMEABodyText"/>
        <w:rPr>
          <w:lang w:val="cs-CZ" w:eastAsia="cs-CZ"/>
        </w:rPr>
      </w:pPr>
      <w:r>
        <w:rPr>
          <w:lang w:val="cs-CZ" w:eastAsia="cs-CZ"/>
        </w:rPr>
        <w:t>Karvea 150 mg tablety</w:t>
      </w: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Heading1"/>
        <w:rPr>
          <w:lang w:val="cs-CZ"/>
        </w:rPr>
      </w:pPr>
      <w:r w:rsidRPr="00415F5B">
        <w:rPr>
          <w:lang w:val="cs-CZ"/>
        </w:rPr>
        <w:t>2.</w:t>
      </w:r>
      <w:r w:rsidRPr="00415F5B">
        <w:rPr>
          <w:lang w:val="cs-CZ"/>
        </w:rPr>
        <w:tab/>
        <w:t>KVALITATIVNÍ A kvantitativní SLOŽENÍ</w:t>
      </w:r>
    </w:p>
    <w:p w:rsidR="00D53D8E" w:rsidRPr="00415F5B" w:rsidRDefault="00D53D8E">
      <w:pPr>
        <w:pStyle w:val="EMEAHeading1"/>
        <w:rPr>
          <w:lang w:val="cs-CZ"/>
        </w:rPr>
      </w:pPr>
    </w:p>
    <w:p w:rsidR="00D53D8E" w:rsidRPr="00415F5B" w:rsidRDefault="00D53D8E">
      <w:pPr>
        <w:pStyle w:val="EMEABodyText"/>
        <w:rPr>
          <w:lang w:val="cs-CZ"/>
        </w:rPr>
      </w:pPr>
      <w:r w:rsidRPr="00415F5B">
        <w:rPr>
          <w:lang w:val="cs-CZ"/>
        </w:rPr>
        <w:t>Jedna tableta obsahuje irbesartanum 150 mg</w:t>
      </w:r>
    </w:p>
    <w:p w:rsidR="00D53D8E" w:rsidRPr="00415F5B" w:rsidRDefault="00D53D8E">
      <w:pPr>
        <w:pStyle w:val="EMEABodyText"/>
        <w:rPr>
          <w:lang w:val="cs-CZ"/>
        </w:rPr>
      </w:pPr>
    </w:p>
    <w:p w:rsidR="00745F75" w:rsidRPr="00551F03" w:rsidRDefault="00745F75" w:rsidP="00745F75">
      <w:pPr>
        <w:pStyle w:val="EMEABodyText"/>
        <w:rPr>
          <w:lang w:val="cs-CZ"/>
        </w:rPr>
      </w:pPr>
      <w:r w:rsidRPr="001C545D">
        <w:rPr>
          <w:u w:val="single"/>
          <w:lang w:val="cs-CZ"/>
        </w:rPr>
        <w:t>Pomocná látka se známým účinkem:</w:t>
      </w:r>
      <w:r w:rsidRPr="00551F03">
        <w:rPr>
          <w:lang w:val="cs-CZ"/>
        </w:rPr>
        <w:t xml:space="preserve"> 30,75 mg monohydrátu laktosy v 1 tabletě.</w:t>
      </w:r>
    </w:p>
    <w:p w:rsidR="00D53D8E" w:rsidRPr="00415F5B" w:rsidRDefault="00D53D8E">
      <w:pPr>
        <w:pStyle w:val="EMEABodyText"/>
        <w:rPr>
          <w:lang w:val="cs-CZ"/>
        </w:rPr>
      </w:pPr>
      <w:r w:rsidRPr="00415F5B">
        <w:rPr>
          <w:lang w:val="cs-CZ"/>
        </w:rPr>
        <w:t>Úplný seznam pomocných látek viz bod 6.1.</w:t>
      </w: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Heading1"/>
        <w:rPr>
          <w:lang w:val="cs-CZ"/>
        </w:rPr>
      </w:pPr>
      <w:r w:rsidRPr="00415F5B">
        <w:rPr>
          <w:lang w:val="cs-CZ"/>
        </w:rPr>
        <w:t>3.</w:t>
      </w:r>
      <w:r w:rsidRPr="00415F5B">
        <w:rPr>
          <w:lang w:val="cs-CZ"/>
        </w:rPr>
        <w:tab/>
        <w:t>LÉKOVÁ FORMA</w:t>
      </w:r>
    </w:p>
    <w:p w:rsidR="00D53D8E" w:rsidRPr="00415F5B" w:rsidRDefault="00D53D8E">
      <w:pPr>
        <w:pStyle w:val="EMEAHeading1"/>
        <w:rPr>
          <w:lang w:val="cs-CZ"/>
        </w:rPr>
      </w:pPr>
    </w:p>
    <w:p w:rsidR="00D53D8E" w:rsidRPr="00415F5B" w:rsidRDefault="00D53D8E">
      <w:pPr>
        <w:pStyle w:val="EMEABodyText"/>
        <w:rPr>
          <w:lang w:val="cs-CZ"/>
        </w:rPr>
      </w:pPr>
      <w:r w:rsidRPr="00415F5B">
        <w:rPr>
          <w:lang w:val="cs-CZ"/>
        </w:rPr>
        <w:t>Tableta.</w:t>
      </w:r>
    </w:p>
    <w:p w:rsidR="00D53D8E" w:rsidRPr="00415F5B" w:rsidRDefault="00D53D8E">
      <w:pPr>
        <w:pStyle w:val="EMEABodyText"/>
        <w:rPr>
          <w:lang w:val="cs-CZ"/>
        </w:rPr>
      </w:pPr>
      <w:r w:rsidRPr="00415F5B">
        <w:rPr>
          <w:lang w:val="cs-CZ"/>
        </w:rPr>
        <w:t>Bílá až téměř bílá, bikonvexní, oválná, na jedné straně se znakem srdce a na druhé straně s vyraženým číslem 2772.</w:t>
      </w: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Heading1"/>
        <w:rPr>
          <w:lang w:val="cs-CZ"/>
        </w:rPr>
      </w:pPr>
      <w:r w:rsidRPr="00415F5B">
        <w:rPr>
          <w:lang w:val="cs-CZ"/>
        </w:rPr>
        <w:t>4.</w:t>
      </w:r>
      <w:r w:rsidRPr="00415F5B">
        <w:rPr>
          <w:lang w:val="cs-CZ"/>
        </w:rPr>
        <w:tab/>
        <w:t>KLINICKÉ ÚDAJE</w:t>
      </w:r>
    </w:p>
    <w:p w:rsidR="00D53D8E" w:rsidRPr="00415F5B" w:rsidRDefault="00D53D8E">
      <w:pPr>
        <w:pStyle w:val="EMEAHeading1"/>
        <w:rPr>
          <w:lang w:val="cs-CZ"/>
        </w:rPr>
      </w:pPr>
    </w:p>
    <w:p w:rsidR="00D53D8E" w:rsidRPr="00415F5B" w:rsidRDefault="00D53D8E">
      <w:pPr>
        <w:pStyle w:val="EMEAHeading2"/>
        <w:rPr>
          <w:lang w:val="cs-CZ"/>
        </w:rPr>
      </w:pPr>
      <w:r w:rsidRPr="00415F5B">
        <w:rPr>
          <w:lang w:val="cs-CZ"/>
        </w:rPr>
        <w:t>4.1</w:t>
      </w:r>
      <w:r w:rsidRPr="00415F5B">
        <w:rPr>
          <w:lang w:val="cs-CZ"/>
        </w:rPr>
        <w:tab/>
        <w:t>Terapeutické indikace</w:t>
      </w:r>
    </w:p>
    <w:p w:rsidR="00D53D8E" w:rsidRDefault="00D53D8E">
      <w:pPr>
        <w:pStyle w:val="EMEAHeading2"/>
        <w:rPr>
          <w:lang w:val="it-IT"/>
        </w:rPr>
      </w:pPr>
    </w:p>
    <w:p w:rsidR="00D53D8E" w:rsidRPr="005F2A91" w:rsidRDefault="00D53D8E">
      <w:pPr>
        <w:pStyle w:val="EMEABodyText"/>
        <w:rPr>
          <w:lang w:val="it-IT"/>
        </w:rPr>
      </w:pPr>
      <w:r>
        <w:rPr>
          <w:lang w:val="it-IT"/>
        </w:rPr>
        <w:t>Přípravek Karvea</w:t>
      </w:r>
      <w:r w:rsidRPr="00AA6453">
        <w:rPr>
          <w:lang w:val="it-IT"/>
        </w:rPr>
        <w:t xml:space="preserve"> je indikován k léčbě </w:t>
      </w:r>
      <w:r w:rsidRPr="005F2A91">
        <w:rPr>
          <w:lang w:val="it-IT"/>
        </w:rPr>
        <w:t>esenciální hypertenze</w:t>
      </w:r>
      <w:r>
        <w:rPr>
          <w:lang w:val="it-IT"/>
        </w:rPr>
        <w:t xml:space="preserve"> u dospělých</w:t>
      </w:r>
      <w:r w:rsidRPr="005F2A91">
        <w:rPr>
          <w:lang w:val="it-IT"/>
        </w:rPr>
        <w:t>.</w:t>
      </w:r>
    </w:p>
    <w:p w:rsidR="0036690D" w:rsidRDefault="0036690D">
      <w:pPr>
        <w:pStyle w:val="EMEABodyText"/>
        <w:rPr>
          <w:lang w:val="it-IT"/>
        </w:rPr>
      </w:pPr>
    </w:p>
    <w:p w:rsidR="00D53D8E" w:rsidRPr="005F2A91" w:rsidRDefault="00D53D8E">
      <w:pPr>
        <w:pStyle w:val="EMEABodyText"/>
        <w:rPr>
          <w:lang w:val="it-IT"/>
        </w:rPr>
      </w:pPr>
      <w:r>
        <w:rPr>
          <w:lang w:val="it-IT"/>
        </w:rPr>
        <w:t>Také je indikován k l</w:t>
      </w:r>
      <w:r w:rsidRPr="005F2A91">
        <w:rPr>
          <w:lang w:val="it-IT"/>
        </w:rPr>
        <w:t>éčb</w:t>
      </w:r>
      <w:r>
        <w:rPr>
          <w:lang w:val="it-IT"/>
        </w:rPr>
        <w:t>ě</w:t>
      </w:r>
      <w:r w:rsidRPr="005F2A91">
        <w:rPr>
          <w:lang w:val="it-IT"/>
        </w:rPr>
        <w:t xml:space="preserve"> onemocnění ledvin u </w:t>
      </w:r>
      <w:r>
        <w:rPr>
          <w:lang w:val="it-IT"/>
        </w:rPr>
        <w:t xml:space="preserve">dospělých </w:t>
      </w:r>
      <w:r w:rsidRPr="005F2A91">
        <w:rPr>
          <w:lang w:val="it-IT"/>
        </w:rPr>
        <w:t>pacientů s hypertenzí a diabetes mellitus 2. typu jako součást antihypertenzního léčebného režimu (viz bod</w:t>
      </w:r>
      <w:r w:rsidR="00FF3EE3">
        <w:rPr>
          <w:lang w:val="it-IT"/>
        </w:rPr>
        <w:t>y 4.3, 4.4, 4.5 a</w:t>
      </w:r>
      <w:r w:rsidRPr="005F2A91">
        <w:rPr>
          <w:lang w:val="it-IT"/>
        </w:rPr>
        <w:t xml:space="preserve"> 5.1).</w:t>
      </w:r>
    </w:p>
    <w:p w:rsidR="00D53D8E" w:rsidRPr="005F2A91" w:rsidRDefault="00D53D8E">
      <w:pPr>
        <w:pStyle w:val="EMEABodyText"/>
        <w:rPr>
          <w:lang w:val="it-IT"/>
        </w:rPr>
      </w:pPr>
    </w:p>
    <w:p w:rsidR="00D53D8E" w:rsidRDefault="00D53D8E">
      <w:pPr>
        <w:pStyle w:val="EMEAHeading2"/>
        <w:rPr>
          <w:lang w:val="pt-PT"/>
        </w:rPr>
      </w:pPr>
      <w:r>
        <w:rPr>
          <w:lang w:val="pt-PT"/>
        </w:rPr>
        <w:t>4.2</w:t>
      </w:r>
      <w:r>
        <w:rPr>
          <w:lang w:val="pt-PT"/>
        </w:rPr>
        <w:tab/>
        <w:t>Dávkování a způsob podání</w:t>
      </w:r>
    </w:p>
    <w:p w:rsidR="00D53D8E" w:rsidRDefault="00D53D8E">
      <w:pPr>
        <w:pStyle w:val="EMEAHeading2"/>
        <w:rPr>
          <w:lang w:val="it-IT"/>
        </w:rPr>
      </w:pPr>
    </w:p>
    <w:p w:rsidR="00D53D8E" w:rsidRPr="003120E9" w:rsidRDefault="00D53D8E">
      <w:pPr>
        <w:pStyle w:val="EMEABodyText"/>
        <w:rPr>
          <w:u w:val="single"/>
          <w:lang w:val="pt-PT"/>
        </w:rPr>
      </w:pPr>
      <w:r w:rsidRPr="003120E9">
        <w:rPr>
          <w:u w:val="single"/>
          <w:lang w:val="pt-PT"/>
        </w:rPr>
        <w:t>Dávkování</w:t>
      </w:r>
    </w:p>
    <w:p w:rsidR="00D53D8E" w:rsidRDefault="00D53D8E">
      <w:pPr>
        <w:pStyle w:val="EMEABodyText"/>
        <w:rPr>
          <w:lang w:val="pt-PT"/>
        </w:rPr>
      </w:pPr>
    </w:p>
    <w:p w:rsidR="00D53D8E" w:rsidRDefault="00D53D8E">
      <w:pPr>
        <w:pStyle w:val="EMEABodyText"/>
        <w:rPr>
          <w:lang w:val="pt-PT"/>
        </w:rPr>
      </w:pPr>
      <w:r>
        <w:rPr>
          <w:lang w:val="pt-PT"/>
        </w:rPr>
        <w:t>Obvyklá doporučená úvodní a udržovací dávka je 150 mg jednou denně, spolu s jídlem anebo bez něho. Karvea v dávce 150 mg jednou denně obvykle zaručí lepší 24-hodinovou kontrolu krevního tlaku než v dávce 75 mg. Je však možné uvážit zahájení léčby dávkou 75 mg, zejména u hemodialyzovaných pacientů a u pacientů starších než 75 let.</w:t>
      </w:r>
    </w:p>
    <w:p w:rsidR="00D53D8E" w:rsidRDefault="00D53D8E">
      <w:pPr>
        <w:pStyle w:val="EMEABodyText"/>
        <w:rPr>
          <w:lang w:val="pt-PT"/>
        </w:rPr>
      </w:pPr>
    </w:p>
    <w:p w:rsidR="00D53D8E" w:rsidRDefault="00D53D8E">
      <w:pPr>
        <w:pStyle w:val="EMEABodyText"/>
        <w:rPr>
          <w:lang w:val="pt-PT"/>
        </w:rPr>
      </w:pPr>
      <w:r>
        <w:rPr>
          <w:lang w:val="pt-PT"/>
        </w:rPr>
        <w:t>Pacientům, u nichž nedostačuje dávka 150 mg jednou denně, je možné dávku přípravku Karvea zvýšit na 300 mg, anebo je možné přidat jiná antihypertenziva</w:t>
      </w:r>
      <w:r w:rsidR="00FF3EE3">
        <w:rPr>
          <w:lang w:val="pt-PT"/>
        </w:rPr>
        <w:t xml:space="preserve"> (viz body 4.3, 4.4, 4.5 a 5.1)</w:t>
      </w:r>
      <w:r>
        <w:rPr>
          <w:lang w:val="pt-PT"/>
        </w:rPr>
        <w:t>. Ukázalo se, že zejména přidání diuretika jako např. hydrochlorothiazidu má v kombinaci s přípravkem Karvea aditivní účinek (viz bod 4.5).</w:t>
      </w:r>
    </w:p>
    <w:p w:rsidR="00D53D8E" w:rsidRDefault="00D53D8E">
      <w:pPr>
        <w:pStyle w:val="EMEABodyText"/>
        <w:rPr>
          <w:lang w:val="pt-PT"/>
        </w:rPr>
      </w:pPr>
    </w:p>
    <w:p w:rsidR="00D53D8E" w:rsidRDefault="00D53D8E">
      <w:pPr>
        <w:pStyle w:val="EMEABodyText"/>
        <w:rPr>
          <w:lang w:val="pt-PT"/>
        </w:rPr>
      </w:pPr>
      <w:r w:rsidRPr="00FF4E7D">
        <w:rPr>
          <w:lang w:val="pt-PT"/>
        </w:rPr>
        <w:t>U hypertenzních pacientů s diabetem typu 2 by měla být léčba zahájena dávkou 150 mg irbesartanu jednou denně a zvyšována až do 300 mg jednou denně</w:t>
      </w:r>
      <w:r>
        <w:rPr>
          <w:lang w:val="pt-PT"/>
        </w:rPr>
        <w:t>, což je</w:t>
      </w:r>
      <w:r w:rsidRPr="00FF4E7D">
        <w:rPr>
          <w:lang w:val="pt-PT"/>
        </w:rPr>
        <w:t xml:space="preserve"> preferovaná udržovací dávka pro léčbu ledvinového onemocnění.</w:t>
      </w:r>
    </w:p>
    <w:p w:rsidR="0036690D" w:rsidRPr="00FF4E7D" w:rsidRDefault="0036690D">
      <w:pPr>
        <w:pStyle w:val="EMEABodyText"/>
        <w:rPr>
          <w:lang w:val="pt-PT"/>
        </w:rPr>
      </w:pPr>
    </w:p>
    <w:p w:rsidR="00D53D8E" w:rsidRPr="00FF4E7D" w:rsidRDefault="00D53D8E">
      <w:pPr>
        <w:pStyle w:val="EMEABodyText"/>
        <w:rPr>
          <w:lang w:val="pt-PT"/>
        </w:rPr>
      </w:pPr>
      <w:r w:rsidRPr="00FF4E7D">
        <w:rPr>
          <w:lang w:val="pt-PT"/>
        </w:rPr>
        <w:t xml:space="preserve">Prospěšnost </w:t>
      </w:r>
      <w:r>
        <w:rPr>
          <w:lang w:val="pt-PT"/>
        </w:rPr>
        <w:t>přípravku Karvea</w:t>
      </w:r>
      <w:r w:rsidRPr="00FF4E7D">
        <w:rPr>
          <w:lang w:val="pt-PT"/>
        </w:rPr>
        <w:t xml:space="preserve"> v léčbě poškození ledvin u hypertenzních pacientů s diabetem 2. typu </w:t>
      </w:r>
      <w:r>
        <w:rPr>
          <w:lang w:val="pt-PT"/>
        </w:rPr>
        <w:t>byla prokázána ve</w:t>
      </w:r>
      <w:r w:rsidRPr="00FF4E7D">
        <w:rPr>
          <w:lang w:val="pt-PT"/>
        </w:rPr>
        <w:t xml:space="preserve"> studiích, kde byl irbesartan, dle potřeby, podáván spolu s jinými antihypertenzivy tak, aby bylo dosaženo požadovaných hodnot krevního tlaku (viz </w:t>
      </w:r>
      <w:r>
        <w:rPr>
          <w:lang w:val="pt-PT"/>
        </w:rPr>
        <w:t>bod</w:t>
      </w:r>
      <w:r w:rsidR="00FF3EE3">
        <w:rPr>
          <w:lang w:val="pt-PT"/>
        </w:rPr>
        <w:t>y 4.3, 4.4, 4.5 a</w:t>
      </w:r>
      <w:r>
        <w:rPr>
          <w:lang w:val="pt-PT"/>
        </w:rPr>
        <w:t xml:space="preserve"> </w:t>
      </w:r>
      <w:r w:rsidRPr="00FF4E7D">
        <w:rPr>
          <w:lang w:val="pt-PT"/>
        </w:rPr>
        <w:t>5.1).</w:t>
      </w:r>
    </w:p>
    <w:p w:rsidR="00D53D8E" w:rsidRPr="00FF4E7D" w:rsidRDefault="00D53D8E">
      <w:pPr>
        <w:pStyle w:val="EMEABodyText"/>
        <w:rPr>
          <w:lang w:val="pt-PT"/>
        </w:rPr>
      </w:pPr>
    </w:p>
    <w:p w:rsidR="00D53D8E" w:rsidRDefault="00D53D8E">
      <w:pPr>
        <w:pStyle w:val="EMEABodyText"/>
        <w:rPr>
          <w:u w:val="single"/>
          <w:lang w:val="pt-PT"/>
        </w:rPr>
      </w:pPr>
      <w:r>
        <w:rPr>
          <w:u w:val="single"/>
          <w:lang w:val="pt-PT"/>
        </w:rPr>
        <w:t>Zvláštní populace</w:t>
      </w:r>
    </w:p>
    <w:p w:rsidR="00D53D8E" w:rsidRDefault="00D53D8E">
      <w:pPr>
        <w:pStyle w:val="EMEABodyText"/>
        <w:rPr>
          <w:u w:val="single"/>
          <w:lang w:val="pt-PT"/>
        </w:rPr>
      </w:pPr>
    </w:p>
    <w:p w:rsidR="0036690D" w:rsidRDefault="00D53D8E">
      <w:pPr>
        <w:pStyle w:val="EMEABodyText"/>
        <w:rPr>
          <w:b/>
          <w:i/>
          <w:iCs/>
          <w:lang w:val="pt-PT"/>
        </w:rPr>
      </w:pPr>
      <w:r w:rsidRPr="00AA6453">
        <w:rPr>
          <w:i/>
          <w:iCs/>
          <w:lang w:val="pt-PT"/>
        </w:rPr>
        <w:t xml:space="preserve">Porucha </w:t>
      </w:r>
      <w:r w:rsidR="0036690D">
        <w:rPr>
          <w:i/>
          <w:iCs/>
          <w:lang w:val="pt-PT"/>
        </w:rPr>
        <w:t xml:space="preserve">funkce </w:t>
      </w:r>
      <w:r w:rsidRPr="00AA6453">
        <w:rPr>
          <w:i/>
          <w:iCs/>
          <w:lang w:val="pt-PT"/>
        </w:rPr>
        <w:t>ledvin</w:t>
      </w:r>
    </w:p>
    <w:p w:rsidR="0036690D" w:rsidRDefault="0036690D">
      <w:pPr>
        <w:pStyle w:val="EMEABodyText"/>
        <w:rPr>
          <w:b/>
          <w:lang w:val="pt-PT"/>
        </w:rPr>
      </w:pPr>
    </w:p>
    <w:p w:rsidR="00D53D8E" w:rsidRDefault="0036690D">
      <w:pPr>
        <w:pStyle w:val="EMEABodyText"/>
        <w:rPr>
          <w:lang w:val="pt-PT"/>
        </w:rPr>
      </w:pPr>
      <w:r>
        <w:rPr>
          <w:lang w:val="pt-PT"/>
        </w:rPr>
        <w:t>U</w:t>
      </w:r>
      <w:r w:rsidR="00D53D8E">
        <w:rPr>
          <w:lang w:val="pt-PT"/>
        </w:rPr>
        <w:t xml:space="preserve"> pacientů s porušenou renální funkcí není úprava dávkování nutná. U pacientů léčených dialýzou je třeba zvážit podávání nižších počátečních dávek (75 mg) (viz bod 4.4).</w:t>
      </w:r>
    </w:p>
    <w:p w:rsidR="00D53D8E" w:rsidRDefault="00D53D8E">
      <w:pPr>
        <w:pStyle w:val="EMEABodyText"/>
        <w:rPr>
          <w:lang w:val="pt-PT"/>
        </w:rPr>
      </w:pPr>
    </w:p>
    <w:p w:rsidR="0036690D" w:rsidRDefault="00D53D8E">
      <w:pPr>
        <w:pStyle w:val="EMEABodyText"/>
        <w:rPr>
          <w:i/>
          <w:iCs/>
          <w:lang w:val="pt-PT"/>
        </w:rPr>
      </w:pPr>
      <w:r w:rsidRPr="00AA6453">
        <w:rPr>
          <w:i/>
          <w:iCs/>
          <w:lang w:val="pt-PT"/>
        </w:rPr>
        <w:t xml:space="preserve">Porucha </w:t>
      </w:r>
      <w:r w:rsidR="0036690D">
        <w:rPr>
          <w:i/>
          <w:iCs/>
          <w:lang w:val="pt-PT"/>
        </w:rPr>
        <w:t xml:space="preserve">funkce </w:t>
      </w:r>
      <w:r w:rsidRPr="00AA6453">
        <w:rPr>
          <w:i/>
          <w:iCs/>
          <w:lang w:val="pt-PT"/>
        </w:rPr>
        <w:t>jater</w:t>
      </w:r>
    </w:p>
    <w:p w:rsidR="0036690D" w:rsidRDefault="0036690D">
      <w:pPr>
        <w:pStyle w:val="EMEABodyText"/>
        <w:rPr>
          <w:i/>
          <w:iCs/>
          <w:lang w:val="pt-PT"/>
        </w:rPr>
      </w:pPr>
    </w:p>
    <w:p w:rsidR="00D53D8E" w:rsidRDefault="0036690D">
      <w:pPr>
        <w:pStyle w:val="EMEABodyText"/>
        <w:rPr>
          <w:lang w:val="pt-PT"/>
        </w:rPr>
      </w:pPr>
      <w:r>
        <w:rPr>
          <w:lang w:val="pt-PT"/>
        </w:rPr>
        <w:t>U</w:t>
      </w:r>
      <w:r w:rsidR="00D53D8E">
        <w:rPr>
          <w:lang w:val="pt-PT"/>
        </w:rPr>
        <w:t xml:space="preserve"> pacientů s </w:t>
      </w:r>
      <w:r w:rsidR="00D84B30">
        <w:rPr>
          <w:lang w:val="pt-PT"/>
        </w:rPr>
        <w:t xml:space="preserve">lehkou </w:t>
      </w:r>
      <w:r w:rsidR="00D53D8E">
        <w:rPr>
          <w:lang w:val="pt-PT"/>
        </w:rPr>
        <w:t>až středně těžkou poruchou</w:t>
      </w:r>
      <w:r w:rsidR="00D84B30">
        <w:rPr>
          <w:lang w:val="pt-PT"/>
        </w:rPr>
        <w:t xml:space="preserve"> funkce</w:t>
      </w:r>
      <w:r w:rsidR="00D53D8E">
        <w:rPr>
          <w:lang w:val="pt-PT"/>
        </w:rPr>
        <w:t xml:space="preserve"> jater není třeba úprava dávkování. S podáním přípravku pacientům s těžkou poruchou </w:t>
      </w:r>
      <w:r w:rsidR="00D84B30">
        <w:rPr>
          <w:lang w:val="pt-PT"/>
        </w:rPr>
        <w:t xml:space="preserve">funkce </w:t>
      </w:r>
      <w:r w:rsidR="00D53D8E">
        <w:rPr>
          <w:lang w:val="pt-PT"/>
        </w:rPr>
        <w:t>jater nejsou klinické zkušenosti.</w:t>
      </w:r>
    </w:p>
    <w:p w:rsidR="00D53D8E" w:rsidRDefault="00D53D8E">
      <w:pPr>
        <w:pStyle w:val="EMEABodyText"/>
        <w:rPr>
          <w:lang w:val="pt-PT"/>
        </w:rPr>
      </w:pPr>
    </w:p>
    <w:p w:rsidR="0036690D" w:rsidRDefault="00D53D8E">
      <w:pPr>
        <w:pStyle w:val="EMEABodyText"/>
        <w:rPr>
          <w:i/>
          <w:iCs/>
          <w:lang w:val="pt-PT"/>
        </w:rPr>
      </w:pPr>
      <w:r w:rsidRPr="00AA6453">
        <w:rPr>
          <w:i/>
          <w:iCs/>
          <w:lang w:val="pt-PT"/>
        </w:rPr>
        <w:t>Starší pacienti</w:t>
      </w:r>
    </w:p>
    <w:p w:rsidR="0036690D" w:rsidRDefault="0036690D">
      <w:pPr>
        <w:pStyle w:val="EMEABodyText"/>
        <w:rPr>
          <w:i/>
          <w:iCs/>
          <w:lang w:val="pt-PT"/>
        </w:rPr>
      </w:pPr>
    </w:p>
    <w:p w:rsidR="00D53D8E" w:rsidRDefault="0036690D">
      <w:pPr>
        <w:pStyle w:val="EMEABodyText"/>
        <w:rPr>
          <w:lang w:val="pt-PT"/>
        </w:rPr>
      </w:pPr>
      <w:r>
        <w:rPr>
          <w:lang w:val="pt-PT"/>
        </w:rPr>
        <w:t>U</w:t>
      </w:r>
      <w:r w:rsidR="00D53D8E">
        <w:rPr>
          <w:lang w:val="pt-PT"/>
        </w:rPr>
        <w:t xml:space="preserve"> pacientů starších než 75 let je sice vhodné zvážit možnost zahájit terapii dávkou 75 mg, úprava dávkování však u starších pacientů obvykle nebývá nutná.</w:t>
      </w:r>
    </w:p>
    <w:p w:rsidR="00D53D8E" w:rsidRDefault="00D53D8E">
      <w:pPr>
        <w:pStyle w:val="EMEABodyText"/>
        <w:rPr>
          <w:lang w:val="pt-PT"/>
        </w:rPr>
      </w:pPr>
    </w:p>
    <w:p w:rsidR="0036690D" w:rsidRDefault="00D53D8E" w:rsidP="00D53D8E">
      <w:pPr>
        <w:pStyle w:val="EMEABodyText"/>
        <w:rPr>
          <w:i/>
          <w:iCs/>
          <w:lang w:val="cs-CZ" w:eastAsia="cs-CZ"/>
        </w:rPr>
      </w:pPr>
      <w:r w:rsidRPr="00AA6453">
        <w:rPr>
          <w:i/>
          <w:iCs/>
          <w:lang w:val="cs-CZ" w:eastAsia="cs-CZ"/>
        </w:rPr>
        <w:t>Pediatri</w:t>
      </w:r>
      <w:r>
        <w:rPr>
          <w:i/>
          <w:iCs/>
          <w:lang w:val="cs-CZ" w:eastAsia="cs-CZ"/>
        </w:rPr>
        <w:t>cká populace</w:t>
      </w:r>
    </w:p>
    <w:p w:rsidR="0036690D" w:rsidRDefault="0036690D" w:rsidP="00D53D8E">
      <w:pPr>
        <w:pStyle w:val="EMEABodyText"/>
        <w:rPr>
          <w:i/>
          <w:iCs/>
          <w:lang w:val="cs-CZ" w:eastAsia="cs-CZ"/>
        </w:rPr>
      </w:pPr>
    </w:p>
    <w:p w:rsidR="00D53D8E" w:rsidRDefault="0036690D" w:rsidP="00D53D8E">
      <w:pPr>
        <w:pStyle w:val="EMEABodyText"/>
        <w:rPr>
          <w:lang w:val="cs-CZ" w:eastAsia="cs-CZ"/>
        </w:rPr>
      </w:pPr>
      <w:r>
        <w:rPr>
          <w:bCs/>
          <w:lang w:val="cs-CZ" w:eastAsia="cs-CZ"/>
        </w:rPr>
        <w:t>B</w:t>
      </w:r>
      <w:r w:rsidR="00D53D8E">
        <w:rPr>
          <w:bCs/>
          <w:lang w:val="cs-CZ" w:eastAsia="cs-CZ"/>
        </w:rPr>
        <w:t xml:space="preserve">ezpečnost a účinnost přípravku </w:t>
      </w:r>
      <w:r w:rsidR="00D53D8E">
        <w:rPr>
          <w:lang w:val="cs-CZ"/>
        </w:rPr>
        <w:t>Karvea u dětí ve věku do 18 let nebyla stanovena. V současnosti dostupné údaje jsou popsány v bodě 4.8, 5.1 a 5.2, ale na jejich základě nelze doporučit dávkování u dětí.</w:t>
      </w:r>
    </w:p>
    <w:p w:rsidR="00D53D8E" w:rsidRDefault="00D53D8E" w:rsidP="00D53D8E">
      <w:pPr>
        <w:pStyle w:val="EMEABodyText"/>
        <w:rPr>
          <w:lang w:val="cs-CZ" w:eastAsia="cs-CZ"/>
        </w:rPr>
      </w:pPr>
    </w:p>
    <w:p w:rsidR="00D53D8E" w:rsidRPr="003120E9" w:rsidRDefault="00D53D8E" w:rsidP="00D53D8E">
      <w:pPr>
        <w:pStyle w:val="EMEABodyText"/>
        <w:rPr>
          <w:u w:val="single"/>
          <w:lang w:val="cs-CZ" w:eastAsia="cs-CZ"/>
        </w:rPr>
      </w:pPr>
      <w:r w:rsidRPr="003120E9">
        <w:rPr>
          <w:u w:val="single"/>
          <w:lang w:val="cs-CZ" w:eastAsia="cs-CZ"/>
        </w:rPr>
        <w:t>Způsob podání</w:t>
      </w:r>
    </w:p>
    <w:p w:rsidR="00D53D8E" w:rsidRDefault="00D53D8E" w:rsidP="00D53D8E">
      <w:pPr>
        <w:pStyle w:val="EMEABodyText"/>
        <w:rPr>
          <w:lang w:val="cs-CZ" w:eastAsia="cs-CZ"/>
        </w:rPr>
      </w:pPr>
    </w:p>
    <w:p w:rsidR="00D53D8E" w:rsidRDefault="00D53D8E" w:rsidP="00D53D8E">
      <w:pPr>
        <w:pStyle w:val="EMEABodyText"/>
        <w:rPr>
          <w:lang w:val="cs-CZ" w:eastAsia="cs-CZ"/>
        </w:rPr>
      </w:pPr>
      <w:r>
        <w:rPr>
          <w:lang w:val="cs-CZ" w:eastAsia="cs-CZ"/>
        </w:rPr>
        <w:t>Perorální podání.</w:t>
      </w:r>
    </w:p>
    <w:p w:rsidR="00D53D8E" w:rsidRDefault="00D53D8E">
      <w:pPr>
        <w:pStyle w:val="EMEABodyText"/>
        <w:rPr>
          <w:lang w:val="cs-CZ" w:eastAsia="cs-CZ"/>
        </w:rPr>
      </w:pPr>
    </w:p>
    <w:p w:rsidR="00D53D8E" w:rsidRDefault="00D53D8E">
      <w:pPr>
        <w:pStyle w:val="EMEAHeading2"/>
        <w:rPr>
          <w:lang w:val="cs-CZ"/>
        </w:rPr>
      </w:pPr>
      <w:r>
        <w:rPr>
          <w:lang w:val="cs-CZ"/>
        </w:rPr>
        <w:t>4.3</w:t>
      </w:r>
      <w:r>
        <w:rPr>
          <w:lang w:val="cs-CZ"/>
        </w:rPr>
        <w:tab/>
        <w:t>Kontraindikace</w:t>
      </w:r>
    </w:p>
    <w:p w:rsidR="00745F75" w:rsidRPr="00551F03" w:rsidRDefault="00745F75" w:rsidP="00745F75">
      <w:pPr>
        <w:pStyle w:val="EMEAHeading2"/>
        <w:rPr>
          <w:lang w:val="cs-CZ"/>
        </w:rPr>
      </w:pPr>
    </w:p>
    <w:p w:rsidR="00745F75" w:rsidRPr="00551F03" w:rsidRDefault="00745F75" w:rsidP="00745F75">
      <w:pPr>
        <w:pStyle w:val="EMEABodyText"/>
        <w:keepNext/>
        <w:rPr>
          <w:lang w:val="cs-CZ"/>
        </w:rPr>
      </w:pPr>
      <w:r w:rsidRPr="00551F03">
        <w:rPr>
          <w:lang w:val="cs-CZ"/>
        </w:rPr>
        <w:t>Hypersenzitivita na léčivou látku nebo na kteroukoli pomocnou látku uvedenou v bodě 6.1.</w:t>
      </w:r>
    </w:p>
    <w:p w:rsidR="00D84B30" w:rsidRDefault="00D84B30" w:rsidP="00745F75">
      <w:pPr>
        <w:pStyle w:val="EMEABodyText"/>
        <w:rPr>
          <w:lang w:val="cs-CZ"/>
        </w:rPr>
      </w:pPr>
    </w:p>
    <w:p w:rsidR="00745F75" w:rsidRPr="00551F03" w:rsidRDefault="00745F75" w:rsidP="00745F75">
      <w:pPr>
        <w:pStyle w:val="EMEABodyText"/>
        <w:rPr>
          <w:lang w:val="cs-CZ"/>
        </w:rPr>
      </w:pPr>
      <w:r w:rsidRPr="00551F03">
        <w:rPr>
          <w:lang w:val="cs-CZ"/>
        </w:rPr>
        <w:t>Druhý a třetí trimestr těhotenství (viz body 4.4 a 4.6).</w:t>
      </w:r>
    </w:p>
    <w:p w:rsidR="00745F75" w:rsidRPr="00551F03" w:rsidRDefault="00745F75" w:rsidP="00745F75">
      <w:pPr>
        <w:pStyle w:val="EMEABodyText"/>
        <w:rPr>
          <w:lang w:val="cs-CZ"/>
        </w:rPr>
      </w:pPr>
    </w:p>
    <w:p w:rsidR="00FF3EE3" w:rsidRPr="008B6471" w:rsidRDefault="00FF3EE3" w:rsidP="00FF3EE3">
      <w:pPr>
        <w:rPr>
          <w:bCs/>
          <w:szCs w:val="22"/>
          <w:lang w:val="cs-CZ"/>
        </w:rPr>
      </w:pPr>
      <w:r w:rsidRPr="008B6471">
        <w:rPr>
          <w:bCs/>
          <w:szCs w:val="22"/>
          <w:lang w:val="cs-CZ"/>
        </w:rPr>
        <w:t>Současné užívání přípravku</w:t>
      </w:r>
      <w:r>
        <w:rPr>
          <w:bCs/>
          <w:szCs w:val="22"/>
          <w:lang w:val="cs-CZ"/>
        </w:rPr>
        <w:t xml:space="preserve"> Karvea</w:t>
      </w:r>
      <w:r w:rsidRPr="008B6471">
        <w:rPr>
          <w:bCs/>
          <w:szCs w:val="22"/>
          <w:lang w:val="cs-CZ"/>
        </w:rPr>
        <w:t xml:space="preserve"> s přípravky obsahujícími aliskiren je kontraindikováno u pacientů s diabete</w:t>
      </w:r>
      <w:r w:rsidR="00D84B30">
        <w:rPr>
          <w:bCs/>
          <w:szCs w:val="22"/>
          <w:lang w:val="cs-CZ"/>
        </w:rPr>
        <w:t>m</w:t>
      </w:r>
      <w:r w:rsidRPr="008B6471">
        <w:rPr>
          <w:bCs/>
          <w:szCs w:val="22"/>
          <w:lang w:val="cs-CZ"/>
        </w:rPr>
        <w:t xml:space="preserve"> mellit</w:t>
      </w:r>
      <w:r w:rsidR="00D84B30">
        <w:rPr>
          <w:bCs/>
          <w:szCs w:val="22"/>
          <w:lang w:val="cs-CZ"/>
        </w:rPr>
        <w:t>em</w:t>
      </w:r>
      <w:r w:rsidRPr="008B6471">
        <w:rPr>
          <w:bCs/>
          <w:szCs w:val="22"/>
          <w:lang w:val="cs-CZ"/>
        </w:rPr>
        <w:t xml:space="preserve"> nebo s poruchou funkce ledvin (GFR &lt; 60 ml/min/1,73 m</w:t>
      </w:r>
      <w:r w:rsidRPr="008B6471">
        <w:rPr>
          <w:bCs/>
          <w:szCs w:val="22"/>
          <w:vertAlign w:val="superscript"/>
          <w:lang w:val="cs-CZ"/>
        </w:rPr>
        <w:t>2</w:t>
      </w:r>
      <w:r>
        <w:rPr>
          <w:bCs/>
          <w:szCs w:val="22"/>
          <w:lang w:val="cs-CZ"/>
        </w:rPr>
        <w:t>) (viz body 4.5 a 5.1)</w:t>
      </w:r>
    </w:p>
    <w:p w:rsidR="00745F75" w:rsidRPr="00551F03" w:rsidRDefault="00745F75" w:rsidP="00745F75">
      <w:pPr>
        <w:pStyle w:val="EMEABodyText"/>
        <w:rPr>
          <w:lang w:val="cs-CZ"/>
        </w:rPr>
      </w:pPr>
    </w:p>
    <w:p w:rsidR="00D53D8E" w:rsidRDefault="00D53D8E">
      <w:pPr>
        <w:pStyle w:val="EMEAHeading2"/>
        <w:rPr>
          <w:lang w:val="cs-CZ"/>
        </w:rPr>
      </w:pPr>
      <w:r>
        <w:rPr>
          <w:lang w:val="cs-CZ"/>
        </w:rPr>
        <w:t>4.4</w:t>
      </w:r>
      <w:r>
        <w:rPr>
          <w:lang w:val="cs-CZ"/>
        </w:rPr>
        <w:tab/>
        <w:t>Zvláštní upozornění a opatření pro použití</w:t>
      </w:r>
    </w:p>
    <w:p w:rsidR="00D53D8E" w:rsidRPr="00EB2823" w:rsidRDefault="00D53D8E">
      <w:pPr>
        <w:pStyle w:val="EMEAHeading2"/>
        <w:rPr>
          <w:lang w:val="cs-CZ"/>
        </w:rPr>
      </w:pPr>
    </w:p>
    <w:p w:rsidR="00D53D8E" w:rsidRDefault="00D53D8E">
      <w:pPr>
        <w:pStyle w:val="EMEABodyText"/>
        <w:rPr>
          <w:lang w:val="cs-CZ"/>
        </w:rPr>
      </w:pPr>
      <w:r w:rsidRPr="004B5EDE">
        <w:rPr>
          <w:u w:val="single"/>
          <w:lang w:val="it-IT"/>
        </w:rPr>
        <w:t>Hypovol</w:t>
      </w:r>
      <w:r w:rsidR="007D2E63">
        <w:rPr>
          <w:u w:val="single"/>
          <w:lang w:val="it-IT"/>
        </w:rPr>
        <w:t>e</w:t>
      </w:r>
      <w:r w:rsidRPr="004B5EDE">
        <w:rPr>
          <w:u w:val="single"/>
          <w:lang w:val="it-IT"/>
        </w:rPr>
        <w:t>mie</w:t>
      </w:r>
      <w:r w:rsidRPr="00FF4E7D">
        <w:rPr>
          <w:b/>
          <w:lang w:val="it-IT"/>
        </w:rPr>
        <w:t>:</w:t>
      </w:r>
      <w:r w:rsidRPr="00FF4E7D">
        <w:rPr>
          <w:lang w:val="it-IT"/>
        </w:rPr>
        <w:t xml:space="preserve"> symptomatická hypotenze, zejména po první dávce, se může objevit u pacientů s hypovol</w:t>
      </w:r>
      <w:r w:rsidR="007D2E63">
        <w:rPr>
          <w:lang w:val="it-IT"/>
        </w:rPr>
        <w:t>e</w:t>
      </w:r>
      <w:r w:rsidRPr="00FF4E7D">
        <w:rPr>
          <w:lang w:val="it-IT"/>
        </w:rPr>
        <w:t>mií příp. sodíkovou deplecí po energické terapii diuretiky, po dietě s omezením soli, po průjmech</w:t>
      </w:r>
      <w:r>
        <w:rPr>
          <w:lang w:val="cs-CZ"/>
        </w:rPr>
        <w:t xml:space="preserve"> nebo zvracení. Tyto stavy by měly být upraveny před podáváním přípravku Karvea.</w:t>
      </w:r>
    </w:p>
    <w:p w:rsidR="00D53D8E" w:rsidRDefault="00D53D8E">
      <w:pPr>
        <w:pStyle w:val="EMEABodyText"/>
        <w:rPr>
          <w:lang w:val="cs-CZ"/>
        </w:rPr>
      </w:pPr>
    </w:p>
    <w:p w:rsidR="00D53D8E" w:rsidRDefault="00D53D8E">
      <w:pPr>
        <w:pStyle w:val="EMEABodyText"/>
        <w:rPr>
          <w:lang w:val="cs-CZ"/>
        </w:rPr>
      </w:pPr>
      <w:r w:rsidRPr="004B5EDE">
        <w:rPr>
          <w:u w:val="single"/>
          <w:lang w:val="cs-CZ"/>
        </w:rPr>
        <w:t>Renovaskulární hypertenze</w:t>
      </w:r>
      <w:r>
        <w:rPr>
          <w:b/>
          <w:lang w:val="cs-CZ"/>
        </w:rPr>
        <w:t xml:space="preserve">: </w:t>
      </w:r>
      <w:r>
        <w:rPr>
          <w:lang w:val="cs-CZ"/>
        </w:rPr>
        <w:t xml:space="preserve">u pacientů s bilaterální stenózou renálních arterií, anebo se stenózou arterie u jediné funkční ledviny, je zvýšené riziko těžké hypotenze a renální insufiecience, jestliže jsou léčeni léčivými přípravky ovlivňujícími renin-angiotensin-aldosteronový systém. U přípravku Karvea tato situace sice není dokumentována; u antagonistů receptoru pro </w:t>
      </w:r>
      <w:r w:rsidRPr="00FF4E7D">
        <w:rPr>
          <w:lang w:val="cs-CZ"/>
        </w:rPr>
        <w:t>angiotensin-II</w:t>
      </w:r>
      <w:r>
        <w:rPr>
          <w:lang w:val="cs-CZ"/>
        </w:rPr>
        <w:t xml:space="preserve"> je však třeba podobný účinek předpokládat.</w:t>
      </w:r>
    </w:p>
    <w:p w:rsidR="00D53D8E" w:rsidRDefault="00D53D8E">
      <w:pPr>
        <w:pStyle w:val="EMEABodyText"/>
        <w:rPr>
          <w:lang w:val="cs-CZ"/>
        </w:rPr>
      </w:pPr>
    </w:p>
    <w:p w:rsidR="00D53D8E" w:rsidRDefault="00D53D8E">
      <w:pPr>
        <w:pStyle w:val="EMEABodyText"/>
        <w:rPr>
          <w:lang w:val="cs-CZ"/>
        </w:rPr>
      </w:pPr>
      <w:r w:rsidRPr="004B5EDE">
        <w:rPr>
          <w:u w:val="single"/>
          <w:lang w:val="cs-CZ"/>
        </w:rPr>
        <w:t>Porucha</w:t>
      </w:r>
      <w:r w:rsidR="00D84B30">
        <w:rPr>
          <w:u w:val="single"/>
          <w:lang w:val="cs-CZ"/>
        </w:rPr>
        <w:t xml:space="preserve"> funkce</w:t>
      </w:r>
      <w:r w:rsidRPr="004B5EDE">
        <w:rPr>
          <w:u w:val="single"/>
          <w:lang w:val="cs-CZ"/>
        </w:rPr>
        <w:t xml:space="preserve"> ledvin a transplantace ledvin</w:t>
      </w:r>
      <w:r>
        <w:rPr>
          <w:b/>
          <w:lang w:val="cs-CZ"/>
        </w:rPr>
        <w:t xml:space="preserve">: </w:t>
      </w:r>
      <w:r>
        <w:rPr>
          <w:lang w:val="cs-CZ"/>
        </w:rPr>
        <w:t>při použití přípravku Karvea u pacientů s poruchou renálních funkcí se doporučuje pravidelně monitorovat hladin draslíku a kreatininu v séru. S podáváním přípravku Karvea pacientům krátce po transplantaci ledvin nejsou zkušenosti.</w:t>
      </w:r>
    </w:p>
    <w:p w:rsidR="00D53D8E" w:rsidRDefault="00D53D8E">
      <w:pPr>
        <w:pStyle w:val="EMEABodyText"/>
        <w:rPr>
          <w:lang w:val="cs-CZ"/>
        </w:rPr>
      </w:pPr>
    </w:p>
    <w:p w:rsidR="00D53D8E" w:rsidRDefault="00D53D8E">
      <w:pPr>
        <w:pStyle w:val="EMEABodyText"/>
        <w:rPr>
          <w:lang w:val="cs-CZ"/>
        </w:rPr>
      </w:pPr>
      <w:r w:rsidRPr="004B5EDE">
        <w:rPr>
          <w:u w:val="single"/>
          <w:lang w:val="cs-CZ"/>
        </w:rPr>
        <w:t>Hypertenzní pacienti s diabetem typu 2 a ledvinovým onemocněním</w:t>
      </w:r>
      <w:r w:rsidRPr="00EB2823">
        <w:rPr>
          <w:lang w:val="cs-CZ"/>
        </w:rPr>
        <w:t xml:space="preserve">: </w:t>
      </w:r>
      <w:r>
        <w:rPr>
          <w:lang w:val="cs-CZ"/>
        </w:rPr>
        <w:t>účinky irbesartanu na ledvinové poruchy a kardiovaskulární příhody nebyly u pacientů s pokročilým onemocněním ledvin ve všech skupinách v analýze prováděné během studie jednotné. Zejména se projevily jako méně příznivé u žen a jedinců, kteří nebyli bělošské rasy (viz bod 5.1).</w:t>
      </w:r>
    </w:p>
    <w:p w:rsidR="00745F75" w:rsidRPr="00551F03" w:rsidRDefault="00745F75" w:rsidP="00745F75">
      <w:pPr>
        <w:pStyle w:val="EMEABodyText"/>
        <w:rPr>
          <w:lang w:val="cs-CZ"/>
        </w:rPr>
      </w:pPr>
    </w:p>
    <w:p w:rsidR="00FF3EE3" w:rsidRPr="008B6471" w:rsidRDefault="00745F75" w:rsidP="008D58D3">
      <w:pPr>
        <w:pStyle w:val="EMEABodyText"/>
        <w:rPr>
          <w:szCs w:val="22"/>
          <w:lang w:val="cs-CZ"/>
        </w:rPr>
      </w:pPr>
      <w:r w:rsidRPr="00551F03">
        <w:rPr>
          <w:u w:val="single"/>
          <w:lang w:val="cs-CZ"/>
        </w:rPr>
        <w:t>Duální blokáda systému renin-angiotenzin-aldosteron (RAAS)</w:t>
      </w:r>
      <w:r w:rsidR="00FF3EE3">
        <w:rPr>
          <w:u w:val="single"/>
          <w:lang w:val="cs-CZ"/>
        </w:rPr>
        <w:t>:</w:t>
      </w:r>
      <w:r w:rsidR="00D84B30">
        <w:rPr>
          <w:u w:val="single"/>
          <w:lang w:val="cs-CZ"/>
        </w:rPr>
        <w:t xml:space="preserve"> </w:t>
      </w:r>
      <w:r w:rsidR="00D84B30">
        <w:rPr>
          <w:szCs w:val="22"/>
          <w:lang w:val="cs-CZ"/>
        </w:rPr>
        <w:t>b</w:t>
      </w:r>
      <w:r w:rsidR="00FF3EE3" w:rsidRPr="008B6471">
        <w:rPr>
          <w:szCs w:val="22"/>
          <w:lang w:val="cs-CZ"/>
        </w:rPr>
        <w:t>ylo prokázáno, že současné užívání inhibitorů ACE, blokátorů receptorů pro angiotenzin II nebo aliskirenu zvyšuje riziko hypotenze, hyperkalemie a snížení funkce ledvin (včetně akutního selhání ledvin). Duální blokáda RAAS pomocí kombinovaného užívání inhibitorů ACE, blokátorů receptorů pro angiotenzin II nebo aliskirenu se proto nedoporučuje (viz body 4.5 a 5.1).</w:t>
      </w:r>
    </w:p>
    <w:p w:rsidR="00FF3EE3" w:rsidRPr="008B6471" w:rsidRDefault="00FF3EE3" w:rsidP="00FF3EE3">
      <w:pPr>
        <w:rPr>
          <w:szCs w:val="22"/>
          <w:lang w:val="cs-CZ"/>
        </w:rPr>
      </w:pPr>
      <w:r w:rsidRPr="008B6471">
        <w:rPr>
          <w:szCs w:val="22"/>
          <w:lang w:val="cs-CZ"/>
        </w:rPr>
        <w:t xml:space="preserve">Pokud je duální blokáda považována za naprosto nezbytnou, má k ní docházet pouze pod dohledem specializovaného lékaře a za častého pečlivého sledování funkce ledvin, elektrolytů a krevního tlaku. </w:t>
      </w:r>
    </w:p>
    <w:p w:rsidR="00FF3EE3" w:rsidRPr="008B6471" w:rsidRDefault="00FF3EE3" w:rsidP="00FF3EE3">
      <w:pPr>
        <w:rPr>
          <w:szCs w:val="22"/>
          <w:lang w:val="cs-CZ"/>
        </w:rPr>
      </w:pPr>
      <w:r w:rsidRPr="008B6471">
        <w:rPr>
          <w:szCs w:val="22"/>
          <w:lang w:val="cs-CZ"/>
        </w:rPr>
        <w:t>Inhibitory ACE a blokátory receptorů pro angiotenzin II nemají být používány současně u pac</w:t>
      </w:r>
      <w:r>
        <w:rPr>
          <w:szCs w:val="22"/>
          <w:lang w:val="cs-CZ"/>
        </w:rPr>
        <w:t>ientů s diabetickou nefropatií.</w:t>
      </w:r>
    </w:p>
    <w:p w:rsidR="00D53D8E" w:rsidRDefault="00D53D8E">
      <w:pPr>
        <w:pStyle w:val="EMEABodyText"/>
        <w:rPr>
          <w:lang w:val="cs-CZ"/>
        </w:rPr>
      </w:pPr>
    </w:p>
    <w:p w:rsidR="00D84B30" w:rsidRDefault="00D84B30">
      <w:pPr>
        <w:pStyle w:val="EMEABodyText"/>
        <w:rPr>
          <w:lang w:val="cs-CZ"/>
        </w:rPr>
      </w:pPr>
    </w:p>
    <w:p w:rsidR="00D53D8E" w:rsidRDefault="00D53D8E">
      <w:pPr>
        <w:pStyle w:val="EMEABodyText"/>
        <w:rPr>
          <w:lang w:val="cs-CZ"/>
        </w:rPr>
      </w:pPr>
      <w:r w:rsidRPr="004B5EDE">
        <w:rPr>
          <w:u w:val="single"/>
          <w:lang w:val="cs-CZ"/>
        </w:rPr>
        <w:t>Hyperkal</w:t>
      </w:r>
      <w:r w:rsidR="007D2E63">
        <w:rPr>
          <w:u w:val="single"/>
          <w:lang w:val="cs-CZ"/>
        </w:rPr>
        <w:t>e</w:t>
      </w:r>
      <w:r w:rsidRPr="004B5EDE">
        <w:rPr>
          <w:u w:val="single"/>
          <w:lang w:val="cs-CZ"/>
        </w:rPr>
        <w:t>mie</w:t>
      </w:r>
      <w:r w:rsidRPr="00EB2823">
        <w:rPr>
          <w:lang w:val="cs-CZ"/>
        </w:rPr>
        <w:t xml:space="preserve">: </w:t>
      </w:r>
      <w:r>
        <w:rPr>
          <w:lang w:val="cs-CZ"/>
        </w:rPr>
        <w:t>jako u jiných léčivých přípravků ovlivňujících renin-angiotensin-aldosteronový systém, se při léčbě přípravkem Karvea může objevit hyperkal</w:t>
      </w:r>
      <w:r w:rsidR="007D2E63">
        <w:rPr>
          <w:lang w:val="cs-CZ"/>
        </w:rPr>
        <w:t>e</w:t>
      </w:r>
      <w:r>
        <w:rPr>
          <w:lang w:val="cs-CZ"/>
        </w:rPr>
        <w:t>mie, a to zejména při současné poruše ledvin, zjevné proteinurii způsobené diabetickým ledvinovým onemocněním a/nebo selhání srdce. U rizikových pacientů se doporučuje pečlivě monitorovat koncentrace draslíku v séru (viz bod 4.5).</w:t>
      </w:r>
    </w:p>
    <w:p w:rsidR="00D351F9" w:rsidRDefault="00D351F9" w:rsidP="00D351F9">
      <w:pPr>
        <w:pStyle w:val="EMEABodyText"/>
        <w:rPr>
          <w:lang w:val="cs-CZ"/>
        </w:rPr>
      </w:pPr>
    </w:p>
    <w:p w:rsidR="00D351F9" w:rsidRDefault="00D351F9" w:rsidP="00D351F9">
      <w:pPr>
        <w:pStyle w:val="EMEABodyText"/>
        <w:rPr>
          <w:lang w:val="cs-CZ"/>
        </w:rPr>
      </w:pPr>
      <w:r>
        <w:rPr>
          <w:u w:val="single"/>
          <w:lang w:val="cs-CZ"/>
        </w:rPr>
        <w:t>Hypoglykemie:</w:t>
      </w:r>
      <w:r>
        <w:rPr>
          <w:lang w:val="cs-CZ"/>
        </w:rPr>
        <w:t xml:space="preserve"> přípravek Karvea</w:t>
      </w:r>
      <w:r w:rsidRPr="003371C5">
        <w:rPr>
          <w:lang w:val="cs-CZ"/>
        </w:rPr>
        <w:t xml:space="preserve"> může vyvolat hypoglyk</w:t>
      </w:r>
      <w:r>
        <w:rPr>
          <w:lang w:val="cs-CZ"/>
        </w:rPr>
        <w:t>e</w:t>
      </w:r>
      <w:r w:rsidRPr="003371C5">
        <w:rPr>
          <w:lang w:val="cs-CZ"/>
        </w:rPr>
        <w:t>mii, zejména u diabetických pacientů.</w:t>
      </w:r>
      <w:r w:rsidRPr="003371C5">
        <w:t xml:space="preserve"> </w:t>
      </w:r>
      <w:r w:rsidRPr="003371C5">
        <w:rPr>
          <w:lang w:val="cs-CZ"/>
        </w:rPr>
        <w:t xml:space="preserve">U pacientů léčených inzulinem nebo antidiabetiky je třeba zvážit vhodné monitorování </w:t>
      </w:r>
      <w:r>
        <w:rPr>
          <w:lang w:val="cs-CZ"/>
        </w:rPr>
        <w:t>hladiny glukosy v krvi;</w:t>
      </w:r>
      <w:r w:rsidRPr="003371C5">
        <w:rPr>
          <w:lang w:val="cs-CZ"/>
        </w:rPr>
        <w:t xml:space="preserve"> pokud je to indikováno, může být nutná úprava dávky inzulínu nebo antidiabetik (viz bod 4.5).</w:t>
      </w:r>
    </w:p>
    <w:p w:rsidR="00D53D8E" w:rsidRDefault="00D53D8E">
      <w:pPr>
        <w:pStyle w:val="EMEABodyText"/>
        <w:rPr>
          <w:lang w:val="cs-CZ"/>
        </w:rPr>
      </w:pPr>
    </w:p>
    <w:p w:rsidR="00D53D8E" w:rsidRDefault="00D53D8E">
      <w:pPr>
        <w:pStyle w:val="EMEABodyText"/>
        <w:rPr>
          <w:lang w:val="cs-CZ"/>
        </w:rPr>
      </w:pPr>
      <w:r w:rsidRPr="004B5EDE">
        <w:rPr>
          <w:u w:val="single"/>
          <w:lang w:val="cs-CZ"/>
        </w:rPr>
        <w:t>Lithium</w:t>
      </w:r>
      <w:r w:rsidRPr="00EB2823">
        <w:rPr>
          <w:lang w:val="cs-CZ"/>
        </w:rPr>
        <w:t xml:space="preserve">: </w:t>
      </w:r>
      <w:r>
        <w:rPr>
          <w:lang w:val="cs-CZ"/>
        </w:rPr>
        <w:t>kombinace lithia a přípravku Karvea se nedoporučuje (viz bod 4.5).</w:t>
      </w:r>
    </w:p>
    <w:p w:rsidR="00D53D8E" w:rsidRDefault="00D53D8E">
      <w:pPr>
        <w:pStyle w:val="EMEABodyText"/>
        <w:rPr>
          <w:lang w:val="cs-CZ"/>
        </w:rPr>
      </w:pPr>
    </w:p>
    <w:p w:rsidR="00D53D8E" w:rsidRDefault="00D53D8E">
      <w:pPr>
        <w:pStyle w:val="EMEABodyText"/>
        <w:rPr>
          <w:lang w:val="cs-CZ"/>
        </w:rPr>
      </w:pPr>
      <w:r w:rsidRPr="004B5EDE">
        <w:rPr>
          <w:u w:val="single"/>
          <w:lang w:val="cs-CZ"/>
        </w:rPr>
        <w:t>Stenóza aortální a mitrální chlopně, obstrukční hypertrofická kardiomyopatie</w:t>
      </w:r>
      <w:r w:rsidRPr="00EB2823">
        <w:rPr>
          <w:lang w:val="cs-CZ"/>
        </w:rPr>
        <w:t xml:space="preserve">: </w:t>
      </w:r>
      <w:r>
        <w:rPr>
          <w:lang w:val="cs-CZ"/>
        </w:rPr>
        <w:t>u pacientů se stenózou aortální chlopně, dvojcípé chlopně anebo obstrukční hypertrofickou kardiomyopatií, je stejně jako při použití jiných vazodilatačních látek, nutná zvláštní opatrnost.</w:t>
      </w:r>
    </w:p>
    <w:p w:rsidR="00D53D8E" w:rsidRDefault="00D53D8E">
      <w:pPr>
        <w:pStyle w:val="EMEABodyText"/>
        <w:rPr>
          <w:lang w:val="cs-CZ"/>
        </w:rPr>
      </w:pPr>
    </w:p>
    <w:p w:rsidR="00D53D8E" w:rsidRDefault="00D53D8E">
      <w:pPr>
        <w:pStyle w:val="EMEABodyText"/>
        <w:rPr>
          <w:lang w:val="pt-PT"/>
        </w:rPr>
      </w:pPr>
      <w:r w:rsidRPr="00625BBA">
        <w:rPr>
          <w:u w:val="single"/>
          <w:lang w:val="cs-CZ"/>
        </w:rPr>
        <w:t>Primární aldosteronismus</w:t>
      </w:r>
      <w:r w:rsidRPr="00EB2823">
        <w:rPr>
          <w:lang w:val="cs-CZ"/>
        </w:rPr>
        <w:t xml:space="preserve">: </w:t>
      </w:r>
      <w:r w:rsidRPr="000A30B8">
        <w:rPr>
          <w:lang w:val="cs-CZ"/>
        </w:rPr>
        <w:t>obecně vzato</w:t>
      </w:r>
      <w:r w:rsidRPr="00EB2823">
        <w:rPr>
          <w:lang w:val="cs-CZ"/>
        </w:rPr>
        <w:t>,</w:t>
      </w:r>
      <w:r>
        <w:rPr>
          <w:lang w:val="cs-CZ"/>
        </w:rPr>
        <w:t xml:space="preserve"> pacienti s primárním aldosteronismem vnereagují na antihypertenziva působící inhibicí renin-angiotensinového systému. </w:t>
      </w:r>
      <w:r>
        <w:rPr>
          <w:lang w:val="pt-PT"/>
        </w:rPr>
        <w:t xml:space="preserve">Podávání </w:t>
      </w:r>
      <w:r>
        <w:rPr>
          <w:lang w:val="cs-CZ"/>
        </w:rPr>
        <w:t>přípravku</w:t>
      </w:r>
      <w:r>
        <w:rPr>
          <w:lang w:val="pt-PT"/>
        </w:rPr>
        <w:t xml:space="preserve"> Karvea se proto nedoporučuje.</w:t>
      </w:r>
    </w:p>
    <w:p w:rsidR="00D53D8E" w:rsidRDefault="00D53D8E">
      <w:pPr>
        <w:pStyle w:val="EMEABodyText"/>
        <w:rPr>
          <w:lang w:val="pt-PT"/>
        </w:rPr>
      </w:pPr>
    </w:p>
    <w:p w:rsidR="00D53D8E" w:rsidRDefault="00D53D8E">
      <w:pPr>
        <w:pStyle w:val="EMEABodyText"/>
        <w:rPr>
          <w:lang w:val="pt-PT"/>
        </w:rPr>
      </w:pPr>
      <w:r w:rsidRPr="00625BBA">
        <w:rPr>
          <w:u w:val="single"/>
          <w:lang w:val="pt-PT"/>
        </w:rPr>
        <w:t>Všeobecně</w:t>
      </w:r>
      <w:r w:rsidRPr="00EB2823">
        <w:rPr>
          <w:lang w:val="pt-PT"/>
        </w:rPr>
        <w:t xml:space="preserve">: </w:t>
      </w:r>
      <w:r>
        <w:rPr>
          <w:lang w:val="pt-PT"/>
        </w:rPr>
        <w:t>u pacientů, jejichž cévní tonus a renální funkce závisí převážně na aktivitě renin-angiotensin-aldosteronového systému (např. u pacientů s těžkým městnavým srdečním selháním nebo u pacientů s renálním onemocněním včetně stenózy renální arterie), vedla léčba inhibitory angiontensin konvertujícího enzymu nebo s antagonisty angiontensin-II receptoru k akutní hypotenzi, azot</w:t>
      </w:r>
      <w:r w:rsidR="007D2E63">
        <w:rPr>
          <w:lang w:val="pt-PT"/>
        </w:rPr>
        <w:t>e</w:t>
      </w:r>
      <w:r>
        <w:rPr>
          <w:lang w:val="pt-PT"/>
        </w:rPr>
        <w:t>mii, oligurii anebo vzácně k akutnímu selhání ledvin. Tak jako po podání jiných antihypertenziv, by mohlo nadměrné snížení krevního tlaku u pacientů s ischemickou srdeční chorobou nebo ischemickým cévním onemocněním vyústit v infarkt myokardu nebo cévní mozkovou příhodu.</w:t>
      </w:r>
    </w:p>
    <w:p w:rsidR="00D84B30" w:rsidRDefault="00D84B30">
      <w:pPr>
        <w:pStyle w:val="EMEABodyText"/>
        <w:rPr>
          <w:lang w:val="pt-PT"/>
        </w:rPr>
      </w:pPr>
    </w:p>
    <w:p w:rsidR="00D53D8E" w:rsidRDefault="00D53D8E">
      <w:pPr>
        <w:pStyle w:val="EMEABodyText"/>
        <w:rPr>
          <w:lang w:val="pt-PT"/>
        </w:rPr>
      </w:pPr>
      <w:r w:rsidRPr="00FF4E7D">
        <w:rPr>
          <w:lang w:val="pt-PT"/>
        </w:rPr>
        <w:t>Jak bylo pozorováno u inhibitorů angiontensin konvertujícího enzymu, irbesartan a jiní antagonisté angiotensinu jsou zřetelně méně účinní při snižování krevního tlaku u pacientů černé pleti než u ostatní populace patrně z důvodu vyššího výskytu nízkoreninové hypertenze (viz </w:t>
      </w:r>
      <w:r>
        <w:rPr>
          <w:lang w:val="pt-PT"/>
        </w:rPr>
        <w:t xml:space="preserve">bod </w:t>
      </w:r>
      <w:r w:rsidRPr="00FF4E7D">
        <w:rPr>
          <w:lang w:val="pt-PT"/>
        </w:rPr>
        <w:t>5.1).</w:t>
      </w:r>
    </w:p>
    <w:p w:rsidR="00D53D8E" w:rsidRDefault="00D53D8E">
      <w:pPr>
        <w:pStyle w:val="EMEABodyText"/>
        <w:rPr>
          <w:lang w:val="pt-PT"/>
        </w:rPr>
      </w:pPr>
    </w:p>
    <w:p w:rsidR="00D53D8E" w:rsidRPr="00503553" w:rsidRDefault="00D53D8E" w:rsidP="00D53D8E">
      <w:pPr>
        <w:pStyle w:val="EMEABodyText"/>
        <w:rPr>
          <w:szCs w:val="22"/>
          <w:lang w:val="pt-PT"/>
        </w:rPr>
      </w:pPr>
      <w:r w:rsidRPr="00631BA9">
        <w:rPr>
          <w:u w:val="single"/>
          <w:lang w:val="pt-PT"/>
        </w:rPr>
        <w:t>Těhotenství</w:t>
      </w:r>
      <w:r>
        <w:rPr>
          <w:u w:val="single"/>
          <w:lang w:val="pt-PT"/>
        </w:rPr>
        <w:t>:</w:t>
      </w:r>
      <w:r w:rsidRPr="004A577E">
        <w:rPr>
          <w:lang w:val="pt-PT"/>
        </w:rPr>
        <w:t xml:space="preserve"> </w:t>
      </w:r>
      <w:r>
        <w:rPr>
          <w:lang w:val="pt-PT"/>
        </w:rPr>
        <w:t>l</w:t>
      </w:r>
      <w:r w:rsidRPr="002A000B">
        <w:rPr>
          <w:lang w:val="pt-PT"/>
        </w:rPr>
        <w:t>éčba pomocí antagonistů receptoru angiotenzinu II nesmí být během těhotenství zahájena. Pokud není pokračování v léčbě antagonisty receptoru angiotenzinu II považováno za nezbytné, pacientky plánující těhotenství musí být převedeny na jinou léčbu hypertenze, a to takovou, která má ověřený bezpečnostní profil, pokud jde o podávání v těhotenství.</w:t>
      </w:r>
      <w:r w:rsidRPr="009C460E">
        <w:rPr>
          <w:szCs w:val="22"/>
          <w:lang w:val="pt-PT"/>
        </w:rPr>
        <w:t xml:space="preserve"> </w:t>
      </w:r>
      <w:r w:rsidRPr="002A000B">
        <w:rPr>
          <w:lang w:val="pt-PT"/>
        </w:rPr>
        <w:t xml:space="preserve">Jestliže je zjištěno těhotenství, léčba pomocí antagonistů receptoru angiotenzinu II musí být ihned ukončena, a pokud je to vhodné, je nutné zahájit jiný způsob léčby </w:t>
      </w:r>
      <w:r w:rsidRPr="00503553">
        <w:rPr>
          <w:szCs w:val="22"/>
          <w:lang w:val="pt-PT"/>
        </w:rPr>
        <w:t>(</w:t>
      </w:r>
      <w:r>
        <w:rPr>
          <w:szCs w:val="22"/>
          <w:lang w:val="pt-PT"/>
        </w:rPr>
        <w:t>viz body</w:t>
      </w:r>
      <w:r w:rsidRPr="00503553">
        <w:rPr>
          <w:szCs w:val="22"/>
          <w:lang w:val="pt-PT"/>
        </w:rPr>
        <w:t> </w:t>
      </w:r>
      <w:r>
        <w:rPr>
          <w:szCs w:val="22"/>
          <w:lang w:val="pt-PT"/>
        </w:rPr>
        <w:t>4.3 a</w:t>
      </w:r>
      <w:r w:rsidRPr="00503553">
        <w:rPr>
          <w:szCs w:val="22"/>
          <w:lang w:val="pt-PT"/>
        </w:rPr>
        <w:t> 4.6).</w:t>
      </w:r>
    </w:p>
    <w:p w:rsidR="00D53D8E" w:rsidRDefault="00D53D8E" w:rsidP="00D53D8E">
      <w:pPr>
        <w:pStyle w:val="EMEABodyText"/>
        <w:rPr>
          <w:u w:val="single"/>
          <w:lang w:val="pt-PT"/>
        </w:rPr>
      </w:pPr>
    </w:p>
    <w:p w:rsidR="00D53D8E" w:rsidRPr="00B80448" w:rsidRDefault="00D53D8E" w:rsidP="00D53D8E">
      <w:pPr>
        <w:pStyle w:val="EMEABodyText"/>
        <w:rPr>
          <w:lang w:val="pt-PT"/>
        </w:rPr>
      </w:pPr>
    </w:p>
    <w:p w:rsidR="00D53D8E" w:rsidRDefault="00D53D8E" w:rsidP="00D53D8E">
      <w:pPr>
        <w:pStyle w:val="EMEABodyText"/>
        <w:rPr>
          <w:lang w:val="pt-PT"/>
        </w:rPr>
      </w:pPr>
      <w:r w:rsidRPr="00625BBA">
        <w:rPr>
          <w:u w:val="single"/>
          <w:lang w:val="pt-PT"/>
        </w:rPr>
        <w:t>Pediatri</w:t>
      </w:r>
      <w:r>
        <w:rPr>
          <w:u w:val="single"/>
          <w:lang w:val="pt-PT"/>
        </w:rPr>
        <w:t>cká populace</w:t>
      </w:r>
      <w:r w:rsidRPr="00724120">
        <w:rPr>
          <w:b/>
          <w:lang w:val="pt-PT"/>
        </w:rPr>
        <w:t>:</w:t>
      </w:r>
      <w:r>
        <w:rPr>
          <w:b/>
          <w:lang w:val="pt-PT"/>
        </w:rPr>
        <w:t xml:space="preserve"> </w:t>
      </w:r>
      <w:r>
        <w:rPr>
          <w:lang w:val="pt-PT"/>
        </w:rPr>
        <w:t>irbesartan byl studován u dětské populace ve věku 6 až 16 let, avšak současná data nejsou dostačující na to, aby podpořila rozšíření použití u dětí, dokud nebudou k dispozici další data (viz body 4.8, 5.1 a 5.2).</w:t>
      </w:r>
    </w:p>
    <w:p w:rsidR="00D53D8E" w:rsidRDefault="00D53D8E">
      <w:pPr>
        <w:pStyle w:val="EMEABodyText"/>
        <w:rPr>
          <w:lang w:val="pt-PT"/>
        </w:rPr>
      </w:pPr>
    </w:p>
    <w:p w:rsidR="00D351F9" w:rsidRDefault="00D351F9" w:rsidP="00D351F9">
      <w:pPr>
        <w:pStyle w:val="EMEABodyText"/>
        <w:rPr>
          <w:u w:val="single"/>
          <w:lang w:val="cs-CZ"/>
        </w:rPr>
      </w:pPr>
      <w:r w:rsidRPr="007F6303">
        <w:rPr>
          <w:u w:val="single"/>
          <w:lang w:val="cs-CZ"/>
        </w:rPr>
        <w:t>Pomocné látky:</w:t>
      </w:r>
    </w:p>
    <w:p w:rsidR="00D84B30" w:rsidRDefault="00D351F9" w:rsidP="00D351F9">
      <w:pPr>
        <w:pStyle w:val="EMEABodyText"/>
        <w:rPr>
          <w:lang w:val="cs-CZ"/>
        </w:rPr>
      </w:pPr>
      <w:r>
        <w:rPr>
          <w:lang w:val="cs-CZ" w:eastAsia="cs-CZ"/>
        </w:rPr>
        <w:t>Přípravek Karvea</w:t>
      </w:r>
      <w:r w:rsidRPr="00551F03">
        <w:rPr>
          <w:lang w:val="cs-CZ" w:eastAsia="cs-CZ"/>
        </w:rPr>
        <w:t> </w:t>
      </w:r>
      <w:r>
        <w:rPr>
          <w:lang w:val="cs-CZ" w:eastAsia="cs-CZ"/>
        </w:rPr>
        <w:t>150</w:t>
      </w:r>
      <w:r w:rsidRPr="00551F03">
        <w:rPr>
          <w:lang w:val="cs-CZ" w:eastAsia="cs-CZ"/>
        </w:rPr>
        <w:t> mg tablety</w:t>
      </w:r>
      <w:r>
        <w:rPr>
          <w:lang w:val="cs-CZ" w:eastAsia="cs-CZ"/>
        </w:rPr>
        <w:t xml:space="preserve"> obsahuje laktosu.</w:t>
      </w:r>
      <w:r w:rsidR="00D84B30">
        <w:rPr>
          <w:lang w:val="cs-CZ"/>
        </w:rPr>
        <w:t xml:space="preserve">: </w:t>
      </w:r>
      <w:r w:rsidR="00D84B30" w:rsidRPr="00FD27B2">
        <w:rPr>
          <w:lang w:val="cs-CZ"/>
        </w:rPr>
        <w:t>Pacienti se vzácnými dědičnými problémy s intolerancí galakt</w:t>
      </w:r>
      <w:r w:rsidR="00D84B30">
        <w:rPr>
          <w:lang w:val="cs-CZ"/>
        </w:rPr>
        <w:t>os</w:t>
      </w:r>
      <w:r w:rsidR="00D84B30" w:rsidRPr="00FD27B2">
        <w:rPr>
          <w:lang w:val="cs-CZ"/>
        </w:rPr>
        <w:t>y, úplným nedostatkem laktázy nebo malabsorpcí gluk</w:t>
      </w:r>
      <w:r w:rsidR="00D84B30">
        <w:rPr>
          <w:lang w:val="cs-CZ"/>
        </w:rPr>
        <w:t>os</w:t>
      </w:r>
      <w:r w:rsidR="00D84B30" w:rsidRPr="00FD27B2">
        <w:rPr>
          <w:lang w:val="cs-CZ"/>
        </w:rPr>
        <w:t>y a galakt</w:t>
      </w:r>
      <w:r w:rsidR="00D84B30">
        <w:rPr>
          <w:lang w:val="cs-CZ"/>
        </w:rPr>
        <w:t>os</w:t>
      </w:r>
      <w:r w:rsidR="00D84B30" w:rsidRPr="00FD27B2">
        <w:rPr>
          <w:lang w:val="cs-CZ"/>
        </w:rPr>
        <w:t>y nemají tento přípravek užívat.</w:t>
      </w:r>
    </w:p>
    <w:p w:rsidR="00F94F2B" w:rsidRDefault="00F94F2B" w:rsidP="00D84B30">
      <w:pPr>
        <w:pStyle w:val="EMEABodyText"/>
        <w:rPr>
          <w:lang w:val="cs-CZ"/>
        </w:rPr>
      </w:pPr>
    </w:p>
    <w:p w:rsidR="00D351F9" w:rsidRDefault="00D351F9" w:rsidP="00D351F9">
      <w:pPr>
        <w:pStyle w:val="EMEABodyText"/>
        <w:rPr>
          <w:lang w:val="cs-CZ"/>
        </w:rPr>
      </w:pPr>
      <w:r>
        <w:rPr>
          <w:lang w:val="cs-CZ" w:eastAsia="cs-CZ"/>
        </w:rPr>
        <w:t>Přípravek Karvea</w:t>
      </w:r>
      <w:r w:rsidRPr="00551F03">
        <w:rPr>
          <w:lang w:val="cs-CZ" w:eastAsia="cs-CZ"/>
        </w:rPr>
        <w:t> </w:t>
      </w:r>
      <w:r>
        <w:rPr>
          <w:lang w:val="cs-CZ" w:eastAsia="cs-CZ"/>
        </w:rPr>
        <w:t>150</w:t>
      </w:r>
      <w:r w:rsidRPr="00551F03">
        <w:rPr>
          <w:lang w:val="cs-CZ" w:eastAsia="cs-CZ"/>
        </w:rPr>
        <w:t> mg tablety</w:t>
      </w:r>
      <w:r>
        <w:rPr>
          <w:lang w:val="cs-CZ" w:eastAsia="cs-CZ"/>
        </w:rPr>
        <w:t xml:space="preserve"> o</w:t>
      </w:r>
      <w:r>
        <w:rPr>
          <w:lang w:val="cs-CZ"/>
        </w:rPr>
        <w:t xml:space="preserve">bsahuje sodík. </w:t>
      </w:r>
      <w:r w:rsidRPr="003371C5">
        <w:rPr>
          <w:lang w:val="cs-CZ"/>
        </w:rPr>
        <w:t>Tento léčivý přípravek obsahuje méně než 1 mmol (23 mg) sodíku v</w:t>
      </w:r>
      <w:r>
        <w:rPr>
          <w:lang w:val="cs-CZ"/>
        </w:rPr>
        <w:t> jedné tabletě</w:t>
      </w:r>
      <w:r w:rsidRPr="003371C5">
        <w:rPr>
          <w:lang w:val="cs-CZ"/>
        </w:rPr>
        <w:t>, to znamená, že je v podstatě „bez sodíku“.</w:t>
      </w:r>
    </w:p>
    <w:p w:rsidR="00F94F2B" w:rsidRDefault="00F94F2B" w:rsidP="00D84B30">
      <w:pPr>
        <w:pStyle w:val="EMEABodyText"/>
        <w:rPr>
          <w:lang w:val="cs-CZ"/>
        </w:rPr>
      </w:pPr>
    </w:p>
    <w:p w:rsidR="00D84B30" w:rsidRDefault="00D84B30">
      <w:pPr>
        <w:pStyle w:val="EMEABodyText"/>
        <w:rPr>
          <w:lang w:val="pt-PT"/>
        </w:rPr>
      </w:pPr>
    </w:p>
    <w:p w:rsidR="00D53D8E" w:rsidRDefault="00D53D8E">
      <w:pPr>
        <w:pStyle w:val="EMEAHeading2"/>
        <w:rPr>
          <w:lang w:val="pt-PT"/>
        </w:rPr>
      </w:pPr>
      <w:r>
        <w:rPr>
          <w:lang w:val="pt-PT"/>
        </w:rPr>
        <w:t>4.5</w:t>
      </w:r>
      <w:r>
        <w:rPr>
          <w:lang w:val="pt-PT"/>
        </w:rPr>
        <w:tab/>
        <w:t>Interakce s jinými léčivými přípravky a jiné formy interakce</w:t>
      </w:r>
    </w:p>
    <w:p w:rsidR="00D53D8E" w:rsidRDefault="00D53D8E">
      <w:pPr>
        <w:pStyle w:val="EMEAHeading2"/>
        <w:rPr>
          <w:lang w:val="it-IT"/>
        </w:rPr>
      </w:pPr>
    </w:p>
    <w:p w:rsidR="00D53D8E" w:rsidRDefault="00D53D8E">
      <w:pPr>
        <w:pStyle w:val="EMEABodyText"/>
        <w:rPr>
          <w:lang w:val="pt-PT"/>
        </w:rPr>
      </w:pPr>
      <w:r w:rsidRPr="00625BBA">
        <w:rPr>
          <w:u w:val="single"/>
          <w:lang w:val="pt-PT"/>
        </w:rPr>
        <w:t>Diuretika a jiná antihypertenziva</w:t>
      </w:r>
      <w:r>
        <w:rPr>
          <w:b/>
          <w:lang w:val="pt-PT"/>
        </w:rPr>
        <w:t xml:space="preserve">: </w:t>
      </w:r>
      <w:r>
        <w:rPr>
          <w:lang w:val="pt-PT"/>
        </w:rPr>
        <w:t>jiná antihypertenziva mohou zvyšovat hypotenzívní účinky irbersartanu; Karvea však již byl bezpečně podáván spolu s jinými antihypertenzivy, jako např. s beta-blokátory, s dlouhodobě účinnými blokátory kalciových kanálů a s thiazidovými diuretiky. Předchozí léčení vysokými dávkami diuretik může způsobit hypovol</w:t>
      </w:r>
      <w:r w:rsidR="007D2E63">
        <w:rPr>
          <w:lang w:val="pt-PT"/>
        </w:rPr>
        <w:t>e</w:t>
      </w:r>
      <w:r>
        <w:rPr>
          <w:lang w:val="pt-PT"/>
        </w:rPr>
        <w:t xml:space="preserve">mii a riziko hypotenze při zahájení terapie </w:t>
      </w:r>
      <w:r>
        <w:rPr>
          <w:lang w:val="cs-CZ"/>
        </w:rPr>
        <w:t>přípravkem</w:t>
      </w:r>
      <w:r>
        <w:rPr>
          <w:lang w:val="pt-PT"/>
        </w:rPr>
        <w:t xml:space="preserve"> Karvea (viz bod 4.4).</w:t>
      </w:r>
    </w:p>
    <w:p w:rsidR="00745F75" w:rsidRPr="00551F03" w:rsidRDefault="00745F75" w:rsidP="00745F75">
      <w:pPr>
        <w:pStyle w:val="EMEABodyText"/>
        <w:rPr>
          <w:u w:val="single"/>
          <w:lang w:val="cs-CZ"/>
        </w:rPr>
      </w:pPr>
    </w:p>
    <w:p w:rsidR="00745F75" w:rsidRPr="001C545D" w:rsidRDefault="00745F75" w:rsidP="00745F75">
      <w:pPr>
        <w:pStyle w:val="EMEABodyText"/>
        <w:rPr>
          <w:lang w:val="cs-CZ"/>
        </w:rPr>
      </w:pPr>
      <w:r w:rsidRPr="00551F03">
        <w:rPr>
          <w:u w:val="single"/>
          <w:lang w:val="cs-CZ"/>
        </w:rPr>
        <w:t>Léčivé přípravky s alisk</w:t>
      </w:r>
      <w:r w:rsidR="00FF3EE3">
        <w:rPr>
          <w:u w:val="single"/>
          <w:lang w:val="cs-CZ"/>
        </w:rPr>
        <w:t>i</w:t>
      </w:r>
      <w:r w:rsidRPr="00551F03">
        <w:rPr>
          <w:u w:val="single"/>
          <w:lang w:val="cs-CZ"/>
        </w:rPr>
        <w:t>renem</w:t>
      </w:r>
      <w:r w:rsidR="00FF3EE3">
        <w:rPr>
          <w:u w:val="single"/>
          <w:lang w:val="cs-CZ"/>
        </w:rPr>
        <w:t xml:space="preserve"> nebo inhibitory ACE</w:t>
      </w:r>
      <w:r w:rsidRPr="00CB3709">
        <w:rPr>
          <w:lang w:val="cs-CZ"/>
        </w:rPr>
        <w:t xml:space="preserve">: </w:t>
      </w:r>
      <w:r w:rsidR="00F94F2B">
        <w:rPr>
          <w:szCs w:val="22"/>
          <w:lang w:val="cs-CZ" w:eastAsia="de-DE"/>
        </w:rPr>
        <w:t>d</w:t>
      </w:r>
      <w:r w:rsidR="00FF3EE3" w:rsidRPr="008B6471">
        <w:rPr>
          <w:szCs w:val="22"/>
          <w:lang w:val="cs-CZ" w:eastAsia="de-DE"/>
        </w:rPr>
        <w:t xml:space="preserve">ata z klinických studií ukázala, že duální blokáda systému renin-angiotenzin-aldosteron (RAAS) pomocí kombinovaného užívání inhibitorů ACE, </w:t>
      </w:r>
      <w:r w:rsidR="00FF3EE3" w:rsidRPr="008B6471">
        <w:rPr>
          <w:szCs w:val="22"/>
          <w:lang w:val="cs-CZ"/>
        </w:rPr>
        <w:t xml:space="preserve">blokátorů receptorů pro angiotenzin II </w:t>
      </w:r>
      <w:r w:rsidR="00FF3EE3" w:rsidRPr="008B6471">
        <w:rPr>
          <w:szCs w:val="22"/>
          <w:lang w:val="cs-CZ" w:eastAsia="de-DE"/>
        </w:rPr>
        <w:t>nebo aliskirenu je spojena s vyšší frekvencí nežádoucích účinků, jako je hypotenze, hyperkalemie a snížená funkce ledvin (včetně akutního renálního selhání) ve srovnání s použitím jedné látky ovlivňující RAAS (viz body 4.3, 4.4 a 5.1).</w:t>
      </w:r>
    </w:p>
    <w:p w:rsidR="00D53D8E" w:rsidRDefault="00D53D8E">
      <w:pPr>
        <w:pStyle w:val="EMEABodyText"/>
        <w:rPr>
          <w:lang w:val="pt-PT"/>
        </w:rPr>
      </w:pPr>
    </w:p>
    <w:p w:rsidR="00F94F2B" w:rsidRDefault="00F94F2B">
      <w:pPr>
        <w:pStyle w:val="EMEABodyText"/>
        <w:rPr>
          <w:lang w:val="pt-PT"/>
        </w:rPr>
      </w:pPr>
    </w:p>
    <w:p w:rsidR="00F94F2B" w:rsidRDefault="00F94F2B">
      <w:pPr>
        <w:pStyle w:val="EMEABodyText"/>
        <w:rPr>
          <w:lang w:val="pt-PT"/>
        </w:rPr>
      </w:pPr>
    </w:p>
    <w:p w:rsidR="00F94F2B" w:rsidRDefault="00F94F2B">
      <w:pPr>
        <w:pStyle w:val="EMEABodyText"/>
        <w:rPr>
          <w:lang w:val="pt-PT"/>
        </w:rPr>
      </w:pPr>
    </w:p>
    <w:p w:rsidR="00D53D8E" w:rsidRDefault="00D53D8E">
      <w:pPr>
        <w:pStyle w:val="EMEABodyText"/>
        <w:rPr>
          <w:lang w:val="pt-PT"/>
        </w:rPr>
      </w:pPr>
      <w:r w:rsidRPr="00625BBA">
        <w:rPr>
          <w:u w:val="single"/>
          <w:lang w:val="pt-PT"/>
        </w:rPr>
        <w:t>Doplňkové podávání draslíku a diuretika šetřící draslík</w:t>
      </w:r>
      <w:r>
        <w:rPr>
          <w:b/>
          <w:lang w:val="pt-PT"/>
        </w:rPr>
        <w:t xml:space="preserve">: </w:t>
      </w:r>
      <w:r>
        <w:rPr>
          <w:lang w:val="pt-PT"/>
        </w:rPr>
        <w:t xml:space="preserve">na základě zkušeností s podáváním jiných léčivých přípravků ovlivňujících renin-angiotensinový systém by mohlo současné podávání diuretik šetřících kalium, </w:t>
      </w:r>
      <w:r w:rsidRPr="003668EA">
        <w:rPr>
          <w:lang w:val="pt-PT"/>
        </w:rPr>
        <w:t>látek doplňujících přívod draslíku,</w:t>
      </w:r>
      <w:r>
        <w:rPr>
          <w:lang w:val="pt-PT"/>
        </w:rPr>
        <w:t xml:space="preserve"> solných náhražek obsahujících draslík anebo jiných léčivých přípravků, které mohou zvýšit hladiny draslíku v séru (např. heparin) vést k vzestupu sérového draslíku, a proto není tato kombinace doporučena (viz bod 4.4).</w:t>
      </w:r>
    </w:p>
    <w:p w:rsidR="00D53D8E" w:rsidRDefault="00D53D8E">
      <w:pPr>
        <w:pStyle w:val="EMEABodyText"/>
        <w:rPr>
          <w:lang w:val="pt-PT"/>
        </w:rPr>
      </w:pPr>
    </w:p>
    <w:p w:rsidR="00D53D8E" w:rsidRDefault="00D53D8E">
      <w:pPr>
        <w:pStyle w:val="EMEABodyText"/>
        <w:rPr>
          <w:lang w:val="pt-PT"/>
        </w:rPr>
      </w:pPr>
      <w:r w:rsidRPr="00625BBA">
        <w:rPr>
          <w:u w:val="single"/>
          <w:lang w:val="pt-PT"/>
        </w:rPr>
        <w:t>Lithium</w:t>
      </w:r>
      <w:r>
        <w:rPr>
          <w:b/>
          <w:lang w:val="pt-PT"/>
        </w:rPr>
        <w:t xml:space="preserve">: </w:t>
      </w:r>
      <w:r>
        <w:rPr>
          <w:lang w:val="pt-PT"/>
        </w:rPr>
        <w:t>případy reverzibilního zvýšení koncentrací lithia v séru i toxicity lithia byly popsány při současném podávání lithia a inhibitorů enzymu konvertujícího angiotensin. Podobné účinky byly zatím velmi vzácně nahlášeny i u irbesartanu. Proto se tato kombinace nedoporučuje (viz bod 4.4). Pokud je prokázáno, že je kombinace nezbytná, je doporučeno pečlivě monitorovat hladiny lithia v séru.</w:t>
      </w:r>
    </w:p>
    <w:p w:rsidR="00D53D8E" w:rsidRDefault="00D53D8E">
      <w:pPr>
        <w:pStyle w:val="EMEABodyText"/>
        <w:rPr>
          <w:b/>
          <w:lang w:val="pt-PT"/>
        </w:rPr>
      </w:pPr>
    </w:p>
    <w:p w:rsidR="00D53D8E" w:rsidRDefault="00D53D8E">
      <w:pPr>
        <w:pStyle w:val="EMEABodyText"/>
        <w:rPr>
          <w:lang w:val="pt-PT"/>
        </w:rPr>
      </w:pPr>
      <w:r w:rsidRPr="00625BBA">
        <w:rPr>
          <w:u w:val="single"/>
          <w:lang w:val="pt-PT"/>
        </w:rPr>
        <w:t>Nesteroidní protizánětlivé léky</w:t>
      </w:r>
      <w:r>
        <w:rPr>
          <w:b/>
          <w:lang w:val="pt-PT"/>
        </w:rPr>
        <w:t xml:space="preserve">: </w:t>
      </w:r>
      <w:r>
        <w:rPr>
          <w:lang w:val="pt-PT"/>
        </w:rPr>
        <w:t xml:space="preserve">jsou-li antagonisté angiotensinu II podávány společně s nesteroidními protizánětlivými přípravky (t.j. selektivními COX-2 inhibitory, kyselinou acetylsalicylovou </w:t>
      </w:r>
      <w:r w:rsidRPr="00FF4E7D">
        <w:rPr>
          <w:color w:val="000000"/>
          <w:lang w:val="pt-PT"/>
        </w:rPr>
        <w:t>(&gt; 3 g/den)</w:t>
      </w:r>
      <w:r>
        <w:rPr>
          <w:lang w:val="pt-PT"/>
        </w:rPr>
        <w:t xml:space="preserve"> a neselektivními NSAID), antihypertenzní účinek může být oslaben.</w:t>
      </w:r>
    </w:p>
    <w:p w:rsidR="00F94F2B" w:rsidRDefault="00F94F2B">
      <w:pPr>
        <w:pStyle w:val="EMEABodyText"/>
        <w:rPr>
          <w:lang w:val="pt-PT"/>
        </w:rPr>
      </w:pPr>
    </w:p>
    <w:p w:rsidR="00D53D8E" w:rsidRDefault="00D53D8E">
      <w:pPr>
        <w:pStyle w:val="EMEABodyText"/>
        <w:rPr>
          <w:lang w:val="pt-PT"/>
        </w:rPr>
      </w:pPr>
      <w:r>
        <w:rPr>
          <w:lang w:val="pt-PT"/>
        </w:rPr>
        <w:t>Stejně jako u ACE inhibitorů, současné podávání antagonistů angiotensinu II a NSAID, může zvyšovat riziko zhoršení renálních funkcí, včetně možného akutního selhání ledvin, a vést ke zvýšení hladiny draslíku v séru, zvláště u pacientů s již preexistující renální poruchou. Opatrnost vyžaduje podání kombinace zvláště u starších osob. Pacienti by měli být přiměřeně hydratováni a mělo by se zvážit sledování renálních funkcí při zahájení souběžné léčby i jeho následná periodicita.</w:t>
      </w:r>
    </w:p>
    <w:p w:rsidR="00D351F9" w:rsidRDefault="00D351F9" w:rsidP="00D351F9">
      <w:pPr>
        <w:pStyle w:val="EMEABodyText"/>
        <w:rPr>
          <w:lang w:val="cs-CZ"/>
        </w:rPr>
      </w:pPr>
    </w:p>
    <w:p w:rsidR="00D351F9" w:rsidRDefault="00D351F9" w:rsidP="00D351F9">
      <w:pPr>
        <w:pStyle w:val="EMEABodyText"/>
        <w:rPr>
          <w:lang w:val="cs-CZ"/>
        </w:rPr>
      </w:pPr>
      <w:r w:rsidRPr="00940C9C">
        <w:rPr>
          <w:lang w:val="cs-CZ"/>
        </w:rPr>
        <w:t>Repaglinid: irbesartan má potenciál inhibovat OATP1B1</w:t>
      </w:r>
      <w:r>
        <w:rPr>
          <w:lang w:val="cs-CZ"/>
        </w:rPr>
        <w:t xml:space="preserve">. </w:t>
      </w:r>
      <w:r w:rsidRPr="00940C9C">
        <w:rPr>
          <w:lang w:val="cs-CZ"/>
        </w:rPr>
        <w:t xml:space="preserve">V klinické studii bylo hlášeno, že irbesartan zvýšil </w:t>
      </w:r>
      <w:r>
        <w:rPr>
          <w:lang w:val="cs-CZ"/>
        </w:rPr>
        <w:t xml:space="preserve">hodonoty </w:t>
      </w:r>
      <w:r w:rsidRPr="00940C9C">
        <w:rPr>
          <w:lang w:val="cs-CZ"/>
        </w:rPr>
        <w:t>C</w:t>
      </w:r>
      <w:r w:rsidRPr="00E35CA2">
        <w:rPr>
          <w:vertAlign w:val="subscript"/>
          <w:lang w:val="cs-CZ"/>
        </w:rPr>
        <w:t>max</w:t>
      </w:r>
      <w:r w:rsidRPr="00940C9C">
        <w:rPr>
          <w:lang w:val="cs-CZ"/>
        </w:rPr>
        <w:t xml:space="preserve"> a AUC repaglinidu (substrát OATP1B1) 1,8krát, respektive 1,3krát, pokud byl podáván 1 hodinu před repaglinidem.</w:t>
      </w:r>
      <w:r>
        <w:rPr>
          <w:lang w:val="cs-CZ"/>
        </w:rPr>
        <w:t xml:space="preserve"> </w:t>
      </w:r>
      <w:r w:rsidRPr="00940C9C">
        <w:rPr>
          <w:lang w:val="cs-CZ"/>
        </w:rPr>
        <w:t xml:space="preserve">V jiné studii nebyly hlášeny žádné relevantní farmakokinetické interakce, </w:t>
      </w:r>
      <w:r>
        <w:rPr>
          <w:lang w:val="cs-CZ"/>
        </w:rPr>
        <w:t>pokud</w:t>
      </w:r>
      <w:r w:rsidRPr="00940C9C">
        <w:rPr>
          <w:lang w:val="cs-CZ"/>
        </w:rPr>
        <w:t xml:space="preserve"> byly tyto dva léky podávány současně.</w:t>
      </w:r>
      <w:r>
        <w:rPr>
          <w:lang w:val="cs-CZ"/>
        </w:rPr>
        <w:t xml:space="preserve"> </w:t>
      </w:r>
      <w:r w:rsidRPr="00940C9C">
        <w:rPr>
          <w:lang w:val="cs-CZ"/>
        </w:rPr>
        <w:t>Proto může být nutná úprava dávky antidiabetické léčby, jako je repaglinid (viz bod 4.4).</w:t>
      </w:r>
    </w:p>
    <w:p w:rsidR="00D53D8E" w:rsidRDefault="00D53D8E">
      <w:pPr>
        <w:pStyle w:val="EMEABodyText"/>
        <w:rPr>
          <w:lang w:val="pt-PT"/>
        </w:rPr>
      </w:pPr>
    </w:p>
    <w:p w:rsidR="00D53D8E" w:rsidRDefault="00D53D8E" w:rsidP="00D53D8E">
      <w:pPr>
        <w:pStyle w:val="EMEABodyText"/>
        <w:rPr>
          <w:lang w:val="pt-PT"/>
        </w:rPr>
      </w:pPr>
      <w:r w:rsidRPr="00625BBA">
        <w:rPr>
          <w:bCs/>
          <w:u w:val="single"/>
          <w:lang w:val="pt-PT"/>
        </w:rPr>
        <w:t>Další informace o interakcích irbesartanu</w:t>
      </w:r>
      <w:r w:rsidRPr="007C78DC">
        <w:rPr>
          <w:b/>
          <w:bCs/>
          <w:lang w:val="pt-PT"/>
        </w:rPr>
        <w:t xml:space="preserve">: </w:t>
      </w:r>
      <w:r w:rsidRPr="007C78DC">
        <w:rPr>
          <w:lang w:val="pt-PT"/>
        </w:rPr>
        <w:t>v klinických studiích farmakokinetika irbesartanu</w:t>
      </w:r>
      <w:r>
        <w:rPr>
          <w:lang w:val="pt-PT"/>
        </w:rPr>
        <w:t xml:space="preserve"> není</w:t>
      </w:r>
      <w:r w:rsidRPr="007C78DC">
        <w:rPr>
          <w:lang w:val="pt-PT"/>
        </w:rPr>
        <w:t xml:space="preserve"> hydrochlorothiazidem ovlivněna. </w:t>
      </w:r>
      <w:r>
        <w:rPr>
          <w:lang w:val="pt-PT"/>
        </w:rPr>
        <w:t xml:space="preserve">Irbesartan je převážně metabolizován </w:t>
      </w:r>
      <w:r w:rsidRPr="007C78DC">
        <w:rPr>
          <w:lang w:val="pt-PT"/>
        </w:rPr>
        <w:t>CYP2C9</w:t>
      </w:r>
      <w:r>
        <w:rPr>
          <w:lang w:val="pt-PT"/>
        </w:rPr>
        <w:t xml:space="preserve"> a v menším rozsahu glukuronidací. </w:t>
      </w:r>
      <w:r w:rsidRPr="007C78DC">
        <w:rPr>
          <w:lang w:val="pt-PT"/>
        </w:rPr>
        <w:t xml:space="preserve">Nebyly pozorovány žádné významné farmakokinetické nebo farmakodynamické interakce byl-li irbesartan podáván současně s warfarinem, </w:t>
      </w:r>
      <w:r>
        <w:rPr>
          <w:lang w:val="pt-PT"/>
        </w:rPr>
        <w:t>léčivým přípravkem</w:t>
      </w:r>
      <w:r w:rsidRPr="007C78DC">
        <w:rPr>
          <w:lang w:val="pt-PT"/>
        </w:rPr>
        <w:t xml:space="preserve"> metabolizovaným CYP2C9</w:t>
      </w:r>
      <w:r>
        <w:rPr>
          <w:lang w:val="pt-PT"/>
        </w:rPr>
        <w:t xml:space="preserve">. Účinky induktorů </w:t>
      </w:r>
      <w:r w:rsidRPr="007C78DC">
        <w:rPr>
          <w:lang w:val="pt-PT"/>
        </w:rPr>
        <w:t>CYP2C9</w:t>
      </w:r>
      <w:r>
        <w:rPr>
          <w:lang w:val="pt-PT"/>
        </w:rPr>
        <w:t>, jako je rifampicin, na farmakokinetiku irbesartanu nebyly vyhodnoceny. Farmakokinetika digoxinu nebyla současným podáváním irbesartanu změněna.</w:t>
      </w:r>
    </w:p>
    <w:p w:rsidR="00D53D8E" w:rsidRDefault="00D53D8E">
      <w:pPr>
        <w:pStyle w:val="EMEABodyText"/>
        <w:rPr>
          <w:lang w:val="pt-PT"/>
        </w:rPr>
      </w:pPr>
    </w:p>
    <w:p w:rsidR="00D53D8E" w:rsidRDefault="00D53D8E">
      <w:pPr>
        <w:pStyle w:val="EMEAHeading2"/>
        <w:rPr>
          <w:lang w:val="pt-PT"/>
        </w:rPr>
      </w:pPr>
      <w:r>
        <w:rPr>
          <w:lang w:val="pt-PT"/>
        </w:rPr>
        <w:t>4.6</w:t>
      </w:r>
      <w:r>
        <w:rPr>
          <w:lang w:val="pt-PT"/>
        </w:rPr>
        <w:tab/>
        <w:t>Fertilita, těhotenství a kojení</w:t>
      </w:r>
    </w:p>
    <w:p w:rsidR="00D53D8E" w:rsidRDefault="00D53D8E">
      <w:pPr>
        <w:pStyle w:val="EMEAHeading2"/>
        <w:rPr>
          <w:lang w:val="it-IT"/>
        </w:rPr>
      </w:pPr>
    </w:p>
    <w:p w:rsidR="00D53D8E" w:rsidRPr="009512BC" w:rsidRDefault="00D53D8E" w:rsidP="00D53D8E">
      <w:pPr>
        <w:pStyle w:val="EMEABodyText"/>
        <w:keepNext/>
        <w:rPr>
          <w:u w:val="single"/>
          <w:lang w:val="it-IT"/>
        </w:rPr>
      </w:pPr>
      <w:r w:rsidRPr="009512BC">
        <w:rPr>
          <w:u w:val="single"/>
          <w:lang w:val="it-IT"/>
        </w:rPr>
        <w:t>Těhotenství:</w:t>
      </w:r>
    </w:p>
    <w:p w:rsidR="00D53D8E" w:rsidRPr="006F081A" w:rsidRDefault="00D53D8E" w:rsidP="00D53D8E">
      <w:pPr>
        <w:pStyle w:val="EMEABodyText"/>
        <w:keepNext/>
        <w:rPr>
          <w:lang w:val="it-IT"/>
        </w:rPr>
      </w:pPr>
    </w:p>
    <w:p w:rsidR="00D53D8E" w:rsidRPr="002556BC" w:rsidRDefault="00D53D8E" w:rsidP="00D53D8E">
      <w:pPr>
        <w:pStyle w:val="EMEABodyText"/>
        <w:pBdr>
          <w:top w:val="single" w:sz="4" w:space="1" w:color="auto"/>
          <w:left w:val="single" w:sz="4" w:space="4" w:color="auto"/>
          <w:bottom w:val="single" w:sz="4" w:space="1" w:color="auto"/>
          <w:right w:val="single" w:sz="4" w:space="4" w:color="auto"/>
        </w:pBdr>
        <w:rPr>
          <w:color w:val="000000"/>
          <w:szCs w:val="22"/>
          <w:lang w:val="it-IT"/>
        </w:rPr>
      </w:pPr>
      <w:r w:rsidRPr="002556BC">
        <w:rPr>
          <w:lang w:val="it-IT"/>
        </w:rPr>
        <w:t>Podávání antagonistů receptoru angiotenzinu II</w:t>
      </w:r>
      <w:r w:rsidRPr="002556BC">
        <w:rPr>
          <w:b/>
          <w:i/>
          <w:lang w:val="it-IT"/>
        </w:rPr>
        <w:t xml:space="preserve"> </w:t>
      </w:r>
      <w:r w:rsidRPr="002556BC">
        <w:rPr>
          <w:color w:val="000000"/>
          <w:szCs w:val="22"/>
          <w:lang w:val="it-IT"/>
        </w:rPr>
        <w:t xml:space="preserve">se v prvním trimestru těhotenství nedoporučuje (viz bod 4.4). </w:t>
      </w:r>
      <w:r w:rsidRPr="002556BC">
        <w:rPr>
          <w:lang w:val="it-IT"/>
        </w:rPr>
        <w:t xml:space="preserve">Podávání antagonistů receptoru angiotenzinu II </w:t>
      </w:r>
      <w:r w:rsidRPr="002556BC">
        <w:rPr>
          <w:color w:val="000000"/>
          <w:szCs w:val="22"/>
          <w:lang w:val="it-IT"/>
        </w:rPr>
        <w:t>během druhého a třetího trimestr</w:t>
      </w:r>
      <w:r>
        <w:rPr>
          <w:color w:val="000000"/>
          <w:szCs w:val="22"/>
          <w:lang w:val="it-IT"/>
        </w:rPr>
        <w:t>u</w:t>
      </w:r>
      <w:r w:rsidRPr="002556BC">
        <w:rPr>
          <w:color w:val="000000"/>
          <w:szCs w:val="22"/>
          <w:lang w:val="it-IT"/>
        </w:rPr>
        <w:t xml:space="preserve"> těhotenství je kontraindikováno (viz body 4.3 a 4.4).</w:t>
      </w:r>
    </w:p>
    <w:p w:rsidR="00D53D8E" w:rsidRPr="002556BC" w:rsidRDefault="00D53D8E" w:rsidP="00D53D8E">
      <w:pPr>
        <w:pStyle w:val="EMEABodyText"/>
        <w:rPr>
          <w:lang w:val="it-IT"/>
        </w:rPr>
      </w:pPr>
    </w:p>
    <w:p w:rsidR="00D53D8E" w:rsidRDefault="00D53D8E" w:rsidP="00D53D8E">
      <w:pPr>
        <w:pStyle w:val="EMEABodyText"/>
        <w:rPr>
          <w:lang w:val="pt-PT"/>
        </w:rPr>
      </w:pPr>
      <w:r w:rsidRPr="002A000B">
        <w:rPr>
          <w:lang w:val="pt-PT"/>
        </w:rPr>
        <w:t>Epidemiologické důkazy týkající se rizika teratogenity při podávání ACE inhibitorů během prvního trimestru těhotenství nebyly nezvratné; malý nárůst rizika však nelze vyloučit. I když neexistují žádné kontrolované epidemiologické údaje</w:t>
      </w:r>
      <w:r>
        <w:rPr>
          <w:lang w:val="pt-PT"/>
        </w:rPr>
        <w:t>,</w:t>
      </w:r>
      <w:r w:rsidRPr="002A000B">
        <w:rPr>
          <w:lang w:val="pt-PT"/>
        </w:rPr>
        <w:t xml:space="preserve"> pokud jde o riziko při podávání </w:t>
      </w:r>
      <w:r>
        <w:rPr>
          <w:lang w:val="pt-PT"/>
        </w:rPr>
        <w:t>antagonistů</w:t>
      </w:r>
      <w:r w:rsidRPr="002A000B">
        <w:rPr>
          <w:lang w:val="pt-PT"/>
        </w:rPr>
        <w:t xml:space="preserve"> receptoru angiotenzinu II</w:t>
      </w:r>
      <w:r>
        <w:rPr>
          <w:lang w:val="pt-PT"/>
        </w:rPr>
        <w:t xml:space="preserve"> (</w:t>
      </w:r>
      <w:r>
        <w:rPr>
          <w:lang w:val="cs-CZ"/>
        </w:rPr>
        <w:t>AIIRAs)</w:t>
      </w:r>
      <w:r w:rsidRPr="002A000B">
        <w:rPr>
          <w:lang w:val="pt-PT"/>
        </w:rPr>
        <w:t xml:space="preserve">, pro tuto třídu léčiv může existovat riziko podobné. </w:t>
      </w:r>
      <w:r>
        <w:rPr>
          <w:lang w:val="pt-PT"/>
        </w:rPr>
        <w:t>Pokud</w:t>
      </w:r>
      <w:r w:rsidRPr="00631BA9">
        <w:rPr>
          <w:szCs w:val="22"/>
          <w:lang w:val="pt-PT"/>
        </w:rPr>
        <w:t xml:space="preserve"> pokračování </w:t>
      </w:r>
      <w:r>
        <w:rPr>
          <w:szCs w:val="22"/>
          <w:lang w:val="pt-PT"/>
        </w:rPr>
        <w:t xml:space="preserve">v léčbě </w:t>
      </w:r>
      <w:r>
        <w:rPr>
          <w:lang w:val="cs-CZ"/>
        </w:rPr>
        <w:t>AIIRAs</w:t>
      </w:r>
      <w:r w:rsidRPr="00631BA9">
        <w:rPr>
          <w:lang w:val="pt-PT"/>
        </w:rPr>
        <w:t xml:space="preserve"> </w:t>
      </w:r>
      <w:r>
        <w:rPr>
          <w:lang w:val="pt-PT"/>
        </w:rPr>
        <w:t>n</w:t>
      </w:r>
      <w:r w:rsidRPr="00631BA9">
        <w:rPr>
          <w:lang w:val="pt-PT"/>
        </w:rPr>
        <w:t>e</w:t>
      </w:r>
      <w:r>
        <w:rPr>
          <w:lang w:val="pt-PT"/>
        </w:rPr>
        <w:t>ní</w:t>
      </w:r>
      <w:r w:rsidRPr="00631BA9">
        <w:rPr>
          <w:lang w:val="pt-PT"/>
        </w:rPr>
        <w:t xml:space="preserve"> považováno za ne</w:t>
      </w:r>
      <w:r>
        <w:rPr>
          <w:lang w:val="pt-PT"/>
        </w:rPr>
        <w:t>zbytné</w:t>
      </w:r>
      <w:r w:rsidRPr="00631BA9">
        <w:rPr>
          <w:szCs w:val="22"/>
          <w:lang w:val="pt-PT"/>
        </w:rPr>
        <w:t>, pacient</w:t>
      </w:r>
      <w:r>
        <w:rPr>
          <w:szCs w:val="22"/>
          <w:lang w:val="pt-PT"/>
        </w:rPr>
        <w:t>ky</w:t>
      </w:r>
      <w:r w:rsidRPr="00631BA9">
        <w:rPr>
          <w:szCs w:val="22"/>
          <w:lang w:val="pt-PT"/>
        </w:rPr>
        <w:t xml:space="preserve"> pl</w:t>
      </w:r>
      <w:r>
        <w:rPr>
          <w:szCs w:val="22"/>
          <w:lang w:val="pt-PT"/>
        </w:rPr>
        <w:t>ánující těhotenství musí být převedeny na jinou léčbu vysokého krevního tlaku,</w:t>
      </w:r>
      <w:r w:rsidRPr="00631BA9">
        <w:rPr>
          <w:szCs w:val="22"/>
          <w:lang w:val="pt-PT"/>
        </w:rPr>
        <w:t xml:space="preserve"> </w:t>
      </w:r>
      <w:r>
        <w:rPr>
          <w:szCs w:val="22"/>
          <w:lang w:val="pt-PT"/>
        </w:rPr>
        <w:t>a to takovou, která má ověřený bezpečností profil, pokud jde o podávání v těhotenství</w:t>
      </w:r>
      <w:r w:rsidRPr="00631BA9">
        <w:rPr>
          <w:szCs w:val="22"/>
          <w:lang w:val="pt-PT"/>
        </w:rPr>
        <w:t>.</w:t>
      </w:r>
      <w:r>
        <w:rPr>
          <w:lang w:val="pt-PT"/>
        </w:rPr>
        <w:t xml:space="preserve"> Jestliže je diagnóza těhotenství stanovena, léčba pomocí </w:t>
      </w:r>
      <w:r>
        <w:rPr>
          <w:lang w:val="cs-CZ"/>
        </w:rPr>
        <w:t>AIIRAs</w:t>
      </w:r>
      <w:r w:rsidRPr="002A000B">
        <w:rPr>
          <w:lang w:val="pt-PT"/>
        </w:rPr>
        <w:t xml:space="preserve"> musí být ihned ukončena, a pokud je to vhodné, je nutné zahájit jiný způsob léčby.</w:t>
      </w:r>
    </w:p>
    <w:p w:rsidR="00D53D8E" w:rsidRPr="004379BE" w:rsidRDefault="00D53D8E" w:rsidP="00D53D8E">
      <w:pPr>
        <w:pStyle w:val="EMEABodyText"/>
        <w:rPr>
          <w:lang w:val="pt-PT"/>
        </w:rPr>
      </w:pPr>
    </w:p>
    <w:p w:rsidR="00D53D8E" w:rsidRDefault="00D53D8E" w:rsidP="00D53D8E">
      <w:pPr>
        <w:pStyle w:val="EMEABodyText"/>
        <w:rPr>
          <w:lang w:val="pt-PT"/>
        </w:rPr>
      </w:pPr>
      <w:r>
        <w:rPr>
          <w:lang w:val="pt-PT"/>
        </w:rPr>
        <w:t>Je známo, že expozice</w:t>
      </w:r>
      <w:r w:rsidRPr="00B45C7A">
        <w:rPr>
          <w:lang w:val="pt-PT"/>
        </w:rPr>
        <w:t xml:space="preserve"> </w:t>
      </w:r>
      <w:r>
        <w:rPr>
          <w:lang w:val="pt-PT"/>
        </w:rPr>
        <w:t xml:space="preserve">vůči </w:t>
      </w:r>
      <w:r>
        <w:rPr>
          <w:lang w:val="cs-CZ"/>
        </w:rPr>
        <w:t>AIIRAs</w:t>
      </w:r>
      <w:r w:rsidRPr="002A000B">
        <w:rPr>
          <w:lang w:val="pt-PT"/>
        </w:rPr>
        <w:t xml:space="preserve"> </w:t>
      </w:r>
      <w:r>
        <w:rPr>
          <w:lang w:val="pt-PT"/>
        </w:rPr>
        <w:t>během druhého</w:t>
      </w:r>
      <w:r w:rsidRPr="00B45C7A">
        <w:rPr>
          <w:lang w:val="pt-PT"/>
        </w:rPr>
        <w:t xml:space="preserve"> a </w:t>
      </w:r>
      <w:r>
        <w:rPr>
          <w:lang w:val="pt-PT"/>
        </w:rPr>
        <w:t>třetího</w:t>
      </w:r>
      <w:r w:rsidRPr="00B45C7A">
        <w:rPr>
          <w:lang w:val="pt-PT"/>
        </w:rPr>
        <w:t xml:space="preserve"> trimestr</w:t>
      </w:r>
      <w:r>
        <w:rPr>
          <w:lang w:val="pt-PT"/>
        </w:rPr>
        <w:t>u vede</w:t>
      </w:r>
      <w:r w:rsidRPr="00B45C7A">
        <w:rPr>
          <w:lang w:val="pt-PT"/>
        </w:rPr>
        <w:t xml:space="preserve"> </w:t>
      </w:r>
      <w:r>
        <w:rPr>
          <w:lang w:val="pt-PT"/>
        </w:rPr>
        <w:t xml:space="preserve">u lidí k fetotoxicitě </w:t>
      </w:r>
      <w:r w:rsidRPr="00B45C7A">
        <w:rPr>
          <w:lang w:val="pt-PT"/>
        </w:rPr>
        <w:t>(</w:t>
      </w:r>
      <w:r>
        <w:rPr>
          <w:lang w:val="pt-PT"/>
        </w:rPr>
        <w:t>pokles</w:t>
      </w:r>
      <w:r w:rsidRPr="00B45C7A">
        <w:rPr>
          <w:lang w:val="pt-PT"/>
        </w:rPr>
        <w:t xml:space="preserve"> fun</w:t>
      </w:r>
      <w:r>
        <w:rPr>
          <w:lang w:val="pt-PT"/>
        </w:rPr>
        <w:t>k</w:t>
      </w:r>
      <w:r w:rsidRPr="00B45C7A">
        <w:rPr>
          <w:lang w:val="pt-PT"/>
        </w:rPr>
        <w:t>c</w:t>
      </w:r>
      <w:r>
        <w:rPr>
          <w:lang w:val="pt-PT"/>
        </w:rPr>
        <w:t>e ledvin</w:t>
      </w:r>
      <w:r w:rsidRPr="00B45C7A">
        <w:rPr>
          <w:lang w:val="pt-PT"/>
        </w:rPr>
        <w:t>, oligohydramnio</w:t>
      </w:r>
      <w:r>
        <w:rPr>
          <w:lang w:val="pt-PT"/>
        </w:rPr>
        <w:t>n</w:t>
      </w:r>
      <w:r w:rsidRPr="00B45C7A">
        <w:rPr>
          <w:lang w:val="pt-PT"/>
        </w:rPr>
        <w:t xml:space="preserve">, </w:t>
      </w:r>
      <w:r>
        <w:rPr>
          <w:lang w:val="pt-PT"/>
        </w:rPr>
        <w:t xml:space="preserve">zpoždění </w:t>
      </w:r>
      <w:r w:rsidRPr="00B45C7A">
        <w:rPr>
          <w:lang w:val="pt-PT"/>
        </w:rPr>
        <w:t>osifi</w:t>
      </w:r>
      <w:r>
        <w:rPr>
          <w:lang w:val="pt-PT"/>
        </w:rPr>
        <w:t>ka</w:t>
      </w:r>
      <w:r w:rsidRPr="00B45C7A">
        <w:rPr>
          <w:lang w:val="pt-PT"/>
        </w:rPr>
        <w:t>c</w:t>
      </w:r>
      <w:r>
        <w:rPr>
          <w:lang w:val="pt-PT"/>
        </w:rPr>
        <w:t>e lebky</w:t>
      </w:r>
      <w:r w:rsidRPr="00B45C7A">
        <w:rPr>
          <w:lang w:val="pt-PT"/>
        </w:rPr>
        <w:t xml:space="preserve">) a </w:t>
      </w:r>
      <w:r>
        <w:rPr>
          <w:lang w:val="pt-PT"/>
        </w:rPr>
        <w:t xml:space="preserve">k </w:t>
      </w:r>
      <w:r w:rsidRPr="00B45C7A">
        <w:rPr>
          <w:lang w:val="pt-PT"/>
        </w:rPr>
        <w:t>no</w:t>
      </w:r>
      <w:r>
        <w:rPr>
          <w:lang w:val="pt-PT"/>
        </w:rPr>
        <w:t>vorozenecké</w:t>
      </w:r>
      <w:r w:rsidRPr="00B45C7A">
        <w:rPr>
          <w:lang w:val="pt-PT"/>
        </w:rPr>
        <w:t xml:space="preserve"> toxicit</w:t>
      </w:r>
      <w:r>
        <w:rPr>
          <w:lang w:val="pt-PT"/>
        </w:rPr>
        <w:t>ě</w:t>
      </w:r>
      <w:r w:rsidRPr="00B45C7A">
        <w:rPr>
          <w:lang w:val="pt-PT"/>
        </w:rPr>
        <w:t xml:space="preserve"> (</w:t>
      </w:r>
      <w:r>
        <w:rPr>
          <w:lang w:val="pt-PT"/>
        </w:rPr>
        <w:t>selhání ledvin</w:t>
      </w:r>
      <w:r w:rsidRPr="00B45C7A">
        <w:rPr>
          <w:lang w:val="pt-PT"/>
        </w:rPr>
        <w:t>, hypoten</w:t>
      </w:r>
      <w:r>
        <w:rPr>
          <w:lang w:val="pt-PT"/>
        </w:rPr>
        <w:t>ze</w:t>
      </w:r>
      <w:r w:rsidRPr="00B45C7A">
        <w:rPr>
          <w:lang w:val="pt-PT"/>
        </w:rPr>
        <w:t>, hyperkal</w:t>
      </w:r>
      <w:r w:rsidR="007D2E63">
        <w:rPr>
          <w:lang w:val="pt-PT"/>
        </w:rPr>
        <w:t>e</w:t>
      </w:r>
      <w:r>
        <w:rPr>
          <w:lang w:val="pt-PT"/>
        </w:rPr>
        <w:t>mie</w:t>
      </w:r>
      <w:r w:rsidRPr="00B45C7A">
        <w:rPr>
          <w:lang w:val="pt-PT"/>
        </w:rPr>
        <w:t>)</w:t>
      </w:r>
      <w:r>
        <w:rPr>
          <w:lang w:val="pt-PT"/>
        </w:rPr>
        <w:t xml:space="preserve"> (viz bod 5.3).</w:t>
      </w:r>
    </w:p>
    <w:p w:rsidR="00F94F2B" w:rsidRPr="00B45C7A" w:rsidRDefault="00F94F2B" w:rsidP="00D53D8E">
      <w:pPr>
        <w:pStyle w:val="EMEABodyText"/>
        <w:rPr>
          <w:lang w:val="pt-PT"/>
        </w:rPr>
      </w:pPr>
    </w:p>
    <w:p w:rsidR="00D53D8E" w:rsidRDefault="00D53D8E" w:rsidP="00D53D8E">
      <w:pPr>
        <w:pStyle w:val="EMEABodyText"/>
        <w:rPr>
          <w:lang w:val="pt-PT"/>
        </w:rPr>
      </w:pPr>
      <w:r w:rsidRPr="00844869">
        <w:rPr>
          <w:lang w:val="pt-PT"/>
        </w:rPr>
        <w:t xml:space="preserve">Pokud by došlo k expozici </w:t>
      </w:r>
      <w:r>
        <w:rPr>
          <w:lang w:val="pt-PT"/>
        </w:rPr>
        <w:t xml:space="preserve">vůči </w:t>
      </w:r>
      <w:r w:rsidRPr="002A000B">
        <w:rPr>
          <w:lang w:val="pt-PT"/>
        </w:rPr>
        <w:t>antagonistům receptoru angiotenzinu II</w:t>
      </w:r>
      <w:r w:rsidRPr="00844869">
        <w:rPr>
          <w:lang w:val="pt-PT"/>
        </w:rPr>
        <w:t xml:space="preserve"> od druhého trimestru těhotenství, doporučuje se </w:t>
      </w:r>
      <w:r>
        <w:rPr>
          <w:lang w:val="pt-PT"/>
        </w:rPr>
        <w:t>sonografická kontrola</w:t>
      </w:r>
      <w:r w:rsidRPr="00844869">
        <w:rPr>
          <w:lang w:val="pt-PT"/>
        </w:rPr>
        <w:t xml:space="preserve"> funkc</w:t>
      </w:r>
      <w:r>
        <w:rPr>
          <w:lang w:val="pt-PT"/>
        </w:rPr>
        <w:t>e</w:t>
      </w:r>
      <w:r w:rsidRPr="00844869">
        <w:rPr>
          <w:lang w:val="pt-PT"/>
        </w:rPr>
        <w:t xml:space="preserve"> ledvin a lebk</w:t>
      </w:r>
      <w:r>
        <w:rPr>
          <w:lang w:val="pt-PT"/>
        </w:rPr>
        <w:t>y</w:t>
      </w:r>
      <w:r w:rsidRPr="00844869">
        <w:rPr>
          <w:lang w:val="pt-PT"/>
        </w:rPr>
        <w:t>.</w:t>
      </w:r>
    </w:p>
    <w:p w:rsidR="00F94F2B" w:rsidRPr="00844869" w:rsidRDefault="00F94F2B" w:rsidP="00D53D8E">
      <w:pPr>
        <w:pStyle w:val="EMEABodyText"/>
        <w:rPr>
          <w:lang w:val="pt-PT"/>
        </w:rPr>
      </w:pPr>
    </w:p>
    <w:p w:rsidR="00D53D8E" w:rsidRPr="00844869" w:rsidRDefault="00D53D8E" w:rsidP="00D53D8E">
      <w:pPr>
        <w:pStyle w:val="EMEABodyText"/>
        <w:rPr>
          <w:u w:val="single"/>
          <w:lang w:val="pt-PT"/>
        </w:rPr>
      </w:pPr>
      <w:r>
        <w:rPr>
          <w:lang w:val="pt-PT"/>
        </w:rPr>
        <w:t xml:space="preserve">Děti, jejichž matky užívaly </w:t>
      </w:r>
      <w:r w:rsidRPr="002A000B">
        <w:rPr>
          <w:lang w:val="pt-PT"/>
        </w:rPr>
        <w:t xml:space="preserve">antagonisty receptoru angiotenzinu II, </w:t>
      </w:r>
      <w:r>
        <w:rPr>
          <w:lang w:val="pt-PT"/>
        </w:rPr>
        <w:t>musí být</w:t>
      </w:r>
      <w:r w:rsidRPr="00844869">
        <w:rPr>
          <w:lang w:val="pt-PT"/>
        </w:rPr>
        <w:t xml:space="preserve"> pečlivě sledován</w:t>
      </w:r>
      <w:r>
        <w:rPr>
          <w:lang w:val="pt-PT"/>
        </w:rPr>
        <w:t>y, pokud jde o</w:t>
      </w:r>
      <w:r w:rsidRPr="00844869">
        <w:rPr>
          <w:lang w:val="pt-PT"/>
        </w:rPr>
        <w:t xml:space="preserve"> hypotenzi (viz body 4.3 a 4.4).</w:t>
      </w:r>
    </w:p>
    <w:p w:rsidR="00D53D8E" w:rsidRDefault="00D53D8E">
      <w:pPr>
        <w:pStyle w:val="EMEABodyText"/>
        <w:rPr>
          <w:lang w:val="pt-PT"/>
        </w:rPr>
      </w:pPr>
    </w:p>
    <w:p w:rsidR="00D53D8E" w:rsidRDefault="00D53D8E" w:rsidP="00D53D8E">
      <w:pPr>
        <w:pStyle w:val="EMEABodyText"/>
        <w:keepNext/>
        <w:rPr>
          <w:lang w:val="pt-PT"/>
        </w:rPr>
      </w:pPr>
      <w:r w:rsidRPr="00625BBA">
        <w:rPr>
          <w:u w:val="single"/>
          <w:lang w:val="pt-PT"/>
        </w:rPr>
        <w:t>Kojení</w:t>
      </w:r>
      <w:r w:rsidRPr="00A603EC">
        <w:rPr>
          <w:lang w:val="pt-PT"/>
        </w:rPr>
        <w:t>:</w:t>
      </w:r>
    </w:p>
    <w:p w:rsidR="00D53D8E" w:rsidRDefault="00D53D8E" w:rsidP="00D53D8E">
      <w:pPr>
        <w:pStyle w:val="EMEABodyText"/>
        <w:keepNext/>
        <w:rPr>
          <w:lang w:val="pt-PT"/>
        </w:rPr>
      </w:pPr>
    </w:p>
    <w:p w:rsidR="00D53D8E" w:rsidRDefault="00D53D8E" w:rsidP="00D53D8E">
      <w:pPr>
        <w:pStyle w:val="EMEABodyText"/>
        <w:rPr>
          <w:lang w:val="pt-PT"/>
        </w:rPr>
      </w:pPr>
      <w:r>
        <w:rPr>
          <w:lang w:val="pt-PT"/>
        </w:rPr>
        <w:t xml:space="preserve">Protože nejsou k dispozici žádné údaje ohledně užívání přípravku </w:t>
      </w:r>
      <w:r>
        <w:rPr>
          <w:lang w:val="cs-CZ"/>
        </w:rPr>
        <w:t>Karvea během kojení, Karvea se nedoporučuje, je vhodnější zvolit jinou léčbu s lepším bezpečnostním profilem během kojení, obzvláště během kojení novorozence nebo předčasně narozeného dítěte.</w:t>
      </w:r>
    </w:p>
    <w:p w:rsidR="00D53D8E" w:rsidRPr="00C01EBE" w:rsidRDefault="00D53D8E" w:rsidP="00D53D8E">
      <w:pPr>
        <w:pStyle w:val="EMEABodyText"/>
        <w:rPr>
          <w:lang w:val="pt-PT"/>
        </w:rPr>
      </w:pPr>
    </w:p>
    <w:p w:rsidR="00D53D8E" w:rsidRPr="00C01EBE" w:rsidRDefault="00D53D8E" w:rsidP="00D53D8E">
      <w:pPr>
        <w:pStyle w:val="EMEABodyText"/>
        <w:rPr>
          <w:lang w:val="pt-PT"/>
        </w:rPr>
      </w:pPr>
      <w:r w:rsidRPr="00C01EBE">
        <w:rPr>
          <w:lang w:val="pt-PT"/>
        </w:rPr>
        <w:t>Není známo, zda se irbesartan nebo jeho metabolity u lidí vylučují do mateřského mléka.</w:t>
      </w:r>
    </w:p>
    <w:p w:rsidR="00F94F2B" w:rsidRDefault="00F94F2B" w:rsidP="00D53D8E">
      <w:pPr>
        <w:pStyle w:val="EMEABodyText"/>
        <w:rPr>
          <w:lang w:val="pt-PT"/>
        </w:rPr>
      </w:pPr>
    </w:p>
    <w:p w:rsidR="00D53D8E" w:rsidRPr="00C01EBE" w:rsidRDefault="00D53D8E" w:rsidP="00D53D8E">
      <w:pPr>
        <w:pStyle w:val="EMEABodyText"/>
        <w:rPr>
          <w:lang w:val="pt-PT"/>
        </w:rPr>
      </w:pPr>
      <w:r w:rsidRPr="00C01EBE">
        <w:rPr>
          <w:lang w:val="pt-PT"/>
        </w:rPr>
        <w:t>Dostupná farmako</w:t>
      </w:r>
      <w:r>
        <w:rPr>
          <w:lang w:val="pt-PT"/>
        </w:rPr>
        <w:t>dynamická</w:t>
      </w:r>
      <w:r w:rsidRPr="00C01EBE">
        <w:rPr>
          <w:lang w:val="pt-PT"/>
        </w:rPr>
        <w:t>/toxikologická data u potkanů prokázala sekreci irbesartanu nebo jeho metabolitů do mléka (podrobnější informace viz bod 5.3).</w:t>
      </w:r>
    </w:p>
    <w:p w:rsidR="00D53D8E" w:rsidRPr="00CA45C8" w:rsidRDefault="00D53D8E" w:rsidP="00D53D8E">
      <w:pPr>
        <w:pStyle w:val="EMEABodyText"/>
        <w:rPr>
          <w:lang w:val="pt-PT"/>
        </w:rPr>
      </w:pPr>
    </w:p>
    <w:p w:rsidR="00D53D8E" w:rsidRPr="00A426B7" w:rsidRDefault="00D53D8E" w:rsidP="00D53D8E">
      <w:pPr>
        <w:pStyle w:val="EMEABodyText"/>
        <w:rPr>
          <w:lang w:val="pt-PT"/>
        </w:rPr>
      </w:pPr>
      <w:r w:rsidRPr="00A426B7">
        <w:rPr>
          <w:u w:val="single"/>
          <w:lang w:val="pt-PT"/>
        </w:rPr>
        <w:t>Fertilita</w:t>
      </w:r>
    </w:p>
    <w:p w:rsidR="00D53D8E" w:rsidRPr="00A426B7" w:rsidRDefault="00D53D8E" w:rsidP="00D53D8E">
      <w:pPr>
        <w:pStyle w:val="EMEABodyText"/>
        <w:rPr>
          <w:lang w:val="pt-PT"/>
        </w:rPr>
      </w:pPr>
    </w:p>
    <w:p w:rsidR="00D53D8E" w:rsidRPr="00C01EBE" w:rsidRDefault="00D53D8E" w:rsidP="00D53D8E">
      <w:pPr>
        <w:pStyle w:val="EMEABodyText"/>
        <w:rPr>
          <w:lang w:val="pt-PT"/>
        </w:rPr>
      </w:pPr>
      <w:r w:rsidRPr="00C01EBE">
        <w:rPr>
          <w:lang w:val="pt-PT"/>
        </w:rPr>
        <w:t>Irbesartan neměl žádný vliv na fertilitu léčených potkanů a jejich potomky až do takových dávek, které vyvolávaly první příznaky parentální toxicity (viz bod 5.3).</w:t>
      </w:r>
    </w:p>
    <w:p w:rsidR="00D53D8E" w:rsidRDefault="00D53D8E">
      <w:pPr>
        <w:pStyle w:val="EMEABodyText"/>
        <w:rPr>
          <w:lang w:val="pt-PT"/>
        </w:rPr>
      </w:pPr>
    </w:p>
    <w:p w:rsidR="00D53D8E" w:rsidRDefault="00D53D8E">
      <w:pPr>
        <w:pStyle w:val="EMEAHeading2"/>
        <w:rPr>
          <w:lang w:val="pt-PT"/>
        </w:rPr>
      </w:pPr>
      <w:r>
        <w:rPr>
          <w:lang w:val="pt-PT"/>
        </w:rPr>
        <w:t>4.7</w:t>
      </w:r>
      <w:r>
        <w:rPr>
          <w:lang w:val="pt-PT"/>
        </w:rPr>
        <w:tab/>
        <w:t>Účinky na schopnost řídit a obsluhovat stroje</w:t>
      </w:r>
    </w:p>
    <w:p w:rsidR="00D53D8E" w:rsidRDefault="00D53D8E">
      <w:pPr>
        <w:pStyle w:val="EMEAHeading2"/>
        <w:rPr>
          <w:lang w:val="it-IT"/>
        </w:rPr>
      </w:pPr>
    </w:p>
    <w:p w:rsidR="00D53D8E" w:rsidRDefault="00D53D8E">
      <w:pPr>
        <w:pStyle w:val="EMEABodyText"/>
        <w:rPr>
          <w:lang w:val="pt-PT"/>
        </w:rPr>
      </w:pPr>
      <w:r>
        <w:rPr>
          <w:lang w:val="pt-PT"/>
        </w:rPr>
        <w:t xml:space="preserve">Na základě farmakodynamických vlastností látky není pravděpodobné, že by irbesartan </w:t>
      </w:r>
      <w:r w:rsidR="00F94F2B">
        <w:rPr>
          <w:lang w:val="cs-CZ"/>
        </w:rPr>
        <w:t xml:space="preserve">ovlivnil </w:t>
      </w:r>
      <w:r>
        <w:rPr>
          <w:lang w:val="pt-PT"/>
        </w:rPr>
        <w:t xml:space="preserve">schopnost </w:t>
      </w:r>
      <w:r w:rsidR="00F94F2B" w:rsidRPr="00551F03">
        <w:rPr>
          <w:lang w:val="cs-CZ"/>
        </w:rPr>
        <w:t>řídit nebo obsluhovat stroje</w:t>
      </w:r>
      <w:r>
        <w:rPr>
          <w:lang w:val="pt-PT"/>
        </w:rPr>
        <w:t>. Při řízení motorových vozidel a obsluze strojů je třeba vzít v úvahu, že v průběhu terapie se mohou objevit závratě a únava.</w:t>
      </w:r>
    </w:p>
    <w:p w:rsidR="00D53D8E" w:rsidRDefault="00D53D8E">
      <w:pPr>
        <w:pStyle w:val="EMEABodyText"/>
        <w:rPr>
          <w:lang w:val="pt-PT"/>
        </w:rPr>
      </w:pPr>
    </w:p>
    <w:p w:rsidR="00D53D8E" w:rsidRDefault="00D53D8E">
      <w:pPr>
        <w:pStyle w:val="EMEAHeading2"/>
        <w:rPr>
          <w:lang w:val="pt-PT"/>
        </w:rPr>
      </w:pPr>
      <w:r>
        <w:rPr>
          <w:lang w:val="pt-PT"/>
        </w:rPr>
        <w:t>4.8</w:t>
      </w:r>
      <w:r>
        <w:rPr>
          <w:lang w:val="pt-PT"/>
        </w:rPr>
        <w:tab/>
        <w:t>Nežádoucí účinky</w:t>
      </w:r>
    </w:p>
    <w:p w:rsidR="00D53D8E" w:rsidRDefault="00D53D8E">
      <w:pPr>
        <w:pStyle w:val="EMEAHeading2"/>
        <w:rPr>
          <w:lang w:val="it-IT"/>
        </w:rPr>
      </w:pPr>
    </w:p>
    <w:p w:rsidR="00D53D8E" w:rsidRDefault="00D53D8E">
      <w:pPr>
        <w:pStyle w:val="EMEABodyText"/>
        <w:rPr>
          <w:lang w:val="pt-PT"/>
        </w:rPr>
      </w:pPr>
      <w:r>
        <w:rPr>
          <w:lang w:val="pt-PT"/>
        </w:rPr>
        <w:t>V placebem kontrolovaných studiích u pacientů s hypertenzí se celkový výskyt nežádoucích účinků nelišil ve skupině s irbesartanem (56,2%) a ve skupině s placebem (56,5%). Ukončení léčby v důsledku jakéhokoliv klinického nebo laboratorního nežádoucího účinku bylo méně časté ve skupině pacientů léčených irbesartanem (3,3%) než u pacientů léčených placebem (4,5%). Výskyt nežádoucích účinků nebyl závislý na dávce (v doporučeném dávkovacím rozmezí), pohlaví, věku, rase nebo trvání léčby.</w:t>
      </w:r>
    </w:p>
    <w:p w:rsidR="00D53D8E" w:rsidRDefault="00D53D8E">
      <w:pPr>
        <w:pStyle w:val="EMEABodyText"/>
        <w:rPr>
          <w:lang w:val="pt-PT"/>
        </w:rPr>
      </w:pPr>
    </w:p>
    <w:p w:rsidR="00D53D8E" w:rsidRDefault="00D53D8E">
      <w:pPr>
        <w:pStyle w:val="EMEABodyText"/>
        <w:rPr>
          <w:lang w:val="pt-PT"/>
        </w:rPr>
      </w:pPr>
      <w:r>
        <w:rPr>
          <w:lang w:val="pt-PT"/>
        </w:rPr>
        <w:t>U diabetických pacientů s hypertenzí s mikroalbuminurií a normálními renálními funkcemi byly ortostatické závratě a ortostatická hypertenze hlášeny u 0</w:t>
      </w:r>
      <w:r w:rsidRPr="00126148">
        <w:rPr>
          <w:lang w:val="pt-PT"/>
        </w:rPr>
        <w:t>,5% těchto pacientů (tj.méně časté), což bylo častěji než v p</w:t>
      </w:r>
      <w:r>
        <w:rPr>
          <w:lang w:val="pt-PT"/>
        </w:rPr>
        <w:t>lace</w:t>
      </w:r>
      <w:r w:rsidRPr="00126148">
        <w:rPr>
          <w:lang w:val="pt-PT"/>
        </w:rPr>
        <w:t>bové skupině.</w:t>
      </w:r>
    </w:p>
    <w:p w:rsidR="00D53D8E" w:rsidRDefault="00D53D8E">
      <w:pPr>
        <w:pStyle w:val="EMEABodyText"/>
        <w:rPr>
          <w:lang w:val="pt-PT"/>
        </w:rPr>
      </w:pPr>
    </w:p>
    <w:p w:rsidR="00D53D8E" w:rsidRPr="005F2A91" w:rsidRDefault="00D53D8E">
      <w:pPr>
        <w:pStyle w:val="EMEABodyText"/>
        <w:rPr>
          <w:lang w:val="pt-PT"/>
        </w:rPr>
      </w:pPr>
      <w:r>
        <w:rPr>
          <w:lang w:val="pt-PT"/>
        </w:rPr>
        <w:t xml:space="preserve">Následující tabulka udává nežádoucí účinky, které byly hlášeny v placebem kontrolovaných klinických studiích, v nichž bylo 1 965 pacientů s hypertenzí léčeno irbesartanem. Výrazy označené hvězdičkou </w:t>
      </w:r>
      <w:r w:rsidRPr="005F2A91">
        <w:rPr>
          <w:lang w:val="pt-PT"/>
        </w:rPr>
        <w:t xml:space="preserve">(*) se vztahují k nežádoucím účinkům, které byly navíc hlášeny u &gt; 2% diabetických </w:t>
      </w:r>
      <w:r>
        <w:rPr>
          <w:lang w:val="pt-PT"/>
        </w:rPr>
        <w:t xml:space="preserve">hypertenzních </w:t>
      </w:r>
      <w:r w:rsidRPr="005F2A91">
        <w:rPr>
          <w:lang w:val="pt-PT"/>
        </w:rPr>
        <w:t xml:space="preserve">pacientů, s chronickou renální nedostatečností a </w:t>
      </w:r>
      <w:r>
        <w:rPr>
          <w:lang w:val="pt-PT"/>
        </w:rPr>
        <w:t xml:space="preserve">se </w:t>
      </w:r>
      <w:r w:rsidRPr="005F2A91">
        <w:rPr>
          <w:lang w:val="pt-PT"/>
        </w:rPr>
        <w:t>zjevnou proteinurií</w:t>
      </w:r>
      <w:r>
        <w:rPr>
          <w:lang w:val="pt-PT"/>
        </w:rPr>
        <w:t>, a hlášených častěji</w:t>
      </w:r>
      <w:r w:rsidRPr="005F2A91">
        <w:rPr>
          <w:lang w:val="pt-PT"/>
        </w:rPr>
        <w:t xml:space="preserve"> než u placeba. </w:t>
      </w:r>
    </w:p>
    <w:p w:rsidR="00D53D8E" w:rsidRPr="005F2A91" w:rsidRDefault="00D53D8E">
      <w:pPr>
        <w:pStyle w:val="EMEABodyText"/>
        <w:rPr>
          <w:lang w:val="pt-PT"/>
        </w:rPr>
      </w:pPr>
    </w:p>
    <w:p w:rsidR="00D53D8E" w:rsidRDefault="00D53D8E">
      <w:pPr>
        <w:pStyle w:val="EMEABodyText"/>
        <w:rPr>
          <w:lang w:val="pt-PT"/>
        </w:rPr>
      </w:pPr>
      <w:r>
        <w:rPr>
          <w:lang w:val="pt-PT"/>
        </w:rPr>
        <w:t>Frekvence nežádoucích účinků uvedených níže je definována následovně:</w:t>
      </w:r>
    </w:p>
    <w:p w:rsidR="00D53D8E" w:rsidRDefault="00D53D8E">
      <w:pPr>
        <w:pStyle w:val="EMEABodyText"/>
        <w:rPr>
          <w:lang w:val="cs-CZ" w:eastAsia="cs-CZ"/>
        </w:rPr>
      </w:pPr>
      <w:r>
        <w:rPr>
          <w:lang w:val="cs-CZ" w:eastAsia="cs-CZ"/>
        </w:rPr>
        <w:t>velmi časté (≥ 1/10); časté (≥ 1/100 až &lt; 1/10); méně časté (≥ 1/1 000 až &lt; 1/100); vzácné (≥ 1/10 000 až &lt; 1/1 000); velmi vzácné (&lt; 1/10 000). V každé skupině četnosti jsou nežádoucí účinky seřazeny podle klesající závažnosti.</w:t>
      </w:r>
    </w:p>
    <w:p w:rsidR="00D53D8E" w:rsidRDefault="00D53D8E">
      <w:pPr>
        <w:pStyle w:val="EMEABodyText"/>
        <w:rPr>
          <w:lang w:val="pt-PT"/>
        </w:rPr>
      </w:pPr>
    </w:p>
    <w:p w:rsidR="00D53D8E" w:rsidRPr="0032624E" w:rsidRDefault="00D53D8E" w:rsidP="00D53D8E">
      <w:pPr>
        <w:pStyle w:val="EMEABodyText"/>
        <w:rPr>
          <w:bCs/>
          <w:lang w:val="pt-PT"/>
        </w:rPr>
      </w:pPr>
      <w:r>
        <w:rPr>
          <w:bCs/>
          <w:lang w:val="pt-PT"/>
        </w:rPr>
        <w:t>Také jsou zde uvedeny n</w:t>
      </w:r>
      <w:r w:rsidRPr="0032624E">
        <w:rPr>
          <w:bCs/>
          <w:lang w:val="pt-PT"/>
        </w:rPr>
        <w:t>ežádoucí účinky dodatečně hlášené z postmarketingového sledování</w:t>
      </w:r>
      <w:r>
        <w:rPr>
          <w:bCs/>
          <w:lang w:val="pt-PT"/>
        </w:rPr>
        <w:t xml:space="preserve">. Tyto nežádoucí účinky </w:t>
      </w:r>
      <w:r w:rsidRPr="0032624E">
        <w:rPr>
          <w:bCs/>
          <w:lang w:val="pt-PT"/>
        </w:rPr>
        <w:t>vycházejí ze spontánních hlášení:</w:t>
      </w:r>
    </w:p>
    <w:p w:rsidR="007D2E63" w:rsidRDefault="007D2E63" w:rsidP="007D2E63">
      <w:pPr>
        <w:pStyle w:val="EMEABodyText"/>
        <w:rPr>
          <w:lang w:val="cs-CZ"/>
        </w:rPr>
      </w:pPr>
    </w:p>
    <w:p w:rsidR="007D2E63" w:rsidRPr="008D58D3" w:rsidRDefault="007D2E63" w:rsidP="007D2E63">
      <w:pPr>
        <w:pStyle w:val="EMEABodyText"/>
        <w:rPr>
          <w:u w:val="single"/>
          <w:lang w:val="cs-CZ"/>
        </w:rPr>
      </w:pPr>
      <w:r w:rsidRPr="008D58D3">
        <w:rPr>
          <w:u w:val="single"/>
          <w:lang w:val="cs-CZ"/>
        </w:rPr>
        <w:t>Poruchy krve a lymfatického systému</w:t>
      </w:r>
    </w:p>
    <w:p w:rsidR="00C9172B" w:rsidRDefault="00C9172B" w:rsidP="007D2E63">
      <w:pPr>
        <w:pStyle w:val="EMEABodyText"/>
        <w:rPr>
          <w:lang w:val="cs-CZ"/>
        </w:rPr>
      </w:pPr>
    </w:p>
    <w:p w:rsidR="007D2E63" w:rsidRDefault="007D2E63" w:rsidP="007D2E63">
      <w:pPr>
        <w:pStyle w:val="EMEABodyText"/>
        <w:rPr>
          <w:lang w:val="cs-CZ"/>
        </w:rPr>
      </w:pPr>
      <w:r>
        <w:rPr>
          <w:lang w:val="cs-CZ"/>
        </w:rPr>
        <w:t xml:space="preserve">Není známo: </w:t>
      </w:r>
      <w:r>
        <w:rPr>
          <w:lang w:val="cs-CZ"/>
        </w:rPr>
        <w:tab/>
      </w:r>
      <w:r w:rsidR="003B377E">
        <w:rPr>
          <w:lang w:val="cs-CZ"/>
        </w:rPr>
        <w:t xml:space="preserve">anémie, </w:t>
      </w:r>
      <w:r>
        <w:rPr>
          <w:lang w:val="cs-CZ"/>
        </w:rPr>
        <w:t>trombocytopenie.</w:t>
      </w:r>
    </w:p>
    <w:p w:rsidR="00D53D8E" w:rsidRPr="002B2D34" w:rsidRDefault="00D53D8E" w:rsidP="00D53D8E">
      <w:pPr>
        <w:pStyle w:val="EMEABodyText"/>
        <w:rPr>
          <w:lang w:val="cs-CZ"/>
        </w:rPr>
      </w:pPr>
    </w:p>
    <w:p w:rsidR="00D53D8E" w:rsidRPr="008D58D3" w:rsidRDefault="00D53D8E" w:rsidP="00D53D8E">
      <w:pPr>
        <w:pStyle w:val="EMEABodyText"/>
        <w:keepNext/>
        <w:rPr>
          <w:u w:val="single"/>
          <w:lang w:val="pt-PT"/>
        </w:rPr>
      </w:pPr>
      <w:r w:rsidRPr="008D58D3">
        <w:rPr>
          <w:u w:val="single"/>
          <w:lang w:val="pt-PT"/>
        </w:rPr>
        <w:t>Poruchy imunitního systému:</w:t>
      </w:r>
    </w:p>
    <w:p w:rsidR="00C9172B" w:rsidRDefault="00C9172B" w:rsidP="001C545D">
      <w:pPr>
        <w:pStyle w:val="EMEABodyText"/>
        <w:tabs>
          <w:tab w:val="left" w:pos="1701"/>
        </w:tabs>
        <w:rPr>
          <w:lang w:val="pt-PT"/>
        </w:rPr>
      </w:pPr>
    </w:p>
    <w:p w:rsidR="00D53D8E" w:rsidRDefault="00D53D8E" w:rsidP="001C545D">
      <w:pPr>
        <w:pStyle w:val="EMEABodyText"/>
        <w:tabs>
          <w:tab w:val="left" w:pos="1701"/>
        </w:tabs>
        <w:rPr>
          <w:lang w:val="pt-PT"/>
        </w:rPr>
      </w:pPr>
      <w:r>
        <w:rPr>
          <w:lang w:val="pt-PT"/>
        </w:rPr>
        <w:t>Není známo:</w:t>
      </w:r>
      <w:r>
        <w:rPr>
          <w:lang w:val="pt-PT"/>
        </w:rPr>
        <w:tab/>
        <w:t>hypersenzitivní reakce jako je vyrážka, kopřivka, angioedém</w:t>
      </w:r>
      <w:r w:rsidR="00F94F2B">
        <w:rPr>
          <w:lang w:val="cs-CZ"/>
        </w:rPr>
        <w:t>, anafylaktická reakce, anafylaktický šok</w:t>
      </w:r>
      <w:r>
        <w:rPr>
          <w:lang w:val="pt-PT"/>
        </w:rPr>
        <w:t>.</w:t>
      </w:r>
    </w:p>
    <w:p w:rsidR="00D53D8E" w:rsidRDefault="00D53D8E" w:rsidP="00D53D8E">
      <w:pPr>
        <w:pStyle w:val="EMEABodyText"/>
        <w:rPr>
          <w:lang w:val="pt-PT"/>
        </w:rPr>
      </w:pPr>
    </w:p>
    <w:p w:rsidR="00D53D8E" w:rsidRPr="008D58D3" w:rsidRDefault="00D53D8E" w:rsidP="00D53D8E">
      <w:pPr>
        <w:pStyle w:val="EMEABodyText"/>
        <w:keepNext/>
        <w:rPr>
          <w:u w:val="single"/>
          <w:lang w:val="pt-PT"/>
        </w:rPr>
      </w:pPr>
      <w:r w:rsidRPr="008D58D3">
        <w:rPr>
          <w:u w:val="single"/>
          <w:lang w:val="pt-PT"/>
        </w:rPr>
        <w:t>Poruchy metabolismu a výživy:</w:t>
      </w:r>
    </w:p>
    <w:p w:rsidR="00C9172B" w:rsidRDefault="00C9172B" w:rsidP="001C545D">
      <w:pPr>
        <w:pStyle w:val="EMEABodyText"/>
        <w:tabs>
          <w:tab w:val="left" w:pos="1701"/>
        </w:tabs>
        <w:rPr>
          <w:lang w:val="pt-PT"/>
        </w:rPr>
      </w:pPr>
    </w:p>
    <w:p w:rsidR="00D53D8E" w:rsidRDefault="00D53D8E" w:rsidP="001C545D">
      <w:pPr>
        <w:pStyle w:val="EMEABodyText"/>
        <w:tabs>
          <w:tab w:val="left" w:pos="1701"/>
        </w:tabs>
        <w:rPr>
          <w:lang w:val="pt-PT"/>
        </w:rPr>
      </w:pPr>
      <w:r>
        <w:rPr>
          <w:lang w:val="pt-PT"/>
        </w:rPr>
        <w:t>Není známo:</w:t>
      </w:r>
      <w:r>
        <w:rPr>
          <w:lang w:val="pt-PT"/>
        </w:rPr>
        <w:tab/>
        <w:t>hyperkal</w:t>
      </w:r>
      <w:r w:rsidR="007D2E63">
        <w:rPr>
          <w:lang w:val="pt-PT"/>
        </w:rPr>
        <w:t>e</w:t>
      </w:r>
      <w:r>
        <w:rPr>
          <w:lang w:val="pt-PT"/>
        </w:rPr>
        <w:t>mie</w:t>
      </w:r>
      <w:r w:rsidR="00D351F9">
        <w:rPr>
          <w:lang w:val="pt-PT"/>
        </w:rPr>
        <w:t xml:space="preserve">, </w:t>
      </w:r>
      <w:r w:rsidR="00D351F9">
        <w:rPr>
          <w:lang w:val="cs-CZ"/>
        </w:rPr>
        <w:t>hypoglykemie</w:t>
      </w:r>
    </w:p>
    <w:p w:rsidR="00D53D8E" w:rsidRDefault="00D53D8E" w:rsidP="00D53D8E">
      <w:pPr>
        <w:pStyle w:val="EMEABodyText"/>
        <w:rPr>
          <w:i/>
          <w:u w:val="single"/>
          <w:lang w:val="pt-PT"/>
        </w:rPr>
      </w:pPr>
    </w:p>
    <w:p w:rsidR="00D53D8E" w:rsidRPr="008D58D3" w:rsidRDefault="00D53D8E" w:rsidP="00D53D8E">
      <w:pPr>
        <w:pStyle w:val="EMEABodyText"/>
        <w:keepNext/>
        <w:rPr>
          <w:u w:val="single"/>
          <w:lang w:val="pt-PT"/>
        </w:rPr>
      </w:pPr>
      <w:r w:rsidRPr="008D58D3">
        <w:rPr>
          <w:u w:val="single"/>
          <w:lang w:val="pt-PT"/>
        </w:rPr>
        <w:t xml:space="preserve">Poruchy nervového systému: </w:t>
      </w:r>
    </w:p>
    <w:p w:rsidR="00C9172B" w:rsidRDefault="00C9172B" w:rsidP="00D53D8E">
      <w:pPr>
        <w:pStyle w:val="EMEABodyText"/>
        <w:rPr>
          <w:lang w:val="pt-PT"/>
        </w:rPr>
      </w:pPr>
    </w:p>
    <w:p w:rsidR="00D53D8E" w:rsidRDefault="00D53D8E" w:rsidP="00D53D8E">
      <w:pPr>
        <w:pStyle w:val="EMEABodyText"/>
        <w:rPr>
          <w:lang w:val="pt-PT"/>
        </w:rPr>
      </w:pPr>
      <w:r>
        <w:rPr>
          <w:lang w:val="pt-PT"/>
        </w:rPr>
        <w:t xml:space="preserve">Časté: </w:t>
      </w:r>
      <w:r>
        <w:rPr>
          <w:lang w:val="pt-PT"/>
        </w:rPr>
        <w:tab/>
      </w:r>
      <w:r>
        <w:rPr>
          <w:lang w:val="pt-PT"/>
        </w:rPr>
        <w:tab/>
        <w:t>závratě, ortostatické závratě*</w:t>
      </w:r>
    </w:p>
    <w:p w:rsidR="00D53D8E" w:rsidRDefault="00D53D8E" w:rsidP="001C545D">
      <w:pPr>
        <w:pStyle w:val="EMEABodyText"/>
        <w:tabs>
          <w:tab w:val="left" w:pos="1701"/>
        </w:tabs>
        <w:rPr>
          <w:lang w:val="pt-PT"/>
        </w:rPr>
      </w:pPr>
      <w:r>
        <w:rPr>
          <w:lang w:val="pt-PT"/>
        </w:rPr>
        <w:t>Není známo:</w:t>
      </w:r>
      <w:r>
        <w:rPr>
          <w:lang w:val="pt-PT"/>
        </w:rPr>
        <w:tab/>
        <w:t>vertigo, bolesti hlavy</w:t>
      </w:r>
    </w:p>
    <w:p w:rsidR="00D53D8E" w:rsidRDefault="00D53D8E" w:rsidP="00D53D8E">
      <w:pPr>
        <w:pStyle w:val="EMEABodyText"/>
        <w:rPr>
          <w:i/>
          <w:u w:val="single"/>
          <w:lang w:val="pt-PT"/>
        </w:rPr>
      </w:pPr>
    </w:p>
    <w:p w:rsidR="00D53D8E" w:rsidRPr="008D58D3" w:rsidRDefault="00D53D8E" w:rsidP="00D53D8E">
      <w:pPr>
        <w:pStyle w:val="EMEABodyText"/>
        <w:keepNext/>
        <w:rPr>
          <w:u w:val="single"/>
          <w:lang w:val="pl-PL"/>
        </w:rPr>
      </w:pPr>
      <w:r w:rsidRPr="008D58D3">
        <w:rPr>
          <w:u w:val="single"/>
          <w:lang w:val="pt-PT"/>
        </w:rPr>
        <w:t>Poruchy ucha a labyrin</w:t>
      </w:r>
      <w:r w:rsidRPr="008D58D3">
        <w:rPr>
          <w:u w:val="single"/>
          <w:lang w:val="pl-PL"/>
        </w:rPr>
        <w:t>tu:</w:t>
      </w:r>
    </w:p>
    <w:p w:rsidR="00C9172B" w:rsidRDefault="00C9172B" w:rsidP="001C545D">
      <w:pPr>
        <w:pStyle w:val="EMEABodyText"/>
        <w:tabs>
          <w:tab w:val="left" w:pos="1701"/>
        </w:tabs>
        <w:rPr>
          <w:lang w:val="pl-PL"/>
        </w:rPr>
      </w:pPr>
    </w:p>
    <w:p w:rsidR="00D53D8E" w:rsidRPr="0015503E" w:rsidRDefault="00D53D8E" w:rsidP="001C545D">
      <w:pPr>
        <w:pStyle w:val="EMEABodyText"/>
        <w:tabs>
          <w:tab w:val="left" w:pos="1701"/>
        </w:tabs>
        <w:rPr>
          <w:lang w:val="pl-PL"/>
        </w:rPr>
      </w:pPr>
      <w:r w:rsidRPr="0015503E">
        <w:rPr>
          <w:lang w:val="pl-PL"/>
        </w:rPr>
        <w:t>Není známo:</w:t>
      </w:r>
      <w:r>
        <w:rPr>
          <w:lang w:val="pl-PL"/>
        </w:rPr>
        <w:tab/>
        <w:t>ti</w:t>
      </w:r>
      <w:r w:rsidRPr="0015503E">
        <w:rPr>
          <w:lang w:val="pl-PL"/>
        </w:rPr>
        <w:t>nitus</w:t>
      </w:r>
    </w:p>
    <w:p w:rsidR="00D53D8E" w:rsidRPr="0015503E" w:rsidRDefault="00D53D8E" w:rsidP="00D53D8E">
      <w:pPr>
        <w:pStyle w:val="EMEABodyText"/>
        <w:rPr>
          <w:lang w:val="pl-PL"/>
        </w:rPr>
      </w:pPr>
    </w:p>
    <w:p w:rsidR="00D53D8E" w:rsidRPr="008D58D3" w:rsidRDefault="00D53D8E" w:rsidP="00D53D8E">
      <w:pPr>
        <w:pStyle w:val="EMEABodyText"/>
        <w:keepNext/>
        <w:rPr>
          <w:u w:val="single"/>
          <w:lang w:val="pl-PL"/>
        </w:rPr>
      </w:pPr>
      <w:r w:rsidRPr="008D58D3">
        <w:rPr>
          <w:u w:val="single"/>
          <w:lang w:val="pl-PL"/>
        </w:rPr>
        <w:t>Srdeční poruchy:</w:t>
      </w:r>
    </w:p>
    <w:p w:rsidR="00C9172B" w:rsidRDefault="00C9172B" w:rsidP="00D53D8E">
      <w:pPr>
        <w:pStyle w:val="EMEABodyText"/>
        <w:tabs>
          <w:tab w:val="left" w:pos="1680"/>
        </w:tabs>
        <w:rPr>
          <w:lang w:val="cs-CZ" w:eastAsia="cs-CZ"/>
        </w:rPr>
      </w:pPr>
    </w:p>
    <w:p w:rsidR="00D53D8E" w:rsidRDefault="00D53D8E" w:rsidP="00D53D8E">
      <w:pPr>
        <w:pStyle w:val="EMEABodyText"/>
        <w:tabs>
          <w:tab w:val="left" w:pos="1680"/>
        </w:tabs>
        <w:rPr>
          <w:lang w:val="cs-CZ" w:eastAsia="cs-CZ"/>
        </w:rPr>
      </w:pPr>
      <w:r>
        <w:rPr>
          <w:lang w:val="cs-CZ" w:eastAsia="cs-CZ"/>
        </w:rPr>
        <w:t>Méně časté:</w:t>
      </w:r>
      <w:r>
        <w:rPr>
          <w:lang w:val="cs-CZ" w:eastAsia="cs-CZ"/>
        </w:rPr>
        <w:tab/>
        <w:t>tachykardie</w:t>
      </w:r>
    </w:p>
    <w:p w:rsidR="00D53D8E" w:rsidRDefault="00D53D8E" w:rsidP="00D53D8E">
      <w:pPr>
        <w:pStyle w:val="EMEABodyText"/>
        <w:tabs>
          <w:tab w:val="left" w:pos="1680"/>
        </w:tabs>
        <w:rPr>
          <w:lang w:val="cs-CZ" w:eastAsia="cs-CZ"/>
        </w:rPr>
      </w:pPr>
    </w:p>
    <w:p w:rsidR="00D53D8E" w:rsidRDefault="00D53D8E" w:rsidP="00D53D8E">
      <w:pPr>
        <w:pStyle w:val="EMEABodyText"/>
        <w:keepNext/>
        <w:rPr>
          <w:i/>
          <w:u w:val="single"/>
          <w:lang w:val="pt-PT"/>
        </w:rPr>
      </w:pPr>
      <w:r w:rsidRPr="008D58D3">
        <w:rPr>
          <w:u w:val="single"/>
          <w:lang w:val="pt-PT"/>
        </w:rPr>
        <w:t>Cévní poruchy</w:t>
      </w:r>
      <w:r>
        <w:rPr>
          <w:i/>
          <w:u w:val="single"/>
          <w:lang w:val="pt-PT"/>
        </w:rPr>
        <w:t>:</w:t>
      </w:r>
    </w:p>
    <w:p w:rsidR="00C9172B" w:rsidRDefault="00C9172B" w:rsidP="00D53D8E">
      <w:pPr>
        <w:pStyle w:val="EMEABodyText"/>
        <w:keepNext/>
        <w:keepLines/>
        <w:tabs>
          <w:tab w:val="left" w:pos="1680"/>
        </w:tabs>
        <w:rPr>
          <w:lang w:val="cs-CZ" w:eastAsia="cs-CZ"/>
        </w:rPr>
      </w:pPr>
    </w:p>
    <w:p w:rsidR="00D53D8E" w:rsidRDefault="00D53D8E" w:rsidP="00D53D8E">
      <w:pPr>
        <w:pStyle w:val="EMEABodyText"/>
        <w:keepNext/>
        <w:keepLines/>
        <w:tabs>
          <w:tab w:val="left" w:pos="1680"/>
        </w:tabs>
        <w:rPr>
          <w:lang w:val="cs-CZ" w:eastAsia="cs-CZ"/>
        </w:rPr>
      </w:pPr>
      <w:r>
        <w:rPr>
          <w:lang w:val="cs-CZ" w:eastAsia="cs-CZ"/>
        </w:rPr>
        <w:t>Časté:</w:t>
      </w:r>
      <w:r>
        <w:rPr>
          <w:lang w:val="cs-CZ" w:eastAsia="cs-CZ"/>
        </w:rPr>
        <w:tab/>
        <w:t>ortostatická hypotenze*</w:t>
      </w:r>
    </w:p>
    <w:p w:rsidR="00D53D8E" w:rsidRDefault="00D53D8E" w:rsidP="00D53D8E">
      <w:pPr>
        <w:pStyle w:val="EMEABodyText"/>
        <w:tabs>
          <w:tab w:val="left" w:pos="1680"/>
        </w:tabs>
        <w:rPr>
          <w:lang w:val="cs-CZ" w:eastAsia="cs-CZ"/>
        </w:rPr>
      </w:pPr>
      <w:r>
        <w:rPr>
          <w:lang w:val="cs-CZ" w:eastAsia="cs-CZ"/>
        </w:rPr>
        <w:t>Méně časté:</w:t>
      </w:r>
      <w:r>
        <w:rPr>
          <w:lang w:val="cs-CZ" w:eastAsia="cs-CZ"/>
        </w:rPr>
        <w:tab/>
        <w:t>návaly horka</w:t>
      </w:r>
    </w:p>
    <w:p w:rsidR="00D53D8E" w:rsidRDefault="00D53D8E" w:rsidP="00D53D8E">
      <w:pPr>
        <w:pStyle w:val="EMEABodyText"/>
        <w:tabs>
          <w:tab w:val="left" w:pos="1680"/>
        </w:tabs>
        <w:rPr>
          <w:lang w:val="cs-CZ" w:eastAsia="cs-CZ"/>
        </w:rPr>
      </w:pPr>
    </w:p>
    <w:p w:rsidR="00D53D8E" w:rsidRPr="008D58D3" w:rsidRDefault="00D53D8E" w:rsidP="00D53D8E">
      <w:pPr>
        <w:pStyle w:val="EMEABodyText"/>
        <w:keepNext/>
        <w:rPr>
          <w:u w:val="single"/>
          <w:lang w:val="pt-PT"/>
        </w:rPr>
      </w:pPr>
      <w:r w:rsidRPr="008D58D3">
        <w:rPr>
          <w:u w:val="single"/>
          <w:lang w:val="pt-PT"/>
        </w:rPr>
        <w:t>Respirační, hrudní a mediastinální poruchy:</w:t>
      </w:r>
    </w:p>
    <w:p w:rsidR="00D53D8E" w:rsidRDefault="00D53D8E" w:rsidP="00D53D8E">
      <w:pPr>
        <w:pStyle w:val="EMEABodyText"/>
        <w:tabs>
          <w:tab w:val="left" w:pos="1680"/>
        </w:tabs>
        <w:rPr>
          <w:lang w:val="pt-PT"/>
        </w:rPr>
      </w:pPr>
      <w:r>
        <w:rPr>
          <w:lang w:val="pt-PT"/>
        </w:rPr>
        <w:t>Méně časté:</w:t>
      </w:r>
      <w:r>
        <w:rPr>
          <w:lang w:val="pt-PT"/>
        </w:rPr>
        <w:tab/>
        <w:t>kašel</w:t>
      </w:r>
    </w:p>
    <w:p w:rsidR="00D53D8E" w:rsidRPr="0015503E" w:rsidRDefault="00D53D8E" w:rsidP="00D53D8E">
      <w:pPr>
        <w:pStyle w:val="EMEABodyText"/>
        <w:rPr>
          <w:lang w:val="pl-PL"/>
        </w:rPr>
      </w:pPr>
    </w:p>
    <w:p w:rsidR="00D53D8E" w:rsidRPr="008D58D3" w:rsidRDefault="00D53D8E" w:rsidP="00D53D8E">
      <w:pPr>
        <w:pStyle w:val="EMEABodyText"/>
        <w:keepNext/>
        <w:rPr>
          <w:u w:val="single"/>
          <w:lang w:val="pt-PT"/>
        </w:rPr>
      </w:pPr>
      <w:r w:rsidRPr="008D58D3">
        <w:rPr>
          <w:u w:val="single"/>
          <w:lang w:val="pt-PT"/>
        </w:rPr>
        <w:t>Gastrointestinální poruchy:</w:t>
      </w:r>
    </w:p>
    <w:p w:rsidR="00C9172B" w:rsidRDefault="00C9172B" w:rsidP="00D53D8E">
      <w:pPr>
        <w:pStyle w:val="EMEABodyText"/>
        <w:keepNext/>
        <w:tabs>
          <w:tab w:val="left" w:pos="1680"/>
        </w:tabs>
        <w:rPr>
          <w:lang w:val="pt-PT"/>
        </w:rPr>
      </w:pPr>
    </w:p>
    <w:p w:rsidR="00D53D8E" w:rsidRDefault="00D53D8E" w:rsidP="00D53D8E">
      <w:pPr>
        <w:pStyle w:val="EMEABodyText"/>
        <w:keepNext/>
        <w:tabs>
          <w:tab w:val="left" w:pos="1680"/>
        </w:tabs>
        <w:rPr>
          <w:lang w:val="pt-PT"/>
        </w:rPr>
      </w:pPr>
      <w:r>
        <w:rPr>
          <w:lang w:val="pt-PT"/>
        </w:rPr>
        <w:t>Časté:</w:t>
      </w:r>
      <w:r>
        <w:rPr>
          <w:lang w:val="pt-PT"/>
        </w:rPr>
        <w:tab/>
        <w:t>nausea/zvracení</w:t>
      </w:r>
    </w:p>
    <w:p w:rsidR="00D53D8E" w:rsidRDefault="00D53D8E" w:rsidP="00D53D8E">
      <w:pPr>
        <w:pStyle w:val="EMEABodyText"/>
        <w:tabs>
          <w:tab w:val="left" w:pos="1680"/>
        </w:tabs>
        <w:rPr>
          <w:lang w:val="pt-PT"/>
        </w:rPr>
      </w:pPr>
      <w:r>
        <w:rPr>
          <w:lang w:val="pt-PT"/>
        </w:rPr>
        <w:t>Méně časté:</w:t>
      </w:r>
      <w:r>
        <w:rPr>
          <w:lang w:val="pt-PT"/>
        </w:rPr>
        <w:tab/>
        <w:t>průjem, dyspepsie/pyróza</w:t>
      </w:r>
    </w:p>
    <w:p w:rsidR="00D53D8E" w:rsidRDefault="00D53D8E" w:rsidP="00D53D8E">
      <w:pPr>
        <w:pStyle w:val="EMEABodyText"/>
        <w:tabs>
          <w:tab w:val="left" w:pos="1680"/>
        </w:tabs>
        <w:rPr>
          <w:lang w:val="pt-PT"/>
        </w:rPr>
      </w:pPr>
      <w:r>
        <w:rPr>
          <w:lang w:val="pt-PT"/>
        </w:rPr>
        <w:t>Není známo:</w:t>
      </w:r>
      <w:r>
        <w:rPr>
          <w:lang w:val="pt-PT"/>
        </w:rPr>
        <w:tab/>
        <w:t>poruchy chuti</w:t>
      </w:r>
    </w:p>
    <w:p w:rsidR="00D53D8E" w:rsidRDefault="00D53D8E" w:rsidP="00D53D8E">
      <w:pPr>
        <w:pStyle w:val="EMEABodyText"/>
        <w:tabs>
          <w:tab w:val="left" w:pos="1680"/>
        </w:tabs>
        <w:rPr>
          <w:lang w:val="pt-PT"/>
        </w:rPr>
      </w:pPr>
    </w:p>
    <w:p w:rsidR="00D53D8E" w:rsidRPr="008D58D3" w:rsidRDefault="00D53D8E" w:rsidP="00D53D8E">
      <w:pPr>
        <w:pStyle w:val="EMEABodyText"/>
        <w:keepNext/>
        <w:rPr>
          <w:u w:val="single"/>
          <w:lang w:val="pl-PL"/>
        </w:rPr>
      </w:pPr>
      <w:r w:rsidRPr="008D58D3">
        <w:rPr>
          <w:u w:val="single"/>
          <w:lang w:val="pl-PL"/>
        </w:rPr>
        <w:t>Poruchy jater a žlučových cest:</w:t>
      </w:r>
    </w:p>
    <w:p w:rsidR="00C9172B" w:rsidRDefault="00C9172B" w:rsidP="00D53D8E">
      <w:pPr>
        <w:pStyle w:val="EMEABodyText"/>
        <w:rPr>
          <w:lang w:val="pl-PL"/>
        </w:rPr>
      </w:pPr>
    </w:p>
    <w:p w:rsidR="00D53D8E" w:rsidRDefault="00D53D8E" w:rsidP="00D53D8E">
      <w:pPr>
        <w:pStyle w:val="EMEABodyText"/>
        <w:rPr>
          <w:lang w:val="pl-PL"/>
        </w:rPr>
      </w:pPr>
      <w:r>
        <w:rPr>
          <w:lang w:val="pl-PL"/>
        </w:rPr>
        <w:t>Méně časté:</w:t>
      </w:r>
      <w:r>
        <w:rPr>
          <w:lang w:val="pl-PL"/>
        </w:rPr>
        <w:tab/>
      </w:r>
      <w:r>
        <w:rPr>
          <w:lang w:val="pl-PL"/>
        </w:rPr>
        <w:tab/>
        <w:t>žloutenka</w:t>
      </w:r>
    </w:p>
    <w:p w:rsidR="00D53D8E" w:rsidRPr="0015503E" w:rsidRDefault="00D53D8E" w:rsidP="001C545D">
      <w:pPr>
        <w:pStyle w:val="EMEABodyText"/>
        <w:tabs>
          <w:tab w:val="left" w:pos="1701"/>
        </w:tabs>
        <w:rPr>
          <w:lang w:val="pl-PL"/>
        </w:rPr>
      </w:pPr>
      <w:r w:rsidRPr="0015503E">
        <w:rPr>
          <w:lang w:val="pl-PL"/>
        </w:rPr>
        <w:t>Není známo:</w:t>
      </w:r>
      <w:r w:rsidRPr="0015503E">
        <w:rPr>
          <w:lang w:val="pl-PL"/>
        </w:rPr>
        <w:tab/>
      </w:r>
      <w:r>
        <w:rPr>
          <w:lang w:val="pl-PL"/>
        </w:rPr>
        <w:t>h</w:t>
      </w:r>
      <w:r w:rsidRPr="0015503E">
        <w:rPr>
          <w:lang w:val="pl-PL"/>
        </w:rPr>
        <w:t>epatitida, abnormální jaterní funkce</w:t>
      </w:r>
    </w:p>
    <w:p w:rsidR="00D53D8E" w:rsidRDefault="00D53D8E" w:rsidP="00D53D8E">
      <w:pPr>
        <w:pStyle w:val="EMEABodyText"/>
        <w:tabs>
          <w:tab w:val="left" w:pos="1680"/>
        </w:tabs>
        <w:rPr>
          <w:lang w:val="pl-PL"/>
        </w:rPr>
      </w:pPr>
    </w:p>
    <w:p w:rsidR="00D53D8E" w:rsidRPr="008D58D3" w:rsidRDefault="00D53D8E" w:rsidP="00D53D8E">
      <w:pPr>
        <w:pStyle w:val="EMEABodyText"/>
        <w:keepNext/>
        <w:rPr>
          <w:u w:val="single"/>
          <w:lang w:val="pl-PL"/>
        </w:rPr>
      </w:pPr>
      <w:r w:rsidRPr="008D58D3">
        <w:rPr>
          <w:u w:val="single"/>
          <w:lang w:val="pl-PL"/>
        </w:rPr>
        <w:t>Poruchy kůže a podkožní tkáně:</w:t>
      </w:r>
    </w:p>
    <w:p w:rsidR="00C9172B" w:rsidRDefault="00C9172B" w:rsidP="00D53D8E">
      <w:pPr>
        <w:pStyle w:val="EMEABodyText"/>
        <w:rPr>
          <w:lang w:val="pl-PL"/>
        </w:rPr>
      </w:pPr>
    </w:p>
    <w:p w:rsidR="00D53D8E" w:rsidRDefault="00D53D8E" w:rsidP="00D53D8E">
      <w:pPr>
        <w:pStyle w:val="EMEABodyText"/>
        <w:rPr>
          <w:lang w:val="pl-PL"/>
        </w:rPr>
      </w:pPr>
      <w:r>
        <w:rPr>
          <w:lang w:val="pl-PL"/>
        </w:rPr>
        <w:t>Není známo:</w:t>
      </w:r>
      <w:r>
        <w:rPr>
          <w:lang w:val="pl-PL"/>
        </w:rPr>
        <w:tab/>
      </w:r>
      <w:r w:rsidRPr="0015503E">
        <w:rPr>
          <w:lang w:val="pl-PL"/>
        </w:rPr>
        <w:t>Leukocytoklastická vaskulitida</w:t>
      </w:r>
    </w:p>
    <w:p w:rsidR="00D53D8E" w:rsidRPr="0015503E" w:rsidRDefault="00D53D8E" w:rsidP="00D53D8E">
      <w:pPr>
        <w:pStyle w:val="EMEABodyText"/>
        <w:rPr>
          <w:lang w:val="pl-PL"/>
        </w:rPr>
      </w:pPr>
    </w:p>
    <w:p w:rsidR="00D53D8E" w:rsidRPr="008D58D3" w:rsidRDefault="00D53D8E" w:rsidP="00D53D8E">
      <w:pPr>
        <w:pStyle w:val="EMEABodyText"/>
        <w:keepNext/>
        <w:rPr>
          <w:u w:val="single"/>
          <w:lang w:val="pl-PL"/>
        </w:rPr>
      </w:pPr>
      <w:r w:rsidRPr="008D58D3">
        <w:rPr>
          <w:u w:val="single"/>
          <w:lang w:val="pl-PL"/>
        </w:rPr>
        <w:t>Poruchy svalové a kosterní soustavy a pojivové tkáně</w:t>
      </w:r>
    </w:p>
    <w:p w:rsidR="00C9172B" w:rsidRDefault="00C9172B" w:rsidP="00D53D8E">
      <w:pPr>
        <w:pStyle w:val="EMEABodyText"/>
        <w:tabs>
          <w:tab w:val="left" w:pos="1680"/>
        </w:tabs>
        <w:rPr>
          <w:lang w:val="pl-PL"/>
        </w:rPr>
      </w:pPr>
    </w:p>
    <w:p w:rsidR="00D53D8E" w:rsidRPr="0015503E" w:rsidRDefault="00D53D8E" w:rsidP="00D53D8E">
      <w:pPr>
        <w:pStyle w:val="EMEABodyText"/>
        <w:tabs>
          <w:tab w:val="left" w:pos="1680"/>
        </w:tabs>
        <w:rPr>
          <w:lang w:val="pl-PL"/>
        </w:rPr>
      </w:pPr>
      <w:r w:rsidRPr="0015503E">
        <w:rPr>
          <w:lang w:val="pl-PL"/>
        </w:rPr>
        <w:t>Časté:</w:t>
      </w:r>
      <w:r w:rsidRPr="0015503E">
        <w:rPr>
          <w:lang w:val="pl-PL"/>
        </w:rPr>
        <w:tab/>
        <w:t>muskuloskeletální bolest*</w:t>
      </w:r>
    </w:p>
    <w:p w:rsidR="00D53D8E" w:rsidRPr="00D01DB4" w:rsidRDefault="00D53D8E" w:rsidP="00D53D8E">
      <w:pPr>
        <w:pStyle w:val="EMEABodyText"/>
        <w:ind w:left="1695" w:hanging="1695"/>
        <w:rPr>
          <w:lang w:val="pl-PL"/>
        </w:rPr>
      </w:pPr>
      <w:r w:rsidRPr="0015503E">
        <w:rPr>
          <w:lang w:val="pl-PL"/>
        </w:rPr>
        <w:t>Není známo:</w:t>
      </w:r>
      <w:r w:rsidRPr="0015503E">
        <w:rPr>
          <w:lang w:val="pl-PL"/>
        </w:rPr>
        <w:tab/>
      </w:r>
      <w:r>
        <w:rPr>
          <w:lang w:val="pl-PL"/>
        </w:rPr>
        <w:t>b</w:t>
      </w:r>
      <w:r w:rsidRPr="00D01DB4">
        <w:rPr>
          <w:lang w:val="pl-PL"/>
        </w:rPr>
        <w:t>olesti kloubů a svalů (v některých případech spojené se zvýšenými hladinami kreatinkinasy v plazmě), svalové křeče</w:t>
      </w:r>
    </w:p>
    <w:p w:rsidR="00D53D8E" w:rsidRPr="0015503E" w:rsidRDefault="00D53D8E" w:rsidP="00D53D8E">
      <w:pPr>
        <w:pStyle w:val="EMEABodyText"/>
        <w:tabs>
          <w:tab w:val="left" w:pos="1680"/>
        </w:tabs>
        <w:rPr>
          <w:lang w:val="pl-PL"/>
        </w:rPr>
      </w:pPr>
    </w:p>
    <w:p w:rsidR="00D53D8E" w:rsidRPr="008D58D3" w:rsidRDefault="00D53D8E" w:rsidP="00D53D8E">
      <w:pPr>
        <w:pStyle w:val="EMEABodyText"/>
        <w:keepNext/>
        <w:rPr>
          <w:u w:val="single"/>
          <w:lang w:val="pl-PL"/>
        </w:rPr>
      </w:pPr>
      <w:r w:rsidRPr="008D58D3">
        <w:rPr>
          <w:u w:val="single"/>
          <w:lang w:val="pl-PL"/>
        </w:rPr>
        <w:t>Poruchy ledvin a močových cest:</w:t>
      </w:r>
    </w:p>
    <w:p w:rsidR="00C9172B" w:rsidRDefault="00C9172B" w:rsidP="00D53D8E">
      <w:pPr>
        <w:pStyle w:val="EMEABodyText"/>
        <w:ind w:left="1695" w:hanging="1695"/>
        <w:rPr>
          <w:lang w:val="pl-PL"/>
        </w:rPr>
      </w:pPr>
    </w:p>
    <w:p w:rsidR="00D53D8E" w:rsidRDefault="00D53D8E" w:rsidP="00D53D8E">
      <w:pPr>
        <w:pStyle w:val="EMEABodyText"/>
        <w:ind w:left="1695" w:hanging="1695"/>
        <w:rPr>
          <w:lang w:val="pl-PL"/>
        </w:rPr>
      </w:pPr>
      <w:r>
        <w:rPr>
          <w:lang w:val="pl-PL"/>
        </w:rPr>
        <w:t>Není známo:</w:t>
      </w:r>
      <w:r>
        <w:rPr>
          <w:lang w:val="pl-PL"/>
        </w:rPr>
        <w:tab/>
        <w:t>s</w:t>
      </w:r>
      <w:r w:rsidRPr="00D01DB4">
        <w:rPr>
          <w:lang w:val="pl-PL"/>
        </w:rPr>
        <w:t>nížená funkce ledvin včetně případů renálního selhání u rizikových pacientů (viz bod 4.4)</w:t>
      </w:r>
    </w:p>
    <w:p w:rsidR="00D53D8E" w:rsidRPr="00D01DB4" w:rsidRDefault="00D53D8E" w:rsidP="00D53D8E">
      <w:pPr>
        <w:pStyle w:val="EMEABodyText"/>
        <w:ind w:left="1695" w:hanging="1695"/>
        <w:rPr>
          <w:lang w:val="pl-PL"/>
        </w:rPr>
      </w:pPr>
    </w:p>
    <w:p w:rsidR="00D53D8E" w:rsidRPr="00D01DB4" w:rsidRDefault="00D53D8E" w:rsidP="00D53D8E">
      <w:pPr>
        <w:pStyle w:val="EMEABodyText"/>
        <w:keepNext/>
        <w:rPr>
          <w:i/>
          <w:u w:val="single"/>
          <w:lang w:val="pl-PL"/>
        </w:rPr>
      </w:pPr>
      <w:r w:rsidRPr="008D58D3">
        <w:rPr>
          <w:u w:val="single"/>
          <w:lang w:val="pl-PL"/>
        </w:rPr>
        <w:t>Poruchy reprodukčního systému a prsu</w:t>
      </w:r>
      <w:r w:rsidRPr="00D01DB4">
        <w:rPr>
          <w:i/>
          <w:u w:val="single"/>
          <w:lang w:val="pl-PL"/>
        </w:rPr>
        <w:t>:</w:t>
      </w:r>
    </w:p>
    <w:p w:rsidR="00C9172B" w:rsidRDefault="00C9172B" w:rsidP="00D53D8E">
      <w:pPr>
        <w:pStyle w:val="EMEABodyText"/>
        <w:tabs>
          <w:tab w:val="left" w:pos="1680"/>
        </w:tabs>
        <w:rPr>
          <w:lang w:val="pt-PT"/>
        </w:rPr>
      </w:pPr>
    </w:p>
    <w:p w:rsidR="00D53D8E" w:rsidRDefault="00D53D8E" w:rsidP="00D53D8E">
      <w:pPr>
        <w:pStyle w:val="EMEABodyText"/>
        <w:tabs>
          <w:tab w:val="left" w:pos="1680"/>
        </w:tabs>
        <w:rPr>
          <w:lang w:val="pt-PT"/>
        </w:rPr>
      </w:pPr>
      <w:r>
        <w:rPr>
          <w:lang w:val="pt-PT"/>
        </w:rPr>
        <w:t>Méně časté:</w:t>
      </w:r>
      <w:r>
        <w:rPr>
          <w:lang w:val="pt-PT"/>
        </w:rPr>
        <w:tab/>
        <w:t>sexuální dysfunkce</w:t>
      </w:r>
    </w:p>
    <w:p w:rsidR="00D53D8E" w:rsidRPr="00C9172B" w:rsidRDefault="00D53D8E" w:rsidP="00D53D8E">
      <w:pPr>
        <w:pStyle w:val="EMEABodyText"/>
        <w:tabs>
          <w:tab w:val="left" w:pos="1680"/>
        </w:tabs>
        <w:rPr>
          <w:lang w:val="pt-PT"/>
        </w:rPr>
      </w:pPr>
    </w:p>
    <w:p w:rsidR="00D53D8E" w:rsidRDefault="00D53D8E" w:rsidP="00D53D8E">
      <w:pPr>
        <w:pStyle w:val="EMEABodyText"/>
        <w:keepNext/>
        <w:rPr>
          <w:i/>
          <w:u w:val="single"/>
          <w:lang w:val="pt-PT"/>
        </w:rPr>
      </w:pPr>
      <w:r w:rsidRPr="008D58D3">
        <w:rPr>
          <w:u w:val="single"/>
          <w:lang w:val="pt-PT"/>
        </w:rPr>
        <w:t>Celkové poruchy a lokální reakce v místě aplikace:</w:t>
      </w:r>
    </w:p>
    <w:p w:rsidR="00C9172B" w:rsidRDefault="00C9172B" w:rsidP="00D53D8E">
      <w:pPr>
        <w:pStyle w:val="EMEABodyText"/>
        <w:keepNext/>
        <w:tabs>
          <w:tab w:val="left" w:pos="1680"/>
        </w:tabs>
        <w:rPr>
          <w:lang w:val="pt-PT"/>
        </w:rPr>
      </w:pPr>
    </w:p>
    <w:p w:rsidR="00D53D8E" w:rsidRDefault="00D53D8E" w:rsidP="00D53D8E">
      <w:pPr>
        <w:pStyle w:val="EMEABodyText"/>
        <w:keepNext/>
        <w:tabs>
          <w:tab w:val="left" w:pos="1680"/>
        </w:tabs>
        <w:rPr>
          <w:lang w:val="pt-PT"/>
        </w:rPr>
      </w:pPr>
      <w:r>
        <w:rPr>
          <w:lang w:val="pt-PT"/>
        </w:rPr>
        <w:t>Časté:</w:t>
      </w:r>
      <w:r>
        <w:rPr>
          <w:lang w:val="pt-PT"/>
        </w:rPr>
        <w:tab/>
        <w:t>únava</w:t>
      </w:r>
    </w:p>
    <w:p w:rsidR="00D53D8E" w:rsidRDefault="00D53D8E" w:rsidP="00D53D8E">
      <w:pPr>
        <w:pStyle w:val="EMEABodyText"/>
        <w:tabs>
          <w:tab w:val="left" w:pos="1680"/>
        </w:tabs>
        <w:rPr>
          <w:lang w:val="pt-PT"/>
        </w:rPr>
      </w:pPr>
      <w:r>
        <w:rPr>
          <w:lang w:val="pt-PT"/>
        </w:rPr>
        <w:t>Méně časté:</w:t>
      </w:r>
      <w:r>
        <w:rPr>
          <w:lang w:val="pt-PT"/>
        </w:rPr>
        <w:tab/>
        <w:t>bolest na hrudi</w:t>
      </w:r>
    </w:p>
    <w:p w:rsidR="00D53D8E" w:rsidRPr="00D01DB4" w:rsidRDefault="00D53D8E" w:rsidP="00D53D8E">
      <w:pPr>
        <w:pStyle w:val="EMEABodyText"/>
        <w:tabs>
          <w:tab w:val="left" w:pos="1680"/>
        </w:tabs>
        <w:rPr>
          <w:lang w:val="pt-PT"/>
        </w:rPr>
      </w:pPr>
    </w:p>
    <w:p w:rsidR="00D53D8E" w:rsidRPr="0015503E" w:rsidRDefault="00D53D8E">
      <w:pPr>
        <w:pStyle w:val="EMEABodyText"/>
        <w:keepNext/>
        <w:rPr>
          <w:i/>
          <w:u w:val="single"/>
          <w:lang w:val="pl-PL"/>
        </w:rPr>
      </w:pPr>
      <w:r w:rsidRPr="008D58D3">
        <w:rPr>
          <w:u w:val="single"/>
          <w:lang w:val="pl-PL"/>
        </w:rPr>
        <w:t>Vyšetření</w:t>
      </w:r>
      <w:r>
        <w:rPr>
          <w:i/>
          <w:u w:val="single"/>
          <w:lang w:val="pl-PL"/>
        </w:rPr>
        <w:t>:</w:t>
      </w:r>
    </w:p>
    <w:p w:rsidR="00C9172B" w:rsidRDefault="00C9172B">
      <w:pPr>
        <w:pStyle w:val="EMEABodyText"/>
        <w:ind w:left="1695" w:hanging="1695"/>
        <w:rPr>
          <w:lang w:val="pl-PL"/>
        </w:rPr>
      </w:pPr>
    </w:p>
    <w:p w:rsidR="00D53D8E" w:rsidRDefault="00D53D8E">
      <w:pPr>
        <w:pStyle w:val="EMEABodyText"/>
        <w:ind w:left="1695" w:hanging="1695"/>
        <w:rPr>
          <w:lang w:val="pt-PT"/>
        </w:rPr>
      </w:pPr>
      <w:r w:rsidRPr="0015503E">
        <w:rPr>
          <w:lang w:val="pl-PL"/>
        </w:rPr>
        <w:t>Velmi časté:</w:t>
      </w:r>
      <w:r w:rsidRPr="0015503E">
        <w:rPr>
          <w:lang w:val="pl-PL"/>
        </w:rPr>
        <w:tab/>
        <w:t>Hyperkal</w:t>
      </w:r>
      <w:r w:rsidR="007D2E63">
        <w:rPr>
          <w:lang w:val="pl-PL"/>
        </w:rPr>
        <w:t>e</w:t>
      </w:r>
      <w:r w:rsidRPr="0015503E">
        <w:rPr>
          <w:lang w:val="pl-PL"/>
        </w:rPr>
        <w:t xml:space="preserve">mie* se objevila mnohem častěji u diabetických </w:t>
      </w:r>
      <w:r>
        <w:rPr>
          <w:lang w:val="pt-PT"/>
        </w:rPr>
        <w:t>pacientů léčených irbesartanem než u pacientů léčených placebem. U diabetických pacientů s hypertenzí, s mikroalbuminurií a normální funkcí ledvin se hyperkal</w:t>
      </w:r>
      <w:r w:rsidR="007D2E63">
        <w:rPr>
          <w:lang w:val="pt-PT"/>
        </w:rPr>
        <w:t>e</w:t>
      </w:r>
      <w:r>
        <w:rPr>
          <w:lang w:val="pt-PT"/>
        </w:rPr>
        <w:t>mie (≥ 5,5 mE/l) objevila u 29,4% pacientů ve skupině s 300 mg irbesartanu a u 22% pacientů ve skupině s placebem. U diabetických pacientů s hypertenzí, s chronickou renální insuficiencí a zjevnou proteinurií, se objevila hyperkal</w:t>
      </w:r>
      <w:r w:rsidR="007D2E63">
        <w:rPr>
          <w:lang w:val="pt-PT"/>
        </w:rPr>
        <w:t>e</w:t>
      </w:r>
      <w:r>
        <w:rPr>
          <w:lang w:val="pt-PT"/>
        </w:rPr>
        <w:t xml:space="preserve">mie (≥ 5,5 mE/l) u 46,3% pacientů ve skupině s irbesartanem a u 26,3% pacientů ve skupině s placebem. </w:t>
      </w:r>
    </w:p>
    <w:p w:rsidR="00D53D8E" w:rsidRDefault="00D53D8E" w:rsidP="00D53D8E">
      <w:pPr>
        <w:pStyle w:val="EMEABodyText"/>
        <w:ind w:left="1695" w:hanging="1695"/>
        <w:rPr>
          <w:lang w:val="pt-PT"/>
        </w:rPr>
      </w:pPr>
      <w:r>
        <w:rPr>
          <w:lang w:val="pt-PT"/>
        </w:rPr>
        <w:t>Časté:</w:t>
      </w:r>
      <w:r>
        <w:rPr>
          <w:lang w:val="pt-PT"/>
        </w:rPr>
        <w:tab/>
        <w:t>U subjektů léčených irbesartanem byl často (1,7%) pozorován signifikantní vzestup plazmatické kreatinkinázy. V žádném případě toto zvýšení nebylo spojeno se zjistitelnými klinickými muskuloskeletálními příhodami.</w:t>
      </w:r>
    </w:p>
    <w:p w:rsidR="00D53D8E" w:rsidRDefault="00D53D8E" w:rsidP="00D53D8E">
      <w:pPr>
        <w:pStyle w:val="EMEABodyText"/>
        <w:ind w:left="1695"/>
        <w:rPr>
          <w:lang w:val="pt-PT"/>
        </w:rPr>
      </w:pPr>
      <w:r>
        <w:rPr>
          <w:lang w:val="pt-PT"/>
        </w:rPr>
        <w:t>Pokles hemoglobinu, který nebyl klinicky významný, byl pozorován u 1,7% pacientů s hypertenzí a pokročilým diabetickým ledvinným onemocněním léčených irbesartanem.</w:t>
      </w:r>
    </w:p>
    <w:p w:rsidR="00D53D8E" w:rsidRDefault="00D53D8E" w:rsidP="00D53D8E">
      <w:pPr>
        <w:pStyle w:val="EMEABodyText"/>
        <w:rPr>
          <w:lang w:val="pt-PT"/>
        </w:rPr>
      </w:pPr>
    </w:p>
    <w:p w:rsidR="00D53D8E" w:rsidRPr="003120E9" w:rsidRDefault="00D53D8E" w:rsidP="00D53D8E">
      <w:pPr>
        <w:pStyle w:val="EMEABodyText"/>
        <w:rPr>
          <w:lang w:val="pt-PT"/>
        </w:rPr>
      </w:pPr>
      <w:r w:rsidRPr="003120E9">
        <w:rPr>
          <w:u w:val="single"/>
          <w:lang w:val="pt-PT"/>
        </w:rPr>
        <w:t>Pediatrická populace</w:t>
      </w:r>
    </w:p>
    <w:p w:rsidR="00C9172B" w:rsidRDefault="00C9172B" w:rsidP="00D53D8E">
      <w:pPr>
        <w:pStyle w:val="EMEABodyText"/>
        <w:rPr>
          <w:lang w:val="pt-PT"/>
        </w:rPr>
      </w:pPr>
    </w:p>
    <w:p w:rsidR="00D53D8E" w:rsidRPr="0090583F" w:rsidRDefault="00D53D8E" w:rsidP="00D53D8E">
      <w:pPr>
        <w:pStyle w:val="EMEABodyText"/>
        <w:rPr>
          <w:lang w:val="pt-PT"/>
        </w:rPr>
      </w:pPr>
      <w:r>
        <w:rPr>
          <w:lang w:val="pt-PT"/>
        </w:rPr>
        <w:t>V randomizované studii s 318 dětmi a mladistvými s hypertenzí ve věku 6 až 16 let se během 3týdenní dvojitě slepé fáze</w:t>
      </w:r>
      <w:r w:rsidRPr="00A32B79">
        <w:rPr>
          <w:lang w:val="pt-PT"/>
        </w:rPr>
        <w:t xml:space="preserve"> </w:t>
      </w:r>
      <w:r>
        <w:rPr>
          <w:lang w:val="pt-PT"/>
        </w:rPr>
        <w:t>vyskytly tyto nežádoucí účinky: bolesti hlavy (7,9%), hypotenze (2,2%), závratě (1,9%) a kašel (0,9%).V 26týdenním otevřeném období této studie nejčastěji zaznamenané abnormality laboratorních vyšetření byly vzestup kreatininu (6,5% ) a zvýšené hodnoty CK u 2% dětských příjemců.</w:t>
      </w:r>
    </w:p>
    <w:p w:rsidR="00745F75" w:rsidRPr="00551F03" w:rsidRDefault="00745F75" w:rsidP="00745F75">
      <w:pPr>
        <w:autoSpaceDE w:val="0"/>
        <w:autoSpaceDN w:val="0"/>
        <w:adjustRightInd w:val="0"/>
        <w:jc w:val="both"/>
        <w:rPr>
          <w:noProof/>
          <w:szCs w:val="24"/>
          <w:u w:val="single"/>
          <w:lang w:val="cs-CZ"/>
        </w:rPr>
      </w:pPr>
    </w:p>
    <w:p w:rsidR="00745F75" w:rsidRPr="00551F03" w:rsidRDefault="00745F75" w:rsidP="00745F75">
      <w:pPr>
        <w:autoSpaceDE w:val="0"/>
        <w:autoSpaceDN w:val="0"/>
        <w:adjustRightInd w:val="0"/>
        <w:jc w:val="both"/>
        <w:rPr>
          <w:szCs w:val="24"/>
          <w:u w:val="single"/>
          <w:lang w:val="cs-CZ"/>
        </w:rPr>
      </w:pPr>
      <w:r w:rsidRPr="00551F03">
        <w:rPr>
          <w:noProof/>
          <w:szCs w:val="24"/>
          <w:u w:val="single"/>
          <w:lang w:val="cs-CZ"/>
        </w:rPr>
        <w:t>Hlášení podezření na nežádoucí účinky</w:t>
      </w:r>
    </w:p>
    <w:p w:rsidR="00C9172B" w:rsidRDefault="00C9172B" w:rsidP="00745F75">
      <w:pPr>
        <w:rPr>
          <w:noProof/>
          <w:szCs w:val="24"/>
          <w:lang w:val="cs-CZ"/>
        </w:rPr>
      </w:pPr>
    </w:p>
    <w:p w:rsidR="00745F75" w:rsidRPr="00551F03" w:rsidRDefault="00745F75" w:rsidP="00745F75">
      <w:pPr>
        <w:rPr>
          <w:noProof/>
          <w:szCs w:val="24"/>
          <w:lang w:val="cs-CZ"/>
        </w:rPr>
      </w:pPr>
      <w:r w:rsidRPr="00551F03">
        <w:rPr>
          <w:noProof/>
          <w:szCs w:val="24"/>
          <w:lang w:val="cs-CZ"/>
        </w:rPr>
        <w:t>Hlášení podezření na nežádoucí účinky po registraci léčivého přípravku je důležité. Umožňuje to pokrač</w:t>
      </w:r>
      <w:r w:rsidRPr="00551F03">
        <w:rPr>
          <w:szCs w:val="24"/>
          <w:lang w:val="cs-CZ"/>
        </w:rPr>
        <w:t>ovat ve</w:t>
      </w:r>
      <w:r w:rsidRPr="00551F03">
        <w:rPr>
          <w:noProof/>
          <w:szCs w:val="24"/>
          <w:lang w:val="cs-CZ"/>
        </w:rPr>
        <w:t xml:space="preserve"> sledování poměru přínosů a rizik léčivého přípravku. Žádáme </w:t>
      </w:r>
      <w:r w:rsidRPr="00551F03">
        <w:rPr>
          <w:szCs w:val="24"/>
          <w:lang w:val="cs-CZ"/>
        </w:rPr>
        <w:t xml:space="preserve">zdravotnické pracovníky, aby hlásili podezření na nežádoucí účinky </w:t>
      </w:r>
      <w:r w:rsidRPr="00551F03">
        <w:rPr>
          <w:noProof/>
          <w:szCs w:val="24"/>
          <w:lang w:val="cs-CZ"/>
        </w:rPr>
        <w:t xml:space="preserve">prostřednictvím </w:t>
      </w:r>
      <w:r w:rsidRPr="00551F03">
        <w:rPr>
          <w:noProof/>
          <w:szCs w:val="24"/>
          <w:highlight w:val="lightGray"/>
          <w:lang w:val="cs-CZ"/>
        </w:rPr>
        <w:t xml:space="preserve">národního systému hlášení nežádoucích účinků uvedeného v </w:t>
      </w:r>
      <w:hyperlink r:id="rId12"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w:t>
      </w:r>
    </w:p>
    <w:p w:rsidR="00D53D8E" w:rsidRDefault="00D53D8E" w:rsidP="00D53D8E">
      <w:pPr>
        <w:pStyle w:val="EMEABodyText"/>
        <w:rPr>
          <w:lang w:val="pt-PT"/>
        </w:rPr>
      </w:pPr>
    </w:p>
    <w:p w:rsidR="00D53D8E" w:rsidRPr="00FF4E7D" w:rsidRDefault="00D53D8E">
      <w:pPr>
        <w:pStyle w:val="EMEAHeading2"/>
        <w:rPr>
          <w:lang w:val="pt-PT"/>
        </w:rPr>
      </w:pPr>
      <w:r w:rsidRPr="00FF4E7D">
        <w:rPr>
          <w:lang w:val="pt-PT"/>
        </w:rPr>
        <w:t>4.9</w:t>
      </w:r>
      <w:r w:rsidRPr="00FF4E7D">
        <w:rPr>
          <w:lang w:val="pt-PT"/>
        </w:rPr>
        <w:tab/>
        <w:t>Předávkování</w:t>
      </w:r>
    </w:p>
    <w:p w:rsidR="00D53D8E" w:rsidRDefault="00D53D8E">
      <w:pPr>
        <w:pStyle w:val="EMEAHeading2"/>
        <w:rPr>
          <w:lang w:val="it-IT"/>
        </w:rPr>
      </w:pPr>
    </w:p>
    <w:p w:rsidR="00D53D8E" w:rsidRDefault="00D53D8E">
      <w:pPr>
        <w:pStyle w:val="EMEABodyText"/>
        <w:rPr>
          <w:lang w:val="cs-CZ" w:eastAsia="cs-CZ"/>
        </w:rPr>
      </w:pPr>
      <w:r>
        <w:rPr>
          <w:lang w:val="cs-CZ" w:eastAsia="cs-CZ"/>
        </w:rPr>
        <w:t xml:space="preserve">U dospělých osob, které dostávaly irbesartan v dávkách až 900 mg denně po 8 týdnů, se neobjevily toxické příznaky. Jako nejpravděpodobnější projev předávkování lze očekávat hypotenzi a tachykardii; také by se mohla objevit bradykardie z předávkování. O terapii předávkování </w:t>
      </w:r>
      <w:r w:rsidRPr="00E075AE">
        <w:rPr>
          <w:lang w:val="cs-CZ" w:eastAsia="cs-CZ"/>
        </w:rPr>
        <w:t>přípravkem</w:t>
      </w:r>
      <w:r>
        <w:rPr>
          <w:lang w:val="cs-CZ" w:eastAsia="cs-CZ"/>
        </w:rPr>
        <w:t xml:space="preserve"> Karveau nejsou dostupné specifické informace. Pacienta je třeba pečlivě monitorovat a léčení musí být symptomatické a podpůrné. Navrhovaná opatření jsou vyvolání zvracení a/nebo laváž žaludku. Při léčbě předávkování může být užitečné podání aktivního uhlí. Hemodialýzou se irbesartan neodstraní.</w:t>
      </w:r>
    </w:p>
    <w:p w:rsidR="00D53D8E" w:rsidRDefault="00D53D8E">
      <w:pPr>
        <w:pStyle w:val="EMEABodyText"/>
        <w:rPr>
          <w:b/>
          <w:lang w:val="cs-CZ"/>
        </w:rPr>
      </w:pPr>
    </w:p>
    <w:p w:rsidR="00D53D8E" w:rsidRDefault="00D53D8E">
      <w:pPr>
        <w:pStyle w:val="EMEABodyText"/>
        <w:rPr>
          <w:b/>
          <w:lang w:val="cs-CZ"/>
        </w:rPr>
      </w:pPr>
    </w:p>
    <w:p w:rsidR="00D53D8E" w:rsidRDefault="00D53D8E">
      <w:pPr>
        <w:pStyle w:val="EMEAHeading1"/>
        <w:rPr>
          <w:lang w:val="cs-CZ"/>
        </w:rPr>
      </w:pPr>
      <w:r>
        <w:rPr>
          <w:lang w:val="cs-CZ"/>
        </w:rPr>
        <w:t>5.</w:t>
      </w:r>
      <w:r>
        <w:rPr>
          <w:lang w:val="cs-CZ"/>
        </w:rPr>
        <w:tab/>
        <w:t>FARMAKOLOGICKÉ VLASTNOSTI</w:t>
      </w:r>
    </w:p>
    <w:p w:rsidR="00D53D8E" w:rsidRDefault="00D53D8E">
      <w:pPr>
        <w:pStyle w:val="EMEAHeading1"/>
        <w:rPr>
          <w:lang w:val="cs-CZ"/>
        </w:rPr>
      </w:pPr>
    </w:p>
    <w:p w:rsidR="00D53D8E" w:rsidRDefault="00D53D8E">
      <w:pPr>
        <w:pStyle w:val="EMEAHeading2"/>
        <w:rPr>
          <w:lang w:val="cs-CZ"/>
        </w:rPr>
      </w:pPr>
      <w:r>
        <w:rPr>
          <w:lang w:val="cs-CZ"/>
        </w:rPr>
        <w:t>5.1</w:t>
      </w:r>
      <w:r>
        <w:rPr>
          <w:lang w:val="cs-CZ"/>
        </w:rPr>
        <w:tab/>
        <w:t>Farmakodynamické vlastnosti</w:t>
      </w:r>
    </w:p>
    <w:p w:rsidR="00D53D8E" w:rsidRDefault="00D53D8E">
      <w:pPr>
        <w:pStyle w:val="EMEAHeading2"/>
        <w:rPr>
          <w:lang w:val="it-IT"/>
        </w:rPr>
      </w:pPr>
    </w:p>
    <w:p w:rsidR="00D53D8E" w:rsidRDefault="00D53D8E">
      <w:pPr>
        <w:pStyle w:val="EMEABodyText"/>
        <w:rPr>
          <w:lang w:val="cs-CZ" w:eastAsia="cs-CZ"/>
        </w:rPr>
      </w:pPr>
      <w:r>
        <w:rPr>
          <w:lang w:val="cs-CZ" w:eastAsia="cs-CZ"/>
        </w:rPr>
        <w:t>Farmakoterapeutická skupina: antagonisté angiotensinu-II, samotní.</w:t>
      </w:r>
    </w:p>
    <w:p w:rsidR="00C9172B" w:rsidRDefault="00C9172B">
      <w:pPr>
        <w:pStyle w:val="EMEABodyText"/>
        <w:rPr>
          <w:lang w:val="cs-CZ" w:eastAsia="cs-CZ"/>
        </w:rPr>
      </w:pPr>
    </w:p>
    <w:p w:rsidR="00D53D8E" w:rsidRDefault="00D53D8E">
      <w:pPr>
        <w:pStyle w:val="EMEABodyText"/>
        <w:rPr>
          <w:lang w:val="cs-CZ" w:eastAsia="cs-CZ"/>
        </w:rPr>
      </w:pPr>
      <w:r>
        <w:rPr>
          <w:lang w:val="cs-CZ" w:eastAsia="cs-CZ"/>
        </w:rPr>
        <w:t>ATC kód: C09CA04.</w:t>
      </w:r>
    </w:p>
    <w:p w:rsidR="00D53D8E" w:rsidRDefault="00D53D8E">
      <w:pPr>
        <w:pStyle w:val="EMEABodyText"/>
        <w:rPr>
          <w:lang w:val="cs-CZ" w:eastAsia="cs-CZ"/>
        </w:rPr>
      </w:pPr>
    </w:p>
    <w:p w:rsidR="00D53D8E" w:rsidRDefault="00D53D8E">
      <w:pPr>
        <w:pStyle w:val="EMEABodyText"/>
        <w:rPr>
          <w:lang w:val="cs-CZ"/>
        </w:rPr>
      </w:pPr>
      <w:r w:rsidRPr="00C75F2F">
        <w:rPr>
          <w:noProof/>
          <w:u w:val="single"/>
          <w:lang w:val="cs-CZ"/>
        </w:rPr>
        <w:t>Mechanismus působení:</w:t>
      </w:r>
      <w:r w:rsidRPr="00FF4E7D">
        <w:rPr>
          <w:noProof/>
          <w:lang w:val="cs-CZ"/>
        </w:rPr>
        <w:t xml:space="preserve"> </w:t>
      </w:r>
      <w:r>
        <w:rPr>
          <w:lang w:val="cs-CZ"/>
        </w:rPr>
        <w:t xml:space="preserve">Irbesartan je silně působící, perorálně účinný, selektivní antagonista receptoru pro </w:t>
      </w:r>
      <w:r w:rsidRPr="00FF4E7D">
        <w:rPr>
          <w:lang w:val="cs-CZ"/>
        </w:rPr>
        <w:t>angiotensin-II</w:t>
      </w:r>
      <w:r>
        <w:rPr>
          <w:lang w:val="cs-CZ"/>
        </w:rPr>
        <w:t xml:space="preserve"> (receptor typu AT</w:t>
      </w:r>
      <w:r w:rsidRPr="00FF4E7D">
        <w:rPr>
          <w:rStyle w:val="EMEASubscript"/>
          <w:lang w:val="cs-CZ"/>
        </w:rPr>
        <w:t>1</w:t>
      </w:r>
      <w:r>
        <w:rPr>
          <w:lang w:val="cs-CZ"/>
        </w:rPr>
        <w:t>).</w:t>
      </w:r>
      <w:r w:rsidDel="00B73BDA">
        <w:rPr>
          <w:noProof/>
          <w:lang w:val="cs-CZ"/>
        </w:rPr>
        <w:t xml:space="preserve"> </w:t>
      </w:r>
      <w:r>
        <w:rPr>
          <w:noProof/>
          <w:lang w:val="cs-CZ"/>
        </w:rPr>
        <w:t>P</w:t>
      </w:r>
      <w:r w:rsidRPr="00FF4E7D">
        <w:rPr>
          <w:noProof/>
          <w:lang w:val="cs-CZ"/>
        </w:rPr>
        <w:t>ředpokládá se, že blokuje veškeré účinky angiotensinu-II zprostředkované AT</w:t>
      </w:r>
      <w:r w:rsidRPr="00FF4E7D">
        <w:rPr>
          <w:rStyle w:val="EMEASubscript"/>
          <w:lang w:val="cs-CZ"/>
        </w:rPr>
        <w:t>1</w:t>
      </w:r>
      <w:r w:rsidRPr="00FF4E7D">
        <w:rPr>
          <w:rStyle w:val="EMEASubscript"/>
          <w:vertAlign w:val="baseline"/>
          <w:lang w:val="cs-CZ"/>
        </w:rPr>
        <w:t xml:space="preserve"> </w:t>
      </w:r>
      <w:r w:rsidRPr="00FF4E7D">
        <w:rPr>
          <w:noProof/>
          <w:lang w:val="cs-CZ"/>
        </w:rPr>
        <w:t xml:space="preserve">receptorem, a to bez zřetele ke zdroji anebo způsobu syntézy angiotensinu-II. Selektivní antagonické ovlivnění </w:t>
      </w:r>
      <w:r w:rsidRPr="00FF4E7D">
        <w:rPr>
          <w:lang w:val="cs-CZ"/>
        </w:rPr>
        <w:t>angiotensin-II</w:t>
      </w:r>
      <w:r w:rsidRPr="00FF4E7D">
        <w:rPr>
          <w:noProof/>
          <w:lang w:val="cs-CZ"/>
        </w:rPr>
        <w:t xml:space="preserve"> (AT</w:t>
      </w:r>
      <w:r w:rsidRPr="00FF4E7D">
        <w:rPr>
          <w:rStyle w:val="EMEASubscript"/>
          <w:lang w:val="cs-CZ"/>
        </w:rPr>
        <w:t>1</w:t>
      </w:r>
      <w:r w:rsidRPr="00FF4E7D">
        <w:rPr>
          <w:noProof/>
          <w:lang w:val="cs-CZ"/>
        </w:rPr>
        <w:t>) receptorů vede ke zvýšení hladin plazmatického reninu a</w:t>
      </w:r>
      <w:r>
        <w:rPr>
          <w:lang w:val="cs-CZ"/>
        </w:rPr>
        <w:t xml:space="preserve"> angiotensinu-II a ke snížení koncentrace aldosteronu v plazmě. Samotným irbesartanem v doporučených dávkách nejsou hladiny draslíku v séru významně ovlivněny. Irbesartan neinhibuje ACE (kininázu-II), enzym vytvářející </w:t>
      </w:r>
      <w:r w:rsidRPr="00FF4E7D">
        <w:rPr>
          <w:lang w:val="cs-CZ"/>
        </w:rPr>
        <w:t>angiotensin-II</w:t>
      </w:r>
      <w:r>
        <w:rPr>
          <w:lang w:val="cs-CZ"/>
        </w:rPr>
        <w:t xml:space="preserve"> a také degradující bradykinin na neaktivní metabolity. Irbesartan nevyžaduje metabolickou aktivaci, aby byl účinný.</w:t>
      </w:r>
    </w:p>
    <w:p w:rsidR="00D53D8E" w:rsidRDefault="00D53D8E">
      <w:pPr>
        <w:pStyle w:val="EMEABodyText"/>
        <w:rPr>
          <w:lang w:val="cs-CZ"/>
        </w:rPr>
      </w:pPr>
    </w:p>
    <w:p w:rsidR="00D53D8E" w:rsidRDefault="00D53D8E">
      <w:pPr>
        <w:pStyle w:val="EMEAHeading2"/>
        <w:rPr>
          <w:lang w:val="cs-CZ"/>
        </w:rPr>
      </w:pPr>
      <w:r w:rsidRPr="00C75F2F">
        <w:rPr>
          <w:b w:val="0"/>
          <w:u w:val="single"/>
          <w:lang w:val="cs-CZ"/>
        </w:rPr>
        <w:t>Klinická účinnost</w:t>
      </w:r>
      <w:r>
        <w:rPr>
          <w:lang w:val="cs-CZ"/>
        </w:rPr>
        <w:t>:</w:t>
      </w:r>
    </w:p>
    <w:p w:rsidR="00D53D8E" w:rsidRDefault="00D53D8E">
      <w:pPr>
        <w:pStyle w:val="EMEAHeading2"/>
        <w:rPr>
          <w:lang w:val="it-IT"/>
        </w:rPr>
      </w:pPr>
    </w:p>
    <w:p w:rsidR="00D53D8E" w:rsidRDefault="00D53D8E" w:rsidP="00D53D8E">
      <w:pPr>
        <w:pStyle w:val="EMEABodyText"/>
        <w:keepNext/>
        <w:rPr>
          <w:u w:val="single"/>
          <w:lang w:val="cs-CZ"/>
        </w:rPr>
      </w:pPr>
      <w:r>
        <w:rPr>
          <w:u w:val="single"/>
          <w:lang w:val="cs-CZ"/>
        </w:rPr>
        <w:t>Hypertenze</w:t>
      </w:r>
    </w:p>
    <w:p w:rsidR="00C9172B" w:rsidRDefault="00C9172B" w:rsidP="00D53D8E">
      <w:pPr>
        <w:pStyle w:val="EMEABodyText"/>
        <w:rPr>
          <w:lang w:val="cs-CZ"/>
        </w:rPr>
      </w:pPr>
    </w:p>
    <w:p w:rsidR="00D53D8E" w:rsidRDefault="00D53D8E" w:rsidP="00D53D8E">
      <w:pPr>
        <w:pStyle w:val="EMEABodyText"/>
        <w:rPr>
          <w:lang w:val="cs-CZ"/>
        </w:rPr>
      </w:pPr>
      <w:r>
        <w:rPr>
          <w:lang w:val="cs-CZ"/>
        </w:rPr>
        <w:t xml:space="preserve">Irbesartan snižuje krevní tlak, srdeční frekvenci mění minimálně. Při podávání jednou denně je snížení krevního tlaku závislé na dávce a má tendenci vytvářet plató při dávkách vyšších než 300 mg. Dávky 150-300 mg jednou denně snižují krevní tlak vleže nabo vsedě v nejnižším bodě účinku (tj. za 24 hodiny po podání) průměrně o 8-13/5-8 mm Hg (systolický/diastolický) více než placebo. Nejvýraznějšího snížení krevního tlaku je dosaženo do 3-6 hodin po podání a hypotenzní účinek se udržuje nejméně 24 hodiny. Ještě za 24 hodin po podání doporučovaných dávek dosahoval pokles tlaku krve 60-70% maximálního poklesu diastolického a systolického tlaku. Dávka 150 mg podávaná jednou denně vedla k podobným minimálním a průměrným 24-hodinovým změnám krevního tlaku </w:t>
      </w:r>
      <w:r w:rsidRPr="00B93DC1">
        <w:rPr>
          <w:lang w:val="cs-CZ"/>
        </w:rPr>
        <w:t>jako stejná celková dávka rozdělená do dvou jednotlivých denních dávek.</w:t>
      </w:r>
    </w:p>
    <w:p w:rsidR="00C9172B" w:rsidRDefault="00C9172B">
      <w:pPr>
        <w:pStyle w:val="EMEABodyText"/>
        <w:rPr>
          <w:lang w:val="cs-CZ"/>
        </w:rPr>
      </w:pPr>
    </w:p>
    <w:p w:rsidR="00D53D8E" w:rsidRDefault="00D53D8E">
      <w:pPr>
        <w:pStyle w:val="EMEABodyText"/>
        <w:rPr>
          <w:lang w:val="cs-CZ"/>
        </w:rPr>
      </w:pPr>
      <w:r>
        <w:rPr>
          <w:lang w:val="cs-CZ"/>
        </w:rPr>
        <w:t>Hypotenzní účinek přípravku Karvea je patrný do 1-2 týdnů, maximální efekt se objevuje 4-6 týdnů po zahájení terapie. Antihypertenzní účinek se udržuje v průběhu dlouhodobé léčby. Po ukončení terapie se krevní tlak postupně vrací k původním hodnotám. Rebound-hypertenze nebyla pozorována.</w:t>
      </w:r>
    </w:p>
    <w:p w:rsidR="00C9172B" w:rsidRDefault="00C9172B">
      <w:pPr>
        <w:pStyle w:val="EMEABodyText"/>
        <w:rPr>
          <w:lang w:val="cs-CZ"/>
        </w:rPr>
      </w:pPr>
    </w:p>
    <w:p w:rsidR="00D53D8E" w:rsidRDefault="00D53D8E">
      <w:pPr>
        <w:pStyle w:val="EMEABodyText"/>
        <w:rPr>
          <w:lang w:val="cs-CZ"/>
        </w:rPr>
      </w:pPr>
      <w:r>
        <w:rPr>
          <w:lang w:val="cs-CZ"/>
        </w:rPr>
        <w:t>Hypotenzní účinky irbesartanu a thiazidových diuretik jsou additivní. U pacientů, u nichž irbesartan sám krevní tlak dostatečně nesnižuje, vyvolá přidání malé dávky hydrochlorothiazidu (12,5 mg) jednou denně další snížení krevního tlaku; to v období minima účinku dosahuje ve srovnání s placebem 7-10/3-6 mmHg (systolický/diastolický).</w:t>
      </w:r>
    </w:p>
    <w:p w:rsidR="00C9172B" w:rsidRDefault="00C9172B">
      <w:pPr>
        <w:pStyle w:val="EMEABodyText"/>
        <w:rPr>
          <w:lang w:val="cs-CZ"/>
        </w:rPr>
      </w:pPr>
    </w:p>
    <w:p w:rsidR="00D53D8E" w:rsidRDefault="00D53D8E">
      <w:pPr>
        <w:pStyle w:val="EMEABodyText"/>
        <w:rPr>
          <w:lang w:val="cs-CZ"/>
        </w:rPr>
      </w:pPr>
      <w:r>
        <w:rPr>
          <w:lang w:val="cs-CZ"/>
        </w:rPr>
        <w:t>Účinnost přípravku Karvea není ovlivněna věkem ani pohlavím. Hypertonici černé pleti reagují na monoterapii irbesartanem zřetelně slaběji, tak jak je tomu i u ostatních léčivých přípravků ovlivňujících renin-angiotensinový systém. Jestliže se irbesartan podává společně s malou dávkou hydrochlothiazidu (např. 12,5 mg denně), blíží se reakce černých hypertoniků reakci pacientů bílé pleti.</w:t>
      </w:r>
    </w:p>
    <w:p w:rsidR="00C9172B" w:rsidRDefault="00C9172B">
      <w:pPr>
        <w:pStyle w:val="EMEABodyText"/>
        <w:rPr>
          <w:lang w:val="cs-CZ"/>
        </w:rPr>
      </w:pPr>
    </w:p>
    <w:p w:rsidR="00D53D8E" w:rsidRDefault="00D53D8E">
      <w:pPr>
        <w:pStyle w:val="EMEABodyText"/>
        <w:rPr>
          <w:lang w:val="cs-CZ"/>
        </w:rPr>
      </w:pPr>
      <w:r>
        <w:rPr>
          <w:lang w:val="cs-CZ"/>
        </w:rPr>
        <w:t>Irbesartan nemá klinicky významný účinek na hladinu kyseliny močové v séru anebo na vylučování kyseliny močové močí.</w:t>
      </w:r>
    </w:p>
    <w:p w:rsidR="00D53D8E" w:rsidRDefault="00D53D8E" w:rsidP="00D53D8E">
      <w:pPr>
        <w:pStyle w:val="EMEABodyText"/>
        <w:rPr>
          <w:lang w:val="cs-CZ"/>
        </w:rPr>
      </w:pPr>
    </w:p>
    <w:p w:rsidR="00D53D8E" w:rsidRPr="008D58D3" w:rsidRDefault="00D53D8E" w:rsidP="00D53D8E">
      <w:pPr>
        <w:pStyle w:val="EMEABodyText"/>
        <w:rPr>
          <w:i/>
          <w:lang w:val="cs-CZ"/>
        </w:rPr>
      </w:pPr>
      <w:r w:rsidRPr="008D58D3">
        <w:rPr>
          <w:i/>
          <w:lang w:val="cs-CZ"/>
        </w:rPr>
        <w:t>Pediatrická populace</w:t>
      </w:r>
    </w:p>
    <w:p w:rsidR="00C9172B" w:rsidRDefault="00C9172B" w:rsidP="00D53D8E">
      <w:pPr>
        <w:pStyle w:val="EMEABodyText"/>
        <w:rPr>
          <w:lang w:val="cs-CZ"/>
        </w:rPr>
      </w:pPr>
    </w:p>
    <w:p w:rsidR="00D53D8E" w:rsidRDefault="00D53D8E" w:rsidP="00D53D8E">
      <w:pPr>
        <w:pStyle w:val="EMEABodyText"/>
        <w:rPr>
          <w:lang w:val="cs-CZ"/>
        </w:rPr>
      </w:pPr>
      <w:r>
        <w:rPr>
          <w:lang w:val="cs-CZ"/>
        </w:rPr>
        <w:t>Snížení krevního tlaku s cílovými titrovanými dávkami irbesartanu 0,5 mg/kg (nízká), 1,5 mg/kg (střední) a 4,5 mg/kg (vysoká) bylo hodnoceno u 318 dětí a mladistvých ve věku 6 až 16 let s hypertenzí nebo s rizikem (diabetici, hypertenze v rodinné anamnéze) během 3týdenního období. Po třech týdnech průměrné snížení od výchozích hodnot u primární proměnné účinnosti – hodnoty systolického tlaku vsedě (SeSBP), měřené v nejnižším bodě účinku (na konci dávkovacího intervalu -</w:t>
      </w:r>
      <w:r>
        <w:rPr>
          <w:i/>
          <w:lang w:val="cs-CZ"/>
        </w:rPr>
        <w:t>trough</w:t>
      </w:r>
      <w:r>
        <w:rPr>
          <w:lang w:val="cs-CZ"/>
        </w:rPr>
        <w:t>)</w:t>
      </w:r>
      <w:r>
        <w:rPr>
          <w:i/>
          <w:lang w:val="cs-CZ"/>
        </w:rPr>
        <w:t xml:space="preserve"> </w:t>
      </w:r>
      <w:r>
        <w:rPr>
          <w:lang w:val="cs-CZ"/>
        </w:rPr>
        <w:t xml:space="preserve">- bylo 11,7 mmHg (nízká dávka), 9,3 mmHg (střední dávka) a 13,2 mmHg (vysoká dávka). Rozdíl mezi těmito dávkami nebyl signifikantní. Korigované průměrné změny hodnoty diastolického krevního tlaku v sedě (SeDBP), měřené v nejnižším bodě účinku (na konci dávkovacího intervalu - </w:t>
      </w:r>
      <w:r w:rsidRPr="0077657F">
        <w:rPr>
          <w:i/>
          <w:lang w:val="cs-CZ"/>
        </w:rPr>
        <w:t>troug</w:t>
      </w:r>
      <w:r>
        <w:rPr>
          <w:i/>
          <w:lang w:val="cs-CZ"/>
        </w:rPr>
        <w:t>h</w:t>
      </w:r>
      <w:r>
        <w:rPr>
          <w:lang w:val="cs-CZ"/>
        </w:rPr>
        <w:t>) byly tyto: 3,8 mmHg (nízká dávka), 3,2 mmHg (střední dávka), 5,6 mmHg (vysoká dávka). V průběhu dalších dvou týdnů, kdy pacienti byli re-randomizováni buď do skupiny s léčivým přípravkem nebo do skupiny s placebem, u pacientů na placebu došlo u ke zvýšení SeSBP o 2,4 mmHg a SeDBP o 2,0 mmHg ve srovnání se změnami +0,1, resp. -0,3 mmHg u pacientů na všech dávkách irbesartanu (viz bod 4.2).</w:t>
      </w:r>
    </w:p>
    <w:p w:rsidR="00D53D8E" w:rsidRDefault="00D53D8E">
      <w:pPr>
        <w:pStyle w:val="EMEABodyText"/>
        <w:rPr>
          <w:lang w:val="cs-CZ"/>
        </w:rPr>
      </w:pPr>
    </w:p>
    <w:p w:rsidR="00D53D8E" w:rsidRPr="008D58D3" w:rsidRDefault="00D53D8E" w:rsidP="00D53D8E">
      <w:pPr>
        <w:pStyle w:val="EMEABodyText"/>
        <w:keepNext/>
        <w:rPr>
          <w:i/>
          <w:lang w:val="cs-CZ"/>
        </w:rPr>
      </w:pPr>
      <w:r w:rsidRPr="008D58D3">
        <w:rPr>
          <w:i/>
          <w:lang w:val="cs-CZ"/>
        </w:rPr>
        <w:t>Hypertenze a diabetes typu 2 s renálním onemocněním</w:t>
      </w:r>
    </w:p>
    <w:p w:rsidR="00C9172B" w:rsidRDefault="00C9172B">
      <w:pPr>
        <w:pStyle w:val="EMEABodyText"/>
        <w:rPr>
          <w:lang w:val="cs-CZ"/>
        </w:rPr>
      </w:pPr>
    </w:p>
    <w:p w:rsidR="00D53D8E" w:rsidRDefault="00D53D8E">
      <w:pPr>
        <w:pStyle w:val="EMEABodyText"/>
        <w:rPr>
          <w:lang w:val="cs-CZ"/>
        </w:rPr>
      </w:pPr>
      <w:r>
        <w:rPr>
          <w:lang w:val="cs-CZ"/>
        </w:rPr>
        <w:t xml:space="preserve">Studie "Irbesartan Diabetic Nephropathy Trial (IDNT)" ukazuje, že irbesartan zpomaluje progresi renálního onemocnění u pacientů s chronickou renální nedostatečností a zjevnou proteinurií. IDNT byla dvojitě slepá, kontrolovaná studie srovnávající morbiditu a mortalitu u nemocných léčených přípravkem Karvea, amlodipinem a placebem. U 1715 pacientů s hypertenzí a diabetem typu 2, proteinurií </w:t>
      </w:r>
      <w:r w:rsidRPr="00FF4E7D">
        <w:rPr>
          <w:lang w:val="cs-CZ"/>
        </w:rPr>
        <w:t>≥ </w:t>
      </w:r>
      <w:r>
        <w:rPr>
          <w:lang w:val="cs-CZ"/>
        </w:rPr>
        <w:t xml:space="preserve">900 mg/den a s hladinou kreatininu v séru mezi 1,0 - 3,0 mg/dl byl hodnocen dlouhodobý účinek (průměrně 2,6 roku) přípravku Karvea na vývoj renálního onemocnění a na mortalitu ze všech příčin. Pacientům byly titrovány dávky od 75 mg do udržovací dávky 300 mg přípravku Karvea, od 2,5 mg do 10 mg amlodipinu nebo placebo dle snášenlivosti. Pacienti ve všech léčebných skupinách obvykle dostávali mezi 2 a 4 antihypertenzivy (např. diuretika, betablokátory, alfablokátory) k dosažení předdefinovaného cílového krevního tlaku </w:t>
      </w:r>
      <w:r w:rsidRPr="00FF4E7D">
        <w:rPr>
          <w:lang w:val="cs-CZ"/>
        </w:rPr>
        <w:t>≤ </w:t>
      </w:r>
      <w:r>
        <w:rPr>
          <w:lang w:val="cs-CZ"/>
        </w:rPr>
        <w:t>135/85 mmHg nebo snížení systolického tlaku o 10 mmHg, pokud výchozí tlak byl &gt; 160 mmHg. Šedesát procent (60%) pacientů ve skupině placeba dosáhlo tohoto cílového krevního tlaku, v irbesartanové skupině to bylo 76% a ve skupině s amlodipinem 78%. Irbesartan významně snížil relativní riziko dosažení základního kombinovaného cílového parametru, kterým bylo zdvojnásobení sérové hladiny kreatininu, konečná fáze renálního onemocnění (ESRD) nebo úmrtí z jakékoliv příčiny. Přibližně 33% pacientů ve skupině léčené irbesartanem dosáhlo primárního kombinovaného cílového parametru týkajícího se renálních funkcí ve srovnání s 39% pacientů ve skupině s placebem a se 41% pacientů užívajících amlodipin [20% snížení relativního rizika proti placebu (p = 0,024) a 23% snížení relativního rizika ve srovnání s amlodipinem (p = 0,006)]. Při analýze jednotlivých komponentů</w:t>
      </w:r>
      <w:r>
        <w:rPr>
          <w:color w:val="FF0000"/>
          <w:lang w:val="cs-CZ"/>
        </w:rPr>
        <w:t xml:space="preserve"> </w:t>
      </w:r>
      <w:r>
        <w:rPr>
          <w:lang w:val="cs-CZ"/>
        </w:rPr>
        <w:t>primárního cílového parametru nebyl pozorován žádný vliv na celkovou mortalitu, zatímco byl zjištěn pozitivní trend ve snížení ESRD a významné snížení zdvojnásobení sérových koncentrací kreatininu.</w:t>
      </w:r>
    </w:p>
    <w:p w:rsidR="00D53D8E" w:rsidRDefault="00D53D8E">
      <w:pPr>
        <w:pStyle w:val="EMEABodyText"/>
        <w:rPr>
          <w:lang w:val="cs-CZ"/>
        </w:rPr>
      </w:pPr>
    </w:p>
    <w:p w:rsidR="00D53D8E" w:rsidRPr="00FF4E7D" w:rsidRDefault="00D53D8E">
      <w:pPr>
        <w:pStyle w:val="EMEABodyText"/>
        <w:rPr>
          <w:lang w:val="cs-CZ"/>
        </w:rPr>
      </w:pPr>
      <w:r>
        <w:rPr>
          <w:lang w:val="cs-CZ"/>
        </w:rPr>
        <w:t xml:space="preserve">Byla provedena analýza účinku v podskupinách vytvořených podle pohlaví, rasy, věku, trvání diabetu, vstupního krevního tlaku, hladiny kreatininu v séru a albuminurie. U žen a černochů, kteří reprezentovali 32%, resp. 26% celkové populace ve studii, nebyl prospěch pro ledviny průkazný, ačkoli interval spolehlivosti to nevylučuje. </w:t>
      </w:r>
      <w:r w:rsidRPr="00FF4E7D">
        <w:rPr>
          <w:lang w:val="cs-CZ"/>
        </w:rPr>
        <w:t xml:space="preserve">Pro sekundární cílový bod fatálních a nefatálních kardiovaskulárních příhod nebyl </w:t>
      </w:r>
      <w:r>
        <w:rPr>
          <w:lang w:val="cs-CZ"/>
        </w:rPr>
        <w:t xml:space="preserve">v rámci celé populace </w:t>
      </w:r>
      <w:r w:rsidRPr="00FF4E7D">
        <w:rPr>
          <w:lang w:val="cs-CZ"/>
        </w:rPr>
        <w:t xml:space="preserve">rozdíl mezi </w:t>
      </w:r>
      <w:r>
        <w:rPr>
          <w:lang w:val="cs-CZ"/>
        </w:rPr>
        <w:t xml:space="preserve">dále uvedenými </w:t>
      </w:r>
      <w:r w:rsidRPr="00FF4E7D">
        <w:rPr>
          <w:lang w:val="cs-CZ"/>
        </w:rPr>
        <w:t xml:space="preserve">třemi skupinami, ačkoli byl vidět zvýšený výskyt nefatálního IM u žen a snížený výskyt nefatálního IM u mužů v irbesartanové skupině proti režimu založeném na placebu. Byl pozorován zvýšený výskyt nefatálního IM a CMP u žen v irbesartanovém režimu </w:t>
      </w:r>
      <w:r>
        <w:rPr>
          <w:lang w:val="cs-CZ"/>
        </w:rPr>
        <w:t>ve srovnání s režimem</w:t>
      </w:r>
      <w:r w:rsidRPr="00FF4E7D">
        <w:rPr>
          <w:lang w:val="cs-CZ"/>
        </w:rPr>
        <w:t xml:space="preserve"> založeném na amlodipinu, zatímco hospitalizace kvůli srdečnímu selhání byla snížena v celé </w:t>
      </w:r>
      <w:r>
        <w:rPr>
          <w:lang w:val="cs-CZ"/>
        </w:rPr>
        <w:t xml:space="preserve">sledované </w:t>
      </w:r>
      <w:r w:rsidRPr="00FF4E7D">
        <w:rPr>
          <w:lang w:val="cs-CZ"/>
        </w:rPr>
        <w:t>populaci. Nicméně, pro tyto nálezy u žen ne</w:t>
      </w:r>
      <w:r>
        <w:rPr>
          <w:lang w:val="cs-CZ"/>
        </w:rPr>
        <w:t>bylo nalezeno</w:t>
      </w:r>
      <w:r w:rsidRPr="00FF4E7D">
        <w:rPr>
          <w:lang w:val="cs-CZ"/>
        </w:rPr>
        <w:t xml:space="preserve"> žádné definitivní vysvětlení.</w:t>
      </w:r>
    </w:p>
    <w:p w:rsidR="00D53D8E" w:rsidRPr="00FF4E7D" w:rsidRDefault="00D53D8E">
      <w:pPr>
        <w:pStyle w:val="EMEABodyText"/>
        <w:rPr>
          <w:lang w:val="cs-CZ"/>
        </w:rPr>
      </w:pPr>
    </w:p>
    <w:p w:rsidR="00D53D8E" w:rsidRPr="00FF4E7D" w:rsidRDefault="00D53D8E">
      <w:pPr>
        <w:pStyle w:val="EMEABodyText"/>
        <w:rPr>
          <w:lang w:val="cs-CZ"/>
        </w:rPr>
      </w:pPr>
      <w:r w:rsidRPr="00FF4E7D">
        <w:rPr>
          <w:lang w:val="cs-CZ"/>
        </w:rPr>
        <w:t xml:space="preserve">Studie "Effects of Irbesartan on Microalbuminuria in Hypertensive Patients with Type 2 Diabets Mellitus (IRMA 2)" ukazuje, že 300 mg irbesartanu zpomaluje vznik zjevné proteinurie u pacientů s mikroalbuminurií. IRMA 2 byla placebem kontrolovaná dvojitě slepá studie </w:t>
      </w:r>
      <w:r>
        <w:rPr>
          <w:lang w:val="cs-CZ"/>
        </w:rPr>
        <w:t xml:space="preserve">morbidity </w:t>
      </w:r>
      <w:r w:rsidRPr="00FF4E7D">
        <w:rPr>
          <w:lang w:val="cs-CZ"/>
        </w:rPr>
        <w:t xml:space="preserve">na 590 pacientech s diabetem typu 2, mikroalbuminurií (30-300 mg/den) a normální funkcí ledvin (hladina kreatininu v séru ≤ 1,5 mg/dl u mužů a &lt; 1,1 mg/dl u žen). Studie sledovala dlouhodobé účinky (2 roky) </w:t>
      </w:r>
      <w:r>
        <w:rPr>
          <w:lang w:val="cs-CZ"/>
        </w:rPr>
        <w:t>přípravku</w:t>
      </w:r>
      <w:r w:rsidRPr="00FF4E7D">
        <w:rPr>
          <w:lang w:val="cs-CZ"/>
        </w:rPr>
        <w:t xml:space="preserve"> </w:t>
      </w:r>
      <w:r>
        <w:rPr>
          <w:lang w:val="cs-CZ"/>
        </w:rPr>
        <w:t>Karvea</w:t>
      </w:r>
      <w:r w:rsidRPr="00FF4E7D">
        <w:rPr>
          <w:lang w:val="cs-CZ"/>
        </w:rPr>
        <w:t xml:space="preserve"> na rozvoj klinické (zjevné) proteinurie (rychlost vylučování albuminu močí (UAER) &gt; 300 mg/den a zvýšení UAER o minimálně 30% ve srovnání s</w:t>
      </w:r>
      <w:r>
        <w:rPr>
          <w:lang w:val="cs-CZ"/>
        </w:rPr>
        <w:t> výchozí hodnotou</w:t>
      </w:r>
      <w:r w:rsidRPr="00FF4E7D">
        <w:rPr>
          <w:lang w:val="cs-CZ"/>
        </w:rPr>
        <w:t xml:space="preserve">). Předdefinovaný cílový krevní tlak byl ≤ 135/85 mmHg. Aby bylo dosaženo cílového krevního tlaku, byla dle potřeby přidána </w:t>
      </w:r>
      <w:r>
        <w:rPr>
          <w:lang w:val="cs-CZ"/>
        </w:rPr>
        <w:t xml:space="preserve">další </w:t>
      </w:r>
      <w:r w:rsidRPr="00FF4E7D">
        <w:rPr>
          <w:lang w:val="cs-CZ"/>
        </w:rPr>
        <w:t>antihypertenz</w:t>
      </w:r>
      <w:r>
        <w:rPr>
          <w:lang w:val="cs-CZ"/>
        </w:rPr>
        <w:t>i</w:t>
      </w:r>
      <w:r w:rsidRPr="00FF4E7D">
        <w:rPr>
          <w:lang w:val="cs-CZ"/>
        </w:rPr>
        <w:t>va (vyjma ACE inhibitorů, antagonistů receptorů pro angiotensin II a dihydropyridinových vápníkových blokátorů). Zatímco podobného krevního tlaku bylo dosaženo ve</w:t>
      </w:r>
      <w:r w:rsidRPr="000F4EE7">
        <w:rPr>
          <w:lang w:val="cs-CZ"/>
        </w:rPr>
        <w:t xml:space="preserve"> </w:t>
      </w:r>
      <w:r w:rsidRPr="00FF4E7D">
        <w:rPr>
          <w:lang w:val="cs-CZ"/>
        </w:rPr>
        <w:t xml:space="preserve">všech léčených skupinách, méně subjektů ve skupině s 300 mg irbesartanu (5,2%) než s placebem (14,9%) nebo se 150 mg irbesartanu (9,7%) dosáhlo </w:t>
      </w:r>
      <w:r w:rsidRPr="003F72C0">
        <w:rPr>
          <w:lang w:val="cs-CZ"/>
        </w:rPr>
        <w:t>cílového parametru, kterým byla zjevná proteinurie, čímž bylo prokázáno, že podávání vyšších dávek snižuje relativní riziko o 70%</w:t>
      </w:r>
      <w:r>
        <w:rPr>
          <w:lang w:val="cs-CZ"/>
        </w:rPr>
        <w:t>,</w:t>
      </w:r>
      <w:r w:rsidRPr="003F72C0">
        <w:rPr>
          <w:lang w:val="cs-CZ"/>
        </w:rPr>
        <w:t xml:space="preserve"> ve srovnání s placebem (p = 0,0004). </w:t>
      </w:r>
      <w:r w:rsidRPr="00FF4E7D">
        <w:rPr>
          <w:lang w:val="cs-CZ"/>
        </w:rPr>
        <w:t xml:space="preserve">Doprovodné zlepšení </w:t>
      </w:r>
      <w:r>
        <w:rPr>
          <w:lang w:val="cs-CZ"/>
        </w:rPr>
        <w:t>rychlosti</w:t>
      </w:r>
      <w:r w:rsidRPr="00FF4E7D">
        <w:rPr>
          <w:lang w:val="cs-CZ"/>
        </w:rPr>
        <w:t xml:space="preserve"> glomerulární filtrace (GFR) nebylo během prvních tří měsíců léčby pozorováno. Zpomalení </w:t>
      </w:r>
      <w:r>
        <w:rPr>
          <w:lang w:val="cs-CZ"/>
        </w:rPr>
        <w:t>progrese onemocnění</w:t>
      </w:r>
      <w:r w:rsidRPr="00FF4E7D">
        <w:rPr>
          <w:lang w:val="cs-CZ"/>
        </w:rPr>
        <w:t xml:space="preserve"> ke klinické proteinurii bylo evidentní již za tři měsíce a pokračovalo celé 2 roky. Regrese k normoalbuminurii (&lt; 30 mg/den) byla častější ve skupině s 300 mg </w:t>
      </w:r>
      <w:r>
        <w:rPr>
          <w:lang w:val="cs-CZ"/>
        </w:rPr>
        <w:t>přípravku</w:t>
      </w:r>
      <w:r w:rsidRPr="00FF4E7D">
        <w:rPr>
          <w:lang w:val="cs-CZ"/>
        </w:rPr>
        <w:t xml:space="preserve"> </w:t>
      </w:r>
      <w:r>
        <w:rPr>
          <w:lang w:val="cs-CZ"/>
        </w:rPr>
        <w:t>Karvea</w:t>
      </w:r>
      <w:r w:rsidRPr="00FF4E7D">
        <w:rPr>
          <w:lang w:val="cs-CZ"/>
        </w:rPr>
        <w:t xml:space="preserve"> (34%) než ve skupině s placebem (21%).</w:t>
      </w:r>
    </w:p>
    <w:p w:rsidR="00D53D8E" w:rsidRDefault="00D53D8E">
      <w:pPr>
        <w:pStyle w:val="EMEABodyText"/>
        <w:rPr>
          <w:lang w:val="cs-CZ"/>
        </w:rPr>
      </w:pPr>
    </w:p>
    <w:p w:rsidR="00FF3EE3" w:rsidRPr="008D58D3" w:rsidRDefault="00FF3EE3" w:rsidP="00FF3EE3">
      <w:pPr>
        <w:rPr>
          <w:i/>
          <w:szCs w:val="22"/>
          <w:lang w:val="cs-CZ"/>
        </w:rPr>
      </w:pPr>
      <w:r w:rsidRPr="008D58D3">
        <w:rPr>
          <w:i/>
          <w:szCs w:val="22"/>
          <w:lang w:val="cs-CZ"/>
        </w:rPr>
        <w:t xml:space="preserve">Duální blokáda systému renin-angiotenzin-aldosteron (RAAS) </w:t>
      </w:r>
    </w:p>
    <w:p w:rsidR="00C9172B" w:rsidRDefault="00C9172B" w:rsidP="00FF3EE3">
      <w:pPr>
        <w:rPr>
          <w:bCs/>
          <w:szCs w:val="22"/>
          <w:lang w:val="cs-CZ"/>
        </w:rPr>
      </w:pPr>
    </w:p>
    <w:p w:rsidR="00FF3EE3" w:rsidRPr="008B6471" w:rsidRDefault="00FF3EE3" w:rsidP="00FF3EE3">
      <w:pPr>
        <w:rPr>
          <w:bCs/>
          <w:szCs w:val="22"/>
          <w:lang w:val="cs-CZ"/>
        </w:rPr>
      </w:pPr>
      <w:r w:rsidRPr="008B6471">
        <w:rPr>
          <w:bCs/>
          <w:szCs w:val="22"/>
          <w:lang w:val="cs-CZ"/>
        </w:rPr>
        <w:t>Ve dvou velkých randomizovaných, kontrolovaných studiích (ONTARGET (</w:t>
      </w:r>
      <w:r w:rsidRPr="008B6471">
        <w:rPr>
          <w:bCs/>
          <w:szCs w:val="22"/>
          <w:lang w:val="cs-CZ" w:eastAsia="de-DE"/>
        </w:rPr>
        <w:t xml:space="preserve">ONgoing Telmisartan Alone and in </w:t>
      </w:r>
      <w:r w:rsidRPr="008B6471">
        <w:rPr>
          <w:bCs/>
          <w:szCs w:val="22"/>
          <w:lang w:val="cs-CZ"/>
        </w:rPr>
        <w:t>c</w:t>
      </w:r>
      <w:r w:rsidRPr="008B6471">
        <w:rPr>
          <w:bCs/>
          <w:szCs w:val="22"/>
          <w:lang w:val="cs-CZ" w:eastAsia="de-DE"/>
        </w:rPr>
        <w:t>ombination with Ramipril Global Endpoint Trial</w:t>
      </w:r>
      <w:r w:rsidRPr="008B6471">
        <w:rPr>
          <w:bCs/>
          <w:szCs w:val="22"/>
          <w:lang w:val="cs-CZ"/>
        </w:rPr>
        <w:t xml:space="preserve">) a </w:t>
      </w:r>
      <w:r w:rsidRPr="008B6471">
        <w:rPr>
          <w:bCs/>
          <w:szCs w:val="22"/>
          <w:lang w:val="cs-CZ" w:eastAsia="de-DE"/>
        </w:rPr>
        <w:t>VA NEPHRON</w:t>
      </w:r>
      <w:r w:rsidRPr="008B6471">
        <w:rPr>
          <w:bCs/>
          <w:szCs w:val="22"/>
          <w:lang w:val="cs-CZ"/>
        </w:rPr>
        <w:t>-</w:t>
      </w:r>
      <w:r w:rsidRPr="008B6471">
        <w:rPr>
          <w:bCs/>
          <w:szCs w:val="22"/>
          <w:lang w:val="cs-CZ" w:eastAsia="de-DE"/>
        </w:rPr>
        <w:t>D</w:t>
      </w:r>
      <w:r w:rsidRPr="008B6471">
        <w:rPr>
          <w:bCs/>
          <w:szCs w:val="22"/>
          <w:lang w:val="cs-CZ"/>
        </w:rPr>
        <w:t xml:space="preserve"> (</w:t>
      </w:r>
      <w:r w:rsidRPr="008B6471">
        <w:rPr>
          <w:bCs/>
          <w:szCs w:val="22"/>
          <w:lang w:val="cs-CZ" w:eastAsia="de-DE"/>
        </w:rPr>
        <w:t>The Veterans Affairs Nephropathy in Diabetes</w:t>
      </w:r>
      <w:r w:rsidRPr="008B6471">
        <w:rPr>
          <w:bCs/>
          <w:szCs w:val="22"/>
          <w:lang w:val="cs-CZ"/>
        </w:rPr>
        <w:t xml:space="preserve">)) bylo hodnoceno podávání kombinace inhibitoru ACE s </w:t>
      </w:r>
      <w:r w:rsidRPr="008B6471">
        <w:rPr>
          <w:szCs w:val="22"/>
          <w:lang w:val="cs-CZ"/>
        </w:rPr>
        <w:t>blokátorem receptorů pro angiotenzin II</w:t>
      </w:r>
      <w:r w:rsidRPr="008B6471">
        <w:rPr>
          <w:bCs/>
          <w:szCs w:val="22"/>
          <w:lang w:val="cs-CZ"/>
        </w:rPr>
        <w:t>.</w:t>
      </w:r>
    </w:p>
    <w:p w:rsidR="00FF3EE3" w:rsidRPr="008B6471" w:rsidRDefault="00FF3EE3" w:rsidP="00FF3EE3">
      <w:pPr>
        <w:rPr>
          <w:bCs/>
          <w:szCs w:val="22"/>
          <w:lang w:val="cs-CZ"/>
        </w:rPr>
      </w:pPr>
      <w:r w:rsidRPr="008B6471">
        <w:rPr>
          <w:bCs/>
          <w:szCs w:val="22"/>
          <w:lang w:val="cs-CZ"/>
        </w:rPr>
        <w:t xml:space="preserve">Studie ONTARGET byla vedena u pacientů s anamnézou kardiovaskulárního nebo cerebrovaskulárního onemocnění nebo u pacientů s diabetes mellitus 2. typu se známkami poškození cílových orgánů. Studie </w:t>
      </w:r>
      <w:r w:rsidRPr="008B6471">
        <w:rPr>
          <w:bCs/>
          <w:szCs w:val="22"/>
          <w:lang w:val="cs-CZ" w:eastAsia="de-DE"/>
        </w:rPr>
        <w:t>VA NEPHRON</w:t>
      </w:r>
      <w:r w:rsidRPr="008B6471">
        <w:rPr>
          <w:bCs/>
          <w:szCs w:val="22"/>
          <w:lang w:val="cs-CZ"/>
        </w:rPr>
        <w:t>-</w:t>
      </w:r>
      <w:r w:rsidRPr="008B6471">
        <w:rPr>
          <w:bCs/>
          <w:szCs w:val="22"/>
          <w:lang w:val="cs-CZ" w:eastAsia="de-DE"/>
        </w:rPr>
        <w:t xml:space="preserve">D </w:t>
      </w:r>
      <w:r w:rsidRPr="008B6471">
        <w:rPr>
          <w:bCs/>
          <w:szCs w:val="22"/>
          <w:lang w:val="cs-CZ"/>
        </w:rPr>
        <w:t>byla vedena u pacientů s diabetes mellitus 2. typu a diabetickou nefropatií.</w:t>
      </w:r>
    </w:p>
    <w:p w:rsidR="00FF3EE3" w:rsidRPr="008B6471" w:rsidRDefault="00FF3EE3" w:rsidP="00FF3EE3">
      <w:pPr>
        <w:rPr>
          <w:bCs/>
          <w:szCs w:val="22"/>
          <w:lang w:val="cs-CZ"/>
        </w:rPr>
      </w:pPr>
      <w:r w:rsidRPr="008B6471">
        <w:rPr>
          <w:bCs/>
          <w:szCs w:val="22"/>
          <w:lang w:val="cs-CZ"/>
        </w:rPr>
        <w:t>V těchto studiích nebyl prokázán žádný významně příznivý účinek na renální a/nebo kardiovaskulární ukazatele a na mortalitu, ale v porovnání s monoterapií bylo pozorováno zvýšené riziko hyperkalemie, akutního poškození ledvin a/nebo hypotenze. Vzhledem k podobnosti farmakodynamických vlastností jsou tyto výsledky relevantní rovněž pro další inhibitory ACE a blokátory receptorů pro angiotenzin II.</w:t>
      </w:r>
    </w:p>
    <w:p w:rsidR="00FF3EE3" w:rsidRPr="008B6471" w:rsidRDefault="00FF3EE3" w:rsidP="00FF3EE3">
      <w:pPr>
        <w:rPr>
          <w:bCs/>
          <w:szCs w:val="22"/>
          <w:lang w:val="cs-CZ"/>
        </w:rPr>
      </w:pPr>
      <w:r w:rsidRPr="008B6471">
        <w:rPr>
          <w:bCs/>
          <w:szCs w:val="22"/>
          <w:lang w:val="cs-CZ"/>
        </w:rPr>
        <w:t>Inhibitory ACE ia blokátory receptorů pro angiotensin II. proto nesmí pacienti s diabetickou nefropatií užívat současně.</w:t>
      </w:r>
    </w:p>
    <w:p w:rsidR="00C9172B" w:rsidRDefault="00C9172B" w:rsidP="00FF3EE3">
      <w:pPr>
        <w:rPr>
          <w:bCs/>
          <w:szCs w:val="22"/>
          <w:lang w:val="cs-CZ"/>
        </w:rPr>
      </w:pPr>
    </w:p>
    <w:p w:rsidR="00FF3EE3" w:rsidRPr="008B6471" w:rsidRDefault="00FF3EE3" w:rsidP="00FF3EE3">
      <w:pPr>
        <w:rPr>
          <w:bCs/>
          <w:szCs w:val="22"/>
          <w:lang w:val="cs-CZ"/>
        </w:rPr>
      </w:pPr>
      <w:r w:rsidRPr="008B6471">
        <w:rPr>
          <w:bCs/>
          <w:szCs w:val="22"/>
          <w:lang w:val="cs-CZ"/>
        </w:rPr>
        <w:t>Studie ALTITUDE (</w:t>
      </w:r>
      <w:r w:rsidRPr="008B6471">
        <w:rPr>
          <w:bCs/>
          <w:szCs w:val="22"/>
          <w:lang w:val="cs-CZ" w:eastAsia="de-DE"/>
        </w:rPr>
        <w:t>Aliskiren Trial in Type 2 Diabetes Using Cardiovascular and Renal Disease Endpoints</w:t>
      </w:r>
      <w:r w:rsidRPr="008B6471">
        <w:rPr>
          <w:bCs/>
          <w:szCs w:val="22"/>
          <w:lang w:val="cs-CZ"/>
        </w:rPr>
        <w:t xml:space="preserve">) byla navržena tak, aby zhodnotila přínos přidání aliskirenu k standardní terapii inhibitorem ACE nebo </w:t>
      </w:r>
      <w:r w:rsidRPr="008B6471">
        <w:rPr>
          <w:szCs w:val="22"/>
          <w:lang w:val="cs-CZ"/>
        </w:rPr>
        <w:t>blokátorem receptorů pro angiotenzin II</w:t>
      </w:r>
      <w:r w:rsidRPr="008B6471">
        <w:rPr>
          <w:bCs/>
          <w:szCs w:val="22"/>
          <w:lang w:val="cs-CZ"/>
        </w:rPr>
        <w:t xml:space="preserve"> u pacientů s diabetes mellitus 2. typu a chronickým onemocněním ledvin, kardiovaskulárním onemocnění</w:t>
      </w:r>
      <w:r w:rsidR="004E1598">
        <w:rPr>
          <w:bCs/>
          <w:szCs w:val="22"/>
          <w:lang w:val="cs-CZ"/>
        </w:rPr>
        <w:t>m</w:t>
      </w:r>
      <w:r w:rsidRPr="008B6471">
        <w:rPr>
          <w:bCs/>
          <w:szCs w:val="22"/>
          <w:lang w:val="cs-CZ"/>
        </w:rPr>
        <w:t>, nebo obojím. Studie byla předčasně ukončena z důvodu zvýšení rizika nežádoucích komplikací. Kardiovaskulární úmrtí a cévní mozková příhoda byly numericky častější ve skupině s aliskirenem než ve skupině s placebem a zároveň nežádoucí účinky a sledované závažné nežádoucí účinky (hyperkalemie, hypotenze a renální dysfunkce) byly častěji hlášeny ve skupině s aliskirenem oproti placebové skupině.</w:t>
      </w:r>
    </w:p>
    <w:p w:rsidR="00FF3EE3" w:rsidRDefault="00FF3EE3">
      <w:pPr>
        <w:pStyle w:val="EMEABodyText"/>
        <w:rPr>
          <w:lang w:val="cs-CZ"/>
        </w:rPr>
      </w:pPr>
    </w:p>
    <w:p w:rsidR="00C9172B" w:rsidRDefault="00C9172B">
      <w:pPr>
        <w:pStyle w:val="EMEABodyText"/>
        <w:rPr>
          <w:lang w:val="cs-CZ"/>
        </w:rPr>
      </w:pPr>
    </w:p>
    <w:p w:rsidR="00C9172B" w:rsidRPr="00FF4E7D" w:rsidRDefault="00C9172B">
      <w:pPr>
        <w:pStyle w:val="EMEABodyText"/>
        <w:rPr>
          <w:lang w:val="cs-CZ"/>
        </w:rPr>
      </w:pPr>
    </w:p>
    <w:p w:rsidR="00D53D8E" w:rsidRPr="00FF4E7D" w:rsidRDefault="00D53D8E">
      <w:pPr>
        <w:pStyle w:val="EMEAHeading2"/>
        <w:rPr>
          <w:lang w:val="cs-CZ"/>
        </w:rPr>
      </w:pPr>
      <w:r w:rsidRPr="00FF4E7D">
        <w:rPr>
          <w:lang w:val="cs-CZ"/>
        </w:rPr>
        <w:t>5.2</w:t>
      </w:r>
      <w:r w:rsidRPr="00FF4E7D">
        <w:rPr>
          <w:lang w:val="cs-CZ"/>
        </w:rPr>
        <w:tab/>
        <w:t>Farmakokinetické vlastnosti</w:t>
      </w:r>
    </w:p>
    <w:p w:rsidR="00D53D8E" w:rsidRDefault="00D53D8E">
      <w:pPr>
        <w:pStyle w:val="EMEAHeading2"/>
        <w:rPr>
          <w:lang w:val="it-IT"/>
        </w:rPr>
      </w:pPr>
    </w:p>
    <w:p w:rsidR="00C9172B" w:rsidRDefault="00C9172B">
      <w:pPr>
        <w:pStyle w:val="EMEABodyText"/>
        <w:rPr>
          <w:lang w:val="cs-CZ"/>
        </w:rPr>
      </w:pPr>
      <w:r>
        <w:rPr>
          <w:u w:val="single"/>
          <w:lang w:val="cs-CZ"/>
        </w:rPr>
        <w:t>Absorpce</w:t>
      </w:r>
      <w:r w:rsidRPr="00FF4E7D">
        <w:rPr>
          <w:lang w:val="cs-CZ"/>
        </w:rPr>
        <w:t xml:space="preserve"> </w:t>
      </w:r>
    </w:p>
    <w:p w:rsidR="00C9172B" w:rsidRDefault="00C9172B">
      <w:pPr>
        <w:pStyle w:val="EMEABodyText"/>
        <w:rPr>
          <w:lang w:val="cs-CZ"/>
        </w:rPr>
      </w:pPr>
    </w:p>
    <w:p w:rsidR="00D10E69" w:rsidRDefault="00D53D8E">
      <w:pPr>
        <w:pStyle w:val="EMEABodyText"/>
        <w:rPr>
          <w:lang w:val="cs-CZ"/>
        </w:rPr>
      </w:pPr>
      <w:r w:rsidRPr="00FF4E7D">
        <w:rPr>
          <w:lang w:val="cs-CZ"/>
        </w:rPr>
        <w:t xml:space="preserve">Po perorálním podání se irbesartan dobře absorbuje: při sledování absolutní biologické dostupnosti byly zjištěny hodnoty přibližně 60-80%. Současný příjem potravy biologickou dostupnost irbesartanu významně neovlivňuje. </w:t>
      </w:r>
    </w:p>
    <w:p w:rsidR="00D10E69" w:rsidRDefault="00D10E69">
      <w:pPr>
        <w:pStyle w:val="EMEABodyText"/>
        <w:rPr>
          <w:lang w:val="cs-CZ"/>
        </w:rPr>
      </w:pPr>
    </w:p>
    <w:p w:rsidR="00D10E69" w:rsidRDefault="00D10E69" w:rsidP="00D10E69">
      <w:pPr>
        <w:pStyle w:val="EMEABodyText"/>
        <w:rPr>
          <w:lang w:val="cs-CZ"/>
        </w:rPr>
      </w:pPr>
      <w:r>
        <w:rPr>
          <w:lang w:val="cs-CZ"/>
        </w:rPr>
        <w:t>Distribuce</w:t>
      </w:r>
    </w:p>
    <w:p w:rsidR="00D10E69" w:rsidRDefault="00D10E69">
      <w:pPr>
        <w:pStyle w:val="EMEABodyText"/>
        <w:rPr>
          <w:lang w:val="cs-CZ"/>
        </w:rPr>
      </w:pPr>
    </w:p>
    <w:p w:rsidR="00D10E69" w:rsidRDefault="00D53D8E">
      <w:pPr>
        <w:pStyle w:val="EMEABodyText"/>
        <w:rPr>
          <w:lang w:val="cs-CZ"/>
        </w:rPr>
      </w:pPr>
      <w:r w:rsidRPr="00FF4E7D">
        <w:rPr>
          <w:lang w:val="cs-CZ"/>
        </w:rPr>
        <w:t xml:space="preserve">Vazba na plazmatické bílkoviny je přibližně 96%, vazba na buněčné složky krve je zanedbatelná. Distribuční objem je 53 - 93 litry. </w:t>
      </w:r>
    </w:p>
    <w:p w:rsidR="00D10E69" w:rsidRDefault="00D10E69">
      <w:pPr>
        <w:pStyle w:val="EMEABodyText"/>
        <w:rPr>
          <w:lang w:val="cs-CZ"/>
        </w:rPr>
      </w:pPr>
    </w:p>
    <w:p w:rsidR="00D10E69" w:rsidRDefault="00D10E69">
      <w:pPr>
        <w:pStyle w:val="EMEABodyText"/>
        <w:rPr>
          <w:lang w:val="cs-CZ"/>
        </w:rPr>
      </w:pPr>
      <w:r>
        <w:rPr>
          <w:lang w:val="cs-CZ"/>
        </w:rPr>
        <w:t>Biotransformace</w:t>
      </w:r>
    </w:p>
    <w:p w:rsidR="00D10E69" w:rsidRDefault="00D10E69">
      <w:pPr>
        <w:pStyle w:val="EMEABodyText"/>
        <w:rPr>
          <w:lang w:val="cs-CZ"/>
        </w:rPr>
      </w:pPr>
    </w:p>
    <w:p w:rsidR="00D53D8E" w:rsidRPr="00FF4E7D" w:rsidRDefault="00D53D8E">
      <w:pPr>
        <w:pStyle w:val="EMEABodyText"/>
        <w:rPr>
          <w:lang w:val="cs-CZ"/>
        </w:rPr>
      </w:pPr>
      <w:r w:rsidRPr="00FF4E7D">
        <w:rPr>
          <w:lang w:val="cs-CZ"/>
        </w:rPr>
        <w:t xml:space="preserve">Po perorálním nebo intravenózním podání </w:t>
      </w:r>
      <w:r w:rsidRPr="00FF4E7D">
        <w:rPr>
          <w:rStyle w:val="EMEASuperscript"/>
          <w:lang w:val="cs-CZ"/>
        </w:rPr>
        <w:t>14</w:t>
      </w:r>
      <w:r w:rsidRPr="00FF4E7D">
        <w:rPr>
          <w:lang w:val="cs-CZ"/>
        </w:rPr>
        <w:t xml:space="preserve">C irbesartanu se 80-85% radioaktivity v cirkulující plazmě dá přisoudit nezměněnému irbesartanu. Irbesartan se metabolizuje v játrech konjugací na glukuronid a oxidací. Hlavní metabolit v krevním oběhu je glukuronid irbesartanu (přibližně 6%). Studie </w:t>
      </w:r>
      <w:r w:rsidRPr="00FF4E7D">
        <w:rPr>
          <w:i/>
          <w:lang w:val="cs-CZ"/>
        </w:rPr>
        <w:t xml:space="preserve">in vitro </w:t>
      </w:r>
      <w:r w:rsidRPr="00FF4E7D">
        <w:rPr>
          <w:lang w:val="cs-CZ"/>
        </w:rPr>
        <w:t>ukazují, že irbesartan se primárně oxiduje cytochromem P450, a to enzymem CYP2C9; izoenzym CYP3A4 má zanedbatelný význam.</w:t>
      </w:r>
    </w:p>
    <w:p w:rsidR="00D53D8E" w:rsidRPr="00FF4E7D" w:rsidRDefault="00D53D8E">
      <w:pPr>
        <w:pStyle w:val="EMEABodyText"/>
        <w:rPr>
          <w:lang w:val="cs-CZ"/>
        </w:rPr>
      </w:pPr>
    </w:p>
    <w:p w:rsidR="00D10E69" w:rsidRDefault="00D10E69" w:rsidP="00D10E69">
      <w:pPr>
        <w:pStyle w:val="EMEABodyText"/>
      </w:pPr>
      <w:r>
        <w:rPr>
          <w:u w:val="single"/>
        </w:rPr>
        <w:t>Linearita/ne</w:t>
      </w:r>
      <w:r w:rsidRPr="00A34BBA">
        <w:rPr>
          <w:u w:val="single"/>
        </w:rPr>
        <w:t>linearit</w:t>
      </w:r>
      <w:r>
        <w:rPr>
          <w:u w:val="single"/>
        </w:rPr>
        <w:t>a</w:t>
      </w:r>
      <w:r w:rsidRPr="008D13BB">
        <w:t xml:space="preserve"> </w:t>
      </w:r>
    </w:p>
    <w:p w:rsidR="00D10E69" w:rsidRDefault="00D10E69">
      <w:pPr>
        <w:pStyle w:val="EMEABodyText"/>
        <w:rPr>
          <w:lang w:val="cs-CZ"/>
        </w:rPr>
      </w:pPr>
    </w:p>
    <w:p w:rsidR="00D53D8E" w:rsidRPr="00FF4E7D" w:rsidRDefault="00D53D8E">
      <w:pPr>
        <w:pStyle w:val="EMEABodyText"/>
        <w:rPr>
          <w:lang w:val="cs-CZ"/>
        </w:rPr>
      </w:pPr>
      <w:r w:rsidRPr="00FF4E7D">
        <w:rPr>
          <w:lang w:val="cs-CZ"/>
        </w:rPr>
        <w:t xml:space="preserve">Irbesartan má lineární farmakokinetiku závislou na dávce, a to v dávkovém rozmezí od 10 do 600 mg. Ukázalo se, že po dávkách vyšších než 600 mg (dvojnásobku nejvyšší doporučované dávky) je zvýšení absorpce po perorálním podání již menší, než by bylo úměrné dávce; mechanismus tohoto jevu není znám. Maximální koncentrace v plazmě je dosaženo za 1,5-2 hodiny po perorálním podání. Celková clearance a renální clearance jsou 157-176 resp. 3-3,5 ml/min. Terminální eliminační poločas irbesartanu je 11-15 hodin. Rovnovážných koncentrací v plazmě je dosaženo do 3 dnů po zahájení terapie při dávkování jednou denně. Při opakovaném podávání jednou denně lze zjistit omezenou kumulaci irbesartanu v plazmě (&lt; 20%). V jedné studii byly u hypertoniček zjištěny o něco vyšší plazmatické koncentrace irbesartanu než u hypertoniků. Rozdíly v poločase nebo kumulaci irbesartanu však nalezeny nebyly. </w:t>
      </w:r>
      <w:r>
        <w:rPr>
          <w:lang w:val="cs-CZ"/>
        </w:rPr>
        <w:t>Dávkování pro ženy n</w:t>
      </w:r>
      <w:r w:rsidRPr="00FF4E7D">
        <w:rPr>
          <w:lang w:val="cs-CZ"/>
        </w:rPr>
        <w:t>ení třeba upravovat</w:t>
      </w:r>
      <w:r>
        <w:rPr>
          <w:lang w:val="cs-CZ"/>
        </w:rPr>
        <w:t>.</w:t>
      </w:r>
      <w:r w:rsidRPr="00FF4E7D">
        <w:rPr>
          <w:lang w:val="cs-CZ"/>
        </w:rPr>
        <w:t xml:space="preserve"> Hodnoty AUC a C</w:t>
      </w:r>
      <w:r w:rsidRPr="00FF4E7D">
        <w:rPr>
          <w:rStyle w:val="EMEASubscript"/>
          <w:lang w:val="cs-CZ"/>
        </w:rPr>
        <w:t>max</w:t>
      </w:r>
      <w:r w:rsidRPr="00FF4E7D">
        <w:rPr>
          <w:position w:val="-6"/>
          <w:lang w:val="cs-CZ"/>
        </w:rPr>
        <w:t xml:space="preserve"> </w:t>
      </w:r>
      <w:r w:rsidRPr="00FF4E7D">
        <w:rPr>
          <w:lang w:val="cs-CZ"/>
        </w:rPr>
        <w:t>irbesartanu byly také o něco vyšší u starších osob (≥ 65 let) než u osob mladších (18-40 let). Terminální eliminační poločas se však signifikantně nelišil. U starších pacientů není třeba</w:t>
      </w:r>
      <w:r>
        <w:rPr>
          <w:lang w:val="cs-CZ"/>
        </w:rPr>
        <w:t xml:space="preserve"> </w:t>
      </w:r>
      <w:r w:rsidRPr="00FF4E7D">
        <w:rPr>
          <w:lang w:val="cs-CZ"/>
        </w:rPr>
        <w:t>dávkování upravovat.</w:t>
      </w:r>
    </w:p>
    <w:p w:rsidR="00D53D8E" w:rsidRDefault="00D53D8E">
      <w:pPr>
        <w:pStyle w:val="EMEABodyText"/>
        <w:rPr>
          <w:lang w:val="cs-CZ"/>
        </w:rPr>
      </w:pPr>
    </w:p>
    <w:p w:rsidR="00D10E69" w:rsidRDefault="00D10E69">
      <w:pPr>
        <w:pStyle w:val="EMEABodyText"/>
        <w:rPr>
          <w:lang w:val="cs-CZ"/>
        </w:rPr>
      </w:pPr>
    </w:p>
    <w:p w:rsidR="00D10E69" w:rsidRDefault="00D10E69">
      <w:pPr>
        <w:pStyle w:val="EMEABodyText"/>
        <w:rPr>
          <w:u w:val="single"/>
          <w:lang w:val="cs-CZ"/>
        </w:rPr>
      </w:pPr>
      <w:r>
        <w:rPr>
          <w:u w:val="single"/>
          <w:lang w:val="cs-CZ"/>
        </w:rPr>
        <w:t>Eliminace</w:t>
      </w:r>
    </w:p>
    <w:p w:rsidR="00D10E69" w:rsidRPr="00FF4E7D" w:rsidRDefault="00D10E69">
      <w:pPr>
        <w:pStyle w:val="EMEABodyText"/>
        <w:rPr>
          <w:lang w:val="cs-CZ"/>
        </w:rPr>
      </w:pPr>
    </w:p>
    <w:p w:rsidR="00D53D8E" w:rsidRPr="00FF4E7D" w:rsidRDefault="00D53D8E">
      <w:pPr>
        <w:pStyle w:val="EMEABodyText"/>
        <w:rPr>
          <w:lang w:val="cs-CZ"/>
        </w:rPr>
      </w:pPr>
      <w:r w:rsidRPr="00FF4E7D">
        <w:rPr>
          <w:lang w:val="cs-CZ"/>
        </w:rPr>
        <w:t xml:space="preserve">Irbesartan a jeho metabolity se eliminují jednak žlučí, jednak ledvinami. Po perorálním anebo intravenózním podání </w:t>
      </w:r>
      <w:r w:rsidRPr="00FF4E7D">
        <w:rPr>
          <w:rStyle w:val="EMEASuperscript"/>
          <w:lang w:val="cs-CZ"/>
        </w:rPr>
        <w:t>14</w:t>
      </w:r>
      <w:r w:rsidRPr="00FF4E7D">
        <w:rPr>
          <w:lang w:val="cs-CZ"/>
        </w:rPr>
        <w:t>C irbesartanu lze asi 20% radioaktivity nalézt v moči, zbytek ve stolici. Méně než 2% dávky se vyloučí močí jako nezměněný irbesartan.</w:t>
      </w:r>
    </w:p>
    <w:p w:rsidR="00D53D8E" w:rsidRDefault="00D53D8E">
      <w:pPr>
        <w:pStyle w:val="EMEABodyText"/>
        <w:rPr>
          <w:lang w:val="cs-CZ"/>
        </w:rPr>
      </w:pPr>
    </w:p>
    <w:p w:rsidR="00D53D8E" w:rsidRPr="003120E9" w:rsidRDefault="00D53D8E" w:rsidP="00D53D8E">
      <w:pPr>
        <w:pStyle w:val="EMEABodyText"/>
        <w:rPr>
          <w:u w:val="single"/>
          <w:lang w:val="cs-CZ"/>
        </w:rPr>
      </w:pPr>
      <w:r w:rsidRPr="003120E9">
        <w:rPr>
          <w:u w:val="single"/>
          <w:lang w:val="cs-CZ"/>
        </w:rPr>
        <w:t>Pediatrická populace</w:t>
      </w:r>
    </w:p>
    <w:p w:rsidR="00D10E69" w:rsidRDefault="00D10E69" w:rsidP="00D53D8E">
      <w:pPr>
        <w:pStyle w:val="EMEABodyText"/>
        <w:rPr>
          <w:lang w:val="cs-CZ"/>
        </w:rPr>
      </w:pPr>
    </w:p>
    <w:p w:rsidR="00D53D8E" w:rsidRDefault="00D53D8E" w:rsidP="00D53D8E">
      <w:pPr>
        <w:pStyle w:val="EMEABodyText"/>
        <w:rPr>
          <w:rStyle w:val="EMEASubscript"/>
          <w:szCs w:val="22"/>
          <w:vertAlign w:val="baseline"/>
          <w:lang w:val="cs-CZ"/>
        </w:rPr>
      </w:pPr>
      <w:r>
        <w:rPr>
          <w:lang w:val="cs-CZ"/>
        </w:rPr>
        <w:t xml:space="preserve">Farmakokinetika irbesartanu byla hodnocena u 23 dětí s hypertenzí po podání jedné a opakovaných denních dávek irbesartanu (2 mg/kg) až do maximální denní dávky 150 mg po dobu 4 týdnů. U 21 z těchto 23 dětí bylo možno srovnat farmakokinetiku s dospělými (dvanáct dětí bylo starších než 12 let, devět dětí mělo mezi 6 až 12 lety). Výsledky ukázaly, že hodnoty </w:t>
      </w:r>
      <w:r w:rsidRPr="00461CF9">
        <w:rPr>
          <w:lang w:val="cs-CZ"/>
        </w:rPr>
        <w:t>C</w:t>
      </w:r>
      <w:r w:rsidRPr="00461CF9">
        <w:rPr>
          <w:rStyle w:val="EMEASubscript"/>
          <w:lang w:val="cs-CZ"/>
        </w:rPr>
        <w:t>max</w:t>
      </w:r>
      <w:r>
        <w:rPr>
          <w:rStyle w:val="EMEASubscript"/>
          <w:lang w:val="cs-CZ"/>
        </w:rPr>
        <w:t xml:space="preserve">, </w:t>
      </w:r>
      <w:r>
        <w:rPr>
          <w:rStyle w:val="EMEASubscript"/>
          <w:szCs w:val="22"/>
          <w:vertAlign w:val="baseline"/>
          <w:lang w:val="cs-CZ"/>
        </w:rPr>
        <w:t xml:space="preserve"> AUC a clearance byly srovnatelné s výsledky pozorovanými u dospělých pacientů, kteří dostávali 150 mg irbesartanu denně. Po opakovaném dávkování jednou denně byla pozorována omezená akumulace irbesartanu v plazmě (18%).</w:t>
      </w:r>
    </w:p>
    <w:p w:rsidR="00D53D8E" w:rsidRPr="00FF4E7D" w:rsidRDefault="00D53D8E">
      <w:pPr>
        <w:pStyle w:val="EMEABodyText"/>
        <w:rPr>
          <w:lang w:val="cs-CZ"/>
        </w:rPr>
      </w:pPr>
    </w:p>
    <w:p w:rsidR="00D53D8E" w:rsidRPr="00FF4E7D" w:rsidRDefault="00D53D8E">
      <w:pPr>
        <w:pStyle w:val="EMEABodyText"/>
        <w:rPr>
          <w:lang w:val="cs-CZ"/>
        </w:rPr>
      </w:pPr>
      <w:r w:rsidRPr="00C75F2F">
        <w:rPr>
          <w:u w:val="single"/>
          <w:lang w:val="cs-CZ"/>
        </w:rPr>
        <w:t>Porucha funkce ledvin</w:t>
      </w:r>
      <w:r w:rsidRPr="00FF4E7D">
        <w:rPr>
          <w:i/>
          <w:lang w:val="cs-CZ"/>
        </w:rPr>
        <w:t>:</w:t>
      </w:r>
      <w:r w:rsidRPr="00FF4E7D">
        <w:rPr>
          <w:b/>
          <w:lang w:val="cs-CZ"/>
        </w:rPr>
        <w:t xml:space="preserve"> </w:t>
      </w:r>
      <w:r w:rsidRPr="00FF4E7D">
        <w:rPr>
          <w:lang w:val="cs-CZ"/>
        </w:rPr>
        <w:t xml:space="preserve">u pacientů s poruchou </w:t>
      </w:r>
      <w:r>
        <w:rPr>
          <w:lang w:val="cs-CZ"/>
        </w:rPr>
        <w:t xml:space="preserve">funkce </w:t>
      </w:r>
      <w:r w:rsidRPr="00FF4E7D">
        <w:rPr>
          <w:lang w:val="cs-CZ"/>
        </w:rPr>
        <w:t>ledvin anebo u hemodialyzovaných pacientů nejsou farmakokinetické parametry irbesartanu významně změněny. Irbesartan se hemodialýzou neodstraní.</w:t>
      </w:r>
    </w:p>
    <w:p w:rsidR="00D53D8E" w:rsidRPr="00FF4E7D" w:rsidRDefault="00D53D8E">
      <w:pPr>
        <w:pStyle w:val="EMEABodyText"/>
        <w:rPr>
          <w:lang w:val="cs-CZ"/>
        </w:rPr>
      </w:pPr>
    </w:p>
    <w:p w:rsidR="00D10E69" w:rsidRDefault="00D53D8E">
      <w:pPr>
        <w:pStyle w:val="EMEABodyText"/>
        <w:rPr>
          <w:u w:val="single"/>
          <w:lang w:val="cs-CZ"/>
        </w:rPr>
      </w:pPr>
      <w:r w:rsidRPr="00C75F2F">
        <w:rPr>
          <w:u w:val="single"/>
          <w:lang w:val="cs-CZ"/>
        </w:rPr>
        <w:t>Porucha funkce jater</w:t>
      </w:r>
    </w:p>
    <w:p w:rsidR="00D10E69" w:rsidRDefault="00D10E69">
      <w:pPr>
        <w:pStyle w:val="EMEABodyText"/>
        <w:rPr>
          <w:u w:val="single"/>
          <w:lang w:val="cs-CZ"/>
        </w:rPr>
      </w:pPr>
    </w:p>
    <w:p w:rsidR="00D53D8E" w:rsidRDefault="00D10E69">
      <w:pPr>
        <w:pStyle w:val="EMEABodyText"/>
        <w:rPr>
          <w:lang w:val="cs-CZ"/>
        </w:rPr>
      </w:pPr>
      <w:r>
        <w:rPr>
          <w:lang w:val="cs-CZ"/>
        </w:rPr>
        <w:t>U</w:t>
      </w:r>
      <w:r w:rsidR="00D53D8E" w:rsidRPr="00FF4E7D">
        <w:rPr>
          <w:lang w:val="cs-CZ"/>
        </w:rPr>
        <w:t xml:space="preserve"> pacientů s mírnou až středně těžkou jaterní cirhózou nejsou farmakokinetické parametry irbesartanu významně změněny.</w:t>
      </w:r>
    </w:p>
    <w:p w:rsidR="00D10E69" w:rsidRDefault="00D10E69">
      <w:pPr>
        <w:pStyle w:val="EMEABodyText"/>
        <w:rPr>
          <w:lang w:val="nl-BE"/>
        </w:rPr>
      </w:pPr>
    </w:p>
    <w:p w:rsidR="00D53D8E" w:rsidRPr="00FF4E7D" w:rsidRDefault="00D53D8E">
      <w:pPr>
        <w:pStyle w:val="EMEABodyText"/>
        <w:rPr>
          <w:lang w:val="nl-BE"/>
        </w:rPr>
      </w:pPr>
      <w:r w:rsidRPr="00FF4E7D">
        <w:rPr>
          <w:lang w:val="nl-BE"/>
        </w:rPr>
        <w:t>U pacientů s těžkou poruchou jater se studie neprováděly.</w:t>
      </w:r>
    </w:p>
    <w:p w:rsidR="00D53D8E" w:rsidRPr="00FF4E7D" w:rsidRDefault="00D53D8E">
      <w:pPr>
        <w:pStyle w:val="EMEABodyText"/>
        <w:rPr>
          <w:lang w:val="nl-BE"/>
        </w:rPr>
      </w:pPr>
    </w:p>
    <w:p w:rsidR="00D53D8E" w:rsidRPr="00FF4E7D" w:rsidRDefault="00D53D8E">
      <w:pPr>
        <w:pStyle w:val="EMEAHeading2"/>
        <w:rPr>
          <w:lang w:val="nl-BE"/>
        </w:rPr>
      </w:pPr>
      <w:r w:rsidRPr="00FF4E7D">
        <w:rPr>
          <w:lang w:val="nl-BE"/>
        </w:rPr>
        <w:t>5.3</w:t>
      </w:r>
      <w:r w:rsidRPr="00FF4E7D">
        <w:rPr>
          <w:lang w:val="nl-BE"/>
        </w:rPr>
        <w:tab/>
        <w:t>Předklinické údaje vztahující se k bezpečnosti</w:t>
      </w:r>
    </w:p>
    <w:p w:rsidR="00D53D8E" w:rsidRDefault="00D53D8E">
      <w:pPr>
        <w:pStyle w:val="EMEAHeading2"/>
        <w:rPr>
          <w:lang w:val="it-IT"/>
        </w:rPr>
      </w:pPr>
    </w:p>
    <w:p w:rsidR="00D53D8E" w:rsidRPr="00FF4E7D" w:rsidRDefault="00D53D8E">
      <w:pPr>
        <w:pStyle w:val="EMEABodyText"/>
        <w:rPr>
          <w:lang w:val="it-IT"/>
        </w:rPr>
      </w:pPr>
      <w:r w:rsidRPr="00FF4E7D">
        <w:rPr>
          <w:lang w:val="it-IT"/>
        </w:rPr>
        <w:t xml:space="preserve">Nebyly nalezeny náznaky abnormálního systémového toxického ovlivnění anebo ovlivnění cílových orgánů při použití klinicky relevantních dávek. V </w:t>
      </w:r>
      <w:r>
        <w:rPr>
          <w:lang w:val="it-IT"/>
        </w:rPr>
        <w:t>ne</w:t>
      </w:r>
      <w:r w:rsidRPr="00FF4E7D">
        <w:rPr>
          <w:lang w:val="it-IT"/>
        </w:rPr>
        <w:t xml:space="preserve">klinických studiích </w:t>
      </w:r>
      <w:r>
        <w:rPr>
          <w:lang w:val="it-IT"/>
        </w:rPr>
        <w:t xml:space="preserve">bezpečnosti </w:t>
      </w:r>
      <w:r w:rsidRPr="00FF4E7D">
        <w:rPr>
          <w:lang w:val="it-IT"/>
        </w:rPr>
        <w:t>vyvolaly vysoké dávky irbesartanu (≥ 250 mg/kg denně u potkanů a ≥ 100 mg/kg denně u makaků) snížení erytrocytárních parametrů (počtů erytrocytů, množství hemoglobinu, hematokritu). Velmi vysoké dávky (≥ 500 mg/kg denně) vyvolaly degenerativní změny v ledvinách (např. intersticiální nefritidu, distenzi tubulů, bazofilii tubulů, zvýšení koncentrace močoviny a kreatininu v plazmě) u potkanů a makaků; tyto změny byly zhodnoceny jako sekundární projevy hypotenz</w:t>
      </w:r>
      <w:r>
        <w:rPr>
          <w:lang w:val="it-IT"/>
        </w:rPr>
        <w:t>ního</w:t>
      </w:r>
      <w:r w:rsidRPr="00FF4E7D">
        <w:rPr>
          <w:lang w:val="it-IT"/>
        </w:rPr>
        <w:t xml:space="preserve"> účink</w:t>
      </w:r>
      <w:r>
        <w:rPr>
          <w:lang w:val="it-IT"/>
        </w:rPr>
        <w:t>u léčivého přípravku</w:t>
      </w:r>
      <w:r w:rsidRPr="00FF4E7D">
        <w:rPr>
          <w:lang w:val="it-IT"/>
        </w:rPr>
        <w:t xml:space="preserve">, které způsobily snížení renální perfuze. Irbesartan dále vyvolal hyperplazii/hypertrofii juxtaglomerulárních buněk (u potkanů v dávkách ≥ 90 mg/kg denně, u makaků v dávkách ≥ 10 mg/kg denně). Všechny tyto změny se považují za kauzálně spojené s farmakologickým účinkem irbesartanu. Nezdá se, že by </w:t>
      </w:r>
      <w:r>
        <w:rPr>
          <w:lang w:val="it-IT"/>
        </w:rPr>
        <w:t>pro</w:t>
      </w:r>
      <w:r w:rsidRPr="00FF4E7D">
        <w:rPr>
          <w:lang w:val="it-IT"/>
        </w:rPr>
        <w:t xml:space="preserve"> terapeutické dávkování irbesartanu u lidí </w:t>
      </w:r>
      <w:r>
        <w:rPr>
          <w:lang w:val="it-IT"/>
        </w:rPr>
        <w:t>byla</w:t>
      </w:r>
      <w:r w:rsidRPr="00FF4E7D">
        <w:rPr>
          <w:lang w:val="it-IT"/>
        </w:rPr>
        <w:t xml:space="preserve"> hyperplazie/hypertrofie renálních juxtaglomerulárních buněk </w:t>
      </w:r>
      <w:r>
        <w:rPr>
          <w:lang w:val="it-IT"/>
        </w:rPr>
        <w:t>jakkoliv relevantní</w:t>
      </w:r>
      <w:r w:rsidRPr="00FF4E7D">
        <w:rPr>
          <w:lang w:val="it-IT"/>
        </w:rPr>
        <w:t>.</w:t>
      </w:r>
    </w:p>
    <w:p w:rsidR="00D53D8E" w:rsidRPr="00FF4E7D" w:rsidRDefault="00D53D8E">
      <w:pPr>
        <w:pStyle w:val="EMEABodyText"/>
        <w:rPr>
          <w:lang w:val="it-IT"/>
        </w:rPr>
      </w:pPr>
    </w:p>
    <w:p w:rsidR="00D53D8E" w:rsidRDefault="00D53D8E">
      <w:pPr>
        <w:pStyle w:val="EMEABodyText"/>
        <w:rPr>
          <w:lang w:val="it-IT"/>
        </w:rPr>
      </w:pPr>
      <w:r>
        <w:rPr>
          <w:lang w:val="it-IT"/>
        </w:rPr>
        <w:t>Nebyla prokázána mutagenita, klastogenita nebo kancerogenita.</w:t>
      </w:r>
    </w:p>
    <w:p w:rsidR="00D53D8E" w:rsidRDefault="00D53D8E">
      <w:pPr>
        <w:pStyle w:val="EMEABodyText"/>
        <w:rPr>
          <w:lang w:val="it-IT"/>
        </w:rPr>
      </w:pPr>
    </w:p>
    <w:p w:rsidR="00D53D8E" w:rsidRPr="00562424" w:rsidRDefault="00D53D8E" w:rsidP="00D53D8E">
      <w:pPr>
        <w:pStyle w:val="EMEABodyText"/>
        <w:rPr>
          <w:lang w:val="it-IT"/>
        </w:rPr>
      </w:pPr>
      <w:r w:rsidRPr="00562424">
        <w:rPr>
          <w:lang w:val="it-IT"/>
        </w:rPr>
        <w:t xml:space="preserve">Fertilita a reprodukční chování nebyly ve studiích se samci a samicemi potkanů ovlivněny ani po perorálních dávkách irbesartanu vyvolávajících parentální toxicitu (od 50 do 650 mg/kg/den), včetně úmrtí při nejvyšší dávce. Nebyly pozorovány žádné významné účinky na počet žlutých tělísek, usazení oplodněných vajíček nebo živé plody. Irbesartan neovlivňoval přežití, vývoj ani reprodukci potomků. Studie na pokusných zvířatech ukázaly, že radioaktivně značený irbesartan je detekován v plodech potkanů a králíků. Irbesartan je vylučován do mateřského mléka </w:t>
      </w:r>
      <w:r>
        <w:rPr>
          <w:lang w:val="it-IT"/>
        </w:rPr>
        <w:t>kojících samic</w:t>
      </w:r>
      <w:r w:rsidRPr="00562424">
        <w:rPr>
          <w:lang w:val="it-IT"/>
        </w:rPr>
        <w:t xml:space="preserve"> potkanů.</w:t>
      </w:r>
      <w:r w:rsidRPr="00562424" w:rsidDel="00843FBB">
        <w:rPr>
          <w:lang w:val="it-IT"/>
        </w:rPr>
        <w:t xml:space="preserve"> </w:t>
      </w:r>
    </w:p>
    <w:p w:rsidR="00D53D8E" w:rsidRPr="00562424" w:rsidRDefault="00D53D8E" w:rsidP="00D53D8E">
      <w:pPr>
        <w:pStyle w:val="EMEABodyText"/>
        <w:rPr>
          <w:lang w:val="it-IT"/>
        </w:rPr>
      </w:pPr>
    </w:p>
    <w:p w:rsidR="00D53D8E" w:rsidRDefault="00D53D8E">
      <w:pPr>
        <w:pStyle w:val="EMEABodyText"/>
        <w:rPr>
          <w:lang w:val="it-IT"/>
        </w:rPr>
      </w:pPr>
      <w:r>
        <w:rPr>
          <w:lang w:val="it-IT"/>
        </w:rPr>
        <w:t>Studie s irbesartanem u pokusných zvířat ukázaly přechodné toxické účinky (zvětšení kavity ledvinných pánviček, hydroureter nebo podkožní edémy) u potkaních fétů, tyto změny se po porodu upravily. U králíků byly zjištěny aborty anebo časné resorpce po dávkách vyvolávajících zřetelnou maternální toxicitu, včetně úmrtí. Teratogenní účinky u potkanů nebo u králíků zjištěny nebyly.</w:t>
      </w:r>
    </w:p>
    <w:p w:rsidR="00D53D8E" w:rsidRDefault="00D53D8E">
      <w:pPr>
        <w:pStyle w:val="EMEABodyText"/>
        <w:rPr>
          <w:lang w:val="it-IT"/>
        </w:rPr>
      </w:pPr>
    </w:p>
    <w:p w:rsidR="00D53D8E" w:rsidRDefault="00D53D8E">
      <w:pPr>
        <w:pStyle w:val="EMEABodyText"/>
        <w:rPr>
          <w:lang w:val="it-IT"/>
        </w:rPr>
      </w:pPr>
    </w:p>
    <w:p w:rsidR="00D53D8E" w:rsidRDefault="00D53D8E">
      <w:pPr>
        <w:pStyle w:val="EMEAHeading1"/>
        <w:rPr>
          <w:lang w:val="it-IT"/>
        </w:rPr>
      </w:pPr>
      <w:r>
        <w:rPr>
          <w:lang w:val="it-IT"/>
        </w:rPr>
        <w:t>6.</w:t>
      </w:r>
      <w:r>
        <w:rPr>
          <w:lang w:val="it-IT"/>
        </w:rPr>
        <w:tab/>
        <w:t>FARMACEUTICKÉ ÚDAJE</w:t>
      </w:r>
    </w:p>
    <w:p w:rsidR="00D53D8E" w:rsidRDefault="00D53D8E">
      <w:pPr>
        <w:pStyle w:val="EMEAHeading1"/>
        <w:rPr>
          <w:lang w:val="cs-CZ"/>
        </w:rPr>
      </w:pPr>
    </w:p>
    <w:p w:rsidR="00D53D8E" w:rsidRPr="00FF4E7D" w:rsidRDefault="00D53D8E">
      <w:pPr>
        <w:pStyle w:val="EMEAHeading2"/>
        <w:rPr>
          <w:lang w:val="cs-CZ"/>
        </w:rPr>
      </w:pPr>
      <w:r w:rsidRPr="00FF4E7D">
        <w:rPr>
          <w:lang w:val="cs-CZ"/>
        </w:rPr>
        <w:t>6.1</w:t>
      </w:r>
      <w:r w:rsidRPr="00FF4E7D">
        <w:rPr>
          <w:lang w:val="cs-CZ"/>
        </w:rPr>
        <w:tab/>
        <w:t>Seznam pomocných látek</w:t>
      </w:r>
    </w:p>
    <w:p w:rsidR="00D53D8E" w:rsidRDefault="00D53D8E">
      <w:pPr>
        <w:pStyle w:val="EMEAHeading2"/>
        <w:rPr>
          <w:lang w:val="it-IT"/>
        </w:rPr>
      </w:pPr>
    </w:p>
    <w:p w:rsidR="00D53D8E" w:rsidRDefault="00D53D8E">
      <w:pPr>
        <w:pStyle w:val="EMEABodyText"/>
        <w:rPr>
          <w:lang w:val="cs-CZ"/>
        </w:rPr>
      </w:pPr>
      <w:r w:rsidRPr="00FF4E7D">
        <w:rPr>
          <w:lang w:val="cs-CZ"/>
        </w:rPr>
        <w:t>Mikrokrystalická celul</w:t>
      </w:r>
      <w:r>
        <w:rPr>
          <w:lang w:val="cs-CZ"/>
        </w:rPr>
        <w:t>osa</w:t>
      </w:r>
    </w:p>
    <w:p w:rsidR="00D53D8E" w:rsidRDefault="00D53D8E">
      <w:pPr>
        <w:pStyle w:val="EMEABodyText"/>
        <w:rPr>
          <w:lang w:val="cs-CZ"/>
        </w:rPr>
      </w:pPr>
      <w:r>
        <w:rPr>
          <w:lang w:val="cs-CZ"/>
        </w:rPr>
        <w:t>S</w:t>
      </w:r>
      <w:r w:rsidRPr="00FF4E7D">
        <w:rPr>
          <w:lang w:val="cs-CZ"/>
        </w:rPr>
        <w:t xml:space="preserve">odná sůl </w:t>
      </w:r>
      <w:r>
        <w:rPr>
          <w:lang w:val="cs-CZ"/>
        </w:rPr>
        <w:t>kros</w:t>
      </w:r>
      <w:r w:rsidR="0033111C">
        <w:rPr>
          <w:lang w:val="cs-CZ"/>
        </w:rPr>
        <w:t>karmel</w:t>
      </w:r>
      <w:r>
        <w:rPr>
          <w:lang w:val="cs-CZ"/>
        </w:rPr>
        <w:t>osy</w:t>
      </w:r>
    </w:p>
    <w:p w:rsidR="00D53D8E" w:rsidRDefault="00D53D8E">
      <w:pPr>
        <w:pStyle w:val="EMEABodyText"/>
        <w:rPr>
          <w:lang w:val="cs-CZ"/>
        </w:rPr>
      </w:pPr>
      <w:r>
        <w:rPr>
          <w:lang w:val="cs-CZ"/>
        </w:rPr>
        <w:t>M</w:t>
      </w:r>
      <w:r w:rsidRPr="00FF4E7D">
        <w:rPr>
          <w:lang w:val="cs-CZ"/>
        </w:rPr>
        <w:t>onohydrát lak</w:t>
      </w:r>
      <w:r>
        <w:rPr>
          <w:lang w:val="cs-CZ"/>
        </w:rPr>
        <w:t>tosy</w:t>
      </w:r>
    </w:p>
    <w:p w:rsidR="00D53D8E" w:rsidRDefault="00D53D8E">
      <w:pPr>
        <w:pStyle w:val="EMEABodyText"/>
        <w:rPr>
          <w:lang w:val="cs-CZ"/>
        </w:rPr>
      </w:pPr>
      <w:r>
        <w:rPr>
          <w:lang w:val="cs-CZ"/>
        </w:rPr>
        <w:t>M</w:t>
      </w:r>
      <w:r w:rsidRPr="00FF4E7D">
        <w:rPr>
          <w:lang w:val="cs-CZ"/>
        </w:rPr>
        <w:t xml:space="preserve">agnesium-stearát </w:t>
      </w:r>
    </w:p>
    <w:p w:rsidR="00D53D8E" w:rsidRDefault="0033111C">
      <w:pPr>
        <w:pStyle w:val="EMEABodyText"/>
        <w:rPr>
          <w:lang w:val="cs-CZ"/>
        </w:rPr>
      </w:pPr>
      <w:r>
        <w:rPr>
          <w:lang w:val="cs-CZ"/>
        </w:rPr>
        <w:t>Hydrát koloidního oxidu křemičitého</w:t>
      </w:r>
    </w:p>
    <w:p w:rsidR="00D53D8E" w:rsidRDefault="00D53D8E">
      <w:pPr>
        <w:pStyle w:val="EMEABodyText"/>
        <w:rPr>
          <w:lang w:val="cs-CZ"/>
        </w:rPr>
      </w:pPr>
      <w:r>
        <w:rPr>
          <w:lang w:val="cs-CZ"/>
        </w:rPr>
        <w:t>P</w:t>
      </w:r>
      <w:r w:rsidRPr="00FF4E7D">
        <w:rPr>
          <w:lang w:val="cs-CZ"/>
        </w:rPr>
        <w:t>ře</w:t>
      </w:r>
      <w:r>
        <w:rPr>
          <w:lang w:val="cs-CZ"/>
        </w:rPr>
        <w:t>dbobtnalý</w:t>
      </w:r>
      <w:r w:rsidRPr="00FF4E7D">
        <w:rPr>
          <w:lang w:val="cs-CZ"/>
        </w:rPr>
        <w:t xml:space="preserve"> kukuřičný škrob </w:t>
      </w:r>
    </w:p>
    <w:p w:rsidR="00D53D8E" w:rsidRPr="00FF4E7D" w:rsidRDefault="00D53D8E">
      <w:pPr>
        <w:pStyle w:val="EMEABodyText"/>
        <w:rPr>
          <w:b/>
          <w:lang w:val="cs-CZ"/>
        </w:rPr>
      </w:pPr>
      <w:r>
        <w:rPr>
          <w:lang w:val="cs-CZ"/>
        </w:rPr>
        <w:t>P</w:t>
      </w:r>
      <w:r w:rsidRPr="00FF4E7D">
        <w:rPr>
          <w:lang w:val="cs-CZ"/>
        </w:rPr>
        <w:t>oloxamer 188</w:t>
      </w:r>
    </w:p>
    <w:p w:rsidR="00D53D8E" w:rsidRPr="00FF4E7D" w:rsidRDefault="00D53D8E">
      <w:pPr>
        <w:pStyle w:val="EMEABodyText"/>
        <w:rPr>
          <w:lang w:val="cs-CZ"/>
        </w:rPr>
      </w:pPr>
    </w:p>
    <w:p w:rsidR="00D53D8E" w:rsidRDefault="00D53D8E">
      <w:pPr>
        <w:pStyle w:val="EMEAHeading2"/>
        <w:rPr>
          <w:lang w:val="it-IT"/>
        </w:rPr>
      </w:pPr>
      <w:r>
        <w:rPr>
          <w:lang w:val="it-IT"/>
        </w:rPr>
        <w:t>6.2</w:t>
      </w:r>
      <w:r>
        <w:rPr>
          <w:lang w:val="it-IT"/>
        </w:rPr>
        <w:tab/>
        <w:t>Inkompatibility</w:t>
      </w:r>
    </w:p>
    <w:p w:rsidR="00D53D8E" w:rsidRDefault="00D53D8E">
      <w:pPr>
        <w:pStyle w:val="EMEAHeading2"/>
        <w:rPr>
          <w:lang w:val="it-IT"/>
        </w:rPr>
      </w:pPr>
    </w:p>
    <w:p w:rsidR="00D53D8E" w:rsidRDefault="00D53D8E">
      <w:pPr>
        <w:pStyle w:val="EMEABodyText"/>
        <w:rPr>
          <w:lang w:val="it-IT"/>
        </w:rPr>
      </w:pPr>
      <w:r>
        <w:rPr>
          <w:lang w:val="it-IT"/>
        </w:rPr>
        <w:t>Neuplatňuje se.</w:t>
      </w:r>
    </w:p>
    <w:p w:rsidR="00D53D8E" w:rsidRDefault="00D53D8E">
      <w:pPr>
        <w:pStyle w:val="EMEABodyText"/>
        <w:rPr>
          <w:lang w:val="it-IT"/>
        </w:rPr>
      </w:pPr>
    </w:p>
    <w:p w:rsidR="00D53D8E" w:rsidRDefault="00D53D8E">
      <w:pPr>
        <w:pStyle w:val="EMEAHeading2"/>
        <w:rPr>
          <w:lang w:val="it-IT"/>
        </w:rPr>
      </w:pPr>
      <w:r>
        <w:rPr>
          <w:lang w:val="it-IT"/>
        </w:rPr>
        <w:t>6.3</w:t>
      </w:r>
      <w:r>
        <w:rPr>
          <w:lang w:val="it-IT"/>
        </w:rPr>
        <w:tab/>
        <w:t>Doba použitelnosti</w:t>
      </w:r>
    </w:p>
    <w:p w:rsidR="00D53D8E" w:rsidRDefault="00D53D8E">
      <w:pPr>
        <w:pStyle w:val="EMEAHeading2"/>
        <w:rPr>
          <w:lang w:val="it-IT"/>
        </w:rPr>
      </w:pPr>
    </w:p>
    <w:p w:rsidR="00D53D8E" w:rsidRDefault="00D53D8E">
      <w:pPr>
        <w:pStyle w:val="EMEABodyText"/>
        <w:rPr>
          <w:lang w:val="it-IT"/>
        </w:rPr>
      </w:pPr>
      <w:r>
        <w:rPr>
          <w:lang w:val="it-IT"/>
        </w:rPr>
        <w:t>3 roky.</w:t>
      </w:r>
    </w:p>
    <w:p w:rsidR="00D53D8E" w:rsidRDefault="00D53D8E">
      <w:pPr>
        <w:pStyle w:val="EMEABodyText"/>
        <w:rPr>
          <w:lang w:val="it-IT"/>
        </w:rPr>
      </w:pPr>
    </w:p>
    <w:p w:rsidR="00D53D8E" w:rsidRDefault="00D53D8E">
      <w:pPr>
        <w:pStyle w:val="EMEAHeading2"/>
        <w:rPr>
          <w:lang w:val="it-IT"/>
        </w:rPr>
      </w:pPr>
      <w:r>
        <w:rPr>
          <w:lang w:val="it-IT"/>
        </w:rPr>
        <w:t>6.4</w:t>
      </w:r>
      <w:r>
        <w:rPr>
          <w:lang w:val="it-IT"/>
        </w:rPr>
        <w:tab/>
        <w:t>Zvláštní opatření pro uchovávání</w:t>
      </w:r>
    </w:p>
    <w:p w:rsidR="00D53D8E" w:rsidRDefault="00D53D8E">
      <w:pPr>
        <w:pStyle w:val="EMEAHeading2"/>
        <w:rPr>
          <w:lang w:val="it-IT"/>
        </w:rPr>
      </w:pPr>
    </w:p>
    <w:p w:rsidR="00D53D8E" w:rsidRDefault="00D53D8E">
      <w:pPr>
        <w:pStyle w:val="EMEABodyText"/>
        <w:rPr>
          <w:lang w:val="it-IT"/>
        </w:rPr>
      </w:pPr>
      <w:r>
        <w:rPr>
          <w:lang w:val="it-IT"/>
        </w:rPr>
        <w:t>Uchovávejte při teplotě do 30</w:t>
      </w:r>
      <w:r w:rsidR="007D2E63">
        <w:rPr>
          <w:lang w:val="it-IT"/>
        </w:rPr>
        <w:t> </w:t>
      </w:r>
      <w:r>
        <w:rPr>
          <w:lang w:val="it-IT"/>
        </w:rPr>
        <w:t>ºC.</w:t>
      </w:r>
    </w:p>
    <w:p w:rsidR="00D53D8E" w:rsidRDefault="00D53D8E">
      <w:pPr>
        <w:pStyle w:val="EMEABodyText"/>
        <w:rPr>
          <w:lang w:val="it-IT"/>
        </w:rPr>
      </w:pPr>
    </w:p>
    <w:p w:rsidR="00D53D8E" w:rsidRDefault="00D53D8E">
      <w:pPr>
        <w:pStyle w:val="EMEAHeading2"/>
        <w:rPr>
          <w:lang w:val="it-IT"/>
        </w:rPr>
      </w:pPr>
      <w:r>
        <w:rPr>
          <w:lang w:val="it-IT"/>
        </w:rPr>
        <w:t>6.5</w:t>
      </w:r>
      <w:r>
        <w:rPr>
          <w:lang w:val="it-IT"/>
        </w:rPr>
        <w:tab/>
        <w:t xml:space="preserve">Druh obalu a </w:t>
      </w:r>
      <w:r w:rsidR="00745F75">
        <w:rPr>
          <w:lang w:val="it-IT"/>
        </w:rPr>
        <w:t xml:space="preserve">obsah </w:t>
      </w:r>
      <w:r>
        <w:rPr>
          <w:lang w:val="it-IT"/>
        </w:rPr>
        <w:t>balení</w:t>
      </w:r>
    </w:p>
    <w:p w:rsidR="00D53D8E" w:rsidRDefault="00D53D8E">
      <w:pPr>
        <w:pStyle w:val="EMEAHeading2"/>
        <w:rPr>
          <w:lang w:val="it-IT"/>
        </w:rPr>
      </w:pPr>
    </w:p>
    <w:p w:rsidR="00D53D8E" w:rsidRDefault="00D53D8E">
      <w:pPr>
        <w:pStyle w:val="EMEABodyText"/>
        <w:rPr>
          <w:lang w:val="it-IT"/>
        </w:rPr>
      </w:pPr>
      <w:r>
        <w:rPr>
          <w:lang w:val="it-IT"/>
        </w:rPr>
        <w:t>Krabičky obsahující 14</w:t>
      </w:r>
      <w:r>
        <w:rPr>
          <w:rFonts w:hint="eastAsia"/>
          <w:lang w:val="it-IT"/>
        </w:rPr>
        <w:t> </w:t>
      </w:r>
      <w:r>
        <w:rPr>
          <w:lang w:val="it-IT"/>
        </w:rPr>
        <w:t>tablet v PVC/PVDC/Aluminiovém blistru.</w:t>
      </w:r>
    </w:p>
    <w:p w:rsidR="00D53D8E" w:rsidRDefault="00D53D8E" w:rsidP="00D53D8E">
      <w:pPr>
        <w:pStyle w:val="EMEABodyText"/>
        <w:rPr>
          <w:lang w:val="it-IT"/>
        </w:rPr>
      </w:pPr>
      <w:r>
        <w:rPr>
          <w:lang w:val="it-IT"/>
        </w:rPr>
        <w:t>Krabičky obsahující 28</w:t>
      </w:r>
      <w:r>
        <w:rPr>
          <w:rFonts w:hint="eastAsia"/>
          <w:lang w:val="it-IT"/>
        </w:rPr>
        <w:t> </w:t>
      </w:r>
      <w:r>
        <w:rPr>
          <w:lang w:val="it-IT"/>
        </w:rPr>
        <w:t>tablet v PVC/PVDC/Aluminiových blistrech.</w:t>
      </w:r>
    </w:p>
    <w:p w:rsidR="00D53D8E" w:rsidRDefault="00D53D8E" w:rsidP="00D53D8E">
      <w:pPr>
        <w:pStyle w:val="EMEABodyText"/>
        <w:rPr>
          <w:lang w:val="it-IT"/>
        </w:rPr>
      </w:pPr>
      <w:r>
        <w:rPr>
          <w:lang w:val="it-IT"/>
        </w:rPr>
        <w:t>Krabičky obsahující 56</w:t>
      </w:r>
      <w:r>
        <w:rPr>
          <w:rFonts w:hint="eastAsia"/>
          <w:lang w:val="it-IT"/>
        </w:rPr>
        <w:t> </w:t>
      </w:r>
      <w:r>
        <w:rPr>
          <w:lang w:val="it-IT"/>
        </w:rPr>
        <w:t>tablet v PVC/PVDC/</w:t>
      </w:r>
      <w:r w:rsidRPr="006516E4">
        <w:rPr>
          <w:lang w:val="it-IT"/>
        </w:rPr>
        <w:t xml:space="preserve"> </w:t>
      </w:r>
      <w:r>
        <w:rPr>
          <w:lang w:val="it-IT"/>
        </w:rPr>
        <w:t>Aluminiových blistrech.</w:t>
      </w:r>
    </w:p>
    <w:p w:rsidR="00D53D8E" w:rsidRDefault="00D53D8E" w:rsidP="00D53D8E">
      <w:pPr>
        <w:pStyle w:val="EMEABodyText"/>
        <w:rPr>
          <w:lang w:val="it-IT"/>
        </w:rPr>
      </w:pPr>
      <w:r>
        <w:rPr>
          <w:lang w:val="it-IT"/>
        </w:rPr>
        <w:t>Krabičky obsahující 98</w:t>
      </w:r>
      <w:r>
        <w:rPr>
          <w:rFonts w:hint="eastAsia"/>
          <w:lang w:val="it-IT"/>
        </w:rPr>
        <w:t> </w:t>
      </w:r>
      <w:r>
        <w:rPr>
          <w:lang w:val="it-IT"/>
        </w:rPr>
        <w:t>tablet v PVC/PVDC/</w:t>
      </w:r>
      <w:r w:rsidRPr="006516E4">
        <w:rPr>
          <w:lang w:val="it-IT"/>
        </w:rPr>
        <w:t xml:space="preserve"> </w:t>
      </w:r>
      <w:r>
        <w:rPr>
          <w:lang w:val="it-IT"/>
        </w:rPr>
        <w:t>Aluminiových blistrech.</w:t>
      </w:r>
    </w:p>
    <w:p w:rsidR="00D53D8E" w:rsidRDefault="00D53D8E">
      <w:pPr>
        <w:pStyle w:val="EMEABodyText"/>
        <w:rPr>
          <w:lang w:val="it-IT"/>
        </w:rPr>
      </w:pPr>
      <w:r>
        <w:rPr>
          <w:lang w:val="it-IT"/>
        </w:rPr>
        <w:t>Krabičky obsahující 56</w:t>
      </w:r>
      <w:r>
        <w:rPr>
          <w:rFonts w:hint="eastAsia"/>
          <w:lang w:val="it-IT"/>
        </w:rPr>
        <w:t> </w:t>
      </w:r>
      <w:r>
        <w:rPr>
          <w:lang w:val="it-IT"/>
        </w:rPr>
        <w:t>x</w:t>
      </w:r>
      <w:r>
        <w:rPr>
          <w:rFonts w:hint="eastAsia"/>
          <w:lang w:val="it-IT"/>
        </w:rPr>
        <w:t> </w:t>
      </w:r>
      <w:r>
        <w:rPr>
          <w:lang w:val="it-IT"/>
        </w:rPr>
        <w:t>1 tabletu v PVC/PVDC/Aluminiových perforovaných blistrech pro jednotlivé dávky.</w:t>
      </w:r>
    </w:p>
    <w:p w:rsidR="00D53D8E" w:rsidRDefault="00D53D8E">
      <w:pPr>
        <w:pStyle w:val="EMEABodyText"/>
        <w:rPr>
          <w:lang w:val="it-IT"/>
        </w:rPr>
      </w:pPr>
    </w:p>
    <w:p w:rsidR="00D53D8E" w:rsidRDefault="00D53D8E">
      <w:pPr>
        <w:pStyle w:val="EMEABodyText"/>
        <w:rPr>
          <w:lang w:val="it-IT"/>
        </w:rPr>
      </w:pPr>
      <w:r>
        <w:rPr>
          <w:lang w:val="it-IT"/>
        </w:rPr>
        <w:t>Na trhu nemusí být všechny velikosti balení.</w:t>
      </w:r>
    </w:p>
    <w:p w:rsidR="00D53D8E" w:rsidRDefault="00D53D8E">
      <w:pPr>
        <w:pStyle w:val="EMEABodyText"/>
        <w:rPr>
          <w:lang w:val="it-IT"/>
        </w:rPr>
      </w:pPr>
    </w:p>
    <w:p w:rsidR="00D53D8E" w:rsidRDefault="00D53D8E">
      <w:pPr>
        <w:pStyle w:val="EMEAHeading2"/>
        <w:rPr>
          <w:lang w:val="it-IT"/>
        </w:rPr>
      </w:pPr>
      <w:r>
        <w:rPr>
          <w:lang w:val="it-IT"/>
        </w:rPr>
        <w:t>6.6</w:t>
      </w:r>
      <w:r>
        <w:rPr>
          <w:lang w:val="it-IT"/>
        </w:rPr>
        <w:tab/>
        <w:t>Zvláštní opatření pro likvidaci přípravku</w:t>
      </w:r>
    </w:p>
    <w:p w:rsidR="00D53D8E" w:rsidRDefault="00D53D8E">
      <w:pPr>
        <w:pStyle w:val="EMEABodyText"/>
        <w:rPr>
          <w:lang w:val="it-IT"/>
        </w:rPr>
      </w:pPr>
    </w:p>
    <w:p w:rsidR="00745F75" w:rsidRPr="00551F03" w:rsidRDefault="00745F75" w:rsidP="00745F75">
      <w:pPr>
        <w:pStyle w:val="EMEABodyText"/>
        <w:rPr>
          <w:lang w:val="cs-CZ"/>
        </w:rPr>
      </w:pPr>
      <w:r w:rsidRPr="00551F03">
        <w:rPr>
          <w:lang w:val="cs-CZ"/>
        </w:rPr>
        <w:t>Veškerý nepoužitý léčivý přípravek nebo odpad musí být zlikvidován v souladu s místními požadavky.</w:t>
      </w:r>
    </w:p>
    <w:p w:rsidR="00D53D8E" w:rsidRDefault="00D53D8E">
      <w:pPr>
        <w:pStyle w:val="EMEABodyText"/>
        <w:rPr>
          <w:lang w:val="it-IT"/>
        </w:rPr>
      </w:pPr>
    </w:p>
    <w:p w:rsidR="00D53D8E" w:rsidRDefault="00D53D8E">
      <w:pPr>
        <w:pStyle w:val="EMEABodyText"/>
        <w:rPr>
          <w:lang w:val="it-IT"/>
        </w:rPr>
      </w:pPr>
    </w:p>
    <w:p w:rsidR="00D53D8E" w:rsidRPr="00662645" w:rsidRDefault="00D53D8E">
      <w:pPr>
        <w:pStyle w:val="EMEAHeading1"/>
        <w:rPr>
          <w:lang w:val="en-US"/>
        </w:rPr>
      </w:pPr>
      <w:r w:rsidRPr="00662645">
        <w:rPr>
          <w:lang w:val="en-US"/>
        </w:rPr>
        <w:t>7.</w:t>
      </w:r>
      <w:r w:rsidRPr="00662645">
        <w:rPr>
          <w:lang w:val="en-US"/>
        </w:rPr>
        <w:tab/>
        <w:t xml:space="preserve">DRŽITEL ROZHODNUTÍ O REGISTRACI </w:t>
      </w:r>
    </w:p>
    <w:p w:rsidR="00D53D8E" w:rsidRDefault="00D53D8E">
      <w:pPr>
        <w:pStyle w:val="EMEAHeading1"/>
        <w:rPr>
          <w:lang w:val="cs-CZ"/>
        </w:rPr>
      </w:pPr>
    </w:p>
    <w:p w:rsidR="00D53D8E" w:rsidRPr="00FF4E7D" w:rsidRDefault="00D53D8E">
      <w:pPr>
        <w:pStyle w:val="EMEAAddress"/>
        <w:rPr>
          <w:lang w:val="en-US"/>
        </w:rPr>
      </w:pPr>
      <w:r>
        <w:t>sanofi-aventis groupe</w:t>
      </w:r>
      <w:r>
        <w:br/>
        <w:t>54</w:t>
      </w:r>
      <w:r w:rsidR="00745F75">
        <w:t>,</w:t>
      </w:r>
      <w:r>
        <w:t xml:space="preserve"> rue La Boétie</w:t>
      </w:r>
      <w:r>
        <w:br/>
      </w:r>
      <w:r w:rsidR="00745F75">
        <w:t>F-</w:t>
      </w:r>
      <w:r>
        <w:t>75008 Paris - </w:t>
      </w:r>
      <w:r>
        <w:rPr>
          <w:lang w:val="en-US"/>
        </w:rPr>
        <w:t>Francie</w:t>
      </w:r>
    </w:p>
    <w:p w:rsidR="00D53D8E" w:rsidRPr="00FF4E7D" w:rsidRDefault="00D53D8E">
      <w:pPr>
        <w:pStyle w:val="EMEABodyText"/>
        <w:rPr>
          <w:lang w:val="en-US"/>
        </w:rPr>
      </w:pPr>
    </w:p>
    <w:p w:rsidR="00D53D8E" w:rsidRPr="00FF4E7D" w:rsidRDefault="00D53D8E">
      <w:pPr>
        <w:pStyle w:val="EMEABodyText"/>
        <w:rPr>
          <w:lang w:val="en-US"/>
        </w:rPr>
      </w:pPr>
    </w:p>
    <w:p w:rsidR="00D53D8E" w:rsidRPr="00415F5B" w:rsidRDefault="00D53D8E">
      <w:pPr>
        <w:pStyle w:val="EMEAHeading1"/>
        <w:rPr>
          <w:lang w:val="de-DE"/>
        </w:rPr>
      </w:pPr>
      <w:r w:rsidRPr="00415F5B">
        <w:rPr>
          <w:lang w:val="de-DE"/>
        </w:rPr>
        <w:t>8.</w:t>
      </w:r>
      <w:r w:rsidRPr="00415F5B">
        <w:rPr>
          <w:lang w:val="de-DE"/>
        </w:rPr>
        <w:tab/>
        <w:t>REGISTRAČNÍ ČÍSLO(A)</w:t>
      </w:r>
    </w:p>
    <w:p w:rsidR="00D53D8E" w:rsidRDefault="00D53D8E">
      <w:pPr>
        <w:pStyle w:val="EMEAHeading1"/>
        <w:rPr>
          <w:lang w:val="cs-CZ"/>
        </w:rPr>
      </w:pPr>
    </w:p>
    <w:p w:rsidR="00D53D8E" w:rsidRDefault="00D53D8E" w:rsidP="00D53D8E">
      <w:pPr>
        <w:pStyle w:val="EMEABodyText"/>
        <w:jc w:val="both"/>
        <w:rPr>
          <w:lang w:val="sl-SI"/>
        </w:rPr>
      </w:pPr>
      <w:r>
        <w:rPr>
          <w:lang w:val="nb-NO"/>
        </w:rPr>
        <w:t>EU/1/97/049/004-006</w:t>
      </w:r>
      <w:r>
        <w:rPr>
          <w:lang w:val="nb-NO"/>
        </w:rPr>
        <w:br/>
        <w:t>EU/1/97/049/011</w:t>
      </w:r>
      <w:r>
        <w:rPr>
          <w:lang w:val="nb-NO"/>
        </w:rPr>
        <w:br/>
        <w:t>EU/1/97/049/014</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pPr>
        <w:pStyle w:val="EMEAHeading1"/>
        <w:rPr>
          <w:lang w:val="de-DE"/>
        </w:rPr>
      </w:pPr>
      <w:r w:rsidRPr="00415F5B">
        <w:rPr>
          <w:lang w:val="de-DE"/>
        </w:rPr>
        <w:t>9.</w:t>
      </w:r>
      <w:r w:rsidRPr="00415F5B">
        <w:rPr>
          <w:lang w:val="de-DE"/>
        </w:rPr>
        <w:tab/>
        <w:t>DATUM PRVNÍ REGISTRACE/PRODLOUŽENÍ REGISTRACE</w:t>
      </w:r>
    </w:p>
    <w:p w:rsidR="00D53D8E" w:rsidRDefault="00D53D8E">
      <w:pPr>
        <w:pStyle w:val="EMEAHeading1"/>
        <w:rPr>
          <w:lang w:val="cs-CZ"/>
        </w:rPr>
      </w:pPr>
    </w:p>
    <w:p w:rsidR="00D53D8E" w:rsidRPr="00A426B7" w:rsidRDefault="00D53D8E" w:rsidP="00D53D8E">
      <w:pPr>
        <w:pStyle w:val="EMEABodyText"/>
        <w:rPr>
          <w:lang w:val="cs-CZ"/>
        </w:rPr>
      </w:pPr>
      <w:r>
        <w:rPr>
          <w:lang w:val="cs-CZ"/>
        </w:rPr>
        <w:t>Datum první registrace: 27.</w:t>
      </w:r>
      <w:r w:rsidR="007D2E63">
        <w:rPr>
          <w:lang w:val="cs-CZ"/>
        </w:rPr>
        <w:t xml:space="preserve"> </w:t>
      </w:r>
      <w:r>
        <w:rPr>
          <w:lang w:val="cs-CZ"/>
        </w:rPr>
        <w:t>srpna 1997</w:t>
      </w:r>
      <w:r>
        <w:rPr>
          <w:lang w:val="cs-CZ"/>
        </w:rPr>
        <w:br/>
        <w:t>Datum posledního prodloužení: 27.</w:t>
      </w:r>
      <w:r w:rsidR="007D2E63">
        <w:rPr>
          <w:lang w:val="cs-CZ"/>
        </w:rPr>
        <w:t xml:space="preserve"> </w:t>
      </w:r>
      <w:r>
        <w:rPr>
          <w:lang w:val="cs-CZ"/>
        </w:rPr>
        <w:t>srpna 2007</w:t>
      </w:r>
    </w:p>
    <w:p w:rsidR="00D53D8E" w:rsidRPr="00A426B7" w:rsidRDefault="00D53D8E">
      <w:pPr>
        <w:pStyle w:val="EMEABodyText"/>
        <w:rPr>
          <w:lang w:val="cs-CZ"/>
        </w:rPr>
      </w:pPr>
    </w:p>
    <w:p w:rsidR="00D53D8E" w:rsidRPr="00A426B7" w:rsidRDefault="00D53D8E">
      <w:pPr>
        <w:pStyle w:val="EMEABodyText"/>
        <w:rPr>
          <w:lang w:val="cs-CZ"/>
        </w:rPr>
      </w:pPr>
    </w:p>
    <w:p w:rsidR="00D53D8E" w:rsidRPr="00A426B7" w:rsidRDefault="00D53D8E">
      <w:pPr>
        <w:pStyle w:val="EMEAHeading1"/>
        <w:rPr>
          <w:lang w:val="cs-CZ"/>
        </w:rPr>
      </w:pPr>
      <w:r w:rsidRPr="00A426B7">
        <w:rPr>
          <w:lang w:val="cs-CZ"/>
        </w:rPr>
        <w:t>10.</w:t>
      </w:r>
      <w:r w:rsidRPr="00A426B7">
        <w:rPr>
          <w:lang w:val="cs-CZ"/>
        </w:rPr>
        <w:tab/>
        <w:t>DATUM REVIZE TEXTU</w:t>
      </w:r>
    </w:p>
    <w:p w:rsidR="00D53D8E" w:rsidRPr="00A426B7" w:rsidRDefault="00D53D8E" w:rsidP="00D53D8E">
      <w:pPr>
        <w:pStyle w:val="EMEABodyText"/>
        <w:rPr>
          <w:lang w:val="cs-CZ"/>
        </w:rPr>
      </w:pPr>
    </w:p>
    <w:p w:rsidR="00745F75" w:rsidRPr="00551F03" w:rsidRDefault="00745F75" w:rsidP="00745F75">
      <w:pPr>
        <w:pStyle w:val="EMEABodyText"/>
        <w:rPr>
          <w:lang w:val="cs-CZ"/>
        </w:rPr>
      </w:pPr>
      <w:r w:rsidRPr="00551F03">
        <w:rPr>
          <w:lang w:val="cs-CZ"/>
        </w:rPr>
        <w:t xml:space="preserve">Podrobné informace o tomto léčivém přípravku jsou k dispozici na webových stránkách Evropské agentury pro léčivé přípravky </w:t>
      </w:r>
      <w:hyperlink r:id="rId13" w:history="1">
        <w:r w:rsidRPr="007D2E63">
          <w:rPr>
            <w:rStyle w:val="Hyperlink"/>
            <w:lang w:val="cs-CZ"/>
          </w:rPr>
          <w:t>http://www.ema.europa.eu/</w:t>
        </w:r>
      </w:hyperlink>
    </w:p>
    <w:p w:rsidR="00D53D8E" w:rsidRPr="00415F5B" w:rsidRDefault="00D53D8E">
      <w:pPr>
        <w:pStyle w:val="EMEAHeading1"/>
        <w:rPr>
          <w:lang w:val="cs-CZ"/>
        </w:rPr>
      </w:pPr>
      <w:r w:rsidRPr="00415F5B">
        <w:rPr>
          <w:lang w:val="cs-CZ"/>
        </w:rPr>
        <w:br w:type="page"/>
        <w:t>1.</w:t>
      </w:r>
      <w:r w:rsidRPr="00415F5B">
        <w:rPr>
          <w:lang w:val="cs-CZ"/>
        </w:rPr>
        <w:tab/>
        <w:t>NÁZEV PŘÍPRAVKU</w:t>
      </w:r>
    </w:p>
    <w:p w:rsidR="00D53D8E" w:rsidRPr="00415F5B" w:rsidRDefault="00D53D8E">
      <w:pPr>
        <w:pStyle w:val="EMEAHeading1"/>
        <w:rPr>
          <w:lang w:val="cs-CZ"/>
        </w:rPr>
      </w:pPr>
    </w:p>
    <w:p w:rsidR="00D53D8E" w:rsidRDefault="00D53D8E">
      <w:pPr>
        <w:pStyle w:val="EMEABodyText"/>
        <w:rPr>
          <w:lang w:val="cs-CZ" w:eastAsia="cs-CZ"/>
        </w:rPr>
      </w:pPr>
      <w:r>
        <w:rPr>
          <w:lang w:val="cs-CZ" w:eastAsia="cs-CZ"/>
        </w:rPr>
        <w:t>Karvea 300 mg tablety</w:t>
      </w: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Heading1"/>
        <w:rPr>
          <w:lang w:val="cs-CZ"/>
        </w:rPr>
      </w:pPr>
      <w:r w:rsidRPr="00415F5B">
        <w:rPr>
          <w:lang w:val="cs-CZ"/>
        </w:rPr>
        <w:t>2.</w:t>
      </w:r>
      <w:r w:rsidRPr="00415F5B">
        <w:rPr>
          <w:lang w:val="cs-CZ"/>
        </w:rPr>
        <w:tab/>
        <w:t>KVALITATIVNÍ A kvantitativní SLOŽENÍ</w:t>
      </w:r>
    </w:p>
    <w:p w:rsidR="00D53D8E" w:rsidRPr="00415F5B" w:rsidRDefault="00D53D8E">
      <w:pPr>
        <w:pStyle w:val="EMEAHeading1"/>
        <w:rPr>
          <w:lang w:val="cs-CZ"/>
        </w:rPr>
      </w:pPr>
    </w:p>
    <w:p w:rsidR="00D53D8E" w:rsidRPr="00415F5B" w:rsidRDefault="00D53D8E">
      <w:pPr>
        <w:pStyle w:val="EMEABodyText"/>
        <w:rPr>
          <w:lang w:val="cs-CZ"/>
        </w:rPr>
      </w:pPr>
      <w:r w:rsidRPr="00415F5B">
        <w:rPr>
          <w:lang w:val="cs-CZ"/>
        </w:rPr>
        <w:t>Jedna tableta obsahuje irbesartanum 300 mg</w:t>
      </w:r>
    </w:p>
    <w:p w:rsidR="00D53D8E" w:rsidRPr="00415F5B" w:rsidRDefault="00D53D8E">
      <w:pPr>
        <w:pStyle w:val="EMEABodyText"/>
        <w:rPr>
          <w:lang w:val="cs-CZ"/>
        </w:rPr>
      </w:pPr>
    </w:p>
    <w:p w:rsidR="00745F75" w:rsidRPr="00551F03" w:rsidRDefault="00745F75" w:rsidP="00745F75">
      <w:pPr>
        <w:pStyle w:val="EMEABodyText"/>
        <w:rPr>
          <w:lang w:val="cs-CZ"/>
        </w:rPr>
      </w:pPr>
      <w:r w:rsidRPr="001C545D">
        <w:rPr>
          <w:u w:val="single"/>
          <w:lang w:val="cs-CZ"/>
        </w:rPr>
        <w:t>Pomocná látka se známým účinkem:</w:t>
      </w:r>
      <w:r w:rsidRPr="00551F03">
        <w:rPr>
          <w:lang w:val="cs-CZ"/>
        </w:rPr>
        <w:t xml:space="preserve"> 61,50 mg monohydrátu laktosy v 1 tabletě.</w:t>
      </w:r>
    </w:p>
    <w:p w:rsidR="00D53D8E" w:rsidRPr="00415F5B" w:rsidRDefault="00D53D8E">
      <w:pPr>
        <w:pStyle w:val="EMEABodyText"/>
        <w:rPr>
          <w:lang w:val="cs-CZ"/>
        </w:rPr>
      </w:pPr>
    </w:p>
    <w:p w:rsidR="00D53D8E" w:rsidRPr="00415F5B" w:rsidRDefault="00D53D8E">
      <w:pPr>
        <w:pStyle w:val="EMEABodyText"/>
        <w:rPr>
          <w:lang w:val="cs-CZ"/>
        </w:rPr>
      </w:pPr>
      <w:r w:rsidRPr="00415F5B">
        <w:rPr>
          <w:lang w:val="cs-CZ"/>
        </w:rPr>
        <w:t>Úplný seznam pomocných látek viz bod 6.1.</w:t>
      </w: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Heading1"/>
        <w:rPr>
          <w:lang w:val="cs-CZ"/>
        </w:rPr>
      </w:pPr>
      <w:r w:rsidRPr="00415F5B">
        <w:rPr>
          <w:lang w:val="cs-CZ"/>
        </w:rPr>
        <w:t>3.</w:t>
      </w:r>
      <w:r w:rsidRPr="00415F5B">
        <w:rPr>
          <w:lang w:val="cs-CZ"/>
        </w:rPr>
        <w:tab/>
        <w:t>LÉKOVÁ FORMA</w:t>
      </w:r>
    </w:p>
    <w:p w:rsidR="00D53D8E" w:rsidRPr="00415F5B" w:rsidRDefault="00D53D8E">
      <w:pPr>
        <w:pStyle w:val="EMEAHeading1"/>
        <w:rPr>
          <w:lang w:val="cs-CZ"/>
        </w:rPr>
      </w:pPr>
    </w:p>
    <w:p w:rsidR="00D53D8E" w:rsidRPr="00415F5B" w:rsidRDefault="00D53D8E">
      <w:pPr>
        <w:pStyle w:val="EMEABodyText"/>
        <w:rPr>
          <w:lang w:val="cs-CZ"/>
        </w:rPr>
      </w:pPr>
      <w:r w:rsidRPr="00415F5B">
        <w:rPr>
          <w:lang w:val="cs-CZ"/>
        </w:rPr>
        <w:t>Tableta.</w:t>
      </w:r>
    </w:p>
    <w:p w:rsidR="00D53D8E" w:rsidRPr="00415F5B" w:rsidRDefault="00D53D8E">
      <w:pPr>
        <w:pStyle w:val="EMEABodyText"/>
        <w:rPr>
          <w:lang w:val="cs-CZ"/>
        </w:rPr>
      </w:pPr>
      <w:r w:rsidRPr="00415F5B">
        <w:rPr>
          <w:lang w:val="cs-CZ"/>
        </w:rPr>
        <w:t>Bílá až téměř bílá, bikonvexní, oválná, na jedné straně se znakem srdce a na druhé straně s vyraženým číslem 2773.</w:t>
      </w: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Heading1"/>
        <w:rPr>
          <w:lang w:val="cs-CZ"/>
        </w:rPr>
      </w:pPr>
      <w:r w:rsidRPr="00415F5B">
        <w:rPr>
          <w:lang w:val="cs-CZ"/>
        </w:rPr>
        <w:t>4.</w:t>
      </w:r>
      <w:r w:rsidRPr="00415F5B">
        <w:rPr>
          <w:lang w:val="cs-CZ"/>
        </w:rPr>
        <w:tab/>
        <w:t>KLINICKÉ ÚDAJE</w:t>
      </w:r>
    </w:p>
    <w:p w:rsidR="00D53D8E" w:rsidRPr="00415F5B" w:rsidRDefault="00D53D8E">
      <w:pPr>
        <w:pStyle w:val="EMEAHeading1"/>
        <w:rPr>
          <w:lang w:val="cs-CZ"/>
        </w:rPr>
      </w:pPr>
    </w:p>
    <w:p w:rsidR="00D53D8E" w:rsidRPr="00415F5B" w:rsidRDefault="00D53D8E">
      <w:pPr>
        <w:pStyle w:val="EMEAHeading2"/>
        <w:rPr>
          <w:lang w:val="cs-CZ"/>
        </w:rPr>
      </w:pPr>
      <w:r w:rsidRPr="00415F5B">
        <w:rPr>
          <w:lang w:val="cs-CZ"/>
        </w:rPr>
        <w:t>4.1</w:t>
      </w:r>
      <w:r w:rsidRPr="00415F5B">
        <w:rPr>
          <w:lang w:val="cs-CZ"/>
        </w:rPr>
        <w:tab/>
        <w:t>Terapeutické indikace</w:t>
      </w:r>
    </w:p>
    <w:p w:rsidR="00D53D8E" w:rsidRDefault="00D53D8E">
      <w:pPr>
        <w:pStyle w:val="EMEAHeading2"/>
        <w:rPr>
          <w:lang w:val="it-IT"/>
        </w:rPr>
      </w:pPr>
    </w:p>
    <w:p w:rsidR="00D53D8E" w:rsidRPr="005F2A91" w:rsidRDefault="00D53D8E">
      <w:pPr>
        <w:pStyle w:val="EMEABodyText"/>
        <w:rPr>
          <w:lang w:val="it-IT"/>
        </w:rPr>
      </w:pPr>
      <w:r>
        <w:rPr>
          <w:lang w:val="it-IT"/>
        </w:rPr>
        <w:t>Přípravek Karvea</w:t>
      </w:r>
      <w:r w:rsidRPr="00AA6453">
        <w:rPr>
          <w:lang w:val="it-IT"/>
        </w:rPr>
        <w:t xml:space="preserve"> je indikován k léčbě </w:t>
      </w:r>
      <w:r w:rsidRPr="005F2A91">
        <w:rPr>
          <w:lang w:val="it-IT"/>
        </w:rPr>
        <w:t>esenciální hypertenze</w:t>
      </w:r>
      <w:r>
        <w:rPr>
          <w:lang w:val="it-IT"/>
        </w:rPr>
        <w:t xml:space="preserve"> u dospělých</w:t>
      </w:r>
      <w:r w:rsidRPr="005F2A91">
        <w:rPr>
          <w:lang w:val="it-IT"/>
        </w:rPr>
        <w:t>.</w:t>
      </w:r>
    </w:p>
    <w:p w:rsidR="00CE2E4F" w:rsidRDefault="00CE2E4F">
      <w:pPr>
        <w:pStyle w:val="EMEABodyText"/>
        <w:rPr>
          <w:lang w:val="it-IT"/>
        </w:rPr>
      </w:pPr>
    </w:p>
    <w:p w:rsidR="00D53D8E" w:rsidRPr="005F2A91" w:rsidRDefault="00D53D8E">
      <w:pPr>
        <w:pStyle w:val="EMEABodyText"/>
        <w:rPr>
          <w:lang w:val="it-IT"/>
        </w:rPr>
      </w:pPr>
      <w:r>
        <w:rPr>
          <w:lang w:val="it-IT"/>
        </w:rPr>
        <w:t>Také je indikován k l</w:t>
      </w:r>
      <w:r w:rsidRPr="005F2A91">
        <w:rPr>
          <w:lang w:val="it-IT"/>
        </w:rPr>
        <w:t>éčb</w:t>
      </w:r>
      <w:r>
        <w:rPr>
          <w:lang w:val="it-IT"/>
        </w:rPr>
        <w:t>ě</w:t>
      </w:r>
      <w:r w:rsidRPr="005F2A91">
        <w:rPr>
          <w:lang w:val="it-IT"/>
        </w:rPr>
        <w:t xml:space="preserve"> onemocnění ledvin u </w:t>
      </w:r>
      <w:r>
        <w:rPr>
          <w:lang w:val="it-IT"/>
        </w:rPr>
        <w:t xml:space="preserve">dospělých </w:t>
      </w:r>
      <w:r w:rsidRPr="005F2A91">
        <w:rPr>
          <w:lang w:val="it-IT"/>
        </w:rPr>
        <w:t>pacientů s hypertenzí a diabetes mellitus 2. typu jako součást antihypertenzního léčebného režimu (viz bod</w:t>
      </w:r>
      <w:r w:rsidR="00FF3EE3">
        <w:rPr>
          <w:lang w:val="it-IT"/>
        </w:rPr>
        <w:t>y 4.3, 4.4, 4.5 a</w:t>
      </w:r>
      <w:r w:rsidRPr="005F2A91">
        <w:rPr>
          <w:lang w:val="it-IT"/>
        </w:rPr>
        <w:t xml:space="preserve"> 5.1).</w:t>
      </w:r>
    </w:p>
    <w:p w:rsidR="00D53D8E" w:rsidRPr="005F2A91" w:rsidRDefault="00D53D8E">
      <w:pPr>
        <w:pStyle w:val="EMEABodyText"/>
        <w:rPr>
          <w:lang w:val="it-IT"/>
        </w:rPr>
      </w:pPr>
    </w:p>
    <w:p w:rsidR="00D53D8E" w:rsidRDefault="00D53D8E">
      <w:pPr>
        <w:pStyle w:val="EMEAHeading2"/>
        <w:rPr>
          <w:lang w:val="pt-PT"/>
        </w:rPr>
      </w:pPr>
      <w:r>
        <w:rPr>
          <w:lang w:val="pt-PT"/>
        </w:rPr>
        <w:t>4.2</w:t>
      </w:r>
      <w:r>
        <w:rPr>
          <w:lang w:val="pt-PT"/>
        </w:rPr>
        <w:tab/>
        <w:t>Dávkování a způsob podání</w:t>
      </w:r>
    </w:p>
    <w:p w:rsidR="00D53D8E" w:rsidRDefault="00D53D8E">
      <w:pPr>
        <w:pStyle w:val="EMEAHeading2"/>
        <w:rPr>
          <w:lang w:val="it-IT"/>
        </w:rPr>
      </w:pPr>
    </w:p>
    <w:p w:rsidR="00D53D8E" w:rsidRPr="003120E9" w:rsidRDefault="00D53D8E">
      <w:pPr>
        <w:pStyle w:val="EMEABodyText"/>
        <w:rPr>
          <w:u w:val="single"/>
          <w:lang w:val="pt-PT"/>
        </w:rPr>
      </w:pPr>
      <w:r w:rsidRPr="003120E9">
        <w:rPr>
          <w:u w:val="single"/>
          <w:lang w:val="pt-PT"/>
        </w:rPr>
        <w:t>Dávkování</w:t>
      </w:r>
    </w:p>
    <w:p w:rsidR="00D53D8E" w:rsidRDefault="00D53D8E">
      <w:pPr>
        <w:pStyle w:val="EMEABodyText"/>
        <w:rPr>
          <w:lang w:val="pt-PT"/>
        </w:rPr>
      </w:pPr>
    </w:p>
    <w:p w:rsidR="00D53D8E" w:rsidRDefault="00D53D8E">
      <w:pPr>
        <w:pStyle w:val="EMEABodyText"/>
        <w:rPr>
          <w:lang w:val="pt-PT"/>
        </w:rPr>
      </w:pPr>
      <w:r>
        <w:rPr>
          <w:lang w:val="pt-PT"/>
        </w:rPr>
        <w:t>Obvyklá doporučená úvodní a udržovací dávka je 150 mg jednou denně, spolu s jídlem anebo bez něho. Karvea v dávce 150 mg jednou denně obvykle zaručí lepší 24-hodinovou kontrolu krevního tlaku než v dávce 75 mg. Je však možné uvážit zahájení léčby dávkou 75 mg, zejména u hemodialyzovaných pacientů a u pacientů starších než 75 let.</w:t>
      </w:r>
    </w:p>
    <w:p w:rsidR="00D53D8E" w:rsidRDefault="00D53D8E">
      <w:pPr>
        <w:pStyle w:val="EMEABodyText"/>
        <w:rPr>
          <w:lang w:val="pt-PT"/>
        </w:rPr>
      </w:pPr>
    </w:p>
    <w:p w:rsidR="00D53D8E" w:rsidRDefault="00D53D8E">
      <w:pPr>
        <w:pStyle w:val="EMEABodyText"/>
        <w:rPr>
          <w:lang w:val="pt-PT"/>
        </w:rPr>
      </w:pPr>
      <w:r>
        <w:rPr>
          <w:lang w:val="pt-PT"/>
        </w:rPr>
        <w:t>Pacientům, u nichž nedostačuje dávka 150 mg jednou denně, je možné dávku přípravku Karvea zvýšit na 300 mg, anebo je možné přidat jiná antihypertenziva</w:t>
      </w:r>
      <w:r w:rsidR="00FF3EE3">
        <w:rPr>
          <w:lang w:val="pt-PT"/>
        </w:rPr>
        <w:t xml:space="preserve"> (viz body 4.3, 4.4, 4.5 a 5.1)</w:t>
      </w:r>
      <w:r>
        <w:rPr>
          <w:lang w:val="pt-PT"/>
        </w:rPr>
        <w:t>. Ukázalo se, že zejména přidání diuretika jako např. hydrochlorothiazidu má v kombinaci s přípravkem Karvea aditivní účinek (viz bod 4.5).</w:t>
      </w:r>
    </w:p>
    <w:p w:rsidR="00D53D8E" w:rsidRDefault="00D53D8E">
      <w:pPr>
        <w:pStyle w:val="EMEABodyText"/>
        <w:rPr>
          <w:lang w:val="pt-PT"/>
        </w:rPr>
      </w:pPr>
    </w:p>
    <w:p w:rsidR="00D53D8E" w:rsidRPr="00FF4E7D" w:rsidRDefault="00D53D8E">
      <w:pPr>
        <w:pStyle w:val="EMEABodyText"/>
        <w:rPr>
          <w:lang w:val="pt-PT"/>
        </w:rPr>
      </w:pPr>
      <w:r w:rsidRPr="00FF4E7D">
        <w:rPr>
          <w:lang w:val="pt-PT"/>
        </w:rPr>
        <w:t>U hypertenzních pacientů s diabetem typu 2 by měla být léčba zahájena dávkou 150 mg irbesartanu jednou denně a zvyšována až do 300 mg jednou denně</w:t>
      </w:r>
      <w:r>
        <w:rPr>
          <w:lang w:val="pt-PT"/>
        </w:rPr>
        <w:t>, což je</w:t>
      </w:r>
      <w:r w:rsidRPr="00FF4E7D">
        <w:rPr>
          <w:lang w:val="pt-PT"/>
        </w:rPr>
        <w:t xml:space="preserve"> preferovaná udržovací dávka pro léčbu ledvinového onemocnění.</w:t>
      </w:r>
    </w:p>
    <w:p w:rsidR="000101A9" w:rsidRDefault="000101A9">
      <w:pPr>
        <w:pStyle w:val="EMEABodyText"/>
        <w:rPr>
          <w:lang w:val="pt-PT"/>
        </w:rPr>
      </w:pPr>
    </w:p>
    <w:p w:rsidR="00D53D8E" w:rsidRPr="00FF4E7D" w:rsidRDefault="00D53D8E">
      <w:pPr>
        <w:pStyle w:val="EMEABodyText"/>
        <w:rPr>
          <w:lang w:val="pt-PT"/>
        </w:rPr>
      </w:pPr>
      <w:r w:rsidRPr="00FF4E7D">
        <w:rPr>
          <w:lang w:val="pt-PT"/>
        </w:rPr>
        <w:t xml:space="preserve">Prospěšnost </w:t>
      </w:r>
      <w:r>
        <w:rPr>
          <w:lang w:val="pt-PT"/>
        </w:rPr>
        <w:t>přípravku Karvea</w:t>
      </w:r>
      <w:r w:rsidRPr="00FF4E7D">
        <w:rPr>
          <w:lang w:val="pt-PT"/>
        </w:rPr>
        <w:t xml:space="preserve"> v léčbě poškození ledvin u hypertenzních pacientů s diabetem 2. typu </w:t>
      </w:r>
      <w:r>
        <w:rPr>
          <w:lang w:val="pt-PT"/>
        </w:rPr>
        <w:t>byla prokázána ve</w:t>
      </w:r>
      <w:r w:rsidRPr="00FF4E7D">
        <w:rPr>
          <w:lang w:val="pt-PT"/>
        </w:rPr>
        <w:t xml:space="preserve"> studiích, kde byl irbesartan, dle potřeby, podáván spolu s jinými antihypertenzivy tak, aby bylo dosaženo požadovaných hodnot krevního tlaku (viz </w:t>
      </w:r>
      <w:r>
        <w:rPr>
          <w:lang w:val="pt-PT"/>
        </w:rPr>
        <w:t>bod</w:t>
      </w:r>
      <w:r w:rsidR="00FF3EE3">
        <w:rPr>
          <w:lang w:val="pt-PT"/>
        </w:rPr>
        <w:t>y 4.3, 4.4, 4.5 a</w:t>
      </w:r>
      <w:r>
        <w:rPr>
          <w:lang w:val="pt-PT"/>
        </w:rPr>
        <w:t xml:space="preserve"> </w:t>
      </w:r>
      <w:r w:rsidRPr="00FF4E7D">
        <w:rPr>
          <w:lang w:val="pt-PT"/>
        </w:rPr>
        <w:t>5.1).</w:t>
      </w:r>
    </w:p>
    <w:p w:rsidR="00D53D8E" w:rsidRPr="00FF4E7D" w:rsidRDefault="00D53D8E">
      <w:pPr>
        <w:pStyle w:val="EMEABodyText"/>
        <w:rPr>
          <w:lang w:val="pt-PT"/>
        </w:rPr>
      </w:pPr>
    </w:p>
    <w:p w:rsidR="00D53D8E" w:rsidRDefault="00D53D8E">
      <w:pPr>
        <w:pStyle w:val="EMEABodyText"/>
        <w:rPr>
          <w:u w:val="single"/>
          <w:lang w:val="pt-PT"/>
        </w:rPr>
      </w:pPr>
      <w:r>
        <w:rPr>
          <w:u w:val="single"/>
          <w:lang w:val="pt-PT"/>
        </w:rPr>
        <w:t>Zvláštní populace</w:t>
      </w:r>
    </w:p>
    <w:p w:rsidR="00D53D8E" w:rsidRDefault="00D53D8E">
      <w:pPr>
        <w:pStyle w:val="EMEABodyText"/>
        <w:rPr>
          <w:u w:val="single"/>
          <w:lang w:val="pt-PT"/>
        </w:rPr>
      </w:pPr>
    </w:p>
    <w:p w:rsidR="000101A9" w:rsidRDefault="00D53D8E">
      <w:pPr>
        <w:pStyle w:val="EMEABodyText"/>
        <w:rPr>
          <w:i/>
          <w:iCs/>
          <w:lang w:val="pt-PT"/>
        </w:rPr>
      </w:pPr>
      <w:r w:rsidRPr="00AA6453">
        <w:rPr>
          <w:i/>
          <w:iCs/>
          <w:lang w:val="pt-PT"/>
        </w:rPr>
        <w:t>Porucha</w:t>
      </w:r>
      <w:r w:rsidR="000101A9">
        <w:rPr>
          <w:i/>
          <w:iCs/>
          <w:lang w:val="pt-PT"/>
        </w:rPr>
        <w:t xml:space="preserve"> funkce</w:t>
      </w:r>
      <w:r w:rsidRPr="00AA6453">
        <w:rPr>
          <w:i/>
          <w:iCs/>
          <w:lang w:val="pt-PT"/>
        </w:rPr>
        <w:t xml:space="preserve"> ledvin</w:t>
      </w:r>
    </w:p>
    <w:p w:rsidR="000101A9" w:rsidRDefault="000101A9">
      <w:pPr>
        <w:pStyle w:val="EMEABodyText"/>
        <w:rPr>
          <w:i/>
          <w:iCs/>
          <w:lang w:val="pt-PT"/>
        </w:rPr>
      </w:pPr>
    </w:p>
    <w:p w:rsidR="00D53D8E" w:rsidRDefault="000101A9">
      <w:pPr>
        <w:pStyle w:val="EMEABodyText"/>
        <w:rPr>
          <w:lang w:val="pt-PT"/>
        </w:rPr>
      </w:pPr>
      <w:r>
        <w:rPr>
          <w:lang w:val="pt-PT"/>
        </w:rPr>
        <w:t>U</w:t>
      </w:r>
      <w:r w:rsidR="00D53D8E">
        <w:rPr>
          <w:lang w:val="pt-PT"/>
        </w:rPr>
        <w:t xml:space="preserve"> pacientů s porušenou renální funkcí není úprava dávkování nutná. U pacientů léčených dialýzou je třeba zvážit podávání nižších počátečních dávek (75 mg) (viz bod 4.4).</w:t>
      </w:r>
    </w:p>
    <w:p w:rsidR="00D53D8E" w:rsidRDefault="00D53D8E">
      <w:pPr>
        <w:pStyle w:val="EMEABodyText"/>
        <w:rPr>
          <w:lang w:val="pt-PT"/>
        </w:rPr>
      </w:pPr>
    </w:p>
    <w:p w:rsidR="000101A9" w:rsidRDefault="00D53D8E">
      <w:pPr>
        <w:pStyle w:val="EMEABodyText"/>
        <w:rPr>
          <w:i/>
          <w:iCs/>
          <w:lang w:val="pt-PT"/>
        </w:rPr>
      </w:pPr>
      <w:r w:rsidRPr="00AA6453">
        <w:rPr>
          <w:i/>
          <w:iCs/>
          <w:lang w:val="pt-PT"/>
        </w:rPr>
        <w:t>Porucha</w:t>
      </w:r>
      <w:r w:rsidR="000101A9">
        <w:rPr>
          <w:i/>
          <w:iCs/>
          <w:lang w:val="pt-PT"/>
        </w:rPr>
        <w:t xml:space="preserve">funkce </w:t>
      </w:r>
      <w:r w:rsidRPr="00AA6453">
        <w:rPr>
          <w:i/>
          <w:iCs/>
          <w:lang w:val="pt-PT"/>
        </w:rPr>
        <w:t xml:space="preserve"> jater</w:t>
      </w:r>
    </w:p>
    <w:p w:rsidR="000101A9" w:rsidRDefault="000101A9">
      <w:pPr>
        <w:pStyle w:val="EMEABodyText"/>
        <w:rPr>
          <w:i/>
          <w:iCs/>
          <w:lang w:val="pt-PT"/>
        </w:rPr>
      </w:pPr>
    </w:p>
    <w:p w:rsidR="00D53D8E" w:rsidRDefault="000101A9">
      <w:pPr>
        <w:pStyle w:val="EMEABodyText"/>
        <w:rPr>
          <w:lang w:val="pt-PT"/>
        </w:rPr>
      </w:pPr>
      <w:r>
        <w:rPr>
          <w:lang w:val="pt-PT"/>
        </w:rPr>
        <w:t>U</w:t>
      </w:r>
      <w:r w:rsidR="00D53D8E">
        <w:rPr>
          <w:lang w:val="pt-PT"/>
        </w:rPr>
        <w:t xml:space="preserve"> pacientů s </w:t>
      </w:r>
      <w:r>
        <w:rPr>
          <w:lang w:val="pt-PT"/>
        </w:rPr>
        <w:t xml:space="preserve">lehkou </w:t>
      </w:r>
      <w:r w:rsidR="00D53D8E">
        <w:rPr>
          <w:lang w:val="pt-PT"/>
        </w:rPr>
        <w:t xml:space="preserve">až středně těžkou poruchou </w:t>
      </w:r>
      <w:r>
        <w:rPr>
          <w:lang w:val="pt-PT"/>
        </w:rPr>
        <w:t xml:space="preserve">funkce </w:t>
      </w:r>
      <w:r w:rsidR="00D53D8E">
        <w:rPr>
          <w:lang w:val="pt-PT"/>
        </w:rPr>
        <w:t xml:space="preserve">jater není třeba úprava dávkování. S podáním přípravku pacientům s těžkou poruchou </w:t>
      </w:r>
      <w:r>
        <w:rPr>
          <w:lang w:val="pt-PT"/>
        </w:rPr>
        <w:t xml:space="preserve">funkce </w:t>
      </w:r>
      <w:r w:rsidR="00D53D8E">
        <w:rPr>
          <w:lang w:val="pt-PT"/>
        </w:rPr>
        <w:t>jater nejsou klinické zkušenosti.</w:t>
      </w:r>
    </w:p>
    <w:p w:rsidR="00D53D8E" w:rsidRDefault="00D53D8E">
      <w:pPr>
        <w:pStyle w:val="EMEABodyText"/>
        <w:rPr>
          <w:lang w:val="pt-PT"/>
        </w:rPr>
      </w:pPr>
    </w:p>
    <w:p w:rsidR="000101A9" w:rsidRDefault="00D53D8E">
      <w:pPr>
        <w:pStyle w:val="EMEABodyText"/>
        <w:rPr>
          <w:i/>
          <w:iCs/>
          <w:lang w:val="pt-PT"/>
        </w:rPr>
      </w:pPr>
      <w:r w:rsidRPr="00AA6453">
        <w:rPr>
          <w:i/>
          <w:iCs/>
          <w:lang w:val="pt-PT"/>
        </w:rPr>
        <w:t>Starší pacienti</w:t>
      </w:r>
    </w:p>
    <w:p w:rsidR="000101A9" w:rsidRDefault="000101A9">
      <w:pPr>
        <w:pStyle w:val="EMEABodyText"/>
        <w:rPr>
          <w:i/>
          <w:iCs/>
          <w:lang w:val="pt-PT"/>
        </w:rPr>
      </w:pPr>
    </w:p>
    <w:p w:rsidR="00D53D8E" w:rsidRDefault="000101A9">
      <w:pPr>
        <w:pStyle w:val="EMEABodyText"/>
        <w:rPr>
          <w:lang w:val="pt-PT"/>
        </w:rPr>
      </w:pPr>
      <w:r>
        <w:rPr>
          <w:lang w:val="pt-PT"/>
        </w:rPr>
        <w:t>U</w:t>
      </w:r>
      <w:r w:rsidR="00D53D8E">
        <w:rPr>
          <w:lang w:val="pt-PT"/>
        </w:rPr>
        <w:t xml:space="preserve"> pacientů starších než 75 let je sice vhodné zvážit možnost zahájit terapii dávkou 75 mg, úprava dávkování však u starších pacientů obvykle nebývá nutná.</w:t>
      </w:r>
    </w:p>
    <w:p w:rsidR="00D53D8E" w:rsidRDefault="00D53D8E">
      <w:pPr>
        <w:pStyle w:val="EMEABodyText"/>
        <w:rPr>
          <w:lang w:val="pt-PT"/>
        </w:rPr>
      </w:pPr>
    </w:p>
    <w:p w:rsidR="000101A9" w:rsidRDefault="00D53D8E" w:rsidP="00D53D8E">
      <w:pPr>
        <w:pStyle w:val="EMEABodyText"/>
        <w:rPr>
          <w:b/>
          <w:lang w:val="cs-CZ" w:eastAsia="cs-CZ"/>
        </w:rPr>
      </w:pPr>
      <w:r w:rsidRPr="00AA6453">
        <w:rPr>
          <w:i/>
          <w:iCs/>
          <w:lang w:val="cs-CZ" w:eastAsia="cs-CZ"/>
        </w:rPr>
        <w:t>Pediatri</w:t>
      </w:r>
      <w:r>
        <w:rPr>
          <w:i/>
          <w:iCs/>
          <w:lang w:val="cs-CZ" w:eastAsia="cs-CZ"/>
        </w:rPr>
        <w:t>cká populace</w:t>
      </w:r>
      <w:r w:rsidRPr="00AA6453">
        <w:rPr>
          <w:b/>
          <w:i/>
          <w:iCs/>
          <w:lang w:val="cs-CZ" w:eastAsia="cs-CZ"/>
        </w:rPr>
        <w:t>:</w:t>
      </w:r>
      <w:r w:rsidRPr="00740F9B">
        <w:rPr>
          <w:b/>
          <w:lang w:val="cs-CZ" w:eastAsia="cs-CZ"/>
        </w:rPr>
        <w:t xml:space="preserve"> </w:t>
      </w:r>
    </w:p>
    <w:p w:rsidR="00D53D8E" w:rsidRDefault="000101A9" w:rsidP="00D53D8E">
      <w:pPr>
        <w:pStyle w:val="EMEABodyText"/>
        <w:rPr>
          <w:lang w:val="cs-CZ" w:eastAsia="cs-CZ"/>
        </w:rPr>
      </w:pPr>
      <w:r>
        <w:rPr>
          <w:bCs/>
          <w:lang w:val="cs-CZ" w:eastAsia="cs-CZ"/>
        </w:rPr>
        <w:t>B</w:t>
      </w:r>
      <w:r w:rsidR="00D53D8E">
        <w:rPr>
          <w:bCs/>
          <w:lang w:val="cs-CZ" w:eastAsia="cs-CZ"/>
        </w:rPr>
        <w:t xml:space="preserve">ezpečnost a účinnost přípravku </w:t>
      </w:r>
      <w:r w:rsidR="00D53D8E">
        <w:rPr>
          <w:lang w:val="cs-CZ"/>
        </w:rPr>
        <w:t>Karvea u dětí ve věku do 18 let nebyla stanovena. V současnosti dostupné údaje jsou popsány v bodě 4.8, 5.1 a 5.2, ale na jejich základě nelze doporučit dávkování u dětí.</w:t>
      </w:r>
    </w:p>
    <w:p w:rsidR="00D53D8E" w:rsidRDefault="00D53D8E" w:rsidP="00D53D8E">
      <w:pPr>
        <w:pStyle w:val="EMEABodyText"/>
        <w:rPr>
          <w:lang w:val="cs-CZ" w:eastAsia="cs-CZ"/>
        </w:rPr>
      </w:pPr>
    </w:p>
    <w:p w:rsidR="00D53D8E" w:rsidRPr="003120E9" w:rsidRDefault="00D53D8E" w:rsidP="00D53D8E">
      <w:pPr>
        <w:pStyle w:val="EMEABodyText"/>
        <w:rPr>
          <w:u w:val="single"/>
          <w:lang w:val="cs-CZ" w:eastAsia="cs-CZ"/>
        </w:rPr>
      </w:pPr>
      <w:r w:rsidRPr="003120E9">
        <w:rPr>
          <w:u w:val="single"/>
          <w:lang w:val="cs-CZ" w:eastAsia="cs-CZ"/>
        </w:rPr>
        <w:t>Způsob podání</w:t>
      </w:r>
    </w:p>
    <w:p w:rsidR="00D53D8E" w:rsidRDefault="00D53D8E" w:rsidP="00D53D8E">
      <w:pPr>
        <w:pStyle w:val="EMEABodyText"/>
        <w:rPr>
          <w:lang w:val="cs-CZ" w:eastAsia="cs-CZ"/>
        </w:rPr>
      </w:pPr>
    </w:p>
    <w:p w:rsidR="00D53D8E" w:rsidRDefault="00D53D8E" w:rsidP="00D53D8E">
      <w:pPr>
        <w:pStyle w:val="EMEABodyText"/>
        <w:rPr>
          <w:lang w:val="cs-CZ" w:eastAsia="cs-CZ"/>
        </w:rPr>
      </w:pPr>
      <w:r>
        <w:rPr>
          <w:lang w:val="cs-CZ" w:eastAsia="cs-CZ"/>
        </w:rPr>
        <w:t>Perorální podání.</w:t>
      </w:r>
    </w:p>
    <w:p w:rsidR="00D53D8E" w:rsidRDefault="00D53D8E">
      <w:pPr>
        <w:pStyle w:val="EMEABodyText"/>
        <w:rPr>
          <w:lang w:val="cs-CZ" w:eastAsia="cs-CZ"/>
        </w:rPr>
      </w:pPr>
    </w:p>
    <w:p w:rsidR="00D53D8E" w:rsidRDefault="00D53D8E">
      <w:pPr>
        <w:pStyle w:val="EMEAHeading2"/>
        <w:rPr>
          <w:lang w:val="cs-CZ"/>
        </w:rPr>
      </w:pPr>
      <w:r>
        <w:rPr>
          <w:lang w:val="cs-CZ"/>
        </w:rPr>
        <w:t>4.3</w:t>
      </w:r>
      <w:r>
        <w:rPr>
          <w:lang w:val="cs-CZ"/>
        </w:rPr>
        <w:tab/>
        <w:t>Kontraindikace</w:t>
      </w:r>
    </w:p>
    <w:p w:rsidR="00745F75" w:rsidRPr="00551F03" w:rsidRDefault="00745F75" w:rsidP="00745F75">
      <w:pPr>
        <w:pStyle w:val="EMEAHeading2"/>
        <w:rPr>
          <w:lang w:val="cs-CZ"/>
        </w:rPr>
      </w:pPr>
    </w:p>
    <w:p w:rsidR="00745F75" w:rsidRPr="00551F03" w:rsidRDefault="00745F75" w:rsidP="00745F75">
      <w:pPr>
        <w:pStyle w:val="EMEABodyText"/>
        <w:keepNext/>
        <w:rPr>
          <w:lang w:val="cs-CZ"/>
        </w:rPr>
      </w:pPr>
      <w:r w:rsidRPr="00551F03">
        <w:rPr>
          <w:lang w:val="cs-CZ"/>
        </w:rPr>
        <w:t>Hypersenzitivita na léčivou látku nebo na kteroukoli pomocnou látku uvedenou v bodě 6.1.</w:t>
      </w:r>
    </w:p>
    <w:p w:rsidR="00745F75" w:rsidRPr="00551F03" w:rsidRDefault="00745F75" w:rsidP="00745F75">
      <w:pPr>
        <w:pStyle w:val="EMEABodyText"/>
        <w:rPr>
          <w:lang w:val="cs-CZ"/>
        </w:rPr>
      </w:pPr>
      <w:r w:rsidRPr="00551F03">
        <w:rPr>
          <w:lang w:val="cs-CZ"/>
        </w:rPr>
        <w:t>Druhý a třetí trimestr těhotenství (viz body 4.4 a 4.6).</w:t>
      </w:r>
    </w:p>
    <w:p w:rsidR="00745F75" w:rsidRPr="00551F03" w:rsidRDefault="00745F75" w:rsidP="00745F75">
      <w:pPr>
        <w:pStyle w:val="EMEABodyText"/>
        <w:rPr>
          <w:lang w:val="cs-CZ"/>
        </w:rPr>
      </w:pPr>
    </w:p>
    <w:p w:rsidR="00FF3EE3" w:rsidRPr="008B6471" w:rsidRDefault="00FF3EE3" w:rsidP="00FF3EE3">
      <w:pPr>
        <w:rPr>
          <w:bCs/>
          <w:szCs w:val="22"/>
          <w:lang w:val="cs-CZ"/>
        </w:rPr>
      </w:pPr>
      <w:r w:rsidRPr="008B6471">
        <w:rPr>
          <w:bCs/>
          <w:szCs w:val="22"/>
          <w:lang w:val="cs-CZ"/>
        </w:rPr>
        <w:t>Současné užívání přípravku</w:t>
      </w:r>
      <w:r>
        <w:rPr>
          <w:bCs/>
          <w:szCs w:val="22"/>
          <w:lang w:val="cs-CZ"/>
        </w:rPr>
        <w:t xml:space="preserve"> Karvea</w:t>
      </w:r>
      <w:r w:rsidRPr="008B6471">
        <w:rPr>
          <w:bCs/>
          <w:szCs w:val="22"/>
          <w:lang w:val="cs-CZ"/>
        </w:rPr>
        <w:t xml:space="preserve"> s přípravky obsahujícími aliskiren je kontraindikováno u pacientů s diabete</w:t>
      </w:r>
      <w:r w:rsidR="000101A9">
        <w:rPr>
          <w:bCs/>
          <w:szCs w:val="22"/>
          <w:lang w:val="cs-CZ"/>
        </w:rPr>
        <w:t>m</w:t>
      </w:r>
      <w:r w:rsidRPr="008B6471">
        <w:rPr>
          <w:bCs/>
          <w:szCs w:val="22"/>
          <w:lang w:val="cs-CZ"/>
        </w:rPr>
        <w:t xml:space="preserve"> mellit</w:t>
      </w:r>
      <w:r w:rsidR="000101A9">
        <w:rPr>
          <w:bCs/>
          <w:szCs w:val="22"/>
          <w:lang w:val="cs-CZ"/>
        </w:rPr>
        <w:t>em</w:t>
      </w:r>
      <w:r w:rsidRPr="008B6471">
        <w:rPr>
          <w:bCs/>
          <w:szCs w:val="22"/>
          <w:lang w:val="cs-CZ"/>
        </w:rPr>
        <w:t xml:space="preserve"> nebo s poruchou funkce ledvin (GFR &lt; 60 ml/min/1,73 m</w:t>
      </w:r>
      <w:r w:rsidRPr="008B6471">
        <w:rPr>
          <w:bCs/>
          <w:szCs w:val="22"/>
          <w:vertAlign w:val="superscript"/>
          <w:lang w:val="cs-CZ"/>
        </w:rPr>
        <w:t>2</w:t>
      </w:r>
      <w:r>
        <w:rPr>
          <w:bCs/>
          <w:szCs w:val="22"/>
          <w:lang w:val="cs-CZ"/>
        </w:rPr>
        <w:t>) (viz body 4.5 a 5.1)</w:t>
      </w:r>
    </w:p>
    <w:p w:rsidR="00745F75" w:rsidRPr="00551F03" w:rsidRDefault="00745F75" w:rsidP="00745F75">
      <w:pPr>
        <w:pStyle w:val="EMEABodyText"/>
        <w:rPr>
          <w:lang w:val="cs-CZ"/>
        </w:rPr>
      </w:pPr>
    </w:p>
    <w:p w:rsidR="00D53D8E" w:rsidRDefault="00D53D8E">
      <w:pPr>
        <w:pStyle w:val="EMEAHeading2"/>
        <w:rPr>
          <w:lang w:val="cs-CZ"/>
        </w:rPr>
      </w:pPr>
      <w:r>
        <w:rPr>
          <w:lang w:val="cs-CZ"/>
        </w:rPr>
        <w:t>4.4</w:t>
      </w:r>
      <w:r>
        <w:rPr>
          <w:lang w:val="cs-CZ"/>
        </w:rPr>
        <w:tab/>
        <w:t>Zvláštní upozornění a opatření pro použití</w:t>
      </w:r>
    </w:p>
    <w:p w:rsidR="00D53D8E" w:rsidRPr="00EB2823" w:rsidRDefault="00D53D8E">
      <w:pPr>
        <w:pStyle w:val="EMEAHeading2"/>
        <w:rPr>
          <w:lang w:val="cs-CZ"/>
        </w:rPr>
      </w:pPr>
    </w:p>
    <w:p w:rsidR="00D53D8E" w:rsidRDefault="00D53D8E">
      <w:pPr>
        <w:pStyle w:val="EMEABodyText"/>
        <w:rPr>
          <w:lang w:val="cs-CZ"/>
        </w:rPr>
      </w:pPr>
      <w:r w:rsidRPr="004B5EDE">
        <w:rPr>
          <w:u w:val="single"/>
          <w:lang w:val="it-IT"/>
        </w:rPr>
        <w:t>Hypovol</w:t>
      </w:r>
      <w:r w:rsidR="007D2E63">
        <w:rPr>
          <w:u w:val="single"/>
          <w:lang w:val="it-IT"/>
        </w:rPr>
        <w:t>e</w:t>
      </w:r>
      <w:r w:rsidRPr="004B5EDE">
        <w:rPr>
          <w:u w:val="single"/>
          <w:lang w:val="it-IT"/>
        </w:rPr>
        <w:t>mie</w:t>
      </w:r>
      <w:r w:rsidRPr="00FF4E7D">
        <w:rPr>
          <w:b/>
          <w:lang w:val="it-IT"/>
        </w:rPr>
        <w:t>:</w:t>
      </w:r>
      <w:r w:rsidRPr="00FF4E7D">
        <w:rPr>
          <w:lang w:val="it-IT"/>
        </w:rPr>
        <w:t xml:space="preserve"> symptomatická hypotenze, zejména po první dávce, se může objevit u pacientů s hypovol</w:t>
      </w:r>
      <w:r w:rsidR="007D2E63">
        <w:rPr>
          <w:lang w:val="it-IT"/>
        </w:rPr>
        <w:t>e</w:t>
      </w:r>
      <w:r w:rsidRPr="00FF4E7D">
        <w:rPr>
          <w:lang w:val="it-IT"/>
        </w:rPr>
        <w:t>mií příp. sodíkovou deplecí po energické terapii diuretiky, po dietě s omezením soli, po průjmech</w:t>
      </w:r>
      <w:r>
        <w:rPr>
          <w:lang w:val="cs-CZ"/>
        </w:rPr>
        <w:t xml:space="preserve"> nebo zvracení. Tyto stavy by měly být upraveny před podáváním přípravku Karvea.</w:t>
      </w:r>
    </w:p>
    <w:p w:rsidR="00D53D8E" w:rsidRDefault="00D53D8E">
      <w:pPr>
        <w:pStyle w:val="EMEABodyText"/>
        <w:rPr>
          <w:lang w:val="cs-CZ"/>
        </w:rPr>
      </w:pPr>
    </w:p>
    <w:p w:rsidR="00D53D8E" w:rsidRDefault="00D53D8E">
      <w:pPr>
        <w:pStyle w:val="EMEABodyText"/>
        <w:rPr>
          <w:lang w:val="cs-CZ"/>
        </w:rPr>
      </w:pPr>
      <w:r w:rsidRPr="004B5EDE">
        <w:rPr>
          <w:u w:val="single"/>
          <w:lang w:val="cs-CZ"/>
        </w:rPr>
        <w:t>Renovaskulární hypertenze</w:t>
      </w:r>
      <w:r>
        <w:rPr>
          <w:b/>
          <w:lang w:val="cs-CZ"/>
        </w:rPr>
        <w:t xml:space="preserve">: </w:t>
      </w:r>
      <w:r>
        <w:rPr>
          <w:lang w:val="cs-CZ"/>
        </w:rPr>
        <w:t xml:space="preserve">u pacientů s bilaterální stenózou renálních arterií, anebo se stenózou arterie u jediné funkční ledviny, je zvýšené riziko těžké hypotenze a renální insufiecience, jestliže jsou léčeni léčivými přípravky ovlivňujícími renin-angiotensin-aldosteronový systém. U přípravku Karvea tato situace sice není dokumentována; u antagonistů receptoru pro </w:t>
      </w:r>
      <w:r w:rsidRPr="00FF4E7D">
        <w:rPr>
          <w:lang w:val="cs-CZ"/>
        </w:rPr>
        <w:t>angiotensin-II</w:t>
      </w:r>
      <w:r>
        <w:rPr>
          <w:lang w:val="cs-CZ"/>
        </w:rPr>
        <w:t xml:space="preserve"> je však třeba podobný účinek předpokládat.</w:t>
      </w:r>
    </w:p>
    <w:p w:rsidR="00D53D8E" w:rsidRDefault="00D53D8E">
      <w:pPr>
        <w:pStyle w:val="EMEABodyText"/>
        <w:rPr>
          <w:lang w:val="cs-CZ"/>
        </w:rPr>
      </w:pPr>
    </w:p>
    <w:p w:rsidR="00D53D8E" w:rsidRDefault="00D53D8E">
      <w:pPr>
        <w:pStyle w:val="EMEABodyText"/>
        <w:rPr>
          <w:lang w:val="cs-CZ"/>
        </w:rPr>
      </w:pPr>
      <w:r w:rsidRPr="004B5EDE">
        <w:rPr>
          <w:u w:val="single"/>
          <w:lang w:val="cs-CZ"/>
        </w:rPr>
        <w:t xml:space="preserve">Porucha </w:t>
      </w:r>
      <w:r w:rsidR="007D6C82">
        <w:rPr>
          <w:u w:val="single"/>
          <w:lang w:val="cs-CZ"/>
        </w:rPr>
        <w:t xml:space="preserve">funkce </w:t>
      </w:r>
      <w:r w:rsidRPr="004B5EDE">
        <w:rPr>
          <w:u w:val="single"/>
          <w:lang w:val="cs-CZ"/>
        </w:rPr>
        <w:t>ledvin a transplantace ledvin</w:t>
      </w:r>
      <w:r>
        <w:rPr>
          <w:b/>
          <w:lang w:val="cs-CZ"/>
        </w:rPr>
        <w:t xml:space="preserve">: </w:t>
      </w:r>
      <w:r>
        <w:rPr>
          <w:lang w:val="cs-CZ"/>
        </w:rPr>
        <w:t>při použití přípravku Karvea u pacientů s poruchou renálních funkcí se doporučuje pravidelně monitorovat hladin draslíku a kreatininu v séru. S podáváním přípravku Karvea pacientům krátce po transplantaci ledvin nejsou zkušenosti.</w:t>
      </w:r>
    </w:p>
    <w:p w:rsidR="00D53D8E" w:rsidRDefault="00D53D8E">
      <w:pPr>
        <w:pStyle w:val="EMEABodyText"/>
        <w:rPr>
          <w:lang w:val="cs-CZ"/>
        </w:rPr>
      </w:pPr>
    </w:p>
    <w:p w:rsidR="00D53D8E" w:rsidRDefault="00D53D8E">
      <w:pPr>
        <w:pStyle w:val="EMEABodyText"/>
        <w:rPr>
          <w:lang w:val="cs-CZ"/>
        </w:rPr>
      </w:pPr>
      <w:r w:rsidRPr="004B5EDE">
        <w:rPr>
          <w:u w:val="single"/>
          <w:lang w:val="cs-CZ"/>
        </w:rPr>
        <w:t>Hypertenzní pacienti s diabetem typu 2 a ledvinovým onemocněním</w:t>
      </w:r>
      <w:r w:rsidRPr="00EB2823">
        <w:rPr>
          <w:lang w:val="cs-CZ"/>
        </w:rPr>
        <w:t xml:space="preserve">: </w:t>
      </w:r>
      <w:r>
        <w:rPr>
          <w:lang w:val="cs-CZ"/>
        </w:rPr>
        <w:t>účinky irbesartanu na ledvinové poruchy a kardiovaskulární příhody nebyly u pacientů s pokročilým onemocněním ledvin ve všech skupinách v analýze prováděné během studie jednotné. Zejména se projevily jako méně příznivé u žen a jedinců, kteří nebyli bělošské rasy (viz bod 5.1).</w:t>
      </w:r>
    </w:p>
    <w:p w:rsidR="00745F75" w:rsidRPr="00551F03" w:rsidRDefault="00745F75" w:rsidP="00745F75">
      <w:pPr>
        <w:pStyle w:val="EMEABodyText"/>
        <w:rPr>
          <w:lang w:val="cs-CZ"/>
        </w:rPr>
      </w:pPr>
    </w:p>
    <w:p w:rsidR="00FF3EE3" w:rsidRPr="008B6471" w:rsidRDefault="00745F75" w:rsidP="008D58D3">
      <w:pPr>
        <w:pStyle w:val="EMEABodyText"/>
        <w:rPr>
          <w:szCs w:val="22"/>
          <w:lang w:val="cs-CZ"/>
        </w:rPr>
      </w:pPr>
      <w:r w:rsidRPr="00551F03">
        <w:rPr>
          <w:u w:val="single"/>
          <w:lang w:val="cs-CZ"/>
        </w:rPr>
        <w:t>Duální blokáda systému renin-angiotenzin-aldosteron (RAAS)</w:t>
      </w:r>
      <w:r w:rsidR="00FF3EE3">
        <w:rPr>
          <w:u w:val="single"/>
          <w:lang w:val="cs-CZ"/>
        </w:rPr>
        <w:t>:</w:t>
      </w:r>
      <w:r w:rsidR="007D6C82">
        <w:rPr>
          <w:u w:val="single"/>
          <w:lang w:val="cs-CZ"/>
        </w:rPr>
        <w:t xml:space="preserve"> </w:t>
      </w:r>
      <w:r w:rsidR="007D6C82">
        <w:rPr>
          <w:szCs w:val="22"/>
          <w:lang w:val="cs-CZ"/>
        </w:rPr>
        <w:t>b</w:t>
      </w:r>
      <w:r w:rsidR="00FF3EE3" w:rsidRPr="008B6471">
        <w:rPr>
          <w:szCs w:val="22"/>
          <w:lang w:val="cs-CZ"/>
        </w:rPr>
        <w:t>ylo prokázáno, že současné užívání inhibitorů ACE, blokátorů receptorů pro angiotenzin II nebo aliskirenu zvyšuje riziko hypotenze, hyperkalemie a snížení funkce ledvin (včetně akutního selhání ledvin). Duální blokáda RAAS pomocí kombinovaného užívání inhibitorů ACE, blokátorů receptorů pro angiotenzin II nebo aliskirenu se proto nedoporučuje (viz body 4.5 a 5.1).</w:t>
      </w:r>
    </w:p>
    <w:p w:rsidR="00FF3EE3" w:rsidRPr="008B6471" w:rsidRDefault="00FF3EE3" w:rsidP="00FF3EE3">
      <w:pPr>
        <w:rPr>
          <w:szCs w:val="22"/>
          <w:lang w:val="cs-CZ"/>
        </w:rPr>
      </w:pPr>
      <w:r w:rsidRPr="008B6471">
        <w:rPr>
          <w:szCs w:val="22"/>
          <w:lang w:val="cs-CZ"/>
        </w:rPr>
        <w:t xml:space="preserve">Pokud je duální blokáda považována za naprosto nezbytnou, má k ní docházet pouze pod dohledem specializovaného lékaře a za častého pečlivého sledování funkce ledvin, elektrolytů a krevního tlaku. </w:t>
      </w:r>
    </w:p>
    <w:p w:rsidR="00FF3EE3" w:rsidRPr="008B6471" w:rsidRDefault="00FF3EE3" w:rsidP="00FF3EE3">
      <w:pPr>
        <w:rPr>
          <w:szCs w:val="22"/>
          <w:lang w:val="cs-CZ"/>
        </w:rPr>
      </w:pPr>
      <w:r w:rsidRPr="008B6471">
        <w:rPr>
          <w:szCs w:val="22"/>
          <w:lang w:val="cs-CZ"/>
        </w:rPr>
        <w:t>Inhibitory ACE a blokátory receptorů pro angiotenzin II nemají být používány současně u pac</w:t>
      </w:r>
      <w:r>
        <w:rPr>
          <w:szCs w:val="22"/>
          <w:lang w:val="cs-CZ"/>
        </w:rPr>
        <w:t>ientů s diabetickou nefropatií.</w:t>
      </w:r>
    </w:p>
    <w:p w:rsidR="00D53D8E" w:rsidRDefault="00D53D8E">
      <w:pPr>
        <w:pStyle w:val="EMEABodyText"/>
        <w:rPr>
          <w:lang w:val="cs-CZ"/>
        </w:rPr>
      </w:pPr>
    </w:p>
    <w:p w:rsidR="007D6C82" w:rsidRDefault="007D6C82">
      <w:pPr>
        <w:pStyle w:val="EMEABodyText"/>
        <w:rPr>
          <w:lang w:val="cs-CZ"/>
        </w:rPr>
      </w:pPr>
    </w:p>
    <w:p w:rsidR="00D53D8E" w:rsidRDefault="00D53D8E">
      <w:pPr>
        <w:pStyle w:val="EMEABodyText"/>
        <w:rPr>
          <w:lang w:val="cs-CZ"/>
        </w:rPr>
      </w:pPr>
      <w:r w:rsidRPr="004B5EDE">
        <w:rPr>
          <w:u w:val="single"/>
          <w:lang w:val="cs-CZ"/>
        </w:rPr>
        <w:t>Hyperkal</w:t>
      </w:r>
      <w:r w:rsidR="007D2E63">
        <w:rPr>
          <w:u w:val="single"/>
          <w:lang w:val="cs-CZ"/>
        </w:rPr>
        <w:t>e</w:t>
      </w:r>
      <w:r w:rsidRPr="004B5EDE">
        <w:rPr>
          <w:u w:val="single"/>
          <w:lang w:val="cs-CZ"/>
        </w:rPr>
        <w:t>mie</w:t>
      </w:r>
      <w:r w:rsidRPr="00EB2823">
        <w:rPr>
          <w:lang w:val="cs-CZ"/>
        </w:rPr>
        <w:t xml:space="preserve">: </w:t>
      </w:r>
      <w:r>
        <w:rPr>
          <w:lang w:val="cs-CZ"/>
        </w:rPr>
        <w:t>jako u jiných léčivých přípravků ovlivňujících renin-angiotensin-aldosteronový systém, se při léčbě přípravkem Karvea může objevit hyperkal</w:t>
      </w:r>
      <w:r w:rsidR="007D2E63">
        <w:rPr>
          <w:lang w:val="cs-CZ"/>
        </w:rPr>
        <w:t>e</w:t>
      </w:r>
      <w:r>
        <w:rPr>
          <w:lang w:val="cs-CZ"/>
        </w:rPr>
        <w:t>mie, a to zejména při současné poruše ledvin, zjevné proteinurii způsobené diabetickým ledvinovým onemocněním a/nebo selhání srdce. U rizikových pacientů se doporučuje pečlivě monitorovat koncentrace draslíku v séru (viz bod 4.5).</w:t>
      </w:r>
    </w:p>
    <w:p w:rsidR="00D351F9" w:rsidRDefault="00D351F9" w:rsidP="00D351F9">
      <w:pPr>
        <w:pStyle w:val="EMEABodyText"/>
        <w:rPr>
          <w:lang w:val="cs-CZ"/>
        </w:rPr>
      </w:pPr>
    </w:p>
    <w:p w:rsidR="00D351F9" w:rsidRDefault="00D351F9" w:rsidP="00D351F9">
      <w:pPr>
        <w:pStyle w:val="EMEABodyText"/>
        <w:rPr>
          <w:lang w:val="cs-CZ"/>
        </w:rPr>
      </w:pPr>
      <w:r>
        <w:rPr>
          <w:u w:val="single"/>
          <w:lang w:val="cs-CZ"/>
        </w:rPr>
        <w:t>Hypoglykemie:</w:t>
      </w:r>
      <w:r>
        <w:rPr>
          <w:lang w:val="cs-CZ"/>
        </w:rPr>
        <w:t xml:space="preserve"> přípravek Karvea</w:t>
      </w:r>
      <w:r w:rsidRPr="003371C5">
        <w:rPr>
          <w:lang w:val="cs-CZ"/>
        </w:rPr>
        <w:t xml:space="preserve"> může vyvolat hypoglyk</w:t>
      </w:r>
      <w:r>
        <w:rPr>
          <w:lang w:val="cs-CZ"/>
        </w:rPr>
        <w:t>e</w:t>
      </w:r>
      <w:r w:rsidRPr="003371C5">
        <w:rPr>
          <w:lang w:val="cs-CZ"/>
        </w:rPr>
        <w:t>mii, zejména u diabetických pacientů.</w:t>
      </w:r>
      <w:r w:rsidRPr="003371C5">
        <w:t xml:space="preserve"> </w:t>
      </w:r>
      <w:r w:rsidRPr="003371C5">
        <w:rPr>
          <w:lang w:val="cs-CZ"/>
        </w:rPr>
        <w:t xml:space="preserve">U pacientů léčených inzulinem nebo antidiabetiky je třeba zvážit vhodné monitorování </w:t>
      </w:r>
      <w:r>
        <w:rPr>
          <w:lang w:val="cs-CZ"/>
        </w:rPr>
        <w:t>hladiny glukosy v krvi;</w:t>
      </w:r>
      <w:r w:rsidRPr="003371C5">
        <w:rPr>
          <w:lang w:val="cs-CZ"/>
        </w:rPr>
        <w:t xml:space="preserve"> pokud je to indikováno, může být nutná úprava dávky inzulínu nebo antidiabetik (viz bod 4.5).</w:t>
      </w:r>
    </w:p>
    <w:p w:rsidR="00D53D8E" w:rsidRDefault="00D53D8E">
      <w:pPr>
        <w:pStyle w:val="EMEABodyText"/>
        <w:rPr>
          <w:lang w:val="cs-CZ"/>
        </w:rPr>
      </w:pPr>
    </w:p>
    <w:p w:rsidR="00D53D8E" w:rsidRDefault="00D53D8E">
      <w:pPr>
        <w:pStyle w:val="EMEABodyText"/>
        <w:rPr>
          <w:lang w:val="cs-CZ"/>
        </w:rPr>
      </w:pPr>
      <w:r w:rsidRPr="004B5EDE">
        <w:rPr>
          <w:u w:val="single"/>
          <w:lang w:val="cs-CZ"/>
        </w:rPr>
        <w:t>Lithium</w:t>
      </w:r>
      <w:r w:rsidRPr="00EB2823">
        <w:rPr>
          <w:lang w:val="cs-CZ"/>
        </w:rPr>
        <w:t xml:space="preserve">: </w:t>
      </w:r>
      <w:r>
        <w:rPr>
          <w:lang w:val="cs-CZ"/>
        </w:rPr>
        <w:t>kombinace lithia a přípravku Karvea se nedoporučuje (viz bod 4.5).</w:t>
      </w:r>
    </w:p>
    <w:p w:rsidR="00D53D8E" w:rsidRDefault="00D53D8E">
      <w:pPr>
        <w:pStyle w:val="EMEABodyText"/>
        <w:rPr>
          <w:lang w:val="cs-CZ"/>
        </w:rPr>
      </w:pPr>
    </w:p>
    <w:p w:rsidR="00D53D8E" w:rsidRDefault="00D53D8E">
      <w:pPr>
        <w:pStyle w:val="EMEABodyText"/>
        <w:rPr>
          <w:lang w:val="cs-CZ"/>
        </w:rPr>
      </w:pPr>
      <w:r w:rsidRPr="004B5EDE">
        <w:rPr>
          <w:u w:val="single"/>
          <w:lang w:val="cs-CZ"/>
        </w:rPr>
        <w:t>Stenóza aortální a mitrální chlopně, obstrukční hypertrofická kardiomyopatie</w:t>
      </w:r>
      <w:r w:rsidRPr="00EB2823">
        <w:rPr>
          <w:lang w:val="cs-CZ"/>
        </w:rPr>
        <w:t xml:space="preserve">: </w:t>
      </w:r>
      <w:r>
        <w:rPr>
          <w:lang w:val="cs-CZ"/>
        </w:rPr>
        <w:t>u pacientů se stenózou aortální chlopně, dvojcípé chlopně anebo obstrukční hypertrofickou kardiomyopatií, je stejně jako při použití jiných vazodilatačních látek, nutná zvláštní opatrnost.</w:t>
      </w:r>
    </w:p>
    <w:p w:rsidR="00D53D8E" w:rsidRDefault="00D53D8E">
      <w:pPr>
        <w:pStyle w:val="EMEABodyText"/>
        <w:rPr>
          <w:lang w:val="cs-CZ"/>
        </w:rPr>
      </w:pPr>
    </w:p>
    <w:p w:rsidR="00D53D8E" w:rsidRDefault="00D53D8E">
      <w:pPr>
        <w:pStyle w:val="EMEABodyText"/>
        <w:rPr>
          <w:lang w:val="pt-PT"/>
        </w:rPr>
      </w:pPr>
      <w:r w:rsidRPr="00625BBA">
        <w:rPr>
          <w:u w:val="single"/>
          <w:lang w:val="cs-CZ"/>
        </w:rPr>
        <w:t>Primární aldosteronismus</w:t>
      </w:r>
      <w:r w:rsidRPr="00EB2823">
        <w:rPr>
          <w:lang w:val="cs-CZ"/>
        </w:rPr>
        <w:t xml:space="preserve">: </w:t>
      </w:r>
      <w:r w:rsidRPr="000A30B8">
        <w:rPr>
          <w:lang w:val="cs-CZ"/>
        </w:rPr>
        <w:t>obecně vzato</w:t>
      </w:r>
      <w:r w:rsidRPr="00EB2823">
        <w:rPr>
          <w:lang w:val="cs-CZ"/>
        </w:rPr>
        <w:t>,</w:t>
      </w:r>
      <w:r>
        <w:rPr>
          <w:lang w:val="cs-CZ"/>
        </w:rPr>
        <w:t xml:space="preserve"> pacienti s primárním aldosteronismem vnereagují na antihypertenziva působící inhibicí renin-angiotensinového systému. </w:t>
      </w:r>
      <w:r>
        <w:rPr>
          <w:lang w:val="pt-PT"/>
        </w:rPr>
        <w:t xml:space="preserve">Podávání </w:t>
      </w:r>
      <w:r>
        <w:rPr>
          <w:lang w:val="cs-CZ"/>
        </w:rPr>
        <w:t>přípravku</w:t>
      </w:r>
      <w:r>
        <w:rPr>
          <w:lang w:val="pt-PT"/>
        </w:rPr>
        <w:t xml:space="preserve"> Karvea se proto nedoporučuje.</w:t>
      </w:r>
    </w:p>
    <w:p w:rsidR="00D53D8E" w:rsidRDefault="00D53D8E">
      <w:pPr>
        <w:pStyle w:val="EMEABodyText"/>
        <w:rPr>
          <w:lang w:val="pt-PT"/>
        </w:rPr>
      </w:pPr>
    </w:p>
    <w:p w:rsidR="00D53D8E" w:rsidRDefault="00D53D8E">
      <w:pPr>
        <w:pStyle w:val="EMEABodyText"/>
        <w:rPr>
          <w:lang w:val="pt-PT"/>
        </w:rPr>
      </w:pPr>
      <w:r w:rsidRPr="00625BBA">
        <w:rPr>
          <w:u w:val="single"/>
          <w:lang w:val="pt-PT"/>
        </w:rPr>
        <w:t>Všeobecně</w:t>
      </w:r>
      <w:r w:rsidRPr="00EB2823">
        <w:rPr>
          <w:lang w:val="pt-PT"/>
        </w:rPr>
        <w:t xml:space="preserve">: </w:t>
      </w:r>
      <w:r>
        <w:rPr>
          <w:lang w:val="pt-PT"/>
        </w:rPr>
        <w:t>u pacientů, jejichž cévní tonus a renální funkce závisí převážně na aktivitě renin-angiotensin-aldosteronového systému (např. u pacientů s těžkým městnavým srdečním selháním nebo u pacientů s renálním onemocněním včetně stenózy renální arterie), vedla léčba inhibitory angiontensin konvertujícího enzymu nebo s antagonisty angiontensin-II receptoru k akutní hypotenzi, azot</w:t>
      </w:r>
      <w:r w:rsidR="007D2E63">
        <w:rPr>
          <w:lang w:val="pt-PT"/>
        </w:rPr>
        <w:t>e</w:t>
      </w:r>
      <w:r>
        <w:rPr>
          <w:lang w:val="pt-PT"/>
        </w:rPr>
        <w:t>mii, oligurii anebo vzácně k akutnímu selhání ledvin</w:t>
      </w:r>
      <w:r w:rsidR="005D6953">
        <w:rPr>
          <w:lang w:val="pt-PT"/>
        </w:rPr>
        <w:t xml:space="preserve"> (viz bod 4.5)</w:t>
      </w:r>
      <w:r>
        <w:rPr>
          <w:lang w:val="pt-PT"/>
        </w:rPr>
        <w:t>. Tak jako po podání jiných antihypertenziv, by mohlo nadměrné snížení krevního tlaku u pacientů s ischemickou srdeční chorobou nebo ischemickým cévním onemocněním vyústit v infarkt myokardu nebo cévní mozkovou příhodu.</w:t>
      </w:r>
    </w:p>
    <w:p w:rsidR="007D6C82" w:rsidRDefault="007D6C82">
      <w:pPr>
        <w:pStyle w:val="EMEABodyText"/>
        <w:rPr>
          <w:lang w:val="pt-PT"/>
        </w:rPr>
      </w:pPr>
    </w:p>
    <w:p w:rsidR="00D53D8E" w:rsidRDefault="00D53D8E">
      <w:pPr>
        <w:pStyle w:val="EMEABodyText"/>
        <w:rPr>
          <w:lang w:val="pt-PT"/>
        </w:rPr>
      </w:pPr>
      <w:r w:rsidRPr="00FF4E7D">
        <w:rPr>
          <w:lang w:val="pt-PT"/>
        </w:rPr>
        <w:t>Jak bylo pozorováno u inhibitorů angiontensin konvertujícího enzymu, irbesartan a jiní antagonisté angiotensinu jsou zřetelně méně účinní při snižování krevního tlaku u pacientů černé pleti než u ostatní populace patrně z důvodu vyššího výskytu nízkoreninové hypertenze (viz </w:t>
      </w:r>
      <w:r>
        <w:rPr>
          <w:lang w:val="pt-PT"/>
        </w:rPr>
        <w:t xml:space="preserve">bod </w:t>
      </w:r>
      <w:r w:rsidRPr="00FF4E7D">
        <w:rPr>
          <w:lang w:val="pt-PT"/>
        </w:rPr>
        <w:t>5.1).</w:t>
      </w:r>
    </w:p>
    <w:p w:rsidR="00D53D8E" w:rsidRDefault="00D53D8E">
      <w:pPr>
        <w:pStyle w:val="EMEABodyText"/>
        <w:rPr>
          <w:lang w:val="pt-PT"/>
        </w:rPr>
      </w:pPr>
    </w:p>
    <w:p w:rsidR="00D53D8E" w:rsidRPr="00503553" w:rsidRDefault="00D53D8E" w:rsidP="00D53D8E">
      <w:pPr>
        <w:pStyle w:val="EMEABodyText"/>
        <w:rPr>
          <w:szCs w:val="22"/>
          <w:lang w:val="pt-PT"/>
        </w:rPr>
      </w:pPr>
      <w:r w:rsidRPr="00631BA9">
        <w:rPr>
          <w:u w:val="single"/>
          <w:lang w:val="pt-PT"/>
        </w:rPr>
        <w:t>Těhotenství</w:t>
      </w:r>
      <w:r>
        <w:rPr>
          <w:u w:val="single"/>
          <w:lang w:val="pt-PT"/>
        </w:rPr>
        <w:t>:</w:t>
      </w:r>
      <w:r w:rsidRPr="004A577E">
        <w:rPr>
          <w:lang w:val="pt-PT"/>
        </w:rPr>
        <w:t xml:space="preserve"> </w:t>
      </w:r>
      <w:r>
        <w:rPr>
          <w:lang w:val="pt-PT"/>
        </w:rPr>
        <w:t>l</w:t>
      </w:r>
      <w:r w:rsidRPr="002A000B">
        <w:rPr>
          <w:lang w:val="pt-PT"/>
        </w:rPr>
        <w:t>éčba pomocí antagonistů receptoru angiotenzinu II nesmí být během těhotenství zahájena. Pokud není pokračování v léčbě antagonisty receptoru angiotenzinu II považováno za nezbytné, pacientky plánující těhotenství musí být převedeny na jinou léčbu hypertenze, a to takovou, která má ověřený bezpečnostní profil, pokud jde o podávání v těhotenství.</w:t>
      </w:r>
      <w:r w:rsidRPr="009C460E">
        <w:rPr>
          <w:szCs w:val="22"/>
          <w:lang w:val="pt-PT"/>
        </w:rPr>
        <w:t xml:space="preserve"> </w:t>
      </w:r>
      <w:r w:rsidRPr="002A000B">
        <w:rPr>
          <w:lang w:val="pt-PT"/>
        </w:rPr>
        <w:t xml:space="preserve">Jestliže je zjištěno těhotenství, léčba pomocí antagonistů receptoru angiotenzinu II musí být ihned ukončena, a pokud je to vhodné, je nutné zahájit jiný způsob léčby </w:t>
      </w:r>
      <w:r w:rsidRPr="00503553">
        <w:rPr>
          <w:szCs w:val="22"/>
          <w:lang w:val="pt-PT"/>
        </w:rPr>
        <w:t>(</w:t>
      </w:r>
      <w:r>
        <w:rPr>
          <w:szCs w:val="22"/>
          <w:lang w:val="pt-PT"/>
        </w:rPr>
        <w:t>viz body</w:t>
      </w:r>
      <w:r w:rsidRPr="00503553">
        <w:rPr>
          <w:szCs w:val="22"/>
          <w:lang w:val="pt-PT"/>
        </w:rPr>
        <w:t> </w:t>
      </w:r>
      <w:r>
        <w:rPr>
          <w:szCs w:val="22"/>
          <w:lang w:val="pt-PT"/>
        </w:rPr>
        <w:t>4.3 a</w:t>
      </w:r>
      <w:r w:rsidRPr="00503553">
        <w:rPr>
          <w:szCs w:val="22"/>
          <w:lang w:val="pt-PT"/>
        </w:rPr>
        <w:t> 4.6).</w:t>
      </w:r>
    </w:p>
    <w:p w:rsidR="00D53D8E" w:rsidRDefault="00D53D8E" w:rsidP="00D53D8E">
      <w:pPr>
        <w:pStyle w:val="EMEABodyText"/>
        <w:rPr>
          <w:u w:val="single"/>
          <w:lang w:val="pt-PT"/>
        </w:rPr>
      </w:pPr>
    </w:p>
    <w:p w:rsidR="00D53D8E" w:rsidRPr="00B80448" w:rsidRDefault="00D53D8E" w:rsidP="00D53D8E">
      <w:pPr>
        <w:pStyle w:val="EMEABodyText"/>
        <w:rPr>
          <w:lang w:val="pt-PT"/>
        </w:rPr>
      </w:pPr>
    </w:p>
    <w:p w:rsidR="00D53D8E" w:rsidRDefault="00D53D8E" w:rsidP="00D53D8E">
      <w:pPr>
        <w:pStyle w:val="EMEABodyText"/>
        <w:rPr>
          <w:lang w:val="pt-PT"/>
        </w:rPr>
      </w:pPr>
      <w:r w:rsidRPr="00625BBA">
        <w:rPr>
          <w:u w:val="single"/>
          <w:lang w:val="pt-PT"/>
        </w:rPr>
        <w:t>Pediatri</w:t>
      </w:r>
      <w:r>
        <w:rPr>
          <w:u w:val="single"/>
          <w:lang w:val="pt-PT"/>
        </w:rPr>
        <w:t>cká populace</w:t>
      </w:r>
      <w:r w:rsidRPr="00724120">
        <w:rPr>
          <w:b/>
          <w:lang w:val="pt-PT"/>
        </w:rPr>
        <w:t>:</w:t>
      </w:r>
      <w:r>
        <w:rPr>
          <w:b/>
          <w:lang w:val="pt-PT"/>
        </w:rPr>
        <w:t xml:space="preserve"> </w:t>
      </w:r>
      <w:r>
        <w:rPr>
          <w:lang w:val="pt-PT"/>
        </w:rPr>
        <w:t>irbesartan byl studován u dětské populace ve věku 6 až 16 let, avšak současná data nejsou dostačující na to, aby podpořila rozšíření použití u dětí, dokud nebudou k dispozici další data (viz body 4.8, 5.1 a 5.2).</w:t>
      </w:r>
    </w:p>
    <w:p w:rsidR="007D6C82" w:rsidRDefault="007D6C82" w:rsidP="00D53D8E">
      <w:pPr>
        <w:pStyle w:val="EMEABodyText"/>
        <w:rPr>
          <w:lang w:val="pt-PT"/>
        </w:rPr>
      </w:pPr>
    </w:p>
    <w:p w:rsidR="00D351F9" w:rsidRDefault="00D351F9" w:rsidP="00D351F9">
      <w:pPr>
        <w:pStyle w:val="EMEABodyText"/>
        <w:rPr>
          <w:u w:val="single"/>
          <w:lang w:val="cs-CZ"/>
        </w:rPr>
      </w:pPr>
      <w:r w:rsidRPr="007F6303">
        <w:rPr>
          <w:u w:val="single"/>
          <w:lang w:val="cs-CZ"/>
        </w:rPr>
        <w:t>Pomocné látky:</w:t>
      </w:r>
    </w:p>
    <w:p w:rsidR="007D6C82" w:rsidRDefault="00D351F9" w:rsidP="00D351F9">
      <w:pPr>
        <w:pStyle w:val="EMEABodyText"/>
        <w:rPr>
          <w:lang w:val="cs-CZ"/>
        </w:rPr>
      </w:pPr>
      <w:r>
        <w:rPr>
          <w:lang w:val="cs-CZ" w:eastAsia="cs-CZ"/>
        </w:rPr>
        <w:t>Přípravek Karvea</w:t>
      </w:r>
      <w:r w:rsidRPr="00551F03">
        <w:rPr>
          <w:lang w:val="cs-CZ" w:eastAsia="cs-CZ"/>
        </w:rPr>
        <w:t> </w:t>
      </w:r>
      <w:r>
        <w:rPr>
          <w:lang w:val="cs-CZ" w:eastAsia="cs-CZ"/>
        </w:rPr>
        <w:t>300</w:t>
      </w:r>
      <w:r w:rsidRPr="00551F03">
        <w:rPr>
          <w:lang w:val="cs-CZ" w:eastAsia="cs-CZ"/>
        </w:rPr>
        <w:t> mg tablety</w:t>
      </w:r>
      <w:r>
        <w:rPr>
          <w:lang w:val="cs-CZ" w:eastAsia="cs-CZ"/>
        </w:rPr>
        <w:t xml:space="preserve"> obsahuje laktosu.</w:t>
      </w:r>
      <w:r w:rsidR="007D6C82">
        <w:rPr>
          <w:lang w:val="cs-CZ"/>
        </w:rPr>
        <w:t xml:space="preserve">: </w:t>
      </w:r>
      <w:r w:rsidR="007D6C82" w:rsidRPr="00FD27B2">
        <w:rPr>
          <w:lang w:val="cs-CZ"/>
        </w:rPr>
        <w:t>Pacienti se vzácnými dědičnými problémy s intolerancí galakt</w:t>
      </w:r>
      <w:r w:rsidR="007D6C82">
        <w:rPr>
          <w:lang w:val="cs-CZ"/>
        </w:rPr>
        <w:t>os</w:t>
      </w:r>
      <w:r w:rsidR="007D6C82" w:rsidRPr="00FD27B2">
        <w:rPr>
          <w:lang w:val="cs-CZ"/>
        </w:rPr>
        <w:t>y, úplným nedostatkem laktázy nebo malabsorpcí gluk</w:t>
      </w:r>
      <w:r w:rsidR="007D6C82">
        <w:rPr>
          <w:lang w:val="cs-CZ"/>
        </w:rPr>
        <w:t>os</w:t>
      </w:r>
      <w:r w:rsidR="007D6C82" w:rsidRPr="00FD27B2">
        <w:rPr>
          <w:lang w:val="cs-CZ"/>
        </w:rPr>
        <w:t>y a galakt</w:t>
      </w:r>
      <w:r w:rsidR="007D6C82">
        <w:rPr>
          <w:lang w:val="cs-CZ"/>
        </w:rPr>
        <w:t>os</w:t>
      </w:r>
      <w:r w:rsidR="007D6C82" w:rsidRPr="00FD27B2">
        <w:rPr>
          <w:lang w:val="cs-CZ"/>
        </w:rPr>
        <w:t>y nemají tento přípravek užívat.</w:t>
      </w:r>
    </w:p>
    <w:p w:rsidR="00D351F9" w:rsidRPr="00551F03" w:rsidRDefault="00D351F9" w:rsidP="00D351F9">
      <w:pPr>
        <w:pStyle w:val="EMEABodyText"/>
        <w:rPr>
          <w:lang w:val="cs-CZ"/>
        </w:rPr>
      </w:pPr>
    </w:p>
    <w:p w:rsidR="00D351F9" w:rsidRDefault="00D351F9" w:rsidP="00D351F9">
      <w:pPr>
        <w:pStyle w:val="EMEABodyText"/>
        <w:rPr>
          <w:lang w:val="cs-CZ"/>
        </w:rPr>
      </w:pPr>
      <w:r>
        <w:rPr>
          <w:lang w:val="cs-CZ" w:eastAsia="cs-CZ"/>
        </w:rPr>
        <w:t>Přípravek Karvea</w:t>
      </w:r>
      <w:r w:rsidRPr="00551F03">
        <w:rPr>
          <w:lang w:val="cs-CZ" w:eastAsia="cs-CZ"/>
        </w:rPr>
        <w:t> </w:t>
      </w:r>
      <w:r>
        <w:rPr>
          <w:lang w:val="cs-CZ" w:eastAsia="cs-CZ"/>
        </w:rPr>
        <w:t>300</w:t>
      </w:r>
      <w:r w:rsidRPr="00551F03">
        <w:rPr>
          <w:lang w:val="cs-CZ" w:eastAsia="cs-CZ"/>
        </w:rPr>
        <w:t> mg tablety</w:t>
      </w:r>
      <w:r>
        <w:rPr>
          <w:lang w:val="cs-CZ" w:eastAsia="cs-CZ"/>
        </w:rPr>
        <w:t xml:space="preserve"> o</w:t>
      </w:r>
      <w:r>
        <w:rPr>
          <w:lang w:val="cs-CZ"/>
        </w:rPr>
        <w:t xml:space="preserve">bsahuje sodík. </w:t>
      </w:r>
      <w:r w:rsidRPr="003371C5">
        <w:rPr>
          <w:lang w:val="cs-CZ"/>
        </w:rPr>
        <w:t>Tento léčivý přípravek obsahuje méně než 1 mmol (23 mg) sodíku v</w:t>
      </w:r>
      <w:r>
        <w:rPr>
          <w:lang w:val="cs-CZ"/>
        </w:rPr>
        <w:t> jedné tabletě</w:t>
      </w:r>
      <w:r w:rsidRPr="003371C5">
        <w:rPr>
          <w:lang w:val="cs-CZ"/>
        </w:rPr>
        <w:t>, to znamená, že je v podstatě „bez sodíku“.</w:t>
      </w:r>
    </w:p>
    <w:p w:rsidR="00D351F9" w:rsidRDefault="00D351F9" w:rsidP="00D351F9">
      <w:pPr>
        <w:pStyle w:val="EMEABodyText"/>
        <w:rPr>
          <w:lang w:val="cs-CZ"/>
        </w:rPr>
      </w:pPr>
    </w:p>
    <w:p w:rsidR="007D6C82" w:rsidRDefault="007D6C82" w:rsidP="00D53D8E">
      <w:pPr>
        <w:pStyle w:val="EMEABodyText"/>
        <w:rPr>
          <w:lang w:val="pt-PT"/>
        </w:rPr>
      </w:pPr>
    </w:p>
    <w:p w:rsidR="00D53D8E" w:rsidRDefault="00D53D8E">
      <w:pPr>
        <w:pStyle w:val="EMEABodyText"/>
        <w:rPr>
          <w:lang w:val="pt-PT"/>
        </w:rPr>
      </w:pPr>
    </w:p>
    <w:p w:rsidR="00D53D8E" w:rsidRDefault="00D53D8E">
      <w:pPr>
        <w:pStyle w:val="EMEAHeading2"/>
        <w:rPr>
          <w:lang w:val="pt-PT"/>
        </w:rPr>
      </w:pPr>
      <w:r>
        <w:rPr>
          <w:lang w:val="pt-PT"/>
        </w:rPr>
        <w:t>4.5</w:t>
      </w:r>
      <w:r>
        <w:rPr>
          <w:lang w:val="pt-PT"/>
        </w:rPr>
        <w:tab/>
        <w:t>Interakce s jinými léčivými přípravky a jiné formy interakce</w:t>
      </w:r>
    </w:p>
    <w:p w:rsidR="00D53D8E" w:rsidRDefault="00D53D8E">
      <w:pPr>
        <w:pStyle w:val="EMEAHeading2"/>
        <w:rPr>
          <w:lang w:val="it-IT"/>
        </w:rPr>
      </w:pPr>
    </w:p>
    <w:p w:rsidR="00D53D8E" w:rsidRDefault="00D53D8E">
      <w:pPr>
        <w:pStyle w:val="EMEABodyText"/>
        <w:rPr>
          <w:lang w:val="pt-PT"/>
        </w:rPr>
      </w:pPr>
      <w:r w:rsidRPr="00625BBA">
        <w:rPr>
          <w:u w:val="single"/>
          <w:lang w:val="pt-PT"/>
        </w:rPr>
        <w:t>Diuretika a jiná antihypertenziva</w:t>
      </w:r>
      <w:r>
        <w:rPr>
          <w:b/>
          <w:lang w:val="pt-PT"/>
        </w:rPr>
        <w:t xml:space="preserve">: </w:t>
      </w:r>
      <w:r>
        <w:rPr>
          <w:lang w:val="pt-PT"/>
        </w:rPr>
        <w:t>jiná antihypertenziva mohou zvyšovat hypotenzívní účinky irbersartanu; Karvea však již byl bezpečně podáván spolu s jinými antihypertenzivy, jako např. s beta-blokátory, s dlouhodobě účinnými blokátory kalciových kanálů a s thiazidovými diuretiky. Předchozí léčení vysokými dávkami diuretik může způsobit hypovol</w:t>
      </w:r>
      <w:r w:rsidR="007D2E63">
        <w:rPr>
          <w:lang w:val="pt-PT"/>
        </w:rPr>
        <w:t>e</w:t>
      </w:r>
      <w:r>
        <w:rPr>
          <w:lang w:val="pt-PT"/>
        </w:rPr>
        <w:t xml:space="preserve">mii a riziko hypotenze při zahájení terapie </w:t>
      </w:r>
      <w:r>
        <w:rPr>
          <w:lang w:val="cs-CZ"/>
        </w:rPr>
        <w:t>přípravkem</w:t>
      </w:r>
      <w:r>
        <w:rPr>
          <w:lang w:val="pt-PT"/>
        </w:rPr>
        <w:t xml:space="preserve"> Karvea (viz bod 4.4).</w:t>
      </w:r>
    </w:p>
    <w:p w:rsidR="005D6953" w:rsidRPr="00551F03" w:rsidRDefault="005D6953" w:rsidP="005D6953">
      <w:pPr>
        <w:pStyle w:val="EMEABodyText"/>
        <w:rPr>
          <w:u w:val="single"/>
          <w:lang w:val="cs-CZ"/>
        </w:rPr>
      </w:pPr>
    </w:p>
    <w:p w:rsidR="00FF3EE3" w:rsidRPr="008B6471" w:rsidRDefault="005D6953" w:rsidP="00FF3EE3">
      <w:pPr>
        <w:rPr>
          <w:szCs w:val="22"/>
          <w:lang w:val="cs-CZ" w:eastAsia="de-DE"/>
        </w:rPr>
      </w:pPr>
      <w:r w:rsidRPr="00551F03">
        <w:rPr>
          <w:u w:val="single"/>
          <w:lang w:val="cs-CZ"/>
        </w:rPr>
        <w:t>Léčivé přípravky s alisk</w:t>
      </w:r>
      <w:r w:rsidR="00FF3EE3">
        <w:rPr>
          <w:u w:val="single"/>
          <w:lang w:val="cs-CZ"/>
        </w:rPr>
        <w:t>i</w:t>
      </w:r>
      <w:r w:rsidRPr="00551F03">
        <w:rPr>
          <w:u w:val="single"/>
          <w:lang w:val="cs-CZ"/>
        </w:rPr>
        <w:t>renem</w:t>
      </w:r>
      <w:r w:rsidR="00FF3EE3">
        <w:rPr>
          <w:u w:val="single"/>
          <w:lang w:val="cs-CZ"/>
        </w:rPr>
        <w:t xml:space="preserve"> nebo inhibitory ACE</w:t>
      </w:r>
      <w:r w:rsidRPr="001C545D">
        <w:rPr>
          <w:lang w:val="cs-CZ"/>
        </w:rPr>
        <w:t xml:space="preserve">: </w:t>
      </w:r>
      <w:r w:rsidR="007D6C82">
        <w:rPr>
          <w:lang w:val="cs-CZ"/>
        </w:rPr>
        <w:t>d</w:t>
      </w:r>
      <w:r w:rsidR="00FF3EE3" w:rsidRPr="008B6471">
        <w:rPr>
          <w:szCs w:val="22"/>
          <w:lang w:val="cs-CZ" w:eastAsia="de-DE"/>
        </w:rPr>
        <w:t xml:space="preserve">ata z klinických studií ukázala, že duální blokáda systému renin-angiotenzin-aldosteron (RAAS) pomocí kombinovaného užívání inhibitorů ACE, </w:t>
      </w:r>
      <w:r w:rsidR="00FF3EE3" w:rsidRPr="008B6471">
        <w:rPr>
          <w:szCs w:val="22"/>
          <w:lang w:val="cs-CZ"/>
        </w:rPr>
        <w:t xml:space="preserve">blokátorů receptorů pro angiotenzin II </w:t>
      </w:r>
      <w:r w:rsidR="00FF3EE3" w:rsidRPr="008B6471">
        <w:rPr>
          <w:szCs w:val="22"/>
          <w:lang w:val="cs-CZ" w:eastAsia="de-DE"/>
        </w:rPr>
        <w:t>nebo aliskirenu je spojena s vyšší frekvencí nežádoucích účinků, jako je hypotenze, hyperkalemie a snížená funkce ledvin (včetně akutního renálního selhání) ve srovnání s použitím jedné látky ovlivňující RAAS (viz body 4.3, 4.4 a 5.1).</w:t>
      </w:r>
    </w:p>
    <w:p w:rsidR="00D53D8E" w:rsidRDefault="00D53D8E">
      <w:pPr>
        <w:pStyle w:val="EMEABodyText"/>
        <w:rPr>
          <w:lang w:val="pt-PT"/>
        </w:rPr>
      </w:pPr>
    </w:p>
    <w:p w:rsidR="007D6C82" w:rsidRDefault="007D6C82">
      <w:pPr>
        <w:pStyle w:val="EMEABodyText"/>
        <w:rPr>
          <w:lang w:val="pt-PT"/>
        </w:rPr>
      </w:pPr>
    </w:p>
    <w:p w:rsidR="00D53D8E" w:rsidRDefault="00D53D8E">
      <w:pPr>
        <w:pStyle w:val="EMEABodyText"/>
        <w:rPr>
          <w:lang w:val="pt-PT"/>
        </w:rPr>
      </w:pPr>
      <w:r w:rsidRPr="00625BBA">
        <w:rPr>
          <w:u w:val="single"/>
          <w:lang w:val="pt-PT"/>
        </w:rPr>
        <w:t>Doplňkové podávání draslíku a diuretika šetřící draslík</w:t>
      </w:r>
      <w:r>
        <w:rPr>
          <w:b/>
          <w:lang w:val="pt-PT"/>
        </w:rPr>
        <w:t xml:space="preserve">: </w:t>
      </w:r>
      <w:r>
        <w:rPr>
          <w:lang w:val="pt-PT"/>
        </w:rPr>
        <w:t xml:space="preserve">na základě zkušeností s podáváním jiných léčivých přípravků ovlivňujících renin-angiotensinový systém by mohlo současné podávání diuretik šetřících kalium, </w:t>
      </w:r>
      <w:r w:rsidRPr="003668EA">
        <w:rPr>
          <w:lang w:val="pt-PT"/>
        </w:rPr>
        <w:t>látek doplňujících přívod draslíku,</w:t>
      </w:r>
      <w:r>
        <w:rPr>
          <w:lang w:val="pt-PT"/>
        </w:rPr>
        <w:t xml:space="preserve"> solných náhražek obsahujících draslík anebo jiných léčivých přípravků, které mohou zvýšit hladiny draslíku v séru (např. heparin) vést k vzestupu sérového draslíku, a proto není tato kombinace doporučena (viz bod 4.4).</w:t>
      </w:r>
    </w:p>
    <w:p w:rsidR="00D53D8E" w:rsidRDefault="00D53D8E">
      <w:pPr>
        <w:pStyle w:val="EMEABodyText"/>
        <w:rPr>
          <w:lang w:val="pt-PT"/>
        </w:rPr>
      </w:pPr>
    </w:p>
    <w:p w:rsidR="00D53D8E" w:rsidRDefault="00D53D8E">
      <w:pPr>
        <w:pStyle w:val="EMEABodyText"/>
        <w:rPr>
          <w:lang w:val="pt-PT"/>
        </w:rPr>
      </w:pPr>
      <w:r w:rsidRPr="00625BBA">
        <w:rPr>
          <w:u w:val="single"/>
          <w:lang w:val="pt-PT"/>
        </w:rPr>
        <w:t>Lithium</w:t>
      </w:r>
      <w:r>
        <w:rPr>
          <w:b/>
          <w:lang w:val="pt-PT"/>
        </w:rPr>
        <w:t xml:space="preserve">: </w:t>
      </w:r>
      <w:r>
        <w:rPr>
          <w:lang w:val="pt-PT"/>
        </w:rPr>
        <w:t>případy reverzibilního zvýšení koncentrací lithia v séru i toxicity lithia byly popsány při současném podávání lithia a inhibitorů enzymu konvertujícího angiotensin. Podobné účinky byly zatím velmi vzácně nahlášeny i u irbesartanu. Proto se tato kombinace nedoporučuje (viz bod 4.4). Pokud je prokázáno, že je kombinace nezbytná, je doporučeno pečlivě monitorovat hladiny lithia v séru.</w:t>
      </w:r>
    </w:p>
    <w:p w:rsidR="00D53D8E" w:rsidRDefault="00D53D8E">
      <w:pPr>
        <w:pStyle w:val="EMEABodyText"/>
        <w:rPr>
          <w:b/>
          <w:lang w:val="pt-PT"/>
        </w:rPr>
      </w:pPr>
    </w:p>
    <w:p w:rsidR="00D53D8E" w:rsidRDefault="00D53D8E">
      <w:pPr>
        <w:pStyle w:val="EMEABodyText"/>
        <w:rPr>
          <w:lang w:val="pt-PT"/>
        </w:rPr>
      </w:pPr>
      <w:r w:rsidRPr="00625BBA">
        <w:rPr>
          <w:u w:val="single"/>
          <w:lang w:val="pt-PT"/>
        </w:rPr>
        <w:t>Nesteroidní protizánětlivé léky</w:t>
      </w:r>
      <w:r>
        <w:rPr>
          <w:b/>
          <w:lang w:val="pt-PT"/>
        </w:rPr>
        <w:t xml:space="preserve">: </w:t>
      </w:r>
      <w:r>
        <w:rPr>
          <w:lang w:val="pt-PT"/>
        </w:rPr>
        <w:t xml:space="preserve">jsou-li antagonisté angiotensinu II podávány společně s nesteroidními protizánětlivými přípravky (t.j. selektivními COX-2 inhibitory, kyselinou acetylsalicylovou </w:t>
      </w:r>
      <w:r w:rsidRPr="00FF4E7D">
        <w:rPr>
          <w:color w:val="000000"/>
          <w:lang w:val="pt-PT"/>
        </w:rPr>
        <w:t>(&gt; 3 g/den)</w:t>
      </w:r>
      <w:r>
        <w:rPr>
          <w:lang w:val="pt-PT"/>
        </w:rPr>
        <w:t xml:space="preserve"> a neselektivními NSAID), antihypertenzní účinek může být oslaben.</w:t>
      </w:r>
    </w:p>
    <w:p w:rsidR="00C85A25" w:rsidRDefault="00C85A25">
      <w:pPr>
        <w:pStyle w:val="EMEABodyText"/>
        <w:rPr>
          <w:lang w:val="pt-PT"/>
        </w:rPr>
      </w:pPr>
    </w:p>
    <w:p w:rsidR="00D53D8E" w:rsidRDefault="00D53D8E">
      <w:pPr>
        <w:pStyle w:val="EMEABodyText"/>
        <w:rPr>
          <w:lang w:val="pt-PT"/>
        </w:rPr>
      </w:pPr>
      <w:r>
        <w:rPr>
          <w:lang w:val="pt-PT"/>
        </w:rPr>
        <w:t>Stejně jako u ACE inhibitorů, současné podávání antagonistů angiotensinu II a NSAID, může zvyšovat riziko zhoršení renálních funkcí, včetně možného akutního selhání ledvin, a vést ke zvýšení hladiny draslíku v séru, zvláště u pacientů s již preexistující renální poruchou. Opatrnost vyžaduje podání kombinace zvláště u starších osob. Pacienti by měli být přiměřeně hydratováni a mělo by se zvážit sledování renálních funkcí při zahájení souběžné léčby i jeho následná periodicita.</w:t>
      </w:r>
    </w:p>
    <w:p w:rsidR="00D351F9" w:rsidRDefault="00D351F9" w:rsidP="00D351F9">
      <w:pPr>
        <w:pStyle w:val="EMEABodyText"/>
        <w:rPr>
          <w:lang w:val="cs-CZ"/>
        </w:rPr>
      </w:pPr>
    </w:p>
    <w:p w:rsidR="00D351F9" w:rsidRDefault="00D351F9" w:rsidP="00D351F9">
      <w:pPr>
        <w:pStyle w:val="EMEABodyText"/>
        <w:rPr>
          <w:lang w:val="cs-CZ"/>
        </w:rPr>
      </w:pPr>
      <w:r w:rsidRPr="00940C9C">
        <w:rPr>
          <w:lang w:val="cs-CZ"/>
        </w:rPr>
        <w:t>Repaglinid: irbesartan má potenciál inhibovat OATP1B1</w:t>
      </w:r>
      <w:r>
        <w:rPr>
          <w:lang w:val="cs-CZ"/>
        </w:rPr>
        <w:t xml:space="preserve">. </w:t>
      </w:r>
      <w:r w:rsidRPr="00940C9C">
        <w:rPr>
          <w:lang w:val="cs-CZ"/>
        </w:rPr>
        <w:t xml:space="preserve">V klinické studii bylo hlášeno, že irbesartan zvýšil </w:t>
      </w:r>
      <w:r>
        <w:rPr>
          <w:lang w:val="cs-CZ"/>
        </w:rPr>
        <w:t xml:space="preserve">hodonoty </w:t>
      </w:r>
      <w:r w:rsidRPr="00940C9C">
        <w:rPr>
          <w:lang w:val="cs-CZ"/>
        </w:rPr>
        <w:t>C</w:t>
      </w:r>
      <w:r w:rsidRPr="00E35CA2">
        <w:rPr>
          <w:vertAlign w:val="subscript"/>
          <w:lang w:val="cs-CZ"/>
        </w:rPr>
        <w:t>max</w:t>
      </w:r>
      <w:r w:rsidRPr="00940C9C">
        <w:rPr>
          <w:lang w:val="cs-CZ"/>
        </w:rPr>
        <w:t xml:space="preserve"> a AUC repaglinidu (substrát OATP1B1) 1,8krát, respektive 1,3krát, pokud byl podáván 1 hodinu před repaglinidem.</w:t>
      </w:r>
      <w:r>
        <w:rPr>
          <w:lang w:val="cs-CZ"/>
        </w:rPr>
        <w:t xml:space="preserve"> </w:t>
      </w:r>
      <w:r w:rsidRPr="00940C9C">
        <w:rPr>
          <w:lang w:val="cs-CZ"/>
        </w:rPr>
        <w:t xml:space="preserve">V jiné studii nebyly hlášeny žádné relevantní farmakokinetické interakce, </w:t>
      </w:r>
      <w:r>
        <w:rPr>
          <w:lang w:val="cs-CZ"/>
        </w:rPr>
        <w:t>pokud</w:t>
      </w:r>
      <w:r w:rsidRPr="00940C9C">
        <w:rPr>
          <w:lang w:val="cs-CZ"/>
        </w:rPr>
        <w:t xml:space="preserve"> byly tyto dva léky podávány současně.</w:t>
      </w:r>
      <w:r>
        <w:rPr>
          <w:lang w:val="cs-CZ"/>
        </w:rPr>
        <w:t xml:space="preserve"> </w:t>
      </w:r>
      <w:r w:rsidRPr="00940C9C">
        <w:rPr>
          <w:lang w:val="cs-CZ"/>
        </w:rPr>
        <w:t>Proto může být nutná úprava dávky antidiabetické léčby, jako je repaglinid (viz bod 4.4).</w:t>
      </w:r>
    </w:p>
    <w:p w:rsidR="00D53D8E" w:rsidRDefault="00D53D8E">
      <w:pPr>
        <w:pStyle w:val="EMEABodyText"/>
        <w:rPr>
          <w:lang w:val="pt-PT"/>
        </w:rPr>
      </w:pPr>
    </w:p>
    <w:p w:rsidR="00D53D8E" w:rsidRDefault="00D53D8E" w:rsidP="00D53D8E">
      <w:pPr>
        <w:pStyle w:val="EMEABodyText"/>
        <w:rPr>
          <w:lang w:val="pt-PT"/>
        </w:rPr>
      </w:pPr>
      <w:r w:rsidRPr="00625BBA">
        <w:rPr>
          <w:bCs/>
          <w:u w:val="single"/>
          <w:lang w:val="pt-PT"/>
        </w:rPr>
        <w:t>Další informace o interakcích irbesartanu</w:t>
      </w:r>
      <w:r w:rsidRPr="007C78DC">
        <w:rPr>
          <w:b/>
          <w:bCs/>
          <w:lang w:val="pt-PT"/>
        </w:rPr>
        <w:t xml:space="preserve">: </w:t>
      </w:r>
      <w:r w:rsidRPr="007C78DC">
        <w:rPr>
          <w:lang w:val="pt-PT"/>
        </w:rPr>
        <w:t>v klinických studiích farmakokinetika irbesartanu</w:t>
      </w:r>
      <w:r>
        <w:rPr>
          <w:lang w:val="pt-PT"/>
        </w:rPr>
        <w:t xml:space="preserve"> není</w:t>
      </w:r>
      <w:r w:rsidRPr="007C78DC">
        <w:rPr>
          <w:lang w:val="pt-PT"/>
        </w:rPr>
        <w:t xml:space="preserve"> hydrochlorothiazidem ovlivněna. </w:t>
      </w:r>
      <w:r>
        <w:rPr>
          <w:lang w:val="pt-PT"/>
        </w:rPr>
        <w:t xml:space="preserve">Irbesartan je převážně metabolizován </w:t>
      </w:r>
      <w:r w:rsidRPr="007C78DC">
        <w:rPr>
          <w:lang w:val="pt-PT"/>
        </w:rPr>
        <w:t>CYP2C9</w:t>
      </w:r>
      <w:r>
        <w:rPr>
          <w:lang w:val="pt-PT"/>
        </w:rPr>
        <w:t xml:space="preserve"> a v menším rozsahu glukuronidací. </w:t>
      </w:r>
      <w:r w:rsidRPr="007C78DC">
        <w:rPr>
          <w:lang w:val="pt-PT"/>
        </w:rPr>
        <w:t xml:space="preserve">Nebyly pozorovány žádné významné farmakokinetické nebo farmakodynamické interakce byl-li irbesartan podáván současně s warfarinem, </w:t>
      </w:r>
      <w:r>
        <w:rPr>
          <w:lang w:val="pt-PT"/>
        </w:rPr>
        <w:t>léčivým přípravkem</w:t>
      </w:r>
      <w:r w:rsidRPr="007C78DC">
        <w:rPr>
          <w:lang w:val="pt-PT"/>
        </w:rPr>
        <w:t xml:space="preserve"> metabolizovaným CYP2C9</w:t>
      </w:r>
      <w:r>
        <w:rPr>
          <w:lang w:val="pt-PT"/>
        </w:rPr>
        <w:t xml:space="preserve">. Účinky induktorů </w:t>
      </w:r>
      <w:r w:rsidRPr="007C78DC">
        <w:rPr>
          <w:lang w:val="pt-PT"/>
        </w:rPr>
        <w:t>CYP2C9</w:t>
      </w:r>
      <w:r>
        <w:rPr>
          <w:lang w:val="pt-PT"/>
        </w:rPr>
        <w:t>, jako je rifampicin, na farmakokinetiku irbesartanu nebyly vyhodnoceny. Farmakokinetika digoxinu nebyla současným podáváním irbesartanu změněna.</w:t>
      </w:r>
    </w:p>
    <w:p w:rsidR="00D53D8E" w:rsidRDefault="00D53D8E">
      <w:pPr>
        <w:pStyle w:val="EMEABodyText"/>
        <w:rPr>
          <w:lang w:val="pt-PT"/>
        </w:rPr>
      </w:pPr>
    </w:p>
    <w:p w:rsidR="00D53D8E" w:rsidRDefault="00D53D8E">
      <w:pPr>
        <w:pStyle w:val="EMEAHeading2"/>
        <w:rPr>
          <w:lang w:val="pt-PT"/>
        </w:rPr>
      </w:pPr>
      <w:r>
        <w:rPr>
          <w:lang w:val="pt-PT"/>
        </w:rPr>
        <w:t>4.6</w:t>
      </w:r>
      <w:r>
        <w:rPr>
          <w:lang w:val="pt-PT"/>
        </w:rPr>
        <w:tab/>
        <w:t>Fertilita, těhotenství a kojení</w:t>
      </w:r>
    </w:p>
    <w:p w:rsidR="00D53D8E" w:rsidRDefault="00D53D8E">
      <w:pPr>
        <w:pStyle w:val="EMEAHeading2"/>
        <w:rPr>
          <w:lang w:val="it-IT"/>
        </w:rPr>
      </w:pPr>
    </w:p>
    <w:p w:rsidR="00D53D8E" w:rsidRPr="009512BC" w:rsidRDefault="00D53D8E" w:rsidP="00D53D8E">
      <w:pPr>
        <w:pStyle w:val="EMEABodyText"/>
        <w:keepNext/>
        <w:rPr>
          <w:u w:val="single"/>
          <w:lang w:val="it-IT"/>
        </w:rPr>
      </w:pPr>
      <w:r w:rsidRPr="009512BC">
        <w:rPr>
          <w:u w:val="single"/>
          <w:lang w:val="it-IT"/>
        </w:rPr>
        <w:t>Těhotenství:</w:t>
      </w:r>
    </w:p>
    <w:p w:rsidR="00D53D8E" w:rsidRPr="006F081A" w:rsidRDefault="00D53D8E" w:rsidP="00D53D8E">
      <w:pPr>
        <w:pStyle w:val="EMEABodyText"/>
        <w:keepNext/>
        <w:rPr>
          <w:lang w:val="it-IT"/>
        </w:rPr>
      </w:pPr>
    </w:p>
    <w:p w:rsidR="00D53D8E" w:rsidRPr="002556BC" w:rsidRDefault="00D53D8E" w:rsidP="00D53D8E">
      <w:pPr>
        <w:pStyle w:val="EMEABodyText"/>
        <w:pBdr>
          <w:top w:val="single" w:sz="4" w:space="1" w:color="auto"/>
          <w:left w:val="single" w:sz="4" w:space="4" w:color="auto"/>
          <w:bottom w:val="single" w:sz="4" w:space="1" w:color="auto"/>
          <w:right w:val="single" w:sz="4" w:space="4" w:color="auto"/>
        </w:pBdr>
        <w:rPr>
          <w:color w:val="000000"/>
          <w:szCs w:val="22"/>
          <w:lang w:val="it-IT"/>
        </w:rPr>
      </w:pPr>
      <w:r w:rsidRPr="002556BC">
        <w:rPr>
          <w:lang w:val="it-IT"/>
        </w:rPr>
        <w:t>Podávání antagonistů receptoru angiotenzinu II</w:t>
      </w:r>
      <w:r w:rsidRPr="002556BC">
        <w:rPr>
          <w:b/>
          <w:i/>
          <w:lang w:val="it-IT"/>
        </w:rPr>
        <w:t xml:space="preserve"> </w:t>
      </w:r>
      <w:r w:rsidRPr="002556BC">
        <w:rPr>
          <w:color w:val="000000"/>
          <w:szCs w:val="22"/>
          <w:lang w:val="it-IT"/>
        </w:rPr>
        <w:t xml:space="preserve">se v prvním trimestru těhotenství nedoporučuje (viz bod 4.4). </w:t>
      </w:r>
      <w:r w:rsidRPr="002556BC">
        <w:rPr>
          <w:lang w:val="it-IT"/>
        </w:rPr>
        <w:t xml:space="preserve">Podávání antagonistů receptoru angiotenzinu II </w:t>
      </w:r>
      <w:r w:rsidRPr="002556BC">
        <w:rPr>
          <w:color w:val="000000"/>
          <w:szCs w:val="22"/>
          <w:lang w:val="it-IT"/>
        </w:rPr>
        <w:t>během druhého a třetího trimestr</w:t>
      </w:r>
      <w:r>
        <w:rPr>
          <w:color w:val="000000"/>
          <w:szCs w:val="22"/>
          <w:lang w:val="it-IT"/>
        </w:rPr>
        <w:t>u</w:t>
      </w:r>
      <w:r w:rsidRPr="002556BC">
        <w:rPr>
          <w:color w:val="000000"/>
          <w:szCs w:val="22"/>
          <w:lang w:val="it-IT"/>
        </w:rPr>
        <w:t xml:space="preserve"> těhotenství je kontraindikováno (viz body 4.3 a 4.4).</w:t>
      </w:r>
    </w:p>
    <w:p w:rsidR="00D53D8E" w:rsidRPr="002556BC" w:rsidRDefault="00D53D8E" w:rsidP="00D53D8E">
      <w:pPr>
        <w:pStyle w:val="EMEABodyText"/>
        <w:rPr>
          <w:lang w:val="it-IT"/>
        </w:rPr>
      </w:pPr>
    </w:p>
    <w:p w:rsidR="00D53D8E" w:rsidRDefault="00D53D8E" w:rsidP="00D53D8E">
      <w:pPr>
        <w:pStyle w:val="EMEABodyText"/>
        <w:rPr>
          <w:lang w:val="pt-PT"/>
        </w:rPr>
      </w:pPr>
      <w:r w:rsidRPr="002A000B">
        <w:rPr>
          <w:lang w:val="pt-PT"/>
        </w:rPr>
        <w:t>Epidemiologické důkazy týkající se rizika teratogenity při podávání ACE inhibitorů během prvního trimestru těhotenství nebyly nezvratné; malý nárůst rizika však nelze vyloučit. I když neexistují žádné kontrolované epidemiologické údaje</w:t>
      </w:r>
      <w:r>
        <w:rPr>
          <w:lang w:val="pt-PT"/>
        </w:rPr>
        <w:t>,</w:t>
      </w:r>
      <w:r w:rsidRPr="002A000B">
        <w:rPr>
          <w:lang w:val="pt-PT"/>
        </w:rPr>
        <w:t xml:space="preserve"> pokud jde o riziko při podávání </w:t>
      </w:r>
      <w:r>
        <w:rPr>
          <w:lang w:val="pt-PT"/>
        </w:rPr>
        <w:t>antagonistů</w:t>
      </w:r>
      <w:r w:rsidRPr="002A000B">
        <w:rPr>
          <w:lang w:val="pt-PT"/>
        </w:rPr>
        <w:t xml:space="preserve"> receptoru angiotenzinu II</w:t>
      </w:r>
      <w:r>
        <w:rPr>
          <w:lang w:val="pt-PT"/>
        </w:rPr>
        <w:t xml:space="preserve"> (</w:t>
      </w:r>
      <w:r>
        <w:rPr>
          <w:lang w:val="cs-CZ"/>
        </w:rPr>
        <w:t>AIIRAs)</w:t>
      </w:r>
      <w:r w:rsidRPr="002A000B">
        <w:rPr>
          <w:lang w:val="pt-PT"/>
        </w:rPr>
        <w:t xml:space="preserve">, pro tuto třídu léčiv může existovat riziko podobné. </w:t>
      </w:r>
      <w:r>
        <w:rPr>
          <w:lang w:val="pt-PT"/>
        </w:rPr>
        <w:t>Pokud</w:t>
      </w:r>
      <w:r w:rsidRPr="00631BA9">
        <w:rPr>
          <w:szCs w:val="22"/>
          <w:lang w:val="pt-PT"/>
        </w:rPr>
        <w:t xml:space="preserve"> pokračování </w:t>
      </w:r>
      <w:r>
        <w:rPr>
          <w:szCs w:val="22"/>
          <w:lang w:val="pt-PT"/>
        </w:rPr>
        <w:t xml:space="preserve">v léčbě </w:t>
      </w:r>
      <w:r>
        <w:rPr>
          <w:lang w:val="cs-CZ"/>
        </w:rPr>
        <w:t>AIIRAs</w:t>
      </w:r>
      <w:r w:rsidRPr="00631BA9">
        <w:rPr>
          <w:lang w:val="pt-PT"/>
        </w:rPr>
        <w:t xml:space="preserve"> </w:t>
      </w:r>
      <w:r>
        <w:rPr>
          <w:lang w:val="pt-PT"/>
        </w:rPr>
        <w:t>n</w:t>
      </w:r>
      <w:r w:rsidRPr="00631BA9">
        <w:rPr>
          <w:lang w:val="pt-PT"/>
        </w:rPr>
        <w:t>e</w:t>
      </w:r>
      <w:r>
        <w:rPr>
          <w:lang w:val="pt-PT"/>
        </w:rPr>
        <w:t>ní</w:t>
      </w:r>
      <w:r w:rsidRPr="00631BA9">
        <w:rPr>
          <w:lang w:val="pt-PT"/>
        </w:rPr>
        <w:t xml:space="preserve"> považováno za ne</w:t>
      </w:r>
      <w:r>
        <w:rPr>
          <w:lang w:val="pt-PT"/>
        </w:rPr>
        <w:t>zbytné</w:t>
      </w:r>
      <w:r w:rsidRPr="00631BA9">
        <w:rPr>
          <w:szCs w:val="22"/>
          <w:lang w:val="pt-PT"/>
        </w:rPr>
        <w:t>, pacient</w:t>
      </w:r>
      <w:r>
        <w:rPr>
          <w:szCs w:val="22"/>
          <w:lang w:val="pt-PT"/>
        </w:rPr>
        <w:t>ky</w:t>
      </w:r>
      <w:r w:rsidRPr="00631BA9">
        <w:rPr>
          <w:szCs w:val="22"/>
          <w:lang w:val="pt-PT"/>
        </w:rPr>
        <w:t xml:space="preserve"> pl</w:t>
      </w:r>
      <w:r>
        <w:rPr>
          <w:szCs w:val="22"/>
          <w:lang w:val="pt-PT"/>
        </w:rPr>
        <w:t>ánující těhotenství musí být převedeny na jinou léčbu vysokého krevního tlaku,</w:t>
      </w:r>
      <w:r w:rsidRPr="00631BA9">
        <w:rPr>
          <w:szCs w:val="22"/>
          <w:lang w:val="pt-PT"/>
        </w:rPr>
        <w:t xml:space="preserve"> </w:t>
      </w:r>
      <w:r>
        <w:rPr>
          <w:szCs w:val="22"/>
          <w:lang w:val="pt-PT"/>
        </w:rPr>
        <w:t>a to takovou, která má ověřený bezpečností profil, pokud jde o podávání v těhotenství</w:t>
      </w:r>
      <w:r w:rsidRPr="00631BA9">
        <w:rPr>
          <w:szCs w:val="22"/>
          <w:lang w:val="pt-PT"/>
        </w:rPr>
        <w:t>.</w:t>
      </w:r>
      <w:r>
        <w:rPr>
          <w:lang w:val="pt-PT"/>
        </w:rPr>
        <w:t xml:space="preserve"> Jestliže je diagnóza těhotenství stanovena, léčba pomocí </w:t>
      </w:r>
      <w:r>
        <w:rPr>
          <w:lang w:val="cs-CZ"/>
        </w:rPr>
        <w:t>AIIRAs</w:t>
      </w:r>
      <w:r w:rsidRPr="002A000B">
        <w:rPr>
          <w:lang w:val="pt-PT"/>
        </w:rPr>
        <w:t xml:space="preserve"> musí být ihned ukončena, a pokud je to vhodné, je nutné zahájit jiný způsob léčby.</w:t>
      </w:r>
    </w:p>
    <w:p w:rsidR="00D53D8E" w:rsidRPr="004379BE" w:rsidRDefault="00D53D8E" w:rsidP="00D53D8E">
      <w:pPr>
        <w:pStyle w:val="EMEABodyText"/>
        <w:rPr>
          <w:lang w:val="pt-PT"/>
        </w:rPr>
      </w:pPr>
    </w:p>
    <w:p w:rsidR="00D53D8E" w:rsidRPr="00B45C7A" w:rsidRDefault="00D53D8E" w:rsidP="00D53D8E">
      <w:pPr>
        <w:pStyle w:val="EMEABodyText"/>
        <w:rPr>
          <w:lang w:val="pt-PT"/>
        </w:rPr>
      </w:pPr>
      <w:r>
        <w:rPr>
          <w:lang w:val="pt-PT"/>
        </w:rPr>
        <w:t>Je známo, že expozice</w:t>
      </w:r>
      <w:r w:rsidRPr="00B45C7A">
        <w:rPr>
          <w:lang w:val="pt-PT"/>
        </w:rPr>
        <w:t xml:space="preserve"> </w:t>
      </w:r>
      <w:r>
        <w:rPr>
          <w:lang w:val="pt-PT"/>
        </w:rPr>
        <w:t xml:space="preserve">vůči </w:t>
      </w:r>
      <w:r>
        <w:rPr>
          <w:lang w:val="cs-CZ"/>
        </w:rPr>
        <w:t>AIIRAs</w:t>
      </w:r>
      <w:r w:rsidRPr="002A000B">
        <w:rPr>
          <w:lang w:val="pt-PT"/>
        </w:rPr>
        <w:t xml:space="preserve"> </w:t>
      </w:r>
      <w:r>
        <w:rPr>
          <w:lang w:val="pt-PT"/>
        </w:rPr>
        <w:t>během druhého</w:t>
      </w:r>
      <w:r w:rsidRPr="00B45C7A">
        <w:rPr>
          <w:lang w:val="pt-PT"/>
        </w:rPr>
        <w:t xml:space="preserve"> a </w:t>
      </w:r>
      <w:r>
        <w:rPr>
          <w:lang w:val="pt-PT"/>
        </w:rPr>
        <w:t>třetího</w:t>
      </w:r>
      <w:r w:rsidRPr="00B45C7A">
        <w:rPr>
          <w:lang w:val="pt-PT"/>
        </w:rPr>
        <w:t xml:space="preserve"> trimestr</w:t>
      </w:r>
      <w:r>
        <w:rPr>
          <w:lang w:val="pt-PT"/>
        </w:rPr>
        <w:t>u vede</w:t>
      </w:r>
      <w:r w:rsidRPr="00B45C7A">
        <w:rPr>
          <w:lang w:val="pt-PT"/>
        </w:rPr>
        <w:t xml:space="preserve"> </w:t>
      </w:r>
      <w:r>
        <w:rPr>
          <w:lang w:val="pt-PT"/>
        </w:rPr>
        <w:t xml:space="preserve">u lidí k fetotoxicitě </w:t>
      </w:r>
      <w:r w:rsidRPr="00B45C7A">
        <w:rPr>
          <w:lang w:val="pt-PT"/>
        </w:rPr>
        <w:t>(</w:t>
      </w:r>
      <w:r>
        <w:rPr>
          <w:lang w:val="pt-PT"/>
        </w:rPr>
        <w:t>pokles</w:t>
      </w:r>
      <w:r w:rsidRPr="00B45C7A">
        <w:rPr>
          <w:lang w:val="pt-PT"/>
        </w:rPr>
        <w:t xml:space="preserve"> fun</w:t>
      </w:r>
      <w:r>
        <w:rPr>
          <w:lang w:val="pt-PT"/>
        </w:rPr>
        <w:t>k</w:t>
      </w:r>
      <w:r w:rsidRPr="00B45C7A">
        <w:rPr>
          <w:lang w:val="pt-PT"/>
        </w:rPr>
        <w:t>c</w:t>
      </w:r>
      <w:r>
        <w:rPr>
          <w:lang w:val="pt-PT"/>
        </w:rPr>
        <w:t>e ledvin</w:t>
      </w:r>
      <w:r w:rsidRPr="00B45C7A">
        <w:rPr>
          <w:lang w:val="pt-PT"/>
        </w:rPr>
        <w:t>, oligohydramnio</w:t>
      </w:r>
      <w:r>
        <w:rPr>
          <w:lang w:val="pt-PT"/>
        </w:rPr>
        <w:t>n</w:t>
      </w:r>
      <w:r w:rsidRPr="00B45C7A">
        <w:rPr>
          <w:lang w:val="pt-PT"/>
        </w:rPr>
        <w:t xml:space="preserve">, </w:t>
      </w:r>
      <w:r>
        <w:rPr>
          <w:lang w:val="pt-PT"/>
        </w:rPr>
        <w:t xml:space="preserve">zpoždění </w:t>
      </w:r>
      <w:r w:rsidRPr="00B45C7A">
        <w:rPr>
          <w:lang w:val="pt-PT"/>
        </w:rPr>
        <w:t>osifi</w:t>
      </w:r>
      <w:r>
        <w:rPr>
          <w:lang w:val="pt-PT"/>
        </w:rPr>
        <w:t>ka</w:t>
      </w:r>
      <w:r w:rsidRPr="00B45C7A">
        <w:rPr>
          <w:lang w:val="pt-PT"/>
        </w:rPr>
        <w:t>c</w:t>
      </w:r>
      <w:r>
        <w:rPr>
          <w:lang w:val="pt-PT"/>
        </w:rPr>
        <w:t>e lebky</w:t>
      </w:r>
      <w:r w:rsidRPr="00B45C7A">
        <w:rPr>
          <w:lang w:val="pt-PT"/>
        </w:rPr>
        <w:t xml:space="preserve">) a </w:t>
      </w:r>
      <w:r>
        <w:rPr>
          <w:lang w:val="pt-PT"/>
        </w:rPr>
        <w:t xml:space="preserve">k </w:t>
      </w:r>
      <w:r w:rsidRPr="00B45C7A">
        <w:rPr>
          <w:lang w:val="pt-PT"/>
        </w:rPr>
        <w:t>no</w:t>
      </w:r>
      <w:r>
        <w:rPr>
          <w:lang w:val="pt-PT"/>
        </w:rPr>
        <w:t>vorozenecké</w:t>
      </w:r>
      <w:r w:rsidRPr="00B45C7A">
        <w:rPr>
          <w:lang w:val="pt-PT"/>
        </w:rPr>
        <w:t xml:space="preserve"> toxicit</w:t>
      </w:r>
      <w:r>
        <w:rPr>
          <w:lang w:val="pt-PT"/>
        </w:rPr>
        <w:t>ě</w:t>
      </w:r>
      <w:r w:rsidRPr="00B45C7A">
        <w:rPr>
          <w:lang w:val="pt-PT"/>
        </w:rPr>
        <w:t xml:space="preserve"> (</w:t>
      </w:r>
      <w:r>
        <w:rPr>
          <w:lang w:val="pt-PT"/>
        </w:rPr>
        <w:t>selhání ledvin</w:t>
      </w:r>
      <w:r w:rsidRPr="00B45C7A">
        <w:rPr>
          <w:lang w:val="pt-PT"/>
        </w:rPr>
        <w:t>, hypoten</w:t>
      </w:r>
      <w:r>
        <w:rPr>
          <w:lang w:val="pt-PT"/>
        </w:rPr>
        <w:t>ze</w:t>
      </w:r>
      <w:r w:rsidRPr="00B45C7A">
        <w:rPr>
          <w:lang w:val="pt-PT"/>
        </w:rPr>
        <w:t>, hyperkal</w:t>
      </w:r>
      <w:r w:rsidR="007D2E63">
        <w:rPr>
          <w:lang w:val="pt-PT"/>
        </w:rPr>
        <w:t>e</w:t>
      </w:r>
      <w:r>
        <w:rPr>
          <w:lang w:val="pt-PT"/>
        </w:rPr>
        <w:t>mie</w:t>
      </w:r>
      <w:r w:rsidRPr="00B45C7A">
        <w:rPr>
          <w:lang w:val="pt-PT"/>
        </w:rPr>
        <w:t>)</w:t>
      </w:r>
      <w:r>
        <w:rPr>
          <w:lang w:val="pt-PT"/>
        </w:rPr>
        <w:t xml:space="preserve"> (viz bod 5.3).</w:t>
      </w:r>
    </w:p>
    <w:p w:rsidR="00D53D8E" w:rsidRPr="00844869" w:rsidRDefault="00D53D8E" w:rsidP="00D53D8E">
      <w:pPr>
        <w:pStyle w:val="EMEABodyText"/>
        <w:rPr>
          <w:lang w:val="pt-PT"/>
        </w:rPr>
      </w:pPr>
      <w:r w:rsidRPr="00844869">
        <w:rPr>
          <w:lang w:val="pt-PT"/>
        </w:rPr>
        <w:t xml:space="preserve">Pokud by došlo k expozici </w:t>
      </w:r>
      <w:r>
        <w:rPr>
          <w:lang w:val="pt-PT"/>
        </w:rPr>
        <w:t xml:space="preserve">vůči </w:t>
      </w:r>
      <w:r w:rsidRPr="002A000B">
        <w:rPr>
          <w:lang w:val="pt-PT"/>
        </w:rPr>
        <w:t>antagonistům receptoru angiotenzinu II</w:t>
      </w:r>
      <w:r w:rsidRPr="00844869">
        <w:rPr>
          <w:lang w:val="pt-PT"/>
        </w:rPr>
        <w:t xml:space="preserve"> od druhého trimestru těhotenství, doporučuje se </w:t>
      </w:r>
      <w:r>
        <w:rPr>
          <w:lang w:val="pt-PT"/>
        </w:rPr>
        <w:t>sonografická kontrola</w:t>
      </w:r>
      <w:r w:rsidRPr="00844869">
        <w:rPr>
          <w:lang w:val="pt-PT"/>
        </w:rPr>
        <w:t xml:space="preserve"> funkc</w:t>
      </w:r>
      <w:r>
        <w:rPr>
          <w:lang w:val="pt-PT"/>
        </w:rPr>
        <w:t>e</w:t>
      </w:r>
      <w:r w:rsidRPr="00844869">
        <w:rPr>
          <w:lang w:val="pt-PT"/>
        </w:rPr>
        <w:t xml:space="preserve"> ledvin a lebk</w:t>
      </w:r>
      <w:r>
        <w:rPr>
          <w:lang w:val="pt-PT"/>
        </w:rPr>
        <w:t>y</w:t>
      </w:r>
      <w:r w:rsidRPr="00844869">
        <w:rPr>
          <w:lang w:val="pt-PT"/>
        </w:rPr>
        <w:t>.</w:t>
      </w:r>
    </w:p>
    <w:p w:rsidR="00C85A25" w:rsidRDefault="00C85A25" w:rsidP="00D53D8E">
      <w:pPr>
        <w:pStyle w:val="EMEABodyText"/>
        <w:rPr>
          <w:lang w:val="pt-PT"/>
        </w:rPr>
      </w:pPr>
    </w:p>
    <w:p w:rsidR="00D53D8E" w:rsidRPr="00844869" w:rsidRDefault="00D53D8E" w:rsidP="00D53D8E">
      <w:pPr>
        <w:pStyle w:val="EMEABodyText"/>
        <w:rPr>
          <w:u w:val="single"/>
          <w:lang w:val="pt-PT"/>
        </w:rPr>
      </w:pPr>
      <w:r>
        <w:rPr>
          <w:lang w:val="pt-PT"/>
        </w:rPr>
        <w:t xml:space="preserve">Děti, jejichž matky užívaly </w:t>
      </w:r>
      <w:r w:rsidRPr="002A000B">
        <w:rPr>
          <w:lang w:val="pt-PT"/>
        </w:rPr>
        <w:t xml:space="preserve">antagonisty receptoru angiotenzinu II, </w:t>
      </w:r>
      <w:r>
        <w:rPr>
          <w:lang w:val="pt-PT"/>
        </w:rPr>
        <w:t>musí být</w:t>
      </w:r>
      <w:r w:rsidRPr="00844869">
        <w:rPr>
          <w:lang w:val="pt-PT"/>
        </w:rPr>
        <w:t xml:space="preserve"> pečlivě sledován</w:t>
      </w:r>
      <w:r>
        <w:rPr>
          <w:lang w:val="pt-PT"/>
        </w:rPr>
        <w:t>y, pokud jde o</w:t>
      </w:r>
      <w:r w:rsidRPr="00844869">
        <w:rPr>
          <w:lang w:val="pt-PT"/>
        </w:rPr>
        <w:t xml:space="preserve"> hypotenzi (viz body 4.3 a 4.4).</w:t>
      </w:r>
    </w:p>
    <w:p w:rsidR="00D53D8E" w:rsidRDefault="00D53D8E">
      <w:pPr>
        <w:pStyle w:val="EMEABodyText"/>
        <w:rPr>
          <w:lang w:val="pt-PT"/>
        </w:rPr>
      </w:pPr>
    </w:p>
    <w:p w:rsidR="00D53D8E" w:rsidRDefault="00D53D8E" w:rsidP="00D53D8E">
      <w:pPr>
        <w:pStyle w:val="EMEABodyText"/>
        <w:keepNext/>
        <w:rPr>
          <w:lang w:val="pt-PT"/>
        </w:rPr>
      </w:pPr>
      <w:r w:rsidRPr="00625BBA">
        <w:rPr>
          <w:u w:val="single"/>
          <w:lang w:val="pt-PT"/>
        </w:rPr>
        <w:t>Kojení</w:t>
      </w:r>
      <w:r w:rsidRPr="00A603EC">
        <w:rPr>
          <w:lang w:val="pt-PT"/>
        </w:rPr>
        <w:t>:</w:t>
      </w:r>
    </w:p>
    <w:p w:rsidR="00D53D8E" w:rsidRDefault="00D53D8E" w:rsidP="00D53D8E">
      <w:pPr>
        <w:pStyle w:val="EMEABodyText"/>
        <w:keepNext/>
        <w:rPr>
          <w:lang w:val="pt-PT"/>
        </w:rPr>
      </w:pPr>
    </w:p>
    <w:p w:rsidR="00D53D8E" w:rsidRDefault="00D53D8E" w:rsidP="00D53D8E">
      <w:pPr>
        <w:pStyle w:val="EMEABodyText"/>
        <w:rPr>
          <w:lang w:val="pt-PT"/>
        </w:rPr>
      </w:pPr>
      <w:r>
        <w:rPr>
          <w:lang w:val="pt-PT"/>
        </w:rPr>
        <w:t xml:space="preserve">Protože nejsou k dispozici žádné údaje ohledně užívání přípravku </w:t>
      </w:r>
      <w:r>
        <w:rPr>
          <w:lang w:val="cs-CZ"/>
        </w:rPr>
        <w:t>Karvea během kojení, Karvea se nedoporučuje, je vhodnější zvolit jinou léčbu s lepším bezpečnostním profilem během kojení, obzvláště během kojení novorozence nebo předčasně narozeného dítěte.</w:t>
      </w:r>
    </w:p>
    <w:p w:rsidR="00D53D8E" w:rsidRPr="00C01EBE" w:rsidRDefault="00D53D8E" w:rsidP="00D53D8E">
      <w:pPr>
        <w:pStyle w:val="EMEABodyText"/>
        <w:rPr>
          <w:lang w:val="pt-PT"/>
        </w:rPr>
      </w:pPr>
    </w:p>
    <w:p w:rsidR="00D53D8E" w:rsidRPr="00C01EBE" w:rsidRDefault="00D53D8E" w:rsidP="00D53D8E">
      <w:pPr>
        <w:pStyle w:val="EMEABodyText"/>
        <w:rPr>
          <w:lang w:val="pt-PT"/>
        </w:rPr>
      </w:pPr>
      <w:r w:rsidRPr="00C01EBE">
        <w:rPr>
          <w:lang w:val="pt-PT"/>
        </w:rPr>
        <w:t>Není známo, zda se irbesartan nebo jeho metabolity u lidí vylučují do mateřského mléka.</w:t>
      </w:r>
    </w:p>
    <w:p w:rsidR="00C85A25" w:rsidRDefault="00C85A25" w:rsidP="00D53D8E">
      <w:pPr>
        <w:pStyle w:val="EMEABodyText"/>
        <w:rPr>
          <w:lang w:val="pt-PT"/>
        </w:rPr>
      </w:pPr>
    </w:p>
    <w:p w:rsidR="00D53D8E" w:rsidRPr="00C01EBE" w:rsidRDefault="00D53D8E" w:rsidP="00D53D8E">
      <w:pPr>
        <w:pStyle w:val="EMEABodyText"/>
        <w:rPr>
          <w:lang w:val="pt-PT"/>
        </w:rPr>
      </w:pPr>
      <w:r w:rsidRPr="00C01EBE">
        <w:rPr>
          <w:lang w:val="pt-PT"/>
        </w:rPr>
        <w:t>Dostupná farmako</w:t>
      </w:r>
      <w:r>
        <w:rPr>
          <w:lang w:val="pt-PT"/>
        </w:rPr>
        <w:t>dynamická</w:t>
      </w:r>
      <w:r w:rsidRPr="00C01EBE">
        <w:rPr>
          <w:lang w:val="pt-PT"/>
        </w:rPr>
        <w:t>/toxikologická data u potkanů prokázala sekreci irbesartanu nebo jeho metabolitů do mléka (podrobnější informace viz bod 5.3).</w:t>
      </w:r>
    </w:p>
    <w:p w:rsidR="00D53D8E" w:rsidRPr="00CA45C8" w:rsidRDefault="00D53D8E" w:rsidP="00D53D8E">
      <w:pPr>
        <w:pStyle w:val="EMEABodyText"/>
        <w:rPr>
          <w:lang w:val="pt-PT"/>
        </w:rPr>
      </w:pPr>
    </w:p>
    <w:p w:rsidR="00D53D8E" w:rsidRPr="00A426B7" w:rsidRDefault="00D53D8E" w:rsidP="00D53D8E">
      <w:pPr>
        <w:pStyle w:val="EMEABodyText"/>
        <w:rPr>
          <w:lang w:val="pt-PT"/>
        </w:rPr>
      </w:pPr>
      <w:r w:rsidRPr="00A426B7">
        <w:rPr>
          <w:u w:val="single"/>
          <w:lang w:val="pt-PT"/>
        </w:rPr>
        <w:t>Fertilita</w:t>
      </w:r>
    </w:p>
    <w:p w:rsidR="00D53D8E" w:rsidRPr="00A426B7" w:rsidRDefault="00D53D8E" w:rsidP="00D53D8E">
      <w:pPr>
        <w:pStyle w:val="EMEABodyText"/>
        <w:rPr>
          <w:lang w:val="pt-PT"/>
        </w:rPr>
      </w:pPr>
    </w:p>
    <w:p w:rsidR="00D53D8E" w:rsidRPr="00C01EBE" w:rsidRDefault="00D53D8E" w:rsidP="00D53D8E">
      <w:pPr>
        <w:pStyle w:val="EMEABodyText"/>
        <w:rPr>
          <w:lang w:val="pt-PT"/>
        </w:rPr>
      </w:pPr>
      <w:r w:rsidRPr="00C01EBE">
        <w:rPr>
          <w:lang w:val="pt-PT"/>
        </w:rPr>
        <w:t>Irbesartan neměl žádný vliv na fertilitu léčených potkanů a jejich potomky až do takových dávek, které vyvolávaly první příznaky parentální toxicity (viz bod 5.3).</w:t>
      </w:r>
    </w:p>
    <w:p w:rsidR="00D53D8E" w:rsidRDefault="00D53D8E">
      <w:pPr>
        <w:pStyle w:val="EMEABodyText"/>
        <w:rPr>
          <w:lang w:val="pt-PT"/>
        </w:rPr>
      </w:pPr>
    </w:p>
    <w:p w:rsidR="00D53D8E" w:rsidRDefault="00D53D8E">
      <w:pPr>
        <w:pStyle w:val="EMEAHeading2"/>
        <w:rPr>
          <w:lang w:val="pt-PT"/>
        </w:rPr>
      </w:pPr>
      <w:r>
        <w:rPr>
          <w:lang w:val="pt-PT"/>
        </w:rPr>
        <w:t>4.7</w:t>
      </w:r>
      <w:r>
        <w:rPr>
          <w:lang w:val="pt-PT"/>
        </w:rPr>
        <w:tab/>
        <w:t>Účinky na schopnost řídit a obsluhovat stroje</w:t>
      </w:r>
    </w:p>
    <w:p w:rsidR="00D53D8E" w:rsidRDefault="00D53D8E">
      <w:pPr>
        <w:pStyle w:val="EMEAHeading2"/>
        <w:rPr>
          <w:lang w:val="it-IT"/>
        </w:rPr>
      </w:pPr>
    </w:p>
    <w:p w:rsidR="00D53D8E" w:rsidRDefault="00D53D8E">
      <w:pPr>
        <w:pStyle w:val="EMEABodyText"/>
        <w:rPr>
          <w:lang w:val="pt-PT"/>
        </w:rPr>
      </w:pPr>
      <w:r>
        <w:rPr>
          <w:lang w:val="pt-PT"/>
        </w:rPr>
        <w:t>Na základě farmakodynamických vlastností látky není pravděpodobné, že by irbesartan</w:t>
      </w:r>
      <w:r w:rsidR="00C85A25" w:rsidRPr="00C85A25">
        <w:rPr>
          <w:lang w:val="pt-PT"/>
        </w:rPr>
        <w:t xml:space="preserve"> </w:t>
      </w:r>
      <w:r w:rsidR="00C85A25">
        <w:rPr>
          <w:lang w:val="pt-PT"/>
        </w:rPr>
        <w:t>ovlivnil</w:t>
      </w:r>
      <w:r>
        <w:rPr>
          <w:lang w:val="pt-PT"/>
        </w:rPr>
        <w:t xml:space="preserve"> schopnost</w:t>
      </w:r>
      <w:r w:rsidR="00C85A25" w:rsidRPr="00551F03">
        <w:rPr>
          <w:lang w:val="cs-CZ"/>
        </w:rPr>
        <w:t>řídit nebo obsluhovat stroje</w:t>
      </w:r>
      <w:r w:rsidR="00C85A25" w:rsidDel="00C85A25">
        <w:rPr>
          <w:lang w:val="pt-PT"/>
        </w:rPr>
        <w:t xml:space="preserve"> </w:t>
      </w:r>
      <w:r>
        <w:rPr>
          <w:lang w:val="pt-PT"/>
        </w:rPr>
        <w:t>. Při řízení motorových vozidel a obsluze strojů je třeba vzít v úvahu, že v průběhu terapie se mohou objevit závratě a únava.</w:t>
      </w:r>
    </w:p>
    <w:p w:rsidR="00D53D8E" w:rsidRDefault="00D53D8E">
      <w:pPr>
        <w:pStyle w:val="EMEABodyText"/>
        <w:rPr>
          <w:lang w:val="pt-PT"/>
        </w:rPr>
      </w:pPr>
    </w:p>
    <w:p w:rsidR="00D53D8E" w:rsidRDefault="00D53D8E">
      <w:pPr>
        <w:pStyle w:val="EMEAHeading2"/>
        <w:rPr>
          <w:lang w:val="pt-PT"/>
        </w:rPr>
      </w:pPr>
      <w:r>
        <w:rPr>
          <w:lang w:val="pt-PT"/>
        </w:rPr>
        <w:t>4.8</w:t>
      </w:r>
      <w:r>
        <w:rPr>
          <w:lang w:val="pt-PT"/>
        </w:rPr>
        <w:tab/>
        <w:t>Nežádoucí účinky</w:t>
      </w:r>
    </w:p>
    <w:p w:rsidR="00D53D8E" w:rsidRDefault="00D53D8E">
      <w:pPr>
        <w:pStyle w:val="EMEAHeading2"/>
        <w:rPr>
          <w:lang w:val="it-IT"/>
        </w:rPr>
      </w:pPr>
    </w:p>
    <w:p w:rsidR="00D53D8E" w:rsidRDefault="00D53D8E">
      <w:pPr>
        <w:pStyle w:val="EMEABodyText"/>
        <w:rPr>
          <w:lang w:val="pt-PT"/>
        </w:rPr>
      </w:pPr>
      <w:r>
        <w:rPr>
          <w:lang w:val="pt-PT"/>
        </w:rPr>
        <w:t>V placebem kontrolovaných studiích u pacientů s hypertenzí se celkový výskyt nežádoucích účinků nelišil ve skupině s irbesartanem (56,2%) a ve skupině s placebem (56,5%). Ukončení léčby v důsledku jakéhokoliv klinického nebo laboratorního nežádoucího účinku bylo méně časté ve skupině pacientů léčených irbesartanem (3,3%) než u pacientů léčených placebem (4,5%). Výskyt nežádoucích účinků nebyl závislý na dávce (v doporučeném dávkovacím rozmezí), pohlaví, věku, rase nebo trvání léčby.</w:t>
      </w:r>
    </w:p>
    <w:p w:rsidR="00D53D8E" w:rsidRDefault="00D53D8E">
      <w:pPr>
        <w:pStyle w:val="EMEABodyText"/>
        <w:rPr>
          <w:lang w:val="pt-PT"/>
        </w:rPr>
      </w:pPr>
    </w:p>
    <w:p w:rsidR="00D53D8E" w:rsidRDefault="00D53D8E">
      <w:pPr>
        <w:pStyle w:val="EMEABodyText"/>
        <w:rPr>
          <w:lang w:val="pt-PT"/>
        </w:rPr>
      </w:pPr>
      <w:r>
        <w:rPr>
          <w:lang w:val="pt-PT"/>
        </w:rPr>
        <w:t>U diabetických pacientů s hypertenzí s mikroalbuminurií a normálními renálními funkcemi byly ortostatické závratě a ortostatická hypertenze hlášeny u 0</w:t>
      </w:r>
      <w:r w:rsidRPr="00126148">
        <w:rPr>
          <w:lang w:val="pt-PT"/>
        </w:rPr>
        <w:t>,5% těchto pacientů (tj.méně časté), což bylo častěji než v p</w:t>
      </w:r>
      <w:r>
        <w:rPr>
          <w:lang w:val="pt-PT"/>
        </w:rPr>
        <w:t>lace</w:t>
      </w:r>
      <w:r w:rsidRPr="00126148">
        <w:rPr>
          <w:lang w:val="pt-PT"/>
        </w:rPr>
        <w:t>bové skupině.</w:t>
      </w:r>
    </w:p>
    <w:p w:rsidR="00D53D8E" w:rsidRDefault="00D53D8E">
      <w:pPr>
        <w:pStyle w:val="EMEABodyText"/>
        <w:rPr>
          <w:lang w:val="pt-PT"/>
        </w:rPr>
      </w:pPr>
    </w:p>
    <w:p w:rsidR="00D53D8E" w:rsidRPr="005F2A91" w:rsidRDefault="00D53D8E">
      <w:pPr>
        <w:pStyle w:val="EMEABodyText"/>
        <w:rPr>
          <w:lang w:val="pt-PT"/>
        </w:rPr>
      </w:pPr>
      <w:r>
        <w:rPr>
          <w:lang w:val="pt-PT"/>
        </w:rPr>
        <w:t xml:space="preserve">Následující tabulka udává nežádoucí účinky, které byly hlášeny v placebem kontrolovaných klinických studiích, v nichž bylo 1 965 pacientů s hypertenzí léčeno irbesartanem. Výrazy označené hvězdičkou </w:t>
      </w:r>
      <w:r w:rsidRPr="005F2A91">
        <w:rPr>
          <w:lang w:val="pt-PT"/>
        </w:rPr>
        <w:t xml:space="preserve">(*) se vztahují k nežádoucím účinkům, které byly navíc hlášeny u &gt; 2% diabetických </w:t>
      </w:r>
      <w:r>
        <w:rPr>
          <w:lang w:val="pt-PT"/>
        </w:rPr>
        <w:t xml:space="preserve">hypertenzních </w:t>
      </w:r>
      <w:r w:rsidRPr="005F2A91">
        <w:rPr>
          <w:lang w:val="pt-PT"/>
        </w:rPr>
        <w:t xml:space="preserve">pacientů, s chronickou renální nedostatečností a </w:t>
      </w:r>
      <w:r>
        <w:rPr>
          <w:lang w:val="pt-PT"/>
        </w:rPr>
        <w:t xml:space="preserve">se </w:t>
      </w:r>
      <w:r w:rsidRPr="005F2A91">
        <w:rPr>
          <w:lang w:val="pt-PT"/>
        </w:rPr>
        <w:t>zjevnou proteinurií</w:t>
      </w:r>
      <w:r>
        <w:rPr>
          <w:lang w:val="pt-PT"/>
        </w:rPr>
        <w:t>, a hlášených častěji</w:t>
      </w:r>
      <w:r w:rsidRPr="005F2A91">
        <w:rPr>
          <w:lang w:val="pt-PT"/>
        </w:rPr>
        <w:t xml:space="preserve"> než u placeba. </w:t>
      </w:r>
    </w:p>
    <w:p w:rsidR="00D53D8E" w:rsidRPr="005F2A91" w:rsidRDefault="00D53D8E">
      <w:pPr>
        <w:pStyle w:val="EMEABodyText"/>
        <w:rPr>
          <w:lang w:val="pt-PT"/>
        </w:rPr>
      </w:pPr>
    </w:p>
    <w:p w:rsidR="00D53D8E" w:rsidRDefault="00D53D8E">
      <w:pPr>
        <w:pStyle w:val="EMEABodyText"/>
        <w:rPr>
          <w:lang w:val="pt-PT"/>
        </w:rPr>
      </w:pPr>
      <w:r>
        <w:rPr>
          <w:lang w:val="pt-PT"/>
        </w:rPr>
        <w:t>Frekvence nežádoucích účinků uvedených níže je definována následovně:</w:t>
      </w:r>
    </w:p>
    <w:p w:rsidR="00D53D8E" w:rsidRDefault="00D53D8E">
      <w:pPr>
        <w:pStyle w:val="EMEABodyText"/>
        <w:rPr>
          <w:lang w:val="cs-CZ" w:eastAsia="cs-CZ"/>
        </w:rPr>
      </w:pPr>
      <w:r>
        <w:rPr>
          <w:lang w:val="cs-CZ" w:eastAsia="cs-CZ"/>
        </w:rPr>
        <w:t>velmi časté (≥ 1/10); časté (≥ 1/100 až &lt; 1/10); méně časté (≥ 1/1 000 až &lt; 1/100); vzácné (≥ 1/10 000 až &lt; 1/1 000); velmi vzácné (&lt; 1/10 000). V každé skupině četnosti jsou nežádoucí účinky seřazeny podle klesající závažnosti.</w:t>
      </w:r>
    </w:p>
    <w:p w:rsidR="00D53D8E" w:rsidRDefault="00D53D8E">
      <w:pPr>
        <w:pStyle w:val="EMEABodyText"/>
        <w:rPr>
          <w:lang w:val="pt-PT"/>
        </w:rPr>
      </w:pPr>
    </w:p>
    <w:p w:rsidR="00D53D8E" w:rsidRPr="0032624E" w:rsidRDefault="00D53D8E" w:rsidP="00D53D8E">
      <w:pPr>
        <w:pStyle w:val="EMEABodyText"/>
        <w:rPr>
          <w:bCs/>
          <w:lang w:val="pt-PT"/>
        </w:rPr>
      </w:pPr>
      <w:r>
        <w:rPr>
          <w:bCs/>
          <w:lang w:val="pt-PT"/>
        </w:rPr>
        <w:t>Také jsou zde uvedeny n</w:t>
      </w:r>
      <w:r w:rsidRPr="0032624E">
        <w:rPr>
          <w:bCs/>
          <w:lang w:val="pt-PT"/>
        </w:rPr>
        <w:t>ežádoucí účinky dodatečně hlášené z postmarketingového sledování</w:t>
      </w:r>
      <w:r>
        <w:rPr>
          <w:bCs/>
          <w:lang w:val="pt-PT"/>
        </w:rPr>
        <w:t xml:space="preserve">. Tyto nežádoucí účinky </w:t>
      </w:r>
      <w:r w:rsidRPr="0032624E">
        <w:rPr>
          <w:bCs/>
          <w:lang w:val="pt-PT"/>
        </w:rPr>
        <w:t>vycházejí ze spontánních hlášení:</w:t>
      </w:r>
    </w:p>
    <w:p w:rsidR="007D2E63" w:rsidRDefault="007D2E63" w:rsidP="007D2E63">
      <w:pPr>
        <w:pStyle w:val="EMEABodyText"/>
        <w:rPr>
          <w:lang w:val="cs-CZ"/>
        </w:rPr>
      </w:pPr>
    </w:p>
    <w:p w:rsidR="007D2E63" w:rsidRPr="008D58D3" w:rsidRDefault="007D2E63" w:rsidP="007D2E63">
      <w:pPr>
        <w:pStyle w:val="EMEABodyText"/>
        <w:rPr>
          <w:u w:val="single"/>
          <w:lang w:val="cs-CZ"/>
        </w:rPr>
      </w:pPr>
      <w:r w:rsidRPr="008D58D3">
        <w:rPr>
          <w:u w:val="single"/>
          <w:lang w:val="cs-CZ"/>
        </w:rPr>
        <w:t>Poruchy krve a lymfatického systému</w:t>
      </w:r>
    </w:p>
    <w:p w:rsidR="0087082C" w:rsidRDefault="0087082C" w:rsidP="007D2E63">
      <w:pPr>
        <w:pStyle w:val="EMEABodyText"/>
        <w:rPr>
          <w:lang w:val="cs-CZ"/>
        </w:rPr>
      </w:pPr>
    </w:p>
    <w:p w:rsidR="007D2E63" w:rsidRDefault="007D2E63" w:rsidP="007D2E63">
      <w:pPr>
        <w:pStyle w:val="EMEABodyText"/>
        <w:rPr>
          <w:lang w:val="cs-CZ"/>
        </w:rPr>
      </w:pPr>
      <w:r>
        <w:rPr>
          <w:lang w:val="cs-CZ"/>
        </w:rPr>
        <w:t xml:space="preserve">Není známo: </w:t>
      </w:r>
      <w:r>
        <w:rPr>
          <w:lang w:val="cs-CZ"/>
        </w:rPr>
        <w:tab/>
      </w:r>
      <w:r w:rsidR="003B377E">
        <w:rPr>
          <w:lang w:val="cs-CZ"/>
        </w:rPr>
        <w:t xml:space="preserve">anémie, </w:t>
      </w:r>
      <w:r>
        <w:rPr>
          <w:lang w:val="cs-CZ"/>
        </w:rPr>
        <w:t>trombocytopenie.</w:t>
      </w:r>
    </w:p>
    <w:p w:rsidR="00D53D8E" w:rsidRPr="002B2D34" w:rsidRDefault="00D53D8E" w:rsidP="00D53D8E">
      <w:pPr>
        <w:pStyle w:val="EMEABodyText"/>
        <w:rPr>
          <w:lang w:val="cs-CZ"/>
        </w:rPr>
      </w:pPr>
    </w:p>
    <w:p w:rsidR="00D53D8E" w:rsidRPr="008D58D3" w:rsidRDefault="00D53D8E" w:rsidP="00D53D8E">
      <w:pPr>
        <w:pStyle w:val="EMEABodyText"/>
        <w:keepNext/>
        <w:rPr>
          <w:u w:val="single"/>
          <w:lang w:val="pt-PT"/>
        </w:rPr>
      </w:pPr>
      <w:r w:rsidRPr="008D58D3">
        <w:rPr>
          <w:u w:val="single"/>
          <w:lang w:val="pt-PT"/>
        </w:rPr>
        <w:t>Poruchy imunitního systému:</w:t>
      </w:r>
    </w:p>
    <w:p w:rsidR="0087082C" w:rsidRDefault="0087082C" w:rsidP="001C545D">
      <w:pPr>
        <w:pStyle w:val="EMEABodyText"/>
        <w:tabs>
          <w:tab w:val="left" w:pos="1701"/>
        </w:tabs>
        <w:rPr>
          <w:lang w:val="pt-PT"/>
        </w:rPr>
      </w:pPr>
    </w:p>
    <w:p w:rsidR="00D53D8E" w:rsidRDefault="00D53D8E" w:rsidP="001C545D">
      <w:pPr>
        <w:pStyle w:val="EMEABodyText"/>
        <w:tabs>
          <w:tab w:val="left" w:pos="1701"/>
        </w:tabs>
        <w:rPr>
          <w:lang w:val="pt-PT"/>
        </w:rPr>
      </w:pPr>
      <w:r>
        <w:rPr>
          <w:lang w:val="pt-PT"/>
        </w:rPr>
        <w:t>Není známo:</w:t>
      </w:r>
      <w:r>
        <w:rPr>
          <w:lang w:val="pt-PT"/>
        </w:rPr>
        <w:tab/>
        <w:t>hypersenzitivní reakce jako je vyrážka, kopřivka, angioedém</w:t>
      </w:r>
      <w:r w:rsidR="00C85A25">
        <w:rPr>
          <w:lang w:val="pt-PT"/>
        </w:rPr>
        <w:t xml:space="preserve">, </w:t>
      </w:r>
      <w:r w:rsidR="00C85A25">
        <w:rPr>
          <w:lang w:val="cs-CZ"/>
        </w:rPr>
        <w:t>, anafylaktická reakce, anafylaktický šok</w:t>
      </w:r>
      <w:r>
        <w:rPr>
          <w:lang w:val="pt-PT"/>
        </w:rPr>
        <w:t>.</w:t>
      </w:r>
    </w:p>
    <w:p w:rsidR="00D53D8E" w:rsidRDefault="00D53D8E" w:rsidP="00D53D8E">
      <w:pPr>
        <w:pStyle w:val="EMEABodyText"/>
        <w:rPr>
          <w:lang w:val="pt-PT"/>
        </w:rPr>
      </w:pPr>
    </w:p>
    <w:p w:rsidR="00D53D8E" w:rsidRPr="008D58D3" w:rsidRDefault="00D53D8E" w:rsidP="00D53D8E">
      <w:pPr>
        <w:pStyle w:val="EMEABodyText"/>
        <w:keepNext/>
        <w:rPr>
          <w:u w:val="single"/>
          <w:lang w:val="pt-PT"/>
        </w:rPr>
      </w:pPr>
      <w:r w:rsidRPr="008D58D3">
        <w:rPr>
          <w:u w:val="single"/>
          <w:lang w:val="pt-PT"/>
        </w:rPr>
        <w:t>Poruchy metabolismu a výživy:</w:t>
      </w:r>
    </w:p>
    <w:p w:rsidR="0087082C" w:rsidRDefault="0087082C" w:rsidP="001C545D">
      <w:pPr>
        <w:pStyle w:val="EMEABodyText"/>
        <w:tabs>
          <w:tab w:val="left" w:pos="1701"/>
        </w:tabs>
        <w:rPr>
          <w:lang w:val="pt-PT"/>
        </w:rPr>
      </w:pPr>
    </w:p>
    <w:p w:rsidR="00D53D8E" w:rsidRDefault="00D53D8E" w:rsidP="001C545D">
      <w:pPr>
        <w:pStyle w:val="EMEABodyText"/>
        <w:tabs>
          <w:tab w:val="left" w:pos="1701"/>
        </w:tabs>
        <w:rPr>
          <w:lang w:val="pt-PT"/>
        </w:rPr>
      </w:pPr>
      <w:r>
        <w:rPr>
          <w:lang w:val="pt-PT"/>
        </w:rPr>
        <w:t>Není známo:</w:t>
      </w:r>
      <w:r>
        <w:rPr>
          <w:lang w:val="pt-PT"/>
        </w:rPr>
        <w:tab/>
        <w:t>hyperkal</w:t>
      </w:r>
      <w:r w:rsidR="007D2E63">
        <w:rPr>
          <w:lang w:val="pt-PT"/>
        </w:rPr>
        <w:t>e</w:t>
      </w:r>
      <w:r>
        <w:rPr>
          <w:lang w:val="pt-PT"/>
        </w:rPr>
        <w:t>mie</w:t>
      </w:r>
      <w:r w:rsidR="00D351F9">
        <w:rPr>
          <w:lang w:val="pt-PT"/>
        </w:rPr>
        <w:t>,</w:t>
      </w:r>
      <w:r w:rsidR="00D351F9" w:rsidRPr="00D351F9">
        <w:rPr>
          <w:lang w:val="cs-CZ"/>
        </w:rPr>
        <w:t xml:space="preserve"> </w:t>
      </w:r>
      <w:r w:rsidR="00D351F9">
        <w:rPr>
          <w:lang w:val="cs-CZ"/>
        </w:rPr>
        <w:t>hypoglykemie</w:t>
      </w:r>
    </w:p>
    <w:p w:rsidR="00D53D8E" w:rsidRDefault="00D53D8E" w:rsidP="00D53D8E">
      <w:pPr>
        <w:pStyle w:val="EMEABodyText"/>
        <w:rPr>
          <w:i/>
          <w:u w:val="single"/>
          <w:lang w:val="pt-PT"/>
        </w:rPr>
      </w:pPr>
    </w:p>
    <w:p w:rsidR="00D53D8E" w:rsidRPr="008D58D3" w:rsidRDefault="00D53D8E" w:rsidP="00D53D8E">
      <w:pPr>
        <w:pStyle w:val="EMEABodyText"/>
        <w:keepNext/>
        <w:rPr>
          <w:u w:val="single"/>
          <w:lang w:val="pt-PT"/>
        </w:rPr>
      </w:pPr>
      <w:r w:rsidRPr="008D58D3">
        <w:rPr>
          <w:u w:val="single"/>
          <w:lang w:val="pt-PT"/>
        </w:rPr>
        <w:t xml:space="preserve">Poruchy nervového systému: </w:t>
      </w:r>
    </w:p>
    <w:p w:rsidR="0087082C" w:rsidRPr="0087082C" w:rsidRDefault="0087082C" w:rsidP="00D53D8E">
      <w:pPr>
        <w:pStyle w:val="EMEABodyText"/>
        <w:rPr>
          <w:lang w:val="pt-PT"/>
        </w:rPr>
      </w:pPr>
    </w:p>
    <w:p w:rsidR="00D53D8E" w:rsidRDefault="00D53D8E" w:rsidP="00D53D8E">
      <w:pPr>
        <w:pStyle w:val="EMEABodyText"/>
        <w:rPr>
          <w:lang w:val="pt-PT"/>
        </w:rPr>
      </w:pPr>
      <w:r>
        <w:rPr>
          <w:lang w:val="pt-PT"/>
        </w:rPr>
        <w:t xml:space="preserve">Časté: </w:t>
      </w:r>
      <w:r>
        <w:rPr>
          <w:lang w:val="pt-PT"/>
        </w:rPr>
        <w:tab/>
      </w:r>
      <w:r>
        <w:rPr>
          <w:lang w:val="pt-PT"/>
        </w:rPr>
        <w:tab/>
        <w:t>závratě, ortostatické závratě*</w:t>
      </w:r>
    </w:p>
    <w:p w:rsidR="00D53D8E" w:rsidRDefault="00D53D8E" w:rsidP="001C545D">
      <w:pPr>
        <w:pStyle w:val="EMEABodyText"/>
        <w:tabs>
          <w:tab w:val="left" w:pos="1701"/>
        </w:tabs>
        <w:rPr>
          <w:lang w:val="pt-PT"/>
        </w:rPr>
      </w:pPr>
      <w:r>
        <w:rPr>
          <w:lang w:val="pt-PT"/>
        </w:rPr>
        <w:t>Není známo:</w:t>
      </w:r>
      <w:r>
        <w:rPr>
          <w:lang w:val="pt-PT"/>
        </w:rPr>
        <w:tab/>
        <w:t>vertigo, bolesti hlavy</w:t>
      </w:r>
    </w:p>
    <w:p w:rsidR="00D53D8E" w:rsidRDefault="00D53D8E" w:rsidP="00D53D8E">
      <w:pPr>
        <w:pStyle w:val="EMEABodyText"/>
        <w:rPr>
          <w:i/>
          <w:u w:val="single"/>
          <w:lang w:val="pt-PT"/>
        </w:rPr>
      </w:pPr>
    </w:p>
    <w:p w:rsidR="00D53D8E" w:rsidRPr="008D58D3" w:rsidRDefault="00D53D8E" w:rsidP="00D53D8E">
      <w:pPr>
        <w:pStyle w:val="EMEABodyText"/>
        <w:keepNext/>
        <w:rPr>
          <w:u w:val="single"/>
          <w:lang w:val="pl-PL"/>
        </w:rPr>
      </w:pPr>
      <w:r w:rsidRPr="008D58D3">
        <w:rPr>
          <w:u w:val="single"/>
          <w:lang w:val="pt-PT"/>
        </w:rPr>
        <w:t>Poruchy ucha a labyrin</w:t>
      </w:r>
      <w:r w:rsidRPr="008D58D3">
        <w:rPr>
          <w:u w:val="single"/>
          <w:lang w:val="pl-PL"/>
        </w:rPr>
        <w:t>tu:</w:t>
      </w:r>
    </w:p>
    <w:p w:rsidR="0087082C" w:rsidRDefault="0087082C" w:rsidP="00D53D8E">
      <w:pPr>
        <w:pStyle w:val="EMEABodyText"/>
        <w:rPr>
          <w:lang w:val="pl-PL"/>
        </w:rPr>
      </w:pPr>
    </w:p>
    <w:p w:rsidR="00D53D8E" w:rsidRPr="0015503E" w:rsidRDefault="00D53D8E" w:rsidP="00D53D8E">
      <w:pPr>
        <w:pStyle w:val="EMEABodyText"/>
        <w:rPr>
          <w:lang w:val="pl-PL"/>
        </w:rPr>
      </w:pPr>
      <w:r w:rsidRPr="0015503E">
        <w:rPr>
          <w:lang w:val="pl-PL"/>
        </w:rPr>
        <w:t>Není známo:</w:t>
      </w:r>
      <w:r>
        <w:rPr>
          <w:lang w:val="pl-PL"/>
        </w:rPr>
        <w:tab/>
        <w:t>ti</w:t>
      </w:r>
      <w:r w:rsidRPr="0015503E">
        <w:rPr>
          <w:lang w:val="pl-PL"/>
        </w:rPr>
        <w:t>nitus</w:t>
      </w:r>
    </w:p>
    <w:p w:rsidR="00D53D8E" w:rsidRPr="0015503E" w:rsidRDefault="00D53D8E" w:rsidP="00D53D8E">
      <w:pPr>
        <w:pStyle w:val="EMEABodyText"/>
        <w:rPr>
          <w:lang w:val="pl-PL"/>
        </w:rPr>
      </w:pPr>
    </w:p>
    <w:p w:rsidR="00D53D8E" w:rsidRPr="0015503E" w:rsidRDefault="00D53D8E" w:rsidP="00D53D8E">
      <w:pPr>
        <w:pStyle w:val="EMEABodyText"/>
        <w:keepNext/>
        <w:rPr>
          <w:i/>
          <w:u w:val="single"/>
          <w:lang w:val="pl-PL"/>
        </w:rPr>
      </w:pPr>
      <w:r w:rsidRPr="008D58D3">
        <w:rPr>
          <w:u w:val="single"/>
          <w:lang w:val="pl-PL"/>
        </w:rPr>
        <w:t>Srdeční poruchy</w:t>
      </w:r>
      <w:r w:rsidRPr="0015503E">
        <w:rPr>
          <w:i/>
          <w:u w:val="single"/>
          <w:lang w:val="pl-PL"/>
        </w:rPr>
        <w:t>:</w:t>
      </w:r>
    </w:p>
    <w:p w:rsidR="0087082C" w:rsidRDefault="0087082C" w:rsidP="00D53D8E">
      <w:pPr>
        <w:pStyle w:val="EMEABodyText"/>
        <w:tabs>
          <w:tab w:val="left" w:pos="1680"/>
        </w:tabs>
        <w:rPr>
          <w:lang w:val="cs-CZ" w:eastAsia="cs-CZ"/>
        </w:rPr>
      </w:pPr>
    </w:p>
    <w:p w:rsidR="00D53D8E" w:rsidRDefault="00D53D8E" w:rsidP="00D53D8E">
      <w:pPr>
        <w:pStyle w:val="EMEABodyText"/>
        <w:tabs>
          <w:tab w:val="left" w:pos="1680"/>
        </w:tabs>
        <w:rPr>
          <w:lang w:val="cs-CZ" w:eastAsia="cs-CZ"/>
        </w:rPr>
      </w:pPr>
      <w:r>
        <w:rPr>
          <w:lang w:val="cs-CZ" w:eastAsia="cs-CZ"/>
        </w:rPr>
        <w:t>Méně časté:</w:t>
      </w:r>
      <w:r>
        <w:rPr>
          <w:lang w:val="cs-CZ" w:eastAsia="cs-CZ"/>
        </w:rPr>
        <w:tab/>
        <w:t>tachykardie</w:t>
      </w:r>
    </w:p>
    <w:p w:rsidR="00D53D8E" w:rsidRDefault="00D53D8E" w:rsidP="00D53D8E">
      <w:pPr>
        <w:pStyle w:val="EMEABodyText"/>
        <w:tabs>
          <w:tab w:val="left" w:pos="1680"/>
        </w:tabs>
        <w:rPr>
          <w:lang w:val="cs-CZ" w:eastAsia="cs-CZ"/>
        </w:rPr>
      </w:pPr>
    </w:p>
    <w:p w:rsidR="00D53D8E" w:rsidRPr="008D58D3" w:rsidRDefault="00D53D8E" w:rsidP="00D53D8E">
      <w:pPr>
        <w:pStyle w:val="EMEABodyText"/>
        <w:keepNext/>
        <w:rPr>
          <w:u w:val="single"/>
          <w:lang w:val="pt-PT"/>
        </w:rPr>
      </w:pPr>
      <w:r w:rsidRPr="008D58D3">
        <w:rPr>
          <w:u w:val="single"/>
          <w:lang w:val="pt-PT"/>
        </w:rPr>
        <w:t>Cévní poruchy:</w:t>
      </w:r>
    </w:p>
    <w:p w:rsidR="0087082C" w:rsidRDefault="0087082C" w:rsidP="00D53D8E">
      <w:pPr>
        <w:pStyle w:val="EMEABodyText"/>
        <w:keepNext/>
        <w:keepLines/>
        <w:tabs>
          <w:tab w:val="left" w:pos="1680"/>
        </w:tabs>
        <w:rPr>
          <w:lang w:val="cs-CZ" w:eastAsia="cs-CZ"/>
        </w:rPr>
      </w:pPr>
    </w:p>
    <w:p w:rsidR="00D53D8E" w:rsidRDefault="00D53D8E" w:rsidP="00D53D8E">
      <w:pPr>
        <w:pStyle w:val="EMEABodyText"/>
        <w:keepNext/>
        <w:keepLines/>
        <w:tabs>
          <w:tab w:val="left" w:pos="1680"/>
        </w:tabs>
        <w:rPr>
          <w:lang w:val="cs-CZ" w:eastAsia="cs-CZ"/>
        </w:rPr>
      </w:pPr>
      <w:r>
        <w:rPr>
          <w:lang w:val="cs-CZ" w:eastAsia="cs-CZ"/>
        </w:rPr>
        <w:t>Časté:</w:t>
      </w:r>
      <w:r>
        <w:rPr>
          <w:lang w:val="cs-CZ" w:eastAsia="cs-CZ"/>
        </w:rPr>
        <w:tab/>
        <w:t>ortostatická hypotenze*</w:t>
      </w:r>
    </w:p>
    <w:p w:rsidR="00D53D8E" w:rsidRDefault="00D53D8E" w:rsidP="00D53D8E">
      <w:pPr>
        <w:pStyle w:val="EMEABodyText"/>
        <w:tabs>
          <w:tab w:val="left" w:pos="1680"/>
        </w:tabs>
        <w:rPr>
          <w:lang w:val="cs-CZ" w:eastAsia="cs-CZ"/>
        </w:rPr>
      </w:pPr>
      <w:r>
        <w:rPr>
          <w:lang w:val="cs-CZ" w:eastAsia="cs-CZ"/>
        </w:rPr>
        <w:t>Méně časté:</w:t>
      </w:r>
      <w:r>
        <w:rPr>
          <w:lang w:val="cs-CZ" w:eastAsia="cs-CZ"/>
        </w:rPr>
        <w:tab/>
        <w:t>návaly horka</w:t>
      </w:r>
    </w:p>
    <w:p w:rsidR="00D53D8E" w:rsidRDefault="00D53D8E" w:rsidP="00D53D8E">
      <w:pPr>
        <w:pStyle w:val="EMEABodyText"/>
        <w:tabs>
          <w:tab w:val="left" w:pos="1680"/>
        </w:tabs>
        <w:rPr>
          <w:lang w:val="cs-CZ" w:eastAsia="cs-CZ"/>
        </w:rPr>
      </w:pPr>
    </w:p>
    <w:p w:rsidR="00D53D8E" w:rsidRPr="008D58D3" w:rsidRDefault="00D53D8E" w:rsidP="00D53D8E">
      <w:pPr>
        <w:pStyle w:val="EMEABodyText"/>
        <w:keepNext/>
        <w:rPr>
          <w:u w:val="single"/>
          <w:lang w:val="pt-PT"/>
        </w:rPr>
      </w:pPr>
      <w:r w:rsidRPr="008D58D3">
        <w:rPr>
          <w:u w:val="single"/>
          <w:lang w:val="pt-PT"/>
        </w:rPr>
        <w:t>Respirační, hrudní a mediastinální poruchy:</w:t>
      </w:r>
    </w:p>
    <w:p w:rsidR="0087082C" w:rsidRDefault="0087082C" w:rsidP="00D53D8E">
      <w:pPr>
        <w:pStyle w:val="EMEABodyText"/>
        <w:tabs>
          <w:tab w:val="left" w:pos="1680"/>
        </w:tabs>
        <w:rPr>
          <w:lang w:val="pt-PT"/>
        </w:rPr>
      </w:pPr>
    </w:p>
    <w:p w:rsidR="00D53D8E" w:rsidRDefault="00D53D8E" w:rsidP="00D53D8E">
      <w:pPr>
        <w:pStyle w:val="EMEABodyText"/>
        <w:tabs>
          <w:tab w:val="left" w:pos="1680"/>
        </w:tabs>
        <w:rPr>
          <w:lang w:val="pt-PT"/>
        </w:rPr>
      </w:pPr>
      <w:r>
        <w:rPr>
          <w:lang w:val="pt-PT"/>
        </w:rPr>
        <w:t>Méně časté:</w:t>
      </w:r>
      <w:r>
        <w:rPr>
          <w:lang w:val="pt-PT"/>
        </w:rPr>
        <w:tab/>
        <w:t>kašel</w:t>
      </w:r>
    </w:p>
    <w:p w:rsidR="00D53D8E" w:rsidRPr="0015503E" w:rsidRDefault="00D53D8E" w:rsidP="00D53D8E">
      <w:pPr>
        <w:pStyle w:val="EMEABodyText"/>
        <w:rPr>
          <w:lang w:val="pl-PL"/>
        </w:rPr>
      </w:pPr>
    </w:p>
    <w:p w:rsidR="00D53D8E" w:rsidRPr="008D58D3" w:rsidRDefault="00D53D8E" w:rsidP="00D53D8E">
      <w:pPr>
        <w:pStyle w:val="EMEABodyText"/>
        <w:keepNext/>
        <w:rPr>
          <w:u w:val="single"/>
          <w:lang w:val="pt-PT"/>
        </w:rPr>
      </w:pPr>
      <w:r w:rsidRPr="008D58D3">
        <w:rPr>
          <w:u w:val="single"/>
          <w:lang w:val="pt-PT"/>
        </w:rPr>
        <w:t>Gastrointestinální poruchy:</w:t>
      </w:r>
    </w:p>
    <w:p w:rsidR="0087082C" w:rsidRDefault="0087082C" w:rsidP="00D53D8E">
      <w:pPr>
        <w:pStyle w:val="EMEABodyText"/>
        <w:keepNext/>
        <w:tabs>
          <w:tab w:val="left" w:pos="1680"/>
        </w:tabs>
        <w:rPr>
          <w:lang w:val="pt-PT"/>
        </w:rPr>
      </w:pPr>
    </w:p>
    <w:p w:rsidR="00D53D8E" w:rsidRDefault="00D53D8E" w:rsidP="00D53D8E">
      <w:pPr>
        <w:pStyle w:val="EMEABodyText"/>
        <w:keepNext/>
        <w:tabs>
          <w:tab w:val="left" w:pos="1680"/>
        </w:tabs>
        <w:rPr>
          <w:lang w:val="pt-PT"/>
        </w:rPr>
      </w:pPr>
      <w:r>
        <w:rPr>
          <w:lang w:val="pt-PT"/>
        </w:rPr>
        <w:t>Časté:</w:t>
      </w:r>
      <w:r>
        <w:rPr>
          <w:lang w:val="pt-PT"/>
        </w:rPr>
        <w:tab/>
        <w:t>nausea/zvracení</w:t>
      </w:r>
    </w:p>
    <w:p w:rsidR="00D53D8E" w:rsidRDefault="00D53D8E" w:rsidP="00D53D8E">
      <w:pPr>
        <w:pStyle w:val="EMEABodyText"/>
        <w:tabs>
          <w:tab w:val="left" w:pos="1680"/>
        </w:tabs>
        <w:rPr>
          <w:lang w:val="pt-PT"/>
        </w:rPr>
      </w:pPr>
      <w:r>
        <w:rPr>
          <w:lang w:val="pt-PT"/>
        </w:rPr>
        <w:t>Méně časté:</w:t>
      </w:r>
      <w:r>
        <w:rPr>
          <w:lang w:val="pt-PT"/>
        </w:rPr>
        <w:tab/>
        <w:t>průjem, dyspepsie/pyróza</w:t>
      </w:r>
    </w:p>
    <w:p w:rsidR="00D53D8E" w:rsidRDefault="00D53D8E" w:rsidP="00D53D8E">
      <w:pPr>
        <w:pStyle w:val="EMEABodyText"/>
        <w:tabs>
          <w:tab w:val="left" w:pos="1680"/>
        </w:tabs>
        <w:rPr>
          <w:lang w:val="pt-PT"/>
        </w:rPr>
      </w:pPr>
      <w:r>
        <w:rPr>
          <w:lang w:val="pt-PT"/>
        </w:rPr>
        <w:t>Není známo:</w:t>
      </w:r>
      <w:r>
        <w:rPr>
          <w:lang w:val="pt-PT"/>
        </w:rPr>
        <w:tab/>
        <w:t>poruchy chuti</w:t>
      </w:r>
    </w:p>
    <w:p w:rsidR="00D53D8E" w:rsidRDefault="00D53D8E" w:rsidP="00D53D8E">
      <w:pPr>
        <w:pStyle w:val="EMEABodyText"/>
        <w:tabs>
          <w:tab w:val="left" w:pos="1680"/>
        </w:tabs>
        <w:rPr>
          <w:lang w:val="pt-PT"/>
        </w:rPr>
      </w:pPr>
    </w:p>
    <w:p w:rsidR="00D53D8E" w:rsidRPr="0015503E" w:rsidRDefault="00D53D8E" w:rsidP="00D53D8E">
      <w:pPr>
        <w:pStyle w:val="EMEABodyText"/>
        <w:keepNext/>
        <w:rPr>
          <w:i/>
          <w:u w:val="single"/>
          <w:lang w:val="pl-PL"/>
        </w:rPr>
      </w:pPr>
      <w:r w:rsidRPr="008D58D3">
        <w:rPr>
          <w:u w:val="single"/>
          <w:lang w:val="pl-PL"/>
        </w:rPr>
        <w:t>Poruchy jater a žlučových cest</w:t>
      </w:r>
      <w:r w:rsidRPr="0015503E">
        <w:rPr>
          <w:i/>
          <w:u w:val="single"/>
          <w:lang w:val="pl-PL"/>
        </w:rPr>
        <w:t>:</w:t>
      </w:r>
    </w:p>
    <w:p w:rsidR="0087082C" w:rsidRDefault="0087082C" w:rsidP="00D53D8E">
      <w:pPr>
        <w:pStyle w:val="EMEABodyText"/>
        <w:rPr>
          <w:lang w:val="pl-PL"/>
        </w:rPr>
      </w:pPr>
    </w:p>
    <w:p w:rsidR="00D53D8E" w:rsidRDefault="00D53D8E" w:rsidP="00D53D8E">
      <w:pPr>
        <w:pStyle w:val="EMEABodyText"/>
        <w:rPr>
          <w:lang w:val="pl-PL"/>
        </w:rPr>
      </w:pPr>
      <w:r>
        <w:rPr>
          <w:lang w:val="pl-PL"/>
        </w:rPr>
        <w:t>Méně časté:</w:t>
      </w:r>
      <w:r>
        <w:rPr>
          <w:lang w:val="pl-PL"/>
        </w:rPr>
        <w:tab/>
      </w:r>
      <w:r>
        <w:rPr>
          <w:lang w:val="pl-PL"/>
        </w:rPr>
        <w:tab/>
        <w:t>žloutenka</w:t>
      </w:r>
    </w:p>
    <w:p w:rsidR="00D53D8E" w:rsidRPr="0015503E" w:rsidRDefault="00D53D8E" w:rsidP="001C545D">
      <w:pPr>
        <w:pStyle w:val="EMEABodyText"/>
        <w:tabs>
          <w:tab w:val="left" w:pos="1701"/>
        </w:tabs>
        <w:rPr>
          <w:lang w:val="pl-PL"/>
        </w:rPr>
      </w:pPr>
      <w:r w:rsidRPr="0015503E">
        <w:rPr>
          <w:lang w:val="pl-PL"/>
        </w:rPr>
        <w:t>Není známo:</w:t>
      </w:r>
      <w:r w:rsidRPr="0015503E">
        <w:rPr>
          <w:lang w:val="pl-PL"/>
        </w:rPr>
        <w:tab/>
      </w:r>
      <w:r>
        <w:rPr>
          <w:lang w:val="pl-PL"/>
        </w:rPr>
        <w:t>h</w:t>
      </w:r>
      <w:r w:rsidRPr="0015503E">
        <w:rPr>
          <w:lang w:val="pl-PL"/>
        </w:rPr>
        <w:t>epatitida, abnormální jaterní funkce</w:t>
      </w:r>
    </w:p>
    <w:p w:rsidR="00D53D8E" w:rsidRDefault="00D53D8E" w:rsidP="00D53D8E">
      <w:pPr>
        <w:pStyle w:val="EMEABodyText"/>
        <w:tabs>
          <w:tab w:val="left" w:pos="1680"/>
        </w:tabs>
        <w:rPr>
          <w:lang w:val="pl-PL"/>
        </w:rPr>
      </w:pPr>
    </w:p>
    <w:p w:rsidR="00D53D8E" w:rsidRPr="0015503E" w:rsidRDefault="00D53D8E" w:rsidP="00D53D8E">
      <w:pPr>
        <w:pStyle w:val="EMEABodyText"/>
        <w:keepNext/>
        <w:rPr>
          <w:i/>
          <w:u w:val="single"/>
          <w:lang w:val="pl-PL"/>
        </w:rPr>
      </w:pPr>
      <w:r w:rsidRPr="008D58D3">
        <w:rPr>
          <w:u w:val="single"/>
          <w:lang w:val="pl-PL"/>
        </w:rPr>
        <w:t>Poruchy kůže a podkožní tkáně</w:t>
      </w:r>
      <w:r w:rsidRPr="0015503E">
        <w:rPr>
          <w:i/>
          <w:u w:val="single"/>
          <w:lang w:val="pl-PL"/>
        </w:rPr>
        <w:t>:</w:t>
      </w:r>
    </w:p>
    <w:p w:rsidR="0087082C" w:rsidRDefault="0087082C" w:rsidP="00D53D8E">
      <w:pPr>
        <w:pStyle w:val="EMEABodyText"/>
        <w:rPr>
          <w:lang w:val="pl-PL"/>
        </w:rPr>
      </w:pPr>
    </w:p>
    <w:p w:rsidR="00D53D8E" w:rsidRDefault="00D53D8E" w:rsidP="00D53D8E">
      <w:pPr>
        <w:pStyle w:val="EMEABodyText"/>
        <w:rPr>
          <w:lang w:val="pl-PL"/>
        </w:rPr>
      </w:pPr>
      <w:r>
        <w:rPr>
          <w:lang w:val="pl-PL"/>
        </w:rPr>
        <w:t>Není známo:</w:t>
      </w:r>
      <w:r>
        <w:rPr>
          <w:lang w:val="pl-PL"/>
        </w:rPr>
        <w:tab/>
      </w:r>
      <w:r w:rsidRPr="0015503E">
        <w:rPr>
          <w:lang w:val="pl-PL"/>
        </w:rPr>
        <w:t>Leukocytoklastická vaskulitida</w:t>
      </w:r>
    </w:p>
    <w:p w:rsidR="00D53D8E" w:rsidRPr="0015503E" w:rsidRDefault="00D53D8E" w:rsidP="00D53D8E">
      <w:pPr>
        <w:pStyle w:val="EMEABodyText"/>
        <w:rPr>
          <w:lang w:val="pl-PL"/>
        </w:rPr>
      </w:pPr>
    </w:p>
    <w:p w:rsidR="00D53D8E" w:rsidRPr="008D58D3" w:rsidRDefault="00D53D8E" w:rsidP="00D53D8E">
      <w:pPr>
        <w:pStyle w:val="EMEABodyText"/>
        <w:keepNext/>
        <w:rPr>
          <w:u w:val="single"/>
          <w:lang w:val="pl-PL"/>
        </w:rPr>
      </w:pPr>
      <w:r w:rsidRPr="008D58D3">
        <w:rPr>
          <w:u w:val="single"/>
          <w:lang w:val="pl-PL"/>
        </w:rPr>
        <w:t>Poruchy svalové a kosterní soustavy a pojivové tkáně</w:t>
      </w:r>
    </w:p>
    <w:p w:rsidR="0087082C" w:rsidRDefault="0087082C" w:rsidP="00D53D8E">
      <w:pPr>
        <w:pStyle w:val="EMEABodyText"/>
        <w:tabs>
          <w:tab w:val="left" w:pos="1680"/>
        </w:tabs>
        <w:rPr>
          <w:lang w:val="pl-PL"/>
        </w:rPr>
      </w:pPr>
    </w:p>
    <w:p w:rsidR="00D53D8E" w:rsidRPr="0015503E" w:rsidRDefault="00D53D8E" w:rsidP="00D53D8E">
      <w:pPr>
        <w:pStyle w:val="EMEABodyText"/>
        <w:tabs>
          <w:tab w:val="left" w:pos="1680"/>
        </w:tabs>
        <w:rPr>
          <w:lang w:val="pl-PL"/>
        </w:rPr>
      </w:pPr>
      <w:r w:rsidRPr="0015503E">
        <w:rPr>
          <w:lang w:val="pl-PL"/>
        </w:rPr>
        <w:t>Časté:</w:t>
      </w:r>
      <w:r w:rsidRPr="0015503E">
        <w:rPr>
          <w:lang w:val="pl-PL"/>
        </w:rPr>
        <w:tab/>
        <w:t>muskuloskeletální bolest*</w:t>
      </w:r>
    </w:p>
    <w:p w:rsidR="00D53D8E" w:rsidRPr="00D01DB4" w:rsidRDefault="00D53D8E" w:rsidP="00D53D8E">
      <w:pPr>
        <w:pStyle w:val="EMEABodyText"/>
        <w:ind w:left="1695" w:hanging="1695"/>
        <w:rPr>
          <w:lang w:val="pl-PL"/>
        </w:rPr>
      </w:pPr>
      <w:r w:rsidRPr="0015503E">
        <w:rPr>
          <w:lang w:val="pl-PL"/>
        </w:rPr>
        <w:t>Není známo:</w:t>
      </w:r>
      <w:r w:rsidRPr="0015503E">
        <w:rPr>
          <w:lang w:val="pl-PL"/>
        </w:rPr>
        <w:tab/>
      </w:r>
      <w:r>
        <w:rPr>
          <w:lang w:val="pl-PL"/>
        </w:rPr>
        <w:t>b</w:t>
      </w:r>
      <w:r w:rsidRPr="00D01DB4">
        <w:rPr>
          <w:lang w:val="pl-PL"/>
        </w:rPr>
        <w:t>olesti kloubů a svalů (v některých případech spojené se zvýšenými hladinami kreatinkinasy v plazmě), svalové křeče</w:t>
      </w:r>
    </w:p>
    <w:p w:rsidR="00D53D8E" w:rsidRPr="0015503E" w:rsidRDefault="00D53D8E" w:rsidP="00D53D8E">
      <w:pPr>
        <w:pStyle w:val="EMEABodyText"/>
        <w:tabs>
          <w:tab w:val="left" w:pos="1680"/>
        </w:tabs>
        <w:rPr>
          <w:lang w:val="pl-PL"/>
        </w:rPr>
      </w:pPr>
    </w:p>
    <w:p w:rsidR="00D53D8E" w:rsidRPr="008D58D3" w:rsidRDefault="00D53D8E" w:rsidP="00D53D8E">
      <w:pPr>
        <w:pStyle w:val="EMEABodyText"/>
        <w:keepNext/>
        <w:rPr>
          <w:u w:val="single"/>
          <w:lang w:val="pl-PL"/>
        </w:rPr>
      </w:pPr>
      <w:r w:rsidRPr="008D58D3">
        <w:rPr>
          <w:u w:val="single"/>
          <w:lang w:val="pl-PL"/>
        </w:rPr>
        <w:t>Poruchy ledvin a močových cest:</w:t>
      </w:r>
    </w:p>
    <w:p w:rsidR="0087082C" w:rsidRPr="0087082C" w:rsidRDefault="0087082C" w:rsidP="00D53D8E">
      <w:pPr>
        <w:pStyle w:val="EMEABodyText"/>
        <w:ind w:left="1695" w:hanging="1695"/>
        <w:rPr>
          <w:lang w:val="pl-PL"/>
        </w:rPr>
      </w:pPr>
    </w:p>
    <w:p w:rsidR="00D53D8E" w:rsidRDefault="00D53D8E" w:rsidP="00D53D8E">
      <w:pPr>
        <w:pStyle w:val="EMEABodyText"/>
        <w:ind w:left="1695" w:hanging="1695"/>
        <w:rPr>
          <w:lang w:val="pl-PL"/>
        </w:rPr>
      </w:pPr>
      <w:r>
        <w:rPr>
          <w:lang w:val="pl-PL"/>
        </w:rPr>
        <w:t>Není známo:</w:t>
      </w:r>
      <w:r>
        <w:rPr>
          <w:lang w:val="pl-PL"/>
        </w:rPr>
        <w:tab/>
        <w:t>s</w:t>
      </w:r>
      <w:r w:rsidRPr="00D01DB4">
        <w:rPr>
          <w:lang w:val="pl-PL"/>
        </w:rPr>
        <w:t>nížená funkce ledvin včetně případů renálního selhání u rizikových pacientů (viz bod 4.4)</w:t>
      </w:r>
    </w:p>
    <w:p w:rsidR="00D53D8E" w:rsidRPr="00D01DB4" w:rsidRDefault="00D53D8E" w:rsidP="00D53D8E">
      <w:pPr>
        <w:pStyle w:val="EMEABodyText"/>
        <w:ind w:left="1695" w:hanging="1695"/>
        <w:rPr>
          <w:lang w:val="pl-PL"/>
        </w:rPr>
      </w:pPr>
    </w:p>
    <w:p w:rsidR="00D53D8E" w:rsidRPr="008D58D3" w:rsidRDefault="00D53D8E" w:rsidP="00D53D8E">
      <w:pPr>
        <w:pStyle w:val="EMEABodyText"/>
        <w:keepNext/>
        <w:rPr>
          <w:u w:val="single"/>
          <w:lang w:val="pl-PL"/>
        </w:rPr>
      </w:pPr>
      <w:r w:rsidRPr="008D58D3">
        <w:rPr>
          <w:u w:val="single"/>
          <w:lang w:val="pl-PL"/>
        </w:rPr>
        <w:t>Poruchy reprodukčního systému a prsu:</w:t>
      </w:r>
    </w:p>
    <w:p w:rsidR="0087082C" w:rsidRDefault="0087082C" w:rsidP="00D53D8E">
      <w:pPr>
        <w:pStyle w:val="EMEABodyText"/>
        <w:tabs>
          <w:tab w:val="left" w:pos="1680"/>
        </w:tabs>
        <w:rPr>
          <w:lang w:val="pt-PT"/>
        </w:rPr>
      </w:pPr>
    </w:p>
    <w:p w:rsidR="00D53D8E" w:rsidRDefault="00D53D8E" w:rsidP="00D53D8E">
      <w:pPr>
        <w:pStyle w:val="EMEABodyText"/>
        <w:tabs>
          <w:tab w:val="left" w:pos="1680"/>
        </w:tabs>
        <w:rPr>
          <w:lang w:val="pt-PT"/>
        </w:rPr>
      </w:pPr>
      <w:r>
        <w:rPr>
          <w:lang w:val="pt-PT"/>
        </w:rPr>
        <w:t>Méně časté:</w:t>
      </w:r>
      <w:r>
        <w:rPr>
          <w:lang w:val="pt-PT"/>
        </w:rPr>
        <w:tab/>
        <w:t>sexuální dysfunkce</w:t>
      </w:r>
    </w:p>
    <w:p w:rsidR="00D53D8E" w:rsidRDefault="00D53D8E" w:rsidP="00D53D8E">
      <w:pPr>
        <w:pStyle w:val="EMEABodyText"/>
        <w:tabs>
          <w:tab w:val="left" w:pos="1680"/>
        </w:tabs>
        <w:rPr>
          <w:lang w:val="pt-PT"/>
        </w:rPr>
      </w:pPr>
    </w:p>
    <w:p w:rsidR="00D53D8E" w:rsidRPr="008D58D3" w:rsidRDefault="00D53D8E" w:rsidP="00D53D8E">
      <w:pPr>
        <w:pStyle w:val="EMEABodyText"/>
        <w:keepNext/>
        <w:rPr>
          <w:u w:val="single"/>
          <w:lang w:val="pt-PT"/>
        </w:rPr>
      </w:pPr>
      <w:r w:rsidRPr="008D58D3">
        <w:rPr>
          <w:u w:val="single"/>
          <w:lang w:val="pt-PT"/>
        </w:rPr>
        <w:t>Celkové poruchy a lokální reakce v místě aplikace:</w:t>
      </w:r>
    </w:p>
    <w:p w:rsidR="0087082C" w:rsidRPr="0087082C" w:rsidRDefault="0087082C" w:rsidP="00D53D8E">
      <w:pPr>
        <w:pStyle w:val="EMEABodyText"/>
        <w:keepNext/>
        <w:tabs>
          <w:tab w:val="left" w:pos="1680"/>
        </w:tabs>
        <w:rPr>
          <w:lang w:val="pt-PT"/>
        </w:rPr>
      </w:pPr>
    </w:p>
    <w:p w:rsidR="00D53D8E" w:rsidRDefault="00D53D8E" w:rsidP="00D53D8E">
      <w:pPr>
        <w:pStyle w:val="EMEABodyText"/>
        <w:keepNext/>
        <w:tabs>
          <w:tab w:val="left" w:pos="1680"/>
        </w:tabs>
        <w:rPr>
          <w:lang w:val="pt-PT"/>
        </w:rPr>
      </w:pPr>
      <w:r>
        <w:rPr>
          <w:lang w:val="pt-PT"/>
        </w:rPr>
        <w:t>Časté:</w:t>
      </w:r>
      <w:r>
        <w:rPr>
          <w:lang w:val="pt-PT"/>
        </w:rPr>
        <w:tab/>
        <w:t>únava</w:t>
      </w:r>
    </w:p>
    <w:p w:rsidR="00D53D8E" w:rsidRDefault="00D53D8E" w:rsidP="00D53D8E">
      <w:pPr>
        <w:pStyle w:val="EMEABodyText"/>
        <w:tabs>
          <w:tab w:val="left" w:pos="1680"/>
        </w:tabs>
        <w:rPr>
          <w:lang w:val="pt-PT"/>
        </w:rPr>
      </w:pPr>
      <w:r>
        <w:rPr>
          <w:lang w:val="pt-PT"/>
        </w:rPr>
        <w:t>Méně časté:</w:t>
      </w:r>
      <w:r>
        <w:rPr>
          <w:lang w:val="pt-PT"/>
        </w:rPr>
        <w:tab/>
        <w:t>bolest na hrudi</w:t>
      </w:r>
    </w:p>
    <w:p w:rsidR="00D53D8E" w:rsidRPr="00D01DB4" w:rsidRDefault="00D53D8E" w:rsidP="00D53D8E">
      <w:pPr>
        <w:pStyle w:val="EMEABodyText"/>
        <w:tabs>
          <w:tab w:val="left" w:pos="1680"/>
        </w:tabs>
        <w:rPr>
          <w:lang w:val="pt-PT"/>
        </w:rPr>
      </w:pPr>
    </w:p>
    <w:p w:rsidR="00D53D8E" w:rsidRPr="0015503E" w:rsidRDefault="00D53D8E">
      <w:pPr>
        <w:pStyle w:val="EMEABodyText"/>
        <w:keepNext/>
        <w:rPr>
          <w:i/>
          <w:u w:val="single"/>
          <w:lang w:val="pl-PL"/>
        </w:rPr>
      </w:pPr>
      <w:r w:rsidRPr="008D58D3">
        <w:rPr>
          <w:u w:val="single"/>
          <w:lang w:val="pl-PL"/>
        </w:rPr>
        <w:t>Vyšetření</w:t>
      </w:r>
      <w:r>
        <w:rPr>
          <w:i/>
          <w:u w:val="single"/>
          <w:lang w:val="pl-PL"/>
        </w:rPr>
        <w:t>:</w:t>
      </w:r>
    </w:p>
    <w:p w:rsidR="0087082C" w:rsidRDefault="0087082C">
      <w:pPr>
        <w:pStyle w:val="EMEABodyText"/>
        <w:ind w:left="1695" w:hanging="1695"/>
        <w:rPr>
          <w:lang w:val="pl-PL"/>
        </w:rPr>
      </w:pPr>
    </w:p>
    <w:p w:rsidR="00D53D8E" w:rsidRDefault="00D53D8E">
      <w:pPr>
        <w:pStyle w:val="EMEABodyText"/>
        <w:ind w:left="1695" w:hanging="1695"/>
        <w:rPr>
          <w:lang w:val="pt-PT"/>
        </w:rPr>
      </w:pPr>
      <w:r w:rsidRPr="0015503E">
        <w:rPr>
          <w:lang w:val="pl-PL"/>
        </w:rPr>
        <w:t>Velmi časté:</w:t>
      </w:r>
      <w:r w:rsidRPr="0015503E">
        <w:rPr>
          <w:lang w:val="pl-PL"/>
        </w:rPr>
        <w:tab/>
        <w:t>Hyperkal</w:t>
      </w:r>
      <w:r w:rsidR="007D2E63">
        <w:rPr>
          <w:lang w:val="pl-PL"/>
        </w:rPr>
        <w:t>e</w:t>
      </w:r>
      <w:r w:rsidRPr="0015503E">
        <w:rPr>
          <w:lang w:val="pl-PL"/>
        </w:rPr>
        <w:t xml:space="preserve">mie* se objevila mnohem častěji u diabetických </w:t>
      </w:r>
      <w:r>
        <w:rPr>
          <w:lang w:val="pt-PT"/>
        </w:rPr>
        <w:t>pacientů léčených irbesartanem než u pacientů léčených placebem. U diabetických pacientů s hypertenzí, s mikroalbuminurií a normální funkcí ledvin se hyperkal</w:t>
      </w:r>
      <w:r w:rsidR="007D2E63">
        <w:rPr>
          <w:lang w:val="pt-PT"/>
        </w:rPr>
        <w:t>e</w:t>
      </w:r>
      <w:r>
        <w:rPr>
          <w:lang w:val="pt-PT"/>
        </w:rPr>
        <w:t>mie (≥ 5,5 mE/l) objevila u 29,4% pacientů ve skupině s 300 mg irbesartanu a u 22% pacientů ve skupině s placebem. U diabetických pacientů s hypertenzí, s chronickou renální insuficiencí a zjevnou proteinurií, se objevila hyperkal</w:t>
      </w:r>
      <w:r w:rsidR="007D2E63">
        <w:rPr>
          <w:lang w:val="pt-PT"/>
        </w:rPr>
        <w:t>e</w:t>
      </w:r>
      <w:r>
        <w:rPr>
          <w:lang w:val="pt-PT"/>
        </w:rPr>
        <w:t xml:space="preserve">mie (≥ 5,5 mE/l) u 46,3% pacientů ve skupině s irbesartanem a u 26,3% pacientů ve skupině s placebem. </w:t>
      </w:r>
    </w:p>
    <w:p w:rsidR="00D53D8E" w:rsidRDefault="00D53D8E" w:rsidP="00D53D8E">
      <w:pPr>
        <w:pStyle w:val="EMEABodyText"/>
        <w:ind w:left="1695" w:hanging="1695"/>
        <w:rPr>
          <w:lang w:val="pt-PT"/>
        </w:rPr>
      </w:pPr>
      <w:r>
        <w:rPr>
          <w:lang w:val="pt-PT"/>
        </w:rPr>
        <w:t>Časté:</w:t>
      </w:r>
      <w:r>
        <w:rPr>
          <w:lang w:val="pt-PT"/>
        </w:rPr>
        <w:tab/>
        <w:t>U subjektů léčených irbesartanem byl často (1,7%) pozorován signifikantní vzestup plazmatické kreatinkinázy. V žádném případě toto zvýšení nebylo spojeno se zjistitelnými klinickými muskuloskeletálními příhodami.</w:t>
      </w:r>
    </w:p>
    <w:p w:rsidR="00D53D8E" w:rsidRDefault="00D53D8E" w:rsidP="00D53D8E">
      <w:pPr>
        <w:pStyle w:val="EMEABodyText"/>
        <w:ind w:left="1695"/>
        <w:rPr>
          <w:lang w:val="pt-PT"/>
        </w:rPr>
      </w:pPr>
      <w:r>
        <w:rPr>
          <w:lang w:val="pt-PT"/>
        </w:rPr>
        <w:t>Pokles hemoglobinu, který nebyl klinicky významný, byl pozorován u 1,7% pacientů s hypertenzí a pokročilým diabetickým ledvinným onemocněním léčených irbesartanem.</w:t>
      </w:r>
    </w:p>
    <w:p w:rsidR="00D53D8E" w:rsidRDefault="00D53D8E" w:rsidP="00D53D8E">
      <w:pPr>
        <w:pStyle w:val="EMEABodyText"/>
        <w:rPr>
          <w:lang w:val="pt-PT"/>
        </w:rPr>
      </w:pPr>
    </w:p>
    <w:p w:rsidR="00D53D8E" w:rsidRPr="003120E9" w:rsidRDefault="00D53D8E" w:rsidP="00D53D8E">
      <w:pPr>
        <w:pStyle w:val="EMEABodyText"/>
        <w:rPr>
          <w:lang w:val="pt-PT"/>
        </w:rPr>
      </w:pPr>
      <w:r w:rsidRPr="003120E9">
        <w:rPr>
          <w:u w:val="single"/>
          <w:lang w:val="pt-PT"/>
        </w:rPr>
        <w:t>Pediatrická populace</w:t>
      </w:r>
    </w:p>
    <w:p w:rsidR="0087082C" w:rsidRDefault="0087082C" w:rsidP="00D53D8E">
      <w:pPr>
        <w:pStyle w:val="EMEABodyText"/>
        <w:rPr>
          <w:lang w:val="pt-PT"/>
        </w:rPr>
      </w:pPr>
    </w:p>
    <w:p w:rsidR="00D53D8E" w:rsidRPr="0090583F" w:rsidRDefault="00D53D8E" w:rsidP="00D53D8E">
      <w:pPr>
        <w:pStyle w:val="EMEABodyText"/>
        <w:rPr>
          <w:lang w:val="pt-PT"/>
        </w:rPr>
      </w:pPr>
      <w:r>
        <w:rPr>
          <w:lang w:val="pt-PT"/>
        </w:rPr>
        <w:t>V randomizované studii s 318 dětmi a mladistvými s hypertenzí ve věku 6 až 16 let se během 3týdenní dvojitě slepé fáze</w:t>
      </w:r>
      <w:r w:rsidRPr="00A32B79">
        <w:rPr>
          <w:lang w:val="pt-PT"/>
        </w:rPr>
        <w:t xml:space="preserve"> </w:t>
      </w:r>
      <w:r>
        <w:rPr>
          <w:lang w:val="pt-PT"/>
        </w:rPr>
        <w:t>vyskytly tyto nežádoucí účinky: bolesti hlavy (7,9%), hypotenze (2,2%), závratě (1,9%) a kašel (0,9%).V 26týdenním otevřeném období této studie nejčastěji zaznamenané abnormality laboratorních vyšetření byly vzestup kreatininu (6,5% ) a zvýšené hodnoty CK u 2% dětských příjemců.</w:t>
      </w:r>
    </w:p>
    <w:p w:rsidR="005D6953" w:rsidRPr="00551F03" w:rsidRDefault="005D6953" w:rsidP="005D6953">
      <w:pPr>
        <w:autoSpaceDE w:val="0"/>
        <w:autoSpaceDN w:val="0"/>
        <w:adjustRightInd w:val="0"/>
        <w:jc w:val="both"/>
        <w:rPr>
          <w:noProof/>
          <w:szCs w:val="24"/>
          <w:u w:val="single"/>
          <w:lang w:val="cs-CZ"/>
        </w:rPr>
      </w:pPr>
    </w:p>
    <w:p w:rsidR="005D6953" w:rsidRPr="00551F03" w:rsidRDefault="005D6953" w:rsidP="005D6953">
      <w:pPr>
        <w:autoSpaceDE w:val="0"/>
        <w:autoSpaceDN w:val="0"/>
        <w:adjustRightInd w:val="0"/>
        <w:jc w:val="both"/>
        <w:rPr>
          <w:szCs w:val="24"/>
          <w:u w:val="single"/>
          <w:lang w:val="cs-CZ"/>
        </w:rPr>
      </w:pPr>
      <w:r w:rsidRPr="00551F03">
        <w:rPr>
          <w:noProof/>
          <w:szCs w:val="24"/>
          <w:u w:val="single"/>
          <w:lang w:val="cs-CZ"/>
        </w:rPr>
        <w:t>Hlášení podezření na nežádoucí účinky</w:t>
      </w:r>
    </w:p>
    <w:p w:rsidR="0087082C" w:rsidRDefault="0087082C" w:rsidP="005D6953">
      <w:pPr>
        <w:rPr>
          <w:noProof/>
          <w:szCs w:val="24"/>
          <w:lang w:val="cs-CZ"/>
        </w:rPr>
      </w:pPr>
    </w:p>
    <w:p w:rsidR="005D6953" w:rsidRPr="00551F03" w:rsidRDefault="005D6953" w:rsidP="005D6953">
      <w:pPr>
        <w:rPr>
          <w:noProof/>
          <w:szCs w:val="24"/>
          <w:lang w:val="cs-CZ"/>
        </w:rPr>
      </w:pPr>
      <w:r w:rsidRPr="00551F03">
        <w:rPr>
          <w:noProof/>
          <w:szCs w:val="24"/>
          <w:lang w:val="cs-CZ"/>
        </w:rPr>
        <w:t>Hlášení podezření na nežádoucí účinky po registraci léčivého přípravku je důležité. Umožňuje to pokrač</w:t>
      </w:r>
      <w:r w:rsidRPr="00551F03">
        <w:rPr>
          <w:szCs w:val="24"/>
          <w:lang w:val="cs-CZ"/>
        </w:rPr>
        <w:t>ovat ve</w:t>
      </w:r>
      <w:r w:rsidRPr="00551F03">
        <w:rPr>
          <w:noProof/>
          <w:szCs w:val="24"/>
          <w:lang w:val="cs-CZ"/>
        </w:rPr>
        <w:t xml:space="preserve"> sledování poměru přínosů a rizik léčivého přípravku. Žádáme </w:t>
      </w:r>
      <w:r w:rsidRPr="00551F03">
        <w:rPr>
          <w:szCs w:val="24"/>
          <w:lang w:val="cs-CZ"/>
        </w:rPr>
        <w:t xml:space="preserve">zdravotnické pracovníky, aby hlásili podezření na nežádoucí účinky </w:t>
      </w:r>
      <w:r w:rsidRPr="00551F03">
        <w:rPr>
          <w:noProof/>
          <w:szCs w:val="24"/>
          <w:lang w:val="cs-CZ"/>
        </w:rPr>
        <w:t xml:space="preserve">prostřednictvím </w:t>
      </w:r>
      <w:r w:rsidRPr="00551F03">
        <w:rPr>
          <w:noProof/>
          <w:szCs w:val="24"/>
          <w:highlight w:val="lightGray"/>
          <w:lang w:val="cs-CZ"/>
        </w:rPr>
        <w:t xml:space="preserve">národního systému hlášení nežádoucích účinků uvedeného v </w:t>
      </w:r>
      <w:hyperlink r:id="rId14"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w:t>
      </w:r>
    </w:p>
    <w:p w:rsidR="00D53D8E" w:rsidRDefault="00D53D8E" w:rsidP="00D53D8E">
      <w:pPr>
        <w:pStyle w:val="EMEABodyText"/>
        <w:rPr>
          <w:lang w:val="pt-PT"/>
        </w:rPr>
      </w:pPr>
    </w:p>
    <w:p w:rsidR="00D53D8E" w:rsidRPr="00FF4E7D" w:rsidRDefault="00D53D8E">
      <w:pPr>
        <w:pStyle w:val="EMEAHeading2"/>
        <w:rPr>
          <w:lang w:val="pt-PT"/>
        </w:rPr>
      </w:pPr>
      <w:r w:rsidRPr="00FF4E7D">
        <w:rPr>
          <w:lang w:val="pt-PT"/>
        </w:rPr>
        <w:t>4.9</w:t>
      </w:r>
      <w:r w:rsidRPr="00FF4E7D">
        <w:rPr>
          <w:lang w:val="pt-PT"/>
        </w:rPr>
        <w:tab/>
        <w:t>Předávkování</w:t>
      </w:r>
    </w:p>
    <w:p w:rsidR="00D53D8E" w:rsidRDefault="00D53D8E">
      <w:pPr>
        <w:pStyle w:val="EMEAHeading2"/>
        <w:rPr>
          <w:lang w:val="it-IT"/>
        </w:rPr>
      </w:pPr>
    </w:p>
    <w:p w:rsidR="00D53D8E" w:rsidRDefault="00D53D8E">
      <w:pPr>
        <w:pStyle w:val="EMEABodyText"/>
        <w:rPr>
          <w:lang w:val="cs-CZ" w:eastAsia="cs-CZ"/>
        </w:rPr>
      </w:pPr>
      <w:r>
        <w:rPr>
          <w:lang w:val="cs-CZ" w:eastAsia="cs-CZ"/>
        </w:rPr>
        <w:t xml:space="preserve">U dospělých osob, které dostávaly irbesartan v dávkách až 900 mg denně po 8 týdnů, se neobjevily toxické příznaky. Jako nejpravděpodobnější projev předávkování lze očekávat hypotenzi a tachykardii; také by se mohla objevit bradykardie z předávkování. O terapii předávkování </w:t>
      </w:r>
      <w:r w:rsidRPr="00E075AE">
        <w:rPr>
          <w:lang w:val="cs-CZ" w:eastAsia="cs-CZ"/>
        </w:rPr>
        <w:t>přípravkem</w:t>
      </w:r>
      <w:r>
        <w:rPr>
          <w:lang w:val="cs-CZ" w:eastAsia="cs-CZ"/>
        </w:rPr>
        <w:t xml:space="preserve"> Karveau nejsou dostupné specifické informace. Pacienta je třeba pečlivě monitorovat a léčení musí být symptomatické a podpůrné. Navrhovaná opatření jsou vyvolání zvracení a/nebo laváž žaludku. Při léčbě předávkování může být užitečné podání aktivního uhlí. Hemodialýzou se irbesartan neodstraní.</w:t>
      </w:r>
    </w:p>
    <w:p w:rsidR="00D53D8E" w:rsidRDefault="00D53D8E">
      <w:pPr>
        <w:pStyle w:val="EMEABodyText"/>
        <w:rPr>
          <w:b/>
          <w:lang w:val="cs-CZ"/>
        </w:rPr>
      </w:pPr>
    </w:p>
    <w:p w:rsidR="00D53D8E" w:rsidRDefault="00D53D8E">
      <w:pPr>
        <w:pStyle w:val="EMEABodyText"/>
        <w:rPr>
          <w:b/>
          <w:lang w:val="cs-CZ"/>
        </w:rPr>
      </w:pPr>
    </w:p>
    <w:p w:rsidR="00D53D8E" w:rsidRDefault="00D53D8E">
      <w:pPr>
        <w:pStyle w:val="EMEAHeading1"/>
        <w:rPr>
          <w:lang w:val="cs-CZ"/>
        </w:rPr>
      </w:pPr>
      <w:r>
        <w:rPr>
          <w:lang w:val="cs-CZ"/>
        </w:rPr>
        <w:t>5.</w:t>
      </w:r>
      <w:r>
        <w:rPr>
          <w:lang w:val="cs-CZ"/>
        </w:rPr>
        <w:tab/>
        <w:t>FARMAKOLOGICKÉ VLASTNOSTI</w:t>
      </w:r>
    </w:p>
    <w:p w:rsidR="00D53D8E" w:rsidRDefault="00D53D8E">
      <w:pPr>
        <w:pStyle w:val="EMEAHeading1"/>
        <w:rPr>
          <w:lang w:val="cs-CZ"/>
        </w:rPr>
      </w:pPr>
    </w:p>
    <w:p w:rsidR="00D53D8E" w:rsidRDefault="00D53D8E">
      <w:pPr>
        <w:pStyle w:val="EMEAHeading2"/>
        <w:rPr>
          <w:lang w:val="cs-CZ"/>
        </w:rPr>
      </w:pPr>
      <w:r>
        <w:rPr>
          <w:lang w:val="cs-CZ"/>
        </w:rPr>
        <w:t>5.1</w:t>
      </w:r>
      <w:r>
        <w:rPr>
          <w:lang w:val="cs-CZ"/>
        </w:rPr>
        <w:tab/>
        <w:t>Farmakodynamické vlastnosti</w:t>
      </w:r>
    </w:p>
    <w:p w:rsidR="00D53D8E" w:rsidRDefault="00D53D8E">
      <w:pPr>
        <w:pStyle w:val="EMEAHeading2"/>
        <w:rPr>
          <w:lang w:val="it-IT"/>
        </w:rPr>
      </w:pPr>
    </w:p>
    <w:p w:rsidR="00D53D8E" w:rsidRDefault="00D53D8E">
      <w:pPr>
        <w:pStyle w:val="EMEABodyText"/>
        <w:rPr>
          <w:lang w:val="cs-CZ" w:eastAsia="cs-CZ"/>
        </w:rPr>
      </w:pPr>
      <w:r>
        <w:rPr>
          <w:lang w:val="cs-CZ" w:eastAsia="cs-CZ"/>
        </w:rPr>
        <w:t>Farmakoterapeutická skupina: antagonisté angiotensinu-II, samotní.</w:t>
      </w:r>
    </w:p>
    <w:p w:rsidR="00D53D8E" w:rsidRDefault="00D53D8E">
      <w:pPr>
        <w:pStyle w:val="EMEABodyText"/>
        <w:rPr>
          <w:lang w:val="cs-CZ" w:eastAsia="cs-CZ"/>
        </w:rPr>
      </w:pPr>
      <w:r>
        <w:rPr>
          <w:lang w:val="cs-CZ" w:eastAsia="cs-CZ"/>
        </w:rPr>
        <w:t>ATC kód: C09CA04.</w:t>
      </w:r>
    </w:p>
    <w:p w:rsidR="00D53D8E" w:rsidRDefault="00D53D8E">
      <w:pPr>
        <w:pStyle w:val="EMEABodyText"/>
        <w:rPr>
          <w:lang w:val="cs-CZ" w:eastAsia="cs-CZ"/>
        </w:rPr>
      </w:pPr>
    </w:p>
    <w:p w:rsidR="00D53D8E" w:rsidRDefault="00D53D8E">
      <w:pPr>
        <w:pStyle w:val="EMEABodyText"/>
        <w:rPr>
          <w:lang w:val="cs-CZ"/>
        </w:rPr>
      </w:pPr>
      <w:r w:rsidRPr="00C75F2F">
        <w:rPr>
          <w:noProof/>
          <w:u w:val="single"/>
          <w:lang w:val="cs-CZ"/>
        </w:rPr>
        <w:t>Mechanismus působení:</w:t>
      </w:r>
      <w:r w:rsidRPr="00FF4E7D">
        <w:rPr>
          <w:noProof/>
          <w:lang w:val="cs-CZ"/>
        </w:rPr>
        <w:t xml:space="preserve"> </w:t>
      </w:r>
      <w:r>
        <w:rPr>
          <w:lang w:val="cs-CZ"/>
        </w:rPr>
        <w:t xml:space="preserve">rbesartan je silně působící, perorálně účinný, selektivní antagonista receptoru pro </w:t>
      </w:r>
      <w:r w:rsidRPr="00FF4E7D">
        <w:rPr>
          <w:lang w:val="cs-CZ"/>
        </w:rPr>
        <w:t>angiotensin-II</w:t>
      </w:r>
      <w:r>
        <w:rPr>
          <w:lang w:val="cs-CZ"/>
        </w:rPr>
        <w:t xml:space="preserve"> (receptor typu AT</w:t>
      </w:r>
      <w:r w:rsidRPr="00FF4E7D">
        <w:rPr>
          <w:rStyle w:val="EMEASubscript"/>
          <w:lang w:val="cs-CZ"/>
        </w:rPr>
        <w:t>1</w:t>
      </w:r>
      <w:r>
        <w:rPr>
          <w:lang w:val="cs-CZ"/>
        </w:rPr>
        <w:t>).</w:t>
      </w:r>
      <w:r w:rsidDel="00B73BDA">
        <w:rPr>
          <w:noProof/>
          <w:lang w:val="cs-CZ"/>
        </w:rPr>
        <w:t xml:space="preserve"> </w:t>
      </w:r>
      <w:r>
        <w:rPr>
          <w:noProof/>
          <w:lang w:val="cs-CZ"/>
        </w:rPr>
        <w:t>P</w:t>
      </w:r>
      <w:r w:rsidRPr="00FF4E7D">
        <w:rPr>
          <w:noProof/>
          <w:lang w:val="cs-CZ"/>
        </w:rPr>
        <w:t>ředpokládá se, že blokuje veškeré účinky angiotensinu-II zprostředkované AT</w:t>
      </w:r>
      <w:r w:rsidRPr="00FF4E7D">
        <w:rPr>
          <w:rStyle w:val="EMEASubscript"/>
          <w:lang w:val="cs-CZ"/>
        </w:rPr>
        <w:t>1</w:t>
      </w:r>
      <w:r w:rsidRPr="00FF4E7D">
        <w:rPr>
          <w:rStyle w:val="EMEASubscript"/>
          <w:vertAlign w:val="baseline"/>
          <w:lang w:val="cs-CZ"/>
        </w:rPr>
        <w:t xml:space="preserve"> </w:t>
      </w:r>
      <w:r w:rsidRPr="00FF4E7D">
        <w:rPr>
          <w:noProof/>
          <w:lang w:val="cs-CZ"/>
        </w:rPr>
        <w:t xml:space="preserve">receptorem, a to bez zřetele ke zdroji anebo způsobu syntézy angiotensinu-II. Selektivní antagonické ovlivnění </w:t>
      </w:r>
      <w:r w:rsidRPr="00FF4E7D">
        <w:rPr>
          <w:lang w:val="cs-CZ"/>
        </w:rPr>
        <w:t>angiotensin-II</w:t>
      </w:r>
      <w:r w:rsidRPr="00FF4E7D">
        <w:rPr>
          <w:noProof/>
          <w:lang w:val="cs-CZ"/>
        </w:rPr>
        <w:t xml:space="preserve"> (AT</w:t>
      </w:r>
      <w:r w:rsidRPr="00FF4E7D">
        <w:rPr>
          <w:rStyle w:val="EMEASubscript"/>
          <w:lang w:val="cs-CZ"/>
        </w:rPr>
        <w:t>1</w:t>
      </w:r>
      <w:r w:rsidRPr="00FF4E7D">
        <w:rPr>
          <w:noProof/>
          <w:lang w:val="cs-CZ"/>
        </w:rPr>
        <w:t>) receptorů vede ke zvýšení hladin plazmatického reninu a</w:t>
      </w:r>
      <w:r>
        <w:rPr>
          <w:lang w:val="cs-CZ"/>
        </w:rPr>
        <w:t xml:space="preserve"> angiotensinu-II a ke snížení koncentrace aldosteronu v plazmě. Samotným irbesartanem v doporučených dávkách nejsou hladiny draslíku v séru významně ovlivněny. Irbesartan neinhibuje ACE (kininázu-II), enzym vytvářející </w:t>
      </w:r>
      <w:r w:rsidRPr="00FF4E7D">
        <w:rPr>
          <w:lang w:val="cs-CZ"/>
        </w:rPr>
        <w:t>angiotensin-II</w:t>
      </w:r>
      <w:r>
        <w:rPr>
          <w:lang w:val="cs-CZ"/>
        </w:rPr>
        <w:t xml:space="preserve"> a také degradující bradykinin na neaktivní metabolity. Irbesartan nevyžaduje metabolickou aktivaci, aby byl účinný.</w:t>
      </w:r>
    </w:p>
    <w:p w:rsidR="00D53D8E" w:rsidRDefault="00D53D8E">
      <w:pPr>
        <w:pStyle w:val="EMEABodyText"/>
        <w:rPr>
          <w:lang w:val="cs-CZ"/>
        </w:rPr>
      </w:pPr>
    </w:p>
    <w:p w:rsidR="00D53D8E" w:rsidRDefault="00D53D8E">
      <w:pPr>
        <w:pStyle w:val="EMEAHeading2"/>
        <w:rPr>
          <w:lang w:val="cs-CZ"/>
        </w:rPr>
      </w:pPr>
      <w:r w:rsidRPr="00C75F2F">
        <w:rPr>
          <w:b w:val="0"/>
          <w:u w:val="single"/>
          <w:lang w:val="cs-CZ"/>
        </w:rPr>
        <w:t>Klinická účinnost</w:t>
      </w:r>
      <w:r>
        <w:rPr>
          <w:lang w:val="cs-CZ"/>
        </w:rPr>
        <w:t>:</w:t>
      </w:r>
    </w:p>
    <w:p w:rsidR="00D53D8E" w:rsidRDefault="00D53D8E">
      <w:pPr>
        <w:pStyle w:val="EMEAHeading2"/>
        <w:rPr>
          <w:lang w:val="it-IT"/>
        </w:rPr>
      </w:pPr>
    </w:p>
    <w:p w:rsidR="00D53D8E" w:rsidRDefault="00D53D8E" w:rsidP="00D53D8E">
      <w:pPr>
        <w:pStyle w:val="EMEABodyText"/>
        <w:keepNext/>
        <w:rPr>
          <w:u w:val="single"/>
          <w:lang w:val="cs-CZ"/>
        </w:rPr>
      </w:pPr>
      <w:r>
        <w:rPr>
          <w:u w:val="single"/>
          <w:lang w:val="cs-CZ"/>
        </w:rPr>
        <w:t>Hypertenze</w:t>
      </w:r>
    </w:p>
    <w:p w:rsidR="0087082C" w:rsidRDefault="0087082C" w:rsidP="00D53D8E">
      <w:pPr>
        <w:pStyle w:val="EMEABodyText"/>
        <w:rPr>
          <w:lang w:val="cs-CZ"/>
        </w:rPr>
      </w:pPr>
    </w:p>
    <w:p w:rsidR="0087082C" w:rsidRDefault="00D53D8E" w:rsidP="00D53D8E">
      <w:pPr>
        <w:pStyle w:val="EMEABodyText"/>
        <w:rPr>
          <w:lang w:val="cs-CZ"/>
        </w:rPr>
      </w:pPr>
      <w:r>
        <w:rPr>
          <w:lang w:val="cs-CZ"/>
        </w:rPr>
        <w:t xml:space="preserve">Irbesartan snižuje krevní tlak, srdeční frekvenci mění minimálně. Při podávání jednou denně je snížení krevního tlaku závislé na dávce a má tendenci vytvářet plató při dávkách vyšších než 300 mg. Dávky 150-300 mg jednou denně snižují krevní tlak vleže nabo vsedě v nejnižším bodě účinku (tj. za 24 hodiny po podání) průměrně o 8-13/5-8 mm Hg (systolický/diastolický) více než placebo. </w:t>
      </w:r>
    </w:p>
    <w:p w:rsidR="0087082C" w:rsidRDefault="0087082C" w:rsidP="00D53D8E">
      <w:pPr>
        <w:pStyle w:val="EMEABodyText"/>
        <w:rPr>
          <w:lang w:val="cs-CZ"/>
        </w:rPr>
      </w:pPr>
    </w:p>
    <w:p w:rsidR="00D53D8E" w:rsidRDefault="00D53D8E" w:rsidP="00D53D8E">
      <w:pPr>
        <w:pStyle w:val="EMEABodyText"/>
        <w:rPr>
          <w:lang w:val="cs-CZ"/>
        </w:rPr>
      </w:pPr>
      <w:r>
        <w:rPr>
          <w:lang w:val="cs-CZ"/>
        </w:rPr>
        <w:t xml:space="preserve">Nejvýraznějšího snížení krevního tlaku je dosaženo do 3-6 hodin po podání a hypotenzní účinek se udržuje nejméně 24 hodiny. Ještě za 24 hodin po podání doporučovaných dávek dosahoval pokles tlaku krve 60-70% maximálního poklesu diastolického a systolického tlaku. Dávka 150 mg podávaná jednou denně vedla k podobným minimálním a průměrným 24-hodinovým změnám krevního tlaku </w:t>
      </w:r>
      <w:r w:rsidRPr="00B93DC1">
        <w:rPr>
          <w:lang w:val="cs-CZ"/>
        </w:rPr>
        <w:t>jako stejná celková dávka rozdělená do dvou jednotlivých denních dávek.</w:t>
      </w:r>
    </w:p>
    <w:p w:rsidR="0087082C" w:rsidRDefault="0087082C">
      <w:pPr>
        <w:pStyle w:val="EMEABodyText"/>
        <w:rPr>
          <w:lang w:val="cs-CZ"/>
        </w:rPr>
      </w:pPr>
    </w:p>
    <w:p w:rsidR="00D53D8E" w:rsidRDefault="00D53D8E">
      <w:pPr>
        <w:pStyle w:val="EMEABodyText"/>
        <w:rPr>
          <w:lang w:val="cs-CZ"/>
        </w:rPr>
      </w:pPr>
      <w:r>
        <w:rPr>
          <w:lang w:val="cs-CZ"/>
        </w:rPr>
        <w:t>Hypotenzní účinek přípravku Karvea je patrný do 1-2 týdnů, maximální efekt se objevuje 4-6 týdnů po zahájení terapie. Antihypertenzní účinek se udržuje v průběhu dlouhodobé léčby. Po ukončení terapie se krevní tlak postupně vrací k původním hodnotám. Rebound-hypertenze nebyla pozorována.</w:t>
      </w:r>
    </w:p>
    <w:p w:rsidR="00D53D8E" w:rsidRDefault="00D53D8E">
      <w:pPr>
        <w:pStyle w:val="EMEABodyText"/>
        <w:rPr>
          <w:lang w:val="cs-CZ"/>
        </w:rPr>
      </w:pPr>
      <w:r>
        <w:rPr>
          <w:lang w:val="cs-CZ"/>
        </w:rPr>
        <w:t>Hypotenzní účinky irbesartanu a thiazidových diuretik jsou additivní. U pacientů, u nichž irbesartan sám krevní tlak dostatečně nesnižuje, vyvolá přidání malé dávky hydrochlorothiazidu (12,5 mg) jednou denně další snížení krevního tlaku; to v období minima účinku dosahuje ve srovnání s placebem 7-10/3-6 mmHg (systolický/diastolický).</w:t>
      </w:r>
    </w:p>
    <w:p w:rsidR="0087082C" w:rsidRDefault="0087082C">
      <w:pPr>
        <w:pStyle w:val="EMEABodyText"/>
        <w:rPr>
          <w:lang w:val="cs-CZ"/>
        </w:rPr>
      </w:pPr>
    </w:p>
    <w:p w:rsidR="00D53D8E" w:rsidRDefault="00D53D8E">
      <w:pPr>
        <w:pStyle w:val="EMEABodyText"/>
        <w:rPr>
          <w:lang w:val="cs-CZ"/>
        </w:rPr>
      </w:pPr>
      <w:r>
        <w:rPr>
          <w:lang w:val="cs-CZ"/>
        </w:rPr>
        <w:t>Účinnost přípravku Karvea není ovlivněna věkem ani pohlavím. Hypertonici černé pleti reagují na monoterapii irbesartanem zřetelně slaběji, tak jak je tomu i u ostatních léčivých přípravků ovlivňujících renin-angiotensinový systém. Jestliže se irbesartan podává společně s malou dávkou hydrochlothiazidu (např. 12,5 mg denně), blíží se reakce černých hypertoniků reakci pacientů bílé pleti.</w:t>
      </w:r>
    </w:p>
    <w:p w:rsidR="0087082C" w:rsidRDefault="0087082C">
      <w:pPr>
        <w:pStyle w:val="EMEABodyText"/>
        <w:rPr>
          <w:lang w:val="cs-CZ"/>
        </w:rPr>
      </w:pPr>
    </w:p>
    <w:p w:rsidR="00D53D8E" w:rsidRDefault="00D53D8E">
      <w:pPr>
        <w:pStyle w:val="EMEABodyText"/>
        <w:rPr>
          <w:lang w:val="cs-CZ"/>
        </w:rPr>
      </w:pPr>
      <w:r>
        <w:rPr>
          <w:lang w:val="cs-CZ"/>
        </w:rPr>
        <w:t>Irbesartan nemá klinicky významný účinek na hladinu kyseliny močové v séru anebo na vylučování kyseliny močové močí.</w:t>
      </w:r>
    </w:p>
    <w:p w:rsidR="00D53D8E" w:rsidRDefault="00D53D8E" w:rsidP="00D53D8E">
      <w:pPr>
        <w:pStyle w:val="EMEABodyText"/>
        <w:rPr>
          <w:lang w:val="cs-CZ"/>
        </w:rPr>
      </w:pPr>
    </w:p>
    <w:p w:rsidR="00D53D8E" w:rsidRPr="003120E9" w:rsidRDefault="00D53D8E" w:rsidP="00D53D8E">
      <w:pPr>
        <w:pStyle w:val="EMEABodyText"/>
        <w:rPr>
          <w:u w:val="single"/>
          <w:lang w:val="cs-CZ"/>
        </w:rPr>
      </w:pPr>
      <w:r w:rsidRPr="003120E9">
        <w:rPr>
          <w:u w:val="single"/>
          <w:lang w:val="cs-CZ"/>
        </w:rPr>
        <w:t>Pediatrická populace</w:t>
      </w:r>
    </w:p>
    <w:p w:rsidR="0087082C" w:rsidRDefault="0087082C" w:rsidP="00D53D8E">
      <w:pPr>
        <w:pStyle w:val="EMEABodyText"/>
        <w:rPr>
          <w:lang w:val="cs-CZ"/>
        </w:rPr>
      </w:pPr>
    </w:p>
    <w:p w:rsidR="00D53D8E" w:rsidRDefault="00D53D8E" w:rsidP="00D53D8E">
      <w:pPr>
        <w:pStyle w:val="EMEABodyText"/>
        <w:rPr>
          <w:lang w:val="cs-CZ"/>
        </w:rPr>
      </w:pPr>
      <w:r>
        <w:rPr>
          <w:lang w:val="cs-CZ"/>
        </w:rPr>
        <w:t>Snížení krevního tlaku s cílovými titrovanými dávkami irbesartanu 0,5 mg/kg (nízká), 1,5 mg/kg (střední) a 4,5 mg/kg (vysoká) bylo hodnoceno u 318 dětí a mladistvých ve věku 6 až 16 let s hypertenzí nebo s rizikem (diabetici, hypertenze v rodinné anamnéze) během 3týdenního období. Po třech týdnech průměrné snížení od výchozích hodnot u primární proměnné účinnosti – hodnoty systolického tlaku vsedě (SeSBP), měřené v nejnižším bodě účinku (na konci dávkovacího intervalu -</w:t>
      </w:r>
      <w:r>
        <w:rPr>
          <w:i/>
          <w:lang w:val="cs-CZ"/>
        </w:rPr>
        <w:t>trough</w:t>
      </w:r>
      <w:r>
        <w:rPr>
          <w:lang w:val="cs-CZ"/>
        </w:rPr>
        <w:t>)</w:t>
      </w:r>
      <w:r>
        <w:rPr>
          <w:i/>
          <w:lang w:val="cs-CZ"/>
        </w:rPr>
        <w:t xml:space="preserve"> </w:t>
      </w:r>
      <w:r>
        <w:rPr>
          <w:lang w:val="cs-CZ"/>
        </w:rPr>
        <w:t xml:space="preserve">- bylo 11,7 mmHg (nízká dávka), 9,3 mmHg (střední dávka) a 13,2 mmHg (vysoká dávka). Rozdíl mezi těmito dávkami nebyl signifikantní. Korigované průměrné změny hodnoty diastolického krevního tlaku v sedě (SeDBP), měřené v nejnižším bodě účinku (na konci dávkovacího intervalu - </w:t>
      </w:r>
      <w:r w:rsidRPr="0077657F">
        <w:rPr>
          <w:i/>
          <w:lang w:val="cs-CZ"/>
        </w:rPr>
        <w:t>troug</w:t>
      </w:r>
      <w:r>
        <w:rPr>
          <w:i/>
          <w:lang w:val="cs-CZ"/>
        </w:rPr>
        <w:t>h</w:t>
      </w:r>
      <w:r>
        <w:rPr>
          <w:lang w:val="cs-CZ"/>
        </w:rPr>
        <w:t>) byly tyto: 3,8 mmHg (nízká dávka), 3,2 mmHg (střední dávka), 5,6 mmHg (vysoká dávka). V průběhu dalších dvou týdnů, kdy pacienti byli re-randomizováni buď do skupiny s léčivým přípravkem nebo do skupiny s placebem, u pacientů na placebu došlo u ke zvýšení SeSBP o 2,4 mmHg a SeDBP o 2,0 mmHg ve srovnání se změnami +0,1, resp. -0,3 mmHg u pacientů na všech dávkách irbesartanu (viz bod 4.2).</w:t>
      </w:r>
    </w:p>
    <w:p w:rsidR="00D53D8E" w:rsidRDefault="00D53D8E">
      <w:pPr>
        <w:pStyle w:val="EMEABodyText"/>
        <w:rPr>
          <w:lang w:val="cs-CZ"/>
        </w:rPr>
      </w:pPr>
    </w:p>
    <w:p w:rsidR="00D53D8E" w:rsidRDefault="00D53D8E" w:rsidP="00D53D8E">
      <w:pPr>
        <w:pStyle w:val="EMEABodyText"/>
        <w:keepNext/>
        <w:rPr>
          <w:u w:val="single"/>
          <w:lang w:val="cs-CZ"/>
        </w:rPr>
      </w:pPr>
      <w:r>
        <w:rPr>
          <w:u w:val="single"/>
          <w:lang w:val="cs-CZ"/>
        </w:rPr>
        <w:t>Hypertenze a diabetes typu 2 s renálním onemocněním</w:t>
      </w:r>
    </w:p>
    <w:p w:rsidR="0087082C" w:rsidRDefault="0087082C">
      <w:pPr>
        <w:pStyle w:val="EMEABodyText"/>
        <w:rPr>
          <w:lang w:val="cs-CZ"/>
        </w:rPr>
      </w:pPr>
    </w:p>
    <w:p w:rsidR="00D53D8E" w:rsidRDefault="00D53D8E">
      <w:pPr>
        <w:pStyle w:val="EMEABodyText"/>
        <w:rPr>
          <w:lang w:val="cs-CZ"/>
        </w:rPr>
      </w:pPr>
      <w:r>
        <w:rPr>
          <w:lang w:val="cs-CZ"/>
        </w:rPr>
        <w:t xml:space="preserve">Studie "Irbesartan Diabetic Nephropathy Trial (IDNT)" ukazuje, že irbesartan zpomaluje progresi renálního onemocnění u pacientů s chronickou renální nedostatečností a zjevnou proteinurií. IDNT byla dvojitě slepá, kontrolovaná studie srovnávající morbiditu a mortalitu u nemocných léčených přípravkem Karvea, amlodipinem a placebem. U 1715 pacientů s hypertenzí a diabetem typu 2, proteinurií </w:t>
      </w:r>
      <w:r w:rsidRPr="00FF4E7D">
        <w:rPr>
          <w:lang w:val="cs-CZ"/>
        </w:rPr>
        <w:t>≥ </w:t>
      </w:r>
      <w:r>
        <w:rPr>
          <w:lang w:val="cs-CZ"/>
        </w:rPr>
        <w:t xml:space="preserve">900 mg/den a s hladinou kreatininu v séru mezi 1,0 - 3,0 mg/dl byl hodnocen dlouhodobý účinek (průměrně 2,6 roku) přípravku Karvea na vývoj renálního onemocnění a na mortalitu ze všech příčin. Pacientům byly titrovány dávky od 75 mg do udržovací dávky 300 mg přípravku Karvea, od 2,5 mg do 10 mg amlodipinu nebo placebo dle snášenlivosti. Pacienti ve všech léčebných skupinách obvykle dostávali mezi 2 a 4 antihypertenzivy (např. diuretika, betablokátory, alfablokátory) k dosažení předdefinovaného cílového krevního tlaku </w:t>
      </w:r>
      <w:r w:rsidRPr="00FF4E7D">
        <w:rPr>
          <w:lang w:val="cs-CZ"/>
        </w:rPr>
        <w:t>≤ </w:t>
      </w:r>
      <w:r>
        <w:rPr>
          <w:lang w:val="cs-CZ"/>
        </w:rPr>
        <w:t>135/85 mmHg nebo snížení systolického tlaku o 10 mmHg, pokud výchozí tlak byl &gt; 160 mmHg. Šedesát procent (60%) pacientů ve skupině placeba dosáhlo tohoto cílového krevního tlaku, v irbesartanové skupině to bylo 76% a ve skupině s amlodipinem 78%. Irbesartan významně snížil relativní riziko dosažení základního kombinovaného cílového parametru, kterým bylo zdvojnásobení sérové hladiny kreatininu, konečná fáze renálního onemocnění (ESRD) nebo úmrtí z jakékoliv příčiny. Přibližně 33% pacientů ve skupině léčené irbesartanem dosáhlo primárního kombinovaného cílového parametru týkajícího se renálních funkcí ve srovnání s 39% pacientů ve skupině s placebem a se 41% pacientů užívajících amlodipin [20% snížení relativního rizika proti placebu (p = 0,024) a 23% snížení relativního rizika ve srovnání s amlodipinem (p = 0,006)]. Při analýze jednotlivých komponentů</w:t>
      </w:r>
      <w:r>
        <w:rPr>
          <w:color w:val="FF0000"/>
          <w:lang w:val="cs-CZ"/>
        </w:rPr>
        <w:t xml:space="preserve"> </w:t>
      </w:r>
      <w:r>
        <w:rPr>
          <w:lang w:val="cs-CZ"/>
        </w:rPr>
        <w:t>primárního cílového parametru nebyl pozorován žádný vliv na celkovou mortalitu, zatímco byl zjištěn pozitivní trend ve snížení ESRD a významné snížení zdvojnásobení sérových koncentrací kreatininu.</w:t>
      </w:r>
    </w:p>
    <w:p w:rsidR="00D53D8E" w:rsidRDefault="00D53D8E">
      <w:pPr>
        <w:pStyle w:val="EMEABodyText"/>
        <w:rPr>
          <w:lang w:val="cs-CZ"/>
        </w:rPr>
      </w:pPr>
    </w:p>
    <w:p w:rsidR="00D53D8E" w:rsidRPr="00FF4E7D" w:rsidRDefault="00D53D8E">
      <w:pPr>
        <w:pStyle w:val="EMEABodyText"/>
        <w:rPr>
          <w:lang w:val="cs-CZ"/>
        </w:rPr>
      </w:pPr>
      <w:r>
        <w:rPr>
          <w:lang w:val="cs-CZ"/>
        </w:rPr>
        <w:t xml:space="preserve">Byla provedena analýza účinku v podskupinách vytvořených podle pohlaví, rasy, věku, trvání diabetu, vstupního krevního tlaku, hladiny kreatininu v séru a albuminurie. U žen a černochů, kteří reprezentovali 32%, resp. 26% celkové populace ve studii, nebyl prospěch pro ledviny průkazný, ačkoli interval spolehlivosti to nevylučuje. </w:t>
      </w:r>
      <w:r w:rsidRPr="00FF4E7D">
        <w:rPr>
          <w:lang w:val="cs-CZ"/>
        </w:rPr>
        <w:t xml:space="preserve">Pro sekundární cílový bod fatálních a nefatálních kardiovaskulárních příhod nebyl </w:t>
      </w:r>
      <w:r>
        <w:rPr>
          <w:lang w:val="cs-CZ"/>
        </w:rPr>
        <w:t xml:space="preserve">v rámci celé populace </w:t>
      </w:r>
      <w:r w:rsidRPr="00FF4E7D">
        <w:rPr>
          <w:lang w:val="cs-CZ"/>
        </w:rPr>
        <w:t xml:space="preserve">rozdíl mezi </w:t>
      </w:r>
      <w:r>
        <w:rPr>
          <w:lang w:val="cs-CZ"/>
        </w:rPr>
        <w:t xml:space="preserve">dále uvedenými </w:t>
      </w:r>
      <w:r w:rsidRPr="00FF4E7D">
        <w:rPr>
          <w:lang w:val="cs-CZ"/>
        </w:rPr>
        <w:t xml:space="preserve">třemi skupinami, ačkoli byl vidět zvýšený výskyt nefatálního IM u žen a snížený výskyt nefatálního IM u mužů v irbesartanové skupině proti režimu založeném na placebu. Byl pozorován zvýšený výskyt nefatálního IM a CMP u žen v irbesartanovém režimu </w:t>
      </w:r>
      <w:r>
        <w:rPr>
          <w:lang w:val="cs-CZ"/>
        </w:rPr>
        <w:t>ve srovnání s režimem</w:t>
      </w:r>
      <w:r w:rsidRPr="00FF4E7D">
        <w:rPr>
          <w:lang w:val="cs-CZ"/>
        </w:rPr>
        <w:t xml:space="preserve"> založeném na amlodipinu, zatímco hospitalizace kvůli srdečnímu selhání byla snížena v celé </w:t>
      </w:r>
      <w:r>
        <w:rPr>
          <w:lang w:val="cs-CZ"/>
        </w:rPr>
        <w:t xml:space="preserve">sledované </w:t>
      </w:r>
      <w:r w:rsidRPr="00FF4E7D">
        <w:rPr>
          <w:lang w:val="cs-CZ"/>
        </w:rPr>
        <w:t>populaci. Nicméně, pro tyto nálezy u žen ne</w:t>
      </w:r>
      <w:r>
        <w:rPr>
          <w:lang w:val="cs-CZ"/>
        </w:rPr>
        <w:t>bylo nalezeno</w:t>
      </w:r>
      <w:r w:rsidRPr="00FF4E7D">
        <w:rPr>
          <w:lang w:val="cs-CZ"/>
        </w:rPr>
        <w:t xml:space="preserve"> žádné definitivní vysvětlení.</w:t>
      </w:r>
    </w:p>
    <w:p w:rsidR="00D53D8E" w:rsidRPr="00FF4E7D" w:rsidRDefault="00D53D8E">
      <w:pPr>
        <w:pStyle w:val="EMEABodyText"/>
        <w:rPr>
          <w:lang w:val="cs-CZ"/>
        </w:rPr>
      </w:pPr>
    </w:p>
    <w:p w:rsidR="00D53D8E" w:rsidRPr="00FF4E7D" w:rsidRDefault="00D53D8E">
      <w:pPr>
        <w:pStyle w:val="EMEABodyText"/>
        <w:rPr>
          <w:lang w:val="cs-CZ"/>
        </w:rPr>
      </w:pPr>
      <w:r w:rsidRPr="00FF4E7D">
        <w:rPr>
          <w:lang w:val="cs-CZ"/>
        </w:rPr>
        <w:t xml:space="preserve">Studie "Effects of Irbesartan on Microalbuminuria in Hypertensive Patients with Type 2 Diabets Mellitus (IRMA 2)" ukazuje, že 300 mg irbesartanu zpomaluje vznik zjevné proteinurie u pacientů s mikroalbuminurií. IRMA 2 byla placebem kontrolovaná dvojitě slepá studie </w:t>
      </w:r>
      <w:r>
        <w:rPr>
          <w:lang w:val="cs-CZ"/>
        </w:rPr>
        <w:t xml:space="preserve">morbidity </w:t>
      </w:r>
      <w:r w:rsidRPr="00FF4E7D">
        <w:rPr>
          <w:lang w:val="cs-CZ"/>
        </w:rPr>
        <w:t xml:space="preserve">na 590 pacientech s diabetem typu 2, mikroalbuminurií (30-300 mg/den) a normální funkcí ledvin (hladina kreatininu v séru ≤ 1,5 mg/dl u mužů a &lt; 1,1 mg/dl u žen). Studie sledovala dlouhodobé účinky (2 roky) </w:t>
      </w:r>
      <w:r>
        <w:rPr>
          <w:lang w:val="cs-CZ"/>
        </w:rPr>
        <w:t>přípravku</w:t>
      </w:r>
      <w:r w:rsidRPr="00FF4E7D">
        <w:rPr>
          <w:lang w:val="cs-CZ"/>
        </w:rPr>
        <w:t xml:space="preserve"> </w:t>
      </w:r>
      <w:r>
        <w:rPr>
          <w:lang w:val="cs-CZ"/>
        </w:rPr>
        <w:t>Karvea</w:t>
      </w:r>
      <w:r w:rsidRPr="00FF4E7D">
        <w:rPr>
          <w:lang w:val="cs-CZ"/>
        </w:rPr>
        <w:t xml:space="preserve"> na rozvoj klinické (zjevné) proteinurie (rychlost vylučování albuminu močí (UAER) &gt; 300 mg/den a zvýšení UAER o minimálně 30% ve srovnání s</w:t>
      </w:r>
      <w:r>
        <w:rPr>
          <w:lang w:val="cs-CZ"/>
        </w:rPr>
        <w:t> výchozí hodnotou</w:t>
      </w:r>
      <w:r w:rsidRPr="00FF4E7D">
        <w:rPr>
          <w:lang w:val="cs-CZ"/>
        </w:rPr>
        <w:t xml:space="preserve">). Předdefinovaný cílový krevní tlak byl ≤ 135/85 mmHg. Aby bylo dosaženo cílového krevního tlaku, byla dle potřeby přidána </w:t>
      </w:r>
      <w:r>
        <w:rPr>
          <w:lang w:val="cs-CZ"/>
        </w:rPr>
        <w:t xml:space="preserve">další </w:t>
      </w:r>
      <w:r w:rsidRPr="00FF4E7D">
        <w:rPr>
          <w:lang w:val="cs-CZ"/>
        </w:rPr>
        <w:t>antihypertenz</w:t>
      </w:r>
      <w:r>
        <w:rPr>
          <w:lang w:val="cs-CZ"/>
        </w:rPr>
        <w:t>i</w:t>
      </w:r>
      <w:r w:rsidRPr="00FF4E7D">
        <w:rPr>
          <w:lang w:val="cs-CZ"/>
        </w:rPr>
        <w:t>va (vyjma ACE inhibitorů, antagonistů receptorů pro angiotensin II a dihydropyridinových vápníkových blokátorů). Zatímco podobného krevního tlaku bylo dosaženo ve</w:t>
      </w:r>
      <w:r w:rsidRPr="000F4EE7">
        <w:rPr>
          <w:lang w:val="cs-CZ"/>
        </w:rPr>
        <w:t xml:space="preserve"> </w:t>
      </w:r>
      <w:r w:rsidRPr="00FF4E7D">
        <w:rPr>
          <w:lang w:val="cs-CZ"/>
        </w:rPr>
        <w:t xml:space="preserve">všech léčených skupinách, méně subjektů ve skupině s 300 mg irbesartanu (5,2%) než s placebem (14,9%) nebo se 150 mg irbesartanu (9,7%) dosáhlo </w:t>
      </w:r>
      <w:r w:rsidRPr="003F72C0">
        <w:rPr>
          <w:lang w:val="cs-CZ"/>
        </w:rPr>
        <w:t>cílového parametru, kterým byla zjevná proteinurie, čímž bylo prokázáno, že podávání vyšších dávek snižuje relativní riziko o 70%</w:t>
      </w:r>
      <w:r>
        <w:rPr>
          <w:lang w:val="cs-CZ"/>
        </w:rPr>
        <w:t>,</w:t>
      </w:r>
      <w:r w:rsidRPr="003F72C0">
        <w:rPr>
          <w:lang w:val="cs-CZ"/>
        </w:rPr>
        <w:t xml:space="preserve"> ve srovnání s placebem (p = 0,0004). </w:t>
      </w:r>
      <w:r w:rsidRPr="00FF4E7D">
        <w:rPr>
          <w:lang w:val="cs-CZ"/>
        </w:rPr>
        <w:t xml:space="preserve">Doprovodné zlepšení </w:t>
      </w:r>
      <w:r>
        <w:rPr>
          <w:lang w:val="cs-CZ"/>
        </w:rPr>
        <w:t>rychlosti</w:t>
      </w:r>
      <w:r w:rsidRPr="00FF4E7D">
        <w:rPr>
          <w:lang w:val="cs-CZ"/>
        </w:rPr>
        <w:t xml:space="preserve"> glomerulární filtrace (GFR) nebylo během prvních tří měsíců léčby pozorováno. Zpomalení </w:t>
      </w:r>
      <w:r>
        <w:rPr>
          <w:lang w:val="cs-CZ"/>
        </w:rPr>
        <w:t>progrese onemocnění</w:t>
      </w:r>
      <w:r w:rsidRPr="00FF4E7D">
        <w:rPr>
          <w:lang w:val="cs-CZ"/>
        </w:rPr>
        <w:t xml:space="preserve"> ke klinické proteinurii bylo evidentní již za tři měsíce a pokračovalo celé 2 roky. Regrese k normoalbuminurii (&lt; 30 mg/den) byla častější ve skupině s 300 mg </w:t>
      </w:r>
      <w:r>
        <w:rPr>
          <w:lang w:val="cs-CZ"/>
        </w:rPr>
        <w:t>přípravku</w:t>
      </w:r>
      <w:r w:rsidRPr="00FF4E7D">
        <w:rPr>
          <w:lang w:val="cs-CZ"/>
        </w:rPr>
        <w:t xml:space="preserve"> </w:t>
      </w:r>
      <w:r>
        <w:rPr>
          <w:lang w:val="cs-CZ"/>
        </w:rPr>
        <w:t>Karvea</w:t>
      </w:r>
      <w:r w:rsidRPr="00FF4E7D">
        <w:rPr>
          <w:lang w:val="cs-CZ"/>
        </w:rPr>
        <w:t xml:space="preserve"> (34%) než ve skupině s placebem (21%).</w:t>
      </w:r>
    </w:p>
    <w:p w:rsidR="00D53D8E" w:rsidRDefault="00D53D8E">
      <w:pPr>
        <w:pStyle w:val="EMEABodyText"/>
        <w:rPr>
          <w:lang w:val="cs-CZ"/>
        </w:rPr>
      </w:pPr>
    </w:p>
    <w:p w:rsidR="00FF3EE3" w:rsidRPr="004F7092" w:rsidRDefault="00FF3EE3" w:rsidP="00FF3EE3">
      <w:pPr>
        <w:rPr>
          <w:szCs w:val="22"/>
          <w:u w:val="single"/>
          <w:lang w:val="cs-CZ"/>
        </w:rPr>
      </w:pPr>
      <w:r w:rsidRPr="004F7092">
        <w:rPr>
          <w:szCs w:val="22"/>
          <w:u w:val="single"/>
          <w:lang w:val="cs-CZ"/>
        </w:rPr>
        <w:t xml:space="preserve">Duální blokáda systému renin-angiotenzin-aldosteron (RAAS) </w:t>
      </w:r>
    </w:p>
    <w:p w:rsidR="00567A63" w:rsidRDefault="00567A63" w:rsidP="00FF3EE3">
      <w:pPr>
        <w:rPr>
          <w:bCs/>
          <w:szCs w:val="22"/>
          <w:lang w:val="cs-CZ"/>
        </w:rPr>
      </w:pPr>
    </w:p>
    <w:p w:rsidR="00FF3EE3" w:rsidRPr="008B6471" w:rsidRDefault="00FF3EE3" w:rsidP="00FF3EE3">
      <w:pPr>
        <w:rPr>
          <w:bCs/>
          <w:szCs w:val="22"/>
          <w:lang w:val="cs-CZ"/>
        </w:rPr>
      </w:pPr>
      <w:r w:rsidRPr="008B6471">
        <w:rPr>
          <w:bCs/>
          <w:szCs w:val="22"/>
          <w:lang w:val="cs-CZ"/>
        </w:rPr>
        <w:t>Ve dvou velkých randomizovaných, kontrolovaných studiích (ONTARGET (</w:t>
      </w:r>
      <w:r w:rsidRPr="008B6471">
        <w:rPr>
          <w:bCs/>
          <w:szCs w:val="22"/>
          <w:lang w:val="cs-CZ" w:eastAsia="de-DE"/>
        </w:rPr>
        <w:t xml:space="preserve">ONgoing Telmisartan Alone and in </w:t>
      </w:r>
      <w:r w:rsidRPr="008B6471">
        <w:rPr>
          <w:bCs/>
          <w:szCs w:val="22"/>
          <w:lang w:val="cs-CZ"/>
        </w:rPr>
        <w:t>c</w:t>
      </w:r>
      <w:r w:rsidRPr="008B6471">
        <w:rPr>
          <w:bCs/>
          <w:szCs w:val="22"/>
          <w:lang w:val="cs-CZ" w:eastAsia="de-DE"/>
        </w:rPr>
        <w:t>ombination with Ramipril Global Endpoint Trial</w:t>
      </w:r>
      <w:r w:rsidRPr="008B6471">
        <w:rPr>
          <w:bCs/>
          <w:szCs w:val="22"/>
          <w:lang w:val="cs-CZ"/>
        </w:rPr>
        <w:t xml:space="preserve">) a </w:t>
      </w:r>
      <w:r w:rsidRPr="008B6471">
        <w:rPr>
          <w:bCs/>
          <w:szCs w:val="22"/>
          <w:lang w:val="cs-CZ" w:eastAsia="de-DE"/>
        </w:rPr>
        <w:t>VA NEPHRON</w:t>
      </w:r>
      <w:r w:rsidRPr="008B6471">
        <w:rPr>
          <w:bCs/>
          <w:szCs w:val="22"/>
          <w:lang w:val="cs-CZ"/>
        </w:rPr>
        <w:t>-</w:t>
      </w:r>
      <w:r w:rsidRPr="008B6471">
        <w:rPr>
          <w:bCs/>
          <w:szCs w:val="22"/>
          <w:lang w:val="cs-CZ" w:eastAsia="de-DE"/>
        </w:rPr>
        <w:t>D</w:t>
      </w:r>
      <w:r w:rsidRPr="008B6471">
        <w:rPr>
          <w:bCs/>
          <w:szCs w:val="22"/>
          <w:lang w:val="cs-CZ"/>
        </w:rPr>
        <w:t xml:space="preserve"> (</w:t>
      </w:r>
      <w:r w:rsidRPr="008B6471">
        <w:rPr>
          <w:bCs/>
          <w:szCs w:val="22"/>
          <w:lang w:val="cs-CZ" w:eastAsia="de-DE"/>
        </w:rPr>
        <w:t>The Veterans Affairs Nephropathy in Diabetes</w:t>
      </w:r>
      <w:r w:rsidRPr="008B6471">
        <w:rPr>
          <w:bCs/>
          <w:szCs w:val="22"/>
          <w:lang w:val="cs-CZ"/>
        </w:rPr>
        <w:t xml:space="preserve">)) bylo hodnoceno podávání kombinace inhibitoru ACE s </w:t>
      </w:r>
      <w:r w:rsidRPr="008B6471">
        <w:rPr>
          <w:szCs w:val="22"/>
          <w:lang w:val="cs-CZ"/>
        </w:rPr>
        <w:t>blokátorem receptorů pro angiotenzin II</w:t>
      </w:r>
      <w:r w:rsidRPr="008B6471">
        <w:rPr>
          <w:bCs/>
          <w:szCs w:val="22"/>
          <w:lang w:val="cs-CZ"/>
        </w:rPr>
        <w:t>.</w:t>
      </w:r>
    </w:p>
    <w:p w:rsidR="00FF3EE3" w:rsidRPr="008B6471" w:rsidRDefault="00FF3EE3" w:rsidP="00FF3EE3">
      <w:pPr>
        <w:rPr>
          <w:bCs/>
          <w:szCs w:val="22"/>
          <w:lang w:val="cs-CZ"/>
        </w:rPr>
      </w:pPr>
      <w:r w:rsidRPr="008B6471">
        <w:rPr>
          <w:bCs/>
          <w:szCs w:val="22"/>
          <w:lang w:val="cs-CZ"/>
        </w:rPr>
        <w:t xml:space="preserve">Studie ONTARGET byla vedena u pacientů s anamnézou kardiovaskulárního nebo cerebrovaskulárního onemocnění nebo u pacientů s diabetes mellitus 2. typu se známkami poškození cílových orgánů. Studie </w:t>
      </w:r>
      <w:r w:rsidRPr="008B6471">
        <w:rPr>
          <w:bCs/>
          <w:szCs w:val="22"/>
          <w:lang w:val="cs-CZ" w:eastAsia="de-DE"/>
        </w:rPr>
        <w:t>VA NEPHRON</w:t>
      </w:r>
      <w:r w:rsidRPr="008B6471">
        <w:rPr>
          <w:bCs/>
          <w:szCs w:val="22"/>
          <w:lang w:val="cs-CZ"/>
        </w:rPr>
        <w:t>-</w:t>
      </w:r>
      <w:r w:rsidRPr="008B6471">
        <w:rPr>
          <w:bCs/>
          <w:szCs w:val="22"/>
          <w:lang w:val="cs-CZ" w:eastAsia="de-DE"/>
        </w:rPr>
        <w:t xml:space="preserve">D </w:t>
      </w:r>
      <w:r w:rsidRPr="008B6471">
        <w:rPr>
          <w:bCs/>
          <w:szCs w:val="22"/>
          <w:lang w:val="cs-CZ"/>
        </w:rPr>
        <w:t>byla vedena u pacientů s diabetes mellitus 2. typu a diabetickou nefropatií.</w:t>
      </w:r>
    </w:p>
    <w:p w:rsidR="00567A63" w:rsidRDefault="00567A63" w:rsidP="00FF3EE3">
      <w:pPr>
        <w:rPr>
          <w:bCs/>
          <w:szCs w:val="22"/>
          <w:lang w:val="cs-CZ"/>
        </w:rPr>
      </w:pPr>
    </w:p>
    <w:p w:rsidR="00FF3EE3" w:rsidRPr="008B6471" w:rsidRDefault="00FF3EE3" w:rsidP="00FF3EE3">
      <w:pPr>
        <w:rPr>
          <w:bCs/>
          <w:szCs w:val="22"/>
          <w:lang w:val="cs-CZ"/>
        </w:rPr>
      </w:pPr>
      <w:r w:rsidRPr="008B6471">
        <w:rPr>
          <w:bCs/>
          <w:szCs w:val="22"/>
          <w:lang w:val="cs-CZ"/>
        </w:rPr>
        <w:t>V těchto studiích nebyl prokázán žádný významně příznivý účinek na renální a/nebo kardiovaskulární ukazatele a na mortalitu, ale v porovnání s monoterapií bylo pozorováno zvýšené riziko hyperkalemie, akutního poškození ledvin a/nebo hypotenze. Vzhledem k podobnosti farmakodynamických vlastností jsou tyto výsledky relevantní rovněž pro další inhibitory ACE a blokátory receptorů pro angiotenzin II.</w:t>
      </w:r>
    </w:p>
    <w:p w:rsidR="00567A63" w:rsidRDefault="00567A63" w:rsidP="00FF3EE3">
      <w:pPr>
        <w:rPr>
          <w:bCs/>
          <w:szCs w:val="22"/>
          <w:lang w:val="cs-CZ"/>
        </w:rPr>
      </w:pPr>
    </w:p>
    <w:p w:rsidR="00FF3EE3" w:rsidRPr="008B6471" w:rsidRDefault="00FF3EE3" w:rsidP="00FF3EE3">
      <w:pPr>
        <w:rPr>
          <w:bCs/>
          <w:szCs w:val="22"/>
          <w:lang w:val="cs-CZ"/>
        </w:rPr>
      </w:pPr>
      <w:r w:rsidRPr="008B6471">
        <w:rPr>
          <w:bCs/>
          <w:szCs w:val="22"/>
          <w:lang w:val="cs-CZ"/>
        </w:rPr>
        <w:t>Inhibitory ACE ia blokátory receptorů pro angiotensin II. proto nesmí pacienti s diabetickou nefropatií užívat současně.</w:t>
      </w:r>
    </w:p>
    <w:p w:rsidR="00567A63" w:rsidRDefault="00567A63" w:rsidP="00FF3EE3">
      <w:pPr>
        <w:rPr>
          <w:bCs/>
          <w:szCs w:val="22"/>
          <w:lang w:val="cs-CZ"/>
        </w:rPr>
      </w:pPr>
    </w:p>
    <w:p w:rsidR="00FF3EE3" w:rsidRDefault="00FF3EE3" w:rsidP="00FF3EE3">
      <w:pPr>
        <w:rPr>
          <w:bCs/>
          <w:szCs w:val="22"/>
          <w:lang w:val="cs-CZ"/>
        </w:rPr>
      </w:pPr>
      <w:r w:rsidRPr="008B6471">
        <w:rPr>
          <w:bCs/>
          <w:szCs w:val="22"/>
          <w:lang w:val="cs-CZ"/>
        </w:rPr>
        <w:t>Studie ALTITUDE (</w:t>
      </w:r>
      <w:r w:rsidRPr="008B6471">
        <w:rPr>
          <w:bCs/>
          <w:szCs w:val="22"/>
          <w:lang w:val="cs-CZ" w:eastAsia="de-DE"/>
        </w:rPr>
        <w:t>Aliskiren Trial in Type 2 Diabetes Using Cardiovascular and Renal Disease Endpoints</w:t>
      </w:r>
      <w:r w:rsidRPr="008B6471">
        <w:rPr>
          <w:bCs/>
          <w:szCs w:val="22"/>
          <w:lang w:val="cs-CZ"/>
        </w:rPr>
        <w:t xml:space="preserve">) byla navržena tak, aby zhodnotila přínos přidání aliskirenu k standardní terapii inhibitorem ACE nebo </w:t>
      </w:r>
      <w:r w:rsidRPr="008B6471">
        <w:rPr>
          <w:szCs w:val="22"/>
          <w:lang w:val="cs-CZ"/>
        </w:rPr>
        <w:t>blokátorem receptorů pro angiotenzin II</w:t>
      </w:r>
      <w:r w:rsidRPr="008B6471">
        <w:rPr>
          <w:bCs/>
          <w:szCs w:val="22"/>
          <w:lang w:val="cs-CZ"/>
        </w:rPr>
        <w:t xml:space="preserve"> u pacientů s diabetes mellitus 2. typu a chronickým onemocněním ledvin, kardiovaskulárním onemocnění</w:t>
      </w:r>
      <w:r w:rsidR="004E1598">
        <w:rPr>
          <w:bCs/>
          <w:szCs w:val="22"/>
          <w:lang w:val="cs-CZ"/>
        </w:rPr>
        <w:t>m</w:t>
      </w:r>
      <w:r w:rsidRPr="008B6471">
        <w:rPr>
          <w:bCs/>
          <w:szCs w:val="22"/>
          <w:lang w:val="cs-CZ"/>
        </w:rPr>
        <w:t>, nebo obojím. Studie byla předčasně ukončena z důvodu zvýšení rizika nežádoucích komplikací. Kardiovaskulární úmrtí a cévní mozková příhoda byly numericky častější ve skupině s aliskirenem než ve skupině s placebem a zároveň nežádoucí účinky a sledované závažné nežádoucí účinky (hyperkalemie, hypotenze a renální dysfunkce) byly častěji hlášeny ve skupině s aliskirenem oproti placebové skupině.</w:t>
      </w:r>
    </w:p>
    <w:p w:rsidR="00567A63" w:rsidRDefault="00567A63" w:rsidP="00FF3EE3">
      <w:pPr>
        <w:rPr>
          <w:bCs/>
          <w:szCs w:val="22"/>
          <w:lang w:val="cs-CZ"/>
        </w:rPr>
      </w:pPr>
    </w:p>
    <w:p w:rsidR="00567A63" w:rsidRPr="008B6471" w:rsidRDefault="00567A63" w:rsidP="00FF3EE3">
      <w:pPr>
        <w:rPr>
          <w:bCs/>
          <w:szCs w:val="22"/>
          <w:lang w:val="cs-CZ"/>
        </w:rPr>
      </w:pPr>
    </w:p>
    <w:p w:rsidR="00FF3EE3" w:rsidRPr="00FF4E7D" w:rsidRDefault="00FF3EE3">
      <w:pPr>
        <w:pStyle w:val="EMEABodyText"/>
        <w:rPr>
          <w:lang w:val="cs-CZ"/>
        </w:rPr>
      </w:pPr>
    </w:p>
    <w:p w:rsidR="00D53D8E" w:rsidRPr="00FF4E7D" w:rsidRDefault="00D53D8E">
      <w:pPr>
        <w:pStyle w:val="EMEAHeading2"/>
        <w:rPr>
          <w:lang w:val="cs-CZ"/>
        </w:rPr>
      </w:pPr>
      <w:r w:rsidRPr="00FF4E7D">
        <w:rPr>
          <w:lang w:val="cs-CZ"/>
        </w:rPr>
        <w:t>5.2</w:t>
      </w:r>
      <w:r w:rsidRPr="00FF4E7D">
        <w:rPr>
          <w:lang w:val="cs-CZ"/>
        </w:rPr>
        <w:tab/>
        <w:t>Farmakokinetické vlastnosti</w:t>
      </w:r>
    </w:p>
    <w:p w:rsidR="00D53D8E" w:rsidRDefault="00D53D8E">
      <w:pPr>
        <w:pStyle w:val="EMEAHeading2"/>
        <w:rPr>
          <w:lang w:val="it-IT"/>
        </w:rPr>
      </w:pPr>
    </w:p>
    <w:p w:rsidR="00567A63" w:rsidRDefault="00567A63" w:rsidP="00567A63">
      <w:pPr>
        <w:pStyle w:val="EMEABodyText"/>
        <w:rPr>
          <w:lang w:val="cs-CZ"/>
        </w:rPr>
      </w:pPr>
      <w:r w:rsidRPr="00A34BBA">
        <w:rPr>
          <w:u w:val="single"/>
        </w:rPr>
        <w:t>Absor</w:t>
      </w:r>
      <w:r>
        <w:rPr>
          <w:u w:val="single"/>
        </w:rPr>
        <w:t>pce</w:t>
      </w:r>
      <w:r w:rsidRPr="00551F03">
        <w:rPr>
          <w:lang w:val="cs-CZ"/>
        </w:rPr>
        <w:t xml:space="preserve"> </w:t>
      </w:r>
    </w:p>
    <w:p w:rsidR="00567A63" w:rsidRDefault="00567A63" w:rsidP="00567A63">
      <w:pPr>
        <w:pStyle w:val="EMEABodyText"/>
        <w:rPr>
          <w:lang w:val="cs-CZ"/>
        </w:rPr>
      </w:pPr>
    </w:p>
    <w:p w:rsidR="00567A63" w:rsidRDefault="00D53D8E">
      <w:pPr>
        <w:pStyle w:val="EMEABodyText"/>
        <w:rPr>
          <w:lang w:val="cs-CZ"/>
        </w:rPr>
      </w:pPr>
      <w:r w:rsidRPr="00FF4E7D">
        <w:rPr>
          <w:lang w:val="cs-CZ"/>
        </w:rPr>
        <w:t xml:space="preserve">Po perorálním podání se irbesartan dobře absorbuje: při sledování absolutní biologické dostupnosti byly zjištěny hodnoty přibližně 60-80%. Současný příjem potravy biologickou dostupnost irbesartanu významně neovlivňuje. </w:t>
      </w:r>
    </w:p>
    <w:p w:rsidR="00567A63" w:rsidRDefault="00567A63" w:rsidP="00567A63">
      <w:pPr>
        <w:pStyle w:val="EMEABodyText"/>
        <w:rPr>
          <w:lang w:val="cs-CZ"/>
        </w:rPr>
      </w:pPr>
    </w:p>
    <w:p w:rsidR="00567A63" w:rsidRPr="006A2AB2" w:rsidRDefault="00567A63" w:rsidP="00567A63">
      <w:pPr>
        <w:pStyle w:val="EMEABodyText"/>
        <w:rPr>
          <w:u w:val="single"/>
          <w:lang w:val="cs-CZ"/>
        </w:rPr>
      </w:pPr>
      <w:r>
        <w:rPr>
          <w:u w:val="single"/>
          <w:lang w:val="cs-CZ"/>
        </w:rPr>
        <w:t>Distribuce</w:t>
      </w:r>
    </w:p>
    <w:p w:rsidR="00567A63" w:rsidRDefault="00D53D8E">
      <w:pPr>
        <w:pStyle w:val="EMEABodyText"/>
        <w:rPr>
          <w:lang w:val="cs-CZ"/>
        </w:rPr>
      </w:pPr>
      <w:r w:rsidRPr="00FF4E7D">
        <w:rPr>
          <w:lang w:val="cs-CZ"/>
        </w:rPr>
        <w:t xml:space="preserve">Vazba na plazmatické bílkoviny je přibližně 96%, vazba na buněčné složky krve je zanedbatelná. Distribuční objem je 53 - 93 litry. </w:t>
      </w:r>
    </w:p>
    <w:p w:rsidR="00567A63" w:rsidRDefault="00567A63">
      <w:pPr>
        <w:pStyle w:val="EMEABodyText"/>
        <w:rPr>
          <w:lang w:val="cs-CZ"/>
        </w:rPr>
      </w:pPr>
    </w:p>
    <w:p w:rsidR="00567A63" w:rsidRDefault="00567A63">
      <w:pPr>
        <w:pStyle w:val="EMEABodyText"/>
        <w:rPr>
          <w:lang w:val="cs-CZ"/>
        </w:rPr>
      </w:pPr>
      <w:r>
        <w:rPr>
          <w:u w:val="single"/>
          <w:lang w:val="cs-CZ"/>
        </w:rPr>
        <w:t>Biotransformace</w:t>
      </w:r>
      <w:r w:rsidRPr="00FF4E7D">
        <w:rPr>
          <w:lang w:val="cs-CZ"/>
        </w:rPr>
        <w:t xml:space="preserve"> </w:t>
      </w:r>
    </w:p>
    <w:p w:rsidR="00567A63" w:rsidRDefault="00567A63">
      <w:pPr>
        <w:pStyle w:val="EMEABodyText"/>
        <w:rPr>
          <w:lang w:val="cs-CZ"/>
        </w:rPr>
      </w:pPr>
    </w:p>
    <w:p w:rsidR="00D53D8E" w:rsidRPr="00FF4E7D" w:rsidRDefault="00D53D8E">
      <w:pPr>
        <w:pStyle w:val="EMEABodyText"/>
        <w:rPr>
          <w:lang w:val="cs-CZ"/>
        </w:rPr>
      </w:pPr>
      <w:r w:rsidRPr="00FF4E7D">
        <w:rPr>
          <w:lang w:val="cs-CZ"/>
        </w:rPr>
        <w:t xml:space="preserve">Po perorálním nebo intravenózním podání </w:t>
      </w:r>
      <w:r w:rsidRPr="00FF4E7D">
        <w:rPr>
          <w:rStyle w:val="EMEASuperscript"/>
          <w:lang w:val="cs-CZ"/>
        </w:rPr>
        <w:t>14</w:t>
      </w:r>
      <w:r w:rsidRPr="00FF4E7D">
        <w:rPr>
          <w:lang w:val="cs-CZ"/>
        </w:rPr>
        <w:t xml:space="preserve">C irbesartanu se 80-85% radioaktivity v cirkulující plazmě dá přisoudit nezměněnému irbesartanu. Irbesartan se metabolizuje v játrech konjugací na glukuronid a oxidací. Hlavní metabolit v krevním oběhu je glukuronid irbesartanu (přibližně 6%). Studie </w:t>
      </w:r>
      <w:r w:rsidRPr="00FF4E7D">
        <w:rPr>
          <w:i/>
          <w:lang w:val="cs-CZ"/>
        </w:rPr>
        <w:t xml:space="preserve">in vitro </w:t>
      </w:r>
      <w:r w:rsidRPr="00FF4E7D">
        <w:rPr>
          <w:lang w:val="cs-CZ"/>
        </w:rPr>
        <w:t>ukazují, že irbesartan se primárně oxiduje cytochromem P450, a to enzymem CYP2C9; izoenzym CYP3A4 má zanedbatelný význam.</w:t>
      </w:r>
    </w:p>
    <w:p w:rsidR="00567A63" w:rsidRDefault="00567A63" w:rsidP="00567A63">
      <w:pPr>
        <w:pStyle w:val="EMEABodyText"/>
        <w:rPr>
          <w:u w:val="single"/>
        </w:rPr>
      </w:pPr>
    </w:p>
    <w:p w:rsidR="00567A63" w:rsidRDefault="00567A63" w:rsidP="00567A63">
      <w:pPr>
        <w:pStyle w:val="EMEABodyText"/>
        <w:rPr>
          <w:u w:val="single"/>
        </w:rPr>
      </w:pPr>
      <w:r>
        <w:rPr>
          <w:u w:val="single"/>
        </w:rPr>
        <w:t>Linearita</w:t>
      </w:r>
      <w:r w:rsidRPr="00A34BBA">
        <w:rPr>
          <w:u w:val="single"/>
        </w:rPr>
        <w:t>/n</w:t>
      </w:r>
      <w:r>
        <w:rPr>
          <w:u w:val="single"/>
        </w:rPr>
        <w:t>e</w:t>
      </w:r>
      <w:r w:rsidRPr="00A34BBA">
        <w:rPr>
          <w:u w:val="single"/>
        </w:rPr>
        <w:t>linearit</w:t>
      </w:r>
      <w:r>
        <w:rPr>
          <w:u w:val="single"/>
        </w:rPr>
        <w:t>a</w:t>
      </w:r>
    </w:p>
    <w:p w:rsidR="00D53D8E" w:rsidRPr="00FF4E7D" w:rsidRDefault="00D53D8E">
      <w:pPr>
        <w:pStyle w:val="EMEABodyText"/>
        <w:rPr>
          <w:lang w:val="cs-CZ"/>
        </w:rPr>
      </w:pPr>
      <w:r w:rsidRPr="00FF4E7D">
        <w:rPr>
          <w:lang w:val="cs-CZ"/>
        </w:rPr>
        <w:t xml:space="preserve">Irbesartan má lineární farmakokinetiku závislou na dávce, a to v dávkovém rozmezí od 10 do 600 mg. Ukázalo se, že po dávkách vyšších než 600 mg (dvojnásobku nejvyšší doporučované dávky) je zvýšení absorpce po perorálním podání již menší, než by bylo úměrné dávce; mechanismus tohoto jevu není znám. Maximální koncentrace v plazmě je dosaženo za 1,5-2 hodiny po perorálním podání. Celková clearance a renální clearance jsou 157-176 resp. 3-3,5 ml/min. Terminální eliminační poločas irbesartanu je 11-15 hodin. Rovnovážných koncentrací v plazmě je dosaženo do 3 dnů po zahájení terapie při dávkování jednou denně. Při opakovaném podávání jednou denně lze zjistit omezenou kumulaci irbesartanu v plazmě (&lt; 20%). V jedné studii byly u hypertoniček zjištěny o něco vyšší plazmatické koncentrace irbesartanu než u hypertoniků. Rozdíly v poločase nebo kumulaci irbesartanu však nalezeny nebyly. </w:t>
      </w:r>
      <w:r>
        <w:rPr>
          <w:lang w:val="cs-CZ"/>
        </w:rPr>
        <w:t>Dávkování pro ženy n</w:t>
      </w:r>
      <w:r w:rsidRPr="00FF4E7D">
        <w:rPr>
          <w:lang w:val="cs-CZ"/>
        </w:rPr>
        <w:t>ení třeba upravovat</w:t>
      </w:r>
      <w:r>
        <w:rPr>
          <w:lang w:val="cs-CZ"/>
        </w:rPr>
        <w:t>.</w:t>
      </w:r>
      <w:r w:rsidRPr="00FF4E7D">
        <w:rPr>
          <w:lang w:val="cs-CZ"/>
        </w:rPr>
        <w:t xml:space="preserve"> Hodnoty AUC a C</w:t>
      </w:r>
      <w:r w:rsidRPr="00FF4E7D">
        <w:rPr>
          <w:rStyle w:val="EMEASubscript"/>
          <w:lang w:val="cs-CZ"/>
        </w:rPr>
        <w:t>max</w:t>
      </w:r>
      <w:r w:rsidRPr="00FF4E7D">
        <w:rPr>
          <w:position w:val="-6"/>
          <w:lang w:val="cs-CZ"/>
        </w:rPr>
        <w:t xml:space="preserve"> </w:t>
      </w:r>
      <w:r w:rsidRPr="00FF4E7D">
        <w:rPr>
          <w:lang w:val="cs-CZ"/>
        </w:rPr>
        <w:t>irbesartanu byly také o něco vyšší u starších osob (≥ 65 let) než u osob mladších (18-40 let). Terminální eliminační poločas se však signifikantně nelišil. U starších pacientů není třeba</w:t>
      </w:r>
      <w:r>
        <w:rPr>
          <w:lang w:val="cs-CZ"/>
        </w:rPr>
        <w:t xml:space="preserve"> </w:t>
      </w:r>
      <w:r w:rsidRPr="00FF4E7D">
        <w:rPr>
          <w:lang w:val="cs-CZ"/>
        </w:rPr>
        <w:t>dávkování upravovat.</w:t>
      </w:r>
    </w:p>
    <w:p w:rsidR="00D53D8E" w:rsidRPr="00FF4E7D" w:rsidRDefault="00D53D8E">
      <w:pPr>
        <w:pStyle w:val="EMEABodyText"/>
        <w:rPr>
          <w:lang w:val="cs-CZ"/>
        </w:rPr>
      </w:pPr>
    </w:p>
    <w:p w:rsidR="00567A63" w:rsidRPr="006A2AB2" w:rsidRDefault="00567A63" w:rsidP="00567A63">
      <w:pPr>
        <w:pStyle w:val="EMEABodyText"/>
        <w:rPr>
          <w:u w:val="single"/>
          <w:lang w:val="cs-CZ"/>
        </w:rPr>
      </w:pPr>
      <w:r w:rsidRPr="006A2AB2">
        <w:rPr>
          <w:u w:val="single"/>
        </w:rPr>
        <w:t>Eliminace</w:t>
      </w:r>
      <w:r w:rsidRPr="006A2AB2">
        <w:rPr>
          <w:u w:val="single"/>
          <w:lang w:val="cs-CZ"/>
        </w:rPr>
        <w:t xml:space="preserve"> </w:t>
      </w:r>
    </w:p>
    <w:p w:rsidR="00567A63" w:rsidRDefault="00567A63" w:rsidP="00567A63">
      <w:pPr>
        <w:pStyle w:val="EMEABodyText"/>
        <w:rPr>
          <w:lang w:val="cs-CZ"/>
        </w:rPr>
      </w:pPr>
    </w:p>
    <w:p w:rsidR="00D53D8E" w:rsidRPr="00FF4E7D" w:rsidRDefault="00D53D8E">
      <w:pPr>
        <w:pStyle w:val="EMEABodyText"/>
        <w:rPr>
          <w:lang w:val="cs-CZ"/>
        </w:rPr>
      </w:pPr>
      <w:r w:rsidRPr="00FF4E7D">
        <w:rPr>
          <w:lang w:val="cs-CZ"/>
        </w:rPr>
        <w:t xml:space="preserve">Irbesartan a jeho metabolity se eliminují jednak žlučí, jednak ledvinami. Po perorálním anebo intravenózním podání </w:t>
      </w:r>
      <w:r w:rsidRPr="00FF4E7D">
        <w:rPr>
          <w:rStyle w:val="EMEASuperscript"/>
          <w:lang w:val="cs-CZ"/>
        </w:rPr>
        <w:t>14</w:t>
      </w:r>
      <w:r w:rsidRPr="00FF4E7D">
        <w:rPr>
          <w:lang w:val="cs-CZ"/>
        </w:rPr>
        <w:t>C irbesartanu lze asi 20% radioaktivity nalézt v moči, zbytek ve stolici. Méně než 2% dávky se vyloučí močí jako nezměněný irbesartan.</w:t>
      </w:r>
    </w:p>
    <w:p w:rsidR="00D53D8E" w:rsidRDefault="00D53D8E">
      <w:pPr>
        <w:pStyle w:val="EMEABodyText"/>
        <w:rPr>
          <w:lang w:val="cs-CZ"/>
        </w:rPr>
      </w:pPr>
    </w:p>
    <w:p w:rsidR="00D53D8E" w:rsidRPr="003120E9" w:rsidRDefault="00D53D8E" w:rsidP="00D53D8E">
      <w:pPr>
        <w:pStyle w:val="EMEABodyText"/>
        <w:rPr>
          <w:u w:val="single"/>
          <w:lang w:val="cs-CZ"/>
        </w:rPr>
      </w:pPr>
      <w:r w:rsidRPr="003120E9">
        <w:rPr>
          <w:u w:val="single"/>
          <w:lang w:val="cs-CZ"/>
        </w:rPr>
        <w:t>Pediatrická populace</w:t>
      </w:r>
    </w:p>
    <w:p w:rsidR="00567A63" w:rsidRDefault="00567A63" w:rsidP="00D53D8E">
      <w:pPr>
        <w:pStyle w:val="EMEABodyText"/>
        <w:rPr>
          <w:lang w:val="cs-CZ"/>
        </w:rPr>
      </w:pPr>
    </w:p>
    <w:p w:rsidR="00D53D8E" w:rsidRDefault="00D53D8E" w:rsidP="00D53D8E">
      <w:pPr>
        <w:pStyle w:val="EMEABodyText"/>
        <w:rPr>
          <w:rStyle w:val="EMEASubscript"/>
          <w:szCs w:val="22"/>
          <w:vertAlign w:val="baseline"/>
          <w:lang w:val="cs-CZ"/>
        </w:rPr>
      </w:pPr>
      <w:r>
        <w:rPr>
          <w:lang w:val="cs-CZ"/>
        </w:rPr>
        <w:t xml:space="preserve">Farmakokinetika irbesartanu byla hodnocena u 23 dětí s hypertenzí po podání jedné a opakovaných denních dávek irbesartanu (2 mg/kg) až do maximální denní dávky 150 mg po dobu 4 týdnů. U 21 z těchto 23 dětí bylo možno srovnat farmakokinetiku s dospělými (dvanáct dětí bylo starších než 12 let, devět dětí mělo mezi 6 až 12 lety). Výsledky ukázaly, že hodnoty </w:t>
      </w:r>
      <w:r w:rsidRPr="00461CF9">
        <w:rPr>
          <w:lang w:val="cs-CZ"/>
        </w:rPr>
        <w:t>C</w:t>
      </w:r>
      <w:r w:rsidRPr="00461CF9">
        <w:rPr>
          <w:rStyle w:val="EMEASubscript"/>
          <w:lang w:val="cs-CZ"/>
        </w:rPr>
        <w:t>max</w:t>
      </w:r>
      <w:r>
        <w:rPr>
          <w:rStyle w:val="EMEASubscript"/>
          <w:lang w:val="cs-CZ"/>
        </w:rPr>
        <w:t xml:space="preserve">, </w:t>
      </w:r>
      <w:r>
        <w:rPr>
          <w:rStyle w:val="EMEASubscript"/>
          <w:szCs w:val="22"/>
          <w:vertAlign w:val="baseline"/>
          <w:lang w:val="cs-CZ"/>
        </w:rPr>
        <w:t xml:space="preserve"> AUC a clearance byly srovnatelné s výsledky pozorovanými u dospělých pacientů, kteří dostávali 150 mg irbesartanu denně. Po opakovaném dávkování jednou denně byla pozorována omezená akumulace irbesartanu v plazmě (18%).</w:t>
      </w:r>
    </w:p>
    <w:p w:rsidR="00D53D8E" w:rsidRPr="00FF4E7D" w:rsidRDefault="00D53D8E">
      <w:pPr>
        <w:pStyle w:val="EMEABodyText"/>
        <w:rPr>
          <w:lang w:val="cs-CZ"/>
        </w:rPr>
      </w:pPr>
    </w:p>
    <w:p w:rsidR="00567A63" w:rsidRDefault="00D53D8E">
      <w:pPr>
        <w:pStyle w:val="EMEABodyText"/>
        <w:rPr>
          <w:b/>
          <w:lang w:val="cs-CZ"/>
        </w:rPr>
      </w:pPr>
      <w:r w:rsidRPr="00C75F2F">
        <w:rPr>
          <w:u w:val="single"/>
          <w:lang w:val="cs-CZ"/>
        </w:rPr>
        <w:t>Porucha funkce ledvin</w:t>
      </w:r>
      <w:r w:rsidRPr="00FF4E7D">
        <w:rPr>
          <w:i/>
          <w:lang w:val="cs-CZ"/>
        </w:rPr>
        <w:t>:</w:t>
      </w:r>
      <w:r w:rsidRPr="00FF4E7D">
        <w:rPr>
          <w:b/>
          <w:lang w:val="cs-CZ"/>
        </w:rPr>
        <w:t xml:space="preserve"> </w:t>
      </w:r>
    </w:p>
    <w:p w:rsidR="00567A63" w:rsidRDefault="00567A63">
      <w:pPr>
        <w:pStyle w:val="EMEABodyText"/>
        <w:rPr>
          <w:b/>
          <w:lang w:val="cs-CZ"/>
        </w:rPr>
      </w:pPr>
    </w:p>
    <w:p w:rsidR="00D53D8E" w:rsidRPr="00FF4E7D" w:rsidRDefault="00567A63">
      <w:pPr>
        <w:pStyle w:val="EMEABodyText"/>
        <w:rPr>
          <w:lang w:val="cs-CZ"/>
        </w:rPr>
      </w:pPr>
      <w:r>
        <w:rPr>
          <w:lang w:val="cs-CZ"/>
        </w:rPr>
        <w:t>U</w:t>
      </w:r>
      <w:r w:rsidR="00D53D8E" w:rsidRPr="00FF4E7D">
        <w:rPr>
          <w:lang w:val="cs-CZ"/>
        </w:rPr>
        <w:t xml:space="preserve"> pacientů s poruchou </w:t>
      </w:r>
      <w:r w:rsidR="00D53D8E">
        <w:rPr>
          <w:lang w:val="cs-CZ"/>
        </w:rPr>
        <w:t xml:space="preserve">funkce </w:t>
      </w:r>
      <w:r w:rsidR="00D53D8E" w:rsidRPr="00FF4E7D">
        <w:rPr>
          <w:lang w:val="cs-CZ"/>
        </w:rPr>
        <w:t>ledvin anebo u hemodialyzovaných pacientů nejsou farmakokinetické parametry irbesartanu významně změněny. Irbesartan se hemodialýzou neodstraní.</w:t>
      </w:r>
    </w:p>
    <w:p w:rsidR="00D53D8E" w:rsidRPr="00FF4E7D" w:rsidRDefault="00D53D8E">
      <w:pPr>
        <w:pStyle w:val="EMEABodyText"/>
        <w:rPr>
          <w:lang w:val="cs-CZ"/>
        </w:rPr>
      </w:pPr>
    </w:p>
    <w:p w:rsidR="00567A63" w:rsidRDefault="00D53D8E">
      <w:pPr>
        <w:pStyle w:val="EMEABodyText"/>
        <w:rPr>
          <w:i/>
          <w:lang w:val="cs-CZ"/>
        </w:rPr>
      </w:pPr>
      <w:r w:rsidRPr="00C75F2F">
        <w:rPr>
          <w:u w:val="single"/>
          <w:lang w:val="cs-CZ"/>
        </w:rPr>
        <w:t>Porucha funkce jater</w:t>
      </w:r>
      <w:r w:rsidRPr="00FF4E7D">
        <w:rPr>
          <w:i/>
          <w:lang w:val="cs-CZ"/>
        </w:rPr>
        <w:t>:</w:t>
      </w:r>
    </w:p>
    <w:p w:rsidR="00567A63" w:rsidRDefault="00567A63">
      <w:pPr>
        <w:pStyle w:val="EMEABodyText"/>
        <w:rPr>
          <w:i/>
          <w:lang w:val="cs-CZ"/>
        </w:rPr>
      </w:pPr>
    </w:p>
    <w:p w:rsidR="00D53D8E" w:rsidRDefault="00567A63">
      <w:pPr>
        <w:pStyle w:val="EMEABodyText"/>
        <w:rPr>
          <w:lang w:val="cs-CZ"/>
        </w:rPr>
      </w:pPr>
      <w:r>
        <w:rPr>
          <w:lang w:val="cs-CZ"/>
        </w:rPr>
        <w:t>U</w:t>
      </w:r>
      <w:r w:rsidR="00D53D8E" w:rsidRPr="00FF4E7D">
        <w:rPr>
          <w:lang w:val="cs-CZ"/>
        </w:rPr>
        <w:t xml:space="preserve"> pacientů s mírnou až středně těžkou jaterní cirhózou nejsou farmakokinetické parametry irbesartanu významně změněny.</w:t>
      </w:r>
    </w:p>
    <w:p w:rsidR="00D53D8E" w:rsidRPr="00FF4E7D" w:rsidRDefault="00D53D8E">
      <w:pPr>
        <w:pStyle w:val="EMEABodyText"/>
        <w:rPr>
          <w:lang w:val="nl-BE"/>
        </w:rPr>
      </w:pPr>
      <w:r w:rsidRPr="00FF4E7D">
        <w:rPr>
          <w:lang w:val="nl-BE"/>
        </w:rPr>
        <w:t>U pacientů s těžkou poruchou jater se studie neprováděly.</w:t>
      </w:r>
    </w:p>
    <w:p w:rsidR="00D53D8E" w:rsidRPr="00FF4E7D" w:rsidRDefault="00D53D8E">
      <w:pPr>
        <w:pStyle w:val="EMEABodyText"/>
        <w:rPr>
          <w:lang w:val="nl-BE"/>
        </w:rPr>
      </w:pPr>
    </w:p>
    <w:p w:rsidR="00D53D8E" w:rsidRPr="00FF4E7D" w:rsidRDefault="00D53D8E">
      <w:pPr>
        <w:pStyle w:val="EMEAHeading2"/>
        <w:rPr>
          <w:lang w:val="nl-BE"/>
        </w:rPr>
      </w:pPr>
      <w:r w:rsidRPr="00FF4E7D">
        <w:rPr>
          <w:lang w:val="nl-BE"/>
        </w:rPr>
        <w:t>5.3</w:t>
      </w:r>
      <w:r w:rsidRPr="00FF4E7D">
        <w:rPr>
          <w:lang w:val="nl-BE"/>
        </w:rPr>
        <w:tab/>
        <w:t>Předklinické údaje vztahující se k bezpečnosti</w:t>
      </w:r>
    </w:p>
    <w:p w:rsidR="00D53D8E" w:rsidRDefault="00D53D8E">
      <w:pPr>
        <w:pStyle w:val="EMEAHeading2"/>
        <w:rPr>
          <w:lang w:val="it-IT"/>
        </w:rPr>
      </w:pPr>
    </w:p>
    <w:p w:rsidR="00D53D8E" w:rsidRPr="00FF4E7D" w:rsidRDefault="00D53D8E">
      <w:pPr>
        <w:pStyle w:val="EMEABodyText"/>
        <w:rPr>
          <w:lang w:val="it-IT"/>
        </w:rPr>
      </w:pPr>
      <w:r w:rsidRPr="00FF4E7D">
        <w:rPr>
          <w:lang w:val="it-IT"/>
        </w:rPr>
        <w:t xml:space="preserve">Nebyly nalezeny náznaky abnormálního systémového toxického ovlivnění anebo ovlivnění cílových orgánů při použití klinicky relevantních dávek. V </w:t>
      </w:r>
      <w:r>
        <w:rPr>
          <w:lang w:val="it-IT"/>
        </w:rPr>
        <w:t>ne</w:t>
      </w:r>
      <w:r w:rsidRPr="00FF4E7D">
        <w:rPr>
          <w:lang w:val="it-IT"/>
        </w:rPr>
        <w:t xml:space="preserve">klinických studiích </w:t>
      </w:r>
      <w:r>
        <w:rPr>
          <w:lang w:val="it-IT"/>
        </w:rPr>
        <w:t xml:space="preserve">bezpečnosti </w:t>
      </w:r>
      <w:r w:rsidRPr="00FF4E7D">
        <w:rPr>
          <w:lang w:val="it-IT"/>
        </w:rPr>
        <w:t>vyvolaly vysoké dávky irbesartanu (≥ 250 mg/kg denně u potkanů a ≥ 100 mg/kg denně u makaků) snížení erytrocytárních parametrů (počtů erytrocytů, množství hemoglobinu, hematokritu). Velmi vysoké dávky (≥ 500 mg/kg denně) vyvolaly degenerativní změny v ledvinách (např. intersticiální nefritidu, distenzi tubulů, bazofilii tubulů, zvýšení koncentrace močoviny a kreatininu v plazmě) u potkanů a makaků; tyto změny byly zhodnoceny jako sekundární projevy hypotenz</w:t>
      </w:r>
      <w:r>
        <w:rPr>
          <w:lang w:val="it-IT"/>
        </w:rPr>
        <w:t>ního</w:t>
      </w:r>
      <w:r w:rsidRPr="00FF4E7D">
        <w:rPr>
          <w:lang w:val="it-IT"/>
        </w:rPr>
        <w:t xml:space="preserve"> účink</w:t>
      </w:r>
      <w:r>
        <w:rPr>
          <w:lang w:val="it-IT"/>
        </w:rPr>
        <w:t>u léčivého přípravku</w:t>
      </w:r>
      <w:r w:rsidRPr="00FF4E7D">
        <w:rPr>
          <w:lang w:val="it-IT"/>
        </w:rPr>
        <w:t xml:space="preserve">, které způsobily snížení renální perfuze. Irbesartan dále vyvolal hyperplazii/hypertrofii juxtaglomerulárních buněk (u potkanů v dávkách ≥ 90 mg/kg denně, u makaků v dávkách ≥ 10 mg/kg denně). Všechny tyto změny se považují za kauzálně spojené s farmakologickým účinkem irbesartanu. Nezdá se, že by </w:t>
      </w:r>
      <w:r>
        <w:rPr>
          <w:lang w:val="it-IT"/>
        </w:rPr>
        <w:t>pro</w:t>
      </w:r>
      <w:r w:rsidRPr="00FF4E7D">
        <w:rPr>
          <w:lang w:val="it-IT"/>
        </w:rPr>
        <w:t xml:space="preserve"> terapeutické dávkování irbesartanu u lidí </w:t>
      </w:r>
      <w:r>
        <w:rPr>
          <w:lang w:val="it-IT"/>
        </w:rPr>
        <w:t>byla</w:t>
      </w:r>
      <w:r w:rsidRPr="00FF4E7D">
        <w:rPr>
          <w:lang w:val="it-IT"/>
        </w:rPr>
        <w:t xml:space="preserve"> hyperplazie/hypertrofie renálních juxtaglomerulárních buněk </w:t>
      </w:r>
      <w:r>
        <w:rPr>
          <w:lang w:val="it-IT"/>
        </w:rPr>
        <w:t>jakkoliv relevantní</w:t>
      </w:r>
      <w:r w:rsidRPr="00FF4E7D">
        <w:rPr>
          <w:lang w:val="it-IT"/>
        </w:rPr>
        <w:t>.</w:t>
      </w:r>
    </w:p>
    <w:p w:rsidR="00D53D8E" w:rsidRPr="00FF4E7D" w:rsidRDefault="00D53D8E">
      <w:pPr>
        <w:pStyle w:val="EMEABodyText"/>
        <w:rPr>
          <w:lang w:val="it-IT"/>
        </w:rPr>
      </w:pPr>
    </w:p>
    <w:p w:rsidR="00D53D8E" w:rsidRDefault="00D53D8E">
      <w:pPr>
        <w:pStyle w:val="EMEABodyText"/>
        <w:rPr>
          <w:lang w:val="it-IT"/>
        </w:rPr>
      </w:pPr>
      <w:r>
        <w:rPr>
          <w:lang w:val="it-IT"/>
        </w:rPr>
        <w:t>Nebyla prokázána mutagenita, klastogenita nebo kancerogenita.</w:t>
      </w:r>
    </w:p>
    <w:p w:rsidR="00D53D8E" w:rsidRDefault="00D53D8E">
      <w:pPr>
        <w:pStyle w:val="EMEABodyText"/>
        <w:rPr>
          <w:lang w:val="it-IT"/>
        </w:rPr>
      </w:pPr>
    </w:p>
    <w:p w:rsidR="00D53D8E" w:rsidRPr="00562424" w:rsidRDefault="00D53D8E" w:rsidP="00D53D8E">
      <w:pPr>
        <w:pStyle w:val="EMEABodyText"/>
        <w:rPr>
          <w:lang w:val="it-IT"/>
        </w:rPr>
      </w:pPr>
      <w:r w:rsidRPr="00562424">
        <w:rPr>
          <w:lang w:val="it-IT"/>
        </w:rPr>
        <w:t xml:space="preserve">Fertilita a reprodukční chování nebyly ve studiích se samci a samicemi potkanů ovlivněny ani po perorálních dávkách irbesartanu vyvolávajících parentální toxicitu (od 50 do 650 mg/kg/den), včetně úmrtí při nejvyšší dávce. Nebyly pozorovány žádné významné účinky na počet žlutých tělísek, usazení oplodněných vajíček nebo živé plody. Irbesartan neovlivňoval přežití, vývoj ani reprodukci potomků. Studie na pokusných zvířatech ukázaly, že radioaktivně značený irbesartan je detekován v plodech potkanů a králíků. Irbesartan je vylučován do mateřského mléka </w:t>
      </w:r>
      <w:r>
        <w:rPr>
          <w:lang w:val="it-IT"/>
        </w:rPr>
        <w:t>kojících samic</w:t>
      </w:r>
      <w:r w:rsidRPr="00562424">
        <w:rPr>
          <w:lang w:val="it-IT"/>
        </w:rPr>
        <w:t xml:space="preserve"> potkanů.</w:t>
      </w:r>
      <w:r w:rsidRPr="00562424" w:rsidDel="00843FBB">
        <w:rPr>
          <w:lang w:val="it-IT"/>
        </w:rPr>
        <w:t xml:space="preserve"> </w:t>
      </w:r>
    </w:p>
    <w:p w:rsidR="00D53D8E" w:rsidRPr="00562424" w:rsidRDefault="00D53D8E" w:rsidP="00D53D8E">
      <w:pPr>
        <w:pStyle w:val="EMEABodyText"/>
        <w:rPr>
          <w:lang w:val="it-IT"/>
        </w:rPr>
      </w:pPr>
    </w:p>
    <w:p w:rsidR="00D53D8E" w:rsidRDefault="00D53D8E">
      <w:pPr>
        <w:pStyle w:val="EMEABodyText"/>
        <w:rPr>
          <w:lang w:val="it-IT"/>
        </w:rPr>
      </w:pPr>
      <w:r>
        <w:rPr>
          <w:lang w:val="it-IT"/>
        </w:rPr>
        <w:t>Studie s irbesartanem u pokusných zvířat ukázaly přechodné toxické účinky (zvětšení kavity ledvinných pánviček, hydroureter nebo podkožní edémy) u potkaních fétů, tyto změny se po porodu upravily. U králíků byly zjištěny aborty anebo časné resorpce po dávkách vyvolávajících zřetelnou maternální toxicitu, včetně úmrtí. Teratogenní účinky u potkanů nebo u králíků zjištěny nebyly.</w:t>
      </w:r>
    </w:p>
    <w:p w:rsidR="00D53D8E" w:rsidRDefault="00D53D8E">
      <w:pPr>
        <w:pStyle w:val="EMEABodyText"/>
        <w:rPr>
          <w:lang w:val="it-IT"/>
        </w:rPr>
      </w:pPr>
    </w:p>
    <w:p w:rsidR="00D53D8E" w:rsidRDefault="00D53D8E">
      <w:pPr>
        <w:pStyle w:val="EMEABodyText"/>
        <w:rPr>
          <w:lang w:val="it-IT"/>
        </w:rPr>
      </w:pPr>
    </w:p>
    <w:p w:rsidR="00D53D8E" w:rsidRDefault="00D53D8E">
      <w:pPr>
        <w:pStyle w:val="EMEAHeading1"/>
        <w:rPr>
          <w:lang w:val="it-IT"/>
        </w:rPr>
      </w:pPr>
      <w:r>
        <w:rPr>
          <w:lang w:val="it-IT"/>
        </w:rPr>
        <w:t>6.</w:t>
      </w:r>
      <w:r>
        <w:rPr>
          <w:lang w:val="it-IT"/>
        </w:rPr>
        <w:tab/>
        <w:t>FARMACEUTICKÉ ÚDAJE</w:t>
      </w:r>
    </w:p>
    <w:p w:rsidR="00D53D8E" w:rsidRDefault="00D53D8E">
      <w:pPr>
        <w:pStyle w:val="EMEAHeading1"/>
        <w:rPr>
          <w:lang w:val="cs-CZ"/>
        </w:rPr>
      </w:pPr>
    </w:p>
    <w:p w:rsidR="00D53D8E" w:rsidRPr="00FF4E7D" w:rsidRDefault="00D53D8E">
      <w:pPr>
        <w:pStyle w:val="EMEAHeading2"/>
        <w:rPr>
          <w:lang w:val="cs-CZ"/>
        </w:rPr>
      </w:pPr>
      <w:r w:rsidRPr="00FF4E7D">
        <w:rPr>
          <w:lang w:val="cs-CZ"/>
        </w:rPr>
        <w:t>6.1</w:t>
      </w:r>
      <w:r w:rsidRPr="00FF4E7D">
        <w:rPr>
          <w:lang w:val="cs-CZ"/>
        </w:rPr>
        <w:tab/>
        <w:t>Seznam pomocných látek</w:t>
      </w:r>
    </w:p>
    <w:p w:rsidR="00D53D8E" w:rsidRDefault="00D53D8E">
      <w:pPr>
        <w:pStyle w:val="EMEAHeading2"/>
        <w:rPr>
          <w:lang w:val="it-IT"/>
        </w:rPr>
      </w:pPr>
    </w:p>
    <w:p w:rsidR="00D53D8E" w:rsidRDefault="00D53D8E">
      <w:pPr>
        <w:pStyle w:val="EMEABodyText"/>
        <w:rPr>
          <w:lang w:val="cs-CZ"/>
        </w:rPr>
      </w:pPr>
      <w:r w:rsidRPr="00FF4E7D">
        <w:rPr>
          <w:lang w:val="cs-CZ"/>
        </w:rPr>
        <w:t>Mikrokrystalická celul</w:t>
      </w:r>
      <w:r>
        <w:rPr>
          <w:lang w:val="cs-CZ"/>
        </w:rPr>
        <w:t>osa</w:t>
      </w:r>
    </w:p>
    <w:p w:rsidR="00D53D8E" w:rsidRDefault="00D53D8E">
      <w:pPr>
        <w:pStyle w:val="EMEABodyText"/>
        <w:rPr>
          <w:lang w:val="cs-CZ"/>
        </w:rPr>
      </w:pPr>
      <w:r>
        <w:rPr>
          <w:lang w:val="cs-CZ"/>
        </w:rPr>
        <w:t>S</w:t>
      </w:r>
      <w:r w:rsidRPr="00FF4E7D">
        <w:rPr>
          <w:lang w:val="cs-CZ"/>
        </w:rPr>
        <w:t xml:space="preserve">odná sůl </w:t>
      </w:r>
      <w:r>
        <w:rPr>
          <w:lang w:val="cs-CZ"/>
        </w:rPr>
        <w:t>kros</w:t>
      </w:r>
      <w:r w:rsidR="0033111C">
        <w:rPr>
          <w:lang w:val="cs-CZ"/>
        </w:rPr>
        <w:t>karmel</w:t>
      </w:r>
      <w:r>
        <w:rPr>
          <w:lang w:val="cs-CZ"/>
        </w:rPr>
        <w:t>osy</w:t>
      </w:r>
    </w:p>
    <w:p w:rsidR="00D53D8E" w:rsidRDefault="00D53D8E">
      <w:pPr>
        <w:pStyle w:val="EMEABodyText"/>
        <w:rPr>
          <w:lang w:val="cs-CZ"/>
        </w:rPr>
      </w:pPr>
      <w:r>
        <w:rPr>
          <w:lang w:val="cs-CZ"/>
        </w:rPr>
        <w:t>M</w:t>
      </w:r>
      <w:r w:rsidRPr="00FF4E7D">
        <w:rPr>
          <w:lang w:val="cs-CZ"/>
        </w:rPr>
        <w:t>onohydrát lak</w:t>
      </w:r>
      <w:r>
        <w:rPr>
          <w:lang w:val="cs-CZ"/>
        </w:rPr>
        <w:t>tosy</w:t>
      </w:r>
    </w:p>
    <w:p w:rsidR="00D53D8E" w:rsidRDefault="00D53D8E">
      <w:pPr>
        <w:pStyle w:val="EMEABodyText"/>
        <w:rPr>
          <w:lang w:val="cs-CZ"/>
        </w:rPr>
      </w:pPr>
      <w:r>
        <w:rPr>
          <w:lang w:val="cs-CZ"/>
        </w:rPr>
        <w:t>M</w:t>
      </w:r>
      <w:r w:rsidRPr="00FF4E7D">
        <w:rPr>
          <w:lang w:val="cs-CZ"/>
        </w:rPr>
        <w:t xml:space="preserve">agnesium-stearát </w:t>
      </w:r>
    </w:p>
    <w:p w:rsidR="00D53D8E" w:rsidRDefault="0033111C">
      <w:pPr>
        <w:pStyle w:val="EMEABodyText"/>
        <w:rPr>
          <w:lang w:val="cs-CZ"/>
        </w:rPr>
      </w:pPr>
      <w:r>
        <w:rPr>
          <w:lang w:val="cs-CZ"/>
        </w:rPr>
        <w:t>Hydrát koloidního oxidu křemičitého</w:t>
      </w:r>
    </w:p>
    <w:p w:rsidR="00D53D8E" w:rsidRDefault="00D53D8E">
      <w:pPr>
        <w:pStyle w:val="EMEABodyText"/>
        <w:rPr>
          <w:lang w:val="cs-CZ"/>
        </w:rPr>
      </w:pPr>
      <w:r>
        <w:rPr>
          <w:lang w:val="cs-CZ"/>
        </w:rPr>
        <w:t>P</w:t>
      </w:r>
      <w:r w:rsidRPr="00FF4E7D">
        <w:rPr>
          <w:lang w:val="cs-CZ"/>
        </w:rPr>
        <w:t>ře</w:t>
      </w:r>
      <w:r>
        <w:rPr>
          <w:lang w:val="cs-CZ"/>
        </w:rPr>
        <w:t>dbobtnalý</w:t>
      </w:r>
      <w:r w:rsidRPr="00FF4E7D">
        <w:rPr>
          <w:lang w:val="cs-CZ"/>
        </w:rPr>
        <w:t xml:space="preserve"> kukuřičný škrob </w:t>
      </w:r>
    </w:p>
    <w:p w:rsidR="00D53D8E" w:rsidRPr="00FF4E7D" w:rsidRDefault="00D53D8E">
      <w:pPr>
        <w:pStyle w:val="EMEABodyText"/>
        <w:rPr>
          <w:b/>
          <w:lang w:val="cs-CZ"/>
        </w:rPr>
      </w:pPr>
      <w:r>
        <w:rPr>
          <w:lang w:val="cs-CZ"/>
        </w:rPr>
        <w:t>P</w:t>
      </w:r>
      <w:r w:rsidRPr="00FF4E7D">
        <w:rPr>
          <w:lang w:val="cs-CZ"/>
        </w:rPr>
        <w:t>oloxamer 188</w:t>
      </w:r>
    </w:p>
    <w:p w:rsidR="00D53D8E" w:rsidRPr="00FF4E7D" w:rsidRDefault="00D53D8E">
      <w:pPr>
        <w:pStyle w:val="EMEABodyText"/>
        <w:rPr>
          <w:lang w:val="cs-CZ"/>
        </w:rPr>
      </w:pPr>
    </w:p>
    <w:p w:rsidR="00D53D8E" w:rsidRDefault="00D53D8E">
      <w:pPr>
        <w:pStyle w:val="EMEAHeading2"/>
        <w:rPr>
          <w:lang w:val="it-IT"/>
        </w:rPr>
      </w:pPr>
      <w:r>
        <w:rPr>
          <w:lang w:val="it-IT"/>
        </w:rPr>
        <w:t>6.2</w:t>
      </w:r>
      <w:r>
        <w:rPr>
          <w:lang w:val="it-IT"/>
        </w:rPr>
        <w:tab/>
        <w:t>Inkompatibility</w:t>
      </w:r>
    </w:p>
    <w:p w:rsidR="00D53D8E" w:rsidRDefault="00D53D8E">
      <w:pPr>
        <w:pStyle w:val="EMEAHeading2"/>
        <w:rPr>
          <w:lang w:val="it-IT"/>
        </w:rPr>
      </w:pPr>
    </w:p>
    <w:p w:rsidR="00D53D8E" w:rsidRDefault="00D53D8E">
      <w:pPr>
        <w:pStyle w:val="EMEABodyText"/>
        <w:rPr>
          <w:lang w:val="it-IT"/>
        </w:rPr>
      </w:pPr>
      <w:r>
        <w:rPr>
          <w:lang w:val="it-IT"/>
        </w:rPr>
        <w:t>Neuplatňuje se.</w:t>
      </w:r>
    </w:p>
    <w:p w:rsidR="00D53D8E" w:rsidRDefault="00D53D8E">
      <w:pPr>
        <w:pStyle w:val="EMEABodyText"/>
        <w:rPr>
          <w:lang w:val="it-IT"/>
        </w:rPr>
      </w:pPr>
    </w:p>
    <w:p w:rsidR="00D53D8E" w:rsidRDefault="00D53D8E">
      <w:pPr>
        <w:pStyle w:val="EMEAHeading2"/>
        <w:rPr>
          <w:lang w:val="it-IT"/>
        </w:rPr>
      </w:pPr>
      <w:r>
        <w:rPr>
          <w:lang w:val="it-IT"/>
        </w:rPr>
        <w:t>6.3</w:t>
      </w:r>
      <w:r>
        <w:rPr>
          <w:lang w:val="it-IT"/>
        </w:rPr>
        <w:tab/>
        <w:t>Doba použitelnosti</w:t>
      </w:r>
    </w:p>
    <w:p w:rsidR="00D53D8E" w:rsidRDefault="00D53D8E">
      <w:pPr>
        <w:pStyle w:val="EMEAHeading2"/>
        <w:rPr>
          <w:lang w:val="it-IT"/>
        </w:rPr>
      </w:pPr>
    </w:p>
    <w:p w:rsidR="00D53D8E" w:rsidRDefault="00D53D8E">
      <w:pPr>
        <w:pStyle w:val="EMEABodyText"/>
        <w:rPr>
          <w:lang w:val="it-IT"/>
        </w:rPr>
      </w:pPr>
      <w:r>
        <w:rPr>
          <w:lang w:val="it-IT"/>
        </w:rPr>
        <w:t>3 roky.</w:t>
      </w:r>
    </w:p>
    <w:p w:rsidR="00D53D8E" w:rsidRDefault="00D53D8E">
      <w:pPr>
        <w:pStyle w:val="EMEABodyText"/>
        <w:rPr>
          <w:lang w:val="it-IT"/>
        </w:rPr>
      </w:pPr>
    </w:p>
    <w:p w:rsidR="00D53D8E" w:rsidRDefault="00D53D8E">
      <w:pPr>
        <w:pStyle w:val="EMEAHeading2"/>
        <w:rPr>
          <w:lang w:val="it-IT"/>
        </w:rPr>
      </w:pPr>
      <w:r>
        <w:rPr>
          <w:lang w:val="it-IT"/>
        </w:rPr>
        <w:t>6.4</w:t>
      </w:r>
      <w:r>
        <w:rPr>
          <w:lang w:val="it-IT"/>
        </w:rPr>
        <w:tab/>
        <w:t>Zvláštní opatření pro uchovávání</w:t>
      </w:r>
    </w:p>
    <w:p w:rsidR="00D53D8E" w:rsidRDefault="00D53D8E">
      <w:pPr>
        <w:pStyle w:val="EMEAHeading2"/>
        <w:rPr>
          <w:lang w:val="it-IT"/>
        </w:rPr>
      </w:pPr>
    </w:p>
    <w:p w:rsidR="00D53D8E" w:rsidRDefault="00D53D8E">
      <w:pPr>
        <w:pStyle w:val="EMEABodyText"/>
        <w:rPr>
          <w:lang w:val="it-IT"/>
        </w:rPr>
      </w:pPr>
      <w:r>
        <w:rPr>
          <w:lang w:val="it-IT"/>
        </w:rPr>
        <w:t>Uchovávejte při teplotě do 30</w:t>
      </w:r>
      <w:r w:rsidR="007D2E63">
        <w:rPr>
          <w:lang w:val="it-IT"/>
        </w:rPr>
        <w:t> </w:t>
      </w:r>
      <w:r>
        <w:rPr>
          <w:lang w:val="it-IT"/>
        </w:rPr>
        <w:t>ºC.</w:t>
      </w:r>
    </w:p>
    <w:p w:rsidR="00D53D8E" w:rsidRDefault="00D53D8E">
      <w:pPr>
        <w:pStyle w:val="EMEABodyText"/>
        <w:rPr>
          <w:lang w:val="it-IT"/>
        </w:rPr>
      </w:pPr>
    </w:p>
    <w:p w:rsidR="00D53D8E" w:rsidRDefault="00D53D8E">
      <w:pPr>
        <w:pStyle w:val="EMEAHeading2"/>
        <w:rPr>
          <w:lang w:val="it-IT"/>
        </w:rPr>
      </w:pPr>
      <w:r>
        <w:rPr>
          <w:lang w:val="it-IT"/>
        </w:rPr>
        <w:t>6.5</w:t>
      </w:r>
      <w:r>
        <w:rPr>
          <w:lang w:val="it-IT"/>
        </w:rPr>
        <w:tab/>
        <w:t xml:space="preserve">Druh obalu a </w:t>
      </w:r>
      <w:r w:rsidR="005D6953">
        <w:rPr>
          <w:lang w:val="it-IT"/>
        </w:rPr>
        <w:t xml:space="preserve">obsah </w:t>
      </w:r>
      <w:r>
        <w:rPr>
          <w:lang w:val="it-IT"/>
        </w:rPr>
        <w:t>balení</w:t>
      </w:r>
    </w:p>
    <w:p w:rsidR="00D53D8E" w:rsidRDefault="00D53D8E">
      <w:pPr>
        <w:pStyle w:val="EMEAHeading2"/>
        <w:rPr>
          <w:lang w:val="it-IT"/>
        </w:rPr>
      </w:pPr>
    </w:p>
    <w:p w:rsidR="00D53D8E" w:rsidRDefault="00D53D8E">
      <w:pPr>
        <w:pStyle w:val="EMEABodyText"/>
        <w:rPr>
          <w:lang w:val="it-IT"/>
        </w:rPr>
      </w:pPr>
      <w:r>
        <w:rPr>
          <w:lang w:val="it-IT"/>
        </w:rPr>
        <w:t>Krabičky obsahující 14</w:t>
      </w:r>
      <w:r>
        <w:rPr>
          <w:rFonts w:hint="eastAsia"/>
          <w:lang w:val="it-IT"/>
        </w:rPr>
        <w:t> </w:t>
      </w:r>
      <w:r>
        <w:rPr>
          <w:lang w:val="it-IT"/>
        </w:rPr>
        <w:t>tablet v PVC/PVDC/Aluminiovém blistru.</w:t>
      </w:r>
    </w:p>
    <w:p w:rsidR="00D53D8E" w:rsidRDefault="00D53D8E" w:rsidP="00D53D8E">
      <w:pPr>
        <w:pStyle w:val="EMEABodyText"/>
        <w:rPr>
          <w:lang w:val="it-IT"/>
        </w:rPr>
      </w:pPr>
      <w:r>
        <w:rPr>
          <w:lang w:val="it-IT"/>
        </w:rPr>
        <w:t>Krabičky obsahující 28</w:t>
      </w:r>
      <w:r>
        <w:rPr>
          <w:rFonts w:hint="eastAsia"/>
          <w:lang w:val="it-IT"/>
        </w:rPr>
        <w:t> </w:t>
      </w:r>
      <w:r>
        <w:rPr>
          <w:lang w:val="it-IT"/>
        </w:rPr>
        <w:t>tablet v PVC/PVDC/Aluminiových blistrech.</w:t>
      </w:r>
    </w:p>
    <w:p w:rsidR="00D53D8E" w:rsidRDefault="00D53D8E" w:rsidP="00D53D8E">
      <w:pPr>
        <w:pStyle w:val="EMEABodyText"/>
        <w:rPr>
          <w:lang w:val="it-IT"/>
        </w:rPr>
      </w:pPr>
      <w:r>
        <w:rPr>
          <w:lang w:val="it-IT"/>
        </w:rPr>
        <w:t>Krabičky obsahující 56</w:t>
      </w:r>
      <w:r>
        <w:rPr>
          <w:rFonts w:hint="eastAsia"/>
          <w:lang w:val="it-IT"/>
        </w:rPr>
        <w:t> </w:t>
      </w:r>
      <w:r>
        <w:rPr>
          <w:lang w:val="it-IT"/>
        </w:rPr>
        <w:t>tablet v PVC/PVDC/</w:t>
      </w:r>
      <w:r w:rsidRPr="006516E4">
        <w:rPr>
          <w:lang w:val="it-IT"/>
        </w:rPr>
        <w:t xml:space="preserve"> </w:t>
      </w:r>
      <w:r>
        <w:rPr>
          <w:lang w:val="it-IT"/>
        </w:rPr>
        <w:t>Aluminiových blistrech.</w:t>
      </w:r>
    </w:p>
    <w:p w:rsidR="00D53D8E" w:rsidRDefault="00D53D8E" w:rsidP="00D53D8E">
      <w:pPr>
        <w:pStyle w:val="EMEABodyText"/>
        <w:rPr>
          <w:lang w:val="it-IT"/>
        </w:rPr>
      </w:pPr>
      <w:r>
        <w:rPr>
          <w:lang w:val="it-IT"/>
        </w:rPr>
        <w:t>Krabičky obsahující 98</w:t>
      </w:r>
      <w:r>
        <w:rPr>
          <w:rFonts w:hint="eastAsia"/>
          <w:lang w:val="it-IT"/>
        </w:rPr>
        <w:t> </w:t>
      </w:r>
      <w:r>
        <w:rPr>
          <w:lang w:val="it-IT"/>
        </w:rPr>
        <w:t>tablet v PVC/PVDC/</w:t>
      </w:r>
      <w:r w:rsidRPr="006516E4">
        <w:rPr>
          <w:lang w:val="it-IT"/>
        </w:rPr>
        <w:t xml:space="preserve"> </w:t>
      </w:r>
      <w:r>
        <w:rPr>
          <w:lang w:val="it-IT"/>
        </w:rPr>
        <w:t>Aluminiových blistrech.</w:t>
      </w:r>
    </w:p>
    <w:p w:rsidR="00D53D8E" w:rsidRDefault="00D53D8E">
      <w:pPr>
        <w:pStyle w:val="EMEABodyText"/>
        <w:rPr>
          <w:lang w:val="it-IT"/>
        </w:rPr>
      </w:pPr>
      <w:r>
        <w:rPr>
          <w:lang w:val="it-IT"/>
        </w:rPr>
        <w:t>Krabičky obsahující 56</w:t>
      </w:r>
      <w:r>
        <w:rPr>
          <w:rFonts w:hint="eastAsia"/>
          <w:lang w:val="it-IT"/>
        </w:rPr>
        <w:t> </w:t>
      </w:r>
      <w:r>
        <w:rPr>
          <w:lang w:val="it-IT"/>
        </w:rPr>
        <w:t>x</w:t>
      </w:r>
      <w:r>
        <w:rPr>
          <w:rFonts w:hint="eastAsia"/>
          <w:lang w:val="it-IT"/>
        </w:rPr>
        <w:t> </w:t>
      </w:r>
      <w:r>
        <w:rPr>
          <w:lang w:val="it-IT"/>
        </w:rPr>
        <w:t>1 tabletu v PVC/PVDC/Aluminiových perforovaných blistrech pro jednotlivé dávky.</w:t>
      </w:r>
    </w:p>
    <w:p w:rsidR="00D53D8E" w:rsidRDefault="00D53D8E">
      <w:pPr>
        <w:pStyle w:val="EMEABodyText"/>
        <w:rPr>
          <w:lang w:val="it-IT"/>
        </w:rPr>
      </w:pPr>
    </w:p>
    <w:p w:rsidR="00D53D8E" w:rsidRDefault="00D53D8E">
      <w:pPr>
        <w:pStyle w:val="EMEABodyText"/>
        <w:rPr>
          <w:lang w:val="it-IT"/>
        </w:rPr>
      </w:pPr>
      <w:r>
        <w:rPr>
          <w:lang w:val="it-IT"/>
        </w:rPr>
        <w:t>Na trhu nemusí být všechny velikosti balení.</w:t>
      </w:r>
    </w:p>
    <w:p w:rsidR="00D53D8E" w:rsidRDefault="00D53D8E">
      <w:pPr>
        <w:pStyle w:val="EMEABodyText"/>
        <w:rPr>
          <w:lang w:val="it-IT"/>
        </w:rPr>
      </w:pPr>
    </w:p>
    <w:p w:rsidR="00D53D8E" w:rsidRDefault="00D53D8E">
      <w:pPr>
        <w:pStyle w:val="EMEAHeading2"/>
        <w:rPr>
          <w:lang w:val="it-IT"/>
        </w:rPr>
      </w:pPr>
      <w:r>
        <w:rPr>
          <w:lang w:val="it-IT"/>
        </w:rPr>
        <w:t>6.6</w:t>
      </w:r>
      <w:r>
        <w:rPr>
          <w:lang w:val="it-IT"/>
        </w:rPr>
        <w:tab/>
        <w:t>Zvláštní opatření pro likvidaci přípravku</w:t>
      </w:r>
    </w:p>
    <w:p w:rsidR="00D53D8E" w:rsidRDefault="00D53D8E">
      <w:pPr>
        <w:pStyle w:val="EMEABodyText"/>
        <w:rPr>
          <w:lang w:val="it-IT"/>
        </w:rPr>
      </w:pPr>
    </w:p>
    <w:p w:rsidR="005D6953" w:rsidRPr="00551F03" w:rsidRDefault="005D6953" w:rsidP="005D6953">
      <w:pPr>
        <w:pStyle w:val="EMEABodyText"/>
        <w:rPr>
          <w:lang w:val="cs-CZ"/>
        </w:rPr>
      </w:pPr>
      <w:r w:rsidRPr="00551F03">
        <w:rPr>
          <w:lang w:val="cs-CZ"/>
        </w:rPr>
        <w:t>Veškerý nepoužitý léčivý přípravek nebo odpad musí být zlikvidován v souladu s místními požadavky.</w:t>
      </w:r>
    </w:p>
    <w:p w:rsidR="00D53D8E" w:rsidRDefault="00D53D8E">
      <w:pPr>
        <w:pStyle w:val="EMEABodyText"/>
        <w:rPr>
          <w:lang w:val="it-IT"/>
        </w:rPr>
      </w:pPr>
    </w:p>
    <w:p w:rsidR="00D53D8E" w:rsidRDefault="00D53D8E">
      <w:pPr>
        <w:pStyle w:val="EMEABodyText"/>
        <w:rPr>
          <w:lang w:val="it-IT"/>
        </w:rPr>
      </w:pPr>
    </w:p>
    <w:p w:rsidR="00D53D8E" w:rsidRPr="00662645" w:rsidRDefault="00D53D8E">
      <w:pPr>
        <w:pStyle w:val="EMEAHeading1"/>
        <w:rPr>
          <w:lang w:val="en-US"/>
        </w:rPr>
      </w:pPr>
      <w:r w:rsidRPr="00662645">
        <w:rPr>
          <w:lang w:val="en-US"/>
        </w:rPr>
        <w:t>7.</w:t>
      </w:r>
      <w:r w:rsidRPr="00662645">
        <w:rPr>
          <w:lang w:val="en-US"/>
        </w:rPr>
        <w:tab/>
        <w:t xml:space="preserve">DRŽITEL ROZHODNUTÍ O REGISTRACI </w:t>
      </w:r>
    </w:p>
    <w:p w:rsidR="00D53D8E" w:rsidRDefault="00D53D8E">
      <w:pPr>
        <w:pStyle w:val="EMEAHeading1"/>
        <w:rPr>
          <w:lang w:val="cs-CZ"/>
        </w:rPr>
      </w:pPr>
    </w:p>
    <w:p w:rsidR="00D53D8E" w:rsidRPr="00FF4E7D" w:rsidRDefault="00D53D8E">
      <w:pPr>
        <w:pStyle w:val="EMEAAddress"/>
        <w:rPr>
          <w:lang w:val="en-US"/>
        </w:rPr>
      </w:pPr>
      <w:r>
        <w:t>sanofi-aventis groupe</w:t>
      </w:r>
      <w:r>
        <w:br/>
        <w:t>54</w:t>
      </w:r>
      <w:r w:rsidR="005D6953">
        <w:t>,</w:t>
      </w:r>
      <w:r>
        <w:t xml:space="preserve"> rue La Boétie</w:t>
      </w:r>
      <w:r>
        <w:br/>
      </w:r>
      <w:r w:rsidR="005D6953">
        <w:t>F-</w:t>
      </w:r>
      <w:r>
        <w:t>75008 Paris - </w:t>
      </w:r>
      <w:r>
        <w:rPr>
          <w:lang w:val="en-US"/>
        </w:rPr>
        <w:t>Francie</w:t>
      </w:r>
    </w:p>
    <w:p w:rsidR="00D53D8E" w:rsidRPr="00FF4E7D" w:rsidRDefault="00D53D8E">
      <w:pPr>
        <w:pStyle w:val="EMEABodyText"/>
        <w:rPr>
          <w:lang w:val="en-US"/>
        </w:rPr>
      </w:pPr>
    </w:p>
    <w:p w:rsidR="00D53D8E" w:rsidRPr="00FF4E7D" w:rsidRDefault="00D53D8E">
      <w:pPr>
        <w:pStyle w:val="EMEABodyText"/>
        <w:rPr>
          <w:lang w:val="en-US"/>
        </w:rPr>
      </w:pPr>
    </w:p>
    <w:p w:rsidR="00D53D8E" w:rsidRPr="00415F5B" w:rsidRDefault="00D53D8E">
      <w:pPr>
        <w:pStyle w:val="EMEAHeading1"/>
        <w:rPr>
          <w:lang w:val="de-DE"/>
        </w:rPr>
      </w:pPr>
      <w:r w:rsidRPr="00415F5B">
        <w:rPr>
          <w:lang w:val="de-DE"/>
        </w:rPr>
        <w:t>8.</w:t>
      </w:r>
      <w:r w:rsidRPr="00415F5B">
        <w:rPr>
          <w:lang w:val="de-DE"/>
        </w:rPr>
        <w:tab/>
        <w:t>REGISTRAČNÍ ČÍSLO(A)</w:t>
      </w:r>
    </w:p>
    <w:p w:rsidR="00D53D8E" w:rsidRDefault="00D53D8E">
      <w:pPr>
        <w:pStyle w:val="EMEAHeading1"/>
        <w:rPr>
          <w:lang w:val="cs-CZ"/>
        </w:rPr>
      </w:pPr>
    </w:p>
    <w:p w:rsidR="00D53D8E" w:rsidRDefault="00D53D8E" w:rsidP="00D53D8E">
      <w:pPr>
        <w:pStyle w:val="EMEABodyText"/>
        <w:jc w:val="both"/>
        <w:rPr>
          <w:lang w:val="sl-SI"/>
        </w:rPr>
      </w:pPr>
      <w:r>
        <w:rPr>
          <w:lang w:val="nb-NO"/>
        </w:rPr>
        <w:t>EU/1/97/049/007-009</w:t>
      </w:r>
      <w:r>
        <w:rPr>
          <w:lang w:val="nb-NO"/>
        </w:rPr>
        <w:br/>
        <w:t>EU/1/97/049/012</w:t>
      </w:r>
      <w:r>
        <w:rPr>
          <w:lang w:val="nb-NO"/>
        </w:rPr>
        <w:br/>
        <w:t>EU/1/97/049/015</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pPr>
        <w:pStyle w:val="EMEAHeading1"/>
        <w:rPr>
          <w:lang w:val="de-DE"/>
        </w:rPr>
      </w:pPr>
      <w:r w:rsidRPr="00415F5B">
        <w:rPr>
          <w:lang w:val="de-DE"/>
        </w:rPr>
        <w:t>9.</w:t>
      </w:r>
      <w:r w:rsidRPr="00415F5B">
        <w:rPr>
          <w:lang w:val="de-DE"/>
        </w:rPr>
        <w:tab/>
        <w:t>DATUM PRVNÍ REGISTRACE/PRODLOUŽENÍ REGISTRACE</w:t>
      </w:r>
    </w:p>
    <w:p w:rsidR="00D53D8E" w:rsidRDefault="00D53D8E">
      <w:pPr>
        <w:pStyle w:val="EMEAHeading1"/>
        <w:rPr>
          <w:lang w:val="cs-CZ"/>
        </w:rPr>
      </w:pPr>
    </w:p>
    <w:p w:rsidR="00D53D8E" w:rsidRPr="00A426B7" w:rsidRDefault="00D53D8E" w:rsidP="00D53D8E">
      <w:pPr>
        <w:pStyle w:val="EMEABodyText"/>
        <w:rPr>
          <w:lang w:val="cs-CZ"/>
        </w:rPr>
      </w:pPr>
      <w:r>
        <w:rPr>
          <w:lang w:val="cs-CZ"/>
        </w:rPr>
        <w:t>Datum první registrace: 27.</w:t>
      </w:r>
      <w:r w:rsidR="007D2E63">
        <w:rPr>
          <w:lang w:val="cs-CZ"/>
        </w:rPr>
        <w:t xml:space="preserve"> </w:t>
      </w:r>
      <w:r>
        <w:rPr>
          <w:lang w:val="cs-CZ"/>
        </w:rPr>
        <w:t>srpna 1997</w:t>
      </w:r>
      <w:r>
        <w:rPr>
          <w:lang w:val="cs-CZ"/>
        </w:rPr>
        <w:br/>
        <w:t>Datum posledního prodloužení: 27.</w:t>
      </w:r>
      <w:r w:rsidR="007D2E63">
        <w:rPr>
          <w:lang w:val="cs-CZ"/>
        </w:rPr>
        <w:t xml:space="preserve"> </w:t>
      </w:r>
      <w:r>
        <w:rPr>
          <w:lang w:val="cs-CZ"/>
        </w:rPr>
        <w:t>srpna 2007</w:t>
      </w:r>
    </w:p>
    <w:p w:rsidR="00D53D8E" w:rsidRPr="00A426B7" w:rsidRDefault="00D53D8E">
      <w:pPr>
        <w:pStyle w:val="EMEABodyText"/>
        <w:rPr>
          <w:lang w:val="cs-CZ"/>
        </w:rPr>
      </w:pPr>
    </w:p>
    <w:p w:rsidR="00D53D8E" w:rsidRPr="00A426B7" w:rsidRDefault="00D53D8E">
      <w:pPr>
        <w:pStyle w:val="EMEABodyText"/>
        <w:rPr>
          <w:lang w:val="cs-CZ"/>
        </w:rPr>
      </w:pPr>
    </w:p>
    <w:p w:rsidR="00D53D8E" w:rsidRPr="00A426B7" w:rsidRDefault="00D53D8E">
      <w:pPr>
        <w:pStyle w:val="EMEAHeading1"/>
        <w:rPr>
          <w:lang w:val="cs-CZ"/>
        </w:rPr>
      </w:pPr>
      <w:r w:rsidRPr="00A426B7">
        <w:rPr>
          <w:lang w:val="cs-CZ"/>
        </w:rPr>
        <w:t>10.</w:t>
      </w:r>
      <w:r w:rsidRPr="00A426B7">
        <w:rPr>
          <w:lang w:val="cs-CZ"/>
        </w:rPr>
        <w:tab/>
        <w:t>DATUM REVIZE TEXTU</w:t>
      </w:r>
    </w:p>
    <w:p w:rsidR="00D53D8E" w:rsidRPr="00A426B7" w:rsidRDefault="00D53D8E" w:rsidP="00D53D8E">
      <w:pPr>
        <w:pStyle w:val="EMEABodyText"/>
        <w:rPr>
          <w:lang w:val="cs-CZ"/>
        </w:rPr>
      </w:pPr>
    </w:p>
    <w:p w:rsidR="005D6953" w:rsidRPr="00551F03" w:rsidRDefault="005D6953" w:rsidP="005D6953">
      <w:pPr>
        <w:pStyle w:val="EMEABodyText"/>
        <w:rPr>
          <w:lang w:val="cs-CZ"/>
        </w:rPr>
      </w:pPr>
      <w:r w:rsidRPr="00551F03">
        <w:rPr>
          <w:lang w:val="cs-CZ"/>
        </w:rPr>
        <w:t xml:space="preserve">Podrobné informace o tomto léčivém přípravku jsou k dispozici na webových stránkách Evropské agentury pro léčivé přípravky </w:t>
      </w:r>
      <w:hyperlink r:id="rId15" w:history="1">
        <w:r w:rsidRPr="007D2E63">
          <w:rPr>
            <w:rStyle w:val="Hyperlink"/>
            <w:lang w:val="cs-CZ"/>
          </w:rPr>
          <w:t>http://www.ema.europa.eu/</w:t>
        </w:r>
      </w:hyperlink>
    </w:p>
    <w:p w:rsidR="00D53D8E" w:rsidRPr="00415F5B" w:rsidRDefault="00D53D8E">
      <w:pPr>
        <w:pStyle w:val="EMEAHeading1"/>
        <w:rPr>
          <w:lang w:val="cs-CZ"/>
        </w:rPr>
      </w:pPr>
      <w:r w:rsidRPr="00415F5B">
        <w:rPr>
          <w:lang w:val="cs-CZ"/>
        </w:rPr>
        <w:br w:type="page"/>
        <w:t>1.</w:t>
      </w:r>
      <w:r w:rsidRPr="00415F5B">
        <w:rPr>
          <w:lang w:val="cs-CZ"/>
        </w:rPr>
        <w:tab/>
        <w:t>NÁZEV PŘÍPRAVKU</w:t>
      </w:r>
    </w:p>
    <w:p w:rsidR="00D53D8E" w:rsidRPr="00415F5B" w:rsidRDefault="00D53D8E">
      <w:pPr>
        <w:pStyle w:val="EMEAHeading1"/>
        <w:rPr>
          <w:lang w:val="cs-CZ"/>
        </w:rPr>
      </w:pPr>
    </w:p>
    <w:p w:rsidR="00D53D8E" w:rsidRDefault="00D53D8E">
      <w:pPr>
        <w:pStyle w:val="EMEABodyText"/>
        <w:rPr>
          <w:lang w:val="cs-CZ" w:eastAsia="cs-CZ"/>
        </w:rPr>
      </w:pPr>
      <w:r>
        <w:rPr>
          <w:lang w:val="cs-CZ" w:eastAsia="cs-CZ"/>
        </w:rPr>
        <w:t>Karvea 75 mg potahované tablety.</w:t>
      </w: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Heading1"/>
        <w:rPr>
          <w:lang w:val="cs-CZ"/>
        </w:rPr>
      </w:pPr>
      <w:r w:rsidRPr="00415F5B">
        <w:rPr>
          <w:lang w:val="cs-CZ"/>
        </w:rPr>
        <w:t>2.</w:t>
      </w:r>
      <w:r w:rsidRPr="00415F5B">
        <w:rPr>
          <w:lang w:val="cs-CZ"/>
        </w:rPr>
        <w:tab/>
        <w:t>KVALITATIVNÍ A kvantitativní SLOŽENÍ</w:t>
      </w:r>
    </w:p>
    <w:p w:rsidR="00D53D8E" w:rsidRPr="00415F5B" w:rsidRDefault="00D53D8E">
      <w:pPr>
        <w:pStyle w:val="EMEAHeading1"/>
        <w:rPr>
          <w:lang w:val="cs-CZ"/>
        </w:rPr>
      </w:pPr>
    </w:p>
    <w:p w:rsidR="00D53D8E" w:rsidRPr="00415F5B" w:rsidRDefault="00D53D8E">
      <w:pPr>
        <w:pStyle w:val="EMEABodyText"/>
        <w:rPr>
          <w:lang w:val="cs-CZ"/>
        </w:rPr>
      </w:pPr>
      <w:r w:rsidRPr="00415F5B">
        <w:rPr>
          <w:lang w:val="cs-CZ"/>
        </w:rPr>
        <w:t>Jedna potahovaná tableta obsahuje irbesartanum 75 mg.</w:t>
      </w:r>
    </w:p>
    <w:p w:rsidR="00D53D8E" w:rsidRPr="00415F5B" w:rsidRDefault="00D53D8E">
      <w:pPr>
        <w:pStyle w:val="EMEABodyText"/>
        <w:rPr>
          <w:lang w:val="cs-CZ"/>
        </w:rPr>
      </w:pPr>
    </w:p>
    <w:p w:rsidR="005D6953" w:rsidRPr="00551F03" w:rsidRDefault="005D6953" w:rsidP="005D6953">
      <w:pPr>
        <w:pStyle w:val="EMEABodyText"/>
        <w:rPr>
          <w:lang w:val="cs-CZ"/>
        </w:rPr>
      </w:pPr>
      <w:r w:rsidRPr="001C545D">
        <w:rPr>
          <w:u w:val="single"/>
          <w:lang w:val="cs-CZ"/>
        </w:rPr>
        <w:t>Pomocná látka se známým účinkem:</w:t>
      </w:r>
      <w:r w:rsidRPr="00551F03">
        <w:rPr>
          <w:lang w:val="cs-CZ"/>
        </w:rPr>
        <w:t xml:space="preserve"> 25,50 mg monohydrátu laktosy v jedné potahované tabletě.</w:t>
      </w:r>
    </w:p>
    <w:p w:rsidR="00D53D8E" w:rsidRPr="00415F5B" w:rsidRDefault="00D53D8E">
      <w:pPr>
        <w:pStyle w:val="EMEABodyText"/>
        <w:rPr>
          <w:lang w:val="cs-CZ"/>
        </w:rPr>
      </w:pPr>
    </w:p>
    <w:p w:rsidR="00D53D8E" w:rsidRPr="00415F5B" w:rsidRDefault="00D53D8E">
      <w:pPr>
        <w:pStyle w:val="EMEABodyText"/>
        <w:rPr>
          <w:lang w:val="cs-CZ"/>
        </w:rPr>
      </w:pPr>
      <w:r w:rsidRPr="00415F5B">
        <w:rPr>
          <w:lang w:val="cs-CZ"/>
        </w:rPr>
        <w:t>Úplný seznam pomocných látek viz bod 6.1.</w:t>
      </w: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Heading1"/>
        <w:rPr>
          <w:lang w:val="cs-CZ"/>
        </w:rPr>
      </w:pPr>
      <w:r w:rsidRPr="00415F5B">
        <w:rPr>
          <w:lang w:val="cs-CZ"/>
        </w:rPr>
        <w:t>3.</w:t>
      </w:r>
      <w:r w:rsidRPr="00415F5B">
        <w:rPr>
          <w:lang w:val="cs-CZ"/>
        </w:rPr>
        <w:tab/>
        <w:t>LÉKOVÁ FORMA</w:t>
      </w:r>
    </w:p>
    <w:p w:rsidR="00D53D8E" w:rsidRPr="00415F5B" w:rsidRDefault="00D53D8E">
      <w:pPr>
        <w:pStyle w:val="EMEAHeading1"/>
        <w:rPr>
          <w:lang w:val="cs-CZ"/>
        </w:rPr>
      </w:pPr>
    </w:p>
    <w:p w:rsidR="00D53D8E" w:rsidRPr="00415F5B" w:rsidRDefault="00D53D8E">
      <w:pPr>
        <w:pStyle w:val="EMEABodyText"/>
        <w:rPr>
          <w:lang w:val="cs-CZ"/>
        </w:rPr>
      </w:pPr>
      <w:r w:rsidRPr="00415F5B">
        <w:rPr>
          <w:lang w:val="cs-CZ"/>
        </w:rPr>
        <w:t>Potahovaná tableta.</w:t>
      </w:r>
    </w:p>
    <w:p w:rsidR="00D53D8E" w:rsidRPr="00415F5B" w:rsidRDefault="00D53D8E">
      <w:pPr>
        <w:pStyle w:val="EMEABodyText"/>
        <w:rPr>
          <w:lang w:val="cs-CZ"/>
        </w:rPr>
      </w:pPr>
      <w:r w:rsidRPr="00415F5B">
        <w:rPr>
          <w:lang w:val="cs-CZ"/>
        </w:rPr>
        <w:t>Bílá až téměř bílá, bikonvexní, oválná, na jedné straně se znakem srdce a na druhé straně s vyraženým číslem 2871.</w:t>
      </w: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Heading1"/>
        <w:rPr>
          <w:lang w:val="cs-CZ"/>
        </w:rPr>
      </w:pPr>
      <w:r w:rsidRPr="00415F5B">
        <w:rPr>
          <w:lang w:val="cs-CZ"/>
        </w:rPr>
        <w:t>4.</w:t>
      </w:r>
      <w:r w:rsidRPr="00415F5B">
        <w:rPr>
          <w:lang w:val="cs-CZ"/>
        </w:rPr>
        <w:tab/>
        <w:t>KLINICKÉ ÚDAJE</w:t>
      </w:r>
    </w:p>
    <w:p w:rsidR="00D53D8E" w:rsidRPr="00415F5B" w:rsidRDefault="00D53D8E">
      <w:pPr>
        <w:pStyle w:val="EMEAHeading1"/>
        <w:rPr>
          <w:lang w:val="cs-CZ"/>
        </w:rPr>
      </w:pPr>
    </w:p>
    <w:p w:rsidR="00D53D8E" w:rsidRPr="00415F5B" w:rsidRDefault="00D53D8E">
      <w:pPr>
        <w:pStyle w:val="EMEAHeading2"/>
        <w:rPr>
          <w:lang w:val="cs-CZ"/>
        </w:rPr>
      </w:pPr>
      <w:r w:rsidRPr="00415F5B">
        <w:rPr>
          <w:lang w:val="cs-CZ"/>
        </w:rPr>
        <w:t>4.1</w:t>
      </w:r>
      <w:r w:rsidRPr="00415F5B">
        <w:rPr>
          <w:lang w:val="cs-CZ"/>
        </w:rPr>
        <w:tab/>
        <w:t>Terapeutické indikace</w:t>
      </w:r>
    </w:p>
    <w:p w:rsidR="00D53D8E" w:rsidRDefault="00D53D8E">
      <w:pPr>
        <w:pStyle w:val="EMEAHeading2"/>
        <w:rPr>
          <w:lang w:val="it-IT"/>
        </w:rPr>
      </w:pPr>
    </w:p>
    <w:p w:rsidR="00D53D8E" w:rsidRPr="003A1E62" w:rsidRDefault="00D53D8E">
      <w:pPr>
        <w:pStyle w:val="EMEABodyText"/>
        <w:rPr>
          <w:lang w:val="it-IT"/>
        </w:rPr>
      </w:pPr>
      <w:r>
        <w:rPr>
          <w:lang w:val="it-IT"/>
        </w:rPr>
        <w:t>Přípravek Karvea</w:t>
      </w:r>
      <w:r w:rsidRPr="00AA6453">
        <w:rPr>
          <w:lang w:val="it-IT"/>
        </w:rPr>
        <w:t xml:space="preserve"> je indikován k léčbě</w:t>
      </w:r>
      <w:r w:rsidRPr="003A1E62">
        <w:rPr>
          <w:lang w:val="it-IT"/>
        </w:rPr>
        <w:t xml:space="preserve"> esenciální hypertenze</w:t>
      </w:r>
      <w:r>
        <w:rPr>
          <w:lang w:val="it-IT"/>
        </w:rPr>
        <w:t xml:space="preserve"> u dospělých</w:t>
      </w:r>
      <w:r w:rsidRPr="003A1E62">
        <w:rPr>
          <w:lang w:val="it-IT"/>
        </w:rPr>
        <w:t>.</w:t>
      </w:r>
    </w:p>
    <w:p w:rsidR="00D868A7" w:rsidRDefault="00D868A7">
      <w:pPr>
        <w:pStyle w:val="EMEABodyText"/>
        <w:rPr>
          <w:lang w:val="it-IT"/>
        </w:rPr>
      </w:pPr>
    </w:p>
    <w:p w:rsidR="00D53D8E" w:rsidRPr="003A1E62" w:rsidRDefault="00D53D8E">
      <w:pPr>
        <w:pStyle w:val="EMEABodyText"/>
        <w:rPr>
          <w:lang w:val="it-IT"/>
        </w:rPr>
      </w:pPr>
      <w:r>
        <w:rPr>
          <w:lang w:val="it-IT"/>
        </w:rPr>
        <w:t>Také je indikován k l</w:t>
      </w:r>
      <w:r w:rsidRPr="003A1E62">
        <w:rPr>
          <w:lang w:val="it-IT"/>
        </w:rPr>
        <w:t>éčb</w:t>
      </w:r>
      <w:r>
        <w:rPr>
          <w:lang w:val="it-IT"/>
        </w:rPr>
        <w:t>ě</w:t>
      </w:r>
      <w:r w:rsidRPr="003A1E62">
        <w:rPr>
          <w:lang w:val="it-IT"/>
        </w:rPr>
        <w:t xml:space="preserve"> onemocnění ledvin u </w:t>
      </w:r>
      <w:r>
        <w:rPr>
          <w:lang w:val="it-IT"/>
        </w:rPr>
        <w:t xml:space="preserve">dospělých </w:t>
      </w:r>
      <w:r w:rsidRPr="003A1E62">
        <w:rPr>
          <w:lang w:val="it-IT"/>
        </w:rPr>
        <w:t>pacientů s hypertenzí a diabetes mellitus 2. typu jako součást antihypertenzního léčebného režimu (viz bod</w:t>
      </w:r>
      <w:r w:rsidR="00FF3EE3">
        <w:rPr>
          <w:lang w:val="it-IT"/>
        </w:rPr>
        <w:t>y 4.3, 4.4, 4.5 a</w:t>
      </w:r>
      <w:r w:rsidRPr="003A1E62">
        <w:rPr>
          <w:lang w:val="it-IT"/>
        </w:rPr>
        <w:t xml:space="preserve"> 5.1).</w:t>
      </w:r>
    </w:p>
    <w:p w:rsidR="00D53D8E" w:rsidRPr="003A1E62" w:rsidRDefault="00D53D8E">
      <w:pPr>
        <w:pStyle w:val="EMEABodyText"/>
        <w:rPr>
          <w:lang w:val="it-IT"/>
        </w:rPr>
      </w:pPr>
    </w:p>
    <w:p w:rsidR="00D53D8E" w:rsidRDefault="00D53D8E">
      <w:pPr>
        <w:pStyle w:val="EMEAHeading2"/>
        <w:rPr>
          <w:lang w:val="pt-PT"/>
        </w:rPr>
      </w:pPr>
      <w:r>
        <w:rPr>
          <w:lang w:val="pt-PT"/>
        </w:rPr>
        <w:t>4.2</w:t>
      </w:r>
      <w:r>
        <w:rPr>
          <w:lang w:val="pt-PT"/>
        </w:rPr>
        <w:tab/>
        <w:t>Dávkování a způsob podání</w:t>
      </w:r>
    </w:p>
    <w:p w:rsidR="00D53D8E" w:rsidRDefault="00D53D8E">
      <w:pPr>
        <w:pStyle w:val="EMEAHeading2"/>
        <w:rPr>
          <w:lang w:val="it-IT"/>
        </w:rPr>
      </w:pPr>
    </w:p>
    <w:p w:rsidR="00D53D8E" w:rsidRPr="005D6953" w:rsidRDefault="00D53D8E" w:rsidP="00D53D8E">
      <w:pPr>
        <w:pStyle w:val="EMEABodyText"/>
        <w:rPr>
          <w:u w:val="single"/>
          <w:lang w:val="pt-PT"/>
        </w:rPr>
      </w:pPr>
      <w:r w:rsidRPr="005D6953">
        <w:rPr>
          <w:u w:val="single"/>
          <w:lang w:val="pt-PT"/>
        </w:rPr>
        <w:t>Dávkování</w:t>
      </w:r>
    </w:p>
    <w:p w:rsidR="00D53D8E" w:rsidRDefault="00D53D8E">
      <w:pPr>
        <w:pStyle w:val="EMEABodyText"/>
        <w:rPr>
          <w:lang w:val="pt-PT"/>
        </w:rPr>
      </w:pPr>
    </w:p>
    <w:p w:rsidR="00D53D8E" w:rsidRDefault="00D53D8E">
      <w:pPr>
        <w:pStyle w:val="EMEABodyText"/>
        <w:rPr>
          <w:lang w:val="pt-PT"/>
        </w:rPr>
      </w:pPr>
      <w:r>
        <w:rPr>
          <w:lang w:val="pt-PT"/>
        </w:rPr>
        <w:t>Obvyklá doporučená úvodní a udržovací dávka je 150 mg jednou denně, spolu s jídlem anebo bez něho. Karvea v dávce 150 mg jednou denně obvykle zaručí lepší 24-hodinovou kontrolu krevního tlaku než v dávce 75 mg. Je však možné uvážit zahájení léčby dávkou 75 mg, zejména u hemodialyzovaných pacientů a u pacientů starších než 75 let.</w:t>
      </w:r>
    </w:p>
    <w:p w:rsidR="00D53D8E" w:rsidRDefault="00D53D8E">
      <w:pPr>
        <w:pStyle w:val="EMEABodyText"/>
        <w:rPr>
          <w:lang w:val="pt-PT"/>
        </w:rPr>
      </w:pPr>
    </w:p>
    <w:p w:rsidR="00D53D8E" w:rsidRDefault="00D53D8E">
      <w:pPr>
        <w:pStyle w:val="EMEABodyText"/>
        <w:rPr>
          <w:lang w:val="pt-PT"/>
        </w:rPr>
      </w:pPr>
      <w:r>
        <w:rPr>
          <w:lang w:val="pt-PT"/>
        </w:rPr>
        <w:t>Pacientům, u nichž nedostačuje dávka 150 mg jednou denně, je možné dávku přípravku Karvea zvýšit na 300 mg, anebo je možné přidat jiná antihypertenziva</w:t>
      </w:r>
      <w:r w:rsidR="007B3D56">
        <w:rPr>
          <w:lang w:val="pt-PT"/>
        </w:rPr>
        <w:t xml:space="preserve"> (viz body 4.3, 4.4, 4.5 a 5.1)</w:t>
      </w:r>
      <w:r>
        <w:rPr>
          <w:lang w:val="pt-PT"/>
        </w:rPr>
        <w:t>. Ukázalo se, že zejména přidání diuretika jako např. hydrochlorothiazidu má v kombinaci s přípravkem Karvea aditivní účinek (viz bod 4.5).</w:t>
      </w:r>
    </w:p>
    <w:p w:rsidR="00D53D8E" w:rsidRPr="00461CF9" w:rsidRDefault="00D53D8E">
      <w:pPr>
        <w:pStyle w:val="EMEABodyText"/>
        <w:rPr>
          <w:lang w:val="pt-PT"/>
        </w:rPr>
      </w:pPr>
    </w:p>
    <w:p w:rsidR="00D53D8E" w:rsidRPr="00461CF9" w:rsidRDefault="00D53D8E">
      <w:pPr>
        <w:pStyle w:val="EMEABodyText"/>
        <w:rPr>
          <w:lang w:val="pt-PT"/>
        </w:rPr>
      </w:pPr>
      <w:r w:rsidRPr="00461CF9">
        <w:rPr>
          <w:lang w:val="pt-PT"/>
        </w:rPr>
        <w:t>U hypertenzních pacientů s diabetem typu 2 by měla být léčba zahájena dávkou 150 mg irbesartanu jednou denně a zvyšována až do 300 mg jednou denně</w:t>
      </w:r>
      <w:r>
        <w:rPr>
          <w:lang w:val="pt-PT"/>
        </w:rPr>
        <w:t>, což je</w:t>
      </w:r>
      <w:r w:rsidRPr="00461CF9">
        <w:rPr>
          <w:lang w:val="pt-PT"/>
        </w:rPr>
        <w:t xml:space="preserve"> preferovaná udržovací dávka pro léčbu ledvinového onemocnění.</w:t>
      </w:r>
    </w:p>
    <w:p w:rsidR="00D53D8E" w:rsidRPr="00461CF9" w:rsidRDefault="00D53D8E">
      <w:pPr>
        <w:pStyle w:val="EMEABodyText"/>
        <w:rPr>
          <w:lang w:val="pt-PT"/>
        </w:rPr>
      </w:pPr>
      <w:r w:rsidRPr="00461CF9">
        <w:rPr>
          <w:lang w:val="pt-PT"/>
        </w:rPr>
        <w:t xml:space="preserve">Prospěšnost přípravku </w:t>
      </w:r>
      <w:r>
        <w:rPr>
          <w:lang w:val="pt-PT"/>
        </w:rPr>
        <w:t>Karvea</w:t>
      </w:r>
      <w:r w:rsidRPr="00461CF9">
        <w:rPr>
          <w:lang w:val="pt-PT"/>
        </w:rPr>
        <w:t xml:space="preserve"> v léčbě poškození ledvin u hypertenzních pacientů s diabetem 2. typu </w:t>
      </w:r>
      <w:r>
        <w:rPr>
          <w:lang w:val="pt-PT"/>
        </w:rPr>
        <w:t>byla prokázána ve</w:t>
      </w:r>
      <w:r w:rsidRPr="00461CF9">
        <w:rPr>
          <w:lang w:val="pt-PT"/>
        </w:rPr>
        <w:t xml:space="preserve"> studiích, kde byl irbesartan, dle potřeby, podáván spolu s jinými antihypertenzivy tak, aby bylo dosaženo požadovaných hodnot krevního tlaku (viz </w:t>
      </w:r>
      <w:r>
        <w:rPr>
          <w:lang w:val="pt-PT"/>
        </w:rPr>
        <w:t>bod</w:t>
      </w:r>
      <w:r w:rsidR="007B3D56">
        <w:rPr>
          <w:lang w:val="pt-PT"/>
        </w:rPr>
        <w:t>y 4.3, 4.4, 4.5 a</w:t>
      </w:r>
      <w:r>
        <w:rPr>
          <w:lang w:val="pt-PT"/>
        </w:rPr>
        <w:t xml:space="preserve"> </w:t>
      </w:r>
      <w:r w:rsidRPr="00461CF9">
        <w:rPr>
          <w:lang w:val="pt-PT"/>
        </w:rPr>
        <w:t>5.1).</w:t>
      </w:r>
    </w:p>
    <w:p w:rsidR="00D53D8E" w:rsidRPr="00461CF9" w:rsidRDefault="00D53D8E">
      <w:pPr>
        <w:pStyle w:val="EMEABodyText"/>
        <w:rPr>
          <w:lang w:val="pt-PT"/>
        </w:rPr>
      </w:pPr>
    </w:p>
    <w:p w:rsidR="00D53D8E" w:rsidRDefault="00D53D8E" w:rsidP="00D53D8E">
      <w:pPr>
        <w:pStyle w:val="EMEABodyText"/>
        <w:rPr>
          <w:u w:val="single"/>
          <w:lang w:val="pt-PT"/>
        </w:rPr>
      </w:pPr>
      <w:r>
        <w:rPr>
          <w:u w:val="single"/>
          <w:lang w:val="pt-PT"/>
        </w:rPr>
        <w:t>Zvláštní populace</w:t>
      </w:r>
    </w:p>
    <w:p w:rsidR="00D53D8E" w:rsidRDefault="00D53D8E" w:rsidP="00D53D8E">
      <w:pPr>
        <w:pStyle w:val="EMEABodyText"/>
        <w:rPr>
          <w:u w:val="single"/>
          <w:lang w:val="pt-PT"/>
        </w:rPr>
      </w:pPr>
    </w:p>
    <w:p w:rsidR="00D868A7" w:rsidRDefault="00D53D8E" w:rsidP="00D53D8E">
      <w:pPr>
        <w:pStyle w:val="EMEABodyText"/>
        <w:rPr>
          <w:i/>
          <w:iCs/>
          <w:lang w:val="pt-PT"/>
        </w:rPr>
      </w:pPr>
      <w:r w:rsidRPr="0053787B">
        <w:rPr>
          <w:i/>
          <w:iCs/>
          <w:lang w:val="pt-PT"/>
        </w:rPr>
        <w:t xml:space="preserve">Porucha </w:t>
      </w:r>
      <w:r w:rsidR="00D868A7">
        <w:rPr>
          <w:i/>
          <w:iCs/>
          <w:lang w:val="pt-PT"/>
        </w:rPr>
        <w:t xml:space="preserve">funkce </w:t>
      </w:r>
      <w:r w:rsidRPr="0053787B">
        <w:rPr>
          <w:i/>
          <w:iCs/>
          <w:lang w:val="pt-PT"/>
        </w:rPr>
        <w:t>ledvin</w:t>
      </w:r>
    </w:p>
    <w:p w:rsidR="00D868A7" w:rsidRDefault="00D868A7" w:rsidP="00D53D8E">
      <w:pPr>
        <w:pStyle w:val="EMEABodyText"/>
        <w:rPr>
          <w:i/>
          <w:iCs/>
          <w:lang w:val="pt-PT"/>
        </w:rPr>
      </w:pPr>
    </w:p>
    <w:p w:rsidR="00D53D8E" w:rsidRDefault="00D868A7" w:rsidP="00D53D8E">
      <w:pPr>
        <w:pStyle w:val="EMEABodyText"/>
        <w:rPr>
          <w:lang w:val="pt-PT"/>
        </w:rPr>
      </w:pPr>
      <w:r>
        <w:rPr>
          <w:lang w:val="pt-PT"/>
        </w:rPr>
        <w:t>U</w:t>
      </w:r>
      <w:r w:rsidR="00D53D8E">
        <w:rPr>
          <w:lang w:val="pt-PT"/>
        </w:rPr>
        <w:t xml:space="preserve"> pacientů s porušenou renální funkcí není úprava dávkování nutná. U pacientů léčených dialýzou </w:t>
      </w:r>
      <w:r w:rsidR="00D53D8E" w:rsidRPr="00491D82">
        <w:rPr>
          <w:lang w:val="pt-PT"/>
        </w:rPr>
        <w:t>je třeba zvážit podávání nižších počátečníc</w:t>
      </w:r>
      <w:r w:rsidR="00D53D8E">
        <w:rPr>
          <w:lang w:val="pt-PT"/>
        </w:rPr>
        <w:t>h</w:t>
      </w:r>
      <w:r w:rsidR="00D53D8E" w:rsidRPr="00491D82">
        <w:rPr>
          <w:lang w:val="pt-PT"/>
        </w:rPr>
        <w:t xml:space="preserve"> dávek (75 mg)</w:t>
      </w:r>
    </w:p>
    <w:p w:rsidR="00D53D8E" w:rsidRDefault="00D53D8E">
      <w:pPr>
        <w:pStyle w:val="EMEABodyText"/>
        <w:rPr>
          <w:lang w:val="pt-PT"/>
        </w:rPr>
      </w:pPr>
      <w:r>
        <w:rPr>
          <w:lang w:val="pt-PT"/>
        </w:rPr>
        <w:t>(viz bod 4.4).</w:t>
      </w:r>
    </w:p>
    <w:p w:rsidR="00D53D8E" w:rsidRDefault="00D53D8E">
      <w:pPr>
        <w:pStyle w:val="EMEABodyText"/>
        <w:rPr>
          <w:lang w:val="pt-PT"/>
        </w:rPr>
      </w:pPr>
    </w:p>
    <w:p w:rsidR="00D868A7" w:rsidRDefault="00D53D8E">
      <w:pPr>
        <w:pStyle w:val="EMEABodyText"/>
        <w:rPr>
          <w:i/>
          <w:iCs/>
          <w:lang w:val="pt-PT"/>
        </w:rPr>
      </w:pPr>
      <w:r w:rsidRPr="0053787B">
        <w:rPr>
          <w:i/>
          <w:iCs/>
          <w:lang w:val="pt-PT"/>
        </w:rPr>
        <w:t>Porucha</w:t>
      </w:r>
      <w:r w:rsidR="00D868A7">
        <w:rPr>
          <w:i/>
          <w:iCs/>
          <w:lang w:val="pt-PT"/>
        </w:rPr>
        <w:t xml:space="preserve"> funkce</w:t>
      </w:r>
      <w:r w:rsidRPr="0053787B">
        <w:rPr>
          <w:i/>
          <w:iCs/>
          <w:lang w:val="pt-PT"/>
        </w:rPr>
        <w:t xml:space="preserve"> jater</w:t>
      </w:r>
    </w:p>
    <w:p w:rsidR="00D868A7" w:rsidRDefault="00D868A7">
      <w:pPr>
        <w:pStyle w:val="EMEABodyText"/>
        <w:rPr>
          <w:i/>
          <w:iCs/>
          <w:lang w:val="pt-PT"/>
        </w:rPr>
      </w:pPr>
    </w:p>
    <w:p w:rsidR="00D53D8E" w:rsidRDefault="00D868A7">
      <w:pPr>
        <w:pStyle w:val="EMEABodyText"/>
        <w:rPr>
          <w:lang w:val="pt-PT"/>
        </w:rPr>
      </w:pPr>
      <w:r>
        <w:rPr>
          <w:lang w:val="pt-PT"/>
        </w:rPr>
        <w:t>U</w:t>
      </w:r>
      <w:r w:rsidR="00D53D8E">
        <w:rPr>
          <w:lang w:val="pt-PT"/>
        </w:rPr>
        <w:t xml:space="preserve"> pacientů s </w:t>
      </w:r>
      <w:r>
        <w:rPr>
          <w:lang w:val="pt-PT"/>
        </w:rPr>
        <w:t xml:space="preserve">lehkou </w:t>
      </w:r>
      <w:r w:rsidR="00D53D8E">
        <w:rPr>
          <w:lang w:val="pt-PT"/>
        </w:rPr>
        <w:t>až středně těžkou poruchou</w:t>
      </w:r>
      <w:r>
        <w:rPr>
          <w:lang w:val="pt-PT"/>
        </w:rPr>
        <w:t xml:space="preserve"> funkce</w:t>
      </w:r>
      <w:r w:rsidR="00D53D8E">
        <w:rPr>
          <w:lang w:val="pt-PT"/>
        </w:rPr>
        <w:t xml:space="preserve"> jater není třeba úprava dávkování. S podáním přípravku pacientům s těžkou poruchou </w:t>
      </w:r>
      <w:r>
        <w:rPr>
          <w:lang w:val="pt-PT"/>
        </w:rPr>
        <w:t xml:space="preserve">funkce </w:t>
      </w:r>
      <w:r w:rsidR="00D53D8E">
        <w:rPr>
          <w:lang w:val="pt-PT"/>
        </w:rPr>
        <w:t>jater nejsou klinické zkušenosti.</w:t>
      </w:r>
    </w:p>
    <w:p w:rsidR="00D53D8E" w:rsidRDefault="00D53D8E">
      <w:pPr>
        <w:pStyle w:val="EMEABodyText"/>
        <w:rPr>
          <w:lang w:val="pt-PT"/>
        </w:rPr>
      </w:pPr>
    </w:p>
    <w:p w:rsidR="00D868A7" w:rsidRDefault="00D53D8E">
      <w:pPr>
        <w:pStyle w:val="EMEABodyText"/>
        <w:rPr>
          <w:i/>
          <w:iCs/>
          <w:lang w:val="pt-PT"/>
        </w:rPr>
      </w:pPr>
      <w:r w:rsidRPr="0053787B">
        <w:rPr>
          <w:i/>
          <w:iCs/>
          <w:lang w:val="pt-PT"/>
        </w:rPr>
        <w:t>Starší pacienti</w:t>
      </w:r>
    </w:p>
    <w:p w:rsidR="00D868A7" w:rsidRDefault="00D868A7">
      <w:pPr>
        <w:pStyle w:val="EMEABodyText"/>
        <w:rPr>
          <w:i/>
          <w:iCs/>
          <w:lang w:val="pt-PT"/>
        </w:rPr>
      </w:pPr>
    </w:p>
    <w:p w:rsidR="00D53D8E" w:rsidRDefault="00D868A7">
      <w:pPr>
        <w:pStyle w:val="EMEABodyText"/>
        <w:rPr>
          <w:lang w:val="pt-PT"/>
        </w:rPr>
      </w:pPr>
      <w:r w:rsidRPr="00D868A7">
        <w:rPr>
          <w:lang w:val="pt-PT"/>
        </w:rPr>
        <w:t>U</w:t>
      </w:r>
      <w:r w:rsidR="00D53D8E">
        <w:rPr>
          <w:lang w:val="pt-PT"/>
        </w:rPr>
        <w:t>u pacientů starších než 75 let je sice vhodné zvážit možnost zahájení terapie dávkou 75 mg, úprava dávkování však obvykle u starších pacientů nebývá nutná.</w:t>
      </w:r>
    </w:p>
    <w:p w:rsidR="00D53D8E" w:rsidRDefault="00D53D8E">
      <w:pPr>
        <w:pStyle w:val="EMEABodyText"/>
        <w:rPr>
          <w:lang w:val="pt-PT"/>
        </w:rPr>
      </w:pPr>
    </w:p>
    <w:p w:rsidR="00D868A7" w:rsidRDefault="00D53D8E" w:rsidP="00D53D8E">
      <w:pPr>
        <w:pStyle w:val="EMEABodyText"/>
        <w:rPr>
          <w:i/>
          <w:iCs/>
          <w:lang w:val="cs-CZ" w:eastAsia="cs-CZ"/>
        </w:rPr>
      </w:pPr>
      <w:r w:rsidRPr="00AA6453">
        <w:rPr>
          <w:i/>
          <w:iCs/>
          <w:lang w:val="cs-CZ" w:eastAsia="cs-CZ"/>
        </w:rPr>
        <w:t>Pediatri</w:t>
      </w:r>
      <w:r>
        <w:rPr>
          <w:i/>
          <w:iCs/>
          <w:lang w:val="cs-CZ" w:eastAsia="cs-CZ"/>
        </w:rPr>
        <w:t>cká populace</w:t>
      </w:r>
    </w:p>
    <w:p w:rsidR="00D868A7" w:rsidRDefault="00D868A7" w:rsidP="00D53D8E">
      <w:pPr>
        <w:pStyle w:val="EMEABodyText"/>
        <w:rPr>
          <w:i/>
          <w:iCs/>
          <w:lang w:val="cs-CZ" w:eastAsia="cs-CZ"/>
        </w:rPr>
      </w:pPr>
    </w:p>
    <w:p w:rsidR="00D53D8E" w:rsidRDefault="00D868A7" w:rsidP="00D53D8E">
      <w:pPr>
        <w:pStyle w:val="EMEABodyText"/>
        <w:rPr>
          <w:lang w:val="cs-CZ" w:eastAsia="cs-CZ"/>
        </w:rPr>
      </w:pPr>
      <w:r>
        <w:rPr>
          <w:bCs/>
          <w:lang w:val="cs-CZ" w:eastAsia="cs-CZ"/>
        </w:rPr>
        <w:t>B</w:t>
      </w:r>
      <w:r w:rsidR="00D53D8E">
        <w:rPr>
          <w:bCs/>
          <w:lang w:val="cs-CZ" w:eastAsia="cs-CZ"/>
        </w:rPr>
        <w:t xml:space="preserve">ezpečnost a účinnost přípravku </w:t>
      </w:r>
      <w:r w:rsidR="00D53D8E">
        <w:rPr>
          <w:lang w:val="cs-CZ"/>
        </w:rPr>
        <w:t>Karvea u dětí ve věku do 18 let nebyla stanovena. V současnosti dostupné údaje jsou popsány v bodě 4.8, 5.1 a 5.2, ale na jejich základě nelze doporučit dávkování u dětí.</w:t>
      </w:r>
    </w:p>
    <w:p w:rsidR="00D53D8E" w:rsidRDefault="00D53D8E" w:rsidP="00D53D8E">
      <w:pPr>
        <w:pStyle w:val="EMEABodyText"/>
        <w:rPr>
          <w:lang w:val="cs-CZ" w:eastAsia="cs-CZ"/>
        </w:rPr>
      </w:pPr>
    </w:p>
    <w:p w:rsidR="00D53D8E" w:rsidRPr="000A0C79" w:rsidRDefault="00D53D8E" w:rsidP="00D53D8E">
      <w:pPr>
        <w:pStyle w:val="EMEABodyText"/>
        <w:rPr>
          <w:u w:val="single"/>
          <w:lang w:val="cs-CZ" w:eastAsia="cs-CZ"/>
        </w:rPr>
      </w:pPr>
      <w:r w:rsidRPr="000A0C79">
        <w:rPr>
          <w:u w:val="single"/>
          <w:lang w:val="cs-CZ" w:eastAsia="cs-CZ"/>
        </w:rPr>
        <w:t>Způsob podání</w:t>
      </w:r>
    </w:p>
    <w:p w:rsidR="00D53D8E" w:rsidRDefault="00D53D8E" w:rsidP="00D53D8E">
      <w:pPr>
        <w:pStyle w:val="EMEABodyText"/>
        <w:rPr>
          <w:lang w:val="cs-CZ" w:eastAsia="cs-CZ"/>
        </w:rPr>
      </w:pPr>
    </w:p>
    <w:p w:rsidR="00D53D8E" w:rsidRDefault="00D53D8E" w:rsidP="00D53D8E">
      <w:pPr>
        <w:pStyle w:val="EMEABodyText"/>
        <w:rPr>
          <w:lang w:val="cs-CZ" w:eastAsia="cs-CZ"/>
        </w:rPr>
      </w:pPr>
      <w:r>
        <w:rPr>
          <w:lang w:val="cs-CZ" w:eastAsia="cs-CZ"/>
        </w:rPr>
        <w:t>Perorální podání.</w:t>
      </w:r>
    </w:p>
    <w:p w:rsidR="00D53D8E" w:rsidRDefault="00D53D8E">
      <w:pPr>
        <w:pStyle w:val="EMEABodyText"/>
        <w:rPr>
          <w:lang w:val="cs-CZ" w:eastAsia="cs-CZ"/>
        </w:rPr>
      </w:pPr>
    </w:p>
    <w:p w:rsidR="00D53D8E" w:rsidRDefault="00D53D8E">
      <w:pPr>
        <w:pStyle w:val="EMEAHeading2"/>
        <w:rPr>
          <w:lang w:val="cs-CZ"/>
        </w:rPr>
      </w:pPr>
      <w:r>
        <w:rPr>
          <w:lang w:val="cs-CZ"/>
        </w:rPr>
        <w:t>4.3</w:t>
      </w:r>
      <w:r>
        <w:rPr>
          <w:lang w:val="cs-CZ"/>
        </w:rPr>
        <w:tab/>
        <w:t>Kontraindikace</w:t>
      </w:r>
    </w:p>
    <w:p w:rsidR="005D6953" w:rsidRPr="00551F03" w:rsidRDefault="005D6953" w:rsidP="005D6953">
      <w:pPr>
        <w:pStyle w:val="EMEAHeading2"/>
        <w:rPr>
          <w:lang w:val="cs-CZ"/>
        </w:rPr>
      </w:pPr>
    </w:p>
    <w:p w:rsidR="005D6953" w:rsidRPr="00551F03" w:rsidRDefault="005D6953" w:rsidP="005D6953">
      <w:pPr>
        <w:pStyle w:val="EMEABodyText"/>
        <w:keepNext/>
        <w:rPr>
          <w:lang w:val="cs-CZ"/>
        </w:rPr>
      </w:pPr>
      <w:r w:rsidRPr="00551F03">
        <w:rPr>
          <w:lang w:val="cs-CZ"/>
        </w:rPr>
        <w:t>Hypersenzitivita na léčivou látku nebo na kteroukoli pomocnou látku uvedenou v bodě 6.1.</w:t>
      </w:r>
    </w:p>
    <w:p w:rsidR="005D6953" w:rsidRPr="00551F03" w:rsidRDefault="005D6953" w:rsidP="005D6953">
      <w:pPr>
        <w:pStyle w:val="EMEABodyText"/>
        <w:rPr>
          <w:lang w:val="cs-CZ"/>
        </w:rPr>
      </w:pPr>
      <w:r w:rsidRPr="00551F03">
        <w:rPr>
          <w:lang w:val="cs-CZ"/>
        </w:rPr>
        <w:t>Druhý a třetí trimestr těhotenství (viz body 4.4 a 4.6).</w:t>
      </w:r>
    </w:p>
    <w:p w:rsidR="005D6953" w:rsidRPr="00551F03" w:rsidRDefault="005D6953" w:rsidP="005D6953">
      <w:pPr>
        <w:pStyle w:val="EMEABodyText"/>
        <w:rPr>
          <w:lang w:val="cs-CZ"/>
        </w:rPr>
      </w:pPr>
    </w:p>
    <w:p w:rsidR="007B3D56" w:rsidRPr="008B6471" w:rsidRDefault="007B3D56" w:rsidP="007B3D56">
      <w:pPr>
        <w:rPr>
          <w:bCs/>
          <w:szCs w:val="22"/>
          <w:lang w:val="cs-CZ"/>
        </w:rPr>
      </w:pPr>
      <w:r w:rsidRPr="008B6471">
        <w:rPr>
          <w:bCs/>
          <w:szCs w:val="22"/>
          <w:lang w:val="cs-CZ"/>
        </w:rPr>
        <w:t>Současné užívání přípravku</w:t>
      </w:r>
      <w:r>
        <w:rPr>
          <w:bCs/>
          <w:szCs w:val="22"/>
          <w:lang w:val="cs-CZ"/>
        </w:rPr>
        <w:t xml:space="preserve"> Karvea</w:t>
      </w:r>
      <w:r w:rsidRPr="008B6471">
        <w:rPr>
          <w:bCs/>
          <w:szCs w:val="22"/>
          <w:lang w:val="cs-CZ"/>
        </w:rPr>
        <w:t xml:space="preserve"> s přípravky obsahujícími aliskiren je kontraindikováno u pacientů s diabete</w:t>
      </w:r>
      <w:r w:rsidR="00D868A7">
        <w:rPr>
          <w:bCs/>
          <w:szCs w:val="22"/>
          <w:lang w:val="cs-CZ"/>
        </w:rPr>
        <w:t>m</w:t>
      </w:r>
      <w:r w:rsidRPr="008B6471">
        <w:rPr>
          <w:bCs/>
          <w:szCs w:val="22"/>
          <w:lang w:val="cs-CZ"/>
        </w:rPr>
        <w:t xml:space="preserve"> mellit</w:t>
      </w:r>
      <w:r w:rsidR="00D868A7">
        <w:rPr>
          <w:bCs/>
          <w:szCs w:val="22"/>
          <w:lang w:val="cs-CZ"/>
        </w:rPr>
        <w:t>em</w:t>
      </w:r>
      <w:r w:rsidRPr="008B6471">
        <w:rPr>
          <w:bCs/>
          <w:szCs w:val="22"/>
          <w:lang w:val="cs-CZ"/>
        </w:rPr>
        <w:t xml:space="preserve"> nebo s poruchou funkce ledvin (GFR &lt; 60 ml/min/1,73 m</w:t>
      </w:r>
      <w:r w:rsidRPr="008B6471">
        <w:rPr>
          <w:bCs/>
          <w:szCs w:val="22"/>
          <w:vertAlign w:val="superscript"/>
          <w:lang w:val="cs-CZ"/>
        </w:rPr>
        <w:t>2</w:t>
      </w:r>
      <w:r>
        <w:rPr>
          <w:bCs/>
          <w:szCs w:val="22"/>
          <w:lang w:val="cs-CZ"/>
        </w:rPr>
        <w:t>) (viz body 4.5 a 5.1)</w:t>
      </w:r>
    </w:p>
    <w:p w:rsidR="005D6953" w:rsidRPr="00551F03" w:rsidRDefault="005D6953" w:rsidP="005D6953">
      <w:pPr>
        <w:pStyle w:val="EMEABodyText"/>
        <w:rPr>
          <w:lang w:val="cs-CZ"/>
        </w:rPr>
      </w:pPr>
    </w:p>
    <w:p w:rsidR="00D53D8E" w:rsidRDefault="00D53D8E">
      <w:pPr>
        <w:pStyle w:val="EMEAHeading2"/>
        <w:rPr>
          <w:lang w:val="cs-CZ"/>
        </w:rPr>
      </w:pPr>
      <w:r>
        <w:rPr>
          <w:lang w:val="cs-CZ"/>
        </w:rPr>
        <w:t>4.4</w:t>
      </w:r>
      <w:r>
        <w:rPr>
          <w:lang w:val="cs-CZ"/>
        </w:rPr>
        <w:tab/>
        <w:t>Zvláštní upozornění a opatření pro použití</w:t>
      </w:r>
    </w:p>
    <w:p w:rsidR="00D53D8E" w:rsidRDefault="00D53D8E" w:rsidP="00D53D8E">
      <w:pPr>
        <w:pStyle w:val="EMEAHeading2"/>
        <w:rPr>
          <w:lang w:val="it-IT"/>
        </w:rPr>
      </w:pPr>
    </w:p>
    <w:p w:rsidR="00D53D8E" w:rsidRDefault="00D53D8E" w:rsidP="00D53D8E">
      <w:pPr>
        <w:pStyle w:val="EMEABodyText"/>
        <w:keepNext/>
        <w:rPr>
          <w:lang w:val="cs-CZ"/>
        </w:rPr>
      </w:pPr>
      <w:r w:rsidRPr="00992931">
        <w:rPr>
          <w:u w:val="single"/>
          <w:lang w:val="it-IT"/>
        </w:rPr>
        <w:t>Hypovol</w:t>
      </w:r>
      <w:r w:rsidR="007D2E63">
        <w:rPr>
          <w:u w:val="single"/>
          <w:lang w:val="it-IT"/>
        </w:rPr>
        <w:t>e</w:t>
      </w:r>
      <w:r w:rsidRPr="00992931">
        <w:rPr>
          <w:u w:val="single"/>
          <w:lang w:val="it-IT"/>
        </w:rPr>
        <w:t>mie</w:t>
      </w:r>
      <w:r w:rsidRPr="00461CF9">
        <w:rPr>
          <w:b/>
          <w:lang w:val="it-IT"/>
        </w:rPr>
        <w:t>:</w:t>
      </w:r>
      <w:r w:rsidRPr="00461CF9">
        <w:rPr>
          <w:lang w:val="it-IT"/>
        </w:rPr>
        <w:t xml:space="preserve"> symptomatická hypotenze, zejména po první dávce, se může objevit u pacientů s hypovol</w:t>
      </w:r>
      <w:r w:rsidR="007D2E63">
        <w:rPr>
          <w:lang w:val="it-IT"/>
        </w:rPr>
        <w:t>e</w:t>
      </w:r>
      <w:r w:rsidRPr="00461CF9">
        <w:rPr>
          <w:lang w:val="it-IT"/>
        </w:rPr>
        <w:t>mií příp. sodíkovou deplecí po energické terapii diuretiky, po dietě s omezením soli, po průjmech</w:t>
      </w:r>
      <w:r>
        <w:rPr>
          <w:lang w:val="cs-CZ"/>
        </w:rPr>
        <w:t xml:space="preserve"> nebo zvracení. Tyto stavy by měly být upraveny před podáváním přípravku Karvea.</w:t>
      </w:r>
    </w:p>
    <w:p w:rsidR="00D53D8E" w:rsidRDefault="00D53D8E">
      <w:pPr>
        <w:pStyle w:val="EMEABodyText"/>
        <w:rPr>
          <w:lang w:val="cs-CZ"/>
        </w:rPr>
      </w:pPr>
    </w:p>
    <w:p w:rsidR="00D53D8E" w:rsidRDefault="00D53D8E">
      <w:pPr>
        <w:pStyle w:val="EMEABodyText"/>
        <w:rPr>
          <w:lang w:val="cs-CZ"/>
        </w:rPr>
      </w:pPr>
      <w:r w:rsidRPr="00992931">
        <w:rPr>
          <w:u w:val="single"/>
          <w:lang w:val="cs-CZ"/>
        </w:rPr>
        <w:t>Renovaskulární hypertenze</w:t>
      </w:r>
      <w:r>
        <w:rPr>
          <w:b/>
          <w:lang w:val="cs-CZ"/>
        </w:rPr>
        <w:t xml:space="preserve">: </w:t>
      </w:r>
      <w:r>
        <w:rPr>
          <w:lang w:val="cs-CZ"/>
        </w:rPr>
        <w:t xml:space="preserve">u pacientů s bilaterální stenózou renálních arterií, anebo se stenózou arterie u jediné funkční ledviny, je zvýšené riziko těžké hypotenze a renální insuficience, jestliže jsou léčeni léčivými přípravky ovlivňujícími renin-angiotensin-aldosteronový systém. U přípravku Karvea tato situace sice není dokumentována, u antagonistů receptoru pro </w:t>
      </w:r>
      <w:r w:rsidRPr="00461CF9">
        <w:rPr>
          <w:lang w:val="cs-CZ"/>
        </w:rPr>
        <w:t>angiotensin-II</w:t>
      </w:r>
      <w:r>
        <w:rPr>
          <w:lang w:val="cs-CZ"/>
        </w:rPr>
        <w:t xml:space="preserve"> je však třeba podobný účinek předpokládat.</w:t>
      </w:r>
    </w:p>
    <w:p w:rsidR="00D53D8E" w:rsidRDefault="00D53D8E">
      <w:pPr>
        <w:pStyle w:val="EMEABodyText"/>
        <w:rPr>
          <w:lang w:val="cs-CZ"/>
        </w:rPr>
      </w:pPr>
    </w:p>
    <w:p w:rsidR="00D53D8E" w:rsidRDefault="00D53D8E">
      <w:pPr>
        <w:pStyle w:val="EMEABodyText"/>
        <w:rPr>
          <w:lang w:val="cs-CZ"/>
        </w:rPr>
      </w:pPr>
      <w:r w:rsidRPr="00992931">
        <w:rPr>
          <w:u w:val="single"/>
          <w:lang w:val="cs-CZ"/>
        </w:rPr>
        <w:t xml:space="preserve">Porucha </w:t>
      </w:r>
      <w:r w:rsidR="00D868A7">
        <w:rPr>
          <w:u w:val="single"/>
          <w:lang w:val="cs-CZ"/>
        </w:rPr>
        <w:t xml:space="preserve">funkce </w:t>
      </w:r>
      <w:r w:rsidRPr="00992931">
        <w:rPr>
          <w:u w:val="single"/>
          <w:lang w:val="cs-CZ"/>
        </w:rPr>
        <w:t>ledvin a transplantace ledvin</w:t>
      </w:r>
      <w:r>
        <w:rPr>
          <w:b/>
          <w:lang w:val="cs-CZ"/>
        </w:rPr>
        <w:t xml:space="preserve">: </w:t>
      </w:r>
      <w:r>
        <w:rPr>
          <w:lang w:val="cs-CZ"/>
        </w:rPr>
        <w:t>při použití přípravku Karvea u pacientů s poruchou renálních funkcí se doporučuje pravidelně monitorovat hladin draslíku a kreatininu v séru. S podáváním přípravku Karvea pacientům krátce po transplantaci ledvin nejsou zkušenosti.</w:t>
      </w:r>
    </w:p>
    <w:p w:rsidR="00D53D8E" w:rsidRDefault="00D53D8E">
      <w:pPr>
        <w:pStyle w:val="EMEABodyText"/>
        <w:rPr>
          <w:lang w:val="cs-CZ"/>
        </w:rPr>
      </w:pPr>
    </w:p>
    <w:p w:rsidR="00D53D8E" w:rsidRDefault="00D53D8E">
      <w:pPr>
        <w:pStyle w:val="EMEABodyText"/>
        <w:rPr>
          <w:lang w:val="cs-CZ"/>
        </w:rPr>
      </w:pPr>
      <w:r w:rsidRPr="00992931">
        <w:rPr>
          <w:u w:val="single"/>
          <w:lang w:val="cs-CZ"/>
        </w:rPr>
        <w:t>Hypertenzní pacienti s diabetem typu 2 a ledvinovým onemocněním</w:t>
      </w:r>
      <w:r>
        <w:rPr>
          <w:b/>
          <w:lang w:val="cs-CZ"/>
        </w:rPr>
        <w:t xml:space="preserve">: </w:t>
      </w:r>
      <w:r>
        <w:rPr>
          <w:lang w:val="cs-CZ"/>
        </w:rPr>
        <w:t xml:space="preserve">účinky irbesartanu na ledvinové poruchy a kardiovaskulární příhody nebyly u pacientů s pokročilým onemocněním ledvin ve všech skupinách v analýze prováděné během studie jednotné. Zejména se projevily jako méně příznivé u žen a </w:t>
      </w:r>
      <w:r w:rsidRPr="00491D82">
        <w:rPr>
          <w:lang w:val="cs-CZ"/>
        </w:rPr>
        <w:t>jedinců, kteří nebyli bělošské rasy</w:t>
      </w:r>
      <w:r>
        <w:rPr>
          <w:lang w:val="cs-CZ"/>
        </w:rPr>
        <w:t xml:space="preserve"> (viz bod 5.1).</w:t>
      </w:r>
    </w:p>
    <w:p w:rsidR="005D6953" w:rsidRPr="00551F03" w:rsidRDefault="005D6953" w:rsidP="005D6953">
      <w:pPr>
        <w:pStyle w:val="EMEABodyText"/>
        <w:rPr>
          <w:u w:val="single"/>
          <w:lang w:val="cs-CZ"/>
        </w:rPr>
      </w:pPr>
    </w:p>
    <w:p w:rsidR="007B3D56" w:rsidRPr="008B6471" w:rsidRDefault="005D6953" w:rsidP="008D58D3">
      <w:pPr>
        <w:pStyle w:val="EMEABodyText"/>
        <w:rPr>
          <w:szCs w:val="22"/>
          <w:lang w:val="cs-CZ"/>
        </w:rPr>
      </w:pPr>
      <w:r w:rsidRPr="00551F03">
        <w:rPr>
          <w:u w:val="single"/>
          <w:lang w:val="cs-CZ"/>
        </w:rPr>
        <w:t>Duální blokáda systému renin-angiotenzin-aldosteron (RAAS)</w:t>
      </w:r>
      <w:r w:rsidR="007B3D56">
        <w:rPr>
          <w:u w:val="single"/>
          <w:lang w:val="cs-CZ"/>
        </w:rPr>
        <w:t>:</w:t>
      </w:r>
      <w:r w:rsidR="00D868A7">
        <w:rPr>
          <w:u w:val="single"/>
          <w:lang w:val="cs-CZ"/>
        </w:rPr>
        <w:t xml:space="preserve"> </w:t>
      </w:r>
      <w:r w:rsidR="00D868A7">
        <w:rPr>
          <w:szCs w:val="22"/>
          <w:lang w:val="cs-CZ"/>
        </w:rPr>
        <w:t>b</w:t>
      </w:r>
      <w:r w:rsidR="007B3D56" w:rsidRPr="008B6471">
        <w:rPr>
          <w:szCs w:val="22"/>
          <w:lang w:val="cs-CZ"/>
        </w:rPr>
        <w:t>ylo prokázáno, že současné užívání inhibitorů ACE, blokátorů receptorů pro angiotenzin II nebo aliskirenu zvyšuje riziko hypotenze, hyperkalemie a snížení funkce ledvin (včetně akutního selhání ledvin). Duální blokáda RAAS pomocí kombinovaného užívání inhibitorů ACE, blokátorů receptorů pro angiotenzin II nebo aliskirenu se proto nedoporučuje (viz body 4.5 a 5.1).</w:t>
      </w:r>
    </w:p>
    <w:p w:rsidR="007B3D56" w:rsidRPr="008B6471" w:rsidRDefault="007B3D56" w:rsidP="007B3D56">
      <w:pPr>
        <w:rPr>
          <w:szCs w:val="22"/>
          <w:lang w:val="cs-CZ"/>
        </w:rPr>
      </w:pPr>
      <w:r w:rsidRPr="008B6471">
        <w:rPr>
          <w:szCs w:val="22"/>
          <w:lang w:val="cs-CZ"/>
        </w:rPr>
        <w:t xml:space="preserve">Pokud je duální blokáda považována za naprosto nezbytnou, má k ní docházet pouze pod dohledem specializovaného lékaře a za častého pečlivého sledování funkce ledvin, elektrolytů a krevního tlaku. </w:t>
      </w:r>
    </w:p>
    <w:p w:rsidR="007B3D56" w:rsidRPr="008B6471" w:rsidRDefault="007B3D56" w:rsidP="007B3D56">
      <w:pPr>
        <w:rPr>
          <w:szCs w:val="22"/>
          <w:lang w:val="cs-CZ"/>
        </w:rPr>
      </w:pPr>
      <w:r w:rsidRPr="008B6471">
        <w:rPr>
          <w:szCs w:val="22"/>
          <w:lang w:val="cs-CZ"/>
        </w:rPr>
        <w:t>Inhibitory ACE a blokátory receptorů pro angiotenzin II nemají být používány současně u pac</w:t>
      </w:r>
      <w:r>
        <w:rPr>
          <w:szCs w:val="22"/>
          <w:lang w:val="cs-CZ"/>
        </w:rPr>
        <w:t>ientů s diabetickou nefropatií.</w:t>
      </w:r>
    </w:p>
    <w:p w:rsidR="00D53D8E" w:rsidRDefault="00D53D8E">
      <w:pPr>
        <w:pStyle w:val="EMEABodyText"/>
        <w:rPr>
          <w:lang w:val="cs-CZ"/>
        </w:rPr>
      </w:pPr>
    </w:p>
    <w:p w:rsidR="00D53D8E" w:rsidRDefault="00D53D8E">
      <w:pPr>
        <w:pStyle w:val="EMEABodyText"/>
        <w:rPr>
          <w:lang w:val="cs-CZ"/>
        </w:rPr>
      </w:pPr>
      <w:r w:rsidRPr="00992931">
        <w:rPr>
          <w:u w:val="single"/>
          <w:lang w:val="cs-CZ"/>
        </w:rPr>
        <w:t>Hyperkal</w:t>
      </w:r>
      <w:r w:rsidR="007D2E63">
        <w:rPr>
          <w:u w:val="single"/>
          <w:lang w:val="cs-CZ"/>
        </w:rPr>
        <w:t>e</w:t>
      </w:r>
      <w:r w:rsidRPr="00992931">
        <w:rPr>
          <w:u w:val="single"/>
          <w:lang w:val="cs-CZ"/>
        </w:rPr>
        <w:t>mie</w:t>
      </w:r>
      <w:r>
        <w:rPr>
          <w:b/>
          <w:lang w:val="cs-CZ"/>
        </w:rPr>
        <w:t xml:space="preserve">: </w:t>
      </w:r>
      <w:r>
        <w:rPr>
          <w:lang w:val="cs-CZ"/>
        </w:rPr>
        <w:t>jako u jiných léčivých přípravků ovlivňujících renin-angiotensin-aldosteronový systém, se při léčbě přípravkem Karvea může objevit hyperkal</w:t>
      </w:r>
      <w:r w:rsidR="007D2E63">
        <w:rPr>
          <w:lang w:val="cs-CZ"/>
        </w:rPr>
        <w:t>e</w:t>
      </w:r>
      <w:r>
        <w:rPr>
          <w:lang w:val="cs-CZ"/>
        </w:rPr>
        <w:t>mie, a to zejména při současné poruše funkce ledvin, zjevné proteinurie způsobené diabetickým ledvinovým onemocněním a/nebo selhání srdce. U rizikových pacientů se doporučuje pečlivě monitorovatí koncentrace draslíku v séru (viz bod 4.5).</w:t>
      </w:r>
    </w:p>
    <w:p w:rsidR="00D351F9" w:rsidRDefault="00D351F9" w:rsidP="00D351F9">
      <w:pPr>
        <w:pStyle w:val="EMEABodyText"/>
        <w:rPr>
          <w:lang w:val="cs-CZ"/>
        </w:rPr>
      </w:pPr>
    </w:p>
    <w:p w:rsidR="00D351F9" w:rsidRDefault="00D351F9" w:rsidP="00D351F9">
      <w:pPr>
        <w:pStyle w:val="EMEABodyText"/>
        <w:rPr>
          <w:lang w:val="cs-CZ"/>
        </w:rPr>
      </w:pPr>
      <w:r>
        <w:rPr>
          <w:u w:val="single"/>
          <w:lang w:val="cs-CZ"/>
        </w:rPr>
        <w:t>Hypoglykemie:</w:t>
      </w:r>
      <w:r>
        <w:rPr>
          <w:lang w:val="cs-CZ"/>
        </w:rPr>
        <w:t xml:space="preserve"> přípravek Karvea</w:t>
      </w:r>
      <w:r w:rsidRPr="003371C5">
        <w:rPr>
          <w:lang w:val="cs-CZ"/>
        </w:rPr>
        <w:t xml:space="preserve"> může vyvolat hypoglyk</w:t>
      </w:r>
      <w:r>
        <w:rPr>
          <w:lang w:val="cs-CZ"/>
        </w:rPr>
        <w:t>e</w:t>
      </w:r>
      <w:r w:rsidRPr="003371C5">
        <w:rPr>
          <w:lang w:val="cs-CZ"/>
        </w:rPr>
        <w:t>mii, zejména u diabetických pacientů.</w:t>
      </w:r>
      <w:r w:rsidRPr="003371C5">
        <w:t xml:space="preserve"> </w:t>
      </w:r>
      <w:r w:rsidRPr="003371C5">
        <w:rPr>
          <w:lang w:val="cs-CZ"/>
        </w:rPr>
        <w:t xml:space="preserve">U pacientů léčených inzulinem nebo antidiabetiky je třeba zvážit vhodné monitorování </w:t>
      </w:r>
      <w:r>
        <w:rPr>
          <w:lang w:val="cs-CZ"/>
        </w:rPr>
        <w:t>hladiny glukosy v krvi;</w:t>
      </w:r>
      <w:r w:rsidRPr="003371C5">
        <w:rPr>
          <w:lang w:val="cs-CZ"/>
        </w:rPr>
        <w:t xml:space="preserve"> pokud je to indikováno, může být nutná úprava dávky inzulínu nebo antidiabetik (viz bod 4.5).</w:t>
      </w:r>
    </w:p>
    <w:p w:rsidR="00D53D8E" w:rsidRDefault="00D53D8E">
      <w:pPr>
        <w:pStyle w:val="EMEABodyText"/>
        <w:rPr>
          <w:lang w:val="cs-CZ"/>
        </w:rPr>
      </w:pPr>
    </w:p>
    <w:p w:rsidR="00D53D8E" w:rsidRDefault="00D53D8E">
      <w:pPr>
        <w:pStyle w:val="EMEABodyText"/>
        <w:rPr>
          <w:lang w:val="cs-CZ"/>
        </w:rPr>
      </w:pPr>
      <w:r w:rsidRPr="00992931">
        <w:rPr>
          <w:u w:val="single"/>
          <w:lang w:val="cs-CZ"/>
        </w:rPr>
        <w:t>Lithium</w:t>
      </w:r>
      <w:r>
        <w:rPr>
          <w:b/>
          <w:lang w:val="cs-CZ"/>
        </w:rPr>
        <w:t xml:space="preserve">: </w:t>
      </w:r>
      <w:r>
        <w:rPr>
          <w:lang w:val="cs-CZ"/>
        </w:rPr>
        <w:t>kombinace lithia a přípravku Karvea se nedoporučuje (viz bod 4.5).</w:t>
      </w:r>
    </w:p>
    <w:p w:rsidR="00D53D8E" w:rsidRDefault="00D53D8E">
      <w:pPr>
        <w:pStyle w:val="EMEABodyText"/>
        <w:rPr>
          <w:lang w:val="cs-CZ"/>
        </w:rPr>
      </w:pPr>
    </w:p>
    <w:p w:rsidR="00D53D8E" w:rsidRDefault="00D53D8E">
      <w:pPr>
        <w:pStyle w:val="EMEABodyText"/>
        <w:rPr>
          <w:lang w:val="cs-CZ"/>
        </w:rPr>
      </w:pPr>
      <w:r w:rsidRPr="00992931">
        <w:rPr>
          <w:u w:val="single"/>
          <w:lang w:val="cs-CZ"/>
        </w:rPr>
        <w:t>Stenóza aortální a mitrální chlopně, obstrukční hypertrofická kardiomyopatie</w:t>
      </w:r>
      <w:r>
        <w:rPr>
          <w:b/>
          <w:lang w:val="cs-CZ"/>
        </w:rPr>
        <w:t xml:space="preserve">: </w:t>
      </w:r>
      <w:r>
        <w:rPr>
          <w:lang w:val="cs-CZ"/>
        </w:rPr>
        <w:t>u pacientů se stenózou aortální chlopně, dvojcípé chlopně anebo obstrukční hypertrofickou kardiomyopatií je, stejně jako při použití jiných vazodilatačních látek, nutná zvláštní opatrnost.</w:t>
      </w:r>
    </w:p>
    <w:p w:rsidR="00D53D8E" w:rsidRDefault="00D53D8E">
      <w:pPr>
        <w:pStyle w:val="EMEABodyText"/>
        <w:rPr>
          <w:lang w:val="cs-CZ"/>
        </w:rPr>
      </w:pPr>
    </w:p>
    <w:p w:rsidR="00D53D8E" w:rsidRDefault="00D53D8E">
      <w:pPr>
        <w:pStyle w:val="EMEABodyText"/>
        <w:rPr>
          <w:lang w:val="pt-PT"/>
        </w:rPr>
      </w:pPr>
      <w:r w:rsidRPr="00992931">
        <w:rPr>
          <w:u w:val="single"/>
          <w:lang w:val="cs-CZ"/>
        </w:rPr>
        <w:t>Primární aldosteronismus</w:t>
      </w:r>
      <w:r>
        <w:rPr>
          <w:b/>
          <w:lang w:val="cs-CZ"/>
        </w:rPr>
        <w:t xml:space="preserve">: </w:t>
      </w:r>
      <w:r w:rsidRPr="00B318D9">
        <w:rPr>
          <w:lang w:val="cs-CZ"/>
        </w:rPr>
        <w:t>obecně vzato</w:t>
      </w:r>
      <w:r>
        <w:rPr>
          <w:lang w:val="cs-CZ"/>
        </w:rPr>
        <w:t xml:space="preserve">, </w:t>
      </w:r>
      <w:r w:rsidRPr="00B318D9">
        <w:rPr>
          <w:lang w:val="cs-CZ"/>
        </w:rPr>
        <w:t>pacienti</w:t>
      </w:r>
      <w:r>
        <w:rPr>
          <w:lang w:val="cs-CZ"/>
        </w:rPr>
        <w:t xml:space="preserve"> s primárním aldosteronismem nereagují na antihypertenziva působící inhibicí renin-angiotensinového systému. </w:t>
      </w:r>
      <w:r>
        <w:rPr>
          <w:lang w:val="pt-PT"/>
        </w:rPr>
        <w:t>Podávání přípravku Karvea se proto nedoporučuje.</w:t>
      </w:r>
    </w:p>
    <w:p w:rsidR="00D53D8E" w:rsidRDefault="00D53D8E">
      <w:pPr>
        <w:pStyle w:val="EMEABodyText"/>
        <w:rPr>
          <w:lang w:val="pt-PT"/>
        </w:rPr>
      </w:pPr>
    </w:p>
    <w:p w:rsidR="005D6953" w:rsidRPr="00551F03" w:rsidRDefault="005D6953" w:rsidP="005D6953">
      <w:pPr>
        <w:pStyle w:val="EMEABodyText"/>
        <w:rPr>
          <w:lang w:val="cs-CZ"/>
        </w:rPr>
      </w:pPr>
      <w:r w:rsidRPr="00551F03">
        <w:rPr>
          <w:u w:val="single"/>
          <w:lang w:val="cs-CZ"/>
        </w:rPr>
        <w:t>Všeobecně</w:t>
      </w:r>
      <w:r w:rsidRPr="00551F03">
        <w:rPr>
          <w:b/>
          <w:lang w:val="cs-CZ"/>
        </w:rPr>
        <w:t xml:space="preserve">: </w:t>
      </w:r>
      <w:r w:rsidRPr="00551F03">
        <w:rPr>
          <w:lang w:val="cs-CZ"/>
        </w:rPr>
        <w:t>u pacientů, jejichž cévní tonus a renální funkce závisí převážně na aktivitě renin-angiotensin-aldosteronového systému (např. u pacientů s těžkým městnavým srdečním selháním nebo u pacientů s renálním onemocněním včetně stenózy renální arterie), vedla léčba inhibitory angiontensin konvertujícího enzymu nebo antagonisty angiontensin-II receptoru k akutní hypotenzi, azot</w:t>
      </w:r>
      <w:r w:rsidR="007D2E63">
        <w:rPr>
          <w:lang w:val="cs-CZ"/>
        </w:rPr>
        <w:t>e</w:t>
      </w:r>
      <w:r w:rsidRPr="00551F03">
        <w:rPr>
          <w:lang w:val="cs-CZ"/>
        </w:rPr>
        <w:t>mii, oligurii anebo vzácně k akutnímu selhání ledvin (viz bod 4.5). Tak jako po podání jiných antihypertenziv, by mohlo nadměrné snížení krevního tlaku u pacientů s ischemickou srdeční chorobou nebo ischemickým cévním onemocněním vyústit v infarkt myokardu nebo cévní mozkovou příhodu.</w:t>
      </w:r>
    </w:p>
    <w:p w:rsidR="00D53D8E" w:rsidRDefault="00D53D8E">
      <w:pPr>
        <w:pStyle w:val="EMEABodyText"/>
        <w:rPr>
          <w:lang w:val="pt-PT"/>
        </w:rPr>
      </w:pPr>
      <w:r w:rsidRPr="00461CF9">
        <w:rPr>
          <w:lang w:val="pt-PT"/>
        </w:rPr>
        <w:t xml:space="preserve">Jak bylo pozorováno u inhibitorů angiontensin konvertujícího enzymu, irbesartan a jiní antagonisté angiotensinu jsou zřetelně méně účinní při snižování krevního tlaku u pacientů černé pleti než u ostatní populace patrně z důvodu vyššího výskytu nízkoreninové hypertenze (viz </w:t>
      </w:r>
      <w:r>
        <w:rPr>
          <w:lang w:val="pt-PT"/>
        </w:rPr>
        <w:t xml:space="preserve">bod </w:t>
      </w:r>
      <w:r w:rsidRPr="00461CF9">
        <w:rPr>
          <w:lang w:val="pt-PT"/>
        </w:rPr>
        <w:t>5.1).</w:t>
      </w:r>
    </w:p>
    <w:p w:rsidR="00D53D8E" w:rsidRDefault="00D53D8E">
      <w:pPr>
        <w:pStyle w:val="EMEABodyText"/>
        <w:rPr>
          <w:lang w:val="pt-PT"/>
        </w:rPr>
      </w:pPr>
    </w:p>
    <w:p w:rsidR="00D53D8E" w:rsidRPr="00503553" w:rsidRDefault="00D53D8E" w:rsidP="00D53D8E">
      <w:pPr>
        <w:pStyle w:val="EMEABodyText"/>
        <w:rPr>
          <w:szCs w:val="22"/>
          <w:lang w:val="pt-PT"/>
        </w:rPr>
      </w:pPr>
      <w:r w:rsidRPr="00631BA9">
        <w:rPr>
          <w:u w:val="single"/>
          <w:lang w:val="pt-PT"/>
        </w:rPr>
        <w:t>Těhotenství:</w:t>
      </w:r>
      <w:r w:rsidRPr="00631BA9">
        <w:rPr>
          <w:lang w:val="pt-PT"/>
        </w:rPr>
        <w:t xml:space="preserve"> </w:t>
      </w:r>
      <w:r w:rsidRPr="00BE4FB7">
        <w:rPr>
          <w:lang w:val="pt-PT"/>
        </w:rPr>
        <w:t>léčba pomocí antagonistů receptoru angiotenzinu II nesmí být během těhotenství zahájena. Pokud není pokračování v léčbě antagonisty receptoru angiotenzinu II považováno za nezbytné, pacientky plánující těhotenství musí být převedeny na jinou léčbu hypertenze, a to takovou, která má ověřený bezpečnostní profil, pokud jde o podávání v těhotenství.</w:t>
      </w:r>
      <w:r w:rsidRPr="009C460E">
        <w:rPr>
          <w:szCs w:val="22"/>
          <w:lang w:val="pt-PT"/>
        </w:rPr>
        <w:t xml:space="preserve"> </w:t>
      </w:r>
      <w:r w:rsidRPr="00BE4FB7">
        <w:rPr>
          <w:lang w:val="pt-PT"/>
        </w:rPr>
        <w:t xml:space="preserve">Jestliže je zjištěno těhotenství, léčba pomocí antagonistů receptoru angiotenzinu II musí být ihned ukončena, a pokud je to vhodné, je nutné zahájit jiný způsob léčby </w:t>
      </w:r>
      <w:r w:rsidRPr="00503553">
        <w:rPr>
          <w:szCs w:val="22"/>
          <w:lang w:val="pt-PT"/>
        </w:rPr>
        <w:t>(</w:t>
      </w:r>
      <w:r>
        <w:rPr>
          <w:szCs w:val="22"/>
          <w:lang w:val="pt-PT"/>
        </w:rPr>
        <w:t>viz body</w:t>
      </w:r>
      <w:r w:rsidRPr="00503553">
        <w:rPr>
          <w:szCs w:val="22"/>
          <w:lang w:val="pt-PT"/>
        </w:rPr>
        <w:t> </w:t>
      </w:r>
      <w:r>
        <w:rPr>
          <w:szCs w:val="22"/>
          <w:lang w:val="pt-PT"/>
        </w:rPr>
        <w:t>4.3 a</w:t>
      </w:r>
      <w:r w:rsidRPr="00503553">
        <w:rPr>
          <w:szCs w:val="22"/>
          <w:lang w:val="pt-PT"/>
        </w:rPr>
        <w:t> 4.6).</w:t>
      </w:r>
    </w:p>
    <w:p w:rsidR="00D53D8E" w:rsidRDefault="00D53D8E" w:rsidP="00D53D8E">
      <w:pPr>
        <w:pStyle w:val="EMEABodyText"/>
        <w:rPr>
          <w:u w:val="single"/>
          <w:lang w:val="pt-PT"/>
        </w:rPr>
      </w:pPr>
    </w:p>
    <w:p w:rsidR="00D53D8E" w:rsidRDefault="00D53D8E">
      <w:pPr>
        <w:pStyle w:val="EMEABodyText"/>
        <w:rPr>
          <w:b/>
          <w:lang w:val="pt-PT"/>
        </w:rPr>
      </w:pPr>
    </w:p>
    <w:p w:rsidR="00D53D8E" w:rsidRDefault="00D53D8E">
      <w:pPr>
        <w:pStyle w:val="EMEABodyText"/>
        <w:rPr>
          <w:lang w:val="pt-PT"/>
        </w:rPr>
      </w:pPr>
      <w:r w:rsidRPr="00992931">
        <w:rPr>
          <w:u w:val="single"/>
          <w:lang w:val="pt-PT"/>
        </w:rPr>
        <w:t>Pediatri</w:t>
      </w:r>
      <w:r>
        <w:rPr>
          <w:u w:val="single"/>
          <w:lang w:val="pt-PT"/>
        </w:rPr>
        <w:t>cká populace</w:t>
      </w:r>
      <w:r w:rsidRPr="00724120">
        <w:rPr>
          <w:b/>
          <w:lang w:val="pt-PT"/>
        </w:rPr>
        <w:t>:</w:t>
      </w:r>
      <w:r>
        <w:rPr>
          <w:b/>
          <w:lang w:val="pt-PT"/>
        </w:rPr>
        <w:t xml:space="preserve"> </w:t>
      </w:r>
      <w:r>
        <w:rPr>
          <w:lang w:val="pt-PT"/>
        </w:rPr>
        <w:t>irbesartan byl studován u dětské populace ve věku 6 až 16 let, avšak současná data nejsou dostačující na to, aby podpořila rozšíření použití u dětí, dokud nebudou k dispozici další data (viz body 4.8, 5.1 a 5.2).</w:t>
      </w:r>
    </w:p>
    <w:p w:rsidR="00D868A7" w:rsidRDefault="00D868A7">
      <w:pPr>
        <w:pStyle w:val="EMEABodyText"/>
        <w:rPr>
          <w:lang w:val="pt-PT"/>
        </w:rPr>
      </w:pPr>
    </w:p>
    <w:p w:rsidR="00D351F9" w:rsidRDefault="00D351F9" w:rsidP="00D351F9">
      <w:pPr>
        <w:pStyle w:val="EMEABodyText"/>
        <w:rPr>
          <w:u w:val="single"/>
          <w:lang w:val="cs-CZ"/>
        </w:rPr>
      </w:pPr>
      <w:r w:rsidRPr="007F6303">
        <w:rPr>
          <w:u w:val="single"/>
          <w:lang w:val="cs-CZ"/>
        </w:rPr>
        <w:t>Pomocné látky:</w:t>
      </w:r>
    </w:p>
    <w:p w:rsidR="00D868A7" w:rsidRDefault="00D351F9" w:rsidP="00D351F9">
      <w:pPr>
        <w:pStyle w:val="EMEABodyText"/>
        <w:rPr>
          <w:lang w:val="cs-CZ"/>
        </w:rPr>
      </w:pPr>
      <w:r>
        <w:rPr>
          <w:lang w:val="cs-CZ" w:eastAsia="cs-CZ"/>
        </w:rPr>
        <w:t>Přípravek Karvea</w:t>
      </w:r>
      <w:r w:rsidRPr="00551F03">
        <w:rPr>
          <w:lang w:val="cs-CZ" w:eastAsia="cs-CZ"/>
        </w:rPr>
        <w:t xml:space="preserve"> 75 mg </w:t>
      </w:r>
      <w:r>
        <w:rPr>
          <w:lang w:val="cs-CZ" w:eastAsia="cs-CZ"/>
        </w:rPr>
        <w:t xml:space="preserve">potahované </w:t>
      </w:r>
      <w:r w:rsidRPr="00551F03">
        <w:rPr>
          <w:lang w:val="cs-CZ" w:eastAsia="cs-CZ"/>
        </w:rPr>
        <w:t>tablety</w:t>
      </w:r>
      <w:r>
        <w:rPr>
          <w:lang w:val="cs-CZ" w:eastAsia="cs-CZ"/>
        </w:rPr>
        <w:t xml:space="preserve"> obsahuje laktosu.</w:t>
      </w:r>
      <w:r w:rsidR="00D868A7">
        <w:rPr>
          <w:lang w:val="cs-CZ"/>
        </w:rPr>
        <w:t xml:space="preserve">: </w:t>
      </w:r>
      <w:r w:rsidR="00D868A7" w:rsidRPr="00FD27B2">
        <w:rPr>
          <w:lang w:val="cs-CZ"/>
        </w:rPr>
        <w:t>Pacienti se vzácnými dědičnými problémy s intolerancí galakt</w:t>
      </w:r>
      <w:r w:rsidR="00D868A7">
        <w:rPr>
          <w:lang w:val="cs-CZ"/>
        </w:rPr>
        <w:t>os</w:t>
      </w:r>
      <w:r w:rsidR="00D868A7" w:rsidRPr="00FD27B2">
        <w:rPr>
          <w:lang w:val="cs-CZ"/>
        </w:rPr>
        <w:t>y, úplným nedostatkem laktázy nebo malabsorpcí gluk</w:t>
      </w:r>
      <w:r w:rsidR="00D868A7">
        <w:rPr>
          <w:lang w:val="cs-CZ"/>
        </w:rPr>
        <w:t>os</w:t>
      </w:r>
      <w:r w:rsidR="00D868A7" w:rsidRPr="00FD27B2">
        <w:rPr>
          <w:lang w:val="cs-CZ"/>
        </w:rPr>
        <w:t>y a galakt</w:t>
      </w:r>
      <w:r w:rsidR="00D868A7">
        <w:rPr>
          <w:lang w:val="cs-CZ"/>
        </w:rPr>
        <w:t>os</w:t>
      </w:r>
      <w:r w:rsidR="00D868A7" w:rsidRPr="00FD27B2">
        <w:rPr>
          <w:lang w:val="cs-CZ"/>
        </w:rPr>
        <w:t>y nemají tento přípravek užívat.</w:t>
      </w:r>
    </w:p>
    <w:p w:rsidR="00D351F9" w:rsidRDefault="00D351F9" w:rsidP="00D351F9">
      <w:pPr>
        <w:pStyle w:val="EMEABodyText"/>
        <w:rPr>
          <w:lang w:val="cs-CZ"/>
        </w:rPr>
      </w:pPr>
    </w:p>
    <w:p w:rsidR="00D351F9" w:rsidRDefault="00D351F9" w:rsidP="00D351F9">
      <w:pPr>
        <w:pStyle w:val="EMEABodyText"/>
        <w:rPr>
          <w:lang w:val="cs-CZ"/>
        </w:rPr>
      </w:pPr>
      <w:r>
        <w:rPr>
          <w:lang w:val="cs-CZ" w:eastAsia="cs-CZ"/>
        </w:rPr>
        <w:t>Přípravek Karvea</w:t>
      </w:r>
      <w:r w:rsidRPr="00551F03">
        <w:rPr>
          <w:lang w:val="cs-CZ" w:eastAsia="cs-CZ"/>
        </w:rPr>
        <w:t xml:space="preserve"> 75 mg </w:t>
      </w:r>
      <w:r>
        <w:rPr>
          <w:lang w:val="cs-CZ" w:eastAsia="cs-CZ"/>
        </w:rPr>
        <w:t xml:space="preserve">potahované </w:t>
      </w:r>
      <w:r w:rsidRPr="00551F03">
        <w:rPr>
          <w:lang w:val="cs-CZ" w:eastAsia="cs-CZ"/>
        </w:rPr>
        <w:t>tablety</w:t>
      </w:r>
      <w:r>
        <w:rPr>
          <w:lang w:val="cs-CZ" w:eastAsia="cs-CZ"/>
        </w:rPr>
        <w:t xml:space="preserve"> o</w:t>
      </w:r>
      <w:r>
        <w:rPr>
          <w:lang w:val="cs-CZ"/>
        </w:rPr>
        <w:t xml:space="preserve">bsahuje sodík. </w:t>
      </w:r>
      <w:r w:rsidRPr="003371C5">
        <w:rPr>
          <w:lang w:val="cs-CZ"/>
        </w:rPr>
        <w:t>Tento léčivý přípravek obsahuje méně než 1 mmol (23 mg) sodíku v</w:t>
      </w:r>
      <w:r>
        <w:rPr>
          <w:lang w:val="cs-CZ"/>
        </w:rPr>
        <w:t> jedné tabletě</w:t>
      </w:r>
      <w:r w:rsidRPr="003371C5">
        <w:rPr>
          <w:lang w:val="cs-CZ"/>
        </w:rPr>
        <w:t>, to znamená, že je v podstatě „bez sodíku“.</w:t>
      </w:r>
    </w:p>
    <w:p w:rsidR="00E0297A" w:rsidRDefault="00E0297A">
      <w:pPr>
        <w:pStyle w:val="EMEABodyText"/>
        <w:rPr>
          <w:lang w:val="pt-PT"/>
        </w:rPr>
      </w:pPr>
    </w:p>
    <w:p w:rsidR="00D53D8E" w:rsidRDefault="00D53D8E">
      <w:pPr>
        <w:pStyle w:val="EMEABodyText"/>
        <w:rPr>
          <w:lang w:val="pt-PT"/>
        </w:rPr>
      </w:pPr>
    </w:p>
    <w:p w:rsidR="00D53D8E" w:rsidRDefault="00D53D8E">
      <w:pPr>
        <w:pStyle w:val="EMEAHeading2"/>
        <w:rPr>
          <w:lang w:val="pt-PT"/>
        </w:rPr>
      </w:pPr>
      <w:r>
        <w:rPr>
          <w:lang w:val="pt-PT"/>
        </w:rPr>
        <w:t>4.5</w:t>
      </w:r>
      <w:r>
        <w:rPr>
          <w:lang w:val="pt-PT"/>
        </w:rPr>
        <w:tab/>
        <w:t>Interakce s jinými léčivými přípravky a jiné formy interakce</w:t>
      </w:r>
    </w:p>
    <w:p w:rsidR="00D53D8E" w:rsidRPr="005D1AD8" w:rsidRDefault="00D53D8E" w:rsidP="00D53D8E">
      <w:pPr>
        <w:pStyle w:val="EMEAHeading2"/>
        <w:rPr>
          <w:lang w:val="pt-PT"/>
        </w:rPr>
      </w:pPr>
    </w:p>
    <w:p w:rsidR="00D53D8E" w:rsidRDefault="00D53D8E" w:rsidP="00D53D8E">
      <w:pPr>
        <w:pStyle w:val="EMEABodyText"/>
        <w:keepNext/>
        <w:rPr>
          <w:lang w:val="pt-PT"/>
        </w:rPr>
      </w:pPr>
      <w:r w:rsidRPr="00992931">
        <w:rPr>
          <w:u w:val="single"/>
          <w:lang w:val="it-IT"/>
        </w:rPr>
        <w:t>Diuretika a jiná antihypertenziva</w:t>
      </w:r>
      <w:r>
        <w:rPr>
          <w:b/>
          <w:lang w:val="pt-PT"/>
        </w:rPr>
        <w:t xml:space="preserve">: </w:t>
      </w:r>
      <w:r>
        <w:rPr>
          <w:lang w:val="pt-PT"/>
        </w:rPr>
        <w:t>jiná antihypertenziva mohou zvyšovat hypotenzní účinky irbersartanu; Karvea však již byl bezpečně podáván spolu s jinými antihypertenzivy, jako např. s beta-blokátory, s dlouhodobě účinnými blokátory kalciových kanálů a s thiazidovými diuretiky. Předchozí léčení vysokými dávkami diuretik může způsobit hypovol</w:t>
      </w:r>
      <w:r w:rsidR="007D2E63">
        <w:rPr>
          <w:lang w:val="pt-PT"/>
        </w:rPr>
        <w:t>e</w:t>
      </w:r>
      <w:r>
        <w:rPr>
          <w:lang w:val="pt-PT"/>
        </w:rPr>
        <w:t>mii a riziko hypotenze při zahájení terapie přípravkem Karvea (viz  bod 4.4).</w:t>
      </w:r>
    </w:p>
    <w:p w:rsidR="005D6953" w:rsidRDefault="005D6953" w:rsidP="005D6953">
      <w:pPr>
        <w:pStyle w:val="EMEABodyText"/>
        <w:rPr>
          <w:u w:val="single"/>
          <w:lang w:val="cs-CZ"/>
        </w:rPr>
      </w:pPr>
    </w:p>
    <w:p w:rsidR="007B3D56" w:rsidRPr="008B6471" w:rsidRDefault="005D6953" w:rsidP="007B3D56">
      <w:pPr>
        <w:rPr>
          <w:szCs w:val="22"/>
          <w:lang w:val="cs-CZ" w:eastAsia="de-DE"/>
        </w:rPr>
      </w:pPr>
      <w:r w:rsidRPr="00551F03">
        <w:rPr>
          <w:u w:val="single"/>
          <w:lang w:val="cs-CZ"/>
        </w:rPr>
        <w:t>Léčivé přípravky s alisk</w:t>
      </w:r>
      <w:r w:rsidR="007B3D56">
        <w:rPr>
          <w:u w:val="single"/>
          <w:lang w:val="cs-CZ"/>
        </w:rPr>
        <w:t>i</w:t>
      </w:r>
      <w:r w:rsidRPr="00551F03">
        <w:rPr>
          <w:u w:val="single"/>
          <w:lang w:val="cs-CZ"/>
        </w:rPr>
        <w:t>renem</w:t>
      </w:r>
      <w:r w:rsidR="007B3D56">
        <w:rPr>
          <w:u w:val="single"/>
          <w:lang w:val="cs-CZ"/>
        </w:rPr>
        <w:t xml:space="preserve"> nebo inhibitory ACE</w:t>
      </w:r>
      <w:r w:rsidRPr="001C545D">
        <w:rPr>
          <w:lang w:val="cs-CZ"/>
        </w:rPr>
        <w:t xml:space="preserve">: </w:t>
      </w:r>
      <w:r w:rsidR="00E0297A">
        <w:rPr>
          <w:szCs w:val="22"/>
          <w:lang w:val="cs-CZ" w:eastAsia="de-DE"/>
        </w:rPr>
        <w:t>d</w:t>
      </w:r>
      <w:r w:rsidR="007B3D56" w:rsidRPr="008B6471">
        <w:rPr>
          <w:szCs w:val="22"/>
          <w:lang w:val="cs-CZ" w:eastAsia="de-DE"/>
        </w:rPr>
        <w:t xml:space="preserve">ata z klinických studií ukázala, že duální blokáda systému renin-angiotenzin-aldosteron (RAAS) pomocí kombinovaného užívání inhibitorů ACE, </w:t>
      </w:r>
      <w:r w:rsidR="007B3D56" w:rsidRPr="008B6471">
        <w:rPr>
          <w:szCs w:val="22"/>
          <w:lang w:val="cs-CZ"/>
        </w:rPr>
        <w:t xml:space="preserve">blokátorů receptorů pro angiotenzin II </w:t>
      </w:r>
      <w:r w:rsidR="007B3D56" w:rsidRPr="008B6471">
        <w:rPr>
          <w:szCs w:val="22"/>
          <w:lang w:val="cs-CZ" w:eastAsia="de-DE"/>
        </w:rPr>
        <w:t>nebo aliskirenu je spojena s vyšší frekvencí nežádoucích účinků, jako je hypotenze, hyperkalemie a snížená funkce ledvin (včetně akutního renálního selhání) ve srovnání s použitím jedné látky ovlivňující RAAS (viz body 4.3, 4.4 a 5.1).</w:t>
      </w:r>
    </w:p>
    <w:p w:rsidR="00D53D8E" w:rsidRDefault="00D53D8E">
      <w:pPr>
        <w:pStyle w:val="EMEABodyText"/>
        <w:rPr>
          <w:lang w:val="pt-PT"/>
        </w:rPr>
      </w:pPr>
    </w:p>
    <w:p w:rsidR="00E0297A" w:rsidRDefault="00E0297A">
      <w:pPr>
        <w:pStyle w:val="EMEABodyText"/>
        <w:rPr>
          <w:lang w:val="pt-PT"/>
        </w:rPr>
      </w:pPr>
    </w:p>
    <w:p w:rsidR="00D53D8E" w:rsidRDefault="00D53D8E">
      <w:pPr>
        <w:pStyle w:val="EMEABodyText"/>
        <w:rPr>
          <w:lang w:val="pt-PT"/>
        </w:rPr>
      </w:pPr>
      <w:r w:rsidRPr="00992931">
        <w:rPr>
          <w:u w:val="single"/>
          <w:lang w:val="pt-PT"/>
        </w:rPr>
        <w:t>Doplňkové podávání draslíku a diuretika šetřící draslík</w:t>
      </w:r>
      <w:r>
        <w:rPr>
          <w:b/>
          <w:lang w:val="pt-PT"/>
        </w:rPr>
        <w:t xml:space="preserve">: </w:t>
      </w:r>
      <w:r>
        <w:rPr>
          <w:lang w:val="pt-PT"/>
        </w:rPr>
        <w:t>na základě zkušeností s podáváním jiných léčivých přípravků ovlivňujících renin-angiotensinový systém by mohlo současné podávání diuretik šetřících kalium, látek doplňujících přívod draslíku, solných náhražek obsahujících draslík anebo jiných léčivých přípravků, které mohou zvýšit hladiny draslíku v séru (např. heparin), vést k vzestupu sérového draslíku, a proto není tato kombinace doporučena (viz bod 4.4).</w:t>
      </w:r>
    </w:p>
    <w:p w:rsidR="00D53D8E" w:rsidRDefault="00D53D8E">
      <w:pPr>
        <w:pStyle w:val="EMEABodyText"/>
        <w:rPr>
          <w:lang w:val="pt-PT"/>
        </w:rPr>
      </w:pPr>
    </w:p>
    <w:p w:rsidR="00D53D8E" w:rsidRDefault="00D53D8E">
      <w:pPr>
        <w:pStyle w:val="EMEABodyText"/>
        <w:rPr>
          <w:lang w:val="pt-PT"/>
        </w:rPr>
      </w:pPr>
      <w:r w:rsidRPr="00992931">
        <w:rPr>
          <w:u w:val="single"/>
          <w:lang w:val="pt-PT"/>
        </w:rPr>
        <w:t>Lithium</w:t>
      </w:r>
      <w:r>
        <w:rPr>
          <w:b/>
          <w:lang w:val="pt-PT"/>
        </w:rPr>
        <w:t xml:space="preserve">: </w:t>
      </w:r>
      <w:r>
        <w:rPr>
          <w:lang w:val="pt-PT"/>
        </w:rPr>
        <w:t>případy reverzibilního zvýšení koncentrací lithia v séru i toxicity lithia byly popsány při současném podávání lithia a inhibitorů enzymu konvertujícího angiotensin. Podobné účinky byly zatím velmi vzácně nahlášeny i u irbesartanu. Proto se tato kombinace nedoporučuje (viz bod 4.4). Pokud je prokázáno, že je kombinace nezbytná, je doporučeno pečlivě monitorovat hladiny lithia v séru.</w:t>
      </w:r>
    </w:p>
    <w:p w:rsidR="00D53D8E" w:rsidRDefault="00D53D8E">
      <w:pPr>
        <w:pStyle w:val="EMEABodyText"/>
        <w:rPr>
          <w:b/>
          <w:lang w:val="pt-PT"/>
        </w:rPr>
      </w:pPr>
    </w:p>
    <w:p w:rsidR="00D53D8E" w:rsidRDefault="00D53D8E">
      <w:pPr>
        <w:pStyle w:val="EMEABodyText"/>
        <w:rPr>
          <w:lang w:val="pt-PT"/>
        </w:rPr>
      </w:pPr>
      <w:r w:rsidRPr="00992931">
        <w:rPr>
          <w:u w:val="single"/>
          <w:lang w:val="pt-PT"/>
        </w:rPr>
        <w:t>Nesteroidní protizánětlivé léky</w:t>
      </w:r>
      <w:r>
        <w:rPr>
          <w:b/>
          <w:lang w:val="pt-PT"/>
        </w:rPr>
        <w:t xml:space="preserve">: </w:t>
      </w:r>
      <w:r>
        <w:rPr>
          <w:lang w:val="pt-PT"/>
        </w:rPr>
        <w:t xml:space="preserve">jsou-li antagonisté angiotensinu II podávány společně s nesteroidními protizánětlivými přípravky (t.j. selektivními COX-2 inhibitory, kyselinou acetylsalicylovou </w:t>
      </w:r>
      <w:r w:rsidRPr="00461CF9">
        <w:rPr>
          <w:color w:val="000000"/>
          <w:lang w:val="pt-PT"/>
        </w:rPr>
        <w:t>(&gt; 3 g/den)</w:t>
      </w:r>
      <w:r>
        <w:rPr>
          <w:lang w:val="pt-PT"/>
        </w:rPr>
        <w:t xml:space="preserve"> a neselektivními NSAID), antihypertenzní účinek může být oslaben.</w:t>
      </w:r>
    </w:p>
    <w:p w:rsidR="00E0297A" w:rsidRDefault="00E0297A">
      <w:pPr>
        <w:pStyle w:val="EMEABodyText"/>
        <w:rPr>
          <w:lang w:val="pt-PT"/>
        </w:rPr>
      </w:pPr>
    </w:p>
    <w:p w:rsidR="00D53D8E" w:rsidRDefault="00D53D8E">
      <w:pPr>
        <w:pStyle w:val="EMEABodyText"/>
        <w:rPr>
          <w:lang w:val="pt-PT"/>
        </w:rPr>
      </w:pPr>
      <w:r>
        <w:rPr>
          <w:lang w:val="pt-PT"/>
        </w:rPr>
        <w:t>Stejně jako u ACE inhibitorů, současné podávání antagonistů angiotensinu II a NSAID, může zvyšovat riziko zhoršení renálních funkcí, včetně možného akutního selhání ledvin, a vést ke zvýšení hladiny draslíku v séru, zvláště u pacientů s již preexistující renální poruchou. Opatrnost vyžaduje podání kombinace zvláště u starších osob. Pacienti by měli být přiměřeně hydratováni a mělo by se zvážit sledování renálních funkcí při zahájení souběžné léčby i jeho následná periodicita.</w:t>
      </w:r>
    </w:p>
    <w:p w:rsidR="00D351F9" w:rsidRDefault="00D351F9" w:rsidP="00D351F9">
      <w:pPr>
        <w:pStyle w:val="EMEABodyText"/>
        <w:rPr>
          <w:lang w:val="cs-CZ"/>
        </w:rPr>
      </w:pPr>
    </w:p>
    <w:p w:rsidR="00D351F9" w:rsidRDefault="00D351F9" w:rsidP="00D351F9">
      <w:pPr>
        <w:pStyle w:val="EMEABodyText"/>
        <w:rPr>
          <w:lang w:val="cs-CZ"/>
        </w:rPr>
      </w:pPr>
      <w:r w:rsidRPr="00940C9C">
        <w:rPr>
          <w:lang w:val="cs-CZ"/>
        </w:rPr>
        <w:t>Repaglinid: irbesartan má potenciál inhibovat OATP1B1</w:t>
      </w:r>
      <w:r>
        <w:rPr>
          <w:lang w:val="cs-CZ"/>
        </w:rPr>
        <w:t xml:space="preserve">. </w:t>
      </w:r>
      <w:r w:rsidRPr="00940C9C">
        <w:rPr>
          <w:lang w:val="cs-CZ"/>
        </w:rPr>
        <w:t xml:space="preserve">V klinické studii bylo hlášeno, že irbesartan zvýšil </w:t>
      </w:r>
      <w:r>
        <w:rPr>
          <w:lang w:val="cs-CZ"/>
        </w:rPr>
        <w:t xml:space="preserve">hodonoty </w:t>
      </w:r>
      <w:r w:rsidRPr="00940C9C">
        <w:rPr>
          <w:lang w:val="cs-CZ"/>
        </w:rPr>
        <w:t>C</w:t>
      </w:r>
      <w:r w:rsidRPr="00E35CA2">
        <w:rPr>
          <w:vertAlign w:val="subscript"/>
          <w:lang w:val="cs-CZ"/>
        </w:rPr>
        <w:t>max</w:t>
      </w:r>
      <w:r w:rsidRPr="00940C9C">
        <w:rPr>
          <w:lang w:val="cs-CZ"/>
        </w:rPr>
        <w:t xml:space="preserve"> a AUC repaglinidu (substrát OATP1B1) 1,8krát, respektive 1,3krát, pokud byl podáván 1 hodinu před repaglinidem.</w:t>
      </w:r>
      <w:r>
        <w:rPr>
          <w:lang w:val="cs-CZ"/>
        </w:rPr>
        <w:t xml:space="preserve"> </w:t>
      </w:r>
      <w:r w:rsidRPr="00940C9C">
        <w:rPr>
          <w:lang w:val="cs-CZ"/>
        </w:rPr>
        <w:t xml:space="preserve">V jiné studii nebyly hlášeny žádné relevantní farmakokinetické interakce, </w:t>
      </w:r>
      <w:r>
        <w:rPr>
          <w:lang w:val="cs-CZ"/>
        </w:rPr>
        <w:t>pokud</w:t>
      </w:r>
      <w:r w:rsidRPr="00940C9C">
        <w:rPr>
          <w:lang w:val="cs-CZ"/>
        </w:rPr>
        <w:t xml:space="preserve"> byly tyto dva léky podávány současně.</w:t>
      </w:r>
      <w:r>
        <w:rPr>
          <w:lang w:val="cs-CZ"/>
        </w:rPr>
        <w:t xml:space="preserve"> </w:t>
      </w:r>
      <w:r w:rsidRPr="00940C9C">
        <w:rPr>
          <w:lang w:val="cs-CZ"/>
        </w:rPr>
        <w:t>Proto může být nutná úprava dávky antidiabetické léčby, jako je repaglinid (viz bod 4.4).</w:t>
      </w:r>
    </w:p>
    <w:p w:rsidR="00D53D8E" w:rsidRDefault="00D53D8E">
      <w:pPr>
        <w:pStyle w:val="EMEABodyText"/>
        <w:rPr>
          <w:lang w:val="pt-PT"/>
        </w:rPr>
      </w:pPr>
    </w:p>
    <w:p w:rsidR="00D53D8E" w:rsidRDefault="00D53D8E" w:rsidP="00D53D8E">
      <w:pPr>
        <w:pStyle w:val="EMEABodyText"/>
        <w:rPr>
          <w:lang w:val="pt-PT"/>
        </w:rPr>
      </w:pPr>
      <w:r w:rsidRPr="00992931">
        <w:rPr>
          <w:bCs/>
          <w:u w:val="single"/>
          <w:lang w:val="pt-PT"/>
        </w:rPr>
        <w:t>Další informace o interakcích irbesartanu</w:t>
      </w:r>
      <w:r w:rsidRPr="007C78DC">
        <w:rPr>
          <w:b/>
          <w:bCs/>
          <w:lang w:val="pt-PT"/>
        </w:rPr>
        <w:t xml:space="preserve">: </w:t>
      </w:r>
      <w:r w:rsidRPr="007C78DC">
        <w:rPr>
          <w:lang w:val="pt-PT"/>
        </w:rPr>
        <w:t>v klinických studiích farmakokinetika irbesartanu</w:t>
      </w:r>
      <w:r>
        <w:rPr>
          <w:lang w:val="pt-PT"/>
        </w:rPr>
        <w:t xml:space="preserve"> není</w:t>
      </w:r>
      <w:r w:rsidRPr="007C78DC">
        <w:rPr>
          <w:lang w:val="pt-PT"/>
        </w:rPr>
        <w:t xml:space="preserve"> hydrochlorothiazidem ovlivněna. </w:t>
      </w:r>
      <w:r>
        <w:rPr>
          <w:lang w:val="pt-PT"/>
        </w:rPr>
        <w:t xml:space="preserve">Irbesartan je převážně metabolizován </w:t>
      </w:r>
      <w:r w:rsidRPr="007C78DC">
        <w:rPr>
          <w:lang w:val="pt-PT"/>
        </w:rPr>
        <w:t>CYP2C9</w:t>
      </w:r>
      <w:r>
        <w:rPr>
          <w:lang w:val="pt-PT"/>
        </w:rPr>
        <w:t xml:space="preserve"> a v menším rozsahu glukuronidací. </w:t>
      </w:r>
      <w:r w:rsidRPr="007C78DC">
        <w:rPr>
          <w:lang w:val="pt-PT"/>
        </w:rPr>
        <w:t>Nebyly pozorovány žádné významné farmakokinetické nebo farmakodynamické interakce byl-li irbesartan podáván současně s warfarinem, lé</w:t>
      </w:r>
      <w:r>
        <w:rPr>
          <w:lang w:val="pt-PT"/>
        </w:rPr>
        <w:t>čivým přípravkem</w:t>
      </w:r>
      <w:r w:rsidRPr="007C78DC">
        <w:rPr>
          <w:lang w:val="pt-PT"/>
        </w:rPr>
        <w:t xml:space="preserve"> metabolizovaným CYP2C9</w:t>
      </w:r>
      <w:r>
        <w:rPr>
          <w:lang w:val="pt-PT"/>
        </w:rPr>
        <w:t xml:space="preserve">. Účinky induktorů </w:t>
      </w:r>
      <w:r w:rsidRPr="007C78DC">
        <w:rPr>
          <w:lang w:val="pt-PT"/>
        </w:rPr>
        <w:t>CYP2C9</w:t>
      </w:r>
      <w:r>
        <w:rPr>
          <w:lang w:val="pt-PT"/>
        </w:rPr>
        <w:t>, jako je rifampicin, na farmakokinetiku irbesartanu nebyly vyhodnoceny. Farmakokinetika digoxinu nebyla současným podáváním irbesartanu změněna.</w:t>
      </w:r>
    </w:p>
    <w:p w:rsidR="00D53D8E" w:rsidRDefault="00D53D8E">
      <w:pPr>
        <w:pStyle w:val="EMEABodyText"/>
        <w:rPr>
          <w:lang w:val="pt-PT"/>
        </w:rPr>
      </w:pPr>
    </w:p>
    <w:p w:rsidR="00D53D8E" w:rsidRDefault="00D53D8E">
      <w:pPr>
        <w:pStyle w:val="EMEAHeading2"/>
        <w:rPr>
          <w:lang w:val="pt-PT"/>
        </w:rPr>
      </w:pPr>
      <w:r>
        <w:rPr>
          <w:lang w:val="pt-PT"/>
        </w:rPr>
        <w:t>4.6</w:t>
      </w:r>
      <w:r>
        <w:rPr>
          <w:lang w:val="pt-PT"/>
        </w:rPr>
        <w:tab/>
        <w:t>Fertilita, těhotenství a kojení</w:t>
      </w:r>
    </w:p>
    <w:p w:rsidR="00D53D8E" w:rsidRDefault="00D53D8E" w:rsidP="00D53D8E">
      <w:pPr>
        <w:pStyle w:val="EMEAHeading2"/>
        <w:rPr>
          <w:lang w:val="it-IT"/>
        </w:rPr>
      </w:pPr>
    </w:p>
    <w:p w:rsidR="00D53D8E" w:rsidRPr="00A40A21" w:rsidRDefault="00D53D8E" w:rsidP="00D53D8E">
      <w:pPr>
        <w:pStyle w:val="EMEABodyText"/>
        <w:keepNext/>
        <w:rPr>
          <w:u w:val="single"/>
          <w:lang w:val="it-IT"/>
        </w:rPr>
      </w:pPr>
      <w:r w:rsidRPr="00A40A21">
        <w:rPr>
          <w:u w:val="single"/>
          <w:lang w:val="it-IT"/>
        </w:rPr>
        <w:t>Těhotenství:</w:t>
      </w:r>
    </w:p>
    <w:p w:rsidR="00D53D8E" w:rsidRPr="00C07E7D" w:rsidRDefault="00D53D8E" w:rsidP="00D53D8E">
      <w:pPr>
        <w:pStyle w:val="EMEABodyText"/>
        <w:keepNext/>
        <w:rPr>
          <w:lang w:val="it-IT"/>
        </w:rPr>
      </w:pPr>
    </w:p>
    <w:p w:rsidR="00D53D8E" w:rsidRPr="00E342E3" w:rsidRDefault="00D53D8E" w:rsidP="00D53D8E">
      <w:pPr>
        <w:pStyle w:val="EMEABodyText"/>
        <w:pBdr>
          <w:top w:val="single" w:sz="4" w:space="1" w:color="auto"/>
          <w:left w:val="single" w:sz="4" w:space="4" w:color="auto"/>
          <w:bottom w:val="single" w:sz="4" w:space="1" w:color="auto"/>
          <w:right w:val="single" w:sz="4" w:space="4" w:color="auto"/>
        </w:pBdr>
        <w:rPr>
          <w:color w:val="000000"/>
          <w:szCs w:val="22"/>
          <w:lang w:val="it-IT"/>
        </w:rPr>
      </w:pPr>
      <w:r w:rsidRPr="00E342E3">
        <w:rPr>
          <w:lang w:val="it-IT"/>
        </w:rPr>
        <w:t>Podávání antagonistů receptoru angiotenzinu II</w:t>
      </w:r>
      <w:r w:rsidRPr="00E342E3">
        <w:rPr>
          <w:b/>
          <w:i/>
          <w:lang w:val="it-IT"/>
        </w:rPr>
        <w:t xml:space="preserve"> </w:t>
      </w:r>
      <w:r w:rsidRPr="00E342E3">
        <w:rPr>
          <w:color w:val="000000"/>
          <w:szCs w:val="22"/>
          <w:lang w:val="it-IT"/>
        </w:rPr>
        <w:t xml:space="preserve">se v prvním trimestru těhotenství nedoporučuje (viz bod 4.4). </w:t>
      </w:r>
      <w:r w:rsidRPr="00E342E3">
        <w:rPr>
          <w:lang w:val="it-IT"/>
        </w:rPr>
        <w:t xml:space="preserve">Podávání antagonistů receptoru angiotenzinu II </w:t>
      </w:r>
      <w:r w:rsidRPr="00E342E3">
        <w:rPr>
          <w:color w:val="000000"/>
          <w:szCs w:val="22"/>
          <w:lang w:val="it-IT"/>
        </w:rPr>
        <w:t>během druhého a třetího trimestru těhotenství je kontraindikováno (viz body 4.3 a 4.4).</w:t>
      </w:r>
    </w:p>
    <w:p w:rsidR="00D53D8E" w:rsidRPr="00E342E3" w:rsidRDefault="00D53D8E" w:rsidP="00D53D8E">
      <w:pPr>
        <w:pStyle w:val="EMEABodyText"/>
        <w:rPr>
          <w:lang w:val="it-IT"/>
        </w:rPr>
      </w:pPr>
    </w:p>
    <w:p w:rsidR="00D53D8E" w:rsidRDefault="00D53D8E" w:rsidP="00D53D8E">
      <w:pPr>
        <w:pStyle w:val="EMEABodyText"/>
        <w:rPr>
          <w:lang w:val="pt-PT"/>
        </w:rPr>
      </w:pPr>
      <w:r w:rsidRPr="00BE4FB7">
        <w:rPr>
          <w:lang w:val="pt-PT"/>
        </w:rPr>
        <w:t>Epidemiologické důkazy týkající se rizika teratogenity při podávání ACE inhibitorů během prvního trimestru těhotenství nebyly nezvratné; malý nárůst rizika však nelze vyloučit. I když neexistují žádné kontrolované epidemiologické údaje</w:t>
      </w:r>
      <w:r>
        <w:rPr>
          <w:lang w:val="pt-PT"/>
        </w:rPr>
        <w:t>,</w:t>
      </w:r>
      <w:r w:rsidRPr="00BE4FB7">
        <w:rPr>
          <w:lang w:val="pt-PT"/>
        </w:rPr>
        <w:t xml:space="preserve"> pokud jde o riziko při podávání </w:t>
      </w:r>
      <w:r>
        <w:rPr>
          <w:lang w:val="pt-PT"/>
        </w:rPr>
        <w:t>antagonistů</w:t>
      </w:r>
      <w:r w:rsidRPr="00BE4FB7">
        <w:rPr>
          <w:lang w:val="pt-PT"/>
        </w:rPr>
        <w:t xml:space="preserve"> receptoru angiotenzinu II</w:t>
      </w:r>
      <w:r>
        <w:rPr>
          <w:lang w:val="pt-PT"/>
        </w:rPr>
        <w:t xml:space="preserve"> (</w:t>
      </w:r>
      <w:r>
        <w:rPr>
          <w:lang w:val="cs-CZ"/>
        </w:rPr>
        <w:t>AIIRAs)</w:t>
      </w:r>
      <w:r w:rsidRPr="00BE4FB7">
        <w:rPr>
          <w:lang w:val="pt-PT"/>
        </w:rPr>
        <w:t xml:space="preserve">, pro tuto třídu léčiv může existovat riziko podobné. </w:t>
      </w:r>
      <w:r>
        <w:rPr>
          <w:lang w:val="pt-PT"/>
        </w:rPr>
        <w:t>Pokud</w:t>
      </w:r>
      <w:r w:rsidRPr="00631BA9">
        <w:rPr>
          <w:szCs w:val="22"/>
          <w:lang w:val="pt-PT"/>
        </w:rPr>
        <w:t xml:space="preserve"> pokračování </w:t>
      </w:r>
      <w:r>
        <w:rPr>
          <w:szCs w:val="22"/>
          <w:lang w:val="pt-PT"/>
        </w:rPr>
        <w:t xml:space="preserve">v léčbě </w:t>
      </w:r>
      <w:r>
        <w:rPr>
          <w:lang w:val="cs-CZ"/>
        </w:rPr>
        <w:t>AIIRAs</w:t>
      </w:r>
      <w:r w:rsidRPr="00631BA9">
        <w:rPr>
          <w:lang w:val="pt-PT"/>
        </w:rPr>
        <w:t xml:space="preserve"> </w:t>
      </w:r>
      <w:r>
        <w:rPr>
          <w:lang w:val="pt-PT"/>
        </w:rPr>
        <w:t>n</w:t>
      </w:r>
      <w:r w:rsidRPr="00631BA9">
        <w:rPr>
          <w:lang w:val="pt-PT"/>
        </w:rPr>
        <w:t>e</w:t>
      </w:r>
      <w:r>
        <w:rPr>
          <w:lang w:val="pt-PT"/>
        </w:rPr>
        <w:t>ní</w:t>
      </w:r>
      <w:r w:rsidRPr="00631BA9">
        <w:rPr>
          <w:lang w:val="pt-PT"/>
        </w:rPr>
        <w:t xml:space="preserve"> považováno za ne</w:t>
      </w:r>
      <w:r>
        <w:rPr>
          <w:lang w:val="pt-PT"/>
        </w:rPr>
        <w:t>zbytné</w:t>
      </w:r>
      <w:r w:rsidRPr="00631BA9">
        <w:rPr>
          <w:szCs w:val="22"/>
          <w:lang w:val="pt-PT"/>
        </w:rPr>
        <w:t>, pacient</w:t>
      </w:r>
      <w:r>
        <w:rPr>
          <w:szCs w:val="22"/>
          <w:lang w:val="pt-PT"/>
        </w:rPr>
        <w:t>ky</w:t>
      </w:r>
      <w:r w:rsidRPr="00631BA9">
        <w:rPr>
          <w:szCs w:val="22"/>
          <w:lang w:val="pt-PT"/>
        </w:rPr>
        <w:t xml:space="preserve"> pl</w:t>
      </w:r>
      <w:r>
        <w:rPr>
          <w:szCs w:val="22"/>
          <w:lang w:val="pt-PT"/>
        </w:rPr>
        <w:t>ánující těhotenství musí být převedeny na jinou léčbu vysokého krevního tlaku,</w:t>
      </w:r>
      <w:r w:rsidRPr="00631BA9">
        <w:rPr>
          <w:szCs w:val="22"/>
          <w:lang w:val="pt-PT"/>
        </w:rPr>
        <w:t xml:space="preserve"> </w:t>
      </w:r>
      <w:r>
        <w:rPr>
          <w:szCs w:val="22"/>
          <w:lang w:val="pt-PT"/>
        </w:rPr>
        <w:t>a to takovou, která má ověřený bezpečností profil, pokud jde o podávání v těhotenství</w:t>
      </w:r>
      <w:r w:rsidRPr="00631BA9">
        <w:rPr>
          <w:szCs w:val="22"/>
          <w:lang w:val="pt-PT"/>
        </w:rPr>
        <w:t>.</w:t>
      </w:r>
      <w:r>
        <w:rPr>
          <w:lang w:val="pt-PT"/>
        </w:rPr>
        <w:t xml:space="preserve"> Jestliže je diagnóza těhotenství stanovena, léčba pomocí </w:t>
      </w:r>
      <w:r>
        <w:rPr>
          <w:lang w:val="cs-CZ"/>
        </w:rPr>
        <w:t>AIIRAs</w:t>
      </w:r>
      <w:r w:rsidRPr="00BE4FB7">
        <w:rPr>
          <w:lang w:val="pt-PT"/>
        </w:rPr>
        <w:t xml:space="preserve"> musí být ihned ukončena, a pokud je to vhodné, je nutné zahájit jiný způsob léčby.</w:t>
      </w:r>
    </w:p>
    <w:p w:rsidR="00D53D8E" w:rsidRPr="004379BE" w:rsidRDefault="00D53D8E" w:rsidP="00D53D8E">
      <w:pPr>
        <w:pStyle w:val="EMEABodyText"/>
        <w:rPr>
          <w:lang w:val="pt-PT"/>
        </w:rPr>
      </w:pPr>
    </w:p>
    <w:p w:rsidR="00D53D8E" w:rsidRPr="00B45C7A" w:rsidRDefault="00D53D8E" w:rsidP="00D53D8E">
      <w:pPr>
        <w:pStyle w:val="EMEABodyText"/>
        <w:rPr>
          <w:lang w:val="pt-PT"/>
        </w:rPr>
      </w:pPr>
      <w:r>
        <w:rPr>
          <w:lang w:val="pt-PT"/>
        </w:rPr>
        <w:t>Je známo, že expozice</w:t>
      </w:r>
      <w:r w:rsidRPr="00B45C7A">
        <w:rPr>
          <w:lang w:val="pt-PT"/>
        </w:rPr>
        <w:t xml:space="preserve"> </w:t>
      </w:r>
      <w:r>
        <w:rPr>
          <w:lang w:val="pt-PT"/>
        </w:rPr>
        <w:t xml:space="preserve">vůči </w:t>
      </w:r>
      <w:r>
        <w:rPr>
          <w:lang w:val="cs-CZ"/>
        </w:rPr>
        <w:t>AIIRAs</w:t>
      </w:r>
      <w:r w:rsidRPr="00BE4FB7">
        <w:rPr>
          <w:lang w:val="pt-PT"/>
        </w:rPr>
        <w:t xml:space="preserve"> </w:t>
      </w:r>
      <w:r>
        <w:rPr>
          <w:lang w:val="pt-PT"/>
        </w:rPr>
        <w:t>během druhého</w:t>
      </w:r>
      <w:r w:rsidRPr="00B45C7A">
        <w:rPr>
          <w:lang w:val="pt-PT"/>
        </w:rPr>
        <w:t xml:space="preserve"> a </w:t>
      </w:r>
      <w:r>
        <w:rPr>
          <w:lang w:val="pt-PT"/>
        </w:rPr>
        <w:t>třetího</w:t>
      </w:r>
      <w:r w:rsidRPr="00B45C7A">
        <w:rPr>
          <w:lang w:val="pt-PT"/>
        </w:rPr>
        <w:t xml:space="preserve"> trimestr</w:t>
      </w:r>
      <w:r>
        <w:rPr>
          <w:lang w:val="pt-PT"/>
        </w:rPr>
        <w:t>u vede</w:t>
      </w:r>
      <w:r w:rsidRPr="00B45C7A">
        <w:rPr>
          <w:lang w:val="pt-PT"/>
        </w:rPr>
        <w:t xml:space="preserve"> </w:t>
      </w:r>
      <w:r>
        <w:rPr>
          <w:lang w:val="pt-PT"/>
        </w:rPr>
        <w:t xml:space="preserve">u lidí k fetotoxicitě </w:t>
      </w:r>
      <w:r w:rsidRPr="00B45C7A">
        <w:rPr>
          <w:lang w:val="pt-PT"/>
        </w:rPr>
        <w:t>(</w:t>
      </w:r>
      <w:r>
        <w:rPr>
          <w:lang w:val="pt-PT"/>
        </w:rPr>
        <w:t>pokles</w:t>
      </w:r>
      <w:r w:rsidRPr="00B45C7A">
        <w:rPr>
          <w:lang w:val="pt-PT"/>
        </w:rPr>
        <w:t xml:space="preserve"> fun</w:t>
      </w:r>
      <w:r>
        <w:rPr>
          <w:lang w:val="pt-PT"/>
        </w:rPr>
        <w:t>k</w:t>
      </w:r>
      <w:r w:rsidRPr="00B45C7A">
        <w:rPr>
          <w:lang w:val="pt-PT"/>
        </w:rPr>
        <w:t>c</w:t>
      </w:r>
      <w:r>
        <w:rPr>
          <w:lang w:val="pt-PT"/>
        </w:rPr>
        <w:t>e ledvin</w:t>
      </w:r>
      <w:r w:rsidRPr="00B45C7A">
        <w:rPr>
          <w:lang w:val="pt-PT"/>
        </w:rPr>
        <w:t>, oligohydramnio</w:t>
      </w:r>
      <w:r>
        <w:rPr>
          <w:lang w:val="pt-PT"/>
        </w:rPr>
        <w:t>n</w:t>
      </w:r>
      <w:r w:rsidRPr="00B45C7A">
        <w:rPr>
          <w:lang w:val="pt-PT"/>
        </w:rPr>
        <w:t xml:space="preserve">, </w:t>
      </w:r>
      <w:r>
        <w:rPr>
          <w:lang w:val="pt-PT"/>
        </w:rPr>
        <w:t xml:space="preserve">zpoždění </w:t>
      </w:r>
      <w:r w:rsidRPr="00B45C7A">
        <w:rPr>
          <w:lang w:val="pt-PT"/>
        </w:rPr>
        <w:t>osifi</w:t>
      </w:r>
      <w:r>
        <w:rPr>
          <w:lang w:val="pt-PT"/>
        </w:rPr>
        <w:t>ka</w:t>
      </w:r>
      <w:r w:rsidRPr="00B45C7A">
        <w:rPr>
          <w:lang w:val="pt-PT"/>
        </w:rPr>
        <w:t>c</w:t>
      </w:r>
      <w:r>
        <w:rPr>
          <w:lang w:val="pt-PT"/>
        </w:rPr>
        <w:t>e lebky</w:t>
      </w:r>
      <w:r w:rsidRPr="00B45C7A">
        <w:rPr>
          <w:lang w:val="pt-PT"/>
        </w:rPr>
        <w:t xml:space="preserve">) a </w:t>
      </w:r>
      <w:r>
        <w:rPr>
          <w:lang w:val="pt-PT"/>
        </w:rPr>
        <w:t xml:space="preserve">k </w:t>
      </w:r>
      <w:r w:rsidRPr="00B45C7A">
        <w:rPr>
          <w:lang w:val="pt-PT"/>
        </w:rPr>
        <w:t>no</w:t>
      </w:r>
      <w:r>
        <w:rPr>
          <w:lang w:val="pt-PT"/>
        </w:rPr>
        <w:t>vorozenecké</w:t>
      </w:r>
      <w:r w:rsidRPr="00B45C7A">
        <w:rPr>
          <w:lang w:val="pt-PT"/>
        </w:rPr>
        <w:t xml:space="preserve"> toxicit</w:t>
      </w:r>
      <w:r>
        <w:rPr>
          <w:lang w:val="pt-PT"/>
        </w:rPr>
        <w:t>ě</w:t>
      </w:r>
      <w:r w:rsidRPr="00B45C7A">
        <w:rPr>
          <w:lang w:val="pt-PT"/>
        </w:rPr>
        <w:t xml:space="preserve"> (</w:t>
      </w:r>
      <w:r>
        <w:rPr>
          <w:lang w:val="pt-PT"/>
        </w:rPr>
        <w:t>selhání ledvin</w:t>
      </w:r>
      <w:r w:rsidRPr="00B45C7A">
        <w:rPr>
          <w:lang w:val="pt-PT"/>
        </w:rPr>
        <w:t>, hypoten</w:t>
      </w:r>
      <w:r>
        <w:rPr>
          <w:lang w:val="pt-PT"/>
        </w:rPr>
        <w:t>ze</w:t>
      </w:r>
      <w:r w:rsidRPr="00B45C7A">
        <w:rPr>
          <w:lang w:val="pt-PT"/>
        </w:rPr>
        <w:t>, hyperkal</w:t>
      </w:r>
      <w:r w:rsidR="007D2E63">
        <w:rPr>
          <w:lang w:val="pt-PT"/>
        </w:rPr>
        <w:t>e</w:t>
      </w:r>
      <w:r>
        <w:rPr>
          <w:lang w:val="pt-PT"/>
        </w:rPr>
        <w:t>mie</w:t>
      </w:r>
      <w:r w:rsidRPr="00B45C7A">
        <w:rPr>
          <w:lang w:val="pt-PT"/>
        </w:rPr>
        <w:t>)</w:t>
      </w:r>
      <w:r>
        <w:rPr>
          <w:lang w:val="pt-PT"/>
        </w:rPr>
        <w:t xml:space="preserve"> (viz bod 5.3).</w:t>
      </w:r>
    </w:p>
    <w:p w:rsidR="00D53D8E" w:rsidRPr="00844869" w:rsidRDefault="00D53D8E" w:rsidP="00D53D8E">
      <w:pPr>
        <w:pStyle w:val="EMEABodyText"/>
        <w:rPr>
          <w:lang w:val="pt-PT"/>
        </w:rPr>
      </w:pPr>
      <w:r w:rsidRPr="00844869">
        <w:rPr>
          <w:lang w:val="pt-PT"/>
        </w:rPr>
        <w:t xml:space="preserve">Pokud by došlo k expozici </w:t>
      </w:r>
      <w:r>
        <w:rPr>
          <w:lang w:val="pt-PT"/>
        </w:rPr>
        <w:t xml:space="preserve">vůči </w:t>
      </w:r>
      <w:r w:rsidRPr="00BE4FB7">
        <w:rPr>
          <w:lang w:val="pt-PT"/>
        </w:rPr>
        <w:t>antagonistům receptoru angiotenzinu II</w:t>
      </w:r>
      <w:r w:rsidRPr="00844869">
        <w:rPr>
          <w:lang w:val="pt-PT"/>
        </w:rPr>
        <w:t xml:space="preserve"> od druhého trimestru těhotenství, doporučuje se </w:t>
      </w:r>
      <w:r>
        <w:rPr>
          <w:lang w:val="pt-PT"/>
        </w:rPr>
        <w:t>sonografická kontrola</w:t>
      </w:r>
      <w:r w:rsidRPr="00844869">
        <w:rPr>
          <w:lang w:val="pt-PT"/>
        </w:rPr>
        <w:t xml:space="preserve"> funkc</w:t>
      </w:r>
      <w:r>
        <w:rPr>
          <w:lang w:val="pt-PT"/>
        </w:rPr>
        <w:t>e</w:t>
      </w:r>
      <w:r w:rsidRPr="00844869">
        <w:rPr>
          <w:lang w:val="pt-PT"/>
        </w:rPr>
        <w:t xml:space="preserve"> ledvin a lebk</w:t>
      </w:r>
      <w:r>
        <w:rPr>
          <w:lang w:val="pt-PT"/>
        </w:rPr>
        <w:t>y</w:t>
      </w:r>
      <w:r w:rsidRPr="00844869">
        <w:rPr>
          <w:lang w:val="pt-PT"/>
        </w:rPr>
        <w:t>.</w:t>
      </w:r>
    </w:p>
    <w:p w:rsidR="00E0297A" w:rsidRDefault="00E0297A" w:rsidP="00D53D8E">
      <w:pPr>
        <w:pStyle w:val="EMEABodyText"/>
        <w:rPr>
          <w:lang w:val="pt-PT"/>
        </w:rPr>
      </w:pPr>
    </w:p>
    <w:p w:rsidR="00D53D8E" w:rsidRPr="00844869" w:rsidRDefault="00D53D8E" w:rsidP="00D53D8E">
      <w:pPr>
        <w:pStyle w:val="EMEABodyText"/>
        <w:rPr>
          <w:u w:val="single"/>
          <w:lang w:val="pt-PT"/>
        </w:rPr>
      </w:pPr>
      <w:r>
        <w:rPr>
          <w:lang w:val="pt-PT"/>
        </w:rPr>
        <w:t xml:space="preserve">Děti, jejichž matky užívaly </w:t>
      </w:r>
      <w:r w:rsidRPr="00BE4FB7">
        <w:rPr>
          <w:lang w:val="pt-PT"/>
        </w:rPr>
        <w:t xml:space="preserve">antagonisty receptoru angiotenzinu II, </w:t>
      </w:r>
      <w:r>
        <w:rPr>
          <w:lang w:val="pt-PT"/>
        </w:rPr>
        <w:t>musí být</w:t>
      </w:r>
      <w:r w:rsidRPr="00844869">
        <w:rPr>
          <w:lang w:val="pt-PT"/>
        </w:rPr>
        <w:t xml:space="preserve"> pečlivě sledován</w:t>
      </w:r>
      <w:r>
        <w:rPr>
          <w:lang w:val="pt-PT"/>
        </w:rPr>
        <w:t>y, pokud jde o</w:t>
      </w:r>
      <w:r w:rsidRPr="00844869">
        <w:rPr>
          <w:lang w:val="pt-PT"/>
        </w:rPr>
        <w:t xml:space="preserve"> hypotenzi (viz body 4.3 a 4.4).</w:t>
      </w:r>
    </w:p>
    <w:p w:rsidR="00D53D8E" w:rsidRDefault="00D53D8E">
      <w:pPr>
        <w:pStyle w:val="EMEABodyText"/>
        <w:rPr>
          <w:lang w:val="pt-PT"/>
        </w:rPr>
      </w:pPr>
    </w:p>
    <w:p w:rsidR="00D53D8E" w:rsidRDefault="00D53D8E" w:rsidP="00D53D8E">
      <w:pPr>
        <w:pStyle w:val="EMEABodyText"/>
        <w:keepNext/>
        <w:rPr>
          <w:lang w:val="pt-PT"/>
        </w:rPr>
      </w:pPr>
      <w:r w:rsidRPr="00992931">
        <w:rPr>
          <w:u w:val="single"/>
          <w:lang w:val="pt-PT"/>
        </w:rPr>
        <w:t>Kojení</w:t>
      </w:r>
      <w:r w:rsidRPr="007B12DA">
        <w:rPr>
          <w:lang w:val="pt-PT"/>
        </w:rPr>
        <w:t>:</w:t>
      </w:r>
    </w:p>
    <w:p w:rsidR="00D53D8E" w:rsidRDefault="00D53D8E" w:rsidP="00D53D8E">
      <w:pPr>
        <w:pStyle w:val="EMEABodyText"/>
        <w:keepNext/>
        <w:rPr>
          <w:lang w:val="pt-PT"/>
        </w:rPr>
      </w:pPr>
    </w:p>
    <w:p w:rsidR="00D53D8E" w:rsidRDefault="00D53D8E" w:rsidP="00D53D8E">
      <w:pPr>
        <w:pStyle w:val="EMEABodyText"/>
        <w:rPr>
          <w:lang w:val="pt-PT"/>
        </w:rPr>
      </w:pPr>
      <w:r>
        <w:rPr>
          <w:lang w:val="pt-PT"/>
        </w:rPr>
        <w:t xml:space="preserve">Protože nejsou k dispozici žádné údaje ohledně užívání přípravku </w:t>
      </w:r>
      <w:r>
        <w:rPr>
          <w:lang w:val="cs-CZ"/>
        </w:rPr>
        <w:t>Karvea během kojení, Karvea se nedoporučuje, je vhodnější zvolit jinou léčbu s lepším bezpečnostním profilem během kojení, obzvláště během kojení novorozence nebo předčasně narozeného dítěte.</w:t>
      </w:r>
    </w:p>
    <w:p w:rsidR="00D53D8E" w:rsidRPr="00112410" w:rsidRDefault="00D53D8E" w:rsidP="00D53D8E">
      <w:pPr>
        <w:pStyle w:val="EMEABodyText"/>
        <w:rPr>
          <w:lang w:val="pt-PT"/>
        </w:rPr>
      </w:pPr>
    </w:p>
    <w:p w:rsidR="00D53D8E" w:rsidRPr="00364FB1" w:rsidRDefault="00D53D8E" w:rsidP="00D53D8E">
      <w:pPr>
        <w:pStyle w:val="EMEABodyText"/>
        <w:rPr>
          <w:lang w:val="pt-PT"/>
        </w:rPr>
      </w:pPr>
      <w:r w:rsidRPr="00364FB1">
        <w:rPr>
          <w:lang w:val="pt-PT"/>
        </w:rPr>
        <w:t>Není známo, zda se irbesartan nebo jeho metabolity u lidí vylučují do mateřského mléka.</w:t>
      </w:r>
    </w:p>
    <w:p w:rsidR="00E0297A" w:rsidRDefault="00E0297A" w:rsidP="00D53D8E">
      <w:pPr>
        <w:pStyle w:val="EMEABodyText"/>
        <w:rPr>
          <w:lang w:val="pt-PT"/>
        </w:rPr>
      </w:pPr>
    </w:p>
    <w:p w:rsidR="00D53D8E" w:rsidRPr="00364FB1" w:rsidRDefault="00D53D8E" w:rsidP="00D53D8E">
      <w:pPr>
        <w:pStyle w:val="EMEABodyText"/>
        <w:rPr>
          <w:lang w:val="pt-PT"/>
        </w:rPr>
      </w:pPr>
      <w:r w:rsidRPr="00364FB1">
        <w:rPr>
          <w:lang w:val="pt-PT"/>
        </w:rPr>
        <w:t>Dostupná farmako</w:t>
      </w:r>
      <w:r>
        <w:rPr>
          <w:lang w:val="pt-PT"/>
        </w:rPr>
        <w:t>dynamická</w:t>
      </w:r>
      <w:r w:rsidRPr="00364FB1">
        <w:rPr>
          <w:lang w:val="pt-PT"/>
        </w:rPr>
        <w:t>/toxikologická data u potkanů prokázala sekreci irbesartanu nebo jeho metabolitů do mléka (podrobnější informace viz bod 5.3).</w:t>
      </w:r>
    </w:p>
    <w:p w:rsidR="00D53D8E" w:rsidRPr="00364FB1" w:rsidRDefault="00D53D8E" w:rsidP="00D53D8E">
      <w:pPr>
        <w:pStyle w:val="EMEABodyText"/>
        <w:rPr>
          <w:lang w:val="pt-PT"/>
        </w:rPr>
      </w:pPr>
    </w:p>
    <w:p w:rsidR="00D53D8E" w:rsidRPr="00112410" w:rsidRDefault="00D53D8E" w:rsidP="001C545D">
      <w:pPr>
        <w:pStyle w:val="EMEABodyText"/>
        <w:keepNext/>
        <w:rPr>
          <w:lang w:val="pt-PT"/>
        </w:rPr>
      </w:pPr>
      <w:r w:rsidRPr="00112410">
        <w:rPr>
          <w:u w:val="single"/>
          <w:lang w:val="pt-PT"/>
        </w:rPr>
        <w:t>Fertilita</w:t>
      </w:r>
    </w:p>
    <w:p w:rsidR="00D53D8E" w:rsidRPr="00112410" w:rsidRDefault="00D53D8E" w:rsidP="001C545D">
      <w:pPr>
        <w:pStyle w:val="EMEABodyText"/>
        <w:keepNext/>
        <w:rPr>
          <w:lang w:val="pt-PT"/>
        </w:rPr>
      </w:pPr>
    </w:p>
    <w:p w:rsidR="00D53D8E" w:rsidRPr="00112410" w:rsidRDefault="00D53D8E" w:rsidP="001C545D">
      <w:pPr>
        <w:pStyle w:val="EMEABodyText"/>
        <w:keepNext/>
        <w:rPr>
          <w:lang w:val="pt-PT"/>
        </w:rPr>
      </w:pPr>
      <w:r w:rsidRPr="00112410">
        <w:rPr>
          <w:lang w:val="pt-PT"/>
        </w:rPr>
        <w:t>Irbesartan neměl žádný vliv na fertilitu léčených potkanů a jejich potomky až do takových dávek, které vyvolávaly první příznaky parentální toxicity (viz bod 5.3).</w:t>
      </w:r>
    </w:p>
    <w:p w:rsidR="00D53D8E" w:rsidRDefault="00D53D8E">
      <w:pPr>
        <w:pStyle w:val="EMEABodyText"/>
        <w:rPr>
          <w:lang w:val="pt-PT"/>
        </w:rPr>
      </w:pPr>
    </w:p>
    <w:p w:rsidR="00D53D8E" w:rsidRDefault="00D53D8E">
      <w:pPr>
        <w:pStyle w:val="EMEAHeading2"/>
        <w:rPr>
          <w:lang w:val="pt-PT"/>
        </w:rPr>
      </w:pPr>
      <w:r>
        <w:rPr>
          <w:lang w:val="pt-PT"/>
        </w:rPr>
        <w:t>4.7</w:t>
      </w:r>
      <w:r>
        <w:rPr>
          <w:lang w:val="pt-PT"/>
        </w:rPr>
        <w:tab/>
        <w:t>Účinky na schopnost řídit a obsluhovat stroje</w:t>
      </w:r>
    </w:p>
    <w:p w:rsidR="00D53D8E" w:rsidRDefault="00D53D8E" w:rsidP="00D53D8E">
      <w:pPr>
        <w:pStyle w:val="EMEAHeading2"/>
        <w:rPr>
          <w:lang w:val="it-IT"/>
        </w:rPr>
      </w:pPr>
    </w:p>
    <w:p w:rsidR="00D53D8E" w:rsidRDefault="00D53D8E" w:rsidP="00D53D8E">
      <w:pPr>
        <w:pStyle w:val="EMEABodyText"/>
        <w:keepNext/>
        <w:rPr>
          <w:lang w:val="pt-PT"/>
        </w:rPr>
      </w:pPr>
      <w:r>
        <w:rPr>
          <w:lang w:val="pt-PT"/>
        </w:rPr>
        <w:t xml:space="preserve"> Na základě farmakodynamických vlastností látky není pravděpodobné, že by irbesartan</w:t>
      </w:r>
      <w:r w:rsidR="00E0297A" w:rsidRPr="00E0297A">
        <w:rPr>
          <w:lang w:val="pt-PT"/>
        </w:rPr>
        <w:t xml:space="preserve"> </w:t>
      </w:r>
      <w:r w:rsidR="00E0297A">
        <w:rPr>
          <w:lang w:val="pt-PT"/>
        </w:rPr>
        <w:t>ovlivnil</w:t>
      </w:r>
      <w:r>
        <w:rPr>
          <w:lang w:val="pt-PT"/>
        </w:rPr>
        <w:t xml:space="preserve"> schopnost</w:t>
      </w:r>
      <w:r w:rsidR="00E0297A" w:rsidRPr="00551F03">
        <w:rPr>
          <w:lang w:val="cs-CZ"/>
        </w:rPr>
        <w:t>řídit motorová vozidla nebo obsluhovat stroje</w:t>
      </w:r>
      <w:r w:rsidR="00E0297A" w:rsidDel="00E0297A">
        <w:rPr>
          <w:lang w:val="pt-PT"/>
        </w:rPr>
        <w:t xml:space="preserve"> </w:t>
      </w:r>
      <w:r>
        <w:rPr>
          <w:lang w:val="pt-PT"/>
        </w:rPr>
        <w:t>. Při řízení motorových vozidel a obsluze strojů je třeba vzít v úvahu, že v průběhu terapie se mohou objevit závratě a únava.</w:t>
      </w:r>
    </w:p>
    <w:p w:rsidR="00D53D8E" w:rsidRDefault="00D53D8E">
      <w:pPr>
        <w:pStyle w:val="EMEABodyText"/>
        <w:rPr>
          <w:lang w:val="pt-PT"/>
        </w:rPr>
      </w:pPr>
    </w:p>
    <w:p w:rsidR="00D53D8E" w:rsidRDefault="00D53D8E">
      <w:pPr>
        <w:pStyle w:val="EMEAHeading2"/>
        <w:rPr>
          <w:lang w:val="pt-PT"/>
        </w:rPr>
      </w:pPr>
      <w:r>
        <w:rPr>
          <w:lang w:val="pt-PT"/>
        </w:rPr>
        <w:t>4.8</w:t>
      </w:r>
      <w:r>
        <w:rPr>
          <w:lang w:val="pt-PT"/>
        </w:rPr>
        <w:tab/>
        <w:t>Nežádoucí účinky</w:t>
      </w:r>
    </w:p>
    <w:p w:rsidR="00D53D8E" w:rsidRDefault="00D53D8E" w:rsidP="00D53D8E">
      <w:pPr>
        <w:pStyle w:val="EMEAHeading2"/>
        <w:rPr>
          <w:lang w:val="it-IT"/>
        </w:rPr>
      </w:pPr>
    </w:p>
    <w:p w:rsidR="00D53D8E" w:rsidRDefault="00D53D8E" w:rsidP="00D53D8E">
      <w:pPr>
        <w:pStyle w:val="EMEABodyText"/>
        <w:rPr>
          <w:lang w:val="pt-PT"/>
        </w:rPr>
      </w:pPr>
      <w:r>
        <w:rPr>
          <w:lang w:val="cs-CZ" w:eastAsia="cs-CZ"/>
        </w:rPr>
        <w:t>V</w:t>
      </w:r>
      <w:r>
        <w:rPr>
          <w:lang w:val="pt-PT"/>
        </w:rPr>
        <w:t xml:space="preserve"> placebem kontrolovaných studiích u pacientů s hypertenzí se celkový výskyt nežádoucích účinků nelišil ve skupině s irbesartanem (56,2%) a ve skupině s placebem (56,5%). Ukončení léčby v důsledku jakéhokoliv klinického nebo laboratorního nežádoucího účinku bylo méně časté ve skupině pacientů léčených irbesartanem (3,3%) než u pacientů léčených placebem (4,5%). Výskyt nežádoucích účinků nebyl závislý na dávce (v doporučeném dávkovém rozmezí), na pohlaví, věku, rase nebo na trvání léčby.</w:t>
      </w:r>
    </w:p>
    <w:p w:rsidR="00D53D8E" w:rsidRDefault="00D53D8E" w:rsidP="00D53D8E">
      <w:pPr>
        <w:pStyle w:val="EMEABodyText"/>
        <w:rPr>
          <w:lang w:val="pt-PT"/>
        </w:rPr>
      </w:pPr>
    </w:p>
    <w:p w:rsidR="00D53D8E" w:rsidRDefault="00D53D8E" w:rsidP="00D53D8E">
      <w:pPr>
        <w:pStyle w:val="EMEABodyText"/>
        <w:rPr>
          <w:lang w:val="pt-PT"/>
        </w:rPr>
      </w:pPr>
      <w:r>
        <w:rPr>
          <w:lang w:val="pt-PT"/>
        </w:rPr>
        <w:t>U diabetických pacientů s hypertenzí s mikroalbuminurií a normálními renálními funkcemi byly ortostatické závratě a ortostatická hypertenze hlášeny u 0</w:t>
      </w:r>
      <w:r w:rsidRPr="00126148">
        <w:rPr>
          <w:lang w:val="pt-PT"/>
        </w:rPr>
        <w:t xml:space="preserve">,5% těchto pacientů (tj.méně časté), což bylo častěji než v </w:t>
      </w:r>
      <w:r>
        <w:rPr>
          <w:lang w:val="pt-PT"/>
        </w:rPr>
        <w:t>placebové</w:t>
      </w:r>
      <w:r w:rsidRPr="00126148">
        <w:rPr>
          <w:lang w:val="pt-PT"/>
        </w:rPr>
        <w:t xml:space="preserve"> skupině.</w:t>
      </w:r>
    </w:p>
    <w:p w:rsidR="00D53D8E" w:rsidRDefault="00D53D8E" w:rsidP="00D53D8E">
      <w:pPr>
        <w:pStyle w:val="EMEABodyText"/>
        <w:rPr>
          <w:lang w:val="cs-CZ" w:eastAsia="cs-CZ"/>
        </w:rPr>
      </w:pPr>
    </w:p>
    <w:p w:rsidR="00D53D8E" w:rsidRPr="003A1E62" w:rsidRDefault="00D53D8E" w:rsidP="00D53D8E">
      <w:pPr>
        <w:pStyle w:val="EMEABodyText"/>
        <w:rPr>
          <w:lang w:val="pt-PT"/>
        </w:rPr>
      </w:pPr>
      <w:r>
        <w:rPr>
          <w:lang w:val="pt-PT"/>
        </w:rPr>
        <w:t xml:space="preserve">Následující tabulka udává nežádoucí účinky, které byly hlášeny v placebem kontrolovaných klinických studiích, v nichž bylo 1 965 pacientů s hypertenzí léčeno irbesartanem. Výrazy označené hvězdičkou </w:t>
      </w:r>
      <w:r w:rsidRPr="003A1E62">
        <w:rPr>
          <w:lang w:val="pt-PT"/>
        </w:rPr>
        <w:t xml:space="preserve">(*) se vztahují k nežádoucím účinkům, které byly navíc hlášeny u &gt; 2% diabetických </w:t>
      </w:r>
      <w:r>
        <w:rPr>
          <w:lang w:val="pt-PT"/>
        </w:rPr>
        <w:t xml:space="preserve">hypertenzních </w:t>
      </w:r>
      <w:r w:rsidRPr="003A1E62">
        <w:rPr>
          <w:lang w:val="pt-PT"/>
        </w:rPr>
        <w:t xml:space="preserve">pacientů, s chronickou renální nedostatečností a </w:t>
      </w:r>
      <w:r>
        <w:rPr>
          <w:lang w:val="pt-PT"/>
        </w:rPr>
        <w:t xml:space="preserve">se </w:t>
      </w:r>
      <w:r w:rsidRPr="003A1E62">
        <w:rPr>
          <w:lang w:val="pt-PT"/>
        </w:rPr>
        <w:t>zjevnou proteinurií</w:t>
      </w:r>
      <w:r>
        <w:rPr>
          <w:lang w:val="pt-PT"/>
        </w:rPr>
        <w:t>, a hlášených častěji</w:t>
      </w:r>
      <w:r w:rsidRPr="003A1E62">
        <w:rPr>
          <w:lang w:val="pt-PT"/>
        </w:rPr>
        <w:t xml:space="preserve"> než u placeba. </w:t>
      </w:r>
    </w:p>
    <w:p w:rsidR="00D53D8E" w:rsidRDefault="00D53D8E" w:rsidP="00D53D8E">
      <w:pPr>
        <w:pStyle w:val="EMEABodyText"/>
        <w:rPr>
          <w:lang w:val="pt-PT"/>
        </w:rPr>
      </w:pPr>
    </w:p>
    <w:p w:rsidR="00D53D8E" w:rsidRDefault="00D53D8E" w:rsidP="00D53D8E">
      <w:pPr>
        <w:pStyle w:val="EMEABodyText"/>
        <w:rPr>
          <w:lang w:val="pt-PT"/>
        </w:rPr>
      </w:pPr>
      <w:r>
        <w:rPr>
          <w:lang w:val="pt-PT"/>
        </w:rPr>
        <w:t>Frekvence nežádoucích účinků uvedených níže je definována následovně:</w:t>
      </w:r>
    </w:p>
    <w:p w:rsidR="00D53D8E" w:rsidRDefault="00D53D8E" w:rsidP="00D53D8E">
      <w:pPr>
        <w:pStyle w:val="EMEABodyText"/>
        <w:rPr>
          <w:lang w:val="cs-CZ" w:eastAsia="cs-CZ"/>
        </w:rPr>
      </w:pPr>
      <w:r>
        <w:rPr>
          <w:lang w:val="cs-CZ" w:eastAsia="cs-CZ"/>
        </w:rPr>
        <w:t>velmi časté (≥ 1/10); časté (≥ 1/100 až &lt; 1/10); méně časté (≥ 1/1 000 až &lt; 1/100); vzácné (≥ 1/10 000 až &lt; 1/1 000); velmi vzácné (&lt; 1/10 000).</w:t>
      </w:r>
      <w:r w:rsidRPr="00C1143A">
        <w:rPr>
          <w:lang w:val="cs-CZ" w:eastAsia="cs-CZ"/>
        </w:rPr>
        <w:t xml:space="preserve"> </w:t>
      </w:r>
      <w:r>
        <w:rPr>
          <w:lang w:val="cs-CZ" w:eastAsia="cs-CZ"/>
        </w:rPr>
        <w:t>V každé skupině četnosti jsou nežádoucí účinky seřazeny podle klesající závažnosti.</w:t>
      </w:r>
    </w:p>
    <w:p w:rsidR="00D53D8E" w:rsidRDefault="00D53D8E" w:rsidP="00D53D8E">
      <w:pPr>
        <w:pStyle w:val="EMEABodyText"/>
        <w:rPr>
          <w:lang w:val="pt-PT"/>
        </w:rPr>
      </w:pPr>
    </w:p>
    <w:p w:rsidR="00D53D8E" w:rsidRPr="0032624E" w:rsidRDefault="00D53D8E" w:rsidP="00D53D8E">
      <w:pPr>
        <w:pStyle w:val="EMEABodyText"/>
        <w:rPr>
          <w:bCs/>
          <w:lang w:val="pt-PT"/>
        </w:rPr>
      </w:pPr>
      <w:r>
        <w:rPr>
          <w:bCs/>
          <w:lang w:val="pt-PT"/>
        </w:rPr>
        <w:t>Také jsou zde uvedeny n</w:t>
      </w:r>
      <w:r w:rsidRPr="0032624E">
        <w:rPr>
          <w:bCs/>
          <w:lang w:val="pt-PT"/>
        </w:rPr>
        <w:t>ežádoucí účinky dodatečně hlášené z postmarketingového sledování</w:t>
      </w:r>
      <w:r>
        <w:rPr>
          <w:bCs/>
          <w:lang w:val="pt-PT"/>
        </w:rPr>
        <w:t xml:space="preserve">. Tyto nežádoucí účinky </w:t>
      </w:r>
      <w:r w:rsidRPr="0032624E">
        <w:rPr>
          <w:bCs/>
          <w:lang w:val="pt-PT"/>
        </w:rPr>
        <w:t>vycházejí ze spontánních hlášení:</w:t>
      </w:r>
    </w:p>
    <w:p w:rsidR="007D2E63" w:rsidRDefault="007D2E63" w:rsidP="007D2E63">
      <w:pPr>
        <w:pStyle w:val="EMEABodyText"/>
        <w:rPr>
          <w:lang w:val="cs-CZ"/>
        </w:rPr>
      </w:pPr>
    </w:p>
    <w:p w:rsidR="007D2E63" w:rsidRPr="008D58D3" w:rsidRDefault="007D2E63" w:rsidP="007D2E63">
      <w:pPr>
        <w:pStyle w:val="EMEABodyText"/>
        <w:rPr>
          <w:u w:val="single"/>
          <w:lang w:val="cs-CZ"/>
        </w:rPr>
      </w:pPr>
      <w:r w:rsidRPr="008D58D3">
        <w:rPr>
          <w:u w:val="single"/>
          <w:lang w:val="cs-CZ"/>
        </w:rPr>
        <w:t>Poruchy krve a lymfatického systému</w:t>
      </w:r>
    </w:p>
    <w:p w:rsidR="00E0297A" w:rsidRDefault="00E0297A" w:rsidP="007D2E63">
      <w:pPr>
        <w:pStyle w:val="EMEABodyText"/>
        <w:rPr>
          <w:lang w:val="cs-CZ"/>
        </w:rPr>
      </w:pPr>
    </w:p>
    <w:p w:rsidR="007D2E63" w:rsidRDefault="007D2E63" w:rsidP="007D2E63">
      <w:pPr>
        <w:pStyle w:val="EMEABodyText"/>
        <w:rPr>
          <w:lang w:val="cs-CZ"/>
        </w:rPr>
      </w:pPr>
      <w:r>
        <w:rPr>
          <w:lang w:val="cs-CZ"/>
        </w:rPr>
        <w:t xml:space="preserve">Není známo: </w:t>
      </w:r>
      <w:r>
        <w:rPr>
          <w:lang w:val="cs-CZ"/>
        </w:rPr>
        <w:tab/>
      </w:r>
      <w:r w:rsidR="003B377E">
        <w:rPr>
          <w:lang w:val="cs-CZ"/>
        </w:rPr>
        <w:t xml:space="preserve">anémie, </w:t>
      </w:r>
      <w:r>
        <w:rPr>
          <w:lang w:val="cs-CZ"/>
        </w:rPr>
        <w:t>trombocytopenie.</w:t>
      </w:r>
    </w:p>
    <w:p w:rsidR="00D53D8E" w:rsidRPr="002B2D34" w:rsidRDefault="00D53D8E" w:rsidP="00D53D8E">
      <w:pPr>
        <w:pStyle w:val="EMEABodyText"/>
        <w:rPr>
          <w:lang w:val="cs-CZ"/>
        </w:rPr>
      </w:pPr>
    </w:p>
    <w:p w:rsidR="00D53D8E" w:rsidRPr="008D58D3" w:rsidRDefault="00D53D8E" w:rsidP="00D53D8E">
      <w:pPr>
        <w:pStyle w:val="EMEABodyText"/>
        <w:keepNext/>
        <w:rPr>
          <w:u w:val="single"/>
          <w:lang w:val="pt-PT"/>
        </w:rPr>
      </w:pPr>
      <w:r w:rsidRPr="008D58D3">
        <w:rPr>
          <w:u w:val="single"/>
          <w:lang w:val="pt-PT"/>
        </w:rPr>
        <w:t>Poruchy imunitního systému:</w:t>
      </w:r>
    </w:p>
    <w:p w:rsidR="00E0297A" w:rsidRDefault="00E0297A" w:rsidP="001C545D">
      <w:pPr>
        <w:pStyle w:val="EMEABodyText"/>
        <w:tabs>
          <w:tab w:val="left" w:pos="1701"/>
        </w:tabs>
        <w:rPr>
          <w:lang w:val="pt-PT"/>
        </w:rPr>
      </w:pPr>
    </w:p>
    <w:p w:rsidR="00D53D8E" w:rsidRDefault="00D53D8E" w:rsidP="001C545D">
      <w:pPr>
        <w:pStyle w:val="EMEABodyText"/>
        <w:tabs>
          <w:tab w:val="left" w:pos="1701"/>
        </w:tabs>
        <w:rPr>
          <w:lang w:val="pt-PT"/>
        </w:rPr>
      </w:pPr>
      <w:r>
        <w:rPr>
          <w:lang w:val="pt-PT"/>
        </w:rPr>
        <w:t>Není známo:</w:t>
      </w:r>
      <w:r>
        <w:rPr>
          <w:lang w:val="pt-PT"/>
        </w:rPr>
        <w:tab/>
        <w:t>hypersenzitivní reakce jako je vyrážka, kopřivka, angioedém</w:t>
      </w:r>
      <w:r w:rsidR="00E0297A">
        <w:rPr>
          <w:lang w:val="cs-CZ"/>
        </w:rPr>
        <w:t>, anafylaktická reakce, anafylaktický šok</w:t>
      </w:r>
      <w:r w:rsidR="00E0297A" w:rsidRPr="00551F03">
        <w:rPr>
          <w:lang w:val="cs-CZ"/>
        </w:rPr>
        <w:t>.</w:t>
      </w:r>
      <w:r>
        <w:rPr>
          <w:lang w:val="pt-PT"/>
        </w:rPr>
        <w:t>.</w:t>
      </w:r>
    </w:p>
    <w:p w:rsidR="00D53D8E" w:rsidRDefault="00D53D8E" w:rsidP="00D53D8E">
      <w:pPr>
        <w:pStyle w:val="EMEABodyText"/>
        <w:rPr>
          <w:lang w:val="pt-PT"/>
        </w:rPr>
      </w:pPr>
    </w:p>
    <w:p w:rsidR="00D53D8E" w:rsidRPr="008D58D3" w:rsidRDefault="00D53D8E" w:rsidP="00D53D8E">
      <w:pPr>
        <w:pStyle w:val="EMEABodyText"/>
        <w:keepNext/>
        <w:rPr>
          <w:u w:val="single"/>
          <w:lang w:val="pt-PT"/>
        </w:rPr>
      </w:pPr>
      <w:r w:rsidRPr="008D58D3">
        <w:rPr>
          <w:u w:val="single"/>
          <w:lang w:val="pt-PT"/>
        </w:rPr>
        <w:t>Poruchy metabolismu a výživy:</w:t>
      </w:r>
    </w:p>
    <w:p w:rsidR="00E0297A" w:rsidRDefault="00E0297A" w:rsidP="001C545D">
      <w:pPr>
        <w:pStyle w:val="EMEABodyText"/>
        <w:tabs>
          <w:tab w:val="left" w:pos="1701"/>
        </w:tabs>
        <w:rPr>
          <w:lang w:val="pt-PT"/>
        </w:rPr>
      </w:pPr>
    </w:p>
    <w:p w:rsidR="00D53D8E" w:rsidRDefault="00D53D8E" w:rsidP="001C545D">
      <w:pPr>
        <w:pStyle w:val="EMEABodyText"/>
        <w:tabs>
          <w:tab w:val="left" w:pos="1701"/>
        </w:tabs>
        <w:rPr>
          <w:lang w:val="pt-PT"/>
        </w:rPr>
      </w:pPr>
      <w:r>
        <w:rPr>
          <w:lang w:val="pt-PT"/>
        </w:rPr>
        <w:t>Není známo:</w:t>
      </w:r>
      <w:r>
        <w:rPr>
          <w:lang w:val="pt-PT"/>
        </w:rPr>
        <w:tab/>
        <w:t>hyperkal</w:t>
      </w:r>
      <w:r w:rsidR="007D2E63">
        <w:rPr>
          <w:lang w:val="pt-PT"/>
        </w:rPr>
        <w:t>e</w:t>
      </w:r>
      <w:r>
        <w:rPr>
          <w:lang w:val="pt-PT"/>
        </w:rPr>
        <w:t>mie</w:t>
      </w:r>
      <w:r w:rsidR="00D351F9">
        <w:rPr>
          <w:lang w:val="pt-PT"/>
        </w:rPr>
        <w:t xml:space="preserve">, </w:t>
      </w:r>
      <w:r w:rsidR="00D351F9">
        <w:rPr>
          <w:lang w:val="cs-CZ"/>
        </w:rPr>
        <w:t>hypoglykemie</w:t>
      </w:r>
    </w:p>
    <w:p w:rsidR="00D53D8E" w:rsidRDefault="00D53D8E" w:rsidP="00D53D8E">
      <w:pPr>
        <w:pStyle w:val="EMEABodyText"/>
        <w:rPr>
          <w:i/>
          <w:u w:val="single"/>
          <w:lang w:val="pt-PT"/>
        </w:rPr>
      </w:pPr>
    </w:p>
    <w:p w:rsidR="00D53D8E" w:rsidRPr="008D58D3" w:rsidRDefault="00D53D8E" w:rsidP="00D53D8E">
      <w:pPr>
        <w:pStyle w:val="EMEABodyText"/>
        <w:keepNext/>
        <w:rPr>
          <w:u w:val="single"/>
          <w:lang w:val="pt-PT"/>
        </w:rPr>
      </w:pPr>
      <w:r w:rsidRPr="008D58D3">
        <w:rPr>
          <w:u w:val="single"/>
          <w:lang w:val="pt-PT"/>
        </w:rPr>
        <w:t xml:space="preserve">Poruchy nervového systému: </w:t>
      </w:r>
    </w:p>
    <w:p w:rsidR="00E0297A" w:rsidRDefault="00E0297A" w:rsidP="00D53D8E">
      <w:pPr>
        <w:pStyle w:val="EMEABodyText"/>
        <w:rPr>
          <w:lang w:val="pt-PT"/>
        </w:rPr>
      </w:pPr>
    </w:p>
    <w:p w:rsidR="00D53D8E" w:rsidRDefault="00D53D8E" w:rsidP="00D53D8E">
      <w:pPr>
        <w:pStyle w:val="EMEABodyText"/>
        <w:rPr>
          <w:lang w:val="pt-PT"/>
        </w:rPr>
      </w:pPr>
      <w:r>
        <w:rPr>
          <w:lang w:val="pt-PT"/>
        </w:rPr>
        <w:t xml:space="preserve">Časté: </w:t>
      </w:r>
      <w:r>
        <w:rPr>
          <w:lang w:val="pt-PT"/>
        </w:rPr>
        <w:tab/>
      </w:r>
      <w:r>
        <w:rPr>
          <w:lang w:val="pt-PT"/>
        </w:rPr>
        <w:tab/>
        <w:t>závratě, ortostatické závratě*</w:t>
      </w:r>
    </w:p>
    <w:p w:rsidR="00D53D8E" w:rsidRDefault="00D53D8E" w:rsidP="001C545D">
      <w:pPr>
        <w:pStyle w:val="EMEABodyText"/>
        <w:tabs>
          <w:tab w:val="left" w:pos="1701"/>
        </w:tabs>
        <w:rPr>
          <w:lang w:val="pt-PT"/>
        </w:rPr>
      </w:pPr>
      <w:r>
        <w:rPr>
          <w:lang w:val="pt-PT"/>
        </w:rPr>
        <w:t>Není známo:</w:t>
      </w:r>
      <w:r>
        <w:rPr>
          <w:lang w:val="pt-PT"/>
        </w:rPr>
        <w:tab/>
        <w:t>vertigo, bolesti hlavy</w:t>
      </w:r>
    </w:p>
    <w:p w:rsidR="00D53D8E" w:rsidRDefault="00D53D8E" w:rsidP="00D53D8E">
      <w:pPr>
        <w:pStyle w:val="EMEABodyText"/>
        <w:rPr>
          <w:i/>
          <w:u w:val="single"/>
          <w:lang w:val="pt-PT"/>
        </w:rPr>
      </w:pPr>
    </w:p>
    <w:p w:rsidR="00D53D8E" w:rsidRPr="008D58D3" w:rsidRDefault="00D53D8E" w:rsidP="00D53D8E">
      <w:pPr>
        <w:pStyle w:val="EMEABodyText"/>
        <w:keepNext/>
        <w:rPr>
          <w:u w:val="single"/>
          <w:lang w:val="pt-PT"/>
        </w:rPr>
      </w:pPr>
      <w:r w:rsidRPr="008D58D3">
        <w:rPr>
          <w:u w:val="single"/>
          <w:lang w:val="pt-PT"/>
        </w:rPr>
        <w:t>Poruchy ucha a labyrintu:</w:t>
      </w:r>
    </w:p>
    <w:p w:rsidR="00E0297A" w:rsidRDefault="00E0297A" w:rsidP="001C545D">
      <w:pPr>
        <w:pStyle w:val="EMEABodyText"/>
        <w:tabs>
          <w:tab w:val="left" w:pos="1701"/>
        </w:tabs>
        <w:rPr>
          <w:lang w:val="pt-PT"/>
        </w:rPr>
      </w:pPr>
    </w:p>
    <w:p w:rsidR="00D53D8E" w:rsidRPr="0053787B" w:rsidRDefault="00D53D8E" w:rsidP="001C545D">
      <w:pPr>
        <w:pStyle w:val="EMEABodyText"/>
        <w:tabs>
          <w:tab w:val="left" w:pos="1701"/>
        </w:tabs>
        <w:rPr>
          <w:lang w:val="pt-PT"/>
        </w:rPr>
      </w:pPr>
      <w:r w:rsidRPr="0053787B">
        <w:rPr>
          <w:lang w:val="pt-PT"/>
        </w:rPr>
        <w:t>Není známo:</w:t>
      </w:r>
      <w:r w:rsidRPr="0053787B">
        <w:rPr>
          <w:lang w:val="pt-PT"/>
        </w:rPr>
        <w:tab/>
        <w:t>tinitus</w:t>
      </w:r>
    </w:p>
    <w:p w:rsidR="00D53D8E" w:rsidRPr="0053787B" w:rsidRDefault="00D53D8E" w:rsidP="00D53D8E">
      <w:pPr>
        <w:pStyle w:val="EMEABodyText"/>
        <w:rPr>
          <w:lang w:val="pt-PT"/>
        </w:rPr>
      </w:pPr>
    </w:p>
    <w:p w:rsidR="00D53D8E" w:rsidRPr="008D58D3" w:rsidRDefault="00D53D8E" w:rsidP="00D53D8E">
      <w:pPr>
        <w:pStyle w:val="EMEABodyText"/>
        <w:keepNext/>
        <w:rPr>
          <w:u w:val="single"/>
          <w:lang w:val="pt-PT"/>
        </w:rPr>
      </w:pPr>
      <w:r w:rsidRPr="008D58D3">
        <w:rPr>
          <w:u w:val="single"/>
          <w:lang w:val="pt-PT"/>
        </w:rPr>
        <w:t>Srdeční poruchy:</w:t>
      </w:r>
    </w:p>
    <w:p w:rsidR="00E0297A" w:rsidRDefault="00E0297A" w:rsidP="00D53D8E">
      <w:pPr>
        <w:pStyle w:val="EMEABodyText"/>
        <w:tabs>
          <w:tab w:val="left" w:pos="1680"/>
        </w:tabs>
        <w:rPr>
          <w:lang w:val="cs-CZ" w:eastAsia="cs-CZ"/>
        </w:rPr>
      </w:pPr>
    </w:p>
    <w:p w:rsidR="00D53D8E" w:rsidRDefault="00D53D8E" w:rsidP="00D53D8E">
      <w:pPr>
        <w:pStyle w:val="EMEABodyText"/>
        <w:tabs>
          <w:tab w:val="left" w:pos="1680"/>
        </w:tabs>
        <w:rPr>
          <w:lang w:val="cs-CZ" w:eastAsia="cs-CZ"/>
        </w:rPr>
      </w:pPr>
      <w:r>
        <w:rPr>
          <w:lang w:val="cs-CZ" w:eastAsia="cs-CZ"/>
        </w:rPr>
        <w:t>Méně časté:</w:t>
      </w:r>
      <w:r>
        <w:rPr>
          <w:lang w:val="cs-CZ" w:eastAsia="cs-CZ"/>
        </w:rPr>
        <w:tab/>
        <w:t>tachykardie</w:t>
      </w:r>
    </w:p>
    <w:p w:rsidR="00D53D8E" w:rsidRDefault="00D53D8E" w:rsidP="00D53D8E">
      <w:pPr>
        <w:pStyle w:val="EMEABodyText"/>
        <w:tabs>
          <w:tab w:val="left" w:pos="1680"/>
        </w:tabs>
        <w:rPr>
          <w:lang w:val="cs-CZ" w:eastAsia="cs-CZ"/>
        </w:rPr>
      </w:pPr>
    </w:p>
    <w:p w:rsidR="00D53D8E" w:rsidRPr="008D58D3" w:rsidRDefault="00D53D8E" w:rsidP="00D53D8E">
      <w:pPr>
        <w:pStyle w:val="EMEABodyText"/>
        <w:keepNext/>
        <w:rPr>
          <w:u w:val="single"/>
          <w:lang w:val="pt-PT"/>
        </w:rPr>
      </w:pPr>
      <w:r w:rsidRPr="008D58D3">
        <w:rPr>
          <w:u w:val="single"/>
          <w:lang w:val="pt-PT"/>
        </w:rPr>
        <w:t>Cévní poruchy:</w:t>
      </w:r>
    </w:p>
    <w:p w:rsidR="00E0297A" w:rsidRDefault="00E0297A" w:rsidP="00D53D8E">
      <w:pPr>
        <w:pStyle w:val="EMEABodyText"/>
        <w:keepNext/>
        <w:keepLines/>
        <w:tabs>
          <w:tab w:val="left" w:pos="1680"/>
        </w:tabs>
        <w:rPr>
          <w:lang w:val="cs-CZ" w:eastAsia="cs-CZ"/>
        </w:rPr>
      </w:pPr>
    </w:p>
    <w:p w:rsidR="00D53D8E" w:rsidRDefault="00D53D8E" w:rsidP="00D53D8E">
      <w:pPr>
        <w:pStyle w:val="EMEABodyText"/>
        <w:keepNext/>
        <w:keepLines/>
        <w:tabs>
          <w:tab w:val="left" w:pos="1680"/>
        </w:tabs>
        <w:rPr>
          <w:lang w:val="cs-CZ" w:eastAsia="cs-CZ"/>
        </w:rPr>
      </w:pPr>
      <w:r>
        <w:rPr>
          <w:lang w:val="cs-CZ" w:eastAsia="cs-CZ"/>
        </w:rPr>
        <w:t>Časté:</w:t>
      </w:r>
      <w:r>
        <w:rPr>
          <w:lang w:val="cs-CZ" w:eastAsia="cs-CZ"/>
        </w:rPr>
        <w:tab/>
        <w:t>ortostatická hypotenze*</w:t>
      </w:r>
    </w:p>
    <w:p w:rsidR="00D53D8E" w:rsidRDefault="00D53D8E" w:rsidP="00D53D8E">
      <w:pPr>
        <w:pStyle w:val="EMEABodyText"/>
        <w:tabs>
          <w:tab w:val="left" w:pos="1680"/>
        </w:tabs>
        <w:rPr>
          <w:lang w:val="cs-CZ" w:eastAsia="cs-CZ"/>
        </w:rPr>
      </w:pPr>
      <w:r>
        <w:rPr>
          <w:lang w:val="cs-CZ" w:eastAsia="cs-CZ"/>
        </w:rPr>
        <w:t>Méně časté:</w:t>
      </w:r>
      <w:r>
        <w:rPr>
          <w:lang w:val="cs-CZ" w:eastAsia="cs-CZ"/>
        </w:rPr>
        <w:tab/>
        <w:t>návaly horka</w:t>
      </w:r>
    </w:p>
    <w:p w:rsidR="00D53D8E" w:rsidRDefault="00D53D8E" w:rsidP="00D53D8E">
      <w:pPr>
        <w:pStyle w:val="EMEABodyText"/>
        <w:tabs>
          <w:tab w:val="left" w:pos="1680"/>
        </w:tabs>
        <w:rPr>
          <w:lang w:val="cs-CZ" w:eastAsia="cs-CZ"/>
        </w:rPr>
      </w:pPr>
    </w:p>
    <w:p w:rsidR="00D53D8E" w:rsidRPr="008D58D3" w:rsidRDefault="00D53D8E" w:rsidP="00D53D8E">
      <w:pPr>
        <w:pStyle w:val="EMEABodyText"/>
        <w:keepNext/>
        <w:rPr>
          <w:u w:val="single"/>
          <w:lang w:val="pt-PT"/>
        </w:rPr>
      </w:pPr>
      <w:r w:rsidRPr="008D58D3">
        <w:rPr>
          <w:u w:val="single"/>
          <w:lang w:val="pt-PT"/>
        </w:rPr>
        <w:t>Respirační, hrudní a mediastinální poruchy:</w:t>
      </w:r>
    </w:p>
    <w:p w:rsidR="00E0297A" w:rsidRDefault="00E0297A" w:rsidP="00D53D8E">
      <w:pPr>
        <w:pStyle w:val="EMEABodyText"/>
        <w:tabs>
          <w:tab w:val="left" w:pos="1680"/>
        </w:tabs>
        <w:rPr>
          <w:lang w:val="pt-PT"/>
        </w:rPr>
      </w:pPr>
    </w:p>
    <w:p w:rsidR="00D53D8E" w:rsidRDefault="00D53D8E" w:rsidP="00D53D8E">
      <w:pPr>
        <w:pStyle w:val="EMEABodyText"/>
        <w:tabs>
          <w:tab w:val="left" w:pos="1680"/>
        </w:tabs>
        <w:rPr>
          <w:lang w:val="pt-PT"/>
        </w:rPr>
      </w:pPr>
      <w:r>
        <w:rPr>
          <w:lang w:val="pt-PT"/>
        </w:rPr>
        <w:t>Méně časté:</w:t>
      </w:r>
      <w:r>
        <w:rPr>
          <w:lang w:val="pt-PT"/>
        </w:rPr>
        <w:tab/>
        <w:t>kašel</w:t>
      </w:r>
    </w:p>
    <w:p w:rsidR="00D53D8E" w:rsidRPr="0053787B" w:rsidRDefault="00D53D8E" w:rsidP="00D53D8E">
      <w:pPr>
        <w:pStyle w:val="EMEABodyText"/>
        <w:rPr>
          <w:lang w:val="pt-PT"/>
        </w:rPr>
      </w:pPr>
    </w:p>
    <w:p w:rsidR="00D53D8E" w:rsidRPr="008D58D3" w:rsidRDefault="00D53D8E" w:rsidP="00D53D8E">
      <w:pPr>
        <w:pStyle w:val="EMEABodyText"/>
        <w:keepNext/>
        <w:rPr>
          <w:u w:val="single"/>
          <w:lang w:val="pt-PT"/>
        </w:rPr>
      </w:pPr>
      <w:r w:rsidRPr="008D58D3">
        <w:rPr>
          <w:u w:val="single"/>
          <w:lang w:val="pt-PT"/>
        </w:rPr>
        <w:t>Gastrointestinální poruchy:</w:t>
      </w:r>
    </w:p>
    <w:p w:rsidR="00E0297A" w:rsidRDefault="00E0297A" w:rsidP="00D53D8E">
      <w:pPr>
        <w:pStyle w:val="EMEABodyText"/>
        <w:keepNext/>
        <w:tabs>
          <w:tab w:val="left" w:pos="1680"/>
        </w:tabs>
        <w:rPr>
          <w:lang w:val="pt-PT"/>
        </w:rPr>
      </w:pPr>
    </w:p>
    <w:p w:rsidR="00D53D8E" w:rsidRDefault="00D53D8E" w:rsidP="00D53D8E">
      <w:pPr>
        <w:pStyle w:val="EMEABodyText"/>
        <w:keepNext/>
        <w:tabs>
          <w:tab w:val="left" w:pos="1680"/>
        </w:tabs>
        <w:rPr>
          <w:lang w:val="pt-PT"/>
        </w:rPr>
      </w:pPr>
      <w:r>
        <w:rPr>
          <w:lang w:val="pt-PT"/>
        </w:rPr>
        <w:t>Časté:</w:t>
      </w:r>
      <w:r>
        <w:rPr>
          <w:lang w:val="pt-PT"/>
        </w:rPr>
        <w:tab/>
        <w:t>nausea/zvracení</w:t>
      </w:r>
    </w:p>
    <w:p w:rsidR="00D53D8E" w:rsidRDefault="00D53D8E" w:rsidP="00D53D8E">
      <w:pPr>
        <w:pStyle w:val="EMEABodyText"/>
        <w:tabs>
          <w:tab w:val="left" w:pos="1680"/>
        </w:tabs>
        <w:rPr>
          <w:lang w:val="pt-PT"/>
        </w:rPr>
      </w:pPr>
      <w:r>
        <w:rPr>
          <w:lang w:val="pt-PT"/>
        </w:rPr>
        <w:t>Méně časté:</w:t>
      </w:r>
      <w:r>
        <w:rPr>
          <w:lang w:val="pt-PT"/>
        </w:rPr>
        <w:tab/>
        <w:t>průjem, dyspepsie/pyróza</w:t>
      </w:r>
    </w:p>
    <w:p w:rsidR="00D53D8E" w:rsidRDefault="00D53D8E" w:rsidP="00D53D8E">
      <w:pPr>
        <w:pStyle w:val="EMEABodyText"/>
        <w:tabs>
          <w:tab w:val="left" w:pos="1680"/>
        </w:tabs>
        <w:rPr>
          <w:lang w:val="pt-PT"/>
        </w:rPr>
      </w:pPr>
      <w:r>
        <w:rPr>
          <w:lang w:val="pt-PT"/>
        </w:rPr>
        <w:t>Není známo:</w:t>
      </w:r>
      <w:r>
        <w:rPr>
          <w:lang w:val="pt-PT"/>
        </w:rPr>
        <w:tab/>
        <w:t>poruchy chuti</w:t>
      </w:r>
    </w:p>
    <w:p w:rsidR="00D53D8E" w:rsidRDefault="00D53D8E" w:rsidP="00D53D8E">
      <w:pPr>
        <w:pStyle w:val="EMEABodyText"/>
        <w:tabs>
          <w:tab w:val="left" w:pos="1680"/>
        </w:tabs>
        <w:rPr>
          <w:lang w:val="pt-PT"/>
        </w:rPr>
      </w:pPr>
    </w:p>
    <w:p w:rsidR="00D53D8E" w:rsidRPr="008D58D3" w:rsidRDefault="00D53D8E" w:rsidP="00D53D8E">
      <w:pPr>
        <w:pStyle w:val="EMEABodyText"/>
        <w:keepNext/>
        <w:rPr>
          <w:u w:val="single"/>
          <w:lang w:val="pt-PT"/>
        </w:rPr>
      </w:pPr>
      <w:r w:rsidRPr="008D58D3">
        <w:rPr>
          <w:u w:val="single"/>
          <w:lang w:val="pt-PT"/>
        </w:rPr>
        <w:t>Poruchy jater a žlučových cest:</w:t>
      </w:r>
    </w:p>
    <w:p w:rsidR="00E0297A" w:rsidRDefault="00E0297A" w:rsidP="00D53D8E">
      <w:pPr>
        <w:pStyle w:val="EMEABodyText"/>
        <w:rPr>
          <w:lang w:val="pl-PL"/>
        </w:rPr>
      </w:pPr>
    </w:p>
    <w:p w:rsidR="00D53D8E" w:rsidRDefault="00D53D8E" w:rsidP="00D53D8E">
      <w:pPr>
        <w:pStyle w:val="EMEABodyText"/>
        <w:rPr>
          <w:lang w:val="pl-PL"/>
        </w:rPr>
      </w:pPr>
      <w:r>
        <w:rPr>
          <w:lang w:val="pl-PL"/>
        </w:rPr>
        <w:t>Méně časté:</w:t>
      </w:r>
      <w:r>
        <w:rPr>
          <w:lang w:val="pl-PL"/>
        </w:rPr>
        <w:tab/>
      </w:r>
      <w:r>
        <w:rPr>
          <w:lang w:val="pl-PL"/>
        </w:rPr>
        <w:tab/>
        <w:t>žloutenka</w:t>
      </w:r>
    </w:p>
    <w:p w:rsidR="00D53D8E" w:rsidRPr="0053787B" w:rsidRDefault="00D53D8E" w:rsidP="001C545D">
      <w:pPr>
        <w:pStyle w:val="EMEABodyText"/>
        <w:tabs>
          <w:tab w:val="left" w:pos="1701"/>
        </w:tabs>
        <w:rPr>
          <w:lang w:val="pt-PT"/>
        </w:rPr>
      </w:pPr>
      <w:r w:rsidRPr="0053787B">
        <w:rPr>
          <w:lang w:val="pt-PT"/>
        </w:rPr>
        <w:t>Není známo:</w:t>
      </w:r>
      <w:r w:rsidRPr="0053787B">
        <w:rPr>
          <w:lang w:val="pt-PT"/>
        </w:rPr>
        <w:tab/>
        <w:t>hepatitida, abnormální jaterní funkce</w:t>
      </w:r>
    </w:p>
    <w:p w:rsidR="00D53D8E" w:rsidRPr="0053787B" w:rsidRDefault="00D53D8E" w:rsidP="00D53D8E">
      <w:pPr>
        <w:pStyle w:val="EMEABodyText"/>
        <w:tabs>
          <w:tab w:val="left" w:pos="1680"/>
        </w:tabs>
        <w:rPr>
          <w:lang w:val="pt-PT"/>
        </w:rPr>
      </w:pPr>
    </w:p>
    <w:p w:rsidR="00D53D8E" w:rsidRPr="008D58D3" w:rsidRDefault="00D53D8E" w:rsidP="00D53D8E">
      <w:pPr>
        <w:pStyle w:val="EMEABodyText"/>
        <w:keepNext/>
        <w:rPr>
          <w:u w:val="single"/>
          <w:lang w:val="pl-PL"/>
        </w:rPr>
      </w:pPr>
      <w:r w:rsidRPr="008D58D3">
        <w:rPr>
          <w:u w:val="single"/>
          <w:lang w:val="pl-PL"/>
        </w:rPr>
        <w:t>Poruchy kůže a podkožní tkáně:</w:t>
      </w:r>
    </w:p>
    <w:p w:rsidR="00E0297A" w:rsidRDefault="00E0297A" w:rsidP="001C545D">
      <w:pPr>
        <w:pStyle w:val="EMEABodyText"/>
        <w:tabs>
          <w:tab w:val="left" w:pos="1701"/>
        </w:tabs>
        <w:rPr>
          <w:lang w:val="pl-PL"/>
        </w:rPr>
      </w:pPr>
    </w:p>
    <w:p w:rsidR="00D53D8E" w:rsidRDefault="00D53D8E" w:rsidP="001C545D">
      <w:pPr>
        <w:pStyle w:val="EMEABodyText"/>
        <w:tabs>
          <w:tab w:val="left" w:pos="1701"/>
        </w:tabs>
        <w:rPr>
          <w:lang w:val="pl-PL"/>
        </w:rPr>
      </w:pPr>
      <w:r>
        <w:rPr>
          <w:lang w:val="pl-PL"/>
        </w:rPr>
        <w:t>Není známo:</w:t>
      </w:r>
      <w:r>
        <w:rPr>
          <w:lang w:val="pl-PL"/>
        </w:rPr>
        <w:tab/>
      </w:r>
      <w:r w:rsidR="005D6953">
        <w:rPr>
          <w:lang w:val="pl-PL"/>
        </w:rPr>
        <w:t>l</w:t>
      </w:r>
      <w:r w:rsidRPr="0015503E">
        <w:rPr>
          <w:lang w:val="pl-PL"/>
        </w:rPr>
        <w:t>eukocytoklastická vaskulitida</w:t>
      </w:r>
    </w:p>
    <w:p w:rsidR="00D53D8E" w:rsidRPr="0015503E" w:rsidRDefault="00D53D8E" w:rsidP="00D53D8E">
      <w:pPr>
        <w:pStyle w:val="EMEABodyText"/>
        <w:rPr>
          <w:lang w:val="pl-PL"/>
        </w:rPr>
      </w:pPr>
    </w:p>
    <w:p w:rsidR="00D53D8E" w:rsidRPr="0015503E" w:rsidRDefault="00D53D8E" w:rsidP="00D53D8E">
      <w:pPr>
        <w:pStyle w:val="EMEABodyText"/>
        <w:keepNext/>
        <w:rPr>
          <w:i/>
          <w:u w:val="single"/>
          <w:lang w:val="pl-PL"/>
        </w:rPr>
      </w:pPr>
      <w:r w:rsidRPr="008D58D3">
        <w:rPr>
          <w:u w:val="single"/>
          <w:lang w:val="pl-PL"/>
        </w:rPr>
        <w:t>Poruchy svalové a kosterní soustavy a pojivové tkáně</w:t>
      </w:r>
    </w:p>
    <w:p w:rsidR="00E0297A" w:rsidRDefault="00E0297A" w:rsidP="00D53D8E">
      <w:pPr>
        <w:pStyle w:val="EMEABodyText"/>
        <w:tabs>
          <w:tab w:val="left" w:pos="1680"/>
        </w:tabs>
        <w:rPr>
          <w:lang w:val="pl-PL"/>
        </w:rPr>
      </w:pPr>
    </w:p>
    <w:p w:rsidR="00D53D8E" w:rsidRPr="0015503E" w:rsidRDefault="00D53D8E" w:rsidP="00D53D8E">
      <w:pPr>
        <w:pStyle w:val="EMEABodyText"/>
        <w:tabs>
          <w:tab w:val="left" w:pos="1680"/>
        </w:tabs>
        <w:rPr>
          <w:lang w:val="pl-PL"/>
        </w:rPr>
      </w:pPr>
      <w:r w:rsidRPr="0015503E">
        <w:rPr>
          <w:lang w:val="pl-PL"/>
        </w:rPr>
        <w:t>Časté:</w:t>
      </w:r>
      <w:r w:rsidRPr="0015503E">
        <w:rPr>
          <w:lang w:val="pl-PL"/>
        </w:rPr>
        <w:tab/>
        <w:t>muskuloskeletální bolest*</w:t>
      </w:r>
    </w:p>
    <w:p w:rsidR="00D53D8E" w:rsidRPr="00D01DB4" w:rsidRDefault="00D53D8E" w:rsidP="00D53D8E">
      <w:pPr>
        <w:pStyle w:val="EMEABodyText"/>
        <w:ind w:left="1695" w:hanging="1695"/>
        <w:rPr>
          <w:lang w:val="pl-PL"/>
        </w:rPr>
      </w:pPr>
      <w:r w:rsidRPr="0015503E">
        <w:rPr>
          <w:lang w:val="pl-PL"/>
        </w:rPr>
        <w:t>Není známo:</w:t>
      </w:r>
      <w:r w:rsidRPr="0015503E">
        <w:rPr>
          <w:lang w:val="pl-PL"/>
        </w:rPr>
        <w:tab/>
      </w:r>
      <w:r>
        <w:rPr>
          <w:lang w:val="pl-PL"/>
        </w:rPr>
        <w:t>b</w:t>
      </w:r>
      <w:r w:rsidRPr="00D01DB4">
        <w:rPr>
          <w:lang w:val="pl-PL"/>
        </w:rPr>
        <w:t>olesti kloubů a svalů (v některých případech spojené se zvýšenými hladinami kreatinkinasy v plazmě), svalové křeče</w:t>
      </w:r>
    </w:p>
    <w:p w:rsidR="00D53D8E" w:rsidRPr="0015503E" w:rsidRDefault="00D53D8E" w:rsidP="00D53D8E">
      <w:pPr>
        <w:pStyle w:val="EMEABodyText"/>
        <w:tabs>
          <w:tab w:val="left" w:pos="1680"/>
        </w:tabs>
        <w:rPr>
          <w:lang w:val="pl-PL"/>
        </w:rPr>
      </w:pPr>
    </w:p>
    <w:p w:rsidR="00D53D8E" w:rsidRPr="008D58D3" w:rsidRDefault="00D53D8E" w:rsidP="00D53D8E">
      <w:pPr>
        <w:pStyle w:val="EMEABodyText"/>
        <w:keepNext/>
        <w:rPr>
          <w:u w:val="single"/>
          <w:lang w:val="pl-PL"/>
        </w:rPr>
      </w:pPr>
      <w:r w:rsidRPr="008D58D3">
        <w:rPr>
          <w:u w:val="single"/>
          <w:lang w:val="pl-PL"/>
        </w:rPr>
        <w:t>Poruchy ledvin a močových cest:</w:t>
      </w:r>
    </w:p>
    <w:p w:rsidR="007815DE" w:rsidRDefault="007815DE" w:rsidP="00D53D8E">
      <w:pPr>
        <w:pStyle w:val="EMEABodyText"/>
        <w:ind w:left="1695" w:hanging="1695"/>
        <w:rPr>
          <w:lang w:val="pl-PL"/>
        </w:rPr>
      </w:pPr>
    </w:p>
    <w:p w:rsidR="00D53D8E" w:rsidRDefault="00D53D8E" w:rsidP="00D53D8E">
      <w:pPr>
        <w:pStyle w:val="EMEABodyText"/>
        <w:ind w:left="1695" w:hanging="1695"/>
        <w:rPr>
          <w:lang w:val="pl-PL"/>
        </w:rPr>
      </w:pPr>
      <w:r>
        <w:rPr>
          <w:lang w:val="pl-PL"/>
        </w:rPr>
        <w:t>Není známo:</w:t>
      </w:r>
      <w:r>
        <w:rPr>
          <w:lang w:val="pl-PL"/>
        </w:rPr>
        <w:tab/>
        <w:t>s</w:t>
      </w:r>
      <w:r w:rsidRPr="00D01DB4">
        <w:rPr>
          <w:lang w:val="pl-PL"/>
        </w:rPr>
        <w:t>nížená funkce ledvin včetně případů renálního selhání u rizikových pacientů (viz bod 4.4)</w:t>
      </w:r>
    </w:p>
    <w:p w:rsidR="00D53D8E" w:rsidRPr="00D01DB4" w:rsidRDefault="00D53D8E" w:rsidP="00D53D8E">
      <w:pPr>
        <w:pStyle w:val="EMEABodyText"/>
        <w:ind w:left="1695" w:hanging="1695"/>
        <w:rPr>
          <w:lang w:val="pl-PL"/>
        </w:rPr>
      </w:pPr>
    </w:p>
    <w:p w:rsidR="00D53D8E" w:rsidRPr="008D58D3" w:rsidRDefault="00D53D8E" w:rsidP="00D53D8E">
      <w:pPr>
        <w:pStyle w:val="EMEABodyText"/>
        <w:keepNext/>
        <w:rPr>
          <w:u w:val="single"/>
          <w:lang w:val="pl-PL"/>
        </w:rPr>
      </w:pPr>
      <w:r w:rsidRPr="008D58D3">
        <w:rPr>
          <w:u w:val="single"/>
          <w:lang w:val="pl-PL"/>
        </w:rPr>
        <w:t>Poruchy reprodukčního systému a prsu:</w:t>
      </w:r>
    </w:p>
    <w:p w:rsidR="007815DE" w:rsidRDefault="007815DE" w:rsidP="00D53D8E">
      <w:pPr>
        <w:pStyle w:val="EMEABodyText"/>
        <w:tabs>
          <w:tab w:val="left" w:pos="1680"/>
        </w:tabs>
        <w:rPr>
          <w:lang w:val="pl-PL"/>
        </w:rPr>
      </w:pPr>
    </w:p>
    <w:p w:rsidR="00D53D8E" w:rsidRDefault="00D53D8E" w:rsidP="00D53D8E">
      <w:pPr>
        <w:pStyle w:val="EMEABodyText"/>
        <w:tabs>
          <w:tab w:val="left" w:pos="1680"/>
        </w:tabs>
        <w:rPr>
          <w:lang w:val="pl-PL"/>
        </w:rPr>
      </w:pPr>
      <w:r w:rsidRPr="0053787B">
        <w:rPr>
          <w:lang w:val="pl-PL"/>
        </w:rPr>
        <w:t>Méně časté:</w:t>
      </w:r>
      <w:r w:rsidRPr="0053787B">
        <w:rPr>
          <w:lang w:val="pl-PL"/>
        </w:rPr>
        <w:tab/>
        <w:t>sexuální dysfunkce</w:t>
      </w:r>
    </w:p>
    <w:p w:rsidR="00D53D8E" w:rsidRPr="0053787B" w:rsidRDefault="00D53D8E" w:rsidP="00D53D8E">
      <w:pPr>
        <w:pStyle w:val="EMEABodyText"/>
        <w:tabs>
          <w:tab w:val="left" w:pos="1680"/>
        </w:tabs>
        <w:rPr>
          <w:lang w:val="pl-PL"/>
        </w:rPr>
      </w:pPr>
    </w:p>
    <w:p w:rsidR="00D53D8E" w:rsidRPr="008D58D3" w:rsidRDefault="00D53D8E" w:rsidP="00D53D8E">
      <w:pPr>
        <w:pStyle w:val="EMEABodyText"/>
        <w:keepNext/>
        <w:rPr>
          <w:u w:val="single"/>
          <w:lang w:val="pl-PL"/>
        </w:rPr>
      </w:pPr>
      <w:r w:rsidRPr="008D58D3">
        <w:rPr>
          <w:u w:val="single"/>
          <w:lang w:val="pl-PL"/>
        </w:rPr>
        <w:t>Celkové poruchy a lokální reakce v místě aplikace:</w:t>
      </w:r>
    </w:p>
    <w:p w:rsidR="007815DE" w:rsidRDefault="007815DE" w:rsidP="00D53D8E">
      <w:pPr>
        <w:pStyle w:val="EMEABodyText"/>
        <w:keepNext/>
        <w:tabs>
          <w:tab w:val="left" w:pos="1680"/>
        </w:tabs>
        <w:rPr>
          <w:lang w:val="pl-PL"/>
        </w:rPr>
      </w:pPr>
    </w:p>
    <w:p w:rsidR="00D53D8E" w:rsidRPr="0053787B" w:rsidRDefault="00D53D8E" w:rsidP="00D53D8E">
      <w:pPr>
        <w:pStyle w:val="EMEABodyText"/>
        <w:keepNext/>
        <w:tabs>
          <w:tab w:val="left" w:pos="1680"/>
        </w:tabs>
        <w:rPr>
          <w:lang w:val="pl-PL"/>
        </w:rPr>
      </w:pPr>
      <w:r w:rsidRPr="0053787B">
        <w:rPr>
          <w:lang w:val="pl-PL"/>
        </w:rPr>
        <w:t>Časté:</w:t>
      </w:r>
      <w:r w:rsidRPr="0053787B">
        <w:rPr>
          <w:lang w:val="pl-PL"/>
        </w:rPr>
        <w:tab/>
        <w:t>únava</w:t>
      </w:r>
    </w:p>
    <w:p w:rsidR="00D53D8E" w:rsidRDefault="00D53D8E" w:rsidP="00D53D8E">
      <w:pPr>
        <w:pStyle w:val="EMEABodyText"/>
        <w:tabs>
          <w:tab w:val="left" w:pos="1680"/>
        </w:tabs>
        <w:rPr>
          <w:lang w:val="pl-PL"/>
        </w:rPr>
      </w:pPr>
      <w:r w:rsidRPr="0053787B">
        <w:rPr>
          <w:lang w:val="pl-PL"/>
        </w:rPr>
        <w:t>Méně časté:</w:t>
      </w:r>
      <w:r w:rsidRPr="0053787B">
        <w:rPr>
          <w:lang w:val="pl-PL"/>
        </w:rPr>
        <w:tab/>
        <w:t>bolest na hrudi</w:t>
      </w:r>
    </w:p>
    <w:p w:rsidR="00D53D8E" w:rsidRPr="0053787B" w:rsidRDefault="00D53D8E" w:rsidP="00D53D8E">
      <w:pPr>
        <w:pStyle w:val="EMEABodyText"/>
        <w:tabs>
          <w:tab w:val="left" w:pos="1680"/>
        </w:tabs>
        <w:rPr>
          <w:lang w:val="pl-PL"/>
        </w:rPr>
      </w:pPr>
    </w:p>
    <w:p w:rsidR="00D53D8E" w:rsidRPr="008D58D3" w:rsidRDefault="00D53D8E" w:rsidP="00D53D8E">
      <w:pPr>
        <w:pStyle w:val="EMEABodyText"/>
        <w:keepNext/>
        <w:rPr>
          <w:u w:val="single"/>
          <w:lang w:val="pl-PL"/>
        </w:rPr>
      </w:pPr>
      <w:r w:rsidRPr="008D58D3">
        <w:rPr>
          <w:u w:val="single"/>
          <w:lang w:val="pl-PL"/>
        </w:rPr>
        <w:t>Vyšetření</w:t>
      </w:r>
    </w:p>
    <w:p w:rsidR="007815DE" w:rsidRDefault="007815DE" w:rsidP="00D53D8E">
      <w:pPr>
        <w:pStyle w:val="EMEABodyText"/>
        <w:keepNext/>
        <w:keepLines/>
        <w:ind w:left="1200" w:hanging="1200"/>
        <w:rPr>
          <w:lang w:val="pt-PT"/>
        </w:rPr>
      </w:pPr>
    </w:p>
    <w:p w:rsidR="00D53D8E" w:rsidRDefault="00D53D8E" w:rsidP="00D53D8E">
      <w:pPr>
        <w:pStyle w:val="EMEABodyText"/>
        <w:keepNext/>
        <w:keepLines/>
        <w:ind w:left="1200" w:hanging="1200"/>
        <w:rPr>
          <w:lang w:val="pt-PT"/>
        </w:rPr>
      </w:pPr>
      <w:r>
        <w:rPr>
          <w:lang w:val="pt-PT"/>
        </w:rPr>
        <w:t>Velmi časté:</w:t>
      </w:r>
      <w:r>
        <w:rPr>
          <w:lang w:val="pt-PT"/>
        </w:rPr>
        <w:tab/>
        <w:t>Hyperkal</w:t>
      </w:r>
      <w:r w:rsidR="007D2E63">
        <w:rPr>
          <w:lang w:val="pt-PT"/>
        </w:rPr>
        <w:t>e</w:t>
      </w:r>
      <w:r>
        <w:rPr>
          <w:lang w:val="pt-PT"/>
        </w:rPr>
        <w:t>mie* se objevila mnohem častěji u diabetických pacientů léčených irbesartanem než u pacientů léčených placebem. U diabetických pacientů s hypertenzí, s mikroalbuminurií a normální funkcí ledvin se hyperkal</w:t>
      </w:r>
      <w:r w:rsidR="007D2E63">
        <w:rPr>
          <w:lang w:val="pt-PT"/>
        </w:rPr>
        <w:t>e</w:t>
      </w:r>
      <w:r>
        <w:rPr>
          <w:lang w:val="pt-PT"/>
        </w:rPr>
        <w:t>mie (≥ 5,5 mE/l) objevila u 29,4% pacientů ve skupině s 300 mg irbesartanu a u 22% pacientů ve skupině s placebem. U diabetických pacientů s hypertenzí, s chronickou renální insuficiencí a zjevnou proteinurií, se objevila hyperkal</w:t>
      </w:r>
      <w:r w:rsidR="007D2E63">
        <w:rPr>
          <w:lang w:val="pt-PT"/>
        </w:rPr>
        <w:t>e</w:t>
      </w:r>
      <w:r>
        <w:rPr>
          <w:lang w:val="pt-PT"/>
        </w:rPr>
        <w:t xml:space="preserve">mie (≥ 5,5 mE/l) u 46,3% pacientů ve skupině s irbesartanem a u 26,3% pacientů ve skupině s placebem. </w:t>
      </w:r>
    </w:p>
    <w:p w:rsidR="00D53D8E" w:rsidRDefault="00D53D8E" w:rsidP="00D53D8E">
      <w:pPr>
        <w:pStyle w:val="EMEABodyText"/>
        <w:ind w:left="1200" w:hanging="1200"/>
        <w:rPr>
          <w:lang w:val="pt-PT"/>
        </w:rPr>
      </w:pPr>
      <w:r>
        <w:rPr>
          <w:lang w:val="pt-PT"/>
        </w:rPr>
        <w:t>Časté:</w:t>
      </w:r>
      <w:r>
        <w:rPr>
          <w:lang w:val="pt-PT"/>
        </w:rPr>
        <w:tab/>
        <w:t>U subjektů léčených irbesartanem byl často (1,7%) pozorován signifikantní vzestup plazmatické kreatinkinázy. V žádném případě toto zvýšení nebylo spojeno se zjistitelnými klinickými muskuloskeletálními příhodami.</w:t>
      </w:r>
    </w:p>
    <w:p w:rsidR="00D53D8E" w:rsidRDefault="00D53D8E" w:rsidP="00D53D8E">
      <w:pPr>
        <w:pStyle w:val="EMEABodyText"/>
        <w:ind w:left="1200"/>
        <w:rPr>
          <w:lang w:val="pt-PT"/>
        </w:rPr>
      </w:pPr>
      <w:r>
        <w:rPr>
          <w:lang w:val="pt-PT"/>
        </w:rPr>
        <w:t>Pokles hemoglobinu, který nebyl klinicky významný, byl pozorován u 1,7% pacientů s hypertenzí a pokročilým diabetickým ledvinným onemocněním léčených irbesartanem</w:t>
      </w:r>
    </w:p>
    <w:p w:rsidR="00D53D8E" w:rsidRDefault="00D53D8E" w:rsidP="00D53D8E">
      <w:pPr>
        <w:pStyle w:val="EMEABodyText"/>
        <w:rPr>
          <w:i/>
          <w:u w:val="single"/>
          <w:lang w:val="pt-PT"/>
        </w:rPr>
      </w:pPr>
    </w:p>
    <w:p w:rsidR="00D53D8E" w:rsidRPr="000A0C79" w:rsidRDefault="00D53D8E">
      <w:pPr>
        <w:pStyle w:val="EMEABodyText"/>
        <w:rPr>
          <w:u w:val="single"/>
          <w:lang w:val="pt-PT"/>
        </w:rPr>
      </w:pPr>
      <w:r w:rsidRPr="000A0C79">
        <w:rPr>
          <w:u w:val="single"/>
          <w:lang w:val="pt-PT"/>
        </w:rPr>
        <w:t>Pediatrická populace</w:t>
      </w:r>
    </w:p>
    <w:p w:rsidR="007815DE" w:rsidRDefault="007815DE">
      <w:pPr>
        <w:pStyle w:val="EMEABodyText"/>
        <w:rPr>
          <w:lang w:val="pt-PT"/>
        </w:rPr>
      </w:pPr>
    </w:p>
    <w:p w:rsidR="00D53D8E" w:rsidRDefault="00D53D8E">
      <w:pPr>
        <w:pStyle w:val="EMEABodyText"/>
        <w:rPr>
          <w:lang w:val="pt-PT"/>
        </w:rPr>
      </w:pPr>
      <w:r>
        <w:rPr>
          <w:lang w:val="pt-PT"/>
        </w:rPr>
        <w:t>V randomizované studii s 318 dětmi a mladistvými s hypertenzí ve věku 6 až 16 let se během 3týdenní dvojitě slepé fáze vyskytly tyto nežádoucí účinky: bolesti hlavy (7,9%), hypotenze (2,2%), závratě (1,9%) a kašel (0,9%). V 26týdenním otevřeném období této studie nejčastěji zaznamenané abnormality laboratorních vyšetření byly vzestup kreatininu (6,5%) a zvýšené hodnoty CK u 2% dětských příjemců.</w:t>
      </w:r>
    </w:p>
    <w:p w:rsidR="005D6953" w:rsidRPr="0090583F" w:rsidRDefault="005D6953">
      <w:pPr>
        <w:pStyle w:val="EMEABodyText"/>
        <w:rPr>
          <w:lang w:val="pt-PT"/>
        </w:rPr>
      </w:pPr>
    </w:p>
    <w:p w:rsidR="005D6953" w:rsidRPr="00551F03" w:rsidRDefault="005D6953" w:rsidP="001C545D">
      <w:pPr>
        <w:keepNext/>
        <w:autoSpaceDE w:val="0"/>
        <w:autoSpaceDN w:val="0"/>
        <w:adjustRightInd w:val="0"/>
        <w:jc w:val="both"/>
        <w:rPr>
          <w:szCs w:val="24"/>
          <w:u w:val="single"/>
          <w:lang w:val="cs-CZ"/>
        </w:rPr>
      </w:pPr>
      <w:r w:rsidRPr="00551F03">
        <w:rPr>
          <w:noProof/>
          <w:szCs w:val="24"/>
          <w:u w:val="single"/>
          <w:lang w:val="cs-CZ"/>
        </w:rPr>
        <w:t>Hlášení podezření na nežádoucí účinky</w:t>
      </w:r>
    </w:p>
    <w:p w:rsidR="007815DE" w:rsidRDefault="007815DE" w:rsidP="001C545D">
      <w:pPr>
        <w:keepNext/>
        <w:rPr>
          <w:noProof/>
          <w:szCs w:val="24"/>
          <w:lang w:val="cs-CZ"/>
        </w:rPr>
      </w:pPr>
    </w:p>
    <w:p w:rsidR="005D6953" w:rsidRPr="00551F03" w:rsidRDefault="005D6953" w:rsidP="001C545D">
      <w:pPr>
        <w:keepNext/>
        <w:rPr>
          <w:noProof/>
          <w:szCs w:val="24"/>
          <w:lang w:val="cs-CZ"/>
        </w:rPr>
      </w:pPr>
      <w:r w:rsidRPr="00551F03">
        <w:rPr>
          <w:noProof/>
          <w:szCs w:val="24"/>
          <w:lang w:val="cs-CZ"/>
        </w:rPr>
        <w:t>Hlášení podezření na nežádoucí účinky po registraci léčivého přípravku je důležité. Umožňuje to pokrač</w:t>
      </w:r>
      <w:r w:rsidRPr="00551F03">
        <w:rPr>
          <w:szCs w:val="24"/>
          <w:lang w:val="cs-CZ"/>
        </w:rPr>
        <w:t>ovat ve</w:t>
      </w:r>
      <w:r w:rsidRPr="00551F03">
        <w:rPr>
          <w:noProof/>
          <w:szCs w:val="24"/>
          <w:lang w:val="cs-CZ"/>
        </w:rPr>
        <w:t xml:space="preserve"> sledování poměru přínosů a rizik léčivého přípravku. Žádáme </w:t>
      </w:r>
      <w:r w:rsidRPr="00551F03">
        <w:rPr>
          <w:szCs w:val="24"/>
          <w:lang w:val="cs-CZ"/>
        </w:rPr>
        <w:t xml:space="preserve">zdravotnické pracovníky, aby hlásili podezření na nežádoucí účinky </w:t>
      </w:r>
      <w:r w:rsidRPr="00551F03">
        <w:rPr>
          <w:noProof/>
          <w:szCs w:val="24"/>
          <w:lang w:val="cs-CZ"/>
        </w:rPr>
        <w:t xml:space="preserve">prostřednictvím </w:t>
      </w:r>
      <w:r w:rsidRPr="00551F03">
        <w:rPr>
          <w:noProof/>
          <w:szCs w:val="24"/>
          <w:highlight w:val="lightGray"/>
          <w:lang w:val="cs-CZ"/>
        </w:rPr>
        <w:t xml:space="preserve">národního systému hlášení nežádoucích účinků uvedeného v </w:t>
      </w:r>
      <w:hyperlink r:id="rId16"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w:t>
      </w:r>
    </w:p>
    <w:p w:rsidR="00D53D8E" w:rsidRPr="00461CF9" w:rsidRDefault="00D53D8E">
      <w:pPr>
        <w:pStyle w:val="EMEABodyText"/>
        <w:rPr>
          <w:lang w:val="pt-PT"/>
        </w:rPr>
      </w:pPr>
    </w:p>
    <w:p w:rsidR="00D53D8E" w:rsidRPr="00461CF9" w:rsidRDefault="00D53D8E">
      <w:pPr>
        <w:pStyle w:val="EMEAHeading2"/>
        <w:rPr>
          <w:lang w:val="pt-PT"/>
        </w:rPr>
      </w:pPr>
      <w:r w:rsidRPr="00461CF9">
        <w:rPr>
          <w:lang w:val="pt-PT"/>
        </w:rPr>
        <w:t>4.9</w:t>
      </w:r>
      <w:r w:rsidRPr="00461CF9">
        <w:rPr>
          <w:lang w:val="pt-PT"/>
        </w:rPr>
        <w:tab/>
        <w:t>Předávkování</w:t>
      </w:r>
    </w:p>
    <w:p w:rsidR="00D53D8E" w:rsidRDefault="00D53D8E">
      <w:pPr>
        <w:pStyle w:val="EMEAHeading2"/>
        <w:rPr>
          <w:lang w:val="it-IT"/>
        </w:rPr>
      </w:pPr>
    </w:p>
    <w:p w:rsidR="00D53D8E" w:rsidRDefault="00D53D8E">
      <w:pPr>
        <w:pStyle w:val="EMEABodyText"/>
        <w:rPr>
          <w:lang w:val="cs-CZ" w:eastAsia="cs-CZ"/>
        </w:rPr>
      </w:pPr>
      <w:r>
        <w:rPr>
          <w:lang w:val="cs-CZ" w:eastAsia="cs-CZ"/>
        </w:rPr>
        <w:t>U dospělých osob, které dostávaly po 8 týdnů irbesartan v dávkách až 900 mg denně, se neobjevily toxické příznaky. Jako nejpravděpodobnější projev předávkování lze očekávat hypotenzi a tachykardii; také by se mohla objevit bradykardie z předávkování. O terapii předávkování přípravkem Karvea nejsou dostupné specifické informace. Pacienta je třeba pečlivě monitorovat a léčení musí být symptomatické a podpůrné. Navrhovaná opatření jsou vyvolání zvracení a/nebo laváž žaludku. Při léčbě předávkování může být užitečné podání aktivního uhlí. Irbesartan nelze odstranit hemodialýzou.</w:t>
      </w:r>
    </w:p>
    <w:p w:rsidR="00D53D8E" w:rsidRDefault="00D53D8E">
      <w:pPr>
        <w:pStyle w:val="EMEABodyText"/>
        <w:rPr>
          <w:b/>
          <w:lang w:val="cs-CZ"/>
        </w:rPr>
      </w:pPr>
    </w:p>
    <w:p w:rsidR="00D53D8E" w:rsidRDefault="00D53D8E">
      <w:pPr>
        <w:pStyle w:val="EMEABodyText"/>
        <w:rPr>
          <w:b/>
          <w:lang w:val="cs-CZ"/>
        </w:rPr>
      </w:pPr>
    </w:p>
    <w:p w:rsidR="00D53D8E" w:rsidRDefault="00D53D8E">
      <w:pPr>
        <w:pStyle w:val="EMEAHeading1"/>
        <w:rPr>
          <w:lang w:val="cs-CZ"/>
        </w:rPr>
      </w:pPr>
      <w:r>
        <w:rPr>
          <w:lang w:val="cs-CZ"/>
        </w:rPr>
        <w:t>5.</w:t>
      </w:r>
      <w:r>
        <w:rPr>
          <w:lang w:val="cs-CZ"/>
        </w:rPr>
        <w:tab/>
        <w:t>FARMAKOLOGICKÉ VLASTNOSTI</w:t>
      </w:r>
    </w:p>
    <w:p w:rsidR="00D53D8E" w:rsidRPr="00461CF9" w:rsidRDefault="00D53D8E">
      <w:pPr>
        <w:pStyle w:val="EMEAHeading1"/>
        <w:rPr>
          <w:lang w:val="cs-CZ"/>
        </w:rPr>
      </w:pPr>
    </w:p>
    <w:p w:rsidR="00D53D8E" w:rsidRDefault="00D53D8E">
      <w:pPr>
        <w:pStyle w:val="EMEAHeading2"/>
        <w:rPr>
          <w:lang w:val="cs-CZ"/>
        </w:rPr>
      </w:pPr>
      <w:r>
        <w:rPr>
          <w:lang w:val="cs-CZ"/>
        </w:rPr>
        <w:t>5.1</w:t>
      </w:r>
      <w:r>
        <w:rPr>
          <w:lang w:val="cs-CZ"/>
        </w:rPr>
        <w:tab/>
        <w:t>Farmakodynamické vlastnosti</w:t>
      </w:r>
    </w:p>
    <w:p w:rsidR="00D53D8E" w:rsidRDefault="00D53D8E" w:rsidP="00D53D8E">
      <w:pPr>
        <w:pStyle w:val="EMEAHeading2"/>
        <w:rPr>
          <w:lang w:val="it-IT"/>
        </w:rPr>
      </w:pPr>
    </w:p>
    <w:p w:rsidR="00D53D8E" w:rsidRDefault="00D53D8E" w:rsidP="00D53D8E">
      <w:pPr>
        <w:pStyle w:val="EMEABodyText"/>
        <w:keepNext/>
        <w:rPr>
          <w:lang w:val="cs-CZ" w:eastAsia="cs-CZ"/>
        </w:rPr>
      </w:pPr>
      <w:r>
        <w:rPr>
          <w:lang w:val="cs-CZ" w:eastAsia="cs-CZ"/>
        </w:rPr>
        <w:t>Farmakoterapeutická skupina: antagonisté angiotensinu-II, samotní.</w:t>
      </w:r>
    </w:p>
    <w:p w:rsidR="007815DE" w:rsidRDefault="007815DE" w:rsidP="00D53D8E">
      <w:pPr>
        <w:pStyle w:val="EMEABodyText"/>
        <w:keepNext/>
        <w:rPr>
          <w:lang w:val="cs-CZ" w:eastAsia="cs-CZ"/>
        </w:rPr>
      </w:pPr>
    </w:p>
    <w:p w:rsidR="00D53D8E" w:rsidRDefault="00D53D8E" w:rsidP="00D53D8E">
      <w:pPr>
        <w:pStyle w:val="EMEABodyText"/>
        <w:keepNext/>
        <w:rPr>
          <w:lang w:val="cs-CZ" w:eastAsia="cs-CZ"/>
        </w:rPr>
      </w:pPr>
      <w:r>
        <w:rPr>
          <w:lang w:val="cs-CZ" w:eastAsia="cs-CZ"/>
        </w:rPr>
        <w:t>ATC kód: C09CA04.</w:t>
      </w:r>
    </w:p>
    <w:p w:rsidR="00D53D8E" w:rsidRDefault="00D53D8E">
      <w:pPr>
        <w:pStyle w:val="EMEABodyText"/>
        <w:rPr>
          <w:lang w:val="cs-CZ" w:eastAsia="cs-CZ"/>
        </w:rPr>
      </w:pPr>
    </w:p>
    <w:p w:rsidR="00D53D8E" w:rsidRDefault="00D53D8E">
      <w:pPr>
        <w:pStyle w:val="EMEABodyText"/>
        <w:rPr>
          <w:lang w:val="cs-CZ"/>
        </w:rPr>
      </w:pPr>
      <w:r w:rsidRPr="00E44A8D">
        <w:rPr>
          <w:noProof/>
          <w:u w:val="single"/>
          <w:lang w:val="cs-CZ"/>
        </w:rPr>
        <w:t>Mechanismus působení:</w:t>
      </w:r>
      <w:r>
        <w:rPr>
          <w:lang w:val="cs-CZ"/>
        </w:rPr>
        <w:t xml:space="preserve"> </w:t>
      </w:r>
      <w:r w:rsidR="007815DE">
        <w:rPr>
          <w:lang w:val="cs-CZ"/>
        </w:rPr>
        <w:t>i</w:t>
      </w:r>
      <w:r>
        <w:rPr>
          <w:lang w:val="cs-CZ"/>
        </w:rPr>
        <w:t xml:space="preserve">rbesartan je silný, perorálně účinný, selektivní antagonista receptoru pro </w:t>
      </w:r>
      <w:r w:rsidRPr="00461CF9">
        <w:rPr>
          <w:lang w:val="cs-CZ"/>
        </w:rPr>
        <w:t>angiotensin-II</w:t>
      </w:r>
      <w:r>
        <w:rPr>
          <w:lang w:val="cs-CZ"/>
        </w:rPr>
        <w:t xml:space="preserve"> (receptor typu AT</w:t>
      </w:r>
      <w:r w:rsidRPr="00461CF9">
        <w:rPr>
          <w:rStyle w:val="EMEASubscript"/>
          <w:lang w:val="cs-CZ"/>
        </w:rPr>
        <w:t>1</w:t>
      </w:r>
      <w:r>
        <w:rPr>
          <w:lang w:val="cs-CZ"/>
        </w:rPr>
        <w:t>).</w:t>
      </w:r>
      <w:r w:rsidDel="00E035FE">
        <w:rPr>
          <w:lang w:val="cs-CZ"/>
        </w:rPr>
        <w:t xml:space="preserve"> </w:t>
      </w:r>
      <w:r>
        <w:rPr>
          <w:noProof/>
          <w:lang w:val="cs-CZ"/>
        </w:rPr>
        <w:t>P</w:t>
      </w:r>
      <w:r w:rsidRPr="00461CF9">
        <w:rPr>
          <w:noProof/>
          <w:lang w:val="cs-CZ"/>
        </w:rPr>
        <w:t>ředpokládá se, že blokuje veškeré účinky angiotensinu-II zprostředkované AT</w:t>
      </w:r>
      <w:r w:rsidRPr="00461CF9">
        <w:rPr>
          <w:rStyle w:val="EMEASubscript"/>
          <w:lang w:val="cs-CZ"/>
        </w:rPr>
        <w:t>1</w:t>
      </w:r>
      <w:r w:rsidRPr="00461CF9">
        <w:rPr>
          <w:rStyle w:val="EMEASubscript"/>
          <w:vertAlign w:val="baseline"/>
          <w:lang w:val="cs-CZ"/>
        </w:rPr>
        <w:t xml:space="preserve"> </w:t>
      </w:r>
      <w:r w:rsidRPr="00461CF9">
        <w:rPr>
          <w:noProof/>
          <w:lang w:val="cs-CZ"/>
        </w:rPr>
        <w:t xml:space="preserve">receptorem, bez ohledu na zdroj a způsob syntézy angiotensinu-II. Selektivní antagonické ovlivnění </w:t>
      </w:r>
      <w:r w:rsidRPr="00461CF9">
        <w:rPr>
          <w:lang w:val="cs-CZ"/>
        </w:rPr>
        <w:t>angiotensin-II</w:t>
      </w:r>
      <w:r w:rsidRPr="00461CF9">
        <w:rPr>
          <w:noProof/>
          <w:lang w:val="cs-CZ"/>
        </w:rPr>
        <w:t> (AT</w:t>
      </w:r>
      <w:r w:rsidRPr="00461CF9">
        <w:rPr>
          <w:rStyle w:val="EMEASubscript"/>
          <w:lang w:val="cs-CZ"/>
        </w:rPr>
        <w:t>1</w:t>
      </w:r>
      <w:r w:rsidRPr="00461CF9">
        <w:rPr>
          <w:noProof/>
          <w:lang w:val="cs-CZ"/>
        </w:rPr>
        <w:t>) receptorů vede ke zvýšení hladin plazmatického reninu a</w:t>
      </w:r>
      <w:r>
        <w:rPr>
          <w:lang w:val="cs-CZ"/>
        </w:rPr>
        <w:t xml:space="preserve"> angiotensinu-II a ke snížení koncentrace aldosteronu v plazmě. Hladiny draslíku v séru nejsou samotným irbesartanem v doporučených dávkách významně ovlivněny. Irbesartan neinhibuje ACE (kininázu-II), enzym vytvářející </w:t>
      </w:r>
      <w:r w:rsidRPr="00461CF9">
        <w:rPr>
          <w:lang w:val="cs-CZ"/>
        </w:rPr>
        <w:t>angiotensin-II</w:t>
      </w:r>
      <w:r>
        <w:rPr>
          <w:lang w:val="cs-CZ"/>
        </w:rPr>
        <w:t xml:space="preserve"> a také degradující bradykinin na neaktivní metabolity. Irbesartan, aby byl účinný, nevyžaduje metabolickou aktivaci.</w:t>
      </w:r>
    </w:p>
    <w:p w:rsidR="00D53D8E" w:rsidRDefault="00D53D8E">
      <w:pPr>
        <w:pStyle w:val="EMEABodyText"/>
        <w:rPr>
          <w:lang w:val="cs-CZ"/>
        </w:rPr>
      </w:pPr>
    </w:p>
    <w:p w:rsidR="00D53D8E" w:rsidRPr="00E44A8D" w:rsidRDefault="00D53D8E" w:rsidP="00D53D8E">
      <w:pPr>
        <w:pStyle w:val="EMEAHeading2"/>
        <w:rPr>
          <w:b w:val="0"/>
          <w:u w:val="single"/>
          <w:lang w:val="cs-CZ"/>
        </w:rPr>
      </w:pPr>
      <w:r w:rsidRPr="00E44A8D">
        <w:rPr>
          <w:b w:val="0"/>
          <w:u w:val="single"/>
          <w:lang w:val="cs-CZ"/>
        </w:rPr>
        <w:t>Klinická účinnost:</w:t>
      </w:r>
    </w:p>
    <w:p w:rsidR="00D53D8E" w:rsidRDefault="00D53D8E" w:rsidP="00D53D8E">
      <w:pPr>
        <w:pStyle w:val="EMEAHeading2"/>
        <w:rPr>
          <w:lang w:val="cs-CZ"/>
        </w:rPr>
      </w:pPr>
    </w:p>
    <w:p w:rsidR="00D53D8E" w:rsidRPr="008D58D3" w:rsidRDefault="00D53D8E" w:rsidP="00D53D8E">
      <w:pPr>
        <w:pStyle w:val="EMEABodyText"/>
        <w:keepNext/>
        <w:rPr>
          <w:i/>
          <w:lang w:val="cs-CZ"/>
        </w:rPr>
      </w:pPr>
      <w:r w:rsidRPr="008D58D3">
        <w:rPr>
          <w:i/>
          <w:lang w:val="cs-CZ"/>
        </w:rPr>
        <w:t>Hypertenze</w:t>
      </w:r>
    </w:p>
    <w:p w:rsidR="007815DE" w:rsidRDefault="00D53D8E" w:rsidP="00D53D8E">
      <w:pPr>
        <w:pStyle w:val="EMEABodyText"/>
        <w:rPr>
          <w:lang w:val="cs-CZ"/>
        </w:rPr>
      </w:pPr>
      <w:r>
        <w:rPr>
          <w:lang w:val="cs-CZ"/>
        </w:rPr>
        <w:t xml:space="preserve">Irbesartan snižuje krevní tlak s minimální změnou srdeční frekvence. Pokles krevního tlaku je závislý na velikosti dávky podávané jednou denně s tendencí vytvořit plató při dávkách nad 300 mg. Dávky 150-300 mg jednou denně snižují krevní tlak vleže nebo vsedě prolongovaně (tj. 24 hodiny po podání) průměrně o 8-13/5-8 mm Hg (systolický/diastolický) více než placebo. </w:t>
      </w:r>
    </w:p>
    <w:p w:rsidR="007815DE" w:rsidRDefault="007815DE" w:rsidP="00D53D8E">
      <w:pPr>
        <w:pStyle w:val="EMEABodyText"/>
        <w:rPr>
          <w:lang w:val="cs-CZ"/>
        </w:rPr>
      </w:pPr>
    </w:p>
    <w:p w:rsidR="00D53D8E" w:rsidRDefault="00D53D8E" w:rsidP="00D53D8E">
      <w:pPr>
        <w:pStyle w:val="EMEABodyText"/>
        <w:rPr>
          <w:lang w:val="cs-CZ"/>
        </w:rPr>
      </w:pPr>
      <w:r>
        <w:rPr>
          <w:lang w:val="cs-CZ"/>
        </w:rPr>
        <w:t>Nejvýraznějšího snížení krevního tlaku je dosaženo do 3-6 hodin po podání a hypotenz</w:t>
      </w:r>
      <w:r w:rsidRPr="00023B78">
        <w:rPr>
          <w:lang w:val="cs-CZ"/>
        </w:rPr>
        <w:t>ní</w:t>
      </w:r>
      <w:r>
        <w:rPr>
          <w:lang w:val="cs-CZ"/>
        </w:rPr>
        <w:t xml:space="preserve"> účinek se udržuje nejméně 24 hodiny. Ještě za 24 hodin po podání doporučovaných dávek </w:t>
      </w:r>
      <w:r w:rsidRPr="00023B78">
        <w:rPr>
          <w:lang w:val="cs-CZ"/>
        </w:rPr>
        <w:t>dosahoval pokles tlaku krve 60-70% maximálního poklesu diastolického a systolického tlaku. Dávka 150 mg podávaná jednou denně vedla k podobným minimálním a průměrným 24-hodinovým změnám krevního tlaku jako stejná celková dávka rozdělená do dvou jednotlivých denních dávek.</w:t>
      </w:r>
    </w:p>
    <w:p w:rsidR="007815DE" w:rsidRDefault="007815DE" w:rsidP="00D53D8E">
      <w:pPr>
        <w:pStyle w:val="EMEABodyText"/>
        <w:keepNext/>
        <w:rPr>
          <w:lang w:val="cs-CZ"/>
        </w:rPr>
      </w:pPr>
    </w:p>
    <w:p w:rsidR="00D53D8E" w:rsidRDefault="00D53D8E" w:rsidP="00D53D8E">
      <w:pPr>
        <w:pStyle w:val="EMEABodyText"/>
        <w:keepNext/>
        <w:rPr>
          <w:lang w:val="cs-CZ"/>
        </w:rPr>
      </w:pPr>
      <w:r>
        <w:rPr>
          <w:lang w:val="cs-CZ"/>
        </w:rPr>
        <w:t>Hypotenzní účinek přípravku Karvea je patrný v průběhu 1-2 týdnů, maximální efekt se objevuje 4-6 týdnů po zahájení terapie. Antihypertenzní účinek se udržuje v průběhu dlouhodobé léčby. Po ukončení terapie se krevní tlak postupně vrací k původním hodnotám. Reaktivní hypertenze nebyla pozorována.</w:t>
      </w:r>
    </w:p>
    <w:p w:rsidR="007815DE" w:rsidRDefault="007815DE">
      <w:pPr>
        <w:pStyle w:val="EMEABodyText"/>
        <w:rPr>
          <w:lang w:val="cs-CZ"/>
        </w:rPr>
      </w:pPr>
    </w:p>
    <w:p w:rsidR="00D53D8E" w:rsidRDefault="00D53D8E">
      <w:pPr>
        <w:pStyle w:val="EMEABodyText"/>
        <w:rPr>
          <w:lang w:val="cs-CZ"/>
        </w:rPr>
      </w:pPr>
      <w:r>
        <w:rPr>
          <w:lang w:val="cs-CZ"/>
        </w:rPr>
        <w:t>Hypotenzní účinky irbesartanu a thiazidových diuretik jsou additivní. U pacientů, u nichž irbesartan sám krevní tlak dostatečně nesnižuje, vyvolá přidání malé dávky hydrochlorothiazidu (12,5 mg) jednou denně další snížení krevního tlaku; dosahujícího 7-10/3-6 mmHg (systolický/diastolický) ve srovnání s placebem.</w:t>
      </w:r>
    </w:p>
    <w:p w:rsidR="007815DE" w:rsidRDefault="007815DE">
      <w:pPr>
        <w:pStyle w:val="EMEABodyText"/>
        <w:rPr>
          <w:lang w:val="cs-CZ"/>
        </w:rPr>
      </w:pPr>
    </w:p>
    <w:p w:rsidR="00D53D8E" w:rsidRDefault="00D53D8E">
      <w:pPr>
        <w:pStyle w:val="EMEABodyText"/>
        <w:rPr>
          <w:lang w:val="cs-CZ"/>
        </w:rPr>
      </w:pPr>
      <w:r>
        <w:rPr>
          <w:lang w:val="cs-CZ"/>
        </w:rPr>
        <w:t>Účinnost přípravku Karvea není ovlivněna věkem ani pohlavím. Reakce hypertoniků černé pleti na monoterapii irbesartanem je zřetelně slabší, obdobně jako reakce na jiné léčivé přípravky ovlivňující renin-angiotensinový systém. Jestliže se irbesartan podává společně s malou dávkou hydrochlothiazidu (např. 12,5 mg denně), reakce hypertoniků černé pleti se blíží reakci pacientů pleti bílé.</w:t>
      </w:r>
    </w:p>
    <w:p w:rsidR="00D53D8E" w:rsidRDefault="00D53D8E">
      <w:pPr>
        <w:pStyle w:val="EMEABodyText"/>
        <w:rPr>
          <w:lang w:val="cs-CZ"/>
        </w:rPr>
      </w:pPr>
      <w:r>
        <w:rPr>
          <w:lang w:val="cs-CZ"/>
        </w:rPr>
        <w:t>Irbesartan nemá klinicky významný účinek na hladinu kyseliny močové v séru anebo na vylučování kyseliny močové močí.</w:t>
      </w:r>
    </w:p>
    <w:p w:rsidR="00D53D8E" w:rsidRDefault="00D53D8E">
      <w:pPr>
        <w:pStyle w:val="EMEABodyText"/>
        <w:rPr>
          <w:lang w:val="cs-CZ"/>
        </w:rPr>
      </w:pPr>
    </w:p>
    <w:p w:rsidR="00D53D8E" w:rsidRPr="008D58D3" w:rsidRDefault="00D53D8E" w:rsidP="00D53D8E">
      <w:pPr>
        <w:pStyle w:val="EMEABodyText"/>
        <w:rPr>
          <w:i/>
          <w:lang w:val="cs-CZ"/>
        </w:rPr>
      </w:pPr>
      <w:r w:rsidRPr="008D58D3">
        <w:rPr>
          <w:i/>
          <w:lang w:val="cs-CZ"/>
        </w:rPr>
        <w:t>Pediatrická populace</w:t>
      </w:r>
    </w:p>
    <w:p w:rsidR="007815DE" w:rsidRDefault="007815DE">
      <w:pPr>
        <w:pStyle w:val="EMEABodyText"/>
        <w:rPr>
          <w:lang w:val="cs-CZ"/>
        </w:rPr>
      </w:pPr>
    </w:p>
    <w:p w:rsidR="00D53D8E" w:rsidRDefault="00D53D8E">
      <w:pPr>
        <w:pStyle w:val="EMEABodyText"/>
        <w:rPr>
          <w:lang w:val="cs-CZ"/>
        </w:rPr>
      </w:pPr>
      <w:r>
        <w:rPr>
          <w:lang w:val="cs-CZ"/>
        </w:rPr>
        <w:t xml:space="preserve">Snížení krevního tlaku s cílovými titrovanými dávkami irbesartanu 0,5 mg/kg (nízká), 1,5 mg/kg (střední) a 4,5 mg/kg (vysoká) bylo hodnoceno u 318 dětí a mladistvých ve věku 6 až 16 let s hypertenzí nebo s rizikem (diabetici, hypertenze v rodinné anamnéze) během 3týdenního období. Po třech týdnech průměrné snížení od výchozích hodnot u primární proměnné účinnosti – hodnoty systolického tlaku vsedě (SeSBP), </w:t>
      </w:r>
      <w:r w:rsidRPr="00023B78">
        <w:rPr>
          <w:lang w:val="cs-CZ"/>
        </w:rPr>
        <w:t>měřené v nejnižším bodě účinku (na konci dávkovacího intervalu</w:t>
      </w:r>
      <w:r>
        <w:rPr>
          <w:lang w:val="cs-CZ"/>
        </w:rPr>
        <w:t xml:space="preserve"> </w:t>
      </w:r>
      <w:r w:rsidRPr="00023B78">
        <w:rPr>
          <w:i/>
          <w:lang w:val="cs-CZ"/>
        </w:rPr>
        <w:t xml:space="preserve">-trough) </w:t>
      </w:r>
      <w:r w:rsidRPr="00023B78">
        <w:rPr>
          <w:lang w:val="cs-CZ"/>
        </w:rPr>
        <w:t>- bylo 11</w:t>
      </w:r>
      <w:r>
        <w:rPr>
          <w:lang w:val="cs-CZ"/>
        </w:rPr>
        <w:t>,7 mmHg (nízká dávka), 9,3 mmHg (střední dávka) a 13,2 mmHg (vysoká dávka). Rozdíl mezi těmito dávkami nebyl signifikantní. Korigované průměrné změny hodnoty diastolického krevního tlaku v sedě (SeDBP</w:t>
      </w:r>
      <w:r w:rsidRPr="00023B78">
        <w:rPr>
          <w:lang w:val="cs-CZ"/>
        </w:rPr>
        <w:t>), měřené v nejnižším bodě účinku (na konci dávkovacího intervalu</w:t>
      </w:r>
      <w:r>
        <w:rPr>
          <w:lang w:val="cs-CZ"/>
        </w:rPr>
        <w:t xml:space="preserve"> </w:t>
      </w:r>
      <w:r w:rsidRPr="00023B78">
        <w:rPr>
          <w:i/>
          <w:lang w:val="cs-CZ"/>
        </w:rPr>
        <w:t>-trough)</w:t>
      </w:r>
      <w:r w:rsidRPr="00023B78">
        <w:rPr>
          <w:lang w:val="cs-CZ"/>
        </w:rPr>
        <w:t xml:space="preserve"> </w:t>
      </w:r>
      <w:r>
        <w:rPr>
          <w:lang w:val="cs-CZ"/>
        </w:rPr>
        <w:t xml:space="preserve">byly tyto: 3,8 mmHg (nízká dávka), 3,2 mmHg (střední dávka), 5,6 mmHg (vysoká dávka). V průběhu dalších dvou týdnů, kdy pacienti byli re-randomizováni buď do skupiny sléčivým přípravkem nebo do skupiny s placebem, u pacientů na placebu </w:t>
      </w:r>
      <w:r w:rsidRPr="00023B78">
        <w:rPr>
          <w:lang w:val="cs-CZ"/>
        </w:rPr>
        <w:t xml:space="preserve">došlo ke zvýšení SeSBP o 2,4 mmHg a SeDBP o 2,0 mmHg ve srovnání se změnami </w:t>
      </w:r>
      <w:r>
        <w:rPr>
          <w:lang w:val="cs-CZ"/>
        </w:rPr>
        <w:t>+0,1, resp. -0,3 mmHg u pacientů na všech dávkách irbesartanu (viz bod 4.2).</w:t>
      </w:r>
    </w:p>
    <w:p w:rsidR="00D53D8E" w:rsidRDefault="00D53D8E">
      <w:pPr>
        <w:pStyle w:val="EMEABodyText"/>
        <w:rPr>
          <w:lang w:val="cs-CZ"/>
        </w:rPr>
      </w:pPr>
    </w:p>
    <w:p w:rsidR="00D53D8E" w:rsidRPr="008D58D3" w:rsidRDefault="00D53D8E" w:rsidP="00D53D8E">
      <w:pPr>
        <w:pStyle w:val="EMEABodyText"/>
        <w:keepNext/>
        <w:rPr>
          <w:i/>
          <w:lang w:val="cs-CZ"/>
        </w:rPr>
      </w:pPr>
      <w:r w:rsidRPr="008D58D3">
        <w:rPr>
          <w:i/>
          <w:lang w:val="cs-CZ"/>
        </w:rPr>
        <w:t>Hypertenze a diabetes typu 2 s renálním onemocněním</w:t>
      </w:r>
    </w:p>
    <w:p w:rsidR="007815DE" w:rsidRDefault="007815DE" w:rsidP="00D53D8E">
      <w:pPr>
        <w:pStyle w:val="EMEABodyText"/>
        <w:keepNext/>
        <w:rPr>
          <w:lang w:val="cs-CZ"/>
        </w:rPr>
      </w:pPr>
    </w:p>
    <w:p w:rsidR="00D53D8E" w:rsidRDefault="00D53D8E" w:rsidP="00D53D8E">
      <w:pPr>
        <w:pStyle w:val="EMEABodyText"/>
        <w:keepNext/>
        <w:rPr>
          <w:lang w:val="cs-CZ"/>
        </w:rPr>
      </w:pPr>
      <w:r>
        <w:rPr>
          <w:lang w:val="cs-CZ"/>
        </w:rPr>
        <w:t xml:space="preserve">Studie "Irbesartan Diabetic Nephropathy Trial (IDNT)" ukazuje, že irbesartan zpomaluje progresi renálního onemocnění u pacientů s chronickou renální nedostatečností a manifestní proteinurií. IDNT byla dvojitě slepá, kontrolovaná studie srovnávající morbiditu a mortalitu u nemocných léčených přípravkem Karvea, amlodipinem a placebem. U 1715 pacientů s hypertenzí a diabetem typu 2, proteinurií </w:t>
      </w:r>
      <w:r w:rsidRPr="00461CF9">
        <w:rPr>
          <w:lang w:val="cs-CZ"/>
        </w:rPr>
        <w:t>≥ </w:t>
      </w:r>
      <w:r>
        <w:rPr>
          <w:lang w:val="cs-CZ"/>
        </w:rPr>
        <w:t xml:space="preserve">900 mg/den a s hladinou kreatininu v séru mezi 1,0-3,0 mg/dl byl hodnocen dlouhodobý účinek (průměrně 2,6 roku) přípravku Karvea na vývoj renálního onemocnění a na mortalitu ze všech příčin. Pacientům byly podávány dávky od 75 mg až po udržovací dávku 300 mg přípravku Karvea, od 2,5 mg do 10 mg amlodipinu nebo placebo dle snášenlivosti. Pacienti ve všech léčebných skupinách obvykle dostávali 2 až 4 antihypertenzivní látky (např. diuretika, betablokátory, alfablokátory) k dosažení stanoveného cílového krevního tlaku </w:t>
      </w:r>
      <w:r w:rsidRPr="00461CF9">
        <w:rPr>
          <w:lang w:val="cs-CZ"/>
        </w:rPr>
        <w:t>≤ </w:t>
      </w:r>
      <w:r>
        <w:rPr>
          <w:lang w:val="cs-CZ"/>
        </w:rPr>
        <w:t>135/85 mm Hg nebo snížení systolického tlaku o 10 mmHg, pokud výchozí tlak byl &gt; 160 mm Hg. Šedesát procent (60%) pacientů ve skupině placeba dosáhlo tohoto cílového krevního tlaku, zatímco v irbesartanové skupině to bylo 76% a ve skupině s amlodipinem 78%. Irbesartan významně snížil relativní riziko dosažení základního kombinovaného cílového parametru, kterým bylo dvojnásobné zvýšení hladiny sérového kreatininu, konečná fáze renálního onemocnění (ESRD) nebo úmrtí z jakékoliv příčiny. Přibližně 33% pacientů ve skupině léčené irbesartanem dosáhlo primárního kombinovaného cílového parametru týkajícího se renálních funkcí ve srovnání s 39% pacientů ve skupině s placebem a se 41% pacientů užívajících amlodipin [20% snížení relativního rizika proti placebu (p = 0,024) a 23% snížení relativního rizika ve srovnání s amlodipinem (p = 0,006)]. Při analýze jednotlivých komponentů primárního cílového parametru nebyl pozorován žádný vliv na celkovou mortalitu, zatímco byl zjištěn pozitivní trend ve snížení ESRD a významné snížení dvojnásobně zvýšených sérových koncentrací kreatininu.</w:t>
      </w:r>
    </w:p>
    <w:p w:rsidR="00D53D8E" w:rsidRDefault="00D53D8E">
      <w:pPr>
        <w:pStyle w:val="EMEABodyText"/>
        <w:rPr>
          <w:lang w:val="cs-CZ"/>
        </w:rPr>
      </w:pPr>
    </w:p>
    <w:p w:rsidR="00D53D8E" w:rsidRPr="00461CF9" w:rsidRDefault="00D53D8E">
      <w:pPr>
        <w:pStyle w:val="EMEABodyText"/>
        <w:rPr>
          <w:lang w:val="cs-CZ"/>
        </w:rPr>
      </w:pPr>
      <w:r>
        <w:rPr>
          <w:lang w:val="cs-CZ"/>
        </w:rPr>
        <w:t xml:space="preserve">Byla provedena analýza účinku v podskupinách vytvořených podle pohlaví, rasy, věku, trvání diabetu, vstupního krevního tlaku, hladiny kreatininu v séru a albuminurie. U žen a černochů, kteří reprezentovali 32%, resp. 26% celkové populace ve studii, nebyl prospěch pro ledviny průkazný, ačkoli interval spolehlivosti to nevylučuje. </w:t>
      </w:r>
      <w:r w:rsidRPr="00461CF9">
        <w:rPr>
          <w:lang w:val="cs-CZ"/>
        </w:rPr>
        <w:t xml:space="preserve">Pro sekundární cílový bod fatálních a nefatálních kardiovaskulárních příhod nebyl </w:t>
      </w:r>
      <w:r>
        <w:rPr>
          <w:lang w:val="cs-CZ"/>
        </w:rPr>
        <w:t>v rámci</w:t>
      </w:r>
      <w:r w:rsidRPr="00461CF9">
        <w:rPr>
          <w:lang w:val="cs-CZ"/>
        </w:rPr>
        <w:t xml:space="preserve"> celé populac</w:t>
      </w:r>
      <w:r>
        <w:rPr>
          <w:lang w:val="cs-CZ"/>
        </w:rPr>
        <w:t>e</w:t>
      </w:r>
      <w:r w:rsidRPr="00461CF9">
        <w:rPr>
          <w:lang w:val="cs-CZ"/>
        </w:rPr>
        <w:t xml:space="preserve"> rozdíl</w:t>
      </w:r>
      <w:r>
        <w:rPr>
          <w:lang w:val="cs-CZ"/>
        </w:rPr>
        <w:t xml:space="preserve"> </w:t>
      </w:r>
      <w:r w:rsidRPr="00461CF9">
        <w:rPr>
          <w:lang w:val="cs-CZ"/>
        </w:rPr>
        <w:t xml:space="preserve">mezi </w:t>
      </w:r>
      <w:r>
        <w:rPr>
          <w:lang w:val="cs-CZ"/>
        </w:rPr>
        <w:t xml:space="preserve">dále uvedenými </w:t>
      </w:r>
      <w:r w:rsidRPr="00461CF9">
        <w:rPr>
          <w:lang w:val="cs-CZ"/>
        </w:rPr>
        <w:t xml:space="preserve">třemi skupinami, ačkoli byl pozorován zvýšený výskyt nefatálního IM u žen a snížený výskyt nefatálního IM u mužů v irbesartanové skupině proti režimu založeném na placebu. Byl pozorován zvýšený výskyt nefatálního IM a CMP u žen v irbesartanovém režimu </w:t>
      </w:r>
      <w:r>
        <w:rPr>
          <w:lang w:val="cs-CZ"/>
        </w:rPr>
        <w:t>ve srovnání s režimem</w:t>
      </w:r>
      <w:r w:rsidRPr="00461CF9">
        <w:rPr>
          <w:lang w:val="cs-CZ"/>
        </w:rPr>
        <w:t xml:space="preserve"> založeném na amlodipinu, zatímco hospitalizace kvůli srdečnímu selhání byla snížena v celé </w:t>
      </w:r>
      <w:r>
        <w:rPr>
          <w:lang w:val="cs-CZ"/>
        </w:rPr>
        <w:t xml:space="preserve">sledované </w:t>
      </w:r>
      <w:r w:rsidRPr="00461CF9">
        <w:rPr>
          <w:lang w:val="cs-CZ"/>
        </w:rPr>
        <w:t xml:space="preserve">populaci. Nicméně, pro tyto nálezy u žen </w:t>
      </w:r>
      <w:r>
        <w:rPr>
          <w:lang w:val="cs-CZ"/>
        </w:rPr>
        <w:t>nebylo nalezeno</w:t>
      </w:r>
      <w:r w:rsidRPr="00461CF9">
        <w:rPr>
          <w:lang w:val="cs-CZ"/>
        </w:rPr>
        <w:t xml:space="preserve"> žádné definitivní vysvětlení.</w:t>
      </w:r>
    </w:p>
    <w:p w:rsidR="00D53D8E" w:rsidRPr="00461CF9" w:rsidRDefault="00D53D8E">
      <w:pPr>
        <w:pStyle w:val="EMEABodyText"/>
        <w:rPr>
          <w:lang w:val="cs-CZ"/>
        </w:rPr>
      </w:pPr>
    </w:p>
    <w:p w:rsidR="00D53D8E" w:rsidRPr="00461CF9" w:rsidRDefault="00D53D8E">
      <w:pPr>
        <w:pStyle w:val="EMEABodyText"/>
        <w:rPr>
          <w:lang w:val="cs-CZ"/>
        </w:rPr>
      </w:pPr>
      <w:r w:rsidRPr="00461CF9">
        <w:rPr>
          <w:lang w:val="cs-CZ"/>
        </w:rPr>
        <w:t xml:space="preserve">Studie "Účinek irbesartanu na mikroalbuminurii u hypertonických pacientů s diabetem typu 2" (IRMA 2) (Effects of Irbesartan on Microalbuminuria in Hypertensive Patients with Type 2 Diabets Mellitus) ukazuje, že 300 mg irbesartanu zpomaluje vznik zjevné proteinurie u pacientů s mikroalbuminurií. IRMA 2 byla placebem kontrolovaná, dvojitě slepá studie </w:t>
      </w:r>
      <w:r>
        <w:rPr>
          <w:lang w:val="cs-CZ"/>
        </w:rPr>
        <w:t xml:space="preserve">morbidity </w:t>
      </w:r>
      <w:r w:rsidRPr="00461CF9">
        <w:rPr>
          <w:lang w:val="cs-CZ"/>
        </w:rPr>
        <w:t xml:space="preserve">na 590 pacientech s diabetem typu 2, mikroalbuminurií (30-300 mg/den) a normální funkcí ledvin (hladina kreatininu v séru ≤ 1,5 mg/dl u mužů a &lt; 1,1 mg/dl u žen). Studie sledovala dlouhodobé účinky (2 roky) přípravku </w:t>
      </w:r>
      <w:r>
        <w:rPr>
          <w:lang w:val="cs-CZ"/>
        </w:rPr>
        <w:t>Karvea</w:t>
      </w:r>
      <w:r w:rsidRPr="00461CF9">
        <w:rPr>
          <w:lang w:val="cs-CZ"/>
        </w:rPr>
        <w:t xml:space="preserve"> na rozvoj klinické (zjevné) proteinurie (rychlost vylučování albuminu močí (UAER) &gt; 300 mg/den a zvýšení v UAER o minimálně 30% ve srovnání s výchozí hodnotou). Stanovený cílový krevní tlak byl ≤ 135/85 mm Hg. Aby bylo dosaženo cílového krevního tlaku, byla dle potřeby přidána </w:t>
      </w:r>
      <w:r>
        <w:rPr>
          <w:lang w:val="cs-CZ"/>
        </w:rPr>
        <w:t xml:space="preserve">další </w:t>
      </w:r>
      <w:r w:rsidRPr="00461CF9">
        <w:rPr>
          <w:lang w:val="cs-CZ"/>
        </w:rPr>
        <w:t>antihypertenz</w:t>
      </w:r>
      <w:r>
        <w:rPr>
          <w:lang w:val="cs-CZ"/>
        </w:rPr>
        <w:t>i</w:t>
      </w:r>
      <w:r w:rsidRPr="00461CF9">
        <w:rPr>
          <w:lang w:val="cs-CZ"/>
        </w:rPr>
        <w:t xml:space="preserve">va (vyjma ACE inhibitorů, antagonistů receptorů pro angiotensin II a dihydropyridinových vápníkových blokátorů). Zatímco podobného krevního tlaku bylo dosaženo ve všech léčených skupinách, méně subjektů ve skupině s 300 mg irbesartanu (5,2%) než s placebem (14,9%) nebo se 150 mg irbesartanu (9,7%) dosáhlo cílového </w:t>
      </w:r>
      <w:r>
        <w:rPr>
          <w:lang w:val="cs-CZ"/>
        </w:rPr>
        <w:t>parametru, kterým byla</w:t>
      </w:r>
      <w:r w:rsidRPr="00461CF9">
        <w:rPr>
          <w:lang w:val="cs-CZ"/>
        </w:rPr>
        <w:t> zjevn</w:t>
      </w:r>
      <w:r>
        <w:rPr>
          <w:lang w:val="cs-CZ"/>
        </w:rPr>
        <w:t>á</w:t>
      </w:r>
      <w:r w:rsidRPr="00461CF9">
        <w:rPr>
          <w:lang w:val="cs-CZ"/>
        </w:rPr>
        <w:t xml:space="preserve"> proteinurie</w:t>
      </w:r>
      <w:r>
        <w:rPr>
          <w:lang w:val="cs-CZ"/>
        </w:rPr>
        <w:t>, čímž bylo prokázáno,</w:t>
      </w:r>
      <w:r w:rsidRPr="00461CF9">
        <w:rPr>
          <w:lang w:val="cs-CZ"/>
        </w:rPr>
        <w:t xml:space="preserve"> </w:t>
      </w:r>
      <w:r w:rsidRPr="00605842">
        <w:rPr>
          <w:lang w:val="cs-CZ"/>
        </w:rPr>
        <w:t>že podávání vyšších dávek snižuje relativní riziko o 70%</w:t>
      </w:r>
      <w:r>
        <w:rPr>
          <w:lang w:val="cs-CZ"/>
        </w:rPr>
        <w:t>,</w:t>
      </w:r>
      <w:r w:rsidRPr="00605842">
        <w:rPr>
          <w:lang w:val="cs-CZ"/>
        </w:rPr>
        <w:t xml:space="preserve"> ve srovnání s placebem (p = 0,0004).</w:t>
      </w:r>
      <w:r>
        <w:rPr>
          <w:lang w:val="cs-CZ"/>
        </w:rPr>
        <w:t xml:space="preserve"> </w:t>
      </w:r>
      <w:r w:rsidRPr="00461CF9">
        <w:rPr>
          <w:lang w:val="cs-CZ"/>
        </w:rPr>
        <w:t xml:space="preserve">Doprovodné zlepšení </w:t>
      </w:r>
      <w:r>
        <w:rPr>
          <w:lang w:val="cs-CZ"/>
        </w:rPr>
        <w:t>rychlosti</w:t>
      </w:r>
      <w:r w:rsidRPr="00461CF9">
        <w:rPr>
          <w:lang w:val="cs-CZ"/>
        </w:rPr>
        <w:t xml:space="preserve"> glomerulární filtrace (GFR) nebylo během prvních tří měsíců léčby pozorováno. Zpomalení progrese </w:t>
      </w:r>
      <w:r>
        <w:rPr>
          <w:lang w:val="cs-CZ"/>
        </w:rPr>
        <w:t>onemocnění ke</w:t>
      </w:r>
      <w:r w:rsidRPr="00461CF9">
        <w:rPr>
          <w:lang w:val="cs-CZ"/>
        </w:rPr>
        <w:t xml:space="preserve"> klinick</w:t>
      </w:r>
      <w:r>
        <w:rPr>
          <w:lang w:val="cs-CZ"/>
        </w:rPr>
        <w:t>é</w:t>
      </w:r>
      <w:r w:rsidRPr="00461CF9">
        <w:rPr>
          <w:lang w:val="cs-CZ"/>
        </w:rPr>
        <w:t xml:space="preserve"> proteinuri</w:t>
      </w:r>
      <w:r>
        <w:rPr>
          <w:lang w:val="cs-CZ"/>
        </w:rPr>
        <w:t>i</w:t>
      </w:r>
      <w:r w:rsidRPr="00461CF9">
        <w:rPr>
          <w:lang w:val="cs-CZ"/>
        </w:rPr>
        <w:t xml:space="preserve"> bylo evidentní již za tři měsíce a pokračovalo celé 2 roky. Regrese k normoalbuminurii (&lt; 30 mg/den) byla častější ve skupině s 300 mg přípravku </w:t>
      </w:r>
      <w:r>
        <w:rPr>
          <w:lang w:val="cs-CZ"/>
        </w:rPr>
        <w:t>Karvea</w:t>
      </w:r>
      <w:r w:rsidRPr="00461CF9">
        <w:rPr>
          <w:lang w:val="cs-CZ"/>
        </w:rPr>
        <w:t xml:space="preserve"> (34%) než ve skupině s placebem (21%).</w:t>
      </w:r>
    </w:p>
    <w:p w:rsidR="00D53D8E" w:rsidRDefault="00D53D8E">
      <w:pPr>
        <w:pStyle w:val="EMEABodyText"/>
        <w:rPr>
          <w:lang w:val="cs-CZ"/>
        </w:rPr>
      </w:pPr>
    </w:p>
    <w:p w:rsidR="007B3D56" w:rsidRPr="008D58D3" w:rsidRDefault="007B3D56" w:rsidP="007B3D56">
      <w:pPr>
        <w:rPr>
          <w:i/>
          <w:szCs w:val="22"/>
          <w:lang w:val="cs-CZ"/>
        </w:rPr>
      </w:pPr>
      <w:r w:rsidRPr="008D58D3">
        <w:rPr>
          <w:i/>
          <w:szCs w:val="22"/>
          <w:lang w:val="cs-CZ"/>
        </w:rPr>
        <w:t xml:space="preserve">Duální blokáda systému renin-angiotenzin-aldosteron (RAAS) </w:t>
      </w:r>
    </w:p>
    <w:p w:rsidR="007815DE" w:rsidRDefault="007815DE" w:rsidP="007B3D56">
      <w:pPr>
        <w:rPr>
          <w:bCs/>
          <w:szCs w:val="22"/>
          <w:lang w:val="cs-CZ"/>
        </w:rPr>
      </w:pPr>
    </w:p>
    <w:p w:rsidR="007B3D56" w:rsidRPr="008B6471" w:rsidRDefault="007B3D56" w:rsidP="007B3D56">
      <w:pPr>
        <w:rPr>
          <w:bCs/>
          <w:szCs w:val="22"/>
          <w:lang w:val="cs-CZ"/>
        </w:rPr>
      </w:pPr>
      <w:r w:rsidRPr="008B6471">
        <w:rPr>
          <w:bCs/>
          <w:szCs w:val="22"/>
          <w:lang w:val="cs-CZ"/>
        </w:rPr>
        <w:t>Ve dvou velkých randomizovaných, kontrolovaných studiích (ONTARGET (</w:t>
      </w:r>
      <w:r w:rsidRPr="008B6471">
        <w:rPr>
          <w:bCs/>
          <w:szCs w:val="22"/>
          <w:lang w:val="cs-CZ" w:eastAsia="de-DE"/>
        </w:rPr>
        <w:t xml:space="preserve">ONgoing Telmisartan Alone and in </w:t>
      </w:r>
      <w:r w:rsidRPr="008B6471">
        <w:rPr>
          <w:bCs/>
          <w:szCs w:val="22"/>
          <w:lang w:val="cs-CZ"/>
        </w:rPr>
        <w:t>c</w:t>
      </w:r>
      <w:r w:rsidRPr="008B6471">
        <w:rPr>
          <w:bCs/>
          <w:szCs w:val="22"/>
          <w:lang w:val="cs-CZ" w:eastAsia="de-DE"/>
        </w:rPr>
        <w:t>ombination with Ramipril Global Endpoint Trial</w:t>
      </w:r>
      <w:r w:rsidRPr="008B6471">
        <w:rPr>
          <w:bCs/>
          <w:szCs w:val="22"/>
          <w:lang w:val="cs-CZ"/>
        </w:rPr>
        <w:t xml:space="preserve">) a </w:t>
      </w:r>
      <w:r w:rsidRPr="008B6471">
        <w:rPr>
          <w:bCs/>
          <w:szCs w:val="22"/>
          <w:lang w:val="cs-CZ" w:eastAsia="de-DE"/>
        </w:rPr>
        <w:t>VA NEPHRON</w:t>
      </w:r>
      <w:r w:rsidRPr="008B6471">
        <w:rPr>
          <w:bCs/>
          <w:szCs w:val="22"/>
          <w:lang w:val="cs-CZ"/>
        </w:rPr>
        <w:t>-</w:t>
      </w:r>
      <w:r w:rsidRPr="008B6471">
        <w:rPr>
          <w:bCs/>
          <w:szCs w:val="22"/>
          <w:lang w:val="cs-CZ" w:eastAsia="de-DE"/>
        </w:rPr>
        <w:t>D</w:t>
      </w:r>
      <w:r w:rsidRPr="008B6471">
        <w:rPr>
          <w:bCs/>
          <w:szCs w:val="22"/>
          <w:lang w:val="cs-CZ"/>
        </w:rPr>
        <w:t xml:space="preserve"> (</w:t>
      </w:r>
      <w:r w:rsidRPr="008B6471">
        <w:rPr>
          <w:bCs/>
          <w:szCs w:val="22"/>
          <w:lang w:val="cs-CZ" w:eastAsia="de-DE"/>
        </w:rPr>
        <w:t>The Veterans Affairs Nephropathy in Diabetes</w:t>
      </w:r>
      <w:r w:rsidRPr="008B6471">
        <w:rPr>
          <w:bCs/>
          <w:szCs w:val="22"/>
          <w:lang w:val="cs-CZ"/>
        </w:rPr>
        <w:t xml:space="preserve">)) bylo hodnoceno podávání kombinace inhibitoru ACE s </w:t>
      </w:r>
      <w:r w:rsidRPr="008B6471">
        <w:rPr>
          <w:szCs w:val="22"/>
          <w:lang w:val="cs-CZ"/>
        </w:rPr>
        <w:t>blokátorem receptorů pro angiotenzin II</w:t>
      </w:r>
      <w:r w:rsidRPr="008B6471">
        <w:rPr>
          <w:bCs/>
          <w:szCs w:val="22"/>
          <w:lang w:val="cs-CZ"/>
        </w:rPr>
        <w:t>.</w:t>
      </w:r>
    </w:p>
    <w:p w:rsidR="007B3D56" w:rsidRPr="008B6471" w:rsidRDefault="007B3D56" w:rsidP="007B3D56">
      <w:pPr>
        <w:rPr>
          <w:bCs/>
          <w:szCs w:val="22"/>
          <w:lang w:val="cs-CZ"/>
        </w:rPr>
      </w:pPr>
      <w:r w:rsidRPr="008B6471">
        <w:rPr>
          <w:bCs/>
          <w:szCs w:val="22"/>
          <w:lang w:val="cs-CZ"/>
        </w:rPr>
        <w:t xml:space="preserve">Studie ONTARGET byla vedena u pacientů s anamnézou kardiovaskulárního nebo cerebrovaskulárního onemocnění nebo u pacientů s diabetes mellitus 2. typu se známkami poškození cílových orgánů. Studie </w:t>
      </w:r>
      <w:r w:rsidRPr="008B6471">
        <w:rPr>
          <w:bCs/>
          <w:szCs w:val="22"/>
          <w:lang w:val="cs-CZ" w:eastAsia="de-DE"/>
        </w:rPr>
        <w:t>VA NEPHRON</w:t>
      </w:r>
      <w:r w:rsidRPr="008B6471">
        <w:rPr>
          <w:bCs/>
          <w:szCs w:val="22"/>
          <w:lang w:val="cs-CZ"/>
        </w:rPr>
        <w:t>-</w:t>
      </w:r>
      <w:r w:rsidRPr="008B6471">
        <w:rPr>
          <w:bCs/>
          <w:szCs w:val="22"/>
          <w:lang w:val="cs-CZ" w:eastAsia="de-DE"/>
        </w:rPr>
        <w:t xml:space="preserve">D </w:t>
      </w:r>
      <w:r w:rsidRPr="008B6471">
        <w:rPr>
          <w:bCs/>
          <w:szCs w:val="22"/>
          <w:lang w:val="cs-CZ"/>
        </w:rPr>
        <w:t>byla vedena u pacientů s diabetes mellitus 2. typu a diabetickou nefropatií.</w:t>
      </w:r>
    </w:p>
    <w:p w:rsidR="007815DE" w:rsidRDefault="007815DE" w:rsidP="007B3D56">
      <w:pPr>
        <w:rPr>
          <w:bCs/>
          <w:szCs w:val="22"/>
          <w:lang w:val="cs-CZ"/>
        </w:rPr>
      </w:pPr>
    </w:p>
    <w:p w:rsidR="007B3D56" w:rsidRPr="008B6471" w:rsidRDefault="007B3D56" w:rsidP="007B3D56">
      <w:pPr>
        <w:rPr>
          <w:bCs/>
          <w:szCs w:val="22"/>
          <w:lang w:val="cs-CZ"/>
        </w:rPr>
      </w:pPr>
      <w:r w:rsidRPr="008B6471">
        <w:rPr>
          <w:bCs/>
          <w:szCs w:val="22"/>
          <w:lang w:val="cs-CZ"/>
        </w:rPr>
        <w:t>V těchto studiích nebyl prokázán žádný významně příznivý účinek na renální a/nebo kardiovaskulární ukazatele a na mortalitu, ale v porovnání s monoterapií bylo pozorováno zvýšené riziko hyperkalemie, akutního poškození ledvin a/nebo hypotenze. Vzhledem k podobnosti farmakodynamických vlastností jsou tyto výsledky relevantní rovněž pro další inhibitory ACE a blokátory receptorů pro angiotenzin II.</w:t>
      </w:r>
    </w:p>
    <w:p w:rsidR="007B3D56" w:rsidRPr="008B6471" w:rsidRDefault="007B3D56" w:rsidP="007B3D56">
      <w:pPr>
        <w:rPr>
          <w:bCs/>
          <w:szCs w:val="22"/>
          <w:lang w:val="cs-CZ"/>
        </w:rPr>
      </w:pPr>
      <w:r w:rsidRPr="008B6471">
        <w:rPr>
          <w:bCs/>
          <w:szCs w:val="22"/>
          <w:lang w:val="cs-CZ"/>
        </w:rPr>
        <w:t>Inhibitory ACE ia blokátory receptorů pro angiotensin II. proto nesmí pacienti s diabetickou nefropatií užívat současně.</w:t>
      </w:r>
    </w:p>
    <w:p w:rsidR="007815DE" w:rsidRDefault="007815DE" w:rsidP="007B3D56">
      <w:pPr>
        <w:rPr>
          <w:bCs/>
          <w:szCs w:val="22"/>
          <w:lang w:val="cs-CZ"/>
        </w:rPr>
      </w:pPr>
    </w:p>
    <w:p w:rsidR="007B3D56" w:rsidRPr="008B6471" w:rsidRDefault="007B3D56" w:rsidP="007B3D56">
      <w:pPr>
        <w:rPr>
          <w:bCs/>
          <w:szCs w:val="22"/>
          <w:lang w:val="cs-CZ"/>
        </w:rPr>
      </w:pPr>
      <w:r w:rsidRPr="008B6471">
        <w:rPr>
          <w:bCs/>
          <w:szCs w:val="22"/>
          <w:lang w:val="cs-CZ"/>
        </w:rPr>
        <w:t>Studie ALTITUDE (</w:t>
      </w:r>
      <w:r w:rsidRPr="008B6471">
        <w:rPr>
          <w:bCs/>
          <w:szCs w:val="22"/>
          <w:lang w:val="cs-CZ" w:eastAsia="de-DE"/>
        </w:rPr>
        <w:t>Aliskiren Trial in Type 2 Diabetes Using Cardiovascular and Renal Disease Endpoints</w:t>
      </w:r>
      <w:r w:rsidRPr="008B6471">
        <w:rPr>
          <w:bCs/>
          <w:szCs w:val="22"/>
          <w:lang w:val="cs-CZ"/>
        </w:rPr>
        <w:t xml:space="preserve">) byla navržena tak, aby zhodnotila přínos přidání aliskirenu k standardní terapii inhibitorem ACE nebo </w:t>
      </w:r>
      <w:r w:rsidRPr="008B6471">
        <w:rPr>
          <w:szCs w:val="22"/>
          <w:lang w:val="cs-CZ"/>
        </w:rPr>
        <w:t>blokátorem receptorů pro angiotenzin II</w:t>
      </w:r>
      <w:r w:rsidRPr="008B6471">
        <w:rPr>
          <w:bCs/>
          <w:szCs w:val="22"/>
          <w:lang w:val="cs-CZ"/>
        </w:rPr>
        <w:t xml:space="preserve"> u pacientů s diabetes mellitus 2. typu a chronickým onemocněním ledvin, kardiovaskulárním onemocnění</w:t>
      </w:r>
      <w:r w:rsidR="004E1598">
        <w:rPr>
          <w:bCs/>
          <w:szCs w:val="22"/>
          <w:lang w:val="cs-CZ"/>
        </w:rPr>
        <w:t>m</w:t>
      </w:r>
      <w:r w:rsidRPr="008B6471">
        <w:rPr>
          <w:bCs/>
          <w:szCs w:val="22"/>
          <w:lang w:val="cs-CZ"/>
        </w:rPr>
        <w:t>, nebo obojím. Studie byla předčasně ukončena z důvodu zvýšení rizika nežádoucích komplikací. Kardiovaskulární úmrtí a cévní mozková příhoda byly numericky častější ve skupině s aliskirenem než ve skupině s placebem a zároveň nežádoucí účinky a sledované závažné nežádoucí účinky (hyperkalemie, hypotenze a renální dysfunkce) byly častěji hlášeny ve skupině s aliskirenem oproti placebové skupině.</w:t>
      </w:r>
    </w:p>
    <w:p w:rsidR="007B3D56" w:rsidRPr="00461CF9" w:rsidRDefault="007B3D56">
      <w:pPr>
        <w:pStyle w:val="EMEABodyText"/>
        <w:rPr>
          <w:lang w:val="cs-CZ"/>
        </w:rPr>
      </w:pPr>
    </w:p>
    <w:p w:rsidR="00D53D8E" w:rsidRPr="00461CF9" w:rsidRDefault="00D53D8E">
      <w:pPr>
        <w:pStyle w:val="EMEAHeading2"/>
        <w:rPr>
          <w:lang w:val="cs-CZ"/>
        </w:rPr>
      </w:pPr>
      <w:r w:rsidRPr="00461CF9">
        <w:rPr>
          <w:lang w:val="cs-CZ"/>
        </w:rPr>
        <w:t>5.2</w:t>
      </w:r>
      <w:r w:rsidRPr="00461CF9">
        <w:rPr>
          <w:lang w:val="cs-CZ"/>
        </w:rPr>
        <w:tab/>
        <w:t>Farmakokinetické vlastnosti</w:t>
      </w:r>
    </w:p>
    <w:p w:rsidR="00D53D8E" w:rsidRDefault="00D53D8E" w:rsidP="00D53D8E">
      <w:pPr>
        <w:pStyle w:val="EMEAHeading2"/>
        <w:rPr>
          <w:lang w:val="it-IT"/>
        </w:rPr>
      </w:pPr>
    </w:p>
    <w:p w:rsidR="007815DE" w:rsidRDefault="007815DE" w:rsidP="00D53D8E">
      <w:pPr>
        <w:pStyle w:val="EMEABodyText"/>
        <w:keepNext/>
        <w:rPr>
          <w:lang w:val="cs-CZ"/>
        </w:rPr>
      </w:pPr>
      <w:r w:rsidRPr="00A34BBA">
        <w:rPr>
          <w:u w:val="single"/>
        </w:rPr>
        <w:t>Absor</w:t>
      </w:r>
      <w:r>
        <w:rPr>
          <w:u w:val="single"/>
        </w:rPr>
        <w:t>pce</w:t>
      </w:r>
      <w:r w:rsidRPr="00551F03">
        <w:rPr>
          <w:lang w:val="cs-CZ"/>
        </w:rPr>
        <w:t xml:space="preserve"> </w:t>
      </w:r>
    </w:p>
    <w:p w:rsidR="007815DE" w:rsidRDefault="00D53D8E" w:rsidP="00D53D8E">
      <w:pPr>
        <w:pStyle w:val="EMEABodyText"/>
        <w:keepNext/>
        <w:rPr>
          <w:lang w:val="cs-CZ"/>
        </w:rPr>
      </w:pPr>
      <w:r w:rsidRPr="00461CF9">
        <w:rPr>
          <w:lang w:val="cs-CZ"/>
        </w:rPr>
        <w:t xml:space="preserve">Po perorálním podání se irbesartan dobře absorbuje: při sledování absolutní biologické dostupnosti byly zjištěny hodnoty přibližně 60-80%. Současný příjem potravy biologickou dostupnost irbesartanu významně neovlivňuje. </w:t>
      </w:r>
    </w:p>
    <w:p w:rsidR="007815DE" w:rsidRDefault="007815DE" w:rsidP="00D53D8E">
      <w:pPr>
        <w:pStyle w:val="EMEABodyText"/>
        <w:keepNext/>
        <w:rPr>
          <w:lang w:val="cs-CZ"/>
        </w:rPr>
      </w:pPr>
    </w:p>
    <w:p w:rsidR="007815DE" w:rsidRDefault="007815DE" w:rsidP="00D53D8E">
      <w:pPr>
        <w:pStyle w:val="EMEABodyText"/>
        <w:keepNext/>
        <w:rPr>
          <w:lang w:val="cs-CZ"/>
        </w:rPr>
      </w:pPr>
      <w:r>
        <w:rPr>
          <w:u w:val="single"/>
          <w:lang w:val="cs-CZ"/>
        </w:rPr>
        <w:t>Distribuce</w:t>
      </w:r>
      <w:r w:rsidRPr="00461CF9">
        <w:rPr>
          <w:lang w:val="cs-CZ"/>
        </w:rPr>
        <w:t xml:space="preserve"> </w:t>
      </w:r>
    </w:p>
    <w:p w:rsidR="007815DE" w:rsidRDefault="007815DE" w:rsidP="00D53D8E">
      <w:pPr>
        <w:pStyle w:val="EMEABodyText"/>
        <w:keepNext/>
        <w:rPr>
          <w:lang w:val="cs-CZ"/>
        </w:rPr>
      </w:pPr>
    </w:p>
    <w:p w:rsidR="007815DE" w:rsidRDefault="00D53D8E" w:rsidP="00D53D8E">
      <w:pPr>
        <w:pStyle w:val="EMEABodyText"/>
        <w:keepNext/>
        <w:rPr>
          <w:lang w:val="cs-CZ"/>
        </w:rPr>
      </w:pPr>
      <w:r w:rsidRPr="00461CF9">
        <w:rPr>
          <w:lang w:val="cs-CZ"/>
        </w:rPr>
        <w:t>Vazba na plazmatické bílkoviny je přibližně 96%, vazba na buněčné složky krve je zanedbatelná. Distribuční objem je 53-93 litry.</w:t>
      </w:r>
    </w:p>
    <w:p w:rsidR="007815DE" w:rsidRDefault="007815DE" w:rsidP="00D53D8E">
      <w:pPr>
        <w:pStyle w:val="EMEABodyText"/>
        <w:keepNext/>
        <w:rPr>
          <w:lang w:val="cs-CZ"/>
        </w:rPr>
      </w:pPr>
    </w:p>
    <w:p w:rsidR="007815DE" w:rsidRDefault="007815DE" w:rsidP="00D53D8E">
      <w:pPr>
        <w:pStyle w:val="EMEABodyText"/>
        <w:keepNext/>
        <w:rPr>
          <w:u w:val="single"/>
          <w:lang w:val="cs-CZ"/>
        </w:rPr>
      </w:pPr>
      <w:r>
        <w:rPr>
          <w:u w:val="single"/>
          <w:lang w:val="cs-CZ"/>
        </w:rPr>
        <w:t>Biotransformace</w:t>
      </w:r>
    </w:p>
    <w:p w:rsidR="007815DE" w:rsidRDefault="007815DE" w:rsidP="00D53D8E">
      <w:pPr>
        <w:pStyle w:val="EMEABodyText"/>
        <w:keepNext/>
        <w:rPr>
          <w:lang w:val="cs-CZ"/>
        </w:rPr>
      </w:pPr>
    </w:p>
    <w:p w:rsidR="00D53D8E" w:rsidRPr="00461CF9" w:rsidRDefault="00D53D8E" w:rsidP="00D53D8E">
      <w:pPr>
        <w:pStyle w:val="EMEABodyText"/>
        <w:keepNext/>
        <w:rPr>
          <w:lang w:val="cs-CZ"/>
        </w:rPr>
      </w:pPr>
      <w:r w:rsidRPr="00461CF9">
        <w:rPr>
          <w:lang w:val="cs-CZ"/>
        </w:rPr>
        <w:t xml:space="preserve">Po perorálním nebo intravenózním podání </w:t>
      </w:r>
      <w:r w:rsidRPr="00461CF9">
        <w:rPr>
          <w:rStyle w:val="EMEASuperscript"/>
          <w:lang w:val="cs-CZ"/>
        </w:rPr>
        <w:t>14</w:t>
      </w:r>
      <w:r w:rsidRPr="00461CF9">
        <w:rPr>
          <w:lang w:val="cs-CZ"/>
        </w:rPr>
        <w:t xml:space="preserve">C irbesartanu se 80-85% radioaktivity v cirkulující plazmě dá přisoudit nezměněnému irbesartanu. Irbesartan se metabolizuje v játrech konjugací na glukuronid a oxidací. Hlavní metabolit v krevním oběhu je glukuronid irbesartanu (přibližně 6%). Studie </w:t>
      </w:r>
      <w:r w:rsidRPr="00461CF9">
        <w:rPr>
          <w:i/>
          <w:lang w:val="cs-CZ"/>
        </w:rPr>
        <w:t xml:space="preserve">in vitro </w:t>
      </w:r>
      <w:r w:rsidRPr="00461CF9">
        <w:rPr>
          <w:lang w:val="cs-CZ"/>
        </w:rPr>
        <w:t xml:space="preserve">ukazují, že irbesartan se primárně oxiduje cytochromem P450, a to enzymem </w:t>
      </w:r>
      <w:r w:rsidRPr="00461CF9">
        <w:rPr>
          <w:lang w:val="pt-PT"/>
        </w:rPr>
        <w:t>CYP2C9</w:t>
      </w:r>
      <w:r w:rsidRPr="00461CF9">
        <w:rPr>
          <w:lang w:val="cs-CZ"/>
        </w:rPr>
        <w:t xml:space="preserve">; izoenzym </w:t>
      </w:r>
      <w:r w:rsidRPr="00461CF9">
        <w:rPr>
          <w:lang w:val="pt-PT"/>
        </w:rPr>
        <w:t>CYP3A4</w:t>
      </w:r>
      <w:r w:rsidRPr="00461CF9">
        <w:rPr>
          <w:lang w:val="cs-CZ"/>
        </w:rPr>
        <w:t xml:space="preserve"> má zanedbatelný význam.</w:t>
      </w:r>
    </w:p>
    <w:p w:rsidR="00D53D8E" w:rsidRPr="00461CF9" w:rsidRDefault="00D53D8E">
      <w:pPr>
        <w:pStyle w:val="EMEABodyText"/>
        <w:rPr>
          <w:lang w:val="cs-CZ"/>
        </w:rPr>
      </w:pPr>
    </w:p>
    <w:p w:rsidR="007815DE" w:rsidRPr="00F01122" w:rsidRDefault="007815DE" w:rsidP="007815DE">
      <w:pPr>
        <w:pStyle w:val="EMEABodyText"/>
        <w:rPr>
          <w:u w:val="single"/>
        </w:rPr>
      </w:pPr>
      <w:r w:rsidRPr="00F01122">
        <w:rPr>
          <w:u w:val="single"/>
        </w:rPr>
        <w:t>Linearita/nelinearita</w:t>
      </w:r>
    </w:p>
    <w:p w:rsidR="007815DE" w:rsidRDefault="007815DE">
      <w:pPr>
        <w:pStyle w:val="EMEABodyText"/>
        <w:rPr>
          <w:lang w:val="cs-CZ"/>
        </w:rPr>
      </w:pPr>
    </w:p>
    <w:p w:rsidR="00D53D8E" w:rsidRPr="00461CF9" w:rsidRDefault="00D53D8E">
      <w:pPr>
        <w:pStyle w:val="EMEABodyText"/>
        <w:rPr>
          <w:lang w:val="cs-CZ"/>
        </w:rPr>
      </w:pPr>
      <w:r w:rsidRPr="00461CF9">
        <w:rPr>
          <w:lang w:val="cs-CZ"/>
        </w:rPr>
        <w:t xml:space="preserve">Irbesartan má lineární farmakokinetiku závislou na dávce, a to v dávkovém rozmezí od 10 do 600 mg. Ukázalo se, že po dávkách vyšších než 600 mg (dvojnásobku nejvyšší doporučované dávky) je zvýšení absorpce po perorálním podání již menší, než by bylo úměrné dávce; mechanismus tohoto jevu není znám. Maximální koncentrace v plazmě je dosaženo za 1,5-2 hodiny po perorálním podání. Celková clearance a renální clearance jsou 157-176 resp. 3-3,5 ml/min. Terminální eliminační poločas irbesartanu je 11-15 hodin. Rovnovážných koncentrací v plazmě je dosaženo do 3 dnů po zahájení terapie při dávkování jednou denně. Při opakovaném podávání jednou denně lze zjistit omezenou kumulaci irbesartanu v plazmě (&lt; 20%). Ve studii byly zjištěny o něco vyšší plazmatické koncentrace irbesartanu u hypertoniček než u hypertoniků. Rozdíly v poločase nebo kumulaci irbesartanu však nalezeny nebyly. </w:t>
      </w:r>
      <w:r>
        <w:rPr>
          <w:lang w:val="cs-CZ"/>
        </w:rPr>
        <w:t>D</w:t>
      </w:r>
      <w:r w:rsidRPr="00461CF9">
        <w:rPr>
          <w:lang w:val="cs-CZ"/>
        </w:rPr>
        <w:t xml:space="preserve">ávkování </w:t>
      </w:r>
      <w:r>
        <w:rPr>
          <w:lang w:val="cs-CZ"/>
        </w:rPr>
        <w:t>p</w:t>
      </w:r>
      <w:r w:rsidRPr="00461CF9">
        <w:rPr>
          <w:lang w:val="cs-CZ"/>
        </w:rPr>
        <w:t>ro ženy není třeba upravovat. Hodnoty AUC a C</w:t>
      </w:r>
      <w:r w:rsidRPr="00461CF9">
        <w:rPr>
          <w:rStyle w:val="EMEASubscript"/>
          <w:lang w:val="cs-CZ"/>
        </w:rPr>
        <w:t>max</w:t>
      </w:r>
      <w:r w:rsidRPr="00461CF9">
        <w:rPr>
          <w:position w:val="-6"/>
          <w:lang w:val="cs-CZ"/>
        </w:rPr>
        <w:t xml:space="preserve"> </w:t>
      </w:r>
      <w:r w:rsidRPr="00461CF9">
        <w:rPr>
          <w:lang w:val="cs-CZ"/>
        </w:rPr>
        <w:t>irbesartanu byly také o něco vyšší u starších osob (≥ 65 let) než u osob mladších (18-40 let). Terminální eliminační poločas se však signifikantně nelišil. U starších pacientů není třeba dávkování upravovat.</w:t>
      </w:r>
    </w:p>
    <w:p w:rsidR="00D53D8E" w:rsidRPr="00461CF9" w:rsidRDefault="00D53D8E">
      <w:pPr>
        <w:pStyle w:val="EMEABodyText"/>
        <w:rPr>
          <w:lang w:val="cs-CZ"/>
        </w:rPr>
      </w:pPr>
    </w:p>
    <w:p w:rsidR="00F41354" w:rsidRDefault="00F41354">
      <w:pPr>
        <w:pStyle w:val="EMEABodyText"/>
        <w:rPr>
          <w:lang w:val="cs-CZ"/>
        </w:rPr>
      </w:pPr>
      <w:r w:rsidRPr="00F01122">
        <w:rPr>
          <w:u w:val="single"/>
        </w:rPr>
        <w:t>Elimination</w:t>
      </w:r>
      <w:r w:rsidRPr="00461CF9">
        <w:rPr>
          <w:lang w:val="cs-CZ"/>
        </w:rPr>
        <w:t xml:space="preserve"> </w:t>
      </w:r>
    </w:p>
    <w:p w:rsidR="00F41354" w:rsidRDefault="00F41354">
      <w:pPr>
        <w:pStyle w:val="EMEABodyText"/>
        <w:rPr>
          <w:lang w:val="cs-CZ"/>
        </w:rPr>
      </w:pPr>
    </w:p>
    <w:p w:rsidR="00D53D8E" w:rsidRPr="00461CF9" w:rsidRDefault="00D53D8E">
      <w:pPr>
        <w:pStyle w:val="EMEABodyText"/>
        <w:rPr>
          <w:lang w:val="cs-CZ"/>
        </w:rPr>
      </w:pPr>
      <w:r w:rsidRPr="00461CF9">
        <w:rPr>
          <w:lang w:val="cs-CZ"/>
        </w:rPr>
        <w:t xml:space="preserve">Irbesartan a jeho metabolity se eliminují jednak žlučí, jednak ledvinami. Po perorálním anebo intravenózním podání </w:t>
      </w:r>
      <w:r w:rsidRPr="00461CF9">
        <w:rPr>
          <w:rStyle w:val="EMEASuperscript"/>
          <w:lang w:val="cs-CZ"/>
        </w:rPr>
        <w:t>14</w:t>
      </w:r>
      <w:r w:rsidRPr="00461CF9">
        <w:rPr>
          <w:lang w:val="cs-CZ"/>
        </w:rPr>
        <w:t>C irbesartanu lze asi 20% radioaktivity nalézt v moči, zbytek ve stolici. Méně než 2% dávky se vyloučí močí jako nezměněný irbesartan.</w:t>
      </w:r>
    </w:p>
    <w:p w:rsidR="00D53D8E" w:rsidRDefault="00D53D8E">
      <w:pPr>
        <w:pStyle w:val="EMEABodyText"/>
        <w:rPr>
          <w:lang w:val="cs-CZ"/>
        </w:rPr>
      </w:pPr>
    </w:p>
    <w:p w:rsidR="00D53D8E" w:rsidRPr="000A0C79" w:rsidRDefault="00D53D8E" w:rsidP="00D53D8E">
      <w:pPr>
        <w:pStyle w:val="EMEABodyText"/>
        <w:rPr>
          <w:u w:val="single"/>
          <w:lang w:val="cs-CZ"/>
        </w:rPr>
      </w:pPr>
      <w:r w:rsidRPr="000A0C79">
        <w:rPr>
          <w:u w:val="single"/>
          <w:lang w:val="cs-CZ"/>
        </w:rPr>
        <w:t>Pediatrická populace</w:t>
      </w:r>
    </w:p>
    <w:p w:rsidR="00F41354" w:rsidRDefault="00F41354">
      <w:pPr>
        <w:pStyle w:val="EMEABodyText"/>
        <w:rPr>
          <w:lang w:val="cs-CZ"/>
        </w:rPr>
      </w:pPr>
    </w:p>
    <w:p w:rsidR="00D53D8E" w:rsidRDefault="00D53D8E">
      <w:pPr>
        <w:pStyle w:val="EMEABodyText"/>
        <w:rPr>
          <w:rStyle w:val="EMEASubscript"/>
          <w:szCs w:val="22"/>
          <w:vertAlign w:val="baseline"/>
          <w:lang w:val="cs-CZ"/>
        </w:rPr>
      </w:pPr>
      <w:r>
        <w:rPr>
          <w:lang w:val="cs-CZ"/>
        </w:rPr>
        <w:t xml:space="preserve">Farmakokinetika irbesartanu byla hodnocena u 23 dětí s hypertenzí po podání jedné a opakovaných denních dávek irbesartanu (2 mg/kg) až do maximální denní dávky 150 mg po dobu 4 týdnů. U 21 z těchto 23 dětí byla bylo možno srovnat farmakokinetiku s dospělými (dvanáct dětí bylo starších než 12 let, devět dětí mělo mezi 6 až 12 lety). Výsledky ukázaly, že hodnoty </w:t>
      </w:r>
      <w:r w:rsidRPr="00461CF9">
        <w:rPr>
          <w:lang w:val="cs-CZ"/>
        </w:rPr>
        <w:t>C</w:t>
      </w:r>
      <w:r w:rsidRPr="00461CF9">
        <w:rPr>
          <w:rStyle w:val="EMEASubscript"/>
          <w:lang w:val="cs-CZ"/>
        </w:rPr>
        <w:t>max</w:t>
      </w:r>
      <w:r>
        <w:rPr>
          <w:rStyle w:val="EMEASubscript"/>
          <w:lang w:val="cs-CZ"/>
        </w:rPr>
        <w:t xml:space="preserve">, </w:t>
      </w:r>
      <w:r>
        <w:rPr>
          <w:rStyle w:val="EMEASubscript"/>
          <w:szCs w:val="22"/>
          <w:vertAlign w:val="baseline"/>
          <w:lang w:val="cs-CZ"/>
        </w:rPr>
        <w:t xml:space="preserve"> AUC a clearance byly srovnatelné s výsledky pozorovanými u dospělých pacientů, kteří dostávali 150 mg irbesartanu denně. Po opakovaném dávkování jednou denně byla pozorována omezená akumulace irbesartanu v plazmě (18%).</w:t>
      </w:r>
    </w:p>
    <w:p w:rsidR="00D53D8E" w:rsidRPr="00157F4E" w:rsidRDefault="00D53D8E">
      <w:pPr>
        <w:pStyle w:val="EMEABodyText"/>
        <w:rPr>
          <w:szCs w:val="22"/>
          <w:lang w:val="cs-CZ"/>
        </w:rPr>
      </w:pPr>
    </w:p>
    <w:p w:rsidR="00F41354" w:rsidRDefault="00D53D8E">
      <w:pPr>
        <w:pStyle w:val="EMEABodyText"/>
        <w:rPr>
          <w:u w:val="single"/>
          <w:lang w:val="cs-CZ"/>
        </w:rPr>
      </w:pPr>
      <w:r w:rsidRPr="00E44A8D">
        <w:rPr>
          <w:u w:val="single"/>
          <w:lang w:val="cs-CZ"/>
        </w:rPr>
        <w:t>Porucha funkce ledvin</w:t>
      </w:r>
    </w:p>
    <w:p w:rsidR="00F41354" w:rsidRDefault="00F41354">
      <w:pPr>
        <w:pStyle w:val="EMEABodyText"/>
        <w:rPr>
          <w:u w:val="single"/>
          <w:lang w:val="cs-CZ"/>
        </w:rPr>
      </w:pPr>
    </w:p>
    <w:p w:rsidR="00D53D8E" w:rsidRPr="00461CF9" w:rsidRDefault="00F41354">
      <w:pPr>
        <w:pStyle w:val="EMEABodyText"/>
        <w:rPr>
          <w:lang w:val="cs-CZ"/>
        </w:rPr>
      </w:pPr>
      <w:r>
        <w:rPr>
          <w:lang w:val="cs-CZ"/>
        </w:rPr>
        <w:t>U</w:t>
      </w:r>
      <w:r w:rsidR="00D53D8E" w:rsidRPr="00461CF9">
        <w:rPr>
          <w:lang w:val="cs-CZ"/>
        </w:rPr>
        <w:t xml:space="preserve"> pacientů s</w:t>
      </w:r>
      <w:r w:rsidR="00D53D8E">
        <w:rPr>
          <w:lang w:val="cs-CZ"/>
        </w:rPr>
        <w:t> </w:t>
      </w:r>
      <w:r w:rsidR="00D53D8E" w:rsidRPr="00461CF9">
        <w:rPr>
          <w:lang w:val="cs-CZ"/>
        </w:rPr>
        <w:t>poruchou</w:t>
      </w:r>
      <w:r w:rsidR="00D53D8E">
        <w:rPr>
          <w:lang w:val="cs-CZ"/>
        </w:rPr>
        <w:t xml:space="preserve"> funkce</w:t>
      </w:r>
      <w:r w:rsidR="00D53D8E" w:rsidRPr="00461CF9">
        <w:rPr>
          <w:lang w:val="cs-CZ"/>
        </w:rPr>
        <w:t xml:space="preserve"> ledvin anebo u hemodialyzovaných pacientů nejsou farmakokinetické parametry irbesartanu významně změněny. Irbesartan se hemodialýzou neodstraní.</w:t>
      </w:r>
    </w:p>
    <w:p w:rsidR="00D53D8E" w:rsidRPr="00461CF9" w:rsidRDefault="00D53D8E">
      <w:pPr>
        <w:pStyle w:val="EMEABodyText"/>
        <w:rPr>
          <w:lang w:val="cs-CZ"/>
        </w:rPr>
      </w:pPr>
    </w:p>
    <w:p w:rsidR="00F41354" w:rsidRDefault="00D53D8E">
      <w:pPr>
        <w:pStyle w:val="EMEABodyText"/>
        <w:rPr>
          <w:u w:val="single"/>
          <w:lang w:val="cs-CZ"/>
        </w:rPr>
      </w:pPr>
      <w:r w:rsidRPr="00E44A8D">
        <w:rPr>
          <w:u w:val="single"/>
          <w:lang w:val="cs-CZ"/>
        </w:rPr>
        <w:t>Porucha funkce jater</w:t>
      </w:r>
    </w:p>
    <w:p w:rsidR="00F41354" w:rsidRDefault="00F41354">
      <w:pPr>
        <w:pStyle w:val="EMEABodyText"/>
        <w:rPr>
          <w:u w:val="single"/>
          <w:lang w:val="cs-CZ"/>
        </w:rPr>
      </w:pPr>
    </w:p>
    <w:p w:rsidR="00D53D8E" w:rsidRDefault="00F41354">
      <w:pPr>
        <w:pStyle w:val="EMEABodyText"/>
        <w:rPr>
          <w:lang w:val="cs-CZ"/>
        </w:rPr>
      </w:pPr>
      <w:r>
        <w:rPr>
          <w:lang w:val="cs-CZ"/>
        </w:rPr>
        <w:t>U</w:t>
      </w:r>
      <w:r w:rsidR="00D53D8E" w:rsidRPr="00461CF9">
        <w:rPr>
          <w:lang w:val="cs-CZ"/>
        </w:rPr>
        <w:t xml:space="preserve"> pacientů s mírnou až středně těžkou jaterní cirhózou nejsou farmakokinetické parametry irbesartanu významně změněny.</w:t>
      </w:r>
    </w:p>
    <w:p w:rsidR="00D53D8E" w:rsidRPr="00461CF9" w:rsidRDefault="00D53D8E">
      <w:pPr>
        <w:pStyle w:val="EMEABodyText"/>
        <w:rPr>
          <w:lang w:val="cs-CZ"/>
        </w:rPr>
      </w:pPr>
      <w:r w:rsidRPr="00461CF9">
        <w:rPr>
          <w:lang w:val="cs-CZ"/>
        </w:rPr>
        <w:t>U pacientů s těžkou poruchou jater se studie neprováděly.</w:t>
      </w:r>
    </w:p>
    <w:p w:rsidR="00D53D8E" w:rsidRPr="00461CF9" w:rsidRDefault="00D53D8E">
      <w:pPr>
        <w:pStyle w:val="EMEABodyText"/>
        <w:rPr>
          <w:lang w:val="cs-CZ"/>
        </w:rPr>
      </w:pPr>
    </w:p>
    <w:p w:rsidR="00D53D8E" w:rsidRPr="00461CF9" w:rsidRDefault="00D53D8E">
      <w:pPr>
        <w:pStyle w:val="EMEAHeading2"/>
        <w:rPr>
          <w:lang w:val="cs-CZ"/>
        </w:rPr>
      </w:pPr>
      <w:r w:rsidRPr="00461CF9">
        <w:rPr>
          <w:lang w:val="cs-CZ"/>
        </w:rPr>
        <w:t>5.3</w:t>
      </w:r>
      <w:r w:rsidRPr="00461CF9">
        <w:rPr>
          <w:lang w:val="cs-CZ"/>
        </w:rPr>
        <w:tab/>
        <w:t>Předklinické údaje vztahující se k bezpečnosti</w:t>
      </w:r>
    </w:p>
    <w:p w:rsidR="00D53D8E" w:rsidRDefault="00D53D8E" w:rsidP="00D53D8E">
      <w:pPr>
        <w:pStyle w:val="EMEAHeading2"/>
        <w:rPr>
          <w:lang w:val="it-IT"/>
        </w:rPr>
      </w:pPr>
    </w:p>
    <w:p w:rsidR="00D53D8E" w:rsidRPr="00461CF9" w:rsidRDefault="00D53D8E" w:rsidP="00D53D8E">
      <w:pPr>
        <w:pStyle w:val="EMEABodyText"/>
        <w:keepNext/>
        <w:rPr>
          <w:lang w:val="it-IT"/>
        </w:rPr>
      </w:pPr>
      <w:r w:rsidRPr="00461CF9">
        <w:rPr>
          <w:lang w:val="it-IT"/>
        </w:rPr>
        <w:t>Nebyly nalezeny známky abnormálního systémového toxického ovlivnění anebo toxického ovlivnění cílových orgánů při použití klinicky relevantních dávek. V </w:t>
      </w:r>
      <w:r>
        <w:rPr>
          <w:lang w:val="it-IT"/>
        </w:rPr>
        <w:t>ne</w:t>
      </w:r>
      <w:r w:rsidRPr="00461CF9">
        <w:rPr>
          <w:lang w:val="it-IT"/>
        </w:rPr>
        <w:t xml:space="preserve">klinických studiích </w:t>
      </w:r>
      <w:r>
        <w:rPr>
          <w:lang w:val="it-IT"/>
        </w:rPr>
        <w:t xml:space="preserve">bezpečnosti </w:t>
      </w:r>
      <w:r w:rsidRPr="00461CF9">
        <w:rPr>
          <w:lang w:val="it-IT"/>
        </w:rPr>
        <w:t>vyvolaly vysoké dávky irbesartanu (≥ 250 mg/kg denně u potkanů a ≥ 100 mg/kg denně u makaků) snížení erytrocytárních parametrů (počtů erytrocytů, množství hemoglobinu, hematokritu). Velmi vysoké dávky (≥ 500 mg/kg denně) vyvolaly degenerativní změny v ledvinách (např. intersticiální nefritidu, distenzi tubulů, bazofilii tubulů, zvýšení koncentrace močoviny a kreatininu v plazmě) u potkanů a makaků; tyto změny byly zhodnoceny jako sekundární projevy hypotenzních účinků lé</w:t>
      </w:r>
      <w:r>
        <w:rPr>
          <w:lang w:val="it-IT"/>
        </w:rPr>
        <w:t>čivého přípravku</w:t>
      </w:r>
      <w:r w:rsidRPr="00461CF9">
        <w:rPr>
          <w:lang w:val="it-IT"/>
        </w:rPr>
        <w:t>, které vedly ke snížení renální perfuze. Irbesartan dále vyvolal hyperplazii/hypertrofii juxtaglomerulárních buněk (u potkanů v dávkách ≥ 90 mg/kg denně, u makaků v dávkách ≥ 10 mg/kg denně). Všechny tyto změny se považují za vyvolané farmakologickým působením irbesartanu. Nezdá se, že by p</w:t>
      </w:r>
      <w:r>
        <w:rPr>
          <w:lang w:val="it-IT"/>
        </w:rPr>
        <w:t>ro terapeutické</w:t>
      </w:r>
      <w:r w:rsidRPr="00461CF9">
        <w:rPr>
          <w:lang w:val="it-IT"/>
        </w:rPr>
        <w:t xml:space="preserve"> dávkování </w:t>
      </w:r>
      <w:r>
        <w:rPr>
          <w:lang w:val="it-IT"/>
        </w:rPr>
        <w:t xml:space="preserve">irbesartanu u lidí byla </w:t>
      </w:r>
      <w:r w:rsidRPr="00461CF9">
        <w:rPr>
          <w:lang w:val="it-IT"/>
        </w:rPr>
        <w:t xml:space="preserve">hyperplazie/hypertrofie renálních juxtaglomerulárních buněk </w:t>
      </w:r>
      <w:r>
        <w:rPr>
          <w:lang w:val="it-IT"/>
        </w:rPr>
        <w:t>jakkoliv relevantní</w:t>
      </w:r>
      <w:r w:rsidRPr="00461CF9">
        <w:rPr>
          <w:lang w:val="it-IT"/>
        </w:rPr>
        <w:t>.</w:t>
      </w:r>
    </w:p>
    <w:p w:rsidR="00D53D8E" w:rsidRPr="00461CF9" w:rsidRDefault="00D53D8E">
      <w:pPr>
        <w:pStyle w:val="EMEABodyText"/>
        <w:rPr>
          <w:lang w:val="it-IT"/>
        </w:rPr>
      </w:pPr>
    </w:p>
    <w:p w:rsidR="00D53D8E" w:rsidRDefault="00D53D8E">
      <w:pPr>
        <w:pStyle w:val="EMEABodyText"/>
        <w:rPr>
          <w:lang w:val="it-IT"/>
        </w:rPr>
      </w:pPr>
      <w:r>
        <w:rPr>
          <w:lang w:val="it-IT"/>
        </w:rPr>
        <w:t>Nebyla prokázána mutagenita, klastogenita nebo kancerogenita.</w:t>
      </w:r>
    </w:p>
    <w:p w:rsidR="00D53D8E" w:rsidRDefault="00D53D8E">
      <w:pPr>
        <w:pStyle w:val="EMEABodyText"/>
        <w:rPr>
          <w:lang w:val="it-IT"/>
        </w:rPr>
      </w:pPr>
    </w:p>
    <w:p w:rsidR="00D53D8E" w:rsidRPr="009B1C80" w:rsidRDefault="00D53D8E" w:rsidP="00D53D8E">
      <w:pPr>
        <w:pStyle w:val="EMEABodyText"/>
        <w:rPr>
          <w:lang w:val="it-IT"/>
        </w:rPr>
      </w:pPr>
      <w:r w:rsidRPr="00112410">
        <w:rPr>
          <w:lang w:val="it-IT"/>
        </w:rPr>
        <w:t xml:space="preserve">Fertilita a reprodukční chování nebyly ve studiích se samci a samicemi potkanů ovlivněny ani po perorálních dávkách irbesartanu vyvolávajících parentální toxicitu (od 50 do 650 mg/kg/den), včetně úmrtí při nejvyšší dávce. Nebyly pozorovány žádné významné účinky na počet žlutých tělísek, usazení oplodněných vajíček nebo živé plody. Irbesartan neovlivňoval přežití, vývoj ani reprodukci potomků. Studie na pokusných zvířatech ukázaly, že radioaktivně značený irbesartan je detekován v plodech potkanů a králíků. </w:t>
      </w:r>
      <w:r w:rsidRPr="009B1C80">
        <w:rPr>
          <w:lang w:val="it-IT"/>
        </w:rPr>
        <w:t>Irbesartan je vylučován do mateřského mléka kojících samic potkanů.</w:t>
      </w:r>
      <w:r w:rsidRPr="009B1C80" w:rsidDel="00843FBB">
        <w:rPr>
          <w:lang w:val="it-IT"/>
        </w:rPr>
        <w:t xml:space="preserve"> </w:t>
      </w:r>
    </w:p>
    <w:p w:rsidR="00D53D8E" w:rsidRPr="009B1C80" w:rsidRDefault="00D53D8E" w:rsidP="00D53D8E">
      <w:pPr>
        <w:pStyle w:val="EMEABodyText"/>
        <w:rPr>
          <w:lang w:val="it-IT"/>
        </w:rPr>
      </w:pPr>
    </w:p>
    <w:p w:rsidR="00D53D8E" w:rsidRDefault="00D53D8E">
      <w:pPr>
        <w:pStyle w:val="EMEABodyText"/>
        <w:rPr>
          <w:lang w:val="it-IT"/>
        </w:rPr>
      </w:pPr>
      <w:r>
        <w:rPr>
          <w:lang w:val="it-IT"/>
        </w:rPr>
        <w:t>Studie s irbesartanem na pokusných zvířatech ukázaly přechodné toxické účinky (zvětšení kavity ledvinných pánviček, hydroureter nebo podkožní edémy) u potkaních plodů, které se po porodu upravily. U králíků byly zjištěny aborty anebo časné resorpce po dávkách vyvolávajících zřetelnou maternální toxicitu, včetně úmrtí. Teratogenní účinky u potkanů nebo u králíků zjištěny nebyly.</w:t>
      </w:r>
    </w:p>
    <w:p w:rsidR="00D53D8E" w:rsidRDefault="00D53D8E">
      <w:pPr>
        <w:pStyle w:val="EMEABodyText"/>
        <w:rPr>
          <w:lang w:val="it-IT"/>
        </w:rPr>
      </w:pPr>
    </w:p>
    <w:p w:rsidR="00D53D8E" w:rsidRDefault="00D53D8E">
      <w:pPr>
        <w:pStyle w:val="EMEABodyText"/>
        <w:rPr>
          <w:lang w:val="it-IT"/>
        </w:rPr>
      </w:pPr>
    </w:p>
    <w:p w:rsidR="00D53D8E" w:rsidRDefault="00D53D8E">
      <w:pPr>
        <w:pStyle w:val="EMEAHeading1"/>
        <w:rPr>
          <w:lang w:val="it-IT"/>
        </w:rPr>
      </w:pPr>
      <w:r>
        <w:rPr>
          <w:lang w:val="it-IT"/>
        </w:rPr>
        <w:t>6.</w:t>
      </w:r>
      <w:r>
        <w:rPr>
          <w:lang w:val="it-IT"/>
        </w:rPr>
        <w:tab/>
        <w:t>FARMACEUTICKÉ ÚDAJE</w:t>
      </w:r>
    </w:p>
    <w:p w:rsidR="00D53D8E" w:rsidRPr="00461CF9" w:rsidRDefault="00D53D8E">
      <w:pPr>
        <w:pStyle w:val="EMEAHeading1"/>
        <w:rPr>
          <w:lang w:val="it-IT"/>
        </w:rPr>
      </w:pPr>
    </w:p>
    <w:p w:rsidR="00D53D8E" w:rsidRPr="00461CF9" w:rsidRDefault="00D53D8E">
      <w:pPr>
        <w:pStyle w:val="EMEAHeading2"/>
        <w:rPr>
          <w:lang w:val="it-IT"/>
        </w:rPr>
      </w:pPr>
      <w:r w:rsidRPr="00461CF9">
        <w:rPr>
          <w:lang w:val="it-IT"/>
        </w:rPr>
        <w:t>6.1</w:t>
      </w:r>
      <w:r w:rsidRPr="00461CF9">
        <w:rPr>
          <w:lang w:val="it-IT"/>
        </w:rPr>
        <w:tab/>
        <w:t>Seznam pomocných látek</w:t>
      </w:r>
    </w:p>
    <w:p w:rsidR="00D53D8E" w:rsidRDefault="00D53D8E" w:rsidP="00D53D8E">
      <w:pPr>
        <w:pStyle w:val="EMEAHeading2"/>
        <w:rPr>
          <w:lang w:val="it-IT"/>
        </w:rPr>
      </w:pPr>
    </w:p>
    <w:p w:rsidR="00D53D8E" w:rsidRDefault="00D53D8E" w:rsidP="00D53D8E">
      <w:pPr>
        <w:pStyle w:val="EMEABodyText"/>
        <w:keepNext/>
        <w:rPr>
          <w:lang w:val="it-IT"/>
        </w:rPr>
      </w:pPr>
      <w:r w:rsidRPr="00461CF9">
        <w:rPr>
          <w:lang w:val="it-IT"/>
        </w:rPr>
        <w:t xml:space="preserve">Jádro tablety: </w:t>
      </w:r>
    </w:p>
    <w:p w:rsidR="00D53D8E" w:rsidRDefault="00D53D8E">
      <w:pPr>
        <w:pStyle w:val="EMEABodyText"/>
        <w:rPr>
          <w:lang w:val="it-IT"/>
        </w:rPr>
      </w:pPr>
      <w:r>
        <w:rPr>
          <w:lang w:val="it-IT"/>
        </w:rPr>
        <w:t>M</w:t>
      </w:r>
      <w:r w:rsidRPr="00461CF9">
        <w:rPr>
          <w:lang w:val="it-IT"/>
        </w:rPr>
        <w:t>onohydrát laktosy</w:t>
      </w:r>
    </w:p>
    <w:p w:rsidR="00D53D8E" w:rsidRDefault="00D53D8E">
      <w:pPr>
        <w:pStyle w:val="EMEABodyText"/>
        <w:rPr>
          <w:lang w:val="it-IT"/>
        </w:rPr>
      </w:pPr>
      <w:r>
        <w:rPr>
          <w:lang w:val="it-IT"/>
        </w:rPr>
        <w:t>M</w:t>
      </w:r>
      <w:r w:rsidRPr="00461CF9">
        <w:rPr>
          <w:lang w:val="it-IT"/>
        </w:rPr>
        <w:t>ikrokrystalická celulosa</w:t>
      </w:r>
    </w:p>
    <w:p w:rsidR="00D53D8E" w:rsidRDefault="00D53D8E">
      <w:pPr>
        <w:pStyle w:val="EMEABodyText"/>
        <w:rPr>
          <w:lang w:val="it-IT"/>
        </w:rPr>
      </w:pPr>
      <w:r>
        <w:rPr>
          <w:lang w:val="it-IT"/>
        </w:rPr>
        <w:t>S</w:t>
      </w:r>
      <w:r w:rsidRPr="00461CF9">
        <w:rPr>
          <w:lang w:val="it-IT"/>
        </w:rPr>
        <w:t>odná sůl kros</w:t>
      </w:r>
      <w:r w:rsidR="0033111C">
        <w:rPr>
          <w:lang w:val="it-IT"/>
        </w:rPr>
        <w:t>karmel</w:t>
      </w:r>
      <w:r w:rsidRPr="00461CF9">
        <w:rPr>
          <w:lang w:val="it-IT"/>
        </w:rPr>
        <w:t>osy</w:t>
      </w:r>
    </w:p>
    <w:p w:rsidR="00D53D8E" w:rsidRDefault="00D53D8E">
      <w:pPr>
        <w:pStyle w:val="EMEABodyText"/>
        <w:rPr>
          <w:lang w:val="it-IT"/>
        </w:rPr>
      </w:pPr>
      <w:r>
        <w:rPr>
          <w:lang w:val="it-IT"/>
        </w:rPr>
        <w:t>H</w:t>
      </w:r>
      <w:r w:rsidRPr="00461CF9">
        <w:rPr>
          <w:lang w:val="it-IT"/>
        </w:rPr>
        <w:t>ypromelosa</w:t>
      </w:r>
    </w:p>
    <w:p w:rsidR="00D53D8E" w:rsidRDefault="00D53D8E">
      <w:pPr>
        <w:pStyle w:val="EMEABodyText"/>
        <w:rPr>
          <w:lang w:val="it-IT"/>
        </w:rPr>
      </w:pPr>
      <w:r>
        <w:rPr>
          <w:lang w:val="it-IT"/>
        </w:rPr>
        <w:t>S</w:t>
      </w:r>
      <w:r w:rsidRPr="00461CF9">
        <w:rPr>
          <w:lang w:val="it-IT"/>
        </w:rPr>
        <w:t>rážený oxid křemičitý</w:t>
      </w:r>
    </w:p>
    <w:p w:rsidR="00D53D8E" w:rsidRPr="00461CF9" w:rsidRDefault="00D53D8E">
      <w:pPr>
        <w:pStyle w:val="EMEABodyText"/>
        <w:rPr>
          <w:lang w:val="it-IT"/>
        </w:rPr>
      </w:pPr>
      <w:r>
        <w:rPr>
          <w:lang w:val="it-IT"/>
        </w:rPr>
        <w:t>M</w:t>
      </w:r>
      <w:r w:rsidRPr="00461CF9">
        <w:rPr>
          <w:lang w:val="it-IT"/>
        </w:rPr>
        <w:t>agnesium-stearát.</w:t>
      </w:r>
    </w:p>
    <w:p w:rsidR="00D53D8E" w:rsidRPr="00461CF9" w:rsidRDefault="00D53D8E">
      <w:pPr>
        <w:pStyle w:val="EMEABodyText"/>
        <w:rPr>
          <w:lang w:val="it-IT"/>
        </w:rPr>
      </w:pPr>
    </w:p>
    <w:p w:rsidR="00D53D8E" w:rsidRDefault="00D53D8E">
      <w:pPr>
        <w:pStyle w:val="EMEABodyText"/>
        <w:rPr>
          <w:lang w:val="it-IT"/>
        </w:rPr>
      </w:pPr>
      <w:r w:rsidRPr="00461CF9">
        <w:rPr>
          <w:lang w:val="it-IT"/>
        </w:rPr>
        <w:t xml:space="preserve">Potahová vrstva: </w:t>
      </w:r>
    </w:p>
    <w:p w:rsidR="00D53D8E" w:rsidRDefault="00D53D8E">
      <w:pPr>
        <w:pStyle w:val="EMEABodyText"/>
        <w:rPr>
          <w:lang w:val="it-IT"/>
        </w:rPr>
      </w:pPr>
      <w:r>
        <w:rPr>
          <w:lang w:val="it-IT"/>
        </w:rPr>
        <w:t>M</w:t>
      </w:r>
      <w:r w:rsidRPr="00461CF9">
        <w:rPr>
          <w:lang w:val="it-IT"/>
        </w:rPr>
        <w:t>onohydrát laktosy</w:t>
      </w:r>
    </w:p>
    <w:p w:rsidR="00D53D8E" w:rsidRDefault="00D53D8E">
      <w:pPr>
        <w:pStyle w:val="EMEABodyText"/>
        <w:rPr>
          <w:lang w:val="it-IT"/>
        </w:rPr>
      </w:pPr>
      <w:r>
        <w:rPr>
          <w:lang w:val="it-IT"/>
        </w:rPr>
        <w:t>H</w:t>
      </w:r>
      <w:r w:rsidRPr="00461CF9">
        <w:rPr>
          <w:lang w:val="it-IT"/>
        </w:rPr>
        <w:t>ypromelosa</w:t>
      </w:r>
    </w:p>
    <w:p w:rsidR="00D53D8E" w:rsidRDefault="00D53D8E">
      <w:pPr>
        <w:pStyle w:val="EMEABodyText"/>
        <w:rPr>
          <w:lang w:val="it-IT"/>
        </w:rPr>
      </w:pPr>
      <w:r>
        <w:rPr>
          <w:lang w:val="it-IT"/>
        </w:rPr>
        <w:t>O</w:t>
      </w:r>
      <w:r w:rsidRPr="00461CF9">
        <w:rPr>
          <w:lang w:val="it-IT"/>
        </w:rPr>
        <w:t xml:space="preserve">xid titaničitý </w:t>
      </w:r>
    </w:p>
    <w:p w:rsidR="00D53D8E" w:rsidRDefault="00D53D8E">
      <w:pPr>
        <w:pStyle w:val="EMEABodyText"/>
        <w:rPr>
          <w:lang w:val="it-IT"/>
        </w:rPr>
      </w:pPr>
      <w:r>
        <w:rPr>
          <w:lang w:val="it-IT"/>
        </w:rPr>
        <w:t>M</w:t>
      </w:r>
      <w:r w:rsidRPr="00461CF9">
        <w:rPr>
          <w:lang w:val="it-IT"/>
        </w:rPr>
        <w:t>akrogol</w:t>
      </w:r>
      <w:r>
        <w:rPr>
          <w:lang w:val="it-IT"/>
        </w:rPr>
        <w:t xml:space="preserve"> 3000</w:t>
      </w:r>
    </w:p>
    <w:p w:rsidR="00D53D8E" w:rsidRPr="00461CF9" w:rsidRDefault="00D53D8E">
      <w:pPr>
        <w:pStyle w:val="EMEABodyText"/>
        <w:rPr>
          <w:lang w:val="it-IT"/>
        </w:rPr>
      </w:pPr>
      <w:r>
        <w:rPr>
          <w:lang w:val="it-IT"/>
        </w:rPr>
        <w:t>K</w:t>
      </w:r>
      <w:r w:rsidRPr="00461CF9">
        <w:rPr>
          <w:lang w:val="it-IT"/>
        </w:rPr>
        <w:t>arnaubský vosk.</w:t>
      </w:r>
    </w:p>
    <w:p w:rsidR="00D53D8E" w:rsidRPr="00461CF9" w:rsidRDefault="00D53D8E">
      <w:pPr>
        <w:pStyle w:val="EMEABodyText"/>
        <w:rPr>
          <w:lang w:val="it-IT"/>
        </w:rPr>
      </w:pPr>
    </w:p>
    <w:p w:rsidR="00D53D8E" w:rsidRDefault="00D53D8E">
      <w:pPr>
        <w:pStyle w:val="EMEAHeading2"/>
        <w:rPr>
          <w:lang w:val="it-IT"/>
        </w:rPr>
      </w:pPr>
      <w:r>
        <w:rPr>
          <w:lang w:val="it-IT"/>
        </w:rPr>
        <w:t>6.2</w:t>
      </w:r>
      <w:r>
        <w:rPr>
          <w:lang w:val="it-IT"/>
        </w:rPr>
        <w:tab/>
        <w:t>Inkompatibility</w:t>
      </w:r>
    </w:p>
    <w:p w:rsidR="00D53D8E" w:rsidRDefault="00D53D8E">
      <w:pPr>
        <w:pStyle w:val="EMEAHeading2"/>
        <w:rPr>
          <w:lang w:val="it-IT"/>
        </w:rPr>
      </w:pPr>
    </w:p>
    <w:p w:rsidR="00D53D8E" w:rsidRDefault="00D53D8E">
      <w:pPr>
        <w:pStyle w:val="EMEABodyText"/>
        <w:rPr>
          <w:lang w:val="it-IT"/>
        </w:rPr>
      </w:pPr>
      <w:r>
        <w:rPr>
          <w:lang w:val="it-IT"/>
        </w:rPr>
        <w:t>Neuplatňuje se.</w:t>
      </w:r>
    </w:p>
    <w:p w:rsidR="00D53D8E" w:rsidRDefault="00D53D8E">
      <w:pPr>
        <w:pStyle w:val="EMEABodyText"/>
        <w:rPr>
          <w:lang w:val="it-IT"/>
        </w:rPr>
      </w:pPr>
    </w:p>
    <w:p w:rsidR="00D53D8E" w:rsidRDefault="00D53D8E">
      <w:pPr>
        <w:pStyle w:val="EMEAHeading2"/>
        <w:rPr>
          <w:lang w:val="it-IT"/>
        </w:rPr>
      </w:pPr>
      <w:r>
        <w:rPr>
          <w:lang w:val="it-IT"/>
        </w:rPr>
        <w:t>6.3</w:t>
      </w:r>
      <w:r>
        <w:rPr>
          <w:lang w:val="it-IT"/>
        </w:rPr>
        <w:tab/>
        <w:t>Doba použitelnosti</w:t>
      </w:r>
    </w:p>
    <w:p w:rsidR="00D53D8E" w:rsidRDefault="00D53D8E">
      <w:pPr>
        <w:pStyle w:val="EMEAHeading2"/>
        <w:rPr>
          <w:lang w:val="it-IT"/>
        </w:rPr>
      </w:pPr>
    </w:p>
    <w:p w:rsidR="00D53D8E" w:rsidRDefault="00D53D8E">
      <w:pPr>
        <w:pStyle w:val="EMEABodyText"/>
        <w:rPr>
          <w:lang w:val="it-IT"/>
        </w:rPr>
      </w:pPr>
      <w:r>
        <w:rPr>
          <w:lang w:val="it-IT"/>
        </w:rPr>
        <w:t>3 roky.</w:t>
      </w:r>
    </w:p>
    <w:p w:rsidR="00D53D8E" w:rsidRDefault="00D53D8E">
      <w:pPr>
        <w:pStyle w:val="EMEABodyText"/>
        <w:rPr>
          <w:lang w:val="it-IT"/>
        </w:rPr>
      </w:pPr>
    </w:p>
    <w:p w:rsidR="00D53D8E" w:rsidRDefault="00D53D8E">
      <w:pPr>
        <w:pStyle w:val="EMEAHeading2"/>
        <w:rPr>
          <w:lang w:val="it-IT"/>
        </w:rPr>
      </w:pPr>
      <w:r>
        <w:rPr>
          <w:lang w:val="it-IT"/>
        </w:rPr>
        <w:t>6.4</w:t>
      </w:r>
      <w:r>
        <w:rPr>
          <w:lang w:val="it-IT"/>
        </w:rPr>
        <w:tab/>
        <w:t>Zvláštní opatření pro uchovávání</w:t>
      </w:r>
    </w:p>
    <w:p w:rsidR="00D53D8E" w:rsidRDefault="00D53D8E">
      <w:pPr>
        <w:pStyle w:val="EMEAHeading2"/>
        <w:rPr>
          <w:lang w:val="it-IT"/>
        </w:rPr>
      </w:pPr>
    </w:p>
    <w:p w:rsidR="00D53D8E" w:rsidRDefault="00D53D8E">
      <w:pPr>
        <w:pStyle w:val="EMEABodyText"/>
        <w:rPr>
          <w:lang w:val="it-IT"/>
        </w:rPr>
      </w:pPr>
      <w:r>
        <w:rPr>
          <w:lang w:val="it-IT"/>
        </w:rPr>
        <w:t>Uchovávejte při teplotě do 30</w:t>
      </w:r>
      <w:r w:rsidR="007D2E63">
        <w:rPr>
          <w:lang w:val="it-IT"/>
        </w:rPr>
        <w:t> </w:t>
      </w:r>
      <w:r>
        <w:rPr>
          <w:lang w:val="it-IT"/>
        </w:rPr>
        <w:t>ºC.</w:t>
      </w:r>
    </w:p>
    <w:p w:rsidR="00D53D8E" w:rsidRDefault="00D53D8E">
      <w:pPr>
        <w:pStyle w:val="EMEABodyText"/>
        <w:rPr>
          <w:lang w:val="it-IT"/>
        </w:rPr>
      </w:pPr>
    </w:p>
    <w:p w:rsidR="00D53D8E" w:rsidRDefault="00D53D8E">
      <w:pPr>
        <w:pStyle w:val="EMEAHeading2"/>
        <w:rPr>
          <w:lang w:val="it-IT"/>
        </w:rPr>
      </w:pPr>
      <w:r>
        <w:rPr>
          <w:lang w:val="it-IT"/>
        </w:rPr>
        <w:t>6.5</w:t>
      </w:r>
      <w:r>
        <w:rPr>
          <w:lang w:val="it-IT"/>
        </w:rPr>
        <w:tab/>
        <w:t xml:space="preserve">Druh obalu a </w:t>
      </w:r>
      <w:r w:rsidR="005D6953">
        <w:rPr>
          <w:lang w:val="it-IT"/>
        </w:rPr>
        <w:t xml:space="preserve">obsah </w:t>
      </w:r>
      <w:r>
        <w:rPr>
          <w:lang w:val="it-IT"/>
        </w:rPr>
        <w:t>balení</w:t>
      </w:r>
    </w:p>
    <w:p w:rsidR="00D53D8E" w:rsidRDefault="00D53D8E">
      <w:pPr>
        <w:pStyle w:val="EMEAHeading2"/>
        <w:rPr>
          <w:lang w:val="it-IT"/>
        </w:rPr>
      </w:pPr>
    </w:p>
    <w:p w:rsidR="00D53D8E" w:rsidRDefault="00D53D8E" w:rsidP="00D53D8E">
      <w:pPr>
        <w:pStyle w:val="EMEABodyText"/>
        <w:rPr>
          <w:lang w:val="it-IT"/>
        </w:rPr>
      </w:pPr>
      <w:r>
        <w:rPr>
          <w:lang w:val="it-IT"/>
        </w:rPr>
        <w:t>Krabičky obsahující 14</w:t>
      </w:r>
      <w:r>
        <w:rPr>
          <w:rFonts w:hint="eastAsia"/>
          <w:lang w:val="it-IT"/>
        </w:rPr>
        <w:t> </w:t>
      </w:r>
      <w:r>
        <w:rPr>
          <w:lang w:val="it-IT"/>
        </w:rPr>
        <w:t>potahovaných tablet v PVC/PVDC/Aluminiovém blistru.</w:t>
      </w:r>
    </w:p>
    <w:p w:rsidR="00D53D8E" w:rsidRDefault="00D53D8E" w:rsidP="00D53D8E">
      <w:pPr>
        <w:pStyle w:val="EMEABodyText"/>
        <w:rPr>
          <w:lang w:val="it-IT"/>
        </w:rPr>
      </w:pPr>
      <w:r>
        <w:rPr>
          <w:lang w:val="it-IT"/>
        </w:rPr>
        <w:t>Krabičky obsahující 28</w:t>
      </w:r>
      <w:r>
        <w:rPr>
          <w:rFonts w:hint="eastAsia"/>
          <w:lang w:val="it-IT"/>
        </w:rPr>
        <w:t> </w:t>
      </w:r>
      <w:r>
        <w:rPr>
          <w:lang w:val="it-IT"/>
        </w:rPr>
        <w:t>potahovaných tablet v PVC/PVDC/Aluminiových blistrech</w:t>
      </w:r>
      <w:r w:rsidRPr="003A1E62">
        <w:rPr>
          <w:lang w:val="it-IT"/>
        </w:rPr>
        <w:t>.</w:t>
      </w:r>
    </w:p>
    <w:p w:rsidR="00D53D8E" w:rsidRPr="003A1E62" w:rsidRDefault="00D53D8E" w:rsidP="00D53D8E">
      <w:pPr>
        <w:pStyle w:val="EMEABodyText"/>
        <w:rPr>
          <w:lang w:val="it-IT"/>
        </w:rPr>
      </w:pPr>
      <w:r>
        <w:rPr>
          <w:lang w:val="it-IT"/>
        </w:rPr>
        <w:t>Krabičky obsahující 30 potahovaných tablet</w:t>
      </w:r>
      <w:r w:rsidRPr="00EE379A">
        <w:rPr>
          <w:lang w:val="it-IT"/>
        </w:rPr>
        <w:t xml:space="preserve"> </w:t>
      </w:r>
      <w:r>
        <w:rPr>
          <w:lang w:val="it-IT"/>
        </w:rPr>
        <w:t>v PVC/PVDC/Aluminiových blistrech</w:t>
      </w:r>
      <w:r w:rsidRPr="003A1E62">
        <w:rPr>
          <w:lang w:val="it-IT"/>
        </w:rPr>
        <w:t>.</w:t>
      </w:r>
    </w:p>
    <w:p w:rsidR="00D53D8E" w:rsidRDefault="00D53D8E" w:rsidP="00D53D8E">
      <w:pPr>
        <w:pStyle w:val="EMEABodyText"/>
        <w:rPr>
          <w:lang w:val="it-IT"/>
        </w:rPr>
      </w:pPr>
      <w:r w:rsidRPr="003A1E62">
        <w:rPr>
          <w:lang w:val="it-IT"/>
        </w:rPr>
        <w:t>Kr</w:t>
      </w:r>
      <w:r>
        <w:rPr>
          <w:lang w:val="it-IT"/>
        </w:rPr>
        <w:t>abičky obsahující 56</w:t>
      </w:r>
      <w:r>
        <w:rPr>
          <w:rFonts w:hint="eastAsia"/>
          <w:lang w:val="it-IT"/>
        </w:rPr>
        <w:t> </w:t>
      </w:r>
      <w:r>
        <w:rPr>
          <w:lang w:val="it-IT"/>
        </w:rPr>
        <w:t>potahovaných tablet v PVC/PVDC/Aluminiových blistrech</w:t>
      </w:r>
      <w:r w:rsidRPr="003A1E62">
        <w:rPr>
          <w:lang w:val="it-IT"/>
        </w:rPr>
        <w:t>.</w:t>
      </w:r>
    </w:p>
    <w:p w:rsidR="00D53D8E" w:rsidRDefault="00D53D8E" w:rsidP="00D53D8E">
      <w:pPr>
        <w:pStyle w:val="EMEABodyText"/>
        <w:rPr>
          <w:lang w:val="it-IT"/>
        </w:rPr>
      </w:pPr>
      <w:r>
        <w:rPr>
          <w:lang w:val="it-IT"/>
        </w:rPr>
        <w:t>Krabičky obsahující 84</w:t>
      </w:r>
      <w:r>
        <w:rPr>
          <w:rFonts w:hint="eastAsia"/>
          <w:lang w:val="it-IT"/>
        </w:rPr>
        <w:t> </w:t>
      </w:r>
      <w:r>
        <w:rPr>
          <w:lang w:val="it-IT"/>
        </w:rPr>
        <w:t>potahovaných tablet v PVC/PVDC/Aluminiových blistrech.</w:t>
      </w:r>
    </w:p>
    <w:p w:rsidR="00D53D8E" w:rsidRDefault="00D53D8E" w:rsidP="00D53D8E">
      <w:pPr>
        <w:pStyle w:val="EMEABodyText"/>
        <w:rPr>
          <w:lang w:val="it-IT"/>
        </w:rPr>
      </w:pPr>
      <w:r>
        <w:rPr>
          <w:lang w:val="it-IT"/>
        </w:rPr>
        <w:t>Krabičky obsahující 90 potahovaných tablet</w:t>
      </w:r>
      <w:r w:rsidRPr="00EE379A">
        <w:rPr>
          <w:lang w:val="it-IT"/>
        </w:rPr>
        <w:t xml:space="preserve"> </w:t>
      </w:r>
      <w:r>
        <w:rPr>
          <w:lang w:val="it-IT"/>
        </w:rPr>
        <w:t>v PVC/PVDC/Aluminiových blistrech</w:t>
      </w:r>
      <w:r w:rsidRPr="003A1E62">
        <w:rPr>
          <w:lang w:val="it-IT"/>
        </w:rPr>
        <w:t>.</w:t>
      </w:r>
    </w:p>
    <w:p w:rsidR="00D53D8E" w:rsidRDefault="00D53D8E" w:rsidP="00D53D8E">
      <w:pPr>
        <w:pStyle w:val="EMEABodyText"/>
        <w:rPr>
          <w:lang w:val="it-IT"/>
        </w:rPr>
      </w:pPr>
      <w:r>
        <w:rPr>
          <w:lang w:val="it-IT"/>
        </w:rPr>
        <w:t>Krabičky obsahující 98</w:t>
      </w:r>
      <w:r>
        <w:rPr>
          <w:rFonts w:hint="eastAsia"/>
          <w:lang w:val="it-IT"/>
        </w:rPr>
        <w:t> </w:t>
      </w:r>
      <w:r>
        <w:rPr>
          <w:lang w:val="it-IT"/>
        </w:rPr>
        <w:t>potahovaných tablet v PVC/PVDC/Aluminiových blistrech.</w:t>
      </w:r>
    </w:p>
    <w:p w:rsidR="00D53D8E" w:rsidRDefault="00D53D8E">
      <w:pPr>
        <w:pStyle w:val="EMEABodyText"/>
        <w:rPr>
          <w:lang w:val="it-IT"/>
        </w:rPr>
      </w:pPr>
      <w:r>
        <w:rPr>
          <w:lang w:val="it-IT"/>
        </w:rPr>
        <w:t>Krabičky obsahující 56</w:t>
      </w:r>
      <w:r>
        <w:rPr>
          <w:rFonts w:hint="eastAsia"/>
          <w:lang w:val="it-IT"/>
        </w:rPr>
        <w:t> </w:t>
      </w:r>
      <w:r>
        <w:rPr>
          <w:lang w:val="it-IT"/>
        </w:rPr>
        <w:t>x</w:t>
      </w:r>
      <w:r>
        <w:rPr>
          <w:rFonts w:hint="eastAsia"/>
          <w:lang w:val="it-IT"/>
        </w:rPr>
        <w:t> </w:t>
      </w:r>
      <w:r>
        <w:rPr>
          <w:lang w:val="it-IT"/>
        </w:rPr>
        <w:t>1 potahovanou tabletu v PVC/PVDC/Aluminiových perforovaných blistrech pro jednotlivé dávky.</w:t>
      </w:r>
    </w:p>
    <w:p w:rsidR="00D53D8E" w:rsidRDefault="00D53D8E">
      <w:pPr>
        <w:pStyle w:val="EMEABodyText"/>
        <w:rPr>
          <w:lang w:val="it-IT"/>
        </w:rPr>
      </w:pPr>
    </w:p>
    <w:p w:rsidR="00D53D8E" w:rsidRDefault="00D53D8E">
      <w:pPr>
        <w:pStyle w:val="EMEABodyText"/>
        <w:rPr>
          <w:lang w:val="it-IT"/>
        </w:rPr>
      </w:pPr>
      <w:r>
        <w:rPr>
          <w:lang w:val="it-IT"/>
        </w:rPr>
        <w:t>Na trhu nemusí být všechny velikosti balení.</w:t>
      </w:r>
    </w:p>
    <w:p w:rsidR="00D53D8E" w:rsidRDefault="00D53D8E">
      <w:pPr>
        <w:pStyle w:val="EMEABodyText"/>
        <w:rPr>
          <w:lang w:val="it-IT"/>
        </w:rPr>
      </w:pPr>
    </w:p>
    <w:p w:rsidR="00D53D8E" w:rsidRDefault="00D53D8E" w:rsidP="00D53D8E">
      <w:pPr>
        <w:pStyle w:val="EMEAHeading2"/>
        <w:rPr>
          <w:lang w:val="it-IT"/>
        </w:rPr>
      </w:pPr>
      <w:r>
        <w:rPr>
          <w:lang w:val="it-IT"/>
        </w:rPr>
        <w:t>6.6</w:t>
      </w:r>
      <w:r>
        <w:rPr>
          <w:lang w:val="it-IT"/>
        </w:rPr>
        <w:tab/>
        <w:t>Zvláštní opatření pro likvidaci přípravku</w:t>
      </w:r>
    </w:p>
    <w:p w:rsidR="00D53D8E" w:rsidRDefault="00D53D8E">
      <w:pPr>
        <w:pStyle w:val="EMEAHeading2"/>
        <w:rPr>
          <w:lang w:val="it-IT"/>
        </w:rPr>
      </w:pPr>
    </w:p>
    <w:p w:rsidR="005D6953" w:rsidRPr="00551F03" w:rsidRDefault="005D6953" w:rsidP="005D6953">
      <w:pPr>
        <w:pStyle w:val="EMEABodyText"/>
        <w:rPr>
          <w:lang w:val="cs-CZ"/>
        </w:rPr>
      </w:pPr>
      <w:r w:rsidRPr="00551F03">
        <w:rPr>
          <w:lang w:val="cs-CZ"/>
        </w:rPr>
        <w:t>Veškerý nepoužitý léčivý přípravek nebo odpad musí být zlikvidován v souladu s místními požadavky.</w:t>
      </w:r>
    </w:p>
    <w:p w:rsidR="00D53D8E" w:rsidRDefault="00D53D8E">
      <w:pPr>
        <w:pStyle w:val="EMEABodyText"/>
        <w:rPr>
          <w:lang w:val="it-IT"/>
        </w:rPr>
      </w:pPr>
    </w:p>
    <w:p w:rsidR="00D53D8E" w:rsidRDefault="00D53D8E">
      <w:pPr>
        <w:pStyle w:val="EMEABodyText"/>
        <w:rPr>
          <w:lang w:val="it-IT"/>
        </w:rPr>
      </w:pPr>
    </w:p>
    <w:p w:rsidR="00D53D8E" w:rsidRDefault="00D53D8E">
      <w:pPr>
        <w:pStyle w:val="EMEAHeading1"/>
        <w:rPr>
          <w:lang w:val="it-IT"/>
        </w:rPr>
      </w:pPr>
      <w:r>
        <w:rPr>
          <w:lang w:val="it-IT"/>
        </w:rPr>
        <w:t>7.</w:t>
      </w:r>
      <w:r>
        <w:rPr>
          <w:lang w:val="it-IT"/>
        </w:rPr>
        <w:tab/>
        <w:t xml:space="preserve">DRŽITEL ROZHODNUTÍ O REGISTRACI </w:t>
      </w:r>
    </w:p>
    <w:p w:rsidR="00D53D8E" w:rsidRDefault="00D53D8E">
      <w:pPr>
        <w:pStyle w:val="EMEAHeading1"/>
        <w:rPr>
          <w:lang w:val="it-IT"/>
        </w:rPr>
      </w:pPr>
    </w:p>
    <w:p w:rsidR="005D6953" w:rsidRPr="00AD0B8A" w:rsidRDefault="005D6953" w:rsidP="005D6953">
      <w:pPr>
        <w:pStyle w:val="EMEAAddress"/>
        <w:rPr>
          <w:lang w:val="fr-FR"/>
        </w:rPr>
      </w:pPr>
      <w:r>
        <w:rPr>
          <w:lang w:val="fr-FR"/>
        </w:rPr>
        <w:t>sanofi-aventis groupe</w:t>
      </w:r>
      <w:r w:rsidRPr="00AD0B8A">
        <w:rPr>
          <w:lang w:val="fr-FR"/>
        </w:rPr>
        <w:br/>
        <w:t>54</w:t>
      </w:r>
      <w:r>
        <w:rPr>
          <w:lang w:val="fr-FR"/>
        </w:rPr>
        <w:t>,</w:t>
      </w:r>
      <w:r w:rsidRPr="00AD0B8A">
        <w:rPr>
          <w:lang w:val="fr-FR"/>
        </w:rPr>
        <w:t xml:space="preserve"> rue La Boétie</w:t>
      </w:r>
      <w:r w:rsidRPr="00AD0B8A">
        <w:rPr>
          <w:lang w:val="fr-FR"/>
        </w:rPr>
        <w:br/>
      </w:r>
      <w:r>
        <w:rPr>
          <w:lang w:val="fr-FR"/>
        </w:rPr>
        <w:t>F-</w:t>
      </w:r>
      <w:r w:rsidRPr="00AD0B8A">
        <w:rPr>
          <w:lang w:val="fr-FR"/>
        </w:rPr>
        <w:t>75008 Paris </w:t>
      </w:r>
      <w:r w:rsidRPr="00AD0B8A">
        <w:rPr>
          <w:lang w:val="fr-FR"/>
        </w:rPr>
        <w:noBreakHyphen/>
        <w:t> Francie</w:t>
      </w:r>
    </w:p>
    <w:p w:rsidR="00D53D8E" w:rsidRDefault="00D53D8E">
      <w:pPr>
        <w:pStyle w:val="EMEABodyText"/>
        <w:rPr>
          <w:lang w:val="en-US"/>
        </w:rPr>
      </w:pPr>
    </w:p>
    <w:p w:rsidR="00D53D8E" w:rsidRPr="00461CF9" w:rsidRDefault="00D53D8E">
      <w:pPr>
        <w:pStyle w:val="EMEABodyText"/>
        <w:rPr>
          <w:lang w:val="en-US"/>
        </w:rPr>
      </w:pPr>
    </w:p>
    <w:p w:rsidR="00D53D8E" w:rsidRPr="00415F5B" w:rsidRDefault="00D53D8E">
      <w:pPr>
        <w:pStyle w:val="EMEAHeading1"/>
        <w:rPr>
          <w:lang w:val="de-DE"/>
        </w:rPr>
      </w:pPr>
      <w:r w:rsidRPr="00415F5B">
        <w:rPr>
          <w:lang w:val="de-DE"/>
        </w:rPr>
        <w:t>8.</w:t>
      </w:r>
      <w:r w:rsidRPr="00415F5B">
        <w:rPr>
          <w:lang w:val="de-DE"/>
        </w:rPr>
        <w:tab/>
        <w:t>REGISTRAČNÍ ČÍSLO(A)</w:t>
      </w:r>
    </w:p>
    <w:p w:rsidR="00D53D8E" w:rsidRPr="00415F5B" w:rsidRDefault="00D53D8E">
      <w:pPr>
        <w:pStyle w:val="EMEAHeading1"/>
        <w:rPr>
          <w:lang w:val="de-DE"/>
        </w:rPr>
      </w:pPr>
    </w:p>
    <w:p w:rsidR="00D53D8E" w:rsidRDefault="00D53D8E" w:rsidP="00D53D8E">
      <w:pPr>
        <w:pStyle w:val="EMEABodyText"/>
        <w:rPr>
          <w:lang w:val="sl-SI"/>
        </w:rPr>
      </w:pPr>
      <w:r>
        <w:rPr>
          <w:lang w:val="sl-SI"/>
        </w:rPr>
        <w:t>EU/1/97/049/016-020</w:t>
      </w:r>
      <w:r>
        <w:rPr>
          <w:lang w:val="sl-SI"/>
        </w:rPr>
        <w:br/>
        <w:t>EU/1/97/049/031</w:t>
      </w:r>
      <w:r>
        <w:rPr>
          <w:lang w:val="sl-SI"/>
        </w:rPr>
        <w:br/>
        <w:t>EU/1/97/049/034</w:t>
      </w:r>
      <w:r>
        <w:rPr>
          <w:lang w:val="sl-SI"/>
        </w:rPr>
        <w:br/>
        <w:t>EU/1/97/049/037</w:t>
      </w:r>
    </w:p>
    <w:p w:rsidR="00D53D8E" w:rsidRDefault="00D53D8E">
      <w:pPr>
        <w:pStyle w:val="EMEABodyText"/>
        <w:rPr>
          <w:lang w:val="sl-SI"/>
        </w:rPr>
      </w:pPr>
    </w:p>
    <w:p w:rsidR="00D53D8E" w:rsidRPr="00404D7C" w:rsidRDefault="00D53D8E">
      <w:pPr>
        <w:pStyle w:val="EMEABodyText"/>
        <w:rPr>
          <w:lang w:val="sl-SI"/>
        </w:rPr>
      </w:pPr>
    </w:p>
    <w:p w:rsidR="00D53D8E" w:rsidRPr="00415F5B" w:rsidRDefault="00D53D8E">
      <w:pPr>
        <w:pStyle w:val="EMEAHeading1"/>
        <w:rPr>
          <w:lang w:val="sl-SI"/>
        </w:rPr>
      </w:pPr>
      <w:r w:rsidRPr="00415F5B">
        <w:rPr>
          <w:lang w:val="sl-SI"/>
        </w:rPr>
        <w:t>9.</w:t>
      </w:r>
      <w:r w:rsidRPr="00415F5B">
        <w:rPr>
          <w:lang w:val="sl-SI"/>
        </w:rPr>
        <w:tab/>
        <w:t>DATUM PRVNÍ REGISTRACE/PRODLOUŽENÍ REGISTRACE</w:t>
      </w:r>
    </w:p>
    <w:p w:rsidR="00D53D8E" w:rsidRDefault="00D53D8E" w:rsidP="00D53D8E">
      <w:pPr>
        <w:pStyle w:val="EMEAHeading1"/>
        <w:rPr>
          <w:lang w:val="cs-CZ"/>
        </w:rPr>
      </w:pPr>
    </w:p>
    <w:p w:rsidR="00D53D8E" w:rsidRPr="00364FB1" w:rsidRDefault="00D53D8E" w:rsidP="00D53D8E">
      <w:pPr>
        <w:pStyle w:val="EMEABodyText"/>
        <w:rPr>
          <w:lang w:val="cs-CZ"/>
        </w:rPr>
      </w:pPr>
      <w:r>
        <w:rPr>
          <w:lang w:val="cs-CZ"/>
        </w:rPr>
        <w:t>Datum první registrace: 27.</w:t>
      </w:r>
      <w:r w:rsidR="007D2E63">
        <w:rPr>
          <w:lang w:val="cs-CZ"/>
        </w:rPr>
        <w:t xml:space="preserve"> </w:t>
      </w:r>
      <w:r>
        <w:rPr>
          <w:lang w:val="cs-CZ"/>
        </w:rPr>
        <w:t>srpna 1997</w:t>
      </w:r>
      <w:r>
        <w:rPr>
          <w:lang w:val="cs-CZ"/>
        </w:rPr>
        <w:br/>
        <w:t>Datum posledního prodloužení: 27.</w:t>
      </w:r>
      <w:r w:rsidR="007D2E63">
        <w:rPr>
          <w:lang w:val="cs-CZ"/>
        </w:rPr>
        <w:t xml:space="preserve"> </w:t>
      </w:r>
      <w:r>
        <w:rPr>
          <w:lang w:val="cs-CZ"/>
        </w:rPr>
        <w:t>srpna 2007</w:t>
      </w:r>
    </w:p>
    <w:p w:rsidR="00D53D8E" w:rsidRPr="002D7567" w:rsidRDefault="00D53D8E" w:rsidP="00D53D8E">
      <w:pPr>
        <w:pStyle w:val="EMEABodyText"/>
        <w:rPr>
          <w:lang w:val="cs-CZ"/>
        </w:rPr>
      </w:pPr>
    </w:p>
    <w:p w:rsidR="00D53D8E" w:rsidRPr="002D7567" w:rsidRDefault="00D53D8E">
      <w:pPr>
        <w:pStyle w:val="EMEABodyText"/>
        <w:rPr>
          <w:lang w:val="cs-CZ"/>
        </w:rPr>
      </w:pPr>
    </w:p>
    <w:p w:rsidR="00D53D8E" w:rsidRPr="00364FB1" w:rsidRDefault="00D53D8E">
      <w:pPr>
        <w:pStyle w:val="EMEAHeading1"/>
        <w:rPr>
          <w:lang w:val="cs-CZ"/>
        </w:rPr>
      </w:pPr>
      <w:r w:rsidRPr="00364FB1">
        <w:rPr>
          <w:lang w:val="cs-CZ"/>
        </w:rPr>
        <w:t>10.</w:t>
      </w:r>
      <w:r w:rsidRPr="00364FB1">
        <w:rPr>
          <w:lang w:val="cs-CZ"/>
        </w:rPr>
        <w:tab/>
        <w:t>DATUM REVIZE TEXTU</w:t>
      </w:r>
    </w:p>
    <w:p w:rsidR="00D53D8E" w:rsidRPr="00364FB1" w:rsidRDefault="00D53D8E" w:rsidP="00D53D8E">
      <w:pPr>
        <w:pStyle w:val="EMEABodyText"/>
        <w:rPr>
          <w:lang w:val="cs-CZ"/>
        </w:rPr>
      </w:pPr>
    </w:p>
    <w:p w:rsidR="005D6953" w:rsidRPr="00551F03" w:rsidRDefault="005D6953" w:rsidP="005D6953">
      <w:pPr>
        <w:pStyle w:val="EMEABodyText"/>
        <w:rPr>
          <w:lang w:val="cs-CZ"/>
        </w:rPr>
      </w:pPr>
      <w:r w:rsidRPr="00551F03">
        <w:rPr>
          <w:lang w:val="cs-CZ"/>
        </w:rPr>
        <w:t xml:space="preserve">Podrobné informace o tomto </w:t>
      </w:r>
      <w:r w:rsidR="007D2E63">
        <w:rPr>
          <w:lang w:val="cs-CZ"/>
        </w:rPr>
        <w:t xml:space="preserve">léčivém </w:t>
      </w:r>
      <w:r w:rsidRPr="00551F03">
        <w:rPr>
          <w:lang w:val="cs-CZ"/>
        </w:rPr>
        <w:t xml:space="preserve">přípravku jsou k dispozici na webových stránkách Evropské agentury pro léčivé přípravky </w:t>
      </w:r>
      <w:hyperlink r:id="rId17" w:history="1">
        <w:r w:rsidRPr="007D2E63">
          <w:rPr>
            <w:rStyle w:val="Hyperlink"/>
            <w:lang w:val="cs-CZ"/>
          </w:rPr>
          <w:t>http://www.ema.europa.eu/</w:t>
        </w:r>
      </w:hyperlink>
    </w:p>
    <w:p w:rsidR="00D53D8E" w:rsidRPr="00415F5B" w:rsidRDefault="00D53D8E">
      <w:pPr>
        <w:pStyle w:val="EMEAHeading1"/>
        <w:rPr>
          <w:lang w:val="cs-CZ"/>
        </w:rPr>
      </w:pPr>
      <w:r w:rsidRPr="00415F5B">
        <w:rPr>
          <w:lang w:val="cs-CZ"/>
        </w:rPr>
        <w:br w:type="page"/>
        <w:t>1.</w:t>
      </w:r>
      <w:r w:rsidRPr="00415F5B">
        <w:rPr>
          <w:lang w:val="cs-CZ"/>
        </w:rPr>
        <w:tab/>
        <w:t>NÁZEV PŘÍPRAVKU</w:t>
      </w:r>
    </w:p>
    <w:p w:rsidR="00D53D8E" w:rsidRPr="00415F5B" w:rsidRDefault="00D53D8E">
      <w:pPr>
        <w:pStyle w:val="EMEAHeading1"/>
        <w:rPr>
          <w:lang w:val="cs-CZ"/>
        </w:rPr>
      </w:pPr>
    </w:p>
    <w:p w:rsidR="00D53D8E" w:rsidRDefault="00D53D8E">
      <w:pPr>
        <w:pStyle w:val="EMEABodyText"/>
        <w:rPr>
          <w:lang w:val="cs-CZ" w:eastAsia="cs-CZ"/>
        </w:rPr>
      </w:pPr>
      <w:r>
        <w:rPr>
          <w:lang w:val="cs-CZ" w:eastAsia="cs-CZ"/>
        </w:rPr>
        <w:t>Karvea 150 mg potahované tablety.</w:t>
      </w: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Heading1"/>
        <w:rPr>
          <w:lang w:val="cs-CZ"/>
        </w:rPr>
      </w:pPr>
      <w:r w:rsidRPr="00415F5B">
        <w:rPr>
          <w:lang w:val="cs-CZ"/>
        </w:rPr>
        <w:t>2.</w:t>
      </w:r>
      <w:r w:rsidRPr="00415F5B">
        <w:rPr>
          <w:lang w:val="cs-CZ"/>
        </w:rPr>
        <w:tab/>
        <w:t>KVALITATIVNÍ A kvantitativní SLOŽENÍ</w:t>
      </w:r>
    </w:p>
    <w:p w:rsidR="00D53D8E" w:rsidRPr="00415F5B" w:rsidRDefault="00D53D8E">
      <w:pPr>
        <w:pStyle w:val="EMEAHeading1"/>
        <w:rPr>
          <w:lang w:val="cs-CZ"/>
        </w:rPr>
      </w:pPr>
    </w:p>
    <w:p w:rsidR="00D53D8E" w:rsidRPr="00415F5B" w:rsidRDefault="00D53D8E">
      <w:pPr>
        <w:pStyle w:val="EMEABodyText"/>
        <w:rPr>
          <w:lang w:val="cs-CZ"/>
        </w:rPr>
      </w:pPr>
      <w:r w:rsidRPr="00415F5B">
        <w:rPr>
          <w:lang w:val="cs-CZ"/>
        </w:rPr>
        <w:t>Jedna potahovaná tableta obsahuje irbesartanum 150 mg.</w:t>
      </w:r>
    </w:p>
    <w:p w:rsidR="00D53D8E" w:rsidRPr="00415F5B" w:rsidRDefault="00D53D8E">
      <w:pPr>
        <w:pStyle w:val="EMEABodyText"/>
        <w:rPr>
          <w:lang w:val="cs-CZ"/>
        </w:rPr>
      </w:pPr>
    </w:p>
    <w:p w:rsidR="005D6953" w:rsidRPr="00551F03" w:rsidRDefault="005D6953" w:rsidP="005D6953">
      <w:pPr>
        <w:pStyle w:val="EMEABodyText"/>
        <w:rPr>
          <w:lang w:val="cs-CZ"/>
        </w:rPr>
      </w:pPr>
      <w:r w:rsidRPr="001C545D">
        <w:rPr>
          <w:u w:val="single"/>
          <w:lang w:val="cs-CZ"/>
        </w:rPr>
        <w:t>Pomocná látka se známým účinkem</w:t>
      </w:r>
      <w:r w:rsidRPr="00551F03">
        <w:rPr>
          <w:lang w:val="cs-CZ"/>
        </w:rPr>
        <w:t>: 51,00 mg monohydrátu laktosy v jedné potahované tabletě.</w:t>
      </w:r>
    </w:p>
    <w:p w:rsidR="00D53D8E" w:rsidRPr="00415F5B" w:rsidRDefault="00D53D8E">
      <w:pPr>
        <w:pStyle w:val="EMEABodyText"/>
        <w:rPr>
          <w:lang w:val="cs-CZ"/>
        </w:rPr>
      </w:pPr>
    </w:p>
    <w:p w:rsidR="00D53D8E" w:rsidRPr="00415F5B" w:rsidRDefault="00D53D8E">
      <w:pPr>
        <w:pStyle w:val="EMEABodyText"/>
        <w:rPr>
          <w:lang w:val="cs-CZ"/>
        </w:rPr>
      </w:pPr>
      <w:r w:rsidRPr="00415F5B">
        <w:rPr>
          <w:lang w:val="cs-CZ"/>
        </w:rPr>
        <w:t>Úplný seznam pomocných látek viz bod 6.1.</w:t>
      </w: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Heading1"/>
        <w:rPr>
          <w:lang w:val="cs-CZ"/>
        </w:rPr>
      </w:pPr>
      <w:r w:rsidRPr="00415F5B">
        <w:rPr>
          <w:lang w:val="cs-CZ"/>
        </w:rPr>
        <w:t>3.</w:t>
      </w:r>
      <w:r w:rsidRPr="00415F5B">
        <w:rPr>
          <w:lang w:val="cs-CZ"/>
        </w:rPr>
        <w:tab/>
        <w:t>LÉKOVÁ FORMA</w:t>
      </w:r>
    </w:p>
    <w:p w:rsidR="00D53D8E" w:rsidRPr="00415F5B" w:rsidRDefault="00D53D8E">
      <w:pPr>
        <w:pStyle w:val="EMEAHeading1"/>
        <w:rPr>
          <w:lang w:val="cs-CZ"/>
        </w:rPr>
      </w:pPr>
    </w:p>
    <w:p w:rsidR="00D53D8E" w:rsidRPr="00415F5B" w:rsidRDefault="00D53D8E">
      <w:pPr>
        <w:pStyle w:val="EMEABodyText"/>
        <w:rPr>
          <w:lang w:val="cs-CZ"/>
        </w:rPr>
      </w:pPr>
      <w:r w:rsidRPr="00415F5B">
        <w:rPr>
          <w:lang w:val="cs-CZ"/>
        </w:rPr>
        <w:t>Potahovaná tableta.</w:t>
      </w:r>
    </w:p>
    <w:p w:rsidR="00D53D8E" w:rsidRPr="00415F5B" w:rsidRDefault="00D53D8E">
      <w:pPr>
        <w:pStyle w:val="EMEABodyText"/>
        <w:rPr>
          <w:lang w:val="cs-CZ"/>
        </w:rPr>
      </w:pPr>
      <w:r w:rsidRPr="00415F5B">
        <w:rPr>
          <w:lang w:val="cs-CZ"/>
        </w:rPr>
        <w:t>Bílá až téměř bílá, bikonvexní, oválná, na jedné straně se znakem srdce a na druhé straně s vyraženým číslem 2872.</w:t>
      </w: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Heading1"/>
        <w:rPr>
          <w:lang w:val="cs-CZ"/>
        </w:rPr>
      </w:pPr>
      <w:r w:rsidRPr="00415F5B">
        <w:rPr>
          <w:lang w:val="cs-CZ"/>
        </w:rPr>
        <w:t>4.</w:t>
      </w:r>
      <w:r w:rsidRPr="00415F5B">
        <w:rPr>
          <w:lang w:val="cs-CZ"/>
        </w:rPr>
        <w:tab/>
        <w:t>KLINICKÉ ÚDAJE</w:t>
      </w:r>
    </w:p>
    <w:p w:rsidR="00D53D8E" w:rsidRPr="00415F5B" w:rsidRDefault="00D53D8E">
      <w:pPr>
        <w:pStyle w:val="EMEAHeading1"/>
        <w:rPr>
          <w:lang w:val="cs-CZ"/>
        </w:rPr>
      </w:pPr>
    </w:p>
    <w:p w:rsidR="00D53D8E" w:rsidRPr="00415F5B" w:rsidRDefault="00D53D8E">
      <w:pPr>
        <w:pStyle w:val="EMEAHeading2"/>
        <w:rPr>
          <w:lang w:val="cs-CZ"/>
        </w:rPr>
      </w:pPr>
      <w:r w:rsidRPr="00415F5B">
        <w:rPr>
          <w:lang w:val="cs-CZ"/>
        </w:rPr>
        <w:t>4.1</w:t>
      </w:r>
      <w:r w:rsidRPr="00415F5B">
        <w:rPr>
          <w:lang w:val="cs-CZ"/>
        </w:rPr>
        <w:tab/>
        <w:t>Terapeutické indikace</w:t>
      </w:r>
    </w:p>
    <w:p w:rsidR="00D53D8E" w:rsidRDefault="00D53D8E">
      <w:pPr>
        <w:pStyle w:val="EMEAHeading2"/>
        <w:rPr>
          <w:lang w:val="it-IT"/>
        </w:rPr>
      </w:pPr>
    </w:p>
    <w:p w:rsidR="00D53D8E" w:rsidRPr="003A1E62" w:rsidRDefault="00D53D8E">
      <w:pPr>
        <w:pStyle w:val="EMEABodyText"/>
        <w:rPr>
          <w:lang w:val="it-IT"/>
        </w:rPr>
      </w:pPr>
      <w:r>
        <w:rPr>
          <w:lang w:val="it-IT"/>
        </w:rPr>
        <w:t>Přípravek Karvea</w:t>
      </w:r>
      <w:r w:rsidRPr="00AA6453">
        <w:rPr>
          <w:lang w:val="it-IT"/>
        </w:rPr>
        <w:t xml:space="preserve"> je indikován k léčbě</w:t>
      </w:r>
      <w:r w:rsidRPr="003A1E62">
        <w:rPr>
          <w:lang w:val="it-IT"/>
        </w:rPr>
        <w:t xml:space="preserve"> esenciální hypertenze</w:t>
      </w:r>
      <w:r>
        <w:rPr>
          <w:lang w:val="it-IT"/>
        </w:rPr>
        <w:t xml:space="preserve"> u dospělých</w:t>
      </w:r>
      <w:r w:rsidRPr="003A1E62">
        <w:rPr>
          <w:lang w:val="it-IT"/>
        </w:rPr>
        <w:t>.</w:t>
      </w:r>
    </w:p>
    <w:p w:rsidR="00F41354" w:rsidRDefault="00F41354">
      <w:pPr>
        <w:pStyle w:val="EMEABodyText"/>
        <w:rPr>
          <w:lang w:val="it-IT"/>
        </w:rPr>
      </w:pPr>
    </w:p>
    <w:p w:rsidR="00D53D8E" w:rsidRPr="003A1E62" w:rsidRDefault="00D53D8E">
      <w:pPr>
        <w:pStyle w:val="EMEABodyText"/>
        <w:rPr>
          <w:lang w:val="it-IT"/>
        </w:rPr>
      </w:pPr>
      <w:r>
        <w:rPr>
          <w:lang w:val="it-IT"/>
        </w:rPr>
        <w:t>Také je indikován k l</w:t>
      </w:r>
      <w:r w:rsidRPr="003A1E62">
        <w:rPr>
          <w:lang w:val="it-IT"/>
        </w:rPr>
        <w:t>éčb</w:t>
      </w:r>
      <w:r>
        <w:rPr>
          <w:lang w:val="it-IT"/>
        </w:rPr>
        <w:t>ě</w:t>
      </w:r>
      <w:r w:rsidRPr="003A1E62">
        <w:rPr>
          <w:lang w:val="it-IT"/>
        </w:rPr>
        <w:t xml:space="preserve"> onemocnění ledvin u </w:t>
      </w:r>
      <w:r>
        <w:rPr>
          <w:lang w:val="it-IT"/>
        </w:rPr>
        <w:t xml:space="preserve">dospělých </w:t>
      </w:r>
      <w:r w:rsidRPr="003A1E62">
        <w:rPr>
          <w:lang w:val="it-IT"/>
        </w:rPr>
        <w:t>pacientů s hypertenzí a diabetes mellitus 2. typu jako součást antihypertenzního léčebného režimu (viz bod</w:t>
      </w:r>
      <w:r w:rsidR="007527C4">
        <w:rPr>
          <w:lang w:val="it-IT"/>
        </w:rPr>
        <w:t>y 4.3, 4.4, 4.5 a</w:t>
      </w:r>
      <w:r w:rsidRPr="003A1E62">
        <w:rPr>
          <w:lang w:val="it-IT"/>
        </w:rPr>
        <w:t xml:space="preserve"> 5.1).</w:t>
      </w:r>
    </w:p>
    <w:p w:rsidR="00D53D8E" w:rsidRPr="003A1E62" w:rsidRDefault="00D53D8E">
      <w:pPr>
        <w:pStyle w:val="EMEABodyText"/>
        <w:rPr>
          <w:lang w:val="it-IT"/>
        </w:rPr>
      </w:pPr>
    </w:p>
    <w:p w:rsidR="00D53D8E" w:rsidRDefault="00D53D8E">
      <w:pPr>
        <w:pStyle w:val="EMEAHeading2"/>
        <w:rPr>
          <w:lang w:val="pt-PT"/>
        </w:rPr>
      </w:pPr>
      <w:r>
        <w:rPr>
          <w:lang w:val="pt-PT"/>
        </w:rPr>
        <w:t>4.2</w:t>
      </w:r>
      <w:r>
        <w:rPr>
          <w:lang w:val="pt-PT"/>
        </w:rPr>
        <w:tab/>
        <w:t>Dávkování a způsob podání</w:t>
      </w:r>
    </w:p>
    <w:p w:rsidR="00D53D8E" w:rsidRDefault="00D53D8E">
      <w:pPr>
        <w:pStyle w:val="EMEAHeading2"/>
        <w:rPr>
          <w:lang w:val="it-IT"/>
        </w:rPr>
      </w:pPr>
    </w:p>
    <w:p w:rsidR="00D53D8E" w:rsidRPr="005D6953" w:rsidRDefault="00D53D8E" w:rsidP="00D53D8E">
      <w:pPr>
        <w:pStyle w:val="EMEABodyText"/>
        <w:rPr>
          <w:u w:val="single"/>
          <w:lang w:val="pt-PT"/>
        </w:rPr>
      </w:pPr>
      <w:r w:rsidRPr="005D6953">
        <w:rPr>
          <w:u w:val="single"/>
          <w:lang w:val="pt-PT"/>
        </w:rPr>
        <w:t>Dávkování</w:t>
      </w:r>
    </w:p>
    <w:p w:rsidR="00D53D8E" w:rsidRDefault="00D53D8E">
      <w:pPr>
        <w:pStyle w:val="EMEABodyText"/>
        <w:rPr>
          <w:lang w:val="pt-PT"/>
        </w:rPr>
      </w:pPr>
    </w:p>
    <w:p w:rsidR="00D53D8E" w:rsidRDefault="00D53D8E">
      <w:pPr>
        <w:pStyle w:val="EMEABodyText"/>
        <w:rPr>
          <w:lang w:val="pt-PT"/>
        </w:rPr>
      </w:pPr>
      <w:r>
        <w:rPr>
          <w:lang w:val="pt-PT"/>
        </w:rPr>
        <w:t>Obvyklá doporučená úvodní a udržovací dávka je 150 mg jednou denně, spolu s jídlem anebo bez něho. Karvea v dávce 150 mg jednou denně obvykle zaručí lepší 24-hodinovou kontrolu krevního tlaku než v dávce 75 mg. Je však možné uvážit zahájení léčby dávkou 75 mg, zejména u hemodialyzovaných pacientů a u pacientů starších než 75 let.</w:t>
      </w:r>
    </w:p>
    <w:p w:rsidR="00D53D8E" w:rsidRDefault="00D53D8E">
      <w:pPr>
        <w:pStyle w:val="EMEABodyText"/>
        <w:rPr>
          <w:lang w:val="pt-PT"/>
        </w:rPr>
      </w:pPr>
    </w:p>
    <w:p w:rsidR="00D53D8E" w:rsidRDefault="00D53D8E">
      <w:pPr>
        <w:pStyle w:val="EMEABodyText"/>
        <w:rPr>
          <w:lang w:val="pt-PT"/>
        </w:rPr>
      </w:pPr>
      <w:r>
        <w:rPr>
          <w:lang w:val="pt-PT"/>
        </w:rPr>
        <w:t>Pacientům, u nichž nedostačuje dávka 150 mg jednou denně, je možné dávku přípravku Karvea zvýšit na 300 mg, anebo je možné přidat jiná antihypertenziva</w:t>
      </w:r>
      <w:r w:rsidR="007527C4">
        <w:rPr>
          <w:lang w:val="pt-PT"/>
        </w:rPr>
        <w:t xml:space="preserve"> (viz body 4.3, 4.4, 4.5 a5.1)</w:t>
      </w:r>
      <w:r>
        <w:rPr>
          <w:lang w:val="pt-PT"/>
        </w:rPr>
        <w:t>. Ukázalo se, že zejména přidání diuretika jako např. hydrochlorothiazidu má v kombinaci s přípravkem Karvea aditivní účinek (viz bod 4.5).</w:t>
      </w:r>
    </w:p>
    <w:p w:rsidR="00D53D8E" w:rsidRPr="00461CF9" w:rsidRDefault="00D53D8E">
      <w:pPr>
        <w:pStyle w:val="EMEABodyText"/>
        <w:rPr>
          <w:lang w:val="pt-PT"/>
        </w:rPr>
      </w:pPr>
    </w:p>
    <w:p w:rsidR="00D53D8E" w:rsidRPr="00461CF9" w:rsidRDefault="00D53D8E">
      <w:pPr>
        <w:pStyle w:val="EMEABodyText"/>
        <w:rPr>
          <w:lang w:val="pt-PT"/>
        </w:rPr>
      </w:pPr>
      <w:r w:rsidRPr="00461CF9">
        <w:rPr>
          <w:lang w:val="pt-PT"/>
        </w:rPr>
        <w:t>U hypertenzních pacientů s diabetem typu 2 by měla být léčba zahájena dávkou 150 mg irbesartanu jednou denně a zvyšována až do 300 mg jednou denně</w:t>
      </w:r>
      <w:r>
        <w:rPr>
          <w:lang w:val="pt-PT"/>
        </w:rPr>
        <w:t>, což je</w:t>
      </w:r>
      <w:r w:rsidRPr="00461CF9">
        <w:rPr>
          <w:lang w:val="pt-PT"/>
        </w:rPr>
        <w:t xml:space="preserve"> preferovaná udržovací dávka pro léčbu ledvinového onemocnění.</w:t>
      </w:r>
    </w:p>
    <w:p w:rsidR="00F41354" w:rsidRDefault="00F41354">
      <w:pPr>
        <w:pStyle w:val="EMEABodyText"/>
        <w:rPr>
          <w:lang w:val="pt-PT"/>
        </w:rPr>
      </w:pPr>
    </w:p>
    <w:p w:rsidR="00D53D8E" w:rsidRPr="00461CF9" w:rsidRDefault="00D53D8E">
      <w:pPr>
        <w:pStyle w:val="EMEABodyText"/>
        <w:rPr>
          <w:lang w:val="pt-PT"/>
        </w:rPr>
      </w:pPr>
      <w:r w:rsidRPr="00461CF9">
        <w:rPr>
          <w:lang w:val="pt-PT"/>
        </w:rPr>
        <w:t xml:space="preserve">Prospěšnost přípravku </w:t>
      </w:r>
      <w:r>
        <w:rPr>
          <w:lang w:val="pt-PT"/>
        </w:rPr>
        <w:t>Karvea</w:t>
      </w:r>
      <w:r w:rsidRPr="00461CF9">
        <w:rPr>
          <w:lang w:val="pt-PT"/>
        </w:rPr>
        <w:t xml:space="preserve"> v léčbě poškození ledvin u hypertenzních pacientů s diabetem 2. typu </w:t>
      </w:r>
      <w:r>
        <w:rPr>
          <w:lang w:val="pt-PT"/>
        </w:rPr>
        <w:t>byla prokázána ve</w:t>
      </w:r>
      <w:r w:rsidRPr="00461CF9">
        <w:rPr>
          <w:lang w:val="pt-PT"/>
        </w:rPr>
        <w:t xml:space="preserve"> studiích, kde byl irbesartan, dle potřeby, podáván spolu s jinými antihypertenzivy tak, aby bylo dosaženo požadovaných hodnot krevního tlaku (viz </w:t>
      </w:r>
      <w:r>
        <w:rPr>
          <w:lang w:val="pt-PT"/>
        </w:rPr>
        <w:t>bod</w:t>
      </w:r>
      <w:r w:rsidR="007527C4">
        <w:rPr>
          <w:lang w:val="pt-PT"/>
        </w:rPr>
        <w:t>y 4.3, 4.4, 4.5 a</w:t>
      </w:r>
      <w:r>
        <w:rPr>
          <w:lang w:val="pt-PT"/>
        </w:rPr>
        <w:t xml:space="preserve"> </w:t>
      </w:r>
      <w:r w:rsidRPr="00461CF9">
        <w:rPr>
          <w:lang w:val="pt-PT"/>
        </w:rPr>
        <w:t>5.1).</w:t>
      </w:r>
    </w:p>
    <w:p w:rsidR="00D53D8E" w:rsidRPr="00461CF9" w:rsidRDefault="00D53D8E">
      <w:pPr>
        <w:pStyle w:val="EMEABodyText"/>
        <w:rPr>
          <w:lang w:val="pt-PT"/>
        </w:rPr>
      </w:pPr>
    </w:p>
    <w:p w:rsidR="00D53D8E" w:rsidRDefault="00D53D8E" w:rsidP="00D53D8E">
      <w:pPr>
        <w:pStyle w:val="EMEABodyText"/>
        <w:rPr>
          <w:u w:val="single"/>
          <w:lang w:val="pt-PT"/>
        </w:rPr>
      </w:pPr>
      <w:r>
        <w:rPr>
          <w:u w:val="single"/>
          <w:lang w:val="pt-PT"/>
        </w:rPr>
        <w:t>Zvláštní populace</w:t>
      </w:r>
    </w:p>
    <w:p w:rsidR="00D53D8E" w:rsidRDefault="00D53D8E" w:rsidP="00D53D8E">
      <w:pPr>
        <w:pStyle w:val="EMEABodyText"/>
        <w:rPr>
          <w:u w:val="single"/>
          <w:lang w:val="pt-PT"/>
        </w:rPr>
      </w:pPr>
    </w:p>
    <w:p w:rsidR="00F41354" w:rsidRDefault="00D53D8E" w:rsidP="00D53D8E">
      <w:pPr>
        <w:pStyle w:val="EMEABodyText"/>
        <w:rPr>
          <w:i/>
          <w:iCs/>
          <w:lang w:val="pt-PT"/>
        </w:rPr>
      </w:pPr>
      <w:r w:rsidRPr="0053787B">
        <w:rPr>
          <w:i/>
          <w:iCs/>
          <w:lang w:val="pt-PT"/>
        </w:rPr>
        <w:t xml:space="preserve">Porucha </w:t>
      </w:r>
      <w:r w:rsidR="00F41354">
        <w:rPr>
          <w:i/>
          <w:iCs/>
          <w:lang w:val="pt-PT"/>
        </w:rPr>
        <w:t xml:space="preserve">funkce </w:t>
      </w:r>
      <w:r w:rsidRPr="0053787B">
        <w:rPr>
          <w:i/>
          <w:iCs/>
          <w:lang w:val="pt-PT"/>
        </w:rPr>
        <w:t>ledvin</w:t>
      </w:r>
    </w:p>
    <w:p w:rsidR="00F41354" w:rsidRDefault="00F41354" w:rsidP="00D53D8E">
      <w:pPr>
        <w:pStyle w:val="EMEABodyText"/>
        <w:rPr>
          <w:i/>
          <w:iCs/>
          <w:lang w:val="pt-PT"/>
        </w:rPr>
      </w:pPr>
    </w:p>
    <w:p w:rsidR="00D53D8E" w:rsidRDefault="00F41354" w:rsidP="00D53D8E">
      <w:pPr>
        <w:pStyle w:val="EMEABodyText"/>
        <w:rPr>
          <w:lang w:val="pt-PT"/>
        </w:rPr>
      </w:pPr>
      <w:r>
        <w:rPr>
          <w:lang w:val="pt-PT"/>
        </w:rPr>
        <w:t>U</w:t>
      </w:r>
      <w:r w:rsidR="00D53D8E">
        <w:rPr>
          <w:lang w:val="pt-PT"/>
        </w:rPr>
        <w:t xml:space="preserve"> pacientů s porušenou renální funkcí není úprava dávkování nutná. U pacientů léčených dialýzou </w:t>
      </w:r>
      <w:r w:rsidR="00D53D8E" w:rsidRPr="00491D82">
        <w:rPr>
          <w:lang w:val="pt-PT"/>
        </w:rPr>
        <w:t>je třeba zvážit podávání nižších počátečníc</w:t>
      </w:r>
      <w:r w:rsidR="00D53D8E">
        <w:rPr>
          <w:lang w:val="pt-PT"/>
        </w:rPr>
        <w:t>h</w:t>
      </w:r>
      <w:r w:rsidR="00D53D8E" w:rsidRPr="00491D82">
        <w:rPr>
          <w:lang w:val="pt-PT"/>
        </w:rPr>
        <w:t xml:space="preserve"> dávek (75 mg)</w:t>
      </w:r>
    </w:p>
    <w:p w:rsidR="00D53D8E" w:rsidRDefault="00D53D8E">
      <w:pPr>
        <w:pStyle w:val="EMEABodyText"/>
        <w:rPr>
          <w:lang w:val="pt-PT"/>
        </w:rPr>
      </w:pPr>
      <w:r>
        <w:rPr>
          <w:lang w:val="pt-PT"/>
        </w:rPr>
        <w:t>(viz bod 4.4).</w:t>
      </w:r>
    </w:p>
    <w:p w:rsidR="00D53D8E" w:rsidRDefault="00D53D8E">
      <w:pPr>
        <w:pStyle w:val="EMEABodyText"/>
        <w:rPr>
          <w:lang w:val="pt-PT"/>
        </w:rPr>
      </w:pPr>
    </w:p>
    <w:p w:rsidR="00D53D8E" w:rsidRDefault="00D53D8E">
      <w:pPr>
        <w:pStyle w:val="EMEABodyText"/>
        <w:rPr>
          <w:lang w:val="pt-PT"/>
        </w:rPr>
      </w:pPr>
      <w:r w:rsidRPr="0053787B">
        <w:rPr>
          <w:i/>
          <w:iCs/>
          <w:lang w:val="pt-PT"/>
        </w:rPr>
        <w:t>Porucha</w:t>
      </w:r>
      <w:r w:rsidR="00F41354">
        <w:rPr>
          <w:i/>
          <w:iCs/>
          <w:lang w:val="pt-PT"/>
        </w:rPr>
        <w:t xml:space="preserve"> funkce</w:t>
      </w:r>
      <w:r w:rsidRPr="0053787B">
        <w:rPr>
          <w:i/>
          <w:iCs/>
          <w:lang w:val="pt-PT"/>
        </w:rPr>
        <w:t xml:space="preserve"> jater</w:t>
      </w:r>
      <w:r w:rsidRPr="0053787B">
        <w:rPr>
          <w:b/>
          <w:i/>
          <w:iCs/>
          <w:lang w:val="pt-PT"/>
        </w:rPr>
        <w:t>:</w:t>
      </w:r>
      <w:r>
        <w:rPr>
          <w:b/>
          <w:lang w:val="pt-PT"/>
        </w:rPr>
        <w:t xml:space="preserve"> </w:t>
      </w:r>
      <w:r>
        <w:rPr>
          <w:lang w:val="pt-PT"/>
        </w:rPr>
        <w:t>u pacientů s </w:t>
      </w:r>
      <w:r w:rsidR="00F41354">
        <w:rPr>
          <w:lang w:val="pt-PT"/>
        </w:rPr>
        <w:t xml:space="preserve">lehkou </w:t>
      </w:r>
      <w:r>
        <w:rPr>
          <w:lang w:val="pt-PT"/>
        </w:rPr>
        <w:t xml:space="preserve">až středně těžkou poruchou </w:t>
      </w:r>
      <w:r w:rsidR="00F41354">
        <w:rPr>
          <w:lang w:val="pt-PT"/>
        </w:rPr>
        <w:t xml:space="preserve">funkce </w:t>
      </w:r>
      <w:r>
        <w:rPr>
          <w:lang w:val="pt-PT"/>
        </w:rPr>
        <w:t xml:space="preserve">jater není třeba úprava dávkování. S podáním přípravku pacientům s těžkou poruchou </w:t>
      </w:r>
      <w:r w:rsidR="00F41354">
        <w:rPr>
          <w:lang w:val="pt-PT"/>
        </w:rPr>
        <w:t xml:space="preserve">funkce </w:t>
      </w:r>
      <w:r>
        <w:rPr>
          <w:lang w:val="pt-PT"/>
        </w:rPr>
        <w:t>jater nejsou klinické zkušenosti.</w:t>
      </w:r>
    </w:p>
    <w:p w:rsidR="00D53D8E" w:rsidRDefault="00D53D8E">
      <w:pPr>
        <w:pStyle w:val="EMEABodyText"/>
        <w:rPr>
          <w:lang w:val="pt-PT"/>
        </w:rPr>
      </w:pPr>
    </w:p>
    <w:p w:rsidR="00F41354" w:rsidRDefault="00D53D8E">
      <w:pPr>
        <w:pStyle w:val="EMEABodyText"/>
        <w:rPr>
          <w:i/>
          <w:iCs/>
          <w:lang w:val="pt-PT"/>
        </w:rPr>
      </w:pPr>
      <w:r w:rsidRPr="0053787B">
        <w:rPr>
          <w:i/>
          <w:iCs/>
          <w:lang w:val="pt-PT"/>
        </w:rPr>
        <w:t>Starší pacienti</w:t>
      </w:r>
    </w:p>
    <w:p w:rsidR="00F41354" w:rsidRDefault="00F41354">
      <w:pPr>
        <w:pStyle w:val="EMEABodyText"/>
        <w:rPr>
          <w:i/>
          <w:iCs/>
          <w:lang w:val="pt-PT"/>
        </w:rPr>
      </w:pPr>
    </w:p>
    <w:p w:rsidR="00D53D8E" w:rsidRDefault="00F41354">
      <w:pPr>
        <w:pStyle w:val="EMEABodyText"/>
        <w:rPr>
          <w:lang w:val="pt-PT"/>
        </w:rPr>
      </w:pPr>
      <w:r>
        <w:rPr>
          <w:lang w:val="pt-PT"/>
        </w:rPr>
        <w:t>U</w:t>
      </w:r>
      <w:r w:rsidR="00D53D8E">
        <w:rPr>
          <w:lang w:val="pt-PT"/>
        </w:rPr>
        <w:t xml:space="preserve"> pacientů starších než 75 let je sice vhodné zvážit možnost zahájení terapie dávkou 75 mg, úprava dávkování však obvykle u starších pacientů nebývá nutná.</w:t>
      </w:r>
    </w:p>
    <w:p w:rsidR="00D53D8E" w:rsidRDefault="00D53D8E">
      <w:pPr>
        <w:pStyle w:val="EMEABodyText"/>
        <w:rPr>
          <w:lang w:val="pt-PT"/>
        </w:rPr>
      </w:pPr>
    </w:p>
    <w:p w:rsidR="00F41354" w:rsidRDefault="00D53D8E" w:rsidP="00D53D8E">
      <w:pPr>
        <w:pStyle w:val="EMEABodyText"/>
        <w:rPr>
          <w:i/>
          <w:iCs/>
          <w:lang w:val="cs-CZ" w:eastAsia="cs-CZ"/>
        </w:rPr>
      </w:pPr>
      <w:r w:rsidRPr="00AA6453">
        <w:rPr>
          <w:i/>
          <w:iCs/>
          <w:lang w:val="cs-CZ" w:eastAsia="cs-CZ"/>
        </w:rPr>
        <w:t>Pediatri</w:t>
      </w:r>
      <w:r>
        <w:rPr>
          <w:i/>
          <w:iCs/>
          <w:lang w:val="cs-CZ" w:eastAsia="cs-CZ"/>
        </w:rPr>
        <w:t>cká populace</w:t>
      </w:r>
    </w:p>
    <w:p w:rsidR="00F41354" w:rsidRDefault="00F41354" w:rsidP="00D53D8E">
      <w:pPr>
        <w:pStyle w:val="EMEABodyText"/>
        <w:rPr>
          <w:i/>
          <w:iCs/>
          <w:lang w:val="cs-CZ" w:eastAsia="cs-CZ"/>
        </w:rPr>
      </w:pPr>
    </w:p>
    <w:p w:rsidR="00D53D8E" w:rsidRDefault="00F41354" w:rsidP="00D53D8E">
      <w:pPr>
        <w:pStyle w:val="EMEABodyText"/>
        <w:rPr>
          <w:lang w:val="cs-CZ" w:eastAsia="cs-CZ"/>
        </w:rPr>
      </w:pPr>
      <w:r>
        <w:rPr>
          <w:bCs/>
          <w:lang w:val="cs-CZ" w:eastAsia="cs-CZ"/>
        </w:rPr>
        <w:t>B</w:t>
      </w:r>
      <w:r w:rsidR="00D53D8E">
        <w:rPr>
          <w:bCs/>
          <w:lang w:val="cs-CZ" w:eastAsia="cs-CZ"/>
        </w:rPr>
        <w:t xml:space="preserve">ezpečnost a účinnost přípravku </w:t>
      </w:r>
      <w:r w:rsidR="00D53D8E">
        <w:rPr>
          <w:lang w:val="cs-CZ"/>
        </w:rPr>
        <w:t>Karvea u dětí ve věku do 18 let nebyla stanovena. V současnosti dostupné údaje jsou popsány v bodě 4.8, 5.1 a 5.2, ale na jejich základě nelze doporučit dávkování u dětí.</w:t>
      </w:r>
    </w:p>
    <w:p w:rsidR="00D53D8E" w:rsidRDefault="00D53D8E" w:rsidP="00D53D8E">
      <w:pPr>
        <w:pStyle w:val="EMEABodyText"/>
        <w:rPr>
          <w:lang w:val="cs-CZ" w:eastAsia="cs-CZ"/>
        </w:rPr>
      </w:pPr>
    </w:p>
    <w:p w:rsidR="00D53D8E" w:rsidRPr="000A0C79" w:rsidRDefault="00D53D8E" w:rsidP="00D53D8E">
      <w:pPr>
        <w:pStyle w:val="EMEABodyText"/>
        <w:rPr>
          <w:u w:val="single"/>
          <w:lang w:val="cs-CZ" w:eastAsia="cs-CZ"/>
        </w:rPr>
      </w:pPr>
      <w:r w:rsidRPr="000A0C79">
        <w:rPr>
          <w:u w:val="single"/>
          <w:lang w:val="cs-CZ" w:eastAsia="cs-CZ"/>
        </w:rPr>
        <w:t>Způsob podání</w:t>
      </w:r>
    </w:p>
    <w:p w:rsidR="00D53D8E" w:rsidRDefault="00D53D8E" w:rsidP="00D53D8E">
      <w:pPr>
        <w:pStyle w:val="EMEABodyText"/>
        <w:rPr>
          <w:lang w:val="cs-CZ" w:eastAsia="cs-CZ"/>
        </w:rPr>
      </w:pPr>
    </w:p>
    <w:p w:rsidR="00D53D8E" w:rsidRDefault="00D53D8E" w:rsidP="00D53D8E">
      <w:pPr>
        <w:pStyle w:val="EMEABodyText"/>
        <w:rPr>
          <w:lang w:val="cs-CZ" w:eastAsia="cs-CZ"/>
        </w:rPr>
      </w:pPr>
      <w:r>
        <w:rPr>
          <w:lang w:val="cs-CZ" w:eastAsia="cs-CZ"/>
        </w:rPr>
        <w:t>Perorální podání.</w:t>
      </w:r>
    </w:p>
    <w:p w:rsidR="00D53D8E" w:rsidRDefault="00D53D8E">
      <w:pPr>
        <w:pStyle w:val="EMEABodyText"/>
        <w:rPr>
          <w:lang w:val="cs-CZ" w:eastAsia="cs-CZ"/>
        </w:rPr>
      </w:pPr>
    </w:p>
    <w:p w:rsidR="00D53D8E" w:rsidRDefault="00D53D8E">
      <w:pPr>
        <w:pStyle w:val="EMEAHeading2"/>
        <w:rPr>
          <w:lang w:val="cs-CZ"/>
        </w:rPr>
      </w:pPr>
      <w:r>
        <w:rPr>
          <w:lang w:val="cs-CZ"/>
        </w:rPr>
        <w:t>4.3</w:t>
      </w:r>
      <w:r>
        <w:rPr>
          <w:lang w:val="cs-CZ"/>
        </w:rPr>
        <w:tab/>
        <w:t>Kontraindikace</w:t>
      </w:r>
    </w:p>
    <w:p w:rsidR="005D6953" w:rsidRPr="00551F03" w:rsidRDefault="005D6953" w:rsidP="005D6953">
      <w:pPr>
        <w:pStyle w:val="EMEAHeading2"/>
        <w:rPr>
          <w:lang w:val="cs-CZ"/>
        </w:rPr>
      </w:pPr>
    </w:p>
    <w:p w:rsidR="005D6953" w:rsidRPr="00551F03" w:rsidRDefault="005D6953" w:rsidP="005D6953">
      <w:pPr>
        <w:pStyle w:val="EMEABodyText"/>
        <w:keepNext/>
        <w:rPr>
          <w:lang w:val="cs-CZ"/>
        </w:rPr>
      </w:pPr>
      <w:r w:rsidRPr="00551F03">
        <w:rPr>
          <w:lang w:val="cs-CZ"/>
        </w:rPr>
        <w:t>Hypersenzitivita na léčivou látku nebo na kteroukoli pomocnou látku uvedenou v bodě 6.1.</w:t>
      </w:r>
    </w:p>
    <w:p w:rsidR="00F41354" w:rsidRDefault="00F41354" w:rsidP="005D6953">
      <w:pPr>
        <w:pStyle w:val="EMEABodyText"/>
        <w:rPr>
          <w:lang w:val="cs-CZ"/>
        </w:rPr>
      </w:pPr>
    </w:p>
    <w:p w:rsidR="005D6953" w:rsidRPr="00551F03" w:rsidRDefault="005D6953" w:rsidP="005D6953">
      <w:pPr>
        <w:pStyle w:val="EMEABodyText"/>
        <w:rPr>
          <w:lang w:val="cs-CZ"/>
        </w:rPr>
      </w:pPr>
      <w:r w:rsidRPr="00551F03">
        <w:rPr>
          <w:lang w:val="cs-CZ"/>
        </w:rPr>
        <w:t>Druhý a třetí trimestr těhotenství (viz body 4.4 a 4.6).</w:t>
      </w:r>
    </w:p>
    <w:p w:rsidR="005D6953" w:rsidRPr="00551F03" w:rsidRDefault="005D6953" w:rsidP="005D6953">
      <w:pPr>
        <w:pStyle w:val="EMEABodyText"/>
        <w:rPr>
          <w:lang w:val="cs-CZ"/>
        </w:rPr>
      </w:pPr>
    </w:p>
    <w:p w:rsidR="007527C4" w:rsidRPr="008B6471" w:rsidRDefault="007527C4" w:rsidP="007527C4">
      <w:pPr>
        <w:rPr>
          <w:bCs/>
          <w:szCs w:val="22"/>
          <w:lang w:val="cs-CZ"/>
        </w:rPr>
      </w:pPr>
      <w:r w:rsidRPr="008B6471">
        <w:rPr>
          <w:bCs/>
          <w:szCs w:val="22"/>
          <w:lang w:val="cs-CZ"/>
        </w:rPr>
        <w:t xml:space="preserve">Současné užívání </w:t>
      </w:r>
      <w:r>
        <w:rPr>
          <w:bCs/>
          <w:szCs w:val="22"/>
          <w:lang w:val="cs-CZ"/>
        </w:rPr>
        <w:t>přípravku Karvea</w:t>
      </w:r>
      <w:r w:rsidRPr="008B6471">
        <w:rPr>
          <w:bCs/>
          <w:szCs w:val="22"/>
          <w:lang w:val="cs-CZ"/>
        </w:rPr>
        <w:t xml:space="preserve"> s přípravky obsahujícími aliskiren je kontraindikováno u pacientů s diabete</w:t>
      </w:r>
      <w:r w:rsidR="00F41354">
        <w:rPr>
          <w:bCs/>
          <w:szCs w:val="22"/>
          <w:lang w:val="cs-CZ"/>
        </w:rPr>
        <w:t>m</w:t>
      </w:r>
      <w:r w:rsidRPr="008B6471">
        <w:rPr>
          <w:bCs/>
          <w:szCs w:val="22"/>
          <w:lang w:val="cs-CZ"/>
        </w:rPr>
        <w:t xml:space="preserve"> mellit</w:t>
      </w:r>
      <w:r w:rsidR="00F41354">
        <w:rPr>
          <w:bCs/>
          <w:szCs w:val="22"/>
          <w:lang w:val="cs-CZ"/>
        </w:rPr>
        <w:t>em</w:t>
      </w:r>
      <w:r w:rsidRPr="008B6471">
        <w:rPr>
          <w:bCs/>
          <w:szCs w:val="22"/>
          <w:lang w:val="cs-CZ"/>
        </w:rPr>
        <w:t xml:space="preserve"> nebo s poruchou funkce ledvin (GFR &lt; 60 ml/min/1,73 m</w:t>
      </w:r>
      <w:r w:rsidRPr="008B6471">
        <w:rPr>
          <w:bCs/>
          <w:szCs w:val="22"/>
          <w:vertAlign w:val="superscript"/>
          <w:lang w:val="cs-CZ"/>
        </w:rPr>
        <w:t>2</w:t>
      </w:r>
      <w:r>
        <w:rPr>
          <w:bCs/>
          <w:szCs w:val="22"/>
          <w:lang w:val="cs-CZ"/>
        </w:rPr>
        <w:t>) (viz body 4.5 a 5.1)</w:t>
      </w:r>
    </w:p>
    <w:p w:rsidR="005D6953" w:rsidRPr="00551F03" w:rsidRDefault="005D6953" w:rsidP="005D6953">
      <w:pPr>
        <w:pStyle w:val="EMEABodyText"/>
        <w:rPr>
          <w:lang w:val="cs-CZ"/>
        </w:rPr>
      </w:pPr>
    </w:p>
    <w:p w:rsidR="00D53D8E" w:rsidRDefault="00D53D8E">
      <w:pPr>
        <w:pStyle w:val="EMEAHeading2"/>
        <w:rPr>
          <w:lang w:val="cs-CZ"/>
        </w:rPr>
      </w:pPr>
      <w:r>
        <w:rPr>
          <w:lang w:val="cs-CZ"/>
        </w:rPr>
        <w:t>4.4</w:t>
      </w:r>
      <w:r>
        <w:rPr>
          <w:lang w:val="cs-CZ"/>
        </w:rPr>
        <w:tab/>
        <w:t>Zvláštní upozornění a opatření pro použití</w:t>
      </w:r>
    </w:p>
    <w:p w:rsidR="00D53D8E" w:rsidRDefault="00D53D8E" w:rsidP="00D53D8E">
      <w:pPr>
        <w:pStyle w:val="EMEAHeading2"/>
        <w:rPr>
          <w:lang w:val="it-IT"/>
        </w:rPr>
      </w:pPr>
    </w:p>
    <w:p w:rsidR="00D53D8E" w:rsidRDefault="00D53D8E" w:rsidP="00D53D8E">
      <w:pPr>
        <w:pStyle w:val="EMEABodyText"/>
        <w:keepNext/>
        <w:rPr>
          <w:lang w:val="cs-CZ"/>
        </w:rPr>
      </w:pPr>
      <w:r w:rsidRPr="00992931">
        <w:rPr>
          <w:u w:val="single"/>
          <w:lang w:val="it-IT"/>
        </w:rPr>
        <w:t>Hypovol</w:t>
      </w:r>
      <w:r w:rsidR="007D2E63">
        <w:rPr>
          <w:u w:val="single"/>
          <w:lang w:val="it-IT"/>
        </w:rPr>
        <w:t>e</w:t>
      </w:r>
      <w:r w:rsidRPr="00992931">
        <w:rPr>
          <w:u w:val="single"/>
          <w:lang w:val="it-IT"/>
        </w:rPr>
        <w:t>mie</w:t>
      </w:r>
      <w:r w:rsidRPr="00461CF9">
        <w:rPr>
          <w:b/>
          <w:lang w:val="it-IT"/>
        </w:rPr>
        <w:t>:</w:t>
      </w:r>
      <w:r w:rsidRPr="00461CF9">
        <w:rPr>
          <w:lang w:val="it-IT"/>
        </w:rPr>
        <w:t xml:space="preserve"> symptomatická hypotenze, zejména po první dávce, se může objevit u pacientů s hypovol</w:t>
      </w:r>
      <w:r w:rsidR="007D2E63">
        <w:rPr>
          <w:lang w:val="it-IT"/>
        </w:rPr>
        <w:t>e</w:t>
      </w:r>
      <w:r w:rsidRPr="00461CF9">
        <w:rPr>
          <w:lang w:val="it-IT"/>
        </w:rPr>
        <w:t>mií příp. sodíkovou deplecí po energické terapii diuretiky, po dietě s omezením soli, po průjmech</w:t>
      </w:r>
      <w:r>
        <w:rPr>
          <w:lang w:val="cs-CZ"/>
        </w:rPr>
        <w:t xml:space="preserve"> nebo zvracení. Tyto stavy by měly být upraveny před podáváním přípravku Karvea.</w:t>
      </w:r>
    </w:p>
    <w:p w:rsidR="00D53D8E" w:rsidRDefault="00D53D8E">
      <w:pPr>
        <w:pStyle w:val="EMEABodyText"/>
        <w:rPr>
          <w:lang w:val="cs-CZ"/>
        </w:rPr>
      </w:pPr>
    </w:p>
    <w:p w:rsidR="00D53D8E" w:rsidRDefault="00D53D8E">
      <w:pPr>
        <w:pStyle w:val="EMEABodyText"/>
        <w:rPr>
          <w:lang w:val="cs-CZ"/>
        </w:rPr>
      </w:pPr>
      <w:r w:rsidRPr="00992931">
        <w:rPr>
          <w:u w:val="single"/>
          <w:lang w:val="cs-CZ"/>
        </w:rPr>
        <w:t>Renovaskulární hypertenze</w:t>
      </w:r>
      <w:r>
        <w:rPr>
          <w:b/>
          <w:lang w:val="cs-CZ"/>
        </w:rPr>
        <w:t xml:space="preserve">: </w:t>
      </w:r>
      <w:r>
        <w:rPr>
          <w:lang w:val="cs-CZ"/>
        </w:rPr>
        <w:t xml:space="preserve">u pacientů s bilaterální stenózou renálních arterií, anebo se stenózou arterie u jediné funkční ledviny, je zvýšené riziko těžké hypotenze a renální insuficience, jestliže jsou léčeni léčivými přípravky ovlivňujícími renin-angiotensin-aldosteronový systém. U přípravku Karvea tato situace sice není dokumentována, u antagonistů receptoru pro </w:t>
      </w:r>
      <w:r w:rsidRPr="00461CF9">
        <w:rPr>
          <w:lang w:val="cs-CZ"/>
        </w:rPr>
        <w:t>angiotensin-II</w:t>
      </w:r>
      <w:r>
        <w:rPr>
          <w:lang w:val="cs-CZ"/>
        </w:rPr>
        <w:t xml:space="preserve"> je však třeba podobný účinek předpokládat.</w:t>
      </w:r>
    </w:p>
    <w:p w:rsidR="00D53D8E" w:rsidRDefault="00D53D8E">
      <w:pPr>
        <w:pStyle w:val="EMEABodyText"/>
        <w:rPr>
          <w:lang w:val="cs-CZ"/>
        </w:rPr>
      </w:pPr>
    </w:p>
    <w:p w:rsidR="00D53D8E" w:rsidRDefault="00D53D8E">
      <w:pPr>
        <w:pStyle w:val="EMEABodyText"/>
        <w:rPr>
          <w:lang w:val="cs-CZ"/>
        </w:rPr>
      </w:pPr>
      <w:r w:rsidRPr="00992931">
        <w:rPr>
          <w:u w:val="single"/>
          <w:lang w:val="cs-CZ"/>
        </w:rPr>
        <w:t xml:space="preserve">Porucha </w:t>
      </w:r>
      <w:r w:rsidR="00A30F20">
        <w:rPr>
          <w:u w:val="single"/>
          <w:lang w:val="cs-CZ"/>
        </w:rPr>
        <w:t xml:space="preserve">funkce </w:t>
      </w:r>
      <w:r w:rsidRPr="00992931">
        <w:rPr>
          <w:u w:val="single"/>
          <w:lang w:val="cs-CZ"/>
        </w:rPr>
        <w:t>ledvin a transplantace ledvin</w:t>
      </w:r>
      <w:r>
        <w:rPr>
          <w:b/>
          <w:lang w:val="cs-CZ"/>
        </w:rPr>
        <w:t xml:space="preserve">: </w:t>
      </w:r>
      <w:r>
        <w:rPr>
          <w:lang w:val="cs-CZ"/>
        </w:rPr>
        <w:t>při použití přípravku Karvea u pacientů s poruchou renálních funkcí se doporučuje pravidelně monitorovat hladin draslíku a kreatininu v séru. S podáváním přípravku Karvea pacientům krátce po transplantaci ledvin nejsou zkušenosti.</w:t>
      </w:r>
    </w:p>
    <w:p w:rsidR="00D53D8E" w:rsidRDefault="00D53D8E">
      <w:pPr>
        <w:pStyle w:val="EMEABodyText"/>
        <w:rPr>
          <w:lang w:val="cs-CZ"/>
        </w:rPr>
      </w:pPr>
    </w:p>
    <w:p w:rsidR="00D53D8E" w:rsidRDefault="00D53D8E">
      <w:pPr>
        <w:pStyle w:val="EMEABodyText"/>
        <w:rPr>
          <w:lang w:val="cs-CZ"/>
        </w:rPr>
      </w:pPr>
      <w:r w:rsidRPr="00992931">
        <w:rPr>
          <w:u w:val="single"/>
          <w:lang w:val="cs-CZ"/>
        </w:rPr>
        <w:t>Hypertenzní pacienti s diabetem typu 2 a ledvinovým onemocněním</w:t>
      </w:r>
      <w:r>
        <w:rPr>
          <w:b/>
          <w:lang w:val="cs-CZ"/>
        </w:rPr>
        <w:t xml:space="preserve">: </w:t>
      </w:r>
      <w:r>
        <w:rPr>
          <w:lang w:val="cs-CZ"/>
        </w:rPr>
        <w:t xml:space="preserve">účinky irbesartanu na ledvinové poruchy a kardiovaskulární příhody nebyly u pacientů s pokročilým onemocněním ledvin ve všech skupinách v analýze prováděné během studie jednotné. Zejména se projevily jako méně příznivé u žen a </w:t>
      </w:r>
      <w:r w:rsidRPr="00491D82">
        <w:rPr>
          <w:lang w:val="cs-CZ"/>
        </w:rPr>
        <w:t>jedinců, kteří nebyli bělošské rasy</w:t>
      </w:r>
      <w:r>
        <w:rPr>
          <w:lang w:val="cs-CZ"/>
        </w:rPr>
        <w:t xml:space="preserve"> (viz bod 5.1).</w:t>
      </w:r>
    </w:p>
    <w:p w:rsidR="005D6953" w:rsidRPr="00551F03" w:rsidRDefault="005D6953" w:rsidP="005D6953">
      <w:pPr>
        <w:pStyle w:val="EMEABodyText"/>
        <w:rPr>
          <w:u w:val="single"/>
          <w:lang w:val="cs-CZ"/>
        </w:rPr>
      </w:pPr>
    </w:p>
    <w:p w:rsidR="007527C4" w:rsidRPr="008B6471" w:rsidRDefault="005D6953" w:rsidP="008D58D3">
      <w:pPr>
        <w:pStyle w:val="EMEABodyText"/>
        <w:rPr>
          <w:szCs w:val="22"/>
          <w:lang w:val="cs-CZ"/>
        </w:rPr>
      </w:pPr>
      <w:r w:rsidRPr="00551F03">
        <w:rPr>
          <w:u w:val="single"/>
          <w:lang w:val="cs-CZ"/>
        </w:rPr>
        <w:t>Duální blokáda systému renin-angiotenzin-aldosteron (RAAS)</w:t>
      </w:r>
      <w:r w:rsidR="007527C4">
        <w:rPr>
          <w:u w:val="single"/>
          <w:lang w:val="cs-CZ"/>
        </w:rPr>
        <w:t>:</w:t>
      </w:r>
      <w:r w:rsidR="00A30F20">
        <w:rPr>
          <w:u w:val="single"/>
          <w:lang w:val="cs-CZ"/>
        </w:rPr>
        <w:t xml:space="preserve"> </w:t>
      </w:r>
      <w:r w:rsidR="00A30F20">
        <w:rPr>
          <w:szCs w:val="22"/>
          <w:lang w:val="cs-CZ"/>
        </w:rPr>
        <w:t>b</w:t>
      </w:r>
      <w:r w:rsidR="007527C4" w:rsidRPr="008B6471">
        <w:rPr>
          <w:szCs w:val="22"/>
          <w:lang w:val="cs-CZ"/>
        </w:rPr>
        <w:t>ylo prokázáno, že současné užívání inhibitorů ACE, blokátorů receptorů pro angiotenzin II nebo aliskirenu zvyšuje riziko hypotenze, hyperkalemie a snížení funkce ledvin (včetně akutního selhání ledvin). Duální blokáda RAAS pomocí kombinovaného užívání inhibitorů ACE, blokátorů receptorů pro angiotenzin II nebo aliskirenu se proto nedoporučuje (viz body 4.5 a 5.1).</w:t>
      </w:r>
    </w:p>
    <w:p w:rsidR="007527C4" w:rsidRPr="008B6471" w:rsidRDefault="007527C4" w:rsidP="007527C4">
      <w:pPr>
        <w:rPr>
          <w:szCs w:val="22"/>
          <w:lang w:val="cs-CZ"/>
        </w:rPr>
      </w:pPr>
      <w:r w:rsidRPr="008B6471">
        <w:rPr>
          <w:szCs w:val="22"/>
          <w:lang w:val="cs-CZ"/>
        </w:rPr>
        <w:t xml:space="preserve">Pokud je duální blokáda považována za naprosto nezbytnou, má k ní docházet pouze pod dohledem specializovaného lékaře a za častého pečlivého sledování funkce ledvin, elektrolytů a krevního tlaku. </w:t>
      </w:r>
    </w:p>
    <w:p w:rsidR="007527C4" w:rsidRPr="008B6471" w:rsidRDefault="007527C4" w:rsidP="007527C4">
      <w:pPr>
        <w:rPr>
          <w:szCs w:val="22"/>
          <w:lang w:val="cs-CZ"/>
        </w:rPr>
      </w:pPr>
      <w:r w:rsidRPr="008B6471">
        <w:rPr>
          <w:szCs w:val="22"/>
          <w:lang w:val="cs-CZ"/>
        </w:rPr>
        <w:t>Inhibitory ACE a blokátory receptorů pro angiotenzin II nemají být používány současně u pac</w:t>
      </w:r>
      <w:r>
        <w:rPr>
          <w:szCs w:val="22"/>
          <w:lang w:val="cs-CZ"/>
        </w:rPr>
        <w:t>ientů s diabetickou nefropatií.</w:t>
      </w:r>
    </w:p>
    <w:p w:rsidR="00D53D8E" w:rsidRDefault="00D53D8E">
      <w:pPr>
        <w:pStyle w:val="EMEABodyText"/>
        <w:rPr>
          <w:lang w:val="cs-CZ"/>
        </w:rPr>
      </w:pPr>
    </w:p>
    <w:p w:rsidR="00D53D8E" w:rsidRDefault="00D53D8E">
      <w:pPr>
        <w:pStyle w:val="EMEABodyText"/>
        <w:rPr>
          <w:lang w:val="cs-CZ"/>
        </w:rPr>
      </w:pPr>
      <w:r w:rsidRPr="00992931">
        <w:rPr>
          <w:u w:val="single"/>
          <w:lang w:val="cs-CZ"/>
        </w:rPr>
        <w:t>Hyperkal</w:t>
      </w:r>
      <w:r w:rsidR="007D2E63">
        <w:rPr>
          <w:u w:val="single"/>
          <w:lang w:val="cs-CZ"/>
        </w:rPr>
        <w:t>e</w:t>
      </w:r>
      <w:r w:rsidRPr="00992931">
        <w:rPr>
          <w:u w:val="single"/>
          <w:lang w:val="cs-CZ"/>
        </w:rPr>
        <w:t>mie</w:t>
      </w:r>
      <w:r>
        <w:rPr>
          <w:b/>
          <w:lang w:val="cs-CZ"/>
        </w:rPr>
        <w:t xml:space="preserve">: </w:t>
      </w:r>
      <w:r>
        <w:rPr>
          <w:lang w:val="cs-CZ"/>
        </w:rPr>
        <w:t>jako u jiných léčivých přípravků ovlivňujících renin-angiotensin-aldosteronový systém, se při léčbě přípravkem Karvea může objevit hyperkal</w:t>
      </w:r>
      <w:r w:rsidR="007D2E63">
        <w:rPr>
          <w:lang w:val="cs-CZ"/>
        </w:rPr>
        <w:t>e</w:t>
      </w:r>
      <w:r>
        <w:rPr>
          <w:lang w:val="cs-CZ"/>
        </w:rPr>
        <w:t>mie, a to zejména při současné poruše funkce ledvin, zjevné proteinurie způsobené diabetickým ledvinovým onemocněním a/nebo selhání srdce. U rizikových pacientů se doporučuje pečlivě monitorovatí koncentrace draslíku v séru (viz bod 4.5).</w:t>
      </w:r>
    </w:p>
    <w:p w:rsidR="00D351F9" w:rsidRDefault="00D351F9" w:rsidP="00D351F9">
      <w:pPr>
        <w:pStyle w:val="EMEABodyText"/>
        <w:rPr>
          <w:lang w:val="cs-CZ"/>
        </w:rPr>
      </w:pPr>
    </w:p>
    <w:p w:rsidR="00D351F9" w:rsidRDefault="00D351F9" w:rsidP="00D351F9">
      <w:pPr>
        <w:pStyle w:val="EMEABodyText"/>
        <w:rPr>
          <w:lang w:val="cs-CZ"/>
        </w:rPr>
      </w:pPr>
      <w:r>
        <w:rPr>
          <w:u w:val="single"/>
          <w:lang w:val="cs-CZ"/>
        </w:rPr>
        <w:t>Hypoglykemie:</w:t>
      </w:r>
      <w:r>
        <w:rPr>
          <w:lang w:val="cs-CZ"/>
        </w:rPr>
        <w:t xml:space="preserve"> přípravek Karvea</w:t>
      </w:r>
      <w:r w:rsidRPr="003371C5">
        <w:rPr>
          <w:lang w:val="cs-CZ"/>
        </w:rPr>
        <w:t xml:space="preserve"> může vyvolat hypoglyk</w:t>
      </w:r>
      <w:r>
        <w:rPr>
          <w:lang w:val="cs-CZ"/>
        </w:rPr>
        <w:t>e</w:t>
      </w:r>
      <w:r w:rsidRPr="003371C5">
        <w:rPr>
          <w:lang w:val="cs-CZ"/>
        </w:rPr>
        <w:t>mii, zejména u diabetických pacientů.</w:t>
      </w:r>
      <w:r w:rsidRPr="003371C5">
        <w:t xml:space="preserve"> </w:t>
      </w:r>
      <w:r w:rsidRPr="003371C5">
        <w:rPr>
          <w:lang w:val="cs-CZ"/>
        </w:rPr>
        <w:t xml:space="preserve">U pacientů léčených inzulinem nebo antidiabetiky je třeba zvážit vhodné monitorování </w:t>
      </w:r>
      <w:r>
        <w:rPr>
          <w:lang w:val="cs-CZ"/>
        </w:rPr>
        <w:t>hladiny glukosy v krvi;</w:t>
      </w:r>
      <w:r w:rsidRPr="003371C5">
        <w:rPr>
          <w:lang w:val="cs-CZ"/>
        </w:rPr>
        <w:t xml:space="preserve"> pokud je to indikováno, může být nutná úprava dávky inzulínu nebo antidiabetik (viz bod 4.5).</w:t>
      </w:r>
    </w:p>
    <w:p w:rsidR="00D53D8E" w:rsidRDefault="00D53D8E">
      <w:pPr>
        <w:pStyle w:val="EMEABodyText"/>
        <w:rPr>
          <w:lang w:val="cs-CZ"/>
        </w:rPr>
      </w:pPr>
    </w:p>
    <w:p w:rsidR="00D53D8E" w:rsidRDefault="00D53D8E">
      <w:pPr>
        <w:pStyle w:val="EMEABodyText"/>
        <w:rPr>
          <w:lang w:val="cs-CZ"/>
        </w:rPr>
      </w:pPr>
      <w:r w:rsidRPr="00992931">
        <w:rPr>
          <w:u w:val="single"/>
          <w:lang w:val="cs-CZ"/>
        </w:rPr>
        <w:t>Lithium</w:t>
      </w:r>
      <w:r>
        <w:rPr>
          <w:b/>
          <w:lang w:val="cs-CZ"/>
        </w:rPr>
        <w:t xml:space="preserve">: </w:t>
      </w:r>
      <w:r>
        <w:rPr>
          <w:lang w:val="cs-CZ"/>
        </w:rPr>
        <w:t>kombinace lithia a přípravku Karvea se nedoporučuje (viz bod 4.5).</w:t>
      </w:r>
    </w:p>
    <w:p w:rsidR="00D53D8E" w:rsidRDefault="00D53D8E">
      <w:pPr>
        <w:pStyle w:val="EMEABodyText"/>
        <w:rPr>
          <w:lang w:val="cs-CZ"/>
        </w:rPr>
      </w:pPr>
    </w:p>
    <w:p w:rsidR="00D53D8E" w:rsidRDefault="00D53D8E">
      <w:pPr>
        <w:pStyle w:val="EMEABodyText"/>
        <w:rPr>
          <w:lang w:val="cs-CZ"/>
        </w:rPr>
      </w:pPr>
      <w:r w:rsidRPr="00992931">
        <w:rPr>
          <w:u w:val="single"/>
          <w:lang w:val="cs-CZ"/>
        </w:rPr>
        <w:t>Stenóza aortální a mitrální chlopně, obstrukční hypertrofická kardiomyopatie</w:t>
      </w:r>
      <w:r>
        <w:rPr>
          <w:b/>
          <w:lang w:val="cs-CZ"/>
        </w:rPr>
        <w:t xml:space="preserve">: </w:t>
      </w:r>
      <w:r>
        <w:rPr>
          <w:lang w:val="cs-CZ"/>
        </w:rPr>
        <w:t>u pacientů se stenózou aortální chlopně, dvojcípé chlopně anebo obstrukční hypertrofickou kardiomyopatií je, stejně jako při použití jiných vazodilatačních látek, nutná zvláštní opatrnost.</w:t>
      </w:r>
    </w:p>
    <w:p w:rsidR="00D53D8E" w:rsidRDefault="00D53D8E">
      <w:pPr>
        <w:pStyle w:val="EMEABodyText"/>
        <w:rPr>
          <w:lang w:val="cs-CZ"/>
        </w:rPr>
      </w:pPr>
    </w:p>
    <w:p w:rsidR="00D53D8E" w:rsidRDefault="00D53D8E">
      <w:pPr>
        <w:pStyle w:val="EMEABodyText"/>
        <w:rPr>
          <w:lang w:val="pt-PT"/>
        </w:rPr>
      </w:pPr>
      <w:r w:rsidRPr="00992931">
        <w:rPr>
          <w:u w:val="single"/>
          <w:lang w:val="cs-CZ"/>
        </w:rPr>
        <w:t>Primární aldosteronismus</w:t>
      </w:r>
      <w:r>
        <w:rPr>
          <w:b/>
          <w:lang w:val="cs-CZ"/>
        </w:rPr>
        <w:t xml:space="preserve">: </w:t>
      </w:r>
      <w:r w:rsidRPr="00B318D9">
        <w:rPr>
          <w:lang w:val="cs-CZ"/>
        </w:rPr>
        <w:t>obecně vzato</w:t>
      </w:r>
      <w:r>
        <w:rPr>
          <w:lang w:val="cs-CZ"/>
        </w:rPr>
        <w:t xml:space="preserve">, </w:t>
      </w:r>
      <w:r w:rsidRPr="00B318D9">
        <w:rPr>
          <w:lang w:val="cs-CZ"/>
        </w:rPr>
        <w:t>pacienti</w:t>
      </w:r>
      <w:r>
        <w:rPr>
          <w:lang w:val="cs-CZ"/>
        </w:rPr>
        <w:t xml:space="preserve"> s primárním aldosteronismem nereagují na antihypertenziva působící inhibicí renin-angiotensinového systému. </w:t>
      </w:r>
      <w:r>
        <w:rPr>
          <w:lang w:val="pt-PT"/>
        </w:rPr>
        <w:t>Podávání přípravku Karvea se proto nedoporučuje.</w:t>
      </w:r>
    </w:p>
    <w:p w:rsidR="00D53D8E" w:rsidRDefault="00D53D8E">
      <w:pPr>
        <w:pStyle w:val="EMEABodyText"/>
        <w:rPr>
          <w:lang w:val="pt-PT"/>
        </w:rPr>
      </w:pPr>
    </w:p>
    <w:p w:rsidR="00BC67D8" w:rsidRDefault="00BC67D8" w:rsidP="00BC67D8">
      <w:pPr>
        <w:pStyle w:val="EMEABodyText"/>
        <w:rPr>
          <w:lang w:val="cs-CZ"/>
        </w:rPr>
      </w:pPr>
      <w:r w:rsidRPr="00551F03">
        <w:rPr>
          <w:u w:val="single"/>
          <w:lang w:val="cs-CZ"/>
        </w:rPr>
        <w:t>Všeobecně</w:t>
      </w:r>
      <w:r w:rsidRPr="00551F03">
        <w:rPr>
          <w:b/>
          <w:lang w:val="cs-CZ"/>
        </w:rPr>
        <w:t xml:space="preserve">: </w:t>
      </w:r>
      <w:r w:rsidRPr="00551F03">
        <w:rPr>
          <w:lang w:val="cs-CZ"/>
        </w:rPr>
        <w:t>u pacientů, jejichž cévní tonus a renální funkce závisí převážně na aktivitě renin-angiotensin-aldosteronového systému (např. u pacientů s těžkým městnavým srdečním selháním nebo u pacientů s renálním onemocněním včetně stenózy renální arterie), vedla léčba inhibitory angiontensin konvertujícího enzymu nebo antagonisty angiontensin-II receptoru k akutní hypotenzi, azot</w:t>
      </w:r>
      <w:r w:rsidR="007D2E63">
        <w:rPr>
          <w:lang w:val="cs-CZ"/>
        </w:rPr>
        <w:t>e</w:t>
      </w:r>
      <w:r w:rsidRPr="00551F03">
        <w:rPr>
          <w:lang w:val="cs-CZ"/>
        </w:rPr>
        <w:t>mii, oligurii anebo vzácně k akutnímu selhání ledvin (viz bod 4.5). Tak jako po podání jiných antihypertenziv, by mohlo nadměrné snížení krevního tlaku u pacientů s ischemickou srdeční chorobou nebo ischemickým cévním onemocněním vyústit v infarkt myokardu nebo cévní mozkovou příhodu.</w:t>
      </w:r>
    </w:p>
    <w:p w:rsidR="00A30F20" w:rsidRPr="00551F03" w:rsidRDefault="00A30F20" w:rsidP="00BC67D8">
      <w:pPr>
        <w:pStyle w:val="EMEABodyText"/>
        <w:rPr>
          <w:lang w:val="cs-CZ"/>
        </w:rPr>
      </w:pPr>
    </w:p>
    <w:p w:rsidR="00D53D8E" w:rsidRDefault="00D53D8E">
      <w:pPr>
        <w:pStyle w:val="EMEABodyText"/>
        <w:rPr>
          <w:lang w:val="pt-PT"/>
        </w:rPr>
      </w:pPr>
      <w:r w:rsidRPr="00461CF9">
        <w:rPr>
          <w:lang w:val="pt-PT"/>
        </w:rPr>
        <w:t xml:space="preserve">Jak bylo pozorováno u inhibitorů angiontensin konvertujícího enzymu, irbesartan a jiní antagonisté angiotensinu jsou zřetelně méně účinní při snižování krevního tlaku u pacientů černé pleti než u ostatní populace patrně z důvodu vyššího výskytu nízkoreninové hypertenze (viz </w:t>
      </w:r>
      <w:r>
        <w:rPr>
          <w:lang w:val="pt-PT"/>
        </w:rPr>
        <w:t xml:space="preserve">bod </w:t>
      </w:r>
      <w:r w:rsidRPr="00461CF9">
        <w:rPr>
          <w:lang w:val="pt-PT"/>
        </w:rPr>
        <w:t>5.1).</w:t>
      </w:r>
    </w:p>
    <w:p w:rsidR="00D53D8E" w:rsidRDefault="00D53D8E">
      <w:pPr>
        <w:pStyle w:val="EMEABodyText"/>
        <w:rPr>
          <w:lang w:val="pt-PT"/>
        </w:rPr>
      </w:pPr>
    </w:p>
    <w:p w:rsidR="00D53D8E" w:rsidRPr="00503553" w:rsidRDefault="00D53D8E" w:rsidP="00D53D8E">
      <w:pPr>
        <w:pStyle w:val="EMEABodyText"/>
        <w:rPr>
          <w:szCs w:val="22"/>
          <w:lang w:val="pt-PT"/>
        </w:rPr>
      </w:pPr>
      <w:r w:rsidRPr="00631BA9">
        <w:rPr>
          <w:u w:val="single"/>
          <w:lang w:val="pt-PT"/>
        </w:rPr>
        <w:t>Těhotenství:</w:t>
      </w:r>
      <w:r w:rsidRPr="00631BA9">
        <w:rPr>
          <w:lang w:val="pt-PT"/>
        </w:rPr>
        <w:t xml:space="preserve"> </w:t>
      </w:r>
      <w:r w:rsidRPr="00BE4FB7">
        <w:rPr>
          <w:lang w:val="pt-PT"/>
        </w:rPr>
        <w:t>léčba pomocí antagonistů receptoru angiotenzinu II nesmí být během těhotenství zahájena. Pokud není pokračování v léčbě antagonisty receptoru angiotenzinu II považováno za nezbytné, pacientky plánující těhotenství musí být převedeny na jinou léčbu hypertenze, a to takovou, která má ověřený bezpečnostní profil, pokud jde o podávání v těhotenství.</w:t>
      </w:r>
      <w:r w:rsidRPr="009C460E">
        <w:rPr>
          <w:szCs w:val="22"/>
          <w:lang w:val="pt-PT"/>
        </w:rPr>
        <w:t xml:space="preserve"> </w:t>
      </w:r>
      <w:r w:rsidRPr="00BE4FB7">
        <w:rPr>
          <w:lang w:val="pt-PT"/>
        </w:rPr>
        <w:t xml:space="preserve">Jestliže je zjištěno těhotenství, léčba pomocí antagonistů receptoru angiotenzinu II musí být ihned ukončena, a pokud je to vhodné, je nutné zahájit jiný způsob léčby </w:t>
      </w:r>
      <w:r w:rsidRPr="00503553">
        <w:rPr>
          <w:szCs w:val="22"/>
          <w:lang w:val="pt-PT"/>
        </w:rPr>
        <w:t>(</w:t>
      </w:r>
      <w:r>
        <w:rPr>
          <w:szCs w:val="22"/>
          <w:lang w:val="pt-PT"/>
        </w:rPr>
        <w:t>viz body</w:t>
      </w:r>
      <w:r w:rsidRPr="00503553">
        <w:rPr>
          <w:szCs w:val="22"/>
          <w:lang w:val="pt-PT"/>
        </w:rPr>
        <w:t> </w:t>
      </w:r>
      <w:r>
        <w:rPr>
          <w:szCs w:val="22"/>
          <w:lang w:val="pt-PT"/>
        </w:rPr>
        <w:t>4.3 a</w:t>
      </w:r>
      <w:r w:rsidRPr="00503553">
        <w:rPr>
          <w:szCs w:val="22"/>
          <w:lang w:val="pt-PT"/>
        </w:rPr>
        <w:t> 4.6).</w:t>
      </w:r>
    </w:p>
    <w:p w:rsidR="00D53D8E" w:rsidRDefault="00D53D8E" w:rsidP="00D53D8E">
      <w:pPr>
        <w:pStyle w:val="EMEABodyText"/>
        <w:rPr>
          <w:u w:val="single"/>
          <w:lang w:val="pt-PT"/>
        </w:rPr>
      </w:pPr>
    </w:p>
    <w:p w:rsidR="00D53D8E" w:rsidRDefault="00D53D8E">
      <w:pPr>
        <w:pStyle w:val="EMEABodyText"/>
        <w:rPr>
          <w:b/>
          <w:lang w:val="pt-PT"/>
        </w:rPr>
      </w:pPr>
    </w:p>
    <w:p w:rsidR="00D53D8E" w:rsidRDefault="00D53D8E">
      <w:pPr>
        <w:pStyle w:val="EMEABodyText"/>
        <w:rPr>
          <w:lang w:val="pt-PT"/>
        </w:rPr>
      </w:pPr>
      <w:r w:rsidRPr="00992931">
        <w:rPr>
          <w:u w:val="single"/>
          <w:lang w:val="pt-PT"/>
        </w:rPr>
        <w:t>Pediatri</w:t>
      </w:r>
      <w:r>
        <w:rPr>
          <w:u w:val="single"/>
          <w:lang w:val="pt-PT"/>
        </w:rPr>
        <w:t>cká populace</w:t>
      </w:r>
      <w:r w:rsidRPr="00724120">
        <w:rPr>
          <w:b/>
          <w:lang w:val="pt-PT"/>
        </w:rPr>
        <w:t>:</w:t>
      </w:r>
      <w:r>
        <w:rPr>
          <w:b/>
          <w:lang w:val="pt-PT"/>
        </w:rPr>
        <w:t xml:space="preserve"> </w:t>
      </w:r>
      <w:r>
        <w:rPr>
          <w:lang w:val="pt-PT"/>
        </w:rPr>
        <w:t>irbesartan byl studován u dětské populace ve věku 6 až 16 let, avšak současná data nejsou dostačující na to, aby podpořila rozšíření použití u dětí, dokud nebudou k dispozici další data (viz body 4.8, 5.1 a 5.2).</w:t>
      </w:r>
    </w:p>
    <w:p w:rsidR="00A30F20" w:rsidRDefault="00A30F20">
      <w:pPr>
        <w:pStyle w:val="EMEABodyText"/>
        <w:rPr>
          <w:lang w:val="pt-PT"/>
        </w:rPr>
      </w:pPr>
    </w:p>
    <w:p w:rsidR="00D351F9" w:rsidRDefault="00D351F9" w:rsidP="00D351F9">
      <w:pPr>
        <w:pStyle w:val="EMEABodyText"/>
        <w:rPr>
          <w:u w:val="single"/>
          <w:lang w:val="cs-CZ"/>
        </w:rPr>
      </w:pPr>
      <w:r w:rsidRPr="007F6303">
        <w:rPr>
          <w:u w:val="single"/>
          <w:lang w:val="cs-CZ"/>
        </w:rPr>
        <w:t>Pomocné látky:</w:t>
      </w:r>
    </w:p>
    <w:p w:rsidR="00A30F20" w:rsidRDefault="00D351F9" w:rsidP="00D351F9">
      <w:pPr>
        <w:pStyle w:val="EMEABodyText"/>
        <w:rPr>
          <w:lang w:val="pt-PT"/>
        </w:rPr>
      </w:pPr>
      <w:r>
        <w:rPr>
          <w:lang w:val="cs-CZ" w:eastAsia="cs-CZ"/>
        </w:rPr>
        <w:t>Přípravek Karvea</w:t>
      </w:r>
      <w:r w:rsidRPr="00551F03">
        <w:rPr>
          <w:lang w:val="cs-CZ" w:eastAsia="cs-CZ"/>
        </w:rPr>
        <w:t> </w:t>
      </w:r>
      <w:r>
        <w:rPr>
          <w:lang w:val="cs-CZ" w:eastAsia="cs-CZ"/>
        </w:rPr>
        <w:t>150</w:t>
      </w:r>
      <w:r w:rsidRPr="00551F03">
        <w:rPr>
          <w:lang w:val="cs-CZ" w:eastAsia="cs-CZ"/>
        </w:rPr>
        <w:t xml:space="preserve"> mg </w:t>
      </w:r>
      <w:r>
        <w:rPr>
          <w:lang w:val="cs-CZ" w:eastAsia="cs-CZ"/>
        </w:rPr>
        <w:t xml:space="preserve">potahované </w:t>
      </w:r>
      <w:r w:rsidRPr="00551F03">
        <w:rPr>
          <w:lang w:val="cs-CZ" w:eastAsia="cs-CZ"/>
        </w:rPr>
        <w:t>tablety</w:t>
      </w:r>
      <w:r>
        <w:rPr>
          <w:lang w:val="cs-CZ" w:eastAsia="cs-CZ"/>
        </w:rPr>
        <w:t xml:space="preserve"> obsahuje laktosu.</w:t>
      </w:r>
      <w:r w:rsidR="00A30F20">
        <w:rPr>
          <w:lang w:val="cs-CZ"/>
        </w:rPr>
        <w:t xml:space="preserve">: </w:t>
      </w:r>
      <w:r w:rsidR="00A30F20" w:rsidRPr="00FD27B2">
        <w:rPr>
          <w:lang w:val="cs-CZ"/>
        </w:rPr>
        <w:t>Pacienti se vzácnými dědičnými problémy s intolerancí galakt</w:t>
      </w:r>
      <w:r w:rsidR="00A30F20">
        <w:rPr>
          <w:lang w:val="cs-CZ"/>
        </w:rPr>
        <w:t>os</w:t>
      </w:r>
      <w:r w:rsidR="00A30F20" w:rsidRPr="00FD27B2">
        <w:rPr>
          <w:lang w:val="cs-CZ"/>
        </w:rPr>
        <w:t>y, úplným nedostatkem laktázy nebo malabsorpcí gluk</w:t>
      </w:r>
      <w:r w:rsidR="00A30F20">
        <w:rPr>
          <w:lang w:val="cs-CZ"/>
        </w:rPr>
        <w:t>os</w:t>
      </w:r>
      <w:r w:rsidR="00A30F20" w:rsidRPr="00FD27B2">
        <w:rPr>
          <w:lang w:val="cs-CZ"/>
        </w:rPr>
        <w:t>y a galakt</w:t>
      </w:r>
      <w:r w:rsidR="00A30F20">
        <w:rPr>
          <w:lang w:val="cs-CZ"/>
        </w:rPr>
        <w:t>os</w:t>
      </w:r>
      <w:r w:rsidR="00A30F20" w:rsidRPr="00FD27B2">
        <w:rPr>
          <w:lang w:val="cs-CZ"/>
        </w:rPr>
        <w:t>y nemají tento přípravek užívat.</w:t>
      </w:r>
    </w:p>
    <w:p w:rsidR="00D351F9" w:rsidRDefault="00D351F9" w:rsidP="00D351F9">
      <w:pPr>
        <w:pStyle w:val="EMEABodyText"/>
        <w:rPr>
          <w:lang w:val="cs-CZ" w:eastAsia="cs-CZ"/>
        </w:rPr>
      </w:pPr>
    </w:p>
    <w:p w:rsidR="00D351F9" w:rsidRDefault="00D351F9" w:rsidP="00D351F9">
      <w:pPr>
        <w:pStyle w:val="EMEABodyText"/>
        <w:rPr>
          <w:lang w:val="cs-CZ"/>
        </w:rPr>
      </w:pPr>
      <w:r>
        <w:rPr>
          <w:lang w:val="cs-CZ" w:eastAsia="cs-CZ"/>
        </w:rPr>
        <w:t>Přípravek Karvea</w:t>
      </w:r>
      <w:r w:rsidRPr="00551F03">
        <w:rPr>
          <w:lang w:val="cs-CZ" w:eastAsia="cs-CZ"/>
        </w:rPr>
        <w:t> </w:t>
      </w:r>
      <w:r>
        <w:rPr>
          <w:lang w:val="cs-CZ" w:eastAsia="cs-CZ"/>
        </w:rPr>
        <w:t>150</w:t>
      </w:r>
      <w:r w:rsidRPr="00551F03">
        <w:rPr>
          <w:lang w:val="cs-CZ" w:eastAsia="cs-CZ"/>
        </w:rPr>
        <w:t xml:space="preserve"> mg </w:t>
      </w:r>
      <w:r>
        <w:rPr>
          <w:lang w:val="cs-CZ" w:eastAsia="cs-CZ"/>
        </w:rPr>
        <w:t xml:space="preserve">potahované </w:t>
      </w:r>
      <w:r w:rsidRPr="00551F03">
        <w:rPr>
          <w:lang w:val="cs-CZ" w:eastAsia="cs-CZ"/>
        </w:rPr>
        <w:t>tablety</w:t>
      </w:r>
      <w:r>
        <w:rPr>
          <w:lang w:val="cs-CZ" w:eastAsia="cs-CZ"/>
        </w:rPr>
        <w:t xml:space="preserve"> o</w:t>
      </w:r>
      <w:r>
        <w:rPr>
          <w:lang w:val="cs-CZ"/>
        </w:rPr>
        <w:t xml:space="preserve">bsahuje sodík. </w:t>
      </w:r>
      <w:r w:rsidRPr="003371C5">
        <w:rPr>
          <w:lang w:val="cs-CZ"/>
        </w:rPr>
        <w:t>Tento léčivý přípravek obsahuje méně než 1 mmol (23 mg) sodíku v</w:t>
      </w:r>
      <w:r>
        <w:rPr>
          <w:lang w:val="cs-CZ"/>
        </w:rPr>
        <w:t> jedné tabletě</w:t>
      </w:r>
      <w:r w:rsidRPr="003371C5">
        <w:rPr>
          <w:lang w:val="cs-CZ"/>
        </w:rPr>
        <w:t>, to znamená, že je v podstatě „bez sodíku“.</w:t>
      </w:r>
    </w:p>
    <w:p w:rsidR="00D53D8E" w:rsidRDefault="00D53D8E">
      <w:pPr>
        <w:pStyle w:val="EMEABodyText"/>
        <w:rPr>
          <w:lang w:val="pt-PT"/>
        </w:rPr>
      </w:pPr>
    </w:p>
    <w:p w:rsidR="00D53D8E" w:rsidRDefault="00D53D8E">
      <w:pPr>
        <w:pStyle w:val="EMEAHeading2"/>
        <w:rPr>
          <w:lang w:val="pt-PT"/>
        </w:rPr>
      </w:pPr>
      <w:r>
        <w:rPr>
          <w:lang w:val="pt-PT"/>
        </w:rPr>
        <w:t>4.5</w:t>
      </w:r>
      <w:r>
        <w:rPr>
          <w:lang w:val="pt-PT"/>
        </w:rPr>
        <w:tab/>
        <w:t>Interakce s jinými léčivými přípravky a jiné formy interakce</w:t>
      </w:r>
    </w:p>
    <w:p w:rsidR="00D53D8E" w:rsidRPr="005D1AD8" w:rsidRDefault="00D53D8E" w:rsidP="00D53D8E">
      <w:pPr>
        <w:pStyle w:val="EMEAHeading2"/>
        <w:rPr>
          <w:lang w:val="pt-PT"/>
        </w:rPr>
      </w:pPr>
    </w:p>
    <w:p w:rsidR="00D53D8E" w:rsidRDefault="00D53D8E" w:rsidP="00D53D8E">
      <w:pPr>
        <w:pStyle w:val="EMEABodyText"/>
        <w:keepNext/>
        <w:rPr>
          <w:lang w:val="pt-PT"/>
        </w:rPr>
      </w:pPr>
      <w:r w:rsidRPr="00992931">
        <w:rPr>
          <w:u w:val="single"/>
          <w:lang w:val="it-IT"/>
        </w:rPr>
        <w:t>Diuretika a jiná antihypertenziva</w:t>
      </w:r>
      <w:r>
        <w:rPr>
          <w:b/>
          <w:lang w:val="pt-PT"/>
        </w:rPr>
        <w:t xml:space="preserve">: </w:t>
      </w:r>
      <w:r>
        <w:rPr>
          <w:lang w:val="pt-PT"/>
        </w:rPr>
        <w:t>jiná antihypertenziva mohou zvyšovat hypotenzní účinky irbersartanu; Karvea však již byl bezpečně podáván spolu s jinými antihypertenzivy, jako např. s beta-blokátory, s dlouhodobě účinnými blokátory kalciových kanálů a s thiazidovými diuretiky. Předchozí léčení vysokými dávkami diuretik může způsobit hypovol</w:t>
      </w:r>
      <w:r w:rsidR="007D2E63">
        <w:rPr>
          <w:lang w:val="pt-PT"/>
        </w:rPr>
        <w:t>e</w:t>
      </w:r>
      <w:r>
        <w:rPr>
          <w:lang w:val="pt-PT"/>
        </w:rPr>
        <w:t>mii a riziko hypotenze při zahájení terapie přípravkem Karvea (viz  bod 4.4).</w:t>
      </w:r>
    </w:p>
    <w:p w:rsidR="00BC67D8" w:rsidRPr="00551F03" w:rsidRDefault="00BC67D8" w:rsidP="00BC67D8">
      <w:pPr>
        <w:pStyle w:val="EMEABodyText"/>
        <w:rPr>
          <w:u w:val="single"/>
          <w:lang w:val="cs-CZ"/>
        </w:rPr>
      </w:pPr>
    </w:p>
    <w:p w:rsidR="00BC67D8" w:rsidRPr="00D72AD7" w:rsidRDefault="00BC67D8" w:rsidP="00D72AD7">
      <w:pPr>
        <w:rPr>
          <w:szCs w:val="22"/>
          <w:lang w:val="cs-CZ" w:eastAsia="de-DE"/>
        </w:rPr>
      </w:pPr>
      <w:r w:rsidRPr="00551F03">
        <w:rPr>
          <w:u w:val="single"/>
          <w:lang w:val="cs-CZ"/>
        </w:rPr>
        <w:t>Léčivé přípravky s alisk</w:t>
      </w:r>
      <w:r w:rsidR="007527C4">
        <w:rPr>
          <w:u w:val="single"/>
          <w:lang w:val="cs-CZ"/>
        </w:rPr>
        <w:t>i</w:t>
      </w:r>
      <w:r w:rsidRPr="00551F03">
        <w:rPr>
          <w:u w:val="single"/>
          <w:lang w:val="cs-CZ"/>
        </w:rPr>
        <w:t>renem</w:t>
      </w:r>
      <w:r w:rsidR="007527C4">
        <w:rPr>
          <w:u w:val="single"/>
          <w:lang w:val="cs-CZ"/>
        </w:rPr>
        <w:t xml:space="preserve"> nebo inhibitory ACE</w:t>
      </w:r>
      <w:r w:rsidRPr="001C545D">
        <w:rPr>
          <w:lang w:val="cs-CZ"/>
        </w:rPr>
        <w:t xml:space="preserve">: </w:t>
      </w:r>
      <w:r w:rsidR="007527C4" w:rsidRPr="008B6471">
        <w:rPr>
          <w:szCs w:val="22"/>
          <w:lang w:val="cs-CZ" w:eastAsia="de-DE"/>
        </w:rPr>
        <w:t xml:space="preserve">Data z klinických studií ukázala, že duální blokáda systému renin-angiotenzin-aldosteron (RAAS) pomocí kombinovaného užívání inhibitorů ACE, </w:t>
      </w:r>
      <w:r w:rsidR="007527C4" w:rsidRPr="008B6471">
        <w:rPr>
          <w:szCs w:val="22"/>
          <w:lang w:val="cs-CZ"/>
        </w:rPr>
        <w:t xml:space="preserve">blokátorů receptorů pro angiotenzin II </w:t>
      </w:r>
      <w:r w:rsidR="007527C4" w:rsidRPr="008B6471">
        <w:rPr>
          <w:szCs w:val="22"/>
          <w:lang w:val="cs-CZ" w:eastAsia="de-DE"/>
        </w:rPr>
        <w:t>nebo aliskirenu je spojena s vyšší frekvencí nežádoucích účinků, jako je hypotenze, hyperkalemie a snížená funkce ledvin (včetně akutního renálního selhání) ve srovnání s použitím jedné látky ovlivňující RAAS (viz body 4.3, 4.4 a 5.1).</w:t>
      </w:r>
    </w:p>
    <w:p w:rsidR="00D53D8E" w:rsidRDefault="00D53D8E">
      <w:pPr>
        <w:pStyle w:val="EMEABodyText"/>
        <w:rPr>
          <w:lang w:val="pt-PT"/>
        </w:rPr>
      </w:pPr>
    </w:p>
    <w:p w:rsidR="00A30F20" w:rsidRDefault="00A30F20">
      <w:pPr>
        <w:pStyle w:val="EMEABodyText"/>
        <w:rPr>
          <w:lang w:val="pt-PT"/>
        </w:rPr>
      </w:pPr>
    </w:p>
    <w:p w:rsidR="00A30F20" w:rsidRDefault="00A30F20">
      <w:pPr>
        <w:pStyle w:val="EMEABodyText"/>
        <w:rPr>
          <w:lang w:val="pt-PT"/>
        </w:rPr>
      </w:pPr>
    </w:p>
    <w:p w:rsidR="00D53D8E" w:rsidRDefault="00D53D8E">
      <w:pPr>
        <w:pStyle w:val="EMEABodyText"/>
        <w:rPr>
          <w:lang w:val="pt-PT"/>
        </w:rPr>
      </w:pPr>
      <w:r w:rsidRPr="00992931">
        <w:rPr>
          <w:u w:val="single"/>
          <w:lang w:val="pt-PT"/>
        </w:rPr>
        <w:t>Doplňkové podávání draslíku a diuretika šetřící draslík</w:t>
      </w:r>
      <w:r>
        <w:rPr>
          <w:b/>
          <w:lang w:val="pt-PT"/>
        </w:rPr>
        <w:t xml:space="preserve">: </w:t>
      </w:r>
      <w:r>
        <w:rPr>
          <w:lang w:val="pt-PT"/>
        </w:rPr>
        <w:t>na základě zkušeností s podáváním jiných léčivých přípravků ovlivňujících renin-angiotensinový systém by mohlo současné podávání diuretik šetřících kalium, látek doplňujících přívod draslíku, solných náhražek obsahujících draslík anebo jiných léčivých přípravků, které mohou zvýšit hladiny draslíku v séru (např. heparin), vést k vzestupu sérového draslíku, a proto není tato kombinace doporučena (viz bod 4.4).</w:t>
      </w:r>
    </w:p>
    <w:p w:rsidR="00D53D8E" w:rsidRDefault="00D53D8E">
      <w:pPr>
        <w:pStyle w:val="EMEABodyText"/>
        <w:rPr>
          <w:lang w:val="pt-PT"/>
        </w:rPr>
      </w:pPr>
    </w:p>
    <w:p w:rsidR="00D53D8E" w:rsidRDefault="00D53D8E">
      <w:pPr>
        <w:pStyle w:val="EMEABodyText"/>
        <w:rPr>
          <w:lang w:val="pt-PT"/>
        </w:rPr>
      </w:pPr>
      <w:r w:rsidRPr="00992931">
        <w:rPr>
          <w:u w:val="single"/>
          <w:lang w:val="pt-PT"/>
        </w:rPr>
        <w:t>Lithium</w:t>
      </w:r>
      <w:r>
        <w:rPr>
          <w:b/>
          <w:lang w:val="pt-PT"/>
        </w:rPr>
        <w:t xml:space="preserve">: </w:t>
      </w:r>
      <w:r>
        <w:rPr>
          <w:lang w:val="pt-PT"/>
        </w:rPr>
        <w:t>případy reverzibilního zvýšení koncentrací lithia v séru i toxicity lithia byly popsány při současném podávání lithia a inhibitorů enzymu konvertujícího angiotensin. Podobné účinky byly zatím velmi vzácně nahlášeny i u irbesartanu. Proto se tato kombinace nedoporučuje (viz bod 4.4). Pokud je prokázáno, že je kombinace nezbytná, je doporučeno pečlivě monitorovat hladiny lithia v séru.</w:t>
      </w:r>
    </w:p>
    <w:p w:rsidR="00D53D8E" w:rsidRDefault="00D53D8E">
      <w:pPr>
        <w:pStyle w:val="EMEABodyText"/>
        <w:rPr>
          <w:b/>
          <w:lang w:val="pt-PT"/>
        </w:rPr>
      </w:pPr>
    </w:p>
    <w:p w:rsidR="00D53D8E" w:rsidRDefault="00D53D8E">
      <w:pPr>
        <w:pStyle w:val="EMEABodyText"/>
        <w:rPr>
          <w:lang w:val="pt-PT"/>
        </w:rPr>
      </w:pPr>
      <w:r w:rsidRPr="00992931">
        <w:rPr>
          <w:u w:val="single"/>
          <w:lang w:val="pt-PT"/>
        </w:rPr>
        <w:t>Nesteroidní protizánětlivé léky</w:t>
      </w:r>
      <w:r>
        <w:rPr>
          <w:b/>
          <w:lang w:val="pt-PT"/>
        </w:rPr>
        <w:t xml:space="preserve">: </w:t>
      </w:r>
      <w:r>
        <w:rPr>
          <w:lang w:val="pt-PT"/>
        </w:rPr>
        <w:t xml:space="preserve">jsou-li antagonisté angiotensinu II podávány společně s nesteroidními protizánětlivými přípravky (t.j. selektivními COX-2 inhibitory, kyselinou acetylsalicylovou </w:t>
      </w:r>
      <w:r w:rsidRPr="00461CF9">
        <w:rPr>
          <w:color w:val="000000"/>
          <w:lang w:val="pt-PT"/>
        </w:rPr>
        <w:t>(&gt; 3 g/den)</w:t>
      </w:r>
      <w:r>
        <w:rPr>
          <w:lang w:val="pt-PT"/>
        </w:rPr>
        <w:t xml:space="preserve"> a neselektivními NSAID), antihypertenzní účinek může být oslaben.</w:t>
      </w:r>
    </w:p>
    <w:p w:rsidR="00A30F20" w:rsidRDefault="00A30F20">
      <w:pPr>
        <w:pStyle w:val="EMEABodyText"/>
        <w:rPr>
          <w:lang w:val="pt-PT"/>
        </w:rPr>
      </w:pPr>
    </w:p>
    <w:p w:rsidR="00D53D8E" w:rsidRDefault="00D53D8E">
      <w:pPr>
        <w:pStyle w:val="EMEABodyText"/>
        <w:rPr>
          <w:lang w:val="pt-PT"/>
        </w:rPr>
      </w:pPr>
      <w:r>
        <w:rPr>
          <w:lang w:val="pt-PT"/>
        </w:rPr>
        <w:t>Stejně jako u ACE inhibitorů, současné podávání antagonistů angiotensinu II a NSAID, může zvyšovat riziko zhoršení renálních funkcí, včetně možného akutního selhání ledvin, a vést ke zvýšení hladiny draslíku v séru, zvláště u pacientů s již preexistující renální poruchou. Opatrnost vyžaduje podání kombinace zvláště u starších osob. Pacienti by měli být přiměřeně hydratováni a mělo by se zvážit sledování renálních funkcí při zahájení souběžné léčby i jeho následná periodicita.</w:t>
      </w:r>
    </w:p>
    <w:p w:rsidR="00D351F9" w:rsidRDefault="00D351F9" w:rsidP="00D351F9">
      <w:pPr>
        <w:pStyle w:val="EMEABodyText"/>
        <w:rPr>
          <w:lang w:val="cs-CZ"/>
        </w:rPr>
      </w:pPr>
    </w:p>
    <w:p w:rsidR="00D351F9" w:rsidRDefault="00D351F9" w:rsidP="00D351F9">
      <w:pPr>
        <w:pStyle w:val="EMEABodyText"/>
        <w:rPr>
          <w:lang w:val="cs-CZ"/>
        </w:rPr>
      </w:pPr>
      <w:r w:rsidRPr="00940C9C">
        <w:rPr>
          <w:lang w:val="cs-CZ"/>
        </w:rPr>
        <w:t>Repaglinid: irbesartan má potenciál inhibovat OATP1B1</w:t>
      </w:r>
      <w:r>
        <w:rPr>
          <w:lang w:val="cs-CZ"/>
        </w:rPr>
        <w:t xml:space="preserve">. </w:t>
      </w:r>
      <w:r w:rsidRPr="00940C9C">
        <w:rPr>
          <w:lang w:val="cs-CZ"/>
        </w:rPr>
        <w:t xml:space="preserve">V klinické studii bylo hlášeno, že irbesartan zvýšil </w:t>
      </w:r>
      <w:r>
        <w:rPr>
          <w:lang w:val="cs-CZ"/>
        </w:rPr>
        <w:t xml:space="preserve">hodonoty </w:t>
      </w:r>
      <w:r w:rsidRPr="00940C9C">
        <w:rPr>
          <w:lang w:val="cs-CZ"/>
        </w:rPr>
        <w:t>C</w:t>
      </w:r>
      <w:r w:rsidRPr="00E35CA2">
        <w:rPr>
          <w:vertAlign w:val="subscript"/>
          <w:lang w:val="cs-CZ"/>
        </w:rPr>
        <w:t>max</w:t>
      </w:r>
      <w:r w:rsidRPr="00940C9C">
        <w:rPr>
          <w:lang w:val="cs-CZ"/>
        </w:rPr>
        <w:t xml:space="preserve"> a AUC repaglinidu (substrát OATP1B1) 1,8krát, respektive 1,3krát, pokud byl podáván 1 hodinu před repaglinidem.</w:t>
      </w:r>
      <w:r>
        <w:rPr>
          <w:lang w:val="cs-CZ"/>
        </w:rPr>
        <w:t xml:space="preserve"> </w:t>
      </w:r>
      <w:r w:rsidRPr="00940C9C">
        <w:rPr>
          <w:lang w:val="cs-CZ"/>
        </w:rPr>
        <w:t xml:space="preserve">V jiné studii nebyly hlášeny žádné relevantní farmakokinetické interakce, </w:t>
      </w:r>
      <w:r>
        <w:rPr>
          <w:lang w:val="cs-CZ"/>
        </w:rPr>
        <w:t>pokud</w:t>
      </w:r>
      <w:r w:rsidRPr="00940C9C">
        <w:rPr>
          <w:lang w:val="cs-CZ"/>
        </w:rPr>
        <w:t xml:space="preserve"> byly tyto dva léky podávány současně.</w:t>
      </w:r>
      <w:r>
        <w:rPr>
          <w:lang w:val="cs-CZ"/>
        </w:rPr>
        <w:t xml:space="preserve"> </w:t>
      </w:r>
      <w:r w:rsidRPr="00940C9C">
        <w:rPr>
          <w:lang w:val="cs-CZ"/>
        </w:rPr>
        <w:t>Proto může být nutná úprava dávky antidiabetické léčby, jako je repaglinid (viz bod 4.4).</w:t>
      </w:r>
    </w:p>
    <w:p w:rsidR="00D53D8E" w:rsidRDefault="00D53D8E">
      <w:pPr>
        <w:pStyle w:val="EMEABodyText"/>
        <w:rPr>
          <w:lang w:val="pt-PT"/>
        </w:rPr>
      </w:pPr>
    </w:p>
    <w:p w:rsidR="00D53D8E" w:rsidRDefault="00D53D8E" w:rsidP="00D53D8E">
      <w:pPr>
        <w:pStyle w:val="EMEABodyText"/>
        <w:rPr>
          <w:lang w:val="pt-PT"/>
        </w:rPr>
      </w:pPr>
      <w:r w:rsidRPr="00992931">
        <w:rPr>
          <w:bCs/>
          <w:u w:val="single"/>
          <w:lang w:val="pt-PT"/>
        </w:rPr>
        <w:t>Další informace o interakcích irbesartanu</w:t>
      </w:r>
      <w:r w:rsidRPr="007C78DC">
        <w:rPr>
          <w:b/>
          <w:bCs/>
          <w:lang w:val="pt-PT"/>
        </w:rPr>
        <w:t xml:space="preserve">: </w:t>
      </w:r>
      <w:r w:rsidRPr="007C78DC">
        <w:rPr>
          <w:lang w:val="pt-PT"/>
        </w:rPr>
        <w:t>v klinických studiích farmakokinetika irbesartanu</w:t>
      </w:r>
      <w:r>
        <w:rPr>
          <w:lang w:val="pt-PT"/>
        </w:rPr>
        <w:t xml:space="preserve"> není</w:t>
      </w:r>
      <w:r w:rsidRPr="007C78DC">
        <w:rPr>
          <w:lang w:val="pt-PT"/>
        </w:rPr>
        <w:t xml:space="preserve"> hydrochlorothiazidem ovlivněna. </w:t>
      </w:r>
      <w:r>
        <w:rPr>
          <w:lang w:val="pt-PT"/>
        </w:rPr>
        <w:t xml:space="preserve">Irbesartan je převážně metabolizován </w:t>
      </w:r>
      <w:r w:rsidRPr="007C78DC">
        <w:rPr>
          <w:lang w:val="pt-PT"/>
        </w:rPr>
        <w:t>CYP2C9</w:t>
      </w:r>
      <w:r>
        <w:rPr>
          <w:lang w:val="pt-PT"/>
        </w:rPr>
        <w:t xml:space="preserve"> a v menším rozsahu glukuronidací. </w:t>
      </w:r>
      <w:r w:rsidRPr="007C78DC">
        <w:rPr>
          <w:lang w:val="pt-PT"/>
        </w:rPr>
        <w:t>Nebyly pozorovány žádné významné farmakokinetické nebo farmakodynamické interakce byl-li irbesartan podáván současně s warfarinem, lé</w:t>
      </w:r>
      <w:r>
        <w:rPr>
          <w:lang w:val="pt-PT"/>
        </w:rPr>
        <w:t>čivým přípravkem</w:t>
      </w:r>
      <w:r w:rsidRPr="007C78DC">
        <w:rPr>
          <w:lang w:val="pt-PT"/>
        </w:rPr>
        <w:t xml:space="preserve"> metabolizovaným CYP2C9</w:t>
      </w:r>
      <w:r>
        <w:rPr>
          <w:lang w:val="pt-PT"/>
        </w:rPr>
        <w:t xml:space="preserve">. Účinky induktorů </w:t>
      </w:r>
      <w:r w:rsidRPr="007C78DC">
        <w:rPr>
          <w:lang w:val="pt-PT"/>
        </w:rPr>
        <w:t>CYP2C9</w:t>
      </w:r>
      <w:r>
        <w:rPr>
          <w:lang w:val="pt-PT"/>
        </w:rPr>
        <w:t>, jako je rifampicin, na farmakokinetiku irbesartanu nebyly vyhodnoceny. Farmakokinetika digoxinu nebyla současným podáváním irbesartanu změněna.</w:t>
      </w:r>
    </w:p>
    <w:p w:rsidR="00D53D8E" w:rsidRDefault="00D53D8E">
      <w:pPr>
        <w:pStyle w:val="EMEABodyText"/>
        <w:rPr>
          <w:lang w:val="pt-PT"/>
        </w:rPr>
      </w:pPr>
    </w:p>
    <w:p w:rsidR="00D53D8E" w:rsidRDefault="00D53D8E">
      <w:pPr>
        <w:pStyle w:val="EMEAHeading2"/>
        <w:rPr>
          <w:lang w:val="pt-PT"/>
        </w:rPr>
      </w:pPr>
      <w:r>
        <w:rPr>
          <w:lang w:val="pt-PT"/>
        </w:rPr>
        <w:t>4.6</w:t>
      </w:r>
      <w:r>
        <w:rPr>
          <w:lang w:val="pt-PT"/>
        </w:rPr>
        <w:tab/>
        <w:t>Fertilita, těhotenství a kojení</w:t>
      </w:r>
    </w:p>
    <w:p w:rsidR="00D53D8E" w:rsidRDefault="00D53D8E" w:rsidP="00D53D8E">
      <w:pPr>
        <w:pStyle w:val="EMEAHeading2"/>
        <w:rPr>
          <w:lang w:val="it-IT"/>
        </w:rPr>
      </w:pPr>
    </w:p>
    <w:p w:rsidR="00D53D8E" w:rsidRPr="00A40A21" w:rsidRDefault="00D53D8E" w:rsidP="00D53D8E">
      <w:pPr>
        <w:pStyle w:val="EMEABodyText"/>
        <w:keepNext/>
        <w:rPr>
          <w:u w:val="single"/>
          <w:lang w:val="it-IT"/>
        </w:rPr>
      </w:pPr>
      <w:r w:rsidRPr="00A40A21">
        <w:rPr>
          <w:u w:val="single"/>
          <w:lang w:val="it-IT"/>
        </w:rPr>
        <w:t>Těhotenství:</w:t>
      </w:r>
    </w:p>
    <w:p w:rsidR="00D53D8E" w:rsidRPr="00C07E7D" w:rsidRDefault="00D53D8E" w:rsidP="00D53D8E">
      <w:pPr>
        <w:pStyle w:val="EMEABodyText"/>
        <w:keepNext/>
        <w:rPr>
          <w:lang w:val="it-IT"/>
        </w:rPr>
      </w:pPr>
    </w:p>
    <w:p w:rsidR="00D53D8E" w:rsidRPr="00E342E3" w:rsidRDefault="00D53D8E" w:rsidP="00D53D8E">
      <w:pPr>
        <w:pStyle w:val="EMEABodyText"/>
        <w:pBdr>
          <w:top w:val="single" w:sz="4" w:space="1" w:color="auto"/>
          <w:left w:val="single" w:sz="4" w:space="4" w:color="auto"/>
          <w:bottom w:val="single" w:sz="4" w:space="1" w:color="auto"/>
          <w:right w:val="single" w:sz="4" w:space="4" w:color="auto"/>
        </w:pBdr>
        <w:rPr>
          <w:color w:val="000000"/>
          <w:szCs w:val="22"/>
          <w:lang w:val="it-IT"/>
        </w:rPr>
      </w:pPr>
      <w:r w:rsidRPr="00E342E3">
        <w:rPr>
          <w:lang w:val="it-IT"/>
        </w:rPr>
        <w:t>Podávání antagonistů receptoru angiotenzinu II</w:t>
      </w:r>
      <w:r w:rsidRPr="00E342E3">
        <w:rPr>
          <w:b/>
          <w:i/>
          <w:lang w:val="it-IT"/>
        </w:rPr>
        <w:t xml:space="preserve"> </w:t>
      </w:r>
      <w:r w:rsidRPr="00E342E3">
        <w:rPr>
          <w:color w:val="000000"/>
          <w:szCs w:val="22"/>
          <w:lang w:val="it-IT"/>
        </w:rPr>
        <w:t xml:space="preserve">se v prvním trimestru těhotenství nedoporučuje (viz bod 4.4). </w:t>
      </w:r>
      <w:r w:rsidRPr="00E342E3">
        <w:rPr>
          <w:lang w:val="it-IT"/>
        </w:rPr>
        <w:t xml:space="preserve">Podávání antagonistů receptoru angiotenzinu II </w:t>
      </w:r>
      <w:r w:rsidRPr="00E342E3">
        <w:rPr>
          <w:color w:val="000000"/>
          <w:szCs w:val="22"/>
          <w:lang w:val="it-IT"/>
        </w:rPr>
        <w:t>během druhého a třetího trimestru těhotenství je kontraindikováno (viz body 4.3 a 4.4).</w:t>
      </w:r>
    </w:p>
    <w:p w:rsidR="00D53D8E" w:rsidRPr="00E342E3" w:rsidRDefault="00D53D8E" w:rsidP="00D53D8E">
      <w:pPr>
        <w:pStyle w:val="EMEABodyText"/>
        <w:rPr>
          <w:lang w:val="it-IT"/>
        </w:rPr>
      </w:pPr>
    </w:p>
    <w:p w:rsidR="00D53D8E" w:rsidRDefault="00D53D8E" w:rsidP="00D53D8E">
      <w:pPr>
        <w:pStyle w:val="EMEABodyText"/>
        <w:rPr>
          <w:lang w:val="pt-PT"/>
        </w:rPr>
      </w:pPr>
      <w:r w:rsidRPr="00BE4FB7">
        <w:rPr>
          <w:lang w:val="pt-PT"/>
        </w:rPr>
        <w:t>Epidemiologické důkazy týkající se rizika teratogenity při podávání ACE inhibitorů během prvního trimestru těhotenství nebyly nezvratné; malý nárůst rizika však nelze vyloučit. I když neexistují žádné kontrolované epidemiologické údaje</w:t>
      </w:r>
      <w:r>
        <w:rPr>
          <w:lang w:val="pt-PT"/>
        </w:rPr>
        <w:t>,</w:t>
      </w:r>
      <w:r w:rsidRPr="00BE4FB7">
        <w:rPr>
          <w:lang w:val="pt-PT"/>
        </w:rPr>
        <w:t xml:space="preserve"> pokud jde o riziko při podávání </w:t>
      </w:r>
      <w:r>
        <w:rPr>
          <w:lang w:val="pt-PT"/>
        </w:rPr>
        <w:t>antagonistů</w:t>
      </w:r>
      <w:r w:rsidRPr="00BE4FB7">
        <w:rPr>
          <w:lang w:val="pt-PT"/>
        </w:rPr>
        <w:t xml:space="preserve"> receptoru angiotenzinu II</w:t>
      </w:r>
      <w:r>
        <w:rPr>
          <w:lang w:val="pt-PT"/>
        </w:rPr>
        <w:t xml:space="preserve"> (</w:t>
      </w:r>
      <w:r>
        <w:rPr>
          <w:lang w:val="cs-CZ"/>
        </w:rPr>
        <w:t>AIIRAs)</w:t>
      </w:r>
      <w:r w:rsidRPr="00BE4FB7">
        <w:rPr>
          <w:lang w:val="pt-PT"/>
        </w:rPr>
        <w:t xml:space="preserve">, pro tuto třídu léčiv může existovat riziko podobné. </w:t>
      </w:r>
      <w:r>
        <w:rPr>
          <w:lang w:val="pt-PT"/>
        </w:rPr>
        <w:t>Pokud</w:t>
      </w:r>
      <w:r w:rsidRPr="00631BA9">
        <w:rPr>
          <w:szCs w:val="22"/>
          <w:lang w:val="pt-PT"/>
        </w:rPr>
        <w:t xml:space="preserve"> pokračování </w:t>
      </w:r>
      <w:r>
        <w:rPr>
          <w:szCs w:val="22"/>
          <w:lang w:val="pt-PT"/>
        </w:rPr>
        <w:t xml:space="preserve">v léčbě </w:t>
      </w:r>
      <w:r>
        <w:rPr>
          <w:lang w:val="cs-CZ"/>
        </w:rPr>
        <w:t>AIIRAs</w:t>
      </w:r>
      <w:r w:rsidRPr="00631BA9">
        <w:rPr>
          <w:lang w:val="pt-PT"/>
        </w:rPr>
        <w:t xml:space="preserve"> </w:t>
      </w:r>
      <w:r>
        <w:rPr>
          <w:lang w:val="pt-PT"/>
        </w:rPr>
        <w:t>n</w:t>
      </w:r>
      <w:r w:rsidRPr="00631BA9">
        <w:rPr>
          <w:lang w:val="pt-PT"/>
        </w:rPr>
        <w:t>e</w:t>
      </w:r>
      <w:r>
        <w:rPr>
          <w:lang w:val="pt-PT"/>
        </w:rPr>
        <w:t>ní</w:t>
      </w:r>
      <w:r w:rsidRPr="00631BA9">
        <w:rPr>
          <w:lang w:val="pt-PT"/>
        </w:rPr>
        <w:t xml:space="preserve"> považováno za ne</w:t>
      </w:r>
      <w:r>
        <w:rPr>
          <w:lang w:val="pt-PT"/>
        </w:rPr>
        <w:t>zbytné</w:t>
      </w:r>
      <w:r w:rsidRPr="00631BA9">
        <w:rPr>
          <w:szCs w:val="22"/>
          <w:lang w:val="pt-PT"/>
        </w:rPr>
        <w:t>, pacient</w:t>
      </w:r>
      <w:r>
        <w:rPr>
          <w:szCs w:val="22"/>
          <w:lang w:val="pt-PT"/>
        </w:rPr>
        <w:t>ky</w:t>
      </w:r>
      <w:r w:rsidRPr="00631BA9">
        <w:rPr>
          <w:szCs w:val="22"/>
          <w:lang w:val="pt-PT"/>
        </w:rPr>
        <w:t xml:space="preserve"> pl</w:t>
      </w:r>
      <w:r>
        <w:rPr>
          <w:szCs w:val="22"/>
          <w:lang w:val="pt-PT"/>
        </w:rPr>
        <w:t>ánující těhotenství musí být převedeny na jinou léčbu vysokého krevního tlaku,</w:t>
      </w:r>
      <w:r w:rsidRPr="00631BA9">
        <w:rPr>
          <w:szCs w:val="22"/>
          <w:lang w:val="pt-PT"/>
        </w:rPr>
        <w:t xml:space="preserve"> </w:t>
      </w:r>
      <w:r>
        <w:rPr>
          <w:szCs w:val="22"/>
          <w:lang w:val="pt-PT"/>
        </w:rPr>
        <w:t>a to takovou, která má ověřený bezpečností profil, pokud jde o podávání v těhotenství</w:t>
      </w:r>
      <w:r w:rsidRPr="00631BA9">
        <w:rPr>
          <w:szCs w:val="22"/>
          <w:lang w:val="pt-PT"/>
        </w:rPr>
        <w:t>.</w:t>
      </w:r>
      <w:r>
        <w:rPr>
          <w:lang w:val="pt-PT"/>
        </w:rPr>
        <w:t xml:space="preserve"> Jestliže je diagnóza těhotenství stanovena, léčba pomocí </w:t>
      </w:r>
      <w:r>
        <w:rPr>
          <w:lang w:val="cs-CZ"/>
        </w:rPr>
        <w:t>AIIRAs</w:t>
      </w:r>
      <w:r w:rsidRPr="00BE4FB7">
        <w:rPr>
          <w:lang w:val="pt-PT"/>
        </w:rPr>
        <w:t xml:space="preserve"> musí být ihned ukončena, a pokud je to vhodné, je nutné zahájit jiný způsob léčby.</w:t>
      </w:r>
    </w:p>
    <w:p w:rsidR="00D53D8E" w:rsidRPr="004379BE" w:rsidRDefault="00D53D8E" w:rsidP="00D53D8E">
      <w:pPr>
        <w:pStyle w:val="EMEABodyText"/>
        <w:rPr>
          <w:lang w:val="pt-PT"/>
        </w:rPr>
      </w:pPr>
    </w:p>
    <w:p w:rsidR="00D53D8E" w:rsidRPr="00B45C7A" w:rsidRDefault="00D53D8E" w:rsidP="00D53D8E">
      <w:pPr>
        <w:pStyle w:val="EMEABodyText"/>
        <w:rPr>
          <w:lang w:val="pt-PT"/>
        </w:rPr>
      </w:pPr>
      <w:r>
        <w:rPr>
          <w:lang w:val="pt-PT"/>
        </w:rPr>
        <w:t>Je známo, že expozice</w:t>
      </w:r>
      <w:r w:rsidRPr="00B45C7A">
        <w:rPr>
          <w:lang w:val="pt-PT"/>
        </w:rPr>
        <w:t xml:space="preserve"> </w:t>
      </w:r>
      <w:r>
        <w:rPr>
          <w:lang w:val="pt-PT"/>
        </w:rPr>
        <w:t xml:space="preserve">vůči </w:t>
      </w:r>
      <w:r>
        <w:rPr>
          <w:lang w:val="cs-CZ"/>
        </w:rPr>
        <w:t>AIIRAs</w:t>
      </w:r>
      <w:r w:rsidRPr="00BE4FB7">
        <w:rPr>
          <w:lang w:val="pt-PT"/>
        </w:rPr>
        <w:t xml:space="preserve"> </w:t>
      </w:r>
      <w:r>
        <w:rPr>
          <w:lang w:val="pt-PT"/>
        </w:rPr>
        <w:t>během druhého</w:t>
      </w:r>
      <w:r w:rsidRPr="00B45C7A">
        <w:rPr>
          <w:lang w:val="pt-PT"/>
        </w:rPr>
        <w:t xml:space="preserve"> a </w:t>
      </w:r>
      <w:r>
        <w:rPr>
          <w:lang w:val="pt-PT"/>
        </w:rPr>
        <w:t>třetího</w:t>
      </w:r>
      <w:r w:rsidRPr="00B45C7A">
        <w:rPr>
          <w:lang w:val="pt-PT"/>
        </w:rPr>
        <w:t xml:space="preserve"> trimestr</w:t>
      </w:r>
      <w:r>
        <w:rPr>
          <w:lang w:val="pt-PT"/>
        </w:rPr>
        <w:t>u vede</w:t>
      </w:r>
      <w:r w:rsidRPr="00B45C7A">
        <w:rPr>
          <w:lang w:val="pt-PT"/>
        </w:rPr>
        <w:t xml:space="preserve"> </w:t>
      </w:r>
      <w:r>
        <w:rPr>
          <w:lang w:val="pt-PT"/>
        </w:rPr>
        <w:t xml:space="preserve">u lidí k fetotoxicitě </w:t>
      </w:r>
      <w:r w:rsidRPr="00B45C7A">
        <w:rPr>
          <w:lang w:val="pt-PT"/>
        </w:rPr>
        <w:t>(</w:t>
      </w:r>
      <w:r>
        <w:rPr>
          <w:lang w:val="pt-PT"/>
        </w:rPr>
        <w:t>pokles</w:t>
      </w:r>
      <w:r w:rsidRPr="00B45C7A">
        <w:rPr>
          <w:lang w:val="pt-PT"/>
        </w:rPr>
        <w:t xml:space="preserve"> fun</w:t>
      </w:r>
      <w:r>
        <w:rPr>
          <w:lang w:val="pt-PT"/>
        </w:rPr>
        <w:t>k</w:t>
      </w:r>
      <w:r w:rsidRPr="00B45C7A">
        <w:rPr>
          <w:lang w:val="pt-PT"/>
        </w:rPr>
        <w:t>c</w:t>
      </w:r>
      <w:r>
        <w:rPr>
          <w:lang w:val="pt-PT"/>
        </w:rPr>
        <w:t>e ledvin</w:t>
      </w:r>
      <w:r w:rsidRPr="00B45C7A">
        <w:rPr>
          <w:lang w:val="pt-PT"/>
        </w:rPr>
        <w:t>, oligohydramnio</w:t>
      </w:r>
      <w:r>
        <w:rPr>
          <w:lang w:val="pt-PT"/>
        </w:rPr>
        <w:t>n</w:t>
      </w:r>
      <w:r w:rsidRPr="00B45C7A">
        <w:rPr>
          <w:lang w:val="pt-PT"/>
        </w:rPr>
        <w:t xml:space="preserve">, </w:t>
      </w:r>
      <w:r>
        <w:rPr>
          <w:lang w:val="pt-PT"/>
        </w:rPr>
        <w:t xml:space="preserve">zpoždění </w:t>
      </w:r>
      <w:r w:rsidRPr="00B45C7A">
        <w:rPr>
          <w:lang w:val="pt-PT"/>
        </w:rPr>
        <w:t>osifi</w:t>
      </w:r>
      <w:r>
        <w:rPr>
          <w:lang w:val="pt-PT"/>
        </w:rPr>
        <w:t>ka</w:t>
      </w:r>
      <w:r w:rsidRPr="00B45C7A">
        <w:rPr>
          <w:lang w:val="pt-PT"/>
        </w:rPr>
        <w:t>c</w:t>
      </w:r>
      <w:r>
        <w:rPr>
          <w:lang w:val="pt-PT"/>
        </w:rPr>
        <w:t>e lebky</w:t>
      </w:r>
      <w:r w:rsidRPr="00B45C7A">
        <w:rPr>
          <w:lang w:val="pt-PT"/>
        </w:rPr>
        <w:t xml:space="preserve">) a </w:t>
      </w:r>
      <w:r>
        <w:rPr>
          <w:lang w:val="pt-PT"/>
        </w:rPr>
        <w:t xml:space="preserve">k </w:t>
      </w:r>
      <w:r w:rsidRPr="00B45C7A">
        <w:rPr>
          <w:lang w:val="pt-PT"/>
        </w:rPr>
        <w:t>no</w:t>
      </w:r>
      <w:r>
        <w:rPr>
          <w:lang w:val="pt-PT"/>
        </w:rPr>
        <w:t>vorozenecké</w:t>
      </w:r>
      <w:r w:rsidRPr="00B45C7A">
        <w:rPr>
          <w:lang w:val="pt-PT"/>
        </w:rPr>
        <w:t xml:space="preserve"> toxicit</w:t>
      </w:r>
      <w:r>
        <w:rPr>
          <w:lang w:val="pt-PT"/>
        </w:rPr>
        <w:t>ě</w:t>
      </w:r>
      <w:r w:rsidRPr="00B45C7A">
        <w:rPr>
          <w:lang w:val="pt-PT"/>
        </w:rPr>
        <w:t xml:space="preserve"> (</w:t>
      </w:r>
      <w:r>
        <w:rPr>
          <w:lang w:val="pt-PT"/>
        </w:rPr>
        <w:t>selhání ledvin</w:t>
      </w:r>
      <w:r w:rsidRPr="00B45C7A">
        <w:rPr>
          <w:lang w:val="pt-PT"/>
        </w:rPr>
        <w:t>, hypoten</w:t>
      </w:r>
      <w:r>
        <w:rPr>
          <w:lang w:val="pt-PT"/>
        </w:rPr>
        <w:t>ze</w:t>
      </w:r>
      <w:r w:rsidRPr="00B45C7A">
        <w:rPr>
          <w:lang w:val="pt-PT"/>
        </w:rPr>
        <w:t>, hyperkal</w:t>
      </w:r>
      <w:r w:rsidR="007D2E63">
        <w:rPr>
          <w:lang w:val="pt-PT"/>
        </w:rPr>
        <w:t>e</w:t>
      </w:r>
      <w:r>
        <w:rPr>
          <w:lang w:val="pt-PT"/>
        </w:rPr>
        <w:t>mie</w:t>
      </w:r>
      <w:r w:rsidRPr="00B45C7A">
        <w:rPr>
          <w:lang w:val="pt-PT"/>
        </w:rPr>
        <w:t>)</w:t>
      </w:r>
      <w:r>
        <w:rPr>
          <w:lang w:val="pt-PT"/>
        </w:rPr>
        <w:t xml:space="preserve"> (viz bod 5.3).</w:t>
      </w:r>
    </w:p>
    <w:p w:rsidR="00D53D8E" w:rsidRPr="00844869" w:rsidRDefault="00D53D8E" w:rsidP="00D53D8E">
      <w:pPr>
        <w:pStyle w:val="EMEABodyText"/>
        <w:rPr>
          <w:lang w:val="pt-PT"/>
        </w:rPr>
      </w:pPr>
      <w:r w:rsidRPr="00844869">
        <w:rPr>
          <w:lang w:val="pt-PT"/>
        </w:rPr>
        <w:t xml:space="preserve">Pokud by došlo k expozici </w:t>
      </w:r>
      <w:r>
        <w:rPr>
          <w:lang w:val="pt-PT"/>
        </w:rPr>
        <w:t xml:space="preserve">vůči </w:t>
      </w:r>
      <w:r w:rsidRPr="00BE4FB7">
        <w:rPr>
          <w:lang w:val="pt-PT"/>
        </w:rPr>
        <w:t>antagonistům receptoru angiotenzinu II</w:t>
      </w:r>
      <w:r w:rsidRPr="00844869">
        <w:rPr>
          <w:lang w:val="pt-PT"/>
        </w:rPr>
        <w:t xml:space="preserve"> od druhého trimestru těhotenství, doporučuje se </w:t>
      </w:r>
      <w:r>
        <w:rPr>
          <w:lang w:val="pt-PT"/>
        </w:rPr>
        <w:t>sonografická kontrola</w:t>
      </w:r>
      <w:r w:rsidRPr="00844869">
        <w:rPr>
          <w:lang w:val="pt-PT"/>
        </w:rPr>
        <w:t xml:space="preserve"> funkc</w:t>
      </w:r>
      <w:r>
        <w:rPr>
          <w:lang w:val="pt-PT"/>
        </w:rPr>
        <w:t>e</w:t>
      </w:r>
      <w:r w:rsidRPr="00844869">
        <w:rPr>
          <w:lang w:val="pt-PT"/>
        </w:rPr>
        <w:t xml:space="preserve"> ledvin a lebk</w:t>
      </w:r>
      <w:r>
        <w:rPr>
          <w:lang w:val="pt-PT"/>
        </w:rPr>
        <w:t>y</w:t>
      </w:r>
      <w:r w:rsidRPr="00844869">
        <w:rPr>
          <w:lang w:val="pt-PT"/>
        </w:rPr>
        <w:t>.</w:t>
      </w:r>
    </w:p>
    <w:p w:rsidR="00A30F20" w:rsidRDefault="00A30F20" w:rsidP="00D53D8E">
      <w:pPr>
        <w:pStyle w:val="EMEABodyText"/>
        <w:rPr>
          <w:lang w:val="pt-PT"/>
        </w:rPr>
      </w:pPr>
    </w:p>
    <w:p w:rsidR="00D53D8E" w:rsidRPr="00844869" w:rsidRDefault="00D53D8E" w:rsidP="00D53D8E">
      <w:pPr>
        <w:pStyle w:val="EMEABodyText"/>
        <w:rPr>
          <w:u w:val="single"/>
          <w:lang w:val="pt-PT"/>
        </w:rPr>
      </w:pPr>
      <w:r>
        <w:rPr>
          <w:lang w:val="pt-PT"/>
        </w:rPr>
        <w:t xml:space="preserve">Děti, jejichž matky užívaly </w:t>
      </w:r>
      <w:r w:rsidRPr="00BE4FB7">
        <w:rPr>
          <w:lang w:val="pt-PT"/>
        </w:rPr>
        <w:t xml:space="preserve">antagonisty receptoru angiotenzinu II, </w:t>
      </w:r>
      <w:r>
        <w:rPr>
          <w:lang w:val="pt-PT"/>
        </w:rPr>
        <w:t>musí být</w:t>
      </w:r>
      <w:r w:rsidRPr="00844869">
        <w:rPr>
          <w:lang w:val="pt-PT"/>
        </w:rPr>
        <w:t xml:space="preserve"> pečlivě sledován</w:t>
      </w:r>
      <w:r>
        <w:rPr>
          <w:lang w:val="pt-PT"/>
        </w:rPr>
        <w:t>y, pokud jde o</w:t>
      </w:r>
      <w:r w:rsidRPr="00844869">
        <w:rPr>
          <w:lang w:val="pt-PT"/>
        </w:rPr>
        <w:t xml:space="preserve"> hypotenzi (viz body 4.3 a 4.4).</w:t>
      </w:r>
    </w:p>
    <w:p w:rsidR="00D53D8E" w:rsidRDefault="00D53D8E">
      <w:pPr>
        <w:pStyle w:val="EMEABodyText"/>
        <w:rPr>
          <w:lang w:val="pt-PT"/>
        </w:rPr>
      </w:pPr>
    </w:p>
    <w:p w:rsidR="00D53D8E" w:rsidRDefault="00D53D8E" w:rsidP="00D53D8E">
      <w:pPr>
        <w:pStyle w:val="EMEABodyText"/>
        <w:keepNext/>
        <w:rPr>
          <w:lang w:val="pt-PT"/>
        </w:rPr>
      </w:pPr>
      <w:r w:rsidRPr="00992931">
        <w:rPr>
          <w:u w:val="single"/>
          <w:lang w:val="pt-PT"/>
        </w:rPr>
        <w:t>Kojení</w:t>
      </w:r>
      <w:r w:rsidRPr="007B12DA">
        <w:rPr>
          <w:lang w:val="pt-PT"/>
        </w:rPr>
        <w:t>:</w:t>
      </w:r>
    </w:p>
    <w:p w:rsidR="00D53D8E" w:rsidRDefault="00D53D8E" w:rsidP="00D53D8E">
      <w:pPr>
        <w:pStyle w:val="EMEABodyText"/>
        <w:keepNext/>
        <w:rPr>
          <w:lang w:val="pt-PT"/>
        </w:rPr>
      </w:pPr>
    </w:p>
    <w:p w:rsidR="00D53D8E" w:rsidRDefault="00D53D8E" w:rsidP="00D53D8E">
      <w:pPr>
        <w:pStyle w:val="EMEABodyText"/>
        <w:rPr>
          <w:lang w:val="pt-PT"/>
        </w:rPr>
      </w:pPr>
      <w:r>
        <w:rPr>
          <w:lang w:val="pt-PT"/>
        </w:rPr>
        <w:t xml:space="preserve">Protože nejsou k dispozici žádné údaje ohledně užívání přípravku </w:t>
      </w:r>
      <w:r>
        <w:rPr>
          <w:lang w:val="cs-CZ"/>
        </w:rPr>
        <w:t>Karvea během kojení, Karvea se nedoporučuje, je vhodnější zvolit jinou léčbu s lepším bezpečnostním profilem během kojení, obzvláště během kojení novorozence nebo předčasně narozeného dítěte.</w:t>
      </w:r>
    </w:p>
    <w:p w:rsidR="00D53D8E" w:rsidRPr="00112410" w:rsidRDefault="00D53D8E" w:rsidP="00D53D8E">
      <w:pPr>
        <w:pStyle w:val="EMEABodyText"/>
        <w:rPr>
          <w:lang w:val="pt-PT"/>
        </w:rPr>
      </w:pPr>
    </w:p>
    <w:p w:rsidR="00D53D8E" w:rsidRPr="00364FB1" w:rsidRDefault="00D53D8E" w:rsidP="00D53D8E">
      <w:pPr>
        <w:pStyle w:val="EMEABodyText"/>
        <w:rPr>
          <w:lang w:val="pt-PT"/>
        </w:rPr>
      </w:pPr>
      <w:r w:rsidRPr="00364FB1">
        <w:rPr>
          <w:lang w:val="pt-PT"/>
        </w:rPr>
        <w:t>Není známo, zda se irbesartan nebo jeho metabolity u lidí vylučují do mateřského mléka.</w:t>
      </w:r>
    </w:p>
    <w:p w:rsidR="00D53D8E" w:rsidRPr="00364FB1" w:rsidRDefault="00D53D8E" w:rsidP="00D53D8E">
      <w:pPr>
        <w:pStyle w:val="EMEABodyText"/>
        <w:rPr>
          <w:lang w:val="pt-PT"/>
        </w:rPr>
      </w:pPr>
      <w:r w:rsidRPr="00364FB1">
        <w:rPr>
          <w:lang w:val="pt-PT"/>
        </w:rPr>
        <w:t>Dostupná farmako</w:t>
      </w:r>
      <w:r>
        <w:rPr>
          <w:lang w:val="pt-PT"/>
        </w:rPr>
        <w:t>dynamická</w:t>
      </w:r>
      <w:r w:rsidRPr="00364FB1">
        <w:rPr>
          <w:lang w:val="pt-PT"/>
        </w:rPr>
        <w:t>/toxikologická data u potkanů prokázala sekreci irbesartanu nebo jeho metabolitů do mléka (podrobnější informace viz bod 5.3).</w:t>
      </w:r>
    </w:p>
    <w:p w:rsidR="00D53D8E" w:rsidRPr="00364FB1" w:rsidRDefault="00D53D8E" w:rsidP="00D53D8E">
      <w:pPr>
        <w:pStyle w:val="EMEABodyText"/>
        <w:rPr>
          <w:lang w:val="pt-PT"/>
        </w:rPr>
      </w:pPr>
    </w:p>
    <w:p w:rsidR="00D53D8E" w:rsidRPr="00112410" w:rsidRDefault="00D53D8E" w:rsidP="001C545D">
      <w:pPr>
        <w:pStyle w:val="EMEABodyText"/>
        <w:keepNext/>
        <w:rPr>
          <w:lang w:val="pt-PT"/>
        </w:rPr>
      </w:pPr>
      <w:r w:rsidRPr="00112410">
        <w:rPr>
          <w:u w:val="single"/>
          <w:lang w:val="pt-PT"/>
        </w:rPr>
        <w:t>Fertilita</w:t>
      </w:r>
    </w:p>
    <w:p w:rsidR="00D53D8E" w:rsidRPr="00112410" w:rsidRDefault="00D53D8E" w:rsidP="001C545D">
      <w:pPr>
        <w:pStyle w:val="EMEABodyText"/>
        <w:keepNext/>
        <w:rPr>
          <w:lang w:val="pt-PT"/>
        </w:rPr>
      </w:pPr>
    </w:p>
    <w:p w:rsidR="00D53D8E" w:rsidRPr="00112410" w:rsidRDefault="00D53D8E" w:rsidP="001C545D">
      <w:pPr>
        <w:pStyle w:val="EMEABodyText"/>
        <w:keepNext/>
        <w:rPr>
          <w:lang w:val="pt-PT"/>
        </w:rPr>
      </w:pPr>
      <w:r w:rsidRPr="00112410">
        <w:rPr>
          <w:lang w:val="pt-PT"/>
        </w:rPr>
        <w:t>Irbesartan neměl žádný vliv na fertilitu léčených potkanů a jejich potomky až do takových dávek, které vyvolávaly první příznaky parentální toxicity (viz bod 5.3).</w:t>
      </w:r>
    </w:p>
    <w:p w:rsidR="00D53D8E" w:rsidRDefault="00D53D8E">
      <w:pPr>
        <w:pStyle w:val="EMEABodyText"/>
        <w:rPr>
          <w:lang w:val="pt-PT"/>
        </w:rPr>
      </w:pPr>
    </w:p>
    <w:p w:rsidR="00D53D8E" w:rsidRDefault="00D53D8E">
      <w:pPr>
        <w:pStyle w:val="EMEAHeading2"/>
        <w:rPr>
          <w:lang w:val="pt-PT"/>
        </w:rPr>
      </w:pPr>
      <w:r>
        <w:rPr>
          <w:lang w:val="pt-PT"/>
        </w:rPr>
        <w:t>4.7</w:t>
      </w:r>
      <w:r>
        <w:rPr>
          <w:lang w:val="pt-PT"/>
        </w:rPr>
        <w:tab/>
        <w:t>Účinky na schopnost řídit a obsluhovat stroje</w:t>
      </w:r>
    </w:p>
    <w:p w:rsidR="00D53D8E" w:rsidRDefault="00D53D8E" w:rsidP="00D53D8E">
      <w:pPr>
        <w:pStyle w:val="EMEAHeading2"/>
        <w:rPr>
          <w:lang w:val="it-IT"/>
        </w:rPr>
      </w:pPr>
    </w:p>
    <w:p w:rsidR="00D53D8E" w:rsidRDefault="00D53D8E" w:rsidP="00D53D8E">
      <w:pPr>
        <w:pStyle w:val="EMEABodyText"/>
        <w:keepNext/>
        <w:rPr>
          <w:lang w:val="pt-PT"/>
        </w:rPr>
      </w:pPr>
      <w:r>
        <w:rPr>
          <w:lang w:val="pt-PT"/>
        </w:rPr>
        <w:t xml:space="preserve">Na základě farmakodynamických vlastností látky není pravděpodobné, že by irbesartan </w:t>
      </w:r>
      <w:r w:rsidR="00A30F20">
        <w:rPr>
          <w:lang w:val="pt-PT"/>
        </w:rPr>
        <w:t>ovlivnil</w:t>
      </w:r>
      <w:r w:rsidR="00A30F20" w:rsidDel="00A30F20">
        <w:rPr>
          <w:lang w:val="pt-PT"/>
        </w:rPr>
        <w:t xml:space="preserve"> </w:t>
      </w:r>
      <w:r>
        <w:rPr>
          <w:lang w:val="pt-PT"/>
        </w:rPr>
        <w:t>schopnost</w:t>
      </w:r>
      <w:r w:rsidR="00A30F20" w:rsidRPr="00A30F20">
        <w:rPr>
          <w:lang w:val="cs-CZ"/>
        </w:rPr>
        <w:t xml:space="preserve"> </w:t>
      </w:r>
      <w:r w:rsidR="00A30F20" w:rsidRPr="00551F03">
        <w:rPr>
          <w:lang w:val="cs-CZ"/>
        </w:rPr>
        <w:t>řídit motorová vozidla nebo obsluhovat stroje</w:t>
      </w:r>
      <w:r>
        <w:rPr>
          <w:lang w:val="pt-PT"/>
        </w:rPr>
        <w:t>. Při řízení motorových vozidel a obsluze strojů je třeba vzít v úvahu, že v průběhu terapie se mohou objevit závratě a únava.</w:t>
      </w:r>
    </w:p>
    <w:p w:rsidR="00D53D8E" w:rsidRDefault="00D53D8E">
      <w:pPr>
        <w:pStyle w:val="EMEABodyText"/>
        <w:rPr>
          <w:lang w:val="pt-PT"/>
        </w:rPr>
      </w:pPr>
    </w:p>
    <w:p w:rsidR="00D53D8E" w:rsidRDefault="00D53D8E">
      <w:pPr>
        <w:pStyle w:val="EMEAHeading2"/>
        <w:rPr>
          <w:lang w:val="pt-PT"/>
        </w:rPr>
      </w:pPr>
      <w:r>
        <w:rPr>
          <w:lang w:val="pt-PT"/>
        </w:rPr>
        <w:t>4.8</w:t>
      </w:r>
      <w:r>
        <w:rPr>
          <w:lang w:val="pt-PT"/>
        </w:rPr>
        <w:tab/>
        <w:t>Nežádoucí účinky</w:t>
      </w:r>
    </w:p>
    <w:p w:rsidR="00D53D8E" w:rsidRDefault="00D53D8E" w:rsidP="00D53D8E">
      <w:pPr>
        <w:pStyle w:val="EMEAHeading2"/>
        <w:rPr>
          <w:lang w:val="it-IT"/>
        </w:rPr>
      </w:pPr>
    </w:p>
    <w:p w:rsidR="00D53D8E" w:rsidRDefault="00D53D8E" w:rsidP="00D53D8E">
      <w:pPr>
        <w:pStyle w:val="EMEABodyText"/>
        <w:rPr>
          <w:lang w:val="pt-PT"/>
        </w:rPr>
      </w:pPr>
      <w:r>
        <w:rPr>
          <w:lang w:val="cs-CZ" w:eastAsia="cs-CZ"/>
        </w:rPr>
        <w:t>V</w:t>
      </w:r>
      <w:r>
        <w:rPr>
          <w:lang w:val="pt-PT"/>
        </w:rPr>
        <w:t xml:space="preserve"> placebem kontrolovaných studiích u pacientů s hypertenzí se celkový výskyt nežádoucích účinků nelišil ve skupině s irbesartanem (56,2%) a ve skupině s placebem (56,5%). Ukončení léčby v důsledku jakéhokoliv klinického nebo laboratorního nežádoucího účinku bylo méně časté ve skupině pacientů léčených irbesartanem (3,3%) než u pacientů léčených placebem (4,5%). Výskyt nežádoucích účinků nebyl závislý na dávce (v doporučeném dávkovém rozmezí), na pohlaví, věku, rase nebo na trvání léčby.</w:t>
      </w:r>
    </w:p>
    <w:p w:rsidR="00D53D8E" w:rsidRDefault="00D53D8E" w:rsidP="00D53D8E">
      <w:pPr>
        <w:pStyle w:val="EMEABodyText"/>
        <w:rPr>
          <w:lang w:val="pt-PT"/>
        </w:rPr>
      </w:pPr>
    </w:p>
    <w:p w:rsidR="00D53D8E" w:rsidRDefault="00D53D8E" w:rsidP="00D53D8E">
      <w:pPr>
        <w:pStyle w:val="EMEABodyText"/>
        <w:rPr>
          <w:lang w:val="pt-PT"/>
        </w:rPr>
      </w:pPr>
      <w:r>
        <w:rPr>
          <w:lang w:val="pt-PT"/>
        </w:rPr>
        <w:t>U diabetických pacientů s hypertenzí s mikroalbuminurií a normálními renálními funkcemi byly ortostatické závratě a ortostatická hypertenze hlášeny u 0</w:t>
      </w:r>
      <w:r w:rsidRPr="00126148">
        <w:rPr>
          <w:lang w:val="pt-PT"/>
        </w:rPr>
        <w:t xml:space="preserve">,5% těchto pacientů (tj.méně časté), což bylo častěji než v </w:t>
      </w:r>
      <w:r>
        <w:rPr>
          <w:lang w:val="pt-PT"/>
        </w:rPr>
        <w:t>placebové</w:t>
      </w:r>
      <w:r w:rsidRPr="00126148">
        <w:rPr>
          <w:lang w:val="pt-PT"/>
        </w:rPr>
        <w:t xml:space="preserve"> skupině.</w:t>
      </w:r>
    </w:p>
    <w:p w:rsidR="00D53D8E" w:rsidRDefault="00D53D8E" w:rsidP="00D53D8E">
      <w:pPr>
        <w:pStyle w:val="EMEABodyText"/>
        <w:rPr>
          <w:lang w:val="cs-CZ" w:eastAsia="cs-CZ"/>
        </w:rPr>
      </w:pPr>
    </w:p>
    <w:p w:rsidR="00D53D8E" w:rsidRPr="003A1E62" w:rsidRDefault="00D53D8E" w:rsidP="00D53D8E">
      <w:pPr>
        <w:pStyle w:val="EMEABodyText"/>
        <w:rPr>
          <w:lang w:val="pt-PT"/>
        </w:rPr>
      </w:pPr>
      <w:r>
        <w:rPr>
          <w:lang w:val="pt-PT"/>
        </w:rPr>
        <w:t xml:space="preserve">Následující tabulka udává nežádoucí účinky, které byly hlášeny v placebem kontrolovaných klinických studiích, v nichž bylo 1 965 pacientů s hypertenzí léčeno irbesartanem. Výrazy označené hvězdičkou </w:t>
      </w:r>
      <w:r w:rsidRPr="003A1E62">
        <w:rPr>
          <w:lang w:val="pt-PT"/>
        </w:rPr>
        <w:t xml:space="preserve">(*) se vztahují k nežádoucím účinkům, které byly navíc hlášeny u &gt; 2% diabetických </w:t>
      </w:r>
      <w:r>
        <w:rPr>
          <w:lang w:val="pt-PT"/>
        </w:rPr>
        <w:t xml:space="preserve">hypertenzních </w:t>
      </w:r>
      <w:r w:rsidRPr="003A1E62">
        <w:rPr>
          <w:lang w:val="pt-PT"/>
        </w:rPr>
        <w:t xml:space="preserve">pacientů, s chronickou renální nedostatečností a </w:t>
      </w:r>
      <w:r>
        <w:rPr>
          <w:lang w:val="pt-PT"/>
        </w:rPr>
        <w:t xml:space="preserve">se </w:t>
      </w:r>
      <w:r w:rsidRPr="003A1E62">
        <w:rPr>
          <w:lang w:val="pt-PT"/>
        </w:rPr>
        <w:t>zjevnou proteinurií</w:t>
      </w:r>
      <w:r>
        <w:rPr>
          <w:lang w:val="pt-PT"/>
        </w:rPr>
        <w:t>, a hlášených častěji</w:t>
      </w:r>
      <w:r w:rsidRPr="003A1E62">
        <w:rPr>
          <w:lang w:val="pt-PT"/>
        </w:rPr>
        <w:t xml:space="preserve"> než u placeba. </w:t>
      </w:r>
    </w:p>
    <w:p w:rsidR="00D53D8E" w:rsidRDefault="00D53D8E" w:rsidP="00D53D8E">
      <w:pPr>
        <w:pStyle w:val="EMEABodyText"/>
        <w:rPr>
          <w:lang w:val="pt-PT"/>
        </w:rPr>
      </w:pPr>
    </w:p>
    <w:p w:rsidR="00D53D8E" w:rsidRDefault="00D53D8E" w:rsidP="00D53D8E">
      <w:pPr>
        <w:pStyle w:val="EMEABodyText"/>
        <w:rPr>
          <w:lang w:val="pt-PT"/>
        </w:rPr>
      </w:pPr>
      <w:r>
        <w:rPr>
          <w:lang w:val="pt-PT"/>
        </w:rPr>
        <w:t>Frekvence nežádoucích účinků uvedených níže je definována následovně:</w:t>
      </w:r>
    </w:p>
    <w:p w:rsidR="00D53D8E" w:rsidRDefault="00D53D8E" w:rsidP="00D53D8E">
      <w:pPr>
        <w:pStyle w:val="EMEABodyText"/>
        <w:rPr>
          <w:lang w:val="cs-CZ" w:eastAsia="cs-CZ"/>
        </w:rPr>
      </w:pPr>
      <w:r>
        <w:rPr>
          <w:lang w:val="cs-CZ" w:eastAsia="cs-CZ"/>
        </w:rPr>
        <w:t>velmi časté (≥ 1/10); časté (≥ 1/100 až &lt; 1/10); méně časté (≥ 1/1 000 až &lt; 1/100); vzácné (≥ 1/10 000 až &lt; 1/1 000); velmi vzácné (&lt; 1/10 000).</w:t>
      </w:r>
      <w:r w:rsidRPr="00C1143A">
        <w:rPr>
          <w:lang w:val="cs-CZ" w:eastAsia="cs-CZ"/>
        </w:rPr>
        <w:t xml:space="preserve"> </w:t>
      </w:r>
      <w:r>
        <w:rPr>
          <w:lang w:val="cs-CZ" w:eastAsia="cs-CZ"/>
        </w:rPr>
        <w:t>V každé skupině četnosti jsou nežádoucí účinky seřazeny podle klesající závažnosti.</w:t>
      </w:r>
    </w:p>
    <w:p w:rsidR="00D53D8E" w:rsidRDefault="00D53D8E" w:rsidP="00D53D8E">
      <w:pPr>
        <w:pStyle w:val="EMEABodyText"/>
        <w:rPr>
          <w:lang w:val="pt-PT"/>
        </w:rPr>
      </w:pPr>
    </w:p>
    <w:p w:rsidR="00D53D8E" w:rsidRPr="0032624E" w:rsidRDefault="00D53D8E" w:rsidP="00D53D8E">
      <w:pPr>
        <w:pStyle w:val="EMEABodyText"/>
        <w:rPr>
          <w:bCs/>
          <w:lang w:val="pt-PT"/>
        </w:rPr>
      </w:pPr>
      <w:r>
        <w:rPr>
          <w:bCs/>
          <w:lang w:val="pt-PT"/>
        </w:rPr>
        <w:t>Také jsou zde uvedeny n</w:t>
      </w:r>
      <w:r w:rsidRPr="0032624E">
        <w:rPr>
          <w:bCs/>
          <w:lang w:val="pt-PT"/>
        </w:rPr>
        <w:t>ežádoucí účinky dodatečně hlášené z postmarketingového sledování</w:t>
      </w:r>
      <w:r>
        <w:rPr>
          <w:bCs/>
          <w:lang w:val="pt-PT"/>
        </w:rPr>
        <w:t xml:space="preserve">. Tyto nežádoucí účinky </w:t>
      </w:r>
      <w:r w:rsidRPr="0032624E">
        <w:rPr>
          <w:bCs/>
          <w:lang w:val="pt-PT"/>
        </w:rPr>
        <w:t>vycházejí ze spontánních hlášení:</w:t>
      </w:r>
    </w:p>
    <w:p w:rsidR="007D2E63" w:rsidRDefault="007D2E63" w:rsidP="007D2E63">
      <w:pPr>
        <w:pStyle w:val="EMEABodyText"/>
        <w:rPr>
          <w:lang w:val="cs-CZ"/>
        </w:rPr>
      </w:pPr>
    </w:p>
    <w:p w:rsidR="007D2E63" w:rsidRPr="008D58D3" w:rsidRDefault="007D2E63" w:rsidP="007D2E63">
      <w:pPr>
        <w:pStyle w:val="EMEABodyText"/>
        <w:rPr>
          <w:u w:val="single"/>
          <w:lang w:val="cs-CZ"/>
        </w:rPr>
      </w:pPr>
      <w:r w:rsidRPr="008D58D3">
        <w:rPr>
          <w:u w:val="single"/>
          <w:lang w:val="cs-CZ"/>
        </w:rPr>
        <w:t>Poruchy krve a lymfatického systému</w:t>
      </w:r>
    </w:p>
    <w:p w:rsidR="00FE1AD6" w:rsidRDefault="00FE1AD6" w:rsidP="007D2E63">
      <w:pPr>
        <w:pStyle w:val="EMEABodyText"/>
        <w:rPr>
          <w:lang w:val="cs-CZ"/>
        </w:rPr>
      </w:pPr>
    </w:p>
    <w:p w:rsidR="007D2E63" w:rsidRDefault="007D2E63" w:rsidP="007D2E63">
      <w:pPr>
        <w:pStyle w:val="EMEABodyText"/>
        <w:rPr>
          <w:lang w:val="cs-CZ"/>
        </w:rPr>
      </w:pPr>
      <w:r>
        <w:rPr>
          <w:lang w:val="cs-CZ"/>
        </w:rPr>
        <w:t xml:space="preserve">Není známo: </w:t>
      </w:r>
      <w:r>
        <w:rPr>
          <w:lang w:val="cs-CZ"/>
        </w:rPr>
        <w:tab/>
      </w:r>
      <w:r w:rsidR="003B377E">
        <w:rPr>
          <w:lang w:val="cs-CZ"/>
        </w:rPr>
        <w:t xml:space="preserve">anémie, </w:t>
      </w:r>
      <w:r>
        <w:rPr>
          <w:lang w:val="cs-CZ"/>
        </w:rPr>
        <w:t>trombocytopenie.</w:t>
      </w:r>
    </w:p>
    <w:p w:rsidR="00D53D8E" w:rsidRPr="002B2D34" w:rsidRDefault="00D53D8E" w:rsidP="00D53D8E">
      <w:pPr>
        <w:pStyle w:val="EMEABodyText"/>
        <w:rPr>
          <w:lang w:val="cs-CZ"/>
        </w:rPr>
      </w:pPr>
    </w:p>
    <w:p w:rsidR="00D53D8E" w:rsidRPr="008D58D3" w:rsidRDefault="00D53D8E" w:rsidP="00D53D8E">
      <w:pPr>
        <w:pStyle w:val="EMEABodyText"/>
        <w:keepNext/>
        <w:rPr>
          <w:u w:val="single"/>
          <w:lang w:val="pt-PT"/>
        </w:rPr>
      </w:pPr>
      <w:r w:rsidRPr="008D58D3">
        <w:rPr>
          <w:u w:val="single"/>
          <w:lang w:val="pt-PT"/>
        </w:rPr>
        <w:t>Poruchy imunitního systému:</w:t>
      </w:r>
    </w:p>
    <w:p w:rsidR="00FE1AD6" w:rsidRDefault="00FE1AD6" w:rsidP="001C545D">
      <w:pPr>
        <w:pStyle w:val="EMEABodyText"/>
        <w:tabs>
          <w:tab w:val="left" w:pos="1701"/>
        </w:tabs>
        <w:rPr>
          <w:lang w:val="pt-PT"/>
        </w:rPr>
      </w:pPr>
    </w:p>
    <w:p w:rsidR="00D53D8E" w:rsidRDefault="00D53D8E" w:rsidP="001C545D">
      <w:pPr>
        <w:pStyle w:val="EMEABodyText"/>
        <w:tabs>
          <w:tab w:val="left" w:pos="1701"/>
        </w:tabs>
        <w:rPr>
          <w:lang w:val="pt-PT"/>
        </w:rPr>
      </w:pPr>
      <w:r>
        <w:rPr>
          <w:lang w:val="pt-PT"/>
        </w:rPr>
        <w:t>Není známo:</w:t>
      </w:r>
      <w:r>
        <w:rPr>
          <w:lang w:val="pt-PT"/>
        </w:rPr>
        <w:tab/>
        <w:t>hypersenzitivní reakce jako je vyrážka, kopřivka, angioedém</w:t>
      </w:r>
      <w:r w:rsidR="00A30F20">
        <w:rPr>
          <w:lang w:val="cs-CZ"/>
        </w:rPr>
        <w:t>, anafylaktická reakce, anafylaktický šok</w:t>
      </w:r>
      <w:r>
        <w:rPr>
          <w:lang w:val="pt-PT"/>
        </w:rPr>
        <w:t>.</w:t>
      </w:r>
    </w:p>
    <w:p w:rsidR="00D53D8E" w:rsidRDefault="00D53D8E" w:rsidP="00D53D8E">
      <w:pPr>
        <w:pStyle w:val="EMEABodyText"/>
        <w:rPr>
          <w:lang w:val="pt-PT"/>
        </w:rPr>
      </w:pPr>
    </w:p>
    <w:p w:rsidR="00D53D8E" w:rsidRPr="008D58D3" w:rsidRDefault="00D53D8E" w:rsidP="00D53D8E">
      <w:pPr>
        <w:pStyle w:val="EMEABodyText"/>
        <w:keepNext/>
        <w:rPr>
          <w:u w:val="single"/>
          <w:lang w:val="pt-PT"/>
        </w:rPr>
      </w:pPr>
      <w:r w:rsidRPr="008D58D3">
        <w:rPr>
          <w:u w:val="single"/>
          <w:lang w:val="pt-PT"/>
        </w:rPr>
        <w:t>Poruchy metabolismu a výživy:</w:t>
      </w:r>
    </w:p>
    <w:p w:rsidR="00FE1AD6" w:rsidRDefault="00FE1AD6" w:rsidP="001C545D">
      <w:pPr>
        <w:pStyle w:val="EMEABodyText"/>
        <w:tabs>
          <w:tab w:val="left" w:pos="1701"/>
        </w:tabs>
        <w:rPr>
          <w:lang w:val="pt-PT"/>
        </w:rPr>
      </w:pPr>
    </w:p>
    <w:p w:rsidR="00D53D8E" w:rsidRDefault="00D53D8E" w:rsidP="001C545D">
      <w:pPr>
        <w:pStyle w:val="EMEABodyText"/>
        <w:tabs>
          <w:tab w:val="left" w:pos="1701"/>
        </w:tabs>
        <w:rPr>
          <w:lang w:val="pt-PT"/>
        </w:rPr>
      </w:pPr>
      <w:r>
        <w:rPr>
          <w:lang w:val="pt-PT"/>
        </w:rPr>
        <w:t>Není známo:</w:t>
      </w:r>
      <w:r>
        <w:rPr>
          <w:lang w:val="pt-PT"/>
        </w:rPr>
        <w:tab/>
        <w:t>hyperkal</w:t>
      </w:r>
      <w:r w:rsidR="007D2E63">
        <w:rPr>
          <w:lang w:val="pt-PT"/>
        </w:rPr>
        <w:t>e</w:t>
      </w:r>
      <w:r>
        <w:rPr>
          <w:lang w:val="pt-PT"/>
        </w:rPr>
        <w:t>mie</w:t>
      </w:r>
      <w:r w:rsidR="00D351F9">
        <w:rPr>
          <w:lang w:val="pt-PT"/>
        </w:rPr>
        <w:t xml:space="preserve">, </w:t>
      </w:r>
      <w:r w:rsidR="00D351F9">
        <w:rPr>
          <w:lang w:val="cs-CZ"/>
        </w:rPr>
        <w:t>hypoglykemie</w:t>
      </w:r>
    </w:p>
    <w:p w:rsidR="00D53D8E" w:rsidRDefault="00D53D8E" w:rsidP="00D53D8E">
      <w:pPr>
        <w:pStyle w:val="EMEABodyText"/>
        <w:rPr>
          <w:i/>
          <w:u w:val="single"/>
          <w:lang w:val="pt-PT"/>
        </w:rPr>
      </w:pPr>
    </w:p>
    <w:p w:rsidR="00D53D8E" w:rsidRPr="008D58D3" w:rsidRDefault="00D53D8E" w:rsidP="00D53D8E">
      <w:pPr>
        <w:pStyle w:val="EMEABodyText"/>
        <w:keepNext/>
        <w:rPr>
          <w:u w:val="single"/>
          <w:lang w:val="pt-PT"/>
        </w:rPr>
      </w:pPr>
      <w:r w:rsidRPr="008D58D3">
        <w:rPr>
          <w:u w:val="single"/>
          <w:lang w:val="pt-PT"/>
        </w:rPr>
        <w:t xml:space="preserve">Poruchy nervového systému: </w:t>
      </w:r>
    </w:p>
    <w:p w:rsidR="00FE1AD6" w:rsidRDefault="00FE1AD6" w:rsidP="00D53D8E">
      <w:pPr>
        <w:pStyle w:val="EMEABodyText"/>
        <w:rPr>
          <w:lang w:val="pt-PT"/>
        </w:rPr>
      </w:pPr>
    </w:p>
    <w:p w:rsidR="00D53D8E" w:rsidRDefault="00D53D8E" w:rsidP="00D53D8E">
      <w:pPr>
        <w:pStyle w:val="EMEABodyText"/>
        <w:rPr>
          <w:lang w:val="pt-PT"/>
        </w:rPr>
      </w:pPr>
      <w:r>
        <w:rPr>
          <w:lang w:val="pt-PT"/>
        </w:rPr>
        <w:t xml:space="preserve">Časté: </w:t>
      </w:r>
      <w:r>
        <w:rPr>
          <w:lang w:val="pt-PT"/>
        </w:rPr>
        <w:tab/>
      </w:r>
      <w:r>
        <w:rPr>
          <w:lang w:val="pt-PT"/>
        </w:rPr>
        <w:tab/>
        <w:t>závratě, ortostatické závratě*</w:t>
      </w:r>
    </w:p>
    <w:p w:rsidR="00D53D8E" w:rsidRDefault="00D53D8E" w:rsidP="001C545D">
      <w:pPr>
        <w:pStyle w:val="EMEABodyText"/>
        <w:tabs>
          <w:tab w:val="left" w:pos="1701"/>
        </w:tabs>
        <w:rPr>
          <w:lang w:val="pt-PT"/>
        </w:rPr>
      </w:pPr>
      <w:r>
        <w:rPr>
          <w:lang w:val="pt-PT"/>
        </w:rPr>
        <w:t>Není známo:</w:t>
      </w:r>
      <w:r>
        <w:rPr>
          <w:lang w:val="pt-PT"/>
        </w:rPr>
        <w:tab/>
        <w:t>vertigo, bolesti hlavy</w:t>
      </w:r>
    </w:p>
    <w:p w:rsidR="00D53D8E" w:rsidRDefault="00D53D8E" w:rsidP="00D53D8E">
      <w:pPr>
        <w:pStyle w:val="EMEABodyText"/>
        <w:rPr>
          <w:i/>
          <w:u w:val="single"/>
          <w:lang w:val="pt-PT"/>
        </w:rPr>
      </w:pPr>
    </w:p>
    <w:p w:rsidR="00D53D8E" w:rsidRPr="008D58D3" w:rsidRDefault="00D53D8E" w:rsidP="00D53D8E">
      <w:pPr>
        <w:pStyle w:val="EMEABodyText"/>
        <w:keepNext/>
        <w:rPr>
          <w:u w:val="single"/>
          <w:lang w:val="pt-PT"/>
        </w:rPr>
      </w:pPr>
      <w:r w:rsidRPr="008D58D3">
        <w:rPr>
          <w:u w:val="single"/>
          <w:lang w:val="pt-PT"/>
        </w:rPr>
        <w:t>Poruchy ucha a labyrintu:</w:t>
      </w:r>
    </w:p>
    <w:p w:rsidR="00FE1AD6" w:rsidRDefault="00FE1AD6" w:rsidP="001C545D">
      <w:pPr>
        <w:pStyle w:val="EMEABodyText"/>
        <w:tabs>
          <w:tab w:val="left" w:pos="1701"/>
        </w:tabs>
        <w:rPr>
          <w:lang w:val="pt-PT"/>
        </w:rPr>
      </w:pPr>
    </w:p>
    <w:p w:rsidR="00D53D8E" w:rsidRPr="0053787B" w:rsidRDefault="00D53D8E" w:rsidP="001C545D">
      <w:pPr>
        <w:pStyle w:val="EMEABodyText"/>
        <w:tabs>
          <w:tab w:val="left" w:pos="1701"/>
        </w:tabs>
        <w:rPr>
          <w:lang w:val="pt-PT"/>
        </w:rPr>
      </w:pPr>
      <w:r w:rsidRPr="0053787B">
        <w:rPr>
          <w:lang w:val="pt-PT"/>
        </w:rPr>
        <w:t>Není známo:</w:t>
      </w:r>
      <w:r w:rsidRPr="0053787B">
        <w:rPr>
          <w:lang w:val="pt-PT"/>
        </w:rPr>
        <w:tab/>
        <w:t>tinitus</w:t>
      </w:r>
    </w:p>
    <w:p w:rsidR="00D53D8E" w:rsidRPr="0053787B" w:rsidRDefault="00D53D8E" w:rsidP="00D53D8E">
      <w:pPr>
        <w:pStyle w:val="EMEABodyText"/>
        <w:rPr>
          <w:lang w:val="pt-PT"/>
        </w:rPr>
      </w:pPr>
    </w:p>
    <w:p w:rsidR="00D53D8E" w:rsidRPr="008D58D3" w:rsidRDefault="00D53D8E" w:rsidP="00D53D8E">
      <w:pPr>
        <w:pStyle w:val="EMEABodyText"/>
        <w:keepNext/>
        <w:rPr>
          <w:u w:val="single"/>
          <w:lang w:val="pt-PT"/>
        </w:rPr>
      </w:pPr>
      <w:r w:rsidRPr="008D58D3">
        <w:rPr>
          <w:u w:val="single"/>
          <w:lang w:val="pt-PT"/>
        </w:rPr>
        <w:t>Srdeční poruchy:</w:t>
      </w:r>
    </w:p>
    <w:p w:rsidR="00FE1AD6" w:rsidRDefault="00FE1AD6" w:rsidP="00D53D8E">
      <w:pPr>
        <w:pStyle w:val="EMEABodyText"/>
        <w:tabs>
          <w:tab w:val="left" w:pos="1680"/>
        </w:tabs>
        <w:rPr>
          <w:lang w:val="cs-CZ" w:eastAsia="cs-CZ"/>
        </w:rPr>
      </w:pPr>
    </w:p>
    <w:p w:rsidR="00D53D8E" w:rsidRDefault="00D53D8E" w:rsidP="00D53D8E">
      <w:pPr>
        <w:pStyle w:val="EMEABodyText"/>
        <w:tabs>
          <w:tab w:val="left" w:pos="1680"/>
        </w:tabs>
        <w:rPr>
          <w:lang w:val="cs-CZ" w:eastAsia="cs-CZ"/>
        </w:rPr>
      </w:pPr>
      <w:r>
        <w:rPr>
          <w:lang w:val="cs-CZ" w:eastAsia="cs-CZ"/>
        </w:rPr>
        <w:t>Méně časté:</w:t>
      </w:r>
      <w:r>
        <w:rPr>
          <w:lang w:val="cs-CZ" w:eastAsia="cs-CZ"/>
        </w:rPr>
        <w:tab/>
        <w:t>tachykardie</w:t>
      </w:r>
    </w:p>
    <w:p w:rsidR="00D53D8E" w:rsidRDefault="00D53D8E" w:rsidP="00D53D8E">
      <w:pPr>
        <w:pStyle w:val="EMEABodyText"/>
        <w:tabs>
          <w:tab w:val="left" w:pos="1680"/>
        </w:tabs>
        <w:rPr>
          <w:lang w:val="cs-CZ" w:eastAsia="cs-CZ"/>
        </w:rPr>
      </w:pPr>
    </w:p>
    <w:p w:rsidR="00D53D8E" w:rsidRDefault="00D53D8E" w:rsidP="00D53D8E">
      <w:pPr>
        <w:pStyle w:val="EMEABodyText"/>
        <w:keepNext/>
        <w:rPr>
          <w:i/>
          <w:u w:val="single"/>
          <w:lang w:val="pt-PT"/>
        </w:rPr>
      </w:pPr>
      <w:r w:rsidRPr="008D58D3">
        <w:rPr>
          <w:u w:val="single"/>
          <w:lang w:val="pt-PT"/>
        </w:rPr>
        <w:t>Cévní poruchy</w:t>
      </w:r>
      <w:r>
        <w:rPr>
          <w:i/>
          <w:u w:val="single"/>
          <w:lang w:val="pt-PT"/>
        </w:rPr>
        <w:t>:</w:t>
      </w:r>
    </w:p>
    <w:p w:rsidR="00FE1AD6" w:rsidRDefault="00FE1AD6" w:rsidP="00D53D8E">
      <w:pPr>
        <w:pStyle w:val="EMEABodyText"/>
        <w:keepNext/>
        <w:keepLines/>
        <w:tabs>
          <w:tab w:val="left" w:pos="1680"/>
        </w:tabs>
        <w:rPr>
          <w:lang w:val="cs-CZ" w:eastAsia="cs-CZ"/>
        </w:rPr>
      </w:pPr>
    </w:p>
    <w:p w:rsidR="00D53D8E" w:rsidRDefault="00D53D8E" w:rsidP="00D53D8E">
      <w:pPr>
        <w:pStyle w:val="EMEABodyText"/>
        <w:keepNext/>
        <w:keepLines/>
        <w:tabs>
          <w:tab w:val="left" w:pos="1680"/>
        </w:tabs>
        <w:rPr>
          <w:lang w:val="cs-CZ" w:eastAsia="cs-CZ"/>
        </w:rPr>
      </w:pPr>
      <w:r>
        <w:rPr>
          <w:lang w:val="cs-CZ" w:eastAsia="cs-CZ"/>
        </w:rPr>
        <w:t>Časté:</w:t>
      </w:r>
      <w:r>
        <w:rPr>
          <w:lang w:val="cs-CZ" w:eastAsia="cs-CZ"/>
        </w:rPr>
        <w:tab/>
        <w:t>ortostatická hypotenze*</w:t>
      </w:r>
    </w:p>
    <w:p w:rsidR="00D53D8E" w:rsidRDefault="00D53D8E" w:rsidP="00D53D8E">
      <w:pPr>
        <w:pStyle w:val="EMEABodyText"/>
        <w:tabs>
          <w:tab w:val="left" w:pos="1680"/>
        </w:tabs>
        <w:rPr>
          <w:lang w:val="cs-CZ" w:eastAsia="cs-CZ"/>
        </w:rPr>
      </w:pPr>
      <w:r>
        <w:rPr>
          <w:lang w:val="cs-CZ" w:eastAsia="cs-CZ"/>
        </w:rPr>
        <w:t>Méně časté:</w:t>
      </w:r>
      <w:r>
        <w:rPr>
          <w:lang w:val="cs-CZ" w:eastAsia="cs-CZ"/>
        </w:rPr>
        <w:tab/>
        <w:t>návaly horka</w:t>
      </w:r>
    </w:p>
    <w:p w:rsidR="00D53D8E" w:rsidRDefault="00D53D8E" w:rsidP="00D53D8E">
      <w:pPr>
        <w:pStyle w:val="EMEABodyText"/>
        <w:tabs>
          <w:tab w:val="left" w:pos="1680"/>
        </w:tabs>
        <w:rPr>
          <w:lang w:val="cs-CZ" w:eastAsia="cs-CZ"/>
        </w:rPr>
      </w:pPr>
    </w:p>
    <w:p w:rsidR="00D53D8E" w:rsidRDefault="00D53D8E" w:rsidP="00D53D8E">
      <w:pPr>
        <w:pStyle w:val="EMEABodyText"/>
        <w:keepNext/>
        <w:rPr>
          <w:i/>
          <w:u w:val="single"/>
          <w:lang w:val="pt-PT"/>
        </w:rPr>
      </w:pPr>
      <w:r w:rsidRPr="008D58D3">
        <w:rPr>
          <w:u w:val="single"/>
          <w:lang w:val="pt-PT"/>
        </w:rPr>
        <w:t>Respirační, hrudní a mediastinální poruchy</w:t>
      </w:r>
      <w:r>
        <w:rPr>
          <w:i/>
          <w:u w:val="single"/>
          <w:lang w:val="pt-PT"/>
        </w:rPr>
        <w:t>:</w:t>
      </w:r>
    </w:p>
    <w:p w:rsidR="00FE1AD6" w:rsidRDefault="00FE1AD6" w:rsidP="00D53D8E">
      <w:pPr>
        <w:pStyle w:val="EMEABodyText"/>
        <w:tabs>
          <w:tab w:val="left" w:pos="1680"/>
        </w:tabs>
        <w:rPr>
          <w:lang w:val="pt-PT"/>
        </w:rPr>
      </w:pPr>
    </w:p>
    <w:p w:rsidR="00D53D8E" w:rsidRDefault="00D53D8E" w:rsidP="00D53D8E">
      <w:pPr>
        <w:pStyle w:val="EMEABodyText"/>
        <w:tabs>
          <w:tab w:val="left" w:pos="1680"/>
        </w:tabs>
        <w:rPr>
          <w:lang w:val="pt-PT"/>
        </w:rPr>
      </w:pPr>
      <w:r>
        <w:rPr>
          <w:lang w:val="pt-PT"/>
        </w:rPr>
        <w:t>Méně časté:</w:t>
      </w:r>
      <w:r>
        <w:rPr>
          <w:lang w:val="pt-PT"/>
        </w:rPr>
        <w:tab/>
        <w:t>kašel</w:t>
      </w:r>
    </w:p>
    <w:p w:rsidR="00D53D8E" w:rsidRPr="0053787B" w:rsidRDefault="00D53D8E" w:rsidP="00D53D8E">
      <w:pPr>
        <w:pStyle w:val="EMEABodyText"/>
        <w:rPr>
          <w:lang w:val="pt-PT"/>
        </w:rPr>
      </w:pPr>
    </w:p>
    <w:p w:rsidR="00D53D8E" w:rsidRPr="008D58D3" w:rsidRDefault="00D53D8E" w:rsidP="00D53D8E">
      <w:pPr>
        <w:pStyle w:val="EMEABodyText"/>
        <w:keepNext/>
        <w:rPr>
          <w:u w:val="single"/>
          <w:lang w:val="pt-PT"/>
        </w:rPr>
      </w:pPr>
      <w:r w:rsidRPr="008D58D3">
        <w:rPr>
          <w:u w:val="single"/>
          <w:lang w:val="pt-PT"/>
        </w:rPr>
        <w:t>Gastrointestinální poruchy:</w:t>
      </w:r>
    </w:p>
    <w:p w:rsidR="00FE1AD6" w:rsidRDefault="00FE1AD6" w:rsidP="00D53D8E">
      <w:pPr>
        <w:pStyle w:val="EMEABodyText"/>
        <w:keepNext/>
        <w:tabs>
          <w:tab w:val="left" w:pos="1680"/>
        </w:tabs>
        <w:rPr>
          <w:lang w:val="pt-PT"/>
        </w:rPr>
      </w:pPr>
    </w:p>
    <w:p w:rsidR="00D53D8E" w:rsidRDefault="00D53D8E" w:rsidP="00D53D8E">
      <w:pPr>
        <w:pStyle w:val="EMEABodyText"/>
        <w:keepNext/>
        <w:tabs>
          <w:tab w:val="left" w:pos="1680"/>
        </w:tabs>
        <w:rPr>
          <w:lang w:val="pt-PT"/>
        </w:rPr>
      </w:pPr>
      <w:r>
        <w:rPr>
          <w:lang w:val="pt-PT"/>
        </w:rPr>
        <w:t>Časté:</w:t>
      </w:r>
      <w:r>
        <w:rPr>
          <w:lang w:val="pt-PT"/>
        </w:rPr>
        <w:tab/>
        <w:t>nausea/zvracení</w:t>
      </w:r>
    </w:p>
    <w:p w:rsidR="00D53D8E" w:rsidRDefault="00D53D8E" w:rsidP="00D53D8E">
      <w:pPr>
        <w:pStyle w:val="EMEABodyText"/>
        <w:tabs>
          <w:tab w:val="left" w:pos="1680"/>
        </w:tabs>
        <w:rPr>
          <w:lang w:val="pt-PT"/>
        </w:rPr>
      </w:pPr>
      <w:r>
        <w:rPr>
          <w:lang w:val="pt-PT"/>
        </w:rPr>
        <w:t>Méně časté:</w:t>
      </w:r>
      <w:r>
        <w:rPr>
          <w:lang w:val="pt-PT"/>
        </w:rPr>
        <w:tab/>
        <w:t>průjem, dyspepsie/pyróza</w:t>
      </w:r>
    </w:p>
    <w:p w:rsidR="00D53D8E" w:rsidRDefault="00D53D8E" w:rsidP="00D53D8E">
      <w:pPr>
        <w:pStyle w:val="EMEABodyText"/>
        <w:tabs>
          <w:tab w:val="left" w:pos="1680"/>
        </w:tabs>
        <w:rPr>
          <w:lang w:val="pt-PT"/>
        </w:rPr>
      </w:pPr>
      <w:r>
        <w:rPr>
          <w:lang w:val="pt-PT"/>
        </w:rPr>
        <w:t>Není známo:</w:t>
      </w:r>
      <w:r>
        <w:rPr>
          <w:lang w:val="pt-PT"/>
        </w:rPr>
        <w:tab/>
        <w:t>poruchy chuti</w:t>
      </w:r>
    </w:p>
    <w:p w:rsidR="00D53D8E" w:rsidRDefault="00D53D8E" w:rsidP="00D53D8E">
      <w:pPr>
        <w:pStyle w:val="EMEABodyText"/>
        <w:tabs>
          <w:tab w:val="left" w:pos="1680"/>
        </w:tabs>
        <w:rPr>
          <w:lang w:val="pt-PT"/>
        </w:rPr>
      </w:pPr>
    </w:p>
    <w:p w:rsidR="00D53D8E" w:rsidRPr="008D58D3" w:rsidRDefault="00D53D8E" w:rsidP="00D53D8E">
      <w:pPr>
        <w:pStyle w:val="EMEABodyText"/>
        <w:keepNext/>
        <w:rPr>
          <w:u w:val="single"/>
          <w:lang w:val="pt-PT"/>
        </w:rPr>
      </w:pPr>
      <w:r w:rsidRPr="008D58D3">
        <w:rPr>
          <w:u w:val="single"/>
          <w:lang w:val="pt-PT"/>
        </w:rPr>
        <w:t>Poruchy jater a žlučových cest:</w:t>
      </w:r>
    </w:p>
    <w:p w:rsidR="00FE1AD6" w:rsidRPr="00FE1AD6" w:rsidRDefault="00FE1AD6" w:rsidP="00D53D8E">
      <w:pPr>
        <w:pStyle w:val="EMEABodyText"/>
        <w:rPr>
          <w:lang w:val="pl-PL"/>
        </w:rPr>
      </w:pPr>
    </w:p>
    <w:p w:rsidR="00D53D8E" w:rsidRDefault="00D53D8E" w:rsidP="00D53D8E">
      <w:pPr>
        <w:pStyle w:val="EMEABodyText"/>
        <w:rPr>
          <w:lang w:val="pl-PL"/>
        </w:rPr>
      </w:pPr>
      <w:r>
        <w:rPr>
          <w:lang w:val="pl-PL"/>
        </w:rPr>
        <w:t>Méně časté:</w:t>
      </w:r>
      <w:r>
        <w:rPr>
          <w:lang w:val="pl-PL"/>
        </w:rPr>
        <w:tab/>
      </w:r>
      <w:r>
        <w:rPr>
          <w:lang w:val="pl-PL"/>
        </w:rPr>
        <w:tab/>
        <w:t>žloutenka</w:t>
      </w:r>
    </w:p>
    <w:p w:rsidR="00D53D8E" w:rsidRPr="0053787B" w:rsidRDefault="00D53D8E" w:rsidP="001C545D">
      <w:pPr>
        <w:pStyle w:val="EMEABodyText"/>
        <w:tabs>
          <w:tab w:val="left" w:pos="1701"/>
        </w:tabs>
        <w:rPr>
          <w:lang w:val="pt-PT"/>
        </w:rPr>
      </w:pPr>
      <w:r w:rsidRPr="0053787B">
        <w:rPr>
          <w:lang w:val="pt-PT"/>
        </w:rPr>
        <w:t>Není známo:</w:t>
      </w:r>
      <w:r w:rsidRPr="0053787B">
        <w:rPr>
          <w:lang w:val="pt-PT"/>
        </w:rPr>
        <w:tab/>
        <w:t>hepatitida, abnormální jaterní funkce</w:t>
      </w:r>
    </w:p>
    <w:p w:rsidR="00D53D8E" w:rsidRPr="0053787B" w:rsidRDefault="00D53D8E" w:rsidP="00D53D8E">
      <w:pPr>
        <w:pStyle w:val="EMEABodyText"/>
        <w:tabs>
          <w:tab w:val="left" w:pos="1680"/>
        </w:tabs>
        <w:rPr>
          <w:lang w:val="pt-PT"/>
        </w:rPr>
      </w:pPr>
    </w:p>
    <w:p w:rsidR="00D53D8E" w:rsidRPr="008D58D3" w:rsidRDefault="00D53D8E" w:rsidP="00D53D8E">
      <w:pPr>
        <w:pStyle w:val="EMEABodyText"/>
        <w:keepNext/>
        <w:rPr>
          <w:u w:val="single"/>
          <w:lang w:val="pl-PL"/>
        </w:rPr>
      </w:pPr>
      <w:r w:rsidRPr="008D58D3">
        <w:rPr>
          <w:u w:val="single"/>
          <w:lang w:val="pl-PL"/>
        </w:rPr>
        <w:t>Poruchy kůže a podkožní tkáně:</w:t>
      </w:r>
    </w:p>
    <w:p w:rsidR="00FE1AD6" w:rsidRPr="00FE1AD6" w:rsidRDefault="00FE1AD6" w:rsidP="001C545D">
      <w:pPr>
        <w:pStyle w:val="EMEABodyText"/>
        <w:tabs>
          <w:tab w:val="left" w:pos="1701"/>
        </w:tabs>
        <w:rPr>
          <w:lang w:val="pl-PL"/>
        </w:rPr>
      </w:pPr>
    </w:p>
    <w:p w:rsidR="00D53D8E" w:rsidRDefault="00D53D8E" w:rsidP="001C545D">
      <w:pPr>
        <w:pStyle w:val="EMEABodyText"/>
        <w:tabs>
          <w:tab w:val="left" w:pos="1701"/>
        </w:tabs>
        <w:rPr>
          <w:lang w:val="pl-PL"/>
        </w:rPr>
      </w:pPr>
      <w:r>
        <w:rPr>
          <w:lang w:val="pl-PL"/>
        </w:rPr>
        <w:t>Není známo:</w:t>
      </w:r>
      <w:r>
        <w:rPr>
          <w:lang w:val="pl-PL"/>
        </w:rPr>
        <w:tab/>
      </w:r>
      <w:r w:rsidR="00BC67D8">
        <w:rPr>
          <w:lang w:val="pl-PL"/>
        </w:rPr>
        <w:t>l</w:t>
      </w:r>
      <w:r w:rsidRPr="0015503E">
        <w:rPr>
          <w:lang w:val="pl-PL"/>
        </w:rPr>
        <w:t>eukocytoklastická vaskulitida</w:t>
      </w:r>
    </w:p>
    <w:p w:rsidR="00D53D8E" w:rsidRPr="0015503E" w:rsidRDefault="00D53D8E" w:rsidP="00D53D8E">
      <w:pPr>
        <w:pStyle w:val="EMEABodyText"/>
        <w:rPr>
          <w:lang w:val="pl-PL"/>
        </w:rPr>
      </w:pPr>
    </w:p>
    <w:p w:rsidR="00D53D8E" w:rsidRPr="008D58D3" w:rsidRDefault="00D53D8E" w:rsidP="00D53D8E">
      <w:pPr>
        <w:pStyle w:val="EMEABodyText"/>
        <w:keepNext/>
        <w:rPr>
          <w:u w:val="single"/>
          <w:lang w:val="pl-PL"/>
        </w:rPr>
      </w:pPr>
      <w:r w:rsidRPr="008D58D3">
        <w:rPr>
          <w:u w:val="single"/>
          <w:lang w:val="pl-PL"/>
        </w:rPr>
        <w:t>Poruchy svalové a kosterní soustavy a pojivové tkáně</w:t>
      </w:r>
    </w:p>
    <w:p w:rsidR="00FE1AD6" w:rsidRDefault="00FE1AD6" w:rsidP="00D53D8E">
      <w:pPr>
        <w:pStyle w:val="EMEABodyText"/>
        <w:tabs>
          <w:tab w:val="left" w:pos="1680"/>
        </w:tabs>
        <w:rPr>
          <w:lang w:val="pl-PL"/>
        </w:rPr>
      </w:pPr>
    </w:p>
    <w:p w:rsidR="00D53D8E" w:rsidRPr="0015503E" w:rsidRDefault="00D53D8E" w:rsidP="00D53D8E">
      <w:pPr>
        <w:pStyle w:val="EMEABodyText"/>
        <w:tabs>
          <w:tab w:val="left" w:pos="1680"/>
        </w:tabs>
        <w:rPr>
          <w:lang w:val="pl-PL"/>
        </w:rPr>
      </w:pPr>
      <w:r w:rsidRPr="0015503E">
        <w:rPr>
          <w:lang w:val="pl-PL"/>
        </w:rPr>
        <w:t>Časté:</w:t>
      </w:r>
      <w:r w:rsidRPr="0015503E">
        <w:rPr>
          <w:lang w:val="pl-PL"/>
        </w:rPr>
        <w:tab/>
        <w:t>muskuloskeletální bolest*</w:t>
      </w:r>
    </w:p>
    <w:p w:rsidR="00D53D8E" w:rsidRPr="00D01DB4" w:rsidRDefault="00D53D8E" w:rsidP="00D53D8E">
      <w:pPr>
        <w:pStyle w:val="EMEABodyText"/>
        <w:ind w:left="1695" w:hanging="1695"/>
        <w:rPr>
          <w:lang w:val="pl-PL"/>
        </w:rPr>
      </w:pPr>
      <w:r w:rsidRPr="0015503E">
        <w:rPr>
          <w:lang w:val="pl-PL"/>
        </w:rPr>
        <w:t>Není známo:</w:t>
      </w:r>
      <w:r w:rsidRPr="0015503E">
        <w:rPr>
          <w:lang w:val="pl-PL"/>
        </w:rPr>
        <w:tab/>
      </w:r>
      <w:r>
        <w:rPr>
          <w:lang w:val="pl-PL"/>
        </w:rPr>
        <w:t>b</w:t>
      </w:r>
      <w:r w:rsidRPr="00D01DB4">
        <w:rPr>
          <w:lang w:val="pl-PL"/>
        </w:rPr>
        <w:t>olesti kloubů a svalů (v některých případech spojené se zvýšenými hladinami kreatinkinasy v plazmě), svalové křeče</w:t>
      </w:r>
    </w:p>
    <w:p w:rsidR="00D53D8E" w:rsidRPr="0015503E" w:rsidRDefault="00D53D8E" w:rsidP="00D53D8E">
      <w:pPr>
        <w:pStyle w:val="EMEABodyText"/>
        <w:tabs>
          <w:tab w:val="left" w:pos="1680"/>
        </w:tabs>
        <w:rPr>
          <w:lang w:val="pl-PL"/>
        </w:rPr>
      </w:pPr>
    </w:p>
    <w:p w:rsidR="00D53D8E" w:rsidRPr="008D58D3" w:rsidRDefault="00D53D8E" w:rsidP="00D53D8E">
      <w:pPr>
        <w:pStyle w:val="EMEABodyText"/>
        <w:keepNext/>
        <w:rPr>
          <w:u w:val="single"/>
          <w:lang w:val="pl-PL"/>
        </w:rPr>
      </w:pPr>
      <w:r w:rsidRPr="008D58D3">
        <w:rPr>
          <w:u w:val="single"/>
          <w:lang w:val="pl-PL"/>
        </w:rPr>
        <w:t>Poruchy ledvin a močových cest:</w:t>
      </w:r>
    </w:p>
    <w:p w:rsidR="00FE1AD6" w:rsidRPr="00FE1AD6" w:rsidRDefault="00FE1AD6" w:rsidP="00D53D8E">
      <w:pPr>
        <w:pStyle w:val="EMEABodyText"/>
        <w:ind w:left="1695" w:hanging="1695"/>
        <w:rPr>
          <w:lang w:val="pl-PL"/>
        </w:rPr>
      </w:pPr>
    </w:p>
    <w:p w:rsidR="00D53D8E" w:rsidRDefault="00D53D8E" w:rsidP="00D53D8E">
      <w:pPr>
        <w:pStyle w:val="EMEABodyText"/>
        <w:ind w:left="1695" w:hanging="1695"/>
        <w:rPr>
          <w:lang w:val="pl-PL"/>
        </w:rPr>
      </w:pPr>
      <w:r>
        <w:rPr>
          <w:lang w:val="pl-PL"/>
        </w:rPr>
        <w:t>Není známo:</w:t>
      </w:r>
      <w:r>
        <w:rPr>
          <w:lang w:val="pl-PL"/>
        </w:rPr>
        <w:tab/>
        <w:t>s</w:t>
      </w:r>
      <w:r w:rsidRPr="00D01DB4">
        <w:rPr>
          <w:lang w:val="pl-PL"/>
        </w:rPr>
        <w:t>nížená funkce ledvin včetně případů renálního selhání u rizikových pacientů (viz bod 4.4)</w:t>
      </w:r>
    </w:p>
    <w:p w:rsidR="00D53D8E" w:rsidRPr="00D01DB4" w:rsidRDefault="00D53D8E" w:rsidP="00D53D8E">
      <w:pPr>
        <w:pStyle w:val="EMEABodyText"/>
        <w:ind w:left="1695" w:hanging="1695"/>
        <w:rPr>
          <w:lang w:val="pl-PL"/>
        </w:rPr>
      </w:pPr>
    </w:p>
    <w:p w:rsidR="00D53D8E" w:rsidRPr="00D01DB4" w:rsidRDefault="00D53D8E" w:rsidP="00D53D8E">
      <w:pPr>
        <w:pStyle w:val="EMEABodyText"/>
        <w:keepNext/>
        <w:rPr>
          <w:i/>
          <w:u w:val="single"/>
          <w:lang w:val="pl-PL"/>
        </w:rPr>
      </w:pPr>
      <w:r w:rsidRPr="008D58D3">
        <w:rPr>
          <w:u w:val="single"/>
          <w:lang w:val="pl-PL"/>
        </w:rPr>
        <w:t>Poruchy reprodukčního systému a prsu</w:t>
      </w:r>
      <w:r w:rsidRPr="00D01DB4">
        <w:rPr>
          <w:i/>
          <w:u w:val="single"/>
          <w:lang w:val="pl-PL"/>
        </w:rPr>
        <w:t>:</w:t>
      </w:r>
    </w:p>
    <w:p w:rsidR="00FE1AD6" w:rsidRDefault="00FE1AD6" w:rsidP="00D53D8E">
      <w:pPr>
        <w:pStyle w:val="EMEABodyText"/>
        <w:tabs>
          <w:tab w:val="left" w:pos="1680"/>
        </w:tabs>
        <w:rPr>
          <w:lang w:val="pl-PL"/>
        </w:rPr>
      </w:pPr>
    </w:p>
    <w:p w:rsidR="00D53D8E" w:rsidRDefault="00D53D8E" w:rsidP="00D53D8E">
      <w:pPr>
        <w:pStyle w:val="EMEABodyText"/>
        <w:tabs>
          <w:tab w:val="left" w:pos="1680"/>
        </w:tabs>
        <w:rPr>
          <w:lang w:val="pl-PL"/>
        </w:rPr>
      </w:pPr>
      <w:r w:rsidRPr="0053787B">
        <w:rPr>
          <w:lang w:val="pl-PL"/>
        </w:rPr>
        <w:t>Méně časté:</w:t>
      </w:r>
      <w:r w:rsidRPr="0053787B">
        <w:rPr>
          <w:lang w:val="pl-PL"/>
        </w:rPr>
        <w:tab/>
        <w:t>sexuální dysfunkce</w:t>
      </w:r>
    </w:p>
    <w:p w:rsidR="00D53D8E" w:rsidRPr="0053787B" w:rsidRDefault="00D53D8E" w:rsidP="00D53D8E">
      <w:pPr>
        <w:pStyle w:val="EMEABodyText"/>
        <w:tabs>
          <w:tab w:val="left" w:pos="1680"/>
        </w:tabs>
        <w:rPr>
          <w:lang w:val="pl-PL"/>
        </w:rPr>
      </w:pPr>
    </w:p>
    <w:p w:rsidR="00D53D8E" w:rsidRPr="008D58D3" w:rsidRDefault="00D53D8E" w:rsidP="00D53D8E">
      <w:pPr>
        <w:pStyle w:val="EMEABodyText"/>
        <w:keepNext/>
        <w:rPr>
          <w:u w:val="single"/>
          <w:lang w:val="pl-PL"/>
        </w:rPr>
      </w:pPr>
      <w:r w:rsidRPr="008D58D3">
        <w:rPr>
          <w:u w:val="single"/>
          <w:lang w:val="pl-PL"/>
        </w:rPr>
        <w:t>Celkové poruchy a lokální reakce v místě aplikace:</w:t>
      </w:r>
    </w:p>
    <w:p w:rsidR="00FE1AD6" w:rsidRPr="00FE1AD6" w:rsidRDefault="00FE1AD6" w:rsidP="00D53D8E">
      <w:pPr>
        <w:pStyle w:val="EMEABodyText"/>
        <w:keepNext/>
        <w:tabs>
          <w:tab w:val="left" w:pos="1680"/>
        </w:tabs>
        <w:rPr>
          <w:lang w:val="pl-PL"/>
        </w:rPr>
      </w:pPr>
    </w:p>
    <w:p w:rsidR="00D53D8E" w:rsidRPr="0053787B" w:rsidRDefault="00D53D8E" w:rsidP="00D53D8E">
      <w:pPr>
        <w:pStyle w:val="EMEABodyText"/>
        <w:keepNext/>
        <w:tabs>
          <w:tab w:val="left" w:pos="1680"/>
        </w:tabs>
        <w:rPr>
          <w:lang w:val="pl-PL"/>
        </w:rPr>
      </w:pPr>
      <w:r w:rsidRPr="0053787B">
        <w:rPr>
          <w:lang w:val="pl-PL"/>
        </w:rPr>
        <w:t>Časté:</w:t>
      </w:r>
      <w:r w:rsidRPr="0053787B">
        <w:rPr>
          <w:lang w:val="pl-PL"/>
        </w:rPr>
        <w:tab/>
        <w:t>únava</w:t>
      </w:r>
    </w:p>
    <w:p w:rsidR="00D53D8E" w:rsidRDefault="00D53D8E" w:rsidP="00D53D8E">
      <w:pPr>
        <w:pStyle w:val="EMEABodyText"/>
        <w:tabs>
          <w:tab w:val="left" w:pos="1680"/>
        </w:tabs>
        <w:rPr>
          <w:lang w:val="pl-PL"/>
        </w:rPr>
      </w:pPr>
      <w:r w:rsidRPr="0053787B">
        <w:rPr>
          <w:lang w:val="pl-PL"/>
        </w:rPr>
        <w:t>Méně časté:</w:t>
      </w:r>
      <w:r w:rsidRPr="0053787B">
        <w:rPr>
          <w:lang w:val="pl-PL"/>
        </w:rPr>
        <w:tab/>
        <w:t>bolest na hrudi</w:t>
      </w:r>
    </w:p>
    <w:p w:rsidR="00D53D8E" w:rsidRPr="0053787B" w:rsidRDefault="00D53D8E" w:rsidP="00D53D8E">
      <w:pPr>
        <w:pStyle w:val="EMEABodyText"/>
        <w:tabs>
          <w:tab w:val="left" w:pos="1680"/>
        </w:tabs>
        <w:rPr>
          <w:lang w:val="pl-PL"/>
        </w:rPr>
      </w:pPr>
    </w:p>
    <w:p w:rsidR="00D53D8E" w:rsidRPr="008D58D3" w:rsidRDefault="00D53D8E" w:rsidP="00D53D8E">
      <w:pPr>
        <w:pStyle w:val="EMEABodyText"/>
        <w:keepNext/>
        <w:rPr>
          <w:u w:val="single"/>
          <w:lang w:val="pl-PL"/>
        </w:rPr>
      </w:pPr>
      <w:r w:rsidRPr="008D58D3">
        <w:rPr>
          <w:u w:val="single"/>
          <w:lang w:val="pl-PL"/>
        </w:rPr>
        <w:t>Vyšetření</w:t>
      </w:r>
    </w:p>
    <w:p w:rsidR="00FE1AD6" w:rsidRDefault="00FE1AD6" w:rsidP="00D53D8E">
      <w:pPr>
        <w:pStyle w:val="EMEABodyText"/>
        <w:keepNext/>
        <w:keepLines/>
        <w:ind w:left="1200" w:hanging="1200"/>
        <w:rPr>
          <w:lang w:val="pt-PT"/>
        </w:rPr>
      </w:pPr>
    </w:p>
    <w:p w:rsidR="00D53D8E" w:rsidRDefault="00D53D8E" w:rsidP="00D53D8E">
      <w:pPr>
        <w:pStyle w:val="EMEABodyText"/>
        <w:keepNext/>
        <w:keepLines/>
        <w:ind w:left="1200" w:hanging="1200"/>
        <w:rPr>
          <w:lang w:val="pt-PT"/>
        </w:rPr>
      </w:pPr>
      <w:r>
        <w:rPr>
          <w:lang w:val="pt-PT"/>
        </w:rPr>
        <w:t>Velmi časté:</w:t>
      </w:r>
      <w:r>
        <w:rPr>
          <w:lang w:val="pt-PT"/>
        </w:rPr>
        <w:tab/>
        <w:t>Hyperkal</w:t>
      </w:r>
      <w:r w:rsidR="007D2E63">
        <w:rPr>
          <w:lang w:val="pt-PT"/>
        </w:rPr>
        <w:t>e</w:t>
      </w:r>
      <w:r>
        <w:rPr>
          <w:lang w:val="pt-PT"/>
        </w:rPr>
        <w:t>mie* se objevila mnohem častěji u diabetických pacientů léčených irbesartanem než u pacientů léčených placebem. U diabetických pacientů s hypertenzí, s mikroalbuminurií a normální funkcí ledvin se hyperkal</w:t>
      </w:r>
      <w:r w:rsidR="007D2E63">
        <w:rPr>
          <w:lang w:val="pt-PT"/>
        </w:rPr>
        <w:t>e</w:t>
      </w:r>
      <w:r>
        <w:rPr>
          <w:lang w:val="pt-PT"/>
        </w:rPr>
        <w:t>mie (≥ 5,5 mE/l) objevila u 29,4% pacientů ve skupině s 300 mg irbesartanu a u 22% pacientů ve skupině s placebem. U diabetických pacientů s hypertenzí, s chronickou renální insuficiencí a zjevnou proteinurií, se objevila hyperkal</w:t>
      </w:r>
      <w:r w:rsidR="007D2E63">
        <w:rPr>
          <w:lang w:val="pt-PT"/>
        </w:rPr>
        <w:t>e</w:t>
      </w:r>
      <w:r>
        <w:rPr>
          <w:lang w:val="pt-PT"/>
        </w:rPr>
        <w:t xml:space="preserve">mie (≥ 5,5 mE/l) u 46,3% pacientů ve skupině s irbesartanem a u 26,3% pacientů ve skupině s placebem. </w:t>
      </w:r>
    </w:p>
    <w:p w:rsidR="00D53D8E" w:rsidRDefault="00D53D8E" w:rsidP="00D53D8E">
      <w:pPr>
        <w:pStyle w:val="EMEABodyText"/>
        <w:ind w:left="1200" w:hanging="1200"/>
        <w:rPr>
          <w:lang w:val="pt-PT"/>
        </w:rPr>
      </w:pPr>
      <w:r>
        <w:rPr>
          <w:lang w:val="pt-PT"/>
        </w:rPr>
        <w:t>Časté:</w:t>
      </w:r>
      <w:r>
        <w:rPr>
          <w:lang w:val="pt-PT"/>
        </w:rPr>
        <w:tab/>
        <w:t>U subjektů léčených irbesartanem byl často (1,7%) pozorován signifikantní vzestup plazmatické kreatinkinázy. V žádném případě toto zvýšení nebylo spojeno se zjistitelnými klinickými muskuloskeletálními příhodami.</w:t>
      </w:r>
    </w:p>
    <w:p w:rsidR="00D53D8E" w:rsidRDefault="00D53D8E" w:rsidP="00D53D8E">
      <w:pPr>
        <w:pStyle w:val="EMEABodyText"/>
        <w:ind w:left="1200"/>
        <w:rPr>
          <w:lang w:val="pt-PT"/>
        </w:rPr>
      </w:pPr>
      <w:r>
        <w:rPr>
          <w:lang w:val="pt-PT"/>
        </w:rPr>
        <w:t>Pokles hemoglobinu, který nebyl klinicky významný, byl pozorován u 1,7% pacientů s hypertenzí a pokročilým diabetickým ledvinným onemocněním léčených irbesartanem</w:t>
      </w:r>
    </w:p>
    <w:p w:rsidR="00D53D8E" w:rsidRDefault="00D53D8E" w:rsidP="00D53D8E">
      <w:pPr>
        <w:pStyle w:val="EMEABodyText"/>
        <w:rPr>
          <w:i/>
          <w:u w:val="single"/>
          <w:lang w:val="pt-PT"/>
        </w:rPr>
      </w:pPr>
    </w:p>
    <w:p w:rsidR="00D53D8E" w:rsidRPr="000A0C79" w:rsidRDefault="00D53D8E">
      <w:pPr>
        <w:pStyle w:val="EMEABodyText"/>
        <w:rPr>
          <w:u w:val="single"/>
          <w:lang w:val="pt-PT"/>
        </w:rPr>
      </w:pPr>
      <w:r w:rsidRPr="000A0C79">
        <w:rPr>
          <w:u w:val="single"/>
          <w:lang w:val="pt-PT"/>
        </w:rPr>
        <w:t>Pediatrická populace</w:t>
      </w:r>
    </w:p>
    <w:p w:rsidR="00FE1AD6" w:rsidRDefault="00FE1AD6">
      <w:pPr>
        <w:pStyle w:val="EMEABodyText"/>
        <w:rPr>
          <w:lang w:val="pt-PT"/>
        </w:rPr>
      </w:pPr>
    </w:p>
    <w:p w:rsidR="00D53D8E" w:rsidRDefault="00D53D8E">
      <w:pPr>
        <w:pStyle w:val="EMEABodyText"/>
        <w:rPr>
          <w:lang w:val="pt-PT"/>
        </w:rPr>
      </w:pPr>
      <w:r>
        <w:rPr>
          <w:lang w:val="pt-PT"/>
        </w:rPr>
        <w:t>V randomizované studii s 318 dětmi a mladistvými s hypertenzí ve věku 6 až 16 let se během 3týdenní dvojitě slepé fáze vyskytly tyto nežádoucí účinky: bolesti hlavy (7,9%), hypotenze (2,2%), závratě (1,9%) a kašel (0,9%). V 26týdenním otevřeném období této studie nejčastěji zaznamenané abnormality laboratorních vyšetření byly vzestup kreatininu (6,5%) a zvýšené hodnoty CK u 2% dětských příjemců.</w:t>
      </w:r>
    </w:p>
    <w:p w:rsidR="00BC67D8" w:rsidRPr="0090583F" w:rsidRDefault="00BC67D8">
      <w:pPr>
        <w:pStyle w:val="EMEABodyText"/>
        <w:rPr>
          <w:lang w:val="pt-PT"/>
        </w:rPr>
      </w:pPr>
    </w:p>
    <w:p w:rsidR="00BC67D8" w:rsidRPr="00551F03" w:rsidRDefault="00BC67D8" w:rsidP="001C545D">
      <w:pPr>
        <w:keepNext/>
        <w:autoSpaceDE w:val="0"/>
        <w:autoSpaceDN w:val="0"/>
        <w:adjustRightInd w:val="0"/>
        <w:jc w:val="both"/>
        <w:rPr>
          <w:szCs w:val="24"/>
          <w:u w:val="single"/>
          <w:lang w:val="cs-CZ"/>
        </w:rPr>
      </w:pPr>
      <w:r w:rsidRPr="00551F03">
        <w:rPr>
          <w:noProof/>
          <w:szCs w:val="24"/>
          <w:u w:val="single"/>
          <w:lang w:val="cs-CZ"/>
        </w:rPr>
        <w:t>Hlášení podezření na nežádoucí účinky</w:t>
      </w:r>
    </w:p>
    <w:p w:rsidR="00FE1AD6" w:rsidRDefault="00FE1AD6" w:rsidP="001C545D">
      <w:pPr>
        <w:keepNext/>
        <w:rPr>
          <w:noProof/>
          <w:szCs w:val="24"/>
          <w:lang w:val="cs-CZ"/>
        </w:rPr>
      </w:pPr>
    </w:p>
    <w:p w:rsidR="00BC67D8" w:rsidRPr="00551F03" w:rsidRDefault="00BC67D8" w:rsidP="001C545D">
      <w:pPr>
        <w:keepNext/>
        <w:rPr>
          <w:noProof/>
          <w:szCs w:val="24"/>
          <w:lang w:val="cs-CZ"/>
        </w:rPr>
      </w:pPr>
      <w:r w:rsidRPr="00551F03">
        <w:rPr>
          <w:noProof/>
          <w:szCs w:val="24"/>
          <w:lang w:val="cs-CZ"/>
        </w:rPr>
        <w:t>Hlášení podezření na nežádoucí účinky po registraci léčivého přípravku je důležité. Umožňuje to pokrač</w:t>
      </w:r>
      <w:r w:rsidRPr="00551F03">
        <w:rPr>
          <w:szCs w:val="24"/>
          <w:lang w:val="cs-CZ"/>
        </w:rPr>
        <w:t>ovat ve</w:t>
      </w:r>
      <w:r w:rsidRPr="00551F03">
        <w:rPr>
          <w:noProof/>
          <w:szCs w:val="24"/>
          <w:lang w:val="cs-CZ"/>
        </w:rPr>
        <w:t xml:space="preserve"> sledování poměru přínosů a rizik léčivého přípravku. Žádáme </w:t>
      </w:r>
      <w:r w:rsidRPr="00551F03">
        <w:rPr>
          <w:szCs w:val="24"/>
          <w:lang w:val="cs-CZ"/>
        </w:rPr>
        <w:t xml:space="preserve">zdravotnické pracovníky, aby hlásili podezření na nežádoucí účinky </w:t>
      </w:r>
      <w:r w:rsidRPr="00551F03">
        <w:rPr>
          <w:noProof/>
          <w:szCs w:val="24"/>
          <w:lang w:val="cs-CZ"/>
        </w:rPr>
        <w:t xml:space="preserve">prostřednictvím </w:t>
      </w:r>
      <w:r w:rsidRPr="00551F03">
        <w:rPr>
          <w:noProof/>
          <w:szCs w:val="24"/>
          <w:highlight w:val="lightGray"/>
          <w:lang w:val="cs-CZ"/>
        </w:rPr>
        <w:t xml:space="preserve">národního systému hlášení nežádoucích účinků uvedeného v </w:t>
      </w:r>
      <w:hyperlink r:id="rId18"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w:t>
      </w:r>
    </w:p>
    <w:p w:rsidR="00D53D8E" w:rsidRPr="00461CF9" w:rsidRDefault="00D53D8E">
      <w:pPr>
        <w:pStyle w:val="EMEABodyText"/>
        <w:rPr>
          <w:lang w:val="pt-PT"/>
        </w:rPr>
      </w:pPr>
    </w:p>
    <w:p w:rsidR="00D53D8E" w:rsidRPr="00461CF9" w:rsidRDefault="00D53D8E">
      <w:pPr>
        <w:pStyle w:val="EMEAHeading2"/>
        <w:rPr>
          <w:lang w:val="pt-PT"/>
        </w:rPr>
      </w:pPr>
      <w:r w:rsidRPr="00461CF9">
        <w:rPr>
          <w:lang w:val="pt-PT"/>
        </w:rPr>
        <w:t>4.9</w:t>
      </w:r>
      <w:r w:rsidRPr="00461CF9">
        <w:rPr>
          <w:lang w:val="pt-PT"/>
        </w:rPr>
        <w:tab/>
        <w:t>Předávkování</w:t>
      </w:r>
    </w:p>
    <w:p w:rsidR="00D53D8E" w:rsidRDefault="00D53D8E">
      <w:pPr>
        <w:pStyle w:val="EMEAHeading2"/>
        <w:rPr>
          <w:lang w:val="it-IT"/>
        </w:rPr>
      </w:pPr>
    </w:p>
    <w:p w:rsidR="00D53D8E" w:rsidRDefault="00D53D8E">
      <w:pPr>
        <w:pStyle w:val="EMEABodyText"/>
        <w:rPr>
          <w:lang w:val="cs-CZ" w:eastAsia="cs-CZ"/>
        </w:rPr>
      </w:pPr>
      <w:r>
        <w:rPr>
          <w:lang w:val="cs-CZ" w:eastAsia="cs-CZ"/>
        </w:rPr>
        <w:t>U dospělých osob, které dostávaly po 8 týdnů irbesartan v dávkách až 900 mg denně, se neobjevily toxické příznaky. Jako nejpravděpodobnější projev předávkování lze očekávat hypotenzi a tachykardii; také by se mohla objevit bradykardie z předávkování. O terapii předávkování přípravkem Karvea nejsou dostupné specifické informace. Pacienta je třeba pečlivě monitorovat a léčení musí být symptomatické a podpůrné. Navrhovaná opatření jsou vyvolání zvracení a/nebo laváž žaludku. Při léčbě předávkování může být užitečné podání aktivního uhlí. Irbesartan nelze odstranit hemodialýzou.</w:t>
      </w:r>
    </w:p>
    <w:p w:rsidR="00D53D8E" w:rsidRDefault="00D53D8E">
      <w:pPr>
        <w:pStyle w:val="EMEABodyText"/>
        <w:rPr>
          <w:b/>
          <w:lang w:val="cs-CZ"/>
        </w:rPr>
      </w:pPr>
    </w:p>
    <w:p w:rsidR="00D53D8E" w:rsidRDefault="00D53D8E">
      <w:pPr>
        <w:pStyle w:val="EMEABodyText"/>
        <w:rPr>
          <w:b/>
          <w:lang w:val="cs-CZ"/>
        </w:rPr>
      </w:pPr>
    </w:p>
    <w:p w:rsidR="00D53D8E" w:rsidRDefault="00D53D8E">
      <w:pPr>
        <w:pStyle w:val="EMEAHeading1"/>
        <w:rPr>
          <w:lang w:val="cs-CZ"/>
        </w:rPr>
      </w:pPr>
      <w:r>
        <w:rPr>
          <w:lang w:val="cs-CZ"/>
        </w:rPr>
        <w:t>5.</w:t>
      </w:r>
      <w:r>
        <w:rPr>
          <w:lang w:val="cs-CZ"/>
        </w:rPr>
        <w:tab/>
        <w:t>FARMAKOLOGICKÉ VLASTNOSTI</w:t>
      </w:r>
    </w:p>
    <w:p w:rsidR="00D53D8E" w:rsidRPr="00461CF9" w:rsidRDefault="00D53D8E">
      <w:pPr>
        <w:pStyle w:val="EMEAHeading1"/>
        <w:rPr>
          <w:lang w:val="cs-CZ"/>
        </w:rPr>
      </w:pPr>
    </w:p>
    <w:p w:rsidR="00D53D8E" w:rsidRDefault="00D53D8E">
      <w:pPr>
        <w:pStyle w:val="EMEAHeading2"/>
        <w:rPr>
          <w:lang w:val="cs-CZ"/>
        </w:rPr>
      </w:pPr>
      <w:r>
        <w:rPr>
          <w:lang w:val="cs-CZ"/>
        </w:rPr>
        <w:t>5.1</w:t>
      </w:r>
      <w:r>
        <w:rPr>
          <w:lang w:val="cs-CZ"/>
        </w:rPr>
        <w:tab/>
        <w:t>Farmakodynamické vlastnosti</w:t>
      </w:r>
    </w:p>
    <w:p w:rsidR="00D53D8E" w:rsidRDefault="00D53D8E" w:rsidP="00D53D8E">
      <w:pPr>
        <w:pStyle w:val="EMEAHeading2"/>
        <w:rPr>
          <w:lang w:val="it-IT"/>
        </w:rPr>
      </w:pPr>
    </w:p>
    <w:p w:rsidR="00D53D8E" w:rsidRDefault="00D53D8E" w:rsidP="00D53D8E">
      <w:pPr>
        <w:pStyle w:val="EMEABodyText"/>
        <w:keepNext/>
        <w:rPr>
          <w:lang w:val="cs-CZ" w:eastAsia="cs-CZ"/>
        </w:rPr>
      </w:pPr>
      <w:r>
        <w:rPr>
          <w:lang w:val="cs-CZ" w:eastAsia="cs-CZ"/>
        </w:rPr>
        <w:t>Farmakoterapeutická skupina: antagonisté angiotensinu-II, samotní.</w:t>
      </w:r>
    </w:p>
    <w:p w:rsidR="00FE1AD6" w:rsidRDefault="00FE1AD6" w:rsidP="00D53D8E">
      <w:pPr>
        <w:pStyle w:val="EMEABodyText"/>
        <w:keepNext/>
        <w:rPr>
          <w:lang w:val="cs-CZ" w:eastAsia="cs-CZ"/>
        </w:rPr>
      </w:pPr>
    </w:p>
    <w:p w:rsidR="00D53D8E" w:rsidRDefault="00D53D8E" w:rsidP="00D53D8E">
      <w:pPr>
        <w:pStyle w:val="EMEABodyText"/>
        <w:keepNext/>
        <w:rPr>
          <w:lang w:val="cs-CZ" w:eastAsia="cs-CZ"/>
        </w:rPr>
      </w:pPr>
      <w:r>
        <w:rPr>
          <w:lang w:val="cs-CZ" w:eastAsia="cs-CZ"/>
        </w:rPr>
        <w:t>ATC kód: C09CA04.</w:t>
      </w:r>
    </w:p>
    <w:p w:rsidR="00D53D8E" w:rsidRDefault="00D53D8E">
      <w:pPr>
        <w:pStyle w:val="EMEABodyText"/>
        <w:rPr>
          <w:lang w:val="cs-CZ" w:eastAsia="cs-CZ"/>
        </w:rPr>
      </w:pPr>
    </w:p>
    <w:p w:rsidR="00D53D8E" w:rsidRDefault="00D53D8E">
      <w:pPr>
        <w:pStyle w:val="EMEABodyText"/>
        <w:rPr>
          <w:lang w:val="cs-CZ"/>
        </w:rPr>
      </w:pPr>
      <w:r w:rsidRPr="00E44A8D">
        <w:rPr>
          <w:noProof/>
          <w:u w:val="single"/>
          <w:lang w:val="cs-CZ"/>
        </w:rPr>
        <w:t>Mechanismus působení:</w:t>
      </w:r>
      <w:r>
        <w:rPr>
          <w:lang w:val="cs-CZ"/>
        </w:rPr>
        <w:t xml:space="preserve"> </w:t>
      </w:r>
      <w:r w:rsidR="00FE1AD6">
        <w:rPr>
          <w:lang w:val="cs-CZ"/>
        </w:rPr>
        <w:t>i</w:t>
      </w:r>
      <w:r>
        <w:rPr>
          <w:lang w:val="cs-CZ"/>
        </w:rPr>
        <w:t xml:space="preserve">rbesartan je silný, perorálně účinný, selektivní antagonista receptoru pro </w:t>
      </w:r>
      <w:r w:rsidRPr="00461CF9">
        <w:rPr>
          <w:lang w:val="cs-CZ"/>
        </w:rPr>
        <w:t>angiotensin-II</w:t>
      </w:r>
      <w:r>
        <w:rPr>
          <w:lang w:val="cs-CZ"/>
        </w:rPr>
        <w:t xml:space="preserve"> (receptor typu AT</w:t>
      </w:r>
      <w:r w:rsidRPr="00461CF9">
        <w:rPr>
          <w:rStyle w:val="EMEASubscript"/>
          <w:lang w:val="cs-CZ"/>
        </w:rPr>
        <w:t>1</w:t>
      </w:r>
      <w:r>
        <w:rPr>
          <w:lang w:val="cs-CZ"/>
        </w:rPr>
        <w:t>).</w:t>
      </w:r>
      <w:r w:rsidDel="00E035FE">
        <w:rPr>
          <w:lang w:val="cs-CZ"/>
        </w:rPr>
        <w:t xml:space="preserve"> </w:t>
      </w:r>
      <w:r>
        <w:rPr>
          <w:noProof/>
          <w:lang w:val="cs-CZ"/>
        </w:rPr>
        <w:t>P</w:t>
      </w:r>
      <w:r w:rsidRPr="00461CF9">
        <w:rPr>
          <w:noProof/>
          <w:lang w:val="cs-CZ"/>
        </w:rPr>
        <w:t>ředpokládá se, že blokuje veškeré účinky angiotensinu-II zprostředkované AT</w:t>
      </w:r>
      <w:r w:rsidRPr="00461CF9">
        <w:rPr>
          <w:rStyle w:val="EMEASubscript"/>
          <w:lang w:val="cs-CZ"/>
        </w:rPr>
        <w:t>1</w:t>
      </w:r>
      <w:r w:rsidRPr="00461CF9">
        <w:rPr>
          <w:rStyle w:val="EMEASubscript"/>
          <w:vertAlign w:val="baseline"/>
          <w:lang w:val="cs-CZ"/>
        </w:rPr>
        <w:t xml:space="preserve"> </w:t>
      </w:r>
      <w:r w:rsidRPr="00461CF9">
        <w:rPr>
          <w:noProof/>
          <w:lang w:val="cs-CZ"/>
        </w:rPr>
        <w:t xml:space="preserve">receptorem, bez ohledu na zdroj a způsob syntézy angiotensinu-II. Selektivní antagonické ovlivnění </w:t>
      </w:r>
      <w:r w:rsidRPr="00461CF9">
        <w:rPr>
          <w:lang w:val="cs-CZ"/>
        </w:rPr>
        <w:t>angiotensin-II</w:t>
      </w:r>
      <w:r w:rsidRPr="00461CF9">
        <w:rPr>
          <w:noProof/>
          <w:lang w:val="cs-CZ"/>
        </w:rPr>
        <w:t> (AT</w:t>
      </w:r>
      <w:r w:rsidRPr="00461CF9">
        <w:rPr>
          <w:rStyle w:val="EMEASubscript"/>
          <w:lang w:val="cs-CZ"/>
        </w:rPr>
        <w:t>1</w:t>
      </w:r>
      <w:r w:rsidRPr="00461CF9">
        <w:rPr>
          <w:noProof/>
          <w:lang w:val="cs-CZ"/>
        </w:rPr>
        <w:t>) receptorů vede ke zvýšení hladin plazmatického reninu a</w:t>
      </w:r>
      <w:r>
        <w:rPr>
          <w:lang w:val="cs-CZ"/>
        </w:rPr>
        <w:t xml:space="preserve"> angiotensinu-II a ke snížení koncentrace aldosteronu v plazmě. Hladiny draslíku v séru nejsou samotným irbesartanem v doporučených dávkách významně ovlivněny. Irbesartan neinhibuje ACE (kininázu-II), enzym vytvářející </w:t>
      </w:r>
      <w:r w:rsidRPr="00461CF9">
        <w:rPr>
          <w:lang w:val="cs-CZ"/>
        </w:rPr>
        <w:t>angiotensin-II</w:t>
      </w:r>
      <w:r>
        <w:rPr>
          <w:lang w:val="cs-CZ"/>
        </w:rPr>
        <w:t xml:space="preserve"> a také degradující bradykinin na neaktivní metabolity. Irbesartan, aby byl účinný, nevyžaduje metabolickou aktivaci.</w:t>
      </w:r>
    </w:p>
    <w:p w:rsidR="00D53D8E" w:rsidRDefault="00D53D8E">
      <w:pPr>
        <w:pStyle w:val="EMEABodyText"/>
        <w:rPr>
          <w:lang w:val="cs-CZ"/>
        </w:rPr>
      </w:pPr>
    </w:p>
    <w:p w:rsidR="00D53D8E" w:rsidRPr="00E44A8D" w:rsidRDefault="00D53D8E" w:rsidP="00D53D8E">
      <w:pPr>
        <w:pStyle w:val="EMEAHeading2"/>
        <w:rPr>
          <w:b w:val="0"/>
          <w:u w:val="single"/>
          <w:lang w:val="cs-CZ"/>
        </w:rPr>
      </w:pPr>
      <w:r w:rsidRPr="00E44A8D">
        <w:rPr>
          <w:b w:val="0"/>
          <w:u w:val="single"/>
          <w:lang w:val="cs-CZ"/>
        </w:rPr>
        <w:t>Klinická účinnost:</w:t>
      </w:r>
    </w:p>
    <w:p w:rsidR="00D53D8E" w:rsidRDefault="00D53D8E" w:rsidP="00D53D8E">
      <w:pPr>
        <w:pStyle w:val="EMEAHeading2"/>
        <w:rPr>
          <w:lang w:val="cs-CZ"/>
        </w:rPr>
      </w:pPr>
    </w:p>
    <w:p w:rsidR="00D53D8E" w:rsidRPr="008D58D3" w:rsidRDefault="00D53D8E" w:rsidP="00D53D8E">
      <w:pPr>
        <w:pStyle w:val="EMEABodyText"/>
        <w:keepNext/>
        <w:rPr>
          <w:i/>
          <w:lang w:val="cs-CZ"/>
        </w:rPr>
      </w:pPr>
      <w:r w:rsidRPr="008D58D3">
        <w:rPr>
          <w:i/>
          <w:lang w:val="cs-CZ"/>
        </w:rPr>
        <w:t>Hypertenze</w:t>
      </w:r>
    </w:p>
    <w:p w:rsidR="00FE1AD6" w:rsidRDefault="00FE1AD6" w:rsidP="00D53D8E">
      <w:pPr>
        <w:pStyle w:val="EMEABodyText"/>
        <w:rPr>
          <w:lang w:val="cs-CZ"/>
        </w:rPr>
      </w:pPr>
    </w:p>
    <w:p w:rsidR="00FE1AD6" w:rsidRDefault="00D53D8E" w:rsidP="00D53D8E">
      <w:pPr>
        <w:pStyle w:val="EMEABodyText"/>
        <w:rPr>
          <w:lang w:val="cs-CZ"/>
        </w:rPr>
      </w:pPr>
      <w:r>
        <w:rPr>
          <w:lang w:val="cs-CZ"/>
        </w:rPr>
        <w:t xml:space="preserve">Irbesartan snižuje krevní tlak s minimální změnou srdeční frekvence. Pokles krevního tlaku je závislý na velikosti dávky podávané jednou denně s tendencí vytvořit plató při dávkách nad 300 mg. Dávky 150-300 mg jednou denně snižují krevní tlak vleže nebo vsedě prolongovaně (tj. 24 hodiny po podání) průměrně o 8-13/5-8 mm Hg (systolický/diastolický) více než placebo. </w:t>
      </w:r>
    </w:p>
    <w:p w:rsidR="00FE1AD6" w:rsidRDefault="00FE1AD6" w:rsidP="00D53D8E">
      <w:pPr>
        <w:pStyle w:val="EMEABodyText"/>
        <w:rPr>
          <w:lang w:val="cs-CZ"/>
        </w:rPr>
      </w:pPr>
    </w:p>
    <w:p w:rsidR="00D53D8E" w:rsidRDefault="00D53D8E" w:rsidP="00D53D8E">
      <w:pPr>
        <w:pStyle w:val="EMEABodyText"/>
        <w:rPr>
          <w:lang w:val="cs-CZ"/>
        </w:rPr>
      </w:pPr>
      <w:r>
        <w:rPr>
          <w:lang w:val="cs-CZ"/>
        </w:rPr>
        <w:t>Nejvýraznějšího snížení krevního tlaku je dosaženo do 3-6 hodin po podání a hypotenz</w:t>
      </w:r>
      <w:r w:rsidRPr="00023B78">
        <w:rPr>
          <w:lang w:val="cs-CZ"/>
        </w:rPr>
        <w:t>ní</w:t>
      </w:r>
      <w:r>
        <w:rPr>
          <w:lang w:val="cs-CZ"/>
        </w:rPr>
        <w:t xml:space="preserve"> účinek se udržuje nejméně 24 hodiny. Ještě za 24 hodin po podání doporučovaných dávek </w:t>
      </w:r>
      <w:r w:rsidRPr="00023B78">
        <w:rPr>
          <w:lang w:val="cs-CZ"/>
        </w:rPr>
        <w:t>dosahoval pokles tlaku krve 60-70% maximálního poklesu diastolického a systolického tlaku. Dávka 150 mg podávaná jednou denně vedla k podobným minimálním a průměrným 24-hodinovým změnám krevního tlaku jako stejná celková dávka rozdělená do dvou jednotlivých denních dávek.</w:t>
      </w:r>
    </w:p>
    <w:p w:rsidR="00FE1AD6" w:rsidRDefault="00FE1AD6" w:rsidP="00D53D8E">
      <w:pPr>
        <w:pStyle w:val="EMEABodyText"/>
        <w:keepNext/>
        <w:rPr>
          <w:lang w:val="cs-CZ"/>
        </w:rPr>
      </w:pPr>
    </w:p>
    <w:p w:rsidR="00D53D8E" w:rsidRDefault="00D53D8E" w:rsidP="00D53D8E">
      <w:pPr>
        <w:pStyle w:val="EMEABodyText"/>
        <w:keepNext/>
        <w:rPr>
          <w:lang w:val="cs-CZ"/>
        </w:rPr>
      </w:pPr>
      <w:r>
        <w:rPr>
          <w:lang w:val="cs-CZ"/>
        </w:rPr>
        <w:t>Hypotenzní účinek přípravku Karvea je patrný v průběhu 1-2 týdnů, maximální efekt se objevuje 4-6 týdnů po zahájení terapie. Antihypertenzní účinek se udržuje v průběhu dlouhodobé léčby. Po ukončení terapie se krevní tlak postupně vrací k původním hodnotám. Reaktivní hypertenze nebyla pozorována.</w:t>
      </w:r>
    </w:p>
    <w:p w:rsidR="00FE1AD6" w:rsidRDefault="00FE1AD6">
      <w:pPr>
        <w:pStyle w:val="EMEABodyText"/>
        <w:rPr>
          <w:lang w:val="cs-CZ"/>
        </w:rPr>
      </w:pPr>
    </w:p>
    <w:p w:rsidR="00D53D8E" w:rsidRDefault="00D53D8E">
      <w:pPr>
        <w:pStyle w:val="EMEABodyText"/>
        <w:rPr>
          <w:lang w:val="cs-CZ"/>
        </w:rPr>
      </w:pPr>
      <w:r>
        <w:rPr>
          <w:lang w:val="cs-CZ"/>
        </w:rPr>
        <w:t>Hypotenzní účinky irbesartanu a thiazidových diuretik jsou additivní. U pacientů, u nichž irbesartan sám krevní tlak dostatečně nesnižuje, vyvolá přidání malé dávky hydrochlorothiazidu (12,5 mg) jednou denně další snížení krevního tlaku; dosahujícího 7-10/3-6 mmHg (systolický/diastolický) ve srovnání s placebem.</w:t>
      </w:r>
    </w:p>
    <w:p w:rsidR="00FE1AD6" w:rsidRDefault="00FE1AD6">
      <w:pPr>
        <w:pStyle w:val="EMEABodyText"/>
        <w:rPr>
          <w:lang w:val="cs-CZ"/>
        </w:rPr>
      </w:pPr>
    </w:p>
    <w:p w:rsidR="00D53D8E" w:rsidRDefault="00D53D8E">
      <w:pPr>
        <w:pStyle w:val="EMEABodyText"/>
        <w:rPr>
          <w:lang w:val="cs-CZ"/>
        </w:rPr>
      </w:pPr>
      <w:r>
        <w:rPr>
          <w:lang w:val="cs-CZ"/>
        </w:rPr>
        <w:t>Účinnost přípravku Karvea není ovlivněna věkem ani pohlavím. Reakce hypertoniků černé pleti na monoterapii irbesartanem je zřetelně slabší, obdobně jako reakce na jiné léčivé přípravky ovlivňující renin-angiotensinový systém. Jestliže se irbesartan podává společně s malou dávkou hydrochlothiazidu (např. 12,5 mg denně), reakce hypertoniků černé pleti se blíží reakci pacientů pleti bílé.</w:t>
      </w:r>
    </w:p>
    <w:p w:rsidR="00D53D8E" w:rsidRDefault="00D53D8E">
      <w:pPr>
        <w:pStyle w:val="EMEABodyText"/>
        <w:rPr>
          <w:lang w:val="cs-CZ"/>
        </w:rPr>
      </w:pPr>
      <w:r>
        <w:rPr>
          <w:lang w:val="cs-CZ"/>
        </w:rPr>
        <w:t>Irbesartan nemá klinicky významný účinek na hladinu kyseliny močové v séru anebo na vylučování kyseliny močové močí.</w:t>
      </w:r>
    </w:p>
    <w:p w:rsidR="00D53D8E" w:rsidRDefault="00D53D8E">
      <w:pPr>
        <w:pStyle w:val="EMEABodyText"/>
        <w:rPr>
          <w:lang w:val="cs-CZ"/>
        </w:rPr>
      </w:pPr>
    </w:p>
    <w:p w:rsidR="00D53D8E" w:rsidRPr="008D58D3" w:rsidRDefault="00D53D8E" w:rsidP="00D53D8E">
      <w:pPr>
        <w:pStyle w:val="EMEABodyText"/>
        <w:rPr>
          <w:i/>
          <w:lang w:val="cs-CZ"/>
        </w:rPr>
      </w:pPr>
      <w:r w:rsidRPr="008D58D3">
        <w:rPr>
          <w:i/>
          <w:lang w:val="cs-CZ"/>
        </w:rPr>
        <w:t>Pediatrická populace</w:t>
      </w:r>
    </w:p>
    <w:p w:rsidR="00FE1AD6" w:rsidRDefault="00FE1AD6">
      <w:pPr>
        <w:pStyle w:val="EMEABodyText"/>
        <w:rPr>
          <w:lang w:val="cs-CZ"/>
        </w:rPr>
      </w:pPr>
    </w:p>
    <w:p w:rsidR="00D53D8E" w:rsidRDefault="00D53D8E">
      <w:pPr>
        <w:pStyle w:val="EMEABodyText"/>
        <w:rPr>
          <w:lang w:val="cs-CZ"/>
        </w:rPr>
      </w:pPr>
      <w:r>
        <w:rPr>
          <w:lang w:val="cs-CZ"/>
        </w:rPr>
        <w:t xml:space="preserve">Snížení krevního tlaku s cílovými titrovanými dávkami irbesartanu 0,5 mg/kg (nízká), 1,5 mg/kg (střední) a 4,5 mg/kg (vysoká) bylo hodnoceno u 318 dětí a mladistvých ve věku 6 až 16 let s hypertenzí nebo s rizikem (diabetici, hypertenze v rodinné anamnéze) během 3týdenního období. Po třech týdnech průměrné snížení od výchozích hodnot u primární proměnné účinnosti – hodnoty systolického tlaku vsedě (SeSBP), </w:t>
      </w:r>
      <w:r w:rsidRPr="00023B78">
        <w:rPr>
          <w:lang w:val="cs-CZ"/>
        </w:rPr>
        <w:t>měřené v nejnižším bodě účinku (na konci dávkovacího intervalu</w:t>
      </w:r>
      <w:r>
        <w:rPr>
          <w:lang w:val="cs-CZ"/>
        </w:rPr>
        <w:t xml:space="preserve"> </w:t>
      </w:r>
      <w:r w:rsidRPr="00023B78">
        <w:rPr>
          <w:i/>
          <w:lang w:val="cs-CZ"/>
        </w:rPr>
        <w:t xml:space="preserve">-trough) </w:t>
      </w:r>
      <w:r w:rsidRPr="00023B78">
        <w:rPr>
          <w:lang w:val="cs-CZ"/>
        </w:rPr>
        <w:t>- bylo 11</w:t>
      </w:r>
      <w:r>
        <w:rPr>
          <w:lang w:val="cs-CZ"/>
        </w:rPr>
        <w:t>,7 mmHg (nízká dávka), 9,3 mmHg (střední dávka) a 13,2 mmHg (vysoká dávka). Rozdíl mezi těmito dávkami nebyl signifikantní. Korigované průměrné změny hodnoty diastolického krevního tlaku v sedě (SeDBP</w:t>
      </w:r>
      <w:r w:rsidRPr="00023B78">
        <w:rPr>
          <w:lang w:val="cs-CZ"/>
        </w:rPr>
        <w:t>), měřené v nejnižším bodě účinku (na konci dávkovacího intervalu</w:t>
      </w:r>
      <w:r>
        <w:rPr>
          <w:lang w:val="cs-CZ"/>
        </w:rPr>
        <w:t xml:space="preserve"> </w:t>
      </w:r>
      <w:r w:rsidRPr="00023B78">
        <w:rPr>
          <w:i/>
          <w:lang w:val="cs-CZ"/>
        </w:rPr>
        <w:t>-trough)</w:t>
      </w:r>
      <w:r w:rsidRPr="00023B78">
        <w:rPr>
          <w:lang w:val="cs-CZ"/>
        </w:rPr>
        <w:t xml:space="preserve"> </w:t>
      </w:r>
      <w:r>
        <w:rPr>
          <w:lang w:val="cs-CZ"/>
        </w:rPr>
        <w:t xml:space="preserve">byly tyto: 3,8 mmHg (nízká dávka), 3,2 mmHg (střední dávka), 5,6 mmHg (vysoká dávka). V průběhu dalších dvou týdnů, kdy pacienti byli re-randomizováni buď do skupiny sléčivým přípravkem nebo do skupiny s placebem, u pacientů na placebu </w:t>
      </w:r>
      <w:r w:rsidRPr="00023B78">
        <w:rPr>
          <w:lang w:val="cs-CZ"/>
        </w:rPr>
        <w:t xml:space="preserve">došlo ke zvýšení SeSBP o 2,4 mmHg a SeDBP o 2,0 mmHg ve srovnání se změnami </w:t>
      </w:r>
      <w:r>
        <w:rPr>
          <w:lang w:val="cs-CZ"/>
        </w:rPr>
        <w:t>+0,1, resp. -0,3 mmHg u pacientů na všech dávkách irbesartanu (viz bod 4.2).</w:t>
      </w:r>
    </w:p>
    <w:p w:rsidR="00D53D8E" w:rsidRDefault="00D53D8E">
      <w:pPr>
        <w:pStyle w:val="EMEABodyText"/>
        <w:rPr>
          <w:lang w:val="cs-CZ"/>
        </w:rPr>
      </w:pPr>
    </w:p>
    <w:p w:rsidR="00D53D8E" w:rsidRPr="008D58D3" w:rsidRDefault="00D53D8E" w:rsidP="00D53D8E">
      <w:pPr>
        <w:pStyle w:val="EMEABodyText"/>
        <w:keepNext/>
        <w:rPr>
          <w:i/>
          <w:lang w:val="cs-CZ"/>
        </w:rPr>
      </w:pPr>
      <w:r w:rsidRPr="008D58D3">
        <w:rPr>
          <w:i/>
          <w:lang w:val="cs-CZ"/>
        </w:rPr>
        <w:t>Hypertenze a diabetes typu 2 s renálním onemocněním</w:t>
      </w:r>
    </w:p>
    <w:p w:rsidR="00FE1AD6" w:rsidRDefault="00FE1AD6" w:rsidP="00D53D8E">
      <w:pPr>
        <w:pStyle w:val="EMEABodyText"/>
        <w:keepNext/>
        <w:rPr>
          <w:lang w:val="cs-CZ"/>
        </w:rPr>
      </w:pPr>
    </w:p>
    <w:p w:rsidR="00D53D8E" w:rsidRDefault="00D53D8E" w:rsidP="00D53D8E">
      <w:pPr>
        <w:pStyle w:val="EMEABodyText"/>
        <w:keepNext/>
        <w:rPr>
          <w:lang w:val="cs-CZ"/>
        </w:rPr>
      </w:pPr>
      <w:r>
        <w:rPr>
          <w:lang w:val="cs-CZ"/>
        </w:rPr>
        <w:t xml:space="preserve">Studie "Irbesartan Diabetic Nephropathy Trial (IDNT)" ukazuje, že irbesartan zpomaluje progresi renálního onemocnění u pacientů s chronickou renální nedostatečností a manifestní proteinurií. IDNT byla dvojitě slepá, kontrolovaná studie srovnávající morbiditu a mortalitu u nemocných léčených přípravkem Karvea, amlodipinem a placebem. U 1715 pacientů s hypertenzí a diabetem typu 2, proteinurií </w:t>
      </w:r>
      <w:r w:rsidRPr="00461CF9">
        <w:rPr>
          <w:lang w:val="cs-CZ"/>
        </w:rPr>
        <w:t>≥ </w:t>
      </w:r>
      <w:r>
        <w:rPr>
          <w:lang w:val="cs-CZ"/>
        </w:rPr>
        <w:t xml:space="preserve">900 mg/den a s hladinou kreatininu v séru mezi 1,0-3,0 mg/dl byl hodnocen dlouhodobý účinek (průměrně 2,6 roku) přípravku Karvea na vývoj renálního onemocnění a na mortalitu ze všech příčin. Pacientům byly podávány dávky od 75 mg až po udržovací dávku 300 mg přípravku Karvea, od 2,5 mg do 10 mg amlodipinu nebo placebo dle snášenlivosti. Pacienti ve všech léčebných skupinách obvykle dostávali 2 až 4 antihypertenzivní látky (např. diuretika, betablokátory, alfablokátory) k dosažení stanoveného cílového krevního tlaku </w:t>
      </w:r>
      <w:r w:rsidRPr="00461CF9">
        <w:rPr>
          <w:lang w:val="cs-CZ"/>
        </w:rPr>
        <w:t>≤ </w:t>
      </w:r>
      <w:r>
        <w:rPr>
          <w:lang w:val="cs-CZ"/>
        </w:rPr>
        <w:t>135/85 mm Hg nebo snížení systolického tlaku o 10 mmHg, pokud výchozí tlak byl &gt; 160 mm Hg. Šedesát procent (60%) pacientů ve skupině placeba dosáhlo tohoto cílového krevního tlaku, zatímco v irbesartanové skupině to bylo 76% a ve skupině s amlodipinem 78%. Irbesartan významně snížil relativní riziko dosažení základního kombinovaného cílového parametru, kterým bylo dvojnásobné zvýšení hladiny sérového kreatininu, konečná fáze renálního onemocnění (ESRD) nebo úmrtí z jakékoliv příčiny. Přibližně 33% pacientů ve skupině léčené irbesartanem dosáhlo primárního kombinovaného cílového parametru týkajícího se renálních funkcí ve srovnání s 39% pacientů ve skupině s placebem a se 41% pacientů užívajících amlodipin [20% snížení relativního rizika proti placebu (p = 0,024) a 23% snížení relativního rizika ve srovnání s amlodipinem (p = 0,006)]. Při analýze jednotlivých komponentů primárního cílového parametru nebyl pozorován žádný vliv na celkovou mortalitu, zatímco byl zjištěn pozitivní trend ve snížení ESRD a významné snížení dvojnásobně zvýšených sérových koncentrací kreatininu.</w:t>
      </w:r>
    </w:p>
    <w:p w:rsidR="00D53D8E" w:rsidRDefault="00D53D8E">
      <w:pPr>
        <w:pStyle w:val="EMEABodyText"/>
        <w:rPr>
          <w:lang w:val="cs-CZ"/>
        </w:rPr>
      </w:pPr>
    </w:p>
    <w:p w:rsidR="00D53D8E" w:rsidRPr="00461CF9" w:rsidRDefault="00D53D8E">
      <w:pPr>
        <w:pStyle w:val="EMEABodyText"/>
        <w:rPr>
          <w:lang w:val="cs-CZ"/>
        </w:rPr>
      </w:pPr>
      <w:r>
        <w:rPr>
          <w:lang w:val="cs-CZ"/>
        </w:rPr>
        <w:t xml:space="preserve">Byla provedena analýza účinku v podskupinách vytvořených podle pohlaví, rasy, věku, trvání diabetu, vstupního krevního tlaku, hladiny kreatininu v séru a albuminurie. U žen a černochů, kteří reprezentovali 32%, resp. 26% celkové populace ve studii, nebyl prospěch pro ledviny průkazný, ačkoli interval spolehlivosti to nevylučuje. </w:t>
      </w:r>
      <w:r w:rsidRPr="00461CF9">
        <w:rPr>
          <w:lang w:val="cs-CZ"/>
        </w:rPr>
        <w:t xml:space="preserve">Pro sekundární cílový bod fatálních a nefatálních kardiovaskulárních příhod nebyl </w:t>
      </w:r>
      <w:r>
        <w:rPr>
          <w:lang w:val="cs-CZ"/>
        </w:rPr>
        <w:t>v rámci</w:t>
      </w:r>
      <w:r w:rsidRPr="00461CF9">
        <w:rPr>
          <w:lang w:val="cs-CZ"/>
        </w:rPr>
        <w:t xml:space="preserve"> celé populac</w:t>
      </w:r>
      <w:r>
        <w:rPr>
          <w:lang w:val="cs-CZ"/>
        </w:rPr>
        <w:t>e</w:t>
      </w:r>
      <w:r w:rsidRPr="00461CF9">
        <w:rPr>
          <w:lang w:val="cs-CZ"/>
        </w:rPr>
        <w:t xml:space="preserve"> rozdíl</w:t>
      </w:r>
      <w:r>
        <w:rPr>
          <w:lang w:val="cs-CZ"/>
        </w:rPr>
        <w:t xml:space="preserve"> </w:t>
      </w:r>
      <w:r w:rsidRPr="00461CF9">
        <w:rPr>
          <w:lang w:val="cs-CZ"/>
        </w:rPr>
        <w:t xml:space="preserve">mezi </w:t>
      </w:r>
      <w:r>
        <w:rPr>
          <w:lang w:val="cs-CZ"/>
        </w:rPr>
        <w:t xml:space="preserve">dále uvedenými </w:t>
      </w:r>
      <w:r w:rsidRPr="00461CF9">
        <w:rPr>
          <w:lang w:val="cs-CZ"/>
        </w:rPr>
        <w:t xml:space="preserve">třemi skupinami, ačkoli byl pozorován zvýšený výskyt nefatálního IM u žen a snížený výskyt nefatálního IM u mužů v irbesartanové skupině proti režimu založeném na placebu. Byl pozorován zvýšený výskyt nefatálního IM a CMP u žen v irbesartanovém režimu </w:t>
      </w:r>
      <w:r>
        <w:rPr>
          <w:lang w:val="cs-CZ"/>
        </w:rPr>
        <w:t>ve srovnání s režimem</w:t>
      </w:r>
      <w:r w:rsidRPr="00461CF9">
        <w:rPr>
          <w:lang w:val="cs-CZ"/>
        </w:rPr>
        <w:t xml:space="preserve"> založeném na amlodipinu, zatímco hospitalizace kvůli srdečnímu selhání byla snížena v celé </w:t>
      </w:r>
      <w:r>
        <w:rPr>
          <w:lang w:val="cs-CZ"/>
        </w:rPr>
        <w:t xml:space="preserve">sledované </w:t>
      </w:r>
      <w:r w:rsidRPr="00461CF9">
        <w:rPr>
          <w:lang w:val="cs-CZ"/>
        </w:rPr>
        <w:t xml:space="preserve">populaci. Nicméně, pro tyto nálezy u žen </w:t>
      </w:r>
      <w:r>
        <w:rPr>
          <w:lang w:val="cs-CZ"/>
        </w:rPr>
        <w:t>nebylo nalezeno</w:t>
      </w:r>
      <w:r w:rsidRPr="00461CF9">
        <w:rPr>
          <w:lang w:val="cs-CZ"/>
        </w:rPr>
        <w:t xml:space="preserve"> žádné definitivní vysvětlení.</w:t>
      </w:r>
    </w:p>
    <w:p w:rsidR="00D53D8E" w:rsidRPr="00461CF9" w:rsidRDefault="00D53D8E">
      <w:pPr>
        <w:pStyle w:val="EMEABodyText"/>
        <w:rPr>
          <w:lang w:val="cs-CZ"/>
        </w:rPr>
      </w:pPr>
    </w:p>
    <w:p w:rsidR="00D53D8E" w:rsidRPr="00461CF9" w:rsidRDefault="00D53D8E">
      <w:pPr>
        <w:pStyle w:val="EMEABodyText"/>
        <w:rPr>
          <w:lang w:val="cs-CZ"/>
        </w:rPr>
      </w:pPr>
      <w:r w:rsidRPr="00461CF9">
        <w:rPr>
          <w:lang w:val="cs-CZ"/>
        </w:rPr>
        <w:t xml:space="preserve">Studie "Účinek irbesartanu na mikroalbuminurii u hypertonických pacientů s diabetem typu 2" (IRMA 2) (Effects of Irbesartan on Microalbuminuria in Hypertensive Patients with Type 2 Diabets Mellitus) ukazuje, že 300 mg irbesartanu zpomaluje vznik zjevné proteinurie u pacientů s mikroalbuminurií. IRMA 2 byla placebem kontrolovaná, dvojitě slepá studie </w:t>
      </w:r>
      <w:r>
        <w:rPr>
          <w:lang w:val="cs-CZ"/>
        </w:rPr>
        <w:t xml:space="preserve">morbidity </w:t>
      </w:r>
      <w:r w:rsidRPr="00461CF9">
        <w:rPr>
          <w:lang w:val="cs-CZ"/>
        </w:rPr>
        <w:t xml:space="preserve">na 590 pacientech s diabetem typu 2, mikroalbuminurií (30-300 mg/den) a normální funkcí ledvin (hladina kreatininu v séru ≤ 1,5 mg/dl u mužů a &lt; 1,1 mg/dl u žen). Studie sledovala dlouhodobé účinky (2 roky) přípravku </w:t>
      </w:r>
      <w:r>
        <w:rPr>
          <w:lang w:val="cs-CZ"/>
        </w:rPr>
        <w:t>Karvea</w:t>
      </w:r>
      <w:r w:rsidRPr="00461CF9">
        <w:rPr>
          <w:lang w:val="cs-CZ"/>
        </w:rPr>
        <w:t xml:space="preserve"> na rozvoj klinické (zjevné) proteinurie (rychlost vylučování albuminu močí (UAER) &gt; 300 mg/den a zvýšení v UAER o minimálně 30% ve srovnání s výchozí hodnotou). Stanovený cílový krevní tlak byl ≤ 135/85 mm Hg. Aby bylo dosaženo cílového krevního tlaku, byla dle potřeby přidána </w:t>
      </w:r>
      <w:r>
        <w:rPr>
          <w:lang w:val="cs-CZ"/>
        </w:rPr>
        <w:t xml:space="preserve">další </w:t>
      </w:r>
      <w:r w:rsidRPr="00461CF9">
        <w:rPr>
          <w:lang w:val="cs-CZ"/>
        </w:rPr>
        <w:t>antihypertenz</w:t>
      </w:r>
      <w:r>
        <w:rPr>
          <w:lang w:val="cs-CZ"/>
        </w:rPr>
        <w:t>i</w:t>
      </w:r>
      <w:r w:rsidRPr="00461CF9">
        <w:rPr>
          <w:lang w:val="cs-CZ"/>
        </w:rPr>
        <w:t xml:space="preserve">va (vyjma ACE inhibitorů, antagonistů receptorů pro angiotensin II a dihydropyridinových vápníkových blokátorů). Zatímco podobného krevního tlaku bylo dosaženo ve všech léčených skupinách, méně subjektů ve skupině s 300 mg irbesartanu (5,2%) než s placebem (14,9%) nebo se 150 mg irbesartanu (9,7%) dosáhlo cílového </w:t>
      </w:r>
      <w:r>
        <w:rPr>
          <w:lang w:val="cs-CZ"/>
        </w:rPr>
        <w:t>parametru, kterým byla</w:t>
      </w:r>
      <w:r w:rsidRPr="00461CF9">
        <w:rPr>
          <w:lang w:val="cs-CZ"/>
        </w:rPr>
        <w:t> zjevn</w:t>
      </w:r>
      <w:r>
        <w:rPr>
          <w:lang w:val="cs-CZ"/>
        </w:rPr>
        <w:t>á</w:t>
      </w:r>
      <w:r w:rsidRPr="00461CF9">
        <w:rPr>
          <w:lang w:val="cs-CZ"/>
        </w:rPr>
        <w:t xml:space="preserve"> proteinurie</w:t>
      </w:r>
      <w:r>
        <w:rPr>
          <w:lang w:val="cs-CZ"/>
        </w:rPr>
        <w:t>, čímž bylo prokázáno,</w:t>
      </w:r>
      <w:r w:rsidRPr="00461CF9">
        <w:rPr>
          <w:lang w:val="cs-CZ"/>
        </w:rPr>
        <w:t xml:space="preserve"> </w:t>
      </w:r>
      <w:r w:rsidRPr="00605842">
        <w:rPr>
          <w:lang w:val="cs-CZ"/>
        </w:rPr>
        <w:t>že podávání vyšších dávek snižuje relativní riziko o 70%</w:t>
      </w:r>
      <w:r>
        <w:rPr>
          <w:lang w:val="cs-CZ"/>
        </w:rPr>
        <w:t>,</w:t>
      </w:r>
      <w:r w:rsidRPr="00605842">
        <w:rPr>
          <w:lang w:val="cs-CZ"/>
        </w:rPr>
        <w:t xml:space="preserve"> ve srovnání s placebem (p = 0,0004).</w:t>
      </w:r>
      <w:r>
        <w:rPr>
          <w:lang w:val="cs-CZ"/>
        </w:rPr>
        <w:t xml:space="preserve"> </w:t>
      </w:r>
      <w:r w:rsidRPr="00461CF9">
        <w:rPr>
          <w:lang w:val="cs-CZ"/>
        </w:rPr>
        <w:t xml:space="preserve">Doprovodné zlepšení </w:t>
      </w:r>
      <w:r>
        <w:rPr>
          <w:lang w:val="cs-CZ"/>
        </w:rPr>
        <w:t>rychlosti</w:t>
      </w:r>
      <w:r w:rsidRPr="00461CF9">
        <w:rPr>
          <w:lang w:val="cs-CZ"/>
        </w:rPr>
        <w:t xml:space="preserve"> glomerulární filtrace (GFR) nebylo během prvních tří měsíců léčby pozorováno. Zpomalení progrese </w:t>
      </w:r>
      <w:r>
        <w:rPr>
          <w:lang w:val="cs-CZ"/>
        </w:rPr>
        <w:t>onemocnění ke</w:t>
      </w:r>
      <w:r w:rsidRPr="00461CF9">
        <w:rPr>
          <w:lang w:val="cs-CZ"/>
        </w:rPr>
        <w:t xml:space="preserve"> klinick</w:t>
      </w:r>
      <w:r>
        <w:rPr>
          <w:lang w:val="cs-CZ"/>
        </w:rPr>
        <w:t>é</w:t>
      </w:r>
      <w:r w:rsidRPr="00461CF9">
        <w:rPr>
          <w:lang w:val="cs-CZ"/>
        </w:rPr>
        <w:t xml:space="preserve"> proteinuri</w:t>
      </w:r>
      <w:r>
        <w:rPr>
          <w:lang w:val="cs-CZ"/>
        </w:rPr>
        <w:t>i</w:t>
      </w:r>
      <w:r w:rsidRPr="00461CF9">
        <w:rPr>
          <w:lang w:val="cs-CZ"/>
        </w:rPr>
        <w:t xml:space="preserve"> bylo evidentní již za tři měsíce a pokračovalo celé 2 roky. Regrese k normoalbuminurii (&lt; 30 mg/den) byla častější ve skupině s 300 mg přípravku </w:t>
      </w:r>
      <w:r>
        <w:rPr>
          <w:lang w:val="cs-CZ"/>
        </w:rPr>
        <w:t>Karvea</w:t>
      </w:r>
      <w:r w:rsidRPr="00461CF9">
        <w:rPr>
          <w:lang w:val="cs-CZ"/>
        </w:rPr>
        <w:t xml:space="preserve"> (34%) než ve skupině s placebem (21%).</w:t>
      </w:r>
    </w:p>
    <w:p w:rsidR="00D53D8E" w:rsidRDefault="00D53D8E">
      <w:pPr>
        <w:pStyle w:val="EMEABodyText"/>
        <w:rPr>
          <w:lang w:val="cs-CZ"/>
        </w:rPr>
      </w:pPr>
    </w:p>
    <w:p w:rsidR="007527C4" w:rsidRPr="008D58D3" w:rsidRDefault="007527C4" w:rsidP="007527C4">
      <w:pPr>
        <w:rPr>
          <w:i/>
          <w:szCs w:val="22"/>
          <w:lang w:val="cs-CZ"/>
        </w:rPr>
      </w:pPr>
      <w:r w:rsidRPr="008D58D3">
        <w:rPr>
          <w:i/>
          <w:szCs w:val="22"/>
          <w:lang w:val="cs-CZ"/>
        </w:rPr>
        <w:t xml:space="preserve">Duální blokáda systému renin-angiotenzin-aldosteron (RAAS) </w:t>
      </w:r>
    </w:p>
    <w:p w:rsidR="00FE1AD6" w:rsidRDefault="00FE1AD6" w:rsidP="007527C4">
      <w:pPr>
        <w:rPr>
          <w:bCs/>
          <w:szCs w:val="22"/>
          <w:lang w:val="cs-CZ"/>
        </w:rPr>
      </w:pPr>
    </w:p>
    <w:p w:rsidR="007527C4" w:rsidRPr="008B6471" w:rsidRDefault="007527C4" w:rsidP="007527C4">
      <w:pPr>
        <w:rPr>
          <w:bCs/>
          <w:szCs w:val="22"/>
          <w:lang w:val="cs-CZ"/>
        </w:rPr>
      </w:pPr>
      <w:r w:rsidRPr="008B6471">
        <w:rPr>
          <w:bCs/>
          <w:szCs w:val="22"/>
          <w:lang w:val="cs-CZ"/>
        </w:rPr>
        <w:t>Ve dvou velkých randomizovaných, kontrolovaných studiích (ONTARGET (</w:t>
      </w:r>
      <w:r w:rsidRPr="008B6471">
        <w:rPr>
          <w:bCs/>
          <w:szCs w:val="22"/>
          <w:lang w:val="cs-CZ" w:eastAsia="de-DE"/>
        </w:rPr>
        <w:t xml:space="preserve">ONgoing Telmisartan Alone and in </w:t>
      </w:r>
      <w:r w:rsidRPr="008B6471">
        <w:rPr>
          <w:bCs/>
          <w:szCs w:val="22"/>
          <w:lang w:val="cs-CZ"/>
        </w:rPr>
        <w:t>c</w:t>
      </w:r>
      <w:r w:rsidRPr="008B6471">
        <w:rPr>
          <w:bCs/>
          <w:szCs w:val="22"/>
          <w:lang w:val="cs-CZ" w:eastAsia="de-DE"/>
        </w:rPr>
        <w:t>ombination with Ramipril Global Endpoint Trial</w:t>
      </w:r>
      <w:r w:rsidRPr="008B6471">
        <w:rPr>
          <w:bCs/>
          <w:szCs w:val="22"/>
          <w:lang w:val="cs-CZ"/>
        </w:rPr>
        <w:t xml:space="preserve">) a </w:t>
      </w:r>
      <w:r w:rsidRPr="008B6471">
        <w:rPr>
          <w:bCs/>
          <w:szCs w:val="22"/>
          <w:lang w:val="cs-CZ" w:eastAsia="de-DE"/>
        </w:rPr>
        <w:t>VA NEPHRON</w:t>
      </w:r>
      <w:r w:rsidRPr="008B6471">
        <w:rPr>
          <w:bCs/>
          <w:szCs w:val="22"/>
          <w:lang w:val="cs-CZ"/>
        </w:rPr>
        <w:t>-</w:t>
      </w:r>
      <w:r w:rsidRPr="008B6471">
        <w:rPr>
          <w:bCs/>
          <w:szCs w:val="22"/>
          <w:lang w:val="cs-CZ" w:eastAsia="de-DE"/>
        </w:rPr>
        <w:t>D</w:t>
      </w:r>
      <w:r w:rsidRPr="008B6471">
        <w:rPr>
          <w:bCs/>
          <w:szCs w:val="22"/>
          <w:lang w:val="cs-CZ"/>
        </w:rPr>
        <w:t xml:space="preserve"> (</w:t>
      </w:r>
      <w:r w:rsidRPr="008B6471">
        <w:rPr>
          <w:bCs/>
          <w:szCs w:val="22"/>
          <w:lang w:val="cs-CZ" w:eastAsia="de-DE"/>
        </w:rPr>
        <w:t>The Veterans Affairs Nephropathy in Diabetes</w:t>
      </w:r>
      <w:r w:rsidRPr="008B6471">
        <w:rPr>
          <w:bCs/>
          <w:szCs w:val="22"/>
          <w:lang w:val="cs-CZ"/>
        </w:rPr>
        <w:t xml:space="preserve">)) bylo hodnoceno podávání kombinace inhibitoru ACE s </w:t>
      </w:r>
      <w:r w:rsidRPr="008B6471">
        <w:rPr>
          <w:szCs w:val="22"/>
          <w:lang w:val="cs-CZ"/>
        </w:rPr>
        <w:t>blokátorem receptorů pro angiotenzin II</w:t>
      </w:r>
      <w:r w:rsidRPr="008B6471">
        <w:rPr>
          <w:bCs/>
          <w:szCs w:val="22"/>
          <w:lang w:val="cs-CZ"/>
        </w:rPr>
        <w:t>.</w:t>
      </w:r>
    </w:p>
    <w:p w:rsidR="007527C4" w:rsidRPr="008B6471" w:rsidRDefault="007527C4" w:rsidP="007527C4">
      <w:pPr>
        <w:rPr>
          <w:bCs/>
          <w:szCs w:val="22"/>
          <w:lang w:val="cs-CZ"/>
        </w:rPr>
      </w:pPr>
      <w:r w:rsidRPr="008B6471">
        <w:rPr>
          <w:bCs/>
          <w:szCs w:val="22"/>
          <w:lang w:val="cs-CZ"/>
        </w:rPr>
        <w:t xml:space="preserve">Studie ONTARGET byla vedena u pacientů s anamnézou kardiovaskulárního nebo cerebrovaskulárního onemocnění nebo u pacientů s diabetes mellitus 2. typu se známkami poškození cílových orgánů. Studie </w:t>
      </w:r>
      <w:r w:rsidRPr="008B6471">
        <w:rPr>
          <w:bCs/>
          <w:szCs w:val="22"/>
          <w:lang w:val="cs-CZ" w:eastAsia="de-DE"/>
        </w:rPr>
        <w:t>VA NEPHRON</w:t>
      </w:r>
      <w:r w:rsidRPr="008B6471">
        <w:rPr>
          <w:bCs/>
          <w:szCs w:val="22"/>
          <w:lang w:val="cs-CZ"/>
        </w:rPr>
        <w:t>-</w:t>
      </w:r>
      <w:r w:rsidRPr="008B6471">
        <w:rPr>
          <w:bCs/>
          <w:szCs w:val="22"/>
          <w:lang w:val="cs-CZ" w:eastAsia="de-DE"/>
        </w:rPr>
        <w:t xml:space="preserve">D </w:t>
      </w:r>
      <w:r w:rsidRPr="008B6471">
        <w:rPr>
          <w:bCs/>
          <w:szCs w:val="22"/>
          <w:lang w:val="cs-CZ"/>
        </w:rPr>
        <w:t>byla vedena u pacientů s diabetes mellitus 2. typu a diabetickou nefropatií.</w:t>
      </w:r>
    </w:p>
    <w:p w:rsidR="007527C4" w:rsidRPr="008B6471" w:rsidRDefault="007527C4" w:rsidP="007527C4">
      <w:pPr>
        <w:rPr>
          <w:bCs/>
          <w:szCs w:val="22"/>
          <w:lang w:val="cs-CZ"/>
        </w:rPr>
      </w:pPr>
      <w:r w:rsidRPr="008B6471">
        <w:rPr>
          <w:bCs/>
          <w:szCs w:val="22"/>
          <w:lang w:val="cs-CZ"/>
        </w:rPr>
        <w:t>V těchto studiích nebyl prokázán žádný významně příznivý účinek na renální a/nebo kardiovaskulární ukazatele a na mortalitu, ale v porovnání s monoterapií bylo pozorováno zvýšené riziko hyperkalemie, akutního poškození ledvin a/nebo hypotenze. Vzhledem k podobnosti farmakodynamických vlastností jsou tyto výsledky relevantní rovněž pro další inhibitory ACE a blokátory receptorů pro angiotenzin II.</w:t>
      </w:r>
    </w:p>
    <w:p w:rsidR="007527C4" w:rsidRPr="008B6471" w:rsidRDefault="007527C4" w:rsidP="007527C4">
      <w:pPr>
        <w:rPr>
          <w:bCs/>
          <w:szCs w:val="22"/>
          <w:lang w:val="cs-CZ"/>
        </w:rPr>
      </w:pPr>
      <w:r w:rsidRPr="008B6471">
        <w:rPr>
          <w:bCs/>
          <w:szCs w:val="22"/>
          <w:lang w:val="cs-CZ"/>
        </w:rPr>
        <w:t>Inhibitory ACE ia blokátory receptorů pro angiotensin II. proto nesmí pacienti s diabetickou nefropatií užívat současně.</w:t>
      </w:r>
    </w:p>
    <w:p w:rsidR="00FE1AD6" w:rsidRDefault="00FE1AD6" w:rsidP="007527C4">
      <w:pPr>
        <w:rPr>
          <w:bCs/>
          <w:szCs w:val="22"/>
          <w:lang w:val="cs-CZ"/>
        </w:rPr>
      </w:pPr>
    </w:p>
    <w:p w:rsidR="007527C4" w:rsidRPr="008B6471" w:rsidRDefault="007527C4" w:rsidP="007527C4">
      <w:pPr>
        <w:rPr>
          <w:bCs/>
          <w:szCs w:val="22"/>
          <w:lang w:val="cs-CZ"/>
        </w:rPr>
      </w:pPr>
      <w:r w:rsidRPr="008B6471">
        <w:rPr>
          <w:bCs/>
          <w:szCs w:val="22"/>
          <w:lang w:val="cs-CZ"/>
        </w:rPr>
        <w:t>Studie ALTITUDE (</w:t>
      </w:r>
      <w:r w:rsidRPr="008B6471">
        <w:rPr>
          <w:bCs/>
          <w:szCs w:val="22"/>
          <w:lang w:val="cs-CZ" w:eastAsia="de-DE"/>
        </w:rPr>
        <w:t>Aliskiren Trial in Type 2 Diabetes Using Cardiovascular and Renal Disease Endpoints</w:t>
      </w:r>
      <w:r w:rsidRPr="008B6471">
        <w:rPr>
          <w:bCs/>
          <w:szCs w:val="22"/>
          <w:lang w:val="cs-CZ"/>
        </w:rPr>
        <w:t xml:space="preserve">) byla navržena tak, aby zhodnotila přínos přidání aliskirenu k standardní terapii inhibitorem ACE nebo </w:t>
      </w:r>
      <w:r w:rsidRPr="008B6471">
        <w:rPr>
          <w:szCs w:val="22"/>
          <w:lang w:val="cs-CZ"/>
        </w:rPr>
        <w:t>blokátorem receptorů pro angiotenzin II</w:t>
      </w:r>
      <w:r w:rsidRPr="008B6471">
        <w:rPr>
          <w:bCs/>
          <w:szCs w:val="22"/>
          <w:lang w:val="cs-CZ"/>
        </w:rPr>
        <w:t xml:space="preserve"> u pacientů s diabetes mellitus 2. typu a chronickým onemocněním ledvin, kardiovaskulárním onemocnění</w:t>
      </w:r>
      <w:r w:rsidR="004E1598">
        <w:rPr>
          <w:bCs/>
          <w:szCs w:val="22"/>
          <w:lang w:val="cs-CZ"/>
        </w:rPr>
        <w:t>m</w:t>
      </w:r>
      <w:r w:rsidRPr="008B6471">
        <w:rPr>
          <w:bCs/>
          <w:szCs w:val="22"/>
          <w:lang w:val="cs-CZ"/>
        </w:rPr>
        <w:t>, nebo obojím. Studie byla předčasně ukončena z důvodu zvýšení rizika nežádoucích komplikací. Kardiovaskulární úmrtí a cévní mozková příhoda byly numericky častější ve skupině s aliskirenem než ve skupině s placebem a zároveň nežádoucí účinky a sledované závažné nežádoucí účinky (hyperkalemie, hypotenze a renální dysfunkce) byly častěji hlášeny ve skupině s aliskirenem oproti placebové skupině.</w:t>
      </w:r>
    </w:p>
    <w:p w:rsidR="007527C4" w:rsidRPr="00461CF9" w:rsidRDefault="007527C4">
      <w:pPr>
        <w:pStyle w:val="EMEABodyText"/>
        <w:rPr>
          <w:lang w:val="cs-CZ"/>
        </w:rPr>
      </w:pPr>
    </w:p>
    <w:p w:rsidR="00D53D8E" w:rsidRPr="00461CF9" w:rsidRDefault="00D53D8E">
      <w:pPr>
        <w:pStyle w:val="EMEAHeading2"/>
        <w:rPr>
          <w:lang w:val="cs-CZ"/>
        </w:rPr>
      </w:pPr>
      <w:r w:rsidRPr="00461CF9">
        <w:rPr>
          <w:lang w:val="cs-CZ"/>
        </w:rPr>
        <w:t>5.2</w:t>
      </w:r>
      <w:r w:rsidRPr="00461CF9">
        <w:rPr>
          <w:lang w:val="cs-CZ"/>
        </w:rPr>
        <w:tab/>
        <w:t>Farmakokinetické vlastnosti</w:t>
      </w:r>
    </w:p>
    <w:p w:rsidR="00D53D8E" w:rsidRDefault="00D53D8E" w:rsidP="00D53D8E">
      <w:pPr>
        <w:pStyle w:val="EMEAHeading2"/>
        <w:rPr>
          <w:lang w:val="it-IT"/>
        </w:rPr>
      </w:pPr>
    </w:p>
    <w:p w:rsidR="00FE1AD6" w:rsidRPr="005B5D58" w:rsidRDefault="00FE1AD6" w:rsidP="00FE1AD6">
      <w:pPr>
        <w:pStyle w:val="EMEAHeading2"/>
        <w:ind w:left="0" w:firstLine="0"/>
        <w:rPr>
          <w:b w:val="0"/>
          <w:u w:val="single"/>
        </w:rPr>
      </w:pPr>
      <w:r w:rsidRPr="00A34BBA">
        <w:rPr>
          <w:b w:val="0"/>
          <w:u w:val="single"/>
        </w:rPr>
        <w:t>Absor</w:t>
      </w:r>
      <w:r>
        <w:rPr>
          <w:b w:val="0"/>
          <w:u w:val="single"/>
        </w:rPr>
        <w:t>pce</w:t>
      </w:r>
    </w:p>
    <w:p w:rsidR="00FE1AD6" w:rsidRDefault="00FE1AD6" w:rsidP="00FE1AD6">
      <w:pPr>
        <w:pStyle w:val="EMEABodyText"/>
        <w:keepNext/>
        <w:rPr>
          <w:lang w:val="cs-CZ"/>
        </w:rPr>
      </w:pPr>
    </w:p>
    <w:p w:rsidR="002C4595" w:rsidRDefault="00D53D8E" w:rsidP="00D53D8E">
      <w:pPr>
        <w:pStyle w:val="EMEABodyText"/>
        <w:keepNext/>
        <w:rPr>
          <w:lang w:val="cs-CZ"/>
        </w:rPr>
      </w:pPr>
      <w:r w:rsidRPr="00461CF9">
        <w:rPr>
          <w:lang w:val="cs-CZ"/>
        </w:rPr>
        <w:t xml:space="preserve">Po perorálním podání se irbesartan dobře absorbuje: při sledování absolutní biologické dostupnosti byly zjištěny hodnoty přibližně 60-80%. Současný příjem potravy biologickou dostupnost irbesartanu významně neovlivňuje. </w:t>
      </w:r>
    </w:p>
    <w:p w:rsidR="002C4595" w:rsidRDefault="002C4595" w:rsidP="00D53D8E">
      <w:pPr>
        <w:pStyle w:val="EMEABodyText"/>
        <w:keepNext/>
        <w:rPr>
          <w:lang w:val="cs-CZ"/>
        </w:rPr>
      </w:pPr>
    </w:p>
    <w:p w:rsidR="002C4595" w:rsidRDefault="002C4595" w:rsidP="00D53D8E">
      <w:pPr>
        <w:pStyle w:val="EMEABodyText"/>
        <w:keepNext/>
        <w:rPr>
          <w:lang w:val="cs-CZ"/>
        </w:rPr>
      </w:pPr>
      <w:r>
        <w:rPr>
          <w:u w:val="single"/>
          <w:lang w:val="cs-CZ"/>
        </w:rPr>
        <w:t>Distribuce</w:t>
      </w:r>
      <w:r w:rsidRPr="00461CF9">
        <w:rPr>
          <w:lang w:val="cs-CZ"/>
        </w:rPr>
        <w:t xml:space="preserve"> </w:t>
      </w:r>
    </w:p>
    <w:p w:rsidR="002C4595" w:rsidRDefault="002C4595" w:rsidP="00D53D8E">
      <w:pPr>
        <w:pStyle w:val="EMEABodyText"/>
        <w:keepNext/>
        <w:rPr>
          <w:lang w:val="cs-CZ"/>
        </w:rPr>
      </w:pPr>
    </w:p>
    <w:p w:rsidR="002C4595" w:rsidRDefault="00D53D8E" w:rsidP="00D53D8E">
      <w:pPr>
        <w:pStyle w:val="EMEABodyText"/>
        <w:keepNext/>
        <w:rPr>
          <w:lang w:val="cs-CZ"/>
        </w:rPr>
      </w:pPr>
      <w:r w:rsidRPr="00461CF9">
        <w:rPr>
          <w:lang w:val="cs-CZ"/>
        </w:rPr>
        <w:t>Vazba na plazmatické bílkoviny je přibližně 96%, vazba na buněčné složky krve je zanedbatelná. Distribuční objem je 53-93 litry.</w:t>
      </w:r>
    </w:p>
    <w:p w:rsidR="002C4595" w:rsidRDefault="002C4595" w:rsidP="00D53D8E">
      <w:pPr>
        <w:pStyle w:val="EMEABodyText"/>
        <w:keepNext/>
        <w:rPr>
          <w:lang w:val="cs-CZ"/>
        </w:rPr>
      </w:pPr>
    </w:p>
    <w:p w:rsidR="002C4595" w:rsidRDefault="002C4595" w:rsidP="00D53D8E">
      <w:pPr>
        <w:pStyle w:val="EMEABodyText"/>
        <w:keepNext/>
        <w:rPr>
          <w:u w:val="single"/>
          <w:lang w:val="cs-CZ"/>
        </w:rPr>
      </w:pPr>
      <w:r>
        <w:rPr>
          <w:u w:val="single"/>
          <w:lang w:val="cs-CZ"/>
        </w:rPr>
        <w:t>Biotransformace</w:t>
      </w:r>
    </w:p>
    <w:p w:rsidR="002C4595" w:rsidRDefault="002C4595" w:rsidP="00D53D8E">
      <w:pPr>
        <w:pStyle w:val="EMEABodyText"/>
        <w:keepNext/>
        <w:rPr>
          <w:lang w:val="cs-CZ"/>
        </w:rPr>
      </w:pPr>
    </w:p>
    <w:p w:rsidR="00D53D8E" w:rsidRPr="00461CF9" w:rsidRDefault="00D53D8E" w:rsidP="00D53D8E">
      <w:pPr>
        <w:pStyle w:val="EMEABodyText"/>
        <w:keepNext/>
        <w:rPr>
          <w:lang w:val="cs-CZ"/>
        </w:rPr>
      </w:pPr>
      <w:r w:rsidRPr="00461CF9">
        <w:rPr>
          <w:lang w:val="cs-CZ"/>
        </w:rPr>
        <w:t xml:space="preserve">Po perorálním nebo intravenózním podání </w:t>
      </w:r>
      <w:r w:rsidRPr="00461CF9">
        <w:rPr>
          <w:rStyle w:val="EMEASuperscript"/>
          <w:lang w:val="cs-CZ"/>
        </w:rPr>
        <w:t>14</w:t>
      </w:r>
      <w:r w:rsidRPr="00461CF9">
        <w:rPr>
          <w:lang w:val="cs-CZ"/>
        </w:rPr>
        <w:t xml:space="preserve">C irbesartanu se 80-85% radioaktivity v cirkulující plazmě dá přisoudit nezměněnému irbesartanu. Irbesartan se metabolizuje v játrech konjugací na glukuronid a oxidací. Hlavní metabolit v krevním oběhu je glukuronid irbesartanu (přibližně 6%). Studie </w:t>
      </w:r>
      <w:r w:rsidRPr="00461CF9">
        <w:rPr>
          <w:i/>
          <w:lang w:val="cs-CZ"/>
        </w:rPr>
        <w:t xml:space="preserve">in vitro </w:t>
      </w:r>
      <w:r w:rsidRPr="00461CF9">
        <w:rPr>
          <w:lang w:val="cs-CZ"/>
        </w:rPr>
        <w:t xml:space="preserve">ukazují, že irbesartan se primárně oxiduje cytochromem P450, a to enzymem </w:t>
      </w:r>
      <w:r w:rsidRPr="00461CF9">
        <w:rPr>
          <w:lang w:val="pt-PT"/>
        </w:rPr>
        <w:t>CYP2C9</w:t>
      </w:r>
      <w:r w:rsidRPr="00461CF9">
        <w:rPr>
          <w:lang w:val="cs-CZ"/>
        </w:rPr>
        <w:t xml:space="preserve">; izoenzym </w:t>
      </w:r>
      <w:r w:rsidRPr="00461CF9">
        <w:rPr>
          <w:lang w:val="pt-PT"/>
        </w:rPr>
        <w:t>CYP3A4</w:t>
      </w:r>
      <w:r w:rsidRPr="00461CF9">
        <w:rPr>
          <w:lang w:val="cs-CZ"/>
        </w:rPr>
        <w:t xml:space="preserve"> má zanedbatelný význam.</w:t>
      </w:r>
    </w:p>
    <w:p w:rsidR="00D53D8E" w:rsidRPr="00461CF9" w:rsidRDefault="00D53D8E">
      <w:pPr>
        <w:pStyle w:val="EMEABodyText"/>
        <w:rPr>
          <w:lang w:val="cs-CZ"/>
        </w:rPr>
      </w:pPr>
    </w:p>
    <w:p w:rsidR="002C4595" w:rsidRDefault="002C4595">
      <w:pPr>
        <w:pStyle w:val="EMEABodyText"/>
        <w:rPr>
          <w:lang w:val="cs-CZ"/>
        </w:rPr>
      </w:pPr>
    </w:p>
    <w:p w:rsidR="002C4595" w:rsidRPr="00FF01E8" w:rsidRDefault="002C4595" w:rsidP="002C4595">
      <w:pPr>
        <w:pStyle w:val="EMEABodyText"/>
        <w:rPr>
          <w:u w:val="single"/>
        </w:rPr>
      </w:pPr>
      <w:r>
        <w:rPr>
          <w:u w:val="single"/>
        </w:rPr>
        <w:t>Linearita/ne</w:t>
      </w:r>
      <w:r w:rsidRPr="00A34BBA">
        <w:rPr>
          <w:u w:val="single"/>
        </w:rPr>
        <w:t>linearit</w:t>
      </w:r>
      <w:r>
        <w:rPr>
          <w:u w:val="single"/>
        </w:rPr>
        <w:t>a</w:t>
      </w:r>
    </w:p>
    <w:p w:rsidR="002C4595" w:rsidRDefault="002C4595">
      <w:pPr>
        <w:pStyle w:val="EMEABodyText"/>
        <w:rPr>
          <w:lang w:val="cs-CZ"/>
        </w:rPr>
      </w:pPr>
    </w:p>
    <w:p w:rsidR="00D53D8E" w:rsidRPr="00461CF9" w:rsidRDefault="00D53D8E">
      <w:pPr>
        <w:pStyle w:val="EMEABodyText"/>
        <w:rPr>
          <w:lang w:val="cs-CZ"/>
        </w:rPr>
      </w:pPr>
      <w:r w:rsidRPr="00461CF9">
        <w:rPr>
          <w:lang w:val="cs-CZ"/>
        </w:rPr>
        <w:t xml:space="preserve">Irbesartan má lineární farmakokinetiku závislou na dávce, a to v dávkovém rozmezí od 10 do 600 mg. Ukázalo se, že po dávkách vyšších než 600 mg (dvojnásobku nejvyšší doporučované dávky) je zvýšení absorpce po perorálním podání již menší, než by bylo úměrné dávce; mechanismus tohoto jevu není znám. Maximální koncentrace v plazmě je dosaženo za 1,5-2 hodiny po perorálním podání. Celková clearance a renální clearance jsou 157-176 resp. 3-3,5 ml/min. Terminální eliminační poločas irbesartanu je 11-15 hodin. Rovnovážných koncentrací v plazmě je dosaženo do 3 dnů po zahájení terapie při dávkování jednou denně. Při opakovaném podávání jednou denně lze zjistit omezenou kumulaci irbesartanu v plazmě (&lt; 20%). Ve studii byly zjištěny o něco vyšší plazmatické koncentrace irbesartanu u hypertoniček než u hypertoniků. Rozdíly v poločase nebo kumulaci irbesartanu však nalezeny nebyly. </w:t>
      </w:r>
      <w:r>
        <w:rPr>
          <w:lang w:val="cs-CZ"/>
        </w:rPr>
        <w:t>D</w:t>
      </w:r>
      <w:r w:rsidRPr="00461CF9">
        <w:rPr>
          <w:lang w:val="cs-CZ"/>
        </w:rPr>
        <w:t xml:space="preserve">ávkování </w:t>
      </w:r>
      <w:r>
        <w:rPr>
          <w:lang w:val="cs-CZ"/>
        </w:rPr>
        <w:t>p</w:t>
      </w:r>
      <w:r w:rsidRPr="00461CF9">
        <w:rPr>
          <w:lang w:val="cs-CZ"/>
        </w:rPr>
        <w:t>ro ženy není třeba upravovat. Hodnoty AUC a C</w:t>
      </w:r>
      <w:r w:rsidRPr="00461CF9">
        <w:rPr>
          <w:rStyle w:val="EMEASubscript"/>
          <w:lang w:val="cs-CZ"/>
        </w:rPr>
        <w:t>max</w:t>
      </w:r>
      <w:r w:rsidRPr="00461CF9">
        <w:rPr>
          <w:position w:val="-6"/>
          <w:lang w:val="cs-CZ"/>
        </w:rPr>
        <w:t xml:space="preserve"> </w:t>
      </w:r>
      <w:r w:rsidRPr="00461CF9">
        <w:rPr>
          <w:lang w:val="cs-CZ"/>
        </w:rPr>
        <w:t>irbesartanu byly také o něco vyšší u starších osob (≥ 65 let) než u osob mladších (18-40 let). Terminální eliminační poločas se však signifikantně nelišil. U starších pacientů není třeba dávkování upravovat.</w:t>
      </w:r>
    </w:p>
    <w:p w:rsidR="00D53D8E" w:rsidRPr="00461CF9" w:rsidRDefault="00D53D8E">
      <w:pPr>
        <w:pStyle w:val="EMEABodyText"/>
        <w:rPr>
          <w:lang w:val="cs-CZ"/>
        </w:rPr>
      </w:pPr>
    </w:p>
    <w:p w:rsidR="002C4595" w:rsidRDefault="002C4595">
      <w:pPr>
        <w:pStyle w:val="EMEABodyText"/>
        <w:rPr>
          <w:u w:val="single"/>
        </w:rPr>
      </w:pPr>
      <w:r w:rsidRPr="00A34BBA">
        <w:rPr>
          <w:u w:val="single"/>
        </w:rPr>
        <w:t>Elimina</w:t>
      </w:r>
      <w:r>
        <w:rPr>
          <w:u w:val="single"/>
        </w:rPr>
        <w:t>ce</w:t>
      </w:r>
    </w:p>
    <w:p w:rsidR="002C4595" w:rsidRDefault="002C4595">
      <w:pPr>
        <w:pStyle w:val="EMEABodyText"/>
        <w:rPr>
          <w:u w:val="single"/>
        </w:rPr>
      </w:pPr>
    </w:p>
    <w:p w:rsidR="002C4595" w:rsidRDefault="002C4595">
      <w:pPr>
        <w:pStyle w:val="EMEABodyText"/>
        <w:rPr>
          <w:lang w:val="cs-CZ"/>
        </w:rPr>
      </w:pPr>
    </w:p>
    <w:p w:rsidR="00D53D8E" w:rsidRPr="00461CF9" w:rsidRDefault="00D53D8E">
      <w:pPr>
        <w:pStyle w:val="EMEABodyText"/>
        <w:rPr>
          <w:lang w:val="cs-CZ"/>
        </w:rPr>
      </w:pPr>
      <w:r w:rsidRPr="00461CF9">
        <w:rPr>
          <w:lang w:val="cs-CZ"/>
        </w:rPr>
        <w:t xml:space="preserve">Irbesartan a jeho metabolity se eliminují jednak žlučí, jednak ledvinami. Po perorálním anebo intravenózním podání </w:t>
      </w:r>
      <w:r w:rsidRPr="00461CF9">
        <w:rPr>
          <w:rStyle w:val="EMEASuperscript"/>
          <w:lang w:val="cs-CZ"/>
        </w:rPr>
        <w:t>14</w:t>
      </w:r>
      <w:r w:rsidRPr="00461CF9">
        <w:rPr>
          <w:lang w:val="cs-CZ"/>
        </w:rPr>
        <w:t>C irbesartanu lze asi 20% radioaktivity nalézt v moči, zbytek ve stolici. Méně než 2% dávky se vyloučí močí jako nezměněný irbesartan.</w:t>
      </w:r>
    </w:p>
    <w:p w:rsidR="00D53D8E" w:rsidRDefault="00D53D8E">
      <w:pPr>
        <w:pStyle w:val="EMEABodyText"/>
        <w:rPr>
          <w:lang w:val="cs-CZ"/>
        </w:rPr>
      </w:pPr>
    </w:p>
    <w:p w:rsidR="00D53D8E" w:rsidRPr="000A0C79" w:rsidRDefault="00D53D8E" w:rsidP="00D53D8E">
      <w:pPr>
        <w:pStyle w:val="EMEABodyText"/>
        <w:rPr>
          <w:u w:val="single"/>
          <w:lang w:val="cs-CZ"/>
        </w:rPr>
      </w:pPr>
      <w:r w:rsidRPr="000A0C79">
        <w:rPr>
          <w:u w:val="single"/>
          <w:lang w:val="cs-CZ"/>
        </w:rPr>
        <w:t>Pediatrická populace</w:t>
      </w:r>
    </w:p>
    <w:p w:rsidR="002C4595" w:rsidRDefault="002C4595">
      <w:pPr>
        <w:pStyle w:val="EMEABodyText"/>
        <w:rPr>
          <w:lang w:val="cs-CZ"/>
        </w:rPr>
      </w:pPr>
    </w:p>
    <w:p w:rsidR="00D53D8E" w:rsidRDefault="00D53D8E">
      <w:pPr>
        <w:pStyle w:val="EMEABodyText"/>
        <w:rPr>
          <w:rStyle w:val="EMEASubscript"/>
          <w:szCs w:val="22"/>
          <w:vertAlign w:val="baseline"/>
          <w:lang w:val="cs-CZ"/>
        </w:rPr>
      </w:pPr>
      <w:r>
        <w:rPr>
          <w:lang w:val="cs-CZ"/>
        </w:rPr>
        <w:t xml:space="preserve">Farmakokinetika irbesartanu byla hodnocena u 23 dětí s hypertenzí po podání jedné a opakovaných denních dávek irbesartanu (2 mg/kg) až do maximální denní dávky 150 mg po dobu 4 týdnů. U 21 z těchto 23 dětí byla bylo možno srovnat farmakokinetiku s dospělými (dvanáct dětí bylo starších než 12 let, devět dětí mělo mezi 6 až 12 lety). Výsledky ukázaly, že hodnoty </w:t>
      </w:r>
      <w:r w:rsidRPr="00461CF9">
        <w:rPr>
          <w:lang w:val="cs-CZ"/>
        </w:rPr>
        <w:t>C</w:t>
      </w:r>
      <w:r w:rsidRPr="00461CF9">
        <w:rPr>
          <w:rStyle w:val="EMEASubscript"/>
          <w:lang w:val="cs-CZ"/>
        </w:rPr>
        <w:t>max</w:t>
      </w:r>
      <w:r>
        <w:rPr>
          <w:rStyle w:val="EMEASubscript"/>
          <w:lang w:val="cs-CZ"/>
        </w:rPr>
        <w:t xml:space="preserve">, </w:t>
      </w:r>
      <w:r>
        <w:rPr>
          <w:rStyle w:val="EMEASubscript"/>
          <w:szCs w:val="22"/>
          <w:vertAlign w:val="baseline"/>
          <w:lang w:val="cs-CZ"/>
        </w:rPr>
        <w:t xml:space="preserve"> AUC a clearance byly srovnatelné s výsledky pozorovanými u dospělých pacientů, kteří dostávali 150 mg irbesartanu denně. Po opakovaném dávkování jednou denně byla pozorována omezená akumulace irbesartanu v plazmě (18%).</w:t>
      </w:r>
    </w:p>
    <w:p w:rsidR="00D53D8E" w:rsidRPr="00157F4E" w:rsidRDefault="00D53D8E">
      <w:pPr>
        <w:pStyle w:val="EMEABodyText"/>
        <w:rPr>
          <w:szCs w:val="22"/>
          <w:lang w:val="cs-CZ"/>
        </w:rPr>
      </w:pPr>
    </w:p>
    <w:p w:rsidR="00A003F0" w:rsidRDefault="00D53D8E">
      <w:pPr>
        <w:pStyle w:val="EMEABodyText"/>
        <w:rPr>
          <w:u w:val="single"/>
          <w:lang w:val="cs-CZ"/>
        </w:rPr>
      </w:pPr>
      <w:r w:rsidRPr="00E44A8D">
        <w:rPr>
          <w:u w:val="single"/>
          <w:lang w:val="cs-CZ"/>
        </w:rPr>
        <w:t>Porucha funkce ledvin</w:t>
      </w:r>
    </w:p>
    <w:p w:rsidR="00A003F0" w:rsidRDefault="00A003F0">
      <w:pPr>
        <w:pStyle w:val="EMEABodyText"/>
        <w:rPr>
          <w:u w:val="single"/>
          <w:lang w:val="cs-CZ"/>
        </w:rPr>
      </w:pPr>
    </w:p>
    <w:p w:rsidR="00D53D8E" w:rsidRPr="00461CF9" w:rsidRDefault="00A003F0">
      <w:pPr>
        <w:pStyle w:val="EMEABodyText"/>
        <w:rPr>
          <w:lang w:val="cs-CZ"/>
        </w:rPr>
      </w:pPr>
      <w:r>
        <w:rPr>
          <w:lang w:val="cs-CZ"/>
        </w:rPr>
        <w:t>U</w:t>
      </w:r>
      <w:r w:rsidR="00D53D8E" w:rsidRPr="00461CF9">
        <w:rPr>
          <w:lang w:val="cs-CZ"/>
        </w:rPr>
        <w:t xml:space="preserve"> pacientů s</w:t>
      </w:r>
      <w:r w:rsidR="00D53D8E">
        <w:rPr>
          <w:lang w:val="cs-CZ"/>
        </w:rPr>
        <w:t> </w:t>
      </w:r>
      <w:r w:rsidR="00D53D8E" w:rsidRPr="00461CF9">
        <w:rPr>
          <w:lang w:val="cs-CZ"/>
        </w:rPr>
        <w:t>poruchou</w:t>
      </w:r>
      <w:r w:rsidR="00D53D8E">
        <w:rPr>
          <w:lang w:val="cs-CZ"/>
        </w:rPr>
        <w:t xml:space="preserve"> funkce</w:t>
      </w:r>
      <w:r w:rsidR="00D53D8E" w:rsidRPr="00461CF9">
        <w:rPr>
          <w:lang w:val="cs-CZ"/>
        </w:rPr>
        <w:t xml:space="preserve"> ledvin anebo u hemodialyzovaných pacientů nejsou farmakokinetické parametry irbesartanu významně změněny. Irbesartan se hemodialýzou neodstraní.</w:t>
      </w:r>
    </w:p>
    <w:p w:rsidR="00D53D8E" w:rsidRPr="00461CF9" w:rsidRDefault="00D53D8E">
      <w:pPr>
        <w:pStyle w:val="EMEABodyText"/>
        <w:rPr>
          <w:lang w:val="cs-CZ"/>
        </w:rPr>
      </w:pPr>
    </w:p>
    <w:p w:rsidR="00A003F0" w:rsidRDefault="00D53D8E">
      <w:pPr>
        <w:pStyle w:val="EMEABodyText"/>
        <w:rPr>
          <w:u w:val="single"/>
          <w:lang w:val="cs-CZ"/>
        </w:rPr>
      </w:pPr>
      <w:r w:rsidRPr="00E44A8D">
        <w:rPr>
          <w:u w:val="single"/>
          <w:lang w:val="cs-CZ"/>
        </w:rPr>
        <w:t>Porucha funkce jater</w:t>
      </w:r>
    </w:p>
    <w:p w:rsidR="00A003F0" w:rsidRDefault="00A003F0">
      <w:pPr>
        <w:pStyle w:val="EMEABodyText"/>
        <w:rPr>
          <w:u w:val="single"/>
          <w:lang w:val="cs-CZ"/>
        </w:rPr>
      </w:pPr>
    </w:p>
    <w:p w:rsidR="00D53D8E" w:rsidRDefault="00A003F0">
      <w:pPr>
        <w:pStyle w:val="EMEABodyText"/>
        <w:rPr>
          <w:lang w:val="cs-CZ"/>
        </w:rPr>
      </w:pPr>
      <w:r>
        <w:rPr>
          <w:lang w:val="cs-CZ"/>
        </w:rPr>
        <w:t>U</w:t>
      </w:r>
      <w:r w:rsidR="00D53D8E" w:rsidRPr="00461CF9">
        <w:rPr>
          <w:lang w:val="cs-CZ"/>
        </w:rPr>
        <w:t xml:space="preserve"> pacientů s mírnou až středně těžkou jaterní cirhózou nejsou farmakokinetické parametry irbesartanu významně změněny.</w:t>
      </w:r>
    </w:p>
    <w:p w:rsidR="00D53D8E" w:rsidRPr="00461CF9" w:rsidRDefault="00D53D8E">
      <w:pPr>
        <w:pStyle w:val="EMEABodyText"/>
        <w:rPr>
          <w:lang w:val="cs-CZ"/>
        </w:rPr>
      </w:pPr>
      <w:r w:rsidRPr="00461CF9">
        <w:rPr>
          <w:lang w:val="cs-CZ"/>
        </w:rPr>
        <w:t>U pacientů s těžkou poruchou jater se studie neprováděly.</w:t>
      </w:r>
    </w:p>
    <w:p w:rsidR="00D53D8E" w:rsidRPr="00461CF9" w:rsidRDefault="00D53D8E">
      <w:pPr>
        <w:pStyle w:val="EMEABodyText"/>
        <w:rPr>
          <w:lang w:val="cs-CZ"/>
        </w:rPr>
      </w:pPr>
    </w:p>
    <w:p w:rsidR="00D53D8E" w:rsidRPr="00461CF9" w:rsidRDefault="00D53D8E">
      <w:pPr>
        <w:pStyle w:val="EMEAHeading2"/>
        <w:rPr>
          <w:lang w:val="cs-CZ"/>
        </w:rPr>
      </w:pPr>
      <w:r w:rsidRPr="00461CF9">
        <w:rPr>
          <w:lang w:val="cs-CZ"/>
        </w:rPr>
        <w:t>5.3</w:t>
      </w:r>
      <w:r w:rsidRPr="00461CF9">
        <w:rPr>
          <w:lang w:val="cs-CZ"/>
        </w:rPr>
        <w:tab/>
        <w:t>Předklinické údaje vztahující se k bezpečnosti</w:t>
      </w:r>
    </w:p>
    <w:p w:rsidR="00D53D8E" w:rsidRDefault="00D53D8E" w:rsidP="00D53D8E">
      <w:pPr>
        <w:pStyle w:val="EMEAHeading2"/>
        <w:rPr>
          <w:lang w:val="it-IT"/>
        </w:rPr>
      </w:pPr>
    </w:p>
    <w:p w:rsidR="00D53D8E" w:rsidRPr="00461CF9" w:rsidRDefault="00D53D8E" w:rsidP="00D53D8E">
      <w:pPr>
        <w:pStyle w:val="EMEABodyText"/>
        <w:keepNext/>
        <w:rPr>
          <w:lang w:val="it-IT"/>
        </w:rPr>
      </w:pPr>
      <w:r w:rsidRPr="00461CF9">
        <w:rPr>
          <w:lang w:val="it-IT"/>
        </w:rPr>
        <w:t>Nebyly nalezeny známky abnormálního systémového toxického ovlivnění anebo toxického ovlivnění cílových orgánů při použití klinicky relevantních dávek. V </w:t>
      </w:r>
      <w:r>
        <w:rPr>
          <w:lang w:val="it-IT"/>
        </w:rPr>
        <w:t>ne</w:t>
      </w:r>
      <w:r w:rsidRPr="00461CF9">
        <w:rPr>
          <w:lang w:val="it-IT"/>
        </w:rPr>
        <w:t xml:space="preserve">klinických studiích </w:t>
      </w:r>
      <w:r>
        <w:rPr>
          <w:lang w:val="it-IT"/>
        </w:rPr>
        <w:t xml:space="preserve">bezpečnosti </w:t>
      </w:r>
      <w:r w:rsidRPr="00461CF9">
        <w:rPr>
          <w:lang w:val="it-IT"/>
        </w:rPr>
        <w:t>vyvolaly vysoké dávky irbesartanu (≥ 250 mg/kg denně u potkanů a ≥ 100 mg/kg denně u makaků) snížení erytrocytárních parametrů (počtů erytrocytů, množství hemoglobinu, hematokritu). Velmi vysoké dávky (≥ 500 mg/kg denně) vyvolaly degenerativní změny v ledvinách (např. intersticiální nefritidu, distenzi tubulů, bazofilii tubulů, zvýšení koncentrace močoviny a kreatininu v plazmě) u potkanů a makaků; tyto změny byly zhodnoceny jako sekundární projevy hypotenzních účinků lé</w:t>
      </w:r>
      <w:r>
        <w:rPr>
          <w:lang w:val="it-IT"/>
        </w:rPr>
        <w:t>čivého přípravku</w:t>
      </w:r>
      <w:r w:rsidRPr="00461CF9">
        <w:rPr>
          <w:lang w:val="it-IT"/>
        </w:rPr>
        <w:t>, které vedly ke snížení renální perfuze. Irbesartan dále vyvolal hyperplazii/hypertrofii juxtaglomerulárních buněk (u potkanů v dávkách ≥ 90 mg/kg denně, u makaků v dávkách ≥ 10 mg/kg denně). Všechny tyto změny se považují za vyvolané farmakologickým působením irbesartanu. Nezdá se, že by p</w:t>
      </w:r>
      <w:r>
        <w:rPr>
          <w:lang w:val="it-IT"/>
        </w:rPr>
        <w:t>ro terapeutické</w:t>
      </w:r>
      <w:r w:rsidRPr="00461CF9">
        <w:rPr>
          <w:lang w:val="it-IT"/>
        </w:rPr>
        <w:t xml:space="preserve"> dávkování </w:t>
      </w:r>
      <w:r>
        <w:rPr>
          <w:lang w:val="it-IT"/>
        </w:rPr>
        <w:t xml:space="preserve">irbesartanu u lidí byla </w:t>
      </w:r>
      <w:r w:rsidRPr="00461CF9">
        <w:rPr>
          <w:lang w:val="it-IT"/>
        </w:rPr>
        <w:t xml:space="preserve">hyperplazie/hypertrofie renálních juxtaglomerulárních buněk </w:t>
      </w:r>
      <w:r>
        <w:rPr>
          <w:lang w:val="it-IT"/>
        </w:rPr>
        <w:t>jakkoliv relevantní</w:t>
      </w:r>
      <w:r w:rsidRPr="00461CF9">
        <w:rPr>
          <w:lang w:val="it-IT"/>
        </w:rPr>
        <w:t>.</w:t>
      </w:r>
    </w:p>
    <w:p w:rsidR="00D53D8E" w:rsidRPr="00461CF9" w:rsidRDefault="00D53D8E">
      <w:pPr>
        <w:pStyle w:val="EMEABodyText"/>
        <w:rPr>
          <w:lang w:val="it-IT"/>
        </w:rPr>
      </w:pPr>
    </w:p>
    <w:p w:rsidR="00D53D8E" w:rsidRDefault="00D53D8E">
      <w:pPr>
        <w:pStyle w:val="EMEABodyText"/>
        <w:rPr>
          <w:lang w:val="it-IT"/>
        </w:rPr>
      </w:pPr>
      <w:r>
        <w:rPr>
          <w:lang w:val="it-IT"/>
        </w:rPr>
        <w:t>Nebyla prokázána mutagenita, klastogenita nebo kancerogenita.</w:t>
      </w:r>
    </w:p>
    <w:p w:rsidR="00D53D8E" w:rsidRDefault="00D53D8E">
      <w:pPr>
        <w:pStyle w:val="EMEABodyText"/>
        <w:rPr>
          <w:lang w:val="it-IT"/>
        </w:rPr>
      </w:pPr>
    </w:p>
    <w:p w:rsidR="00D53D8E" w:rsidRPr="009B1C80" w:rsidRDefault="00D53D8E" w:rsidP="00D53D8E">
      <w:pPr>
        <w:pStyle w:val="EMEABodyText"/>
        <w:rPr>
          <w:lang w:val="it-IT"/>
        </w:rPr>
      </w:pPr>
      <w:r w:rsidRPr="00112410">
        <w:rPr>
          <w:lang w:val="it-IT"/>
        </w:rPr>
        <w:t xml:space="preserve">Fertilita a reprodukční chování nebyly ve studiích se samci a samicemi potkanů ovlivněny ani po perorálních dávkách irbesartanu vyvolávajících parentální toxicitu (od 50 do 650 mg/kg/den), včetně úmrtí při nejvyšší dávce. Nebyly pozorovány žádné významné účinky na počet žlutých tělísek, usazení oplodněných vajíček nebo živé plody. Irbesartan neovlivňoval přežití, vývoj ani reprodukci potomků. Studie na pokusných zvířatech ukázaly, že radioaktivně značený irbesartan je detekován v plodech potkanů a králíků. </w:t>
      </w:r>
      <w:r w:rsidRPr="009B1C80">
        <w:rPr>
          <w:lang w:val="it-IT"/>
        </w:rPr>
        <w:t>Irbesartan je vylučován do mateřského mléka kojících samic potkanů.</w:t>
      </w:r>
      <w:r w:rsidRPr="009B1C80" w:rsidDel="00843FBB">
        <w:rPr>
          <w:lang w:val="it-IT"/>
        </w:rPr>
        <w:t xml:space="preserve"> </w:t>
      </w:r>
    </w:p>
    <w:p w:rsidR="00D53D8E" w:rsidRPr="009B1C80" w:rsidRDefault="00D53D8E" w:rsidP="00D53D8E">
      <w:pPr>
        <w:pStyle w:val="EMEABodyText"/>
        <w:rPr>
          <w:lang w:val="it-IT"/>
        </w:rPr>
      </w:pPr>
    </w:p>
    <w:p w:rsidR="00D53D8E" w:rsidRDefault="00D53D8E">
      <w:pPr>
        <w:pStyle w:val="EMEABodyText"/>
        <w:rPr>
          <w:lang w:val="it-IT"/>
        </w:rPr>
      </w:pPr>
      <w:r>
        <w:rPr>
          <w:lang w:val="it-IT"/>
        </w:rPr>
        <w:t>Studie s irbesartanem na pokusných zvířatech ukázaly přechodné toxické účinky (zvětšení kavity ledvinných pánviček, hydroureter nebo podkožní edémy) u potkaních plodů, které se po porodu upravily. U králíků byly zjištěny aborty anebo časné resorpce po dávkách vyvolávajících zřetelnou maternální toxicitu, včetně úmrtí. Teratogenní účinky u potkanů nebo u králíků zjištěny nebyly.</w:t>
      </w:r>
    </w:p>
    <w:p w:rsidR="00D53D8E" w:rsidRDefault="00D53D8E">
      <w:pPr>
        <w:pStyle w:val="EMEABodyText"/>
        <w:rPr>
          <w:lang w:val="it-IT"/>
        </w:rPr>
      </w:pPr>
    </w:p>
    <w:p w:rsidR="00D53D8E" w:rsidRDefault="00D53D8E">
      <w:pPr>
        <w:pStyle w:val="EMEABodyText"/>
        <w:rPr>
          <w:lang w:val="it-IT"/>
        </w:rPr>
      </w:pPr>
    </w:p>
    <w:p w:rsidR="00D53D8E" w:rsidRDefault="00D53D8E">
      <w:pPr>
        <w:pStyle w:val="EMEAHeading1"/>
        <w:rPr>
          <w:lang w:val="it-IT"/>
        </w:rPr>
      </w:pPr>
      <w:r>
        <w:rPr>
          <w:lang w:val="it-IT"/>
        </w:rPr>
        <w:t>6.</w:t>
      </w:r>
      <w:r>
        <w:rPr>
          <w:lang w:val="it-IT"/>
        </w:rPr>
        <w:tab/>
        <w:t>FARMACEUTICKÉ ÚDAJE</w:t>
      </w:r>
    </w:p>
    <w:p w:rsidR="00D53D8E" w:rsidRPr="00461CF9" w:rsidRDefault="00D53D8E">
      <w:pPr>
        <w:pStyle w:val="EMEAHeading1"/>
        <w:rPr>
          <w:lang w:val="it-IT"/>
        </w:rPr>
      </w:pPr>
    </w:p>
    <w:p w:rsidR="00D53D8E" w:rsidRPr="00461CF9" w:rsidRDefault="00D53D8E">
      <w:pPr>
        <w:pStyle w:val="EMEAHeading2"/>
        <w:rPr>
          <w:lang w:val="it-IT"/>
        </w:rPr>
      </w:pPr>
      <w:r w:rsidRPr="00461CF9">
        <w:rPr>
          <w:lang w:val="it-IT"/>
        </w:rPr>
        <w:t>6.1</w:t>
      </w:r>
      <w:r w:rsidRPr="00461CF9">
        <w:rPr>
          <w:lang w:val="it-IT"/>
        </w:rPr>
        <w:tab/>
        <w:t>Seznam pomocných látek</w:t>
      </w:r>
    </w:p>
    <w:p w:rsidR="00D53D8E" w:rsidRDefault="00D53D8E" w:rsidP="00D53D8E">
      <w:pPr>
        <w:pStyle w:val="EMEAHeading2"/>
        <w:rPr>
          <w:lang w:val="it-IT"/>
        </w:rPr>
      </w:pPr>
    </w:p>
    <w:p w:rsidR="00D53D8E" w:rsidRDefault="00D53D8E" w:rsidP="00D53D8E">
      <w:pPr>
        <w:pStyle w:val="EMEABodyText"/>
        <w:keepNext/>
        <w:rPr>
          <w:lang w:val="it-IT"/>
        </w:rPr>
      </w:pPr>
      <w:r w:rsidRPr="00461CF9">
        <w:rPr>
          <w:lang w:val="it-IT"/>
        </w:rPr>
        <w:t xml:space="preserve">Jádro tablety: </w:t>
      </w:r>
    </w:p>
    <w:p w:rsidR="00D53D8E" w:rsidRDefault="00D53D8E">
      <w:pPr>
        <w:pStyle w:val="EMEABodyText"/>
        <w:rPr>
          <w:lang w:val="it-IT"/>
        </w:rPr>
      </w:pPr>
      <w:r>
        <w:rPr>
          <w:lang w:val="it-IT"/>
        </w:rPr>
        <w:t>M</w:t>
      </w:r>
      <w:r w:rsidRPr="00461CF9">
        <w:rPr>
          <w:lang w:val="it-IT"/>
        </w:rPr>
        <w:t>onohydrát laktosy</w:t>
      </w:r>
    </w:p>
    <w:p w:rsidR="00D53D8E" w:rsidRDefault="00D53D8E">
      <w:pPr>
        <w:pStyle w:val="EMEABodyText"/>
        <w:rPr>
          <w:lang w:val="it-IT"/>
        </w:rPr>
      </w:pPr>
      <w:r>
        <w:rPr>
          <w:lang w:val="it-IT"/>
        </w:rPr>
        <w:t>M</w:t>
      </w:r>
      <w:r w:rsidRPr="00461CF9">
        <w:rPr>
          <w:lang w:val="it-IT"/>
        </w:rPr>
        <w:t>ikrokrystalická celulosa</w:t>
      </w:r>
    </w:p>
    <w:p w:rsidR="00D53D8E" w:rsidRDefault="00D53D8E">
      <w:pPr>
        <w:pStyle w:val="EMEABodyText"/>
        <w:rPr>
          <w:lang w:val="it-IT"/>
        </w:rPr>
      </w:pPr>
      <w:r>
        <w:rPr>
          <w:lang w:val="it-IT"/>
        </w:rPr>
        <w:t>S</w:t>
      </w:r>
      <w:r w:rsidRPr="00461CF9">
        <w:rPr>
          <w:lang w:val="it-IT"/>
        </w:rPr>
        <w:t>odná sůl kros</w:t>
      </w:r>
      <w:r w:rsidR="0033111C">
        <w:rPr>
          <w:lang w:val="it-IT"/>
        </w:rPr>
        <w:t>karmel</w:t>
      </w:r>
      <w:r w:rsidRPr="00461CF9">
        <w:rPr>
          <w:lang w:val="it-IT"/>
        </w:rPr>
        <w:t>osy</w:t>
      </w:r>
    </w:p>
    <w:p w:rsidR="00D53D8E" w:rsidRDefault="00D53D8E">
      <w:pPr>
        <w:pStyle w:val="EMEABodyText"/>
        <w:rPr>
          <w:lang w:val="it-IT"/>
        </w:rPr>
      </w:pPr>
      <w:r>
        <w:rPr>
          <w:lang w:val="it-IT"/>
        </w:rPr>
        <w:t>H</w:t>
      </w:r>
      <w:r w:rsidRPr="00461CF9">
        <w:rPr>
          <w:lang w:val="it-IT"/>
        </w:rPr>
        <w:t>ypromelosa</w:t>
      </w:r>
    </w:p>
    <w:p w:rsidR="00D53D8E" w:rsidRDefault="00D53D8E">
      <w:pPr>
        <w:pStyle w:val="EMEABodyText"/>
        <w:rPr>
          <w:lang w:val="it-IT"/>
        </w:rPr>
      </w:pPr>
      <w:r>
        <w:rPr>
          <w:lang w:val="it-IT"/>
        </w:rPr>
        <w:t>S</w:t>
      </w:r>
      <w:r w:rsidRPr="00461CF9">
        <w:rPr>
          <w:lang w:val="it-IT"/>
        </w:rPr>
        <w:t>rážený oxid křemičitý</w:t>
      </w:r>
    </w:p>
    <w:p w:rsidR="00D53D8E" w:rsidRPr="00461CF9" w:rsidRDefault="00D53D8E">
      <w:pPr>
        <w:pStyle w:val="EMEABodyText"/>
        <w:rPr>
          <w:lang w:val="it-IT"/>
        </w:rPr>
      </w:pPr>
      <w:r>
        <w:rPr>
          <w:lang w:val="it-IT"/>
        </w:rPr>
        <w:t>M</w:t>
      </w:r>
      <w:r w:rsidRPr="00461CF9">
        <w:rPr>
          <w:lang w:val="it-IT"/>
        </w:rPr>
        <w:t>agnesium-stearát.</w:t>
      </w:r>
    </w:p>
    <w:p w:rsidR="00D53D8E" w:rsidRPr="00461CF9" w:rsidRDefault="00D53D8E">
      <w:pPr>
        <w:pStyle w:val="EMEABodyText"/>
        <w:rPr>
          <w:lang w:val="it-IT"/>
        </w:rPr>
      </w:pPr>
    </w:p>
    <w:p w:rsidR="00D53D8E" w:rsidRDefault="00D53D8E">
      <w:pPr>
        <w:pStyle w:val="EMEABodyText"/>
        <w:rPr>
          <w:lang w:val="it-IT"/>
        </w:rPr>
      </w:pPr>
      <w:r w:rsidRPr="00461CF9">
        <w:rPr>
          <w:lang w:val="it-IT"/>
        </w:rPr>
        <w:t xml:space="preserve">Potahová vrstva: </w:t>
      </w:r>
    </w:p>
    <w:p w:rsidR="00D53D8E" w:rsidRDefault="00D53D8E">
      <w:pPr>
        <w:pStyle w:val="EMEABodyText"/>
        <w:rPr>
          <w:lang w:val="it-IT"/>
        </w:rPr>
      </w:pPr>
      <w:r>
        <w:rPr>
          <w:lang w:val="it-IT"/>
        </w:rPr>
        <w:t>M</w:t>
      </w:r>
      <w:r w:rsidRPr="00461CF9">
        <w:rPr>
          <w:lang w:val="it-IT"/>
        </w:rPr>
        <w:t>onohydrát laktosy</w:t>
      </w:r>
    </w:p>
    <w:p w:rsidR="00D53D8E" w:rsidRDefault="00D53D8E">
      <w:pPr>
        <w:pStyle w:val="EMEABodyText"/>
        <w:rPr>
          <w:lang w:val="it-IT"/>
        </w:rPr>
      </w:pPr>
      <w:r>
        <w:rPr>
          <w:lang w:val="it-IT"/>
        </w:rPr>
        <w:t>H</w:t>
      </w:r>
      <w:r w:rsidRPr="00461CF9">
        <w:rPr>
          <w:lang w:val="it-IT"/>
        </w:rPr>
        <w:t>ypromelosa</w:t>
      </w:r>
    </w:p>
    <w:p w:rsidR="00D53D8E" w:rsidRDefault="00D53D8E">
      <w:pPr>
        <w:pStyle w:val="EMEABodyText"/>
        <w:rPr>
          <w:lang w:val="it-IT"/>
        </w:rPr>
      </w:pPr>
      <w:r>
        <w:rPr>
          <w:lang w:val="it-IT"/>
        </w:rPr>
        <w:t>O</w:t>
      </w:r>
      <w:r w:rsidRPr="00461CF9">
        <w:rPr>
          <w:lang w:val="it-IT"/>
        </w:rPr>
        <w:t xml:space="preserve">xid titaničitý </w:t>
      </w:r>
    </w:p>
    <w:p w:rsidR="00D53D8E" w:rsidRDefault="00D53D8E">
      <w:pPr>
        <w:pStyle w:val="EMEABodyText"/>
        <w:rPr>
          <w:lang w:val="it-IT"/>
        </w:rPr>
      </w:pPr>
      <w:r>
        <w:rPr>
          <w:lang w:val="it-IT"/>
        </w:rPr>
        <w:t>M</w:t>
      </w:r>
      <w:r w:rsidRPr="00461CF9">
        <w:rPr>
          <w:lang w:val="it-IT"/>
        </w:rPr>
        <w:t>akrogol</w:t>
      </w:r>
      <w:r>
        <w:rPr>
          <w:lang w:val="it-IT"/>
        </w:rPr>
        <w:t xml:space="preserve"> 3000</w:t>
      </w:r>
    </w:p>
    <w:p w:rsidR="00D53D8E" w:rsidRPr="00461CF9" w:rsidRDefault="00D53D8E">
      <w:pPr>
        <w:pStyle w:val="EMEABodyText"/>
        <w:rPr>
          <w:lang w:val="it-IT"/>
        </w:rPr>
      </w:pPr>
      <w:r>
        <w:rPr>
          <w:lang w:val="it-IT"/>
        </w:rPr>
        <w:t>K</w:t>
      </w:r>
      <w:r w:rsidRPr="00461CF9">
        <w:rPr>
          <w:lang w:val="it-IT"/>
        </w:rPr>
        <w:t>arnaubský vosk.</w:t>
      </w:r>
    </w:p>
    <w:p w:rsidR="00D53D8E" w:rsidRPr="00461CF9" w:rsidRDefault="00D53D8E">
      <w:pPr>
        <w:pStyle w:val="EMEABodyText"/>
        <w:rPr>
          <w:lang w:val="it-IT"/>
        </w:rPr>
      </w:pPr>
    </w:p>
    <w:p w:rsidR="00D53D8E" w:rsidRDefault="00D53D8E">
      <w:pPr>
        <w:pStyle w:val="EMEAHeading2"/>
        <w:rPr>
          <w:lang w:val="it-IT"/>
        </w:rPr>
      </w:pPr>
      <w:r>
        <w:rPr>
          <w:lang w:val="it-IT"/>
        </w:rPr>
        <w:t>6.2</w:t>
      </w:r>
      <w:r>
        <w:rPr>
          <w:lang w:val="it-IT"/>
        </w:rPr>
        <w:tab/>
        <w:t>Inkompatibility</w:t>
      </w:r>
    </w:p>
    <w:p w:rsidR="00D53D8E" w:rsidRDefault="00D53D8E">
      <w:pPr>
        <w:pStyle w:val="EMEAHeading2"/>
        <w:rPr>
          <w:lang w:val="it-IT"/>
        </w:rPr>
      </w:pPr>
    </w:p>
    <w:p w:rsidR="00D53D8E" w:rsidRDefault="00D53D8E">
      <w:pPr>
        <w:pStyle w:val="EMEABodyText"/>
        <w:rPr>
          <w:lang w:val="it-IT"/>
        </w:rPr>
      </w:pPr>
      <w:r>
        <w:rPr>
          <w:lang w:val="it-IT"/>
        </w:rPr>
        <w:t>Neuplatňuje se.</w:t>
      </w:r>
    </w:p>
    <w:p w:rsidR="00D53D8E" w:rsidRDefault="00D53D8E">
      <w:pPr>
        <w:pStyle w:val="EMEABodyText"/>
        <w:rPr>
          <w:lang w:val="it-IT"/>
        </w:rPr>
      </w:pPr>
    </w:p>
    <w:p w:rsidR="00D53D8E" w:rsidRDefault="00D53D8E">
      <w:pPr>
        <w:pStyle w:val="EMEAHeading2"/>
        <w:rPr>
          <w:lang w:val="it-IT"/>
        </w:rPr>
      </w:pPr>
      <w:r>
        <w:rPr>
          <w:lang w:val="it-IT"/>
        </w:rPr>
        <w:t>6.3</w:t>
      </w:r>
      <w:r>
        <w:rPr>
          <w:lang w:val="it-IT"/>
        </w:rPr>
        <w:tab/>
        <w:t>Doba použitelnosti</w:t>
      </w:r>
    </w:p>
    <w:p w:rsidR="00D53D8E" w:rsidRDefault="00D53D8E">
      <w:pPr>
        <w:pStyle w:val="EMEAHeading2"/>
        <w:rPr>
          <w:lang w:val="it-IT"/>
        </w:rPr>
      </w:pPr>
    </w:p>
    <w:p w:rsidR="00D53D8E" w:rsidRDefault="00D53D8E">
      <w:pPr>
        <w:pStyle w:val="EMEABodyText"/>
        <w:rPr>
          <w:lang w:val="it-IT"/>
        </w:rPr>
      </w:pPr>
      <w:r>
        <w:rPr>
          <w:lang w:val="it-IT"/>
        </w:rPr>
        <w:t>3 roky.</w:t>
      </w:r>
    </w:p>
    <w:p w:rsidR="00D53D8E" w:rsidRDefault="00D53D8E">
      <w:pPr>
        <w:pStyle w:val="EMEABodyText"/>
        <w:rPr>
          <w:lang w:val="it-IT"/>
        </w:rPr>
      </w:pPr>
    </w:p>
    <w:p w:rsidR="00D53D8E" w:rsidRDefault="00D53D8E">
      <w:pPr>
        <w:pStyle w:val="EMEAHeading2"/>
        <w:rPr>
          <w:lang w:val="it-IT"/>
        </w:rPr>
      </w:pPr>
      <w:r>
        <w:rPr>
          <w:lang w:val="it-IT"/>
        </w:rPr>
        <w:t>6.4</w:t>
      </w:r>
      <w:r>
        <w:rPr>
          <w:lang w:val="it-IT"/>
        </w:rPr>
        <w:tab/>
        <w:t>Zvláštní opatření pro uchovávání</w:t>
      </w:r>
    </w:p>
    <w:p w:rsidR="00D53D8E" w:rsidRDefault="00D53D8E">
      <w:pPr>
        <w:pStyle w:val="EMEAHeading2"/>
        <w:rPr>
          <w:lang w:val="it-IT"/>
        </w:rPr>
      </w:pPr>
    </w:p>
    <w:p w:rsidR="00D53D8E" w:rsidRDefault="00D53D8E">
      <w:pPr>
        <w:pStyle w:val="EMEABodyText"/>
        <w:rPr>
          <w:lang w:val="it-IT"/>
        </w:rPr>
      </w:pPr>
      <w:r>
        <w:rPr>
          <w:lang w:val="it-IT"/>
        </w:rPr>
        <w:t>Uchovávejte při teplotě do 30</w:t>
      </w:r>
      <w:r w:rsidR="007D2E63">
        <w:rPr>
          <w:lang w:val="it-IT"/>
        </w:rPr>
        <w:t> </w:t>
      </w:r>
      <w:r>
        <w:rPr>
          <w:lang w:val="it-IT"/>
        </w:rPr>
        <w:t>ºC.</w:t>
      </w:r>
    </w:p>
    <w:p w:rsidR="00D53D8E" w:rsidRDefault="00D53D8E">
      <w:pPr>
        <w:pStyle w:val="EMEABodyText"/>
        <w:rPr>
          <w:lang w:val="it-IT"/>
        </w:rPr>
      </w:pPr>
    </w:p>
    <w:p w:rsidR="00D53D8E" w:rsidRDefault="00D53D8E">
      <w:pPr>
        <w:pStyle w:val="EMEAHeading2"/>
        <w:rPr>
          <w:lang w:val="it-IT"/>
        </w:rPr>
      </w:pPr>
      <w:r>
        <w:rPr>
          <w:lang w:val="it-IT"/>
        </w:rPr>
        <w:t>6.5</w:t>
      </w:r>
      <w:r>
        <w:rPr>
          <w:lang w:val="it-IT"/>
        </w:rPr>
        <w:tab/>
        <w:t xml:space="preserve">Druh obalu a </w:t>
      </w:r>
      <w:r w:rsidR="00BC67D8">
        <w:rPr>
          <w:lang w:val="it-IT"/>
        </w:rPr>
        <w:t xml:space="preserve">obsah </w:t>
      </w:r>
      <w:r>
        <w:rPr>
          <w:lang w:val="it-IT"/>
        </w:rPr>
        <w:t>balení</w:t>
      </w:r>
    </w:p>
    <w:p w:rsidR="00D53D8E" w:rsidRDefault="00D53D8E">
      <w:pPr>
        <w:pStyle w:val="EMEAHeading2"/>
        <w:rPr>
          <w:lang w:val="it-IT"/>
        </w:rPr>
      </w:pPr>
    </w:p>
    <w:p w:rsidR="00D53D8E" w:rsidRDefault="00D53D8E" w:rsidP="00D53D8E">
      <w:pPr>
        <w:pStyle w:val="EMEABodyText"/>
        <w:rPr>
          <w:lang w:val="it-IT"/>
        </w:rPr>
      </w:pPr>
      <w:r>
        <w:rPr>
          <w:lang w:val="it-IT"/>
        </w:rPr>
        <w:t>Krabičky obsahující 14</w:t>
      </w:r>
      <w:r>
        <w:rPr>
          <w:rFonts w:hint="eastAsia"/>
          <w:lang w:val="it-IT"/>
        </w:rPr>
        <w:t> </w:t>
      </w:r>
      <w:r>
        <w:rPr>
          <w:lang w:val="it-IT"/>
        </w:rPr>
        <w:t>potahovaných tablet v PVC/PVDC/Aluminiovém blistru.</w:t>
      </w:r>
    </w:p>
    <w:p w:rsidR="00D53D8E" w:rsidRDefault="00D53D8E" w:rsidP="00D53D8E">
      <w:pPr>
        <w:pStyle w:val="EMEABodyText"/>
        <w:rPr>
          <w:lang w:val="it-IT"/>
        </w:rPr>
      </w:pPr>
      <w:r>
        <w:rPr>
          <w:lang w:val="it-IT"/>
        </w:rPr>
        <w:t>Krabičky obsahující 28</w:t>
      </w:r>
      <w:r>
        <w:rPr>
          <w:rFonts w:hint="eastAsia"/>
          <w:lang w:val="it-IT"/>
        </w:rPr>
        <w:t> </w:t>
      </w:r>
      <w:r>
        <w:rPr>
          <w:lang w:val="it-IT"/>
        </w:rPr>
        <w:t>potahovaných tablet v PVC/PVDC/Aluminiových blistrech</w:t>
      </w:r>
      <w:r w:rsidRPr="003A1E62">
        <w:rPr>
          <w:lang w:val="it-IT"/>
        </w:rPr>
        <w:t>.</w:t>
      </w:r>
    </w:p>
    <w:p w:rsidR="00D53D8E" w:rsidRPr="003A1E62" w:rsidRDefault="00D53D8E" w:rsidP="00D53D8E">
      <w:pPr>
        <w:pStyle w:val="EMEABodyText"/>
        <w:rPr>
          <w:lang w:val="it-IT"/>
        </w:rPr>
      </w:pPr>
      <w:r>
        <w:rPr>
          <w:lang w:val="it-IT"/>
        </w:rPr>
        <w:t>Krabičky obsahující 30 potahovaných tablet</w:t>
      </w:r>
      <w:r w:rsidRPr="00EE379A">
        <w:rPr>
          <w:lang w:val="it-IT"/>
        </w:rPr>
        <w:t xml:space="preserve"> </w:t>
      </w:r>
      <w:r>
        <w:rPr>
          <w:lang w:val="it-IT"/>
        </w:rPr>
        <w:t>v PVC/PVDC/Aluminiových blistrech</w:t>
      </w:r>
      <w:r w:rsidRPr="003A1E62">
        <w:rPr>
          <w:lang w:val="it-IT"/>
        </w:rPr>
        <w:t>.</w:t>
      </w:r>
    </w:p>
    <w:p w:rsidR="00D53D8E" w:rsidRDefault="00D53D8E" w:rsidP="00D53D8E">
      <w:pPr>
        <w:pStyle w:val="EMEABodyText"/>
        <w:rPr>
          <w:lang w:val="it-IT"/>
        </w:rPr>
      </w:pPr>
      <w:r w:rsidRPr="003A1E62">
        <w:rPr>
          <w:lang w:val="it-IT"/>
        </w:rPr>
        <w:t>Kr</w:t>
      </w:r>
      <w:r>
        <w:rPr>
          <w:lang w:val="it-IT"/>
        </w:rPr>
        <w:t>abičky obsahující 56</w:t>
      </w:r>
      <w:r>
        <w:rPr>
          <w:rFonts w:hint="eastAsia"/>
          <w:lang w:val="it-IT"/>
        </w:rPr>
        <w:t> </w:t>
      </w:r>
      <w:r>
        <w:rPr>
          <w:lang w:val="it-IT"/>
        </w:rPr>
        <w:t>potahovaných tablet v PVC/PVDC/Aluminiových blistrech</w:t>
      </w:r>
      <w:r w:rsidRPr="003A1E62">
        <w:rPr>
          <w:lang w:val="it-IT"/>
        </w:rPr>
        <w:t>.</w:t>
      </w:r>
    </w:p>
    <w:p w:rsidR="00D53D8E" w:rsidRDefault="00D53D8E" w:rsidP="00D53D8E">
      <w:pPr>
        <w:pStyle w:val="EMEABodyText"/>
        <w:rPr>
          <w:lang w:val="it-IT"/>
        </w:rPr>
      </w:pPr>
      <w:r>
        <w:rPr>
          <w:lang w:val="it-IT"/>
        </w:rPr>
        <w:t>Krabičky obsahující 84</w:t>
      </w:r>
      <w:r>
        <w:rPr>
          <w:rFonts w:hint="eastAsia"/>
          <w:lang w:val="it-IT"/>
        </w:rPr>
        <w:t> </w:t>
      </w:r>
      <w:r>
        <w:rPr>
          <w:lang w:val="it-IT"/>
        </w:rPr>
        <w:t>potahovaných tablet v PVC/PVDC/Aluminiových blistrech.</w:t>
      </w:r>
    </w:p>
    <w:p w:rsidR="00D53D8E" w:rsidRDefault="00D53D8E" w:rsidP="00D53D8E">
      <w:pPr>
        <w:pStyle w:val="EMEABodyText"/>
        <w:rPr>
          <w:lang w:val="it-IT"/>
        </w:rPr>
      </w:pPr>
      <w:r>
        <w:rPr>
          <w:lang w:val="it-IT"/>
        </w:rPr>
        <w:t>Krabičky obsahující 90 potahovaných tablet</w:t>
      </w:r>
      <w:r w:rsidRPr="00EE379A">
        <w:rPr>
          <w:lang w:val="it-IT"/>
        </w:rPr>
        <w:t xml:space="preserve"> </w:t>
      </w:r>
      <w:r>
        <w:rPr>
          <w:lang w:val="it-IT"/>
        </w:rPr>
        <w:t>v PVC/PVDC/Aluminiových blistrech</w:t>
      </w:r>
      <w:r w:rsidRPr="003A1E62">
        <w:rPr>
          <w:lang w:val="it-IT"/>
        </w:rPr>
        <w:t>.</w:t>
      </w:r>
    </w:p>
    <w:p w:rsidR="00D53D8E" w:rsidRDefault="00D53D8E" w:rsidP="00D53D8E">
      <w:pPr>
        <w:pStyle w:val="EMEABodyText"/>
        <w:rPr>
          <w:lang w:val="it-IT"/>
        </w:rPr>
      </w:pPr>
      <w:r>
        <w:rPr>
          <w:lang w:val="it-IT"/>
        </w:rPr>
        <w:t>Krabičky obsahující 98</w:t>
      </w:r>
      <w:r>
        <w:rPr>
          <w:rFonts w:hint="eastAsia"/>
          <w:lang w:val="it-IT"/>
        </w:rPr>
        <w:t> </w:t>
      </w:r>
      <w:r>
        <w:rPr>
          <w:lang w:val="it-IT"/>
        </w:rPr>
        <w:t>potahovaných tablet v PVC/PVDC/Aluminiových blistrech.</w:t>
      </w:r>
    </w:p>
    <w:p w:rsidR="00D53D8E" w:rsidRDefault="00D53D8E">
      <w:pPr>
        <w:pStyle w:val="EMEABodyText"/>
        <w:rPr>
          <w:lang w:val="it-IT"/>
        </w:rPr>
      </w:pPr>
      <w:r>
        <w:rPr>
          <w:lang w:val="it-IT"/>
        </w:rPr>
        <w:t>Krabičky obsahující 56</w:t>
      </w:r>
      <w:r>
        <w:rPr>
          <w:rFonts w:hint="eastAsia"/>
          <w:lang w:val="it-IT"/>
        </w:rPr>
        <w:t> </w:t>
      </w:r>
      <w:r>
        <w:rPr>
          <w:lang w:val="it-IT"/>
        </w:rPr>
        <w:t>x</w:t>
      </w:r>
      <w:r>
        <w:rPr>
          <w:rFonts w:hint="eastAsia"/>
          <w:lang w:val="it-IT"/>
        </w:rPr>
        <w:t> </w:t>
      </w:r>
      <w:r>
        <w:rPr>
          <w:lang w:val="it-IT"/>
        </w:rPr>
        <w:t>1 potahovanou tabletu v PVC/PVDC/Aluminiových perforovaných blistrech pro jednotlivé dávky.</w:t>
      </w:r>
    </w:p>
    <w:p w:rsidR="00D53D8E" w:rsidRDefault="00D53D8E">
      <w:pPr>
        <w:pStyle w:val="EMEABodyText"/>
        <w:rPr>
          <w:lang w:val="it-IT"/>
        </w:rPr>
      </w:pPr>
    </w:p>
    <w:p w:rsidR="00D53D8E" w:rsidRDefault="00D53D8E">
      <w:pPr>
        <w:pStyle w:val="EMEABodyText"/>
        <w:rPr>
          <w:lang w:val="it-IT"/>
        </w:rPr>
      </w:pPr>
      <w:r>
        <w:rPr>
          <w:lang w:val="it-IT"/>
        </w:rPr>
        <w:t>Na trhu nemusí být všechny velikosti balení.</w:t>
      </w:r>
    </w:p>
    <w:p w:rsidR="00D53D8E" w:rsidRDefault="00D53D8E">
      <w:pPr>
        <w:pStyle w:val="EMEABodyText"/>
        <w:rPr>
          <w:lang w:val="it-IT"/>
        </w:rPr>
      </w:pPr>
    </w:p>
    <w:p w:rsidR="00D53D8E" w:rsidRDefault="00D53D8E" w:rsidP="00D53D8E">
      <w:pPr>
        <w:pStyle w:val="EMEAHeading2"/>
        <w:rPr>
          <w:lang w:val="it-IT"/>
        </w:rPr>
      </w:pPr>
      <w:r>
        <w:rPr>
          <w:lang w:val="it-IT"/>
        </w:rPr>
        <w:t>6.6</w:t>
      </w:r>
      <w:r>
        <w:rPr>
          <w:lang w:val="it-IT"/>
        </w:rPr>
        <w:tab/>
        <w:t>Zvláštní opatření pro likvidaci přípravku</w:t>
      </w:r>
    </w:p>
    <w:p w:rsidR="00D53D8E" w:rsidRDefault="00D53D8E">
      <w:pPr>
        <w:pStyle w:val="EMEAHeading2"/>
        <w:rPr>
          <w:lang w:val="it-IT"/>
        </w:rPr>
      </w:pPr>
    </w:p>
    <w:p w:rsidR="00BC67D8" w:rsidRPr="00551F03" w:rsidRDefault="00BC67D8" w:rsidP="00BC67D8">
      <w:pPr>
        <w:pStyle w:val="EMEABodyText"/>
        <w:rPr>
          <w:lang w:val="cs-CZ"/>
        </w:rPr>
      </w:pPr>
      <w:r w:rsidRPr="00551F03">
        <w:rPr>
          <w:lang w:val="cs-CZ"/>
        </w:rPr>
        <w:t>Veškerý nepoužitý léčivý přípravek nebo odpad musí být zlikvidován v souladu s místními požadavky.</w:t>
      </w:r>
    </w:p>
    <w:p w:rsidR="00BC67D8" w:rsidRPr="00551F03" w:rsidRDefault="00BC67D8" w:rsidP="00BC67D8">
      <w:pPr>
        <w:pStyle w:val="EMEABodyText"/>
        <w:rPr>
          <w:lang w:val="cs-CZ"/>
        </w:rPr>
      </w:pPr>
    </w:p>
    <w:p w:rsidR="00D53D8E" w:rsidRDefault="00D53D8E">
      <w:pPr>
        <w:pStyle w:val="EMEABodyText"/>
        <w:rPr>
          <w:lang w:val="it-IT"/>
        </w:rPr>
      </w:pPr>
    </w:p>
    <w:p w:rsidR="00D53D8E" w:rsidRDefault="00D53D8E">
      <w:pPr>
        <w:pStyle w:val="EMEAHeading1"/>
        <w:rPr>
          <w:lang w:val="it-IT"/>
        </w:rPr>
      </w:pPr>
      <w:r>
        <w:rPr>
          <w:lang w:val="it-IT"/>
        </w:rPr>
        <w:t>7.</w:t>
      </w:r>
      <w:r>
        <w:rPr>
          <w:lang w:val="it-IT"/>
        </w:rPr>
        <w:tab/>
        <w:t xml:space="preserve">DRŽITEL ROZHODNUTÍ O REGISTRACI </w:t>
      </w:r>
    </w:p>
    <w:p w:rsidR="00D53D8E" w:rsidRDefault="00D53D8E">
      <w:pPr>
        <w:pStyle w:val="EMEAHeading1"/>
        <w:rPr>
          <w:lang w:val="it-IT"/>
        </w:rPr>
      </w:pPr>
    </w:p>
    <w:p w:rsidR="00BC67D8" w:rsidRPr="00AD0B8A" w:rsidRDefault="00BC67D8" w:rsidP="00BC67D8">
      <w:pPr>
        <w:pStyle w:val="EMEAAddress"/>
        <w:rPr>
          <w:lang w:val="fr-FR"/>
        </w:rPr>
      </w:pPr>
      <w:r>
        <w:rPr>
          <w:lang w:val="fr-FR"/>
        </w:rPr>
        <w:t>sanofi-aventis groupe</w:t>
      </w:r>
      <w:r w:rsidRPr="00AD0B8A">
        <w:rPr>
          <w:lang w:val="fr-FR"/>
        </w:rPr>
        <w:br/>
        <w:t>54</w:t>
      </w:r>
      <w:r>
        <w:rPr>
          <w:lang w:val="fr-FR"/>
        </w:rPr>
        <w:t>,</w:t>
      </w:r>
      <w:r w:rsidRPr="00AD0B8A">
        <w:rPr>
          <w:lang w:val="fr-FR"/>
        </w:rPr>
        <w:t xml:space="preserve"> rue La Boétie</w:t>
      </w:r>
      <w:r w:rsidRPr="00AD0B8A">
        <w:rPr>
          <w:lang w:val="fr-FR"/>
        </w:rPr>
        <w:br/>
      </w:r>
      <w:r>
        <w:rPr>
          <w:lang w:val="fr-FR"/>
        </w:rPr>
        <w:t>F-</w:t>
      </w:r>
      <w:r w:rsidRPr="00AD0B8A">
        <w:rPr>
          <w:lang w:val="fr-FR"/>
        </w:rPr>
        <w:t>75008 Paris </w:t>
      </w:r>
      <w:r w:rsidRPr="00AD0B8A">
        <w:rPr>
          <w:lang w:val="fr-FR"/>
        </w:rPr>
        <w:noBreakHyphen/>
        <w:t> Francie</w:t>
      </w:r>
    </w:p>
    <w:p w:rsidR="00D53D8E" w:rsidRDefault="00D53D8E">
      <w:pPr>
        <w:pStyle w:val="EMEABodyText"/>
        <w:rPr>
          <w:lang w:val="en-US"/>
        </w:rPr>
      </w:pPr>
    </w:p>
    <w:p w:rsidR="00D53D8E" w:rsidRPr="00461CF9" w:rsidRDefault="00D53D8E">
      <w:pPr>
        <w:pStyle w:val="EMEABodyText"/>
        <w:rPr>
          <w:lang w:val="en-US"/>
        </w:rPr>
      </w:pPr>
    </w:p>
    <w:p w:rsidR="00D53D8E" w:rsidRPr="00415F5B" w:rsidRDefault="00D53D8E">
      <w:pPr>
        <w:pStyle w:val="EMEAHeading1"/>
        <w:rPr>
          <w:lang w:val="de-DE"/>
        </w:rPr>
      </w:pPr>
      <w:r w:rsidRPr="00415F5B">
        <w:rPr>
          <w:lang w:val="de-DE"/>
        </w:rPr>
        <w:t>8.</w:t>
      </w:r>
      <w:r w:rsidRPr="00415F5B">
        <w:rPr>
          <w:lang w:val="de-DE"/>
        </w:rPr>
        <w:tab/>
        <w:t>REGISTRAČNÍ ČÍSLO(A)</w:t>
      </w:r>
    </w:p>
    <w:p w:rsidR="00D53D8E" w:rsidRPr="00415F5B" w:rsidRDefault="00D53D8E">
      <w:pPr>
        <w:pStyle w:val="EMEAHeading1"/>
        <w:rPr>
          <w:lang w:val="de-DE"/>
        </w:rPr>
      </w:pPr>
    </w:p>
    <w:p w:rsidR="00D53D8E" w:rsidRDefault="00D53D8E" w:rsidP="00D53D8E">
      <w:pPr>
        <w:pStyle w:val="EMEABodyText"/>
        <w:rPr>
          <w:lang w:val="sl-SI"/>
        </w:rPr>
      </w:pPr>
      <w:r>
        <w:rPr>
          <w:lang w:val="sl-SI"/>
        </w:rPr>
        <w:t>EU/1/97/049/021-025</w:t>
      </w:r>
      <w:r>
        <w:rPr>
          <w:lang w:val="sl-SI"/>
        </w:rPr>
        <w:br/>
        <w:t>EU/1/97/049/032</w:t>
      </w:r>
      <w:r>
        <w:rPr>
          <w:lang w:val="sl-SI"/>
        </w:rPr>
        <w:br/>
        <w:t>EU/1/97/049/035</w:t>
      </w:r>
      <w:r>
        <w:rPr>
          <w:lang w:val="sl-SI"/>
        </w:rPr>
        <w:br/>
        <w:t>EU/1/97/049/038</w:t>
      </w:r>
    </w:p>
    <w:p w:rsidR="00D53D8E" w:rsidRDefault="00D53D8E">
      <w:pPr>
        <w:pStyle w:val="EMEABodyText"/>
        <w:rPr>
          <w:lang w:val="sl-SI"/>
        </w:rPr>
      </w:pPr>
    </w:p>
    <w:p w:rsidR="00D53D8E" w:rsidRPr="00404D7C" w:rsidRDefault="00D53D8E">
      <w:pPr>
        <w:pStyle w:val="EMEABodyText"/>
        <w:rPr>
          <w:lang w:val="sl-SI"/>
        </w:rPr>
      </w:pPr>
    </w:p>
    <w:p w:rsidR="00D53D8E" w:rsidRPr="00415F5B" w:rsidRDefault="00D53D8E">
      <w:pPr>
        <w:pStyle w:val="EMEAHeading1"/>
        <w:rPr>
          <w:lang w:val="sl-SI"/>
        </w:rPr>
      </w:pPr>
      <w:r w:rsidRPr="00415F5B">
        <w:rPr>
          <w:lang w:val="sl-SI"/>
        </w:rPr>
        <w:t>9.</w:t>
      </w:r>
      <w:r w:rsidRPr="00415F5B">
        <w:rPr>
          <w:lang w:val="sl-SI"/>
        </w:rPr>
        <w:tab/>
        <w:t>DATUM PRVNÍ REGISTRACE/PRODLOUŽENÍ REGISTRACE</w:t>
      </w:r>
    </w:p>
    <w:p w:rsidR="00D53D8E" w:rsidRDefault="00D53D8E" w:rsidP="00D53D8E">
      <w:pPr>
        <w:pStyle w:val="EMEAHeading1"/>
        <w:rPr>
          <w:lang w:val="cs-CZ"/>
        </w:rPr>
      </w:pPr>
    </w:p>
    <w:p w:rsidR="00D53D8E" w:rsidRPr="00364FB1" w:rsidRDefault="00D53D8E" w:rsidP="00D53D8E">
      <w:pPr>
        <w:pStyle w:val="EMEABodyText"/>
        <w:rPr>
          <w:lang w:val="cs-CZ"/>
        </w:rPr>
      </w:pPr>
      <w:r>
        <w:rPr>
          <w:lang w:val="cs-CZ"/>
        </w:rPr>
        <w:t>Datum první registrace: 27.</w:t>
      </w:r>
      <w:r w:rsidR="007D2E63">
        <w:rPr>
          <w:lang w:val="cs-CZ"/>
        </w:rPr>
        <w:t xml:space="preserve"> </w:t>
      </w:r>
      <w:r>
        <w:rPr>
          <w:lang w:val="cs-CZ"/>
        </w:rPr>
        <w:t>srpna 1997</w:t>
      </w:r>
      <w:r>
        <w:rPr>
          <w:lang w:val="cs-CZ"/>
        </w:rPr>
        <w:br/>
        <w:t>Datum posledního prodloužení: 27.</w:t>
      </w:r>
      <w:r w:rsidR="007D2E63">
        <w:rPr>
          <w:lang w:val="cs-CZ"/>
        </w:rPr>
        <w:t xml:space="preserve"> </w:t>
      </w:r>
      <w:r>
        <w:rPr>
          <w:lang w:val="cs-CZ"/>
        </w:rPr>
        <w:t>srpna 2007</w:t>
      </w:r>
    </w:p>
    <w:p w:rsidR="00D53D8E" w:rsidRPr="002D7567" w:rsidRDefault="00D53D8E" w:rsidP="00D53D8E">
      <w:pPr>
        <w:pStyle w:val="EMEABodyText"/>
        <w:rPr>
          <w:lang w:val="cs-CZ"/>
        </w:rPr>
      </w:pPr>
    </w:p>
    <w:p w:rsidR="00D53D8E" w:rsidRPr="002D7567" w:rsidRDefault="00D53D8E">
      <w:pPr>
        <w:pStyle w:val="EMEABodyText"/>
        <w:rPr>
          <w:lang w:val="cs-CZ"/>
        </w:rPr>
      </w:pPr>
    </w:p>
    <w:p w:rsidR="00D53D8E" w:rsidRPr="00364FB1" w:rsidRDefault="00D53D8E">
      <w:pPr>
        <w:pStyle w:val="EMEAHeading1"/>
        <w:rPr>
          <w:lang w:val="cs-CZ"/>
        </w:rPr>
      </w:pPr>
      <w:r w:rsidRPr="00364FB1">
        <w:rPr>
          <w:lang w:val="cs-CZ"/>
        </w:rPr>
        <w:t>10.</w:t>
      </w:r>
      <w:r w:rsidRPr="00364FB1">
        <w:rPr>
          <w:lang w:val="cs-CZ"/>
        </w:rPr>
        <w:tab/>
        <w:t>DATUM REVIZE TEXTU</w:t>
      </w:r>
    </w:p>
    <w:p w:rsidR="00D53D8E" w:rsidRPr="00364FB1" w:rsidRDefault="00D53D8E" w:rsidP="00D53D8E">
      <w:pPr>
        <w:pStyle w:val="EMEABodyText"/>
        <w:rPr>
          <w:lang w:val="cs-CZ"/>
        </w:rPr>
      </w:pPr>
    </w:p>
    <w:p w:rsidR="00BC67D8" w:rsidRPr="00551F03" w:rsidRDefault="00BC67D8" w:rsidP="00BC67D8">
      <w:pPr>
        <w:pStyle w:val="EMEABodyText"/>
        <w:rPr>
          <w:lang w:val="cs-CZ"/>
        </w:rPr>
      </w:pPr>
      <w:r w:rsidRPr="00551F03">
        <w:rPr>
          <w:lang w:val="cs-CZ"/>
        </w:rPr>
        <w:t xml:space="preserve">Podrobné informace o tomto léčivém přípravku jsou k dispozici na webových stránkách Evropské agentury pro léčivé přípravky </w:t>
      </w:r>
      <w:hyperlink r:id="rId19" w:history="1">
        <w:r w:rsidRPr="007D2E63">
          <w:rPr>
            <w:rStyle w:val="Hyperlink"/>
            <w:lang w:val="cs-CZ"/>
          </w:rPr>
          <w:t>http://www.ema.europa.eu/</w:t>
        </w:r>
      </w:hyperlink>
    </w:p>
    <w:p w:rsidR="00D53D8E" w:rsidRPr="00415F5B" w:rsidRDefault="00D53D8E">
      <w:pPr>
        <w:pStyle w:val="EMEAHeading1"/>
        <w:rPr>
          <w:lang w:val="cs-CZ"/>
        </w:rPr>
      </w:pPr>
      <w:r w:rsidRPr="00415F5B">
        <w:rPr>
          <w:lang w:val="cs-CZ"/>
        </w:rPr>
        <w:br w:type="page"/>
        <w:t>1.</w:t>
      </w:r>
      <w:r w:rsidRPr="00415F5B">
        <w:rPr>
          <w:lang w:val="cs-CZ"/>
        </w:rPr>
        <w:tab/>
        <w:t>NÁZEV PŘÍPRAVKU</w:t>
      </w:r>
    </w:p>
    <w:p w:rsidR="00D53D8E" w:rsidRPr="00415F5B" w:rsidRDefault="00D53D8E">
      <w:pPr>
        <w:pStyle w:val="EMEAHeading1"/>
        <w:rPr>
          <w:lang w:val="cs-CZ"/>
        </w:rPr>
      </w:pPr>
    </w:p>
    <w:p w:rsidR="00D53D8E" w:rsidRDefault="00D53D8E">
      <w:pPr>
        <w:pStyle w:val="EMEABodyText"/>
        <w:rPr>
          <w:lang w:val="cs-CZ" w:eastAsia="cs-CZ"/>
        </w:rPr>
      </w:pPr>
      <w:r>
        <w:rPr>
          <w:lang w:val="cs-CZ" w:eastAsia="cs-CZ"/>
        </w:rPr>
        <w:t>Karvea 300 mg potahované tablety.</w:t>
      </w: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Heading1"/>
        <w:rPr>
          <w:lang w:val="cs-CZ"/>
        </w:rPr>
      </w:pPr>
      <w:r w:rsidRPr="00415F5B">
        <w:rPr>
          <w:lang w:val="cs-CZ"/>
        </w:rPr>
        <w:t>2.</w:t>
      </w:r>
      <w:r w:rsidRPr="00415F5B">
        <w:rPr>
          <w:lang w:val="cs-CZ"/>
        </w:rPr>
        <w:tab/>
        <w:t>KVALITATIVNÍ A kvantitativní SLOŽENÍ</w:t>
      </w:r>
    </w:p>
    <w:p w:rsidR="00D53D8E" w:rsidRPr="00415F5B" w:rsidRDefault="00D53D8E">
      <w:pPr>
        <w:pStyle w:val="EMEAHeading1"/>
        <w:rPr>
          <w:lang w:val="cs-CZ"/>
        </w:rPr>
      </w:pPr>
    </w:p>
    <w:p w:rsidR="00D53D8E" w:rsidRPr="00415F5B" w:rsidRDefault="00D53D8E">
      <w:pPr>
        <w:pStyle w:val="EMEABodyText"/>
        <w:rPr>
          <w:lang w:val="cs-CZ"/>
        </w:rPr>
      </w:pPr>
      <w:r w:rsidRPr="00415F5B">
        <w:rPr>
          <w:lang w:val="cs-CZ"/>
        </w:rPr>
        <w:t>Jedna potahovaná tableta obsahuje irbesartanum 300 mg.</w:t>
      </w:r>
    </w:p>
    <w:p w:rsidR="00D53D8E" w:rsidRPr="00415F5B" w:rsidRDefault="00D53D8E">
      <w:pPr>
        <w:pStyle w:val="EMEABodyText"/>
        <w:rPr>
          <w:lang w:val="cs-CZ"/>
        </w:rPr>
      </w:pPr>
    </w:p>
    <w:p w:rsidR="00BC67D8" w:rsidRPr="00551F03" w:rsidRDefault="00BC67D8" w:rsidP="00BC67D8">
      <w:pPr>
        <w:pStyle w:val="EMEABodyText"/>
        <w:rPr>
          <w:lang w:val="cs-CZ"/>
        </w:rPr>
      </w:pPr>
      <w:r w:rsidRPr="001C545D">
        <w:rPr>
          <w:u w:val="single"/>
          <w:lang w:val="cs-CZ"/>
        </w:rPr>
        <w:t>Pomocná látka se známým účinkem</w:t>
      </w:r>
      <w:r w:rsidRPr="00551F03">
        <w:rPr>
          <w:lang w:val="cs-CZ"/>
        </w:rPr>
        <w:t>: 102,00 mg monohydrátu laktosy v jedné potahované tabletě.</w:t>
      </w:r>
    </w:p>
    <w:p w:rsidR="00D53D8E" w:rsidRPr="00415F5B" w:rsidRDefault="00D53D8E">
      <w:pPr>
        <w:pStyle w:val="EMEABodyText"/>
        <w:rPr>
          <w:lang w:val="cs-CZ"/>
        </w:rPr>
      </w:pPr>
    </w:p>
    <w:p w:rsidR="00D53D8E" w:rsidRPr="00415F5B" w:rsidRDefault="00D53D8E">
      <w:pPr>
        <w:pStyle w:val="EMEABodyText"/>
        <w:rPr>
          <w:lang w:val="cs-CZ"/>
        </w:rPr>
      </w:pPr>
      <w:r w:rsidRPr="00415F5B">
        <w:rPr>
          <w:lang w:val="cs-CZ"/>
        </w:rPr>
        <w:t>Úplný seznam pomocných látek viz bod 6.1.</w:t>
      </w: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Heading1"/>
        <w:rPr>
          <w:lang w:val="cs-CZ"/>
        </w:rPr>
      </w:pPr>
      <w:r w:rsidRPr="00415F5B">
        <w:rPr>
          <w:lang w:val="cs-CZ"/>
        </w:rPr>
        <w:t>3.</w:t>
      </w:r>
      <w:r w:rsidRPr="00415F5B">
        <w:rPr>
          <w:lang w:val="cs-CZ"/>
        </w:rPr>
        <w:tab/>
        <w:t>LÉKOVÁ FORMA</w:t>
      </w:r>
    </w:p>
    <w:p w:rsidR="00D53D8E" w:rsidRPr="00415F5B" w:rsidRDefault="00D53D8E">
      <w:pPr>
        <w:pStyle w:val="EMEAHeading1"/>
        <w:rPr>
          <w:lang w:val="cs-CZ"/>
        </w:rPr>
      </w:pPr>
    </w:p>
    <w:p w:rsidR="00D53D8E" w:rsidRPr="00415F5B" w:rsidRDefault="00D53D8E">
      <w:pPr>
        <w:pStyle w:val="EMEABodyText"/>
        <w:rPr>
          <w:lang w:val="cs-CZ"/>
        </w:rPr>
      </w:pPr>
      <w:r w:rsidRPr="00415F5B">
        <w:rPr>
          <w:lang w:val="cs-CZ"/>
        </w:rPr>
        <w:t>Potahovaná tableta.</w:t>
      </w:r>
    </w:p>
    <w:p w:rsidR="00D53D8E" w:rsidRPr="00415F5B" w:rsidRDefault="00D53D8E">
      <w:pPr>
        <w:pStyle w:val="EMEABodyText"/>
        <w:rPr>
          <w:lang w:val="cs-CZ"/>
        </w:rPr>
      </w:pPr>
      <w:r w:rsidRPr="00415F5B">
        <w:rPr>
          <w:lang w:val="cs-CZ"/>
        </w:rPr>
        <w:t>Bílá až téměř bílá, bikonvexní, oválná, na jedné straně se znakem srdce a na druhé straně s vyraženým číslem 2873.</w:t>
      </w: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Heading1"/>
        <w:rPr>
          <w:lang w:val="cs-CZ"/>
        </w:rPr>
      </w:pPr>
      <w:r w:rsidRPr="00415F5B">
        <w:rPr>
          <w:lang w:val="cs-CZ"/>
        </w:rPr>
        <w:t>4.</w:t>
      </w:r>
      <w:r w:rsidRPr="00415F5B">
        <w:rPr>
          <w:lang w:val="cs-CZ"/>
        </w:rPr>
        <w:tab/>
        <w:t>KLINICKÉ ÚDAJE</w:t>
      </w:r>
    </w:p>
    <w:p w:rsidR="00D53D8E" w:rsidRPr="00415F5B" w:rsidRDefault="00D53D8E">
      <w:pPr>
        <w:pStyle w:val="EMEAHeading1"/>
        <w:rPr>
          <w:lang w:val="cs-CZ"/>
        </w:rPr>
      </w:pPr>
    </w:p>
    <w:p w:rsidR="00D53D8E" w:rsidRPr="00415F5B" w:rsidRDefault="00D53D8E">
      <w:pPr>
        <w:pStyle w:val="EMEAHeading2"/>
        <w:rPr>
          <w:lang w:val="cs-CZ"/>
        </w:rPr>
      </w:pPr>
      <w:r w:rsidRPr="00415F5B">
        <w:rPr>
          <w:lang w:val="cs-CZ"/>
        </w:rPr>
        <w:t>4.1</w:t>
      </w:r>
      <w:r w:rsidRPr="00415F5B">
        <w:rPr>
          <w:lang w:val="cs-CZ"/>
        </w:rPr>
        <w:tab/>
        <w:t>Terapeutické indikace</w:t>
      </w:r>
    </w:p>
    <w:p w:rsidR="00D53D8E" w:rsidRDefault="00D53D8E">
      <w:pPr>
        <w:pStyle w:val="EMEAHeading2"/>
        <w:rPr>
          <w:lang w:val="it-IT"/>
        </w:rPr>
      </w:pPr>
    </w:p>
    <w:p w:rsidR="00D53D8E" w:rsidRPr="003A1E62" w:rsidRDefault="00D53D8E">
      <w:pPr>
        <w:pStyle w:val="EMEABodyText"/>
        <w:rPr>
          <w:lang w:val="it-IT"/>
        </w:rPr>
      </w:pPr>
      <w:r>
        <w:rPr>
          <w:lang w:val="it-IT"/>
        </w:rPr>
        <w:t>Přípravek Karvea</w:t>
      </w:r>
      <w:r w:rsidRPr="00AA6453">
        <w:rPr>
          <w:lang w:val="it-IT"/>
        </w:rPr>
        <w:t xml:space="preserve"> je indikován k léčbě</w:t>
      </w:r>
      <w:r w:rsidRPr="003A1E62">
        <w:rPr>
          <w:lang w:val="it-IT"/>
        </w:rPr>
        <w:t xml:space="preserve"> esenciální hypertenze</w:t>
      </w:r>
      <w:r>
        <w:rPr>
          <w:lang w:val="it-IT"/>
        </w:rPr>
        <w:t xml:space="preserve"> u dospělých</w:t>
      </w:r>
      <w:r w:rsidRPr="003A1E62">
        <w:rPr>
          <w:lang w:val="it-IT"/>
        </w:rPr>
        <w:t>.</w:t>
      </w:r>
    </w:p>
    <w:p w:rsidR="00A003F0" w:rsidRDefault="00A003F0">
      <w:pPr>
        <w:pStyle w:val="EMEABodyText"/>
        <w:rPr>
          <w:lang w:val="it-IT"/>
        </w:rPr>
      </w:pPr>
    </w:p>
    <w:p w:rsidR="00D53D8E" w:rsidRPr="003A1E62" w:rsidRDefault="00D53D8E">
      <w:pPr>
        <w:pStyle w:val="EMEABodyText"/>
        <w:rPr>
          <w:lang w:val="it-IT"/>
        </w:rPr>
      </w:pPr>
      <w:r>
        <w:rPr>
          <w:lang w:val="it-IT"/>
        </w:rPr>
        <w:t>Také je indikován k l</w:t>
      </w:r>
      <w:r w:rsidRPr="003A1E62">
        <w:rPr>
          <w:lang w:val="it-IT"/>
        </w:rPr>
        <w:t>éčb</w:t>
      </w:r>
      <w:r>
        <w:rPr>
          <w:lang w:val="it-IT"/>
        </w:rPr>
        <w:t>ě</w:t>
      </w:r>
      <w:r w:rsidRPr="003A1E62">
        <w:rPr>
          <w:lang w:val="it-IT"/>
        </w:rPr>
        <w:t xml:space="preserve"> onemocnění ledvin u </w:t>
      </w:r>
      <w:r>
        <w:rPr>
          <w:lang w:val="it-IT"/>
        </w:rPr>
        <w:t xml:space="preserve">dospělých </w:t>
      </w:r>
      <w:r w:rsidRPr="003A1E62">
        <w:rPr>
          <w:lang w:val="it-IT"/>
        </w:rPr>
        <w:t>pacientů s hypertenzí a diabetes mellitus 2. typu jako součást antihypertenzního léčebného režimu (viz bod</w:t>
      </w:r>
      <w:r w:rsidR="007527C4">
        <w:rPr>
          <w:lang w:val="it-IT"/>
        </w:rPr>
        <w:t>y 4.3, 4.4, 4.5 a</w:t>
      </w:r>
      <w:r w:rsidRPr="003A1E62">
        <w:rPr>
          <w:lang w:val="it-IT"/>
        </w:rPr>
        <w:t xml:space="preserve"> 5.1).</w:t>
      </w:r>
    </w:p>
    <w:p w:rsidR="00D53D8E" w:rsidRPr="003A1E62" w:rsidRDefault="00D53D8E">
      <w:pPr>
        <w:pStyle w:val="EMEABodyText"/>
        <w:rPr>
          <w:lang w:val="it-IT"/>
        </w:rPr>
      </w:pPr>
    </w:p>
    <w:p w:rsidR="00D53D8E" w:rsidRDefault="00D53D8E">
      <w:pPr>
        <w:pStyle w:val="EMEAHeading2"/>
        <w:rPr>
          <w:lang w:val="pt-PT"/>
        </w:rPr>
      </w:pPr>
      <w:r>
        <w:rPr>
          <w:lang w:val="pt-PT"/>
        </w:rPr>
        <w:t>4.2</w:t>
      </w:r>
      <w:r>
        <w:rPr>
          <w:lang w:val="pt-PT"/>
        </w:rPr>
        <w:tab/>
        <w:t>Dávkování a způsob podání</w:t>
      </w:r>
    </w:p>
    <w:p w:rsidR="00D53D8E" w:rsidRDefault="00D53D8E">
      <w:pPr>
        <w:pStyle w:val="EMEAHeading2"/>
        <w:rPr>
          <w:lang w:val="it-IT"/>
        </w:rPr>
      </w:pPr>
    </w:p>
    <w:p w:rsidR="00D53D8E" w:rsidRPr="00BC67D8" w:rsidRDefault="00D53D8E" w:rsidP="00D53D8E">
      <w:pPr>
        <w:pStyle w:val="EMEABodyText"/>
        <w:rPr>
          <w:u w:val="single"/>
          <w:lang w:val="pt-PT"/>
        </w:rPr>
      </w:pPr>
      <w:r w:rsidRPr="00BC67D8">
        <w:rPr>
          <w:u w:val="single"/>
          <w:lang w:val="pt-PT"/>
        </w:rPr>
        <w:t>Dávkování</w:t>
      </w:r>
    </w:p>
    <w:p w:rsidR="00D53D8E" w:rsidRDefault="00D53D8E">
      <w:pPr>
        <w:pStyle w:val="EMEABodyText"/>
        <w:rPr>
          <w:lang w:val="pt-PT"/>
        </w:rPr>
      </w:pPr>
    </w:p>
    <w:p w:rsidR="00D53D8E" w:rsidRDefault="00D53D8E">
      <w:pPr>
        <w:pStyle w:val="EMEABodyText"/>
        <w:rPr>
          <w:lang w:val="pt-PT"/>
        </w:rPr>
      </w:pPr>
      <w:r>
        <w:rPr>
          <w:lang w:val="pt-PT"/>
        </w:rPr>
        <w:t>Obvyklá doporučená úvodní a udržovací dávka je 150 mg jednou denně, spolu s jídlem anebo bez něho. Karvea v dávce 150 mg jednou denně obvykle zaručí lepší 24-hodinovou kontrolu krevního tlaku než v dávce 75 mg. Je však možné uvážit zahájení léčby dávkou 75 mg, zejména u hemodialyzovaných pacientů a u pacientů starších než 75 let.</w:t>
      </w:r>
    </w:p>
    <w:p w:rsidR="00D53D8E" w:rsidRDefault="00D53D8E">
      <w:pPr>
        <w:pStyle w:val="EMEABodyText"/>
        <w:rPr>
          <w:lang w:val="pt-PT"/>
        </w:rPr>
      </w:pPr>
    </w:p>
    <w:p w:rsidR="00D53D8E" w:rsidRDefault="00D53D8E">
      <w:pPr>
        <w:pStyle w:val="EMEABodyText"/>
        <w:rPr>
          <w:lang w:val="pt-PT"/>
        </w:rPr>
      </w:pPr>
      <w:r>
        <w:rPr>
          <w:lang w:val="pt-PT"/>
        </w:rPr>
        <w:t>Pacientům, u nichž nedostačuje dávka 150 mg jednou denně, je možné dávku přípravku Karvea zvýšit na 300 mg, anebo je možné přidat jiná antihypertenziva</w:t>
      </w:r>
      <w:r w:rsidR="007527C4">
        <w:rPr>
          <w:lang w:val="pt-PT"/>
        </w:rPr>
        <w:t xml:space="preserve"> (viz body 4.3, 4.4, 4.5 a 5.1)</w:t>
      </w:r>
      <w:r>
        <w:rPr>
          <w:lang w:val="pt-PT"/>
        </w:rPr>
        <w:t>. Ukázalo se, že zejména přidání diuretika jako např. hydrochlorothiazidu má v kombinaci s přípravkem Karvea aditivní účinek (viz bod 4.5).</w:t>
      </w:r>
    </w:p>
    <w:p w:rsidR="00D53D8E" w:rsidRPr="00461CF9" w:rsidRDefault="00D53D8E">
      <w:pPr>
        <w:pStyle w:val="EMEABodyText"/>
        <w:rPr>
          <w:lang w:val="pt-PT"/>
        </w:rPr>
      </w:pPr>
    </w:p>
    <w:p w:rsidR="00D53D8E" w:rsidRPr="00461CF9" w:rsidRDefault="00D53D8E">
      <w:pPr>
        <w:pStyle w:val="EMEABodyText"/>
        <w:rPr>
          <w:lang w:val="pt-PT"/>
        </w:rPr>
      </w:pPr>
      <w:r w:rsidRPr="00461CF9">
        <w:rPr>
          <w:lang w:val="pt-PT"/>
        </w:rPr>
        <w:t>U hypertenzních pacientů s diabetem typu 2 by měla být léčba zahájena dávkou 150 mg irbesartanu jednou denně a zvyšována až do 300 mg jednou denně</w:t>
      </w:r>
      <w:r>
        <w:rPr>
          <w:lang w:val="pt-PT"/>
        </w:rPr>
        <w:t>, což je</w:t>
      </w:r>
      <w:r w:rsidRPr="00461CF9">
        <w:rPr>
          <w:lang w:val="pt-PT"/>
        </w:rPr>
        <w:t xml:space="preserve"> preferovaná udržovací dávka pro léčbu ledvinového onemocnění.</w:t>
      </w:r>
    </w:p>
    <w:p w:rsidR="00D53D8E" w:rsidRPr="00461CF9" w:rsidRDefault="00D53D8E">
      <w:pPr>
        <w:pStyle w:val="EMEABodyText"/>
        <w:rPr>
          <w:lang w:val="pt-PT"/>
        </w:rPr>
      </w:pPr>
      <w:r w:rsidRPr="00461CF9">
        <w:rPr>
          <w:lang w:val="pt-PT"/>
        </w:rPr>
        <w:t xml:space="preserve">Prospěšnost přípravku </w:t>
      </w:r>
      <w:r>
        <w:rPr>
          <w:lang w:val="pt-PT"/>
        </w:rPr>
        <w:t>Karvea</w:t>
      </w:r>
      <w:r w:rsidRPr="00461CF9">
        <w:rPr>
          <w:lang w:val="pt-PT"/>
        </w:rPr>
        <w:t xml:space="preserve"> v léčbě poškození ledvin u hypertenzních pacientů s diabetem 2. typu </w:t>
      </w:r>
      <w:r>
        <w:rPr>
          <w:lang w:val="pt-PT"/>
        </w:rPr>
        <w:t>byla prokázána ve</w:t>
      </w:r>
      <w:r w:rsidRPr="00461CF9">
        <w:rPr>
          <w:lang w:val="pt-PT"/>
        </w:rPr>
        <w:t xml:space="preserve"> studiích, kde byl irbesartan, dle potřeby, podáván spolu s jinými antihypertenzivy tak, aby bylo dosaženo požadovaných hodnot krevního tlaku (viz </w:t>
      </w:r>
      <w:r>
        <w:rPr>
          <w:lang w:val="pt-PT"/>
        </w:rPr>
        <w:t>bod</w:t>
      </w:r>
      <w:r w:rsidR="007527C4">
        <w:rPr>
          <w:lang w:val="pt-PT"/>
        </w:rPr>
        <w:t>y 4.3, 4.4, 4.5 a</w:t>
      </w:r>
      <w:r>
        <w:rPr>
          <w:lang w:val="pt-PT"/>
        </w:rPr>
        <w:t xml:space="preserve"> </w:t>
      </w:r>
      <w:r w:rsidRPr="00461CF9">
        <w:rPr>
          <w:lang w:val="pt-PT"/>
        </w:rPr>
        <w:t>5.1).</w:t>
      </w:r>
    </w:p>
    <w:p w:rsidR="00D53D8E" w:rsidRPr="00461CF9" w:rsidRDefault="00D53D8E">
      <w:pPr>
        <w:pStyle w:val="EMEABodyText"/>
        <w:rPr>
          <w:lang w:val="pt-PT"/>
        </w:rPr>
      </w:pPr>
    </w:p>
    <w:p w:rsidR="00D53D8E" w:rsidRDefault="00D53D8E" w:rsidP="00D53D8E">
      <w:pPr>
        <w:pStyle w:val="EMEABodyText"/>
        <w:rPr>
          <w:u w:val="single"/>
          <w:lang w:val="pt-PT"/>
        </w:rPr>
      </w:pPr>
      <w:r>
        <w:rPr>
          <w:u w:val="single"/>
          <w:lang w:val="pt-PT"/>
        </w:rPr>
        <w:t>Zvláštní populace</w:t>
      </w:r>
    </w:p>
    <w:p w:rsidR="00D53D8E" w:rsidRDefault="00D53D8E" w:rsidP="00D53D8E">
      <w:pPr>
        <w:pStyle w:val="EMEABodyText"/>
        <w:rPr>
          <w:u w:val="single"/>
          <w:lang w:val="pt-PT"/>
        </w:rPr>
      </w:pPr>
    </w:p>
    <w:p w:rsidR="00A003F0" w:rsidRDefault="00D53D8E" w:rsidP="00D53D8E">
      <w:pPr>
        <w:pStyle w:val="EMEABodyText"/>
        <w:rPr>
          <w:i/>
          <w:iCs/>
          <w:lang w:val="pt-PT"/>
        </w:rPr>
      </w:pPr>
      <w:r w:rsidRPr="0053787B">
        <w:rPr>
          <w:i/>
          <w:iCs/>
          <w:lang w:val="pt-PT"/>
        </w:rPr>
        <w:t xml:space="preserve">Porucha </w:t>
      </w:r>
      <w:r w:rsidR="00A003F0">
        <w:rPr>
          <w:i/>
          <w:iCs/>
          <w:lang w:val="pt-PT"/>
        </w:rPr>
        <w:t xml:space="preserve">funkce </w:t>
      </w:r>
      <w:r w:rsidRPr="0053787B">
        <w:rPr>
          <w:i/>
          <w:iCs/>
          <w:lang w:val="pt-PT"/>
        </w:rPr>
        <w:t>ledvin</w:t>
      </w:r>
    </w:p>
    <w:p w:rsidR="00A003F0" w:rsidRDefault="00A003F0" w:rsidP="00D53D8E">
      <w:pPr>
        <w:pStyle w:val="EMEABodyText"/>
        <w:rPr>
          <w:i/>
          <w:iCs/>
          <w:lang w:val="pt-PT"/>
        </w:rPr>
      </w:pPr>
    </w:p>
    <w:p w:rsidR="00D53D8E" w:rsidRDefault="00A003F0" w:rsidP="00D53D8E">
      <w:pPr>
        <w:pStyle w:val="EMEABodyText"/>
        <w:rPr>
          <w:lang w:val="pt-PT"/>
        </w:rPr>
      </w:pPr>
      <w:r>
        <w:rPr>
          <w:lang w:val="pt-PT"/>
        </w:rPr>
        <w:t>U</w:t>
      </w:r>
      <w:r w:rsidR="00D53D8E">
        <w:rPr>
          <w:lang w:val="pt-PT"/>
        </w:rPr>
        <w:t xml:space="preserve"> pacientů s porušenou renální funkcí není úprava dávkování nutná. U pacientů léčených dialýzou </w:t>
      </w:r>
      <w:r w:rsidR="00D53D8E" w:rsidRPr="00491D82">
        <w:rPr>
          <w:lang w:val="pt-PT"/>
        </w:rPr>
        <w:t>je třeba zvážit podávání nižších počátečníc</w:t>
      </w:r>
      <w:r w:rsidR="00D53D8E">
        <w:rPr>
          <w:lang w:val="pt-PT"/>
        </w:rPr>
        <w:t>h</w:t>
      </w:r>
      <w:r w:rsidR="00D53D8E" w:rsidRPr="00491D82">
        <w:rPr>
          <w:lang w:val="pt-PT"/>
        </w:rPr>
        <w:t xml:space="preserve"> dávek (75 mg)</w:t>
      </w:r>
    </w:p>
    <w:p w:rsidR="00D53D8E" w:rsidRDefault="00D53D8E">
      <w:pPr>
        <w:pStyle w:val="EMEABodyText"/>
        <w:rPr>
          <w:lang w:val="pt-PT"/>
        </w:rPr>
      </w:pPr>
      <w:r>
        <w:rPr>
          <w:lang w:val="pt-PT"/>
        </w:rPr>
        <w:t>(viz bod 4.4).</w:t>
      </w:r>
    </w:p>
    <w:p w:rsidR="00D53D8E" w:rsidRDefault="00D53D8E">
      <w:pPr>
        <w:pStyle w:val="EMEABodyText"/>
        <w:rPr>
          <w:lang w:val="pt-PT"/>
        </w:rPr>
      </w:pPr>
    </w:p>
    <w:p w:rsidR="00A003F0" w:rsidRDefault="00D53D8E">
      <w:pPr>
        <w:pStyle w:val="EMEABodyText"/>
        <w:rPr>
          <w:i/>
          <w:iCs/>
          <w:lang w:val="pt-PT"/>
        </w:rPr>
      </w:pPr>
      <w:r w:rsidRPr="0053787B">
        <w:rPr>
          <w:i/>
          <w:iCs/>
          <w:lang w:val="pt-PT"/>
        </w:rPr>
        <w:t xml:space="preserve">Porucha </w:t>
      </w:r>
      <w:r w:rsidR="00A003F0">
        <w:rPr>
          <w:i/>
          <w:iCs/>
          <w:lang w:val="pt-PT"/>
        </w:rPr>
        <w:t xml:space="preserve">funkce </w:t>
      </w:r>
      <w:r w:rsidRPr="0053787B">
        <w:rPr>
          <w:i/>
          <w:iCs/>
          <w:lang w:val="pt-PT"/>
        </w:rPr>
        <w:t>jater</w:t>
      </w:r>
    </w:p>
    <w:p w:rsidR="00A003F0" w:rsidRDefault="00A003F0">
      <w:pPr>
        <w:pStyle w:val="EMEABodyText"/>
        <w:rPr>
          <w:i/>
          <w:iCs/>
          <w:lang w:val="pt-PT"/>
        </w:rPr>
      </w:pPr>
    </w:p>
    <w:p w:rsidR="00D53D8E" w:rsidRDefault="00A003F0">
      <w:pPr>
        <w:pStyle w:val="EMEABodyText"/>
        <w:rPr>
          <w:lang w:val="pt-PT"/>
        </w:rPr>
      </w:pPr>
      <w:r>
        <w:rPr>
          <w:lang w:val="pt-PT"/>
        </w:rPr>
        <w:t>U</w:t>
      </w:r>
      <w:r w:rsidR="00D53D8E">
        <w:rPr>
          <w:lang w:val="pt-PT"/>
        </w:rPr>
        <w:t xml:space="preserve"> pacientů s </w:t>
      </w:r>
      <w:r>
        <w:rPr>
          <w:lang w:val="pt-PT"/>
        </w:rPr>
        <w:t xml:space="preserve">lehkou </w:t>
      </w:r>
      <w:r w:rsidR="00D53D8E">
        <w:rPr>
          <w:lang w:val="pt-PT"/>
        </w:rPr>
        <w:t xml:space="preserve">až středně těžkou poruchou </w:t>
      </w:r>
      <w:r>
        <w:rPr>
          <w:lang w:val="pt-PT"/>
        </w:rPr>
        <w:t xml:space="preserve">funkce </w:t>
      </w:r>
      <w:r w:rsidR="00D53D8E">
        <w:rPr>
          <w:lang w:val="pt-PT"/>
        </w:rPr>
        <w:t xml:space="preserve">jater není třeba úprava dávkování. S podáním přípravku pacientům s těžkou poruchou </w:t>
      </w:r>
      <w:r>
        <w:rPr>
          <w:lang w:val="pt-PT"/>
        </w:rPr>
        <w:t xml:space="preserve">funkce </w:t>
      </w:r>
      <w:r w:rsidR="00D53D8E">
        <w:rPr>
          <w:lang w:val="pt-PT"/>
        </w:rPr>
        <w:t>jater nejsou klinické zkušenosti.</w:t>
      </w:r>
    </w:p>
    <w:p w:rsidR="00D53D8E" w:rsidRDefault="00D53D8E">
      <w:pPr>
        <w:pStyle w:val="EMEABodyText"/>
        <w:rPr>
          <w:lang w:val="pt-PT"/>
        </w:rPr>
      </w:pPr>
    </w:p>
    <w:p w:rsidR="00A003F0" w:rsidRDefault="00D53D8E">
      <w:pPr>
        <w:pStyle w:val="EMEABodyText"/>
        <w:rPr>
          <w:i/>
          <w:iCs/>
          <w:lang w:val="pt-PT"/>
        </w:rPr>
      </w:pPr>
      <w:r w:rsidRPr="0053787B">
        <w:rPr>
          <w:i/>
          <w:iCs/>
          <w:lang w:val="pt-PT"/>
        </w:rPr>
        <w:t>Starší pacienti</w:t>
      </w:r>
    </w:p>
    <w:p w:rsidR="00A003F0" w:rsidRDefault="00A003F0">
      <w:pPr>
        <w:pStyle w:val="EMEABodyText"/>
        <w:rPr>
          <w:i/>
          <w:iCs/>
          <w:lang w:val="pt-PT"/>
        </w:rPr>
      </w:pPr>
    </w:p>
    <w:p w:rsidR="00D53D8E" w:rsidRDefault="00A003F0">
      <w:pPr>
        <w:pStyle w:val="EMEABodyText"/>
        <w:rPr>
          <w:lang w:val="pt-PT"/>
        </w:rPr>
      </w:pPr>
      <w:r>
        <w:rPr>
          <w:lang w:val="pt-PT"/>
        </w:rPr>
        <w:t>U</w:t>
      </w:r>
      <w:r w:rsidR="00D53D8E">
        <w:rPr>
          <w:lang w:val="pt-PT"/>
        </w:rPr>
        <w:t xml:space="preserve"> pacientů starších než 75 let je sice vhodné zvážit možnost zahájení terapie dávkou 75 mg, úprava dávkování však obvykle u starších pacientů nebývá nutná.</w:t>
      </w:r>
    </w:p>
    <w:p w:rsidR="00D53D8E" w:rsidRDefault="00D53D8E">
      <w:pPr>
        <w:pStyle w:val="EMEABodyText"/>
        <w:rPr>
          <w:lang w:val="pt-PT"/>
        </w:rPr>
      </w:pPr>
    </w:p>
    <w:p w:rsidR="00A003F0" w:rsidRDefault="00D53D8E" w:rsidP="00D53D8E">
      <w:pPr>
        <w:pStyle w:val="EMEABodyText"/>
        <w:rPr>
          <w:i/>
          <w:iCs/>
          <w:lang w:val="cs-CZ" w:eastAsia="cs-CZ"/>
        </w:rPr>
      </w:pPr>
      <w:r w:rsidRPr="00AA6453">
        <w:rPr>
          <w:i/>
          <w:iCs/>
          <w:lang w:val="cs-CZ" w:eastAsia="cs-CZ"/>
        </w:rPr>
        <w:t>Pediatri</w:t>
      </w:r>
      <w:r>
        <w:rPr>
          <w:i/>
          <w:iCs/>
          <w:lang w:val="cs-CZ" w:eastAsia="cs-CZ"/>
        </w:rPr>
        <w:t>cká populace</w:t>
      </w:r>
    </w:p>
    <w:p w:rsidR="00A003F0" w:rsidRDefault="00A003F0" w:rsidP="00D53D8E">
      <w:pPr>
        <w:pStyle w:val="EMEABodyText"/>
        <w:rPr>
          <w:i/>
          <w:iCs/>
          <w:lang w:val="cs-CZ" w:eastAsia="cs-CZ"/>
        </w:rPr>
      </w:pPr>
    </w:p>
    <w:p w:rsidR="00D53D8E" w:rsidRDefault="00A003F0" w:rsidP="00D53D8E">
      <w:pPr>
        <w:pStyle w:val="EMEABodyText"/>
        <w:rPr>
          <w:lang w:val="cs-CZ" w:eastAsia="cs-CZ"/>
        </w:rPr>
      </w:pPr>
      <w:r>
        <w:rPr>
          <w:bCs/>
          <w:lang w:val="cs-CZ" w:eastAsia="cs-CZ"/>
        </w:rPr>
        <w:t>B</w:t>
      </w:r>
      <w:r w:rsidR="00D53D8E">
        <w:rPr>
          <w:bCs/>
          <w:lang w:val="cs-CZ" w:eastAsia="cs-CZ"/>
        </w:rPr>
        <w:t xml:space="preserve">ezpečnost a účinnost přípravku </w:t>
      </w:r>
      <w:r w:rsidR="00D53D8E">
        <w:rPr>
          <w:lang w:val="cs-CZ"/>
        </w:rPr>
        <w:t>Karvea u dětí ve věku do 18 let nebyla stanovena. V současnosti dostupné údaje jsou popsány v bodě 4.8, 5.1 a 5.2, ale na jejich základě nelze doporučit dávkování u dětí.</w:t>
      </w:r>
    </w:p>
    <w:p w:rsidR="00D53D8E" w:rsidRDefault="00D53D8E" w:rsidP="00D53D8E">
      <w:pPr>
        <w:pStyle w:val="EMEABodyText"/>
        <w:rPr>
          <w:lang w:val="cs-CZ" w:eastAsia="cs-CZ"/>
        </w:rPr>
      </w:pPr>
    </w:p>
    <w:p w:rsidR="00D53D8E" w:rsidRPr="000A0C79" w:rsidRDefault="00D53D8E" w:rsidP="00D53D8E">
      <w:pPr>
        <w:pStyle w:val="EMEABodyText"/>
        <w:rPr>
          <w:u w:val="single"/>
          <w:lang w:val="cs-CZ" w:eastAsia="cs-CZ"/>
        </w:rPr>
      </w:pPr>
      <w:r w:rsidRPr="000A0C79">
        <w:rPr>
          <w:u w:val="single"/>
          <w:lang w:val="cs-CZ" w:eastAsia="cs-CZ"/>
        </w:rPr>
        <w:t>Způsob podání</w:t>
      </w:r>
    </w:p>
    <w:p w:rsidR="00D53D8E" w:rsidRDefault="00D53D8E" w:rsidP="00D53D8E">
      <w:pPr>
        <w:pStyle w:val="EMEABodyText"/>
        <w:rPr>
          <w:lang w:val="cs-CZ" w:eastAsia="cs-CZ"/>
        </w:rPr>
      </w:pPr>
    </w:p>
    <w:p w:rsidR="00D53D8E" w:rsidRDefault="00D53D8E" w:rsidP="00D53D8E">
      <w:pPr>
        <w:pStyle w:val="EMEABodyText"/>
        <w:rPr>
          <w:lang w:val="cs-CZ" w:eastAsia="cs-CZ"/>
        </w:rPr>
      </w:pPr>
      <w:r>
        <w:rPr>
          <w:lang w:val="cs-CZ" w:eastAsia="cs-CZ"/>
        </w:rPr>
        <w:t>Perorální podání.</w:t>
      </w:r>
    </w:p>
    <w:p w:rsidR="00D53D8E" w:rsidRDefault="00D53D8E">
      <w:pPr>
        <w:pStyle w:val="EMEABodyText"/>
        <w:rPr>
          <w:lang w:val="cs-CZ" w:eastAsia="cs-CZ"/>
        </w:rPr>
      </w:pPr>
    </w:p>
    <w:p w:rsidR="00D53D8E" w:rsidRDefault="00D53D8E">
      <w:pPr>
        <w:pStyle w:val="EMEAHeading2"/>
        <w:rPr>
          <w:lang w:val="cs-CZ"/>
        </w:rPr>
      </w:pPr>
      <w:r>
        <w:rPr>
          <w:lang w:val="cs-CZ"/>
        </w:rPr>
        <w:t>4.3</w:t>
      </w:r>
      <w:r>
        <w:rPr>
          <w:lang w:val="cs-CZ"/>
        </w:rPr>
        <w:tab/>
        <w:t>Kontraindikace</w:t>
      </w:r>
    </w:p>
    <w:p w:rsidR="00BC67D8" w:rsidRPr="00551F03" w:rsidRDefault="00BC67D8" w:rsidP="00BC67D8">
      <w:pPr>
        <w:pStyle w:val="EMEAHeading2"/>
        <w:rPr>
          <w:lang w:val="cs-CZ"/>
        </w:rPr>
      </w:pPr>
    </w:p>
    <w:p w:rsidR="00BC67D8" w:rsidRPr="00551F03" w:rsidRDefault="00BC67D8" w:rsidP="00BC67D8">
      <w:pPr>
        <w:pStyle w:val="EMEABodyText"/>
        <w:keepNext/>
        <w:rPr>
          <w:lang w:val="cs-CZ"/>
        </w:rPr>
      </w:pPr>
      <w:r w:rsidRPr="00551F03">
        <w:rPr>
          <w:lang w:val="cs-CZ"/>
        </w:rPr>
        <w:t>Hypersenzitivita na léčivou látku nebo na kteroukoli pomocnou látku uvedenou v</w:t>
      </w:r>
      <w:r>
        <w:rPr>
          <w:lang w:val="cs-CZ"/>
        </w:rPr>
        <w:t> </w:t>
      </w:r>
      <w:r w:rsidRPr="00551F03">
        <w:rPr>
          <w:lang w:val="cs-CZ"/>
        </w:rPr>
        <w:t>bodě</w:t>
      </w:r>
      <w:r>
        <w:rPr>
          <w:lang w:val="cs-CZ"/>
        </w:rPr>
        <w:t xml:space="preserve"> </w:t>
      </w:r>
      <w:r w:rsidRPr="00551F03">
        <w:rPr>
          <w:lang w:val="cs-CZ"/>
        </w:rPr>
        <w:t>6.1.</w:t>
      </w:r>
    </w:p>
    <w:p w:rsidR="00BC67D8" w:rsidRPr="00551F03" w:rsidRDefault="00BC67D8" w:rsidP="00BC67D8">
      <w:pPr>
        <w:pStyle w:val="EMEABodyText"/>
        <w:rPr>
          <w:lang w:val="cs-CZ"/>
        </w:rPr>
      </w:pPr>
      <w:r w:rsidRPr="00551F03">
        <w:rPr>
          <w:lang w:val="cs-CZ"/>
        </w:rPr>
        <w:t>Druhý a třetí trimestr těhotenství (viz body 4.4 a 4.6).</w:t>
      </w:r>
    </w:p>
    <w:p w:rsidR="00BC67D8" w:rsidRPr="00551F03" w:rsidRDefault="00BC67D8" w:rsidP="00BC67D8">
      <w:pPr>
        <w:pStyle w:val="EMEABodyText"/>
        <w:rPr>
          <w:lang w:val="cs-CZ"/>
        </w:rPr>
      </w:pPr>
    </w:p>
    <w:p w:rsidR="007527C4" w:rsidRPr="008B6471" w:rsidRDefault="007527C4" w:rsidP="007527C4">
      <w:pPr>
        <w:rPr>
          <w:bCs/>
          <w:szCs w:val="22"/>
          <w:lang w:val="cs-CZ"/>
        </w:rPr>
      </w:pPr>
      <w:r w:rsidRPr="008B6471">
        <w:rPr>
          <w:bCs/>
          <w:szCs w:val="22"/>
          <w:lang w:val="cs-CZ"/>
        </w:rPr>
        <w:t>Současné užívání přípravku</w:t>
      </w:r>
      <w:r>
        <w:rPr>
          <w:bCs/>
          <w:szCs w:val="22"/>
          <w:lang w:val="cs-CZ"/>
        </w:rPr>
        <w:t xml:space="preserve"> Karvea</w:t>
      </w:r>
      <w:r w:rsidRPr="008B6471">
        <w:rPr>
          <w:bCs/>
          <w:szCs w:val="22"/>
          <w:lang w:val="cs-CZ"/>
        </w:rPr>
        <w:t xml:space="preserve"> s přípravky obsahujícími aliskiren je kontraindikováno u pacientů s diabete</w:t>
      </w:r>
      <w:r w:rsidR="00A003F0">
        <w:rPr>
          <w:bCs/>
          <w:szCs w:val="22"/>
          <w:lang w:val="cs-CZ"/>
        </w:rPr>
        <w:t>m</w:t>
      </w:r>
      <w:r w:rsidRPr="008B6471">
        <w:rPr>
          <w:bCs/>
          <w:szCs w:val="22"/>
          <w:lang w:val="cs-CZ"/>
        </w:rPr>
        <w:t xml:space="preserve"> mellit</w:t>
      </w:r>
      <w:r w:rsidR="00A003F0">
        <w:rPr>
          <w:bCs/>
          <w:szCs w:val="22"/>
          <w:lang w:val="cs-CZ"/>
        </w:rPr>
        <w:t>em</w:t>
      </w:r>
      <w:r w:rsidRPr="008B6471">
        <w:rPr>
          <w:bCs/>
          <w:szCs w:val="22"/>
          <w:lang w:val="cs-CZ"/>
        </w:rPr>
        <w:t xml:space="preserve"> nebo s poruchou funkce ledvin (GFR &lt; 60 ml/min/1,73 m</w:t>
      </w:r>
      <w:r w:rsidRPr="008B6471">
        <w:rPr>
          <w:bCs/>
          <w:szCs w:val="22"/>
          <w:vertAlign w:val="superscript"/>
          <w:lang w:val="cs-CZ"/>
        </w:rPr>
        <w:t>2</w:t>
      </w:r>
      <w:r>
        <w:rPr>
          <w:bCs/>
          <w:szCs w:val="22"/>
          <w:lang w:val="cs-CZ"/>
        </w:rPr>
        <w:t>) (viz body 4.5 a 5.1)</w:t>
      </w:r>
    </w:p>
    <w:p w:rsidR="00D53D8E" w:rsidRDefault="00D53D8E">
      <w:pPr>
        <w:pStyle w:val="EMEABodyText"/>
        <w:rPr>
          <w:lang w:val="cs-CZ"/>
        </w:rPr>
      </w:pPr>
    </w:p>
    <w:p w:rsidR="00D53D8E" w:rsidRDefault="00D53D8E">
      <w:pPr>
        <w:pStyle w:val="EMEAHeading2"/>
        <w:rPr>
          <w:lang w:val="cs-CZ"/>
        </w:rPr>
      </w:pPr>
      <w:r>
        <w:rPr>
          <w:lang w:val="cs-CZ"/>
        </w:rPr>
        <w:t>4.4</w:t>
      </w:r>
      <w:r>
        <w:rPr>
          <w:lang w:val="cs-CZ"/>
        </w:rPr>
        <w:tab/>
        <w:t>Zvláštní upozornění a opatření pro použití</w:t>
      </w:r>
    </w:p>
    <w:p w:rsidR="00D53D8E" w:rsidRDefault="00D53D8E" w:rsidP="00D53D8E">
      <w:pPr>
        <w:pStyle w:val="EMEAHeading2"/>
        <w:rPr>
          <w:lang w:val="it-IT"/>
        </w:rPr>
      </w:pPr>
    </w:p>
    <w:p w:rsidR="00D53D8E" w:rsidRDefault="00D53D8E" w:rsidP="00D53D8E">
      <w:pPr>
        <w:pStyle w:val="EMEABodyText"/>
        <w:keepNext/>
        <w:rPr>
          <w:lang w:val="cs-CZ"/>
        </w:rPr>
      </w:pPr>
      <w:r w:rsidRPr="00992931">
        <w:rPr>
          <w:u w:val="single"/>
          <w:lang w:val="it-IT"/>
        </w:rPr>
        <w:t>Hypovol</w:t>
      </w:r>
      <w:r w:rsidR="007D2E63">
        <w:rPr>
          <w:u w:val="single"/>
          <w:lang w:val="it-IT"/>
        </w:rPr>
        <w:t>e</w:t>
      </w:r>
      <w:r w:rsidRPr="00992931">
        <w:rPr>
          <w:u w:val="single"/>
          <w:lang w:val="it-IT"/>
        </w:rPr>
        <w:t>mie</w:t>
      </w:r>
      <w:r w:rsidRPr="00461CF9">
        <w:rPr>
          <w:b/>
          <w:lang w:val="it-IT"/>
        </w:rPr>
        <w:t>:</w:t>
      </w:r>
      <w:r w:rsidRPr="00461CF9">
        <w:rPr>
          <w:lang w:val="it-IT"/>
        </w:rPr>
        <w:t xml:space="preserve"> symptomatická hypotenze, zejména po první dávce, se může objevit u pacientů s hypovol</w:t>
      </w:r>
      <w:r w:rsidR="007D2E63">
        <w:rPr>
          <w:lang w:val="it-IT"/>
        </w:rPr>
        <w:t>e</w:t>
      </w:r>
      <w:r w:rsidRPr="00461CF9">
        <w:rPr>
          <w:lang w:val="it-IT"/>
        </w:rPr>
        <w:t>mií příp. sodíkovou deplecí po energické terapii diuretiky, po dietě s omezením soli, po průjmech</w:t>
      </w:r>
      <w:r>
        <w:rPr>
          <w:lang w:val="cs-CZ"/>
        </w:rPr>
        <w:t xml:space="preserve"> nebo zvracení. Tyto stavy by měly být upraveny před podáváním přípravku Karvea.</w:t>
      </w:r>
    </w:p>
    <w:p w:rsidR="00D53D8E" w:rsidRDefault="00D53D8E">
      <w:pPr>
        <w:pStyle w:val="EMEABodyText"/>
        <w:rPr>
          <w:lang w:val="cs-CZ"/>
        </w:rPr>
      </w:pPr>
    </w:p>
    <w:p w:rsidR="00D53D8E" w:rsidRDefault="00D53D8E">
      <w:pPr>
        <w:pStyle w:val="EMEABodyText"/>
        <w:rPr>
          <w:lang w:val="cs-CZ"/>
        </w:rPr>
      </w:pPr>
      <w:r w:rsidRPr="00992931">
        <w:rPr>
          <w:u w:val="single"/>
          <w:lang w:val="cs-CZ"/>
        </w:rPr>
        <w:t>Renovaskulární hypertenze</w:t>
      </w:r>
      <w:r>
        <w:rPr>
          <w:b/>
          <w:lang w:val="cs-CZ"/>
        </w:rPr>
        <w:t xml:space="preserve">: </w:t>
      </w:r>
      <w:r>
        <w:rPr>
          <w:lang w:val="cs-CZ"/>
        </w:rPr>
        <w:t xml:space="preserve">u pacientů s bilaterální stenózou renálních arterií, anebo se stenózou arterie u jediné funkční ledviny, je zvýšené riziko těžké hypotenze a renální insuficience, jestliže jsou léčeni léčivými přípravky ovlivňujícími renin-angiotensin-aldosteronový systém. U přípravku Karvea tato situace sice není dokumentována, u antagonistů receptoru pro </w:t>
      </w:r>
      <w:r w:rsidRPr="00461CF9">
        <w:rPr>
          <w:lang w:val="cs-CZ"/>
        </w:rPr>
        <w:t>angiotensin-II</w:t>
      </w:r>
      <w:r>
        <w:rPr>
          <w:lang w:val="cs-CZ"/>
        </w:rPr>
        <w:t xml:space="preserve"> je však třeba podobný účinek předpokládat.</w:t>
      </w:r>
    </w:p>
    <w:p w:rsidR="00D53D8E" w:rsidRDefault="00D53D8E">
      <w:pPr>
        <w:pStyle w:val="EMEABodyText"/>
        <w:rPr>
          <w:lang w:val="cs-CZ"/>
        </w:rPr>
      </w:pPr>
    </w:p>
    <w:p w:rsidR="00D53D8E" w:rsidRDefault="00D53D8E">
      <w:pPr>
        <w:pStyle w:val="EMEABodyText"/>
        <w:rPr>
          <w:lang w:val="cs-CZ"/>
        </w:rPr>
      </w:pPr>
      <w:r w:rsidRPr="00992931">
        <w:rPr>
          <w:u w:val="single"/>
          <w:lang w:val="cs-CZ"/>
        </w:rPr>
        <w:t xml:space="preserve">Porucha </w:t>
      </w:r>
      <w:r w:rsidR="00A003F0">
        <w:rPr>
          <w:u w:val="single"/>
          <w:lang w:val="cs-CZ"/>
        </w:rPr>
        <w:t xml:space="preserve">funkce </w:t>
      </w:r>
      <w:r w:rsidRPr="00992931">
        <w:rPr>
          <w:u w:val="single"/>
          <w:lang w:val="cs-CZ"/>
        </w:rPr>
        <w:t>ledvin a transplantace ledvin</w:t>
      </w:r>
      <w:r>
        <w:rPr>
          <w:b/>
          <w:lang w:val="cs-CZ"/>
        </w:rPr>
        <w:t xml:space="preserve">: </w:t>
      </w:r>
      <w:r>
        <w:rPr>
          <w:lang w:val="cs-CZ"/>
        </w:rPr>
        <w:t>při použití přípravku Karvea u pacientů s poruchou renálních funkcí se doporučuje pravidelně monitorovat hladin draslíku a kreatininu v séru. S podáváním přípravku Karvea pacientům krátce po transplantaci ledvin nejsou zkušenosti.</w:t>
      </w:r>
    </w:p>
    <w:p w:rsidR="00D53D8E" w:rsidRDefault="00D53D8E">
      <w:pPr>
        <w:pStyle w:val="EMEABodyText"/>
        <w:rPr>
          <w:lang w:val="cs-CZ"/>
        </w:rPr>
      </w:pPr>
    </w:p>
    <w:p w:rsidR="00D53D8E" w:rsidRDefault="00D53D8E">
      <w:pPr>
        <w:pStyle w:val="EMEABodyText"/>
        <w:rPr>
          <w:lang w:val="cs-CZ"/>
        </w:rPr>
      </w:pPr>
      <w:r w:rsidRPr="00992931">
        <w:rPr>
          <w:u w:val="single"/>
          <w:lang w:val="cs-CZ"/>
        </w:rPr>
        <w:t>Hypertenzní pacienti s diabetem typu 2 a ledvinovým onemocněním</w:t>
      </w:r>
      <w:r>
        <w:rPr>
          <w:b/>
          <w:lang w:val="cs-CZ"/>
        </w:rPr>
        <w:t xml:space="preserve">: </w:t>
      </w:r>
      <w:r>
        <w:rPr>
          <w:lang w:val="cs-CZ"/>
        </w:rPr>
        <w:t xml:space="preserve">účinky irbesartanu na ledvinové poruchy a kardiovaskulární příhody nebyly u pacientů s pokročilým onemocněním ledvin ve všech skupinách v analýze prováděné během studie jednotné. Zejména se projevily jako méně příznivé u žen a </w:t>
      </w:r>
      <w:r w:rsidRPr="00491D82">
        <w:rPr>
          <w:lang w:val="cs-CZ"/>
        </w:rPr>
        <w:t>jedinců, kteří nebyli bělošské rasy</w:t>
      </w:r>
      <w:r>
        <w:rPr>
          <w:lang w:val="cs-CZ"/>
        </w:rPr>
        <w:t xml:space="preserve"> (viz bod 5.1).</w:t>
      </w:r>
    </w:p>
    <w:p w:rsidR="00BC67D8" w:rsidRPr="00551F03" w:rsidRDefault="00BC67D8" w:rsidP="00BC67D8">
      <w:pPr>
        <w:pStyle w:val="EMEABodyText"/>
        <w:rPr>
          <w:u w:val="single"/>
          <w:lang w:val="cs-CZ"/>
        </w:rPr>
      </w:pPr>
    </w:p>
    <w:p w:rsidR="007527C4" w:rsidRPr="008B6471" w:rsidRDefault="00BC67D8" w:rsidP="008D58D3">
      <w:pPr>
        <w:pStyle w:val="EMEABodyText"/>
        <w:rPr>
          <w:szCs w:val="22"/>
          <w:lang w:val="cs-CZ"/>
        </w:rPr>
      </w:pPr>
      <w:r w:rsidRPr="00551F03">
        <w:rPr>
          <w:u w:val="single"/>
          <w:lang w:val="cs-CZ"/>
        </w:rPr>
        <w:t>Duální blokáda systému renin-angiotenzin-aldosteron (RAAS)</w:t>
      </w:r>
      <w:r w:rsidR="007527C4">
        <w:rPr>
          <w:u w:val="single"/>
          <w:lang w:val="cs-CZ"/>
        </w:rPr>
        <w:t>:</w:t>
      </w:r>
      <w:r w:rsidR="00A003F0">
        <w:rPr>
          <w:u w:val="single"/>
          <w:lang w:val="cs-CZ"/>
        </w:rPr>
        <w:t xml:space="preserve"> </w:t>
      </w:r>
      <w:r w:rsidR="00A003F0">
        <w:rPr>
          <w:szCs w:val="22"/>
          <w:lang w:val="cs-CZ"/>
        </w:rPr>
        <w:t>b</w:t>
      </w:r>
      <w:r w:rsidR="007527C4" w:rsidRPr="008B6471">
        <w:rPr>
          <w:szCs w:val="22"/>
          <w:lang w:val="cs-CZ"/>
        </w:rPr>
        <w:t>ylo prokázáno, že současné užívání inhibitorů ACE, blokátorů receptorů pro angiotenzin II nebo aliskirenu zvyšuje riziko hypotenze, hyperkalemie a snížení funkce ledvin (včetně akutního selhání ledvin). Duální blokáda RAAS pomocí kombinovaného užívání inhibitorů ACE, blokátorů receptorů pro angiotenzin II nebo aliskirenu se proto nedoporučuje (viz body 4.5 a 5.1).</w:t>
      </w:r>
    </w:p>
    <w:p w:rsidR="007527C4" w:rsidRPr="008B6471" w:rsidRDefault="007527C4" w:rsidP="007527C4">
      <w:pPr>
        <w:rPr>
          <w:szCs w:val="22"/>
          <w:lang w:val="cs-CZ"/>
        </w:rPr>
      </w:pPr>
      <w:r w:rsidRPr="008B6471">
        <w:rPr>
          <w:szCs w:val="22"/>
          <w:lang w:val="cs-CZ"/>
        </w:rPr>
        <w:t xml:space="preserve">Pokud je duální blokáda považována za naprosto nezbytnou, má k ní docházet pouze pod dohledem specializovaného lékaře a za častého pečlivého sledování funkce ledvin, elektrolytů a krevního tlaku. </w:t>
      </w:r>
    </w:p>
    <w:p w:rsidR="007527C4" w:rsidRPr="008B6471" w:rsidRDefault="007527C4" w:rsidP="007527C4">
      <w:pPr>
        <w:rPr>
          <w:szCs w:val="22"/>
          <w:lang w:val="cs-CZ"/>
        </w:rPr>
      </w:pPr>
      <w:r w:rsidRPr="008B6471">
        <w:rPr>
          <w:szCs w:val="22"/>
          <w:lang w:val="cs-CZ"/>
        </w:rPr>
        <w:t>Inhibitory ACE a blokátory receptorů pro angiotenzin II nemají být používány současně u pac</w:t>
      </w:r>
      <w:r>
        <w:rPr>
          <w:szCs w:val="22"/>
          <w:lang w:val="cs-CZ"/>
        </w:rPr>
        <w:t>ientů s diabetickou nefropatií.</w:t>
      </w:r>
    </w:p>
    <w:p w:rsidR="00D53D8E" w:rsidRDefault="00D53D8E">
      <w:pPr>
        <w:pStyle w:val="EMEABodyText"/>
        <w:rPr>
          <w:lang w:val="cs-CZ"/>
        </w:rPr>
      </w:pPr>
    </w:p>
    <w:p w:rsidR="00D53D8E" w:rsidRDefault="00D53D8E">
      <w:pPr>
        <w:pStyle w:val="EMEABodyText"/>
        <w:rPr>
          <w:lang w:val="cs-CZ"/>
        </w:rPr>
      </w:pPr>
      <w:r w:rsidRPr="00992931">
        <w:rPr>
          <w:u w:val="single"/>
          <w:lang w:val="cs-CZ"/>
        </w:rPr>
        <w:t>Hyperkal</w:t>
      </w:r>
      <w:r w:rsidR="007D2E63">
        <w:rPr>
          <w:u w:val="single"/>
          <w:lang w:val="cs-CZ"/>
        </w:rPr>
        <w:t>e</w:t>
      </w:r>
      <w:r w:rsidRPr="00992931">
        <w:rPr>
          <w:u w:val="single"/>
          <w:lang w:val="cs-CZ"/>
        </w:rPr>
        <w:t>mie</w:t>
      </w:r>
      <w:r>
        <w:rPr>
          <w:b/>
          <w:lang w:val="cs-CZ"/>
        </w:rPr>
        <w:t xml:space="preserve">: </w:t>
      </w:r>
      <w:r>
        <w:rPr>
          <w:lang w:val="cs-CZ"/>
        </w:rPr>
        <w:t>jako u jiných léčivých přípravků ovlivňujících renin-angiotensin-aldosteronový systém, se při léčbě přípravkem Karvea může objevit hyperkal</w:t>
      </w:r>
      <w:r w:rsidR="007D2E63">
        <w:rPr>
          <w:lang w:val="cs-CZ"/>
        </w:rPr>
        <w:t>e</w:t>
      </w:r>
      <w:r>
        <w:rPr>
          <w:lang w:val="cs-CZ"/>
        </w:rPr>
        <w:t>mie, a to zejména při současné poruše funkce ledvin, zjevné proteinurie způsobené diabetickým ledvinovým onemocněním a/nebo selhání srdce. U rizikových pacientů se doporučuje pečlivě monitorovatí koncentrace draslíku v séru (viz bod 4.5).</w:t>
      </w:r>
    </w:p>
    <w:p w:rsidR="00D351F9" w:rsidRDefault="00D351F9" w:rsidP="00D351F9">
      <w:pPr>
        <w:pStyle w:val="EMEABodyText"/>
        <w:rPr>
          <w:lang w:val="cs-CZ"/>
        </w:rPr>
      </w:pPr>
    </w:p>
    <w:p w:rsidR="00D351F9" w:rsidRDefault="00D351F9" w:rsidP="00D351F9">
      <w:pPr>
        <w:pStyle w:val="EMEABodyText"/>
        <w:rPr>
          <w:lang w:val="cs-CZ"/>
        </w:rPr>
      </w:pPr>
      <w:r>
        <w:rPr>
          <w:u w:val="single"/>
          <w:lang w:val="cs-CZ"/>
        </w:rPr>
        <w:t>Hypoglykemie:</w:t>
      </w:r>
      <w:r>
        <w:rPr>
          <w:lang w:val="cs-CZ"/>
        </w:rPr>
        <w:t xml:space="preserve"> přípravek Karvea</w:t>
      </w:r>
      <w:r w:rsidRPr="003371C5">
        <w:rPr>
          <w:lang w:val="cs-CZ"/>
        </w:rPr>
        <w:t xml:space="preserve"> může vyvolat hypoglyk</w:t>
      </w:r>
      <w:r>
        <w:rPr>
          <w:lang w:val="cs-CZ"/>
        </w:rPr>
        <w:t>e</w:t>
      </w:r>
      <w:r w:rsidRPr="003371C5">
        <w:rPr>
          <w:lang w:val="cs-CZ"/>
        </w:rPr>
        <w:t>mii, zejména u diabetických pacientů.</w:t>
      </w:r>
      <w:r w:rsidRPr="003371C5">
        <w:t xml:space="preserve"> </w:t>
      </w:r>
      <w:r w:rsidRPr="003371C5">
        <w:rPr>
          <w:lang w:val="cs-CZ"/>
        </w:rPr>
        <w:t xml:space="preserve">U pacientů léčených inzulinem nebo antidiabetiky je třeba zvážit vhodné monitorování </w:t>
      </w:r>
      <w:r>
        <w:rPr>
          <w:lang w:val="cs-CZ"/>
        </w:rPr>
        <w:t>hladiny glukosy v krvi;</w:t>
      </w:r>
      <w:r w:rsidRPr="003371C5">
        <w:rPr>
          <w:lang w:val="cs-CZ"/>
        </w:rPr>
        <w:t xml:space="preserve"> pokud je to indikováno, může být nutná úprava dávky inzulínu nebo antidiabetik (viz bod 4.5).</w:t>
      </w:r>
    </w:p>
    <w:p w:rsidR="00D53D8E" w:rsidRDefault="00D53D8E">
      <w:pPr>
        <w:pStyle w:val="EMEABodyText"/>
        <w:rPr>
          <w:lang w:val="cs-CZ"/>
        </w:rPr>
      </w:pPr>
    </w:p>
    <w:p w:rsidR="00D53D8E" w:rsidRDefault="00D53D8E">
      <w:pPr>
        <w:pStyle w:val="EMEABodyText"/>
        <w:rPr>
          <w:lang w:val="cs-CZ"/>
        </w:rPr>
      </w:pPr>
      <w:r w:rsidRPr="00992931">
        <w:rPr>
          <w:u w:val="single"/>
          <w:lang w:val="cs-CZ"/>
        </w:rPr>
        <w:t>Lithium</w:t>
      </w:r>
      <w:r>
        <w:rPr>
          <w:b/>
          <w:lang w:val="cs-CZ"/>
        </w:rPr>
        <w:t xml:space="preserve">: </w:t>
      </w:r>
      <w:r>
        <w:rPr>
          <w:lang w:val="cs-CZ"/>
        </w:rPr>
        <w:t>kombinace lithia a přípravku Karvea se nedoporučuje (viz bod 4.5).</w:t>
      </w:r>
    </w:p>
    <w:p w:rsidR="00D53D8E" w:rsidRDefault="00D53D8E">
      <w:pPr>
        <w:pStyle w:val="EMEABodyText"/>
        <w:rPr>
          <w:lang w:val="cs-CZ"/>
        </w:rPr>
      </w:pPr>
    </w:p>
    <w:p w:rsidR="00D53D8E" w:rsidRDefault="00D53D8E">
      <w:pPr>
        <w:pStyle w:val="EMEABodyText"/>
        <w:rPr>
          <w:lang w:val="cs-CZ"/>
        </w:rPr>
      </w:pPr>
      <w:r w:rsidRPr="00992931">
        <w:rPr>
          <w:u w:val="single"/>
          <w:lang w:val="cs-CZ"/>
        </w:rPr>
        <w:t>Stenóza aortální a mitrální chlopně, obstrukční hypertrofická kardiomyopatie</w:t>
      </w:r>
      <w:r>
        <w:rPr>
          <w:b/>
          <w:lang w:val="cs-CZ"/>
        </w:rPr>
        <w:t xml:space="preserve">: </w:t>
      </w:r>
      <w:r>
        <w:rPr>
          <w:lang w:val="cs-CZ"/>
        </w:rPr>
        <w:t>u pacientů se stenózou aortální chlopně, dvojcípé chlopně anebo obstrukční hypertrofickou kardiomyopatií je, stejně jako při použití jiných vazodilatačních látek, nutná zvláštní opatrnost.</w:t>
      </w:r>
    </w:p>
    <w:p w:rsidR="00D53D8E" w:rsidRDefault="00D53D8E">
      <w:pPr>
        <w:pStyle w:val="EMEABodyText"/>
        <w:rPr>
          <w:lang w:val="cs-CZ"/>
        </w:rPr>
      </w:pPr>
    </w:p>
    <w:p w:rsidR="00D53D8E" w:rsidRDefault="00D53D8E">
      <w:pPr>
        <w:pStyle w:val="EMEABodyText"/>
        <w:rPr>
          <w:lang w:val="pt-PT"/>
        </w:rPr>
      </w:pPr>
      <w:r w:rsidRPr="00992931">
        <w:rPr>
          <w:u w:val="single"/>
          <w:lang w:val="cs-CZ"/>
        </w:rPr>
        <w:t>Primární aldosteronismus</w:t>
      </w:r>
      <w:r>
        <w:rPr>
          <w:b/>
          <w:lang w:val="cs-CZ"/>
        </w:rPr>
        <w:t xml:space="preserve">: </w:t>
      </w:r>
      <w:r w:rsidRPr="00B318D9">
        <w:rPr>
          <w:lang w:val="cs-CZ"/>
        </w:rPr>
        <w:t>obecně vzato</w:t>
      </w:r>
      <w:r>
        <w:rPr>
          <w:lang w:val="cs-CZ"/>
        </w:rPr>
        <w:t xml:space="preserve">, </w:t>
      </w:r>
      <w:r w:rsidRPr="00B318D9">
        <w:rPr>
          <w:lang w:val="cs-CZ"/>
        </w:rPr>
        <w:t>pacienti</w:t>
      </w:r>
      <w:r>
        <w:rPr>
          <w:lang w:val="cs-CZ"/>
        </w:rPr>
        <w:t xml:space="preserve"> s primárním aldosteronismem nereagují na antihypertenziva působící inhibicí renin-angiotensinového systému. </w:t>
      </w:r>
      <w:r>
        <w:rPr>
          <w:lang w:val="pt-PT"/>
        </w:rPr>
        <w:t>Podávání přípravku Karvea se proto nedoporučuje.</w:t>
      </w:r>
    </w:p>
    <w:p w:rsidR="00D53D8E" w:rsidRDefault="00D53D8E">
      <w:pPr>
        <w:pStyle w:val="EMEABodyText"/>
        <w:rPr>
          <w:lang w:val="pt-PT"/>
        </w:rPr>
      </w:pPr>
    </w:p>
    <w:p w:rsidR="00BC67D8" w:rsidRPr="00551F03" w:rsidRDefault="00BC67D8" w:rsidP="00BC67D8">
      <w:pPr>
        <w:pStyle w:val="EMEABodyText"/>
        <w:rPr>
          <w:lang w:val="cs-CZ"/>
        </w:rPr>
      </w:pPr>
      <w:r w:rsidRPr="00551F03">
        <w:rPr>
          <w:u w:val="single"/>
          <w:lang w:val="cs-CZ"/>
        </w:rPr>
        <w:t>Všeobecně</w:t>
      </w:r>
      <w:r w:rsidRPr="00551F03">
        <w:rPr>
          <w:b/>
          <w:lang w:val="cs-CZ"/>
        </w:rPr>
        <w:t xml:space="preserve">: </w:t>
      </w:r>
      <w:r w:rsidRPr="00551F03">
        <w:rPr>
          <w:lang w:val="cs-CZ"/>
        </w:rPr>
        <w:t>u pacientů, jejichž cévní tonus a renální funkce závisí převážně na aktivitě renin-angiotensin-aldosteronového systému (např. u pacientů s těžkým městnavým srdečním selháním nebo u pacientů s renálním onemocněním včetně stenózy renální arterie), vedla léčba inhibitory angiontensin konvertujícího enzymu nebo antagonisty angiontensin-II receptoru k akutní hypotenzi, azot</w:t>
      </w:r>
      <w:r w:rsidR="007D2E63">
        <w:rPr>
          <w:lang w:val="cs-CZ"/>
        </w:rPr>
        <w:t>e</w:t>
      </w:r>
      <w:r w:rsidRPr="00551F03">
        <w:rPr>
          <w:lang w:val="cs-CZ"/>
        </w:rPr>
        <w:t>mii, oligurii anebo vzácně k akutnímu selhání ledvin (viz bod 4.5). Tak jako po podání jiných antihypertenziv, by mohlo nadměrné snížení krevního tlaku u pacientů s ischemickou srdeční chorobou nebo ischemickým cévním onemocněním vyústit v infarkt myokardu nebo cévní mozkovou příhodu.</w:t>
      </w:r>
    </w:p>
    <w:p w:rsidR="00A003F0" w:rsidRDefault="00A003F0">
      <w:pPr>
        <w:pStyle w:val="EMEABodyText"/>
        <w:rPr>
          <w:lang w:val="pt-PT"/>
        </w:rPr>
      </w:pPr>
    </w:p>
    <w:p w:rsidR="00D53D8E" w:rsidRDefault="00D53D8E">
      <w:pPr>
        <w:pStyle w:val="EMEABodyText"/>
        <w:rPr>
          <w:lang w:val="pt-PT"/>
        </w:rPr>
      </w:pPr>
      <w:r w:rsidRPr="00461CF9">
        <w:rPr>
          <w:lang w:val="pt-PT"/>
        </w:rPr>
        <w:t xml:space="preserve">Jak bylo pozorováno u inhibitorů angiontensin konvertujícího enzymu, irbesartan a jiní antagonisté angiotensinu jsou zřetelně méně účinní při snižování krevního tlaku u pacientů černé pleti než u ostatní populace patrně z důvodu vyššího výskytu nízkoreninové hypertenze (viz </w:t>
      </w:r>
      <w:r>
        <w:rPr>
          <w:lang w:val="pt-PT"/>
        </w:rPr>
        <w:t xml:space="preserve">bod </w:t>
      </w:r>
      <w:r w:rsidRPr="00461CF9">
        <w:rPr>
          <w:lang w:val="pt-PT"/>
        </w:rPr>
        <w:t>5.1).</w:t>
      </w:r>
    </w:p>
    <w:p w:rsidR="00D53D8E" w:rsidRDefault="00D53D8E">
      <w:pPr>
        <w:pStyle w:val="EMEABodyText"/>
        <w:rPr>
          <w:lang w:val="pt-PT"/>
        </w:rPr>
      </w:pPr>
    </w:p>
    <w:p w:rsidR="00D53D8E" w:rsidRPr="00503553" w:rsidRDefault="00D53D8E" w:rsidP="00D53D8E">
      <w:pPr>
        <w:pStyle w:val="EMEABodyText"/>
        <w:rPr>
          <w:szCs w:val="22"/>
          <w:lang w:val="pt-PT"/>
        </w:rPr>
      </w:pPr>
      <w:r w:rsidRPr="00631BA9">
        <w:rPr>
          <w:u w:val="single"/>
          <w:lang w:val="pt-PT"/>
        </w:rPr>
        <w:t>Těhotenství:</w:t>
      </w:r>
      <w:r w:rsidRPr="00631BA9">
        <w:rPr>
          <w:lang w:val="pt-PT"/>
        </w:rPr>
        <w:t xml:space="preserve"> </w:t>
      </w:r>
      <w:r w:rsidRPr="00BE4FB7">
        <w:rPr>
          <w:lang w:val="pt-PT"/>
        </w:rPr>
        <w:t>léčba pomocí antagonistů receptoru angiotenzinu II nesmí být během těhotenství zahájena. Pokud není pokračování v léčbě antagonisty receptoru angiotenzinu II považováno za nezbytné, pacientky plánující těhotenství musí být převedeny na jinou léčbu hypertenze, a to takovou, která má ověřený bezpečnostní profil, pokud jde o podávání v těhotenství.</w:t>
      </w:r>
      <w:r w:rsidRPr="009C460E">
        <w:rPr>
          <w:szCs w:val="22"/>
          <w:lang w:val="pt-PT"/>
        </w:rPr>
        <w:t xml:space="preserve"> </w:t>
      </w:r>
      <w:r w:rsidRPr="00BE4FB7">
        <w:rPr>
          <w:lang w:val="pt-PT"/>
        </w:rPr>
        <w:t xml:space="preserve">Jestliže je zjištěno těhotenství, léčba pomocí antagonistů receptoru angiotenzinu II musí být ihned ukončena, a pokud je to vhodné, je nutné zahájit jiný způsob léčby </w:t>
      </w:r>
      <w:r w:rsidRPr="00503553">
        <w:rPr>
          <w:szCs w:val="22"/>
          <w:lang w:val="pt-PT"/>
        </w:rPr>
        <w:t>(</w:t>
      </w:r>
      <w:r>
        <w:rPr>
          <w:szCs w:val="22"/>
          <w:lang w:val="pt-PT"/>
        </w:rPr>
        <w:t>viz body</w:t>
      </w:r>
      <w:r w:rsidRPr="00503553">
        <w:rPr>
          <w:szCs w:val="22"/>
          <w:lang w:val="pt-PT"/>
        </w:rPr>
        <w:t> </w:t>
      </w:r>
      <w:r>
        <w:rPr>
          <w:szCs w:val="22"/>
          <w:lang w:val="pt-PT"/>
        </w:rPr>
        <w:t>4.3 a</w:t>
      </w:r>
      <w:r w:rsidRPr="00503553">
        <w:rPr>
          <w:szCs w:val="22"/>
          <w:lang w:val="pt-PT"/>
        </w:rPr>
        <w:t> 4.6).</w:t>
      </w:r>
    </w:p>
    <w:p w:rsidR="00D53D8E" w:rsidRDefault="00D53D8E" w:rsidP="00D53D8E">
      <w:pPr>
        <w:pStyle w:val="EMEABodyText"/>
        <w:rPr>
          <w:u w:val="single"/>
          <w:lang w:val="pt-PT"/>
        </w:rPr>
      </w:pPr>
    </w:p>
    <w:p w:rsidR="00D53D8E" w:rsidRDefault="00D53D8E">
      <w:pPr>
        <w:pStyle w:val="EMEABodyText"/>
        <w:rPr>
          <w:b/>
          <w:lang w:val="pt-PT"/>
        </w:rPr>
      </w:pPr>
    </w:p>
    <w:p w:rsidR="00D53D8E" w:rsidRDefault="00D53D8E">
      <w:pPr>
        <w:pStyle w:val="EMEABodyText"/>
        <w:rPr>
          <w:lang w:val="pt-PT"/>
        </w:rPr>
      </w:pPr>
      <w:r w:rsidRPr="00992931">
        <w:rPr>
          <w:u w:val="single"/>
          <w:lang w:val="pt-PT"/>
        </w:rPr>
        <w:t>Pediatri</w:t>
      </w:r>
      <w:r>
        <w:rPr>
          <w:u w:val="single"/>
          <w:lang w:val="pt-PT"/>
        </w:rPr>
        <w:t>cká populace</w:t>
      </w:r>
      <w:r w:rsidRPr="00724120">
        <w:rPr>
          <w:b/>
          <w:lang w:val="pt-PT"/>
        </w:rPr>
        <w:t>:</w:t>
      </w:r>
      <w:r>
        <w:rPr>
          <w:b/>
          <w:lang w:val="pt-PT"/>
        </w:rPr>
        <w:t xml:space="preserve"> </w:t>
      </w:r>
      <w:r>
        <w:rPr>
          <w:lang w:val="pt-PT"/>
        </w:rPr>
        <w:t>irbesartan byl studován u dětské populace ve věku 6 až 16 let, avšak současná data nejsou dostačující na to, aby podpořila rozšíření použití u dětí, dokud nebudou k dispozici další data (viz body 4.8, 5.1 a 5.2).</w:t>
      </w:r>
    </w:p>
    <w:p w:rsidR="00D351F9" w:rsidRDefault="00D351F9">
      <w:pPr>
        <w:pStyle w:val="EMEABodyText"/>
        <w:rPr>
          <w:lang w:val="pt-PT"/>
        </w:rPr>
      </w:pPr>
    </w:p>
    <w:p w:rsidR="00D351F9" w:rsidRDefault="00D351F9" w:rsidP="00D351F9">
      <w:pPr>
        <w:pStyle w:val="EMEABodyText"/>
        <w:rPr>
          <w:u w:val="single"/>
          <w:lang w:val="cs-CZ"/>
        </w:rPr>
      </w:pPr>
      <w:r w:rsidRPr="007F6303">
        <w:rPr>
          <w:u w:val="single"/>
          <w:lang w:val="cs-CZ"/>
        </w:rPr>
        <w:t>Pomocné látky:</w:t>
      </w:r>
    </w:p>
    <w:p w:rsidR="00A003F0" w:rsidRPr="00551F03" w:rsidRDefault="00D351F9" w:rsidP="00D351F9">
      <w:pPr>
        <w:pStyle w:val="EMEABodyText"/>
        <w:rPr>
          <w:lang w:val="cs-CZ"/>
        </w:rPr>
      </w:pPr>
      <w:r>
        <w:rPr>
          <w:lang w:val="cs-CZ" w:eastAsia="cs-CZ"/>
        </w:rPr>
        <w:t>Přípravek Karvea</w:t>
      </w:r>
      <w:r w:rsidRPr="00551F03">
        <w:rPr>
          <w:lang w:val="cs-CZ" w:eastAsia="cs-CZ"/>
        </w:rPr>
        <w:t> </w:t>
      </w:r>
      <w:r>
        <w:rPr>
          <w:lang w:val="cs-CZ" w:eastAsia="cs-CZ"/>
        </w:rPr>
        <w:t>300</w:t>
      </w:r>
      <w:r w:rsidRPr="00551F03">
        <w:rPr>
          <w:lang w:val="cs-CZ" w:eastAsia="cs-CZ"/>
        </w:rPr>
        <w:t xml:space="preserve"> mg </w:t>
      </w:r>
      <w:r>
        <w:rPr>
          <w:lang w:val="cs-CZ" w:eastAsia="cs-CZ"/>
        </w:rPr>
        <w:t xml:space="preserve">potahované </w:t>
      </w:r>
      <w:r w:rsidRPr="00551F03">
        <w:rPr>
          <w:lang w:val="cs-CZ" w:eastAsia="cs-CZ"/>
        </w:rPr>
        <w:t>tablety</w:t>
      </w:r>
      <w:r>
        <w:rPr>
          <w:lang w:val="cs-CZ" w:eastAsia="cs-CZ"/>
        </w:rPr>
        <w:t xml:space="preserve"> obsahuje laktosu.</w:t>
      </w:r>
      <w:r w:rsidR="00A003F0">
        <w:rPr>
          <w:lang w:val="cs-CZ"/>
        </w:rPr>
        <w:t xml:space="preserve"> </w:t>
      </w:r>
      <w:r w:rsidR="00A003F0" w:rsidRPr="005E7F6E">
        <w:rPr>
          <w:lang w:val="cs-CZ"/>
        </w:rPr>
        <w:t>Pacienti se vzácnými dědičnými problémy s intolerancí galakt</w:t>
      </w:r>
      <w:r w:rsidR="00A003F0">
        <w:rPr>
          <w:lang w:val="cs-CZ"/>
        </w:rPr>
        <w:t>os</w:t>
      </w:r>
      <w:r w:rsidR="00A003F0" w:rsidRPr="005E7F6E">
        <w:rPr>
          <w:lang w:val="cs-CZ"/>
        </w:rPr>
        <w:t>y, úplným nedostatkem laktázy nebo malabsorpcí gluk</w:t>
      </w:r>
      <w:r w:rsidR="00A003F0">
        <w:rPr>
          <w:lang w:val="cs-CZ"/>
        </w:rPr>
        <w:t>os</w:t>
      </w:r>
      <w:r w:rsidR="00A003F0" w:rsidRPr="005E7F6E">
        <w:rPr>
          <w:lang w:val="cs-CZ"/>
        </w:rPr>
        <w:t>y a galakt</w:t>
      </w:r>
      <w:r w:rsidR="00A003F0">
        <w:rPr>
          <w:lang w:val="cs-CZ"/>
        </w:rPr>
        <w:t>os</w:t>
      </w:r>
      <w:r w:rsidR="00A003F0" w:rsidRPr="005E7F6E">
        <w:rPr>
          <w:lang w:val="cs-CZ"/>
        </w:rPr>
        <w:t>y nemají tento přípravek užívat.</w:t>
      </w:r>
    </w:p>
    <w:p w:rsidR="00D351F9" w:rsidRDefault="00D351F9" w:rsidP="00D351F9">
      <w:pPr>
        <w:pStyle w:val="EMEABodyText"/>
        <w:rPr>
          <w:lang w:val="cs-CZ"/>
        </w:rPr>
      </w:pPr>
    </w:p>
    <w:p w:rsidR="00D351F9" w:rsidRDefault="00D351F9" w:rsidP="00D351F9">
      <w:pPr>
        <w:pStyle w:val="EMEABodyText"/>
        <w:rPr>
          <w:lang w:val="cs-CZ"/>
        </w:rPr>
      </w:pPr>
      <w:r>
        <w:rPr>
          <w:lang w:val="cs-CZ" w:eastAsia="cs-CZ"/>
        </w:rPr>
        <w:t>Přípravek Karvea</w:t>
      </w:r>
      <w:r w:rsidRPr="00551F03">
        <w:rPr>
          <w:lang w:val="cs-CZ" w:eastAsia="cs-CZ"/>
        </w:rPr>
        <w:t> </w:t>
      </w:r>
      <w:r>
        <w:rPr>
          <w:lang w:val="cs-CZ" w:eastAsia="cs-CZ"/>
        </w:rPr>
        <w:t>300</w:t>
      </w:r>
      <w:r w:rsidRPr="00551F03">
        <w:rPr>
          <w:lang w:val="cs-CZ" w:eastAsia="cs-CZ"/>
        </w:rPr>
        <w:t xml:space="preserve"> mg </w:t>
      </w:r>
      <w:r>
        <w:rPr>
          <w:lang w:val="cs-CZ" w:eastAsia="cs-CZ"/>
        </w:rPr>
        <w:t xml:space="preserve">potahované </w:t>
      </w:r>
      <w:r w:rsidRPr="00551F03">
        <w:rPr>
          <w:lang w:val="cs-CZ" w:eastAsia="cs-CZ"/>
        </w:rPr>
        <w:t>tablety</w:t>
      </w:r>
      <w:r>
        <w:rPr>
          <w:lang w:val="cs-CZ" w:eastAsia="cs-CZ"/>
        </w:rPr>
        <w:t xml:space="preserve"> o</w:t>
      </w:r>
      <w:r>
        <w:rPr>
          <w:lang w:val="cs-CZ"/>
        </w:rPr>
        <w:t xml:space="preserve">bsahuje sodík. </w:t>
      </w:r>
      <w:r w:rsidRPr="003371C5">
        <w:rPr>
          <w:lang w:val="cs-CZ"/>
        </w:rPr>
        <w:t>Tento léčivý přípravek obsahuje méně než 1 mmol (23 mg) sodíku v</w:t>
      </w:r>
      <w:r>
        <w:rPr>
          <w:lang w:val="cs-CZ"/>
        </w:rPr>
        <w:t> jedné tabletě</w:t>
      </w:r>
      <w:r w:rsidRPr="003371C5">
        <w:rPr>
          <w:lang w:val="cs-CZ"/>
        </w:rPr>
        <w:t>, to znamená, že je v podstatě „bez sodíku“.</w:t>
      </w:r>
    </w:p>
    <w:p w:rsidR="00A003F0" w:rsidRDefault="00A003F0">
      <w:pPr>
        <w:pStyle w:val="EMEABodyText"/>
        <w:rPr>
          <w:lang w:val="pt-PT"/>
        </w:rPr>
      </w:pPr>
    </w:p>
    <w:p w:rsidR="00D53D8E" w:rsidRDefault="00D53D8E">
      <w:pPr>
        <w:pStyle w:val="EMEAHeading2"/>
        <w:rPr>
          <w:lang w:val="pt-PT"/>
        </w:rPr>
      </w:pPr>
      <w:r>
        <w:rPr>
          <w:lang w:val="pt-PT"/>
        </w:rPr>
        <w:t>4.5</w:t>
      </w:r>
      <w:r>
        <w:rPr>
          <w:lang w:val="pt-PT"/>
        </w:rPr>
        <w:tab/>
        <w:t>Interakce s jinými léčivými přípravky a jiné formy interakce</w:t>
      </w:r>
    </w:p>
    <w:p w:rsidR="00D53D8E" w:rsidRPr="005D1AD8" w:rsidRDefault="00D53D8E" w:rsidP="00D53D8E">
      <w:pPr>
        <w:pStyle w:val="EMEAHeading2"/>
        <w:rPr>
          <w:lang w:val="pt-PT"/>
        </w:rPr>
      </w:pPr>
    </w:p>
    <w:p w:rsidR="00D53D8E" w:rsidRDefault="00D53D8E" w:rsidP="00D53D8E">
      <w:pPr>
        <w:pStyle w:val="EMEABodyText"/>
        <w:keepNext/>
        <w:rPr>
          <w:lang w:val="pt-PT"/>
        </w:rPr>
      </w:pPr>
      <w:r w:rsidRPr="00992931">
        <w:rPr>
          <w:u w:val="single"/>
          <w:lang w:val="it-IT"/>
        </w:rPr>
        <w:t>Diuretika a jiná antihypertenziva</w:t>
      </w:r>
      <w:r>
        <w:rPr>
          <w:b/>
          <w:lang w:val="pt-PT"/>
        </w:rPr>
        <w:t xml:space="preserve">: </w:t>
      </w:r>
      <w:r>
        <w:rPr>
          <w:lang w:val="pt-PT"/>
        </w:rPr>
        <w:t>jiná antihypertenziva mohou zvyšovat hypotenzní účinky irbersartanu; Karvea však již byl bezpečně podáván spolu s jinými antihypertenzivy, jako např. s beta-blokátory, s dlouhodobě účinnými blokátory kalciových kanálů a s thiazidovými diuretiky. Předchozí léčení vysokými dávkami diuretik může způsobit hypovol</w:t>
      </w:r>
      <w:r w:rsidR="007D2E63">
        <w:rPr>
          <w:lang w:val="pt-PT"/>
        </w:rPr>
        <w:t>e</w:t>
      </w:r>
      <w:r>
        <w:rPr>
          <w:lang w:val="pt-PT"/>
        </w:rPr>
        <w:t>mii a riziko hypotenze při zahájení terapie přípravkem Karvea (viz  bod 4.4).</w:t>
      </w:r>
    </w:p>
    <w:p w:rsidR="00BC67D8" w:rsidRPr="00551F03" w:rsidRDefault="00BC67D8" w:rsidP="00BC67D8">
      <w:pPr>
        <w:pStyle w:val="EMEABodyText"/>
        <w:rPr>
          <w:u w:val="single"/>
          <w:lang w:val="cs-CZ"/>
        </w:rPr>
      </w:pPr>
    </w:p>
    <w:p w:rsidR="007527C4" w:rsidRPr="008B6471" w:rsidRDefault="00BC67D8" w:rsidP="007527C4">
      <w:pPr>
        <w:rPr>
          <w:szCs w:val="22"/>
          <w:lang w:val="cs-CZ" w:eastAsia="de-DE"/>
        </w:rPr>
      </w:pPr>
      <w:r w:rsidRPr="00551F03">
        <w:rPr>
          <w:u w:val="single"/>
          <w:lang w:val="cs-CZ"/>
        </w:rPr>
        <w:t>Léčivé přípravky s alisk</w:t>
      </w:r>
      <w:r w:rsidR="007527C4">
        <w:rPr>
          <w:u w:val="single"/>
          <w:lang w:val="cs-CZ"/>
        </w:rPr>
        <w:t>i</w:t>
      </w:r>
      <w:r w:rsidRPr="00551F03">
        <w:rPr>
          <w:u w:val="single"/>
          <w:lang w:val="cs-CZ"/>
        </w:rPr>
        <w:t>renem</w:t>
      </w:r>
      <w:r w:rsidR="007527C4">
        <w:rPr>
          <w:u w:val="single"/>
          <w:lang w:val="cs-CZ"/>
        </w:rPr>
        <w:t xml:space="preserve"> nebo inhibitory ACE</w:t>
      </w:r>
      <w:r w:rsidRPr="001C545D">
        <w:rPr>
          <w:lang w:val="cs-CZ"/>
        </w:rPr>
        <w:t xml:space="preserve">: </w:t>
      </w:r>
      <w:r w:rsidR="00A003F0">
        <w:rPr>
          <w:szCs w:val="22"/>
          <w:lang w:val="cs-CZ" w:eastAsia="de-DE"/>
        </w:rPr>
        <w:t>d</w:t>
      </w:r>
      <w:r w:rsidR="007527C4" w:rsidRPr="008B6471">
        <w:rPr>
          <w:szCs w:val="22"/>
          <w:lang w:val="cs-CZ" w:eastAsia="de-DE"/>
        </w:rPr>
        <w:t xml:space="preserve">ata z klinických studií ukázala, že duální blokáda systému renin-angiotenzin-aldosteron (RAAS) pomocí kombinovaného užívání inhibitorů ACE, </w:t>
      </w:r>
      <w:r w:rsidR="007527C4" w:rsidRPr="008B6471">
        <w:rPr>
          <w:szCs w:val="22"/>
          <w:lang w:val="cs-CZ"/>
        </w:rPr>
        <w:t xml:space="preserve">blokátorů receptorů pro angiotenzin II </w:t>
      </w:r>
      <w:r w:rsidR="007527C4" w:rsidRPr="008B6471">
        <w:rPr>
          <w:szCs w:val="22"/>
          <w:lang w:val="cs-CZ" w:eastAsia="de-DE"/>
        </w:rPr>
        <w:t>nebo aliskirenu je spojena s vyšší frekvencí nežádoucích účinků, jako je hypotenze, hyperkalemie a snížená funkce ledvin (včetně akutního renálního selhání) ve srovnání s použitím jedné látky ovlivňující RAAS (viz body 4.3, 4.4 a 5.1).</w:t>
      </w:r>
    </w:p>
    <w:p w:rsidR="00BC67D8" w:rsidRPr="001C545D" w:rsidRDefault="00BC67D8" w:rsidP="00BC67D8">
      <w:pPr>
        <w:pStyle w:val="EMEABodyText"/>
        <w:rPr>
          <w:lang w:val="cs-CZ"/>
        </w:rPr>
      </w:pPr>
    </w:p>
    <w:p w:rsidR="00D53D8E" w:rsidRDefault="00D53D8E">
      <w:pPr>
        <w:pStyle w:val="EMEABodyText"/>
        <w:rPr>
          <w:lang w:val="pt-PT"/>
        </w:rPr>
      </w:pPr>
    </w:p>
    <w:p w:rsidR="00D53D8E" w:rsidRDefault="00D53D8E">
      <w:pPr>
        <w:pStyle w:val="EMEABodyText"/>
        <w:rPr>
          <w:lang w:val="pt-PT"/>
        </w:rPr>
      </w:pPr>
      <w:r w:rsidRPr="00992931">
        <w:rPr>
          <w:u w:val="single"/>
          <w:lang w:val="pt-PT"/>
        </w:rPr>
        <w:t>Doplňkové podávání draslíku a diuretika šetřící draslík</w:t>
      </w:r>
      <w:r>
        <w:rPr>
          <w:b/>
          <w:lang w:val="pt-PT"/>
        </w:rPr>
        <w:t xml:space="preserve">: </w:t>
      </w:r>
      <w:r>
        <w:rPr>
          <w:lang w:val="pt-PT"/>
        </w:rPr>
        <w:t>na základě zkušeností s podáváním jiných léčivých přípravků ovlivňujících renin-angiotensinový systém by mohlo současné podávání diuretik šetřících kalium, látek doplňujících přívod draslíku, solných náhražek obsahujících draslík anebo jiných léčivých přípravků, které mohou zvýšit hladiny draslíku v séru (např. heparin), vést k vzestupu sérového draslíku, a proto není tato kombinace doporučena (viz bod 4.4).</w:t>
      </w:r>
    </w:p>
    <w:p w:rsidR="00D53D8E" w:rsidRDefault="00D53D8E">
      <w:pPr>
        <w:pStyle w:val="EMEABodyText"/>
        <w:rPr>
          <w:lang w:val="pt-PT"/>
        </w:rPr>
      </w:pPr>
    </w:p>
    <w:p w:rsidR="00D53D8E" w:rsidRDefault="00D53D8E">
      <w:pPr>
        <w:pStyle w:val="EMEABodyText"/>
        <w:rPr>
          <w:lang w:val="pt-PT"/>
        </w:rPr>
      </w:pPr>
      <w:r w:rsidRPr="00992931">
        <w:rPr>
          <w:u w:val="single"/>
          <w:lang w:val="pt-PT"/>
        </w:rPr>
        <w:t>Lithium</w:t>
      </w:r>
      <w:r>
        <w:rPr>
          <w:b/>
          <w:lang w:val="pt-PT"/>
        </w:rPr>
        <w:t xml:space="preserve">: </w:t>
      </w:r>
      <w:r>
        <w:rPr>
          <w:lang w:val="pt-PT"/>
        </w:rPr>
        <w:t>případy reverzibilního zvýšení koncentrací lithia v séru i toxicity lithia byly popsány při současném podávání lithia a inhibitorů enzymu konvertujícího angiotensin. Podobné účinky byly zatím velmi vzácně nahlášeny i u irbesartanu. Proto se tato kombinace nedoporučuje (viz bod 4.4). Pokud je prokázáno, že je kombinace nezbytná, je doporučeno pečlivě monitorovat hladiny lithia v séru.</w:t>
      </w:r>
    </w:p>
    <w:p w:rsidR="00D53D8E" w:rsidRDefault="00D53D8E">
      <w:pPr>
        <w:pStyle w:val="EMEABodyText"/>
        <w:rPr>
          <w:b/>
          <w:lang w:val="pt-PT"/>
        </w:rPr>
      </w:pPr>
    </w:p>
    <w:p w:rsidR="00D53D8E" w:rsidRDefault="00D53D8E">
      <w:pPr>
        <w:pStyle w:val="EMEABodyText"/>
        <w:rPr>
          <w:lang w:val="pt-PT"/>
        </w:rPr>
      </w:pPr>
      <w:r w:rsidRPr="00992931">
        <w:rPr>
          <w:u w:val="single"/>
          <w:lang w:val="pt-PT"/>
        </w:rPr>
        <w:t>Nesteroidní protizánětlivé léky</w:t>
      </w:r>
      <w:r>
        <w:rPr>
          <w:b/>
          <w:lang w:val="pt-PT"/>
        </w:rPr>
        <w:t xml:space="preserve">: </w:t>
      </w:r>
      <w:r>
        <w:rPr>
          <w:lang w:val="pt-PT"/>
        </w:rPr>
        <w:t xml:space="preserve">jsou-li antagonisté angiotensinu II podávány společně s nesteroidními protizánětlivými přípravky (t.j. selektivními COX-2 inhibitory, kyselinou acetylsalicylovou </w:t>
      </w:r>
      <w:r w:rsidRPr="00461CF9">
        <w:rPr>
          <w:color w:val="000000"/>
          <w:lang w:val="pt-PT"/>
        </w:rPr>
        <w:t>(&gt; 3 g/den)</w:t>
      </w:r>
      <w:r>
        <w:rPr>
          <w:lang w:val="pt-PT"/>
        </w:rPr>
        <w:t xml:space="preserve"> a neselektivními NSAID), antihypertenzní účinek může být oslaben.</w:t>
      </w:r>
    </w:p>
    <w:p w:rsidR="003B7788" w:rsidRDefault="003B7788">
      <w:pPr>
        <w:pStyle w:val="EMEABodyText"/>
        <w:rPr>
          <w:lang w:val="pt-PT"/>
        </w:rPr>
      </w:pPr>
    </w:p>
    <w:p w:rsidR="00D53D8E" w:rsidRDefault="00D53D8E">
      <w:pPr>
        <w:pStyle w:val="EMEABodyText"/>
        <w:rPr>
          <w:lang w:val="pt-PT"/>
        </w:rPr>
      </w:pPr>
      <w:r>
        <w:rPr>
          <w:lang w:val="pt-PT"/>
        </w:rPr>
        <w:t>Stejně jako u ACE inhibitorů, současné podávání antagonistů angiotensinu II a NSAID, může zvyšovat riziko zhoršení renálních funkcí, včetně možného akutního selhání ledvin, a vést ke zvýšení hladiny draslíku v séru, zvláště u pacientů s již preexistující renální poruchou. Opatrnost vyžaduje podání kombinace zvláště u starších osob. Pacienti by měli být přiměřeně hydratováni a mělo by se zvážit sledování renálních funkcí při zahájení souběžné léčby i jeho následná periodicita.</w:t>
      </w:r>
    </w:p>
    <w:p w:rsidR="00E5610A" w:rsidRDefault="00E5610A" w:rsidP="00E5610A">
      <w:pPr>
        <w:pStyle w:val="EMEABodyText"/>
        <w:rPr>
          <w:lang w:val="cs-CZ"/>
        </w:rPr>
      </w:pPr>
    </w:p>
    <w:p w:rsidR="00E5610A" w:rsidRDefault="00E5610A" w:rsidP="00E5610A">
      <w:pPr>
        <w:pStyle w:val="EMEABodyText"/>
        <w:rPr>
          <w:lang w:val="cs-CZ"/>
        </w:rPr>
      </w:pPr>
      <w:r w:rsidRPr="00940C9C">
        <w:rPr>
          <w:lang w:val="cs-CZ"/>
        </w:rPr>
        <w:t>Repaglinid: irbesartan má potenciál inhibovat OATP1B1</w:t>
      </w:r>
      <w:r>
        <w:rPr>
          <w:lang w:val="cs-CZ"/>
        </w:rPr>
        <w:t xml:space="preserve">. </w:t>
      </w:r>
      <w:r w:rsidRPr="00940C9C">
        <w:rPr>
          <w:lang w:val="cs-CZ"/>
        </w:rPr>
        <w:t xml:space="preserve">V klinické studii bylo hlášeno, že irbesartan zvýšil </w:t>
      </w:r>
      <w:r>
        <w:rPr>
          <w:lang w:val="cs-CZ"/>
        </w:rPr>
        <w:t xml:space="preserve">hodonoty </w:t>
      </w:r>
      <w:r w:rsidRPr="00940C9C">
        <w:rPr>
          <w:lang w:val="cs-CZ"/>
        </w:rPr>
        <w:t>C</w:t>
      </w:r>
      <w:r w:rsidRPr="00E35CA2">
        <w:rPr>
          <w:vertAlign w:val="subscript"/>
          <w:lang w:val="cs-CZ"/>
        </w:rPr>
        <w:t>max</w:t>
      </w:r>
      <w:r w:rsidRPr="00940C9C">
        <w:rPr>
          <w:lang w:val="cs-CZ"/>
        </w:rPr>
        <w:t xml:space="preserve"> a AUC repaglinidu (substrát OATP1B1) 1,8krát, respektive 1,3krát, pokud byl podáván 1 hodinu před repaglinidem.</w:t>
      </w:r>
      <w:r>
        <w:rPr>
          <w:lang w:val="cs-CZ"/>
        </w:rPr>
        <w:t xml:space="preserve"> </w:t>
      </w:r>
      <w:r w:rsidRPr="00940C9C">
        <w:rPr>
          <w:lang w:val="cs-CZ"/>
        </w:rPr>
        <w:t xml:space="preserve">V jiné studii nebyly hlášeny žádné relevantní farmakokinetické interakce, </w:t>
      </w:r>
      <w:r>
        <w:rPr>
          <w:lang w:val="cs-CZ"/>
        </w:rPr>
        <w:t>pokud</w:t>
      </w:r>
      <w:r w:rsidRPr="00940C9C">
        <w:rPr>
          <w:lang w:val="cs-CZ"/>
        </w:rPr>
        <w:t xml:space="preserve"> byly tyto dva léky podávány současně.</w:t>
      </w:r>
      <w:r>
        <w:rPr>
          <w:lang w:val="cs-CZ"/>
        </w:rPr>
        <w:t xml:space="preserve"> </w:t>
      </w:r>
      <w:r w:rsidRPr="00940C9C">
        <w:rPr>
          <w:lang w:val="cs-CZ"/>
        </w:rPr>
        <w:t>Proto může být nutná úprava dávky antidiabetické léčby, jako je repaglinid (viz bod 4.4).</w:t>
      </w:r>
    </w:p>
    <w:p w:rsidR="00D53D8E" w:rsidRDefault="00D53D8E">
      <w:pPr>
        <w:pStyle w:val="EMEABodyText"/>
        <w:rPr>
          <w:lang w:val="pt-PT"/>
        </w:rPr>
      </w:pPr>
    </w:p>
    <w:p w:rsidR="00D53D8E" w:rsidRDefault="00D53D8E" w:rsidP="00D53D8E">
      <w:pPr>
        <w:pStyle w:val="EMEABodyText"/>
        <w:rPr>
          <w:lang w:val="pt-PT"/>
        </w:rPr>
      </w:pPr>
      <w:r w:rsidRPr="00992931">
        <w:rPr>
          <w:bCs/>
          <w:u w:val="single"/>
          <w:lang w:val="pt-PT"/>
        </w:rPr>
        <w:t>Další informace o interakcích irbesartanu</w:t>
      </w:r>
      <w:r w:rsidRPr="007C78DC">
        <w:rPr>
          <w:b/>
          <w:bCs/>
          <w:lang w:val="pt-PT"/>
        </w:rPr>
        <w:t xml:space="preserve">: </w:t>
      </w:r>
      <w:r w:rsidRPr="007C78DC">
        <w:rPr>
          <w:lang w:val="pt-PT"/>
        </w:rPr>
        <w:t>v klinických studiích farmakokinetika irbesartanu</w:t>
      </w:r>
      <w:r>
        <w:rPr>
          <w:lang w:val="pt-PT"/>
        </w:rPr>
        <w:t xml:space="preserve"> není</w:t>
      </w:r>
      <w:r w:rsidRPr="007C78DC">
        <w:rPr>
          <w:lang w:val="pt-PT"/>
        </w:rPr>
        <w:t xml:space="preserve"> hydrochlorothiazidem ovlivněna. </w:t>
      </w:r>
      <w:r>
        <w:rPr>
          <w:lang w:val="pt-PT"/>
        </w:rPr>
        <w:t xml:space="preserve">Irbesartan je převážně metabolizován </w:t>
      </w:r>
      <w:r w:rsidRPr="007C78DC">
        <w:rPr>
          <w:lang w:val="pt-PT"/>
        </w:rPr>
        <w:t>CYP2C9</w:t>
      </w:r>
      <w:r>
        <w:rPr>
          <w:lang w:val="pt-PT"/>
        </w:rPr>
        <w:t xml:space="preserve"> a v menším rozsahu glukuronidací. </w:t>
      </w:r>
      <w:r w:rsidRPr="007C78DC">
        <w:rPr>
          <w:lang w:val="pt-PT"/>
        </w:rPr>
        <w:t>Nebyly pozorovány žádné významné farmakokinetické nebo farmakodynamické interakce byl-li irbesartan podáván současně s warfarinem, lé</w:t>
      </w:r>
      <w:r>
        <w:rPr>
          <w:lang w:val="pt-PT"/>
        </w:rPr>
        <w:t>čivým přípravkem</w:t>
      </w:r>
      <w:r w:rsidRPr="007C78DC">
        <w:rPr>
          <w:lang w:val="pt-PT"/>
        </w:rPr>
        <w:t xml:space="preserve"> metabolizovaným CYP2C9</w:t>
      </w:r>
      <w:r>
        <w:rPr>
          <w:lang w:val="pt-PT"/>
        </w:rPr>
        <w:t xml:space="preserve">. Účinky induktorů </w:t>
      </w:r>
      <w:r w:rsidRPr="007C78DC">
        <w:rPr>
          <w:lang w:val="pt-PT"/>
        </w:rPr>
        <w:t>CYP2C9</w:t>
      </w:r>
      <w:r>
        <w:rPr>
          <w:lang w:val="pt-PT"/>
        </w:rPr>
        <w:t>, jako je rifampicin, na farmakokinetiku irbesartanu nebyly vyhodnoceny. Farmakokinetika digoxinu nebyla současným podáváním irbesartanu změněna.</w:t>
      </w:r>
    </w:p>
    <w:p w:rsidR="00D53D8E" w:rsidRDefault="00D53D8E">
      <w:pPr>
        <w:pStyle w:val="EMEABodyText"/>
        <w:rPr>
          <w:lang w:val="pt-PT"/>
        </w:rPr>
      </w:pPr>
    </w:p>
    <w:p w:rsidR="00D53D8E" w:rsidRDefault="00D53D8E">
      <w:pPr>
        <w:pStyle w:val="EMEAHeading2"/>
        <w:rPr>
          <w:lang w:val="pt-PT"/>
        </w:rPr>
      </w:pPr>
      <w:r>
        <w:rPr>
          <w:lang w:val="pt-PT"/>
        </w:rPr>
        <w:t>4.6</w:t>
      </w:r>
      <w:r>
        <w:rPr>
          <w:lang w:val="pt-PT"/>
        </w:rPr>
        <w:tab/>
        <w:t>Fertilita, těhotenství a kojení</w:t>
      </w:r>
    </w:p>
    <w:p w:rsidR="00D53D8E" w:rsidRDefault="00D53D8E" w:rsidP="00D53D8E">
      <w:pPr>
        <w:pStyle w:val="EMEAHeading2"/>
        <w:rPr>
          <w:lang w:val="it-IT"/>
        </w:rPr>
      </w:pPr>
    </w:p>
    <w:p w:rsidR="00D53D8E" w:rsidRPr="00A40A21" w:rsidRDefault="00D53D8E" w:rsidP="00D53D8E">
      <w:pPr>
        <w:pStyle w:val="EMEABodyText"/>
        <w:keepNext/>
        <w:rPr>
          <w:u w:val="single"/>
          <w:lang w:val="it-IT"/>
        </w:rPr>
      </w:pPr>
      <w:r w:rsidRPr="00A40A21">
        <w:rPr>
          <w:u w:val="single"/>
          <w:lang w:val="it-IT"/>
        </w:rPr>
        <w:t>Těhotenství:</w:t>
      </w:r>
    </w:p>
    <w:p w:rsidR="00D53D8E" w:rsidRPr="00C07E7D" w:rsidRDefault="00D53D8E" w:rsidP="00D53D8E">
      <w:pPr>
        <w:pStyle w:val="EMEABodyText"/>
        <w:keepNext/>
        <w:rPr>
          <w:lang w:val="it-IT"/>
        </w:rPr>
      </w:pPr>
    </w:p>
    <w:p w:rsidR="00D53D8E" w:rsidRPr="00E342E3" w:rsidRDefault="00D53D8E" w:rsidP="00D53D8E">
      <w:pPr>
        <w:pStyle w:val="EMEABodyText"/>
        <w:pBdr>
          <w:top w:val="single" w:sz="4" w:space="1" w:color="auto"/>
          <w:left w:val="single" w:sz="4" w:space="4" w:color="auto"/>
          <w:bottom w:val="single" w:sz="4" w:space="1" w:color="auto"/>
          <w:right w:val="single" w:sz="4" w:space="4" w:color="auto"/>
        </w:pBdr>
        <w:rPr>
          <w:color w:val="000000"/>
          <w:szCs w:val="22"/>
          <w:lang w:val="it-IT"/>
        </w:rPr>
      </w:pPr>
      <w:r w:rsidRPr="00E342E3">
        <w:rPr>
          <w:lang w:val="it-IT"/>
        </w:rPr>
        <w:t>Podávání antagonistů receptoru angiotenzinu II</w:t>
      </w:r>
      <w:r w:rsidRPr="00E342E3">
        <w:rPr>
          <w:b/>
          <w:i/>
          <w:lang w:val="it-IT"/>
        </w:rPr>
        <w:t xml:space="preserve"> </w:t>
      </w:r>
      <w:r w:rsidRPr="00E342E3">
        <w:rPr>
          <w:color w:val="000000"/>
          <w:szCs w:val="22"/>
          <w:lang w:val="it-IT"/>
        </w:rPr>
        <w:t xml:space="preserve">se v prvním trimestru těhotenství nedoporučuje (viz bod 4.4). </w:t>
      </w:r>
      <w:r w:rsidRPr="00E342E3">
        <w:rPr>
          <w:lang w:val="it-IT"/>
        </w:rPr>
        <w:t xml:space="preserve">Podávání antagonistů receptoru angiotenzinu II </w:t>
      </w:r>
      <w:r w:rsidRPr="00E342E3">
        <w:rPr>
          <w:color w:val="000000"/>
          <w:szCs w:val="22"/>
          <w:lang w:val="it-IT"/>
        </w:rPr>
        <w:t>během druhého a třetího trimestru těhotenství je kontraindikováno (viz body 4.3 a 4.4).</w:t>
      </w:r>
    </w:p>
    <w:p w:rsidR="00D53D8E" w:rsidRPr="00E342E3" w:rsidRDefault="00D53D8E" w:rsidP="00D53D8E">
      <w:pPr>
        <w:pStyle w:val="EMEABodyText"/>
        <w:rPr>
          <w:lang w:val="it-IT"/>
        </w:rPr>
      </w:pPr>
    </w:p>
    <w:p w:rsidR="00D53D8E" w:rsidRDefault="00D53D8E" w:rsidP="00D53D8E">
      <w:pPr>
        <w:pStyle w:val="EMEABodyText"/>
        <w:rPr>
          <w:lang w:val="pt-PT"/>
        </w:rPr>
      </w:pPr>
      <w:r w:rsidRPr="00BE4FB7">
        <w:rPr>
          <w:lang w:val="pt-PT"/>
        </w:rPr>
        <w:t>Epidemiologické důkazy týkající se rizika teratogenity při podávání ACE inhibitorů během prvního trimestru těhotenství nebyly nezvratné; malý nárůst rizika však nelze vyloučit. I když neexistují žádné kontrolované epidemiologické údaje</w:t>
      </w:r>
      <w:r>
        <w:rPr>
          <w:lang w:val="pt-PT"/>
        </w:rPr>
        <w:t>,</w:t>
      </w:r>
      <w:r w:rsidRPr="00BE4FB7">
        <w:rPr>
          <w:lang w:val="pt-PT"/>
        </w:rPr>
        <w:t xml:space="preserve"> pokud jde o riziko při podávání </w:t>
      </w:r>
      <w:r>
        <w:rPr>
          <w:lang w:val="pt-PT"/>
        </w:rPr>
        <w:t>antagonistů</w:t>
      </w:r>
      <w:r w:rsidRPr="00BE4FB7">
        <w:rPr>
          <w:lang w:val="pt-PT"/>
        </w:rPr>
        <w:t xml:space="preserve"> receptoru angiotenzinu II</w:t>
      </w:r>
      <w:r>
        <w:rPr>
          <w:lang w:val="pt-PT"/>
        </w:rPr>
        <w:t xml:space="preserve"> (</w:t>
      </w:r>
      <w:r>
        <w:rPr>
          <w:lang w:val="cs-CZ"/>
        </w:rPr>
        <w:t>AIIRAs)</w:t>
      </w:r>
      <w:r w:rsidRPr="00BE4FB7">
        <w:rPr>
          <w:lang w:val="pt-PT"/>
        </w:rPr>
        <w:t xml:space="preserve">, pro tuto třídu léčiv může existovat riziko podobné. </w:t>
      </w:r>
      <w:r>
        <w:rPr>
          <w:lang w:val="pt-PT"/>
        </w:rPr>
        <w:t>Pokud</w:t>
      </w:r>
      <w:r w:rsidRPr="00631BA9">
        <w:rPr>
          <w:szCs w:val="22"/>
          <w:lang w:val="pt-PT"/>
        </w:rPr>
        <w:t xml:space="preserve"> pokračování </w:t>
      </w:r>
      <w:r>
        <w:rPr>
          <w:szCs w:val="22"/>
          <w:lang w:val="pt-PT"/>
        </w:rPr>
        <w:t xml:space="preserve">v léčbě </w:t>
      </w:r>
      <w:r>
        <w:rPr>
          <w:lang w:val="cs-CZ"/>
        </w:rPr>
        <w:t>AIIRAs</w:t>
      </w:r>
      <w:r w:rsidRPr="00631BA9">
        <w:rPr>
          <w:lang w:val="pt-PT"/>
        </w:rPr>
        <w:t xml:space="preserve"> </w:t>
      </w:r>
      <w:r>
        <w:rPr>
          <w:lang w:val="pt-PT"/>
        </w:rPr>
        <w:t>n</w:t>
      </w:r>
      <w:r w:rsidRPr="00631BA9">
        <w:rPr>
          <w:lang w:val="pt-PT"/>
        </w:rPr>
        <w:t>e</w:t>
      </w:r>
      <w:r>
        <w:rPr>
          <w:lang w:val="pt-PT"/>
        </w:rPr>
        <w:t>ní</w:t>
      </w:r>
      <w:r w:rsidRPr="00631BA9">
        <w:rPr>
          <w:lang w:val="pt-PT"/>
        </w:rPr>
        <w:t xml:space="preserve"> považováno za ne</w:t>
      </w:r>
      <w:r>
        <w:rPr>
          <w:lang w:val="pt-PT"/>
        </w:rPr>
        <w:t>zbytné</w:t>
      </w:r>
      <w:r w:rsidRPr="00631BA9">
        <w:rPr>
          <w:szCs w:val="22"/>
          <w:lang w:val="pt-PT"/>
        </w:rPr>
        <w:t>, pacient</w:t>
      </w:r>
      <w:r>
        <w:rPr>
          <w:szCs w:val="22"/>
          <w:lang w:val="pt-PT"/>
        </w:rPr>
        <w:t>ky</w:t>
      </w:r>
      <w:r w:rsidRPr="00631BA9">
        <w:rPr>
          <w:szCs w:val="22"/>
          <w:lang w:val="pt-PT"/>
        </w:rPr>
        <w:t xml:space="preserve"> pl</w:t>
      </w:r>
      <w:r>
        <w:rPr>
          <w:szCs w:val="22"/>
          <w:lang w:val="pt-PT"/>
        </w:rPr>
        <w:t>ánující těhotenství musí být převedeny na jinou léčbu vysokého krevního tlaku,</w:t>
      </w:r>
      <w:r w:rsidRPr="00631BA9">
        <w:rPr>
          <w:szCs w:val="22"/>
          <w:lang w:val="pt-PT"/>
        </w:rPr>
        <w:t xml:space="preserve"> </w:t>
      </w:r>
      <w:r>
        <w:rPr>
          <w:szCs w:val="22"/>
          <w:lang w:val="pt-PT"/>
        </w:rPr>
        <w:t>a to takovou, která má ověřený bezpečností profil, pokud jde o podávání v těhotenství</w:t>
      </w:r>
      <w:r w:rsidRPr="00631BA9">
        <w:rPr>
          <w:szCs w:val="22"/>
          <w:lang w:val="pt-PT"/>
        </w:rPr>
        <w:t>.</w:t>
      </w:r>
      <w:r>
        <w:rPr>
          <w:lang w:val="pt-PT"/>
        </w:rPr>
        <w:t xml:space="preserve"> Jestliže je diagnóza těhotenství stanovena, léčba pomocí </w:t>
      </w:r>
      <w:r>
        <w:rPr>
          <w:lang w:val="cs-CZ"/>
        </w:rPr>
        <w:t>AIIRAs</w:t>
      </w:r>
      <w:r w:rsidRPr="00BE4FB7">
        <w:rPr>
          <w:lang w:val="pt-PT"/>
        </w:rPr>
        <w:t xml:space="preserve"> musí být ihned ukončena, a pokud je to vhodné, je nutné zahájit jiný způsob léčby.</w:t>
      </w:r>
    </w:p>
    <w:p w:rsidR="00D53D8E" w:rsidRPr="004379BE" w:rsidRDefault="00D53D8E" w:rsidP="00D53D8E">
      <w:pPr>
        <w:pStyle w:val="EMEABodyText"/>
        <w:rPr>
          <w:lang w:val="pt-PT"/>
        </w:rPr>
      </w:pPr>
    </w:p>
    <w:p w:rsidR="00D53D8E" w:rsidRPr="00B45C7A" w:rsidRDefault="00D53D8E" w:rsidP="00D53D8E">
      <w:pPr>
        <w:pStyle w:val="EMEABodyText"/>
        <w:rPr>
          <w:lang w:val="pt-PT"/>
        </w:rPr>
      </w:pPr>
      <w:r>
        <w:rPr>
          <w:lang w:val="pt-PT"/>
        </w:rPr>
        <w:t>Je známo, že expozice</w:t>
      </w:r>
      <w:r w:rsidRPr="00B45C7A">
        <w:rPr>
          <w:lang w:val="pt-PT"/>
        </w:rPr>
        <w:t xml:space="preserve"> </w:t>
      </w:r>
      <w:r>
        <w:rPr>
          <w:lang w:val="pt-PT"/>
        </w:rPr>
        <w:t xml:space="preserve">vůči </w:t>
      </w:r>
      <w:r>
        <w:rPr>
          <w:lang w:val="cs-CZ"/>
        </w:rPr>
        <w:t>AIIRAs</w:t>
      </w:r>
      <w:r w:rsidRPr="00BE4FB7">
        <w:rPr>
          <w:lang w:val="pt-PT"/>
        </w:rPr>
        <w:t xml:space="preserve"> </w:t>
      </w:r>
      <w:r>
        <w:rPr>
          <w:lang w:val="pt-PT"/>
        </w:rPr>
        <w:t>během druhého</w:t>
      </w:r>
      <w:r w:rsidRPr="00B45C7A">
        <w:rPr>
          <w:lang w:val="pt-PT"/>
        </w:rPr>
        <w:t xml:space="preserve"> a </w:t>
      </w:r>
      <w:r>
        <w:rPr>
          <w:lang w:val="pt-PT"/>
        </w:rPr>
        <w:t>třetího</w:t>
      </w:r>
      <w:r w:rsidRPr="00B45C7A">
        <w:rPr>
          <w:lang w:val="pt-PT"/>
        </w:rPr>
        <w:t xml:space="preserve"> trimestr</w:t>
      </w:r>
      <w:r>
        <w:rPr>
          <w:lang w:val="pt-PT"/>
        </w:rPr>
        <w:t>u vede</w:t>
      </w:r>
      <w:r w:rsidRPr="00B45C7A">
        <w:rPr>
          <w:lang w:val="pt-PT"/>
        </w:rPr>
        <w:t xml:space="preserve"> </w:t>
      </w:r>
      <w:r>
        <w:rPr>
          <w:lang w:val="pt-PT"/>
        </w:rPr>
        <w:t xml:space="preserve">u lidí k fetotoxicitě </w:t>
      </w:r>
      <w:r w:rsidRPr="00B45C7A">
        <w:rPr>
          <w:lang w:val="pt-PT"/>
        </w:rPr>
        <w:t>(</w:t>
      </w:r>
      <w:r>
        <w:rPr>
          <w:lang w:val="pt-PT"/>
        </w:rPr>
        <w:t>pokles</w:t>
      </w:r>
      <w:r w:rsidRPr="00B45C7A">
        <w:rPr>
          <w:lang w:val="pt-PT"/>
        </w:rPr>
        <w:t xml:space="preserve"> fun</w:t>
      </w:r>
      <w:r>
        <w:rPr>
          <w:lang w:val="pt-PT"/>
        </w:rPr>
        <w:t>k</w:t>
      </w:r>
      <w:r w:rsidRPr="00B45C7A">
        <w:rPr>
          <w:lang w:val="pt-PT"/>
        </w:rPr>
        <w:t>c</w:t>
      </w:r>
      <w:r>
        <w:rPr>
          <w:lang w:val="pt-PT"/>
        </w:rPr>
        <w:t>e ledvin</w:t>
      </w:r>
      <w:r w:rsidRPr="00B45C7A">
        <w:rPr>
          <w:lang w:val="pt-PT"/>
        </w:rPr>
        <w:t>, oligohydramnio</w:t>
      </w:r>
      <w:r>
        <w:rPr>
          <w:lang w:val="pt-PT"/>
        </w:rPr>
        <w:t>n</w:t>
      </w:r>
      <w:r w:rsidRPr="00B45C7A">
        <w:rPr>
          <w:lang w:val="pt-PT"/>
        </w:rPr>
        <w:t xml:space="preserve">, </w:t>
      </w:r>
      <w:r>
        <w:rPr>
          <w:lang w:val="pt-PT"/>
        </w:rPr>
        <w:t xml:space="preserve">zpoždění </w:t>
      </w:r>
      <w:r w:rsidRPr="00B45C7A">
        <w:rPr>
          <w:lang w:val="pt-PT"/>
        </w:rPr>
        <w:t>osifi</w:t>
      </w:r>
      <w:r>
        <w:rPr>
          <w:lang w:val="pt-PT"/>
        </w:rPr>
        <w:t>ka</w:t>
      </w:r>
      <w:r w:rsidRPr="00B45C7A">
        <w:rPr>
          <w:lang w:val="pt-PT"/>
        </w:rPr>
        <w:t>c</w:t>
      </w:r>
      <w:r>
        <w:rPr>
          <w:lang w:val="pt-PT"/>
        </w:rPr>
        <w:t>e lebky</w:t>
      </w:r>
      <w:r w:rsidRPr="00B45C7A">
        <w:rPr>
          <w:lang w:val="pt-PT"/>
        </w:rPr>
        <w:t xml:space="preserve">) a </w:t>
      </w:r>
      <w:r>
        <w:rPr>
          <w:lang w:val="pt-PT"/>
        </w:rPr>
        <w:t xml:space="preserve">k </w:t>
      </w:r>
      <w:r w:rsidRPr="00B45C7A">
        <w:rPr>
          <w:lang w:val="pt-PT"/>
        </w:rPr>
        <w:t>no</w:t>
      </w:r>
      <w:r>
        <w:rPr>
          <w:lang w:val="pt-PT"/>
        </w:rPr>
        <w:t>vorozenecké</w:t>
      </w:r>
      <w:r w:rsidRPr="00B45C7A">
        <w:rPr>
          <w:lang w:val="pt-PT"/>
        </w:rPr>
        <w:t xml:space="preserve"> toxicit</w:t>
      </w:r>
      <w:r>
        <w:rPr>
          <w:lang w:val="pt-PT"/>
        </w:rPr>
        <w:t>ě</w:t>
      </w:r>
      <w:r w:rsidRPr="00B45C7A">
        <w:rPr>
          <w:lang w:val="pt-PT"/>
        </w:rPr>
        <w:t xml:space="preserve"> (</w:t>
      </w:r>
      <w:r>
        <w:rPr>
          <w:lang w:val="pt-PT"/>
        </w:rPr>
        <w:t>selhání ledvin</w:t>
      </w:r>
      <w:r w:rsidRPr="00B45C7A">
        <w:rPr>
          <w:lang w:val="pt-PT"/>
        </w:rPr>
        <w:t>, hypoten</w:t>
      </w:r>
      <w:r>
        <w:rPr>
          <w:lang w:val="pt-PT"/>
        </w:rPr>
        <w:t>ze</w:t>
      </w:r>
      <w:r w:rsidRPr="00B45C7A">
        <w:rPr>
          <w:lang w:val="pt-PT"/>
        </w:rPr>
        <w:t>, hyperkal</w:t>
      </w:r>
      <w:r w:rsidR="007D2E63">
        <w:rPr>
          <w:lang w:val="pt-PT"/>
        </w:rPr>
        <w:t>e</w:t>
      </w:r>
      <w:r>
        <w:rPr>
          <w:lang w:val="pt-PT"/>
        </w:rPr>
        <w:t>mie</w:t>
      </w:r>
      <w:r w:rsidRPr="00B45C7A">
        <w:rPr>
          <w:lang w:val="pt-PT"/>
        </w:rPr>
        <w:t>)</w:t>
      </w:r>
      <w:r>
        <w:rPr>
          <w:lang w:val="pt-PT"/>
        </w:rPr>
        <w:t xml:space="preserve"> (viz bod 5.3).</w:t>
      </w:r>
    </w:p>
    <w:p w:rsidR="00D53D8E" w:rsidRPr="00844869" w:rsidRDefault="00D53D8E" w:rsidP="00D53D8E">
      <w:pPr>
        <w:pStyle w:val="EMEABodyText"/>
        <w:rPr>
          <w:lang w:val="pt-PT"/>
        </w:rPr>
      </w:pPr>
      <w:r w:rsidRPr="00844869">
        <w:rPr>
          <w:lang w:val="pt-PT"/>
        </w:rPr>
        <w:t xml:space="preserve">Pokud by došlo k expozici </w:t>
      </w:r>
      <w:r>
        <w:rPr>
          <w:lang w:val="pt-PT"/>
        </w:rPr>
        <w:t xml:space="preserve">vůči </w:t>
      </w:r>
      <w:r w:rsidRPr="00BE4FB7">
        <w:rPr>
          <w:lang w:val="pt-PT"/>
        </w:rPr>
        <w:t>antagonistům receptoru angiotenzinu II</w:t>
      </w:r>
      <w:r w:rsidRPr="00844869">
        <w:rPr>
          <w:lang w:val="pt-PT"/>
        </w:rPr>
        <w:t xml:space="preserve"> od druhého trimestru těhotenství, doporučuje se </w:t>
      </w:r>
      <w:r>
        <w:rPr>
          <w:lang w:val="pt-PT"/>
        </w:rPr>
        <w:t>sonografická kontrola</w:t>
      </w:r>
      <w:r w:rsidRPr="00844869">
        <w:rPr>
          <w:lang w:val="pt-PT"/>
        </w:rPr>
        <w:t xml:space="preserve"> funkc</w:t>
      </w:r>
      <w:r>
        <w:rPr>
          <w:lang w:val="pt-PT"/>
        </w:rPr>
        <w:t>e</w:t>
      </w:r>
      <w:r w:rsidRPr="00844869">
        <w:rPr>
          <w:lang w:val="pt-PT"/>
        </w:rPr>
        <w:t xml:space="preserve"> ledvin a lebk</w:t>
      </w:r>
      <w:r>
        <w:rPr>
          <w:lang w:val="pt-PT"/>
        </w:rPr>
        <w:t>y</w:t>
      </w:r>
      <w:r w:rsidRPr="00844869">
        <w:rPr>
          <w:lang w:val="pt-PT"/>
        </w:rPr>
        <w:t>.</w:t>
      </w:r>
    </w:p>
    <w:p w:rsidR="003B7788" w:rsidRDefault="003B7788" w:rsidP="00D53D8E">
      <w:pPr>
        <w:pStyle w:val="EMEABodyText"/>
        <w:rPr>
          <w:lang w:val="pt-PT"/>
        </w:rPr>
      </w:pPr>
    </w:p>
    <w:p w:rsidR="00D53D8E" w:rsidRPr="00844869" w:rsidRDefault="00D53D8E" w:rsidP="00D53D8E">
      <w:pPr>
        <w:pStyle w:val="EMEABodyText"/>
        <w:rPr>
          <w:u w:val="single"/>
          <w:lang w:val="pt-PT"/>
        </w:rPr>
      </w:pPr>
      <w:r>
        <w:rPr>
          <w:lang w:val="pt-PT"/>
        </w:rPr>
        <w:t xml:space="preserve">Děti, jejichž matky užívaly </w:t>
      </w:r>
      <w:r w:rsidRPr="00BE4FB7">
        <w:rPr>
          <w:lang w:val="pt-PT"/>
        </w:rPr>
        <w:t xml:space="preserve">antagonisty receptoru angiotenzinu II, </w:t>
      </w:r>
      <w:r>
        <w:rPr>
          <w:lang w:val="pt-PT"/>
        </w:rPr>
        <w:t>musí být</w:t>
      </w:r>
      <w:r w:rsidRPr="00844869">
        <w:rPr>
          <w:lang w:val="pt-PT"/>
        </w:rPr>
        <w:t xml:space="preserve"> pečlivě sledován</w:t>
      </w:r>
      <w:r>
        <w:rPr>
          <w:lang w:val="pt-PT"/>
        </w:rPr>
        <w:t>y, pokud jde o</w:t>
      </w:r>
      <w:r w:rsidRPr="00844869">
        <w:rPr>
          <w:lang w:val="pt-PT"/>
        </w:rPr>
        <w:t xml:space="preserve"> hypotenzi (viz body 4.3 a 4.4).</w:t>
      </w:r>
    </w:p>
    <w:p w:rsidR="00D53D8E" w:rsidRDefault="00D53D8E">
      <w:pPr>
        <w:pStyle w:val="EMEABodyText"/>
        <w:rPr>
          <w:lang w:val="pt-PT"/>
        </w:rPr>
      </w:pPr>
    </w:p>
    <w:p w:rsidR="00D53D8E" w:rsidRDefault="00D53D8E" w:rsidP="00D53D8E">
      <w:pPr>
        <w:pStyle w:val="EMEABodyText"/>
        <w:keepNext/>
        <w:rPr>
          <w:lang w:val="pt-PT"/>
        </w:rPr>
      </w:pPr>
      <w:r w:rsidRPr="00992931">
        <w:rPr>
          <w:u w:val="single"/>
          <w:lang w:val="pt-PT"/>
        </w:rPr>
        <w:t>Kojení</w:t>
      </w:r>
      <w:r w:rsidRPr="007B12DA">
        <w:rPr>
          <w:lang w:val="pt-PT"/>
        </w:rPr>
        <w:t>:</w:t>
      </w:r>
    </w:p>
    <w:p w:rsidR="00D53D8E" w:rsidRDefault="00D53D8E" w:rsidP="00D53D8E">
      <w:pPr>
        <w:pStyle w:val="EMEABodyText"/>
        <w:keepNext/>
        <w:rPr>
          <w:lang w:val="pt-PT"/>
        </w:rPr>
      </w:pPr>
    </w:p>
    <w:p w:rsidR="00D53D8E" w:rsidRDefault="00D53D8E" w:rsidP="00D53D8E">
      <w:pPr>
        <w:pStyle w:val="EMEABodyText"/>
        <w:rPr>
          <w:lang w:val="pt-PT"/>
        </w:rPr>
      </w:pPr>
      <w:r>
        <w:rPr>
          <w:lang w:val="pt-PT"/>
        </w:rPr>
        <w:t xml:space="preserve">Protože nejsou k dispozici žádné údaje ohledně užívání přípravku </w:t>
      </w:r>
      <w:r>
        <w:rPr>
          <w:lang w:val="cs-CZ"/>
        </w:rPr>
        <w:t>Karvea během kojení, Karvea se nedoporučuje, je vhodnější zvolit jinou léčbu s lepším bezpečnostním profilem během kojení, obzvláště během kojení novorozence nebo předčasně narozeného dítěte.</w:t>
      </w:r>
    </w:p>
    <w:p w:rsidR="00D53D8E" w:rsidRPr="00112410" w:rsidRDefault="00D53D8E" w:rsidP="00D53D8E">
      <w:pPr>
        <w:pStyle w:val="EMEABodyText"/>
        <w:rPr>
          <w:lang w:val="pt-PT"/>
        </w:rPr>
      </w:pPr>
    </w:p>
    <w:p w:rsidR="00D53D8E" w:rsidRPr="00364FB1" w:rsidRDefault="00D53D8E" w:rsidP="00D53D8E">
      <w:pPr>
        <w:pStyle w:val="EMEABodyText"/>
        <w:rPr>
          <w:lang w:val="pt-PT"/>
        </w:rPr>
      </w:pPr>
      <w:r w:rsidRPr="00364FB1">
        <w:rPr>
          <w:lang w:val="pt-PT"/>
        </w:rPr>
        <w:t>Není známo, zda se irbesartan nebo jeho metabolity u lidí vylučují do mateřského mléka.</w:t>
      </w:r>
    </w:p>
    <w:p w:rsidR="00D53D8E" w:rsidRPr="00364FB1" w:rsidRDefault="00D53D8E" w:rsidP="00D53D8E">
      <w:pPr>
        <w:pStyle w:val="EMEABodyText"/>
        <w:rPr>
          <w:lang w:val="pt-PT"/>
        </w:rPr>
      </w:pPr>
      <w:r w:rsidRPr="00364FB1">
        <w:rPr>
          <w:lang w:val="pt-PT"/>
        </w:rPr>
        <w:t>Dostupná farmako</w:t>
      </w:r>
      <w:r>
        <w:rPr>
          <w:lang w:val="pt-PT"/>
        </w:rPr>
        <w:t>dynamická</w:t>
      </w:r>
      <w:r w:rsidRPr="00364FB1">
        <w:rPr>
          <w:lang w:val="pt-PT"/>
        </w:rPr>
        <w:t>/toxikologická data u potkanů prokázala sekreci irbesartanu nebo jeho metabolitů do mléka (podrobnější informace viz bod 5.3).</w:t>
      </w:r>
    </w:p>
    <w:p w:rsidR="00D53D8E" w:rsidRPr="00364FB1" w:rsidRDefault="00D53D8E" w:rsidP="00D53D8E">
      <w:pPr>
        <w:pStyle w:val="EMEABodyText"/>
        <w:rPr>
          <w:lang w:val="pt-PT"/>
        </w:rPr>
      </w:pPr>
    </w:p>
    <w:p w:rsidR="00D53D8E" w:rsidRPr="00112410" w:rsidRDefault="00D53D8E" w:rsidP="001C545D">
      <w:pPr>
        <w:pStyle w:val="EMEABodyText"/>
        <w:keepNext/>
        <w:rPr>
          <w:lang w:val="pt-PT"/>
        </w:rPr>
      </w:pPr>
      <w:r w:rsidRPr="00112410">
        <w:rPr>
          <w:u w:val="single"/>
          <w:lang w:val="pt-PT"/>
        </w:rPr>
        <w:t>Fertilita</w:t>
      </w:r>
    </w:p>
    <w:p w:rsidR="00D53D8E" w:rsidRPr="00112410" w:rsidRDefault="00D53D8E" w:rsidP="001C545D">
      <w:pPr>
        <w:pStyle w:val="EMEABodyText"/>
        <w:keepNext/>
        <w:rPr>
          <w:lang w:val="pt-PT"/>
        </w:rPr>
      </w:pPr>
    </w:p>
    <w:p w:rsidR="00D53D8E" w:rsidRPr="00112410" w:rsidRDefault="00D53D8E" w:rsidP="001C545D">
      <w:pPr>
        <w:pStyle w:val="EMEABodyText"/>
        <w:keepNext/>
        <w:rPr>
          <w:lang w:val="pt-PT"/>
        </w:rPr>
      </w:pPr>
      <w:r w:rsidRPr="00112410">
        <w:rPr>
          <w:lang w:val="pt-PT"/>
        </w:rPr>
        <w:t>Irbesartan neměl žádný vliv na fertilitu léčených potkanů a jejich potomky až do takových dávek, které vyvolávaly první příznaky parentální toxicity (viz bod 5.3).</w:t>
      </w:r>
    </w:p>
    <w:p w:rsidR="00D53D8E" w:rsidRDefault="00D53D8E">
      <w:pPr>
        <w:pStyle w:val="EMEABodyText"/>
        <w:rPr>
          <w:lang w:val="pt-PT"/>
        </w:rPr>
      </w:pPr>
    </w:p>
    <w:p w:rsidR="00D53D8E" w:rsidRDefault="00D53D8E">
      <w:pPr>
        <w:pStyle w:val="EMEAHeading2"/>
        <w:rPr>
          <w:lang w:val="pt-PT"/>
        </w:rPr>
      </w:pPr>
      <w:r>
        <w:rPr>
          <w:lang w:val="pt-PT"/>
        </w:rPr>
        <w:t>4.7</w:t>
      </w:r>
      <w:r>
        <w:rPr>
          <w:lang w:val="pt-PT"/>
        </w:rPr>
        <w:tab/>
        <w:t>Účinky na schopnost řídit a obsluhovat stroje</w:t>
      </w:r>
    </w:p>
    <w:p w:rsidR="00D53D8E" w:rsidRDefault="00D53D8E" w:rsidP="00D53D8E">
      <w:pPr>
        <w:pStyle w:val="EMEAHeading2"/>
        <w:rPr>
          <w:lang w:val="it-IT"/>
        </w:rPr>
      </w:pPr>
    </w:p>
    <w:p w:rsidR="00D53D8E" w:rsidRDefault="00D53D8E" w:rsidP="00D53D8E">
      <w:pPr>
        <w:pStyle w:val="EMEABodyText"/>
        <w:keepNext/>
        <w:rPr>
          <w:lang w:val="pt-PT"/>
        </w:rPr>
      </w:pPr>
      <w:r>
        <w:rPr>
          <w:lang w:val="pt-PT"/>
        </w:rPr>
        <w:t xml:space="preserve">Na základě farmakodynamických vlastností látky není pravděpodobné, že by irbesartan </w:t>
      </w:r>
      <w:r w:rsidR="003B7788">
        <w:rPr>
          <w:lang w:val="pt-PT"/>
        </w:rPr>
        <w:t>ovlivnil</w:t>
      </w:r>
      <w:r w:rsidR="003B7788" w:rsidDel="003B7788">
        <w:rPr>
          <w:lang w:val="pt-PT"/>
        </w:rPr>
        <w:t xml:space="preserve"> </w:t>
      </w:r>
      <w:r>
        <w:rPr>
          <w:lang w:val="pt-PT"/>
        </w:rPr>
        <w:t>schopnost</w:t>
      </w:r>
      <w:r w:rsidR="003B7788" w:rsidRPr="00551F03">
        <w:rPr>
          <w:lang w:val="cs-CZ"/>
        </w:rPr>
        <w:t>řídit motorová vozidla nebo obsluhovat stroje</w:t>
      </w:r>
      <w:r w:rsidR="003B7788" w:rsidDel="003B7788">
        <w:rPr>
          <w:lang w:val="pt-PT"/>
        </w:rPr>
        <w:t xml:space="preserve"> </w:t>
      </w:r>
      <w:r>
        <w:rPr>
          <w:lang w:val="pt-PT"/>
        </w:rPr>
        <w:t>. Při řízení motorových vozidel a obsluze strojů je třeba vzít v úvahu, že v průběhu terapie se mohou objevit závratě a únava.</w:t>
      </w:r>
    </w:p>
    <w:p w:rsidR="00D53D8E" w:rsidRDefault="00D53D8E">
      <w:pPr>
        <w:pStyle w:val="EMEABodyText"/>
        <w:rPr>
          <w:lang w:val="pt-PT"/>
        </w:rPr>
      </w:pPr>
    </w:p>
    <w:p w:rsidR="00D53D8E" w:rsidRDefault="00D53D8E">
      <w:pPr>
        <w:pStyle w:val="EMEAHeading2"/>
        <w:rPr>
          <w:lang w:val="pt-PT"/>
        </w:rPr>
      </w:pPr>
      <w:r>
        <w:rPr>
          <w:lang w:val="pt-PT"/>
        </w:rPr>
        <w:t>4.8</w:t>
      </w:r>
      <w:r>
        <w:rPr>
          <w:lang w:val="pt-PT"/>
        </w:rPr>
        <w:tab/>
        <w:t>Nežádoucí účinky</w:t>
      </w:r>
    </w:p>
    <w:p w:rsidR="00D53D8E" w:rsidRDefault="00D53D8E" w:rsidP="00D53D8E">
      <w:pPr>
        <w:pStyle w:val="EMEAHeading2"/>
        <w:rPr>
          <w:lang w:val="it-IT"/>
        </w:rPr>
      </w:pPr>
    </w:p>
    <w:p w:rsidR="00D53D8E" w:rsidRDefault="00D53D8E" w:rsidP="00D53D8E">
      <w:pPr>
        <w:pStyle w:val="EMEABodyText"/>
        <w:rPr>
          <w:lang w:val="pt-PT"/>
        </w:rPr>
      </w:pPr>
      <w:r>
        <w:rPr>
          <w:lang w:val="cs-CZ" w:eastAsia="cs-CZ"/>
        </w:rPr>
        <w:t>V</w:t>
      </w:r>
      <w:r>
        <w:rPr>
          <w:lang w:val="pt-PT"/>
        </w:rPr>
        <w:t xml:space="preserve"> placebem kontrolovaných studiích u pacientů s hypertenzí se celkový výskyt nežádoucích účinků nelišil ve skupině s irbesartanem (56,2%) a ve skupině s placebem (56,5%). Ukončení léčby v důsledku jakéhokoliv klinického nebo laboratorního nežádoucího účinku bylo méně časté ve skupině pacientů léčených irbesartanem (3,3%) než u pacientů léčených placebem (4,5%). Výskyt nežádoucích účinků nebyl závislý na dávce (v doporučeném dávkovém rozmezí), na pohlaví, věku, rase nebo na trvání léčby.</w:t>
      </w:r>
    </w:p>
    <w:p w:rsidR="00D53D8E" w:rsidRDefault="00D53D8E" w:rsidP="00D53D8E">
      <w:pPr>
        <w:pStyle w:val="EMEABodyText"/>
        <w:rPr>
          <w:lang w:val="pt-PT"/>
        </w:rPr>
      </w:pPr>
    </w:p>
    <w:p w:rsidR="00D53D8E" w:rsidRDefault="00D53D8E" w:rsidP="00D53D8E">
      <w:pPr>
        <w:pStyle w:val="EMEABodyText"/>
        <w:rPr>
          <w:lang w:val="pt-PT"/>
        </w:rPr>
      </w:pPr>
      <w:r>
        <w:rPr>
          <w:lang w:val="pt-PT"/>
        </w:rPr>
        <w:t>U diabetických pacientů s hypertenzí s mikroalbuminurií a normálními renálními funkcemi byly ortostatické závratě a ortostatická hypertenze hlášeny u 0</w:t>
      </w:r>
      <w:r w:rsidRPr="00126148">
        <w:rPr>
          <w:lang w:val="pt-PT"/>
        </w:rPr>
        <w:t xml:space="preserve">,5% těchto pacientů (tj.méně časté), což bylo častěji než v </w:t>
      </w:r>
      <w:r>
        <w:rPr>
          <w:lang w:val="pt-PT"/>
        </w:rPr>
        <w:t>placebové</w:t>
      </w:r>
      <w:r w:rsidRPr="00126148">
        <w:rPr>
          <w:lang w:val="pt-PT"/>
        </w:rPr>
        <w:t xml:space="preserve"> skupině.</w:t>
      </w:r>
    </w:p>
    <w:p w:rsidR="00D53D8E" w:rsidRDefault="00D53D8E" w:rsidP="00D53D8E">
      <w:pPr>
        <w:pStyle w:val="EMEABodyText"/>
        <w:rPr>
          <w:lang w:val="cs-CZ" w:eastAsia="cs-CZ"/>
        </w:rPr>
      </w:pPr>
    </w:p>
    <w:p w:rsidR="00D53D8E" w:rsidRPr="003A1E62" w:rsidRDefault="00D53D8E" w:rsidP="00D53D8E">
      <w:pPr>
        <w:pStyle w:val="EMEABodyText"/>
        <w:rPr>
          <w:lang w:val="pt-PT"/>
        </w:rPr>
      </w:pPr>
      <w:r>
        <w:rPr>
          <w:lang w:val="pt-PT"/>
        </w:rPr>
        <w:t xml:space="preserve">Následující tabulka udává nežádoucí účinky, které byly hlášeny v placebem kontrolovaných klinických studiích, v nichž bylo 1 965 pacientů s hypertenzí léčeno irbesartanem. Výrazy označené hvězdičkou </w:t>
      </w:r>
      <w:r w:rsidRPr="003A1E62">
        <w:rPr>
          <w:lang w:val="pt-PT"/>
        </w:rPr>
        <w:t xml:space="preserve">(*) se vztahují k nežádoucím účinkům, které byly navíc hlášeny u &gt; 2% diabetických </w:t>
      </w:r>
      <w:r>
        <w:rPr>
          <w:lang w:val="pt-PT"/>
        </w:rPr>
        <w:t xml:space="preserve">hypertenzních </w:t>
      </w:r>
      <w:r w:rsidRPr="003A1E62">
        <w:rPr>
          <w:lang w:val="pt-PT"/>
        </w:rPr>
        <w:t xml:space="preserve">pacientů, s chronickou renální nedostatečností a </w:t>
      </w:r>
      <w:r>
        <w:rPr>
          <w:lang w:val="pt-PT"/>
        </w:rPr>
        <w:t xml:space="preserve">se </w:t>
      </w:r>
      <w:r w:rsidRPr="003A1E62">
        <w:rPr>
          <w:lang w:val="pt-PT"/>
        </w:rPr>
        <w:t>zjevnou proteinurií</w:t>
      </w:r>
      <w:r>
        <w:rPr>
          <w:lang w:val="pt-PT"/>
        </w:rPr>
        <w:t>, a hlášených častěji</w:t>
      </w:r>
      <w:r w:rsidRPr="003A1E62">
        <w:rPr>
          <w:lang w:val="pt-PT"/>
        </w:rPr>
        <w:t xml:space="preserve"> než u placeba. </w:t>
      </w:r>
    </w:p>
    <w:p w:rsidR="00D53D8E" w:rsidRDefault="00D53D8E" w:rsidP="00D53D8E">
      <w:pPr>
        <w:pStyle w:val="EMEABodyText"/>
        <w:rPr>
          <w:lang w:val="pt-PT"/>
        </w:rPr>
      </w:pPr>
    </w:p>
    <w:p w:rsidR="00D53D8E" w:rsidRDefault="00D53D8E" w:rsidP="00D53D8E">
      <w:pPr>
        <w:pStyle w:val="EMEABodyText"/>
        <w:rPr>
          <w:lang w:val="pt-PT"/>
        </w:rPr>
      </w:pPr>
      <w:r>
        <w:rPr>
          <w:lang w:val="pt-PT"/>
        </w:rPr>
        <w:t>Frekvence nežádoucích účinků uvedených níže je definována následovně:</w:t>
      </w:r>
    </w:p>
    <w:p w:rsidR="00D53D8E" w:rsidRDefault="00D53D8E" w:rsidP="00D53D8E">
      <w:pPr>
        <w:pStyle w:val="EMEABodyText"/>
        <w:rPr>
          <w:lang w:val="cs-CZ" w:eastAsia="cs-CZ"/>
        </w:rPr>
      </w:pPr>
      <w:r>
        <w:rPr>
          <w:lang w:val="cs-CZ" w:eastAsia="cs-CZ"/>
        </w:rPr>
        <w:t>velmi časté (≥ 1/10); časté (≥ 1/100 až &lt; 1/10); méně časté (≥ 1/1 000 až &lt; 1/100); vzácné (≥ 1/10 000 až &lt; 1/1 000); velmi vzácné (&lt; 1/10 000).</w:t>
      </w:r>
      <w:r w:rsidRPr="00C1143A">
        <w:rPr>
          <w:lang w:val="cs-CZ" w:eastAsia="cs-CZ"/>
        </w:rPr>
        <w:t xml:space="preserve"> </w:t>
      </w:r>
      <w:r>
        <w:rPr>
          <w:lang w:val="cs-CZ" w:eastAsia="cs-CZ"/>
        </w:rPr>
        <w:t>V každé skupině četnosti jsou nežádoucí účinky seřazeny podle klesající závažnosti.</w:t>
      </w:r>
    </w:p>
    <w:p w:rsidR="00D53D8E" w:rsidRDefault="00D53D8E" w:rsidP="00D53D8E">
      <w:pPr>
        <w:pStyle w:val="EMEABodyText"/>
        <w:rPr>
          <w:lang w:val="pt-PT"/>
        </w:rPr>
      </w:pPr>
    </w:p>
    <w:p w:rsidR="00D53D8E" w:rsidRPr="0032624E" w:rsidRDefault="00D53D8E" w:rsidP="00D53D8E">
      <w:pPr>
        <w:pStyle w:val="EMEABodyText"/>
        <w:rPr>
          <w:bCs/>
          <w:lang w:val="pt-PT"/>
        </w:rPr>
      </w:pPr>
      <w:r>
        <w:rPr>
          <w:bCs/>
          <w:lang w:val="pt-PT"/>
        </w:rPr>
        <w:t>Také jsou zde uvedeny n</w:t>
      </w:r>
      <w:r w:rsidRPr="0032624E">
        <w:rPr>
          <w:bCs/>
          <w:lang w:val="pt-PT"/>
        </w:rPr>
        <w:t>ežádoucí účinky dodatečně hlášené z postmarketingového sledování</w:t>
      </w:r>
      <w:r>
        <w:rPr>
          <w:bCs/>
          <w:lang w:val="pt-PT"/>
        </w:rPr>
        <w:t xml:space="preserve">. Tyto nežádoucí účinky </w:t>
      </w:r>
      <w:r w:rsidRPr="0032624E">
        <w:rPr>
          <w:bCs/>
          <w:lang w:val="pt-PT"/>
        </w:rPr>
        <w:t>vycházejí ze spontánních hlášení:</w:t>
      </w:r>
    </w:p>
    <w:p w:rsidR="007D2E63" w:rsidRDefault="007D2E63" w:rsidP="007D2E63">
      <w:pPr>
        <w:pStyle w:val="EMEABodyText"/>
        <w:rPr>
          <w:lang w:val="cs-CZ"/>
        </w:rPr>
      </w:pPr>
    </w:p>
    <w:p w:rsidR="007D2E63" w:rsidRPr="008D58D3" w:rsidRDefault="007D2E63" w:rsidP="007D2E63">
      <w:pPr>
        <w:pStyle w:val="EMEABodyText"/>
        <w:rPr>
          <w:u w:val="single"/>
          <w:lang w:val="cs-CZ"/>
        </w:rPr>
      </w:pPr>
      <w:r w:rsidRPr="008D58D3">
        <w:rPr>
          <w:u w:val="single"/>
          <w:lang w:val="cs-CZ"/>
        </w:rPr>
        <w:t>Poruchy krve a lymfatického systému</w:t>
      </w:r>
    </w:p>
    <w:p w:rsidR="00603C48" w:rsidRDefault="00603C48" w:rsidP="007D2E63">
      <w:pPr>
        <w:pStyle w:val="EMEABodyText"/>
        <w:rPr>
          <w:lang w:val="cs-CZ"/>
        </w:rPr>
      </w:pPr>
    </w:p>
    <w:p w:rsidR="007D2E63" w:rsidRDefault="007D2E63" w:rsidP="007D2E63">
      <w:pPr>
        <w:pStyle w:val="EMEABodyText"/>
        <w:rPr>
          <w:lang w:val="cs-CZ"/>
        </w:rPr>
      </w:pPr>
      <w:r>
        <w:rPr>
          <w:lang w:val="cs-CZ"/>
        </w:rPr>
        <w:t xml:space="preserve">Není známo: </w:t>
      </w:r>
      <w:r>
        <w:rPr>
          <w:lang w:val="cs-CZ"/>
        </w:rPr>
        <w:tab/>
      </w:r>
      <w:r w:rsidR="003B377E">
        <w:rPr>
          <w:lang w:val="cs-CZ"/>
        </w:rPr>
        <w:t xml:space="preserve">anémie, </w:t>
      </w:r>
      <w:r>
        <w:rPr>
          <w:lang w:val="cs-CZ"/>
        </w:rPr>
        <w:t>trombocytopenie.</w:t>
      </w:r>
    </w:p>
    <w:p w:rsidR="00D53D8E" w:rsidRPr="002B2D34" w:rsidRDefault="00D53D8E" w:rsidP="00D53D8E">
      <w:pPr>
        <w:pStyle w:val="EMEABodyText"/>
        <w:rPr>
          <w:lang w:val="cs-CZ"/>
        </w:rPr>
      </w:pPr>
    </w:p>
    <w:p w:rsidR="00D53D8E" w:rsidRPr="008D58D3" w:rsidRDefault="00D53D8E" w:rsidP="00D53D8E">
      <w:pPr>
        <w:pStyle w:val="EMEABodyText"/>
        <w:keepNext/>
        <w:rPr>
          <w:u w:val="single"/>
          <w:lang w:val="pt-PT"/>
        </w:rPr>
      </w:pPr>
      <w:r w:rsidRPr="008D58D3">
        <w:rPr>
          <w:u w:val="single"/>
          <w:lang w:val="pt-PT"/>
        </w:rPr>
        <w:t>Poruchy imunitního systému:</w:t>
      </w:r>
    </w:p>
    <w:p w:rsidR="00603C48" w:rsidRPr="00603C48" w:rsidRDefault="00603C48" w:rsidP="001C545D">
      <w:pPr>
        <w:pStyle w:val="EMEABodyText"/>
        <w:tabs>
          <w:tab w:val="left" w:pos="1701"/>
        </w:tabs>
        <w:rPr>
          <w:lang w:val="pt-PT"/>
        </w:rPr>
      </w:pPr>
    </w:p>
    <w:p w:rsidR="00D53D8E" w:rsidRDefault="00D53D8E" w:rsidP="001C545D">
      <w:pPr>
        <w:pStyle w:val="EMEABodyText"/>
        <w:tabs>
          <w:tab w:val="left" w:pos="1701"/>
        </w:tabs>
        <w:rPr>
          <w:lang w:val="pt-PT"/>
        </w:rPr>
      </w:pPr>
      <w:r>
        <w:rPr>
          <w:lang w:val="pt-PT"/>
        </w:rPr>
        <w:t>Není známo:</w:t>
      </w:r>
      <w:r>
        <w:rPr>
          <w:lang w:val="pt-PT"/>
        </w:rPr>
        <w:tab/>
        <w:t>hypersenzitivní reakce jako je vyrážka, kopřivka, angioedém</w:t>
      </w:r>
      <w:r w:rsidR="00603C48">
        <w:rPr>
          <w:lang w:val="cs-CZ"/>
        </w:rPr>
        <w:t>, anafylaktická reakce, anafylaktický šok</w:t>
      </w:r>
      <w:r w:rsidR="00603C48" w:rsidRPr="00551F03">
        <w:rPr>
          <w:lang w:val="cs-CZ"/>
        </w:rPr>
        <w:t>.</w:t>
      </w:r>
      <w:r>
        <w:rPr>
          <w:lang w:val="pt-PT"/>
        </w:rPr>
        <w:t>.</w:t>
      </w:r>
    </w:p>
    <w:p w:rsidR="00D53D8E" w:rsidRDefault="00D53D8E" w:rsidP="00D53D8E">
      <w:pPr>
        <w:pStyle w:val="EMEABodyText"/>
        <w:rPr>
          <w:lang w:val="pt-PT"/>
        </w:rPr>
      </w:pPr>
    </w:p>
    <w:p w:rsidR="00D53D8E" w:rsidRPr="008D58D3" w:rsidRDefault="00D53D8E" w:rsidP="00D53D8E">
      <w:pPr>
        <w:pStyle w:val="EMEABodyText"/>
        <w:keepNext/>
        <w:rPr>
          <w:u w:val="single"/>
          <w:lang w:val="pt-PT"/>
        </w:rPr>
      </w:pPr>
      <w:r w:rsidRPr="008D58D3">
        <w:rPr>
          <w:u w:val="single"/>
          <w:lang w:val="pt-PT"/>
        </w:rPr>
        <w:t>Poruchy metabolismu a výživy:</w:t>
      </w:r>
    </w:p>
    <w:p w:rsidR="00603C48" w:rsidRPr="00603C48" w:rsidRDefault="00603C48" w:rsidP="001C545D">
      <w:pPr>
        <w:pStyle w:val="EMEABodyText"/>
        <w:tabs>
          <w:tab w:val="left" w:pos="1701"/>
        </w:tabs>
        <w:rPr>
          <w:lang w:val="pt-PT"/>
        </w:rPr>
      </w:pPr>
    </w:p>
    <w:p w:rsidR="00D53D8E" w:rsidRDefault="00D53D8E" w:rsidP="001C545D">
      <w:pPr>
        <w:pStyle w:val="EMEABodyText"/>
        <w:tabs>
          <w:tab w:val="left" w:pos="1701"/>
        </w:tabs>
        <w:rPr>
          <w:lang w:val="pt-PT"/>
        </w:rPr>
      </w:pPr>
      <w:r>
        <w:rPr>
          <w:lang w:val="pt-PT"/>
        </w:rPr>
        <w:t>Není známo:</w:t>
      </w:r>
      <w:r>
        <w:rPr>
          <w:lang w:val="pt-PT"/>
        </w:rPr>
        <w:tab/>
        <w:t>hyperkal</w:t>
      </w:r>
      <w:r w:rsidR="007D2E63">
        <w:rPr>
          <w:lang w:val="pt-PT"/>
        </w:rPr>
        <w:t>e</w:t>
      </w:r>
      <w:r>
        <w:rPr>
          <w:lang w:val="pt-PT"/>
        </w:rPr>
        <w:t>mie</w:t>
      </w:r>
      <w:r w:rsidR="00E5610A">
        <w:rPr>
          <w:lang w:val="pt-PT"/>
        </w:rPr>
        <w:t xml:space="preserve">, </w:t>
      </w:r>
      <w:r w:rsidR="00E5610A">
        <w:rPr>
          <w:lang w:val="cs-CZ"/>
        </w:rPr>
        <w:t>hypoglykemie</w:t>
      </w:r>
    </w:p>
    <w:p w:rsidR="00D53D8E" w:rsidRDefault="00D53D8E" w:rsidP="00D53D8E">
      <w:pPr>
        <w:pStyle w:val="EMEABodyText"/>
        <w:rPr>
          <w:i/>
          <w:u w:val="single"/>
          <w:lang w:val="pt-PT"/>
        </w:rPr>
      </w:pPr>
    </w:p>
    <w:p w:rsidR="00D53D8E" w:rsidRPr="008D58D3" w:rsidRDefault="00D53D8E" w:rsidP="00D53D8E">
      <w:pPr>
        <w:pStyle w:val="EMEABodyText"/>
        <w:keepNext/>
        <w:rPr>
          <w:u w:val="single"/>
          <w:lang w:val="pt-PT"/>
        </w:rPr>
      </w:pPr>
      <w:r w:rsidRPr="008D58D3">
        <w:rPr>
          <w:u w:val="single"/>
          <w:lang w:val="pt-PT"/>
        </w:rPr>
        <w:t xml:space="preserve">Poruchy nervového systému: </w:t>
      </w:r>
    </w:p>
    <w:p w:rsidR="00603C48" w:rsidRDefault="00603C48" w:rsidP="00D53D8E">
      <w:pPr>
        <w:pStyle w:val="EMEABodyText"/>
        <w:rPr>
          <w:lang w:val="pt-PT"/>
        </w:rPr>
      </w:pPr>
    </w:p>
    <w:p w:rsidR="00D53D8E" w:rsidRDefault="00D53D8E" w:rsidP="00D53D8E">
      <w:pPr>
        <w:pStyle w:val="EMEABodyText"/>
        <w:rPr>
          <w:lang w:val="pt-PT"/>
        </w:rPr>
      </w:pPr>
      <w:r>
        <w:rPr>
          <w:lang w:val="pt-PT"/>
        </w:rPr>
        <w:t xml:space="preserve">Časté: </w:t>
      </w:r>
      <w:r>
        <w:rPr>
          <w:lang w:val="pt-PT"/>
        </w:rPr>
        <w:tab/>
      </w:r>
      <w:r>
        <w:rPr>
          <w:lang w:val="pt-PT"/>
        </w:rPr>
        <w:tab/>
        <w:t>závratě, ortostatické závratě*</w:t>
      </w:r>
    </w:p>
    <w:p w:rsidR="00D53D8E" w:rsidRDefault="00D53D8E" w:rsidP="001C545D">
      <w:pPr>
        <w:pStyle w:val="EMEABodyText"/>
        <w:tabs>
          <w:tab w:val="left" w:pos="1701"/>
        </w:tabs>
        <w:rPr>
          <w:lang w:val="pt-PT"/>
        </w:rPr>
      </w:pPr>
      <w:r>
        <w:rPr>
          <w:lang w:val="pt-PT"/>
        </w:rPr>
        <w:t>Není známo:</w:t>
      </w:r>
      <w:r>
        <w:rPr>
          <w:lang w:val="pt-PT"/>
        </w:rPr>
        <w:tab/>
        <w:t>vertigo, bolesti hlavy</w:t>
      </w:r>
    </w:p>
    <w:p w:rsidR="00D53D8E" w:rsidRDefault="00D53D8E" w:rsidP="00D53D8E">
      <w:pPr>
        <w:pStyle w:val="EMEABodyText"/>
        <w:rPr>
          <w:i/>
          <w:u w:val="single"/>
          <w:lang w:val="pt-PT"/>
        </w:rPr>
      </w:pPr>
    </w:p>
    <w:p w:rsidR="00D53D8E" w:rsidRPr="008D58D3" w:rsidRDefault="00D53D8E" w:rsidP="00D53D8E">
      <w:pPr>
        <w:pStyle w:val="EMEABodyText"/>
        <w:keepNext/>
        <w:rPr>
          <w:u w:val="single"/>
          <w:lang w:val="pt-PT"/>
        </w:rPr>
      </w:pPr>
      <w:r w:rsidRPr="008D58D3">
        <w:rPr>
          <w:u w:val="single"/>
          <w:lang w:val="pt-PT"/>
        </w:rPr>
        <w:t>Poruchy ucha a labyrintu:</w:t>
      </w:r>
    </w:p>
    <w:p w:rsidR="00603C48" w:rsidRDefault="00603C48" w:rsidP="001C545D">
      <w:pPr>
        <w:pStyle w:val="EMEABodyText"/>
        <w:tabs>
          <w:tab w:val="left" w:pos="1701"/>
        </w:tabs>
        <w:rPr>
          <w:lang w:val="pt-PT"/>
        </w:rPr>
      </w:pPr>
    </w:p>
    <w:p w:rsidR="00D53D8E" w:rsidRPr="0053787B" w:rsidRDefault="00D53D8E" w:rsidP="001C545D">
      <w:pPr>
        <w:pStyle w:val="EMEABodyText"/>
        <w:tabs>
          <w:tab w:val="left" w:pos="1701"/>
        </w:tabs>
        <w:rPr>
          <w:lang w:val="pt-PT"/>
        </w:rPr>
      </w:pPr>
      <w:r w:rsidRPr="0053787B">
        <w:rPr>
          <w:lang w:val="pt-PT"/>
        </w:rPr>
        <w:t>Není známo:</w:t>
      </w:r>
      <w:r w:rsidRPr="0053787B">
        <w:rPr>
          <w:lang w:val="pt-PT"/>
        </w:rPr>
        <w:tab/>
        <w:t>tinitus</w:t>
      </w:r>
    </w:p>
    <w:p w:rsidR="00D53D8E" w:rsidRPr="0053787B" w:rsidRDefault="00D53D8E" w:rsidP="00D53D8E">
      <w:pPr>
        <w:pStyle w:val="EMEABodyText"/>
        <w:rPr>
          <w:lang w:val="pt-PT"/>
        </w:rPr>
      </w:pPr>
    </w:p>
    <w:p w:rsidR="00D53D8E" w:rsidRPr="0053787B" w:rsidRDefault="00D53D8E" w:rsidP="00D53D8E">
      <w:pPr>
        <w:pStyle w:val="EMEABodyText"/>
        <w:keepNext/>
        <w:rPr>
          <w:i/>
          <w:u w:val="single"/>
          <w:lang w:val="pt-PT"/>
        </w:rPr>
      </w:pPr>
      <w:r w:rsidRPr="008D58D3">
        <w:rPr>
          <w:u w:val="single"/>
          <w:lang w:val="pt-PT"/>
        </w:rPr>
        <w:t>Srdeční poruchy</w:t>
      </w:r>
      <w:r w:rsidRPr="0053787B">
        <w:rPr>
          <w:i/>
          <w:u w:val="single"/>
          <w:lang w:val="pt-PT"/>
        </w:rPr>
        <w:t>:</w:t>
      </w:r>
    </w:p>
    <w:p w:rsidR="00603C48" w:rsidRDefault="00603C48" w:rsidP="00D53D8E">
      <w:pPr>
        <w:pStyle w:val="EMEABodyText"/>
        <w:tabs>
          <w:tab w:val="left" w:pos="1680"/>
        </w:tabs>
        <w:rPr>
          <w:lang w:val="cs-CZ" w:eastAsia="cs-CZ"/>
        </w:rPr>
      </w:pPr>
    </w:p>
    <w:p w:rsidR="00D53D8E" w:rsidRDefault="00D53D8E" w:rsidP="00D53D8E">
      <w:pPr>
        <w:pStyle w:val="EMEABodyText"/>
        <w:tabs>
          <w:tab w:val="left" w:pos="1680"/>
        </w:tabs>
        <w:rPr>
          <w:lang w:val="cs-CZ" w:eastAsia="cs-CZ"/>
        </w:rPr>
      </w:pPr>
      <w:r>
        <w:rPr>
          <w:lang w:val="cs-CZ" w:eastAsia="cs-CZ"/>
        </w:rPr>
        <w:t>Méně časté:</w:t>
      </w:r>
      <w:r>
        <w:rPr>
          <w:lang w:val="cs-CZ" w:eastAsia="cs-CZ"/>
        </w:rPr>
        <w:tab/>
        <w:t>tachykardie</w:t>
      </w:r>
    </w:p>
    <w:p w:rsidR="00D53D8E" w:rsidRDefault="00D53D8E" w:rsidP="00D53D8E">
      <w:pPr>
        <w:pStyle w:val="EMEABodyText"/>
        <w:tabs>
          <w:tab w:val="left" w:pos="1680"/>
        </w:tabs>
        <w:rPr>
          <w:lang w:val="cs-CZ" w:eastAsia="cs-CZ"/>
        </w:rPr>
      </w:pPr>
    </w:p>
    <w:p w:rsidR="00D53D8E" w:rsidRPr="008D58D3" w:rsidRDefault="00D53D8E" w:rsidP="00D53D8E">
      <w:pPr>
        <w:pStyle w:val="EMEABodyText"/>
        <w:keepNext/>
        <w:rPr>
          <w:u w:val="single"/>
          <w:lang w:val="pt-PT"/>
        </w:rPr>
      </w:pPr>
      <w:r w:rsidRPr="008D58D3">
        <w:rPr>
          <w:u w:val="single"/>
          <w:lang w:val="pt-PT"/>
        </w:rPr>
        <w:t>Cévní poruchy:</w:t>
      </w:r>
    </w:p>
    <w:p w:rsidR="00603C48" w:rsidRPr="00603C48" w:rsidRDefault="00603C48" w:rsidP="00D53D8E">
      <w:pPr>
        <w:pStyle w:val="EMEABodyText"/>
        <w:keepNext/>
        <w:keepLines/>
        <w:tabs>
          <w:tab w:val="left" w:pos="1680"/>
        </w:tabs>
        <w:rPr>
          <w:lang w:val="cs-CZ" w:eastAsia="cs-CZ"/>
        </w:rPr>
      </w:pPr>
    </w:p>
    <w:p w:rsidR="00D53D8E" w:rsidRDefault="00D53D8E" w:rsidP="00D53D8E">
      <w:pPr>
        <w:pStyle w:val="EMEABodyText"/>
        <w:keepNext/>
        <w:keepLines/>
        <w:tabs>
          <w:tab w:val="left" w:pos="1680"/>
        </w:tabs>
        <w:rPr>
          <w:lang w:val="cs-CZ" w:eastAsia="cs-CZ"/>
        </w:rPr>
      </w:pPr>
      <w:r>
        <w:rPr>
          <w:lang w:val="cs-CZ" w:eastAsia="cs-CZ"/>
        </w:rPr>
        <w:t>Časté:</w:t>
      </w:r>
      <w:r>
        <w:rPr>
          <w:lang w:val="cs-CZ" w:eastAsia="cs-CZ"/>
        </w:rPr>
        <w:tab/>
        <w:t>ortostatická hypotenze*</w:t>
      </w:r>
    </w:p>
    <w:p w:rsidR="00D53D8E" w:rsidRDefault="00D53D8E" w:rsidP="00D53D8E">
      <w:pPr>
        <w:pStyle w:val="EMEABodyText"/>
        <w:tabs>
          <w:tab w:val="left" w:pos="1680"/>
        </w:tabs>
        <w:rPr>
          <w:lang w:val="cs-CZ" w:eastAsia="cs-CZ"/>
        </w:rPr>
      </w:pPr>
      <w:r>
        <w:rPr>
          <w:lang w:val="cs-CZ" w:eastAsia="cs-CZ"/>
        </w:rPr>
        <w:t>Méně časté:</w:t>
      </w:r>
      <w:r>
        <w:rPr>
          <w:lang w:val="cs-CZ" w:eastAsia="cs-CZ"/>
        </w:rPr>
        <w:tab/>
        <w:t>návaly horka</w:t>
      </w:r>
    </w:p>
    <w:p w:rsidR="00D53D8E" w:rsidRDefault="00D53D8E" w:rsidP="00D53D8E">
      <w:pPr>
        <w:pStyle w:val="EMEABodyText"/>
        <w:tabs>
          <w:tab w:val="left" w:pos="1680"/>
        </w:tabs>
        <w:rPr>
          <w:lang w:val="cs-CZ" w:eastAsia="cs-CZ"/>
        </w:rPr>
      </w:pPr>
    </w:p>
    <w:p w:rsidR="00D53D8E" w:rsidRPr="008D58D3" w:rsidRDefault="00D53D8E" w:rsidP="00D53D8E">
      <w:pPr>
        <w:pStyle w:val="EMEABodyText"/>
        <w:keepNext/>
        <w:rPr>
          <w:u w:val="single"/>
          <w:lang w:val="pt-PT"/>
        </w:rPr>
      </w:pPr>
      <w:r w:rsidRPr="008D58D3">
        <w:rPr>
          <w:u w:val="single"/>
          <w:lang w:val="pt-PT"/>
        </w:rPr>
        <w:t>Respirační, hrudní a mediastinální poruchy:</w:t>
      </w:r>
    </w:p>
    <w:p w:rsidR="00603C48" w:rsidRPr="00603C48" w:rsidRDefault="00603C48" w:rsidP="00D53D8E">
      <w:pPr>
        <w:pStyle w:val="EMEABodyText"/>
        <w:tabs>
          <w:tab w:val="left" w:pos="1680"/>
        </w:tabs>
        <w:rPr>
          <w:lang w:val="pt-PT"/>
        </w:rPr>
      </w:pPr>
    </w:p>
    <w:p w:rsidR="00D53D8E" w:rsidRDefault="00D53D8E" w:rsidP="00D53D8E">
      <w:pPr>
        <w:pStyle w:val="EMEABodyText"/>
        <w:tabs>
          <w:tab w:val="left" w:pos="1680"/>
        </w:tabs>
        <w:rPr>
          <w:lang w:val="pt-PT"/>
        </w:rPr>
      </w:pPr>
      <w:r>
        <w:rPr>
          <w:lang w:val="pt-PT"/>
        </w:rPr>
        <w:t>Méně časté:</w:t>
      </w:r>
      <w:r>
        <w:rPr>
          <w:lang w:val="pt-PT"/>
        </w:rPr>
        <w:tab/>
        <w:t>kašel</w:t>
      </w:r>
    </w:p>
    <w:p w:rsidR="00D53D8E" w:rsidRPr="0053787B" w:rsidRDefault="00D53D8E" w:rsidP="00D53D8E">
      <w:pPr>
        <w:pStyle w:val="EMEABodyText"/>
        <w:rPr>
          <w:lang w:val="pt-PT"/>
        </w:rPr>
      </w:pPr>
    </w:p>
    <w:p w:rsidR="00D53D8E" w:rsidRPr="008D58D3" w:rsidRDefault="00D53D8E" w:rsidP="00D53D8E">
      <w:pPr>
        <w:pStyle w:val="EMEABodyText"/>
        <w:keepNext/>
        <w:rPr>
          <w:u w:val="single"/>
          <w:lang w:val="pt-PT"/>
        </w:rPr>
      </w:pPr>
      <w:r w:rsidRPr="008D58D3">
        <w:rPr>
          <w:u w:val="single"/>
          <w:lang w:val="pt-PT"/>
        </w:rPr>
        <w:t>Gastrointestinální poruchy:</w:t>
      </w:r>
    </w:p>
    <w:p w:rsidR="00603C48" w:rsidRDefault="00603C48" w:rsidP="00D53D8E">
      <w:pPr>
        <w:pStyle w:val="EMEABodyText"/>
        <w:keepNext/>
        <w:tabs>
          <w:tab w:val="left" w:pos="1680"/>
        </w:tabs>
        <w:rPr>
          <w:lang w:val="pt-PT"/>
        </w:rPr>
      </w:pPr>
    </w:p>
    <w:p w:rsidR="00D53D8E" w:rsidRDefault="00D53D8E" w:rsidP="00D53D8E">
      <w:pPr>
        <w:pStyle w:val="EMEABodyText"/>
        <w:keepNext/>
        <w:tabs>
          <w:tab w:val="left" w:pos="1680"/>
        </w:tabs>
        <w:rPr>
          <w:lang w:val="pt-PT"/>
        </w:rPr>
      </w:pPr>
      <w:r>
        <w:rPr>
          <w:lang w:val="pt-PT"/>
        </w:rPr>
        <w:t>Časté:</w:t>
      </w:r>
      <w:r>
        <w:rPr>
          <w:lang w:val="pt-PT"/>
        </w:rPr>
        <w:tab/>
        <w:t>nausea/zvracení</w:t>
      </w:r>
    </w:p>
    <w:p w:rsidR="00D53D8E" w:rsidRDefault="00D53D8E" w:rsidP="00D53D8E">
      <w:pPr>
        <w:pStyle w:val="EMEABodyText"/>
        <w:tabs>
          <w:tab w:val="left" w:pos="1680"/>
        </w:tabs>
        <w:rPr>
          <w:lang w:val="pt-PT"/>
        </w:rPr>
      </w:pPr>
      <w:r>
        <w:rPr>
          <w:lang w:val="pt-PT"/>
        </w:rPr>
        <w:t>Méně časté:</w:t>
      </w:r>
      <w:r>
        <w:rPr>
          <w:lang w:val="pt-PT"/>
        </w:rPr>
        <w:tab/>
        <w:t>průjem, dyspepsie/pyróza</w:t>
      </w:r>
    </w:p>
    <w:p w:rsidR="00D53D8E" w:rsidRDefault="00D53D8E" w:rsidP="00D53D8E">
      <w:pPr>
        <w:pStyle w:val="EMEABodyText"/>
        <w:tabs>
          <w:tab w:val="left" w:pos="1680"/>
        </w:tabs>
        <w:rPr>
          <w:lang w:val="pt-PT"/>
        </w:rPr>
      </w:pPr>
      <w:r>
        <w:rPr>
          <w:lang w:val="pt-PT"/>
        </w:rPr>
        <w:t>Není známo:</w:t>
      </w:r>
      <w:r>
        <w:rPr>
          <w:lang w:val="pt-PT"/>
        </w:rPr>
        <w:tab/>
        <w:t>poruchy chuti</w:t>
      </w:r>
    </w:p>
    <w:p w:rsidR="00D53D8E" w:rsidRDefault="00D53D8E" w:rsidP="00D53D8E">
      <w:pPr>
        <w:pStyle w:val="EMEABodyText"/>
        <w:tabs>
          <w:tab w:val="left" w:pos="1680"/>
        </w:tabs>
        <w:rPr>
          <w:lang w:val="pt-PT"/>
        </w:rPr>
      </w:pPr>
    </w:p>
    <w:p w:rsidR="00D53D8E" w:rsidRPr="008D58D3" w:rsidRDefault="00D53D8E" w:rsidP="00D53D8E">
      <w:pPr>
        <w:pStyle w:val="EMEABodyText"/>
        <w:keepNext/>
        <w:rPr>
          <w:u w:val="single"/>
          <w:lang w:val="pt-PT"/>
        </w:rPr>
      </w:pPr>
      <w:r w:rsidRPr="008D58D3">
        <w:rPr>
          <w:u w:val="single"/>
          <w:lang w:val="pt-PT"/>
        </w:rPr>
        <w:t>Poruchy jater a žlučových cest:</w:t>
      </w:r>
    </w:p>
    <w:p w:rsidR="00603C48" w:rsidRDefault="00603C48" w:rsidP="00D53D8E">
      <w:pPr>
        <w:pStyle w:val="EMEABodyText"/>
        <w:rPr>
          <w:lang w:val="pl-PL"/>
        </w:rPr>
      </w:pPr>
    </w:p>
    <w:p w:rsidR="00D53D8E" w:rsidRDefault="00D53D8E" w:rsidP="00D53D8E">
      <w:pPr>
        <w:pStyle w:val="EMEABodyText"/>
        <w:rPr>
          <w:lang w:val="pl-PL"/>
        </w:rPr>
      </w:pPr>
      <w:r>
        <w:rPr>
          <w:lang w:val="pl-PL"/>
        </w:rPr>
        <w:t>Méně časté:</w:t>
      </w:r>
      <w:r>
        <w:rPr>
          <w:lang w:val="pl-PL"/>
        </w:rPr>
        <w:tab/>
      </w:r>
      <w:r>
        <w:rPr>
          <w:lang w:val="pl-PL"/>
        </w:rPr>
        <w:tab/>
        <w:t>žloutenka</w:t>
      </w:r>
    </w:p>
    <w:p w:rsidR="00D53D8E" w:rsidRPr="0053787B" w:rsidRDefault="00D53D8E" w:rsidP="001C545D">
      <w:pPr>
        <w:pStyle w:val="EMEABodyText"/>
        <w:tabs>
          <w:tab w:val="left" w:pos="1701"/>
        </w:tabs>
        <w:rPr>
          <w:lang w:val="pt-PT"/>
        </w:rPr>
      </w:pPr>
      <w:r w:rsidRPr="0053787B">
        <w:rPr>
          <w:lang w:val="pt-PT"/>
        </w:rPr>
        <w:t>Není známo:</w:t>
      </w:r>
      <w:r w:rsidRPr="0053787B">
        <w:rPr>
          <w:lang w:val="pt-PT"/>
        </w:rPr>
        <w:tab/>
        <w:t>hepatitida, abnormální jaterní funkce</w:t>
      </w:r>
    </w:p>
    <w:p w:rsidR="00D53D8E" w:rsidRPr="0053787B" w:rsidRDefault="00D53D8E" w:rsidP="00D53D8E">
      <w:pPr>
        <w:pStyle w:val="EMEABodyText"/>
        <w:tabs>
          <w:tab w:val="left" w:pos="1680"/>
        </w:tabs>
        <w:rPr>
          <w:lang w:val="pt-PT"/>
        </w:rPr>
      </w:pPr>
    </w:p>
    <w:p w:rsidR="00D53D8E" w:rsidRPr="008D58D3" w:rsidRDefault="00D53D8E" w:rsidP="00D53D8E">
      <w:pPr>
        <w:pStyle w:val="EMEABodyText"/>
        <w:keepNext/>
        <w:rPr>
          <w:u w:val="single"/>
          <w:lang w:val="pl-PL"/>
        </w:rPr>
      </w:pPr>
      <w:r w:rsidRPr="008D58D3">
        <w:rPr>
          <w:u w:val="single"/>
          <w:lang w:val="pl-PL"/>
        </w:rPr>
        <w:t>Poruchy kůže a podkožní tkáně:</w:t>
      </w:r>
    </w:p>
    <w:p w:rsidR="00603C48" w:rsidRDefault="00603C48" w:rsidP="001C545D">
      <w:pPr>
        <w:pStyle w:val="EMEABodyText"/>
        <w:tabs>
          <w:tab w:val="left" w:pos="1701"/>
        </w:tabs>
        <w:rPr>
          <w:lang w:val="pl-PL"/>
        </w:rPr>
      </w:pPr>
    </w:p>
    <w:p w:rsidR="00D53D8E" w:rsidRDefault="00D53D8E" w:rsidP="001C545D">
      <w:pPr>
        <w:pStyle w:val="EMEABodyText"/>
        <w:tabs>
          <w:tab w:val="left" w:pos="1701"/>
        </w:tabs>
        <w:rPr>
          <w:lang w:val="pl-PL"/>
        </w:rPr>
      </w:pPr>
      <w:r>
        <w:rPr>
          <w:lang w:val="pl-PL"/>
        </w:rPr>
        <w:t>Není známo:</w:t>
      </w:r>
      <w:r>
        <w:rPr>
          <w:lang w:val="pl-PL"/>
        </w:rPr>
        <w:tab/>
      </w:r>
      <w:r w:rsidR="00BC67D8">
        <w:rPr>
          <w:lang w:val="pl-PL"/>
        </w:rPr>
        <w:t>l</w:t>
      </w:r>
      <w:r w:rsidRPr="0015503E">
        <w:rPr>
          <w:lang w:val="pl-PL"/>
        </w:rPr>
        <w:t>eukocytoklastická vaskulitida</w:t>
      </w:r>
    </w:p>
    <w:p w:rsidR="00D53D8E" w:rsidRPr="0015503E" w:rsidRDefault="00D53D8E" w:rsidP="00D53D8E">
      <w:pPr>
        <w:pStyle w:val="EMEABodyText"/>
        <w:rPr>
          <w:lang w:val="pl-PL"/>
        </w:rPr>
      </w:pPr>
    </w:p>
    <w:p w:rsidR="00D53D8E" w:rsidRPr="008D58D3" w:rsidRDefault="00D53D8E" w:rsidP="00D53D8E">
      <w:pPr>
        <w:pStyle w:val="EMEABodyText"/>
        <w:keepNext/>
        <w:rPr>
          <w:u w:val="single"/>
          <w:lang w:val="pl-PL"/>
        </w:rPr>
      </w:pPr>
      <w:r w:rsidRPr="008D58D3">
        <w:rPr>
          <w:u w:val="single"/>
          <w:lang w:val="pl-PL"/>
        </w:rPr>
        <w:t>Poruchy svalové a kosterní soustavy a pojivové tkáně</w:t>
      </w:r>
    </w:p>
    <w:p w:rsidR="00603C48" w:rsidRDefault="00603C48" w:rsidP="00D53D8E">
      <w:pPr>
        <w:pStyle w:val="EMEABodyText"/>
        <w:tabs>
          <w:tab w:val="left" w:pos="1680"/>
        </w:tabs>
        <w:rPr>
          <w:lang w:val="pl-PL"/>
        </w:rPr>
      </w:pPr>
    </w:p>
    <w:p w:rsidR="00D53D8E" w:rsidRPr="0015503E" w:rsidRDefault="00D53D8E" w:rsidP="00D53D8E">
      <w:pPr>
        <w:pStyle w:val="EMEABodyText"/>
        <w:tabs>
          <w:tab w:val="left" w:pos="1680"/>
        </w:tabs>
        <w:rPr>
          <w:lang w:val="pl-PL"/>
        </w:rPr>
      </w:pPr>
      <w:r w:rsidRPr="0015503E">
        <w:rPr>
          <w:lang w:val="pl-PL"/>
        </w:rPr>
        <w:t>Časté:</w:t>
      </w:r>
      <w:r w:rsidRPr="0015503E">
        <w:rPr>
          <w:lang w:val="pl-PL"/>
        </w:rPr>
        <w:tab/>
        <w:t>muskuloskeletální bolest*</w:t>
      </w:r>
    </w:p>
    <w:p w:rsidR="00D53D8E" w:rsidRPr="00D01DB4" w:rsidRDefault="00D53D8E" w:rsidP="00D53D8E">
      <w:pPr>
        <w:pStyle w:val="EMEABodyText"/>
        <w:ind w:left="1695" w:hanging="1695"/>
        <w:rPr>
          <w:lang w:val="pl-PL"/>
        </w:rPr>
      </w:pPr>
      <w:r w:rsidRPr="0015503E">
        <w:rPr>
          <w:lang w:val="pl-PL"/>
        </w:rPr>
        <w:t>Není známo:</w:t>
      </w:r>
      <w:r w:rsidRPr="0015503E">
        <w:rPr>
          <w:lang w:val="pl-PL"/>
        </w:rPr>
        <w:tab/>
      </w:r>
      <w:r>
        <w:rPr>
          <w:lang w:val="pl-PL"/>
        </w:rPr>
        <w:t>b</w:t>
      </w:r>
      <w:r w:rsidRPr="00D01DB4">
        <w:rPr>
          <w:lang w:val="pl-PL"/>
        </w:rPr>
        <w:t>olesti kloubů a svalů (v některých případech spojené se zvýšenými hladinami kreatinkinasy v plazmě), svalové křeče</w:t>
      </w:r>
    </w:p>
    <w:p w:rsidR="00D53D8E" w:rsidRPr="0015503E" w:rsidRDefault="00D53D8E" w:rsidP="00D53D8E">
      <w:pPr>
        <w:pStyle w:val="EMEABodyText"/>
        <w:tabs>
          <w:tab w:val="left" w:pos="1680"/>
        </w:tabs>
        <w:rPr>
          <w:lang w:val="pl-PL"/>
        </w:rPr>
      </w:pPr>
    </w:p>
    <w:p w:rsidR="00D53D8E" w:rsidRPr="008D58D3" w:rsidRDefault="00D53D8E" w:rsidP="00D53D8E">
      <w:pPr>
        <w:pStyle w:val="EMEABodyText"/>
        <w:keepNext/>
        <w:rPr>
          <w:u w:val="single"/>
          <w:lang w:val="pl-PL"/>
        </w:rPr>
      </w:pPr>
      <w:r w:rsidRPr="008D58D3">
        <w:rPr>
          <w:u w:val="single"/>
          <w:lang w:val="pl-PL"/>
        </w:rPr>
        <w:t>Poruchy ledvin a močových cest:</w:t>
      </w:r>
    </w:p>
    <w:p w:rsidR="00603C48" w:rsidRDefault="00603C48" w:rsidP="00D53D8E">
      <w:pPr>
        <w:pStyle w:val="EMEABodyText"/>
        <w:ind w:left="1695" w:hanging="1695"/>
        <w:rPr>
          <w:lang w:val="pl-PL"/>
        </w:rPr>
      </w:pPr>
    </w:p>
    <w:p w:rsidR="00D53D8E" w:rsidRDefault="00D53D8E" w:rsidP="00D53D8E">
      <w:pPr>
        <w:pStyle w:val="EMEABodyText"/>
        <w:ind w:left="1695" w:hanging="1695"/>
        <w:rPr>
          <w:lang w:val="pl-PL"/>
        </w:rPr>
      </w:pPr>
      <w:r>
        <w:rPr>
          <w:lang w:val="pl-PL"/>
        </w:rPr>
        <w:t>Není známo:</w:t>
      </w:r>
      <w:r>
        <w:rPr>
          <w:lang w:val="pl-PL"/>
        </w:rPr>
        <w:tab/>
        <w:t>s</w:t>
      </w:r>
      <w:r w:rsidRPr="00D01DB4">
        <w:rPr>
          <w:lang w:val="pl-PL"/>
        </w:rPr>
        <w:t>nížená funkce ledvin včetně případů renálního selhání u rizikových pacientů (viz bod 4.4)</w:t>
      </w:r>
    </w:p>
    <w:p w:rsidR="00D53D8E" w:rsidRPr="00D01DB4" w:rsidRDefault="00D53D8E" w:rsidP="00D53D8E">
      <w:pPr>
        <w:pStyle w:val="EMEABodyText"/>
        <w:ind w:left="1695" w:hanging="1695"/>
        <w:rPr>
          <w:lang w:val="pl-PL"/>
        </w:rPr>
      </w:pPr>
    </w:p>
    <w:p w:rsidR="00D53D8E" w:rsidRPr="00D01DB4" w:rsidRDefault="00D53D8E" w:rsidP="00D53D8E">
      <w:pPr>
        <w:pStyle w:val="EMEABodyText"/>
        <w:keepNext/>
        <w:rPr>
          <w:i/>
          <w:u w:val="single"/>
          <w:lang w:val="pl-PL"/>
        </w:rPr>
      </w:pPr>
      <w:r w:rsidRPr="008D58D3">
        <w:rPr>
          <w:u w:val="single"/>
          <w:lang w:val="pl-PL"/>
        </w:rPr>
        <w:t>Poruchy reprodukčního systému a prsu</w:t>
      </w:r>
      <w:r w:rsidRPr="00D01DB4">
        <w:rPr>
          <w:i/>
          <w:u w:val="single"/>
          <w:lang w:val="pl-PL"/>
        </w:rPr>
        <w:t>:</w:t>
      </w:r>
    </w:p>
    <w:p w:rsidR="00603C48" w:rsidRDefault="00603C48" w:rsidP="00D53D8E">
      <w:pPr>
        <w:pStyle w:val="EMEABodyText"/>
        <w:tabs>
          <w:tab w:val="left" w:pos="1680"/>
        </w:tabs>
        <w:rPr>
          <w:lang w:val="pl-PL"/>
        </w:rPr>
      </w:pPr>
    </w:p>
    <w:p w:rsidR="00D53D8E" w:rsidRDefault="00D53D8E" w:rsidP="00D53D8E">
      <w:pPr>
        <w:pStyle w:val="EMEABodyText"/>
        <w:tabs>
          <w:tab w:val="left" w:pos="1680"/>
        </w:tabs>
        <w:rPr>
          <w:lang w:val="pl-PL"/>
        </w:rPr>
      </w:pPr>
      <w:r w:rsidRPr="0053787B">
        <w:rPr>
          <w:lang w:val="pl-PL"/>
        </w:rPr>
        <w:t>Méně časté:</w:t>
      </w:r>
      <w:r w:rsidRPr="0053787B">
        <w:rPr>
          <w:lang w:val="pl-PL"/>
        </w:rPr>
        <w:tab/>
        <w:t>sexuální dysfunkce</w:t>
      </w:r>
    </w:p>
    <w:p w:rsidR="00D53D8E" w:rsidRPr="0053787B" w:rsidRDefault="00D53D8E" w:rsidP="00D53D8E">
      <w:pPr>
        <w:pStyle w:val="EMEABodyText"/>
        <w:tabs>
          <w:tab w:val="left" w:pos="1680"/>
        </w:tabs>
        <w:rPr>
          <w:lang w:val="pl-PL"/>
        </w:rPr>
      </w:pPr>
    </w:p>
    <w:p w:rsidR="00D53D8E" w:rsidRPr="008D58D3" w:rsidRDefault="00D53D8E" w:rsidP="00D53D8E">
      <w:pPr>
        <w:pStyle w:val="EMEABodyText"/>
        <w:keepNext/>
        <w:rPr>
          <w:u w:val="single"/>
          <w:lang w:val="pl-PL"/>
        </w:rPr>
      </w:pPr>
      <w:r w:rsidRPr="008D58D3">
        <w:rPr>
          <w:u w:val="single"/>
          <w:lang w:val="pl-PL"/>
        </w:rPr>
        <w:t>Celkové poruchy a lokální reakce v místě aplikace:</w:t>
      </w:r>
    </w:p>
    <w:p w:rsidR="00603C48" w:rsidRDefault="00603C48" w:rsidP="00D53D8E">
      <w:pPr>
        <w:pStyle w:val="EMEABodyText"/>
        <w:keepNext/>
        <w:tabs>
          <w:tab w:val="left" w:pos="1680"/>
        </w:tabs>
        <w:rPr>
          <w:lang w:val="pl-PL"/>
        </w:rPr>
      </w:pPr>
    </w:p>
    <w:p w:rsidR="00D53D8E" w:rsidRPr="0053787B" w:rsidRDefault="00D53D8E" w:rsidP="00D53D8E">
      <w:pPr>
        <w:pStyle w:val="EMEABodyText"/>
        <w:keepNext/>
        <w:tabs>
          <w:tab w:val="left" w:pos="1680"/>
        </w:tabs>
        <w:rPr>
          <w:lang w:val="pl-PL"/>
        </w:rPr>
      </w:pPr>
      <w:r w:rsidRPr="0053787B">
        <w:rPr>
          <w:lang w:val="pl-PL"/>
        </w:rPr>
        <w:t>Časté:</w:t>
      </w:r>
      <w:r w:rsidRPr="0053787B">
        <w:rPr>
          <w:lang w:val="pl-PL"/>
        </w:rPr>
        <w:tab/>
        <w:t>únava</w:t>
      </w:r>
    </w:p>
    <w:p w:rsidR="00D53D8E" w:rsidRDefault="00D53D8E" w:rsidP="00D53D8E">
      <w:pPr>
        <w:pStyle w:val="EMEABodyText"/>
        <w:tabs>
          <w:tab w:val="left" w:pos="1680"/>
        </w:tabs>
        <w:rPr>
          <w:lang w:val="pl-PL"/>
        </w:rPr>
      </w:pPr>
      <w:r w:rsidRPr="0053787B">
        <w:rPr>
          <w:lang w:val="pl-PL"/>
        </w:rPr>
        <w:t>Méně časté:</w:t>
      </w:r>
      <w:r w:rsidRPr="0053787B">
        <w:rPr>
          <w:lang w:val="pl-PL"/>
        </w:rPr>
        <w:tab/>
        <w:t>bolest na hrudi</w:t>
      </w:r>
    </w:p>
    <w:p w:rsidR="00D53D8E" w:rsidRPr="0053787B" w:rsidRDefault="00D53D8E" w:rsidP="00D53D8E">
      <w:pPr>
        <w:pStyle w:val="EMEABodyText"/>
        <w:tabs>
          <w:tab w:val="left" w:pos="1680"/>
        </w:tabs>
        <w:rPr>
          <w:lang w:val="pl-PL"/>
        </w:rPr>
      </w:pPr>
    </w:p>
    <w:p w:rsidR="00D53D8E" w:rsidRPr="008D58D3" w:rsidRDefault="00D53D8E" w:rsidP="00D53D8E">
      <w:pPr>
        <w:pStyle w:val="EMEABodyText"/>
        <w:keepNext/>
        <w:rPr>
          <w:u w:val="single"/>
          <w:lang w:val="pl-PL"/>
        </w:rPr>
      </w:pPr>
      <w:r w:rsidRPr="008D58D3">
        <w:rPr>
          <w:u w:val="single"/>
          <w:lang w:val="pl-PL"/>
        </w:rPr>
        <w:t>Vyšetření</w:t>
      </w:r>
    </w:p>
    <w:p w:rsidR="00603C48" w:rsidRDefault="00603C48" w:rsidP="00D53D8E">
      <w:pPr>
        <w:pStyle w:val="EMEABodyText"/>
        <w:keepNext/>
        <w:keepLines/>
        <w:ind w:left="1200" w:hanging="1200"/>
        <w:rPr>
          <w:lang w:val="pt-PT"/>
        </w:rPr>
      </w:pPr>
    </w:p>
    <w:p w:rsidR="00D53D8E" w:rsidRDefault="00D53D8E" w:rsidP="00D53D8E">
      <w:pPr>
        <w:pStyle w:val="EMEABodyText"/>
        <w:keepNext/>
        <w:keepLines/>
        <w:ind w:left="1200" w:hanging="1200"/>
        <w:rPr>
          <w:lang w:val="pt-PT"/>
        </w:rPr>
      </w:pPr>
      <w:r>
        <w:rPr>
          <w:lang w:val="pt-PT"/>
        </w:rPr>
        <w:t>Velmi časté:</w:t>
      </w:r>
      <w:r>
        <w:rPr>
          <w:lang w:val="pt-PT"/>
        </w:rPr>
        <w:tab/>
        <w:t>Hyperkal</w:t>
      </w:r>
      <w:r w:rsidR="007D2E63">
        <w:rPr>
          <w:lang w:val="pt-PT"/>
        </w:rPr>
        <w:t>e</w:t>
      </w:r>
      <w:r>
        <w:rPr>
          <w:lang w:val="pt-PT"/>
        </w:rPr>
        <w:t>mie* se objevila mnohem častěji u diabetických pacientů léčených irbesartanem než u pacientů léčených placebem. U diabetických pacientů s hypertenzí, s mikroalbuminurií a normální funkcí ledvin se hyperkal</w:t>
      </w:r>
      <w:r w:rsidR="007D2E63">
        <w:rPr>
          <w:lang w:val="pt-PT"/>
        </w:rPr>
        <w:t>e</w:t>
      </w:r>
      <w:r>
        <w:rPr>
          <w:lang w:val="pt-PT"/>
        </w:rPr>
        <w:t>mie (≥ 5,5 mE/l) objevila u 29,4% pacientů ve skupině s 300 mg irbesartanu a u 22% pacientů ve skupině s placebem. U diabetických pacientů s hypertenzí, s chronickou renální insuficiencí a zjevnou proteinurií, se objevila hyperkal</w:t>
      </w:r>
      <w:r w:rsidR="007D2E63">
        <w:rPr>
          <w:lang w:val="pt-PT"/>
        </w:rPr>
        <w:t>e</w:t>
      </w:r>
      <w:r>
        <w:rPr>
          <w:lang w:val="pt-PT"/>
        </w:rPr>
        <w:t xml:space="preserve">mie (≥ 5,5 mE/l) u 46,3% pacientů ve skupině s irbesartanem a u 26,3% pacientů ve skupině s placebem. </w:t>
      </w:r>
    </w:p>
    <w:p w:rsidR="00D53D8E" w:rsidRDefault="00D53D8E" w:rsidP="00D53D8E">
      <w:pPr>
        <w:pStyle w:val="EMEABodyText"/>
        <w:ind w:left="1200" w:hanging="1200"/>
        <w:rPr>
          <w:lang w:val="pt-PT"/>
        </w:rPr>
      </w:pPr>
      <w:r>
        <w:rPr>
          <w:lang w:val="pt-PT"/>
        </w:rPr>
        <w:t>Časté:</w:t>
      </w:r>
      <w:r>
        <w:rPr>
          <w:lang w:val="pt-PT"/>
        </w:rPr>
        <w:tab/>
        <w:t>U subjektů léčených irbesartanem byl často (1,7%) pozorován signifikantní vzestup plazmatické kreatinkinázy. V žádném případě toto zvýšení nebylo spojeno se zjistitelnými klinickými muskuloskeletálními příhodami.</w:t>
      </w:r>
    </w:p>
    <w:p w:rsidR="00D53D8E" w:rsidRDefault="00D53D8E" w:rsidP="00D53D8E">
      <w:pPr>
        <w:pStyle w:val="EMEABodyText"/>
        <w:ind w:left="1200"/>
        <w:rPr>
          <w:lang w:val="pt-PT"/>
        </w:rPr>
      </w:pPr>
      <w:r>
        <w:rPr>
          <w:lang w:val="pt-PT"/>
        </w:rPr>
        <w:t>Pokles hemoglobinu, který nebyl klinicky významný, byl pozorován u 1,7% pacientů s hypertenzí a pokročilým diabetickým ledvinným onemocněním léčených irbesartanem</w:t>
      </w:r>
    </w:p>
    <w:p w:rsidR="00D53D8E" w:rsidRDefault="00D53D8E" w:rsidP="00D53D8E">
      <w:pPr>
        <w:pStyle w:val="EMEABodyText"/>
        <w:rPr>
          <w:i/>
          <w:u w:val="single"/>
          <w:lang w:val="pt-PT"/>
        </w:rPr>
      </w:pPr>
    </w:p>
    <w:p w:rsidR="00D53D8E" w:rsidRPr="000A0C79" w:rsidRDefault="00D53D8E">
      <w:pPr>
        <w:pStyle w:val="EMEABodyText"/>
        <w:rPr>
          <w:u w:val="single"/>
          <w:lang w:val="pt-PT"/>
        </w:rPr>
      </w:pPr>
      <w:r w:rsidRPr="000A0C79">
        <w:rPr>
          <w:u w:val="single"/>
          <w:lang w:val="pt-PT"/>
        </w:rPr>
        <w:t>Pediatrická populace</w:t>
      </w:r>
    </w:p>
    <w:p w:rsidR="00603C48" w:rsidRDefault="00603C48">
      <w:pPr>
        <w:pStyle w:val="EMEABodyText"/>
        <w:rPr>
          <w:lang w:val="pt-PT"/>
        </w:rPr>
      </w:pPr>
    </w:p>
    <w:p w:rsidR="00D53D8E" w:rsidRPr="0090583F" w:rsidRDefault="00D53D8E">
      <w:pPr>
        <w:pStyle w:val="EMEABodyText"/>
        <w:rPr>
          <w:lang w:val="pt-PT"/>
        </w:rPr>
      </w:pPr>
      <w:r>
        <w:rPr>
          <w:lang w:val="pt-PT"/>
        </w:rPr>
        <w:t>V randomizované studii s 318 dětmi a mladistvými s hypertenzí ve věku 6 až 16 let se během 3týdenní dvojitě slepé fáze vyskytly tyto nežádoucí účinky: bolesti hlavy (7,9%), hypotenze (2,2%), závratě (1,9%) a kašel (0,9%). V 26týdenním otevřeném období této studie nejčastěji zaznamenané abnormality laboratorních vyšetření byly vzestup kreatininu (6,5%) a zvýšené hodnoty CK u 2% dětských příjemců.</w:t>
      </w:r>
    </w:p>
    <w:p w:rsidR="00D53D8E" w:rsidRDefault="00D53D8E">
      <w:pPr>
        <w:pStyle w:val="EMEABodyText"/>
        <w:rPr>
          <w:lang w:val="pt-PT"/>
        </w:rPr>
      </w:pPr>
    </w:p>
    <w:p w:rsidR="00BC67D8" w:rsidRPr="00551F03" w:rsidRDefault="00BC67D8" w:rsidP="001C545D">
      <w:pPr>
        <w:keepNext/>
        <w:autoSpaceDE w:val="0"/>
        <w:autoSpaceDN w:val="0"/>
        <w:adjustRightInd w:val="0"/>
        <w:jc w:val="both"/>
        <w:rPr>
          <w:szCs w:val="24"/>
          <w:u w:val="single"/>
          <w:lang w:val="cs-CZ"/>
        </w:rPr>
      </w:pPr>
      <w:r w:rsidRPr="00551F03">
        <w:rPr>
          <w:noProof/>
          <w:szCs w:val="24"/>
          <w:u w:val="single"/>
          <w:lang w:val="cs-CZ"/>
        </w:rPr>
        <w:t>Hlášení podezření na nežádoucí účinky</w:t>
      </w:r>
    </w:p>
    <w:p w:rsidR="00603C48" w:rsidRDefault="00603C48" w:rsidP="001C545D">
      <w:pPr>
        <w:keepNext/>
        <w:rPr>
          <w:noProof/>
          <w:szCs w:val="24"/>
          <w:lang w:val="cs-CZ"/>
        </w:rPr>
      </w:pPr>
    </w:p>
    <w:p w:rsidR="00BC67D8" w:rsidRPr="00551F03" w:rsidRDefault="00BC67D8" w:rsidP="001C545D">
      <w:pPr>
        <w:keepNext/>
        <w:rPr>
          <w:noProof/>
          <w:szCs w:val="24"/>
          <w:lang w:val="cs-CZ"/>
        </w:rPr>
      </w:pPr>
      <w:r w:rsidRPr="00551F03">
        <w:rPr>
          <w:noProof/>
          <w:szCs w:val="24"/>
          <w:lang w:val="cs-CZ"/>
        </w:rPr>
        <w:t>Hlášení podezření na nežádoucí účinky po registraci léčivého přípravku je důležité. Umožňuje to pokrač</w:t>
      </w:r>
      <w:r w:rsidRPr="00551F03">
        <w:rPr>
          <w:szCs w:val="24"/>
          <w:lang w:val="cs-CZ"/>
        </w:rPr>
        <w:t>ovat ve</w:t>
      </w:r>
      <w:r w:rsidRPr="00551F03">
        <w:rPr>
          <w:noProof/>
          <w:szCs w:val="24"/>
          <w:lang w:val="cs-CZ"/>
        </w:rPr>
        <w:t xml:space="preserve"> sledování poměru přínosů a rizik léčivého přípravku. Žádáme </w:t>
      </w:r>
      <w:r w:rsidRPr="00551F03">
        <w:rPr>
          <w:szCs w:val="24"/>
          <w:lang w:val="cs-CZ"/>
        </w:rPr>
        <w:t xml:space="preserve">zdravotnické pracovníky, aby hlásili podezření na nežádoucí účinky </w:t>
      </w:r>
      <w:r w:rsidRPr="00551F03">
        <w:rPr>
          <w:noProof/>
          <w:szCs w:val="24"/>
          <w:lang w:val="cs-CZ"/>
        </w:rPr>
        <w:t xml:space="preserve">prostřednictvím </w:t>
      </w:r>
      <w:r w:rsidRPr="00551F03">
        <w:rPr>
          <w:noProof/>
          <w:szCs w:val="24"/>
          <w:highlight w:val="lightGray"/>
          <w:lang w:val="cs-CZ"/>
        </w:rPr>
        <w:t xml:space="preserve">národního systému hlášení nežádoucích účinků uvedeného v </w:t>
      </w:r>
      <w:hyperlink r:id="rId20"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w:t>
      </w:r>
    </w:p>
    <w:p w:rsidR="00BC67D8" w:rsidRPr="00461CF9" w:rsidRDefault="00BC67D8">
      <w:pPr>
        <w:pStyle w:val="EMEABodyText"/>
        <w:rPr>
          <w:lang w:val="pt-PT"/>
        </w:rPr>
      </w:pPr>
    </w:p>
    <w:p w:rsidR="00D53D8E" w:rsidRPr="00461CF9" w:rsidRDefault="00D53D8E">
      <w:pPr>
        <w:pStyle w:val="EMEAHeading2"/>
        <w:rPr>
          <w:lang w:val="pt-PT"/>
        </w:rPr>
      </w:pPr>
      <w:r w:rsidRPr="00461CF9">
        <w:rPr>
          <w:lang w:val="pt-PT"/>
        </w:rPr>
        <w:t>4.9</w:t>
      </w:r>
      <w:r w:rsidRPr="00461CF9">
        <w:rPr>
          <w:lang w:val="pt-PT"/>
        </w:rPr>
        <w:tab/>
        <w:t>Předávkování</w:t>
      </w:r>
    </w:p>
    <w:p w:rsidR="00D53D8E" w:rsidRDefault="00D53D8E">
      <w:pPr>
        <w:pStyle w:val="EMEAHeading2"/>
        <w:rPr>
          <w:lang w:val="it-IT"/>
        </w:rPr>
      </w:pPr>
    </w:p>
    <w:p w:rsidR="00D53D8E" w:rsidRDefault="00D53D8E">
      <w:pPr>
        <w:pStyle w:val="EMEABodyText"/>
        <w:rPr>
          <w:lang w:val="cs-CZ" w:eastAsia="cs-CZ"/>
        </w:rPr>
      </w:pPr>
      <w:r>
        <w:rPr>
          <w:lang w:val="cs-CZ" w:eastAsia="cs-CZ"/>
        </w:rPr>
        <w:t>U dospělých osob, které dostávaly po 8 týdnů irbesartan v dávkách až 900 mg denně, se neobjevily toxické příznaky. Jako nejpravděpodobnější projev předávkování lze očekávat hypotenzi a tachykardii; také by se mohla objevit bradykardie z předávkování. O terapii předávkování přípravkem Karvea nejsou dostupné specifické informace. Pacienta je třeba pečlivě monitorovat a léčení musí být symptomatické a podpůrné. Navrhovaná opatření jsou vyvolání zvracení a/nebo laváž žaludku. Při léčbě předávkování může být užitečné podání aktivního uhlí. Irbesartan nelze odstranit hemodialýzou.</w:t>
      </w:r>
    </w:p>
    <w:p w:rsidR="00D53D8E" w:rsidRDefault="00D53D8E">
      <w:pPr>
        <w:pStyle w:val="EMEABodyText"/>
        <w:rPr>
          <w:b/>
          <w:lang w:val="cs-CZ"/>
        </w:rPr>
      </w:pPr>
    </w:p>
    <w:p w:rsidR="00D53D8E" w:rsidRDefault="00D53D8E">
      <w:pPr>
        <w:pStyle w:val="EMEABodyText"/>
        <w:rPr>
          <w:b/>
          <w:lang w:val="cs-CZ"/>
        </w:rPr>
      </w:pPr>
    </w:p>
    <w:p w:rsidR="00D53D8E" w:rsidRDefault="00D53D8E">
      <w:pPr>
        <w:pStyle w:val="EMEAHeading1"/>
        <w:rPr>
          <w:lang w:val="cs-CZ"/>
        </w:rPr>
      </w:pPr>
      <w:r>
        <w:rPr>
          <w:lang w:val="cs-CZ"/>
        </w:rPr>
        <w:t>5.</w:t>
      </w:r>
      <w:r>
        <w:rPr>
          <w:lang w:val="cs-CZ"/>
        </w:rPr>
        <w:tab/>
        <w:t>FARMAKOLOGICKÉ VLASTNOSTI</w:t>
      </w:r>
    </w:p>
    <w:p w:rsidR="00D53D8E" w:rsidRPr="00461CF9" w:rsidRDefault="00D53D8E">
      <w:pPr>
        <w:pStyle w:val="EMEAHeading1"/>
        <w:rPr>
          <w:lang w:val="cs-CZ"/>
        </w:rPr>
      </w:pPr>
    </w:p>
    <w:p w:rsidR="00D53D8E" w:rsidRDefault="00D53D8E">
      <w:pPr>
        <w:pStyle w:val="EMEAHeading2"/>
        <w:rPr>
          <w:lang w:val="cs-CZ"/>
        </w:rPr>
      </w:pPr>
      <w:r>
        <w:rPr>
          <w:lang w:val="cs-CZ"/>
        </w:rPr>
        <w:t>5.1</w:t>
      </w:r>
      <w:r>
        <w:rPr>
          <w:lang w:val="cs-CZ"/>
        </w:rPr>
        <w:tab/>
        <w:t>Farmakodynamické vlastnosti</w:t>
      </w:r>
    </w:p>
    <w:p w:rsidR="00D53D8E" w:rsidRDefault="00D53D8E" w:rsidP="00D53D8E">
      <w:pPr>
        <w:pStyle w:val="EMEAHeading2"/>
        <w:rPr>
          <w:lang w:val="it-IT"/>
        </w:rPr>
      </w:pPr>
    </w:p>
    <w:p w:rsidR="00D53D8E" w:rsidRDefault="00D53D8E" w:rsidP="00D53D8E">
      <w:pPr>
        <w:pStyle w:val="EMEABodyText"/>
        <w:keepNext/>
        <w:rPr>
          <w:lang w:val="cs-CZ" w:eastAsia="cs-CZ"/>
        </w:rPr>
      </w:pPr>
      <w:r>
        <w:rPr>
          <w:lang w:val="cs-CZ" w:eastAsia="cs-CZ"/>
        </w:rPr>
        <w:t>Farmakoterapeutická skupina: antagonisté angiotensinu-II, samotní.</w:t>
      </w:r>
    </w:p>
    <w:p w:rsidR="00603C48" w:rsidRDefault="00603C48" w:rsidP="00D53D8E">
      <w:pPr>
        <w:pStyle w:val="EMEABodyText"/>
        <w:keepNext/>
        <w:rPr>
          <w:lang w:val="cs-CZ" w:eastAsia="cs-CZ"/>
        </w:rPr>
      </w:pPr>
    </w:p>
    <w:p w:rsidR="00D53D8E" w:rsidRDefault="00D53D8E" w:rsidP="00D53D8E">
      <w:pPr>
        <w:pStyle w:val="EMEABodyText"/>
        <w:keepNext/>
        <w:rPr>
          <w:lang w:val="cs-CZ" w:eastAsia="cs-CZ"/>
        </w:rPr>
      </w:pPr>
      <w:r>
        <w:rPr>
          <w:lang w:val="cs-CZ" w:eastAsia="cs-CZ"/>
        </w:rPr>
        <w:t>ATC kód: C09CA04.</w:t>
      </w:r>
    </w:p>
    <w:p w:rsidR="00D53D8E" w:rsidRDefault="00D53D8E">
      <w:pPr>
        <w:pStyle w:val="EMEABodyText"/>
        <w:rPr>
          <w:lang w:val="cs-CZ" w:eastAsia="cs-CZ"/>
        </w:rPr>
      </w:pPr>
    </w:p>
    <w:p w:rsidR="00D53D8E" w:rsidRDefault="00D53D8E">
      <w:pPr>
        <w:pStyle w:val="EMEABodyText"/>
        <w:rPr>
          <w:lang w:val="cs-CZ"/>
        </w:rPr>
      </w:pPr>
      <w:r w:rsidRPr="00E44A8D">
        <w:rPr>
          <w:noProof/>
          <w:u w:val="single"/>
          <w:lang w:val="cs-CZ"/>
        </w:rPr>
        <w:t>Mechanismus působení:</w:t>
      </w:r>
      <w:r>
        <w:rPr>
          <w:lang w:val="cs-CZ"/>
        </w:rPr>
        <w:t xml:space="preserve"> Irbesartan je silný, perorálně účinný, selektivní antagonista receptoru pro </w:t>
      </w:r>
      <w:r w:rsidRPr="00461CF9">
        <w:rPr>
          <w:lang w:val="cs-CZ"/>
        </w:rPr>
        <w:t>angiotensin-II</w:t>
      </w:r>
      <w:r>
        <w:rPr>
          <w:lang w:val="cs-CZ"/>
        </w:rPr>
        <w:t xml:space="preserve"> (receptor typu AT</w:t>
      </w:r>
      <w:r w:rsidRPr="00461CF9">
        <w:rPr>
          <w:rStyle w:val="EMEASubscript"/>
          <w:lang w:val="cs-CZ"/>
        </w:rPr>
        <w:t>1</w:t>
      </w:r>
      <w:r>
        <w:rPr>
          <w:lang w:val="cs-CZ"/>
        </w:rPr>
        <w:t>).</w:t>
      </w:r>
      <w:r w:rsidDel="00E035FE">
        <w:rPr>
          <w:lang w:val="cs-CZ"/>
        </w:rPr>
        <w:t xml:space="preserve"> </w:t>
      </w:r>
      <w:r>
        <w:rPr>
          <w:noProof/>
          <w:lang w:val="cs-CZ"/>
        </w:rPr>
        <w:t>P</w:t>
      </w:r>
      <w:r w:rsidRPr="00461CF9">
        <w:rPr>
          <w:noProof/>
          <w:lang w:val="cs-CZ"/>
        </w:rPr>
        <w:t>ředpokládá se, že blokuje veškeré účinky angiotensinu-II zprostředkované AT</w:t>
      </w:r>
      <w:r w:rsidRPr="00461CF9">
        <w:rPr>
          <w:rStyle w:val="EMEASubscript"/>
          <w:lang w:val="cs-CZ"/>
        </w:rPr>
        <w:t>1</w:t>
      </w:r>
      <w:r w:rsidRPr="00461CF9">
        <w:rPr>
          <w:rStyle w:val="EMEASubscript"/>
          <w:vertAlign w:val="baseline"/>
          <w:lang w:val="cs-CZ"/>
        </w:rPr>
        <w:t xml:space="preserve"> </w:t>
      </w:r>
      <w:r w:rsidRPr="00461CF9">
        <w:rPr>
          <w:noProof/>
          <w:lang w:val="cs-CZ"/>
        </w:rPr>
        <w:t xml:space="preserve">receptorem, bez ohledu na zdroj a způsob syntézy angiotensinu-II. Selektivní antagonické ovlivnění </w:t>
      </w:r>
      <w:r w:rsidRPr="00461CF9">
        <w:rPr>
          <w:lang w:val="cs-CZ"/>
        </w:rPr>
        <w:t>angiotensin-II</w:t>
      </w:r>
      <w:r w:rsidRPr="00461CF9">
        <w:rPr>
          <w:noProof/>
          <w:lang w:val="cs-CZ"/>
        </w:rPr>
        <w:t> (AT</w:t>
      </w:r>
      <w:r w:rsidRPr="00461CF9">
        <w:rPr>
          <w:rStyle w:val="EMEASubscript"/>
          <w:lang w:val="cs-CZ"/>
        </w:rPr>
        <w:t>1</w:t>
      </w:r>
      <w:r w:rsidRPr="00461CF9">
        <w:rPr>
          <w:noProof/>
          <w:lang w:val="cs-CZ"/>
        </w:rPr>
        <w:t>) receptorů vede ke zvýšení hladin plazmatického reninu a</w:t>
      </w:r>
      <w:r>
        <w:rPr>
          <w:lang w:val="cs-CZ"/>
        </w:rPr>
        <w:t xml:space="preserve"> angiotensinu-II a ke snížení koncentrace aldosteronu v plazmě. Hladiny draslíku v séru nejsou samotným irbesartanem v doporučených dávkách významně ovlivněny. Irbesartan neinhibuje ACE (kininázu-II), enzym vytvářející </w:t>
      </w:r>
      <w:r w:rsidRPr="00461CF9">
        <w:rPr>
          <w:lang w:val="cs-CZ"/>
        </w:rPr>
        <w:t>angiotensin-II</w:t>
      </w:r>
      <w:r>
        <w:rPr>
          <w:lang w:val="cs-CZ"/>
        </w:rPr>
        <w:t xml:space="preserve"> a také degradující bradykinin na neaktivní metabolity. Irbesartan, aby byl účinný, nevyžaduje metabolickou aktivaci.</w:t>
      </w:r>
    </w:p>
    <w:p w:rsidR="00D53D8E" w:rsidRDefault="00D53D8E">
      <w:pPr>
        <w:pStyle w:val="EMEABodyText"/>
        <w:rPr>
          <w:lang w:val="cs-CZ"/>
        </w:rPr>
      </w:pPr>
    </w:p>
    <w:p w:rsidR="00D53D8E" w:rsidRPr="00E44A8D" w:rsidRDefault="00D53D8E" w:rsidP="00D53D8E">
      <w:pPr>
        <w:pStyle w:val="EMEAHeading2"/>
        <w:rPr>
          <w:b w:val="0"/>
          <w:u w:val="single"/>
          <w:lang w:val="cs-CZ"/>
        </w:rPr>
      </w:pPr>
      <w:r w:rsidRPr="00E44A8D">
        <w:rPr>
          <w:b w:val="0"/>
          <w:u w:val="single"/>
          <w:lang w:val="cs-CZ"/>
        </w:rPr>
        <w:t>Klinická účinnost:</w:t>
      </w:r>
    </w:p>
    <w:p w:rsidR="00D53D8E" w:rsidRDefault="00D53D8E" w:rsidP="00D53D8E">
      <w:pPr>
        <w:pStyle w:val="EMEAHeading2"/>
        <w:rPr>
          <w:lang w:val="cs-CZ"/>
        </w:rPr>
      </w:pPr>
    </w:p>
    <w:p w:rsidR="00D53D8E" w:rsidRPr="008D58D3" w:rsidRDefault="00D53D8E" w:rsidP="00D53D8E">
      <w:pPr>
        <w:pStyle w:val="EMEABodyText"/>
        <w:keepNext/>
        <w:rPr>
          <w:i/>
          <w:lang w:val="cs-CZ"/>
        </w:rPr>
      </w:pPr>
      <w:r w:rsidRPr="008D58D3">
        <w:rPr>
          <w:i/>
          <w:lang w:val="cs-CZ"/>
        </w:rPr>
        <w:t>Hypertenze</w:t>
      </w:r>
    </w:p>
    <w:p w:rsidR="00603C48" w:rsidRDefault="00D53D8E" w:rsidP="00D53D8E">
      <w:pPr>
        <w:pStyle w:val="EMEABodyText"/>
        <w:rPr>
          <w:lang w:val="cs-CZ"/>
        </w:rPr>
      </w:pPr>
      <w:r>
        <w:rPr>
          <w:lang w:val="cs-CZ"/>
        </w:rPr>
        <w:t xml:space="preserve">Irbesartan snižuje krevní tlak s minimální změnou srdeční frekvence. Pokles krevního tlaku je závislý na velikosti dávky podávané jednou denně s tendencí vytvořit plató při dávkách nad 300 mg. Dávky 150-300 mg jednou denně snižují krevní tlak vleže nebo vsedě prolongovaně (tj. 24 hodiny po podání) průměrně o 8-13/5-8 mm Hg (systolický/diastolický) více než placebo. </w:t>
      </w:r>
    </w:p>
    <w:p w:rsidR="00603C48" w:rsidRDefault="00603C48" w:rsidP="00D53D8E">
      <w:pPr>
        <w:pStyle w:val="EMEABodyText"/>
        <w:rPr>
          <w:lang w:val="cs-CZ"/>
        </w:rPr>
      </w:pPr>
    </w:p>
    <w:p w:rsidR="00D53D8E" w:rsidRDefault="00D53D8E" w:rsidP="00D53D8E">
      <w:pPr>
        <w:pStyle w:val="EMEABodyText"/>
        <w:rPr>
          <w:lang w:val="cs-CZ"/>
        </w:rPr>
      </w:pPr>
      <w:r>
        <w:rPr>
          <w:lang w:val="cs-CZ"/>
        </w:rPr>
        <w:t>Nejvýraznějšího snížení krevního tlaku je dosaženo do 3-6 hodin po podání a hypotenz</w:t>
      </w:r>
      <w:r w:rsidRPr="00023B78">
        <w:rPr>
          <w:lang w:val="cs-CZ"/>
        </w:rPr>
        <w:t>ní</w:t>
      </w:r>
      <w:r>
        <w:rPr>
          <w:lang w:val="cs-CZ"/>
        </w:rPr>
        <w:t xml:space="preserve"> účinek se udržuje nejméně 24 hodiny. Ještě za 24 hodin po podání doporučovaných dávek </w:t>
      </w:r>
      <w:r w:rsidRPr="00023B78">
        <w:rPr>
          <w:lang w:val="cs-CZ"/>
        </w:rPr>
        <w:t>dosahoval pokles tlaku krve 60-70% maximálního poklesu diastolického a systolického tlaku. Dávka 150 mg podávaná jednou denně vedla k podobným minimálním a průměrným 24-hodinovým změnám krevního tlaku jako stejná celková dávka rozdělená do dvou jednotlivých denních dávek.</w:t>
      </w:r>
    </w:p>
    <w:p w:rsidR="00603C48" w:rsidRDefault="00603C48" w:rsidP="00D53D8E">
      <w:pPr>
        <w:pStyle w:val="EMEABodyText"/>
        <w:keepNext/>
        <w:rPr>
          <w:lang w:val="cs-CZ"/>
        </w:rPr>
      </w:pPr>
    </w:p>
    <w:p w:rsidR="00D53D8E" w:rsidRDefault="00D53D8E" w:rsidP="00D53D8E">
      <w:pPr>
        <w:pStyle w:val="EMEABodyText"/>
        <w:keepNext/>
        <w:rPr>
          <w:lang w:val="cs-CZ"/>
        </w:rPr>
      </w:pPr>
      <w:r>
        <w:rPr>
          <w:lang w:val="cs-CZ"/>
        </w:rPr>
        <w:t>Hypotenzní účinek přípravku Karvea je patrný v průběhu 1-2 týdnů, maximální efekt se objevuje 4-6 týdnů po zahájení terapie. Antihypertenzní účinek se udržuje v průběhu dlouhodobé léčby. Po ukončení terapie se krevní tlak postupně vrací k původním hodnotám. Reaktivní hypertenze nebyla pozorována.</w:t>
      </w:r>
    </w:p>
    <w:p w:rsidR="00603C48" w:rsidRDefault="00603C48">
      <w:pPr>
        <w:pStyle w:val="EMEABodyText"/>
        <w:rPr>
          <w:lang w:val="cs-CZ"/>
        </w:rPr>
      </w:pPr>
    </w:p>
    <w:p w:rsidR="00D53D8E" w:rsidRDefault="00D53D8E">
      <w:pPr>
        <w:pStyle w:val="EMEABodyText"/>
        <w:rPr>
          <w:lang w:val="cs-CZ"/>
        </w:rPr>
      </w:pPr>
      <w:r>
        <w:rPr>
          <w:lang w:val="cs-CZ"/>
        </w:rPr>
        <w:t>Hypotenzní účinky irbesartanu a thiazidových diuretik jsou additivní. U pacientů, u nichž irbesartan sám krevní tlak dostatečně nesnižuje, vyvolá přidání malé dávky hydrochlorothiazidu (12,5 mg) jednou denně další snížení krevního tlaku; dosahujícího 7-10/3-6 mmHg (systolický/diastolický) ve srovnání s placebem.</w:t>
      </w:r>
    </w:p>
    <w:p w:rsidR="00603C48" w:rsidRDefault="00603C48">
      <w:pPr>
        <w:pStyle w:val="EMEABodyText"/>
        <w:rPr>
          <w:lang w:val="cs-CZ"/>
        </w:rPr>
      </w:pPr>
    </w:p>
    <w:p w:rsidR="00D53D8E" w:rsidRDefault="00D53D8E">
      <w:pPr>
        <w:pStyle w:val="EMEABodyText"/>
        <w:rPr>
          <w:lang w:val="cs-CZ"/>
        </w:rPr>
      </w:pPr>
      <w:r>
        <w:rPr>
          <w:lang w:val="cs-CZ"/>
        </w:rPr>
        <w:t>Účinnost přípravku Karvea není ovlivněna věkem ani pohlavím. Reakce hypertoniků černé pleti na monoterapii irbesartanem je zřetelně slabší, obdobně jako reakce na jiné léčivé přípravky ovlivňující renin-angiotensinový systém. Jestliže se irbesartan podává společně s malou dávkou hydrochlothiazidu (např. 12,5 mg denně), reakce hypertoniků černé pleti se blíží reakci pacientů pleti bílé.</w:t>
      </w:r>
    </w:p>
    <w:p w:rsidR="00603C48" w:rsidRDefault="00603C48">
      <w:pPr>
        <w:pStyle w:val="EMEABodyText"/>
        <w:rPr>
          <w:lang w:val="cs-CZ"/>
        </w:rPr>
      </w:pPr>
    </w:p>
    <w:p w:rsidR="00D53D8E" w:rsidRDefault="00D53D8E">
      <w:pPr>
        <w:pStyle w:val="EMEABodyText"/>
        <w:rPr>
          <w:lang w:val="cs-CZ"/>
        </w:rPr>
      </w:pPr>
      <w:r>
        <w:rPr>
          <w:lang w:val="cs-CZ"/>
        </w:rPr>
        <w:t>Irbesartan nemá klinicky významný účinek na hladinu kyseliny močové v séru anebo na vylučování kyseliny močové močí.</w:t>
      </w:r>
    </w:p>
    <w:p w:rsidR="00D53D8E" w:rsidRDefault="00D53D8E">
      <w:pPr>
        <w:pStyle w:val="EMEABodyText"/>
        <w:rPr>
          <w:lang w:val="cs-CZ"/>
        </w:rPr>
      </w:pPr>
    </w:p>
    <w:p w:rsidR="00D53D8E" w:rsidRPr="008D58D3" w:rsidRDefault="00D53D8E" w:rsidP="00D53D8E">
      <w:pPr>
        <w:pStyle w:val="EMEABodyText"/>
        <w:rPr>
          <w:i/>
          <w:lang w:val="cs-CZ"/>
        </w:rPr>
      </w:pPr>
      <w:r w:rsidRPr="008D58D3">
        <w:rPr>
          <w:i/>
          <w:lang w:val="cs-CZ"/>
        </w:rPr>
        <w:t>Pediatrická populace</w:t>
      </w:r>
    </w:p>
    <w:p w:rsidR="00603C48" w:rsidRDefault="00603C48">
      <w:pPr>
        <w:pStyle w:val="EMEABodyText"/>
        <w:rPr>
          <w:lang w:val="cs-CZ"/>
        </w:rPr>
      </w:pPr>
    </w:p>
    <w:p w:rsidR="00D53D8E" w:rsidRDefault="00D53D8E">
      <w:pPr>
        <w:pStyle w:val="EMEABodyText"/>
        <w:rPr>
          <w:lang w:val="cs-CZ"/>
        </w:rPr>
      </w:pPr>
      <w:r>
        <w:rPr>
          <w:lang w:val="cs-CZ"/>
        </w:rPr>
        <w:t xml:space="preserve">Snížení krevního tlaku s cílovými titrovanými dávkami irbesartanu 0,5 mg/kg (nízká), 1,5 mg/kg (střední) a 4,5 mg/kg (vysoká) bylo hodnoceno u 318 dětí a mladistvých ve věku 6 až 16 let s hypertenzí nebo s rizikem (diabetici, hypertenze v rodinné anamnéze) během 3týdenního období. Po třech týdnech průměrné snížení od výchozích hodnot u primární proměnné účinnosti – hodnoty systolického tlaku vsedě (SeSBP), </w:t>
      </w:r>
      <w:r w:rsidRPr="00023B78">
        <w:rPr>
          <w:lang w:val="cs-CZ"/>
        </w:rPr>
        <w:t>měřené v nejnižším bodě účinku (na konci dávkovacího intervalu</w:t>
      </w:r>
      <w:r>
        <w:rPr>
          <w:lang w:val="cs-CZ"/>
        </w:rPr>
        <w:t xml:space="preserve"> </w:t>
      </w:r>
      <w:r w:rsidRPr="00023B78">
        <w:rPr>
          <w:i/>
          <w:lang w:val="cs-CZ"/>
        </w:rPr>
        <w:t xml:space="preserve">-trough) </w:t>
      </w:r>
      <w:r w:rsidRPr="00023B78">
        <w:rPr>
          <w:lang w:val="cs-CZ"/>
        </w:rPr>
        <w:t>- bylo 11</w:t>
      </w:r>
      <w:r>
        <w:rPr>
          <w:lang w:val="cs-CZ"/>
        </w:rPr>
        <w:t>,7 mmHg (nízká dávka), 9,3 mmHg (střední dávka) a 13,2 mmHg (vysoká dávka). Rozdíl mezi těmito dávkami nebyl signifikantní. Korigované průměrné změny hodnoty diastolického krevního tlaku v sedě (SeDBP</w:t>
      </w:r>
      <w:r w:rsidRPr="00023B78">
        <w:rPr>
          <w:lang w:val="cs-CZ"/>
        </w:rPr>
        <w:t>), měřené v nejnižším bodě účinku (na konci dávkovacího intervalu</w:t>
      </w:r>
      <w:r>
        <w:rPr>
          <w:lang w:val="cs-CZ"/>
        </w:rPr>
        <w:t xml:space="preserve"> </w:t>
      </w:r>
      <w:r w:rsidRPr="00023B78">
        <w:rPr>
          <w:i/>
          <w:lang w:val="cs-CZ"/>
        </w:rPr>
        <w:t>-trough)</w:t>
      </w:r>
      <w:r w:rsidRPr="00023B78">
        <w:rPr>
          <w:lang w:val="cs-CZ"/>
        </w:rPr>
        <w:t xml:space="preserve"> </w:t>
      </w:r>
      <w:r>
        <w:rPr>
          <w:lang w:val="cs-CZ"/>
        </w:rPr>
        <w:t xml:space="preserve">byly tyto: 3,8 mmHg (nízká dávka), 3,2 mmHg (střední dávka), 5,6 mmHg (vysoká dávka). V průběhu dalších dvou týdnů, kdy pacienti byli re-randomizováni buď do skupiny sléčivým přípravkem nebo do skupiny s placebem, u pacientů na placebu </w:t>
      </w:r>
      <w:r w:rsidRPr="00023B78">
        <w:rPr>
          <w:lang w:val="cs-CZ"/>
        </w:rPr>
        <w:t xml:space="preserve">došlo ke zvýšení SeSBP o 2,4 mmHg a SeDBP o 2,0 mmHg ve srovnání se změnami </w:t>
      </w:r>
      <w:r>
        <w:rPr>
          <w:lang w:val="cs-CZ"/>
        </w:rPr>
        <w:t>+0,1, resp. -0,3 mmHg u pacientů na všech dávkách irbesartanu (viz bod 4.2).</w:t>
      </w:r>
    </w:p>
    <w:p w:rsidR="00D53D8E" w:rsidRDefault="00D53D8E">
      <w:pPr>
        <w:pStyle w:val="EMEABodyText"/>
        <w:rPr>
          <w:lang w:val="cs-CZ"/>
        </w:rPr>
      </w:pPr>
    </w:p>
    <w:p w:rsidR="00D53D8E" w:rsidRPr="008D58D3" w:rsidRDefault="00D53D8E" w:rsidP="00D53D8E">
      <w:pPr>
        <w:pStyle w:val="EMEABodyText"/>
        <w:keepNext/>
        <w:rPr>
          <w:i/>
          <w:lang w:val="cs-CZ"/>
        </w:rPr>
      </w:pPr>
      <w:r w:rsidRPr="008D58D3">
        <w:rPr>
          <w:i/>
          <w:lang w:val="cs-CZ"/>
        </w:rPr>
        <w:t>Hypertenze a diabetes typu 2 s renálním onemocněním</w:t>
      </w:r>
    </w:p>
    <w:p w:rsidR="00603C48" w:rsidRDefault="00603C48" w:rsidP="00D53D8E">
      <w:pPr>
        <w:pStyle w:val="EMEABodyText"/>
        <w:keepNext/>
        <w:rPr>
          <w:lang w:val="cs-CZ"/>
        </w:rPr>
      </w:pPr>
    </w:p>
    <w:p w:rsidR="00D53D8E" w:rsidRDefault="00D53D8E" w:rsidP="00D53D8E">
      <w:pPr>
        <w:pStyle w:val="EMEABodyText"/>
        <w:keepNext/>
        <w:rPr>
          <w:lang w:val="cs-CZ"/>
        </w:rPr>
      </w:pPr>
      <w:r>
        <w:rPr>
          <w:lang w:val="cs-CZ"/>
        </w:rPr>
        <w:t xml:space="preserve">Studie "Irbesartan Diabetic Nephropathy Trial (IDNT)" ukazuje, že irbesartan zpomaluje progresi renálního onemocnění u pacientů s chronickou renální nedostatečností a manifestní proteinurií. IDNT byla dvojitě slepá, kontrolovaná studie srovnávající morbiditu a mortalitu u nemocných léčených přípravkem Karvea, amlodipinem a placebem. U 1715 pacientů s hypertenzí a diabetem typu 2, proteinurií </w:t>
      </w:r>
      <w:r w:rsidRPr="00461CF9">
        <w:rPr>
          <w:lang w:val="cs-CZ"/>
        </w:rPr>
        <w:t>≥ </w:t>
      </w:r>
      <w:r>
        <w:rPr>
          <w:lang w:val="cs-CZ"/>
        </w:rPr>
        <w:t xml:space="preserve">900 mg/den a s hladinou kreatininu v séru mezi 1,0-3,0 mg/dl byl hodnocen dlouhodobý účinek (průměrně 2,6 roku) přípravku Karvea na vývoj renálního onemocnění a na mortalitu ze všech příčin. Pacientům byly podávány dávky od 75 mg až po udržovací dávku 300 mg přípravku Karvea, od 2,5 mg do 10 mg amlodipinu nebo placebo dle snášenlivosti. Pacienti ve všech léčebných skupinách obvykle dostávali 2 až 4 antihypertenzivní látky (např. diuretika, betablokátory, alfablokátory) k dosažení stanoveného cílového krevního tlaku </w:t>
      </w:r>
      <w:r w:rsidRPr="00461CF9">
        <w:rPr>
          <w:lang w:val="cs-CZ"/>
        </w:rPr>
        <w:t>≤ </w:t>
      </w:r>
      <w:r>
        <w:rPr>
          <w:lang w:val="cs-CZ"/>
        </w:rPr>
        <w:t>135/85 mm Hg nebo snížení systolického tlaku o 10 mmHg, pokud výchozí tlak byl &gt; 160 mm Hg. Šedesát procent (60%) pacientů ve skupině placeba dosáhlo tohoto cílového krevního tlaku, zatímco v irbesartanové skupině to bylo 76% a ve skupině s amlodipinem 78%. Irbesartan významně snížil relativní riziko dosažení základního kombinovaného cílového parametru, kterým bylo dvojnásobné zvýšení hladiny sérového kreatininu, konečná fáze renálního onemocnění (ESRD) nebo úmrtí z jakékoliv příčiny. Přibližně 33% pacientů ve skupině léčené irbesartanem dosáhlo primárního kombinovaného cílového parametru týkajícího se renálních funkcí ve srovnání s 39% pacientů ve skupině s placebem a se 41% pacientů užívajících amlodipin [20% snížení relativního rizika proti placebu (p = 0,024) a 23% snížení relativního rizika ve srovnání s amlodipinem (p = 0,006)]. Při analýze jednotlivých komponentů primárního cílového parametru nebyl pozorován žádný vliv na celkovou mortalitu, zatímco byl zjištěn pozitivní trend ve snížení ESRD a významné snížení dvojnásobně zvýšených sérových koncentrací kreatininu.</w:t>
      </w:r>
    </w:p>
    <w:p w:rsidR="00D53D8E" w:rsidRDefault="00D53D8E">
      <w:pPr>
        <w:pStyle w:val="EMEABodyText"/>
        <w:rPr>
          <w:lang w:val="cs-CZ"/>
        </w:rPr>
      </w:pPr>
    </w:p>
    <w:p w:rsidR="00D53D8E" w:rsidRPr="00461CF9" w:rsidRDefault="00D53D8E">
      <w:pPr>
        <w:pStyle w:val="EMEABodyText"/>
        <w:rPr>
          <w:lang w:val="cs-CZ"/>
        </w:rPr>
      </w:pPr>
      <w:r>
        <w:rPr>
          <w:lang w:val="cs-CZ"/>
        </w:rPr>
        <w:t xml:space="preserve">Byla provedena analýza účinku v podskupinách vytvořených podle pohlaví, rasy, věku, trvání diabetu, vstupního krevního tlaku, hladiny kreatininu v séru a albuminurie. U žen a černochů, kteří reprezentovali 32%, resp. 26% celkové populace ve studii, nebyl prospěch pro ledviny průkazný, ačkoli interval spolehlivosti to nevylučuje. </w:t>
      </w:r>
      <w:r w:rsidRPr="00461CF9">
        <w:rPr>
          <w:lang w:val="cs-CZ"/>
        </w:rPr>
        <w:t xml:space="preserve">Pro sekundární cílový bod fatálních a nefatálních kardiovaskulárních příhod nebyl </w:t>
      </w:r>
      <w:r>
        <w:rPr>
          <w:lang w:val="cs-CZ"/>
        </w:rPr>
        <w:t>v rámci</w:t>
      </w:r>
      <w:r w:rsidRPr="00461CF9">
        <w:rPr>
          <w:lang w:val="cs-CZ"/>
        </w:rPr>
        <w:t xml:space="preserve"> celé populac</w:t>
      </w:r>
      <w:r>
        <w:rPr>
          <w:lang w:val="cs-CZ"/>
        </w:rPr>
        <w:t>e</w:t>
      </w:r>
      <w:r w:rsidRPr="00461CF9">
        <w:rPr>
          <w:lang w:val="cs-CZ"/>
        </w:rPr>
        <w:t xml:space="preserve"> rozdíl</w:t>
      </w:r>
      <w:r>
        <w:rPr>
          <w:lang w:val="cs-CZ"/>
        </w:rPr>
        <w:t xml:space="preserve"> </w:t>
      </w:r>
      <w:r w:rsidRPr="00461CF9">
        <w:rPr>
          <w:lang w:val="cs-CZ"/>
        </w:rPr>
        <w:t xml:space="preserve">mezi </w:t>
      </w:r>
      <w:r>
        <w:rPr>
          <w:lang w:val="cs-CZ"/>
        </w:rPr>
        <w:t xml:space="preserve">dále uvedenými </w:t>
      </w:r>
      <w:r w:rsidRPr="00461CF9">
        <w:rPr>
          <w:lang w:val="cs-CZ"/>
        </w:rPr>
        <w:t xml:space="preserve">třemi skupinami, ačkoli byl pozorován zvýšený výskyt nefatálního IM u žen a snížený výskyt nefatálního IM u mužů v irbesartanové skupině proti režimu založeném na placebu. Byl pozorován zvýšený výskyt nefatálního IM a CMP u žen v irbesartanovém režimu </w:t>
      </w:r>
      <w:r>
        <w:rPr>
          <w:lang w:val="cs-CZ"/>
        </w:rPr>
        <w:t>ve srovnání s režimem</w:t>
      </w:r>
      <w:r w:rsidRPr="00461CF9">
        <w:rPr>
          <w:lang w:val="cs-CZ"/>
        </w:rPr>
        <w:t xml:space="preserve"> založeném na amlodipinu, zatímco hospitalizace kvůli srdečnímu selhání byla snížena v celé </w:t>
      </w:r>
      <w:r>
        <w:rPr>
          <w:lang w:val="cs-CZ"/>
        </w:rPr>
        <w:t xml:space="preserve">sledované </w:t>
      </w:r>
      <w:r w:rsidRPr="00461CF9">
        <w:rPr>
          <w:lang w:val="cs-CZ"/>
        </w:rPr>
        <w:t xml:space="preserve">populaci. Nicméně, pro tyto nálezy u žen </w:t>
      </w:r>
      <w:r>
        <w:rPr>
          <w:lang w:val="cs-CZ"/>
        </w:rPr>
        <w:t>nebylo nalezeno</w:t>
      </w:r>
      <w:r w:rsidRPr="00461CF9">
        <w:rPr>
          <w:lang w:val="cs-CZ"/>
        </w:rPr>
        <w:t xml:space="preserve"> žádné definitivní vysvětlení.</w:t>
      </w:r>
    </w:p>
    <w:p w:rsidR="00D53D8E" w:rsidRPr="00461CF9" w:rsidRDefault="00D53D8E">
      <w:pPr>
        <w:pStyle w:val="EMEABodyText"/>
        <w:rPr>
          <w:lang w:val="cs-CZ"/>
        </w:rPr>
      </w:pPr>
    </w:p>
    <w:p w:rsidR="00D53D8E" w:rsidRPr="00461CF9" w:rsidRDefault="00D53D8E">
      <w:pPr>
        <w:pStyle w:val="EMEABodyText"/>
        <w:rPr>
          <w:lang w:val="cs-CZ"/>
        </w:rPr>
      </w:pPr>
      <w:r w:rsidRPr="00461CF9">
        <w:rPr>
          <w:lang w:val="cs-CZ"/>
        </w:rPr>
        <w:t xml:space="preserve">Studie "Účinek irbesartanu na mikroalbuminurii u hypertonických pacientů s diabetem typu 2" (IRMA 2) (Effects of Irbesartan on Microalbuminuria in Hypertensive Patients with Type 2 Diabets Mellitus) ukazuje, že 300 mg irbesartanu zpomaluje vznik zjevné proteinurie u pacientů s mikroalbuminurií. IRMA 2 byla placebem kontrolovaná, dvojitě slepá studie </w:t>
      </w:r>
      <w:r>
        <w:rPr>
          <w:lang w:val="cs-CZ"/>
        </w:rPr>
        <w:t xml:space="preserve">morbidity </w:t>
      </w:r>
      <w:r w:rsidRPr="00461CF9">
        <w:rPr>
          <w:lang w:val="cs-CZ"/>
        </w:rPr>
        <w:t xml:space="preserve">na 590 pacientech s diabetem typu 2, mikroalbuminurií (30-300 mg/den) a normální funkcí ledvin (hladina kreatininu v séru ≤ 1,5 mg/dl u mužů a &lt; 1,1 mg/dl u žen). Studie sledovala dlouhodobé účinky (2 roky) přípravku </w:t>
      </w:r>
      <w:r>
        <w:rPr>
          <w:lang w:val="cs-CZ"/>
        </w:rPr>
        <w:t>Karvea</w:t>
      </w:r>
      <w:r w:rsidRPr="00461CF9">
        <w:rPr>
          <w:lang w:val="cs-CZ"/>
        </w:rPr>
        <w:t xml:space="preserve"> na rozvoj klinické (zjevné) proteinurie (rychlost vylučování albuminu močí (UAER) &gt; 300 mg/den a zvýšení v UAER o minimálně 30% ve srovnání s výchozí hodnotou). Stanovený cílový krevní tlak byl ≤ 135/85 mm Hg. Aby bylo dosaženo cílového krevního tlaku, byla dle potřeby přidána </w:t>
      </w:r>
      <w:r>
        <w:rPr>
          <w:lang w:val="cs-CZ"/>
        </w:rPr>
        <w:t xml:space="preserve">další </w:t>
      </w:r>
      <w:r w:rsidRPr="00461CF9">
        <w:rPr>
          <w:lang w:val="cs-CZ"/>
        </w:rPr>
        <w:t>antihypertenz</w:t>
      </w:r>
      <w:r>
        <w:rPr>
          <w:lang w:val="cs-CZ"/>
        </w:rPr>
        <w:t>i</w:t>
      </w:r>
      <w:r w:rsidRPr="00461CF9">
        <w:rPr>
          <w:lang w:val="cs-CZ"/>
        </w:rPr>
        <w:t xml:space="preserve">va (vyjma ACE inhibitorů, antagonistů receptorů pro angiotensin II a dihydropyridinových vápníkových blokátorů). Zatímco podobného krevního tlaku bylo dosaženo ve všech léčených skupinách, méně subjektů ve skupině s 300 mg irbesartanu (5,2%) než s placebem (14,9%) nebo se 150 mg irbesartanu (9,7%) dosáhlo cílového </w:t>
      </w:r>
      <w:r>
        <w:rPr>
          <w:lang w:val="cs-CZ"/>
        </w:rPr>
        <w:t>parametru, kterým byla</w:t>
      </w:r>
      <w:r w:rsidRPr="00461CF9">
        <w:rPr>
          <w:lang w:val="cs-CZ"/>
        </w:rPr>
        <w:t> zjevn</w:t>
      </w:r>
      <w:r>
        <w:rPr>
          <w:lang w:val="cs-CZ"/>
        </w:rPr>
        <w:t>á</w:t>
      </w:r>
      <w:r w:rsidRPr="00461CF9">
        <w:rPr>
          <w:lang w:val="cs-CZ"/>
        </w:rPr>
        <w:t xml:space="preserve"> proteinurie</w:t>
      </w:r>
      <w:r>
        <w:rPr>
          <w:lang w:val="cs-CZ"/>
        </w:rPr>
        <w:t>, čímž bylo prokázáno,</w:t>
      </w:r>
      <w:r w:rsidRPr="00461CF9">
        <w:rPr>
          <w:lang w:val="cs-CZ"/>
        </w:rPr>
        <w:t xml:space="preserve"> </w:t>
      </w:r>
      <w:r w:rsidRPr="00605842">
        <w:rPr>
          <w:lang w:val="cs-CZ"/>
        </w:rPr>
        <w:t>že podávání vyšších dávek snižuje relativní riziko o 70%</w:t>
      </w:r>
      <w:r>
        <w:rPr>
          <w:lang w:val="cs-CZ"/>
        </w:rPr>
        <w:t>,</w:t>
      </w:r>
      <w:r w:rsidRPr="00605842">
        <w:rPr>
          <w:lang w:val="cs-CZ"/>
        </w:rPr>
        <w:t xml:space="preserve"> ve srovnání s placebem (p = 0,0004).</w:t>
      </w:r>
      <w:r>
        <w:rPr>
          <w:lang w:val="cs-CZ"/>
        </w:rPr>
        <w:t xml:space="preserve"> </w:t>
      </w:r>
      <w:r w:rsidRPr="00461CF9">
        <w:rPr>
          <w:lang w:val="cs-CZ"/>
        </w:rPr>
        <w:t xml:space="preserve">Doprovodné zlepšení </w:t>
      </w:r>
      <w:r>
        <w:rPr>
          <w:lang w:val="cs-CZ"/>
        </w:rPr>
        <w:t>rychlosti</w:t>
      </w:r>
      <w:r w:rsidRPr="00461CF9">
        <w:rPr>
          <w:lang w:val="cs-CZ"/>
        </w:rPr>
        <w:t xml:space="preserve"> glomerulární filtrace (GFR) nebylo během prvních tří měsíců léčby pozorováno. Zpomalení progrese </w:t>
      </w:r>
      <w:r>
        <w:rPr>
          <w:lang w:val="cs-CZ"/>
        </w:rPr>
        <w:t>onemocnění ke</w:t>
      </w:r>
      <w:r w:rsidRPr="00461CF9">
        <w:rPr>
          <w:lang w:val="cs-CZ"/>
        </w:rPr>
        <w:t xml:space="preserve"> klinick</w:t>
      </w:r>
      <w:r>
        <w:rPr>
          <w:lang w:val="cs-CZ"/>
        </w:rPr>
        <w:t>é</w:t>
      </w:r>
      <w:r w:rsidRPr="00461CF9">
        <w:rPr>
          <w:lang w:val="cs-CZ"/>
        </w:rPr>
        <w:t xml:space="preserve"> proteinuri</w:t>
      </w:r>
      <w:r>
        <w:rPr>
          <w:lang w:val="cs-CZ"/>
        </w:rPr>
        <w:t>i</w:t>
      </w:r>
      <w:r w:rsidRPr="00461CF9">
        <w:rPr>
          <w:lang w:val="cs-CZ"/>
        </w:rPr>
        <w:t xml:space="preserve"> bylo evidentní již za tři měsíce a pokračovalo celé 2 roky. Regrese k normoalbuminurii (&lt; 30 mg/den) byla častější ve skupině s 300 mg přípravku </w:t>
      </w:r>
      <w:r>
        <w:rPr>
          <w:lang w:val="cs-CZ"/>
        </w:rPr>
        <w:t>Karvea</w:t>
      </w:r>
      <w:r w:rsidRPr="00461CF9">
        <w:rPr>
          <w:lang w:val="cs-CZ"/>
        </w:rPr>
        <w:t xml:space="preserve"> (34%) než ve skupině s placebem (21%).</w:t>
      </w:r>
    </w:p>
    <w:p w:rsidR="00D53D8E" w:rsidRDefault="00D53D8E">
      <w:pPr>
        <w:pStyle w:val="EMEABodyText"/>
        <w:rPr>
          <w:lang w:val="cs-CZ"/>
        </w:rPr>
      </w:pPr>
    </w:p>
    <w:p w:rsidR="007527C4" w:rsidRPr="008D58D3" w:rsidRDefault="007527C4" w:rsidP="007527C4">
      <w:pPr>
        <w:rPr>
          <w:i/>
          <w:szCs w:val="22"/>
          <w:lang w:val="cs-CZ"/>
        </w:rPr>
      </w:pPr>
      <w:r w:rsidRPr="008D58D3">
        <w:rPr>
          <w:i/>
          <w:szCs w:val="22"/>
          <w:lang w:val="cs-CZ"/>
        </w:rPr>
        <w:t xml:space="preserve">Duální blokáda systému renin-angiotenzin-aldosteron (RAAS) </w:t>
      </w:r>
    </w:p>
    <w:p w:rsidR="00AC081C" w:rsidRPr="008D58D3" w:rsidRDefault="00AC081C" w:rsidP="007527C4">
      <w:pPr>
        <w:rPr>
          <w:bCs/>
          <w:i/>
          <w:szCs w:val="22"/>
          <w:lang w:val="cs-CZ"/>
        </w:rPr>
      </w:pPr>
    </w:p>
    <w:p w:rsidR="007527C4" w:rsidRPr="008B6471" w:rsidRDefault="007527C4" w:rsidP="007527C4">
      <w:pPr>
        <w:rPr>
          <w:bCs/>
          <w:szCs w:val="22"/>
          <w:lang w:val="cs-CZ"/>
        </w:rPr>
      </w:pPr>
      <w:r w:rsidRPr="008B6471">
        <w:rPr>
          <w:bCs/>
          <w:szCs w:val="22"/>
          <w:lang w:val="cs-CZ"/>
        </w:rPr>
        <w:t>Ve dvou velkých randomizovaných, kontrolovaných studiích (ONTARGET (</w:t>
      </w:r>
      <w:r w:rsidRPr="008B6471">
        <w:rPr>
          <w:bCs/>
          <w:szCs w:val="22"/>
          <w:lang w:val="cs-CZ" w:eastAsia="de-DE"/>
        </w:rPr>
        <w:t xml:space="preserve">ONgoing Telmisartan Alone and in </w:t>
      </w:r>
      <w:r w:rsidRPr="008B6471">
        <w:rPr>
          <w:bCs/>
          <w:szCs w:val="22"/>
          <w:lang w:val="cs-CZ"/>
        </w:rPr>
        <w:t>c</w:t>
      </w:r>
      <w:r w:rsidRPr="008B6471">
        <w:rPr>
          <w:bCs/>
          <w:szCs w:val="22"/>
          <w:lang w:val="cs-CZ" w:eastAsia="de-DE"/>
        </w:rPr>
        <w:t>ombination with Ramipril Global Endpoint Trial</w:t>
      </w:r>
      <w:r w:rsidRPr="008B6471">
        <w:rPr>
          <w:bCs/>
          <w:szCs w:val="22"/>
          <w:lang w:val="cs-CZ"/>
        </w:rPr>
        <w:t xml:space="preserve">) a </w:t>
      </w:r>
      <w:r w:rsidRPr="008B6471">
        <w:rPr>
          <w:bCs/>
          <w:szCs w:val="22"/>
          <w:lang w:val="cs-CZ" w:eastAsia="de-DE"/>
        </w:rPr>
        <w:t>VA NEPHRON</w:t>
      </w:r>
      <w:r w:rsidRPr="008B6471">
        <w:rPr>
          <w:bCs/>
          <w:szCs w:val="22"/>
          <w:lang w:val="cs-CZ"/>
        </w:rPr>
        <w:t>-</w:t>
      </w:r>
      <w:r w:rsidRPr="008B6471">
        <w:rPr>
          <w:bCs/>
          <w:szCs w:val="22"/>
          <w:lang w:val="cs-CZ" w:eastAsia="de-DE"/>
        </w:rPr>
        <w:t>D</w:t>
      </w:r>
      <w:r w:rsidRPr="008B6471">
        <w:rPr>
          <w:bCs/>
          <w:szCs w:val="22"/>
          <w:lang w:val="cs-CZ"/>
        </w:rPr>
        <w:t xml:space="preserve"> (</w:t>
      </w:r>
      <w:r w:rsidRPr="008B6471">
        <w:rPr>
          <w:bCs/>
          <w:szCs w:val="22"/>
          <w:lang w:val="cs-CZ" w:eastAsia="de-DE"/>
        </w:rPr>
        <w:t>The Veterans Affairs Nephropathy in Diabetes</w:t>
      </w:r>
      <w:r w:rsidRPr="008B6471">
        <w:rPr>
          <w:bCs/>
          <w:szCs w:val="22"/>
          <w:lang w:val="cs-CZ"/>
        </w:rPr>
        <w:t xml:space="preserve">)) bylo hodnoceno podávání kombinace inhibitoru ACE s </w:t>
      </w:r>
      <w:r w:rsidRPr="008B6471">
        <w:rPr>
          <w:szCs w:val="22"/>
          <w:lang w:val="cs-CZ"/>
        </w:rPr>
        <w:t>blokátorem receptorů pro angiotenzin II</w:t>
      </w:r>
      <w:r w:rsidRPr="008B6471">
        <w:rPr>
          <w:bCs/>
          <w:szCs w:val="22"/>
          <w:lang w:val="cs-CZ"/>
        </w:rPr>
        <w:t>.</w:t>
      </w:r>
    </w:p>
    <w:p w:rsidR="007527C4" w:rsidRPr="008B6471" w:rsidRDefault="007527C4" w:rsidP="007527C4">
      <w:pPr>
        <w:rPr>
          <w:bCs/>
          <w:szCs w:val="22"/>
          <w:lang w:val="cs-CZ"/>
        </w:rPr>
      </w:pPr>
      <w:r w:rsidRPr="008B6471">
        <w:rPr>
          <w:bCs/>
          <w:szCs w:val="22"/>
          <w:lang w:val="cs-CZ"/>
        </w:rPr>
        <w:t xml:space="preserve">Studie ONTARGET byla vedena u pacientů s anamnézou kardiovaskulárního nebo cerebrovaskulárního onemocnění nebo u pacientů s diabetes mellitus 2. typu se známkami poškození cílových orgánů. Studie </w:t>
      </w:r>
      <w:r w:rsidRPr="008B6471">
        <w:rPr>
          <w:bCs/>
          <w:szCs w:val="22"/>
          <w:lang w:val="cs-CZ" w:eastAsia="de-DE"/>
        </w:rPr>
        <w:t>VA NEPHRON</w:t>
      </w:r>
      <w:r w:rsidRPr="008B6471">
        <w:rPr>
          <w:bCs/>
          <w:szCs w:val="22"/>
          <w:lang w:val="cs-CZ"/>
        </w:rPr>
        <w:t>-</w:t>
      </w:r>
      <w:r w:rsidRPr="008B6471">
        <w:rPr>
          <w:bCs/>
          <w:szCs w:val="22"/>
          <w:lang w:val="cs-CZ" w:eastAsia="de-DE"/>
        </w:rPr>
        <w:t xml:space="preserve">D </w:t>
      </w:r>
      <w:r w:rsidRPr="008B6471">
        <w:rPr>
          <w:bCs/>
          <w:szCs w:val="22"/>
          <w:lang w:val="cs-CZ"/>
        </w:rPr>
        <w:t>byla vedena u pacientů s diabetes mellitus 2. typu a diabetickou nefropatií.</w:t>
      </w:r>
    </w:p>
    <w:p w:rsidR="00AC081C" w:rsidRDefault="00AC081C" w:rsidP="007527C4">
      <w:pPr>
        <w:rPr>
          <w:bCs/>
          <w:szCs w:val="22"/>
          <w:lang w:val="cs-CZ"/>
        </w:rPr>
      </w:pPr>
    </w:p>
    <w:p w:rsidR="007527C4" w:rsidRPr="008B6471" w:rsidRDefault="007527C4" w:rsidP="007527C4">
      <w:pPr>
        <w:rPr>
          <w:bCs/>
          <w:szCs w:val="22"/>
          <w:lang w:val="cs-CZ"/>
        </w:rPr>
      </w:pPr>
      <w:r w:rsidRPr="008B6471">
        <w:rPr>
          <w:bCs/>
          <w:szCs w:val="22"/>
          <w:lang w:val="cs-CZ"/>
        </w:rPr>
        <w:t>V těchto studiích nebyl prokázán žádný významně příznivý účinek na renální a/nebo kardiovaskulární ukazatele a na mortalitu, ale v porovnání s monoterapií bylo pozorováno zvýšené riziko hyperkalemie, akutního poškození ledvin a/nebo hypotenze. Vzhledem k podobnosti farmakodynamických vlastností jsou tyto výsledky relevantní rovněž pro další inhibitory ACE a blokátory receptorů pro angiotenzin II.</w:t>
      </w:r>
    </w:p>
    <w:p w:rsidR="007527C4" w:rsidRPr="008B6471" w:rsidRDefault="007527C4" w:rsidP="007527C4">
      <w:pPr>
        <w:rPr>
          <w:bCs/>
          <w:szCs w:val="22"/>
          <w:lang w:val="cs-CZ"/>
        </w:rPr>
      </w:pPr>
      <w:r w:rsidRPr="008B6471">
        <w:rPr>
          <w:bCs/>
          <w:szCs w:val="22"/>
          <w:lang w:val="cs-CZ"/>
        </w:rPr>
        <w:t>Inhibitory ACE ia blokátory receptorů pro angiotensin II. proto nesmí pacienti s diabetickou nefropatií užívat současně.</w:t>
      </w:r>
    </w:p>
    <w:p w:rsidR="00AC081C" w:rsidRDefault="00AC081C" w:rsidP="007527C4">
      <w:pPr>
        <w:rPr>
          <w:bCs/>
          <w:szCs w:val="22"/>
          <w:lang w:val="cs-CZ"/>
        </w:rPr>
      </w:pPr>
    </w:p>
    <w:p w:rsidR="007527C4" w:rsidRPr="008B6471" w:rsidRDefault="007527C4" w:rsidP="007527C4">
      <w:pPr>
        <w:rPr>
          <w:bCs/>
          <w:szCs w:val="22"/>
          <w:lang w:val="cs-CZ"/>
        </w:rPr>
      </w:pPr>
      <w:r w:rsidRPr="008B6471">
        <w:rPr>
          <w:bCs/>
          <w:szCs w:val="22"/>
          <w:lang w:val="cs-CZ"/>
        </w:rPr>
        <w:t>Studie ALTITUDE (</w:t>
      </w:r>
      <w:r w:rsidRPr="008B6471">
        <w:rPr>
          <w:bCs/>
          <w:szCs w:val="22"/>
          <w:lang w:val="cs-CZ" w:eastAsia="de-DE"/>
        </w:rPr>
        <w:t>Aliskiren Trial in Type 2 Diabetes Using Cardiovascular and Renal Disease Endpoints</w:t>
      </w:r>
      <w:r w:rsidRPr="008B6471">
        <w:rPr>
          <w:bCs/>
          <w:szCs w:val="22"/>
          <w:lang w:val="cs-CZ"/>
        </w:rPr>
        <w:t xml:space="preserve">) byla navržena tak, aby zhodnotila přínos přidání aliskirenu k standardní terapii inhibitorem ACE nebo </w:t>
      </w:r>
      <w:r w:rsidRPr="008B6471">
        <w:rPr>
          <w:szCs w:val="22"/>
          <w:lang w:val="cs-CZ"/>
        </w:rPr>
        <w:t>blokátorem receptorů pro angiotenzin II</w:t>
      </w:r>
      <w:r w:rsidRPr="008B6471">
        <w:rPr>
          <w:bCs/>
          <w:szCs w:val="22"/>
          <w:lang w:val="cs-CZ"/>
        </w:rPr>
        <w:t xml:space="preserve"> u pacientů s diabetes mellitus 2. typu a chronickým onemocněním ledvin, kardiovaskulárním onemocnění</w:t>
      </w:r>
      <w:r w:rsidR="004E1598">
        <w:rPr>
          <w:bCs/>
          <w:szCs w:val="22"/>
          <w:lang w:val="cs-CZ"/>
        </w:rPr>
        <w:t>m</w:t>
      </w:r>
      <w:r w:rsidRPr="008B6471">
        <w:rPr>
          <w:bCs/>
          <w:szCs w:val="22"/>
          <w:lang w:val="cs-CZ"/>
        </w:rPr>
        <w:t>, nebo obojím. Studie byla předčasně ukončena z důvodu zvýšení rizika nežádoucích komplikací. Kardiovaskulární úmrtí a cévní mozková příhoda byly numericky častější ve skupině s aliskirenem než ve skupině s placebem a zároveň nežádoucí účinky a sledované závažné nežádoucí účinky (hyperkalemie, hypotenze a renální dysfunkce) byly častěji hlášeny ve skupině s aliskirenem oproti placebové skupině.</w:t>
      </w:r>
    </w:p>
    <w:p w:rsidR="007527C4" w:rsidRPr="00461CF9" w:rsidRDefault="007527C4">
      <w:pPr>
        <w:pStyle w:val="EMEABodyText"/>
        <w:rPr>
          <w:lang w:val="cs-CZ"/>
        </w:rPr>
      </w:pPr>
    </w:p>
    <w:p w:rsidR="00D53D8E" w:rsidRPr="00461CF9" w:rsidRDefault="00D53D8E">
      <w:pPr>
        <w:pStyle w:val="EMEAHeading2"/>
        <w:rPr>
          <w:lang w:val="cs-CZ"/>
        </w:rPr>
      </w:pPr>
      <w:r w:rsidRPr="00461CF9">
        <w:rPr>
          <w:lang w:val="cs-CZ"/>
        </w:rPr>
        <w:t>5.2</w:t>
      </w:r>
      <w:r w:rsidRPr="00461CF9">
        <w:rPr>
          <w:lang w:val="cs-CZ"/>
        </w:rPr>
        <w:tab/>
        <w:t>Farmakokinetické vlastnosti</w:t>
      </w:r>
    </w:p>
    <w:p w:rsidR="00D53D8E" w:rsidRDefault="00D53D8E" w:rsidP="00D53D8E">
      <w:pPr>
        <w:pStyle w:val="EMEAHeading2"/>
        <w:rPr>
          <w:lang w:val="it-IT"/>
        </w:rPr>
      </w:pPr>
    </w:p>
    <w:p w:rsidR="00AC081C" w:rsidRDefault="00AC081C" w:rsidP="00AC081C">
      <w:pPr>
        <w:pStyle w:val="EMEABodyText"/>
        <w:keepNext/>
        <w:rPr>
          <w:lang w:val="cs-CZ"/>
        </w:rPr>
      </w:pPr>
      <w:r w:rsidRPr="00A34BBA">
        <w:rPr>
          <w:u w:val="single"/>
        </w:rPr>
        <w:t>Absor</w:t>
      </w:r>
      <w:r>
        <w:rPr>
          <w:u w:val="single"/>
        </w:rPr>
        <w:t>pce</w:t>
      </w:r>
      <w:r w:rsidRPr="00551F03">
        <w:rPr>
          <w:lang w:val="cs-CZ"/>
        </w:rPr>
        <w:t xml:space="preserve"> </w:t>
      </w:r>
    </w:p>
    <w:p w:rsidR="00AC081C" w:rsidRDefault="00AC081C" w:rsidP="00AC081C">
      <w:pPr>
        <w:pStyle w:val="EMEABodyText"/>
        <w:keepNext/>
        <w:rPr>
          <w:lang w:val="cs-CZ"/>
        </w:rPr>
      </w:pPr>
    </w:p>
    <w:p w:rsidR="00AC081C" w:rsidRDefault="00D53D8E" w:rsidP="00D53D8E">
      <w:pPr>
        <w:pStyle w:val="EMEABodyText"/>
        <w:keepNext/>
        <w:rPr>
          <w:lang w:val="cs-CZ"/>
        </w:rPr>
      </w:pPr>
      <w:r w:rsidRPr="00461CF9">
        <w:rPr>
          <w:lang w:val="cs-CZ"/>
        </w:rPr>
        <w:t xml:space="preserve">Po perorálním podání se irbesartan dobře absorbuje: při sledování absolutní biologické dostupnosti byly zjištěny hodnoty přibližně 60-80%. Současný příjem potravy biologickou dostupnost irbesartanu významně neovlivňuje. </w:t>
      </w:r>
    </w:p>
    <w:p w:rsidR="00AC081C" w:rsidRDefault="00AC081C" w:rsidP="00D53D8E">
      <w:pPr>
        <w:pStyle w:val="EMEABodyText"/>
        <w:keepNext/>
        <w:rPr>
          <w:lang w:val="cs-CZ"/>
        </w:rPr>
      </w:pPr>
    </w:p>
    <w:p w:rsidR="00AC081C" w:rsidRDefault="00AC081C" w:rsidP="00D53D8E">
      <w:pPr>
        <w:pStyle w:val="EMEABodyText"/>
        <w:keepNext/>
        <w:rPr>
          <w:u w:val="single"/>
          <w:lang w:val="cs-CZ"/>
        </w:rPr>
      </w:pPr>
      <w:r>
        <w:rPr>
          <w:u w:val="single"/>
          <w:lang w:val="cs-CZ"/>
        </w:rPr>
        <w:t>Distribuce</w:t>
      </w:r>
    </w:p>
    <w:p w:rsidR="00AC081C" w:rsidRDefault="00AC081C" w:rsidP="00D53D8E">
      <w:pPr>
        <w:pStyle w:val="EMEABodyText"/>
        <w:keepNext/>
        <w:rPr>
          <w:lang w:val="cs-CZ"/>
        </w:rPr>
      </w:pPr>
    </w:p>
    <w:p w:rsidR="00AC081C" w:rsidRDefault="00D53D8E" w:rsidP="00D53D8E">
      <w:pPr>
        <w:pStyle w:val="EMEABodyText"/>
        <w:keepNext/>
        <w:rPr>
          <w:lang w:val="cs-CZ"/>
        </w:rPr>
      </w:pPr>
      <w:r w:rsidRPr="00461CF9">
        <w:rPr>
          <w:lang w:val="cs-CZ"/>
        </w:rPr>
        <w:t>Vazba na plazmatické bílkoviny je přibližně 96%, vazba na buněčné složky krve je zanedbatelná. Distribuční objem je 53-93 litry.</w:t>
      </w:r>
    </w:p>
    <w:p w:rsidR="00AC081C" w:rsidRDefault="00AC081C" w:rsidP="00D53D8E">
      <w:pPr>
        <w:pStyle w:val="EMEABodyText"/>
        <w:keepNext/>
        <w:rPr>
          <w:lang w:val="cs-CZ"/>
        </w:rPr>
      </w:pPr>
    </w:p>
    <w:p w:rsidR="00AC081C" w:rsidRPr="00F01122" w:rsidRDefault="00AC081C" w:rsidP="00AC081C">
      <w:pPr>
        <w:pStyle w:val="EMEABodyText"/>
        <w:keepNext/>
        <w:rPr>
          <w:u w:val="single"/>
          <w:lang w:val="cs-CZ"/>
        </w:rPr>
      </w:pPr>
      <w:r>
        <w:rPr>
          <w:u w:val="single"/>
          <w:lang w:val="cs-CZ"/>
        </w:rPr>
        <w:t>Biotransformace</w:t>
      </w:r>
    </w:p>
    <w:p w:rsidR="00AC081C" w:rsidRDefault="00AC081C" w:rsidP="00D53D8E">
      <w:pPr>
        <w:pStyle w:val="EMEABodyText"/>
        <w:keepNext/>
        <w:rPr>
          <w:lang w:val="cs-CZ"/>
        </w:rPr>
      </w:pPr>
    </w:p>
    <w:p w:rsidR="00D53D8E" w:rsidRPr="00461CF9" w:rsidRDefault="00D53D8E" w:rsidP="00D53D8E">
      <w:pPr>
        <w:pStyle w:val="EMEABodyText"/>
        <w:keepNext/>
        <w:rPr>
          <w:lang w:val="cs-CZ"/>
        </w:rPr>
      </w:pPr>
      <w:r w:rsidRPr="00461CF9">
        <w:rPr>
          <w:lang w:val="cs-CZ"/>
        </w:rPr>
        <w:t xml:space="preserve">Po perorálním nebo intravenózním podání </w:t>
      </w:r>
      <w:r w:rsidRPr="00461CF9">
        <w:rPr>
          <w:rStyle w:val="EMEASuperscript"/>
          <w:lang w:val="cs-CZ"/>
        </w:rPr>
        <w:t>14</w:t>
      </w:r>
      <w:r w:rsidRPr="00461CF9">
        <w:rPr>
          <w:lang w:val="cs-CZ"/>
        </w:rPr>
        <w:t xml:space="preserve">C irbesartanu se 80-85% radioaktivity v cirkulující plazmě dá přisoudit nezměněnému irbesartanu. Irbesartan se metabolizuje v játrech konjugací na glukuronid a oxidací. Hlavní metabolit v krevním oběhu je glukuronid irbesartanu (přibližně 6%). Studie </w:t>
      </w:r>
      <w:r w:rsidRPr="00461CF9">
        <w:rPr>
          <w:i/>
          <w:lang w:val="cs-CZ"/>
        </w:rPr>
        <w:t xml:space="preserve">in vitro </w:t>
      </w:r>
      <w:r w:rsidRPr="00461CF9">
        <w:rPr>
          <w:lang w:val="cs-CZ"/>
        </w:rPr>
        <w:t xml:space="preserve">ukazují, že irbesartan se primárně oxiduje cytochromem P450, a to enzymem </w:t>
      </w:r>
      <w:r w:rsidRPr="00461CF9">
        <w:rPr>
          <w:lang w:val="pt-PT"/>
        </w:rPr>
        <w:t>CYP2C9</w:t>
      </w:r>
      <w:r w:rsidRPr="00461CF9">
        <w:rPr>
          <w:lang w:val="cs-CZ"/>
        </w:rPr>
        <w:t xml:space="preserve">; izoenzym </w:t>
      </w:r>
      <w:r w:rsidRPr="00461CF9">
        <w:rPr>
          <w:lang w:val="pt-PT"/>
        </w:rPr>
        <w:t>CYP3A4</w:t>
      </w:r>
      <w:r w:rsidRPr="00461CF9">
        <w:rPr>
          <w:lang w:val="cs-CZ"/>
        </w:rPr>
        <w:t xml:space="preserve"> má zanedbatelný význam.</w:t>
      </w:r>
    </w:p>
    <w:p w:rsidR="00D53D8E" w:rsidRPr="00461CF9" w:rsidRDefault="00D53D8E">
      <w:pPr>
        <w:pStyle w:val="EMEABodyText"/>
        <w:rPr>
          <w:lang w:val="cs-CZ"/>
        </w:rPr>
      </w:pPr>
    </w:p>
    <w:p w:rsidR="00AC081C" w:rsidRDefault="00AC081C" w:rsidP="00AC081C">
      <w:pPr>
        <w:pStyle w:val="EMEABodyText"/>
        <w:rPr>
          <w:lang w:val="cs-CZ"/>
        </w:rPr>
      </w:pPr>
      <w:r>
        <w:rPr>
          <w:u w:val="single"/>
        </w:rPr>
        <w:t>Linearita/ne</w:t>
      </w:r>
      <w:r w:rsidRPr="00A34BBA">
        <w:rPr>
          <w:u w:val="single"/>
        </w:rPr>
        <w:t>linearit</w:t>
      </w:r>
      <w:r>
        <w:rPr>
          <w:u w:val="single"/>
        </w:rPr>
        <w:t>a</w:t>
      </w:r>
      <w:r w:rsidRPr="00551F03">
        <w:rPr>
          <w:lang w:val="cs-CZ"/>
        </w:rPr>
        <w:t xml:space="preserve"> </w:t>
      </w:r>
    </w:p>
    <w:p w:rsidR="00AC081C" w:rsidRDefault="00AC081C">
      <w:pPr>
        <w:pStyle w:val="EMEABodyText"/>
        <w:rPr>
          <w:lang w:val="cs-CZ"/>
        </w:rPr>
      </w:pPr>
    </w:p>
    <w:p w:rsidR="00D53D8E" w:rsidRPr="00461CF9" w:rsidRDefault="00D53D8E">
      <w:pPr>
        <w:pStyle w:val="EMEABodyText"/>
        <w:rPr>
          <w:lang w:val="cs-CZ"/>
        </w:rPr>
      </w:pPr>
      <w:r w:rsidRPr="00461CF9">
        <w:rPr>
          <w:lang w:val="cs-CZ"/>
        </w:rPr>
        <w:t xml:space="preserve">Irbesartan má lineární farmakokinetiku závislou na dávce, a to v dávkovém rozmezí od 10 do 600 mg. Ukázalo se, že po dávkách vyšších než 600 mg (dvojnásobku nejvyšší doporučované dávky) je zvýšení absorpce po perorálním podání již menší, než by bylo úměrné dávce; mechanismus tohoto jevu není znám. Maximální koncentrace v plazmě je dosaženo za 1,5-2 hodiny po perorálním podání. Celková clearance a renální clearance jsou 157-176 resp. 3-3,5 ml/min. Terminální eliminační poločas irbesartanu je 11-15 hodin. Rovnovážných koncentrací v plazmě je dosaženo do 3 dnů po zahájení terapie při dávkování jednou denně. Při opakovaném podávání jednou denně lze zjistit omezenou kumulaci irbesartanu v plazmě (&lt; 20%). Ve studii byly zjištěny o něco vyšší plazmatické koncentrace irbesartanu u hypertoniček než u hypertoniků. Rozdíly v poločase nebo kumulaci irbesartanu však nalezeny nebyly. </w:t>
      </w:r>
      <w:r>
        <w:rPr>
          <w:lang w:val="cs-CZ"/>
        </w:rPr>
        <w:t>D</w:t>
      </w:r>
      <w:r w:rsidRPr="00461CF9">
        <w:rPr>
          <w:lang w:val="cs-CZ"/>
        </w:rPr>
        <w:t xml:space="preserve">ávkování </w:t>
      </w:r>
      <w:r>
        <w:rPr>
          <w:lang w:val="cs-CZ"/>
        </w:rPr>
        <w:t>p</w:t>
      </w:r>
      <w:r w:rsidRPr="00461CF9">
        <w:rPr>
          <w:lang w:val="cs-CZ"/>
        </w:rPr>
        <w:t>ro ženy není třeba upravovat. Hodnoty AUC a C</w:t>
      </w:r>
      <w:r w:rsidRPr="00461CF9">
        <w:rPr>
          <w:rStyle w:val="EMEASubscript"/>
          <w:lang w:val="cs-CZ"/>
        </w:rPr>
        <w:t>max</w:t>
      </w:r>
      <w:r w:rsidRPr="00461CF9">
        <w:rPr>
          <w:position w:val="-6"/>
          <w:lang w:val="cs-CZ"/>
        </w:rPr>
        <w:t xml:space="preserve"> </w:t>
      </w:r>
      <w:r w:rsidRPr="00461CF9">
        <w:rPr>
          <w:lang w:val="cs-CZ"/>
        </w:rPr>
        <w:t>irbesartanu byly také o něco vyšší u starších osob (≥ 65 let) než u osob mladších (18-40 let). Terminální eliminační poločas se však signifikantně nelišil. U starších pacientů není třeba dávkování upravovat.</w:t>
      </w:r>
    </w:p>
    <w:p w:rsidR="00AC081C" w:rsidRDefault="00AC081C" w:rsidP="00AC081C">
      <w:pPr>
        <w:pStyle w:val="EMEABodyText"/>
        <w:rPr>
          <w:u w:val="single"/>
        </w:rPr>
      </w:pPr>
    </w:p>
    <w:p w:rsidR="00AC081C" w:rsidRPr="00F01122" w:rsidRDefault="00AC081C" w:rsidP="00AC081C">
      <w:pPr>
        <w:pStyle w:val="EMEABodyText"/>
        <w:rPr>
          <w:u w:val="single"/>
        </w:rPr>
      </w:pPr>
      <w:r w:rsidRPr="00F01122">
        <w:rPr>
          <w:u w:val="single"/>
        </w:rPr>
        <w:t>Eliminace</w:t>
      </w:r>
    </w:p>
    <w:p w:rsidR="00D53D8E" w:rsidRPr="00461CF9" w:rsidRDefault="00D53D8E">
      <w:pPr>
        <w:pStyle w:val="EMEABodyText"/>
        <w:rPr>
          <w:lang w:val="cs-CZ"/>
        </w:rPr>
      </w:pPr>
      <w:r w:rsidRPr="00461CF9">
        <w:rPr>
          <w:lang w:val="cs-CZ"/>
        </w:rPr>
        <w:t xml:space="preserve">Irbesartan a jeho metabolity se eliminují jednak žlučí, jednak ledvinami. Po perorálním anebo intravenózním podání </w:t>
      </w:r>
      <w:r w:rsidRPr="00461CF9">
        <w:rPr>
          <w:rStyle w:val="EMEASuperscript"/>
          <w:lang w:val="cs-CZ"/>
        </w:rPr>
        <w:t>14</w:t>
      </w:r>
      <w:r w:rsidRPr="00461CF9">
        <w:rPr>
          <w:lang w:val="cs-CZ"/>
        </w:rPr>
        <w:t>C irbesartanu lze asi 20% radioaktivity nalézt v moči, zbytek ve stolici. Méně než 2% dávky se vyloučí močí jako nezměněný irbesartan.</w:t>
      </w:r>
    </w:p>
    <w:p w:rsidR="00D53D8E" w:rsidRDefault="00D53D8E">
      <w:pPr>
        <w:pStyle w:val="EMEABodyText"/>
        <w:rPr>
          <w:lang w:val="cs-CZ"/>
        </w:rPr>
      </w:pPr>
    </w:p>
    <w:p w:rsidR="00D53D8E" w:rsidRPr="000A0C79" w:rsidRDefault="00D53D8E" w:rsidP="00D53D8E">
      <w:pPr>
        <w:pStyle w:val="EMEABodyText"/>
        <w:rPr>
          <w:u w:val="single"/>
          <w:lang w:val="cs-CZ"/>
        </w:rPr>
      </w:pPr>
      <w:r w:rsidRPr="000A0C79">
        <w:rPr>
          <w:u w:val="single"/>
          <w:lang w:val="cs-CZ"/>
        </w:rPr>
        <w:t>Pediatrická populace</w:t>
      </w:r>
    </w:p>
    <w:p w:rsidR="00AC081C" w:rsidRDefault="00AC081C">
      <w:pPr>
        <w:pStyle w:val="EMEABodyText"/>
        <w:rPr>
          <w:lang w:val="cs-CZ"/>
        </w:rPr>
      </w:pPr>
    </w:p>
    <w:p w:rsidR="00D53D8E" w:rsidRDefault="00D53D8E">
      <w:pPr>
        <w:pStyle w:val="EMEABodyText"/>
        <w:rPr>
          <w:rStyle w:val="EMEASubscript"/>
          <w:szCs w:val="22"/>
          <w:vertAlign w:val="baseline"/>
          <w:lang w:val="cs-CZ"/>
        </w:rPr>
      </w:pPr>
      <w:r>
        <w:rPr>
          <w:lang w:val="cs-CZ"/>
        </w:rPr>
        <w:t xml:space="preserve">Farmakokinetika irbesartanu byla hodnocena u 23 dětí s hypertenzí po podání jedné a opakovaných denních dávek irbesartanu (2 mg/kg) až do maximální denní dávky 150 mg po dobu 4 týdnů. U 21 z těchto 23 dětí byla bylo možno srovnat farmakokinetiku s dospělými (dvanáct dětí bylo starších než 12 let, devět dětí mělo mezi 6 až 12 lety). Výsledky ukázaly, že hodnoty </w:t>
      </w:r>
      <w:r w:rsidRPr="00461CF9">
        <w:rPr>
          <w:lang w:val="cs-CZ"/>
        </w:rPr>
        <w:t>C</w:t>
      </w:r>
      <w:r w:rsidRPr="00461CF9">
        <w:rPr>
          <w:rStyle w:val="EMEASubscript"/>
          <w:lang w:val="cs-CZ"/>
        </w:rPr>
        <w:t>max</w:t>
      </w:r>
      <w:r>
        <w:rPr>
          <w:rStyle w:val="EMEASubscript"/>
          <w:lang w:val="cs-CZ"/>
        </w:rPr>
        <w:t xml:space="preserve">, </w:t>
      </w:r>
      <w:r>
        <w:rPr>
          <w:rStyle w:val="EMEASubscript"/>
          <w:szCs w:val="22"/>
          <w:vertAlign w:val="baseline"/>
          <w:lang w:val="cs-CZ"/>
        </w:rPr>
        <w:t xml:space="preserve"> AUC a clearance byly srovnatelné s výsledky pozorovanými u dospělých pacientů, kteří dostávali 150 mg irbesartanu denně. Po opakovaném dávkování jednou denně byla pozorována omezená akumulace irbesartanu v plazmě (18%).</w:t>
      </w:r>
    </w:p>
    <w:p w:rsidR="00D53D8E" w:rsidRPr="00157F4E" w:rsidRDefault="00D53D8E">
      <w:pPr>
        <w:pStyle w:val="EMEABodyText"/>
        <w:rPr>
          <w:szCs w:val="22"/>
          <w:lang w:val="cs-CZ"/>
        </w:rPr>
      </w:pPr>
    </w:p>
    <w:p w:rsidR="00AC081C" w:rsidRDefault="00D53D8E">
      <w:pPr>
        <w:pStyle w:val="EMEABodyText"/>
        <w:rPr>
          <w:u w:val="single"/>
          <w:lang w:val="cs-CZ"/>
        </w:rPr>
      </w:pPr>
      <w:r w:rsidRPr="00E44A8D">
        <w:rPr>
          <w:u w:val="single"/>
          <w:lang w:val="cs-CZ"/>
        </w:rPr>
        <w:t>Porucha funkce ledvin</w:t>
      </w:r>
    </w:p>
    <w:p w:rsidR="00AC081C" w:rsidRDefault="00AC081C">
      <w:pPr>
        <w:pStyle w:val="EMEABodyText"/>
        <w:rPr>
          <w:u w:val="single"/>
          <w:lang w:val="cs-CZ"/>
        </w:rPr>
      </w:pPr>
    </w:p>
    <w:p w:rsidR="00D53D8E" w:rsidRPr="00461CF9" w:rsidRDefault="00AC081C">
      <w:pPr>
        <w:pStyle w:val="EMEABodyText"/>
        <w:rPr>
          <w:lang w:val="cs-CZ"/>
        </w:rPr>
      </w:pPr>
      <w:r>
        <w:rPr>
          <w:lang w:val="cs-CZ"/>
        </w:rPr>
        <w:t>U</w:t>
      </w:r>
      <w:r w:rsidR="00D53D8E" w:rsidRPr="00461CF9">
        <w:rPr>
          <w:lang w:val="cs-CZ"/>
        </w:rPr>
        <w:t xml:space="preserve"> pacientů s</w:t>
      </w:r>
      <w:r w:rsidR="00D53D8E">
        <w:rPr>
          <w:lang w:val="cs-CZ"/>
        </w:rPr>
        <w:t> </w:t>
      </w:r>
      <w:r w:rsidR="00D53D8E" w:rsidRPr="00461CF9">
        <w:rPr>
          <w:lang w:val="cs-CZ"/>
        </w:rPr>
        <w:t>poruchou</w:t>
      </w:r>
      <w:r w:rsidR="00D53D8E">
        <w:rPr>
          <w:lang w:val="cs-CZ"/>
        </w:rPr>
        <w:t xml:space="preserve"> funkce</w:t>
      </w:r>
      <w:r w:rsidR="00D53D8E" w:rsidRPr="00461CF9">
        <w:rPr>
          <w:lang w:val="cs-CZ"/>
        </w:rPr>
        <w:t xml:space="preserve"> ledvin anebo u hemodialyzovaných pacientů nejsou farmakokinetické parametry irbesartanu významně změněny. Irbesartan se hemodialýzou neodstraní.</w:t>
      </w:r>
    </w:p>
    <w:p w:rsidR="00D53D8E" w:rsidRPr="00461CF9" w:rsidRDefault="00D53D8E">
      <w:pPr>
        <w:pStyle w:val="EMEABodyText"/>
        <w:rPr>
          <w:lang w:val="cs-CZ"/>
        </w:rPr>
      </w:pPr>
    </w:p>
    <w:p w:rsidR="00AC081C" w:rsidRDefault="00D53D8E">
      <w:pPr>
        <w:pStyle w:val="EMEABodyText"/>
        <w:rPr>
          <w:u w:val="single"/>
          <w:lang w:val="cs-CZ"/>
        </w:rPr>
      </w:pPr>
      <w:r w:rsidRPr="00E44A8D">
        <w:rPr>
          <w:u w:val="single"/>
          <w:lang w:val="cs-CZ"/>
        </w:rPr>
        <w:t>Porucha funkce jater</w:t>
      </w:r>
    </w:p>
    <w:p w:rsidR="00AC081C" w:rsidRDefault="00AC081C">
      <w:pPr>
        <w:pStyle w:val="EMEABodyText"/>
        <w:rPr>
          <w:u w:val="single"/>
          <w:lang w:val="cs-CZ"/>
        </w:rPr>
      </w:pPr>
    </w:p>
    <w:p w:rsidR="00D53D8E" w:rsidRDefault="00AC081C">
      <w:pPr>
        <w:pStyle w:val="EMEABodyText"/>
        <w:rPr>
          <w:lang w:val="cs-CZ"/>
        </w:rPr>
      </w:pPr>
      <w:r>
        <w:rPr>
          <w:lang w:val="cs-CZ"/>
        </w:rPr>
        <w:t>U</w:t>
      </w:r>
      <w:r w:rsidR="00D53D8E" w:rsidRPr="00461CF9">
        <w:rPr>
          <w:lang w:val="cs-CZ"/>
        </w:rPr>
        <w:t xml:space="preserve"> pacientů s mírnou až středně těžkou jaterní cirhózou nejsou farmakokinetické parametry irbesartanu významně změněny.</w:t>
      </w:r>
    </w:p>
    <w:p w:rsidR="00D53D8E" w:rsidRPr="00461CF9" w:rsidRDefault="00D53D8E">
      <w:pPr>
        <w:pStyle w:val="EMEABodyText"/>
        <w:rPr>
          <w:lang w:val="cs-CZ"/>
        </w:rPr>
      </w:pPr>
      <w:r w:rsidRPr="00461CF9">
        <w:rPr>
          <w:lang w:val="cs-CZ"/>
        </w:rPr>
        <w:t>U pacientů s těžkou poruchou jater se studie neprováděly.</w:t>
      </w:r>
    </w:p>
    <w:p w:rsidR="00D53D8E" w:rsidRPr="00461CF9" w:rsidRDefault="00D53D8E">
      <w:pPr>
        <w:pStyle w:val="EMEABodyText"/>
        <w:rPr>
          <w:lang w:val="cs-CZ"/>
        </w:rPr>
      </w:pPr>
    </w:p>
    <w:p w:rsidR="00D53D8E" w:rsidRPr="00461CF9" w:rsidRDefault="00D53D8E">
      <w:pPr>
        <w:pStyle w:val="EMEAHeading2"/>
        <w:rPr>
          <w:lang w:val="cs-CZ"/>
        </w:rPr>
      </w:pPr>
      <w:r w:rsidRPr="00461CF9">
        <w:rPr>
          <w:lang w:val="cs-CZ"/>
        </w:rPr>
        <w:t>5.3</w:t>
      </w:r>
      <w:r w:rsidRPr="00461CF9">
        <w:rPr>
          <w:lang w:val="cs-CZ"/>
        </w:rPr>
        <w:tab/>
        <w:t>Předklinické údaje vztahující se k bezpečnosti</w:t>
      </w:r>
    </w:p>
    <w:p w:rsidR="00D53D8E" w:rsidRDefault="00D53D8E" w:rsidP="00D53D8E">
      <w:pPr>
        <w:pStyle w:val="EMEAHeading2"/>
        <w:rPr>
          <w:lang w:val="it-IT"/>
        </w:rPr>
      </w:pPr>
    </w:p>
    <w:p w:rsidR="00D53D8E" w:rsidRPr="00461CF9" w:rsidRDefault="00D53D8E" w:rsidP="00D53D8E">
      <w:pPr>
        <w:pStyle w:val="EMEABodyText"/>
        <w:keepNext/>
        <w:rPr>
          <w:lang w:val="it-IT"/>
        </w:rPr>
      </w:pPr>
      <w:r w:rsidRPr="00461CF9">
        <w:rPr>
          <w:lang w:val="it-IT"/>
        </w:rPr>
        <w:t>Nebyly nalezeny známky abnormálního systémového toxického ovlivnění anebo toxického ovlivnění cílových orgánů při použití klinicky relevantních dávek. V </w:t>
      </w:r>
      <w:r>
        <w:rPr>
          <w:lang w:val="it-IT"/>
        </w:rPr>
        <w:t>ne</w:t>
      </w:r>
      <w:r w:rsidRPr="00461CF9">
        <w:rPr>
          <w:lang w:val="it-IT"/>
        </w:rPr>
        <w:t xml:space="preserve">klinických studiích </w:t>
      </w:r>
      <w:r>
        <w:rPr>
          <w:lang w:val="it-IT"/>
        </w:rPr>
        <w:t xml:space="preserve">bezpečnosti </w:t>
      </w:r>
      <w:r w:rsidRPr="00461CF9">
        <w:rPr>
          <w:lang w:val="it-IT"/>
        </w:rPr>
        <w:t>vyvolaly vysoké dávky irbesartanu (≥ 250 mg/kg denně u potkanů a ≥ 100 mg/kg denně u makaků) snížení erytrocytárních parametrů (počtů erytrocytů, množství hemoglobinu, hematokritu). Velmi vysoké dávky (≥ 500 mg/kg denně) vyvolaly degenerativní změny v ledvinách (např. intersticiální nefritidu, distenzi tubulů, bazofilii tubulů, zvýšení koncentrace močoviny a kreatininu v plazmě) u potkanů a makaků; tyto změny byly zhodnoceny jako sekundární projevy hypotenzních účinků lé</w:t>
      </w:r>
      <w:r>
        <w:rPr>
          <w:lang w:val="it-IT"/>
        </w:rPr>
        <w:t>čivého přípravku</w:t>
      </w:r>
      <w:r w:rsidRPr="00461CF9">
        <w:rPr>
          <w:lang w:val="it-IT"/>
        </w:rPr>
        <w:t>, které vedly ke snížení renální perfuze. Irbesartan dále vyvolal hyperplazii/hypertrofii juxtaglomerulárních buněk (u potkanů v dávkách ≥ 90 mg/kg denně, u makaků v dávkách ≥ 10 mg/kg denně). Všechny tyto změny se považují za vyvolané farmakologickým působením irbesartanu. Nezdá se, že by p</w:t>
      </w:r>
      <w:r>
        <w:rPr>
          <w:lang w:val="it-IT"/>
        </w:rPr>
        <w:t>ro terapeutické</w:t>
      </w:r>
      <w:r w:rsidRPr="00461CF9">
        <w:rPr>
          <w:lang w:val="it-IT"/>
        </w:rPr>
        <w:t xml:space="preserve"> dávkování </w:t>
      </w:r>
      <w:r>
        <w:rPr>
          <w:lang w:val="it-IT"/>
        </w:rPr>
        <w:t xml:space="preserve">irbesartanu u lidí byla </w:t>
      </w:r>
      <w:r w:rsidRPr="00461CF9">
        <w:rPr>
          <w:lang w:val="it-IT"/>
        </w:rPr>
        <w:t xml:space="preserve">hyperplazie/hypertrofie renálních juxtaglomerulárních buněk </w:t>
      </w:r>
      <w:r>
        <w:rPr>
          <w:lang w:val="it-IT"/>
        </w:rPr>
        <w:t>jakkoliv relevantní</w:t>
      </w:r>
      <w:r w:rsidRPr="00461CF9">
        <w:rPr>
          <w:lang w:val="it-IT"/>
        </w:rPr>
        <w:t>.</w:t>
      </w:r>
    </w:p>
    <w:p w:rsidR="00D53D8E" w:rsidRPr="00461CF9" w:rsidRDefault="00D53D8E">
      <w:pPr>
        <w:pStyle w:val="EMEABodyText"/>
        <w:rPr>
          <w:lang w:val="it-IT"/>
        </w:rPr>
      </w:pPr>
    </w:p>
    <w:p w:rsidR="00D53D8E" w:rsidRDefault="00D53D8E">
      <w:pPr>
        <w:pStyle w:val="EMEABodyText"/>
        <w:rPr>
          <w:lang w:val="it-IT"/>
        </w:rPr>
      </w:pPr>
      <w:r>
        <w:rPr>
          <w:lang w:val="it-IT"/>
        </w:rPr>
        <w:t>Nebyla prokázána mutagenita, klastogenita nebo kancerogenita.</w:t>
      </w:r>
    </w:p>
    <w:p w:rsidR="00D53D8E" w:rsidRDefault="00D53D8E">
      <w:pPr>
        <w:pStyle w:val="EMEABodyText"/>
        <w:rPr>
          <w:lang w:val="it-IT"/>
        </w:rPr>
      </w:pPr>
    </w:p>
    <w:p w:rsidR="00D53D8E" w:rsidRPr="009B1C80" w:rsidRDefault="00D53D8E" w:rsidP="00D53D8E">
      <w:pPr>
        <w:pStyle w:val="EMEABodyText"/>
        <w:rPr>
          <w:lang w:val="it-IT"/>
        </w:rPr>
      </w:pPr>
      <w:r w:rsidRPr="00112410">
        <w:rPr>
          <w:lang w:val="it-IT"/>
        </w:rPr>
        <w:t xml:space="preserve">Fertilita a reprodukční chování nebyly ve studiích se samci a samicemi potkanů ovlivněny ani po perorálních dávkách irbesartanu vyvolávajících parentální toxicitu (od 50 do 650 mg/kg/den), včetně úmrtí při nejvyšší dávce. Nebyly pozorovány žádné významné účinky na počet žlutých tělísek, usazení oplodněných vajíček nebo živé plody. Irbesartan neovlivňoval přežití, vývoj ani reprodukci potomků. Studie na pokusných zvířatech ukázaly, že radioaktivně značený irbesartan je detekován v plodech potkanů a králíků. </w:t>
      </w:r>
      <w:r w:rsidRPr="009B1C80">
        <w:rPr>
          <w:lang w:val="it-IT"/>
        </w:rPr>
        <w:t>Irbesartan je vylučován do mateřského mléka kojících samic potkanů.</w:t>
      </w:r>
      <w:r w:rsidRPr="009B1C80" w:rsidDel="00843FBB">
        <w:rPr>
          <w:lang w:val="it-IT"/>
        </w:rPr>
        <w:t xml:space="preserve"> </w:t>
      </w:r>
    </w:p>
    <w:p w:rsidR="00D53D8E" w:rsidRPr="009B1C80" w:rsidRDefault="00D53D8E" w:rsidP="00D53D8E">
      <w:pPr>
        <w:pStyle w:val="EMEABodyText"/>
        <w:rPr>
          <w:lang w:val="it-IT"/>
        </w:rPr>
      </w:pPr>
    </w:p>
    <w:p w:rsidR="00D53D8E" w:rsidRDefault="00D53D8E">
      <w:pPr>
        <w:pStyle w:val="EMEABodyText"/>
        <w:rPr>
          <w:lang w:val="it-IT"/>
        </w:rPr>
      </w:pPr>
      <w:r>
        <w:rPr>
          <w:lang w:val="it-IT"/>
        </w:rPr>
        <w:t>Studie s irbesartanem na pokusných zvířatech ukázaly přechodné toxické účinky (zvětšení kavity ledvinných pánviček, hydroureter nebo podkožní edémy) u potkaních plodů, které se po porodu upravily. U králíků byly zjištěny aborty anebo časné resorpce po dávkách vyvolávajících zřetelnou maternální toxicitu, včetně úmrtí. Teratogenní účinky u potkanů nebo u králíků zjištěny nebyly.</w:t>
      </w:r>
    </w:p>
    <w:p w:rsidR="00D53D8E" w:rsidRDefault="00D53D8E">
      <w:pPr>
        <w:pStyle w:val="EMEABodyText"/>
        <w:rPr>
          <w:lang w:val="it-IT"/>
        </w:rPr>
      </w:pPr>
    </w:p>
    <w:p w:rsidR="00D53D8E" w:rsidRDefault="00D53D8E">
      <w:pPr>
        <w:pStyle w:val="EMEABodyText"/>
        <w:rPr>
          <w:lang w:val="it-IT"/>
        </w:rPr>
      </w:pPr>
    </w:p>
    <w:p w:rsidR="00D53D8E" w:rsidRDefault="00D53D8E">
      <w:pPr>
        <w:pStyle w:val="EMEAHeading1"/>
        <w:rPr>
          <w:lang w:val="it-IT"/>
        </w:rPr>
      </w:pPr>
      <w:r>
        <w:rPr>
          <w:lang w:val="it-IT"/>
        </w:rPr>
        <w:t>6.</w:t>
      </w:r>
      <w:r>
        <w:rPr>
          <w:lang w:val="it-IT"/>
        </w:rPr>
        <w:tab/>
        <w:t>FARMACEUTICKÉ ÚDAJE</w:t>
      </w:r>
    </w:p>
    <w:p w:rsidR="00D53D8E" w:rsidRPr="00461CF9" w:rsidRDefault="00D53D8E">
      <w:pPr>
        <w:pStyle w:val="EMEAHeading1"/>
        <w:rPr>
          <w:lang w:val="it-IT"/>
        </w:rPr>
      </w:pPr>
    </w:p>
    <w:p w:rsidR="00D53D8E" w:rsidRPr="00461CF9" w:rsidRDefault="00D53D8E">
      <w:pPr>
        <w:pStyle w:val="EMEAHeading2"/>
        <w:rPr>
          <w:lang w:val="it-IT"/>
        </w:rPr>
      </w:pPr>
      <w:r w:rsidRPr="00461CF9">
        <w:rPr>
          <w:lang w:val="it-IT"/>
        </w:rPr>
        <w:t>6.1</w:t>
      </w:r>
      <w:r w:rsidRPr="00461CF9">
        <w:rPr>
          <w:lang w:val="it-IT"/>
        </w:rPr>
        <w:tab/>
        <w:t>Seznam pomocných látek</w:t>
      </w:r>
    </w:p>
    <w:p w:rsidR="00D53D8E" w:rsidRDefault="00D53D8E" w:rsidP="00D53D8E">
      <w:pPr>
        <w:pStyle w:val="EMEAHeading2"/>
        <w:rPr>
          <w:lang w:val="it-IT"/>
        </w:rPr>
      </w:pPr>
    </w:p>
    <w:p w:rsidR="00D53D8E" w:rsidRDefault="00D53D8E" w:rsidP="00D53D8E">
      <w:pPr>
        <w:pStyle w:val="EMEABodyText"/>
        <w:keepNext/>
        <w:rPr>
          <w:lang w:val="it-IT"/>
        </w:rPr>
      </w:pPr>
      <w:r w:rsidRPr="00461CF9">
        <w:rPr>
          <w:lang w:val="it-IT"/>
        </w:rPr>
        <w:t xml:space="preserve">Jádro tablety: </w:t>
      </w:r>
    </w:p>
    <w:p w:rsidR="00D53D8E" w:rsidRDefault="00D53D8E">
      <w:pPr>
        <w:pStyle w:val="EMEABodyText"/>
        <w:rPr>
          <w:lang w:val="it-IT"/>
        </w:rPr>
      </w:pPr>
      <w:r>
        <w:rPr>
          <w:lang w:val="it-IT"/>
        </w:rPr>
        <w:t>M</w:t>
      </w:r>
      <w:r w:rsidRPr="00461CF9">
        <w:rPr>
          <w:lang w:val="it-IT"/>
        </w:rPr>
        <w:t>onohydrát laktosy</w:t>
      </w:r>
    </w:p>
    <w:p w:rsidR="00D53D8E" w:rsidRDefault="00D53D8E">
      <w:pPr>
        <w:pStyle w:val="EMEABodyText"/>
        <w:rPr>
          <w:lang w:val="it-IT"/>
        </w:rPr>
      </w:pPr>
      <w:r>
        <w:rPr>
          <w:lang w:val="it-IT"/>
        </w:rPr>
        <w:t>M</w:t>
      </w:r>
      <w:r w:rsidRPr="00461CF9">
        <w:rPr>
          <w:lang w:val="it-IT"/>
        </w:rPr>
        <w:t>ikrokrystalická celulosa</w:t>
      </w:r>
    </w:p>
    <w:p w:rsidR="00D53D8E" w:rsidRDefault="00D53D8E">
      <w:pPr>
        <w:pStyle w:val="EMEABodyText"/>
        <w:rPr>
          <w:lang w:val="it-IT"/>
        </w:rPr>
      </w:pPr>
      <w:r>
        <w:rPr>
          <w:lang w:val="it-IT"/>
        </w:rPr>
        <w:t>S</w:t>
      </w:r>
      <w:r w:rsidRPr="00461CF9">
        <w:rPr>
          <w:lang w:val="it-IT"/>
        </w:rPr>
        <w:t>odná sůl kros</w:t>
      </w:r>
      <w:r w:rsidR="0033111C">
        <w:rPr>
          <w:lang w:val="it-IT"/>
        </w:rPr>
        <w:t>karmel</w:t>
      </w:r>
      <w:r w:rsidRPr="00461CF9">
        <w:rPr>
          <w:lang w:val="it-IT"/>
        </w:rPr>
        <w:t>osy</w:t>
      </w:r>
    </w:p>
    <w:p w:rsidR="00D53D8E" w:rsidRDefault="00D53D8E">
      <w:pPr>
        <w:pStyle w:val="EMEABodyText"/>
        <w:rPr>
          <w:lang w:val="it-IT"/>
        </w:rPr>
      </w:pPr>
      <w:r>
        <w:rPr>
          <w:lang w:val="it-IT"/>
        </w:rPr>
        <w:t>H</w:t>
      </w:r>
      <w:r w:rsidRPr="00461CF9">
        <w:rPr>
          <w:lang w:val="it-IT"/>
        </w:rPr>
        <w:t>ypromelosa</w:t>
      </w:r>
    </w:p>
    <w:p w:rsidR="00D53D8E" w:rsidRDefault="00D53D8E">
      <w:pPr>
        <w:pStyle w:val="EMEABodyText"/>
        <w:rPr>
          <w:lang w:val="it-IT"/>
        </w:rPr>
      </w:pPr>
      <w:r>
        <w:rPr>
          <w:lang w:val="it-IT"/>
        </w:rPr>
        <w:t>S</w:t>
      </w:r>
      <w:r w:rsidRPr="00461CF9">
        <w:rPr>
          <w:lang w:val="it-IT"/>
        </w:rPr>
        <w:t>rážený oxid křemičitý</w:t>
      </w:r>
    </w:p>
    <w:p w:rsidR="00D53D8E" w:rsidRPr="00461CF9" w:rsidRDefault="00D53D8E">
      <w:pPr>
        <w:pStyle w:val="EMEABodyText"/>
        <w:rPr>
          <w:lang w:val="it-IT"/>
        </w:rPr>
      </w:pPr>
      <w:r>
        <w:rPr>
          <w:lang w:val="it-IT"/>
        </w:rPr>
        <w:t>M</w:t>
      </w:r>
      <w:r w:rsidRPr="00461CF9">
        <w:rPr>
          <w:lang w:val="it-IT"/>
        </w:rPr>
        <w:t>agnesium-stearát.</w:t>
      </w:r>
    </w:p>
    <w:p w:rsidR="00D53D8E" w:rsidRPr="00461CF9" w:rsidRDefault="00D53D8E">
      <w:pPr>
        <w:pStyle w:val="EMEABodyText"/>
        <w:rPr>
          <w:lang w:val="it-IT"/>
        </w:rPr>
      </w:pPr>
    </w:p>
    <w:p w:rsidR="00D53D8E" w:rsidRDefault="00D53D8E">
      <w:pPr>
        <w:pStyle w:val="EMEABodyText"/>
        <w:rPr>
          <w:lang w:val="it-IT"/>
        </w:rPr>
      </w:pPr>
      <w:r w:rsidRPr="00461CF9">
        <w:rPr>
          <w:lang w:val="it-IT"/>
        </w:rPr>
        <w:t xml:space="preserve">Potahová vrstva: </w:t>
      </w:r>
    </w:p>
    <w:p w:rsidR="00D53D8E" w:rsidRDefault="00D53D8E">
      <w:pPr>
        <w:pStyle w:val="EMEABodyText"/>
        <w:rPr>
          <w:lang w:val="it-IT"/>
        </w:rPr>
      </w:pPr>
      <w:r>
        <w:rPr>
          <w:lang w:val="it-IT"/>
        </w:rPr>
        <w:t>M</w:t>
      </w:r>
      <w:r w:rsidRPr="00461CF9">
        <w:rPr>
          <w:lang w:val="it-IT"/>
        </w:rPr>
        <w:t>onohydrát laktosy</w:t>
      </w:r>
    </w:p>
    <w:p w:rsidR="00D53D8E" w:rsidRDefault="00D53D8E">
      <w:pPr>
        <w:pStyle w:val="EMEABodyText"/>
        <w:rPr>
          <w:lang w:val="it-IT"/>
        </w:rPr>
      </w:pPr>
      <w:r>
        <w:rPr>
          <w:lang w:val="it-IT"/>
        </w:rPr>
        <w:t>H</w:t>
      </w:r>
      <w:r w:rsidRPr="00461CF9">
        <w:rPr>
          <w:lang w:val="it-IT"/>
        </w:rPr>
        <w:t>ypromelosa</w:t>
      </w:r>
    </w:p>
    <w:p w:rsidR="00D53D8E" w:rsidRDefault="00D53D8E">
      <w:pPr>
        <w:pStyle w:val="EMEABodyText"/>
        <w:rPr>
          <w:lang w:val="it-IT"/>
        </w:rPr>
      </w:pPr>
      <w:r>
        <w:rPr>
          <w:lang w:val="it-IT"/>
        </w:rPr>
        <w:t>O</w:t>
      </w:r>
      <w:r w:rsidRPr="00461CF9">
        <w:rPr>
          <w:lang w:val="it-IT"/>
        </w:rPr>
        <w:t xml:space="preserve">xid titaničitý </w:t>
      </w:r>
    </w:p>
    <w:p w:rsidR="00D53D8E" w:rsidRDefault="00D53D8E">
      <w:pPr>
        <w:pStyle w:val="EMEABodyText"/>
        <w:rPr>
          <w:lang w:val="it-IT"/>
        </w:rPr>
      </w:pPr>
      <w:r>
        <w:rPr>
          <w:lang w:val="it-IT"/>
        </w:rPr>
        <w:t>M</w:t>
      </w:r>
      <w:r w:rsidRPr="00461CF9">
        <w:rPr>
          <w:lang w:val="it-IT"/>
        </w:rPr>
        <w:t>akrogol</w:t>
      </w:r>
      <w:r>
        <w:rPr>
          <w:lang w:val="it-IT"/>
        </w:rPr>
        <w:t xml:space="preserve"> 3000</w:t>
      </w:r>
    </w:p>
    <w:p w:rsidR="00D53D8E" w:rsidRPr="00461CF9" w:rsidRDefault="00D53D8E">
      <w:pPr>
        <w:pStyle w:val="EMEABodyText"/>
        <w:rPr>
          <w:lang w:val="it-IT"/>
        </w:rPr>
      </w:pPr>
      <w:r>
        <w:rPr>
          <w:lang w:val="it-IT"/>
        </w:rPr>
        <w:t>K</w:t>
      </w:r>
      <w:r w:rsidRPr="00461CF9">
        <w:rPr>
          <w:lang w:val="it-IT"/>
        </w:rPr>
        <w:t>arnaubský vosk.</w:t>
      </w:r>
    </w:p>
    <w:p w:rsidR="00D53D8E" w:rsidRPr="00461CF9" w:rsidRDefault="00D53D8E">
      <w:pPr>
        <w:pStyle w:val="EMEABodyText"/>
        <w:rPr>
          <w:lang w:val="it-IT"/>
        </w:rPr>
      </w:pPr>
    </w:p>
    <w:p w:rsidR="00D53D8E" w:rsidRDefault="00D53D8E">
      <w:pPr>
        <w:pStyle w:val="EMEAHeading2"/>
        <w:rPr>
          <w:lang w:val="it-IT"/>
        </w:rPr>
      </w:pPr>
      <w:r>
        <w:rPr>
          <w:lang w:val="it-IT"/>
        </w:rPr>
        <w:t>6.2</w:t>
      </w:r>
      <w:r>
        <w:rPr>
          <w:lang w:val="it-IT"/>
        </w:rPr>
        <w:tab/>
        <w:t>Inkompatibility</w:t>
      </w:r>
    </w:p>
    <w:p w:rsidR="00D53D8E" w:rsidRDefault="00D53D8E">
      <w:pPr>
        <w:pStyle w:val="EMEAHeading2"/>
        <w:rPr>
          <w:lang w:val="it-IT"/>
        </w:rPr>
      </w:pPr>
    </w:p>
    <w:p w:rsidR="00D53D8E" w:rsidRDefault="00D53D8E">
      <w:pPr>
        <w:pStyle w:val="EMEABodyText"/>
        <w:rPr>
          <w:lang w:val="it-IT"/>
        </w:rPr>
      </w:pPr>
      <w:r>
        <w:rPr>
          <w:lang w:val="it-IT"/>
        </w:rPr>
        <w:t>Neuplatňuje se.</w:t>
      </w:r>
    </w:p>
    <w:p w:rsidR="00D53D8E" w:rsidRDefault="00D53D8E">
      <w:pPr>
        <w:pStyle w:val="EMEABodyText"/>
        <w:rPr>
          <w:lang w:val="it-IT"/>
        </w:rPr>
      </w:pPr>
    </w:p>
    <w:p w:rsidR="00D53D8E" w:rsidRDefault="00D53D8E">
      <w:pPr>
        <w:pStyle w:val="EMEAHeading2"/>
        <w:rPr>
          <w:lang w:val="it-IT"/>
        </w:rPr>
      </w:pPr>
      <w:r>
        <w:rPr>
          <w:lang w:val="it-IT"/>
        </w:rPr>
        <w:t>6.3</w:t>
      </w:r>
      <w:r>
        <w:rPr>
          <w:lang w:val="it-IT"/>
        </w:rPr>
        <w:tab/>
        <w:t>Doba použitelnosti</w:t>
      </w:r>
    </w:p>
    <w:p w:rsidR="00D53D8E" w:rsidRDefault="00D53D8E">
      <w:pPr>
        <w:pStyle w:val="EMEAHeading2"/>
        <w:rPr>
          <w:lang w:val="it-IT"/>
        </w:rPr>
      </w:pPr>
    </w:p>
    <w:p w:rsidR="00D53D8E" w:rsidRDefault="00D53D8E">
      <w:pPr>
        <w:pStyle w:val="EMEABodyText"/>
        <w:rPr>
          <w:lang w:val="it-IT"/>
        </w:rPr>
      </w:pPr>
      <w:r>
        <w:rPr>
          <w:lang w:val="it-IT"/>
        </w:rPr>
        <w:t>3 roky.</w:t>
      </w:r>
    </w:p>
    <w:p w:rsidR="00D53D8E" w:rsidRDefault="00D53D8E">
      <w:pPr>
        <w:pStyle w:val="EMEABodyText"/>
        <w:rPr>
          <w:lang w:val="it-IT"/>
        </w:rPr>
      </w:pPr>
    </w:p>
    <w:p w:rsidR="00D53D8E" w:rsidRDefault="00D53D8E">
      <w:pPr>
        <w:pStyle w:val="EMEAHeading2"/>
        <w:rPr>
          <w:lang w:val="it-IT"/>
        </w:rPr>
      </w:pPr>
      <w:r>
        <w:rPr>
          <w:lang w:val="it-IT"/>
        </w:rPr>
        <w:t>6.4</w:t>
      </w:r>
      <w:r>
        <w:rPr>
          <w:lang w:val="it-IT"/>
        </w:rPr>
        <w:tab/>
        <w:t>Zvláštní opatření pro uchovávání</w:t>
      </w:r>
    </w:p>
    <w:p w:rsidR="00D53D8E" w:rsidRDefault="00D53D8E">
      <w:pPr>
        <w:pStyle w:val="EMEAHeading2"/>
        <w:rPr>
          <w:lang w:val="it-IT"/>
        </w:rPr>
      </w:pPr>
    </w:p>
    <w:p w:rsidR="00D53D8E" w:rsidRDefault="00D53D8E">
      <w:pPr>
        <w:pStyle w:val="EMEABodyText"/>
        <w:rPr>
          <w:lang w:val="it-IT"/>
        </w:rPr>
      </w:pPr>
      <w:r>
        <w:rPr>
          <w:lang w:val="it-IT"/>
        </w:rPr>
        <w:t>Uchovávejte při teplotě do 30</w:t>
      </w:r>
      <w:r w:rsidR="007D2E63">
        <w:rPr>
          <w:lang w:val="it-IT"/>
        </w:rPr>
        <w:t> </w:t>
      </w:r>
      <w:r>
        <w:rPr>
          <w:lang w:val="it-IT"/>
        </w:rPr>
        <w:t>ºC.</w:t>
      </w:r>
    </w:p>
    <w:p w:rsidR="00D53D8E" w:rsidRDefault="00D53D8E">
      <w:pPr>
        <w:pStyle w:val="EMEABodyText"/>
        <w:rPr>
          <w:lang w:val="it-IT"/>
        </w:rPr>
      </w:pPr>
    </w:p>
    <w:p w:rsidR="00D53D8E" w:rsidRDefault="00D53D8E">
      <w:pPr>
        <w:pStyle w:val="EMEAHeading2"/>
        <w:rPr>
          <w:lang w:val="it-IT"/>
        </w:rPr>
      </w:pPr>
      <w:r>
        <w:rPr>
          <w:lang w:val="it-IT"/>
        </w:rPr>
        <w:t>6.5</w:t>
      </w:r>
      <w:r>
        <w:rPr>
          <w:lang w:val="it-IT"/>
        </w:rPr>
        <w:tab/>
        <w:t xml:space="preserve">Druh obalu a </w:t>
      </w:r>
      <w:r w:rsidR="00BC67D8">
        <w:rPr>
          <w:lang w:val="it-IT"/>
        </w:rPr>
        <w:t xml:space="preserve">obsah </w:t>
      </w:r>
      <w:r>
        <w:rPr>
          <w:lang w:val="it-IT"/>
        </w:rPr>
        <w:t>balení</w:t>
      </w:r>
    </w:p>
    <w:p w:rsidR="00D53D8E" w:rsidRDefault="00D53D8E">
      <w:pPr>
        <w:pStyle w:val="EMEAHeading2"/>
        <w:rPr>
          <w:lang w:val="it-IT"/>
        </w:rPr>
      </w:pPr>
    </w:p>
    <w:p w:rsidR="00D53D8E" w:rsidRDefault="00D53D8E" w:rsidP="00D53D8E">
      <w:pPr>
        <w:pStyle w:val="EMEABodyText"/>
        <w:rPr>
          <w:lang w:val="it-IT"/>
        </w:rPr>
      </w:pPr>
      <w:r>
        <w:rPr>
          <w:lang w:val="it-IT"/>
        </w:rPr>
        <w:t>Krabičky obsahující 14</w:t>
      </w:r>
      <w:r>
        <w:rPr>
          <w:rFonts w:hint="eastAsia"/>
          <w:lang w:val="it-IT"/>
        </w:rPr>
        <w:t> </w:t>
      </w:r>
      <w:r>
        <w:rPr>
          <w:lang w:val="it-IT"/>
        </w:rPr>
        <w:t>potahovaných tablet v PVC/PVDC/Aluminiovém blistru.</w:t>
      </w:r>
    </w:p>
    <w:p w:rsidR="00D53D8E" w:rsidRDefault="00D53D8E" w:rsidP="00D53D8E">
      <w:pPr>
        <w:pStyle w:val="EMEABodyText"/>
        <w:rPr>
          <w:lang w:val="it-IT"/>
        </w:rPr>
      </w:pPr>
      <w:r>
        <w:rPr>
          <w:lang w:val="it-IT"/>
        </w:rPr>
        <w:t>Krabičky obsahující 28</w:t>
      </w:r>
      <w:r>
        <w:rPr>
          <w:rFonts w:hint="eastAsia"/>
          <w:lang w:val="it-IT"/>
        </w:rPr>
        <w:t> </w:t>
      </w:r>
      <w:r>
        <w:rPr>
          <w:lang w:val="it-IT"/>
        </w:rPr>
        <w:t>potahovaných tablet v PVC/PVDC/Aluminiových blistrech</w:t>
      </w:r>
      <w:r w:rsidRPr="003A1E62">
        <w:rPr>
          <w:lang w:val="it-IT"/>
        </w:rPr>
        <w:t>.</w:t>
      </w:r>
    </w:p>
    <w:p w:rsidR="00D53D8E" w:rsidRPr="003A1E62" w:rsidRDefault="00D53D8E" w:rsidP="00D53D8E">
      <w:pPr>
        <w:pStyle w:val="EMEABodyText"/>
        <w:rPr>
          <w:lang w:val="it-IT"/>
        </w:rPr>
      </w:pPr>
      <w:r>
        <w:rPr>
          <w:lang w:val="it-IT"/>
        </w:rPr>
        <w:t>Krabičky obsahující 30 potahovaných tablet</w:t>
      </w:r>
      <w:r w:rsidRPr="00EE379A">
        <w:rPr>
          <w:lang w:val="it-IT"/>
        </w:rPr>
        <w:t xml:space="preserve"> </w:t>
      </w:r>
      <w:r>
        <w:rPr>
          <w:lang w:val="it-IT"/>
        </w:rPr>
        <w:t>v PVC/PVDC/Aluminiových blistrech</w:t>
      </w:r>
      <w:r w:rsidRPr="003A1E62">
        <w:rPr>
          <w:lang w:val="it-IT"/>
        </w:rPr>
        <w:t>.</w:t>
      </w:r>
    </w:p>
    <w:p w:rsidR="00D53D8E" w:rsidRDefault="00D53D8E" w:rsidP="00D53D8E">
      <w:pPr>
        <w:pStyle w:val="EMEABodyText"/>
        <w:rPr>
          <w:lang w:val="it-IT"/>
        </w:rPr>
      </w:pPr>
      <w:r w:rsidRPr="003A1E62">
        <w:rPr>
          <w:lang w:val="it-IT"/>
        </w:rPr>
        <w:t>Kr</w:t>
      </w:r>
      <w:r>
        <w:rPr>
          <w:lang w:val="it-IT"/>
        </w:rPr>
        <w:t>abičky obsahující 56</w:t>
      </w:r>
      <w:r>
        <w:rPr>
          <w:rFonts w:hint="eastAsia"/>
          <w:lang w:val="it-IT"/>
        </w:rPr>
        <w:t> </w:t>
      </w:r>
      <w:r>
        <w:rPr>
          <w:lang w:val="it-IT"/>
        </w:rPr>
        <w:t>potahovaných tablet v PVC/PVDC/Aluminiových blistrech</w:t>
      </w:r>
      <w:r w:rsidRPr="003A1E62">
        <w:rPr>
          <w:lang w:val="it-IT"/>
        </w:rPr>
        <w:t>.</w:t>
      </w:r>
    </w:p>
    <w:p w:rsidR="00D53D8E" w:rsidRDefault="00D53D8E" w:rsidP="00D53D8E">
      <w:pPr>
        <w:pStyle w:val="EMEABodyText"/>
        <w:rPr>
          <w:lang w:val="it-IT"/>
        </w:rPr>
      </w:pPr>
      <w:r>
        <w:rPr>
          <w:lang w:val="it-IT"/>
        </w:rPr>
        <w:t>Krabičky obsahující 84</w:t>
      </w:r>
      <w:r>
        <w:rPr>
          <w:rFonts w:hint="eastAsia"/>
          <w:lang w:val="it-IT"/>
        </w:rPr>
        <w:t> </w:t>
      </w:r>
      <w:r>
        <w:rPr>
          <w:lang w:val="it-IT"/>
        </w:rPr>
        <w:t>potahovaných tablet v PVC/PVDC/Aluminiových blistrech.</w:t>
      </w:r>
    </w:p>
    <w:p w:rsidR="00D53D8E" w:rsidRDefault="00D53D8E" w:rsidP="00D53D8E">
      <w:pPr>
        <w:pStyle w:val="EMEABodyText"/>
        <w:rPr>
          <w:lang w:val="it-IT"/>
        </w:rPr>
      </w:pPr>
      <w:r>
        <w:rPr>
          <w:lang w:val="it-IT"/>
        </w:rPr>
        <w:t>Krabičky obsahující 90 potahovaných tablet</w:t>
      </w:r>
      <w:r w:rsidRPr="00EE379A">
        <w:rPr>
          <w:lang w:val="it-IT"/>
        </w:rPr>
        <w:t xml:space="preserve"> </w:t>
      </w:r>
      <w:r>
        <w:rPr>
          <w:lang w:val="it-IT"/>
        </w:rPr>
        <w:t>v PVC/PVDC/Aluminiových blistrech</w:t>
      </w:r>
      <w:r w:rsidRPr="003A1E62">
        <w:rPr>
          <w:lang w:val="it-IT"/>
        </w:rPr>
        <w:t>.</w:t>
      </w:r>
    </w:p>
    <w:p w:rsidR="00D53D8E" w:rsidRDefault="00D53D8E" w:rsidP="00D53D8E">
      <w:pPr>
        <w:pStyle w:val="EMEABodyText"/>
        <w:rPr>
          <w:lang w:val="it-IT"/>
        </w:rPr>
      </w:pPr>
      <w:r>
        <w:rPr>
          <w:lang w:val="it-IT"/>
        </w:rPr>
        <w:t>Krabičky obsahující 98</w:t>
      </w:r>
      <w:r>
        <w:rPr>
          <w:rFonts w:hint="eastAsia"/>
          <w:lang w:val="it-IT"/>
        </w:rPr>
        <w:t> </w:t>
      </w:r>
      <w:r>
        <w:rPr>
          <w:lang w:val="it-IT"/>
        </w:rPr>
        <w:t>potahovaných tablet v PVC/PVDC/Aluminiových blistrech.</w:t>
      </w:r>
    </w:p>
    <w:p w:rsidR="00D53D8E" w:rsidRDefault="00D53D8E">
      <w:pPr>
        <w:pStyle w:val="EMEABodyText"/>
        <w:rPr>
          <w:lang w:val="it-IT"/>
        </w:rPr>
      </w:pPr>
      <w:r>
        <w:rPr>
          <w:lang w:val="it-IT"/>
        </w:rPr>
        <w:t>Krabičky obsahující 56</w:t>
      </w:r>
      <w:r>
        <w:rPr>
          <w:rFonts w:hint="eastAsia"/>
          <w:lang w:val="it-IT"/>
        </w:rPr>
        <w:t> </w:t>
      </w:r>
      <w:r>
        <w:rPr>
          <w:lang w:val="it-IT"/>
        </w:rPr>
        <w:t>x</w:t>
      </w:r>
      <w:r>
        <w:rPr>
          <w:rFonts w:hint="eastAsia"/>
          <w:lang w:val="it-IT"/>
        </w:rPr>
        <w:t> </w:t>
      </w:r>
      <w:r>
        <w:rPr>
          <w:lang w:val="it-IT"/>
        </w:rPr>
        <w:t>1 potahovanou tabletu v PVC/PVDC/Aluminiových perforovaných blistrech pro jednotlivé dávky.</w:t>
      </w:r>
    </w:p>
    <w:p w:rsidR="00D53D8E" w:rsidRDefault="00D53D8E">
      <w:pPr>
        <w:pStyle w:val="EMEABodyText"/>
        <w:rPr>
          <w:lang w:val="it-IT"/>
        </w:rPr>
      </w:pPr>
    </w:p>
    <w:p w:rsidR="00D53D8E" w:rsidRDefault="00D53D8E">
      <w:pPr>
        <w:pStyle w:val="EMEABodyText"/>
        <w:rPr>
          <w:lang w:val="it-IT"/>
        </w:rPr>
      </w:pPr>
      <w:r>
        <w:rPr>
          <w:lang w:val="it-IT"/>
        </w:rPr>
        <w:t>Na trhu nemusí být všechny velikosti balení.</w:t>
      </w:r>
    </w:p>
    <w:p w:rsidR="00D53D8E" w:rsidRDefault="00D53D8E">
      <w:pPr>
        <w:pStyle w:val="EMEABodyText"/>
        <w:rPr>
          <w:lang w:val="it-IT"/>
        </w:rPr>
      </w:pPr>
    </w:p>
    <w:p w:rsidR="00D53D8E" w:rsidRDefault="00D53D8E" w:rsidP="00D53D8E">
      <w:pPr>
        <w:pStyle w:val="EMEAHeading2"/>
        <w:rPr>
          <w:lang w:val="it-IT"/>
        </w:rPr>
      </w:pPr>
      <w:r>
        <w:rPr>
          <w:lang w:val="it-IT"/>
        </w:rPr>
        <w:t>6.6</w:t>
      </w:r>
      <w:r>
        <w:rPr>
          <w:lang w:val="it-IT"/>
        </w:rPr>
        <w:tab/>
        <w:t>Zvláštní opatření pro likvidaci přípravku</w:t>
      </w:r>
    </w:p>
    <w:p w:rsidR="00D53D8E" w:rsidRDefault="00D53D8E">
      <w:pPr>
        <w:pStyle w:val="EMEAHeading2"/>
        <w:rPr>
          <w:lang w:val="it-IT"/>
        </w:rPr>
      </w:pPr>
    </w:p>
    <w:p w:rsidR="00BC67D8" w:rsidRPr="00551F03" w:rsidRDefault="00BC67D8" w:rsidP="00BC67D8">
      <w:pPr>
        <w:pStyle w:val="EMEABodyText"/>
        <w:rPr>
          <w:lang w:val="cs-CZ"/>
        </w:rPr>
      </w:pPr>
      <w:r w:rsidRPr="00551F03">
        <w:rPr>
          <w:lang w:val="cs-CZ"/>
        </w:rPr>
        <w:t>Veškerý nepoužitý léčivý přípravek nebo odpad musí být zlikvidován v souladu s místními požadavky.</w:t>
      </w:r>
    </w:p>
    <w:p w:rsidR="00D53D8E" w:rsidRDefault="00D53D8E">
      <w:pPr>
        <w:pStyle w:val="EMEABodyText"/>
        <w:rPr>
          <w:lang w:val="it-IT"/>
        </w:rPr>
      </w:pPr>
    </w:p>
    <w:p w:rsidR="00D53D8E" w:rsidRDefault="00D53D8E">
      <w:pPr>
        <w:pStyle w:val="EMEABodyText"/>
        <w:rPr>
          <w:lang w:val="it-IT"/>
        </w:rPr>
      </w:pPr>
    </w:p>
    <w:p w:rsidR="00D53D8E" w:rsidRDefault="00D53D8E">
      <w:pPr>
        <w:pStyle w:val="EMEAHeading1"/>
        <w:rPr>
          <w:lang w:val="it-IT"/>
        </w:rPr>
      </w:pPr>
      <w:r>
        <w:rPr>
          <w:lang w:val="it-IT"/>
        </w:rPr>
        <w:t>7.</w:t>
      </w:r>
      <w:r>
        <w:rPr>
          <w:lang w:val="it-IT"/>
        </w:rPr>
        <w:tab/>
        <w:t xml:space="preserve">DRŽITEL ROZHODNUTÍ O REGISTRACI </w:t>
      </w:r>
    </w:p>
    <w:p w:rsidR="00D53D8E" w:rsidRDefault="00D53D8E">
      <w:pPr>
        <w:pStyle w:val="EMEAHeading1"/>
        <w:rPr>
          <w:lang w:val="it-IT"/>
        </w:rPr>
      </w:pPr>
    </w:p>
    <w:p w:rsidR="00BC67D8" w:rsidRPr="00AD0B8A" w:rsidRDefault="00BC67D8" w:rsidP="00BC67D8">
      <w:pPr>
        <w:pStyle w:val="EMEAAddress"/>
        <w:rPr>
          <w:lang w:val="fr-FR"/>
        </w:rPr>
      </w:pPr>
      <w:r>
        <w:rPr>
          <w:lang w:val="fr-FR"/>
        </w:rPr>
        <w:t>sanofi-aventis groupe</w:t>
      </w:r>
      <w:r w:rsidRPr="00AD0B8A">
        <w:rPr>
          <w:lang w:val="fr-FR"/>
        </w:rPr>
        <w:br/>
        <w:t>54</w:t>
      </w:r>
      <w:r>
        <w:rPr>
          <w:lang w:val="fr-FR"/>
        </w:rPr>
        <w:t>,</w:t>
      </w:r>
      <w:r w:rsidRPr="00AD0B8A">
        <w:rPr>
          <w:lang w:val="fr-FR"/>
        </w:rPr>
        <w:t xml:space="preserve"> rue La Boétie</w:t>
      </w:r>
      <w:r w:rsidRPr="00AD0B8A">
        <w:rPr>
          <w:lang w:val="fr-FR"/>
        </w:rPr>
        <w:br/>
      </w:r>
      <w:r>
        <w:rPr>
          <w:lang w:val="fr-FR"/>
        </w:rPr>
        <w:t>F-</w:t>
      </w:r>
      <w:r w:rsidRPr="00AD0B8A">
        <w:rPr>
          <w:lang w:val="fr-FR"/>
        </w:rPr>
        <w:t>75008 Paris </w:t>
      </w:r>
      <w:r w:rsidRPr="00AD0B8A">
        <w:rPr>
          <w:lang w:val="fr-FR"/>
        </w:rPr>
        <w:noBreakHyphen/>
        <w:t> Francie</w:t>
      </w:r>
    </w:p>
    <w:p w:rsidR="00BC67D8" w:rsidRPr="00AD0B8A" w:rsidRDefault="00BC67D8" w:rsidP="00BC67D8">
      <w:pPr>
        <w:pStyle w:val="EMEABodyText"/>
        <w:rPr>
          <w:lang w:val="fr-FR"/>
        </w:rPr>
      </w:pPr>
    </w:p>
    <w:p w:rsidR="00D53D8E" w:rsidRDefault="00D53D8E">
      <w:pPr>
        <w:pStyle w:val="EMEABodyText"/>
        <w:rPr>
          <w:lang w:val="en-US"/>
        </w:rPr>
      </w:pPr>
    </w:p>
    <w:p w:rsidR="00D53D8E" w:rsidRPr="00415F5B" w:rsidRDefault="00D53D8E">
      <w:pPr>
        <w:pStyle w:val="EMEAHeading1"/>
        <w:rPr>
          <w:lang w:val="de-DE"/>
        </w:rPr>
      </w:pPr>
      <w:r w:rsidRPr="00415F5B">
        <w:rPr>
          <w:lang w:val="de-DE"/>
        </w:rPr>
        <w:t>8.</w:t>
      </w:r>
      <w:r w:rsidRPr="00415F5B">
        <w:rPr>
          <w:lang w:val="de-DE"/>
        </w:rPr>
        <w:tab/>
        <w:t>REGISTRAČNÍ ČÍSLO(A)</w:t>
      </w:r>
    </w:p>
    <w:p w:rsidR="00D53D8E" w:rsidRPr="00415F5B" w:rsidRDefault="00D53D8E">
      <w:pPr>
        <w:pStyle w:val="EMEAHeading1"/>
        <w:rPr>
          <w:lang w:val="de-DE"/>
        </w:rPr>
      </w:pPr>
    </w:p>
    <w:p w:rsidR="00D53D8E" w:rsidRDefault="00D53D8E" w:rsidP="00D53D8E">
      <w:pPr>
        <w:pStyle w:val="EMEABodyText"/>
        <w:rPr>
          <w:lang w:val="sl-SI"/>
        </w:rPr>
      </w:pPr>
      <w:r>
        <w:rPr>
          <w:lang w:val="sl-SI"/>
        </w:rPr>
        <w:t>EU/1/97/049/026-030</w:t>
      </w:r>
      <w:r>
        <w:rPr>
          <w:lang w:val="sl-SI"/>
        </w:rPr>
        <w:br/>
        <w:t>EU/1/97/049/033</w:t>
      </w:r>
      <w:r>
        <w:rPr>
          <w:lang w:val="sl-SI"/>
        </w:rPr>
        <w:br/>
        <w:t>EU/1/97/049/036</w:t>
      </w:r>
      <w:r>
        <w:rPr>
          <w:lang w:val="sl-SI"/>
        </w:rPr>
        <w:br/>
        <w:t>EU/1/97/049/039</w:t>
      </w:r>
    </w:p>
    <w:p w:rsidR="00D53D8E" w:rsidRDefault="00D53D8E">
      <w:pPr>
        <w:pStyle w:val="EMEABodyText"/>
        <w:rPr>
          <w:lang w:val="sl-SI"/>
        </w:rPr>
      </w:pPr>
    </w:p>
    <w:p w:rsidR="00D53D8E" w:rsidRPr="00404D7C" w:rsidRDefault="00D53D8E">
      <w:pPr>
        <w:pStyle w:val="EMEABodyText"/>
        <w:rPr>
          <w:lang w:val="sl-SI"/>
        </w:rPr>
      </w:pPr>
    </w:p>
    <w:p w:rsidR="00D53D8E" w:rsidRPr="00415F5B" w:rsidRDefault="00D53D8E">
      <w:pPr>
        <w:pStyle w:val="EMEAHeading1"/>
        <w:rPr>
          <w:lang w:val="sl-SI"/>
        </w:rPr>
      </w:pPr>
      <w:r w:rsidRPr="00415F5B">
        <w:rPr>
          <w:lang w:val="sl-SI"/>
        </w:rPr>
        <w:t>9.</w:t>
      </w:r>
      <w:r w:rsidRPr="00415F5B">
        <w:rPr>
          <w:lang w:val="sl-SI"/>
        </w:rPr>
        <w:tab/>
        <w:t>DATUM PRVNÍ REGISTRACE/PRODLOUŽENÍ REGISTRACE</w:t>
      </w:r>
    </w:p>
    <w:p w:rsidR="00D53D8E" w:rsidRDefault="00D53D8E" w:rsidP="00D53D8E">
      <w:pPr>
        <w:pStyle w:val="EMEAHeading1"/>
        <w:rPr>
          <w:lang w:val="cs-CZ"/>
        </w:rPr>
      </w:pPr>
    </w:p>
    <w:p w:rsidR="00D53D8E" w:rsidRPr="00364FB1" w:rsidRDefault="00D53D8E" w:rsidP="00D53D8E">
      <w:pPr>
        <w:pStyle w:val="EMEABodyText"/>
        <w:rPr>
          <w:lang w:val="cs-CZ"/>
        </w:rPr>
      </w:pPr>
      <w:r>
        <w:rPr>
          <w:lang w:val="cs-CZ"/>
        </w:rPr>
        <w:t>Datum první registrace: 27.</w:t>
      </w:r>
      <w:r w:rsidR="007D2E63">
        <w:rPr>
          <w:lang w:val="cs-CZ"/>
        </w:rPr>
        <w:t xml:space="preserve"> </w:t>
      </w:r>
      <w:r>
        <w:rPr>
          <w:lang w:val="cs-CZ"/>
        </w:rPr>
        <w:t>srpna 1997</w:t>
      </w:r>
      <w:r>
        <w:rPr>
          <w:lang w:val="cs-CZ"/>
        </w:rPr>
        <w:br/>
        <w:t>Datum posledního prodloužení: 27.</w:t>
      </w:r>
      <w:r w:rsidR="007D2E63">
        <w:rPr>
          <w:lang w:val="cs-CZ"/>
        </w:rPr>
        <w:t xml:space="preserve"> </w:t>
      </w:r>
      <w:r>
        <w:rPr>
          <w:lang w:val="cs-CZ"/>
        </w:rPr>
        <w:t>srpna 2007</w:t>
      </w:r>
    </w:p>
    <w:p w:rsidR="00D53D8E" w:rsidRPr="002D7567" w:rsidRDefault="00D53D8E" w:rsidP="00D53D8E">
      <w:pPr>
        <w:pStyle w:val="EMEABodyText"/>
        <w:rPr>
          <w:lang w:val="cs-CZ"/>
        </w:rPr>
      </w:pPr>
    </w:p>
    <w:p w:rsidR="00D53D8E" w:rsidRPr="002D7567" w:rsidRDefault="00D53D8E">
      <w:pPr>
        <w:pStyle w:val="EMEABodyText"/>
        <w:rPr>
          <w:lang w:val="cs-CZ"/>
        </w:rPr>
      </w:pPr>
    </w:p>
    <w:p w:rsidR="00D53D8E" w:rsidRPr="00364FB1" w:rsidRDefault="00D53D8E">
      <w:pPr>
        <w:pStyle w:val="EMEAHeading1"/>
        <w:rPr>
          <w:lang w:val="cs-CZ"/>
        </w:rPr>
      </w:pPr>
      <w:r w:rsidRPr="00364FB1">
        <w:rPr>
          <w:lang w:val="cs-CZ"/>
        </w:rPr>
        <w:t>10.</w:t>
      </w:r>
      <w:r w:rsidRPr="00364FB1">
        <w:rPr>
          <w:lang w:val="cs-CZ"/>
        </w:rPr>
        <w:tab/>
        <w:t>DATUM REVIZE TEXTU</w:t>
      </w:r>
    </w:p>
    <w:p w:rsidR="00D53D8E" w:rsidRPr="00364FB1" w:rsidRDefault="00D53D8E" w:rsidP="00D53D8E">
      <w:pPr>
        <w:pStyle w:val="EMEABodyText"/>
        <w:rPr>
          <w:lang w:val="cs-CZ"/>
        </w:rPr>
      </w:pPr>
    </w:p>
    <w:p w:rsidR="00BC67D8" w:rsidRPr="00551F03" w:rsidRDefault="00BC67D8" w:rsidP="00BC67D8">
      <w:pPr>
        <w:pStyle w:val="EMEABodyText"/>
        <w:rPr>
          <w:lang w:val="cs-CZ"/>
        </w:rPr>
      </w:pPr>
      <w:r w:rsidRPr="00551F03">
        <w:rPr>
          <w:lang w:val="cs-CZ"/>
        </w:rPr>
        <w:t xml:space="preserve">Podrobné informace o tomto </w:t>
      </w:r>
      <w:r w:rsidR="007D2E63">
        <w:rPr>
          <w:lang w:val="cs-CZ"/>
        </w:rPr>
        <w:t xml:space="preserve">léčivém </w:t>
      </w:r>
      <w:r w:rsidRPr="00551F03">
        <w:rPr>
          <w:lang w:val="cs-CZ"/>
        </w:rPr>
        <w:t xml:space="preserve">přípravku jsou k dispozici na webových stránkách Evropské agentury pro léčivé přípravky </w:t>
      </w:r>
      <w:hyperlink r:id="rId21" w:history="1">
        <w:r w:rsidRPr="007D2E63">
          <w:rPr>
            <w:rStyle w:val="Hyperlink"/>
            <w:lang w:val="cs-CZ"/>
          </w:rPr>
          <w:t>http://www.ema.europa.eu/</w:t>
        </w:r>
      </w:hyperlink>
    </w:p>
    <w:p w:rsidR="000669FC" w:rsidRPr="00415F5B" w:rsidRDefault="000669FC">
      <w:pPr>
        <w:pStyle w:val="EMEABodyText"/>
        <w:rPr>
          <w:lang w:val="cs-CZ"/>
        </w:rPr>
      </w:pPr>
    </w:p>
    <w:p w:rsidR="00D53D8E" w:rsidRPr="00415F5B" w:rsidRDefault="00D53D8E">
      <w:pPr>
        <w:pStyle w:val="EMEABodyText"/>
        <w:rPr>
          <w:lang w:val="cs-CZ"/>
        </w:rPr>
      </w:pPr>
      <w:r w:rsidRPr="00415F5B">
        <w:rPr>
          <w:lang w:val="cs-CZ"/>
        </w:rPr>
        <w:br w:type="page"/>
      </w: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BodyText"/>
        <w:rPr>
          <w:lang w:val="cs-CZ"/>
        </w:rPr>
      </w:pPr>
    </w:p>
    <w:p w:rsidR="00D53D8E" w:rsidRPr="00415F5B" w:rsidRDefault="00D53D8E">
      <w:pPr>
        <w:pStyle w:val="EMEATitle"/>
        <w:rPr>
          <w:lang w:val="cs-CZ"/>
        </w:rPr>
      </w:pPr>
    </w:p>
    <w:p w:rsidR="00D53D8E" w:rsidRPr="00415F5B" w:rsidRDefault="00D53D8E">
      <w:pPr>
        <w:pStyle w:val="EMEATitle"/>
        <w:rPr>
          <w:lang w:val="cs-CZ"/>
        </w:rPr>
      </w:pPr>
    </w:p>
    <w:p w:rsidR="00D53D8E" w:rsidRPr="00415F5B" w:rsidRDefault="00D53D8E">
      <w:pPr>
        <w:pStyle w:val="EMEATitle"/>
        <w:rPr>
          <w:lang w:val="cs-CZ"/>
        </w:rPr>
      </w:pPr>
    </w:p>
    <w:p w:rsidR="00D53D8E" w:rsidRPr="00415F5B" w:rsidRDefault="00D53D8E">
      <w:pPr>
        <w:pStyle w:val="EMEATitle"/>
        <w:rPr>
          <w:lang w:val="cs-CZ"/>
        </w:rPr>
      </w:pPr>
    </w:p>
    <w:p w:rsidR="00D53D8E" w:rsidRPr="00415F5B" w:rsidRDefault="00D53D8E">
      <w:pPr>
        <w:pStyle w:val="EMEATitle"/>
        <w:rPr>
          <w:lang w:val="cs-CZ"/>
        </w:rPr>
      </w:pPr>
    </w:p>
    <w:p w:rsidR="00D53D8E" w:rsidRPr="00415F5B" w:rsidRDefault="00D53D8E">
      <w:pPr>
        <w:pStyle w:val="EMEATitle"/>
        <w:rPr>
          <w:lang w:val="cs-CZ"/>
        </w:rPr>
      </w:pPr>
    </w:p>
    <w:p w:rsidR="00D53D8E" w:rsidRPr="00415F5B" w:rsidRDefault="00D53D8E">
      <w:pPr>
        <w:pStyle w:val="EMEATitle"/>
        <w:rPr>
          <w:lang w:val="cs-CZ"/>
        </w:rPr>
      </w:pPr>
      <w:r w:rsidRPr="00415F5B">
        <w:rPr>
          <w:lang w:val="cs-CZ"/>
        </w:rPr>
        <w:t>PŘÍLOHA II</w:t>
      </w:r>
    </w:p>
    <w:p w:rsidR="00D53D8E" w:rsidRPr="00415F5B" w:rsidRDefault="00D53D8E">
      <w:pPr>
        <w:pStyle w:val="EMEABodyText"/>
        <w:rPr>
          <w:lang w:val="cs-CZ"/>
        </w:rPr>
      </w:pPr>
    </w:p>
    <w:p w:rsidR="00D53D8E" w:rsidRPr="00BC67D8" w:rsidRDefault="00D53D8E" w:rsidP="00BC67D8">
      <w:pPr>
        <w:ind w:left="1701" w:right="1416" w:hanging="708"/>
        <w:rPr>
          <w:b/>
          <w:lang w:val="cs-CZ"/>
        </w:rPr>
      </w:pPr>
      <w:r w:rsidRPr="00415F5B">
        <w:rPr>
          <w:b/>
          <w:lang w:val="cs-CZ"/>
        </w:rPr>
        <w:t>A.</w:t>
      </w:r>
      <w:r w:rsidRPr="00415F5B">
        <w:rPr>
          <w:b/>
          <w:lang w:val="cs-CZ"/>
        </w:rPr>
        <w:tab/>
      </w:r>
      <w:r w:rsidRPr="00BC67D8">
        <w:rPr>
          <w:b/>
          <w:lang w:val="cs-CZ"/>
        </w:rPr>
        <w:t>VÝROBCE ODPOVĚDNÝ/VÝROBCI ODPOVĚDNÍ ZA PROPOUŠTĚNÍ ŠARŽÍ</w:t>
      </w:r>
    </w:p>
    <w:p w:rsidR="00D53D8E" w:rsidRPr="00BC67D8" w:rsidRDefault="00D53D8E" w:rsidP="00BC67D8">
      <w:pPr>
        <w:ind w:left="1701" w:right="1416" w:hanging="708"/>
        <w:rPr>
          <w:b/>
          <w:lang w:val="cs-CZ"/>
        </w:rPr>
      </w:pPr>
    </w:p>
    <w:p w:rsidR="00BC67D8" w:rsidRPr="00BC67D8" w:rsidRDefault="00D53D8E" w:rsidP="00BC67D8">
      <w:pPr>
        <w:ind w:left="1701" w:right="1416" w:hanging="708"/>
        <w:rPr>
          <w:b/>
          <w:lang w:val="cs-CZ"/>
        </w:rPr>
      </w:pPr>
      <w:r w:rsidRPr="00BC67D8">
        <w:rPr>
          <w:b/>
          <w:lang w:val="cs-CZ"/>
        </w:rPr>
        <w:t>B.</w:t>
      </w:r>
      <w:r w:rsidRPr="00BC67D8">
        <w:rPr>
          <w:b/>
          <w:lang w:val="cs-CZ"/>
        </w:rPr>
        <w:tab/>
      </w:r>
      <w:r w:rsidR="00BC67D8" w:rsidRPr="00BC67D8">
        <w:rPr>
          <w:b/>
          <w:lang w:val="cs-CZ"/>
        </w:rPr>
        <w:t>PODMÍNKY NEBO OMEZENÍ VÝDEJE A POUŽITÍ</w:t>
      </w:r>
    </w:p>
    <w:p w:rsidR="00BC67D8" w:rsidRPr="00551F03" w:rsidRDefault="00BC67D8" w:rsidP="00BC67D8">
      <w:pPr>
        <w:ind w:left="1701" w:right="1416" w:hanging="708"/>
        <w:rPr>
          <w:b/>
          <w:lang w:val="cs-CZ"/>
        </w:rPr>
      </w:pPr>
    </w:p>
    <w:p w:rsidR="00BC67D8" w:rsidRPr="00551F03" w:rsidRDefault="00BC67D8" w:rsidP="00BC67D8">
      <w:pPr>
        <w:ind w:left="1701" w:right="1416" w:hanging="708"/>
        <w:rPr>
          <w:b/>
          <w:lang w:val="cs-CZ"/>
        </w:rPr>
      </w:pPr>
      <w:r w:rsidRPr="00551F03">
        <w:rPr>
          <w:b/>
          <w:lang w:val="cs-CZ"/>
        </w:rPr>
        <w:t>C.</w:t>
      </w:r>
      <w:r w:rsidRPr="00551F03">
        <w:rPr>
          <w:b/>
          <w:lang w:val="cs-CZ"/>
        </w:rPr>
        <w:tab/>
        <w:t>DALŠÍ PODMÍNKY A POŽADAVKY REGISTRACE</w:t>
      </w:r>
    </w:p>
    <w:p w:rsidR="00BC67D8" w:rsidRPr="00551F03" w:rsidRDefault="00BC67D8" w:rsidP="00BC67D8">
      <w:pPr>
        <w:ind w:left="1701" w:right="1416" w:hanging="708"/>
        <w:rPr>
          <w:b/>
          <w:lang w:val="cs-CZ"/>
        </w:rPr>
      </w:pPr>
    </w:p>
    <w:p w:rsidR="00BC67D8" w:rsidRPr="00551F03" w:rsidRDefault="00BC67D8" w:rsidP="00BC67D8">
      <w:pPr>
        <w:ind w:left="1701" w:right="1416" w:hanging="708"/>
        <w:rPr>
          <w:b/>
          <w:lang w:val="cs-CZ"/>
        </w:rPr>
      </w:pPr>
      <w:r w:rsidRPr="00551F03">
        <w:rPr>
          <w:b/>
          <w:lang w:val="cs-CZ"/>
        </w:rPr>
        <w:t>D.</w:t>
      </w:r>
      <w:r w:rsidRPr="00551F03">
        <w:rPr>
          <w:b/>
          <w:lang w:val="cs-CZ"/>
        </w:rPr>
        <w:tab/>
        <w:t>PODMÍNKY NEBO OMEZENÍ S OHLEDEM NA BEZPEČNÉ A ÚČINNÉ POUŽÍVÁNÍ LÉČIVÉHO PŘÍPRAVKU</w:t>
      </w:r>
    </w:p>
    <w:p w:rsidR="00BC67D8" w:rsidRPr="00415F5B" w:rsidRDefault="00BC67D8" w:rsidP="00BC67D8">
      <w:pPr>
        <w:pStyle w:val="EMEABodyText"/>
        <w:rPr>
          <w:lang w:val="cs-CZ"/>
        </w:rPr>
      </w:pPr>
    </w:p>
    <w:p w:rsidR="00D53D8E" w:rsidRPr="00415F5B" w:rsidRDefault="00D53D8E" w:rsidP="001E169C">
      <w:pPr>
        <w:pStyle w:val="TitleB"/>
        <w:rPr>
          <w:lang w:val="cs-CZ"/>
        </w:rPr>
      </w:pPr>
      <w:r w:rsidRPr="00415F5B">
        <w:rPr>
          <w:lang w:val="cs-CZ"/>
        </w:rPr>
        <w:br w:type="page"/>
        <w:t>A.</w:t>
      </w:r>
      <w:r w:rsidRPr="00415F5B">
        <w:rPr>
          <w:lang w:val="cs-CZ"/>
        </w:rPr>
        <w:tab/>
        <w:t>VÝROBCI ODPOVĚDNÍ ZA PROPOUŠTĚNÍ ŠARŽÍ</w:t>
      </w:r>
    </w:p>
    <w:p w:rsidR="00D53D8E" w:rsidRPr="00415F5B" w:rsidRDefault="00D53D8E">
      <w:pPr>
        <w:pStyle w:val="EMEABodyText"/>
        <w:rPr>
          <w:lang w:val="cs-CZ"/>
        </w:rPr>
      </w:pPr>
    </w:p>
    <w:p w:rsidR="00D53D8E" w:rsidRPr="00415F5B" w:rsidRDefault="00D53D8E">
      <w:pPr>
        <w:pStyle w:val="EMEABodyText"/>
        <w:rPr>
          <w:lang w:val="cs-CZ"/>
        </w:rPr>
      </w:pPr>
      <w:r w:rsidRPr="00415F5B">
        <w:rPr>
          <w:u w:val="single"/>
          <w:lang w:val="cs-CZ"/>
        </w:rPr>
        <w:t>Název a adresa výrobců odpovědných za propouštění šarží</w:t>
      </w:r>
    </w:p>
    <w:p w:rsidR="00D53D8E" w:rsidRPr="00415F5B" w:rsidRDefault="00D53D8E">
      <w:pPr>
        <w:pStyle w:val="EMEABodyText"/>
        <w:rPr>
          <w:lang w:val="cs-CZ"/>
        </w:rPr>
      </w:pPr>
    </w:p>
    <w:p w:rsidR="00D53D8E" w:rsidRPr="004F2C58" w:rsidRDefault="00D53D8E" w:rsidP="00D53D8E">
      <w:pPr>
        <w:pStyle w:val="EMEAAddress"/>
        <w:rPr>
          <w:lang w:val="fr-FR"/>
        </w:rPr>
      </w:pPr>
      <w:r>
        <w:rPr>
          <w:lang w:val="fr-FR"/>
        </w:rPr>
        <w:t>Sanofi Winthrop Industrie</w:t>
      </w:r>
      <w:r>
        <w:rPr>
          <w:lang w:val="fr-FR"/>
        </w:rPr>
        <w:br/>
        <w:t>1 rue de la Vierge</w:t>
      </w:r>
      <w:r>
        <w:rPr>
          <w:lang w:val="fr-FR"/>
        </w:rPr>
        <w:br/>
        <w:t>Ambarès &amp; Lagrave</w:t>
      </w:r>
      <w:r>
        <w:rPr>
          <w:lang w:val="fr-FR"/>
        </w:rPr>
        <w:br/>
      </w:r>
      <w:r w:rsidRPr="00F21FED">
        <w:rPr>
          <w:lang w:val="fr-FR"/>
        </w:rPr>
        <w:t>F-33565 Carbon Blanc Cedex</w:t>
      </w:r>
      <w:r>
        <w:rPr>
          <w:lang w:val="fr-FR"/>
        </w:rPr>
        <w:br/>
        <w:t>Francie</w:t>
      </w:r>
    </w:p>
    <w:p w:rsidR="00D53D8E" w:rsidRPr="004F2C58" w:rsidRDefault="00D53D8E">
      <w:pPr>
        <w:pStyle w:val="EMEABodyText"/>
        <w:rPr>
          <w:lang w:val="fr-FR"/>
        </w:rPr>
      </w:pPr>
    </w:p>
    <w:p w:rsidR="00D53D8E" w:rsidRPr="009D1663" w:rsidRDefault="00D53D8E" w:rsidP="00D53D8E">
      <w:pPr>
        <w:pStyle w:val="EMEAAddress"/>
      </w:pPr>
      <w:r w:rsidRPr="009D1663">
        <w:t>Sanofi Winthrop Industrie</w:t>
      </w:r>
      <w:r w:rsidRPr="009D1663">
        <w:br/>
        <w:t>30-36 Avenue Gustave Eiffel, BP 7166</w:t>
      </w:r>
      <w:r w:rsidRPr="009D1663">
        <w:br/>
        <w:t>F-37071 Tours Cedex 2</w:t>
      </w:r>
      <w:r w:rsidRPr="009D1663">
        <w:br/>
        <w:t>Francie</w:t>
      </w:r>
    </w:p>
    <w:p w:rsidR="00D53D8E" w:rsidRDefault="00D53D8E">
      <w:pPr>
        <w:pStyle w:val="EMEABodyText"/>
      </w:pPr>
    </w:p>
    <w:p w:rsidR="00D53D8E" w:rsidRDefault="00D53D8E" w:rsidP="00D53D8E">
      <w:pPr>
        <w:pStyle w:val="EMEAAddress"/>
      </w:pPr>
      <w:r w:rsidRPr="009D1663">
        <w:t>Chinoin Private Co. Ltd.</w:t>
      </w:r>
      <w:r w:rsidRPr="009D1663">
        <w:br/>
        <w:t>Lévai u.5.</w:t>
      </w:r>
      <w:r w:rsidRPr="009D1663">
        <w:br/>
        <w:t>2112 Veresegyhaz</w:t>
      </w:r>
      <w:r w:rsidRPr="009D1663">
        <w:br/>
        <w:t>Mad'arsko</w:t>
      </w:r>
    </w:p>
    <w:p w:rsidR="00001EF3" w:rsidRDefault="00001EF3" w:rsidP="00585701">
      <w:pPr>
        <w:pStyle w:val="EMEABodyText"/>
      </w:pPr>
    </w:p>
    <w:p w:rsidR="00001EF3" w:rsidRPr="00001EF3" w:rsidRDefault="00001EF3" w:rsidP="00001EF3">
      <w:r w:rsidRPr="00001EF3">
        <w:t>Sanofi-Aventis, S.A.</w:t>
      </w:r>
    </w:p>
    <w:p w:rsidR="00001EF3" w:rsidRPr="00001EF3" w:rsidRDefault="00001EF3" w:rsidP="00001EF3">
      <w:r w:rsidRPr="00001EF3">
        <w:t>Ctra. C-35 (La Batlloria-Hostalric), km. 63.09</w:t>
      </w:r>
    </w:p>
    <w:p w:rsidR="00001EF3" w:rsidRPr="00001EF3" w:rsidRDefault="00001EF3" w:rsidP="00001EF3">
      <w:r w:rsidRPr="00001EF3">
        <w:t>17404 Riells i Viabrea (Girona)</w:t>
      </w:r>
    </w:p>
    <w:p w:rsidR="00001EF3" w:rsidRPr="00001EF3" w:rsidRDefault="00001EF3" w:rsidP="00001EF3">
      <w:r w:rsidRPr="00001EF3">
        <w:t>Španělsko</w:t>
      </w:r>
    </w:p>
    <w:p w:rsidR="00D53D8E" w:rsidRPr="009D1663" w:rsidRDefault="00D53D8E">
      <w:pPr>
        <w:pStyle w:val="EMEABodyText"/>
      </w:pPr>
    </w:p>
    <w:p w:rsidR="00D53D8E" w:rsidRPr="009D1663" w:rsidRDefault="00D53D8E">
      <w:pPr>
        <w:pStyle w:val="EMEABodyText"/>
      </w:pPr>
      <w:r w:rsidRPr="009D1663">
        <w:t>V příbalové informaci k léčivému přípravku musí být uveden název a adresa výrobce odpovědného za propouštění dané šarže.</w:t>
      </w:r>
    </w:p>
    <w:p w:rsidR="00D53D8E" w:rsidRPr="009D1663" w:rsidRDefault="00D53D8E">
      <w:pPr>
        <w:pStyle w:val="EMEABodyText"/>
      </w:pPr>
    </w:p>
    <w:p w:rsidR="00D53D8E" w:rsidRPr="009D1663" w:rsidRDefault="00D53D8E">
      <w:pPr>
        <w:pStyle w:val="EMEABodyText"/>
      </w:pPr>
    </w:p>
    <w:p w:rsidR="00D53D8E" w:rsidRDefault="00D53D8E" w:rsidP="001E169C">
      <w:pPr>
        <w:pStyle w:val="TitleB"/>
      </w:pPr>
      <w:r>
        <w:t>B.</w:t>
      </w:r>
      <w:r>
        <w:tab/>
        <w:t xml:space="preserve">PODMÍNKY </w:t>
      </w:r>
      <w:r w:rsidR="00BC67D8" w:rsidRPr="001C545D">
        <w:rPr>
          <w:lang w:val="cs-CZ"/>
        </w:rPr>
        <w:t>NEBO OMEZENÍ VÝDEJE A POUŽITÍ</w:t>
      </w:r>
    </w:p>
    <w:p w:rsidR="00D53D8E" w:rsidRDefault="00D53D8E">
      <w:pPr>
        <w:pStyle w:val="EMEABodyText"/>
      </w:pPr>
    </w:p>
    <w:p w:rsidR="00D53D8E" w:rsidRDefault="00D53D8E">
      <w:pPr>
        <w:pStyle w:val="EMEABodyText"/>
      </w:pPr>
      <w:r>
        <w:t>Výdej léčivého přípravku je vázán na lékařský předpis.</w:t>
      </w:r>
    </w:p>
    <w:p w:rsidR="00BC67D8" w:rsidRDefault="00BC67D8" w:rsidP="00BC67D8">
      <w:pPr>
        <w:pStyle w:val="EMEABodyText"/>
        <w:rPr>
          <w:lang w:val="cs-CZ"/>
        </w:rPr>
      </w:pPr>
    </w:p>
    <w:p w:rsidR="00BC67D8" w:rsidRPr="00551F03" w:rsidRDefault="00BC67D8" w:rsidP="00BC67D8">
      <w:pPr>
        <w:pStyle w:val="EMEABodyText"/>
        <w:rPr>
          <w:lang w:val="cs-CZ"/>
        </w:rPr>
      </w:pPr>
    </w:p>
    <w:p w:rsidR="00BC67D8" w:rsidRPr="001C545D" w:rsidRDefault="00BC67D8" w:rsidP="001C545D">
      <w:pPr>
        <w:pStyle w:val="TitleB"/>
      </w:pPr>
      <w:r w:rsidRPr="001C545D">
        <w:t>C.</w:t>
      </w:r>
      <w:r w:rsidRPr="001C545D">
        <w:tab/>
        <w:t xml:space="preserve">DALŠÍ PODMÍNKY A POŽADAVKY REGISTRACE </w:t>
      </w:r>
    </w:p>
    <w:p w:rsidR="00BC67D8" w:rsidRPr="00551F03" w:rsidRDefault="00BC67D8" w:rsidP="00BC67D8">
      <w:pPr>
        <w:ind w:right="-1"/>
        <w:jc w:val="both"/>
        <w:rPr>
          <w:lang w:val="cs-CZ"/>
        </w:rPr>
      </w:pPr>
    </w:p>
    <w:p w:rsidR="00BC67D8" w:rsidRPr="00551F03" w:rsidRDefault="00BC67D8" w:rsidP="00BC67D8">
      <w:pPr>
        <w:numPr>
          <w:ilvl w:val="0"/>
          <w:numId w:val="38"/>
        </w:numPr>
        <w:ind w:right="-1" w:hanging="720"/>
        <w:rPr>
          <w:b/>
          <w:lang w:val="cs-CZ"/>
        </w:rPr>
      </w:pPr>
      <w:r w:rsidRPr="00551F03">
        <w:rPr>
          <w:b/>
          <w:lang w:val="cs-CZ"/>
        </w:rPr>
        <w:t>Pravidelně aktualizované zprávy o bezpečnosti</w:t>
      </w:r>
      <w:r w:rsidR="00E5610A">
        <w:rPr>
          <w:b/>
          <w:lang w:val="cs-CZ"/>
        </w:rPr>
        <w:t xml:space="preserve"> (PSUR)</w:t>
      </w:r>
    </w:p>
    <w:p w:rsidR="00BC67D8" w:rsidRPr="00551F03" w:rsidRDefault="00BC67D8" w:rsidP="00BC67D8">
      <w:pPr>
        <w:tabs>
          <w:tab w:val="left" w:pos="0"/>
        </w:tabs>
        <w:ind w:right="567"/>
        <w:rPr>
          <w:lang w:val="cs-CZ"/>
        </w:rPr>
      </w:pPr>
    </w:p>
    <w:p w:rsidR="00BC67D8" w:rsidRDefault="00E5610A" w:rsidP="00BC67D8">
      <w:pPr>
        <w:tabs>
          <w:tab w:val="left" w:pos="0"/>
        </w:tabs>
        <w:ind w:right="567"/>
        <w:rPr>
          <w:lang w:val="cs-CZ"/>
        </w:rPr>
      </w:pPr>
      <w:r w:rsidRPr="006E696C">
        <w:rPr>
          <w:lang w:val="cs-CZ"/>
        </w:rPr>
        <w:t>Požadavky pro předkládání PSUR</w:t>
      </w:r>
      <w:r w:rsidR="00BC67D8" w:rsidRPr="00551F03">
        <w:rPr>
          <w:lang w:val="cs-CZ"/>
        </w:rPr>
        <w:t xml:space="preserve"> pro tento léčivý </w:t>
      </w:r>
      <w:r>
        <w:rPr>
          <w:lang w:val="cs-CZ"/>
        </w:rPr>
        <w:t>jsou uvedeny</w:t>
      </w:r>
      <w:r w:rsidRPr="00551F03">
        <w:rPr>
          <w:lang w:val="cs-CZ"/>
        </w:rPr>
        <w:t xml:space="preserve"> </w:t>
      </w:r>
      <w:r w:rsidR="00BC67D8" w:rsidRPr="00551F03">
        <w:rPr>
          <w:lang w:val="cs-CZ"/>
        </w:rPr>
        <w:t xml:space="preserve">v seznamu referenčních dat Unie (seznam EURD) stanoveném v čl. 107c odst. 7 směrnice 2001/83/ES a </w:t>
      </w:r>
      <w:r>
        <w:t xml:space="preserve">jakékoli následné změny jsou </w:t>
      </w:r>
      <w:r w:rsidR="00BC67D8" w:rsidRPr="00551F03">
        <w:rPr>
          <w:lang w:val="cs-CZ"/>
        </w:rPr>
        <w:t>zveřejněn</w:t>
      </w:r>
      <w:r>
        <w:rPr>
          <w:lang w:val="cs-CZ"/>
        </w:rPr>
        <w:t>y</w:t>
      </w:r>
      <w:r w:rsidR="00BC67D8" w:rsidRPr="00551F03">
        <w:rPr>
          <w:lang w:val="cs-CZ"/>
        </w:rPr>
        <w:t xml:space="preserve"> na evropském webovém portálu pro léčivé přípravky.</w:t>
      </w:r>
    </w:p>
    <w:p w:rsidR="00BC67D8" w:rsidRPr="00551F03" w:rsidRDefault="00BC67D8" w:rsidP="00BC67D8">
      <w:pPr>
        <w:tabs>
          <w:tab w:val="left" w:pos="0"/>
        </w:tabs>
        <w:ind w:right="567"/>
        <w:rPr>
          <w:i/>
          <w:lang w:val="cs-CZ"/>
        </w:rPr>
      </w:pPr>
      <w:r w:rsidRPr="00415F5B">
        <w:rPr>
          <w:lang w:val="cs-CZ" w:eastAsia="fr-FR"/>
        </w:rPr>
        <w:t>Cyklus PSURů přípravku Irbesartan Zentiva je v souladu s referenčním přípravkem APROVEL, pokud není specifikováno jinak.</w:t>
      </w:r>
      <w:r w:rsidRPr="00415F5B">
        <w:rPr>
          <w:lang w:val="cs-CZ" w:eastAsia="fr-FR"/>
        </w:rPr>
        <w:br/>
      </w:r>
    </w:p>
    <w:p w:rsidR="00D53D8E" w:rsidRPr="00415F5B" w:rsidRDefault="00D53D8E">
      <w:pPr>
        <w:pStyle w:val="EMEABodyText"/>
        <w:rPr>
          <w:lang w:val="cs-CZ"/>
        </w:rPr>
      </w:pPr>
    </w:p>
    <w:p w:rsidR="00D53D8E" w:rsidRPr="00415F5B" w:rsidRDefault="00BC67D8" w:rsidP="001C545D">
      <w:pPr>
        <w:pStyle w:val="TitleB"/>
        <w:rPr>
          <w:lang w:val="cs-CZ"/>
        </w:rPr>
      </w:pPr>
      <w:r w:rsidRPr="00415F5B">
        <w:rPr>
          <w:lang w:val="cs-CZ"/>
        </w:rPr>
        <w:t>D.</w:t>
      </w:r>
      <w:r w:rsidRPr="00415F5B">
        <w:rPr>
          <w:lang w:val="cs-CZ"/>
        </w:rPr>
        <w:tab/>
      </w:r>
      <w:r w:rsidR="00D53D8E" w:rsidRPr="00415F5B">
        <w:rPr>
          <w:lang w:val="cs-CZ"/>
        </w:rPr>
        <w:t>PODMÍNKY NEBO OMEZENÍ S OHLEDEM NA BEZPEČNÉ A ÚČINNÉ POUŽÍVÁNÍ LÉČIVÉHO PŘÍPRAVKU</w:t>
      </w:r>
    </w:p>
    <w:p w:rsidR="00BC67D8" w:rsidRPr="00551F03" w:rsidRDefault="00BC67D8" w:rsidP="00BC67D8">
      <w:pPr>
        <w:ind w:right="-1"/>
        <w:jc w:val="both"/>
        <w:rPr>
          <w:lang w:val="cs-CZ"/>
        </w:rPr>
      </w:pPr>
    </w:p>
    <w:p w:rsidR="00BC67D8" w:rsidRPr="001C545D" w:rsidRDefault="00BC67D8" w:rsidP="00BC67D8">
      <w:pPr>
        <w:numPr>
          <w:ilvl w:val="0"/>
          <w:numId w:val="38"/>
        </w:numPr>
        <w:ind w:right="-1" w:hanging="720"/>
        <w:rPr>
          <w:i/>
          <w:lang w:val="cs-CZ"/>
        </w:rPr>
      </w:pPr>
      <w:r w:rsidRPr="001C545D">
        <w:rPr>
          <w:b/>
          <w:lang w:val="cs-CZ"/>
        </w:rPr>
        <w:t>Plán řízení rizik (RMP)</w:t>
      </w:r>
    </w:p>
    <w:p w:rsidR="00BC67D8" w:rsidRDefault="00BC67D8" w:rsidP="00BC67D8">
      <w:pPr>
        <w:pStyle w:val="EMEABodyText"/>
      </w:pPr>
    </w:p>
    <w:p w:rsidR="00D53D8E" w:rsidRDefault="00D53D8E">
      <w:pPr>
        <w:pStyle w:val="EMEABodyText"/>
      </w:pPr>
      <w:r>
        <w:t>Neuplatňuje se.</w:t>
      </w:r>
    </w:p>
    <w:p w:rsidR="008D58D3" w:rsidRDefault="008D58D3" w:rsidP="008D58D3">
      <w:pPr>
        <w:pStyle w:val="EMEABodyText"/>
        <w:rPr>
          <w:lang w:val="cs-CZ"/>
        </w:rPr>
      </w:pPr>
    </w:p>
    <w:p w:rsidR="00D53D8E" w:rsidRDefault="00D53D8E">
      <w:pPr>
        <w:pStyle w:val="EMEABodyText"/>
      </w:pPr>
    </w:p>
    <w:p w:rsidR="000669FC" w:rsidRDefault="000669FC">
      <w:pPr>
        <w:pStyle w:val="EMEABodyText"/>
      </w:pPr>
      <w:r>
        <w:br w:type="page"/>
      </w: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426757" w:rsidRPr="002D071A" w:rsidRDefault="00426757" w:rsidP="00426757">
      <w:pPr>
        <w:pStyle w:val="EMEATitle"/>
        <w:rPr>
          <w:lang w:val="pt-PT"/>
        </w:rPr>
      </w:pPr>
      <w:r w:rsidRPr="002D071A">
        <w:rPr>
          <w:lang w:val="pt-PT"/>
        </w:rPr>
        <w:t>PŘÍLOHA III</w:t>
      </w:r>
    </w:p>
    <w:p w:rsidR="00426757" w:rsidRPr="002D071A" w:rsidRDefault="00426757" w:rsidP="00426757">
      <w:pPr>
        <w:pStyle w:val="EMEABodyText"/>
        <w:rPr>
          <w:lang w:val="pt-PT"/>
        </w:rPr>
      </w:pPr>
    </w:p>
    <w:p w:rsidR="00426757" w:rsidRPr="002D071A" w:rsidRDefault="00426757" w:rsidP="00426757">
      <w:pPr>
        <w:pStyle w:val="EMEATitle"/>
        <w:rPr>
          <w:lang w:val="pt-PT"/>
        </w:rPr>
      </w:pPr>
      <w:r w:rsidRPr="002D071A">
        <w:rPr>
          <w:lang w:val="pt-PT"/>
        </w:rPr>
        <w:t>OZNAČENÍ NA OBALU A PŘÍBALOVÁ INFORMACE</w:t>
      </w:r>
    </w:p>
    <w:p w:rsidR="000669FC" w:rsidRPr="00426757" w:rsidRDefault="000669FC">
      <w:pPr>
        <w:pStyle w:val="EMEABodyText"/>
        <w:rPr>
          <w:lang w:val="pt-PT"/>
        </w:rPr>
      </w:pPr>
    </w:p>
    <w:p w:rsidR="000669FC" w:rsidRDefault="000669FC">
      <w:pPr>
        <w:pStyle w:val="EMEABodyText"/>
      </w:pPr>
      <w:r>
        <w:br w:type="page"/>
      </w: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426757" w:rsidRPr="002D071A" w:rsidRDefault="00426757" w:rsidP="001E169C">
      <w:pPr>
        <w:pStyle w:val="TitleA"/>
      </w:pPr>
      <w:r w:rsidRPr="002D071A">
        <w:t>A. OZNAČENÍ NA OBALU</w:t>
      </w:r>
    </w:p>
    <w:p w:rsidR="00D53D8E" w:rsidRPr="006305B8" w:rsidRDefault="005A7DD7" w:rsidP="00D53D8E">
      <w:pPr>
        <w:pStyle w:val="EMEATitlePAC"/>
      </w:pPr>
      <w:r>
        <w:br w:type="page"/>
      </w:r>
      <w:r w:rsidR="00D53D8E" w:rsidRPr="006305B8">
        <w:t>ÚDAJE UVÁDĚNÉ NA VNĚJŠÍM OBALU</w:t>
      </w:r>
    </w:p>
    <w:p w:rsidR="00D53D8E" w:rsidRPr="006305B8" w:rsidRDefault="00D53D8E" w:rsidP="00D53D8E">
      <w:pPr>
        <w:pStyle w:val="EMEATitlePAC"/>
      </w:pPr>
      <w:r w:rsidRPr="006305B8">
        <w:t>VNĚJŠÍ OBAL</w:t>
      </w:r>
    </w:p>
    <w:p w:rsidR="00D53D8E" w:rsidRDefault="00D53D8E">
      <w:pPr>
        <w:pStyle w:val="EMEABodyText"/>
      </w:pPr>
    </w:p>
    <w:p w:rsidR="00D53D8E" w:rsidRDefault="00D53D8E">
      <w:pPr>
        <w:pStyle w:val="EMEABodyText"/>
      </w:pPr>
    </w:p>
    <w:p w:rsidR="00D53D8E" w:rsidRDefault="00D53D8E" w:rsidP="00D53D8E">
      <w:pPr>
        <w:pStyle w:val="EMEATitlePAC"/>
      </w:pPr>
      <w:r>
        <w:t>1.</w:t>
      </w:r>
      <w:r>
        <w:tab/>
        <w:t>NÁZEV LÉČIVÉHO PŘÍPRAVKU</w:t>
      </w:r>
    </w:p>
    <w:p w:rsidR="00D53D8E" w:rsidRDefault="00D53D8E">
      <w:pPr>
        <w:pStyle w:val="EMEABodyText"/>
      </w:pPr>
    </w:p>
    <w:p w:rsidR="00D53D8E" w:rsidRDefault="00D53D8E">
      <w:pPr>
        <w:pStyle w:val="EMEABodyText"/>
      </w:pPr>
      <w:r>
        <w:t>Karvea 75 mg tablety</w:t>
      </w:r>
    </w:p>
    <w:p w:rsidR="00D53D8E" w:rsidRDefault="00D53D8E">
      <w:pPr>
        <w:pStyle w:val="EMEABodyText"/>
      </w:pPr>
      <w:r>
        <w:t>irbesartanum</w:t>
      </w:r>
    </w:p>
    <w:p w:rsidR="00D53D8E" w:rsidRDefault="00D53D8E">
      <w:pPr>
        <w:pStyle w:val="EMEABodyText"/>
      </w:pPr>
    </w:p>
    <w:p w:rsidR="00D53D8E" w:rsidRDefault="00D53D8E">
      <w:pPr>
        <w:pStyle w:val="EMEABodyText"/>
      </w:pPr>
    </w:p>
    <w:p w:rsidR="00D53D8E" w:rsidRDefault="00D53D8E" w:rsidP="00D53D8E">
      <w:pPr>
        <w:pStyle w:val="EMEATitlePAC"/>
      </w:pPr>
      <w:r>
        <w:t>2.</w:t>
      </w:r>
      <w:r>
        <w:tab/>
        <w:t>OBSAH LÉČIVÉ LÁTKY/LÉČIVÝCH LÁTEK</w:t>
      </w:r>
    </w:p>
    <w:p w:rsidR="00D53D8E" w:rsidRDefault="00D53D8E">
      <w:pPr>
        <w:pStyle w:val="EMEABodyText"/>
      </w:pPr>
    </w:p>
    <w:p w:rsidR="00D53D8E" w:rsidRDefault="00D53D8E">
      <w:pPr>
        <w:pStyle w:val="EMEABodyText"/>
      </w:pPr>
      <w:r>
        <w:t>1 tableta obsahuje irbesartanu</w:t>
      </w:r>
      <w:r w:rsidR="007D2E63">
        <w:t>m 75 mg.</w:t>
      </w:r>
    </w:p>
    <w:p w:rsidR="00D53D8E" w:rsidRDefault="00D53D8E">
      <w:pPr>
        <w:pStyle w:val="EMEABodyText"/>
      </w:pPr>
    </w:p>
    <w:p w:rsidR="00D53D8E" w:rsidRDefault="00D53D8E">
      <w:pPr>
        <w:pStyle w:val="EMEABodyText"/>
      </w:pPr>
    </w:p>
    <w:p w:rsidR="00D53D8E" w:rsidRDefault="00D53D8E" w:rsidP="00D53D8E">
      <w:pPr>
        <w:pStyle w:val="EMEATitlePAC"/>
      </w:pPr>
      <w:r>
        <w:t>3.</w:t>
      </w:r>
      <w:r>
        <w:tab/>
        <w:t>SEZNAM POMOCNÝCH LÁTEK</w:t>
      </w:r>
    </w:p>
    <w:p w:rsidR="00D53D8E" w:rsidRDefault="00D53D8E">
      <w:pPr>
        <w:pStyle w:val="EMEABodyText"/>
      </w:pPr>
    </w:p>
    <w:p w:rsidR="00D53D8E" w:rsidRDefault="00D53D8E">
      <w:pPr>
        <w:pStyle w:val="EMEABodyText"/>
      </w:pPr>
      <w:r>
        <w:t>Pomocné látky: obsahuje také monohydrát laktosy.</w:t>
      </w:r>
      <w:r w:rsidR="00AC081C" w:rsidRPr="00AC081C">
        <w:rPr>
          <w:lang w:val="cs-CZ"/>
        </w:rPr>
        <w:t xml:space="preserve"> </w:t>
      </w:r>
      <w:r w:rsidR="00AC081C">
        <w:rPr>
          <w:lang w:val="cs-CZ"/>
        </w:rPr>
        <w:t>Pro další informace si přečtěte příbalovou informaci.</w:t>
      </w:r>
    </w:p>
    <w:p w:rsidR="00D53D8E" w:rsidRDefault="00D53D8E">
      <w:pPr>
        <w:pStyle w:val="EMEABodyText"/>
      </w:pPr>
    </w:p>
    <w:p w:rsidR="00D53D8E" w:rsidRDefault="00D53D8E">
      <w:pPr>
        <w:pStyle w:val="EMEABodyText"/>
      </w:pPr>
    </w:p>
    <w:p w:rsidR="00D53D8E" w:rsidRDefault="00D53D8E" w:rsidP="00D53D8E">
      <w:pPr>
        <w:pStyle w:val="EMEATitlePAC"/>
      </w:pPr>
      <w:r>
        <w:t>4.</w:t>
      </w:r>
      <w:r>
        <w:tab/>
        <w:t xml:space="preserve">LÉKOVÁ FORMA A </w:t>
      </w:r>
      <w:r w:rsidR="00BC67D8">
        <w:t xml:space="preserve">OBSAH </w:t>
      </w:r>
      <w:r>
        <w:t>BALENÍ</w:t>
      </w:r>
    </w:p>
    <w:p w:rsidR="00D53D8E" w:rsidRDefault="00D53D8E">
      <w:pPr>
        <w:pStyle w:val="EMEABodyText"/>
      </w:pPr>
    </w:p>
    <w:p w:rsidR="00D53D8E" w:rsidRPr="003E6391" w:rsidRDefault="00D53D8E" w:rsidP="00D53D8E">
      <w:pPr>
        <w:pStyle w:val="EMEABodyText"/>
        <w:rPr>
          <w:lang w:val="en-US"/>
        </w:rPr>
      </w:pPr>
      <w:r w:rsidRPr="003E6391">
        <w:rPr>
          <w:lang w:val="en-US"/>
        </w:rPr>
        <w:t>14 tablet</w:t>
      </w:r>
    </w:p>
    <w:p w:rsidR="00D53D8E" w:rsidRPr="00371690" w:rsidRDefault="00D53D8E" w:rsidP="00D53D8E">
      <w:pPr>
        <w:pStyle w:val="EMEABodyText"/>
      </w:pPr>
      <w:r w:rsidRPr="00371690">
        <w:t>28 tablet</w:t>
      </w:r>
    </w:p>
    <w:p w:rsidR="00D53D8E" w:rsidRPr="00371690" w:rsidRDefault="00D53D8E" w:rsidP="00D53D8E">
      <w:pPr>
        <w:pStyle w:val="EMEABodyText"/>
      </w:pPr>
      <w:r w:rsidRPr="00371690">
        <w:t>56 tablet</w:t>
      </w:r>
    </w:p>
    <w:p w:rsidR="00D53D8E" w:rsidRPr="004E2824" w:rsidRDefault="00D53D8E" w:rsidP="00D53D8E">
      <w:pPr>
        <w:pStyle w:val="EMEABodyText"/>
        <w:rPr>
          <w:lang w:val="es-ES"/>
        </w:rPr>
      </w:pPr>
      <w:r w:rsidRPr="004E2824">
        <w:rPr>
          <w:lang w:val="es-ES"/>
        </w:rPr>
        <w:t>56 x 1 tableta</w:t>
      </w:r>
    </w:p>
    <w:p w:rsidR="00D53D8E" w:rsidRPr="004E2824" w:rsidRDefault="00D53D8E" w:rsidP="00D53D8E">
      <w:pPr>
        <w:pStyle w:val="EMEABodyText"/>
        <w:rPr>
          <w:lang w:val="es-ES"/>
        </w:rPr>
      </w:pPr>
      <w:r w:rsidRPr="004E2824">
        <w:rPr>
          <w:lang w:val="es-ES"/>
        </w:rPr>
        <w:t>98 tablet</w:t>
      </w:r>
    </w:p>
    <w:p w:rsidR="00D53D8E" w:rsidRPr="004E2824" w:rsidRDefault="00D53D8E">
      <w:pPr>
        <w:pStyle w:val="EMEABodyText"/>
        <w:rPr>
          <w:lang w:val="es-ES"/>
        </w:rPr>
      </w:pPr>
    </w:p>
    <w:p w:rsidR="00D53D8E" w:rsidRPr="004E2824" w:rsidRDefault="00D53D8E">
      <w:pPr>
        <w:pStyle w:val="EMEABodyText"/>
        <w:rPr>
          <w:lang w:val="es-ES"/>
        </w:rPr>
      </w:pPr>
    </w:p>
    <w:p w:rsidR="00D53D8E" w:rsidRPr="004E2824" w:rsidRDefault="00D53D8E" w:rsidP="00D53D8E">
      <w:pPr>
        <w:pStyle w:val="EMEATitlePAC"/>
        <w:rPr>
          <w:lang w:val="es-ES"/>
        </w:rPr>
      </w:pPr>
      <w:r w:rsidRPr="004E2824">
        <w:rPr>
          <w:lang w:val="es-ES"/>
        </w:rPr>
        <w:t>5.</w:t>
      </w:r>
      <w:r w:rsidRPr="004E2824">
        <w:rPr>
          <w:lang w:val="es-ES"/>
        </w:rPr>
        <w:tab/>
        <w:t>ZPŮSOB A CESTA</w:t>
      </w:r>
      <w:r>
        <w:rPr>
          <w:lang w:val="es-ES"/>
        </w:rPr>
        <w:t>/CESTY</w:t>
      </w:r>
      <w:r w:rsidRPr="004E2824">
        <w:rPr>
          <w:lang w:val="es-ES"/>
        </w:rPr>
        <w:t xml:space="preserve"> PODÁNÍ</w:t>
      </w:r>
    </w:p>
    <w:p w:rsidR="00D53D8E" w:rsidRPr="004E2824" w:rsidRDefault="00D53D8E">
      <w:pPr>
        <w:pStyle w:val="EMEABodyText"/>
        <w:rPr>
          <w:lang w:val="es-ES"/>
        </w:rPr>
      </w:pPr>
    </w:p>
    <w:p w:rsidR="00D53D8E" w:rsidRPr="00415F5B" w:rsidRDefault="00D53D8E">
      <w:pPr>
        <w:pStyle w:val="EMEABodyText"/>
        <w:rPr>
          <w:lang w:val="es-ES"/>
        </w:rPr>
      </w:pPr>
      <w:r w:rsidRPr="00415F5B">
        <w:rPr>
          <w:lang w:val="es-ES"/>
        </w:rPr>
        <w:t>Perorální podání. Před použitím si přečtěte příbalovou informaci.</w:t>
      </w:r>
    </w:p>
    <w:p w:rsidR="00D53D8E" w:rsidRPr="00415F5B" w:rsidRDefault="00D53D8E">
      <w:pPr>
        <w:pStyle w:val="EMEABodyText"/>
        <w:rPr>
          <w:lang w:val="es-ES"/>
        </w:rPr>
      </w:pPr>
    </w:p>
    <w:p w:rsidR="00D53D8E" w:rsidRPr="00415F5B" w:rsidRDefault="00D53D8E">
      <w:pPr>
        <w:pStyle w:val="EMEABodyText"/>
        <w:rPr>
          <w:lang w:val="es-ES"/>
        </w:rPr>
      </w:pPr>
    </w:p>
    <w:p w:rsidR="00D53D8E" w:rsidRPr="00415F5B" w:rsidRDefault="00D53D8E" w:rsidP="00D53D8E">
      <w:pPr>
        <w:pStyle w:val="EMEATitlePAC"/>
        <w:ind w:left="600" w:hanging="600"/>
        <w:rPr>
          <w:lang w:val="es-ES"/>
        </w:rPr>
      </w:pPr>
      <w:r w:rsidRPr="00415F5B">
        <w:rPr>
          <w:lang w:val="es-ES"/>
        </w:rPr>
        <w:t>6.</w:t>
      </w:r>
      <w:r w:rsidRPr="00415F5B">
        <w:rPr>
          <w:lang w:val="es-ES"/>
        </w:rPr>
        <w:tab/>
        <w:t xml:space="preserve">ZVLÁŠTNÍ UPOZORNĚNÍ, ŽE LÉČIVÝ PŘÍPRAVEK MUSÍ BÝT UCHOVÁVÁN MIMO DOHLED </w:t>
      </w:r>
      <w:r w:rsidR="00BC67D8" w:rsidRPr="00415F5B">
        <w:rPr>
          <w:lang w:val="es-ES"/>
        </w:rPr>
        <w:t xml:space="preserve">A DOSAH </w:t>
      </w:r>
      <w:r w:rsidRPr="00415F5B">
        <w:rPr>
          <w:lang w:val="es-ES"/>
        </w:rPr>
        <w:t>DĚTÍ</w:t>
      </w:r>
    </w:p>
    <w:p w:rsidR="00D53D8E" w:rsidRPr="00415F5B" w:rsidRDefault="00D53D8E">
      <w:pPr>
        <w:pStyle w:val="EMEABodyText"/>
        <w:rPr>
          <w:lang w:val="es-ES"/>
        </w:rPr>
      </w:pPr>
    </w:p>
    <w:p w:rsidR="00D53D8E" w:rsidRDefault="00D53D8E">
      <w:pPr>
        <w:pStyle w:val="EMEABodyText"/>
      </w:pPr>
      <w:r>
        <w:t xml:space="preserve">Uchovávejte mimo dohled </w:t>
      </w:r>
      <w:r w:rsidR="00BC67D8">
        <w:t xml:space="preserve">a dosah </w:t>
      </w:r>
      <w:r>
        <w:t>dětí.</w:t>
      </w:r>
    </w:p>
    <w:p w:rsidR="00D53D8E" w:rsidRDefault="00D53D8E">
      <w:pPr>
        <w:pStyle w:val="EMEABodyText"/>
      </w:pPr>
    </w:p>
    <w:p w:rsidR="00D53D8E" w:rsidRDefault="00D53D8E">
      <w:pPr>
        <w:pStyle w:val="EMEABodyText"/>
      </w:pPr>
    </w:p>
    <w:p w:rsidR="00D53D8E" w:rsidRDefault="00D53D8E" w:rsidP="00D53D8E">
      <w:pPr>
        <w:pStyle w:val="EMEATitlePAC"/>
      </w:pPr>
      <w:r>
        <w:t>7.</w:t>
      </w:r>
      <w:r>
        <w:tab/>
        <w:t>DALŠÍ ZVLÁŠTNÍ UPOZORNĚNÍ, POKUD JE POTŘEBNÉ</w:t>
      </w:r>
    </w:p>
    <w:p w:rsidR="00D53D8E" w:rsidRDefault="00D53D8E">
      <w:pPr>
        <w:pStyle w:val="EMEABodyText"/>
      </w:pPr>
    </w:p>
    <w:p w:rsidR="00D53D8E" w:rsidRDefault="00D53D8E">
      <w:pPr>
        <w:pStyle w:val="EMEABodyText"/>
      </w:pPr>
    </w:p>
    <w:p w:rsidR="00D53D8E" w:rsidRDefault="00D53D8E" w:rsidP="00D53D8E">
      <w:pPr>
        <w:pStyle w:val="EMEATitlePAC"/>
      </w:pPr>
      <w:r>
        <w:t>8.</w:t>
      </w:r>
      <w:r>
        <w:tab/>
        <w:t>POUŽITELNOST</w:t>
      </w:r>
    </w:p>
    <w:p w:rsidR="00D53D8E" w:rsidRDefault="00D53D8E">
      <w:pPr>
        <w:pStyle w:val="EMEABodyText"/>
      </w:pPr>
    </w:p>
    <w:p w:rsidR="00D53D8E" w:rsidRDefault="00D53D8E">
      <w:pPr>
        <w:pStyle w:val="EMEABodyText"/>
      </w:pPr>
      <w:r>
        <w:t>EXP</w:t>
      </w:r>
    </w:p>
    <w:p w:rsidR="00D53D8E" w:rsidRDefault="00D53D8E">
      <w:pPr>
        <w:pStyle w:val="EMEABodyText"/>
      </w:pPr>
    </w:p>
    <w:p w:rsidR="00D53D8E" w:rsidRDefault="00D53D8E">
      <w:pPr>
        <w:pStyle w:val="EMEABodyText"/>
      </w:pPr>
    </w:p>
    <w:p w:rsidR="00D53D8E" w:rsidRDefault="00D53D8E" w:rsidP="00D53D8E">
      <w:pPr>
        <w:pStyle w:val="EMEATitlePAC"/>
      </w:pPr>
      <w:r>
        <w:t>9.</w:t>
      </w:r>
      <w:r>
        <w:tab/>
        <w:t>ZVLÁŠTNÍ PODMÍNKY PRO UCHOVÁVÁNÍ</w:t>
      </w:r>
    </w:p>
    <w:p w:rsidR="00D53D8E" w:rsidRDefault="00D53D8E">
      <w:pPr>
        <w:pStyle w:val="EMEABodyText"/>
      </w:pPr>
    </w:p>
    <w:p w:rsidR="00D53D8E" w:rsidRPr="00B60631" w:rsidRDefault="00D53D8E">
      <w:pPr>
        <w:pStyle w:val="EMEABodyText"/>
        <w:rPr>
          <w:lang w:val="pt-BR"/>
        </w:rPr>
      </w:pPr>
      <w:r w:rsidRPr="00B60631">
        <w:rPr>
          <w:lang w:val="pt-BR"/>
        </w:rPr>
        <w:t>Uchovávejte při teplotě do 30</w:t>
      </w:r>
      <w:r w:rsidR="007D2E63">
        <w:rPr>
          <w:lang w:val="pt-BR"/>
        </w:rPr>
        <w:t xml:space="preserve"> </w:t>
      </w:r>
      <w:r w:rsidRPr="00B60631">
        <w:rPr>
          <w:lang w:val="pt-BR"/>
        </w:rPr>
        <w:t>°C.</w:t>
      </w:r>
    </w:p>
    <w:p w:rsidR="00D53D8E" w:rsidRDefault="00D53D8E">
      <w:pPr>
        <w:pStyle w:val="EMEABodyText"/>
      </w:pPr>
    </w:p>
    <w:p w:rsidR="00D53D8E" w:rsidRDefault="00D53D8E">
      <w:pPr>
        <w:pStyle w:val="EMEABodyText"/>
      </w:pPr>
    </w:p>
    <w:p w:rsidR="00D53D8E" w:rsidRDefault="00D53D8E" w:rsidP="00D53D8E">
      <w:pPr>
        <w:pStyle w:val="EMEATitlePAC"/>
        <w:ind w:left="600" w:hanging="600"/>
      </w:pPr>
      <w:r>
        <w:t>10.</w:t>
      </w:r>
      <w:r>
        <w:tab/>
        <w:t>ZVLÁŠTNÍ OPATŘENÍ PRO LIKVIDACI NEPOUŽITÝCH LÉČIVÝCH PŘÍPRAVKŮ NEBO ODPADU Z </w:t>
      </w:r>
      <w:r w:rsidR="00BC67D8">
        <w:t>NICH</w:t>
      </w:r>
      <w:r>
        <w:t>, POKUD JE TO VHODNÉ</w:t>
      </w:r>
    </w:p>
    <w:p w:rsidR="00D53D8E" w:rsidRDefault="00D53D8E">
      <w:pPr>
        <w:pStyle w:val="EMEABodyText"/>
      </w:pPr>
    </w:p>
    <w:p w:rsidR="00D53D8E" w:rsidRDefault="00D53D8E">
      <w:pPr>
        <w:pStyle w:val="EMEABodyText"/>
      </w:pPr>
    </w:p>
    <w:p w:rsidR="00D53D8E" w:rsidRDefault="00D53D8E" w:rsidP="00D53D8E">
      <w:pPr>
        <w:pStyle w:val="EMEATitlePAC"/>
      </w:pPr>
      <w:r>
        <w:t>11.</w:t>
      </w:r>
      <w:r>
        <w:tab/>
        <w:t>NÁZEV A ADRESA DRŽITELE ROZHODNUTÍ O REGISTRACI</w:t>
      </w:r>
    </w:p>
    <w:p w:rsidR="00D53D8E" w:rsidRDefault="00D53D8E">
      <w:pPr>
        <w:pStyle w:val="EMEABodyText"/>
      </w:pPr>
    </w:p>
    <w:p w:rsidR="00D53D8E" w:rsidRDefault="00D53D8E">
      <w:pPr>
        <w:pStyle w:val="EMEAAddress"/>
      </w:pPr>
      <w:r>
        <w:t>sanofi-aventis groupe</w:t>
      </w:r>
      <w:r>
        <w:br/>
        <w:t>54</w:t>
      </w:r>
      <w:r w:rsidR="008A4CD1">
        <w:t>,</w:t>
      </w:r>
      <w:r>
        <w:t xml:space="preserve"> rue La Boétie</w:t>
      </w:r>
      <w:r>
        <w:br/>
      </w:r>
      <w:r w:rsidR="008A4CD1">
        <w:t>F-</w:t>
      </w:r>
      <w:r>
        <w:t>75008 Paris - Francie</w:t>
      </w:r>
    </w:p>
    <w:p w:rsidR="00D53D8E" w:rsidRDefault="00D53D8E">
      <w:pPr>
        <w:pStyle w:val="EMEABodyText"/>
      </w:pPr>
    </w:p>
    <w:p w:rsidR="00D53D8E" w:rsidRDefault="00D53D8E">
      <w:pPr>
        <w:pStyle w:val="EMEABodyText"/>
      </w:pPr>
    </w:p>
    <w:p w:rsidR="00D53D8E" w:rsidRPr="00415F5B" w:rsidRDefault="00D53D8E" w:rsidP="00D53D8E">
      <w:pPr>
        <w:pStyle w:val="EMEATitlePAC"/>
        <w:rPr>
          <w:lang w:val="de-DE"/>
        </w:rPr>
      </w:pPr>
      <w:r w:rsidRPr="00415F5B">
        <w:rPr>
          <w:lang w:val="de-DE"/>
        </w:rPr>
        <w:t>12.</w:t>
      </w:r>
      <w:r w:rsidRPr="00415F5B">
        <w:rPr>
          <w:lang w:val="de-DE"/>
        </w:rPr>
        <w:tab/>
        <w:t>REGISTRAČNÍ ČÍSLO/ČÍSLA</w:t>
      </w:r>
    </w:p>
    <w:p w:rsidR="00D53D8E" w:rsidRPr="00415F5B" w:rsidRDefault="00D53D8E">
      <w:pPr>
        <w:pStyle w:val="EMEABodyText"/>
        <w:rPr>
          <w:lang w:val="de-DE"/>
        </w:rPr>
      </w:pPr>
    </w:p>
    <w:p w:rsidR="00D53D8E" w:rsidRPr="00415F5B" w:rsidRDefault="00D53D8E" w:rsidP="00D53D8E">
      <w:pPr>
        <w:pStyle w:val="EMEABodyText"/>
        <w:rPr>
          <w:highlight w:val="lightGray"/>
          <w:lang w:val="de-DE"/>
        </w:rPr>
      </w:pPr>
      <w:r w:rsidRPr="00415F5B">
        <w:rPr>
          <w:highlight w:val="lightGray"/>
          <w:lang w:val="de-DE"/>
        </w:rPr>
        <w:t>EU/1/97/049/010 - 14 tablet</w:t>
      </w:r>
    </w:p>
    <w:p w:rsidR="00D53D8E" w:rsidRPr="00415F5B" w:rsidRDefault="00D53D8E" w:rsidP="00D53D8E">
      <w:pPr>
        <w:pStyle w:val="EMEABodyText"/>
        <w:rPr>
          <w:highlight w:val="lightGray"/>
          <w:lang w:val="de-DE"/>
        </w:rPr>
      </w:pPr>
      <w:r w:rsidRPr="00415F5B">
        <w:rPr>
          <w:highlight w:val="lightGray"/>
          <w:lang w:val="de-DE"/>
        </w:rPr>
        <w:t>EU/1/97/049/001 - 28 tablet</w:t>
      </w:r>
    </w:p>
    <w:p w:rsidR="00D53D8E" w:rsidRPr="00415F5B" w:rsidRDefault="00D53D8E" w:rsidP="00D53D8E">
      <w:pPr>
        <w:pStyle w:val="EMEABodyText"/>
        <w:rPr>
          <w:highlight w:val="lightGray"/>
          <w:lang w:val="de-DE"/>
        </w:rPr>
      </w:pPr>
      <w:r w:rsidRPr="00415F5B">
        <w:rPr>
          <w:highlight w:val="lightGray"/>
          <w:lang w:val="de-DE"/>
        </w:rPr>
        <w:t>EU/1/97/049/002 - 56 tablet</w:t>
      </w:r>
    </w:p>
    <w:p w:rsidR="00D53D8E" w:rsidRPr="00415F5B" w:rsidRDefault="00D53D8E" w:rsidP="00D53D8E">
      <w:pPr>
        <w:pStyle w:val="EMEABodyText"/>
        <w:rPr>
          <w:highlight w:val="lightGray"/>
          <w:lang w:val="de-DE"/>
        </w:rPr>
      </w:pPr>
      <w:r w:rsidRPr="00415F5B">
        <w:rPr>
          <w:highlight w:val="lightGray"/>
          <w:lang w:val="de-DE"/>
        </w:rPr>
        <w:t>EU/1/97/049/013 - 56 x 1 tableta</w:t>
      </w:r>
    </w:p>
    <w:p w:rsidR="00D53D8E" w:rsidRPr="00415F5B" w:rsidRDefault="00D53D8E" w:rsidP="00D53D8E">
      <w:pPr>
        <w:pStyle w:val="EMEABodyText"/>
        <w:rPr>
          <w:lang w:val="de-DE"/>
        </w:rPr>
      </w:pPr>
      <w:r w:rsidRPr="00415F5B">
        <w:rPr>
          <w:highlight w:val="lightGray"/>
          <w:lang w:val="de-DE"/>
        </w:rPr>
        <w:t>EU/1/97/049/003 - 98 tablet</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13.</w:t>
      </w:r>
      <w:r w:rsidRPr="00415F5B">
        <w:rPr>
          <w:lang w:val="de-DE"/>
        </w:rPr>
        <w:tab/>
        <w:t>ČÍSLO ŠARŽE</w:t>
      </w:r>
    </w:p>
    <w:p w:rsidR="00D53D8E" w:rsidRPr="00415F5B" w:rsidRDefault="00D53D8E">
      <w:pPr>
        <w:pStyle w:val="EMEABodyText"/>
        <w:rPr>
          <w:lang w:val="de-DE"/>
        </w:rPr>
      </w:pPr>
    </w:p>
    <w:p w:rsidR="00D53D8E" w:rsidRPr="00415F5B" w:rsidRDefault="00D53D8E">
      <w:pPr>
        <w:pStyle w:val="EMEABodyText"/>
        <w:rPr>
          <w:lang w:val="de-DE"/>
        </w:rPr>
      </w:pPr>
      <w:r w:rsidRPr="00415F5B">
        <w:rPr>
          <w:lang w:val="de-DE"/>
        </w:rPr>
        <w:t>č.š.:</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14.</w:t>
      </w:r>
      <w:r w:rsidRPr="00415F5B">
        <w:rPr>
          <w:lang w:val="de-DE"/>
        </w:rPr>
        <w:tab/>
        <w:t>KLASIFIKACE PRO VÝDEJ</w:t>
      </w:r>
    </w:p>
    <w:p w:rsidR="00D53D8E" w:rsidRPr="00415F5B" w:rsidRDefault="00D53D8E">
      <w:pPr>
        <w:pStyle w:val="EMEABodyText"/>
        <w:rPr>
          <w:lang w:val="de-DE"/>
        </w:rPr>
      </w:pPr>
    </w:p>
    <w:p w:rsidR="00D53D8E" w:rsidRPr="00415F5B" w:rsidRDefault="00D53D8E">
      <w:pPr>
        <w:pStyle w:val="EMEABodyText"/>
        <w:rPr>
          <w:lang w:val="de-DE"/>
        </w:rPr>
      </w:pPr>
      <w:r w:rsidRPr="00415F5B">
        <w:rPr>
          <w:lang w:val="de-DE"/>
        </w:rPr>
        <w:t>Výdej léčivého přípravku vázán na lékařský předpis.</w:t>
      </w:r>
    </w:p>
    <w:p w:rsidR="00D53D8E" w:rsidRPr="00415F5B" w:rsidRDefault="00D53D8E">
      <w:pPr>
        <w:pStyle w:val="EMEABodyText"/>
        <w:rPr>
          <w:lang w:val="de-DE"/>
        </w:rPr>
      </w:pPr>
    </w:p>
    <w:p w:rsidR="00D53D8E" w:rsidRPr="00415F5B" w:rsidRDefault="00D53D8E">
      <w:pPr>
        <w:pStyle w:val="EMEABodyText"/>
        <w:rPr>
          <w:lang w:val="de-DE"/>
        </w:rPr>
      </w:pPr>
    </w:p>
    <w:p w:rsidR="00D53D8E" w:rsidRDefault="00D53D8E" w:rsidP="00D53D8E">
      <w:pPr>
        <w:pStyle w:val="EMEATitlePAC"/>
        <w:rPr>
          <w:u w:val="single"/>
        </w:rPr>
      </w:pPr>
      <w:r>
        <w:t>15.</w:t>
      </w:r>
      <w:r>
        <w:tab/>
        <w:t>NÁVOD K POUŽITÍ</w:t>
      </w:r>
    </w:p>
    <w:p w:rsidR="00D53D8E" w:rsidRDefault="00D53D8E">
      <w:pPr>
        <w:pStyle w:val="EMEABodyText"/>
        <w:rPr>
          <w:u w:val="single"/>
        </w:rPr>
      </w:pPr>
    </w:p>
    <w:p w:rsidR="00D53D8E" w:rsidRDefault="00D53D8E">
      <w:pPr>
        <w:pStyle w:val="EMEABodyText"/>
      </w:pPr>
    </w:p>
    <w:p w:rsidR="00D53D8E" w:rsidRDefault="00D53D8E" w:rsidP="00D53D8E">
      <w:pPr>
        <w:pStyle w:val="EMEATitlePAC"/>
      </w:pPr>
      <w:r>
        <w:t>16.</w:t>
      </w:r>
      <w:r>
        <w:tab/>
        <w:t>INFORMACE V BRAILLOVĚ PÍSMU</w:t>
      </w:r>
    </w:p>
    <w:p w:rsidR="00D53D8E" w:rsidRDefault="00D53D8E">
      <w:pPr>
        <w:pStyle w:val="EMEABodyText"/>
      </w:pPr>
    </w:p>
    <w:p w:rsidR="00D53D8E" w:rsidRDefault="00D53D8E">
      <w:pPr>
        <w:pStyle w:val="EMEABodyText"/>
      </w:pPr>
      <w:r>
        <w:t>Karvea 75 mg</w:t>
      </w:r>
    </w:p>
    <w:p w:rsidR="00825DB9" w:rsidRDefault="00825DB9" w:rsidP="00825DB9">
      <w:pPr>
        <w:pStyle w:val="BodyText"/>
        <w:kinsoku w:val="0"/>
        <w:overflowPunct w:val="0"/>
        <w:rPr>
          <w:spacing w:val="-1"/>
        </w:rPr>
      </w:pPr>
    </w:p>
    <w:p w:rsidR="00825DB9" w:rsidRDefault="00825DB9" w:rsidP="00825DB9">
      <w:pPr>
        <w:keepNext/>
        <w:pBdr>
          <w:top w:val="single" w:sz="4" w:space="1" w:color="auto"/>
          <w:left w:val="single" w:sz="4" w:space="0" w:color="auto"/>
          <w:bottom w:val="single" w:sz="4" w:space="1" w:color="auto"/>
          <w:right w:val="single" w:sz="4" w:space="0" w:color="auto"/>
        </w:pBdr>
        <w:tabs>
          <w:tab w:val="left" w:pos="142"/>
        </w:tabs>
        <w:ind w:left="142" w:firstLine="142"/>
        <w:outlineLvl w:val="0"/>
        <w:rPr>
          <w:i/>
          <w:noProof/>
          <w:szCs w:val="22"/>
        </w:rPr>
      </w:pPr>
      <w:r>
        <w:rPr>
          <w:b/>
          <w:noProof/>
          <w:szCs w:val="22"/>
        </w:rPr>
        <w:t>17.</w:t>
      </w:r>
      <w:r>
        <w:rPr>
          <w:b/>
          <w:noProof/>
          <w:szCs w:val="22"/>
        </w:rPr>
        <w:tab/>
        <w:t>JEDINEČNÝ IDENTIFIKÁTOR – 2D ČÁROVÝ KÓD</w:t>
      </w:r>
    </w:p>
    <w:p w:rsidR="00825DB9" w:rsidRDefault="00825DB9" w:rsidP="00825DB9">
      <w:pPr>
        <w:rPr>
          <w:noProof/>
          <w:szCs w:val="22"/>
        </w:rPr>
      </w:pPr>
    </w:p>
    <w:p w:rsidR="00825DB9" w:rsidRDefault="00825DB9" w:rsidP="00825DB9">
      <w:pPr>
        <w:ind w:left="142"/>
        <w:rPr>
          <w:noProof/>
          <w:szCs w:val="22"/>
          <w:shd w:val="clear" w:color="auto" w:fill="CCCCCC"/>
        </w:rPr>
      </w:pPr>
      <w:r>
        <w:rPr>
          <w:noProof/>
          <w:szCs w:val="22"/>
          <w:shd w:val="clear" w:color="auto" w:fill="CCCCCC"/>
        </w:rPr>
        <w:t>2D čárový kód s jedinečným identifikátorem.</w:t>
      </w:r>
    </w:p>
    <w:p w:rsidR="00825DB9" w:rsidRDefault="00825DB9" w:rsidP="00825DB9">
      <w:pPr>
        <w:rPr>
          <w:noProof/>
          <w:szCs w:val="22"/>
          <w:shd w:val="clear" w:color="auto" w:fill="CCCCCC"/>
        </w:rPr>
      </w:pPr>
    </w:p>
    <w:p w:rsidR="00825DB9" w:rsidRDefault="00825DB9" w:rsidP="00825DB9">
      <w:pPr>
        <w:keepNext/>
        <w:pBdr>
          <w:top w:val="single" w:sz="4" w:space="1" w:color="auto"/>
          <w:left w:val="single" w:sz="4" w:space="4" w:color="auto"/>
          <w:bottom w:val="single" w:sz="4" w:space="1" w:color="auto"/>
          <w:right w:val="single" w:sz="4" w:space="4" w:color="auto"/>
        </w:pBdr>
        <w:ind w:left="142"/>
        <w:outlineLvl w:val="0"/>
        <w:rPr>
          <w:i/>
          <w:noProof/>
          <w:szCs w:val="22"/>
        </w:rPr>
      </w:pPr>
      <w:r>
        <w:rPr>
          <w:b/>
          <w:noProof/>
          <w:szCs w:val="22"/>
        </w:rPr>
        <w:t>18.</w:t>
      </w:r>
      <w:r>
        <w:rPr>
          <w:b/>
          <w:noProof/>
          <w:szCs w:val="22"/>
        </w:rPr>
        <w:tab/>
        <w:t>JEDINEČNÝ IDENTIFIKÁTOR – DATA ČITELNÁ OKEM</w:t>
      </w:r>
    </w:p>
    <w:p w:rsidR="00825DB9" w:rsidRDefault="00825DB9" w:rsidP="00825DB9">
      <w:pPr>
        <w:rPr>
          <w:noProof/>
          <w:szCs w:val="22"/>
        </w:rPr>
      </w:pPr>
    </w:p>
    <w:p w:rsidR="00825DB9" w:rsidRDefault="00825DB9" w:rsidP="00825DB9">
      <w:pPr>
        <w:ind w:left="142"/>
        <w:rPr>
          <w:color w:val="008000"/>
          <w:szCs w:val="22"/>
        </w:rPr>
      </w:pPr>
      <w:r>
        <w:rPr>
          <w:szCs w:val="22"/>
        </w:rPr>
        <w:t>PC:</w:t>
      </w:r>
    </w:p>
    <w:p w:rsidR="00825DB9" w:rsidRDefault="00825DB9" w:rsidP="00825DB9">
      <w:pPr>
        <w:ind w:left="142"/>
        <w:rPr>
          <w:szCs w:val="22"/>
        </w:rPr>
      </w:pPr>
      <w:r>
        <w:rPr>
          <w:szCs w:val="22"/>
        </w:rPr>
        <w:t>SN:</w:t>
      </w:r>
    </w:p>
    <w:p w:rsidR="00825DB9" w:rsidRDefault="00825DB9" w:rsidP="00825DB9">
      <w:pPr>
        <w:ind w:left="142"/>
        <w:rPr>
          <w:szCs w:val="22"/>
        </w:rPr>
      </w:pPr>
      <w:r>
        <w:rPr>
          <w:szCs w:val="22"/>
        </w:rPr>
        <w:t>NN:</w:t>
      </w:r>
    </w:p>
    <w:p w:rsidR="00825DB9" w:rsidRDefault="00825DB9">
      <w:pPr>
        <w:pStyle w:val="EMEABodyText"/>
      </w:pPr>
    </w:p>
    <w:p w:rsidR="00D53D8E" w:rsidRDefault="00D53D8E" w:rsidP="00D53D8E">
      <w:pPr>
        <w:pStyle w:val="EMEATitlePAC"/>
      </w:pPr>
      <w:r>
        <w:br w:type="page"/>
        <w:t>MINIMÁLNÍ ÚDAJE UVÁDĚNÉ NA BLISTRECH NEBO STRIPECH</w:t>
      </w:r>
    </w:p>
    <w:p w:rsidR="00D53D8E" w:rsidRDefault="00D53D8E">
      <w:pPr>
        <w:pStyle w:val="EMEABodyText"/>
      </w:pPr>
    </w:p>
    <w:p w:rsidR="00D53D8E" w:rsidRDefault="00D53D8E">
      <w:pPr>
        <w:pStyle w:val="EMEABodyText"/>
      </w:pPr>
    </w:p>
    <w:p w:rsidR="00D53D8E" w:rsidRDefault="00D53D8E" w:rsidP="00D53D8E">
      <w:pPr>
        <w:pStyle w:val="EMEATitlePAC"/>
      </w:pPr>
      <w:r>
        <w:t>1.</w:t>
      </w:r>
      <w:r>
        <w:tab/>
        <w:t>NÁZEV LÉČIVÉHO PŘÍPRAVKU</w:t>
      </w:r>
    </w:p>
    <w:p w:rsidR="00D53D8E" w:rsidRDefault="00D53D8E">
      <w:pPr>
        <w:pStyle w:val="EMEABodyText"/>
      </w:pPr>
    </w:p>
    <w:p w:rsidR="00D53D8E" w:rsidRDefault="00D53D8E">
      <w:pPr>
        <w:pStyle w:val="EMEABodyText"/>
      </w:pPr>
      <w:r>
        <w:t>Karvea 75 mg tablety</w:t>
      </w:r>
    </w:p>
    <w:p w:rsidR="00D53D8E" w:rsidRPr="00415F5B" w:rsidRDefault="00D53D8E">
      <w:pPr>
        <w:pStyle w:val="EMEABodyText"/>
        <w:rPr>
          <w:lang w:val="de-DE"/>
        </w:rPr>
      </w:pPr>
      <w:r w:rsidRPr="00415F5B">
        <w:rPr>
          <w:lang w:val="de-DE"/>
        </w:rPr>
        <w:t>irbesartanum</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2.</w:t>
      </w:r>
      <w:r w:rsidRPr="00415F5B">
        <w:rPr>
          <w:lang w:val="de-DE"/>
        </w:rPr>
        <w:tab/>
        <w:t>NÁZEV DRŽITELE ROZHODNUTÍ O REGISTRACI</w:t>
      </w:r>
    </w:p>
    <w:p w:rsidR="00D53D8E" w:rsidRPr="00415F5B" w:rsidRDefault="00D53D8E">
      <w:pPr>
        <w:pStyle w:val="EMEABodyText"/>
        <w:rPr>
          <w:lang w:val="de-DE"/>
        </w:rPr>
      </w:pPr>
    </w:p>
    <w:p w:rsidR="00D53D8E" w:rsidRDefault="00D53D8E">
      <w:pPr>
        <w:pStyle w:val="EMEABodyText"/>
      </w:pPr>
      <w:r>
        <w:t>sanofi-aventis groupe</w:t>
      </w:r>
    </w:p>
    <w:p w:rsidR="00D53D8E" w:rsidRDefault="00D53D8E">
      <w:pPr>
        <w:pStyle w:val="EMEABodyText"/>
      </w:pPr>
    </w:p>
    <w:p w:rsidR="00D53D8E" w:rsidRDefault="00D53D8E">
      <w:pPr>
        <w:pStyle w:val="EMEABodyText"/>
      </w:pPr>
    </w:p>
    <w:p w:rsidR="00D53D8E" w:rsidRDefault="00D53D8E" w:rsidP="00D53D8E">
      <w:pPr>
        <w:pStyle w:val="EMEATitlePAC"/>
      </w:pPr>
      <w:r>
        <w:t>3.</w:t>
      </w:r>
      <w:r>
        <w:tab/>
        <w:t>POUŽITELNOST</w:t>
      </w:r>
    </w:p>
    <w:p w:rsidR="00D53D8E" w:rsidRDefault="00D53D8E">
      <w:pPr>
        <w:pStyle w:val="EMEABodyText"/>
      </w:pPr>
    </w:p>
    <w:p w:rsidR="00D53D8E" w:rsidRDefault="00D53D8E">
      <w:pPr>
        <w:pStyle w:val="EMEABodyText"/>
      </w:pPr>
      <w:r>
        <w:t>EXP</w:t>
      </w:r>
    </w:p>
    <w:p w:rsidR="00D53D8E" w:rsidRDefault="00D53D8E">
      <w:pPr>
        <w:pStyle w:val="EMEABodyText"/>
        <w:rPr>
          <w:lang w:val="en-US"/>
        </w:rPr>
      </w:pPr>
    </w:p>
    <w:p w:rsidR="00D53D8E" w:rsidRDefault="00D53D8E">
      <w:pPr>
        <w:pStyle w:val="EMEABodyText"/>
      </w:pPr>
    </w:p>
    <w:p w:rsidR="00D53D8E" w:rsidRDefault="00D53D8E" w:rsidP="00D53D8E">
      <w:pPr>
        <w:pStyle w:val="EMEATitlePAC"/>
      </w:pPr>
      <w:r>
        <w:t>4.</w:t>
      </w:r>
      <w:r>
        <w:tab/>
        <w:t>ČÍSLO ŠARŽE</w:t>
      </w:r>
    </w:p>
    <w:p w:rsidR="00D53D8E" w:rsidRDefault="00D53D8E">
      <w:pPr>
        <w:pStyle w:val="EMEABodyText"/>
      </w:pPr>
    </w:p>
    <w:p w:rsidR="00D53D8E" w:rsidRDefault="00D53D8E">
      <w:pPr>
        <w:pStyle w:val="EMEABodyText"/>
      </w:pPr>
      <w:smartTag w:uri="urn:schemas-microsoft-com:office:smarttags" w:element="State">
        <w:r>
          <w:t>Lot</w:t>
        </w:r>
      </w:smartTag>
    </w:p>
    <w:p w:rsidR="00D53D8E" w:rsidRDefault="00D53D8E">
      <w:pPr>
        <w:pStyle w:val="EMEABodyText"/>
      </w:pPr>
    </w:p>
    <w:p w:rsidR="00D53D8E" w:rsidRDefault="00D53D8E">
      <w:pPr>
        <w:pStyle w:val="EMEABodyText"/>
      </w:pPr>
    </w:p>
    <w:p w:rsidR="00D53D8E" w:rsidRDefault="00D53D8E" w:rsidP="00D53D8E">
      <w:pPr>
        <w:pStyle w:val="EMEATitlePAC"/>
      </w:pPr>
      <w:r>
        <w:t>5.</w:t>
      </w:r>
      <w:r>
        <w:tab/>
        <w:t>JINÉ</w:t>
      </w:r>
    </w:p>
    <w:p w:rsidR="00D53D8E" w:rsidRDefault="00D53D8E">
      <w:pPr>
        <w:pStyle w:val="EMEABodyText"/>
      </w:pPr>
    </w:p>
    <w:p w:rsidR="00D53D8E" w:rsidRDefault="00D53D8E" w:rsidP="00D53D8E">
      <w:pPr>
        <w:pStyle w:val="EMEABodyText"/>
        <w:rPr>
          <w:lang w:val="en-US"/>
        </w:rPr>
      </w:pPr>
      <w:r w:rsidRPr="003E6391">
        <w:rPr>
          <w:highlight w:val="lightGray"/>
          <w:lang w:val="en-US"/>
        </w:rPr>
        <w:t>14 - 28 - 56 - 98 tablet:</w:t>
      </w:r>
    </w:p>
    <w:p w:rsidR="00D53D8E" w:rsidRPr="003E6391" w:rsidRDefault="00D53D8E" w:rsidP="00D53D8E">
      <w:pPr>
        <w:pStyle w:val="EMEABodyText"/>
        <w:rPr>
          <w:lang w:val="en-US"/>
        </w:rPr>
      </w:pPr>
      <w:smartTag w:uri="urn:schemas-microsoft-com:office:smarttags" w:element="Street">
        <w:smartTag w:uri="schemas-tilde-lv/tildestengine" w:element="date">
          <w:r w:rsidRPr="003E6391">
            <w:rPr>
              <w:lang w:val="en-US"/>
            </w:rPr>
            <w:t>Po</w:t>
          </w:r>
          <w:r w:rsidRPr="003E6391">
            <w:rPr>
              <w:lang w:val="en-US"/>
            </w:rPr>
            <w:br/>
            <w:t>Út</w:t>
          </w:r>
          <w:r w:rsidRPr="003E6391">
            <w:rPr>
              <w:lang w:val="en-US"/>
            </w:rPr>
            <w:br/>
            <w:t>St</w:t>
          </w:r>
        </w:smartTag>
      </w:smartTag>
      <w:r w:rsidRPr="003E6391">
        <w:rPr>
          <w:lang w:val="en-US"/>
        </w:rPr>
        <w:br/>
        <w:t>Čt</w:t>
      </w:r>
      <w:r w:rsidRPr="003E6391">
        <w:rPr>
          <w:lang w:val="en-US"/>
        </w:rPr>
        <w:br/>
        <w:t>Pá</w:t>
      </w:r>
      <w:r w:rsidRPr="003E6391">
        <w:rPr>
          <w:lang w:val="en-US"/>
        </w:rPr>
        <w:br/>
        <w:t>So</w:t>
      </w:r>
      <w:r w:rsidRPr="003E6391">
        <w:rPr>
          <w:lang w:val="en-US"/>
        </w:rPr>
        <w:br/>
        <w:t>Ne</w:t>
      </w:r>
    </w:p>
    <w:p w:rsidR="00D53D8E" w:rsidRPr="003E6391" w:rsidRDefault="00D53D8E" w:rsidP="00D53D8E">
      <w:pPr>
        <w:pStyle w:val="EMEABodyText"/>
        <w:rPr>
          <w:lang w:val="en-US"/>
        </w:rPr>
      </w:pPr>
    </w:p>
    <w:p w:rsidR="00D53D8E" w:rsidRDefault="00D53D8E" w:rsidP="00D53D8E">
      <w:pPr>
        <w:pStyle w:val="EMEABodyText"/>
        <w:rPr>
          <w:lang w:val="en-US"/>
        </w:rPr>
      </w:pPr>
      <w:r w:rsidRPr="003E6391">
        <w:rPr>
          <w:highlight w:val="lightGray"/>
          <w:lang w:val="en-US"/>
        </w:rPr>
        <w:t>56 x 1 tablet</w:t>
      </w:r>
      <w:r>
        <w:rPr>
          <w:highlight w:val="lightGray"/>
          <w:lang w:val="en-US"/>
        </w:rPr>
        <w:t>a</w:t>
      </w:r>
      <w:r w:rsidRPr="003E6391">
        <w:rPr>
          <w:highlight w:val="lightGray"/>
          <w:lang w:val="en-US"/>
        </w:rPr>
        <w:t>:</w:t>
      </w:r>
    </w:p>
    <w:p w:rsidR="00D53D8E" w:rsidRPr="006305B8" w:rsidRDefault="00D53D8E" w:rsidP="00D53D8E">
      <w:pPr>
        <w:pStyle w:val="EMEATitlePAC"/>
      </w:pPr>
      <w:r>
        <w:br w:type="page"/>
      </w:r>
      <w:r w:rsidRPr="006305B8">
        <w:t>ÚDAJE UVÁDĚNÉ NA VNĚJŠÍM OBALU</w:t>
      </w:r>
    </w:p>
    <w:p w:rsidR="00D53D8E" w:rsidRPr="006305B8" w:rsidRDefault="00D53D8E" w:rsidP="00D53D8E">
      <w:pPr>
        <w:pStyle w:val="EMEATitlePAC"/>
      </w:pPr>
      <w:r w:rsidRPr="006305B8">
        <w:t>VNĚJŠÍ OBAL</w:t>
      </w:r>
    </w:p>
    <w:p w:rsidR="00D53D8E" w:rsidRDefault="00D53D8E">
      <w:pPr>
        <w:pStyle w:val="EMEABodyText"/>
      </w:pPr>
    </w:p>
    <w:p w:rsidR="00D53D8E" w:rsidRDefault="00D53D8E">
      <w:pPr>
        <w:pStyle w:val="EMEABodyText"/>
      </w:pPr>
    </w:p>
    <w:p w:rsidR="00D53D8E" w:rsidRDefault="00D53D8E" w:rsidP="00D53D8E">
      <w:pPr>
        <w:pStyle w:val="EMEATitlePAC"/>
      </w:pPr>
      <w:r>
        <w:t>1.</w:t>
      </w:r>
      <w:r>
        <w:tab/>
        <w:t>NÁZEV LÉČIVÉHO PŘÍPRAVKU</w:t>
      </w:r>
    </w:p>
    <w:p w:rsidR="00D53D8E" w:rsidRDefault="00D53D8E">
      <w:pPr>
        <w:pStyle w:val="EMEABodyText"/>
      </w:pPr>
    </w:p>
    <w:p w:rsidR="00D53D8E" w:rsidRDefault="00D53D8E">
      <w:pPr>
        <w:pStyle w:val="EMEABodyText"/>
      </w:pPr>
      <w:r>
        <w:t>Karvea 150 mg tablety</w:t>
      </w:r>
    </w:p>
    <w:p w:rsidR="00D53D8E" w:rsidRDefault="00D53D8E">
      <w:pPr>
        <w:pStyle w:val="EMEABodyText"/>
      </w:pPr>
      <w:r>
        <w:t>irbesartanum</w:t>
      </w:r>
    </w:p>
    <w:p w:rsidR="00D53D8E" w:rsidRDefault="00D53D8E">
      <w:pPr>
        <w:pStyle w:val="EMEABodyText"/>
      </w:pPr>
    </w:p>
    <w:p w:rsidR="00D53D8E" w:rsidRDefault="00D53D8E">
      <w:pPr>
        <w:pStyle w:val="EMEABodyText"/>
      </w:pPr>
    </w:p>
    <w:p w:rsidR="00D53D8E" w:rsidRDefault="00D53D8E" w:rsidP="00D53D8E">
      <w:pPr>
        <w:pStyle w:val="EMEATitlePAC"/>
      </w:pPr>
      <w:r>
        <w:t>2.</w:t>
      </w:r>
      <w:r>
        <w:tab/>
        <w:t>OBSAH LÉČIVÉ LÁTKY/LÉČIVÝCH LÁTEK</w:t>
      </w:r>
    </w:p>
    <w:p w:rsidR="00D53D8E" w:rsidRDefault="00D53D8E">
      <w:pPr>
        <w:pStyle w:val="EMEABodyText"/>
      </w:pPr>
    </w:p>
    <w:p w:rsidR="00D53D8E" w:rsidRDefault="00D53D8E">
      <w:pPr>
        <w:pStyle w:val="EMEABodyText"/>
      </w:pPr>
      <w:r>
        <w:t>1 tableta obsahuje irbesartanu</w:t>
      </w:r>
      <w:r w:rsidR="007D2E63">
        <w:t>m 150 mg.</w:t>
      </w:r>
    </w:p>
    <w:p w:rsidR="00D53D8E" w:rsidRDefault="00D53D8E">
      <w:pPr>
        <w:pStyle w:val="EMEABodyText"/>
      </w:pPr>
    </w:p>
    <w:p w:rsidR="00D53D8E" w:rsidRDefault="00D53D8E">
      <w:pPr>
        <w:pStyle w:val="EMEABodyText"/>
      </w:pPr>
    </w:p>
    <w:p w:rsidR="00D53D8E" w:rsidRDefault="00D53D8E" w:rsidP="00D53D8E">
      <w:pPr>
        <w:pStyle w:val="EMEATitlePAC"/>
      </w:pPr>
      <w:r>
        <w:t>3.</w:t>
      </w:r>
      <w:r>
        <w:tab/>
        <w:t>SEZNAM POMOCNÝCH LÁTEK</w:t>
      </w:r>
    </w:p>
    <w:p w:rsidR="00D53D8E" w:rsidRDefault="00D53D8E">
      <w:pPr>
        <w:pStyle w:val="EMEABodyText"/>
      </w:pPr>
    </w:p>
    <w:p w:rsidR="00D53D8E" w:rsidRDefault="00D53D8E">
      <w:pPr>
        <w:pStyle w:val="EMEABodyText"/>
      </w:pPr>
      <w:r>
        <w:t>Pomocné látky: obsahuje také monohydrát laktosy.</w:t>
      </w:r>
      <w:r w:rsidR="00825DB9" w:rsidRPr="00825DB9">
        <w:rPr>
          <w:lang w:val="cs-CZ"/>
        </w:rPr>
        <w:t xml:space="preserve"> </w:t>
      </w:r>
      <w:r w:rsidR="00825DB9">
        <w:rPr>
          <w:lang w:val="cs-CZ"/>
        </w:rPr>
        <w:t>Pro další informace si přečtěte příbalovou informaci</w:t>
      </w:r>
    </w:p>
    <w:p w:rsidR="00D53D8E" w:rsidRDefault="00D53D8E">
      <w:pPr>
        <w:pStyle w:val="EMEABodyText"/>
      </w:pPr>
    </w:p>
    <w:p w:rsidR="00D53D8E" w:rsidRDefault="00D53D8E">
      <w:pPr>
        <w:pStyle w:val="EMEABodyText"/>
      </w:pPr>
    </w:p>
    <w:p w:rsidR="00D53D8E" w:rsidRDefault="00D53D8E" w:rsidP="00D53D8E">
      <w:pPr>
        <w:pStyle w:val="EMEATitlePAC"/>
      </w:pPr>
      <w:r>
        <w:t>4.</w:t>
      </w:r>
      <w:r>
        <w:tab/>
        <w:t xml:space="preserve">LÉKOVÁ FORMA A </w:t>
      </w:r>
      <w:r w:rsidR="00BC67D8">
        <w:t xml:space="preserve">OBSAH </w:t>
      </w:r>
      <w:r>
        <w:t>BALENÍ</w:t>
      </w:r>
    </w:p>
    <w:p w:rsidR="00D53D8E" w:rsidRDefault="00D53D8E">
      <w:pPr>
        <w:pStyle w:val="EMEABodyText"/>
      </w:pPr>
    </w:p>
    <w:p w:rsidR="00D53D8E" w:rsidRPr="003E6391" w:rsidRDefault="00D53D8E" w:rsidP="00D53D8E">
      <w:pPr>
        <w:pStyle w:val="EMEABodyText"/>
        <w:rPr>
          <w:lang w:val="en-US"/>
        </w:rPr>
      </w:pPr>
      <w:r w:rsidRPr="003E6391">
        <w:rPr>
          <w:lang w:val="en-US"/>
        </w:rPr>
        <w:t>14 tablet</w:t>
      </w:r>
    </w:p>
    <w:p w:rsidR="00D53D8E" w:rsidRPr="00371690" w:rsidRDefault="00D53D8E" w:rsidP="00D53D8E">
      <w:pPr>
        <w:pStyle w:val="EMEABodyText"/>
      </w:pPr>
      <w:r w:rsidRPr="00371690">
        <w:t>28 tablet</w:t>
      </w:r>
    </w:p>
    <w:p w:rsidR="00D53D8E" w:rsidRPr="00371690" w:rsidRDefault="00D53D8E" w:rsidP="00D53D8E">
      <w:pPr>
        <w:pStyle w:val="EMEABodyText"/>
      </w:pPr>
      <w:r w:rsidRPr="00371690">
        <w:t>56 tablet</w:t>
      </w:r>
    </w:p>
    <w:p w:rsidR="00D53D8E" w:rsidRPr="004E2824" w:rsidRDefault="00D53D8E" w:rsidP="00D53D8E">
      <w:pPr>
        <w:pStyle w:val="EMEABodyText"/>
        <w:rPr>
          <w:lang w:val="es-ES"/>
        </w:rPr>
      </w:pPr>
      <w:r w:rsidRPr="004E2824">
        <w:rPr>
          <w:lang w:val="es-ES"/>
        </w:rPr>
        <w:t>56 x 1 tableta</w:t>
      </w:r>
    </w:p>
    <w:p w:rsidR="00D53D8E" w:rsidRPr="004E2824" w:rsidRDefault="00D53D8E" w:rsidP="00D53D8E">
      <w:pPr>
        <w:pStyle w:val="EMEABodyText"/>
        <w:rPr>
          <w:lang w:val="es-ES"/>
        </w:rPr>
      </w:pPr>
      <w:r w:rsidRPr="004E2824">
        <w:rPr>
          <w:lang w:val="es-ES"/>
        </w:rPr>
        <w:t>98 tablet</w:t>
      </w:r>
    </w:p>
    <w:p w:rsidR="00D53D8E" w:rsidRPr="004E2824" w:rsidRDefault="00D53D8E">
      <w:pPr>
        <w:pStyle w:val="EMEABodyText"/>
        <w:rPr>
          <w:lang w:val="es-ES"/>
        </w:rPr>
      </w:pPr>
    </w:p>
    <w:p w:rsidR="00D53D8E" w:rsidRPr="004E2824" w:rsidRDefault="00D53D8E">
      <w:pPr>
        <w:pStyle w:val="EMEABodyText"/>
        <w:rPr>
          <w:lang w:val="es-ES"/>
        </w:rPr>
      </w:pPr>
    </w:p>
    <w:p w:rsidR="00D53D8E" w:rsidRPr="004E2824" w:rsidRDefault="00D53D8E" w:rsidP="00D53D8E">
      <w:pPr>
        <w:pStyle w:val="EMEATitlePAC"/>
        <w:rPr>
          <w:lang w:val="es-ES"/>
        </w:rPr>
      </w:pPr>
      <w:r w:rsidRPr="004E2824">
        <w:rPr>
          <w:lang w:val="es-ES"/>
        </w:rPr>
        <w:t>5.</w:t>
      </w:r>
      <w:r w:rsidRPr="004E2824">
        <w:rPr>
          <w:lang w:val="es-ES"/>
        </w:rPr>
        <w:tab/>
        <w:t>ZPŮSOB A CESTA</w:t>
      </w:r>
      <w:r>
        <w:rPr>
          <w:lang w:val="es-ES"/>
        </w:rPr>
        <w:t>/CESTY</w:t>
      </w:r>
      <w:r w:rsidRPr="004E2824">
        <w:rPr>
          <w:lang w:val="es-ES"/>
        </w:rPr>
        <w:t xml:space="preserve"> PODÁNÍ</w:t>
      </w:r>
    </w:p>
    <w:p w:rsidR="00D53D8E" w:rsidRPr="004E2824" w:rsidRDefault="00D53D8E">
      <w:pPr>
        <w:pStyle w:val="EMEABodyText"/>
        <w:rPr>
          <w:lang w:val="es-ES"/>
        </w:rPr>
      </w:pPr>
    </w:p>
    <w:p w:rsidR="00D53D8E" w:rsidRPr="00415F5B" w:rsidRDefault="00D53D8E">
      <w:pPr>
        <w:pStyle w:val="EMEABodyText"/>
        <w:rPr>
          <w:lang w:val="es-ES"/>
        </w:rPr>
      </w:pPr>
      <w:r w:rsidRPr="00415F5B">
        <w:rPr>
          <w:lang w:val="es-ES"/>
        </w:rPr>
        <w:t>Perorální podání. Před použitím si přečtěte příbalovou informaci.</w:t>
      </w:r>
    </w:p>
    <w:p w:rsidR="00D53D8E" w:rsidRPr="00415F5B" w:rsidRDefault="00D53D8E">
      <w:pPr>
        <w:pStyle w:val="EMEABodyText"/>
        <w:rPr>
          <w:lang w:val="es-ES"/>
        </w:rPr>
      </w:pPr>
    </w:p>
    <w:p w:rsidR="00D53D8E" w:rsidRPr="00415F5B" w:rsidRDefault="00D53D8E">
      <w:pPr>
        <w:pStyle w:val="EMEABodyText"/>
        <w:rPr>
          <w:lang w:val="es-ES"/>
        </w:rPr>
      </w:pPr>
    </w:p>
    <w:p w:rsidR="00D53D8E" w:rsidRPr="00415F5B" w:rsidRDefault="00D53D8E" w:rsidP="00D53D8E">
      <w:pPr>
        <w:pStyle w:val="EMEATitlePAC"/>
        <w:ind w:left="600" w:hanging="600"/>
        <w:rPr>
          <w:lang w:val="es-ES"/>
        </w:rPr>
      </w:pPr>
      <w:r w:rsidRPr="00415F5B">
        <w:rPr>
          <w:lang w:val="es-ES"/>
        </w:rPr>
        <w:t>6.</w:t>
      </w:r>
      <w:r w:rsidRPr="00415F5B">
        <w:rPr>
          <w:lang w:val="es-ES"/>
        </w:rPr>
        <w:tab/>
        <w:t xml:space="preserve">ZVLÁŠTNÍ UPOZORNĚNÍ, ŽE LÉČIVÝ PŘÍPRAVEK MUSÍ BÝT UCHOVÁVÁN MIMO DOHLED </w:t>
      </w:r>
      <w:r w:rsidR="00BC67D8" w:rsidRPr="00415F5B">
        <w:rPr>
          <w:lang w:val="es-ES"/>
        </w:rPr>
        <w:t xml:space="preserve">A DOSAH </w:t>
      </w:r>
      <w:r w:rsidRPr="00415F5B">
        <w:rPr>
          <w:lang w:val="es-ES"/>
        </w:rPr>
        <w:t>DĚTÍ</w:t>
      </w:r>
    </w:p>
    <w:p w:rsidR="00D53D8E" w:rsidRPr="00415F5B" w:rsidRDefault="00D53D8E">
      <w:pPr>
        <w:pStyle w:val="EMEABodyText"/>
        <w:rPr>
          <w:lang w:val="es-ES"/>
        </w:rPr>
      </w:pPr>
    </w:p>
    <w:p w:rsidR="00D53D8E" w:rsidRDefault="00D53D8E">
      <w:pPr>
        <w:pStyle w:val="EMEABodyText"/>
      </w:pPr>
      <w:r>
        <w:t xml:space="preserve">Uchovávejte mimo dohled </w:t>
      </w:r>
      <w:r w:rsidR="00BC67D8">
        <w:t xml:space="preserve">a dosah </w:t>
      </w:r>
      <w:r>
        <w:t>dětí.</w:t>
      </w:r>
    </w:p>
    <w:p w:rsidR="00D53D8E" w:rsidRDefault="00D53D8E">
      <w:pPr>
        <w:pStyle w:val="EMEABodyText"/>
      </w:pPr>
    </w:p>
    <w:p w:rsidR="00D53D8E" w:rsidRDefault="00D53D8E">
      <w:pPr>
        <w:pStyle w:val="EMEABodyText"/>
      </w:pPr>
    </w:p>
    <w:p w:rsidR="00D53D8E" w:rsidRDefault="00D53D8E" w:rsidP="00D53D8E">
      <w:pPr>
        <w:pStyle w:val="EMEATitlePAC"/>
      </w:pPr>
      <w:r>
        <w:t>7.</w:t>
      </w:r>
      <w:r>
        <w:tab/>
        <w:t>DALŠÍ ZVLÁŠTNÍ UPOZORNĚNÍ, POKUD JE POTŘEBNÉ</w:t>
      </w:r>
    </w:p>
    <w:p w:rsidR="00D53D8E" w:rsidRDefault="00D53D8E">
      <w:pPr>
        <w:pStyle w:val="EMEABodyText"/>
      </w:pPr>
    </w:p>
    <w:p w:rsidR="00D53D8E" w:rsidRDefault="00D53D8E">
      <w:pPr>
        <w:pStyle w:val="EMEABodyText"/>
      </w:pPr>
    </w:p>
    <w:p w:rsidR="00D53D8E" w:rsidRDefault="00D53D8E" w:rsidP="00D53D8E">
      <w:pPr>
        <w:pStyle w:val="EMEATitlePAC"/>
      </w:pPr>
      <w:r>
        <w:t>8.</w:t>
      </w:r>
      <w:r>
        <w:tab/>
        <w:t>POUŽITELNOST</w:t>
      </w:r>
    </w:p>
    <w:p w:rsidR="00D53D8E" w:rsidRDefault="00D53D8E">
      <w:pPr>
        <w:pStyle w:val="EMEABodyText"/>
      </w:pPr>
    </w:p>
    <w:p w:rsidR="00D53D8E" w:rsidRDefault="00D53D8E">
      <w:pPr>
        <w:pStyle w:val="EMEABodyText"/>
      </w:pPr>
      <w:r>
        <w:t>EXP</w:t>
      </w:r>
    </w:p>
    <w:p w:rsidR="00D53D8E" w:rsidRDefault="00D53D8E">
      <w:pPr>
        <w:pStyle w:val="EMEABodyText"/>
      </w:pPr>
    </w:p>
    <w:p w:rsidR="00D53D8E" w:rsidRDefault="00D53D8E">
      <w:pPr>
        <w:pStyle w:val="EMEABodyText"/>
      </w:pPr>
    </w:p>
    <w:p w:rsidR="00D53D8E" w:rsidRDefault="00D53D8E" w:rsidP="00D53D8E">
      <w:pPr>
        <w:pStyle w:val="EMEATitlePAC"/>
      </w:pPr>
      <w:r>
        <w:t>9.</w:t>
      </w:r>
      <w:r>
        <w:tab/>
        <w:t>ZVLÁŠTNÍ PODMÍNKY PRO UCHOVÁVÁNÍ</w:t>
      </w:r>
    </w:p>
    <w:p w:rsidR="00D53D8E" w:rsidRDefault="00D53D8E">
      <w:pPr>
        <w:pStyle w:val="EMEABodyText"/>
      </w:pPr>
    </w:p>
    <w:p w:rsidR="00D53D8E" w:rsidRPr="00B60631" w:rsidRDefault="00D53D8E">
      <w:pPr>
        <w:pStyle w:val="EMEABodyText"/>
        <w:rPr>
          <w:lang w:val="pt-BR"/>
        </w:rPr>
      </w:pPr>
      <w:r w:rsidRPr="00B60631">
        <w:rPr>
          <w:lang w:val="pt-BR"/>
        </w:rPr>
        <w:t>Uchovávejte při teplotě do 30</w:t>
      </w:r>
      <w:r w:rsidR="007D2E63">
        <w:rPr>
          <w:lang w:val="pt-BR"/>
        </w:rPr>
        <w:t xml:space="preserve"> </w:t>
      </w:r>
      <w:r w:rsidRPr="00B60631">
        <w:rPr>
          <w:lang w:val="pt-BR"/>
        </w:rPr>
        <w:t>°C.</w:t>
      </w:r>
    </w:p>
    <w:p w:rsidR="00D53D8E" w:rsidRDefault="00D53D8E">
      <w:pPr>
        <w:pStyle w:val="EMEABodyText"/>
      </w:pPr>
    </w:p>
    <w:p w:rsidR="00D53D8E" w:rsidRDefault="00D53D8E">
      <w:pPr>
        <w:pStyle w:val="EMEABodyText"/>
      </w:pPr>
    </w:p>
    <w:p w:rsidR="00D53D8E" w:rsidRDefault="00D53D8E" w:rsidP="00D53D8E">
      <w:pPr>
        <w:pStyle w:val="EMEATitlePAC"/>
        <w:ind w:left="600" w:hanging="600"/>
      </w:pPr>
      <w:r>
        <w:t>10.</w:t>
      </w:r>
      <w:r>
        <w:tab/>
        <w:t>ZVLÁŠTNÍ OPATŘENÍ PRO LIKVIDACI NEPOUŽITÝCH LÉČIVÝCH PŘÍPRAVKŮ NEBO ODPADU Z </w:t>
      </w:r>
      <w:r w:rsidR="00BC67D8">
        <w:t>NICH</w:t>
      </w:r>
      <w:r>
        <w:t>, POKUD JE TO VHODNÉ</w:t>
      </w:r>
    </w:p>
    <w:p w:rsidR="00D53D8E" w:rsidRDefault="00D53D8E">
      <w:pPr>
        <w:pStyle w:val="EMEABodyText"/>
      </w:pPr>
    </w:p>
    <w:p w:rsidR="00D53D8E" w:rsidRDefault="00D53D8E">
      <w:pPr>
        <w:pStyle w:val="EMEABodyText"/>
      </w:pPr>
    </w:p>
    <w:p w:rsidR="00D53D8E" w:rsidRDefault="00D53D8E" w:rsidP="00D53D8E">
      <w:pPr>
        <w:pStyle w:val="EMEATitlePAC"/>
      </w:pPr>
      <w:r>
        <w:t>11.</w:t>
      </w:r>
      <w:r>
        <w:tab/>
        <w:t>NÁZEV A ADRESA DRŽITELE ROZHODNUTÍ O REGISTRACI</w:t>
      </w:r>
    </w:p>
    <w:p w:rsidR="00D53D8E" w:rsidRDefault="00D53D8E">
      <w:pPr>
        <w:pStyle w:val="EMEABodyText"/>
      </w:pPr>
    </w:p>
    <w:p w:rsidR="008A4CD1" w:rsidRDefault="008A4CD1" w:rsidP="008A4CD1">
      <w:pPr>
        <w:pStyle w:val="EMEAAddress"/>
      </w:pPr>
      <w:r>
        <w:t>sanofi-aventis groupe</w:t>
      </w:r>
      <w:r>
        <w:br/>
        <w:t>54, rue La Boétie</w:t>
      </w:r>
      <w:r>
        <w:br/>
        <w:t>F-75008 Paris - Francie</w:t>
      </w:r>
    </w:p>
    <w:p w:rsidR="00D53D8E" w:rsidRDefault="00D53D8E">
      <w:pPr>
        <w:pStyle w:val="EMEABodyText"/>
      </w:pPr>
    </w:p>
    <w:p w:rsidR="00D53D8E" w:rsidRDefault="00D53D8E">
      <w:pPr>
        <w:pStyle w:val="EMEABodyText"/>
      </w:pPr>
    </w:p>
    <w:p w:rsidR="00D53D8E" w:rsidRPr="00415F5B" w:rsidRDefault="00D53D8E" w:rsidP="00D53D8E">
      <w:pPr>
        <w:pStyle w:val="EMEATitlePAC"/>
        <w:rPr>
          <w:lang w:val="de-DE"/>
        </w:rPr>
      </w:pPr>
      <w:r w:rsidRPr="00415F5B">
        <w:rPr>
          <w:lang w:val="de-DE"/>
        </w:rPr>
        <w:t>12.</w:t>
      </w:r>
      <w:r w:rsidRPr="00415F5B">
        <w:rPr>
          <w:lang w:val="de-DE"/>
        </w:rPr>
        <w:tab/>
        <w:t>REGISTRAČNÍ ČÍSLO/ČÍSLA</w:t>
      </w:r>
    </w:p>
    <w:p w:rsidR="00D53D8E" w:rsidRPr="00415F5B" w:rsidRDefault="00D53D8E">
      <w:pPr>
        <w:pStyle w:val="EMEABodyText"/>
        <w:rPr>
          <w:lang w:val="de-DE"/>
        </w:rPr>
      </w:pPr>
    </w:p>
    <w:p w:rsidR="00D53D8E" w:rsidRPr="00415F5B" w:rsidRDefault="00D53D8E" w:rsidP="00D53D8E">
      <w:pPr>
        <w:pStyle w:val="EMEABodyText"/>
        <w:rPr>
          <w:highlight w:val="lightGray"/>
          <w:lang w:val="de-DE"/>
        </w:rPr>
      </w:pPr>
      <w:r w:rsidRPr="00415F5B">
        <w:rPr>
          <w:highlight w:val="lightGray"/>
          <w:lang w:val="de-DE"/>
        </w:rPr>
        <w:t>EU/1/97/049/011 - 14 tablet</w:t>
      </w:r>
    </w:p>
    <w:p w:rsidR="00D53D8E" w:rsidRPr="00415F5B" w:rsidRDefault="00D53D8E" w:rsidP="00D53D8E">
      <w:pPr>
        <w:pStyle w:val="EMEABodyText"/>
        <w:rPr>
          <w:highlight w:val="lightGray"/>
          <w:lang w:val="de-DE"/>
        </w:rPr>
      </w:pPr>
      <w:r w:rsidRPr="00415F5B">
        <w:rPr>
          <w:highlight w:val="lightGray"/>
          <w:lang w:val="de-DE"/>
        </w:rPr>
        <w:t>EU/1/97/049/004 - 28 tablet</w:t>
      </w:r>
    </w:p>
    <w:p w:rsidR="00D53D8E" w:rsidRPr="00415F5B" w:rsidRDefault="00D53D8E" w:rsidP="00D53D8E">
      <w:pPr>
        <w:pStyle w:val="EMEABodyText"/>
        <w:rPr>
          <w:highlight w:val="lightGray"/>
          <w:lang w:val="de-DE"/>
        </w:rPr>
      </w:pPr>
      <w:r w:rsidRPr="00415F5B">
        <w:rPr>
          <w:highlight w:val="lightGray"/>
          <w:lang w:val="de-DE"/>
        </w:rPr>
        <w:t>EU/1/97/049/005 - 56 tablet</w:t>
      </w:r>
    </w:p>
    <w:p w:rsidR="00D53D8E" w:rsidRPr="00415F5B" w:rsidRDefault="00D53D8E" w:rsidP="00D53D8E">
      <w:pPr>
        <w:pStyle w:val="EMEABodyText"/>
        <w:rPr>
          <w:highlight w:val="lightGray"/>
          <w:lang w:val="de-DE"/>
        </w:rPr>
      </w:pPr>
      <w:r w:rsidRPr="00415F5B">
        <w:rPr>
          <w:highlight w:val="lightGray"/>
          <w:lang w:val="de-DE"/>
        </w:rPr>
        <w:t>EU/1/97/049/014 - 56 x 1 tableta</w:t>
      </w:r>
    </w:p>
    <w:p w:rsidR="00D53D8E" w:rsidRPr="00415F5B" w:rsidRDefault="00D53D8E" w:rsidP="00D53D8E">
      <w:pPr>
        <w:pStyle w:val="EMEABodyText"/>
        <w:rPr>
          <w:lang w:val="de-DE"/>
        </w:rPr>
      </w:pPr>
      <w:r w:rsidRPr="00415F5B">
        <w:rPr>
          <w:highlight w:val="lightGray"/>
          <w:lang w:val="de-DE"/>
        </w:rPr>
        <w:t>EU/1/97/049/006 - 98 tablet</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13.</w:t>
      </w:r>
      <w:r w:rsidRPr="00415F5B">
        <w:rPr>
          <w:lang w:val="de-DE"/>
        </w:rPr>
        <w:tab/>
        <w:t>ČÍSLO ŠARŽE</w:t>
      </w:r>
    </w:p>
    <w:p w:rsidR="00D53D8E" w:rsidRPr="00415F5B" w:rsidRDefault="00D53D8E">
      <w:pPr>
        <w:pStyle w:val="EMEABodyText"/>
        <w:rPr>
          <w:lang w:val="de-DE"/>
        </w:rPr>
      </w:pPr>
    </w:p>
    <w:p w:rsidR="00D53D8E" w:rsidRPr="00415F5B" w:rsidRDefault="00D53D8E">
      <w:pPr>
        <w:pStyle w:val="EMEABodyText"/>
        <w:rPr>
          <w:lang w:val="de-DE"/>
        </w:rPr>
      </w:pPr>
      <w:r w:rsidRPr="00415F5B">
        <w:rPr>
          <w:lang w:val="de-DE"/>
        </w:rPr>
        <w:t>č.š.:</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14.</w:t>
      </w:r>
      <w:r w:rsidRPr="00415F5B">
        <w:rPr>
          <w:lang w:val="de-DE"/>
        </w:rPr>
        <w:tab/>
        <w:t>KLASIFIKACE PRO VÝDEJ</w:t>
      </w:r>
    </w:p>
    <w:p w:rsidR="00D53D8E" w:rsidRPr="00415F5B" w:rsidRDefault="00D53D8E">
      <w:pPr>
        <w:pStyle w:val="EMEABodyText"/>
        <w:rPr>
          <w:lang w:val="de-DE"/>
        </w:rPr>
      </w:pPr>
    </w:p>
    <w:p w:rsidR="00D53D8E" w:rsidRPr="00415F5B" w:rsidRDefault="00D53D8E">
      <w:pPr>
        <w:pStyle w:val="EMEABodyText"/>
        <w:rPr>
          <w:lang w:val="de-DE"/>
        </w:rPr>
      </w:pPr>
      <w:r w:rsidRPr="00415F5B">
        <w:rPr>
          <w:lang w:val="de-DE"/>
        </w:rPr>
        <w:t>Výdej léčivého přípravku vázán na lékařský předpis.</w:t>
      </w:r>
    </w:p>
    <w:p w:rsidR="00D53D8E" w:rsidRPr="00415F5B" w:rsidRDefault="00D53D8E">
      <w:pPr>
        <w:pStyle w:val="EMEABodyText"/>
        <w:rPr>
          <w:lang w:val="de-DE"/>
        </w:rPr>
      </w:pPr>
    </w:p>
    <w:p w:rsidR="00D53D8E" w:rsidRPr="00415F5B" w:rsidRDefault="00D53D8E">
      <w:pPr>
        <w:pStyle w:val="EMEABodyText"/>
        <w:rPr>
          <w:lang w:val="de-DE"/>
        </w:rPr>
      </w:pPr>
    </w:p>
    <w:p w:rsidR="00D53D8E" w:rsidRDefault="00D53D8E" w:rsidP="00D53D8E">
      <w:pPr>
        <w:pStyle w:val="EMEATitlePAC"/>
        <w:rPr>
          <w:u w:val="single"/>
        </w:rPr>
      </w:pPr>
      <w:r>
        <w:t>15.</w:t>
      </w:r>
      <w:r>
        <w:tab/>
        <w:t>NÁVOD K POUŽITÍ</w:t>
      </w:r>
    </w:p>
    <w:p w:rsidR="00D53D8E" w:rsidRDefault="00D53D8E">
      <w:pPr>
        <w:pStyle w:val="EMEABodyText"/>
        <w:rPr>
          <w:u w:val="single"/>
        </w:rPr>
      </w:pPr>
    </w:p>
    <w:p w:rsidR="00D53D8E" w:rsidRDefault="00D53D8E">
      <w:pPr>
        <w:pStyle w:val="EMEABodyText"/>
      </w:pPr>
    </w:p>
    <w:p w:rsidR="00D53D8E" w:rsidRDefault="00D53D8E" w:rsidP="00D53D8E">
      <w:pPr>
        <w:pStyle w:val="EMEATitlePAC"/>
      </w:pPr>
      <w:r>
        <w:t>16.</w:t>
      </w:r>
      <w:r>
        <w:tab/>
        <w:t>INFORMACE V BRAILLOVĚ PÍSMU</w:t>
      </w:r>
    </w:p>
    <w:p w:rsidR="00D53D8E" w:rsidRDefault="00D53D8E">
      <w:pPr>
        <w:pStyle w:val="EMEABodyText"/>
      </w:pPr>
    </w:p>
    <w:p w:rsidR="00D53D8E" w:rsidRDefault="00D53D8E">
      <w:pPr>
        <w:pStyle w:val="EMEABodyText"/>
      </w:pPr>
      <w:r>
        <w:t>Karvea 150 mg</w:t>
      </w:r>
    </w:p>
    <w:p w:rsidR="00825DB9" w:rsidRDefault="00825DB9">
      <w:pPr>
        <w:pStyle w:val="EMEABodyText"/>
      </w:pPr>
    </w:p>
    <w:p w:rsidR="00825DB9" w:rsidRDefault="00825DB9" w:rsidP="00825DB9">
      <w:pPr>
        <w:pStyle w:val="BodyText"/>
        <w:kinsoku w:val="0"/>
        <w:overflowPunct w:val="0"/>
        <w:rPr>
          <w:spacing w:val="-1"/>
        </w:rPr>
      </w:pPr>
    </w:p>
    <w:p w:rsidR="00825DB9" w:rsidRDefault="00825DB9" w:rsidP="00825DB9">
      <w:pPr>
        <w:keepNext/>
        <w:pBdr>
          <w:top w:val="single" w:sz="4" w:space="1" w:color="auto"/>
          <w:left w:val="single" w:sz="4" w:space="0" w:color="auto"/>
          <w:bottom w:val="single" w:sz="4" w:space="1" w:color="auto"/>
          <w:right w:val="single" w:sz="4" w:space="0" w:color="auto"/>
        </w:pBdr>
        <w:tabs>
          <w:tab w:val="left" w:pos="142"/>
        </w:tabs>
        <w:ind w:left="142" w:firstLine="142"/>
        <w:outlineLvl w:val="0"/>
        <w:rPr>
          <w:i/>
          <w:noProof/>
          <w:szCs w:val="22"/>
        </w:rPr>
      </w:pPr>
      <w:r>
        <w:rPr>
          <w:b/>
          <w:noProof/>
          <w:szCs w:val="22"/>
        </w:rPr>
        <w:t>17.</w:t>
      </w:r>
      <w:r>
        <w:rPr>
          <w:b/>
          <w:noProof/>
          <w:szCs w:val="22"/>
        </w:rPr>
        <w:tab/>
        <w:t>JEDINEČNÝ IDENTIFIKÁTOR – 2D ČÁROVÝ KÓD</w:t>
      </w:r>
    </w:p>
    <w:p w:rsidR="00825DB9" w:rsidRDefault="00825DB9" w:rsidP="00825DB9">
      <w:pPr>
        <w:rPr>
          <w:noProof/>
          <w:szCs w:val="22"/>
        </w:rPr>
      </w:pPr>
    </w:p>
    <w:p w:rsidR="00825DB9" w:rsidRDefault="00825DB9" w:rsidP="00825DB9">
      <w:pPr>
        <w:ind w:left="142"/>
        <w:rPr>
          <w:noProof/>
          <w:szCs w:val="22"/>
          <w:shd w:val="clear" w:color="auto" w:fill="CCCCCC"/>
        </w:rPr>
      </w:pPr>
      <w:r>
        <w:rPr>
          <w:noProof/>
          <w:szCs w:val="22"/>
          <w:shd w:val="clear" w:color="auto" w:fill="CCCCCC"/>
        </w:rPr>
        <w:t>2D čárový kód s jedinečným identifikátorem.</w:t>
      </w:r>
    </w:p>
    <w:p w:rsidR="00825DB9" w:rsidRDefault="00825DB9" w:rsidP="00825DB9">
      <w:pPr>
        <w:rPr>
          <w:noProof/>
          <w:szCs w:val="22"/>
        </w:rPr>
      </w:pPr>
    </w:p>
    <w:p w:rsidR="00825DB9" w:rsidRDefault="00825DB9" w:rsidP="00825DB9">
      <w:pPr>
        <w:keepNext/>
        <w:pBdr>
          <w:top w:val="single" w:sz="4" w:space="1" w:color="auto"/>
          <w:left w:val="single" w:sz="4" w:space="4" w:color="auto"/>
          <w:bottom w:val="single" w:sz="4" w:space="1" w:color="auto"/>
          <w:right w:val="single" w:sz="4" w:space="4" w:color="auto"/>
        </w:pBdr>
        <w:ind w:left="142"/>
        <w:outlineLvl w:val="0"/>
        <w:rPr>
          <w:i/>
          <w:noProof/>
          <w:szCs w:val="22"/>
        </w:rPr>
      </w:pPr>
      <w:r>
        <w:rPr>
          <w:b/>
          <w:noProof/>
          <w:szCs w:val="22"/>
        </w:rPr>
        <w:t>18.</w:t>
      </w:r>
      <w:r>
        <w:rPr>
          <w:b/>
          <w:noProof/>
          <w:szCs w:val="22"/>
        </w:rPr>
        <w:tab/>
        <w:t>JEDINEČNÝ IDENTIFIKÁTOR – DATA ČITELNÁ OKEM</w:t>
      </w:r>
    </w:p>
    <w:p w:rsidR="00825DB9" w:rsidRDefault="00825DB9" w:rsidP="00825DB9">
      <w:pPr>
        <w:rPr>
          <w:noProof/>
          <w:szCs w:val="22"/>
        </w:rPr>
      </w:pPr>
    </w:p>
    <w:p w:rsidR="00825DB9" w:rsidRDefault="00825DB9" w:rsidP="00825DB9">
      <w:pPr>
        <w:ind w:left="142"/>
        <w:rPr>
          <w:color w:val="008000"/>
          <w:szCs w:val="22"/>
        </w:rPr>
      </w:pPr>
      <w:r>
        <w:rPr>
          <w:szCs w:val="22"/>
        </w:rPr>
        <w:t>PC:</w:t>
      </w:r>
    </w:p>
    <w:p w:rsidR="00825DB9" w:rsidRDefault="00825DB9" w:rsidP="00825DB9">
      <w:pPr>
        <w:ind w:left="142"/>
        <w:rPr>
          <w:szCs w:val="22"/>
        </w:rPr>
      </w:pPr>
      <w:r>
        <w:rPr>
          <w:szCs w:val="22"/>
        </w:rPr>
        <w:t>SN:</w:t>
      </w:r>
    </w:p>
    <w:p w:rsidR="00825DB9" w:rsidRDefault="00825DB9" w:rsidP="00825DB9">
      <w:pPr>
        <w:ind w:left="142"/>
        <w:rPr>
          <w:szCs w:val="22"/>
        </w:rPr>
      </w:pPr>
      <w:r>
        <w:rPr>
          <w:szCs w:val="22"/>
        </w:rPr>
        <w:t>NN:</w:t>
      </w:r>
    </w:p>
    <w:p w:rsidR="00825DB9" w:rsidRDefault="00825DB9">
      <w:pPr>
        <w:pStyle w:val="EMEABodyText"/>
      </w:pPr>
    </w:p>
    <w:p w:rsidR="00D53D8E" w:rsidRDefault="00D53D8E" w:rsidP="00D53D8E">
      <w:pPr>
        <w:pStyle w:val="EMEATitlePAC"/>
      </w:pPr>
      <w:r>
        <w:br w:type="page"/>
        <w:t>MINIMÁLNÍ ÚDAJE UVÁDĚNÉ NA BLISTRECH NEBO STRIPECH</w:t>
      </w:r>
    </w:p>
    <w:p w:rsidR="00D53D8E" w:rsidRDefault="00D53D8E">
      <w:pPr>
        <w:pStyle w:val="EMEABodyText"/>
      </w:pPr>
    </w:p>
    <w:p w:rsidR="00D53D8E" w:rsidRDefault="00D53D8E">
      <w:pPr>
        <w:pStyle w:val="EMEABodyText"/>
      </w:pPr>
    </w:p>
    <w:p w:rsidR="00D53D8E" w:rsidRDefault="00D53D8E" w:rsidP="00D53D8E">
      <w:pPr>
        <w:pStyle w:val="EMEATitlePAC"/>
      </w:pPr>
      <w:r>
        <w:t>1.</w:t>
      </w:r>
      <w:r>
        <w:tab/>
        <w:t>NÁZEV LÉČIVÉHO PŘÍPRAVKU</w:t>
      </w:r>
    </w:p>
    <w:p w:rsidR="00D53D8E" w:rsidRDefault="00D53D8E">
      <w:pPr>
        <w:pStyle w:val="EMEABodyText"/>
      </w:pPr>
    </w:p>
    <w:p w:rsidR="00D53D8E" w:rsidRDefault="00D53D8E">
      <w:pPr>
        <w:pStyle w:val="EMEABodyText"/>
      </w:pPr>
      <w:r>
        <w:t>Karvea 150 mg tablety</w:t>
      </w:r>
    </w:p>
    <w:p w:rsidR="00D53D8E" w:rsidRPr="00415F5B" w:rsidRDefault="00D53D8E">
      <w:pPr>
        <w:pStyle w:val="EMEABodyText"/>
        <w:rPr>
          <w:lang w:val="de-DE"/>
        </w:rPr>
      </w:pPr>
      <w:r w:rsidRPr="00415F5B">
        <w:rPr>
          <w:lang w:val="de-DE"/>
        </w:rPr>
        <w:t>irbesartanum</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2.</w:t>
      </w:r>
      <w:r w:rsidRPr="00415F5B">
        <w:rPr>
          <w:lang w:val="de-DE"/>
        </w:rPr>
        <w:tab/>
        <w:t>NÁZEV DRŽITELE ROZHODNUTÍ O REGISTRACI</w:t>
      </w:r>
    </w:p>
    <w:p w:rsidR="00D53D8E" w:rsidRPr="00415F5B" w:rsidRDefault="00D53D8E">
      <w:pPr>
        <w:pStyle w:val="EMEABodyText"/>
        <w:rPr>
          <w:lang w:val="de-DE"/>
        </w:rPr>
      </w:pPr>
    </w:p>
    <w:p w:rsidR="00D53D8E" w:rsidRDefault="00D53D8E">
      <w:pPr>
        <w:pStyle w:val="EMEABodyText"/>
      </w:pPr>
      <w:r>
        <w:t>sanofi-aventis groupe</w:t>
      </w:r>
    </w:p>
    <w:p w:rsidR="00D53D8E" w:rsidRDefault="00D53D8E">
      <w:pPr>
        <w:pStyle w:val="EMEABodyText"/>
      </w:pPr>
    </w:p>
    <w:p w:rsidR="00D53D8E" w:rsidRDefault="00D53D8E">
      <w:pPr>
        <w:pStyle w:val="EMEABodyText"/>
      </w:pPr>
    </w:p>
    <w:p w:rsidR="00D53D8E" w:rsidRDefault="00D53D8E" w:rsidP="00D53D8E">
      <w:pPr>
        <w:pStyle w:val="EMEATitlePAC"/>
      </w:pPr>
      <w:r>
        <w:t>3.</w:t>
      </w:r>
      <w:r>
        <w:tab/>
        <w:t>POUŽITELNOST</w:t>
      </w:r>
    </w:p>
    <w:p w:rsidR="00D53D8E" w:rsidRDefault="00D53D8E">
      <w:pPr>
        <w:pStyle w:val="EMEABodyText"/>
      </w:pPr>
    </w:p>
    <w:p w:rsidR="00D53D8E" w:rsidRDefault="00D53D8E">
      <w:pPr>
        <w:pStyle w:val="EMEABodyText"/>
      </w:pPr>
      <w:r>
        <w:t>EXP</w:t>
      </w:r>
    </w:p>
    <w:p w:rsidR="00D53D8E" w:rsidRDefault="00D53D8E">
      <w:pPr>
        <w:pStyle w:val="EMEABodyText"/>
        <w:rPr>
          <w:lang w:val="en-US"/>
        </w:rPr>
      </w:pPr>
    </w:p>
    <w:p w:rsidR="00D53D8E" w:rsidRDefault="00D53D8E">
      <w:pPr>
        <w:pStyle w:val="EMEABodyText"/>
      </w:pPr>
    </w:p>
    <w:p w:rsidR="00D53D8E" w:rsidRDefault="00D53D8E" w:rsidP="00D53D8E">
      <w:pPr>
        <w:pStyle w:val="EMEATitlePAC"/>
      </w:pPr>
      <w:r>
        <w:t>4.</w:t>
      </w:r>
      <w:r>
        <w:tab/>
        <w:t>ČÍSLO ŠARŽE</w:t>
      </w:r>
    </w:p>
    <w:p w:rsidR="00D53D8E" w:rsidRDefault="00D53D8E">
      <w:pPr>
        <w:pStyle w:val="EMEABodyText"/>
      </w:pPr>
    </w:p>
    <w:p w:rsidR="00D53D8E" w:rsidRDefault="00D53D8E">
      <w:pPr>
        <w:pStyle w:val="EMEABodyText"/>
      </w:pPr>
      <w:smartTag w:uri="urn:schemas-microsoft-com:office:smarttags" w:element="State">
        <w:r>
          <w:t>Lot</w:t>
        </w:r>
      </w:smartTag>
    </w:p>
    <w:p w:rsidR="00D53D8E" w:rsidRDefault="00D53D8E">
      <w:pPr>
        <w:pStyle w:val="EMEABodyText"/>
      </w:pPr>
    </w:p>
    <w:p w:rsidR="00D53D8E" w:rsidRDefault="00D53D8E">
      <w:pPr>
        <w:pStyle w:val="EMEABodyText"/>
      </w:pPr>
    </w:p>
    <w:p w:rsidR="00D53D8E" w:rsidRDefault="00D53D8E" w:rsidP="00D53D8E">
      <w:pPr>
        <w:pStyle w:val="EMEATitlePAC"/>
      </w:pPr>
      <w:r>
        <w:t>5.</w:t>
      </w:r>
      <w:r>
        <w:tab/>
        <w:t>JINÉ</w:t>
      </w:r>
    </w:p>
    <w:p w:rsidR="00D53D8E" w:rsidRDefault="00D53D8E">
      <w:pPr>
        <w:pStyle w:val="EMEABodyText"/>
      </w:pPr>
    </w:p>
    <w:p w:rsidR="00D53D8E" w:rsidRDefault="00D53D8E" w:rsidP="00D53D8E">
      <w:pPr>
        <w:pStyle w:val="EMEABodyText"/>
        <w:rPr>
          <w:lang w:val="en-US"/>
        </w:rPr>
      </w:pPr>
      <w:r w:rsidRPr="003E6391">
        <w:rPr>
          <w:highlight w:val="lightGray"/>
          <w:lang w:val="en-US"/>
        </w:rPr>
        <w:t>14 - 28 - 56 - 98 tablet:</w:t>
      </w:r>
    </w:p>
    <w:p w:rsidR="00D53D8E" w:rsidRPr="003E6391" w:rsidRDefault="00D53D8E" w:rsidP="00D53D8E">
      <w:pPr>
        <w:pStyle w:val="EMEABodyText"/>
        <w:rPr>
          <w:lang w:val="en-US"/>
        </w:rPr>
      </w:pPr>
      <w:smartTag w:uri="urn:schemas-microsoft-com:office:smarttags" w:element="Street">
        <w:smartTag w:uri="schemas-tilde-lv/tildestengine" w:element="metric">
          <w:r w:rsidRPr="003E6391">
            <w:rPr>
              <w:lang w:val="en-US"/>
            </w:rPr>
            <w:t>Po</w:t>
          </w:r>
          <w:r w:rsidRPr="003E6391">
            <w:rPr>
              <w:lang w:val="en-US"/>
            </w:rPr>
            <w:br/>
            <w:t>Út</w:t>
          </w:r>
          <w:r w:rsidRPr="003E6391">
            <w:rPr>
              <w:lang w:val="en-US"/>
            </w:rPr>
            <w:br/>
            <w:t>St</w:t>
          </w:r>
        </w:smartTag>
      </w:smartTag>
      <w:r w:rsidRPr="003E6391">
        <w:rPr>
          <w:lang w:val="en-US"/>
        </w:rPr>
        <w:br/>
        <w:t>Čt</w:t>
      </w:r>
      <w:r w:rsidRPr="003E6391">
        <w:rPr>
          <w:lang w:val="en-US"/>
        </w:rPr>
        <w:br/>
        <w:t>Pá</w:t>
      </w:r>
      <w:r w:rsidRPr="003E6391">
        <w:rPr>
          <w:lang w:val="en-US"/>
        </w:rPr>
        <w:br/>
        <w:t>So</w:t>
      </w:r>
      <w:r w:rsidRPr="003E6391">
        <w:rPr>
          <w:lang w:val="en-US"/>
        </w:rPr>
        <w:br/>
        <w:t>Ne</w:t>
      </w:r>
    </w:p>
    <w:p w:rsidR="00D53D8E" w:rsidRPr="003E6391" w:rsidRDefault="00D53D8E" w:rsidP="00D53D8E">
      <w:pPr>
        <w:pStyle w:val="EMEABodyText"/>
        <w:rPr>
          <w:lang w:val="en-US"/>
        </w:rPr>
      </w:pPr>
    </w:p>
    <w:p w:rsidR="00D53D8E" w:rsidRDefault="00D53D8E" w:rsidP="00D53D8E">
      <w:pPr>
        <w:pStyle w:val="EMEABodyText"/>
        <w:rPr>
          <w:lang w:val="en-US"/>
        </w:rPr>
      </w:pPr>
      <w:r w:rsidRPr="003E6391">
        <w:rPr>
          <w:highlight w:val="lightGray"/>
          <w:lang w:val="en-US"/>
        </w:rPr>
        <w:t>56 x 1 tablet</w:t>
      </w:r>
      <w:r>
        <w:rPr>
          <w:highlight w:val="lightGray"/>
          <w:lang w:val="en-US"/>
        </w:rPr>
        <w:t>a</w:t>
      </w:r>
      <w:r w:rsidRPr="003E6391">
        <w:rPr>
          <w:highlight w:val="lightGray"/>
          <w:lang w:val="en-US"/>
        </w:rPr>
        <w:t>:</w:t>
      </w:r>
    </w:p>
    <w:p w:rsidR="00D53D8E" w:rsidRPr="006305B8" w:rsidRDefault="00D53D8E" w:rsidP="00D53D8E">
      <w:pPr>
        <w:pStyle w:val="EMEATitlePAC"/>
      </w:pPr>
      <w:r>
        <w:br w:type="page"/>
      </w:r>
      <w:r w:rsidRPr="006305B8">
        <w:t>ÚDAJE UVÁDĚNÉ NA VNĚJŠÍM OBALU</w:t>
      </w:r>
    </w:p>
    <w:p w:rsidR="00D53D8E" w:rsidRPr="006305B8" w:rsidRDefault="00D53D8E" w:rsidP="00D53D8E">
      <w:pPr>
        <w:pStyle w:val="EMEATitlePAC"/>
      </w:pPr>
      <w:r w:rsidRPr="006305B8">
        <w:t>VNĚJŠÍ OBAL</w:t>
      </w:r>
    </w:p>
    <w:p w:rsidR="00D53D8E" w:rsidRDefault="00D53D8E">
      <w:pPr>
        <w:pStyle w:val="EMEABodyText"/>
      </w:pPr>
    </w:p>
    <w:p w:rsidR="00D53D8E" w:rsidRDefault="00D53D8E">
      <w:pPr>
        <w:pStyle w:val="EMEABodyText"/>
      </w:pPr>
    </w:p>
    <w:p w:rsidR="00D53D8E" w:rsidRDefault="00D53D8E" w:rsidP="00D53D8E">
      <w:pPr>
        <w:pStyle w:val="EMEATitlePAC"/>
      </w:pPr>
      <w:r>
        <w:t>1.</w:t>
      </w:r>
      <w:r>
        <w:tab/>
        <w:t>NÁZEV LÉČIVÉHO PŘÍPRAVKU</w:t>
      </w:r>
    </w:p>
    <w:p w:rsidR="00D53D8E" w:rsidRDefault="00D53D8E">
      <w:pPr>
        <w:pStyle w:val="EMEABodyText"/>
      </w:pPr>
    </w:p>
    <w:p w:rsidR="00D53D8E" w:rsidRDefault="00D53D8E">
      <w:pPr>
        <w:pStyle w:val="EMEABodyText"/>
      </w:pPr>
      <w:r>
        <w:t>Karvea 300 mg tablety</w:t>
      </w:r>
    </w:p>
    <w:p w:rsidR="00D53D8E" w:rsidRDefault="00D53D8E">
      <w:pPr>
        <w:pStyle w:val="EMEABodyText"/>
      </w:pPr>
      <w:r>
        <w:t>irbesartanum</w:t>
      </w:r>
    </w:p>
    <w:p w:rsidR="00D53D8E" w:rsidRDefault="00D53D8E">
      <w:pPr>
        <w:pStyle w:val="EMEABodyText"/>
      </w:pPr>
    </w:p>
    <w:p w:rsidR="00D53D8E" w:rsidRDefault="00D53D8E">
      <w:pPr>
        <w:pStyle w:val="EMEABodyText"/>
      </w:pPr>
    </w:p>
    <w:p w:rsidR="00D53D8E" w:rsidRDefault="00D53D8E" w:rsidP="00D53D8E">
      <w:pPr>
        <w:pStyle w:val="EMEATitlePAC"/>
      </w:pPr>
      <w:r>
        <w:t>2.</w:t>
      </w:r>
      <w:r>
        <w:tab/>
        <w:t>OBSAH LÉČIVÉ LÁTKY/LÉČIVÝCH LÁTEK</w:t>
      </w:r>
    </w:p>
    <w:p w:rsidR="00D53D8E" w:rsidRDefault="00D53D8E">
      <w:pPr>
        <w:pStyle w:val="EMEABodyText"/>
      </w:pPr>
    </w:p>
    <w:p w:rsidR="00D53D8E" w:rsidRDefault="00D53D8E">
      <w:pPr>
        <w:pStyle w:val="EMEABodyText"/>
      </w:pPr>
      <w:r>
        <w:t>1 tableta obsahuje irbesartanu</w:t>
      </w:r>
      <w:r w:rsidR="007D2E63">
        <w:t>m 300 mg.</w:t>
      </w:r>
    </w:p>
    <w:p w:rsidR="00D53D8E" w:rsidRDefault="00D53D8E">
      <w:pPr>
        <w:pStyle w:val="EMEABodyText"/>
      </w:pPr>
    </w:p>
    <w:p w:rsidR="00D53D8E" w:rsidRDefault="00D53D8E">
      <w:pPr>
        <w:pStyle w:val="EMEABodyText"/>
      </w:pPr>
    </w:p>
    <w:p w:rsidR="00D53D8E" w:rsidRDefault="00D53D8E" w:rsidP="00D53D8E">
      <w:pPr>
        <w:pStyle w:val="EMEATitlePAC"/>
      </w:pPr>
      <w:r>
        <w:t>3.</w:t>
      </w:r>
      <w:r>
        <w:tab/>
        <w:t>SEZNAM POMOCNÝCH LÁTEK</w:t>
      </w:r>
    </w:p>
    <w:p w:rsidR="00D53D8E" w:rsidRDefault="00D53D8E">
      <w:pPr>
        <w:pStyle w:val="EMEABodyText"/>
      </w:pPr>
    </w:p>
    <w:p w:rsidR="00D53D8E" w:rsidRDefault="00D53D8E">
      <w:pPr>
        <w:pStyle w:val="EMEABodyText"/>
      </w:pPr>
      <w:r>
        <w:t>Pomocné látky: obsahuje také monohydrát laktosy.</w:t>
      </w:r>
      <w:r w:rsidR="00825DB9">
        <w:t xml:space="preserve"> </w:t>
      </w:r>
      <w:r w:rsidR="00825DB9">
        <w:rPr>
          <w:lang w:val="cs-CZ"/>
        </w:rPr>
        <w:t>Pro další informace si přečtěte příbalovou informaci</w:t>
      </w:r>
    </w:p>
    <w:p w:rsidR="00D53D8E" w:rsidRDefault="00D53D8E">
      <w:pPr>
        <w:pStyle w:val="EMEABodyText"/>
      </w:pPr>
    </w:p>
    <w:p w:rsidR="00D53D8E" w:rsidRDefault="00D53D8E">
      <w:pPr>
        <w:pStyle w:val="EMEABodyText"/>
      </w:pPr>
    </w:p>
    <w:p w:rsidR="00D53D8E" w:rsidRDefault="00D53D8E" w:rsidP="00D53D8E">
      <w:pPr>
        <w:pStyle w:val="EMEATitlePAC"/>
      </w:pPr>
      <w:r>
        <w:t>4.</w:t>
      </w:r>
      <w:r>
        <w:tab/>
        <w:t xml:space="preserve">LÉKOVÁ FORMA A </w:t>
      </w:r>
      <w:r w:rsidR="00BC67D8">
        <w:t xml:space="preserve">OBSAH </w:t>
      </w:r>
      <w:r>
        <w:t>BALENÍ</w:t>
      </w:r>
    </w:p>
    <w:p w:rsidR="00D53D8E" w:rsidRDefault="00D53D8E">
      <w:pPr>
        <w:pStyle w:val="EMEABodyText"/>
      </w:pPr>
    </w:p>
    <w:p w:rsidR="00D53D8E" w:rsidRPr="003E6391" w:rsidRDefault="00D53D8E" w:rsidP="00D53D8E">
      <w:pPr>
        <w:pStyle w:val="EMEABodyText"/>
        <w:rPr>
          <w:lang w:val="en-US"/>
        </w:rPr>
      </w:pPr>
      <w:r w:rsidRPr="003E6391">
        <w:rPr>
          <w:lang w:val="en-US"/>
        </w:rPr>
        <w:t>14 tablet</w:t>
      </w:r>
    </w:p>
    <w:p w:rsidR="00D53D8E" w:rsidRPr="00371690" w:rsidRDefault="00D53D8E" w:rsidP="00D53D8E">
      <w:pPr>
        <w:pStyle w:val="EMEABodyText"/>
      </w:pPr>
      <w:r w:rsidRPr="00371690">
        <w:t>28 tablet</w:t>
      </w:r>
    </w:p>
    <w:p w:rsidR="00D53D8E" w:rsidRPr="00371690" w:rsidRDefault="00D53D8E" w:rsidP="00D53D8E">
      <w:pPr>
        <w:pStyle w:val="EMEABodyText"/>
      </w:pPr>
      <w:r w:rsidRPr="00371690">
        <w:t>56 tablet</w:t>
      </w:r>
    </w:p>
    <w:p w:rsidR="00D53D8E" w:rsidRPr="004E2824" w:rsidRDefault="00D53D8E" w:rsidP="00D53D8E">
      <w:pPr>
        <w:pStyle w:val="EMEABodyText"/>
        <w:rPr>
          <w:lang w:val="es-ES"/>
        </w:rPr>
      </w:pPr>
      <w:r w:rsidRPr="004E2824">
        <w:rPr>
          <w:lang w:val="es-ES"/>
        </w:rPr>
        <w:t>56 x 1 tableta</w:t>
      </w:r>
    </w:p>
    <w:p w:rsidR="00D53D8E" w:rsidRPr="004E2824" w:rsidRDefault="00D53D8E" w:rsidP="00D53D8E">
      <w:pPr>
        <w:pStyle w:val="EMEABodyText"/>
        <w:rPr>
          <w:lang w:val="es-ES"/>
        </w:rPr>
      </w:pPr>
      <w:r w:rsidRPr="004E2824">
        <w:rPr>
          <w:lang w:val="es-ES"/>
        </w:rPr>
        <w:t>98 tablet</w:t>
      </w:r>
    </w:p>
    <w:p w:rsidR="00D53D8E" w:rsidRPr="004E2824" w:rsidRDefault="00D53D8E">
      <w:pPr>
        <w:pStyle w:val="EMEABodyText"/>
        <w:rPr>
          <w:lang w:val="es-ES"/>
        </w:rPr>
      </w:pPr>
    </w:p>
    <w:p w:rsidR="00D53D8E" w:rsidRPr="004E2824" w:rsidRDefault="00D53D8E">
      <w:pPr>
        <w:pStyle w:val="EMEABodyText"/>
        <w:rPr>
          <w:lang w:val="es-ES"/>
        </w:rPr>
      </w:pPr>
    </w:p>
    <w:p w:rsidR="00D53D8E" w:rsidRPr="004E2824" w:rsidRDefault="00D53D8E" w:rsidP="00D53D8E">
      <w:pPr>
        <w:pStyle w:val="EMEATitlePAC"/>
        <w:rPr>
          <w:lang w:val="es-ES"/>
        </w:rPr>
      </w:pPr>
      <w:r w:rsidRPr="004E2824">
        <w:rPr>
          <w:lang w:val="es-ES"/>
        </w:rPr>
        <w:t>5.</w:t>
      </w:r>
      <w:r w:rsidRPr="004E2824">
        <w:rPr>
          <w:lang w:val="es-ES"/>
        </w:rPr>
        <w:tab/>
        <w:t>ZPŮSOB A CESTA</w:t>
      </w:r>
      <w:r>
        <w:rPr>
          <w:lang w:val="es-ES"/>
        </w:rPr>
        <w:t>/CESTY</w:t>
      </w:r>
      <w:r w:rsidRPr="004E2824">
        <w:rPr>
          <w:lang w:val="es-ES"/>
        </w:rPr>
        <w:t xml:space="preserve"> PODÁNÍ</w:t>
      </w:r>
    </w:p>
    <w:p w:rsidR="00D53D8E" w:rsidRPr="004E2824" w:rsidRDefault="00D53D8E">
      <w:pPr>
        <w:pStyle w:val="EMEABodyText"/>
        <w:rPr>
          <w:lang w:val="es-ES"/>
        </w:rPr>
      </w:pPr>
    </w:p>
    <w:p w:rsidR="00D53D8E" w:rsidRPr="00415F5B" w:rsidRDefault="00D53D8E">
      <w:pPr>
        <w:pStyle w:val="EMEABodyText"/>
        <w:rPr>
          <w:lang w:val="es-ES"/>
        </w:rPr>
      </w:pPr>
      <w:r w:rsidRPr="00415F5B">
        <w:rPr>
          <w:lang w:val="es-ES"/>
        </w:rPr>
        <w:t>Perorální podání. Před použitím si přečtěte příbalovou informaci.</w:t>
      </w:r>
    </w:p>
    <w:p w:rsidR="00D53D8E" w:rsidRPr="00415F5B" w:rsidRDefault="00D53D8E">
      <w:pPr>
        <w:pStyle w:val="EMEABodyText"/>
        <w:rPr>
          <w:lang w:val="es-ES"/>
        </w:rPr>
      </w:pPr>
    </w:p>
    <w:p w:rsidR="00D53D8E" w:rsidRPr="00415F5B" w:rsidRDefault="00D53D8E">
      <w:pPr>
        <w:pStyle w:val="EMEABodyText"/>
        <w:rPr>
          <w:lang w:val="es-ES"/>
        </w:rPr>
      </w:pPr>
    </w:p>
    <w:p w:rsidR="00D53D8E" w:rsidRPr="00415F5B" w:rsidRDefault="00D53D8E" w:rsidP="00D53D8E">
      <w:pPr>
        <w:pStyle w:val="EMEATitlePAC"/>
        <w:ind w:left="600" w:hanging="600"/>
        <w:rPr>
          <w:lang w:val="es-ES"/>
        </w:rPr>
      </w:pPr>
      <w:r w:rsidRPr="00415F5B">
        <w:rPr>
          <w:lang w:val="es-ES"/>
        </w:rPr>
        <w:t>6.</w:t>
      </w:r>
      <w:r w:rsidRPr="00415F5B">
        <w:rPr>
          <w:lang w:val="es-ES"/>
        </w:rPr>
        <w:tab/>
        <w:t xml:space="preserve">ZVLÁŠTNÍ UPOZORNĚNÍ, ŽE LÉČIVÝ PŘÍPRAVEK MUSÍ BÝT UCHOVÁVÁN MIMO </w:t>
      </w:r>
      <w:r w:rsidR="00945E7F" w:rsidRPr="00415F5B">
        <w:rPr>
          <w:lang w:val="es-ES"/>
        </w:rPr>
        <w:t xml:space="preserve">DOHLED A </w:t>
      </w:r>
      <w:r w:rsidRPr="00415F5B">
        <w:rPr>
          <w:lang w:val="es-ES"/>
        </w:rPr>
        <w:t>DOSAH DĚTÍ</w:t>
      </w:r>
    </w:p>
    <w:p w:rsidR="00D53D8E" w:rsidRPr="00415F5B" w:rsidRDefault="00D53D8E">
      <w:pPr>
        <w:pStyle w:val="EMEABodyText"/>
        <w:rPr>
          <w:lang w:val="es-ES"/>
        </w:rPr>
      </w:pPr>
    </w:p>
    <w:p w:rsidR="00D53D8E" w:rsidRDefault="00D53D8E">
      <w:pPr>
        <w:pStyle w:val="EMEABodyText"/>
      </w:pPr>
      <w:r>
        <w:t xml:space="preserve">Uchovávejte mimo dohled </w:t>
      </w:r>
      <w:r w:rsidR="00945E7F">
        <w:t xml:space="preserve">a dosah </w:t>
      </w:r>
      <w:r>
        <w:t>dětí.</w:t>
      </w:r>
    </w:p>
    <w:p w:rsidR="00D53D8E" w:rsidRDefault="00D53D8E">
      <w:pPr>
        <w:pStyle w:val="EMEABodyText"/>
      </w:pPr>
    </w:p>
    <w:p w:rsidR="00D53D8E" w:rsidRDefault="00D53D8E">
      <w:pPr>
        <w:pStyle w:val="EMEABodyText"/>
      </w:pPr>
    </w:p>
    <w:p w:rsidR="00D53D8E" w:rsidRDefault="00D53D8E" w:rsidP="00D53D8E">
      <w:pPr>
        <w:pStyle w:val="EMEATitlePAC"/>
      </w:pPr>
      <w:r>
        <w:t>7.</w:t>
      </w:r>
      <w:r>
        <w:tab/>
        <w:t>DALŠÍ ZVLÁŠTNÍ UPOZORNĚNÍ, POKUD JE POTŘEBNÉ</w:t>
      </w:r>
    </w:p>
    <w:p w:rsidR="00D53D8E" w:rsidRDefault="00D53D8E">
      <w:pPr>
        <w:pStyle w:val="EMEABodyText"/>
      </w:pPr>
    </w:p>
    <w:p w:rsidR="00D53D8E" w:rsidRDefault="00D53D8E">
      <w:pPr>
        <w:pStyle w:val="EMEABodyText"/>
      </w:pPr>
    </w:p>
    <w:p w:rsidR="00D53D8E" w:rsidRDefault="00D53D8E" w:rsidP="00D53D8E">
      <w:pPr>
        <w:pStyle w:val="EMEATitlePAC"/>
      </w:pPr>
      <w:r>
        <w:t>8.</w:t>
      </w:r>
      <w:r>
        <w:tab/>
        <w:t>POUŽITELNOST</w:t>
      </w:r>
    </w:p>
    <w:p w:rsidR="00D53D8E" w:rsidRDefault="00D53D8E">
      <w:pPr>
        <w:pStyle w:val="EMEABodyText"/>
      </w:pPr>
    </w:p>
    <w:p w:rsidR="00D53D8E" w:rsidRDefault="00D53D8E">
      <w:pPr>
        <w:pStyle w:val="EMEABodyText"/>
      </w:pPr>
      <w:r>
        <w:t>EXP</w:t>
      </w:r>
    </w:p>
    <w:p w:rsidR="00D53D8E" w:rsidRDefault="00D53D8E">
      <w:pPr>
        <w:pStyle w:val="EMEABodyText"/>
      </w:pPr>
    </w:p>
    <w:p w:rsidR="00D53D8E" w:rsidRDefault="00D53D8E">
      <w:pPr>
        <w:pStyle w:val="EMEABodyText"/>
      </w:pPr>
    </w:p>
    <w:p w:rsidR="00D53D8E" w:rsidRDefault="00D53D8E" w:rsidP="00D53D8E">
      <w:pPr>
        <w:pStyle w:val="EMEATitlePAC"/>
      </w:pPr>
      <w:r>
        <w:t>9.</w:t>
      </w:r>
      <w:r>
        <w:tab/>
        <w:t>ZVLÁŠTNÍ PODMÍNKY PRO UCHOVÁVÁNÍ</w:t>
      </w:r>
    </w:p>
    <w:p w:rsidR="00D53D8E" w:rsidRDefault="00D53D8E">
      <w:pPr>
        <w:pStyle w:val="EMEABodyText"/>
      </w:pPr>
    </w:p>
    <w:p w:rsidR="00D53D8E" w:rsidRPr="00B60631" w:rsidRDefault="00D53D8E">
      <w:pPr>
        <w:pStyle w:val="EMEABodyText"/>
        <w:rPr>
          <w:lang w:val="pt-BR"/>
        </w:rPr>
      </w:pPr>
      <w:r w:rsidRPr="00B60631">
        <w:rPr>
          <w:lang w:val="pt-BR"/>
        </w:rPr>
        <w:t>Uchovávejte při teplotě do 30</w:t>
      </w:r>
      <w:r w:rsidR="007D2E63">
        <w:rPr>
          <w:lang w:val="pt-BR"/>
        </w:rPr>
        <w:t xml:space="preserve"> </w:t>
      </w:r>
      <w:r w:rsidRPr="00B60631">
        <w:rPr>
          <w:lang w:val="pt-BR"/>
        </w:rPr>
        <w:t>°C.</w:t>
      </w:r>
    </w:p>
    <w:p w:rsidR="00D53D8E" w:rsidRDefault="00D53D8E">
      <w:pPr>
        <w:pStyle w:val="EMEABodyText"/>
      </w:pPr>
    </w:p>
    <w:p w:rsidR="00D53D8E" w:rsidRDefault="00D53D8E">
      <w:pPr>
        <w:pStyle w:val="EMEABodyText"/>
      </w:pPr>
    </w:p>
    <w:p w:rsidR="00D53D8E" w:rsidRDefault="00D53D8E" w:rsidP="00D53D8E">
      <w:pPr>
        <w:pStyle w:val="EMEATitlePAC"/>
        <w:ind w:left="600" w:hanging="600"/>
      </w:pPr>
      <w:r>
        <w:t>10.</w:t>
      </w:r>
      <w:r>
        <w:tab/>
        <w:t>ZVLÁŠTNÍ OPATŘENÍ PRO LIKVIDACI NEPOUŽITÝCH LÉČIVÝCH PŘÍPRAVKŮ NEBO ODPADU Z </w:t>
      </w:r>
      <w:r w:rsidR="00945E7F">
        <w:t>NICH</w:t>
      </w:r>
      <w:r>
        <w:t>, POKUD JE TO VHODNÉ</w:t>
      </w:r>
    </w:p>
    <w:p w:rsidR="00D53D8E" w:rsidRDefault="00D53D8E">
      <w:pPr>
        <w:pStyle w:val="EMEABodyText"/>
      </w:pPr>
    </w:p>
    <w:p w:rsidR="00D53D8E" w:rsidRDefault="00D53D8E">
      <w:pPr>
        <w:pStyle w:val="EMEABodyText"/>
      </w:pPr>
    </w:p>
    <w:p w:rsidR="00D53D8E" w:rsidRDefault="00D53D8E" w:rsidP="00D53D8E">
      <w:pPr>
        <w:pStyle w:val="EMEATitlePAC"/>
      </w:pPr>
      <w:r>
        <w:t>11.</w:t>
      </w:r>
      <w:r>
        <w:tab/>
        <w:t>NÁZEV A ADRESA DRŽITELE ROZHODNUTÍ O REGISTRACI</w:t>
      </w:r>
    </w:p>
    <w:p w:rsidR="00D53D8E" w:rsidRDefault="00D53D8E">
      <w:pPr>
        <w:pStyle w:val="EMEABodyText"/>
      </w:pPr>
    </w:p>
    <w:p w:rsidR="008A4CD1" w:rsidRDefault="008A4CD1" w:rsidP="008A4CD1">
      <w:pPr>
        <w:pStyle w:val="EMEAAddress"/>
      </w:pPr>
      <w:r>
        <w:t>sanofi-aventis groupe</w:t>
      </w:r>
      <w:r>
        <w:br/>
        <w:t>54, rue La Boétie</w:t>
      </w:r>
      <w:r>
        <w:br/>
        <w:t>F-75008 Paris - Francie</w:t>
      </w:r>
    </w:p>
    <w:p w:rsidR="00D53D8E" w:rsidRDefault="00D53D8E">
      <w:pPr>
        <w:pStyle w:val="EMEABodyText"/>
      </w:pPr>
    </w:p>
    <w:p w:rsidR="00D53D8E" w:rsidRDefault="00D53D8E">
      <w:pPr>
        <w:pStyle w:val="EMEABodyText"/>
      </w:pPr>
    </w:p>
    <w:p w:rsidR="00D53D8E" w:rsidRPr="00415F5B" w:rsidRDefault="00D53D8E" w:rsidP="00D53D8E">
      <w:pPr>
        <w:pStyle w:val="EMEATitlePAC"/>
        <w:rPr>
          <w:lang w:val="de-DE"/>
        </w:rPr>
      </w:pPr>
      <w:r w:rsidRPr="00415F5B">
        <w:rPr>
          <w:lang w:val="de-DE"/>
        </w:rPr>
        <w:t>12.</w:t>
      </w:r>
      <w:r w:rsidRPr="00415F5B">
        <w:rPr>
          <w:lang w:val="de-DE"/>
        </w:rPr>
        <w:tab/>
        <w:t>REGISTRAČNÍ ČÍSLO/ČÍSLA</w:t>
      </w:r>
    </w:p>
    <w:p w:rsidR="00D53D8E" w:rsidRPr="00415F5B" w:rsidRDefault="00D53D8E">
      <w:pPr>
        <w:pStyle w:val="EMEABodyText"/>
        <w:rPr>
          <w:lang w:val="de-DE"/>
        </w:rPr>
      </w:pPr>
    </w:p>
    <w:p w:rsidR="00D53D8E" w:rsidRPr="00415F5B" w:rsidRDefault="00D53D8E" w:rsidP="00D53D8E">
      <w:pPr>
        <w:pStyle w:val="EMEABodyText"/>
        <w:rPr>
          <w:highlight w:val="lightGray"/>
          <w:lang w:val="de-DE"/>
        </w:rPr>
      </w:pPr>
      <w:r w:rsidRPr="00415F5B">
        <w:rPr>
          <w:highlight w:val="lightGray"/>
          <w:lang w:val="de-DE"/>
        </w:rPr>
        <w:t>EU/1/97/049/012 - 14 tablet</w:t>
      </w:r>
    </w:p>
    <w:p w:rsidR="00D53D8E" w:rsidRPr="00415F5B" w:rsidRDefault="00D53D8E" w:rsidP="00D53D8E">
      <w:pPr>
        <w:pStyle w:val="EMEABodyText"/>
        <w:rPr>
          <w:highlight w:val="lightGray"/>
          <w:lang w:val="de-DE"/>
        </w:rPr>
      </w:pPr>
      <w:r w:rsidRPr="00415F5B">
        <w:rPr>
          <w:highlight w:val="lightGray"/>
          <w:lang w:val="de-DE"/>
        </w:rPr>
        <w:t>EU/1/97/049/007 - 28 tablet</w:t>
      </w:r>
    </w:p>
    <w:p w:rsidR="00D53D8E" w:rsidRPr="00415F5B" w:rsidRDefault="00D53D8E" w:rsidP="00D53D8E">
      <w:pPr>
        <w:pStyle w:val="EMEABodyText"/>
        <w:rPr>
          <w:highlight w:val="lightGray"/>
          <w:lang w:val="de-DE"/>
        </w:rPr>
      </w:pPr>
      <w:r w:rsidRPr="00415F5B">
        <w:rPr>
          <w:highlight w:val="lightGray"/>
          <w:lang w:val="de-DE"/>
        </w:rPr>
        <w:t>EU/1/97/049/008 - 56 tablet</w:t>
      </w:r>
    </w:p>
    <w:p w:rsidR="00D53D8E" w:rsidRPr="00415F5B" w:rsidRDefault="00D53D8E" w:rsidP="00D53D8E">
      <w:pPr>
        <w:pStyle w:val="EMEABodyText"/>
        <w:rPr>
          <w:highlight w:val="lightGray"/>
          <w:lang w:val="de-DE"/>
        </w:rPr>
      </w:pPr>
      <w:r w:rsidRPr="00415F5B">
        <w:rPr>
          <w:highlight w:val="lightGray"/>
          <w:lang w:val="de-DE"/>
        </w:rPr>
        <w:t>EU/1/97/049/015 - 56 x 1 tableta</w:t>
      </w:r>
    </w:p>
    <w:p w:rsidR="00D53D8E" w:rsidRPr="00415F5B" w:rsidRDefault="00D53D8E" w:rsidP="00D53D8E">
      <w:pPr>
        <w:pStyle w:val="EMEABodyText"/>
        <w:rPr>
          <w:lang w:val="de-DE"/>
        </w:rPr>
      </w:pPr>
      <w:r w:rsidRPr="00415F5B">
        <w:rPr>
          <w:highlight w:val="lightGray"/>
          <w:lang w:val="de-DE"/>
        </w:rPr>
        <w:t>EU/1/97/049/009 - 98 tablet</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13.</w:t>
      </w:r>
      <w:r w:rsidRPr="00415F5B">
        <w:rPr>
          <w:lang w:val="de-DE"/>
        </w:rPr>
        <w:tab/>
        <w:t>ČÍSLO ŠARŽE</w:t>
      </w:r>
    </w:p>
    <w:p w:rsidR="00D53D8E" w:rsidRPr="00415F5B" w:rsidRDefault="00D53D8E">
      <w:pPr>
        <w:pStyle w:val="EMEABodyText"/>
        <w:rPr>
          <w:lang w:val="de-DE"/>
        </w:rPr>
      </w:pPr>
    </w:p>
    <w:p w:rsidR="00D53D8E" w:rsidRPr="00415F5B" w:rsidRDefault="00D53D8E">
      <w:pPr>
        <w:pStyle w:val="EMEABodyText"/>
        <w:rPr>
          <w:lang w:val="de-DE"/>
        </w:rPr>
      </w:pPr>
      <w:r w:rsidRPr="00415F5B">
        <w:rPr>
          <w:lang w:val="de-DE"/>
        </w:rPr>
        <w:t>č.š.:</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14.</w:t>
      </w:r>
      <w:r w:rsidRPr="00415F5B">
        <w:rPr>
          <w:lang w:val="de-DE"/>
        </w:rPr>
        <w:tab/>
        <w:t>KLASIFIKACE PRO VÝDEJ</w:t>
      </w:r>
    </w:p>
    <w:p w:rsidR="00D53D8E" w:rsidRPr="00415F5B" w:rsidRDefault="00D53D8E">
      <w:pPr>
        <w:pStyle w:val="EMEABodyText"/>
        <w:rPr>
          <w:lang w:val="de-DE"/>
        </w:rPr>
      </w:pPr>
    </w:p>
    <w:p w:rsidR="00D53D8E" w:rsidRPr="00415F5B" w:rsidRDefault="00D53D8E">
      <w:pPr>
        <w:pStyle w:val="EMEABodyText"/>
        <w:rPr>
          <w:lang w:val="de-DE"/>
        </w:rPr>
      </w:pPr>
      <w:r w:rsidRPr="00415F5B">
        <w:rPr>
          <w:lang w:val="de-DE"/>
        </w:rPr>
        <w:t>Výdej léčivého přípravku vázán na lékařský předpis.</w:t>
      </w:r>
    </w:p>
    <w:p w:rsidR="00D53D8E" w:rsidRPr="00415F5B" w:rsidRDefault="00D53D8E">
      <w:pPr>
        <w:pStyle w:val="EMEABodyText"/>
        <w:rPr>
          <w:lang w:val="de-DE"/>
        </w:rPr>
      </w:pPr>
    </w:p>
    <w:p w:rsidR="00D53D8E" w:rsidRPr="00415F5B" w:rsidRDefault="00D53D8E">
      <w:pPr>
        <w:pStyle w:val="EMEABodyText"/>
        <w:rPr>
          <w:lang w:val="de-DE"/>
        </w:rPr>
      </w:pPr>
    </w:p>
    <w:p w:rsidR="00D53D8E" w:rsidRDefault="00D53D8E" w:rsidP="00D53D8E">
      <w:pPr>
        <w:pStyle w:val="EMEATitlePAC"/>
        <w:rPr>
          <w:u w:val="single"/>
        </w:rPr>
      </w:pPr>
      <w:r>
        <w:t>15.</w:t>
      </w:r>
      <w:r>
        <w:tab/>
        <w:t>NÁVOD K POUŽITÍ</w:t>
      </w:r>
    </w:p>
    <w:p w:rsidR="00D53D8E" w:rsidRDefault="00D53D8E">
      <w:pPr>
        <w:pStyle w:val="EMEABodyText"/>
        <w:rPr>
          <w:u w:val="single"/>
        </w:rPr>
      </w:pPr>
    </w:p>
    <w:p w:rsidR="00D53D8E" w:rsidRDefault="00D53D8E">
      <w:pPr>
        <w:pStyle w:val="EMEABodyText"/>
      </w:pPr>
    </w:p>
    <w:p w:rsidR="00D53D8E" w:rsidRDefault="00D53D8E" w:rsidP="00D53D8E">
      <w:pPr>
        <w:pStyle w:val="EMEATitlePAC"/>
      </w:pPr>
      <w:r>
        <w:t>16.</w:t>
      </w:r>
      <w:r>
        <w:tab/>
        <w:t>INFORMACE V BRAILLOVĚ PÍSMU</w:t>
      </w:r>
    </w:p>
    <w:p w:rsidR="00D53D8E" w:rsidRDefault="00D53D8E">
      <w:pPr>
        <w:pStyle w:val="EMEABodyText"/>
      </w:pPr>
    </w:p>
    <w:p w:rsidR="00D53D8E" w:rsidRDefault="00D53D8E">
      <w:pPr>
        <w:pStyle w:val="EMEABodyText"/>
      </w:pPr>
      <w:r>
        <w:t>Karvea 300 mg</w:t>
      </w:r>
    </w:p>
    <w:p w:rsidR="00825DB9" w:rsidRDefault="00825DB9" w:rsidP="00825DB9">
      <w:pPr>
        <w:pStyle w:val="BodyText"/>
        <w:kinsoku w:val="0"/>
        <w:overflowPunct w:val="0"/>
        <w:rPr>
          <w:spacing w:val="-1"/>
        </w:rPr>
      </w:pPr>
    </w:p>
    <w:p w:rsidR="00825DB9" w:rsidRDefault="00825DB9" w:rsidP="00825DB9">
      <w:pPr>
        <w:keepNext/>
        <w:pBdr>
          <w:top w:val="single" w:sz="4" w:space="1" w:color="auto"/>
          <w:left w:val="single" w:sz="4" w:space="0" w:color="auto"/>
          <w:bottom w:val="single" w:sz="4" w:space="1" w:color="auto"/>
          <w:right w:val="single" w:sz="4" w:space="0" w:color="auto"/>
        </w:pBdr>
        <w:tabs>
          <w:tab w:val="left" w:pos="142"/>
        </w:tabs>
        <w:ind w:left="142" w:firstLine="142"/>
        <w:outlineLvl w:val="0"/>
        <w:rPr>
          <w:i/>
          <w:noProof/>
          <w:szCs w:val="22"/>
        </w:rPr>
      </w:pPr>
      <w:r>
        <w:rPr>
          <w:b/>
          <w:noProof/>
          <w:szCs w:val="22"/>
        </w:rPr>
        <w:t>17.</w:t>
      </w:r>
      <w:r>
        <w:rPr>
          <w:b/>
          <w:noProof/>
          <w:szCs w:val="22"/>
        </w:rPr>
        <w:tab/>
        <w:t>JEDINEČNÝ IDENTIFIKÁTOR – 2D ČÁROVÝ KÓD</w:t>
      </w:r>
    </w:p>
    <w:p w:rsidR="00825DB9" w:rsidRDefault="00825DB9" w:rsidP="00825DB9">
      <w:pPr>
        <w:rPr>
          <w:noProof/>
          <w:szCs w:val="22"/>
        </w:rPr>
      </w:pPr>
    </w:p>
    <w:p w:rsidR="00825DB9" w:rsidRDefault="00825DB9" w:rsidP="00825DB9">
      <w:pPr>
        <w:ind w:left="142"/>
        <w:rPr>
          <w:noProof/>
          <w:szCs w:val="22"/>
          <w:shd w:val="clear" w:color="auto" w:fill="CCCCCC"/>
        </w:rPr>
      </w:pPr>
      <w:r>
        <w:rPr>
          <w:noProof/>
          <w:szCs w:val="22"/>
          <w:shd w:val="clear" w:color="auto" w:fill="CCCCCC"/>
        </w:rPr>
        <w:t>2D čárový kód s jedinečným identifikátorem.</w:t>
      </w:r>
    </w:p>
    <w:p w:rsidR="00825DB9" w:rsidRDefault="00825DB9" w:rsidP="00825DB9">
      <w:pPr>
        <w:rPr>
          <w:noProof/>
          <w:szCs w:val="22"/>
        </w:rPr>
      </w:pPr>
    </w:p>
    <w:p w:rsidR="00825DB9" w:rsidRDefault="00825DB9" w:rsidP="00825DB9">
      <w:pPr>
        <w:keepNext/>
        <w:pBdr>
          <w:top w:val="single" w:sz="4" w:space="1" w:color="auto"/>
          <w:left w:val="single" w:sz="4" w:space="4" w:color="auto"/>
          <w:bottom w:val="single" w:sz="4" w:space="1" w:color="auto"/>
          <w:right w:val="single" w:sz="4" w:space="4" w:color="auto"/>
        </w:pBdr>
        <w:ind w:left="142"/>
        <w:outlineLvl w:val="0"/>
        <w:rPr>
          <w:i/>
          <w:noProof/>
          <w:szCs w:val="22"/>
        </w:rPr>
      </w:pPr>
      <w:r>
        <w:rPr>
          <w:b/>
          <w:noProof/>
          <w:szCs w:val="22"/>
        </w:rPr>
        <w:t>18.</w:t>
      </w:r>
      <w:r>
        <w:rPr>
          <w:b/>
          <w:noProof/>
          <w:szCs w:val="22"/>
        </w:rPr>
        <w:tab/>
        <w:t>JEDINEČNÝ IDENTIFIKÁTOR – DATA ČITELNÁ OKEM</w:t>
      </w:r>
    </w:p>
    <w:p w:rsidR="00825DB9" w:rsidRDefault="00825DB9" w:rsidP="00825DB9">
      <w:pPr>
        <w:rPr>
          <w:noProof/>
          <w:szCs w:val="22"/>
        </w:rPr>
      </w:pPr>
    </w:p>
    <w:p w:rsidR="00825DB9" w:rsidRDefault="00825DB9" w:rsidP="00825DB9">
      <w:pPr>
        <w:ind w:left="142"/>
        <w:rPr>
          <w:color w:val="008000"/>
          <w:szCs w:val="22"/>
        </w:rPr>
      </w:pPr>
      <w:r>
        <w:rPr>
          <w:szCs w:val="22"/>
        </w:rPr>
        <w:t>PC:</w:t>
      </w:r>
    </w:p>
    <w:p w:rsidR="00825DB9" w:rsidRDefault="00825DB9" w:rsidP="00825DB9">
      <w:pPr>
        <w:ind w:left="142"/>
        <w:rPr>
          <w:szCs w:val="22"/>
        </w:rPr>
      </w:pPr>
      <w:r>
        <w:rPr>
          <w:szCs w:val="22"/>
        </w:rPr>
        <w:t>SN:</w:t>
      </w:r>
    </w:p>
    <w:p w:rsidR="00825DB9" w:rsidRDefault="00825DB9" w:rsidP="00825DB9">
      <w:pPr>
        <w:ind w:left="142"/>
        <w:rPr>
          <w:szCs w:val="22"/>
        </w:rPr>
      </w:pPr>
      <w:r>
        <w:rPr>
          <w:szCs w:val="22"/>
        </w:rPr>
        <w:t>NN:</w:t>
      </w:r>
    </w:p>
    <w:p w:rsidR="00825DB9" w:rsidRDefault="00825DB9">
      <w:pPr>
        <w:pStyle w:val="EMEABodyText"/>
      </w:pPr>
    </w:p>
    <w:p w:rsidR="00D53D8E" w:rsidRDefault="00D53D8E" w:rsidP="00D53D8E">
      <w:pPr>
        <w:pStyle w:val="EMEATitlePAC"/>
      </w:pPr>
      <w:r>
        <w:br w:type="page"/>
        <w:t>MINIMÁLNÍ ÚDAJE UVÁDĚNÉ NA BLISTRECH NEBO STRIPECH</w:t>
      </w:r>
    </w:p>
    <w:p w:rsidR="00D53D8E" w:rsidRDefault="00D53D8E">
      <w:pPr>
        <w:pStyle w:val="EMEABodyText"/>
      </w:pPr>
    </w:p>
    <w:p w:rsidR="00D53D8E" w:rsidRDefault="00D53D8E">
      <w:pPr>
        <w:pStyle w:val="EMEABodyText"/>
      </w:pPr>
    </w:p>
    <w:p w:rsidR="00D53D8E" w:rsidRDefault="00D53D8E" w:rsidP="00D53D8E">
      <w:pPr>
        <w:pStyle w:val="EMEATitlePAC"/>
      </w:pPr>
      <w:r>
        <w:t>1.</w:t>
      </w:r>
      <w:r>
        <w:tab/>
        <w:t>NÁZEV LÉČIVÉHO PŘÍPRAVKU</w:t>
      </w:r>
    </w:p>
    <w:p w:rsidR="00D53D8E" w:rsidRDefault="00D53D8E">
      <w:pPr>
        <w:pStyle w:val="EMEABodyText"/>
      </w:pPr>
    </w:p>
    <w:p w:rsidR="00D53D8E" w:rsidRDefault="00D53D8E">
      <w:pPr>
        <w:pStyle w:val="EMEABodyText"/>
      </w:pPr>
      <w:r>
        <w:t>Karvea 300 mg tablety</w:t>
      </w:r>
    </w:p>
    <w:p w:rsidR="00D53D8E" w:rsidRPr="00415F5B" w:rsidRDefault="00D53D8E">
      <w:pPr>
        <w:pStyle w:val="EMEABodyText"/>
        <w:rPr>
          <w:lang w:val="de-DE"/>
        </w:rPr>
      </w:pPr>
      <w:r w:rsidRPr="00415F5B">
        <w:rPr>
          <w:lang w:val="de-DE"/>
        </w:rPr>
        <w:t>irbesartanum</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2.</w:t>
      </w:r>
      <w:r w:rsidRPr="00415F5B">
        <w:rPr>
          <w:lang w:val="de-DE"/>
        </w:rPr>
        <w:tab/>
        <w:t>NÁZEV DRŽITELE ROZHODNUTÍ O REGISTRACI</w:t>
      </w:r>
    </w:p>
    <w:p w:rsidR="00D53D8E" w:rsidRPr="00415F5B" w:rsidRDefault="00D53D8E">
      <w:pPr>
        <w:pStyle w:val="EMEABodyText"/>
        <w:rPr>
          <w:lang w:val="de-DE"/>
        </w:rPr>
      </w:pPr>
    </w:p>
    <w:p w:rsidR="00D53D8E" w:rsidRDefault="00D53D8E">
      <w:pPr>
        <w:pStyle w:val="EMEABodyText"/>
      </w:pPr>
      <w:r>
        <w:t>sanofi-aventis groupe</w:t>
      </w:r>
    </w:p>
    <w:p w:rsidR="00D53D8E" w:rsidRDefault="00D53D8E">
      <w:pPr>
        <w:pStyle w:val="EMEABodyText"/>
      </w:pPr>
    </w:p>
    <w:p w:rsidR="00D53D8E" w:rsidRDefault="00D53D8E">
      <w:pPr>
        <w:pStyle w:val="EMEABodyText"/>
      </w:pPr>
    </w:p>
    <w:p w:rsidR="00D53D8E" w:rsidRDefault="00D53D8E" w:rsidP="00D53D8E">
      <w:pPr>
        <w:pStyle w:val="EMEATitlePAC"/>
      </w:pPr>
      <w:r>
        <w:t>3.</w:t>
      </w:r>
      <w:r>
        <w:tab/>
        <w:t>POUŽITELNOST</w:t>
      </w:r>
    </w:p>
    <w:p w:rsidR="00D53D8E" w:rsidRDefault="00D53D8E">
      <w:pPr>
        <w:pStyle w:val="EMEABodyText"/>
      </w:pPr>
    </w:p>
    <w:p w:rsidR="00D53D8E" w:rsidRDefault="00D53D8E">
      <w:pPr>
        <w:pStyle w:val="EMEABodyText"/>
      </w:pPr>
      <w:r>
        <w:t>EXP</w:t>
      </w:r>
    </w:p>
    <w:p w:rsidR="00D53D8E" w:rsidRDefault="00D53D8E">
      <w:pPr>
        <w:pStyle w:val="EMEABodyText"/>
        <w:rPr>
          <w:lang w:val="en-US"/>
        </w:rPr>
      </w:pPr>
    </w:p>
    <w:p w:rsidR="00D53D8E" w:rsidRDefault="00D53D8E">
      <w:pPr>
        <w:pStyle w:val="EMEABodyText"/>
      </w:pPr>
    </w:p>
    <w:p w:rsidR="00D53D8E" w:rsidRDefault="00D53D8E" w:rsidP="00D53D8E">
      <w:pPr>
        <w:pStyle w:val="EMEATitlePAC"/>
      </w:pPr>
      <w:r>
        <w:t>4.</w:t>
      </w:r>
      <w:r>
        <w:tab/>
        <w:t>ČÍSLO ŠARŽE</w:t>
      </w:r>
    </w:p>
    <w:p w:rsidR="00D53D8E" w:rsidRDefault="00D53D8E">
      <w:pPr>
        <w:pStyle w:val="EMEABodyText"/>
      </w:pPr>
    </w:p>
    <w:p w:rsidR="00D53D8E" w:rsidRDefault="00D53D8E">
      <w:pPr>
        <w:pStyle w:val="EMEABodyText"/>
      </w:pPr>
      <w:smartTag w:uri="urn:schemas-microsoft-com:office:smarttags" w:element="State">
        <w:r>
          <w:t>Lot</w:t>
        </w:r>
      </w:smartTag>
    </w:p>
    <w:p w:rsidR="00D53D8E" w:rsidRDefault="00D53D8E">
      <w:pPr>
        <w:pStyle w:val="EMEABodyText"/>
      </w:pPr>
    </w:p>
    <w:p w:rsidR="00D53D8E" w:rsidRDefault="00D53D8E">
      <w:pPr>
        <w:pStyle w:val="EMEABodyText"/>
      </w:pPr>
    </w:p>
    <w:p w:rsidR="00D53D8E" w:rsidRDefault="00D53D8E" w:rsidP="00D53D8E">
      <w:pPr>
        <w:pStyle w:val="EMEATitlePAC"/>
      </w:pPr>
      <w:r>
        <w:t>5.</w:t>
      </w:r>
      <w:r>
        <w:tab/>
        <w:t>JINÉ</w:t>
      </w:r>
    </w:p>
    <w:p w:rsidR="00D53D8E" w:rsidRDefault="00D53D8E">
      <w:pPr>
        <w:pStyle w:val="EMEABodyText"/>
      </w:pPr>
    </w:p>
    <w:p w:rsidR="00D53D8E" w:rsidRDefault="00D53D8E" w:rsidP="00D53D8E">
      <w:pPr>
        <w:pStyle w:val="EMEABodyText"/>
        <w:rPr>
          <w:lang w:val="en-US"/>
        </w:rPr>
      </w:pPr>
      <w:r w:rsidRPr="003E6391">
        <w:rPr>
          <w:highlight w:val="lightGray"/>
          <w:lang w:val="en-US"/>
        </w:rPr>
        <w:t>14 - 28 - 56 - 98 tablet:</w:t>
      </w:r>
    </w:p>
    <w:p w:rsidR="00D53D8E" w:rsidRPr="003E6391" w:rsidRDefault="00D53D8E" w:rsidP="00D53D8E">
      <w:pPr>
        <w:pStyle w:val="EMEABodyText"/>
        <w:rPr>
          <w:lang w:val="en-US"/>
        </w:rPr>
      </w:pPr>
      <w:smartTag w:uri="urn:schemas-microsoft-com:office:smarttags" w:element="Street">
        <w:smartTag w:uri="schemas-tilde-lv/tildestengine" w:element="metric">
          <w:r w:rsidRPr="003E6391">
            <w:rPr>
              <w:lang w:val="en-US"/>
            </w:rPr>
            <w:t>Po</w:t>
          </w:r>
          <w:r w:rsidRPr="003E6391">
            <w:rPr>
              <w:lang w:val="en-US"/>
            </w:rPr>
            <w:br/>
            <w:t>Út</w:t>
          </w:r>
          <w:r w:rsidRPr="003E6391">
            <w:rPr>
              <w:lang w:val="en-US"/>
            </w:rPr>
            <w:br/>
            <w:t>St</w:t>
          </w:r>
        </w:smartTag>
      </w:smartTag>
      <w:r w:rsidRPr="003E6391">
        <w:rPr>
          <w:lang w:val="en-US"/>
        </w:rPr>
        <w:br/>
        <w:t>Čt</w:t>
      </w:r>
      <w:r w:rsidRPr="003E6391">
        <w:rPr>
          <w:lang w:val="en-US"/>
        </w:rPr>
        <w:br/>
        <w:t>Pá</w:t>
      </w:r>
      <w:r w:rsidRPr="003E6391">
        <w:rPr>
          <w:lang w:val="en-US"/>
        </w:rPr>
        <w:br/>
        <w:t>So</w:t>
      </w:r>
      <w:r w:rsidRPr="003E6391">
        <w:rPr>
          <w:lang w:val="en-US"/>
        </w:rPr>
        <w:br/>
        <w:t>Ne</w:t>
      </w:r>
    </w:p>
    <w:p w:rsidR="00D53D8E" w:rsidRPr="003E6391" w:rsidRDefault="00D53D8E" w:rsidP="00D53D8E">
      <w:pPr>
        <w:pStyle w:val="EMEABodyText"/>
        <w:rPr>
          <w:lang w:val="en-US"/>
        </w:rPr>
      </w:pPr>
    </w:p>
    <w:p w:rsidR="00D53D8E" w:rsidRDefault="00D53D8E" w:rsidP="00D53D8E">
      <w:pPr>
        <w:pStyle w:val="EMEABodyText"/>
        <w:rPr>
          <w:lang w:val="en-US"/>
        </w:rPr>
      </w:pPr>
      <w:r w:rsidRPr="003E6391">
        <w:rPr>
          <w:highlight w:val="lightGray"/>
          <w:lang w:val="en-US"/>
        </w:rPr>
        <w:t>56 x 1 tablet</w:t>
      </w:r>
      <w:r>
        <w:rPr>
          <w:highlight w:val="lightGray"/>
          <w:lang w:val="en-US"/>
        </w:rPr>
        <w:t>a</w:t>
      </w:r>
      <w:r w:rsidRPr="003E6391">
        <w:rPr>
          <w:highlight w:val="lightGray"/>
          <w:lang w:val="en-US"/>
        </w:rPr>
        <w:t>:</w:t>
      </w:r>
    </w:p>
    <w:p w:rsidR="00D53D8E" w:rsidRDefault="00D53D8E" w:rsidP="00D53D8E">
      <w:pPr>
        <w:pStyle w:val="EMEATitlePAC"/>
      </w:pPr>
      <w:r>
        <w:br w:type="page"/>
        <w:t xml:space="preserve">ÚDAJE UVÁDĚNÉ NA VNĚJŠÍM OBALU </w:t>
      </w:r>
    </w:p>
    <w:p w:rsidR="00D53D8E" w:rsidRDefault="00D53D8E" w:rsidP="00D53D8E">
      <w:pPr>
        <w:pStyle w:val="EMEATitlePAC"/>
      </w:pPr>
      <w:r>
        <w:t>VNĚJŠÍ OBAL</w:t>
      </w:r>
    </w:p>
    <w:p w:rsidR="00D53D8E" w:rsidRDefault="00D53D8E">
      <w:pPr>
        <w:pStyle w:val="EMEABodyText"/>
      </w:pPr>
    </w:p>
    <w:p w:rsidR="00D53D8E" w:rsidRDefault="00D53D8E">
      <w:pPr>
        <w:pStyle w:val="EMEABodyText"/>
      </w:pPr>
    </w:p>
    <w:p w:rsidR="00D53D8E" w:rsidRDefault="00D53D8E" w:rsidP="00D53D8E">
      <w:pPr>
        <w:pStyle w:val="EMEATitlePAC"/>
      </w:pPr>
      <w:r>
        <w:t>1.</w:t>
      </w:r>
      <w:r>
        <w:tab/>
        <w:t>NÁZEV LÉČIVÉHO PŘÍPRAVKU</w:t>
      </w:r>
    </w:p>
    <w:p w:rsidR="00D53D8E" w:rsidRDefault="00D53D8E">
      <w:pPr>
        <w:pStyle w:val="EMEABodyText"/>
      </w:pPr>
    </w:p>
    <w:p w:rsidR="00D53D8E" w:rsidRDefault="00D53D8E">
      <w:pPr>
        <w:pStyle w:val="EMEABodyText"/>
      </w:pPr>
      <w:r>
        <w:t>Karvea 75 mg potahované tablety</w:t>
      </w:r>
    </w:p>
    <w:p w:rsidR="00D53D8E" w:rsidRDefault="00D53D8E">
      <w:pPr>
        <w:pStyle w:val="EMEABodyText"/>
      </w:pPr>
      <w:r>
        <w:t>Irbesartanum</w:t>
      </w:r>
    </w:p>
    <w:p w:rsidR="00D53D8E" w:rsidRDefault="00D53D8E">
      <w:pPr>
        <w:pStyle w:val="EMEABodyText"/>
      </w:pPr>
    </w:p>
    <w:p w:rsidR="00D53D8E" w:rsidRDefault="00D53D8E">
      <w:pPr>
        <w:pStyle w:val="EMEABodyText"/>
      </w:pPr>
    </w:p>
    <w:p w:rsidR="00D53D8E" w:rsidRDefault="00D53D8E" w:rsidP="00D53D8E">
      <w:pPr>
        <w:pStyle w:val="EMEATitlePAC"/>
      </w:pPr>
      <w:r>
        <w:t>2.</w:t>
      </w:r>
      <w:r>
        <w:tab/>
        <w:t>OBSAH LÉČIVÉ LÁTKY/LÉČIVÝCH LÁTEK</w:t>
      </w:r>
    </w:p>
    <w:p w:rsidR="00D53D8E" w:rsidRDefault="00D53D8E">
      <w:pPr>
        <w:pStyle w:val="EMEABodyText"/>
      </w:pPr>
    </w:p>
    <w:p w:rsidR="00D53D8E" w:rsidRDefault="00D53D8E">
      <w:pPr>
        <w:pStyle w:val="EMEABodyText"/>
      </w:pPr>
      <w:r>
        <w:t>1 potahovaná tableta obsahuje irbesartanu</w:t>
      </w:r>
      <w:r w:rsidR="007D2E63">
        <w:t>m 75 mg.</w:t>
      </w:r>
    </w:p>
    <w:p w:rsidR="00D53D8E" w:rsidRDefault="00D53D8E">
      <w:pPr>
        <w:pStyle w:val="EMEABodyText"/>
      </w:pPr>
    </w:p>
    <w:p w:rsidR="00D53D8E" w:rsidRDefault="00D53D8E">
      <w:pPr>
        <w:pStyle w:val="EMEABodyText"/>
      </w:pPr>
    </w:p>
    <w:p w:rsidR="00D53D8E" w:rsidRDefault="00D53D8E" w:rsidP="00D53D8E">
      <w:pPr>
        <w:pStyle w:val="EMEATitlePAC"/>
      </w:pPr>
      <w:r>
        <w:t>3.</w:t>
      </w:r>
      <w:r>
        <w:tab/>
        <w:t>SEZNAM POMOCNÝCH LÁTEK</w:t>
      </w:r>
    </w:p>
    <w:p w:rsidR="00D53D8E" w:rsidRDefault="00D53D8E">
      <w:pPr>
        <w:pStyle w:val="EMEABodyText"/>
      </w:pPr>
    </w:p>
    <w:p w:rsidR="00D53D8E" w:rsidRDefault="00D53D8E">
      <w:pPr>
        <w:pStyle w:val="EMEABodyText"/>
      </w:pPr>
      <w:r>
        <w:t>Pomocné látky: obsahuje také monohydrát laktosy.</w:t>
      </w:r>
      <w:r w:rsidR="00825DB9" w:rsidRPr="00825DB9">
        <w:rPr>
          <w:lang w:val="cs-CZ"/>
        </w:rPr>
        <w:t xml:space="preserve"> </w:t>
      </w:r>
      <w:r w:rsidR="00825DB9">
        <w:rPr>
          <w:lang w:val="cs-CZ"/>
        </w:rPr>
        <w:t>Pro další informace si přečtěte příbalovou informaci</w:t>
      </w:r>
    </w:p>
    <w:p w:rsidR="00D53D8E" w:rsidRDefault="00D53D8E">
      <w:pPr>
        <w:pStyle w:val="EMEABodyText"/>
      </w:pPr>
    </w:p>
    <w:p w:rsidR="00D53D8E" w:rsidRDefault="00D53D8E">
      <w:pPr>
        <w:pStyle w:val="EMEABodyText"/>
      </w:pPr>
    </w:p>
    <w:p w:rsidR="00D53D8E" w:rsidRPr="00877B1B" w:rsidRDefault="00D53D8E" w:rsidP="00D53D8E">
      <w:pPr>
        <w:pStyle w:val="EMEATitlePAC"/>
        <w:rPr>
          <w:lang w:val="pt-BR"/>
        </w:rPr>
      </w:pPr>
      <w:r w:rsidRPr="00877B1B">
        <w:rPr>
          <w:lang w:val="pt-BR"/>
        </w:rPr>
        <w:t>4.</w:t>
      </w:r>
      <w:r w:rsidRPr="00877B1B">
        <w:rPr>
          <w:lang w:val="pt-BR"/>
        </w:rPr>
        <w:tab/>
        <w:t xml:space="preserve">LÉKOVÁ FORMA A </w:t>
      </w:r>
      <w:r w:rsidR="00945E7F">
        <w:rPr>
          <w:lang w:val="pt-BR"/>
        </w:rPr>
        <w:t>OBSAH</w:t>
      </w:r>
      <w:r w:rsidR="00945E7F" w:rsidRPr="00877B1B">
        <w:rPr>
          <w:lang w:val="pt-BR"/>
        </w:rPr>
        <w:t xml:space="preserve"> </w:t>
      </w:r>
      <w:r w:rsidRPr="00877B1B">
        <w:rPr>
          <w:lang w:val="pt-BR"/>
        </w:rPr>
        <w:t>BALENÍ</w:t>
      </w:r>
    </w:p>
    <w:p w:rsidR="00D53D8E" w:rsidRPr="00877B1B" w:rsidRDefault="00D53D8E">
      <w:pPr>
        <w:pStyle w:val="EMEABodyText"/>
        <w:rPr>
          <w:lang w:val="pt-BR"/>
        </w:rPr>
      </w:pPr>
    </w:p>
    <w:p w:rsidR="00D53D8E" w:rsidRDefault="00D53D8E" w:rsidP="00D53D8E">
      <w:pPr>
        <w:rPr>
          <w:lang w:val="nl-BE"/>
        </w:rPr>
      </w:pPr>
      <w:r w:rsidRPr="00C53001">
        <w:rPr>
          <w:lang w:val="nl-BE"/>
        </w:rPr>
        <w:t>14 tablet</w:t>
      </w:r>
      <w:r w:rsidRPr="00C53001">
        <w:rPr>
          <w:lang w:val="nl-BE"/>
        </w:rPr>
        <w:br/>
        <w:t>28 tablet</w:t>
      </w:r>
      <w:r w:rsidRPr="00C53001">
        <w:rPr>
          <w:lang w:val="nl-BE"/>
        </w:rPr>
        <w:br/>
      </w:r>
      <w:r>
        <w:rPr>
          <w:lang w:val="nl-BE"/>
        </w:rPr>
        <w:t>30</w:t>
      </w:r>
      <w:r w:rsidRPr="00C53001">
        <w:rPr>
          <w:lang w:val="nl-BE"/>
        </w:rPr>
        <w:t> tablet</w:t>
      </w:r>
      <w:r>
        <w:rPr>
          <w:lang w:val="nl-BE"/>
        </w:rPr>
        <w:br/>
      </w:r>
      <w:r w:rsidRPr="00C53001">
        <w:rPr>
          <w:lang w:val="nl-BE"/>
        </w:rPr>
        <w:t>56 tablet</w:t>
      </w:r>
      <w:r w:rsidRPr="00C53001">
        <w:rPr>
          <w:lang w:val="nl-BE"/>
        </w:rPr>
        <w:br/>
        <w:t>56 x 1 tableta</w:t>
      </w:r>
      <w:r w:rsidRPr="00C53001">
        <w:rPr>
          <w:lang w:val="nl-BE"/>
        </w:rPr>
        <w:br/>
        <w:t>84 tablet</w:t>
      </w:r>
      <w:r w:rsidRPr="00C53001">
        <w:rPr>
          <w:lang w:val="nl-BE"/>
        </w:rPr>
        <w:br/>
      </w:r>
      <w:r>
        <w:rPr>
          <w:lang w:val="nl-BE"/>
        </w:rPr>
        <w:t>90</w:t>
      </w:r>
      <w:r w:rsidRPr="00C53001">
        <w:rPr>
          <w:lang w:val="nl-BE"/>
        </w:rPr>
        <w:t> tablet</w:t>
      </w:r>
      <w:r>
        <w:rPr>
          <w:lang w:val="nl-BE"/>
        </w:rPr>
        <w:br/>
      </w:r>
      <w:r w:rsidRPr="00C53001">
        <w:rPr>
          <w:lang w:val="nl-BE"/>
        </w:rPr>
        <w:t>98 tablet</w:t>
      </w:r>
    </w:p>
    <w:p w:rsidR="00D53D8E" w:rsidRPr="00312D36" w:rsidRDefault="00D53D8E">
      <w:pPr>
        <w:pStyle w:val="EMEABodyText"/>
        <w:rPr>
          <w:lang w:val="pt-BR"/>
        </w:rPr>
      </w:pPr>
    </w:p>
    <w:p w:rsidR="00D53D8E" w:rsidRPr="00312D36" w:rsidRDefault="00D53D8E">
      <w:pPr>
        <w:pStyle w:val="EMEABodyText"/>
        <w:rPr>
          <w:lang w:val="pt-BR"/>
        </w:rPr>
      </w:pPr>
    </w:p>
    <w:p w:rsidR="00D53D8E" w:rsidRPr="00BE3B45" w:rsidRDefault="00D53D8E" w:rsidP="00D53D8E">
      <w:pPr>
        <w:pStyle w:val="EMEATitlePAC"/>
        <w:rPr>
          <w:lang w:val="es-ES"/>
        </w:rPr>
      </w:pPr>
      <w:r w:rsidRPr="00BE3B45">
        <w:rPr>
          <w:lang w:val="es-ES"/>
        </w:rPr>
        <w:t>5.</w:t>
      </w:r>
      <w:r w:rsidRPr="00BE3B45">
        <w:rPr>
          <w:lang w:val="es-ES"/>
        </w:rPr>
        <w:tab/>
        <w:t>ZPŮSOB A CESTA/CESTY PODÁNÍ</w:t>
      </w:r>
    </w:p>
    <w:p w:rsidR="00D53D8E" w:rsidRPr="00BE3B45" w:rsidRDefault="00D53D8E">
      <w:pPr>
        <w:pStyle w:val="EMEABodyText"/>
        <w:rPr>
          <w:lang w:val="es-ES"/>
        </w:rPr>
      </w:pPr>
    </w:p>
    <w:p w:rsidR="00D53D8E" w:rsidRPr="00312D36" w:rsidRDefault="00D53D8E">
      <w:pPr>
        <w:pStyle w:val="EMEABodyText"/>
        <w:rPr>
          <w:lang w:val="pt-BR"/>
        </w:rPr>
      </w:pPr>
      <w:r w:rsidRPr="00BE3B45">
        <w:rPr>
          <w:lang w:val="es-ES"/>
        </w:rPr>
        <w:t xml:space="preserve">Perorální podání. </w:t>
      </w:r>
      <w:r w:rsidRPr="00312D36">
        <w:rPr>
          <w:lang w:val="pt-BR"/>
        </w:rPr>
        <w:t>Před použitím si přečtěte příbalovou informaci.</w:t>
      </w:r>
    </w:p>
    <w:p w:rsidR="00D53D8E" w:rsidRPr="00312D36" w:rsidRDefault="00D53D8E">
      <w:pPr>
        <w:pStyle w:val="EMEABodyText"/>
        <w:rPr>
          <w:lang w:val="pt-BR"/>
        </w:rPr>
      </w:pPr>
    </w:p>
    <w:p w:rsidR="00D53D8E" w:rsidRPr="00312D36" w:rsidRDefault="00D53D8E">
      <w:pPr>
        <w:pStyle w:val="EMEABodyText"/>
        <w:rPr>
          <w:lang w:val="pt-BR"/>
        </w:rPr>
      </w:pPr>
    </w:p>
    <w:p w:rsidR="00D53D8E" w:rsidRPr="00415F5B" w:rsidRDefault="00D53D8E" w:rsidP="00D53D8E">
      <w:pPr>
        <w:pStyle w:val="EMEATitlePAC"/>
        <w:ind w:left="600" w:hanging="600"/>
        <w:rPr>
          <w:lang w:val="pt-BR"/>
        </w:rPr>
      </w:pPr>
      <w:r w:rsidRPr="00312D36">
        <w:rPr>
          <w:lang w:val="pt-BR"/>
        </w:rPr>
        <w:t>6.</w:t>
      </w:r>
      <w:r w:rsidRPr="00312D36">
        <w:rPr>
          <w:lang w:val="pt-BR"/>
        </w:rPr>
        <w:tab/>
        <w:t xml:space="preserve">ZVLÁŠTNÍ UPOZORNĚNÍ, ŽE </w:t>
      </w:r>
      <w:r w:rsidRPr="00415F5B">
        <w:rPr>
          <w:lang w:val="pt-BR"/>
        </w:rPr>
        <w:t xml:space="preserve">LÉČIVÝ PŘÍPRAVEK MUSÍ BÝT UCHOVÁVÁN MIMO DOHLED </w:t>
      </w:r>
      <w:r w:rsidR="00945E7F" w:rsidRPr="00415F5B">
        <w:rPr>
          <w:lang w:val="pt-BR"/>
        </w:rPr>
        <w:t xml:space="preserve">A DOSAH </w:t>
      </w:r>
      <w:r w:rsidRPr="00415F5B">
        <w:rPr>
          <w:lang w:val="pt-BR"/>
        </w:rPr>
        <w:t>DĚTÍ</w:t>
      </w:r>
    </w:p>
    <w:p w:rsidR="00D53D8E" w:rsidRPr="00415F5B" w:rsidRDefault="00D53D8E">
      <w:pPr>
        <w:pStyle w:val="EMEABodyText"/>
        <w:rPr>
          <w:lang w:val="pt-BR"/>
        </w:rPr>
      </w:pPr>
    </w:p>
    <w:p w:rsidR="00D53D8E" w:rsidRDefault="00D53D8E">
      <w:pPr>
        <w:pStyle w:val="EMEABodyText"/>
      </w:pPr>
      <w:r>
        <w:t xml:space="preserve">Uchovávejte mimo dohled </w:t>
      </w:r>
      <w:r w:rsidR="00945E7F">
        <w:t xml:space="preserve">a dosah </w:t>
      </w:r>
      <w:r>
        <w:t>dětí.</w:t>
      </w:r>
    </w:p>
    <w:p w:rsidR="00D53D8E" w:rsidRDefault="00D53D8E">
      <w:pPr>
        <w:pStyle w:val="EMEABodyText"/>
      </w:pPr>
    </w:p>
    <w:p w:rsidR="00D53D8E" w:rsidRDefault="00D53D8E">
      <w:pPr>
        <w:pStyle w:val="EMEABodyText"/>
      </w:pPr>
    </w:p>
    <w:p w:rsidR="00D53D8E" w:rsidRDefault="00D53D8E" w:rsidP="00D53D8E">
      <w:pPr>
        <w:pStyle w:val="EMEATitlePAC"/>
      </w:pPr>
      <w:r>
        <w:t>7.</w:t>
      </w:r>
      <w:r>
        <w:tab/>
        <w:t>DALŠÍ ZVLÁŠTNÍ UPOZORNĚNÍ, POKUD JE POTŘEBNÉ</w:t>
      </w:r>
    </w:p>
    <w:p w:rsidR="00D53D8E" w:rsidRDefault="00D53D8E">
      <w:pPr>
        <w:pStyle w:val="EMEABodyText"/>
      </w:pPr>
    </w:p>
    <w:p w:rsidR="00D53D8E" w:rsidRDefault="00D53D8E">
      <w:pPr>
        <w:pStyle w:val="EMEABodyText"/>
      </w:pPr>
    </w:p>
    <w:p w:rsidR="00D53D8E" w:rsidRDefault="00D53D8E" w:rsidP="00D53D8E">
      <w:pPr>
        <w:pStyle w:val="EMEATitlePAC"/>
      </w:pPr>
      <w:r>
        <w:t>8.</w:t>
      </w:r>
      <w:r>
        <w:tab/>
        <w:t>POUŽITELNOST</w:t>
      </w:r>
    </w:p>
    <w:p w:rsidR="00D53D8E" w:rsidRDefault="00D53D8E">
      <w:pPr>
        <w:pStyle w:val="EMEABodyText"/>
      </w:pPr>
    </w:p>
    <w:p w:rsidR="00D53D8E" w:rsidRDefault="00D53D8E">
      <w:pPr>
        <w:pStyle w:val="EMEABodyText"/>
      </w:pPr>
      <w:r>
        <w:t>EXP</w:t>
      </w:r>
    </w:p>
    <w:p w:rsidR="00D53D8E" w:rsidRDefault="00D53D8E">
      <w:pPr>
        <w:pStyle w:val="EMEABodyText"/>
      </w:pPr>
    </w:p>
    <w:p w:rsidR="00D53D8E" w:rsidRDefault="00D53D8E">
      <w:pPr>
        <w:pStyle w:val="EMEABodyText"/>
      </w:pPr>
    </w:p>
    <w:p w:rsidR="00D53D8E" w:rsidRDefault="00D53D8E" w:rsidP="00D53D8E">
      <w:pPr>
        <w:pStyle w:val="EMEATitlePAC"/>
      </w:pPr>
      <w:r>
        <w:t>9.</w:t>
      </w:r>
      <w:r>
        <w:tab/>
        <w:t>ZVLÁŠTNÍ PODMÍNKY PRO UCHOVÁVÁNÍ</w:t>
      </w:r>
    </w:p>
    <w:p w:rsidR="00D53D8E" w:rsidRDefault="00D53D8E">
      <w:pPr>
        <w:pStyle w:val="EMEABodyText"/>
      </w:pPr>
    </w:p>
    <w:p w:rsidR="00D53D8E" w:rsidRPr="00877B1B" w:rsidRDefault="00D53D8E">
      <w:pPr>
        <w:pStyle w:val="EMEABodyText"/>
        <w:rPr>
          <w:lang w:val="pt-BR"/>
        </w:rPr>
      </w:pPr>
      <w:r w:rsidRPr="00877B1B">
        <w:rPr>
          <w:lang w:val="pt-BR"/>
        </w:rPr>
        <w:t>Uchovávejte při teplotě do 30</w:t>
      </w:r>
      <w:r w:rsidR="007D2E63">
        <w:rPr>
          <w:lang w:val="pt-BR"/>
        </w:rPr>
        <w:t xml:space="preserve"> </w:t>
      </w:r>
      <w:r w:rsidRPr="00877B1B">
        <w:rPr>
          <w:lang w:val="pt-BR"/>
        </w:rPr>
        <w:t>°C.</w:t>
      </w:r>
    </w:p>
    <w:p w:rsidR="00D53D8E" w:rsidRDefault="00D53D8E">
      <w:pPr>
        <w:pStyle w:val="EMEABodyText"/>
      </w:pPr>
    </w:p>
    <w:p w:rsidR="00D53D8E" w:rsidRDefault="00D53D8E">
      <w:pPr>
        <w:pStyle w:val="EMEABodyText"/>
      </w:pPr>
    </w:p>
    <w:p w:rsidR="00D53D8E" w:rsidRDefault="00D53D8E" w:rsidP="00D53D8E">
      <w:pPr>
        <w:pStyle w:val="EMEATitlePAC"/>
        <w:ind w:left="600" w:hanging="600"/>
      </w:pPr>
      <w:r>
        <w:t>10.</w:t>
      </w:r>
      <w:r>
        <w:tab/>
        <w:t>ZVLÁŠTNÍ OPATŘENÍ PRO LIKVIDACI NEPOUŽITÝCH LÉČIVÝCH PŘÍPRAVKŮ NEBO ODPADU Z </w:t>
      </w:r>
      <w:r w:rsidR="00945E7F">
        <w:t>NICH</w:t>
      </w:r>
      <w:r>
        <w:t>, POKUD JE TO VHODNÉ</w:t>
      </w:r>
    </w:p>
    <w:p w:rsidR="00D53D8E" w:rsidRDefault="00D53D8E">
      <w:pPr>
        <w:pStyle w:val="EMEABodyText"/>
      </w:pPr>
    </w:p>
    <w:p w:rsidR="00D53D8E" w:rsidRDefault="00D53D8E">
      <w:pPr>
        <w:pStyle w:val="EMEABodyText"/>
      </w:pPr>
    </w:p>
    <w:p w:rsidR="00D53D8E" w:rsidRDefault="00D53D8E" w:rsidP="00D53D8E">
      <w:pPr>
        <w:pStyle w:val="EMEATitlePAC"/>
      </w:pPr>
      <w:r>
        <w:t>11.</w:t>
      </w:r>
      <w:r>
        <w:tab/>
        <w:t>NÁZEV A ADRESA DRŽITELE ROZHODNUTÍ O REGISTRACI</w:t>
      </w:r>
    </w:p>
    <w:p w:rsidR="00D53D8E" w:rsidRDefault="00D53D8E">
      <w:pPr>
        <w:pStyle w:val="EMEABodyText"/>
      </w:pPr>
    </w:p>
    <w:p w:rsidR="008A4CD1" w:rsidRDefault="008A4CD1" w:rsidP="008A4CD1">
      <w:pPr>
        <w:pStyle w:val="EMEAAddress"/>
      </w:pPr>
      <w:r>
        <w:t>sanofi-aventis groupe</w:t>
      </w:r>
      <w:r>
        <w:br/>
        <w:t>54, rue La Boétie</w:t>
      </w:r>
      <w:r>
        <w:br/>
        <w:t>F-75008 Paris - Francie</w:t>
      </w:r>
    </w:p>
    <w:p w:rsidR="00D53D8E" w:rsidRDefault="00D53D8E">
      <w:pPr>
        <w:pStyle w:val="EMEABodyText"/>
      </w:pPr>
    </w:p>
    <w:p w:rsidR="00D53D8E" w:rsidRDefault="00D53D8E">
      <w:pPr>
        <w:pStyle w:val="EMEABodyText"/>
      </w:pPr>
    </w:p>
    <w:p w:rsidR="00D53D8E" w:rsidRPr="00415F5B" w:rsidRDefault="00D53D8E" w:rsidP="00D53D8E">
      <w:pPr>
        <w:pStyle w:val="EMEATitlePAC"/>
        <w:rPr>
          <w:lang w:val="de-DE"/>
        </w:rPr>
      </w:pPr>
      <w:r w:rsidRPr="00415F5B">
        <w:rPr>
          <w:lang w:val="de-DE"/>
        </w:rPr>
        <w:t>12.</w:t>
      </w:r>
      <w:r w:rsidRPr="00415F5B">
        <w:rPr>
          <w:lang w:val="de-DE"/>
        </w:rPr>
        <w:tab/>
        <w:t>REGISTRAČNÍ ČÍSLO/ČÍSLA</w:t>
      </w:r>
    </w:p>
    <w:p w:rsidR="00D53D8E" w:rsidRPr="00415F5B" w:rsidRDefault="00D53D8E">
      <w:pPr>
        <w:pStyle w:val="EMEABodyText"/>
        <w:rPr>
          <w:lang w:val="de-DE"/>
        </w:rPr>
      </w:pPr>
    </w:p>
    <w:p w:rsidR="00D53D8E" w:rsidRPr="00415F5B" w:rsidRDefault="00D53D8E" w:rsidP="00D53D8E">
      <w:pPr>
        <w:pStyle w:val="EMEABodyText"/>
        <w:rPr>
          <w:highlight w:val="lightGray"/>
          <w:lang w:val="de-DE"/>
        </w:rPr>
      </w:pPr>
      <w:r w:rsidRPr="00415F5B">
        <w:rPr>
          <w:highlight w:val="lightGray"/>
          <w:lang w:val="de-DE"/>
        </w:rPr>
        <w:t>EU/1/97/049/016 - 14 tablet</w:t>
      </w:r>
    </w:p>
    <w:p w:rsidR="00D53D8E" w:rsidRPr="00415F5B" w:rsidRDefault="00D53D8E" w:rsidP="00D53D8E">
      <w:pPr>
        <w:pStyle w:val="EMEABodyText"/>
        <w:rPr>
          <w:highlight w:val="lightGray"/>
          <w:lang w:val="de-DE"/>
        </w:rPr>
      </w:pPr>
      <w:r w:rsidRPr="00415F5B">
        <w:rPr>
          <w:highlight w:val="lightGray"/>
          <w:lang w:val="de-DE"/>
        </w:rPr>
        <w:t>EU/1/97/049/017 - 28 tablet</w:t>
      </w:r>
      <w:r w:rsidRPr="00415F5B">
        <w:rPr>
          <w:highlight w:val="lightGray"/>
          <w:lang w:val="de-DE"/>
        </w:rPr>
        <w:br/>
        <w:t>EU/1/97/049/034 - 30 tablet</w:t>
      </w:r>
    </w:p>
    <w:p w:rsidR="00D53D8E" w:rsidRPr="00415F5B" w:rsidRDefault="00D53D8E" w:rsidP="00D53D8E">
      <w:pPr>
        <w:pStyle w:val="EMEABodyText"/>
        <w:rPr>
          <w:highlight w:val="lightGray"/>
          <w:lang w:val="de-DE"/>
        </w:rPr>
      </w:pPr>
      <w:r w:rsidRPr="00415F5B">
        <w:rPr>
          <w:highlight w:val="lightGray"/>
          <w:lang w:val="de-DE"/>
        </w:rPr>
        <w:t>EU/1/97/049/018 - 56 tablet</w:t>
      </w:r>
    </w:p>
    <w:p w:rsidR="00D53D8E" w:rsidRPr="00415F5B" w:rsidRDefault="00D53D8E" w:rsidP="00D53D8E">
      <w:pPr>
        <w:pStyle w:val="EMEABodyText"/>
        <w:rPr>
          <w:highlight w:val="lightGray"/>
          <w:lang w:val="de-DE"/>
        </w:rPr>
      </w:pPr>
      <w:r w:rsidRPr="00415F5B">
        <w:rPr>
          <w:highlight w:val="lightGray"/>
          <w:lang w:val="de-DE"/>
        </w:rPr>
        <w:t>EU/1/97/049/019 - 56 x 1 tableta</w:t>
      </w:r>
    </w:p>
    <w:p w:rsidR="00D53D8E" w:rsidRPr="00415F5B" w:rsidRDefault="00D53D8E" w:rsidP="00D53D8E">
      <w:pPr>
        <w:pStyle w:val="EMEABodyText"/>
        <w:rPr>
          <w:highlight w:val="lightGray"/>
          <w:lang w:val="de-DE"/>
        </w:rPr>
      </w:pPr>
      <w:r>
        <w:rPr>
          <w:highlight w:val="lightGray"/>
          <w:lang w:val="sl-SI"/>
        </w:rPr>
        <w:t>EU/1/97/049/031 - 84</w:t>
      </w:r>
      <w:r w:rsidRPr="00415F5B">
        <w:rPr>
          <w:highlight w:val="lightGray"/>
          <w:lang w:val="de-DE"/>
        </w:rPr>
        <w:t> tablet</w:t>
      </w:r>
      <w:r w:rsidRPr="00415F5B">
        <w:rPr>
          <w:highlight w:val="lightGray"/>
          <w:lang w:val="de-DE"/>
        </w:rPr>
        <w:br/>
        <w:t>EU/1/97/049/037 - 90 tablet</w:t>
      </w:r>
    </w:p>
    <w:p w:rsidR="00D53D8E" w:rsidRPr="00415F5B" w:rsidRDefault="00D53D8E" w:rsidP="00D53D8E">
      <w:pPr>
        <w:pStyle w:val="EMEABodyText"/>
        <w:rPr>
          <w:lang w:val="de-DE"/>
        </w:rPr>
      </w:pPr>
      <w:r w:rsidRPr="00415F5B">
        <w:rPr>
          <w:highlight w:val="lightGray"/>
          <w:lang w:val="de-DE"/>
        </w:rPr>
        <w:t>EU/1/97/049/020 - 98 tablet</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13.</w:t>
      </w:r>
      <w:r w:rsidRPr="00415F5B">
        <w:rPr>
          <w:lang w:val="de-DE"/>
        </w:rPr>
        <w:tab/>
        <w:t>ČÍSLO ŠARŽE</w:t>
      </w:r>
    </w:p>
    <w:p w:rsidR="00D53D8E" w:rsidRPr="00415F5B" w:rsidRDefault="00D53D8E">
      <w:pPr>
        <w:pStyle w:val="EMEABodyText"/>
        <w:rPr>
          <w:lang w:val="de-DE"/>
        </w:rPr>
      </w:pPr>
    </w:p>
    <w:p w:rsidR="00D53D8E" w:rsidRPr="00415F5B" w:rsidRDefault="00D53D8E">
      <w:pPr>
        <w:pStyle w:val="EMEABodyText"/>
        <w:rPr>
          <w:lang w:val="de-DE"/>
        </w:rPr>
      </w:pPr>
      <w:r w:rsidRPr="00415F5B">
        <w:rPr>
          <w:lang w:val="de-DE"/>
        </w:rPr>
        <w:t>č.š.:</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14.</w:t>
      </w:r>
      <w:r w:rsidRPr="00415F5B">
        <w:rPr>
          <w:lang w:val="de-DE"/>
        </w:rPr>
        <w:tab/>
        <w:t>KLASIFIKACE PRO VÝDEJ</w:t>
      </w:r>
    </w:p>
    <w:p w:rsidR="00D53D8E" w:rsidRPr="00415F5B" w:rsidRDefault="00D53D8E">
      <w:pPr>
        <w:pStyle w:val="EMEABodyText"/>
        <w:rPr>
          <w:lang w:val="de-DE"/>
        </w:rPr>
      </w:pPr>
    </w:p>
    <w:p w:rsidR="00D53D8E" w:rsidRPr="00415F5B" w:rsidRDefault="00D53D8E">
      <w:pPr>
        <w:pStyle w:val="EMEABodyText"/>
        <w:rPr>
          <w:lang w:val="de-DE"/>
        </w:rPr>
      </w:pPr>
      <w:r w:rsidRPr="00415F5B">
        <w:rPr>
          <w:lang w:val="de-DE"/>
        </w:rPr>
        <w:t>Výdej léčivého přípravku vázán na lékařský předpis.</w:t>
      </w:r>
    </w:p>
    <w:p w:rsidR="00D53D8E" w:rsidRPr="00415F5B" w:rsidRDefault="00D53D8E">
      <w:pPr>
        <w:pStyle w:val="EMEABodyText"/>
        <w:rPr>
          <w:lang w:val="de-DE"/>
        </w:rPr>
      </w:pPr>
    </w:p>
    <w:p w:rsidR="00D53D8E" w:rsidRPr="00415F5B" w:rsidRDefault="00D53D8E">
      <w:pPr>
        <w:pStyle w:val="EMEABodyText"/>
        <w:rPr>
          <w:lang w:val="de-DE"/>
        </w:rPr>
      </w:pPr>
    </w:p>
    <w:p w:rsidR="00D53D8E" w:rsidRDefault="00D53D8E" w:rsidP="00D53D8E">
      <w:pPr>
        <w:pStyle w:val="EMEATitlePAC"/>
        <w:rPr>
          <w:u w:val="single"/>
        </w:rPr>
      </w:pPr>
      <w:r>
        <w:t>15.</w:t>
      </w:r>
      <w:r>
        <w:tab/>
        <w:t>NÁVOD K POUŽITÍ</w:t>
      </w:r>
    </w:p>
    <w:p w:rsidR="00D53D8E" w:rsidRDefault="00D53D8E">
      <w:pPr>
        <w:pStyle w:val="EMEABodyText"/>
        <w:rPr>
          <w:u w:val="single"/>
        </w:rPr>
      </w:pPr>
    </w:p>
    <w:p w:rsidR="00D53D8E" w:rsidRDefault="00D53D8E">
      <w:pPr>
        <w:pStyle w:val="EMEABodyText"/>
      </w:pPr>
    </w:p>
    <w:p w:rsidR="00D53D8E" w:rsidRDefault="00D53D8E" w:rsidP="00D53D8E">
      <w:pPr>
        <w:pStyle w:val="EMEATitlePAC"/>
      </w:pPr>
      <w:r>
        <w:t>16.</w:t>
      </w:r>
      <w:r>
        <w:tab/>
        <w:t>INFORMACE V BRAILLOVĚ PÍSMU</w:t>
      </w:r>
    </w:p>
    <w:p w:rsidR="00D53D8E" w:rsidRDefault="00D53D8E" w:rsidP="00D53D8E">
      <w:pPr>
        <w:pStyle w:val="EMEABodyText"/>
      </w:pPr>
    </w:p>
    <w:p w:rsidR="00D53D8E" w:rsidRDefault="00D53D8E">
      <w:pPr>
        <w:pStyle w:val="EMEABodyText"/>
      </w:pPr>
      <w:r>
        <w:t>Karvea 75</w:t>
      </w:r>
      <w:r w:rsidRPr="00415F5B">
        <w:t> </w:t>
      </w:r>
      <w:r>
        <w:t>mg</w:t>
      </w:r>
    </w:p>
    <w:p w:rsidR="00825DB9" w:rsidRDefault="00825DB9" w:rsidP="00825DB9">
      <w:pPr>
        <w:pStyle w:val="BodyText"/>
        <w:kinsoku w:val="0"/>
        <w:overflowPunct w:val="0"/>
        <w:rPr>
          <w:spacing w:val="-1"/>
        </w:rPr>
      </w:pPr>
    </w:p>
    <w:p w:rsidR="00825DB9" w:rsidRDefault="00825DB9" w:rsidP="00825DB9">
      <w:pPr>
        <w:keepNext/>
        <w:pBdr>
          <w:top w:val="single" w:sz="4" w:space="1" w:color="auto"/>
          <w:left w:val="single" w:sz="4" w:space="0" w:color="auto"/>
          <w:bottom w:val="single" w:sz="4" w:space="1" w:color="auto"/>
          <w:right w:val="single" w:sz="4" w:space="0" w:color="auto"/>
        </w:pBdr>
        <w:tabs>
          <w:tab w:val="left" w:pos="142"/>
        </w:tabs>
        <w:ind w:left="142" w:firstLine="142"/>
        <w:outlineLvl w:val="0"/>
        <w:rPr>
          <w:i/>
          <w:noProof/>
          <w:szCs w:val="22"/>
        </w:rPr>
      </w:pPr>
      <w:r>
        <w:rPr>
          <w:b/>
          <w:noProof/>
          <w:szCs w:val="22"/>
        </w:rPr>
        <w:t>17.</w:t>
      </w:r>
      <w:r>
        <w:rPr>
          <w:b/>
          <w:noProof/>
          <w:szCs w:val="22"/>
        </w:rPr>
        <w:tab/>
        <w:t>JEDINEČNÝ IDENTIFIKÁTOR – 2D ČÁROVÝ KÓD</w:t>
      </w:r>
    </w:p>
    <w:p w:rsidR="00825DB9" w:rsidRDefault="00825DB9" w:rsidP="00825DB9">
      <w:pPr>
        <w:rPr>
          <w:noProof/>
          <w:szCs w:val="22"/>
        </w:rPr>
      </w:pPr>
    </w:p>
    <w:p w:rsidR="00825DB9" w:rsidRDefault="00825DB9" w:rsidP="00825DB9">
      <w:pPr>
        <w:ind w:left="142"/>
        <w:rPr>
          <w:noProof/>
          <w:szCs w:val="22"/>
          <w:shd w:val="clear" w:color="auto" w:fill="CCCCCC"/>
        </w:rPr>
      </w:pPr>
      <w:r>
        <w:rPr>
          <w:noProof/>
          <w:szCs w:val="22"/>
          <w:shd w:val="clear" w:color="auto" w:fill="CCCCCC"/>
        </w:rPr>
        <w:t>2D čárový kód s jedinečným identifikátorem.</w:t>
      </w:r>
    </w:p>
    <w:p w:rsidR="00825DB9" w:rsidRDefault="00825DB9" w:rsidP="00825DB9">
      <w:pPr>
        <w:rPr>
          <w:noProof/>
          <w:szCs w:val="22"/>
        </w:rPr>
      </w:pPr>
    </w:p>
    <w:p w:rsidR="00825DB9" w:rsidRDefault="00825DB9" w:rsidP="00825DB9">
      <w:pPr>
        <w:keepNext/>
        <w:pBdr>
          <w:top w:val="single" w:sz="4" w:space="1" w:color="auto"/>
          <w:left w:val="single" w:sz="4" w:space="4" w:color="auto"/>
          <w:bottom w:val="single" w:sz="4" w:space="1" w:color="auto"/>
          <w:right w:val="single" w:sz="4" w:space="4" w:color="auto"/>
        </w:pBdr>
        <w:ind w:left="142"/>
        <w:outlineLvl w:val="0"/>
        <w:rPr>
          <w:i/>
          <w:noProof/>
          <w:szCs w:val="22"/>
        </w:rPr>
      </w:pPr>
      <w:r>
        <w:rPr>
          <w:b/>
          <w:noProof/>
          <w:szCs w:val="22"/>
        </w:rPr>
        <w:t>18.</w:t>
      </w:r>
      <w:r>
        <w:rPr>
          <w:b/>
          <w:noProof/>
          <w:szCs w:val="22"/>
        </w:rPr>
        <w:tab/>
        <w:t>JEDINEČNÝ IDENTIFIKÁTOR – DATA ČITELNÁ OKEM</w:t>
      </w:r>
    </w:p>
    <w:p w:rsidR="00825DB9" w:rsidRDefault="00825DB9" w:rsidP="00825DB9">
      <w:pPr>
        <w:rPr>
          <w:noProof/>
          <w:szCs w:val="22"/>
        </w:rPr>
      </w:pPr>
    </w:p>
    <w:p w:rsidR="00825DB9" w:rsidRDefault="00825DB9" w:rsidP="00825DB9">
      <w:pPr>
        <w:ind w:left="142"/>
        <w:rPr>
          <w:color w:val="008000"/>
          <w:szCs w:val="22"/>
        </w:rPr>
      </w:pPr>
      <w:r>
        <w:rPr>
          <w:szCs w:val="22"/>
        </w:rPr>
        <w:t>PC:</w:t>
      </w:r>
    </w:p>
    <w:p w:rsidR="00825DB9" w:rsidRDefault="00825DB9" w:rsidP="00825DB9">
      <w:pPr>
        <w:ind w:left="142"/>
        <w:rPr>
          <w:szCs w:val="22"/>
        </w:rPr>
      </w:pPr>
      <w:r>
        <w:rPr>
          <w:szCs w:val="22"/>
        </w:rPr>
        <w:t>SN:</w:t>
      </w:r>
    </w:p>
    <w:p w:rsidR="00825DB9" w:rsidRDefault="00825DB9" w:rsidP="00825DB9">
      <w:pPr>
        <w:ind w:left="142"/>
        <w:rPr>
          <w:szCs w:val="22"/>
        </w:rPr>
      </w:pPr>
      <w:r>
        <w:rPr>
          <w:szCs w:val="22"/>
        </w:rPr>
        <w:t>NN:</w:t>
      </w:r>
    </w:p>
    <w:p w:rsidR="00825DB9" w:rsidRDefault="00825DB9">
      <w:pPr>
        <w:pStyle w:val="EMEABodyText"/>
      </w:pPr>
    </w:p>
    <w:p w:rsidR="00D53D8E" w:rsidRDefault="00D53D8E" w:rsidP="00D53D8E">
      <w:pPr>
        <w:pStyle w:val="EMEATitlePAC"/>
      </w:pPr>
      <w:r>
        <w:br w:type="page"/>
        <w:t>MINIMÁLNÍ ÚDAJE UVÁDĚNÉ NA BLISTRECH nebo STRIPECH</w:t>
      </w:r>
    </w:p>
    <w:p w:rsidR="00D53D8E" w:rsidRDefault="00D53D8E">
      <w:pPr>
        <w:pStyle w:val="EMEABodyText"/>
      </w:pPr>
    </w:p>
    <w:p w:rsidR="00D53D8E" w:rsidRDefault="00D53D8E">
      <w:pPr>
        <w:pStyle w:val="EMEABodyText"/>
      </w:pPr>
    </w:p>
    <w:p w:rsidR="00D53D8E" w:rsidRDefault="00D53D8E" w:rsidP="00D53D8E">
      <w:pPr>
        <w:pStyle w:val="EMEATitlePAC"/>
      </w:pPr>
      <w:r>
        <w:t>1.</w:t>
      </w:r>
      <w:r>
        <w:tab/>
        <w:t>NÁZEV LÉČIVÉHO PŘÍPRAVKU</w:t>
      </w:r>
    </w:p>
    <w:p w:rsidR="00D53D8E" w:rsidRDefault="00D53D8E">
      <w:pPr>
        <w:pStyle w:val="EMEABodyText"/>
      </w:pPr>
    </w:p>
    <w:p w:rsidR="00D53D8E" w:rsidRDefault="00D53D8E">
      <w:pPr>
        <w:pStyle w:val="EMEABodyText"/>
      </w:pPr>
      <w:r>
        <w:t>Karvea 75 mg tablety</w:t>
      </w:r>
    </w:p>
    <w:p w:rsidR="00D53D8E" w:rsidRPr="00415F5B" w:rsidRDefault="00D53D8E">
      <w:pPr>
        <w:pStyle w:val="EMEABodyText"/>
        <w:rPr>
          <w:lang w:val="de-DE"/>
        </w:rPr>
      </w:pPr>
      <w:r w:rsidRPr="00415F5B">
        <w:rPr>
          <w:lang w:val="de-DE"/>
        </w:rPr>
        <w:t>irbesartanum</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2.</w:t>
      </w:r>
      <w:r w:rsidRPr="00415F5B">
        <w:rPr>
          <w:lang w:val="de-DE"/>
        </w:rPr>
        <w:tab/>
        <w:t>NÁZEV DRŽITELE ROZHODNUTÍ O REGISTRACI</w:t>
      </w:r>
    </w:p>
    <w:p w:rsidR="00D53D8E" w:rsidRPr="00415F5B" w:rsidRDefault="00D53D8E">
      <w:pPr>
        <w:pStyle w:val="EMEABodyText"/>
        <w:rPr>
          <w:lang w:val="de-DE"/>
        </w:rPr>
      </w:pPr>
    </w:p>
    <w:p w:rsidR="00D53D8E" w:rsidRDefault="00D53D8E">
      <w:pPr>
        <w:pStyle w:val="EMEABodyText"/>
      </w:pPr>
      <w:r>
        <w:t>sanofi-aventis groupe</w:t>
      </w:r>
    </w:p>
    <w:p w:rsidR="00D53D8E" w:rsidRDefault="00D53D8E">
      <w:pPr>
        <w:pStyle w:val="EMEABodyText"/>
      </w:pPr>
    </w:p>
    <w:p w:rsidR="00D53D8E" w:rsidRDefault="00D53D8E">
      <w:pPr>
        <w:pStyle w:val="EMEABodyText"/>
      </w:pPr>
    </w:p>
    <w:p w:rsidR="00D53D8E" w:rsidRDefault="00D53D8E" w:rsidP="00D53D8E">
      <w:pPr>
        <w:pStyle w:val="EMEATitlePAC"/>
      </w:pPr>
      <w:r>
        <w:t>3.</w:t>
      </w:r>
      <w:r>
        <w:tab/>
        <w:t>POUŽITELNOST</w:t>
      </w:r>
    </w:p>
    <w:p w:rsidR="00D53D8E" w:rsidRDefault="00D53D8E">
      <w:pPr>
        <w:pStyle w:val="EMEABodyText"/>
      </w:pPr>
    </w:p>
    <w:p w:rsidR="00D53D8E" w:rsidRDefault="00D53D8E" w:rsidP="00D53D8E">
      <w:pPr>
        <w:pStyle w:val="EMEABodyText"/>
      </w:pPr>
      <w:r>
        <w:t>EXP</w:t>
      </w:r>
    </w:p>
    <w:p w:rsidR="00D53D8E" w:rsidRDefault="00D53D8E">
      <w:pPr>
        <w:pStyle w:val="EMEABodyText"/>
      </w:pPr>
    </w:p>
    <w:p w:rsidR="00D53D8E" w:rsidRDefault="00D53D8E">
      <w:pPr>
        <w:pStyle w:val="EMEABodyText"/>
      </w:pPr>
    </w:p>
    <w:p w:rsidR="00D53D8E" w:rsidRDefault="00D53D8E" w:rsidP="00D53D8E">
      <w:pPr>
        <w:pStyle w:val="EMEATitlePAC"/>
      </w:pPr>
      <w:r>
        <w:t>4.</w:t>
      </w:r>
      <w:r>
        <w:tab/>
        <w:t>ČÍSLO ŠARŽE</w:t>
      </w:r>
    </w:p>
    <w:p w:rsidR="00D53D8E" w:rsidRDefault="00D53D8E">
      <w:pPr>
        <w:pStyle w:val="EMEABodyText"/>
      </w:pPr>
    </w:p>
    <w:p w:rsidR="00D53D8E" w:rsidRDefault="00D53D8E">
      <w:pPr>
        <w:pStyle w:val="EMEABodyText"/>
      </w:pPr>
      <w:smartTag w:uri="urn:schemas-microsoft-com:office:smarttags" w:element="place">
        <w:r>
          <w:t>Lot</w:t>
        </w:r>
      </w:smartTag>
    </w:p>
    <w:p w:rsidR="00D53D8E" w:rsidRDefault="00D53D8E">
      <w:pPr>
        <w:pStyle w:val="EMEABodyText"/>
      </w:pPr>
    </w:p>
    <w:p w:rsidR="00D53D8E" w:rsidRDefault="00D53D8E">
      <w:pPr>
        <w:pStyle w:val="EMEABodyText"/>
      </w:pPr>
    </w:p>
    <w:p w:rsidR="00D53D8E" w:rsidRDefault="00D53D8E" w:rsidP="00D53D8E">
      <w:pPr>
        <w:pStyle w:val="EMEATitlePAC"/>
      </w:pPr>
      <w:r>
        <w:t>5.</w:t>
      </w:r>
      <w:r>
        <w:tab/>
        <w:t>JINÉ</w:t>
      </w:r>
    </w:p>
    <w:p w:rsidR="00D53D8E" w:rsidRDefault="00D53D8E">
      <w:pPr>
        <w:pStyle w:val="EMEABodyText"/>
      </w:pPr>
    </w:p>
    <w:p w:rsidR="00D53D8E" w:rsidRDefault="00D53D8E">
      <w:pPr>
        <w:pStyle w:val="EMEABodyText"/>
      </w:pPr>
      <w:r>
        <w:rPr>
          <w:highlight w:val="lightGray"/>
          <w:lang w:val="en-US"/>
        </w:rPr>
        <w:t>14 - 28 - 56 - 84 - </w:t>
      </w:r>
      <w:r w:rsidRPr="003E6391">
        <w:rPr>
          <w:highlight w:val="lightGray"/>
          <w:lang w:val="en-US"/>
        </w:rPr>
        <w:t>98</w:t>
      </w:r>
      <w:r>
        <w:rPr>
          <w:highlight w:val="lightGray"/>
          <w:lang w:val="en-US"/>
        </w:rPr>
        <w:t> </w:t>
      </w:r>
      <w:r w:rsidRPr="00E249A0">
        <w:rPr>
          <w:highlight w:val="lightGray"/>
        </w:rPr>
        <w:t>tablet:</w:t>
      </w:r>
    </w:p>
    <w:p w:rsidR="00D53D8E" w:rsidRPr="0000426D" w:rsidRDefault="00D53D8E" w:rsidP="00D53D8E">
      <w:pPr>
        <w:pStyle w:val="EMEABodyText"/>
      </w:pPr>
      <w:smartTag w:uri="urn:schemas-microsoft-com:office:smarttags" w:element="Street">
        <w:smartTag w:uri="schemas-tilde-lv/tildestengine" w:element="metric">
          <w:smartTag w:uri="urn:schemas-microsoft-com:office:smarttags" w:element="State">
            <w:r w:rsidRPr="0000426D">
              <w:t>Po</w:t>
            </w:r>
            <w:r w:rsidRPr="0000426D">
              <w:br/>
              <w:t>Út</w:t>
            </w:r>
            <w:r w:rsidRPr="0000426D">
              <w:br/>
              <w:t>St</w:t>
            </w:r>
          </w:smartTag>
        </w:smartTag>
      </w:smartTag>
      <w:r w:rsidRPr="0000426D">
        <w:br/>
        <w:t>Čt</w:t>
      </w:r>
      <w:r w:rsidRPr="0000426D">
        <w:br/>
        <w:t>Pá</w:t>
      </w:r>
      <w:r w:rsidRPr="0000426D">
        <w:br/>
        <w:t>So</w:t>
      </w:r>
      <w:r w:rsidRPr="0000426D">
        <w:br/>
        <w:t>Ne</w:t>
      </w:r>
    </w:p>
    <w:p w:rsidR="00D53D8E" w:rsidRDefault="00D53D8E" w:rsidP="00D53D8E">
      <w:pPr>
        <w:pStyle w:val="EMEABodyText"/>
      </w:pPr>
    </w:p>
    <w:p w:rsidR="00D53D8E" w:rsidRDefault="00D53D8E" w:rsidP="00D53D8E">
      <w:pPr>
        <w:pStyle w:val="EMEABodyText"/>
      </w:pPr>
      <w:r>
        <w:rPr>
          <w:highlight w:val="lightGray"/>
        </w:rPr>
        <w:t>30 - 56 x 1 - 90</w:t>
      </w:r>
      <w:r w:rsidRPr="00AA08D2">
        <w:rPr>
          <w:highlight w:val="lightGray"/>
        </w:rPr>
        <w:t> </w:t>
      </w:r>
      <w:r w:rsidRPr="00E249A0">
        <w:rPr>
          <w:highlight w:val="lightGray"/>
        </w:rPr>
        <w:t>tablet</w:t>
      </w:r>
      <w:r>
        <w:rPr>
          <w:highlight w:val="lightGray"/>
        </w:rPr>
        <w:t>a</w:t>
      </w:r>
      <w:r w:rsidRPr="00E249A0">
        <w:rPr>
          <w:highlight w:val="lightGray"/>
        </w:rPr>
        <w:t>:</w:t>
      </w:r>
    </w:p>
    <w:p w:rsidR="00D53D8E" w:rsidRDefault="00D53D8E" w:rsidP="00D53D8E">
      <w:pPr>
        <w:pStyle w:val="EMEATitlePAC"/>
      </w:pPr>
      <w:r>
        <w:br w:type="page"/>
        <w:t xml:space="preserve">ÚDAJE UVÁDĚNÉ NA VNĚJŠÍM OBALU </w:t>
      </w:r>
    </w:p>
    <w:p w:rsidR="00D53D8E" w:rsidRDefault="00D53D8E" w:rsidP="00D53D8E">
      <w:pPr>
        <w:pStyle w:val="EMEATitlePAC"/>
      </w:pPr>
      <w:r>
        <w:t>VNĚJŠÍ OBAL</w:t>
      </w:r>
    </w:p>
    <w:p w:rsidR="00D53D8E" w:rsidRDefault="00D53D8E">
      <w:pPr>
        <w:pStyle w:val="EMEABodyText"/>
      </w:pPr>
    </w:p>
    <w:p w:rsidR="00D53D8E" w:rsidRDefault="00D53D8E">
      <w:pPr>
        <w:pStyle w:val="EMEABodyText"/>
      </w:pPr>
    </w:p>
    <w:p w:rsidR="00D53D8E" w:rsidRDefault="00D53D8E" w:rsidP="00D53D8E">
      <w:pPr>
        <w:pStyle w:val="EMEATitlePAC"/>
      </w:pPr>
      <w:r>
        <w:t>1.</w:t>
      </w:r>
      <w:r>
        <w:tab/>
        <w:t>NÁZEV LÉČIVÉHO PŘÍPRAVKU</w:t>
      </w:r>
    </w:p>
    <w:p w:rsidR="00D53D8E" w:rsidRDefault="00D53D8E">
      <w:pPr>
        <w:pStyle w:val="EMEABodyText"/>
      </w:pPr>
    </w:p>
    <w:p w:rsidR="00D53D8E" w:rsidRDefault="00D53D8E">
      <w:pPr>
        <w:pStyle w:val="EMEABodyText"/>
      </w:pPr>
      <w:r>
        <w:t>Karvea 150 mg potahované tablety</w:t>
      </w:r>
    </w:p>
    <w:p w:rsidR="00D53D8E" w:rsidRDefault="00D53D8E">
      <w:pPr>
        <w:pStyle w:val="EMEABodyText"/>
      </w:pPr>
      <w:r>
        <w:t>Irbesartanum</w:t>
      </w:r>
    </w:p>
    <w:p w:rsidR="00D53D8E" w:rsidRDefault="00D53D8E">
      <w:pPr>
        <w:pStyle w:val="EMEABodyText"/>
      </w:pPr>
    </w:p>
    <w:p w:rsidR="00D53D8E" w:rsidRDefault="00D53D8E">
      <w:pPr>
        <w:pStyle w:val="EMEABodyText"/>
      </w:pPr>
    </w:p>
    <w:p w:rsidR="00D53D8E" w:rsidRDefault="00D53D8E" w:rsidP="00D53D8E">
      <w:pPr>
        <w:pStyle w:val="EMEATitlePAC"/>
      </w:pPr>
      <w:r>
        <w:t>2.</w:t>
      </w:r>
      <w:r>
        <w:tab/>
        <w:t>OBSAH LÉČIVÉ LÁTKY/LÉČIVÝCH LÁTEK</w:t>
      </w:r>
    </w:p>
    <w:p w:rsidR="00D53D8E" w:rsidRDefault="00D53D8E">
      <w:pPr>
        <w:pStyle w:val="EMEABodyText"/>
      </w:pPr>
    </w:p>
    <w:p w:rsidR="00D53D8E" w:rsidRDefault="00D53D8E">
      <w:pPr>
        <w:pStyle w:val="EMEABodyText"/>
      </w:pPr>
      <w:r>
        <w:t>1 potahovaná tableta obsahuje irbesartanu</w:t>
      </w:r>
      <w:r w:rsidR="007D2E63">
        <w:t>m 150 mg.</w:t>
      </w:r>
    </w:p>
    <w:p w:rsidR="00D53D8E" w:rsidRDefault="00D53D8E">
      <w:pPr>
        <w:pStyle w:val="EMEABodyText"/>
      </w:pPr>
    </w:p>
    <w:p w:rsidR="00D53D8E" w:rsidRDefault="00D53D8E">
      <w:pPr>
        <w:pStyle w:val="EMEABodyText"/>
      </w:pPr>
    </w:p>
    <w:p w:rsidR="00D53D8E" w:rsidRDefault="00D53D8E" w:rsidP="00D53D8E">
      <w:pPr>
        <w:pStyle w:val="EMEATitlePAC"/>
      </w:pPr>
      <w:r>
        <w:t>3.</w:t>
      </w:r>
      <w:r>
        <w:tab/>
        <w:t>SEZNAM POMOCNÝCH LÁTEK</w:t>
      </w:r>
    </w:p>
    <w:p w:rsidR="00D53D8E" w:rsidRDefault="00D53D8E">
      <w:pPr>
        <w:pStyle w:val="EMEABodyText"/>
      </w:pPr>
    </w:p>
    <w:p w:rsidR="00D53D8E" w:rsidRDefault="00D53D8E">
      <w:pPr>
        <w:pStyle w:val="EMEABodyText"/>
      </w:pPr>
      <w:r>
        <w:t>Pomocné látky: obsahuje také monohydrát laktosy.</w:t>
      </w:r>
      <w:r w:rsidR="00825DB9" w:rsidRPr="00825DB9">
        <w:rPr>
          <w:lang w:val="cs-CZ"/>
        </w:rPr>
        <w:t xml:space="preserve"> </w:t>
      </w:r>
      <w:r w:rsidR="00825DB9">
        <w:rPr>
          <w:lang w:val="cs-CZ"/>
        </w:rPr>
        <w:t>Pro další informace si přečtěte příbalovou informaci</w:t>
      </w:r>
    </w:p>
    <w:p w:rsidR="00D53D8E" w:rsidRDefault="00D53D8E">
      <w:pPr>
        <w:pStyle w:val="EMEABodyText"/>
      </w:pPr>
    </w:p>
    <w:p w:rsidR="00D53D8E" w:rsidRDefault="00D53D8E">
      <w:pPr>
        <w:pStyle w:val="EMEABodyText"/>
      </w:pPr>
    </w:p>
    <w:p w:rsidR="00D53D8E" w:rsidRPr="00877B1B" w:rsidRDefault="00D53D8E" w:rsidP="00D53D8E">
      <w:pPr>
        <w:pStyle w:val="EMEATitlePAC"/>
        <w:rPr>
          <w:lang w:val="pt-BR"/>
        </w:rPr>
      </w:pPr>
      <w:r w:rsidRPr="00877B1B">
        <w:rPr>
          <w:lang w:val="pt-BR"/>
        </w:rPr>
        <w:t>4.</w:t>
      </w:r>
      <w:r w:rsidRPr="00877B1B">
        <w:rPr>
          <w:lang w:val="pt-BR"/>
        </w:rPr>
        <w:tab/>
        <w:t xml:space="preserve">LÉKOVÁ FORMA A </w:t>
      </w:r>
      <w:r w:rsidR="00945E7F">
        <w:rPr>
          <w:lang w:val="pt-BR"/>
        </w:rPr>
        <w:t>OBSAH</w:t>
      </w:r>
      <w:r w:rsidR="00945E7F" w:rsidRPr="00877B1B">
        <w:rPr>
          <w:lang w:val="pt-BR"/>
        </w:rPr>
        <w:t xml:space="preserve"> </w:t>
      </w:r>
      <w:r w:rsidRPr="00877B1B">
        <w:rPr>
          <w:lang w:val="pt-BR"/>
        </w:rPr>
        <w:t>BALENÍ</w:t>
      </w:r>
    </w:p>
    <w:p w:rsidR="00D53D8E" w:rsidRPr="00877B1B" w:rsidRDefault="00D53D8E">
      <w:pPr>
        <w:pStyle w:val="EMEABodyText"/>
        <w:rPr>
          <w:lang w:val="pt-BR"/>
        </w:rPr>
      </w:pPr>
    </w:p>
    <w:p w:rsidR="00D53D8E" w:rsidRDefault="00D53D8E" w:rsidP="00D53D8E">
      <w:pPr>
        <w:rPr>
          <w:lang w:val="nl-BE"/>
        </w:rPr>
      </w:pPr>
      <w:r w:rsidRPr="00C53001">
        <w:rPr>
          <w:lang w:val="nl-BE"/>
        </w:rPr>
        <w:t>14 tablet</w:t>
      </w:r>
      <w:r w:rsidRPr="00C53001">
        <w:rPr>
          <w:lang w:val="nl-BE"/>
        </w:rPr>
        <w:br/>
        <w:t>28 tablet</w:t>
      </w:r>
      <w:r w:rsidRPr="00C53001">
        <w:rPr>
          <w:lang w:val="nl-BE"/>
        </w:rPr>
        <w:br/>
      </w:r>
      <w:r>
        <w:rPr>
          <w:lang w:val="nl-BE"/>
        </w:rPr>
        <w:t>30</w:t>
      </w:r>
      <w:r w:rsidRPr="00C53001">
        <w:rPr>
          <w:lang w:val="nl-BE"/>
        </w:rPr>
        <w:t> tablet</w:t>
      </w:r>
      <w:r>
        <w:rPr>
          <w:lang w:val="nl-BE"/>
        </w:rPr>
        <w:br/>
      </w:r>
      <w:r w:rsidRPr="00C53001">
        <w:rPr>
          <w:lang w:val="nl-BE"/>
        </w:rPr>
        <w:t>56 tablet</w:t>
      </w:r>
      <w:r w:rsidRPr="00C53001">
        <w:rPr>
          <w:lang w:val="nl-BE"/>
        </w:rPr>
        <w:br/>
        <w:t>56 x 1 tableta</w:t>
      </w:r>
      <w:r w:rsidRPr="00C53001">
        <w:rPr>
          <w:lang w:val="nl-BE"/>
        </w:rPr>
        <w:br/>
        <w:t>84 tablet</w:t>
      </w:r>
      <w:r w:rsidRPr="00C53001">
        <w:rPr>
          <w:lang w:val="nl-BE"/>
        </w:rPr>
        <w:br/>
      </w:r>
      <w:r>
        <w:rPr>
          <w:lang w:val="nl-BE"/>
        </w:rPr>
        <w:t>90</w:t>
      </w:r>
      <w:r w:rsidRPr="00C53001">
        <w:rPr>
          <w:lang w:val="nl-BE"/>
        </w:rPr>
        <w:t> tablet</w:t>
      </w:r>
      <w:r>
        <w:rPr>
          <w:lang w:val="nl-BE"/>
        </w:rPr>
        <w:br/>
      </w:r>
      <w:r w:rsidRPr="00C53001">
        <w:rPr>
          <w:lang w:val="nl-BE"/>
        </w:rPr>
        <w:t>98 tablet</w:t>
      </w:r>
    </w:p>
    <w:p w:rsidR="00D53D8E" w:rsidRPr="00312D36" w:rsidRDefault="00D53D8E">
      <w:pPr>
        <w:pStyle w:val="EMEABodyText"/>
        <w:rPr>
          <w:lang w:val="pt-BR"/>
        </w:rPr>
      </w:pPr>
    </w:p>
    <w:p w:rsidR="00D53D8E" w:rsidRPr="00312D36" w:rsidRDefault="00D53D8E">
      <w:pPr>
        <w:pStyle w:val="EMEABodyText"/>
        <w:rPr>
          <w:lang w:val="pt-BR"/>
        </w:rPr>
      </w:pPr>
    </w:p>
    <w:p w:rsidR="00D53D8E" w:rsidRPr="00BE3B45" w:rsidRDefault="00D53D8E" w:rsidP="00D53D8E">
      <w:pPr>
        <w:pStyle w:val="EMEATitlePAC"/>
        <w:rPr>
          <w:lang w:val="es-ES"/>
        </w:rPr>
      </w:pPr>
      <w:r w:rsidRPr="00BE3B45">
        <w:rPr>
          <w:lang w:val="es-ES"/>
        </w:rPr>
        <w:t>5.</w:t>
      </w:r>
      <w:r w:rsidRPr="00BE3B45">
        <w:rPr>
          <w:lang w:val="es-ES"/>
        </w:rPr>
        <w:tab/>
        <w:t>ZPŮSOB A CESTA/CESTY PODÁNÍ</w:t>
      </w:r>
    </w:p>
    <w:p w:rsidR="00D53D8E" w:rsidRPr="00BE3B45" w:rsidRDefault="00D53D8E">
      <w:pPr>
        <w:pStyle w:val="EMEABodyText"/>
        <w:rPr>
          <w:lang w:val="es-ES"/>
        </w:rPr>
      </w:pPr>
    </w:p>
    <w:p w:rsidR="00D53D8E" w:rsidRPr="00312D36" w:rsidRDefault="00D53D8E">
      <w:pPr>
        <w:pStyle w:val="EMEABodyText"/>
        <w:rPr>
          <w:lang w:val="pt-BR"/>
        </w:rPr>
      </w:pPr>
      <w:r w:rsidRPr="00BE3B45">
        <w:rPr>
          <w:lang w:val="es-ES"/>
        </w:rPr>
        <w:t xml:space="preserve">Perorální podání. </w:t>
      </w:r>
      <w:r w:rsidRPr="00312D36">
        <w:rPr>
          <w:lang w:val="pt-BR"/>
        </w:rPr>
        <w:t>Před použitím si přečtěte příbalovou informaci.</w:t>
      </w:r>
    </w:p>
    <w:p w:rsidR="00D53D8E" w:rsidRPr="00312D36" w:rsidRDefault="00D53D8E">
      <w:pPr>
        <w:pStyle w:val="EMEABodyText"/>
        <w:rPr>
          <w:lang w:val="pt-BR"/>
        </w:rPr>
      </w:pPr>
    </w:p>
    <w:p w:rsidR="00D53D8E" w:rsidRPr="00312D36" w:rsidRDefault="00D53D8E">
      <w:pPr>
        <w:pStyle w:val="EMEABodyText"/>
        <w:rPr>
          <w:lang w:val="pt-BR"/>
        </w:rPr>
      </w:pPr>
    </w:p>
    <w:p w:rsidR="00D53D8E" w:rsidRPr="00415F5B" w:rsidRDefault="00D53D8E" w:rsidP="00D53D8E">
      <w:pPr>
        <w:pStyle w:val="EMEATitlePAC"/>
        <w:ind w:left="600" w:hanging="600"/>
        <w:rPr>
          <w:lang w:val="pt-BR"/>
        </w:rPr>
      </w:pPr>
      <w:r w:rsidRPr="00312D36">
        <w:rPr>
          <w:lang w:val="pt-BR"/>
        </w:rPr>
        <w:t>6.</w:t>
      </w:r>
      <w:r w:rsidRPr="00312D36">
        <w:rPr>
          <w:lang w:val="pt-BR"/>
        </w:rPr>
        <w:tab/>
        <w:t xml:space="preserve">ZVLÁŠTNÍ UPOZORNĚNÍ, ŽE </w:t>
      </w:r>
      <w:r w:rsidRPr="00415F5B">
        <w:rPr>
          <w:lang w:val="pt-BR"/>
        </w:rPr>
        <w:t xml:space="preserve">LÉČIVÝ PŘÍPRAVEK MUSÍ BÝT UCHOVÁVÁN MIMO DOHLED </w:t>
      </w:r>
      <w:r w:rsidR="00945E7F" w:rsidRPr="00415F5B">
        <w:rPr>
          <w:lang w:val="pt-BR"/>
        </w:rPr>
        <w:t xml:space="preserve">A DOSAH </w:t>
      </w:r>
      <w:r w:rsidRPr="00415F5B">
        <w:rPr>
          <w:lang w:val="pt-BR"/>
        </w:rPr>
        <w:t>DĚTÍ</w:t>
      </w:r>
    </w:p>
    <w:p w:rsidR="00D53D8E" w:rsidRPr="00415F5B" w:rsidRDefault="00D53D8E">
      <w:pPr>
        <w:pStyle w:val="EMEABodyText"/>
        <w:rPr>
          <w:lang w:val="pt-BR"/>
        </w:rPr>
      </w:pPr>
    </w:p>
    <w:p w:rsidR="00D53D8E" w:rsidRDefault="00D53D8E">
      <w:pPr>
        <w:pStyle w:val="EMEABodyText"/>
      </w:pPr>
      <w:r>
        <w:t xml:space="preserve">Uchovávejte mimo dohled </w:t>
      </w:r>
      <w:r w:rsidR="00945E7F">
        <w:t xml:space="preserve">a dosah </w:t>
      </w:r>
      <w:r>
        <w:t>dětí.</w:t>
      </w:r>
    </w:p>
    <w:p w:rsidR="00D53D8E" w:rsidRDefault="00D53D8E">
      <w:pPr>
        <w:pStyle w:val="EMEABodyText"/>
      </w:pPr>
    </w:p>
    <w:p w:rsidR="00D53D8E" w:rsidRDefault="00D53D8E">
      <w:pPr>
        <w:pStyle w:val="EMEABodyText"/>
      </w:pPr>
    </w:p>
    <w:p w:rsidR="00D53D8E" w:rsidRDefault="00D53D8E" w:rsidP="00D53D8E">
      <w:pPr>
        <w:pStyle w:val="EMEATitlePAC"/>
      </w:pPr>
      <w:r>
        <w:t>7.</w:t>
      </w:r>
      <w:r>
        <w:tab/>
        <w:t>DALŠÍ ZVLÁŠTNÍ UPOZORNĚNÍ, POKUD JE POTŘEBNÉ</w:t>
      </w:r>
    </w:p>
    <w:p w:rsidR="00D53D8E" w:rsidRDefault="00D53D8E">
      <w:pPr>
        <w:pStyle w:val="EMEABodyText"/>
      </w:pPr>
    </w:p>
    <w:p w:rsidR="00D53D8E" w:rsidRDefault="00D53D8E">
      <w:pPr>
        <w:pStyle w:val="EMEABodyText"/>
      </w:pPr>
    </w:p>
    <w:p w:rsidR="00D53D8E" w:rsidRDefault="00D53D8E" w:rsidP="00D53D8E">
      <w:pPr>
        <w:pStyle w:val="EMEATitlePAC"/>
      </w:pPr>
      <w:r>
        <w:t>8.</w:t>
      </w:r>
      <w:r>
        <w:tab/>
        <w:t>POUŽITELNOST</w:t>
      </w:r>
    </w:p>
    <w:p w:rsidR="00D53D8E" w:rsidRDefault="00D53D8E">
      <w:pPr>
        <w:pStyle w:val="EMEABodyText"/>
      </w:pPr>
    </w:p>
    <w:p w:rsidR="00D53D8E" w:rsidRDefault="00D53D8E">
      <w:pPr>
        <w:pStyle w:val="EMEABodyText"/>
      </w:pPr>
      <w:r>
        <w:t>EXP</w:t>
      </w:r>
    </w:p>
    <w:p w:rsidR="00D53D8E" w:rsidRDefault="00D53D8E">
      <w:pPr>
        <w:pStyle w:val="EMEABodyText"/>
      </w:pPr>
    </w:p>
    <w:p w:rsidR="00D53D8E" w:rsidRDefault="00D53D8E">
      <w:pPr>
        <w:pStyle w:val="EMEABodyText"/>
      </w:pPr>
    </w:p>
    <w:p w:rsidR="00D53D8E" w:rsidRDefault="00D53D8E" w:rsidP="00D53D8E">
      <w:pPr>
        <w:pStyle w:val="EMEATitlePAC"/>
      </w:pPr>
      <w:r>
        <w:t>9.</w:t>
      </w:r>
      <w:r>
        <w:tab/>
        <w:t>ZVLÁŠTNÍ PODMÍNKY PRO UCHOVÁVÁNÍ</w:t>
      </w:r>
    </w:p>
    <w:p w:rsidR="00D53D8E" w:rsidRDefault="00D53D8E">
      <w:pPr>
        <w:pStyle w:val="EMEABodyText"/>
      </w:pPr>
    </w:p>
    <w:p w:rsidR="00D53D8E" w:rsidRPr="00877B1B" w:rsidRDefault="00D53D8E">
      <w:pPr>
        <w:pStyle w:val="EMEABodyText"/>
        <w:rPr>
          <w:lang w:val="pt-BR"/>
        </w:rPr>
      </w:pPr>
      <w:r w:rsidRPr="00877B1B">
        <w:rPr>
          <w:lang w:val="pt-BR"/>
        </w:rPr>
        <w:t>Uchovávejte při teplotě do 30</w:t>
      </w:r>
      <w:r w:rsidR="007D2E63">
        <w:rPr>
          <w:lang w:val="pt-BR"/>
        </w:rPr>
        <w:t xml:space="preserve"> </w:t>
      </w:r>
      <w:r w:rsidRPr="00877B1B">
        <w:rPr>
          <w:lang w:val="pt-BR"/>
        </w:rPr>
        <w:t>°C.</w:t>
      </w:r>
    </w:p>
    <w:p w:rsidR="00D53D8E" w:rsidRDefault="00D53D8E">
      <w:pPr>
        <w:pStyle w:val="EMEABodyText"/>
      </w:pPr>
    </w:p>
    <w:p w:rsidR="00D53D8E" w:rsidRDefault="00D53D8E">
      <w:pPr>
        <w:pStyle w:val="EMEABodyText"/>
      </w:pPr>
    </w:p>
    <w:p w:rsidR="00D53D8E" w:rsidRDefault="00D53D8E" w:rsidP="00D53D8E">
      <w:pPr>
        <w:pStyle w:val="EMEATitlePAC"/>
        <w:ind w:left="600" w:hanging="600"/>
      </w:pPr>
      <w:r>
        <w:t>10.</w:t>
      </w:r>
      <w:r>
        <w:tab/>
        <w:t>ZVLÁŠTNÍ OPATŘENÍ PRO LIKVIDACI NEPOUŽITÝCH LÉČIVÝCH PŘÍPRAVKŮ NEBO ODPADU Z </w:t>
      </w:r>
      <w:r w:rsidR="00945E7F">
        <w:t>NICH</w:t>
      </w:r>
      <w:r>
        <w:t>, POKUD JE TO VHODNÉ</w:t>
      </w:r>
    </w:p>
    <w:p w:rsidR="00D53D8E" w:rsidRDefault="00D53D8E">
      <w:pPr>
        <w:pStyle w:val="EMEABodyText"/>
      </w:pPr>
    </w:p>
    <w:p w:rsidR="00D53D8E" w:rsidRDefault="00D53D8E">
      <w:pPr>
        <w:pStyle w:val="EMEABodyText"/>
      </w:pPr>
    </w:p>
    <w:p w:rsidR="00D53D8E" w:rsidRDefault="00D53D8E" w:rsidP="00D53D8E">
      <w:pPr>
        <w:pStyle w:val="EMEATitlePAC"/>
      </w:pPr>
      <w:r>
        <w:t>11.</w:t>
      </w:r>
      <w:r>
        <w:tab/>
        <w:t>NÁZEV A ADRESA DRŽITELE ROZHODNUTÍ O REGISTRACI</w:t>
      </w:r>
    </w:p>
    <w:p w:rsidR="00D53D8E" w:rsidRDefault="00D53D8E">
      <w:pPr>
        <w:pStyle w:val="EMEABodyText"/>
      </w:pPr>
    </w:p>
    <w:p w:rsidR="008A4CD1" w:rsidRDefault="008A4CD1" w:rsidP="008A4CD1">
      <w:pPr>
        <w:pStyle w:val="EMEAAddress"/>
      </w:pPr>
      <w:r>
        <w:t>sanofi-aventis groupe</w:t>
      </w:r>
      <w:r>
        <w:br/>
        <w:t>54, rue La Boétie</w:t>
      </w:r>
      <w:r>
        <w:br/>
        <w:t>F-75008 Paris - Francie</w:t>
      </w:r>
    </w:p>
    <w:p w:rsidR="00D53D8E" w:rsidRDefault="00D53D8E">
      <w:pPr>
        <w:pStyle w:val="EMEABodyText"/>
      </w:pPr>
    </w:p>
    <w:p w:rsidR="00D53D8E" w:rsidRDefault="00D53D8E">
      <w:pPr>
        <w:pStyle w:val="EMEABodyText"/>
      </w:pPr>
    </w:p>
    <w:p w:rsidR="00D53D8E" w:rsidRPr="00415F5B" w:rsidRDefault="00D53D8E" w:rsidP="00D53D8E">
      <w:pPr>
        <w:pStyle w:val="EMEATitlePAC"/>
        <w:rPr>
          <w:lang w:val="de-DE"/>
        </w:rPr>
      </w:pPr>
      <w:r w:rsidRPr="00415F5B">
        <w:rPr>
          <w:lang w:val="de-DE"/>
        </w:rPr>
        <w:t>12.</w:t>
      </w:r>
      <w:r w:rsidRPr="00415F5B">
        <w:rPr>
          <w:lang w:val="de-DE"/>
        </w:rPr>
        <w:tab/>
        <w:t>REGISTRAČNÍ ČÍSLO/ČÍSLA</w:t>
      </w:r>
    </w:p>
    <w:p w:rsidR="00D53D8E" w:rsidRPr="00415F5B" w:rsidRDefault="00D53D8E">
      <w:pPr>
        <w:pStyle w:val="EMEABodyText"/>
        <w:rPr>
          <w:lang w:val="de-DE"/>
        </w:rPr>
      </w:pPr>
    </w:p>
    <w:p w:rsidR="00D53D8E" w:rsidRPr="00415F5B" w:rsidRDefault="00D53D8E" w:rsidP="00D53D8E">
      <w:pPr>
        <w:pStyle w:val="EMEABodyText"/>
        <w:rPr>
          <w:highlight w:val="lightGray"/>
          <w:lang w:val="de-DE"/>
        </w:rPr>
      </w:pPr>
      <w:r w:rsidRPr="00415F5B">
        <w:rPr>
          <w:highlight w:val="lightGray"/>
          <w:lang w:val="de-DE"/>
        </w:rPr>
        <w:t>EU/1/97/049/021 - 14 tablet</w:t>
      </w:r>
    </w:p>
    <w:p w:rsidR="00D53D8E" w:rsidRPr="00415F5B" w:rsidRDefault="00D53D8E" w:rsidP="00D53D8E">
      <w:pPr>
        <w:pStyle w:val="EMEABodyText"/>
        <w:rPr>
          <w:highlight w:val="lightGray"/>
          <w:lang w:val="de-DE"/>
        </w:rPr>
      </w:pPr>
      <w:r w:rsidRPr="00415F5B">
        <w:rPr>
          <w:highlight w:val="lightGray"/>
          <w:lang w:val="de-DE"/>
        </w:rPr>
        <w:t>EU/1/97/049/022 - 28 tablet</w:t>
      </w:r>
      <w:r w:rsidRPr="00415F5B">
        <w:rPr>
          <w:highlight w:val="lightGray"/>
          <w:lang w:val="de-DE"/>
        </w:rPr>
        <w:br/>
        <w:t>EU/1/97/049/035 - 30 tablet</w:t>
      </w:r>
    </w:p>
    <w:p w:rsidR="00D53D8E" w:rsidRPr="00415F5B" w:rsidRDefault="00D53D8E" w:rsidP="00D53D8E">
      <w:pPr>
        <w:pStyle w:val="EMEABodyText"/>
        <w:rPr>
          <w:highlight w:val="lightGray"/>
          <w:lang w:val="de-DE"/>
        </w:rPr>
      </w:pPr>
      <w:r w:rsidRPr="00415F5B">
        <w:rPr>
          <w:highlight w:val="lightGray"/>
          <w:lang w:val="de-DE"/>
        </w:rPr>
        <w:t>EU/1/97/049/023 - 56 tablet</w:t>
      </w:r>
    </w:p>
    <w:p w:rsidR="00D53D8E" w:rsidRPr="00415F5B" w:rsidRDefault="00D53D8E" w:rsidP="00D53D8E">
      <w:pPr>
        <w:pStyle w:val="EMEABodyText"/>
        <w:rPr>
          <w:highlight w:val="lightGray"/>
          <w:lang w:val="de-DE"/>
        </w:rPr>
      </w:pPr>
      <w:r w:rsidRPr="00415F5B">
        <w:rPr>
          <w:highlight w:val="lightGray"/>
          <w:lang w:val="de-DE"/>
        </w:rPr>
        <w:t>EU/1/97/049/024 - 56 x 1 tableta</w:t>
      </w:r>
    </w:p>
    <w:p w:rsidR="00D53D8E" w:rsidRPr="00415F5B" w:rsidRDefault="00D53D8E" w:rsidP="00D53D8E">
      <w:pPr>
        <w:pStyle w:val="EMEABodyText"/>
        <w:rPr>
          <w:highlight w:val="lightGray"/>
          <w:lang w:val="de-DE"/>
        </w:rPr>
      </w:pPr>
      <w:r>
        <w:rPr>
          <w:highlight w:val="lightGray"/>
          <w:lang w:val="sl-SI"/>
        </w:rPr>
        <w:t>EU/1/97/049/032 - 84</w:t>
      </w:r>
      <w:r w:rsidRPr="00415F5B">
        <w:rPr>
          <w:highlight w:val="lightGray"/>
          <w:lang w:val="de-DE"/>
        </w:rPr>
        <w:t> tablet</w:t>
      </w:r>
      <w:r w:rsidRPr="00415F5B">
        <w:rPr>
          <w:highlight w:val="lightGray"/>
          <w:lang w:val="de-DE"/>
        </w:rPr>
        <w:br/>
        <w:t>EU/1/97/049/038 - 90 tablet</w:t>
      </w:r>
    </w:p>
    <w:p w:rsidR="00D53D8E" w:rsidRPr="00415F5B" w:rsidRDefault="00D53D8E" w:rsidP="00D53D8E">
      <w:pPr>
        <w:pStyle w:val="EMEABodyText"/>
        <w:rPr>
          <w:lang w:val="de-DE"/>
        </w:rPr>
      </w:pPr>
      <w:r w:rsidRPr="00415F5B">
        <w:rPr>
          <w:highlight w:val="lightGray"/>
          <w:lang w:val="de-DE"/>
        </w:rPr>
        <w:t>EU/1/97/049/025 - 98 tablet</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13.</w:t>
      </w:r>
      <w:r w:rsidRPr="00415F5B">
        <w:rPr>
          <w:lang w:val="de-DE"/>
        </w:rPr>
        <w:tab/>
        <w:t>ČÍSLO ŠARŽE</w:t>
      </w:r>
    </w:p>
    <w:p w:rsidR="00D53D8E" w:rsidRPr="00415F5B" w:rsidRDefault="00D53D8E">
      <w:pPr>
        <w:pStyle w:val="EMEABodyText"/>
        <w:rPr>
          <w:lang w:val="de-DE"/>
        </w:rPr>
      </w:pPr>
    </w:p>
    <w:p w:rsidR="00D53D8E" w:rsidRPr="00415F5B" w:rsidRDefault="00D53D8E">
      <w:pPr>
        <w:pStyle w:val="EMEABodyText"/>
        <w:rPr>
          <w:lang w:val="de-DE"/>
        </w:rPr>
      </w:pPr>
      <w:r w:rsidRPr="00415F5B">
        <w:rPr>
          <w:lang w:val="de-DE"/>
        </w:rPr>
        <w:t>č.š.:</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14.</w:t>
      </w:r>
      <w:r w:rsidRPr="00415F5B">
        <w:rPr>
          <w:lang w:val="de-DE"/>
        </w:rPr>
        <w:tab/>
        <w:t>KLASIFIKACE PRO VÝDEJ</w:t>
      </w:r>
    </w:p>
    <w:p w:rsidR="00D53D8E" w:rsidRPr="00415F5B" w:rsidRDefault="00D53D8E">
      <w:pPr>
        <w:pStyle w:val="EMEABodyText"/>
        <w:rPr>
          <w:lang w:val="de-DE"/>
        </w:rPr>
      </w:pPr>
    </w:p>
    <w:p w:rsidR="00D53D8E" w:rsidRPr="00415F5B" w:rsidRDefault="00D53D8E">
      <w:pPr>
        <w:pStyle w:val="EMEABodyText"/>
        <w:rPr>
          <w:lang w:val="de-DE"/>
        </w:rPr>
      </w:pPr>
      <w:r w:rsidRPr="00415F5B">
        <w:rPr>
          <w:lang w:val="de-DE"/>
        </w:rPr>
        <w:t>Výdej léčivého přípravku vázán na lékařský předpis.</w:t>
      </w:r>
    </w:p>
    <w:p w:rsidR="00D53D8E" w:rsidRPr="00415F5B" w:rsidRDefault="00D53D8E">
      <w:pPr>
        <w:pStyle w:val="EMEABodyText"/>
        <w:rPr>
          <w:lang w:val="de-DE"/>
        </w:rPr>
      </w:pPr>
    </w:p>
    <w:p w:rsidR="00D53D8E" w:rsidRPr="00415F5B" w:rsidRDefault="00D53D8E">
      <w:pPr>
        <w:pStyle w:val="EMEABodyText"/>
        <w:rPr>
          <w:lang w:val="de-DE"/>
        </w:rPr>
      </w:pPr>
    </w:p>
    <w:p w:rsidR="00D53D8E" w:rsidRDefault="00D53D8E" w:rsidP="00D53D8E">
      <w:pPr>
        <w:pStyle w:val="EMEATitlePAC"/>
        <w:rPr>
          <w:u w:val="single"/>
        </w:rPr>
      </w:pPr>
      <w:r>
        <w:t>15.</w:t>
      </w:r>
      <w:r>
        <w:tab/>
        <w:t>NÁVOD K POUŽITÍ</w:t>
      </w:r>
    </w:p>
    <w:p w:rsidR="00D53D8E" w:rsidRDefault="00D53D8E">
      <w:pPr>
        <w:pStyle w:val="EMEABodyText"/>
        <w:rPr>
          <w:u w:val="single"/>
        </w:rPr>
      </w:pPr>
    </w:p>
    <w:p w:rsidR="00D53D8E" w:rsidRDefault="00D53D8E">
      <w:pPr>
        <w:pStyle w:val="EMEABodyText"/>
      </w:pPr>
    </w:p>
    <w:p w:rsidR="00D53D8E" w:rsidRDefault="00D53D8E" w:rsidP="00D53D8E">
      <w:pPr>
        <w:pStyle w:val="EMEATitlePAC"/>
      </w:pPr>
      <w:r>
        <w:t>16.</w:t>
      </w:r>
      <w:r>
        <w:tab/>
        <w:t>INFORMACE V BRAILLOVĚ PÍSMU</w:t>
      </w:r>
    </w:p>
    <w:p w:rsidR="00D53D8E" w:rsidRDefault="00D53D8E" w:rsidP="00D53D8E">
      <w:pPr>
        <w:pStyle w:val="EMEABodyText"/>
      </w:pPr>
    </w:p>
    <w:p w:rsidR="00D53D8E" w:rsidRDefault="00D53D8E">
      <w:pPr>
        <w:pStyle w:val="EMEABodyText"/>
      </w:pPr>
      <w:r>
        <w:t>Karvea 150</w:t>
      </w:r>
      <w:r w:rsidRPr="00415F5B">
        <w:t> </w:t>
      </w:r>
      <w:r>
        <w:t>mg</w:t>
      </w:r>
    </w:p>
    <w:p w:rsidR="00825DB9" w:rsidRDefault="00825DB9" w:rsidP="00825DB9">
      <w:pPr>
        <w:pStyle w:val="BodyText"/>
        <w:kinsoku w:val="0"/>
        <w:overflowPunct w:val="0"/>
        <w:rPr>
          <w:spacing w:val="-1"/>
        </w:rPr>
      </w:pPr>
    </w:p>
    <w:p w:rsidR="00825DB9" w:rsidRDefault="00825DB9" w:rsidP="00825DB9">
      <w:pPr>
        <w:keepNext/>
        <w:pBdr>
          <w:top w:val="single" w:sz="4" w:space="1" w:color="auto"/>
          <w:left w:val="single" w:sz="4" w:space="0" w:color="auto"/>
          <w:bottom w:val="single" w:sz="4" w:space="1" w:color="auto"/>
          <w:right w:val="single" w:sz="4" w:space="0" w:color="auto"/>
        </w:pBdr>
        <w:tabs>
          <w:tab w:val="left" w:pos="142"/>
        </w:tabs>
        <w:ind w:left="142" w:firstLine="142"/>
        <w:outlineLvl w:val="0"/>
        <w:rPr>
          <w:i/>
          <w:noProof/>
          <w:szCs w:val="22"/>
        </w:rPr>
      </w:pPr>
      <w:r>
        <w:rPr>
          <w:b/>
          <w:noProof/>
          <w:szCs w:val="22"/>
        </w:rPr>
        <w:t>17.</w:t>
      </w:r>
      <w:r>
        <w:rPr>
          <w:b/>
          <w:noProof/>
          <w:szCs w:val="22"/>
        </w:rPr>
        <w:tab/>
        <w:t>JEDINEČNÝ IDENTIFIKÁTOR – 2D ČÁROVÝ KÓD</w:t>
      </w:r>
    </w:p>
    <w:p w:rsidR="00825DB9" w:rsidRDefault="00825DB9" w:rsidP="00825DB9">
      <w:pPr>
        <w:rPr>
          <w:noProof/>
          <w:szCs w:val="22"/>
        </w:rPr>
      </w:pPr>
    </w:p>
    <w:p w:rsidR="00825DB9" w:rsidRDefault="00825DB9" w:rsidP="00825DB9">
      <w:pPr>
        <w:ind w:left="142"/>
        <w:rPr>
          <w:noProof/>
          <w:szCs w:val="22"/>
          <w:shd w:val="clear" w:color="auto" w:fill="CCCCCC"/>
        </w:rPr>
      </w:pPr>
      <w:r>
        <w:rPr>
          <w:noProof/>
          <w:szCs w:val="22"/>
          <w:shd w:val="clear" w:color="auto" w:fill="CCCCCC"/>
        </w:rPr>
        <w:t>2D čárový kód s jedinečným identifikátorem.</w:t>
      </w:r>
    </w:p>
    <w:p w:rsidR="00825DB9" w:rsidRDefault="00825DB9" w:rsidP="00825DB9">
      <w:pPr>
        <w:rPr>
          <w:noProof/>
          <w:szCs w:val="22"/>
        </w:rPr>
      </w:pPr>
    </w:p>
    <w:p w:rsidR="00825DB9" w:rsidRDefault="00825DB9" w:rsidP="00825DB9">
      <w:pPr>
        <w:keepNext/>
        <w:pBdr>
          <w:top w:val="single" w:sz="4" w:space="1" w:color="auto"/>
          <w:left w:val="single" w:sz="4" w:space="4" w:color="auto"/>
          <w:bottom w:val="single" w:sz="4" w:space="1" w:color="auto"/>
          <w:right w:val="single" w:sz="4" w:space="4" w:color="auto"/>
        </w:pBdr>
        <w:ind w:left="142"/>
        <w:outlineLvl w:val="0"/>
        <w:rPr>
          <w:i/>
          <w:noProof/>
          <w:szCs w:val="22"/>
        </w:rPr>
      </w:pPr>
      <w:r>
        <w:rPr>
          <w:b/>
          <w:noProof/>
          <w:szCs w:val="22"/>
        </w:rPr>
        <w:t>18.</w:t>
      </w:r>
      <w:r>
        <w:rPr>
          <w:b/>
          <w:noProof/>
          <w:szCs w:val="22"/>
        </w:rPr>
        <w:tab/>
        <w:t>JEDINEČNÝ IDENTIFIKÁTOR – DATA ČITELNÁ OKEM</w:t>
      </w:r>
    </w:p>
    <w:p w:rsidR="00825DB9" w:rsidRDefault="00825DB9" w:rsidP="00825DB9">
      <w:pPr>
        <w:rPr>
          <w:noProof/>
          <w:szCs w:val="22"/>
        </w:rPr>
      </w:pPr>
    </w:p>
    <w:p w:rsidR="00825DB9" w:rsidRDefault="00825DB9" w:rsidP="00825DB9">
      <w:pPr>
        <w:ind w:left="142"/>
        <w:rPr>
          <w:color w:val="008000"/>
          <w:szCs w:val="22"/>
        </w:rPr>
      </w:pPr>
      <w:r>
        <w:rPr>
          <w:szCs w:val="22"/>
        </w:rPr>
        <w:t>PC:</w:t>
      </w:r>
    </w:p>
    <w:p w:rsidR="00825DB9" w:rsidRDefault="00825DB9" w:rsidP="00825DB9">
      <w:pPr>
        <w:ind w:left="142"/>
        <w:rPr>
          <w:szCs w:val="22"/>
        </w:rPr>
      </w:pPr>
      <w:r>
        <w:rPr>
          <w:szCs w:val="22"/>
        </w:rPr>
        <w:t>SN:</w:t>
      </w:r>
    </w:p>
    <w:p w:rsidR="00825DB9" w:rsidRDefault="00825DB9" w:rsidP="00825DB9">
      <w:pPr>
        <w:ind w:left="142"/>
        <w:rPr>
          <w:szCs w:val="22"/>
        </w:rPr>
      </w:pPr>
      <w:r>
        <w:rPr>
          <w:szCs w:val="22"/>
        </w:rPr>
        <w:t>NN:</w:t>
      </w:r>
    </w:p>
    <w:p w:rsidR="00825DB9" w:rsidRDefault="00825DB9">
      <w:pPr>
        <w:pStyle w:val="EMEABodyText"/>
      </w:pPr>
    </w:p>
    <w:p w:rsidR="00D53D8E" w:rsidRDefault="00D53D8E" w:rsidP="00D53D8E">
      <w:pPr>
        <w:pStyle w:val="EMEATitlePAC"/>
      </w:pPr>
      <w:r>
        <w:br w:type="page"/>
        <w:t>MINIMÁLNÍ ÚDAJE UVÁDĚNÉ NA BLISTRECH nebo STRIPECH</w:t>
      </w:r>
    </w:p>
    <w:p w:rsidR="00D53D8E" w:rsidRDefault="00D53D8E">
      <w:pPr>
        <w:pStyle w:val="EMEABodyText"/>
      </w:pPr>
    </w:p>
    <w:p w:rsidR="00D53D8E" w:rsidRDefault="00D53D8E">
      <w:pPr>
        <w:pStyle w:val="EMEABodyText"/>
      </w:pPr>
    </w:p>
    <w:p w:rsidR="00D53D8E" w:rsidRDefault="00D53D8E" w:rsidP="00D53D8E">
      <w:pPr>
        <w:pStyle w:val="EMEATitlePAC"/>
      </w:pPr>
      <w:r>
        <w:t>1.</w:t>
      </w:r>
      <w:r>
        <w:tab/>
        <w:t>NÁZEV LÉČIVÉHO PŘÍPRAVKU</w:t>
      </w:r>
    </w:p>
    <w:p w:rsidR="00D53D8E" w:rsidRDefault="00D53D8E">
      <w:pPr>
        <w:pStyle w:val="EMEABodyText"/>
      </w:pPr>
    </w:p>
    <w:p w:rsidR="00D53D8E" w:rsidRDefault="00D53D8E">
      <w:pPr>
        <w:pStyle w:val="EMEABodyText"/>
      </w:pPr>
      <w:r>
        <w:t>Karvea 150 mg tablety</w:t>
      </w:r>
    </w:p>
    <w:p w:rsidR="00D53D8E" w:rsidRPr="00415F5B" w:rsidRDefault="00D53D8E">
      <w:pPr>
        <w:pStyle w:val="EMEABodyText"/>
        <w:rPr>
          <w:lang w:val="de-DE"/>
        </w:rPr>
      </w:pPr>
      <w:r w:rsidRPr="00415F5B">
        <w:rPr>
          <w:lang w:val="de-DE"/>
        </w:rPr>
        <w:t>irbesartanum</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2.</w:t>
      </w:r>
      <w:r w:rsidRPr="00415F5B">
        <w:rPr>
          <w:lang w:val="de-DE"/>
        </w:rPr>
        <w:tab/>
        <w:t>NÁZEV DRŽITELE ROZHODNUTÍ O REGISTRACI</w:t>
      </w:r>
    </w:p>
    <w:p w:rsidR="00D53D8E" w:rsidRPr="00415F5B" w:rsidRDefault="00D53D8E">
      <w:pPr>
        <w:pStyle w:val="EMEABodyText"/>
        <w:rPr>
          <w:lang w:val="de-DE"/>
        </w:rPr>
      </w:pPr>
    </w:p>
    <w:p w:rsidR="00D53D8E" w:rsidRDefault="00D53D8E">
      <w:pPr>
        <w:pStyle w:val="EMEABodyText"/>
      </w:pPr>
      <w:r>
        <w:t>sanofi-aventis groupe</w:t>
      </w:r>
    </w:p>
    <w:p w:rsidR="00D53D8E" w:rsidRDefault="00D53D8E">
      <w:pPr>
        <w:pStyle w:val="EMEABodyText"/>
      </w:pPr>
    </w:p>
    <w:p w:rsidR="00D53D8E" w:rsidRDefault="00D53D8E">
      <w:pPr>
        <w:pStyle w:val="EMEABodyText"/>
      </w:pPr>
    </w:p>
    <w:p w:rsidR="00D53D8E" w:rsidRDefault="00D53D8E" w:rsidP="00D53D8E">
      <w:pPr>
        <w:pStyle w:val="EMEATitlePAC"/>
      </w:pPr>
      <w:r>
        <w:t>3.</w:t>
      </w:r>
      <w:r>
        <w:tab/>
        <w:t>POUŽITELNOST</w:t>
      </w:r>
    </w:p>
    <w:p w:rsidR="00D53D8E" w:rsidRDefault="00D53D8E">
      <w:pPr>
        <w:pStyle w:val="EMEABodyText"/>
      </w:pPr>
    </w:p>
    <w:p w:rsidR="00D53D8E" w:rsidRDefault="00D53D8E" w:rsidP="00D53D8E">
      <w:pPr>
        <w:pStyle w:val="EMEABodyText"/>
      </w:pPr>
      <w:r>
        <w:t>EXP</w:t>
      </w:r>
    </w:p>
    <w:p w:rsidR="00D53D8E" w:rsidRDefault="00D53D8E">
      <w:pPr>
        <w:pStyle w:val="EMEABodyText"/>
      </w:pPr>
    </w:p>
    <w:p w:rsidR="00D53D8E" w:rsidRDefault="00D53D8E">
      <w:pPr>
        <w:pStyle w:val="EMEABodyText"/>
      </w:pPr>
    </w:p>
    <w:p w:rsidR="00D53D8E" w:rsidRDefault="00D53D8E" w:rsidP="00D53D8E">
      <w:pPr>
        <w:pStyle w:val="EMEATitlePAC"/>
      </w:pPr>
      <w:r>
        <w:t>4.</w:t>
      </w:r>
      <w:r>
        <w:tab/>
        <w:t>ČÍSLO ŠARŽE</w:t>
      </w:r>
    </w:p>
    <w:p w:rsidR="00D53D8E" w:rsidRDefault="00D53D8E">
      <w:pPr>
        <w:pStyle w:val="EMEABodyText"/>
      </w:pPr>
    </w:p>
    <w:p w:rsidR="00D53D8E" w:rsidRDefault="00D53D8E">
      <w:pPr>
        <w:pStyle w:val="EMEABodyText"/>
      </w:pPr>
      <w:smartTag w:uri="urn:schemas-microsoft-com:office:smarttags" w:element="place">
        <w:r>
          <w:t>Lot</w:t>
        </w:r>
      </w:smartTag>
    </w:p>
    <w:p w:rsidR="00D53D8E" w:rsidRDefault="00D53D8E">
      <w:pPr>
        <w:pStyle w:val="EMEABodyText"/>
      </w:pPr>
    </w:p>
    <w:p w:rsidR="00D53D8E" w:rsidRDefault="00D53D8E">
      <w:pPr>
        <w:pStyle w:val="EMEABodyText"/>
      </w:pPr>
    </w:p>
    <w:p w:rsidR="00D53D8E" w:rsidRDefault="00D53D8E" w:rsidP="00D53D8E">
      <w:pPr>
        <w:pStyle w:val="EMEATitlePAC"/>
      </w:pPr>
      <w:r>
        <w:t>5.</w:t>
      </w:r>
      <w:r>
        <w:tab/>
        <w:t>JINÉ</w:t>
      </w:r>
    </w:p>
    <w:p w:rsidR="00D53D8E" w:rsidRDefault="00D53D8E">
      <w:pPr>
        <w:pStyle w:val="EMEABodyText"/>
      </w:pPr>
    </w:p>
    <w:p w:rsidR="00D53D8E" w:rsidRDefault="00D53D8E">
      <w:pPr>
        <w:pStyle w:val="EMEABodyText"/>
      </w:pPr>
      <w:r>
        <w:rPr>
          <w:highlight w:val="lightGray"/>
          <w:lang w:val="en-US"/>
        </w:rPr>
        <w:t>14 - 28 - 56 - 84 - </w:t>
      </w:r>
      <w:r w:rsidRPr="003E6391">
        <w:rPr>
          <w:highlight w:val="lightGray"/>
          <w:lang w:val="en-US"/>
        </w:rPr>
        <w:t>98</w:t>
      </w:r>
      <w:r>
        <w:rPr>
          <w:highlight w:val="lightGray"/>
          <w:lang w:val="en-US"/>
        </w:rPr>
        <w:t> </w:t>
      </w:r>
      <w:r w:rsidRPr="00E249A0">
        <w:rPr>
          <w:highlight w:val="lightGray"/>
        </w:rPr>
        <w:t>tablet:</w:t>
      </w:r>
    </w:p>
    <w:p w:rsidR="00D53D8E" w:rsidRPr="0000426D" w:rsidRDefault="00D53D8E" w:rsidP="00D53D8E">
      <w:pPr>
        <w:pStyle w:val="EMEABodyText"/>
      </w:pPr>
      <w:smartTag w:uri="urn:schemas-microsoft-com:office:smarttags" w:element="Street">
        <w:smartTag w:uri="schemas-tilde-lv/tildestengine" w:element="metric">
          <w:smartTag w:uri="urn:schemas-microsoft-com:office:smarttags" w:element="State">
            <w:r w:rsidRPr="0000426D">
              <w:t>Po</w:t>
            </w:r>
            <w:r w:rsidRPr="0000426D">
              <w:br/>
              <w:t>Út</w:t>
            </w:r>
            <w:r w:rsidRPr="0000426D">
              <w:br/>
              <w:t>St</w:t>
            </w:r>
          </w:smartTag>
        </w:smartTag>
      </w:smartTag>
      <w:r w:rsidRPr="0000426D">
        <w:br/>
        <w:t>Čt</w:t>
      </w:r>
      <w:r w:rsidRPr="0000426D">
        <w:br/>
        <w:t>Pá</w:t>
      </w:r>
      <w:r w:rsidRPr="0000426D">
        <w:br/>
        <w:t>So</w:t>
      </w:r>
      <w:r w:rsidRPr="0000426D">
        <w:br/>
        <w:t>Ne</w:t>
      </w:r>
    </w:p>
    <w:p w:rsidR="00D53D8E" w:rsidRDefault="00D53D8E" w:rsidP="00D53D8E">
      <w:pPr>
        <w:pStyle w:val="EMEABodyText"/>
      </w:pPr>
    </w:p>
    <w:p w:rsidR="00D53D8E" w:rsidRDefault="00D53D8E" w:rsidP="00D53D8E">
      <w:pPr>
        <w:pStyle w:val="EMEABodyText"/>
      </w:pPr>
      <w:r>
        <w:rPr>
          <w:highlight w:val="lightGray"/>
        </w:rPr>
        <w:t>30 - 56 x 1 - 90</w:t>
      </w:r>
      <w:r w:rsidRPr="00AA08D2">
        <w:rPr>
          <w:highlight w:val="lightGray"/>
        </w:rPr>
        <w:t> </w:t>
      </w:r>
      <w:r w:rsidRPr="00E249A0">
        <w:rPr>
          <w:highlight w:val="lightGray"/>
        </w:rPr>
        <w:t>tablet</w:t>
      </w:r>
      <w:r>
        <w:rPr>
          <w:highlight w:val="lightGray"/>
        </w:rPr>
        <w:t>a</w:t>
      </w:r>
      <w:r w:rsidRPr="00E249A0">
        <w:rPr>
          <w:highlight w:val="lightGray"/>
        </w:rPr>
        <w:t>:</w:t>
      </w:r>
    </w:p>
    <w:p w:rsidR="00D53D8E" w:rsidRDefault="00D53D8E" w:rsidP="00D53D8E">
      <w:pPr>
        <w:pStyle w:val="EMEATitlePAC"/>
      </w:pPr>
      <w:r>
        <w:br w:type="page"/>
        <w:t xml:space="preserve">ÚDAJE UVÁDĚNÉ NA VNĚJŠÍM OBALU </w:t>
      </w:r>
    </w:p>
    <w:p w:rsidR="00D53D8E" w:rsidRDefault="00D53D8E" w:rsidP="00D53D8E">
      <w:pPr>
        <w:pStyle w:val="EMEATitlePAC"/>
      </w:pPr>
      <w:r>
        <w:t>VNĚJŠÍ OBAL</w:t>
      </w:r>
    </w:p>
    <w:p w:rsidR="00D53D8E" w:rsidRDefault="00D53D8E">
      <w:pPr>
        <w:pStyle w:val="EMEABodyText"/>
      </w:pPr>
    </w:p>
    <w:p w:rsidR="00D53D8E" w:rsidRDefault="00D53D8E">
      <w:pPr>
        <w:pStyle w:val="EMEABodyText"/>
      </w:pPr>
    </w:p>
    <w:p w:rsidR="00D53D8E" w:rsidRDefault="00D53D8E" w:rsidP="00D53D8E">
      <w:pPr>
        <w:pStyle w:val="EMEATitlePAC"/>
      </w:pPr>
      <w:r>
        <w:t>1.</w:t>
      </w:r>
      <w:r>
        <w:tab/>
        <w:t>NÁZEV LÉČIVÉHO PŘÍPRAVKU</w:t>
      </w:r>
    </w:p>
    <w:p w:rsidR="00D53D8E" w:rsidRDefault="00D53D8E">
      <w:pPr>
        <w:pStyle w:val="EMEABodyText"/>
      </w:pPr>
    </w:p>
    <w:p w:rsidR="00D53D8E" w:rsidRDefault="00D53D8E">
      <w:pPr>
        <w:pStyle w:val="EMEABodyText"/>
      </w:pPr>
      <w:r>
        <w:t>Karvea 300 mg potahované tablety</w:t>
      </w:r>
    </w:p>
    <w:p w:rsidR="00D53D8E" w:rsidRDefault="00D53D8E">
      <w:pPr>
        <w:pStyle w:val="EMEABodyText"/>
      </w:pPr>
      <w:r>
        <w:t>Irbesartanum</w:t>
      </w:r>
    </w:p>
    <w:p w:rsidR="00D53D8E" w:rsidRDefault="00D53D8E">
      <w:pPr>
        <w:pStyle w:val="EMEABodyText"/>
      </w:pPr>
    </w:p>
    <w:p w:rsidR="00D53D8E" w:rsidRDefault="00D53D8E">
      <w:pPr>
        <w:pStyle w:val="EMEABodyText"/>
      </w:pPr>
    </w:p>
    <w:p w:rsidR="00D53D8E" w:rsidRDefault="00D53D8E" w:rsidP="00D53D8E">
      <w:pPr>
        <w:pStyle w:val="EMEATitlePAC"/>
      </w:pPr>
      <w:r>
        <w:t>2.</w:t>
      </w:r>
      <w:r>
        <w:tab/>
        <w:t>OBSAH LÉČIVÉ LÁTKY/LÉČIVÝCH LÁTEK</w:t>
      </w:r>
    </w:p>
    <w:p w:rsidR="00D53D8E" w:rsidRDefault="00D53D8E">
      <w:pPr>
        <w:pStyle w:val="EMEABodyText"/>
      </w:pPr>
    </w:p>
    <w:p w:rsidR="00D53D8E" w:rsidRDefault="00D53D8E">
      <w:pPr>
        <w:pStyle w:val="EMEABodyText"/>
      </w:pPr>
      <w:r>
        <w:t>1 potahovaná tableta obsahuje irbesartanu</w:t>
      </w:r>
      <w:r w:rsidR="007D2E63">
        <w:t>m 300 mg.</w:t>
      </w:r>
    </w:p>
    <w:p w:rsidR="00D53D8E" w:rsidRDefault="00D53D8E">
      <w:pPr>
        <w:pStyle w:val="EMEABodyText"/>
      </w:pPr>
    </w:p>
    <w:p w:rsidR="00D53D8E" w:rsidRDefault="00D53D8E">
      <w:pPr>
        <w:pStyle w:val="EMEABodyText"/>
      </w:pPr>
    </w:p>
    <w:p w:rsidR="00D53D8E" w:rsidRDefault="00D53D8E" w:rsidP="00D53D8E">
      <w:pPr>
        <w:pStyle w:val="EMEATitlePAC"/>
      </w:pPr>
      <w:r>
        <w:t>3.</w:t>
      </w:r>
      <w:r>
        <w:tab/>
        <w:t>SEZNAM POMOCNÝCH LÁTEK</w:t>
      </w:r>
    </w:p>
    <w:p w:rsidR="00D53D8E" w:rsidRDefault="00D53D8E">
      <w:pPr>
        <w:pStyle w:val="EMEABodyText"/>
      </w:pPr>
    </w:p>
    <w:p w:rsidR="00D53D8E" w:rsidRDefault="00D53D8E">
      <w:pPr>
        <w:pStyle w:val="EMEABodyText"/>
      </w:pPr>
      <w:r>
        <w:t>Pomocné látky: obsahuje také monohydrát laktosy.</w:t>
      </w:r>
      <w:r w:rsidR="00825DB9" w:rsidRPr="00825DB9">
        <w:rPr>
          <w:lang w:val="cs-CZ"/>
        </w:rPr>
        <w:t xml:space="preserve"> </w:t>
      </w:r>
      <w:r w:rsidR="00825DB9">
        <w:rPr>
          <w:lang w:val="cs-CZ"/>
        </w:rPr>
        <w:t>Pro další informace si přečtěte příbalovou informaci</w:t>
      </w:r>
    </w:p>
    <w:p w:rsidR="00D53D8E" w:rsidRDefault="00D53D8E">
      <w:pPr>
        <w:pStyle w:val="EMEABodyText"/>
      </w:pPr>
    </w:p>
    <w:p w:rsidR="00D53D8E" w:rsidRDefault="00D53D8E">
      <w:pPr>
        <w:pStyle w:val="EMEABodyText"/>
      </w:pPr>
    </w:p>
    <w:p w:rsidR="00D53D8E" w:rsidRPr="00877B1B" w:rsidRDefault="00D53D8E" w:rsidP="00D53D8E">
      <w:pPr>
        <w:pStyle w:val="EMEATitlePAC"/>
        <w:rPr>
          <w:lang w:val="pt-BR"/>
        </w:rPr>
      </w:pPr>
      <w:r w:rsidRPr="00877B1B">
        <w:rPr>
          <w:lang w:val="pt-BR"/>
        </w:rPr>
        <w:t>4.</w:t>
      </w:r>
      <w:r w:rsidRPr="00877B1B">
        <w:rPr>
          <w:lang w:val="pt-BR"/>
        </w:rPr>
        <w:tab/>
        <w:t xml:space="preserve">LÉKOVÁ FORMA A </w:t>
      </w:r>
      <w:r w:rsidR="00945E7F">
        <w:rPr>
          <w:lang w:val="pt-BR"/>
        </w:rPr>
        <w:t>OBSAH</w:t>
      </w:r>
      <w:r w:rsidR="00945E7F" w:rsidRPr="00877B1B">
        <w:rPr>
          <w:lang w:val="pt-BR"/>
        </w:rPr>
        <w:t xml:space="preserve"> </w:t>
      </w:r>
      <w:r w:rsidRPr="00877B1B">
        <w:rPr>
          <w:lang w:val="pt-BR"/>
        </w:rPr>
        <w:t>BALENÍ</w:t>
      </w:r>
    </w:p>
    <w:p w:rsidR="00D53D8E" w:rsidRPr="00877B1B" w:rsidRDefault="00D53D8E">
      <w:pPr>
        <w:pStyle w:val="EMEABodyText"/>
        <w:rPr>
          <w:lang w:val="pt-BR"/>
        </w:rPr>
      </w:pPr>
    </w:p>
    <w:p w:rsidR="00D53D8E" w:rsidRDefault="00D53D8E" w:rsidP="00D53D8E">
      <w:pPr>
        <w:rPr>
          <w:lang w:val="nl-BE"/>
        </w:rPr>
      </w:pPr>
      <w:r w:rsidRPr="00C53001">
        <w:rPr>
          <w:lang w:val="nl-BE"/>
        </w:rPr>
        <w:t>14 tablet</w:t>
      </w:r>
      <w:r w:rsidRPr="00C53001">
        <w:rPr>
          <w:lang w:val="nl-BE"/>
        </w:rPr>
        <w:br/>
        <w:t>28 tablet</w:t>
      </w:r>
      <w:r w:rsidRPr="00C53001">
        <w:rPr>
          <w:lang w:val="nl-BE"/>
        </w:rPr>
        <w:br/>
      </w:r>
      <w:r>
        <w:rPr>
          <w:lang w:val="nl-BE"/>
        </w:rPr>
        <w:t>30</w:t>
      </w:r>
      <w:r w:rsidRPr="00C53001">
        <w:rPr>
          <w:lang w:val="nl-BE"/>
        </w:rPr>
        <w:t> tablet</w:t>
      </w:r>
      <w:r>
        <w:rPr>
          <w:lang w:val="nl-BE"/>
        </w:rPr>
        <w:br/>
      </w:r>
      <w:r w:rsidRPr="00C53001">
        <w:rPr>
          <w:lang w:val="nl-BE"/>
        </w:rPr>
        <w:t>56 tablet</w:t>
      </w:r>
      <w:r w:rsidRPr="00C53001">
        <w:rPr>
          <w:lang w:val="nl-BE"/>
        </w:rPr>
        <w:br/>
        <w:t>56 x 1 tableta</w:t>
      </w:r>
      <w:r w:rsidRPr="00C53001">
        <w:rPr>
          <w:lang w:val="nl-BE"/>
        </w:rPr>
        <w:br/>
        <w:t>84 tablet</w:t>
      </w:r>
      <w:r w:rsidRPr="00C53001">
        <w:rPr>
          <w:lang w:val="nl-BE"/>
        </w:rPr>
        <w:br/>
      </w:r>
      <w:r>
        <w:rPr>
          <w:lang w:val="nl-BE"/>
        </w:rPr>
        <w:t>90</w:t>
      </w:r>
      <w:r w:rsidRPr="00C53001">
        <w:rPr>
          <w:lang w:val="nl-BE"/>
        </w:rPr>
        <w:t> tablet</w:t>
      </w:r>
      <w:r>
        <w:rPr>
          <w:lang w:val="nl-BE"/>
        </w:rPr>
        <w:br/>
      </w:r>
      <w:r w:rsidRPr="00C53001">
        <w:rPr>
          <w:lang w:val="nl-BE"/>
        </w:rPr>
        <w:t>98 tablet</w:t>
      </w:r>
    </w:p>
    <w:p w:rsidR="00D53D8E" w:rsidRPr="00312D36" w:rsidRDefault="00D53D8E">
      <w:pPr>
        <w:pStyle w:val="EMEABodyText"/>
        <w:rPr>
          <w:lang w:val="pt-BR"/>
        </w:rPr>
      </w:pPr>
    </w:p>
    <w:p w:rsidR="00D53D8E" w:rsidRPr="00312D36" w:rsidRDefault="00D53D8E">
      <w:pPr>
        <w:pStyle w:val="EMEABodyText"/>
        <w:rPr>
          <w:lang w:val="pt-BR"/>
        </w:rPr>
      </w:pPr>
    </w:p>
    <w:p w:rsidR="00D53D8E" w:rsidRPr="00BE3B45" w:rsidRDefault="00D53D8E" w:rsidP="00D53D8E">
      <w:pPr>
        <w:pStyle w:val="EMEATitlePAC"/>
        <w:rPr>
          <w:lang w:val="es-ES"/>
        </w:rPr>
      </w:pPr>
      <w:r w:rsidRPr="00BE3B45">
        <w:rPr>
          <w:lang w:val="es-ES"/>
        </w:rPr>
        <w:t>5.</w:t>
      </w:r>
      <w:r w:rsidRPr="00BE3B45">
        <w:rPr>
          <w:lang w:val="es-ES"/>
        </w:rPr>
        <w:tab/>
        <w:t>ZPŮSOB A CESTA/CESTY PODÁNÍ</w:t>
      </w:r>
    </w:p>
    <w:p w:rsidR="00D53D8E" w:rsidRPr="00BE3B45" w:rsidRDefault="00D53D8E">
      <w:pPr>
        <w:pStyle w:val="EMEABodyText"/>
        <w:rPr>
          <w:lang w:val="es-ES"/>
        </w:rPr>
      </w:pPr>
    </w:p>
    <w:p w:rsidR="00D53D8E" w:rsidRPr="00312D36" w:rsidRDefault="00D53D8E">
      <w:pPr>
        <w:pStyle w:val="EMEABodyText"/>
        <w:rPr>
          <w:lang w:val="pt-BR"/>
        </w:rPr>
      </w:pPr>
      <w:r w:rsidRPr="00BE3B45">
        <w:rPr>
          <w:lang w:val="es-ES"/>
        </w:rPr>
        <w:t xml:space="preserve">Perorální podání. </w:t>
      </w:r>
      <w:r w:rsidRPr="00312D36">
        <w:rPr>
          <w:lang w:val="pt-BR"/>
        </w:rPr>
        <w:t>Před použitím si přečtěte příbalovou informaci.</w:t>
      </w:r>
    </w:p>
    <w:p w:rsidR="00D53D8E" w:rsidRPr="00312D36" w:rsidRDefault="00D53D8E">
      <w:pPr>
        <w:pStyle w:val="EMEABodyText"/>
        <w:rPr>
          <w:lang w:val="pt-BR"/>
        </w:rPr>
      </w:pPr>
    </w:p>
    <w:p w:rsidR="00D53D8E" w:rsidRPr="00312D36" w:rsidRDefault="00D53D8E">
      <w:pPr>
        <w:pStyle w:val="EMEABodyText"/>
        <w:rPr>
          <w:lang w:val="pt-BR"/>
        </w:rPr>
      </w:pPr>
    </w:p>
    <w:p w:rsidR="00D53D8E" w:rsidRPr="00415F5B" w:rsidRDefault="00D53D8E" w:rsidP="00D53D8E">
      <w:pPr>
        <w:pStyle w:val="EMEATitlePAC"/>
        <w:ind w:left="600" w:hanging="600"/>
        <w:rPr>
          <w:lang w:val="pt-BR"/>
        </w:rPr>
      </w:pPr>
      <w:r w:rsidRPr="00312D36">
        <w:rPr>
          <w:lang w:val="pt-BR"/>
        </w:rPr>
        <w:t>6.</w:t>
      </w:r>
      <w:r w:rsidRPr="00312D36">
        <w:rPr>
          <w:lang w:val="pt-BR"/>
        </w:rPr>
        <w:tab/>
        <w:t xml:space="preserve">ZVLÁŠTNÍ UPOZORNĚNÍ, ŽE </w:t>
      </w:r>
      <w:r w:rsidRPr="00415F5B">
        <w:rPr>
          <w:lang w:val="pt-BR"/>
        </w:rPr>
        <w:t xml:space="preserve">LÉČIVÝ PŘÍPRAVEK MUSÍ BÝT UCHOVÁVÁN MIMO DOHLED </w:t>
      </w:r>
      <w:r w:rsidR="00945E7F" w:rsidRPr="00415F5B">
        <w:rPr>
          <w:lang w:val="pt-BR"/>
        </w:rPr>
        <w:t xml:space="preserve">A DOSAH </w:t>
      </w:r>
      <w:r w:rsidRPr="00415F5B">
        <w:rPr>
          <w:lang w:val="pt-BR"/>
        </w:rPr>
        <w:t>DĚTÍ</w:t>
      </w:r>
    </w:p>
    <w:p w:rsidR="00D53D8E" w:rsidRPr="00415F5B" w:rsidRDefault="00D53D8E">
      <w:pPr>
        <w:pStyle w:val="EMEABodyText"/>
        <w:rPr>
          <w:lang w:val="pt-BR"/>
        </w:rPr>
      </w:pPr>
    </w:p>
    <w:p w:rsidR="00D53D8E" w:rsidRDefault="00D53D8E">
      <w:pPr>
        <w:pStyle w:val="EMEABodyText"/>
      </w:pPr>
      <w:r>
        <w:t xml:space="preserve">Uchovávejte mimo dohled </w:t>
      </w:r>
      <w:r w:rsidR="00945E7F">
        <w:t xml:space="preserve">a dosah </w:t>
      </w:r>
      <w:r>
        <w:t>dětí.</w:t>
      </w:r>
    </w:p>
    <w:p w:rsidR="00D53D8E" w:rsidRDefault="00D53D8E">
      <w:pPr>
        <w:pStyle w:val="EMEABodyText"/>
      </w:pPr>
    </w:p>
    <w:p w:rsidR="00D53D8E" w:rsidRDefault="00D53D8E">
      <w:pPr>
        <w:pStyle w:val="EMEABodyText"/>
      </w:pPr>
    </w:p>
    <w:p w:rsidR="00D53D8E" w:rsidRDefault="00D53D8E" w:rsidP="00D53D8E">
      <w:pPr>
        <w:pStyle w:val="EMEATitlePAC"/>
      </w:pPr>
      <w:r>
        <w:t>7.</w:t>
      </w:r>
      <w:r>
        <w:tab/>
        <w:t>DALŠÍ ZVLÁŠTNÍ UPOZORNĚNÍ, POKUD JE POTŘEBNÉ</w:t>
      </w:r>
    </w:p>
    <w:p w:rsidR="00D53D8E" w:rsidRDefault="00D53D8E">
      <w:pPr>
        <w:pStyle w:val="EMEABodyText"/>
      </w:pPr>
    </w:p>
    <w:p w:rsidR="00D53D8E" w:rsidRDefault="00D53D8E">
      <w:pPr>
        <w:pStyle w:val="EMEABodyText"/>
      </w:pPr>
    </w:p>
    <w:p w:rsidR="00D53D8E" w:rsidRDefault="00D53D8E" w:rsidP="00D53D8E">
      <w:pPr>
        <w:pStyle w:val="EMEATitlePAC"/>
      </w:pPr>
      <w:r>
        <w:t>8.</w:t>
      </w:r>
      <w:r>
        <w:tab/>
        <w:t>POUŽITELNOST</w:t>
      </w:r>
    </w:p>
    <w:p w:rsidR="00D53D8E" w:rsidRDefault="00D53D8E">
      <w:pPr>
        <w:pStyle w:val="EMEABodyText"/>
      </w:pPr>
    </w:p>
    <w:p w:rsidR="00D53D8E" w:rsidRDefault="00D53D8E">
      <w:pPr>
        <w:pStyle w:val="EMEABodyText"/>
      </w:pPr>
      <w:r>
        <w:t>EXP</w:t>
      </w:r>
    </w:p>
    <w:p w:rsidR="00D53D8E" w:rsidRDefault="00D53D8E">
      <w:pPr>
        <w:pStyle w:val="EMEABodyText"/>
      </w:pPr>
    </w:p>
    <w:p w:rsidR="00D53D8E" w:rsidRDefault="00D53D8E">
      <w:pPr>
        <w:pStyle w:val="EMEABodyText"/>
      </w:pPr>
    </w:p>
    <w:p w:rsidR="00D53D8E" w:rsidRDefault="00D53D8E" w:rsidP="00D53D8E">
      <w:pPr>
        <w:pStyle w:val="EMEATitlePAC"/>
      </w:pPr>
      <w:r>
        <w:t>9.</w:t>
      </w:r>
      <w:r>
        <w:tab/>
        <w:t>ZVLÁŠTNÍ PODMÍNKY PRO UCHOVÁVÁNÍ</w:t>
      </w:r>
    </w:p>
    <w:p w:rsidR="00D53D8E" w:rsidRDefault="00D53D8E">
      <w:pPr>
        <w:pStyle w:val="EMEABodyText"/>
      </w:pPr>
    </w:p>
    <w:p w:rsidR="00D53D8E" w:rsidRPr="00877B1B" w:rsidRDefault="00D53D8E">
      <w:pPr>
        <w:pStyle w:val="EMEABodyText"/>
        <w:rPr>
          <w:lang w:val="pt-BR"/>
        </w:rPr>
      </w:pPr>
      <w:r w:rsidRPr="00877B1B">
        <w:rPr>
          <w:lang w:val="pt-BR"/>
        </w:rPr>
        <w:t>Uchovávejte při teplotě do 30</w:t>
      </w:r>
      <w:r w:rsidR="007D2E63">
        <w:rPr>
          <w:lang w:val="pt-BR"/>
        </w:rPr>
        <w:t xml:space="preserve"> </w:t>
      </w:r>
      <w:r w:rsidRPr="00877B1B">
        <w:rPr>
          <w:lang w:val="pt-BR"/>
        </w:rPr>
        <w:t>°C.</w:t>
      </w:r>
    </w:p>
    <w:p w:rsidR="00D53D8E" w:rsidRDefault="00D53D8E">
      <w:pPr>
        <w:pStyle w:val="EMEABodyText"/>
      </w:pPr>
    </w:p>
    <w:p w:rsidR="00D53D8E" w:rsidRDefault="00D53D8E">
      <w:pPr>
        <w:pStyle w:val="EMEABodyText"/>
      </w:pPr>
    </w:p>
    <w:p w:rsidR="00D53D8E" w:rsidRDefault="00D53D8E" w:rsidP="00D53D8E">
      <w:pPr>
        <w:pStyle w:val="EMEATitlePAC"/>
        <w:ind w:left="600" w:hanging="600"/>
      </w:pPr>
      <w:r>
        <w:t>10.</w:t>
      </w:r>
      <w:r>
        <w:tab/>
        <w:t>ZVLÁŠTNÍ OPATŘENÍ PRO LIKVIDACI NEPOUŽITÝCH LÉČIVÝCH PŘÍPRAVKŮ NEBO ODPADU Z </w:t>
      </w:r>
      <w:r w:rsidR="00945E7F">
        <w:t>NICH</w:t>
      </w:r>
      <w:r>
        <w:t>, POKUD JE TO VHODNÉ</w:t>
      </w:r>
    </w:p>
    <w:p w:rsidR="00D53D8E" w:rsidRDefault="00D53D8E">
      <w:pPr>
        <w:pStyle w:val="EMEABodyText"/>
      </w:pPr>
    </w:p>
    <w:p w:rsidR="00D53D8E" w:rsidRDefault="00D53D8E">
      <w:pPr>
        <w:pStyle w:val="EMEABodyText"/>
      </w:pPr>
    </w:p>
    <w:p w:rsidR="00D53D8E" w:rsidRDefault="00D53D8E" w:rsidP="00D53D8E">
      <w:pPr>
        <w:pStyle w:val="EMEATitlePAC"/>
      </w:pPr>
      <w:r>
        <w:t>11.</w:t>
      </w:r>
      <w:r>
        <w:tab/>
        <w:t>NÁZEV A ADRESA DRŽITELE ROZHODNUTÍ O REGISTRACI</w:t>
      </w:r>
    </w:p>
    <w:p w:rsidR="00D53D8E" w:rsidRDefault="00D53D8E">
      <w:pPr>
        <w:pStyle w:val="EMEABodyText"/>
      </w:pPr>
    </w:p>
    <w:p w:rsidR="008A4CD1" w:rsidRDefault="008A4CD1" w:rsidP="008A4CD1">
      <w:pPr>
        <w:pStyle w:val="EMEAAddress"/>
      </w:pPr>
      <w:r>
        <w:t>sanofi-aventis groupe</w:t>
      </w:r>
      <w:r>
        <w:br/>
        <w:t>54, rue La Boétie</w:t>
      </w:r>
      <w:r>
        <w:br/>
        <w:t>F-75008 Paris - Francie</w:t>
      </w:r>
    </w:p>
    <w:p w:rsidR="00D53D8E" w:rsidRDefault="00D53D8E">
      <w:pPr>
        <w:pStyle w:val="EMEABodyText"/>
      </w:pPr>
    </w:p>
    <w:p w:rsidR="00D53D8E" w:rsidRDefault="00D53D8E">
      <w:pPr>
        <w:pStyle w:val="EMEABodyText"/>
      </w:pPr>
    </w:p>
    <w:p w:rsidR="00D53D8E" w:rsidRPr="00415F5B" w:rsidRDefault="00D53D8E" w:rsidP="00D53D8E">
      <w:pPr>
        <w:pStyle w:val="EMEATitlePAC"/>
        <w:rPr>
          <w:lang w:val="de-DE"/>
        </w:rPr>
      </w:pPr>
      <w:r w:rsidRPr="00415F5B">
        <w:rPr>
          <w:lang w:val="de-DE"/>
        </w:rPr>
        <w:t>12.</w:t>
      </w:r>
      <w:r w:rsidRPr="00415F5B">
        <w:rPr>
          <w:lang w:val="de-DE"/>
        </w:rPr>
        <w:tab/>
        <w:t>REGISTRAČNÍ ČÍSLO/ČÍSLA</w:t>
      </w:r>
    </w:p>
    <w:p w:rsidR="00D53D8E" w:rsidRPr="00415F5B" w:rsidRDefault="00D53D8E">
      <w:pPr>
        <w:pStyle w:val="EMEABodyText"/>
        <w:rPr>
          <w:lang w:val="de-DE"/>
        </w:rPr>
      </w:pPr>
    </w:p>
    <w:p w:rsidR="00D53D8E" w:rsidRPr="00415F5B" w:rsidRDefault="00D53D8E" w:rsidP="00D53D8E">
      <w:pPr>
        <w:pStyle w:val="EMEABodyText"/>
        <w:rPr>
          <w:highlight w:val="lightGray"/>
          <w:lang w:val="de-DE"/>
        </w:rPr>
      </w:pPr>
      <w:r w:rsidRPr="00415F5B">
        <w:rPr>
          <w:highlight w:val="lightGray"/>
          <w:lang w:val="de-DE"/>
        </w:rPr>
        <w:t>EU/1/97/049/026 - 14 tablet</w:t>
      </w:r>
    </w:p>
    <w:p w:rsidR="00D53D8E" w:rsidRPr="00415F5B" w:rsidRDefault="00D53D8E" w:rsidP="00D53D8E">
      <w:pPr>
        <w:pStyle w:val="EMEABodyText"/>
        <w:rPr>
          <w:highlight w:val="lightGray"/>
          <w:lang w:val="de-DE"/>
        </w:rPr>
      </w:pPr>
      <w:r w:rsidRPr="00415F5B">
        <w:rPr>
          <w:highlight w:val="lightGray"/>
          <w:lang w:val="de-DE"/>
        </w:rPr>
        <w:t>EU/1/97/049/027 - 28 tablet</w:t>
      </w:r>
      <w:r w:rsidRPr="00415F5B">
        <w:rPr>
          <w:highlight w:val="lightGray"/>
          <w:lang w:val="de-DE"/>
        </w:rPr>
        <w:br/>
        <w:t>EU/1/97/049/036 - 30 tablet</w:t>
      </w:r>
    </w:p>
    <w:p w:rsidR="00D53D8E" w:rsidRPr="00415F5B" w:rsidRDefault="00D53D8E" w:rsidP="00D53D8E">
      <w:pPr>
        <w:pStyle w:val="EMEABodyText"/>
        <w:rPr>
          <w:highlight w:val="lightGray"/>
          <w:lang w:val="de-DE"/>
        </w:rPr>
      </w:pPr>
      <w:r w:rsidRPr="00415F5B">
        <w:rPr>
          <w:highlight w:val="lightGray"/>
          <w:lang w:val="de-DE"/>
        </w:rPr>
        <w:t>EU/1/97/049/028 - 56 tablet</w:t>
      </w:r>
    </w:p>
    <w:p w:rsidR="00D53D8E" w:rsidRPr="00415F5B" w:rsidRDefault="00D53D8E" w:rsidP="00D53D8E">
      <w:pPr>
        <w:pStyle w:val="EMEABodyText"/>
        <w:rPr>
          <w:highlight w:val="lightGray"/>
          <w:lang w:val="de-DE"/>
        </w:rPr>
      </w:pPr>
      <w:r w:rsidRPr="00415F5B">
        <w:rPr>
          <w:highlight w:val="lightGray"/>
          <w:lang w:val="de-DE"/>
        </w:rPr>
        <w:t>EU/1/97/049/029 - 56 x 1 tableta</w:t>
      </w:r>
    </w:p>
    <w:p w:rsidR="00D53D8E" w:rsidRPr="00415F5B" w:rsidRDefault="00D53D8E" w:rsidP="00D53D8E">
      <w:pPr>
        <w:pStyle w:val="EMEABodyText"/>
        <w:rPr>
          <w:highlight w:val="lightGray"/>
          <w:lang w:val="de-DE"/>
        </w:rPr>
      </w:pPr>
      <w:r>
        <w:rPr>
          <w:highlight w:val="lightGray"/>
          <w:lang w:val="sl-SI"/>
        </w:rPr>
        <w:t>EU/1/97/049/033 - 84</w:t>
      </w:r>
      <w:r w:rsidRPr="00415F5B">
        <w:rPr>
          <w:highlight w:val="lightGray"/>
          <w:lang w:val="de-DE"/>
        </w:rPr>
        <w:t> tablet</w:t>
      </w:r>
      <w:r w:rsidRPr="00415F5B">
        <w:rPr>
          <w:highlight w:val="lightGray"/>
          <w:lang w:val="de-DE"/>
        </w:rPr>
        <w:br/>
        <w:t>EU/1/97/049/039 - 90 tablet</w:t>
      </w:r>
    </w:p>
    <w:p w:rsidR="00D53D8E" w:rsidRPr="00415F5B" w:rsidRDefault="00D53D8E" w:rsidP="00D53D8E">
      <w:pPr>
        <w:pStyle w:val="EMEABodyText"/>
        <w:rPr>
          <w:lang w:val="de-DE"/>
        </w:rPr>
      </w:pPr>
      <w:r w:rsidRPr="00415F5B">
        <w:rPr>
          <w:highlight w:val="lightGray"/>
          <w:lang w:val="de-DE"/>
        </w:rPr>
        <w:t>EU/1/97/049/030 - 98 tablet</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13.</w:t>
      </w:r>
      <w:r w:rsidRPr="00415F5B">
        <w:rPr>
          <w:lang w:val="de-DE"/>
        </w:rPr>
        <w:tab/>
        <w:t>ČÍSLO ŠARŽE</w:t>
      </w:r>
    </w:p>
    <w:p w:rsidR="00D53D8E" w:rsidRPr="00415F5B" w:rsidRDefault="00D53D8E">
      <w:pPr>
        <w:pStyle w:val="EMEABodyText"/>
        <w:rPr>
          <w:lang w:val="de-DE"/>
        </w:rPr>
      </w:pPr>
    </w:p>
    <w:p w:rsidR="00D53D8E" w:rsidRPr="00415F5B" w:rsidRDefault="00D53D8E">
      <w:pPr>
        <w:pStyle w:val="EMEABodyText"/>
        <w:rPr>
          <w:lang w:val="de-DE"/>
        </w:rPr>
      </w:pPr>
      <w:r w:rsidRPr="00415F5B">
        <w:rPr>
          <w:lang w:val="de-DE"/>
        </w:rPr>
        <w:t>č.š.:</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14.</w:t>
      </w:r>
      <w:r w:rsidRPr="00415F5B">
        <w:rPr>
          <w:lang w:val="de-DE"/>
        </w:rPr>
        <w:tab/>
        <w:t>KLASIFIKACE PRO VÝDEJ</w:t>
      </w:r>
    </w:p>
    <w:p w:rsidR="00D53D8E" w:rsidRPr="00415F5B" w:rsidRDefault="00D53D8E">
      <w:pPr>
        <w:pStyle w:val="EMEABodyText"/>
        <w:rPr>
          <w:lang w:val="de-DE"/>
        </w:rPr>
      </w:pPr>
    </w:p>
    <w:p w:rsidR="00D53D8E" w:rsidRPr="00415F5B" w:rsidRDefault="00D53D8E">
      <w:pPr>
        <w:pStyle w:val="EMEABodyText"/>
        <w:rPr>
          <w:lang w:val="de-DE"/>
        </w:rPr>
      </w:pPr>
      <w:r w:rsidRPr="00415F5B">
        <w:rPr>
          <w:lang w:val="de-DE"/>
        </w:rPr>
        <w:t>Výdej léčivého přípravku vázán na lékařský předpis.</w:t>
      </w:r>
    </w:p>
    <w:p w:rsidR="00D53D8E" w:rsidRPr="00415F5B" w:rsidRDefault="00D53D8E">
      <w:pPr>
        <w:pStyle w:val="EMEABodyText"/>
        <w:rPr>
          <w:lang w:val="de-DE"/>
        </w:rPr>
      </w:pPr>
    </w:p>
    <w:p w:rsidR="00D53D8E" w:rsidRPr="00415F5B" w:rsidRDefault="00D53D8E">
      <w:pPr>
        <w:pStyle w:val="EMEABodyText"/>
        <w:rPr>
          <w:lang w:val="de-DE"/>
        </w:rPr>
      </w:pPr>
    </w:p>
    <w:p w:rsidR="00D53D8E" w:rsidRDefault="00D53D8E" w:rsidP="00D53D8E">
      <w:pPr>
        <w:pStyle w:val="EMEATitlePAC"/>
        <w:rPr>
          <w:u w:val="single"/>
        </w:rPr>
      </w:pPr>
      <w:r>
        <w:t>15.</w:t>
      </w:r>
      <w:r>
        <w:tab/>
        <w:t>NÁVOD K POUŽITÍ</w:t>
      </w:r>
    </w:p>
    <w:p w:rsidR="00D53D8E" w:rsidRDefault="00D53D8E">
      <w:pPr>
        <w:pStyle w:val="EMEABodyText"/>
        <w:rPr>
          <w:u w:val="single"/>
        </w:rPr>
      </w:pPr>
    </w:p>
    <w:p w:rsidR="00D53D8E" w:rsidRDefault="00D53D8E">
      <w:pPr>
        <w:pStyle w:val="EMEABodyText"/>
      </w:pPr>
    </w:p>
    <w:p w:rsidR="00D53D8E" w:rsidRDefault="00D53D8E" w:rsidP="00D53D8E">
      <w:pPr>
        <w:pStyle w:val="EMEATitlePAC"/>
      </w:pPr>
      <w:r>
        <w:t>16.</w:t>
      </w:r>
      <w:r>
        <w:tab/>
        <w:t>INFORMACE V BRAILLOVĚ PÍSMU</w:t>
      </w:r>
    </w:p>
    <w:p w:rsidR="00D53D8E" w:rsidRDefault="00D53D8E" w:rsidP="00D53D8E">
      <w:pPr>
        <w:pStyle w:val="EMEABodyText"/>
      </w:pPr>
    </w:p>
    <w:p w:rsidR="00D53D8E" w:rsidRDefault="00D53D8E">
      <w:pPr>
        <w:pStyle w:val="EMEABodyText"/>
      </w:pPr>
      <w:r>
        <w:t>Karvea 300</w:t>
      </w:r>
      <w:r w:rsidRPr="00415F5B">
        <w:t> </w:t>
      </w:r>
      <w:r>
        <w:t>mg</w:t>
      </w:r>
    </w:p>
    <w:p w:rsidR="00825DB9" w:rsidRDefault="00825DB9" w:rsidP="00825DB9">
      <w:pPr>
        <w:pStyle w:val="BodyText"/>
        <w:kinsoku w:val="0"/>
        <w:overflowPunct w:val="0"/>
        <w:rPr>
          <w:spacing w:val="-1"/>
        </w:rPr>
      </w:pPr>
    </w:p>
    <w:p w:rsidR="00825DB9" w:rsidRDefault="00825DB9" w:rsidP="00825DB9">
      <w:pPr>
        <w:keepNext/>
        <w:pBdr>
          <w:top w:val="single" w:sz="4" w:space="1" w:color="auto"/>
          <w:left w:val="single" w:sz="4" w:space="0" w:color="auto"/>
          <w:bottom w:val="single" w:sz="4" w:space="1" w:color="auto"/>
          <w:right w:val="single" w:sz="4" w:space="0" w:color="auto"/>
        </w:pBdr>
        <w:tabs>
          <w:tab w:val="left" w:pos="142"/>
        </w:tabs>
        <w:ind w:left="142" w:firstLine="142"/>
        <w:outlineLvl w:val="0"/>
        <w:rPr>
          <w:i/>
          <w:noProof/>
          <w:szCs w:val="22"/>
        </w:rPr>
      </w:pPr>
      <w:r>
        <w:rPr>
          <w:b/>
          <w:noProof/>
          <w:szCs w:val="22"/>
        </w:rPr>
        <w:t>17.</w:t>
      </w:r>
      <w:r>
        <w:rPr>
          <w:b/>
          <w:noProof/>
          <w:szCs w:val="22"/>
        </w:rPr>
        <w:tab/>
        <w:t>JEDINEČNÝ IDENTIFIKÁTOR – 2D ČÁROVÝ KÓD</w:t>
      </w:r>
    </w:p>
    <w:p w:rsidR="00825DB9" w:rsidRDefault="00825DB9" w:rsidP="00825DB9">
      <w:pPr>
        <w:rPr>
          <w:noProof/>
          <w:szCs w:val="22"/>
        </w:rPr>
      </w:pPr>
    </w:p>
    <w:p w:rsidR="00825DB9" w:rsidRDefault="00825DB9" w:rsidP="00825DB9">
      <w:pPr>
        <w:ind w:left="142"/>
        <w:rPr>
          <w:noProof/>
          <w:szCs w:val="22"/>
          <w:shd w:val="clear" w:color="auto" w:fill="CCCCCC"/>
        </w:rPr>
      </w:pPr>
      <w:r>
        <w:rPr>
          <w:noProof/>
          <w:szCs w:val="22"/>
          <w:shd w:val="clear" w:color="auto" w:fill="CCCCCC"/>
        </w:rPr>
        <w:t>2D čárový kód s jedinečným identifikátorem.</w:t>
      </w:r>
    </w:p>
    <w:p w:rsidR="00825DB9" w:rsidRDefault="00825DB9" w:rsidP="00825DB9">
      <w:pPr>
        <w:rPr>
          <w:noProof/>
          <w:szCs w:val="22"/>
        </w:rPr>
      </w:pPr>
    </w:p>
    <w:p w:rsidR="00825DB9" w:rsidRDefault="00825DB9" w:rsidP="00825DB9">
      <w:pPr>
        <w:keepNext/>
        <w:pBdr>
          <w:top w:val="single" w:sz="4" w:space="1" w:color="auto"/>
          <w:left w:val="single" w:sz="4" w:space="4" w:color="auto"/>
          <w:bottom w:val="single" w:sz="4" w:space="1" w:color="auto"/>
          <w:right w:val="single" w:sz="4" w:space="4" w:color="auto"/>
        </w:pBdr>
        <w:ind w:left="142"/>
        <w:outlineLvl w:val="0"/>
        <w:rPr>
          <w:i/>
          <w:noProof/>
          <w:szCs w:val="22"/>
        </w:rPr>
      </w:pPr>
      <w:r>
        <w:rPr>
          <w:b/>
          <w:noProof/>
          <w:szCs w:val="22"/>
        </w:rPr>
        <w:t>18.</w:t>
      </w:r>
      <w:r>
        <w:rPr>
          <w:b/>
          <w:noProof/>
          <w:szCs w:val="22"/>
        </w:rPr>
        <w:tab/>
        <w:t>JEDINEČNÝ IDENTIFIKÁTOR – DATA ČITELNÁ OKEM</w:t>
      </w:r>
    </w:p>
    <w:p w:rsidR="00825DB9" w:rsidRDefault="00825DB9" w:rsidP="00825DB9">
      <w:pPr>
        <w:rPr>
          <w:noProof/>
          <w:szCs w:val="22"/>
        </w:rPr>
      </w:pPr>
    </w:p>
    <w:p w:rsidR="00825DB9" w:rsidRDefault="00825DB9" w:rsidP="00825DB9">
      <w:pPr>
        <w:ind w:left="142"/>
        <w:rPr>
          <w:color w:val="008000"/>
          <w:szCs w:val="22"/>
        </w:rPr>
      </w:pPr>
      <w:r>
        <w:rPr>
          <w:szCs w:val="22"/>
        </w:rPr>
        <w:t>PC:</w:t>
      </w:r>
    </w:p>
    <w:p w:rsidR="00825DB9" w:rsidRDefault="00825DB9" w:rsidP="00825DB9">
      <w:pPr>
        <w:ind w:left="142"/>
        <w:rPr>
          <w:szCs w:val="22"/>
        </w:rPr>
      </w:pPr>
      <w:r>
        <w:rPr>
          <w:szCs w:val="22"/>
        </w:rPr>
        <w:t>SN:</w:t>
      </w:r>
    </w:p>
    <w:p w:rsidR="00825DB9" w:rsidRDefault="00825DB9" w:rsidP="00825DB9">
      <w:pPr>
        <w:ind w:left="142"/>
        <w:rPr>
          <w:szCs w:val="22"/>
        </w:rPr>
      </w:pPr>
      <w:r>
        <w:rPr>
          <w:szCs w:val="22"/>
        </w:rPr>
        <w:t>NN:</w:t>
      </w:r>
    </w:p>
    <w:p w:rsidR="00825DB9" w:rsidRPr="00825DB9" w:rsidRDefault="00825DB9">
      <w:pPr>
        <w:pStyle w:val="EMEABodyText"/>
      </w:pPr>
    </w:p>
    <w:p w:rsidR="00D53D8E" w:rsidRDefault="00D53D8E" w:rsidP="00D53D8E">
      <w:pPr>
        <w:pStyle w:val="EMEATitlePAC"/>
      </w:pPr>
      <w:r>
        <w:br w:type="page"/>
        <w:t>MINIMÁLNÍ ÚDAJE UVÁDĚNÉ NA BLISTRECH nebo STRIPECH</w:t>
      </w:r>
    </w:p>
    <w:p w:rsidR="00D53D8E" w:rsidRDefault="00D53D8E">
      <w:pPr>
        <w:pStyle w:val="EMEABodyText"/>
      </w:pPr>
    </w:p>
    <w:p w:rsidR="00D53D8E" w:rsidRDefault="00D53D8E">
      <w:pPr>
        <w:pStyle w:val="EMEABodyText"/>
      </w:pPr>
    </w:p>
    <w:p w:rsidR="00D53D8E" w:rsidRDefault="00D53D8E" w:rsidP="00D53D8E">
      <w:pPr>
        <w:pStyle w:val="EMEATitlePAC"/>
      </w:pPr>
      <w:r>
        <w:t>1.</w:t>
      </w:r>
      <w:r>
        <w:tab/>
        <w:t>NÁZEV LÉČIVÉHO PŘÍPRAVKU</w:t>
      </w:r>
    </w:p>
    <w:p w:rsidR="00D53D8E" w:rsidRDefault="00D53D8E">
      <w:pPr>
        <w:pStyle w:val="EMEABodyText"/>
      </w:pPr>
    </w:p>
    <w:p w:rsidR="00D53D8E" w:rsidRDefault="00D53D8E">
      <w:pPr>
        <w:pStyle w:val="EMEABodyText"/>
      </w:pPr>
      <w:r>
        <w:t>Karvea 300 mg tablety</w:t>
      </w:r>
    </w:p>
    <w:p w:rsidR="00D53D8E" w:rsidRPr="00415F5B" w:rsidRDefault="00D53D8E">
      <w:pPr>
        <w:pStyle w:val="EMEABodyText"/>
        <w:rPr>
          <w:lang w:val="de-DE"/>
        </w:rPr>
      </w:pPr>
      <w:r w:rsidRPr="00415F5B">
        <w:rPr>
          <w:lang w:val="de-DE"/>
        </w:rPr>
        <w:t>irbesartanum</w:t>
      </w:r>
    </w:p>
    <w:p w:rsidR="00D53D8E" w:rsidRPr="00415F5B" w:rsidRDefault="00D53D8E">
      <w:pPr>
        <w:pStyle w:val="EMEABodyText"/>
        <w:rPr>
          <w:lang w:val="de-DE"/>
        </w:rPr>
      </w:pPr>
    </w:p>
    <w:p w:rsidR="00D53D8E" w:rsidRPr="00415F5B" w:rsidRDefault="00D53D8E">
      <w:pPr>
        <w:pStyle w:val="EMEABodyText"/>
        <w:rPr>
          <w:lang w:val="de-DE"/>
        </w:rPr>
      </w:pPr>
    </w:p>
    <w:p w:rsidR="00D53D8E" w:rsidRPr="00415F5B" w:rsidRDefault="00D53D8E" w:rsidP="00D53D8E">
      <w:pPr>
        <w:pStyle w:val="EMEATitlePAC"/>
        <w:rPr>
          <w:lang w:val="de-DE"/>
        </w:rPr>
      </w:pPr>
      <w:r w:rsidRPr="00415F5B">
        <w:rPr>
          <w:lang w:val="de-DE"/>
        </w:rPr>
        <w:t>2.</w:t>
      </w:r>
      <w:r w:rsidRPr="00415F5B">
        <w:rPr>
          <w:lang w:val="de-DE"/>
        </w:rPr>
        <w:tab/>
        <w:t>NÁZEV DRŽITELE ROZHODNUTÍ O REGISTRACI</w:t>
      </w:r>
    </w:p>
    <w:p w:rsidR="00D53D8E" w:rsidRPr="00415F5B" w:rsidRDefault="00D53D8E">
      <w:pPr>
        <w:pStyle w:val="EMEABodyText"/>
        <w:rPr>
          <w:lang w:val="de-DE"/>
        </w:rPr>
      </w:pPr>
    </w:p>
    <w:p w:rsidR="00D53D8E" w:rsidRDefault="00D53D8E">
      <w:pPr>
        <w:pStyle w:val="EMEABodyText"/>
      </w:pPr>
      <w:r>
        <w:t>sanofi-aventis groupe</w:t>
      </w:r>
    </w:p>
    <w:p w:rsidR="00D53D8E" w:rsidRDefault="00D53D8E">
      <w:pPr>
        <w:pStyle w:val="EMEABodyText"/>
      </w:pPr>
    </w:p>
    <w:p w:rsidR="00D53D8E" w:rsidRDefault="00D53D8E">
      <w:pPr>
        <w:pStyle w:val="EMEABodyText"/>
      </w:pPr>
    </w:p>
    <w:p w:rsidR="00D53D8E" w:rsidRDefault="00D53D8E" w:rsidP="00D53D8E">
      <w:pPr>
        <w:pStyle w:val="EMEATitlePAC"/>
      </w:pPr>
      <w:r>
        <w:t>3.</w:t>
      </w:r>
      <w:r>
        <w:tab/>
        <w:t>POUŽITELNOST</w:t>
      </w:r>
    </w:p>
    <w:p w:rsidR="00D53D8E" w:rsidRDefault="00D53D8E">
      <w:pPr>
        <w:pStyle w:val="EMEABodyText"/>
      </w:pPr>
    </w:p>
    <w:p w:rsidR="00D53D8E" w:rsidRDefault="00D53D8E" w:rsidP="00D53D8E">
      <w:pPr>
        <w:pStyle w:val="EMEABodyText"/>
      </w:pPr>
      <w:r>
        <w:t>EXP</w:t>
      </w:r>
    </w:p>
    <w:p w:rsidR="00D53D8E" w:rsidRDefault="00D53D8E">
      <w:pPr>
        <w:pStyle w:val="EMEABodyText"/>
      </w:pPr>
    </w:p>
    <w:p w:rsidR="00D53D8E" w:rsidRDefault="00D53D8E">
      <w:pPr>
        <w:pStyle w:val="EMEABodyText"/>
      </w:pPr>
    </w:p>
    <w:p w:rsidR="00D53D8E" w:rsidRDefault="00D53D8E" w:rsidP="00D53D8E">
      <w:pPr>
        <w:pStyle w:val="EMEATitlePAC"/>
      </w:pPr>
      <w:r>
        <w:t>4.</w:t>
      </w:r>
      <w:r>
        <w:tab/>
        <w:t>ČÍSLO ŠARŽE</w:t>
      </w:r>
    </w:p>
    <w:p w:rsidR="00D53D8E" w:rsidRDefault="00D53D8E">
      <w:pPr>
        <w:pStyle w:val="EMEABodyText"/>
      </w:pPr>
    </w:p>
    <w:p w:rsidR="00D53D8E" w:rsidRDefault="00D53D8E">
      <w:pPr>
        <w:pStyle w:val="EMEABodyText"/>
      </w:pPr>
      <w:smartTag w:uri="urn:schemas-microsoft-com:office:smarttags" w:element="place">
        <w:r>
          <w:t>Lot</w:t>
        </w:r>
      </w:smartTag>
    </w:p>
    <w:p w:rsidR="00D53D8E" w:rsidRDefault="00D53D8E">
      <w:pPr>
        <w:pStyle w:val="EMEABodyText"/>
      </w:pPr>
    </w:p>
    <w:p w:rsidR="00D53D8E" w:rsidRDefault="00D53D8E">
      <w:pPr>
        <w:pStyle w:val="EMEABodyText"/>
      </w:pPr>
    </w:p>
    <w:p w:rsidR="00D53D8E" w:rsidRDefault="00D53D8E" w:rsidP="00D53D8E">
      <w:pPr>
        <w:pStyle w:val="EMEATitlePAC"/>
      </w:pPr>
      <w:r>
        <w:t>5.</w:t>
      </w:r>
      <w:r>
        <w:tab/>
        <w:t>JINÉ</w:t>
      </w:r>
    </w:p>
    <w:p w:rsidR="00D53D8E" w:rsidRDefault="00D53D8E">
      <w:pPr>
        <w:pStyle w:val="EMEABodyText"/>
      </w:pPr>
    </w:p>
    <w:p w:rsidR="00D53D8E" w:rsidRDefault="00D53D8E">
      <w:pPr>
        <w:pStyle w:val="EMEABodyText"/>
      </w:pPr>
      <w:r>
        <w:rPr>
          <w:highlight w:val="lightGray"/>
          <w:lang w:val="en-US"/>
        </w:rPr>
        <w:t>14 - 28 - 56 - 84 - </w:t>
      </w:r>
      <w:r w:rsidRPr="003E6391">
        <w:rPr>
          <w:highlight w:val="lightGray"/>
          <w:lang w:val="en-US"/>
        </w:rPr>
        <w:t>98</w:t>
      </w:r>
      <w:r>
        <w:rPr>
          <w:highlight w:val="lightGray"/>
          <w:lang w:val="en-US"/>
        </w:rPr>
        <w:t> </w:t>
      </w:r>
      <w:r w:rsidRPr="00E249A0">
        <w:rPr>
          <w:highlight w:val="lightGray"/>
        </w:rPr>
        <w:t>tablet:</w:t>
      </w:r>
    </w:p>
    <w:p w:rsidR="00D53D8E" w:rsidRPr="0000426D" w:rsidRDefault="00D53D8E" w:rsidP="00D53D8E">
      <w:pPr>
        <w:pStyle w:val="EMEABodyText"/>
      </w:pPr>
      <w:smartTag w:uri="urn:schemas-microsoft-com:office:smarttags" w:element="Street">
        <w:smartTag w:uri="schemas-tilde-lv/tildestengine" w:element="metric">
          <w:smartTag w:uri="urn:schemas-microsoft-com:office:smarttags" w:element="State">
            <w:r w:rsidRPr="0000426D">
              <w:t>Po</w:t>
            </w:r>
            <w:r w:rsidRPr="0000426D">
              <w:br/>
              <w:t>Út</w:t>
            </w:r>
            <w:r w:rsidRPr="0000426D">
              <w:br/>
              <w:t>St</w:t>
            </w:r>
          </w:smartTag>
        </w:smartTag>
      </w:smartTag>
      <w:r w:rsidRPr="0000426D">
        <w:br/>
        <w:t>Čt</w:t>
      </w:r>
      <w:r w:rsidRPr="0000426D">
        <w:br/>
        <w:t>Pá</w:t>
      </w:r>
      <w:r w:rsidRPr="0000426D">
        <w:br/>
        <w:t>So</w:t>
      </w:r>
      <w:r w:rsidRPr="0000426D">
        <w:br/>
        <w:t>Ne</w:t>
      </w:r>
    </w:p>
    <w:p w:rsidR="00D53D8E" w:rsidRDefault="00D53D8E" w:rsidP="00D53D8E">
      <w:pPr>
        <w:pStyle w:val="EMEABodyText"/>
      </w:pPr>
    </w:p>
    <w:p w:rsidR="00D53D8E" w:rsidRDefault="00D53D8E" w:rsidP="00D53D8E">
      <w:pPr>
        <w:pStyle w:val="EMEABodyText"/>
      </w:pPr>
      <w:r>
        <w:rPr>
          <w:highlight w:val="lightGray"/>
        </w:rPr>
        <w:t>30 - 56 x 1 - 90</w:t>
      </w:r>
      <w:r w:rsidRPr="00AA08D2">
        <w:rPr>
          <w:highlight w:val="lightGray"/>
        </w:rPr>
        <w:t> </w:t>
      </w:r>
      <w:r w:rsidRPr="00E249A0">
        <w:rPr>
          <w:highlight w:val="lightGray"/>
        </w:rPr>
        <w:t>tablet</w:t>
      </w:r>
      <w:r>
        <w:rPr>
          <w:highlight w:val="lightGray"/>
        </w:rPr>
        <w:t>a</w:t>
      </w:r>
      <w:r w:rsidRPr="00E249A0">
        <w:rPr>
          <w:highlight w:val="lightGray"/>
        </w:rPr>
        <w:t>:</w:t>
      </w:r>
    </w:p>
    <w:p w:rsidR="000669FC" w:rsidRDefault="000669FC">
      <w:pPr>
        <w:pStyle w:val="EMEABodyText"/>
      </w:pPr>
    </w:p>
    <w:p w:rsidR="000669FC" w:rsidRDefault="000669FC">
      <w:pPr>
        <w:pStyle w:val="EMEABodyText"/>
      </w:pPr>
      <w:r>
        <w:br w:type="page"/>
      </w: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426757" w:rsidRPr="002D071A" w:rsidRDefault="00426757" w:rsidP="001E169C">
      <w:pPr>
        <w:pStyle w:val="TitleA"/>
      </w:pPr>
      <w:r w:rsidRPr="002D071A">
        <w:t>B. PŘÍBALOVÁ INFORMACE</w:t>
      </w:r>
    </w:p>
    <w:p w:rsidR="008A4CD1" w:rsidRPr="00551F03" w:rsidRDefault="004E5D1B" w:rsidP="008A4CD1">
      <w:pPr>
        <w:pStyle w:val="EMEATitle"/>
        <w:rPr>
          <w:noProof/>
          <w:lang w:val="cs-CZ"/>
        </w:rPr>
      </w:pPr>
      <w:r>
        <w:rPr>
          <w:lang w:val="pt-PT"/>
        </w:rPr>
        <w:br w:type="page"/>
      </w:r>
      <w:r w:rsidR="008A4CD1" w:rsidRPr="00551F03">
        <w:rPr>
          <w:noProof/>
          <w:lang w:val="cs-CZ"/>
        </w:rPr>
        <w:t>Příbalová informace: informace pro uživatele</w:t>
      </w:r>
    </w:p>
    <w:p w:rsidR="00D53D8E" w:rsidRPr="00BD7F76" w:rsidRDefault="00D53D8E" w:rsidP="00D53D8E">
      <w:pPr>
        <w:pStyle w:val="EMEATitle"/>
      </w:pPr>
      <w:r>
        <w:rPr>
          <w:noProof/>
        </w:rPr>
        <w:t>Karvea</w:t>
      </w:r>
      <w:r w:rsidRPr="00BD7F76">
        <w:rPr>
          <w:noProof/>
        </w:rPr>
        <w:t xml:space="preserve"> </w:t>
      </w:r>
      <w:r>
        <w:t>75</w:t>
      </w:r>
      <w:r w:rsidRPr="00BD7F76">
        <w:t xml:space="preserve"> mg tablety</w:t>
      </w:r>
    </w:p>
    <w:p w:rsidR="00D53D8E" w:rsidRDefault="00D53D8E" w:rsidP="00D53D8E">
      <w:pPr>
        <w:pStyle w:val="EMEABodyText"/>
        <w:jc w:val="center"/>
        <w:rPr>
          <w:noProof/>
        </w:rPr>
      </w:pPr>
      <w:r w:rsidRPr="00BD7F76">
        <w:t>irbesartanum</w:t>
      </w:r>
    </w:p>
    <w:p w:rsidR="00D53D8E" w:rsidRDefault="00D53D8E">
      <w:pPr>
        <w:pStyle w:val="EMEABodyText"/>
        <w:rPr>
          <w:noProof/>
        </w:rPr>
      </w:pPr>
    </w:p>
    <w:p w:rsidR="008A4CD1" w:rsidRPr="00551F03" w:rsidRDefault="008A4CD1" w:rsidP="008A4CD1">
      <w:pPr>
        <w:pStyle w:val="EMEAHeading3"/>
        <w:rPr>
          <w:noProof/>
          <w:lang w:val="cs-CZ"/>
        </w:rPr>
      </w:pPr>
      <w:r w:rsidRPr="00551F03">
        <w:rPr>
          <w:noProof/>
          <w:lang w:val="cs-CZ"/>
        </w:rPr>
        <w:t>Přečtěte si pozorně celou příbalovou informaci dříve, než začnete tento přípravek užívat, protože obsahuje pro Vás důležité údaje.</w:t>
      </w:r>
    </w:p>
    <w:p w:rsidR="008A4CD1" w:rsidRPr="00551F03" w:rsidRDefault="008A4CD1" w:rsidP="008A4CD1">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Ponechte si příbalovou informaci pro případ, že si ji budete potřebovat přečíst znovu.</w:t>
      </w:r>
    </w:p>
    <w:p w:rsidR="008A4CD1" w:rsidRPr="00551F03" w:rsidRDefault="008A4CD1" w:rsidP="008A4CD1">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li jakékoli další otázky, zeptejte se svého lékaře nebo lékárníka.</w:t>
      </w:r>
    </w:p>
    <w:p w:rsidR="008A4CD1" w:rsidRPr="00551F03" w:rsidRDefault="008A4CD1" w:rsidP="008A4CD1">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Tento přípravek byl předepsán výhradně Vám. Nedávejte jej žádné další osobě. Mohl by jí ublížit a to i tehdy, má</w:t>
      </w:r>
      <w:r w:rsidRPr="00551F03">
        <w:rPr>
          <w:lang w:val="cs-CZ"/>
        </w:rPr>
        <w:noBreakHyphen/>
        <w:t xml:space="preserve">li stejné </w:t>
      </w:r>
      <w:r>
        <w:rPr>
          <w:lang w:val="cs-CZ"/>
        </w:rPr>
        <w:t>známky onemocnění</w:t>
      </w:r>
      <w:r w:rsidRPr="00551F03">
        <w:rPr>
          <w:lang w:val="cs-CZ"/>
        </w:rPr>
        <w:t xml:space="preserve"> jako Vy.</w:t>
      </w:r>
    </w:p>
    <w:p w:rsidR="008A4CD1" w:rsidRPr="00551F03" w:rsidRDefault="008A4CD1" w:rsidP="001C545D">
      <w:pPr>
        <w:pStyle w:val="EMEABodyTextIndent"/>
        <w:ind w:left="550" w:hanging="550"/>
        <w:rPr>
          <w:lang w:val="cs-CZ"/>
        </w:rPr>
      </w:pPr>
      <w:r w:rsidRPr="00551F03">
        <w:rPr>
          <w:lang w:val="cs-CZ"/>
        </w:rPr>
        <w:t>Pokud se kterýkoli z nežádoucích účinků, sdělte to svému lékaři, lékárníkovi nebo zdravotní sestře. Stejně postupujte v případě jakýchkoli nežádoucích účinků, které nejsou uvedeny v této příbalové informaci. Viz bod 4.</w:t>
      </w:r>
    </w:p>
    <w:p w:rsidR="00D53D8E" w:rsidRPr="0061550E" w:rsidRDefault="00D53D8E">
      <w:pPr>
        <w:pStyle w:val="EMEABodyText"/>
      </w:pPr>
    </w:p>
    <w:p w:rsidR="008A4CD1" w:rsidRPr="00551F03" w:rsidRDefault="008A4CD1" w:rsidP="008A4CD1">
      <w:pPr>
        <w:pStyle w:val="EMEAHeading3"/>
        <w:rPr>
          <w:noProof/>
          <w:u w:val="single"/>
          <w:lang w:val="cs-CZ"/>
        </w:rPr>
      </w:pPr>
      <w:r w:rsidRPr="001C545D">
        <w:rPr>
          <w:noProof/>
          <w:lang w:val="cs-CZ"/>
        </w:rPr>
        <w:t xml:space="preserve">Co naleznete v této příbalové informaci </w:t>
      </w:r>
    </w:p>
    <w:p w:rsidR="00D53D8E" w:rsidRPr="007E3F70" w:rsidRDefault="00D53D8E">
      <w:pPr>
        <w:pStyle w:val="EMEABodyText"/>
        <w:rPr>
          <w:noProof/>
          <w:lang w:val="fr-FR"/>
        </w:rPr>
      </w:pPr>
      <w:r w:rsidRPr="007E3F70">
        <w:rPr>
          <w:noProof/>
          <w:lang w:val="fr-FR"/>
        </w:rPr>
        <w:t>1.</w:t>
      </w:r>
      <w:r w:rsidRPr="007E3F70">
        <w:rPr>
          <w:noProof/>
          <w:lang w:val="fr-FR"/>
        </w:rPr>
        <w:tab/>
        <w:t xml:space="preserve">Co je </w:t>
      </w:r>
      <w:r>
        <w:rPr>
          <w:noProof/>
          <w:lang w:val="fr-FR"/>
        </w:rPr>
        <w:t>Karvea</w:t>
      </w:r>
      <w:r w:rsidRPr="007E3F70">
        <w:rPr>
          <w:noProof/>
          <w:lang w:val="fr-FR"/>
        </w:rPr>
        <w:t xml:space="preserve"> a k čemu se používá</w:t>
      </w:r>
    </w:p>
    <w:p w:rsidR="00D53D8E" w:rsidRPr="007E3F70" w:rsidRDefault="00D53D8E">
      <w:pPr>
        <w:pStyle w:val="EMEABodyText"/>
        <w:rPr>
          <w:noProof/>
          <w:lang w:val="fr-FR"/>
        </w:rPr>
      </w:pPr>
      <w:r w:rsidRPr="007E3F70">
        <w:rPr>
          <w:noProof/>
          <w:lang w:val="fr-FR"/>
        </w:rPr>
        <w:t>2.</w:t>
      </w:r>
      <w:r w:rsidRPr="007E3F70">
        <w:rPr>
          <w:noProof/>
          <w:lang w:val="fr-FR"/>
        </w:rPr>
        <w:tab/>
        <w:t>Čemu musíte věnovat pozornost</w:t>
      </w:r>
      <w:r w:rsidR="002A0260">
        <w:rPr>
          <w:noProof/>
          <w:lang w:val="fr-FR"/>
        </w:rPr>
        <w:t>,</w:t>
      </w:r>
      <w:r w:rsidRPr="007E3F70">
        <w:rPr>
          <w:noProof/>
          <w:lang w:val="fr-FR"/>
        </w:rPr>
        <w:t xml:space="preserve"> než začnete </w:t>
      </w:r>
      <w:r w:rsidR="001972CD">
        <w:rPr>
          <w:noProof/>
          <w:lang w:val="fr-FR"/>
        </w:rPr>
        <w:t xml:space="preserve">přípravek </w:t>
      </w:r>
      <w:r>
        <w:rPr>
          <w:noProof/>
          <w:lang w:val="fr-FR"/>
        </w:rPr>
        <w:t>Karvea</w:t>
      </w:r>
      <w:r w:rsidRPr="007E3F70">
        <w:rPr>
          <w:noProof/>
          <w:lang w:val="fr-FR"/>
        </w:rPr>
        <w:t xml:space="preserve"> užívat</w:t>
      </w:r>
    </w:p>
    <w:p w:rsidR="00D53D8E" w:rsidRPr="007E3F70" w:rsidRDefault="00D53D8E">
      <w:pPr>
        <w:pStyle w:val="EMEABodyText"/>
        <w:rPr>
          <w:noProof/>
          <w:lang w:val="fr-FR"/>
        </w:rPr>
      </w:pPr>
      <w:r w:rsidRPr="007E3F70">
        <w:rPr>
          <w:noProof/>
          <w:lang w:val="fr-FR"/>
        </w:rPr>
        <w:t>3.</w:t>
      </w:r>
      <w:r w:rsidRPr="007E3F70">
        <w:rPr>
          <w:noProof/>
          <w:lang w:val="fr-FR"/>
        </w:rPr>
        <w:tab/>
        <w:t xml:space="preserve">Jak se </w:t>
      </w:r>
      <w:r>
        <w:rPr>
          <w:noProof/>
          <w:lang w:val="fr-FR"/>
        </w:rPr>
        <w:t>Karvea</w:t>
      </w:r>
      <w:r w:rsidRPr="007E3F70">
        <w:rPr>
          <w:noProof/>
          <w:lang w:val="fr-FR"/>
        </w:rPr>
        <w:t xml:space="preserve"> užívá</w:t>
      </w:r>
    </w:p>
    <w:p w:rsidR="00D53D8E" w:rsidRPr="007E3F70" w:rsidRDefault="00D53D8E">
      <w:pPr>
        <w:pStyle w:val="EMEABodyText"/>
        <w:rPr>
          <w:noProof/>
          <w:lang w:val="fr-FR"/>
        </w:rPr>
      </w:pPr>
      <w:r w:rsidRPr="007E3F70">
        <w:rPr>
          <w:noProof/>
          <w:lang w:val="fr-FR"/>
        </w:rPr>
        <w:t>4.</w:t>
      </w:r>
      <w:r w:rsidRPr="007E3F70">
        <w:rPr>
          <w:noProof/>
          <w:lang w:val="fr-FR"/>
        </w:rPr>
        <w:tab/>
        <w:t>Možné nežádoucí účinky</w:t>
      </w:r>
    </w:p>
    <w:p w:rsidR="00D53D8E" w:rsidRPr="007E3F70" w:rsidRDefault="00D53D8E">
      <w:pPr>
        <w:pStyle w:val="EMEABodyText"/>
        <w:rPr>
          <w:noProof/>
          <w:lang w:val="fr-FR"/>
        </w:rPr>
      </w:pPr>
      <w:r w:rsidRPr="007E3F70">
        <w:rPr>
          <w:noProof/>
          <w:lang w:val="fr-FR"/>
        </w:rPr>
        <w:t>5.</w:t>
      </w:r>
      <w:r w:rsidRPr="007E3F70">
        <w:rPr>
          <w:noProof/>
          <w:lang w:val="fr-FR"/>
        </w:rPr>
        <w:tab/>
      </w:r>
      <w:r>
        <w:rPr>
          <w:noProof/>
          <w:lang w:val="fr-FR"/>
        </w:rPr>
        <w:t>Jak</w:t>
      </w:r>
      <w:r w:rsidRPr="007E3F70">
        <w:rPr>
          <w:noProof/>
          <w:lang w:val="fr-FR"/>
        </w:rPr>
        <w:t xml:space="preserve"> </w:t>
      </w:r>
      <w:r>
        <w:rPr>
          <w:noProof/>
          <w:lang w:val="fr-FR"/>
        </w:rPr>
        <w:t>přípravek Karvea uchovávat</w:t>
      </w:r>
    </w:p>
    <w:p w:rsidR="008A4CD1" w:rsidRPr="00551F03" w:rsidRDefault="00D53D8E" w:rsidP="008A4CD1">
      <w:pPr>
        <w:pStyle w:val="EMEABodyText"/>
        <w:rPr>
          <w:noProof/>
          <w:lang w:val="cs-CZ"/>
        </w:rPr>
      </w:pPr>
      <w:r w:rsidRPr="007E3F70">
        <w:rPr>
          <w:noProof/>
          <w:lang w:val="fr-FR"/>
        </w:rPr>
        <w:t>6.</w:t>
      </w:r>
      <w:r w:rsidRPr="007E3F70">
        <w:rPr>
          <w:noProof/>
          <w:lang w:val="fr-FR"/>
        </w:rPr>
        <w:tab/>
      </w:r>
      <w:r w:rsidR="008A4CD1" w:rsidRPr="00551F03">
        <w:rPr>
          <w:noProof/>
          <w:lang w:val="cs-CZ"/>
        </w:rPr>
        <w:t>Obsah balení a další informace</w:t>
      </w:r>
    </w:p>
    <w:p w:rsidR="00D53D8E" w:rsidRPr="007E3F70" w:rsidRDefault="00D53D8E">
      <w:pPr>
        <w:pStyle w:val="EMEABodyText"/>
        <w:rPr>
          <w:noProof/>
          <w:lang w:val="fr-FR"/>
        </w:rPr>
      </w:pPr>
    </w:p>
    <w:p w:rsidR="00D53D8E" w:rsidRPr="00BD7F76" w:rsidRDefault="00D53D8E">
      <w:pPr>
        <w:pStyle w:val="EMEABodyText"/>
        <w:rPr>
          <w:lang w:val="fr-FR"/>
        </w:rPr>
      </w:pPr>
    </w:p>
    <w:p w:rsidR="00D53D8E" w:rsidRPr="00A40661" w:rsidRDefault="00D53D8E" w:rsidP="00D53D8E">
      <w:pPr>
        <w:pStyle w:val="EMEAHeading1"/>
        <w:rPr>
          <w:lang w:val="fr-BE"/>
        </w:rPr>
      </w:pPr>
      <w:r w:rsidRPr="00A40661">
        <w:rPr>
          <w:lang w:val="fr-BE"/>
        </w:rPr>
        <w:t>1.</w:t>
      </w:r>
      <w:r w:rsidRPr="00A40661">
        <w:rPr>
          <w:lang w:val="fr-BE"/>
        </w:rPr>
        <w:tab/>
      </w:r>
      <w:r w:rsidR="001972CD">
        <w:rPr>
          <w:caps w:val="0"/>
          <w:lang w:val="fr-BE"/>
        </w:rPr>
        <w:t>C</w:t>
      </w:r>
      <w:r w:rsidR="001972CD" w:rsidRPr="00A40661">
        <w:rPr>
          <w:caps w:val="0"/>
          <w:lang w:val="fr-BE"/>
        </w:rPr>
        <w:t xml:space="preserve">o je </w:t>
      </w:r>
      <w:r w:rsidR="001972CD">
        <w:rPr>
          <w:caps w:val="0"/>
          <w:lang w:val="fr-BE"/>
        </w:rPr>
        <w:t>K</w:t>
      </w:r>
      <w:r w:rsidR="001972CD" w:rsidRPr="00BD45A4">
        <w:rPr>
          <w:caps w:val="0"/>
          <w:lang w:val="fr-BE"/>
        </w:rPr>
        <w:t>arvea</w:t>
      </w:r>
      <w:r w:rsidR="001972CD" w:rsidRPr="00A40661">
        <w:rPr>
          <w:caps w:val="0"/>
          <w:lang w:val="fr-BE"/>
        </w:rPr>
        <w:t> a k čemu se používá</w:t>
      </w:r>
    </w:p>
    <w:p w:rsidR="00D53D8E" w:rsidRPr="00A40661" w:rsidRDefault="00D53D8E" w:rsidP="00D53D8E">
      <w:pPr>
        <w:pStyle w:val="EMEAHeading1"/>
        <w:rPr>
          <w:noProof/>
          <w:lang w:val="fr-BE"/>
        </w:rPr>
      </w:pPr>
    </w:p>
    <w:p w:rsidR="00D53D8E" w:rsidRPr="0039169B" w:rsidRDefault="00D53D8E">
      <w:pPr>
        <w:pStyle w:val="EMEABodyText"/>
        <w:rPr>
          <w:noProof/>
          <w:lang w:val="fr-BE"/>
        </w:rPr>
      </w:pPr>
      <w:r w:rsidRPr="00415F5B">
        <w:rPr>
          <w:noProof/>
          <w:lang w:val="fr-BE"/>
        </w:rPr>
        <w:t xml:space="preserve">Karvea patří do skupiny léků známých jako antagonisté receptoru pro </w:t>
      </w:r>
      <w:r w:rsidRPr="00415F5B">
        <w:rPr>
          <w:lang w:val="fr-BE"/>
        </w:rPr>
        <w:t>angiotensin-II</w:t>
      </w:r>
      <w:r w:rsidRPr="00415F5B">
        <w:rPr>
          <w:noProof/>
          <w:lang w:val="fr-BE"/>
        </w:rPr>
        <w:t xml:space="preserve">. </w:t>
      </w:r>
      <w:r w:rsidRPr="00415F5B">
        <w:rPr>
          <w:lang w:val="fr-BE"/>
        </w:rPr>
        <w:t>Angiotensin-II</w:t>
      </w:r>
      <w:r w:rsidRPr="00415F5B">
        <w:rPr>
          <w:noProof/>
          <w:lang w:val="fr-BE"/>
        </w:rPr>
        <w:t xml:space="preserve"> je látka vytvářená v těle, která se váže na receptory v krevních cévách a vyvolá zúžení cév. </w:t>
      </w:r>
      <w:r w:rsidRPr="0039169B">
        <w:rPr>
          <w:noProof/>
          <w:lang w:val="fr-BE"/>
        </w:rPr>
        <w:t>To vede ke zvýšení krevního tlaku. Karvea zabraňuje vazbě angiotensinu-II na tyto receptory, tím způsobí, že se krevní cévy rozšíří a krevní tlak sníží. Karvea zpomaluje snížení funkce ledvin u pacientů s vysokým krevním tlakem a cukrovkou (diabetem) typu 2.</w:t>
      </w:r>
    </w:p>
    <w:p w:rsidR="00D53D8E" w:rsidRPr="0039169B" w:rsidRDefault="00D53D8E">
      <w:pPr>
        <w:pStyle w:val="EMEABodyText"/>
        <w:rPr>
          <w:noProof/>
          <w:lang w:val="fr-BE"/>
        </w:rPr>
      </w:pPr>
    </w:p>
    <w:p w:rsidR="00D53D8E" w:rsidRPr="0039169B" w:rsidRDefault="00D53D8E" w:rsidP="00D53D8E">
      <w:pPr>
        <w:pStyle w:val="EMEABodyText"/>
        <w:rPr>
          <w:lang w:val="fr-BE"/>
        </w:rPr>
      </w:pPr>
      <w:r w:rsidRPr="0039169B">
        <w:rPr>
          <w:lang w:val="fr-BE"/>
        </w:rPr>
        <w:t>Karvea se užívá u dospělých pacientů</w:t>
      </w:r>
    </w:p>
    <w:p w:rsidR="00D53D8E" w:rsidRPr="0039169B" w:rsidRDefault="00D53D8E" w:rsidP="00D53D8E">
      <w:pPr>
        <w:pStyle w:val="EMEABodyTextIndent"/>
        <w:rPr>
          <w:lang w:val="fr-BE"/>
        </w:rPr>
      </w:pPr>
      <w:r w:rsidRPr="0039169B">
        <w:rPr>
          <w:lang w:val="fr-BE"/>
        </w:rPr>
        <w:t>k léčbě vysokého krevního tlaku (</w:t>
      </w:r>
      <w:r w:rsidRPr="0039169B">
        <w:rPr>
          <w:i/>
          <w:lang w:val="fr-BE"/>
        </w:rPr>
        <w:t>esenciální hypertenze</w:t>
      </w:r>
      <w:r w:rsidRPr="0039169B">
        <w:rPr>
          <w:lang w:val="fr-BE"/>
        </w:rPr>
        <w:t>)</w:t>
      </w:r>
    </w:p>
    <w:p w:rsidR="00D53D8E" w:rsidRPr="0039169B" w:rsidRDefault="00D53D8E" w:rsidP="00D53D8E">
      <w:pPr>
        <w:pStyle w:val="EMEABodyTextIndent"/>
        <w:rPr>
          <w:lang w:val="fr-BE"/>
        </w:rPr>
      </w:pPr>
      <w:r w:rsidRPr="0039169B">
        <w:rPr>
          <w:lang w:val="fr-BE"/>
        </w:rPr>
        <w:t>k ochraně ledvin u pacientů s vysokým krevním tlakem, s cukrovkou (diabetem) typu 2 a s laboratorními známkami zhoršené funkce ledvin.</w:t>
      </w:r>
    </w:p>
    <w:p w:rsidR="00D53D8E" w:rsidRPr="0039169B" w:rsidRDefault="00D53D8E">
      <w:pPr>
        <w:pStyle w:val="EMEABodyText"/>
        <w:rPr>
          <w:lang w:val="fr-BE"/>
        </w:rPr>
      </w:pPr>
    </w:p>
    <w:p w:rsidR="00D53D8E" w:rsidRPr="0039169B" w:rsidRDefault="00D53D8E">
      <w:pPr>
        <w:pStyle w:val="EMEABodyText"/>
        <w:rPr>
          <w:noProof/>
          <w:lang w:val="fr-BE"/>
        </w:rPr>
      </w:pPr>
    </w:p>
    <w:p w:rsidR="00D53D8E" w:rsidRPr="0039169B" w:rsidRDefault="00D53D8E" w:rsidP="00D53D8E">
      <w:pPr>
        <w:pStyle w:val="EMEAHeading1"/>
        <w:rPr>
          <w:noProof/>
          <w:lang w:val="fr-BE"/>
        </w:rPr>
      </w:pPr>
      <w:r w:rsidRPr="0039169B">
        <w:rPr>
          <w:noProof/>
          <w:lang w:val="fr-BE"/>
        </w:rPr>
        <w:t>2.</w:t>
      </w:r>
      <w:r w:rsidRPr="0039169B">
        <w:rPr>
          <w:noProof/>
          <w:lang w:val="fr-BE"/>
        </w:rPr>
        <w:tab/>
      </w:r>
      <w:r w:rsidR="001972CD" w:rsidRPr="0039169B">
        <w:rPr>
          <w:caps w:val="0"/>
          <w:noProof/>
          <w:lang w:val="fr-BE"/>
        </w:rPr>
        <w:t>Čemu musíte věnovat pozornost, než začnete přípravek Karvea užívat</w:t>
      </w:r>
    </w:p>
    <w:p w:rsidR="00D53D8E" w:rsidRPr="0039169B" w:rsidRDefault="00D53D8E">
      <w:pPr>
        <w:pStyle w:val="EMEAHeading1"/>
        <w:rPr>
          <w:noProof/>
          <w:lang w:val="fr-BE"/>
        </w:rPr>
      </w:pPr>
    </w:p>
    <w:p w:rsidR="00D53D8E" w:rsidRPr="0039169B" w:rsidRDefault="00D53D8E" w:rsidP="00D53D8E">
      <w:pPr>
        <w:pStyle w:val="EMEAHeading3"/>
        <w:rPr>
          <w:noProof/>
          <w:lang w:val="fr-BE"/>
        </w:rPr>
      </w:pPr>
      <w:r w:rsidRPr="0039169B">
        <w:rPr>
          <w:noProof/>
          <w:lang w:val="fr-BE"/>
        </w:rPr>
        <w:t xml:space="preserve">Neužívejte </w:t>
      </w:r>
      <w:r w:rsidRPr="0039169B">
        <w:rPr>
          <w:lang w:val="fr-BE"/>
        </w:rPr>
        <w:t>přípravek</w:t>
      </w:r>
      <w:r w:rsidRPr="0039169B">
        <w:rPr>
          <w:noProof/>
          <w:lang w:val="fr-BE"/>
        </w:rPr>
        <w:t xml:space="preserve"> Karvea</w:t>
      </w:r>
    </w:p>
    <w:p w:rsidR="00D53D8E" w:rsidRPr="0039169B" w:rsidRDefault="00D53D8E">
      <w:pPr>
        <w:pStyle w:val="EMEABodyTextIndent"/>
        <w:numPr>
          <w:ilvl w:val="0"/>
          <w:numId w:val="0"/>
        </w:numPr>
        <w:ind w:left="567" w:hanging="567"/>
        <w:rPr>
          <w:noProof/>
          <w:lang w:val="fr-BE"/>
        </w:rPr>
      </w:pPr>
      <w:r>
        <w:rPr>
          <w:rFonts w:ascii="Wingdings" w:hAnsi="Wingdings"/>
          <w:noProof/>
        </w:rPr>
        <w:t></w:t>
      </w:r>
      <w:r w:rsidRPr="0039169B">
        <w:rPr>
          <w:rFonts w:ascii="Wingdings" w:hAnsi="Wingdings"/>
          <w:noProof/>
          <w:lang w:val="fr-BE"/>
        </w:rPr>
        <w:tab/>
      </w:r>
      <w:r w:rsidRPr="0039169B">
        <w:rPr>
          <w:noProof/>
          <w:lang w:val="fr-BE"/>
        </w:rPr>
        <w:t xml:space="preserve">jestliže jste </w:t>
      </w:r>
      <w:r w:rsidRPr="0039169B">
        <w:rPr>
          <w:b/>
          <w:noProof/>
          <w:lang w:val="fr-BE"/>
        </w:rPr>
        <w:t>alergický</w:t>
      </w:r>
      <w:r w:rsidR="007D2E63">
        <w:rPr>
          <w:b/>
          <w:noProof/>
          <w:lang w:val="fr-BE"/>
        </w:rPr>
        <w:t>(</w:t>
      </w:r>
      <w:r w:rsidRPr="0039169B">
        <w:rPr>
          <w:b/>
          <w:noProof/>
          <w:lang w:val="fr-BE"/>
        </w:rPr>
        <w:t>á</w:t>
      </w:r>
      <w:r w:rsidR="007D2E63">
        <w:rPr>
          <w:b/>
          <w:noProof/>
          <w:lang w:val="fr-BE"/>
        </w:rPr>
        <w:t>)</w:t>
      </w:r>
      <w:r w:rsidRPr="0039169B">
        <w:rPr>
          <w:noProof/>
          <w:lang w:val="fr-BE"/>
        </w:rPr>
        <w:t xml:space="preserve"> na irbesartan nebo kteroukoli další složku </w:t>
      </w:r>
      <w:r w:rsidR="001972CD" w:rsidRPr="0039169B">
        <w:rPr>
          <w:noProof/>
          <w:lang w:val="fr-BE"/>
        </w:rPr>
        <w:t xml:space="preserve">tohoto </w:t>
      </w:r>
      <w:r w:rsidRPr="0039169B">
        <w:rPr>
          <w:noProof/>
          <w:lang w:val="fr-BE"/>
        </w:rPr>
        <w:t xml:space="preserve">přípravku </w:t>
      </w:r>
      <w:r w:rsidR="001972CD" w:rsidRPr="00551F03">
        <w:rPr>
          <w:lang w:val="cs-CZ"/>
        </w:rPr>
        <w:t>(uvedenou v bodě 6)</w:t>
      </w:r>
    </w:p>
    <w:p w:rsidR="00D53D8E" w:rsidRDefault="00D53D8E" w:rsidP="00D53D8E">
      <w:pPr>
        <w:pStyle w:val="EMEABodyTextIndent"/>
        <w:rPr>
          <w:lang w:val="cs-CZ"/>
        </w:rPr>
      </w:pPr>
      <w:r>
        <w:rPr>
          <w:lang w:val="cs-CZ"/>
        </w:rPr>
        <w:t xml:space="preserve">jestliže jste po </w:t>
      </w:r>
      <w:r w:rsidRPr="0076510B">
        <w:rPr>
          <w:b/>
          <w:lang w:val="cs-CZ"/>
        </w:rPr>
        <w:t>3. měsíci těhotenství</w:t>
      </w:r>
      <w:r>
        <w:rPr>
          <w:lang w:val="cs-CZ"/>
        </w:rPr>
        <w:t xml:space="preserve"> (vyvarujte se raději také užívání</w:t>
      </w:r>
      <w:r w:rsidR="001972CD">
        <w:rPr>
          <w:lang w:val="cs-CZ"/>
        </w:rPr>
        <w:t xml:space="preserve"> přípravku </w:t>
      </w:r>
      <w:r>
        <w:rPr>
          <w:lang w:val="cs-CZ"/>
        </w:rPr>
        <w:t>Karvea v časném těhotenství – viz bod Těhotenství)</w:t>
      </w:r>
    </w:p>
    <w:p w:rsidR="001972CD" w:rsidRPr="00551F03" w:rsidDel="001B34C1" w:rsidRDefault="001972CD" w:rsidP="001972CD">
      <w:pPr>
        <w:pStyle w:val="EMEABodyTextIndent"/>
        <w:rPr>
          <w:lang w:val="cs-CZ"/>
        </w:rPr>
      </w:pPr>
      <w:r w:rsidRPr="001C545D">
        <w:rPr>
          <w:b/>
          <w:lang w:val="cs-CZ"/>
        </w:rPr>
        <w:t>jestliže trpíte cukrovkou nebo poruchou funkce ledvin</w:t>
      </w:r>
      <w:r w:rsidRPr="00551F03">
        <w:rPr>
          <w:lang w:val="cs-CZ"/>
        </w:rPr>
        <w:t xml:space="preserve"> a jste léčen(a) </w:t>
      </w:r>
      <w:r w:rsidR="007527C4">
        <w:rPr>
          <w:lang w:val="cs-CZ"/>
        </w:rPr>
        <w:t xml:space="preserve">přípravkem ke snížení krevního tlaku obsahujícím </w:t>
      </w:r>
      <w:r w:rsidRPr="00551F03">
        <w:rPr>
          <w:lang w:val="cs-CZ"/>
        </w:rPr>
        <w:t>alisk</w:t>
      </w:r>
      <w:r w:rsidR="007527C4">
        <w:rPr>
          <w:lang w:val="cs-CZ"/>
        </w:rPr>
        <w:t>i</w:t>
      </w:r>
      <w:r w:rsidRPr="00551F03">
        <w:rPr>
          <w:lang w:val="cs-CZ"/>
        </w:rPr>
        <w:t>ren</w:t>
      </w:r>
      <w:r w:rsidR="007527C4">
        <w:rPr>
          <w:lang w:val="cs-CZ"/>
        </w:rPr>
        <w:t>.</w:t>
      </w:r>
    </w:p>
    <w:p w:rsidR="00D53D8E" w:rsidRPr="0039169B" w:rsidRDefault="00D53D8E">
      <w:pPr>
        <w:pStyle w:val="EMEABodyText"/>
        <w:rPr>
          <w:b/>
          <w:noProof/>
          <w:lang w:val="cs-CZ"/>
        </w:rPr>
      </w:pPr>
    </w:p>
    <w:p w:rsidR="001972CD" w:rsidRPr="00551F03" w:rsidRDefault="001972CD" w:rsidP="001972CD">
      <w:pPr>
        <w:pStyle w:val="EMEAHeading3"/>
        <w:rPr>
          <w:noProof/>
          <w:lang w:val="cs-CZ"/>
        </w:rPr>
      </w:pPr>
      <w:r w:rsidRPr="00551F03">
        <w:rPr>
          <w:noProof/>
          <w:lang w:val="cs-CZ"/>
        </w:rPr>
        <w:t>Upozornění a opatření</w:t>
      </w:r>
    </w:p>
    <w:p w:rsidR="001972CD" w:rsidRPr="001C545D" w:rsidRDefault="001972CD" w:rsidP="001972CD">
      <w:pPr>
        <w:pStyle w:val="EMEABodyText"/>
        <w:rPr>
          <w:b/>
          <w:noProof/>
          <w:lang w:val="cs-CZ"/>
        </w:rPr>
      </w:pPr>
      <w:r w:rsidRPr="001C545D">
        <w:rPr>
          <w:noProof/>
          <w:lang w:val="cs-CZ"/>
        </w:rPr>
        <w:t xml:space="preserve">Informujte svého lékaře před užitím přípravku </w:t>
      </w:r>
      <w:r>
        <w:rPr>
          <w:noProof/>
          <w:lang w:val="cs-CZ"/>
        </w:rPr>
        <w:t>Karvea</w:t>
      </w:r>
      <w:r w:rsidRPr="00551F03">
        <w:rPr>
          <w:noProof/>
          <w:lang w:val="cs-CZ"/>
        </w:rPr>
        <w:t xml:space="preserve">, </w:t>
      </w:r>
      <w:r w:rsidRPr="001C545D">
        <w:rPr>
          <w:b/>
          <w:noProof/>
          <w:lang w:val="cs-CZ"/>
        </w:rPr>
        <w:t>pokud se Vás týká některé z následujících upozornění:</w:t>
      </w:r>
    </w:p>
    <w:p w:rsidR="00D53D8E" w:rsidRPr="0039169B" w:rsidRDefault="00D53D8E">
      <w:pPr>
        <w:pStyle w:val="EMEABodyTextIndent"/>
        <w:numPr>
          <w:ilvl w:val="0"/>
          <w:numId w:val="0"/>
        </w:numPr>
        <w:ind w:left="567" w:hanging="567"/>
        <w:rPr>
          <w:noProof/>
          <w:lang w:val="cs-CZ"/>
        </w:rPr>
      </w:pPr>
      <w:r w:rsidRPr="0039169B">
        <w:rPr>
          <w:rFonts w:ascii="Wingdings" w:hAnsi="Wingdings"/>
          <w:noProof/>
          <w:lang w:val="cs-CZ"/>
        </w:rPr>
        <w:t></w:t>
      </w:r>
      <w:r w:rsidRPr="0039169B">
        <w:rPr>
          <w:rFonts w:ascii="Wingdings" w:hAnsi="Wingdings"/>
          <w:noProof/>
          <w:lang w:val="cs-CZ"/>
        </w:rPr>
        <w:tab/>
      </w:r>
      <w:r w:rsidRPr="0039169B">
        <w:rPr>
          <w:noProof/>
          <w:lang w:val="cs-CZ"/>
        </w:rPr>
        <w:t xml:space="preserve">trpíte-li </w:t>
      </w:r>
      <w:r w:rsidRPr="0039169B">
        <w:rPr>
          <w:b/>
          <w:noProof/>
          <w:lang w:val="cs-CZ"/>
        </w:rPr>
        <w:t>nadměrným zvracením nebo průjmy</w:t>
      </w:r>
    </w:p>
    <w:p w:rsidR="00D53D8E" w:rsidRDefault="00D53D8E">
      <w:pPr>
        <w:pStyle w:val="EMEABodyTextIndent"/>
        <w:numPr>
          <w:ilvl w:val="0"/>
          <w:numId w:val="0"/>
        </w:numPr>
        <w:ind w:left="567" w:hanging="567"/>
      </w:pPr>
      <w:r>
        <w:rPr>
          <w:rFonts w:ascii="Wingdings" w:hAnsi="Wingdings"/>
        </w:rPr>
        <w:t></w:t>
      </w:r>
      <w:r>
        <w:rPr>
          <w:rFonts w:ascii="Wingdings" w:hAnsi="Wingdings"/>
        </w:rPr>
        <w:tab/>
      </w:r>
      <w:r>
        <w:t xml:space="preserve">máte-li </w:t>
      </w:r>
      <w:r w:rsidRPr="00065F08">
        <w:rPr>
          <w:b/>
        </w:rPr>
        <w:t>problémy s ledvinami</w:t>
      </w:r>
    </w:p>
    <w:p w:rsidR="00D53D8E" w:rsidRPr="00BD7F76" w:rsidRDefault="00D53D8E" w:rsidP="00D53D8E">
      <w:pPr>
        <w:pStyle w:val="EMEABodyTextIndent"/>
        <w:numPr>
          <w:ilvl w:val="0"/>
          <w:numId w:val="0"/>
        </w:numPr>
        <w:ind w:left="567" w:hanging="567"/>
      </w:pPr>
      <w:r>
        <w:rPr>
          <w:rFonts w:ascii="Wingdings" w:hAnsi="Wingdings"/>
        </w:rPr>
        <w:t></w:t>
      </w:r>
      <w:r w:rsidRPr="00BD7F76">
        <w:rPr>
          <w:rFonts w:ascii="Wingdings" w:hAnsi="Wingdings"/>
        </w:rPr>
        <w:tab/>
      </w:r>
      <w:r w:rsidRPr="00BD7F76">
        <w:t xml:space="preserve">máte-li </w:t>
      </w:r>
      <w:r w:rsidRPr="00065F08">
        <w:rPr>
          <w:b/>
        </w:rPr>
        <w:t>problémy se srdcem</w:t>
      </w:r>
    </w:p>
    <w:p w:rsidR="00D53D8E" w:rsidRDefault="00D53D8E" w:rsidP="00D53D8E">
      <w:pPr>
        <w:pStyle w:val="EMEABodyTextIndent"/>
      </w:pPr>
      <w:r w:rsidRPr="00BD7F76">
        <w:t xml:space="preserve">užíváte-li přípravek </w:t>
      </w:r>
      <w:r>
        <w:t>Karvea</w:t>
      </w:r>
      <w:r w:rsidRPr="00BD7F76">
        <w:t xml:space="preserve"> pro </w:t>
      </w:r>
      <w:r w:rsidRPr="00353523">
        <w:rPr>
          <w:b/>
        </w:rPr>
        <w:t>diabetické ledvinové onemocnění</w:t>
      </w:r>
      <w:r w:rsidRPr="00BD7F76">
        <w:t>. V tomto případě Váš lékař může provádět pravidelné krevní testy, zejména kvůli měření hladiny draslíku v krvi v případě špatné funkce ledvin</w:t>
      </w:r>
    </w:p>
    <w:p w:rsidR="00E5610A" w:rsidRPr="00E5610A" w:rsidRDefault="00E5610A" w:rsidP="00E5610A">
      <w:pPr>
        <w:pStyle w:val="EMEABodyTextIndent"/>
      </w:pPr>
      <w:r w:rsidRPr="006E696C">
        <w:rPr>
          <w:lang w:val="cs-CZ"/>
        </w:rPr>
        <w:t xml:space="preserve">pokud se u vás objeví </w:t>
      </w:r>
      <w:r w:rsidRPr="006E696C">
        <w:rPr>
          <w:b/>
          <w:bCs/>
          <w:lang w:val="cs-CZ"/>
        </w:rPr>
        <w:t>nízká hladina cukru v krvi</w:t>
      </w:r>
      <w:r w:rsidRPr="006E696C">
        <w:rPr>
          <w:lang w:val="cs-CZ"/>
        </w:rPr>
        <w:t xml:space="preserve"> (příznaky mohou zahrnovat pocení, slabost, hlad, závratě, třes, bolest hlavy, </w:t>
      </w:r>
      <w:r>
        <w:rPr>
          <w:lang w:val="cs-CZ"/>
        </w:rPr>
        <w:t>zrudnutí</w:t>
      </w:r>
      <w:r w:rsidRPr="006E696C">
        <w:rPr>
          <w:lang w:val="cs-CZ"/>
        </w:rPr>
        <w:t xml:space="preserve"> nebo </w:t>
      </w:r>
      <w:r>
        <w:rPr>
          <w:lang w:val="cs-CZ"/>
        </w:rPr>
        <w:t>zblednutí</w:t>
      </w:r>
      <w:r w:rsidRPr="006E696C">
        <w:rPr>
          <w:lang w:val="cs-CZ"/>
        </w:rPr>
        <w:t>, necitlivost, zrychlen</w:t>
      </w:r>
      <w:r>
        <w:rPr>
          <w:lang w:val="cs-CZ"/>
        </w:rPr>
        <w:t>é</w:t>
      </w:r>
      <w:r w:rsidRPr="006E696C">
        <w:rPr>
          <w:lang w:val="cs-CZ"/>
        </w:rPr>
        <w:t xml:space="preserve"> bušení srdce), zvláště pokud </w:t>
      </w:r>
      <w:r>
        <w:rPr>
          <w:lang w:val="cs-CZ"/>
        </w:rPr>
        <w:t>se léčíte s</w:t>
      </w:r>
      <w:r w:rsidRPr="006E696C">
        <w:rPr>
          <w:lang w:val="cs-CZ"/>
        </w:rPr>
        <w:t xml:space="preserve"> cukrovk</w:t>
      </w:r>
      <w:r>
        <w:rPr>
          <w:lang w:val="cs-CZ"/>
        </w:rPr>
        <w:t>o</w:t>
      </w:r>
      <w:r w:rsidRPr="006E696C">
        <w:rPr>
          <w:lang w:val="cs-CZ"/>
        </w:rPr>
        <w:t>u</w:t>
      </w:r>
    </w:p>
    <w:p w:rsidR="00D53D8E" w:rsidRDefault="00D53D8E">
      <w:pPr>
        <w:pStyle w:val="EMEABodyTextIndent"/>
        <w:numPr>
          <w:ilvl w:val="0"/>
          <w:numId w:val="0"/>
        </w:numPr>
        <w:ind w:left="567" w:hanging="567"/>
        <w:rPr>
          <w:b/>
          <w:noProof/>
          <w:lang w:val="pl-PL"/>
        </w:rPr>
      </w:pPr>
      <w:r>
        <w:rPr>
          <w:rFonts w:ascii="Wingdings" w:hAnsi="Wingdings"/>
          <w:noProof/>
        </w:rPr>
        <w:t></w:t>
      </w:r>
      <w:r w:rsidRPr="007C155C">
        <w:rPr>
          <w:rFonts w:ascii="Wingdings" w:hAnsi="Wingdings"/>
          <w:noProof/>
          <w:lang w:val="pl-PL"/>
        </w:rPr>
        <w:tab/>
      </w:r>
      <w:r w:rsidRPr="007C155C">
        <w:rPr>
          <w:noProof/>
          <w:lang w:val="pl-PL"/>
        </w:rPr>
        <w:t xml:space="preserve">máte-li </w:t>
      </w:r>
      <w:r w:rsidRPr="00353523">
        <w:rPr>
          <w:b/>
          <w:noProof/>
          <w:lang w:val="pl-PL"/>
        </w:rPr>
        <w:t>podstoupit jakoukoli operaci</w:t>
      </w:r>
      <w:r w:rsidRPr="007C155C">
        <w:rPr>
          <w:noProof/>
          <w:lang w:val="pl-PL"/>
        </w:rPr>
        <w:t xml:space="preserve"> nebo</w:t>
      </w:r>
      <w:r>
        <w:rPr>
          <w:noProof/>
          <w:lang w:val="pl-PL"/>
        </w:rPr>
        <w:t xml:space="preserve"> </w:t>
      </w:r>
      <w:r w:rsidRPr="00353523">
        <w:rPr>
          <w:b/>
          <w:noProof/>
          <w:lang w:val="pl-PL"/>
        </w:rPr>
        <w:t>máte-li dostat anestetika</w:t>
      </w:r>
    </w:p>
    <w:p w:rsidR="007527C4" w:rsidRPr="007527C4" w:rsidRDefault="001972CD" w:rsidP="001C545D">
      <w:pPr>
        <w:pStyle w:val="EMEABodyTextIndent"/>
        <w:numPr>
          <w:ilvl w:val="0"/>
          <w:numId w:val="34"/>
        </w:numPr>
        <w:tabs>
          <w:tab w:val="clear" w:pos="780"/>
        </w:tabs>
        <w:ind w:left="567" w:hanging="567"/>
        <w:rPr>
          <w:lang w:val="cs-CZ"/>
        </w:rPr>
      </w:pPr>
      <w:r w:rsidRPr="00551F03">
        <w:rPr>
          <w:lang w:val="cs-CZ"/>
        </w:rPr>
        <w:t xml:space="preserve">pokud užíváte </w:t>
      </w:r>
      <w:r w:rsidR="007527C4" w:rsidRPr="00777D82">
        <w:rPr>
          <w:bCs/>
          <w:szCs w:val="22"/>
          <w:lang w:val="cs-CZ"/>
        </w:rPr>
        <w:t xml:space="preserve">některý z následujících přípravků používaných k </w:t>
      </w:r>
      <w:r w:rsidR="007527C4">
        <w:rPr>
          <w:bCs/>
          <w:szCs w:val="22"/>
          <w:lang w:val="cs-CZ"/>
        </w:rPr>
        <w:t xml:space="preserve">léčbě vysokého krevního tlaku: </w:t>
      </w:r>
    </w:p>
    <w:p w:rsidR="007527C4" w:rsidRDefault="007527C4" w:rsidP="00D72AD7">
      <w:pPr>
        <w:pStyle w:val="EMEABodyTextIndent"/>
        <w:numPr>
          <w:ilvl w:val="1"/>
          <w:numId w:val="34"/>
        </w:numPr>
        <w:rPr>
          <w:lang w:val="cs-CZ"/>
        </w:rPr>
      </w:pPr>
      <w:r w:rsidRPr="00777D82">
        <w:rPr>
          <w:szCs w:val="22"/>
          <w:lang w:val="cs-CZ"/>
        </w:rPr>
        <w:t>inhibitor ACE</w:t>
      </w:r>
      <w:r w:rsidRPr="00777D82">
        <w:rPr>
          <w:bCs/>
          <w:szCs w:val="22"/>
          <w:lang w:val="cs-CZ"/>
        </w:rPr>
        <w:t xml:space="preserve"> (například enalapril, lisinopril, ramipril), a to zejména pokud máte problémy s ledvinami související s</w:t>
      </w:r>
      <w:r>
        <w:rPr>
          <w:bCs/>
          <w:szCs w:val="22"/>
          <w:lang w:val="cs-CZ"/>
        </w:rPr>
        <w:t> </w:t>
      </w:r>
      <w:r w:rsidRPr="00777D82">
        <w:rPr>
          <w:bCs/>
          <w:szCs w:val="22"/>
          <w:lang w:val="cs-CZ"/>
        </w:rPr>
        <w:t>diabetem</w:t>
      </w:r>
      <w:r>
        <w:rPr>
          <w:lang w:val="cs-CZ"/>
        </w:rPr>
        <w:t>.</w:t>
      </w:r>
    </w:p>
    <w:p w:rsidR="001972CD" w:rsidRPr="00551F03" w:rsidRDefault="001972CD" w:rsidP="00D72AD7">
      <w:pPr>
        <w:pStyle w:val="EMEABodyTextIndent"/>
        <w:numPr>
          <w:ilvl w:val="1"/>
          <w:numId w:val="34"/>
        </w:numPr>
        <w:rPr>
          <w:lang w:val="cs-CZ"/>
        </w:rPr>
      </w:pPr>
      <w:r w:rsidRPr="00551F03">
        <w:rPr>
          <w:lang w:val="cs-CZ"/>
        </w:rPr>
        <w:t>alisk</w:t>
      </w:r>
      <w:r w:rsidR="00401579">
        <w:rPr>
          <w:lang w:val="cs-CZ"/>
        </w:rPr>
        <w:t>i</w:t>
      </w:r>
      <w:r w:rsidRPr="00551F03">
        <w:rPr>
          <w:lang w:val="cs-CZ"/>
        </w:rPr>
        <w:t>ren.</w:t>
      </w:r>
    </w:p>
    <w:p w:rsidR="001972CD" w:rsidRDefault="001972CD" w:rsidP="001C545D">
      <w:pPr>
        <w:pStyle w:val="EMEABodyText"/>
        <w:rPr>
          <w:lang w:val="pl-PL"/>
        </w:rPr>
      </w:pPr>
    </w:p>
    <w:p w:rsidR="007527C4" w:rsidRPr="00777D82" w:rsidRDefault="007527C4" w:rsidP="007527C4">
      <w:pPr>
        <w:tabs>
          <w:tab w:val="left" w:pos="1695"/>
        </w:tabs>
        <w:rPr>
          <w:bCs/>
          <w:szCs w:val="22"/>
          <w:lang w:val="cs-CZ"/>
        </w:rPr>
      </w:pPr>
      <w:r w:rsidRPr="00777D82">
        <w:rPr>
          <w:bCs/>
          <w:szCs w:val="22"/>
          <w:lang w:val="cs-CZ"/>
        </w:rPr>
        <w:t>Váš lékař může v pravidelných intervalech kontrolovat funkci ledvin, krevní tlak a množství elektrolytů (např. draslíku) v krvi.</w:t>
      </w:r>
    </w:p>
    <w:p w:rsidR="007527C4" w:rsidRPr="00777D82" w:rsidRDefault="007527C4" w:rsidP="007527C4">
      <w:pPr>
        <w:tabs>
          <w:tab w:val="left" w:pos="1695"/>
        </w:tabs>
        <w:rPr>
          <w:bCs/>
          <w:szCs w:val="22"/>
          <w:lang w:val="cs-CZ"/>
        </w:rPr>
      </w:pPr>
    </w:p>
    <w:p w:rsidR="007527C4" w:rsidRPr="00777D82" w:rsidRDefault="007527C4" w:rsidP="007527C4">
      <w:pPr>
        <w:tabs>
          <w:tab w:val="left" w:pos="1695"/>
        </w:tabs>
        <w:rPr>
          <w:bCs/>
          <w:szCs w:val="22"/>
          <w:lang w:val="cs-CZ"/>
        </w:rPr>
      </w:pPr>
      <w:r w:rsidRPr="00777D82">
        <w:rPr>
          <w:bCs/>
          <w:szCs w:val="22"/>
          <w:lang w:val="cs-CZ"/>
        </w:rPr>
        <w:t xml:space="preserve">Viz také informace v bodě: </w:t>
      </w:r>
      <w:r>
        <w:rPr>
          <w:rFonts w:eastAsia="Calibri"/>
          <w:szCs w:val="22"/>
          <w:lang w:val="cs-CZ"/>
        </w:rPr>
        <w:t>„</w:t>
      </w:r>
      <w:r w:rsidRPr="00777D82">
        <w:rPr>
          <w:bCs/>
          <w:szCs w:val="22"/>
          <w:lang w:val="cs-CZ"/>
        </w:rPr>
        <w:t>Neužívejte</w:t>
      </w:r>
      <w:r>
        <w:rPr>
          <w:bCs/>
          <w:szCs w:val="22"/>
          <w:lang w:val="cs-CZ"/>
        </w:rPr>
        <w:t xml:space="preserve"> </w:t>
      </w:r>
      <w:r w:rsidRPr="00777D82">
        <w:rPr>
          <w:bCs/>
          <w:szCs w:val="22"/>
          <w:lang w:val="cs-CZ"/>
        </w:rPr>
        <w:t>přípravek</w:t>
      </w:r>
      <w:r w:rsidR="00056E7D">
        <w:rPr>
          <w:bCs/>
          <w:szCs w:val="22"/>
          <w:lang w:val="cs-CZ"/>
        </w:rPr>
        <w:t xml:space="preserve"> Karvea“.</w:t>
      </w:r>
    </w:p>
    <w:p w:rsidR="007527C4" w:rsidRPr="001C545D" w:rsidRDefault="007527C4" w:rsidP="001C545D">
      <w:pPr>
        <w:pStyle w:val="EMEABodyText"/>
        <w:rPr>
          <w:lang w:val="pl-PL"/>
        </w:rPr>
      </w:pPr>
    </w:p>
    <w:p w:rsidR="00D53D8E" w:rsidRPr="00362564" w:rsidRDefault="00D53D8E" w:rsidP="00D53D8E">
      <w:pPr>
        <w:pStyle w:val="EMEABodyTextIndent"/>
        <w:numPr>
          <w:ilvl w:val="0"/>
          <w:numId w:val="0"/>
        </w:numPr>
        <w:rPr>
          <w:lang w:val="cs-CZ"/>
        </w:rPr>
      </w:pPr>
      <w:r>
        <w:rPr>
          <w:lang w:val="cs-CZ"/>
        </w:rPr>
        <w:t>Musíte sdělit svému lékaři, pokud se domníváte, že</w:t>
      </w:r>
      <w:r w:rsidRPr="00362564">
        <w:rPr>
          <w:lang w:val="cs-CZ"/>
        </w:rPr>
        <w:t xml:space="preserve"> jste </w:t>
      </w:r>
      <w:r>
        <w:rPr>
          <w:lang w:val="cs-CZ"/>
        </w:rPr>
        <w:t>(</w:t>
      </w:r>
      <w:r w:rsidRPr="0076510B">
        <w:rPr>
          <w:u w:val="single"/>
          <w:lang w:val="cs-CZ"/>
        </w:rPr>
        <w:t>nebo můžete být</w:t>
      </w:r>
      <w:r>
        <w:rPr>
          <w:lang w:val="cs-CZ"/>
        </w:rPr>
        <w:t>) těhotná</w:t>
      </w:r>
      <w:r w:rsidRPr="00362564">
        <w:rPr>
          <w:lang w:val="cs-CZ"/>
        </w:rPr>
        <w:t xml:space="preserve">. </w:t>
      </w:r>
      <w:r>
        <w:rPr>
          <w:lang w:val="cs-CZ"/>
        </w:rPr>
        <w:t>Podávání přípravku Karvea</w:t>
      </w:r>
      <w:r w:rsidRPr="00362564">
        <w:rPr>
          <w:lang w:val="cs-CZ"/>
        </w:rPr>
        <w:t xml:space="preserve"> se nedoporučuje </w:t>
      </w:r>
      <w:r>
        <w:rPr>
          <w:lang w:val="cs-CZ"/>
        </w:rPr>
        <w:t>v časném</w:t>
      </w:r>
      <w:r w:rsidRPr="00362564">
        <w:rPr>
          <w:lang w:val="cs-CZ"/>
        </w:rPr>
        <w:t xml:space="preserve"> těhotenství</w:t>
      </w:r>
      <w:r>
        <w:rPr>
          <w:lang w:val="cs-CZ"/>
        </w:rPr>
        <w:t xml:space="preserve"> a</w:t>
      </w:r>
      <w:r w:rsidRPr="007417E9">
        <w:rPr>
          <w:lang w:val="cs-CZ"/>
        </w:rPr>
        <w:t xml:space="preserve"> </w:t>
      </w:r>
      <w:r>
        <w:rPr>
          <w:lang w:val="cs-CZ"/>
        </w:rPr>
        <w:t>nesmí být podáván, pokud jste po 3. měsíci těhotenství, protože v tomto stádiu může způsobit závažná poškození dítěte (viz bod Těhotenství a kojení).</w:t>
      </w:r>
    </w:p>
    <w:p w:rsidR="00D53D8E" w:rsidRDefault="00D53D8E" w:rsidP="00D53D8E">
      <w:pPr>
        <w:pStyle w:val="EMEABodyText"/>
        <w:rPr>
          <w:lang w:val="cs-CZ"/>
        </w:rPr>
      </w:pPr>
    </w:p>
    <w:p w:rsidR="001972CD" w:rsidRPr="00551F03" w:rsidRDefault="001972CD" w:rsidP="001972CD">
      <w:pPr>
        <w:pStyle w:val="EMEABodyText"/>
        <w:rPr>
          <w:b/>
          <w:bCs/>
          <w:lang w:val="cs-CZ"/>
        </w:rPr>
      </w:pPr>
      <w:r w:rsidRPr="00551F03">
        <w:rPr>
          <w:b/>
          <w:bCs/>
          <w:lang w:val="cs-CZ"/>
        </w:rPr>
        <w:t>Děti a dospívající</w:t>
      </w:r>
    </w:p>
    <w:p w:rsidR="00D53D8E" w:rsidRDefault="00D53D8E" w:rsidP="00D53D8E">
      <w:pPr>
        <w:pStyle w:val="EMEABodyText"/>
        <w:rPr>
          <w:lang w:val="cs-CZ"/>
        </w:rPr>
      </w:pPr>
      <w:r>
        <w:rPr>
          <w:lang w:val="cs-CZ"/>
        </w:rPr>
        <w:t>Tento léčivý přípravek se nemá dětem ani dospívajícím podávat, protože bezpečnost a účinnost nebyla ještě stanovena.</w:t>
      </w:r>
    </w:p>
    <w:p w:rsidR="00D53D8E" w:rsidRPr="00B970E6" w:rsidRDefault="00D53D8E" w:rsidP="00D53D8E">
      <w:pPr>
        <w:pStyle w:val="EMEABodyText"/>
        <w:rPr>
          <w:lang w:val="cs-CZ"/>
        </w:rPr>
      </w:pPr>
    </w:p>
    <w:p w:rsidR="001972CD" w:rsidRPr="00551F03" w:rsidRDefault="001972CD" w:rsidP="001972CD">
      <w:pPr>
        <w:pStyle w:val="EMEAHeading3"/>
        <w:rPr>
          <w:noProof/>
          <w:lang w:val="cs-CZ"/>
        </w:rPr>
      </w:pPr>
      <w:r w:rsidRPr="00551F03">
        <w:rPr>
          <w:noProof/>
          <w:lang w:val="cs-CZ"/>
        </w:rPr>
        <w:t xml:space="preserve">Další léčivé přípravky a </w:t>
      </w:r>
      <w:r>
        <w:rPr>
          <w:noProof/>
          <w:lang w:val="cs-CZ"/>
        </w:rPr>
        <w:t>Karvea</w:t>
      </w:r>
    </w:p>
    <w:p w:rsidR="001972CD" w:rsidRPr="00551F03" w:rsidRDefault="001972CD" w:rsidP="001972CD">
      <w:pPr>
        <w:pStyle w:val="EMEABodyText"/>
        <w:rPr>
          <w:lang w:val="cs-CZ"/>
        </w:rPr>
      </w:pPr>
      <w:r w:rsidRPr="00551F03">
        <w:rPr>
          <w:lang w:val="cs-CZ"/>
        </w:rPr>
        <w:t>Informujte svého lékaře nebo lékárníka o všech lécích, které užíváte, které jste v nedávné době užíval(a), nebo které možná budete užívat.</w:t>
      </w:r>
    </w:p>
    <w:p w:rsidR="001972CD" w:rsidRPr="00551F03" w:rsidRDefault="001972CD" w:rsidP="001972CD">
      <w:pPr>
        <w:pStyle w:val="EMEABodyText"/>
        <w:rPr>
          <w:lang w:val="cs-CZ"/>
        </w:rPr>
      </w:pPr>
    </w:p>
    <w:p w:rsidR="00056E7D" w:rsidRPr="00777D82" w:rsidRDefault="00056E7D" w:rsidP="00056E7D">
      <w:pPr>
        <w:rPr>
          <w:bCs/>
          <w:szCs w:val="22"/>
          <w:lang w:val="cs-CZ"/>
        </w:rPr>
      </w:pPr>
      <w:r w:rsidRPr="00777D82">
        <w:rPr>
          <w:bCs/>
          <w:szCs w:val="22"/>
          <w:lang w:val="cs-CZ"/>
        </w:rPr>
        <w:t xml:space="preserve">Možná bude nutné, aby Váš lékař změnil Vaši dávku a/nebo udělal jiná opatření: </w:t>
      </w:r>
    </w:p>
    <w:p w:rsidR="00056E7D" w:rsidRPr="00777D82" w:rsidRDefault="00056E7D" w:rsidP="00056E7D">
      <w:pPr>
        <w:rPr>
          <w:bCs/>
          <w:szCs w:val="22"/>
          <w:lang w:val="cs-CZ"/>
        </w:rPr>
      </w:pPr>
    </w:p>
    <w:p w:rsidR="001972CD" w:rsidRPr="00551F03" w:rsidRDefault="00056E7D" w:rsidP="00056E7D">
      <w:pPr>
        <w:pStyle w:val="EMEABodyText"/>
        <w:rPr>
          <w:lang w:val="cs-CZ"/>
        </w:rPr>
      </w:pPr>
      <w:r w:rsidRPr="00777D82">
        <w:rPr>
          <w:bCs/>
          <w:szCs w:val="22"/>
          <w:lang w:val="cs-CZ"/>
        </w:rPr>
        <w:t xml:space="preserve">Pokud užíváte </w:t>
      </w:r>
      <w:r w:rsidRPr="00777D82">
        <w:rPr>
          <w:szCs w:val="22"/>
          <w:lang w:val="cs-CZ"/>
        </w:rPr>
        <w:t>inhibitory ACE</w:t>
      </w:r>
      <w:r w:rsidRPr="00777D82">
        <w:rPr>
          <w:bCs/>
          <w:szCs w:val="22"/>
          <w:lang w:val="cs-CZ"/>
        </w:rPr>
        <w:t xml:space="preserve"> nebo aliskiren (viz také informace v bodě </w:t>
      </w:r>
      <w:r>
        <w:rPr>
          <w:bCs/>
          <w:szCs w:val="22"/>
          <w:lang w:val="cs-CZ"/>
        </w:rPr>
        <w:t>„</w:t>
      </w:r>
      <w:r w:rsidRPr="00777D82">
        <w:rPr>
          <w:bCs/>
          <w:szCs w:val="22"/>
          <w:lang w:val="cs-CZ"/>
        </w:rPr>
        <w:t>Neužívejte</w:t>
      </w:r>
      <w:r>
        <w:rPr>
          <w:bCs/>
          <w:szCs w:val="22"/>
          <w:lang w:val="cs-CZ"/>
        </w:rPr>
        <w:t xml:space="preserve"> </w:t>
      </w:r>
      <w:r w:rsidRPr="00777D82">
        <w:rPr>
          <w:bCs/>
          <w:szCs w:val="22"/>
          <w:lang w:val="cs-CZ"/>
        </w:rPr>
        <w:t>přípravek</w:t>
      </w:r>
      <w:r>
        <w:rPr>
          <w:bCs/>
          <w:szCs w:val="22"/>
          <w:lang w:val="cs-CZ"/>
        </w:rPr>
        <w:t xml:space="preserve"> Karvea“ a „</w:t>
      </w:r>
      <w:r w:rsidRPr="00777D82">
        <w:rPr>
          <w:bCs/>
          <w:szCs w:val="22"/>
          <w:lang w:val="cs-CZ"/>
        </w:rPr>
        <w:t>Upozornění a opatření</w:t>
      </w:r>
      <w:r>
        <w:rPr>
          <w:bCs/>
          <w:szCs w:val="22"/>
          <w:lang w:val="cs-CZ"/>
        </w:rPr>
        <w:t>“</w:t>
      </w:r>
      <w:r w:rsidRPr="00777D82">
        <w:rPr>
          <w:bCs/>
          <w:szCs w:val="22"/>
          <w:lang w:val="cs-CZ"/>
        </w:rPr>
        <w:t>).</w:t>
      </w:r>
      <w:r w:rsidR="001972CD" w:rsidRPr="00551F03">
        <w:rPr>
          <w:lang w:val="cs-CZ"/>
        </w:rPr>
        <w:t xml:space="preserve"> </w:t>
      </w:r>
    </w:p>
    <w:p w:rsidR="00D53D8E" w:rsidRPr="0039169B" w:rsidRDefault="00D53D8E" w:rsidP="00D53D8E">
      <w:pPr>
        <w:pStyle w:val="EMEABodyText"/>
        <w:rPr>
          <w:lang w:val="cs-CZ"/>
        </w:rPr>
      </w:pPr>
    </w:p>
    <w:p w:rsidR="00D53D8E" w:rsidRPr="0039169B" w:rsidRDefault="00D53D8E" w:rsidP="00D53D8E">
      <w:pPr>
        <w:pStyle w:val="EMEAHeading3"/>
        <w:rPr>
          <w:lang w:val="cs-CZ"/>
        </w:rPr>
      </w:pPr>
      <w:r w:rsidRPr="0039169B">
        <w:rPr>
          <w:lang w:val="cs-CZ"/>
        </w:rPr>
        <w:t xml:space="preserve">Bude u </w:t>
      </w:r>
      <w:r w:rsidR="001972CD" w:rsidRPr="0039169B">
        <w:rPr>
          <w:lang w:val="cs-CZ"/>
        </w:rPr>
        <w:t>V</w:t>
      </w:r>
      <w:r w:rsidRPr="0039169B">
        <w:rPr>
          <w:lang w:val="cs-CZ"/>
        </w:rPr>
        <w:t>ás potřeba zkontrolovat krevní testy, užíváte-li:</w:t>
      </w:r>
    </w:p>
    <w:p w:rsidR="00D53D8E" w:rsidRDefault="00D53D8E" w:rsidP="00D53D8E">
      <w:pPr>
        <w:pStyle w:val="EMEABodyText"/>
        <w:numPr>
          <w:ilvl w:val="0"/>
          <w:numId w:val="37"/>
        </w:numPr>
        <w:tabs>
          <w:tab w:val="clear" w:pos="780"/>
          <w:tab w:val="num" w:pos="567"/>
        </w:tabs>
        <w:ind w:left="567" w:hanging="567"/>
      </w:pPr>
      <w:r w:rsidRPr="00EB2C17">
        <w:t>draslíkové doplňky</w:t>
      </w:r>
    </w:p>
    <w:p w:rsidR="00D53D8E" w:rsidRDefault="00D53D8E" w:rsidP="00D53D8E">
      <w:pPr>
        <w:pStyle w:val="EMEABodyText"/>
        <w:numPr>
          <w:ilvl w:val="0"/>
          <w:numId w:val="37"/>
        </w:numPr>
        <w:tabs>
          <w:tab w:val="clear" w:pos="780"/>
          <w:tab w:val="num" w:pos="567"/>
        </w:tabs>
        <w:ind w:left="567" w:hanging="567"/>
      </w:pPr>
      <w:r w:rsidRPr="00EB2C17">
        <w:t>náhražky soli obsahující draslík</w:t>
      </w:r>
    </w:p>
    <w:p w:rsidR="00D53D8E" w:rsidRDefault="00D53D8E" w:rsidP="00D53D8E">
      <w:pPr>
        <w:pStyle w:val="EMEABodyText"/>
        <w:numPr>
          <w:ilvl w:val="0"/>
          <w:numId w:val="37"/>
        </w:numPr>
        <w:tabs>
          <w:tab w:val="clear" w:pos="780"/>
          <w:tab w:val="num" w:pos="567"/>
        </w:tabs>
        <w:ind w:left="567" w:hanging="567"/>
      </w:pPr>
      <w:r w:rsidRPr="00EB2C17">
        <w:t>draslík šetřící léky (jako jsou určitá diuretika)</w:t>
      </w:r>
    </w:p>
    <w:p w:rsidR="00E5610A" w:rsidRDefault="00D53D8E" w:rsidP="00D53D8E">
      <w:pPr>
        <w:pStyle w:val="EMEABodyText"/>
        <w:numPr>
          <w:ilvl w:val="0"/>
          <w:numId w:val="37"/>
        </w:numPr>
        <w:tabs>
          <w:tab w:val="clear" w:pos="780"/>
          <w:tab w:val="num" w:pos="567"/>
        </w:tabs>
        <w:ind w:left="567" w:hanging="567"/>
      </w:pPr>
      <w:r w:rsidRPr="00EB2C17">
        <w:t>léky obsahující lithium</w:t>
      </w:r>
    </w:p>
    <w:p w:rsidR="00D53D8E" w:rsidRPr="00EB2C17" w:rsidRDefault="00E5610A" w:rsidP="00D53D8E">
      <w:pPr>
        <w:pStyle w:val="EMEABodyText"/>
        <w:numPr>
          <w:ilvl w:val="0"/>
          <w:numId w:val="37"/>
        </w:numPr>
        <w:tabs>
          <w:tab w:val="clear" w:pos="780"/>
          <w:tab w:val="num" w:pos="567"/>
        </w:tabs>
        <w:ind w:left="567" w:hanging="567"/>
      </w:pPr>
      <w:r>
        <w:rPr>
          <w:lang w:val="cs-CZ"/>
        </w:rPr>
        <w:t xml:space="preserve">repaglinid </w:t>
      </w:r>
      <w:r w:rsidRPr="00E566A7">
        <w:rPr>
          <w:lang w:val="cs-CZ"/>
        </w:rPr>
        <w:t>(lék používaný ke snížení hladiny cukru v</w:t>
      </w:r>
      <w:r>
        <w:rPr>
          <w:lang w:val="cs-CZ"/>
        </w:rPr>
        <w:t> </w:t>
      </w:r>
      <w:r w:rsidRPr="00E566A7">
        <w:rPr>
          <w:lang w:val="cs-CZ"/>
        </w:rPr>
        <w:t>krvi</w:t>
      </w:r>
      <w:r>
        <w:rPr>
          <w:lang w:val="cs-CZ"/>
        </w:rPr>
        <w:t>)</w:t>
      </w:r>
      <w:r w:rsidR="00D53D8E" w:rsidRPr="00EB2C17">
        <w:t>.</w:t>
      </w:r>
    </w:p>
    <w:p w:rsidR="00D53D8E" w:rsidRDefault="00D53D8E" w:rsidP="00D53D8E">
      <w:pPr>
        <w:pStyle w:val="EMEABodyText"/>
      </w:pPr>
    </w:p>
    <w:p w:rsidR="00D53D8E" w:rsidRPr="00EB2C17" w:rsidRDefault="00D53D8E" w:rsidP="00D53D8E">
      <w:pPr>
        <w:pStyle w:val="EMEABodyText"/>
      </w:pPr>
      <w:r w:rsidRPr="00EB2C17">
        <w:t xml:space="preserve">Účinek irbesartanu může být snížen, </w:t>
      </w:r>
      <w:r>
        <w:t>jestliže</w:t>
      </w:r>
      <w:r w:rsidRPr="00EB2C17">
        <w:t xml:space="preserve"> užíváte </w:t>
      </w:r>
      <w:r>
        <w:t xml:space="preserve">určité léky proti bolestem, zvané </w:t>
      </w:r>
      <w:r w:rsidRPr="00EB2C17">
        <w:t>nesteroidní protizánětlivé léky.</w:t>
      </w:r>
    </w:p>
    <w:p w:rsidR="00D53D8E" w:rsidRDefault="00D53D8E" w:rsidP="00D53D8E">
      <w:pPr>
        <w:pStyle w:val="EMEABodyText"/>
        <w:rPr>
          <w:b/>
        </w:rPr>
      </w:pPr>
    </w:p>
    <w:p w:rsidR="00D53D8E" w:rsidRPr="00E7399C" w:rsidRDefault="00D53D8E" w:rsidP="00D53D8E">
      <w:pPr>
        <w:pStyle w:val="EMEAHeading3"/>
        <w:rPr>
          <w:noProof/>
        </w:rPr>
      </w:pPr>
      <w:r>
        <w:rPr>
          <w:noProof/>
        </w:rPr>
        <w:t>Karvea</w:t>
      </w:r>
      <w:r w:rsidRPr="00E7399C">
        <w:rPr>
          <w:noProof/>
        </w:rPr>
        <w:t xml:space="preserve"> s jídlem a pitím</w:t>
      </w:r>
    </w:p>
    <w:p w:rsidR="00D53D8E" w:rsidRPr="00EB2C17" w:rsidRDefault="00D53D8E" w:rsidP="00D53D8E">
      <w:pPr>
        <w:pStyle w:val="EMEABodyText"/>
      </w:pPr>
      <w:r>
        <w:t>Karvea</w:t>
      </w:r>
      <w:r w:rsidRPr="00EB2C17">
        <w:t xml:space="preserve"> může být </w:t>
      </w:r>
      <w:r>
        <w:t>užíván s jídlem nebo bez jídla.</w:t>
      </w:r>
    </w:p>
    <w:p w:rsidR="00D53D8E" w:rsidRPr="004E0910" w:rsidRDefault="00D53D8E">
      <w:pPr>
        <w:pStyle w:val="EMEABodyText"/>
        <w:rPr>
          <w:noProof/>
        </w:rPr>
      </w:pPr>
    </w:p>
    <w:p w:rsidR="00D53D8E" w:rsidRDefault="00D53D8E" w:rsidP="00D53D8E">
      <w:pPr>
        <w:pStyle w:val="EMEAHeading3"/>
        <w:rPr>
          <w:noProof/>
        </w:rPr>
      </w:pPr>
      <w:r w:rsidRPr="00EB2C17">
        <w:rPr>
          <w:noProof/>
        </w:rPr>
        <w:t>Těhotenství a kojení</w:t>
      </w:r>
    </w:p>
    <w:p w:rsidR="00D53D8E" w:rsidRPr="00237ACD" w:rsidRDefault="00D53D8E" w:rsidP="00D53D8E">
      <w:pPr>
        <w:pStyle w:val="EMEAHeading3"/>
      </w:pPr>
      <w:r w:rsidRPr="00237ACD">
        <w:t>Těhotenství</w:t>
      </w:r>
    </w:p>
    <w:p w:rsidR="00D53D8E" w:rsidRPr="003F0DDB" w:rsidRDefault="00D53D8E" w:rsidP="00D53D8E">
      <w:pPr>
        <w:pStyle w:val="EMEABodyText"/>
        <w:rPr>
          <w:lang w:val="cs-CZ"/>
        </w:rPr>
      </w:pPr>
      <w:r w:rsidRPr="00792B8C">
        <w:t>Musíte sdělit svému lékaři, pokud se domníváte, že jste (</w:t>
      </w:r>
      <w:r w:rsidRPr="0076510B">
        <w:rPr>
          <w:u w:val="single"/>
        </w:rPr>
        <w:t>nebo můžete být</w:t>
      </w:r>
      <w:r w:rsidRPr="00792B8C">
        <w:t>) těhotná. Lékař Vám obvykle poradí</w:t>
      </w:r>
      <w:r>
        <w:t>,</w:t>
      </w:r>
      <w:r w:rsidRPr="00792B8C">
        <w:t xml:space="preserve"> </w:t>
      </w:r>
      <w:r>
        <w:t xml:space="preserve">abyste přestala užívat Karvea dříve, než otěhotníte, nebo jakmile si budete jistá, že jste těhotná a poradí Vám užívání jiného léku místo přípravku </w:t>
      </w:r>
      <w:r>
        <w:rPr>
          <w:lang w:val="cs-CZ"/>
        </w:rPr>
        <w:t xml:space="preserve">Karvea. </w:t>
      </w:r>
      <w:r w:rsidRPr="003F0DDB">
        <w:rPr>
          <w:lang w:val="cs-CZ"/>
        </w:rPr>
        <w:t xml:space="preserve">Podávání přípravku </w:t>
      </w:r>
      <w:r>
        <w:rPr>
          <w:lang w:val="cs-CZ"/>
        </w:rPr>
        <w:t>Karvea</w:t>
      </w:r>
      <w:r w:rsidRPr="003F0DDB">
        <w:rPr>
          <w:lang w:val="cs-CZ"/>
        </w:rPr>
        <w:t xml:space="preserve"> se v časném těhotenství nedoporučuje a nesmí být podáván po 3. měsíci těhotenství, protože pokud je užíván po 3. měsíci těhotenství</w:t>
      </w:r>
      <w:r>
        <w:rPr>
          <w:lang w:val="cs-CZ"/>
        </w:rPr>
        <w:t>,</w:t>
      </w:r>
      <w:r w:rsidRPr="003F0DDB">
        <w:rPr>
          <w:lang w:val="cs-CZ"/>
        </w:rPr>
        <w:t xml:space="preserve"> může způsobit závažné poškození dítěte.</w:t>
      </w:r>
    </w:p>
    <w:p w:rsidR="00D53D8E" w:rsidRPr="00F60EE9" w:rsidRDefault="00D53D8E" w:rsidP="00D53D8E">
      <w:pPr>
        <w:pStyle w:val="EMEABodyText"/>
        <w:rPr>
          <w:szCs w:val="22"/>
          <w:lang w:val="cs-CZ"/>
        </w:rPr>
      </w:pPr>
    </w:p>
    <w:p w:rsidR="00D53D8E" w:rsidRPr="0039169B" w:rsidRDefault="00D53D8E" w:rsidP="00D53D8E">
      <w:pPr>
        <w:pStyle w:val="EMEAHeading3"/>
        <w:rPr>
          <w:lang w:val="cs-CZ"/>
        </w:rPr>
      </w:pPr>
      <w:r w:rsidRPr="0039169B">
        <w:rPr>
          <w:lang w:val="cs-CZ"/>
        </w:rPr>
        <w:t>Kojení</w:t>
      </w:r>
    </w:p>
    <w:p w:rsidR="00D53D8E" w:rsidRPr="0039169B" w:rsidRDefault="00D53D8E">
      <w:pPr>
        <w:pStyle w:val="EMEABodyText"/>
        <w:rPr>
          <w:noProof/>
          <w:lang w:val="cs-CZ"/>
        </w:rPr>
      </w:pPr>
      <w:r w:rsidRPr="0039169B">
        <w:rPr>
          <w:lang w:val="cs-CZ"/>
        </w:rPr>
        <w:t xml:space="preserve">Sdělte svému lékaři, pokud kojíte nebo pokud se chystáte začít kojit. </w:t>
      </w:r>
      <w:r>
        <w:rPr>
          <w:lang w:val="cs-CZ"/>
        </w:rPr>
        <w:t>Karvea se nedoporučuje pro kojící matky a lékař pro Vás může zvolit jiný způsob léčby, pokud si přejete kojit, obzvláště, jestliže Vaše dítě je novorozenec nebo se narodilo předčasně.</w:t>
      </w:r>
    </w:p>
    <w:p w:rsidR="00D53D8E" w:rsidRPr="0039169B" w:rsidRDefault="00D53D8E">
      <w:pPr>
        <w:pStyle w:val="EMEABodyText"/>
        <w:rPr>
          <w:noProof/>
          <w:lang w:val="cs-CZ"/>
        </w:rPr>
      </w:pPr>
    </w:p>
    <w:p w:rsidR="00D53D8E" w:rsidRPr="0039169B" w:rsidRDefault="00D53D8E" w:rsidP="00D53D8E">
      <w:pPr>
        <w:pStyle w:val="EMEAHeading3"/>
        <w:rPr>
          <w:noProof/>
          <w:lang w:val="cs-CZ"/>
        </w:rPr>
      </w:pPr>
      <w:r w:rsidRPr="0039169B">
        <w:rPr>
          <w:noProof/>
          <w:lang w:val="cs-CZ"/>
        </w:rPr>
        <w:t>Řízení dopravních prostředků a obsluha strojů</w:t>
      </w:r>
    </w:p>
    <w:p w:rsidR="00D53D8E" w:rsidRPr="0039169B" w:rsidRDefault="00D53D8E">
      <w:pPr>
        <w:pStyle w:val="EMEABodyText"/>
        <w:rPr>
          <w:lang w:val="cs-CZ"/>
        </w:rPr>
      </w:pPr>
      <w:r w:rsidRPr="0039169B">
        <w:rPr>
          <w:lang w:val="cs-CZ"/>
        </w:rPr>
        <w:t>Není pravděpodobné, že by Karvea ovlivňoval schopnost řídit nebo obsluhovat stroje. V průběhu léčby vysokého krevního tlaku se někdy mohou objevit závratě nebo únava. Pokud tyto projevy pociťujete, promluvte si se svým lékařem dříve, než budete řídit nebo obsluhovat stroje.</w:t>
      </w:r>
    </w:p>
    <w:p w:rsidR="00D53D8E" w:rsidRPr="0039169B" w:rsidRDefault="00D53D8E">
      <w:pPr>
        <w:pStyle w:val="EMEABodyText"/>
        <w:rPr>
          <w:lang w:val="cs-CZ"/>
        </w:rPr>
      </w:pPr>
    </w:p>
    <w:p w:rsidR="00D53D8E" w:rsidRPr="0039169B" w:rsidRDefault="00D53D8E">
      <w:pPr>
        <w:pStyle w:val="EMEABodyText"/>
        <w:rPr>
          <w:lang w:val="cs-CZ"/>
        </w:rPr>
      </w:pPr>
      <w:r w:rsidRPr="0039169B">
        <w:rPr>
          <w:b/>
          <w:lang w:val="cs-CZ"/>
        </w:rPr>
        <w:t>Přípravek Karvea obsahuje laktosu.</w:t>
      </w:r>
      <w:r w:rsidRPr="0039169B">
        <w:rPr>
          <w:lang w:val="cs-CZ"/>
        </w:rPr>
        <w:t xml:space="preserve"> </w:t>
      </w:r>
      <w:r w:rsidR="00E36737" w:rsidRPr="005E7F6E">
        <w:rPr>
          <w:lang w:val="cs-CZ"/>
        </w:rPr>
        <w:t>Pokud Vám lékař sdělil, že nesnášíte některé cukry</w:t>
      </w:r>
      <w:r w:rsidR="00E36737">
        <w:rPr>
          <w:lang w:val="cs-CZ"/>
        </w:rPr>
        <w:t xml:space="preserve"> (např. laktosu)</w:t>
      </w:r>
      <w:r w:rsidR="00E36737" w:rsidRPr="005E7F6E">
        <w:rPr>
          <w:lang w:val="cs-CZ"/>
        </w:rPr>
        <w:t>, poraďte se se svým lékařem, než začnete tento léčivý přípravek užívat.</w:t>
      </w:r>
    </w:p>
    <w:p w:rsidR="00D53D8E" w:rsidRDefault="00D53D8E">
      <w:pPr>
        <w:pStyle w:val="EMEABodyText"/>
        <w:rPr>
          <w:lang w:val="cs-CZ"/>
        </w:rPr>
      </w:pPr>
    </w:p>
    <w:p w:rsidR="00E5610A" w:rsidRPr="00551F03" w:rsidRDefault="00E5610A" w:rsidP="00E5610A">
      <w:pPr>
        <w:pStyle w:val="EMEABodyText"/>
        <w:rPr>
          <w:lang w:val="cs-CZ"/>
        </w:rPr>
      </w:pPr>
      <w:bookmarkStart w:id="1" w:name="_Hlk61256516"/>
      <w:r w:rsidRPr="00551F03">
        <w:rPr>
          <w:b/>
          <w:lang w:val="cs-CZ"/>
        </w:rPr>
        <w:t xml:space="preserve">Přípravek </w:t>
      </w:r>
      <w:r>
        <w:rPr>
          <w:b/>
          <w:lang w:val="cs-CZ"/>
        </w:rPr>
        <w:t>Karvea</w:t>
      </w:r>
      <w:r w:rsidRPr="00551F03">
        <w:rPr>
          <w:b/>
          <w:lang w:val="cs-CZ"/>
        </w:rPr>
        <w:t xml:space="preserve"> obsahuje</w:t>
      </w:r>
      <w:r>
        <w:rPr>
          <w:b/>
          <w:lang w:val="cs-CZ"/>
        </w:rPr>
        <w:t xml:space="preserve"> sodík. </w:t>
      </w:r>
      <w:r w:rsidRPr="00E566A7">
        <w:rPr>
          <w:bCs/>
          <w:lang w:val="cs-CZ"/>
        </w:rPr>
        <w:t>Tento léčivý přípravek obsahuje méně než 1 mmol (23 mg) sodíku v</w:t>
      </w:r>
      <w:r>
        <w:rPr>
          <w:bCs/>
          <w:lang w:val="cs-CZ"/>
        </w:rPr>
        <w:t> jedné tabletě</w:t>
      </w:r>
      <w:r w:rsidRPr="00E566A7">
        <w:rPr>
          <w:bCs/>
          <w:lang w:val="cs-CZ"/>
        </w:rPr>
        <w:t>, to znamená, že je v podstatě „bez sodíku“.</w:t>
      </w:r>
    </w:p>
    <w:bookmarkEnd w:id="1"/>
    <w:p w:rsidR="00E5610A" w:rsidRPr="0039169B" w:rsidRDefault="00E5610A">
      <w:pPr>
        <w:pStyle w:val="EMEABodyText"/>
        <w:rPr>
          <w:lang w:val="cs-CZ"/>
        </w:rPr>
      </w:pPr>
    </w:p>
    <w:p w:rsidR="00D53D8E" w:rsidRPr="0039169B" w:rsidRDefault="00D53D8E">
      <w:pPr>
        <w:pStyle w:val="EMEABodyText"/>
        <w:rPr>
          <w:lang w:val="cs-CZ"/>
        </w:rPr>
      </w:pPr>
    </w:p>
    <w:p w:rsidR="00D53D8E" w:rsidRPr="0039169B" w:rsidRDefault="00D53D8E" w:rsidP="00D53D8E">
      <w:pPr>
        <w:pStyle w:val="EMEAHeading1"/>
        <w:rPr>
          <w:lang w:val="cs-CZ"/>
        </w:rPr>
      </w:pPr>
      <w:r w:rsidRPr="0039169B">
        <w:rPr>
          <w:lang w:val="cs-CZ"/>
        </w:rPr>
        <w:t>3.</w:t>
      </w:r>
      <w:r w:rsidRPr="0039169B">
        <w:rPr>
          <w:lang w:val="cs-CZ"/>
        </w:rPr>
        <w:tab/>
      </w:r>
      <w:r w:rsidR="001972CD" w:rsidRPr="0039169B">
        <w:rPr>
          <w:caps w:val="0"/>
          <w:lang w:val="cs-CZ"/>
        </w:rPr>
        <w:t>Jak se Karvea užívá</w:t>
      </w:r>
    </w:p>
    <w:p w:rsidR="00D53D8E" w:rsidRPr="0039169B" w:rsidRDefault="00D53D8E" w:rsidP="00D53D8E">
      <w:pPr>
        <w:pStyle w:val="EMEABodyText"/>
        <w:keepNext/>
        <w:rPr>
          <w:lang w:val="cs-CZ"/>
        </w:rPr>
      </w:pPr>
    </w:p>
    <w:p w:rsidR="00D53D8E" w:rsidRPr="00D8570F" w:rsidRDefault="00D53D8E" w:rsidP="00D53D8E">
      <w:pPr>
        <w:pStyle w:val="EMEABodyText"/>
        <w:rPr>
          <w:lang w:val="fr-FR"/>
        </w:rPr>
      </w:pPr>
      <w:r w:rsidRPr="0039169B">
        <w:rPr>
          <w:lang w:val="cs-CZ"/>
        </w:rPr>
        <w:t xml:space="preserve">Vždy užívejte </w:t>
      </w:r>
      <w:r w:rsidR="004E3FA9" w:rsidRPr="0039169B">
        <w:rPr>
          <w:lang w:val="cs-CZ"/>
        </w:rPr>
        <w:t xml:space="preserve">tento </w:t>
      </w:r>
      <w:r w:rsidRPr="0039169B">
        <w:rPr>
          <w:lang w:val="cs-CZ"/>
        </w:rPr>
        <w:t>přípravek přesně podle pokynů svého lékaře. Pokud si nejst</w:t>
      </w:r>
      <w:r w:rsidRPr="00D8570F">
        <w:rPr>
          <w:lang w:val="fr-FR"/>
        </w:rPr>
        <w:t>e jistý(á), poraďte se se svým lékařem nebo lékárníkem.</w:t>
      </w:r>
    </w:p>
    <w:p w:rsidR="00D53D8E" w:rsidRDefault="00D53D8E" w:rsidP="00D53D8E">
      <w:pPr>
        <w:pStyle w:val="EMEABodyText"/>
        <w:rPr>
          <w:lang w:val="fr-BE"/>
        </w:rPr>
      </w:pPr>
    </w:p>
    <w:p w:rsidR="00D53D8E" w:rsidRPr="00BE3062" w:rsidRDefault="00D53D8E" w:rsidP="00D53D8E">
      <w:pPr>
        <w:pStyle w:val="EMEAHeading3"/>
        <w:rPr>
          <w:lang w:val="fr-BE"/>
        </w:rPr>
      </w:pPr>
      <w:r w:rsidRPr="00BE3062">
        <w:rPr>
          <w:lang w:val="fr-BE"/>
        </w:rPr>
        <w:t>Způsob podání</w:t>
      </w:r>
    </w:p>
    <w:p w:rsidR="00D53D8E" w:rsidRPr="00BE3062" w:rsidRDefault="001972CD" w:rsidP="00D53D8E">
      <w:pPr>
        <w:pStyle w:val="EMEABodyText"/>
        <w:rPr>
          <w:lang w:val="pl-PL"/>
        </w:rPr>
      </w:pPr>
      <w:r>
        <w:rPr>
          <w:lang w:val="pl-PL"/>
        </w:rPr>
        <w:t xml:space="preserve">Přípravek </w:t>
      </w:r>
      <w:r w:rsidR="00D53D8E">
        <w:rPr>
          <w:lang w:val="pl-PL"/>
        </w:rPr>
        <w:t>Karvea</w:t>
      </w:r>
      <w:r w:rsidR="00D53D8E" w:rsidRPr="00BE3062">
        <w:rPr>
          <w:lang w:val="pl-PL"/>
        </w:rPr>
        <w:t xml:space="preserve"> je určen </w:t>
      </w:r>
      <w:r w:rsidR="00D53D8E" w:rsidRPr="00387B28">
        <w:rPr>
          <w:b/>
          <w:lang w:val="pl-PL"/>
        </w:rPr>
        <w:t>k p</w:t>
      </w:r>
      <w:r w:rsidR="00D53D8E" w:rsidRPr="00353523">
        <w:rPr>
          <w:b/>
          <w:lang w:val="pl-PL"/>
        </w:rPr>
        <w:t>erorálnímu podání</w:t>
      </w:r>
      <w:r w:rsidR="00D53D8E" w:rsidRPr="00BE3062">
        <w:rPr>
          <w:lang w:val="pl-PL"/>
        </w:rPr>
        <w:t xml:space="preserve">. </w:t>
      </w:r>
      <w:r w:rsidR="00D53D8E">
        <w:rPr>
          <w:lang w:val="pl-PL"/>
        </w:rPr>
        <w:t xml:space="preserve">Polykejte tablety s dostatečným množstvím tekutiny (např. sklenicí vody). </w:t>
      </w:r>
      <w:r>
        <w:rPr>
          <w:lang w:val="pl-PL"/>
        </w:rPr>
        <w:t xml:space="preserve">Přípravek </w:t>
      </w:r>
      <w:r w:rsidR="00D53D8E">
        <w:rPr>
          <w:lang w:val="pl-PL"/>
        </w:rPr>
        <w:t>Karvea</w:t>
      </w:r>
      <w:r w:rsidR="00D53D8E" w:rsidRPr="00BE3062">
        <w:rPr>
          <w:lang w:val="pl-PL"/>
        </w:rPr>
        <w:t xml:space="preserve"> můžete užívat s jídlem nebo bez jídla.</w:t>
      </w:r>
      <w:r w:rsidR="00D53D8E">
        <w:rPr>
          <w:lang w:val="pl-PL"/>
        </w:rPr>
        <w:t xml:space="preserve"> </w:t>
      </w:r>
      <w:r w:rsidR="00D53D8E" w:rsidRPr="00BE3062">
        <w:rPr>
          <w:lang w:val="pl-PL"/>
        </w:rPr>
        <w:t>Měl</w:t>
      </w:r>
      <w:r w:rsidR="00D53D8E">
        <w:rPr>
          <w:lang w:val="pl-PL"/>
        </w:rPr>
        <w:t>(a)</w:t>
      </w:r>
      <w:r w:rsidR="00D53D8E" w:rsidRPr="00BE3062">
        <w:rPr>
          <w:lang w:val="pl-PL"/>
        </w:rPr>
        <w:t xml:space="preserve"> byste se snažit užívat svoji denní dávku každý den vždy ve stejnou dobu. Je důležité, abyste v užívání přípravku </w:t>
      </w:r>
      <w:r w:rsidR="00D53D8E">
        <w:rPr>
          <w:lang w:val="pl-PL"/>
        </w:rPr>
        <w:t>Karvea</w:t>
      </w:r>
      <w:r w:rsidR="00D53D8E" w:rsidRPr="00BE3062">
        <w:rPr>
          <w:lang w:val="pl-PL"/>
        </w:rPr>
        <w:t xml:space="preserve"> pokračoval(a), dokud Váš lékař neurčí jinak.</w:t>
      </w:r>
    </w:p>
    <w:p w:rsidR="00D53D8E" w:rsidRPr="00BE3062" w:rsidRDefault="00D53D8E" w:rsidP="00D53D8E">
      <w:pPr>
        <w:pStyle w:val="EMEABodyText"/>
        <w:rPr>
          <w:lang w:val="pl-PL"/>
        </w:rPr>
      </w:pPr>
    </w:p>
    <w:p w:rsidR="00D53D8E" w:rsidRPr="00B86796" w:rsidRDefault="00D53D8E" w:rsidP="00D53D8E">
      <w:pPr>
        <w:pStyle w:val="EMEABodyText"/>
        <w:numPr>
          <w:ilvl w:val="0"/>
          <w:numId w:val="35"/>
        </w:numPr>
        <w:tabs>
          <w:tab w:val="clear" w:pos="720"/>
          <w:tab w:val="num" w:pos="567"/>
        </w:tabs>
        <w:ind w:left="567" w:hanging="567"/>
        <w:rPr>
          <w:b/>
          <w:lang w:val="fr-BE"/>
        </w:rPr>
      </w:pPr>
      <w:r w:rsidRPr="00B86796">
        <w:rPr>
          <w:b/>
          <w:lang w:val="pl-PL"/>
        </w:rPr>
        <w:t>Pacienti s vysokým krevním tlakem</w:t>
      </w:r>
    </w:p>
    <w:p w:rsidR="00D53D8E" w:rsidRPr="00A40661" w:rsidRDefault="00D53D8E" w:rsidP="00D53D8E">
      <w:pPr>
        <w:pStyle w:val="EMEABodyText"/>
        <w:ind w:left="567"/>
        <w:rPr>
          <w:lang w:val="fr-BE"/>
        </w:rPr>
      </w:pPr>
      <w:r w:rsidRPr="00BE3062">
        <w:rPr>
          <w:lang w:val="pl-PL"/>
        </w:rPr>
        <w:t>Obvyklá dávka přípravku je 150 mg jednou denně</w:t>
      </w:r>
      <w:r>
        <w:rPr>
          <w:lang w:val="pl-PL"/>
        </w:rPr>
        <w:t xml:space="preserve"> (dvě tablety denně)</w:t>
      </w:r>
      <w:r w:rsidRPr="00BE3062">
        <w:rPr>
          <w:lang w:val="pl-PL"/>
        </w:rPr>
        <w:t xml:space="preserve">. V závislosti na reakci krevního tlaku může být </w:t>
      </w:r>
      <w:r w:rsidRPr="00A40661">
        <w:rPr>
          <w:lang w:val="fr-BE"/>
        </w:rPr>
        <w:t>dávka později zvýšena na 300 mg</w:t>
      </w:r>
      <w:r>
        <w:rPr>
          <w:lang w:val="fr-BE"/>
        </w:rPr>
        <w:t xml:space="preserve"> (čtyři tablety denně)</w:t>
      </w:r>
      <w:r w:rsidRPr="00A40661">
        <w:rPr>
          <w:lang w:val="fr-BE"/>
        </w:rPr>
        <w:t>.</w:t>
      </w:r>
    </w:p>
    <w:p w:rsidR="00D53D8E" w:rsidRDefault="00D53D8E">
      <w:pPr>
        <w:pStyle w:val="EMEABodyText"/>
        <w:rPr>
          <w:lang w:val="fr-BE"/>
        </w:rPr>
      </w:pPr>
    </w:p>
    <w:p w:rsidR="00D53D8E" w:rsidRPr="00B86796" w:rsidRDefault="00D53D8E" w:rsidP="00D53D8E">
      <w:pPr>
        <w:pStyle w:val="EMEABodyText"/>
        <w:numPr>
          <w:ilvl w:val="0"/>
          <w:numId w:val="35"/>
        </w:numPr>
        <w:tabs>
          <w:tab w:val="clear" w:pos="720"/>
          <w:tab w:val="num" w:pos="567"/>
        </w:tabs>
        <w:ind w:left="567" w:hanging="567"/>
        <w:rPr>
          <w:b/>
          <w:lang w:val="fr-BE"/>
        </w:rPr>
      </w:pPr>
      <w:r w:rsidRPr="00B86796">
        <w:rPr>
          <w:b/>
          <w:lang w:val="fr-BE"/>
        </w:rPr>
        <w:t>Pacienti s vysokým krevním tlakem a s cukrovkou (diabetem) typu</w:t>
      </w:r>
      <w:r>
        <w:rPr>
          <w:b/>
          <w:lang w:val="fr-BE"/>
        </w:rPr>
        <w:t> </w:t>
      </w:r>
      <w:r w:rsidRPr="00B86796">
        <w:rPr>
          <w:b/>
          <w:lang w:val="fr-BE"/>
        </w:rPr>
        <w:t>2 s onemocněním ledvin</w:t>
      </w:r>
    </w:p>
    <w:p w:rsidR="00D53D8E" w:rsidRDefault="00D53D8E" w:rsidP="00D53D8E">
      <w:pPr>
        <w:pStyle w:val="EMEABodyText"/>
        <w:ind w:left="567"/>
        <w:rPr>
          <w:lang w:val="fr-BE"/>
        </w:rPr>
      </w:pPr>
      <w:r w:rsidRPr="00A40661">
        <w:rPr>
          <w:lang w:val="fr-BE"/>
        </w:rPr>
        <w:t xml:space="preserve">U pacientů s vysokým tlakem a cukrovkou (diabetem) typu 2 </w:t>
      </w:r>
      <w:r w:rsidRPr="00B63855">
        <w:rPr>
          <w:lang w:val="fr-BE"/>
        </w:rPr>
        <w:t>je k léčbě souvisejícího onemocnění ledvin doporučeno užívat 300 mg</w:t>
      </w:r>
      <w:r>
        <w:rPr>
          <w:lang w:val="fr-BE"/>
        </w:rPr>
        <w:t xml:space="preserve"> (čtyři tablety denně)</w:t>
      </w:r>
      <w:r w:rsidRPr="00BD7F76">
        <w:rPr>
          <w:lang w:val="fr-BE"/>
        </w:rPr>
        <w:t xml:space="preserve"> </w:t>
      </w:r>
      <w:r w:rsidRPr="00B63855">
        <w:rPr>
          <w:lang w:val="fr-BE"/>
        </w:rPr>
        <w:t>jednou denně.</w:t>
      </w:r>
    </w:p>
    <w:p w:rsidR="00D53D8E" w:rsidRDefault="00D53D8E">
      <w:pPr>
        <w:pStyle w:val="EMEABodyText"/>
        <w:rPr>
          <w:lang w:val="fr-BE"/>
        </w:rPr>
      </w:pPr>
    </w:p>
    <w:p w:rsidR="00D53D8E" w:rsidRPr="00A40661" w:rsidRDefault="00D53D8E">
      <w:pPr>
        <w:pStyle w:val="EMEABodyText"/>
        <w:rPr>
          <w:lang w:val="fr-BE"/>
        </w:rPr>
      </w:pPr>
      <w:r w:rsidRPr="00A40661">
        <w:rPr>
          <w:lang w:val="fr-BE"/>
        </w:rPr>
        <w:t xml:space="preserve">Lékař může doporučit nižší dávku, zvláště při zahájení léčby u pacientů, kteří se podrobují </w:t>
      </w:r>
      <w:r w:rsidRPr="00353523">
        <w:rPr>
          <w:b/>
          <w:lang w:val="fr-BE"/>
        </w:rPr>
        <w:t>hemodialýze</w:t>
      </w:r>
      <w:r w:rsidRPr="00A40661">
        <w:rPr>
          <w:lang w:val="fr-BE"/>
        </w:rPr>
        <w:t xml:space="preserve"> nebo u pacientů </w:t>
      </w:r>
      <w:r w:rsidRPr="00353523">
        <w:rPr>
          <w:b/>
          <w:lang w:val="fr-BE"/>
        </w:rPr>
        <w:t>starších než 75 let</w:t>
      </w:r>
      <w:r w:rsidRPr="00A40661">
        <w:rPr>
          <w:lang w:val="fr-BE"/>
        </w:rPr>
        <w:t>.</w:t>
      </w:r>
    </w:p>
    <w:p w:rsidR="00D53D8E" w:rsidRPr="00BD7F76" w:rsidRDefault="00D53D8E">
      <w:pPr>
        <w:pStyle w:val="EMEABodyText"/>
        <w:rPr>
          <w:lang w:val="fr-BE"/>
        </w:rPr>
      </w:pPr>
    </w:p>
    <w:p w:rsidR="00D53D8E" w:rsidRPr="00BD7F76" w:rsidRDefault="00D53D8E">
      <w:pPr>
        <w:pStyle w:val="EMEABodyText"/>
        <w:rPr>
          <w:lang w:val="fr-BE"/>
        </w:rPr>
      </w:pPr>
      <w:r w:rsidRPr="00A40661">
        <w:rPr>
          <w:lang w:val="fr-BE"/>
        </w:rPr>
        <w:t>Maximálního účinku na snížení krevního tlaku by měl</w:t>
      </w:r>
      <w:r>
        <w:rPr>
          <w:lang w:val="fr-BE"/>
        </w:rPr>
        <w:t>o</w:t>
      </w:r>
      <w:r w:rsidRPr="00A40661">
        <w:rPr>
          <w:lang w:val="fr-BE"/>
        </w:rPr>
        <w:t xml:space="preserve"> být dosaženo 4-6 týdnů od zahájení léčby</w:t>
      </w:r>
      <w:r>
        <w:rPr>
          <w:lang w:val="fr-BE"/>
        </w:rPr>
        <w:t>.</w:t>
      </w:r>
    </w:p>
    <w:p w:rsidR="00D53D8E" w:rsidRPr="00BD7F76" w:rsidRDefault="00D53D8E" w:rsidP="00D53D8E">
      <w:pPr>
        <w:pStyle w:val="EMEABodyText"/>
        <w:rPr>
          <w:lang w:val="fr-BE"/>
        </w:rPr>
      </w:pPr>
    </w:p>
    <w:p w:rsidR="00D53D8E" w:rsidRPr="003E7982" w:rsidRDefault="001972CD" w:rsidP="00D53D8E">
      <w:pPr>
        <w:pStyle w:val="EMEAHeading3"/>
        <w:rPr>
          <w:lang w:val="fr-FR"/>
        </w:rPr>
      </w:pPr>
      <w:r>
        <w:rPr>
          <w:lang w:val="fr-FR"/>
        </w:rPr>
        <w:t>Použití u</w:t>
      </w:r>
      <w:r w:rsidR="002A0260">
        <w:rPr>
          <w:lang w:val="fr-FR"/>
        </w:rPr>
        <w:t xml:space="preserve"> </w:t>
      </w:r>
      <w:r>
        <w:rPr>
          <w:lang w:val="fr-FR"/>
        </w:rPr>
        <w:t>dětí a dospívajících</w:t>
      </w:r>
    </w:p>
    <w:p w:rsidR="00D53D8E" w:rsidRPr="00BD7F76" w:rsidRDefault="001972CD">
      <w:pPr>
        <w:pStyle w:val="EMEABodyText"/>
        <w:rPr>
          <w:lang w:val="fr-FR"/>
        </w:rPr>
      </w:pPr>
      <w:r>
        <w:rPr>
          <w:lang w:val="fr-FR"/>
        </w:rPr>
        <w:t xml:space="preserve">Přípravek </w:t>
      </w:r>
      <w:r w:rsidR="00D53D8E">
        <w:rPr>
          <w:lang w:val="fr-FR"/>
        </w:rPr>
        <w:t>Karvea by neměl být podáván dětem do 18 let. P</w:t>
      </w:r>
      <w:r w:rsidR="00D53D8E" w:rsidRPr="00BD7F76">
        <w:rPr>
          <w:lang w:val="fr-FR"/>
        </w:rPr>
        <w:t xml:space="preserve">ožije-li </w:t>
      </w:r>
      <w:r w:rsidR="00D53D8E">
        <w:rPr>
          <w:lang w:val="fr-FR"/>
        </w:rPr>
        <w:t xml:space="preserve">několik </w:t>
      </w:r>
      <w:r w:rsidR="00D53D8E" w:rsidRPr="00BD7F76">
        <w:rPr>
          <w:lang w:val="fr-FR"/>
        </w:rPr>
        <w:t>tablet dítě, kontaktujte ihned svého lékaře.</w:t>
      </w:r>
    </w:p>
    <w:p w:rsidR="001972CD" w:rsidRDefault="001972CD" w:rsidP="001972CD">
      <w:pPr>
        <w:pStyle w:val="EMEAHeading3"/>
        <w:rPr>
          <w:lang w:val="fr-FR"/>
        </w:rPr>
      </w:pPr>
    </w:p>
    <w:p w:rsidR="001972CD" w:rsidRPr="00BD7F76" w:rsidRDefault="001972CD" w:rsidP="001972CD">
      <w:pPr>
        <w:pStyle w:val="EMEAHeading3"/>
        <w:rPr>
          <w:lang w:val="fr-FR"/>
        </w:rPr>
      </w:pPr>
      <w:r w:rsidRPr="00BD7F76">
        <w:rPr>
          <w:lang w:val="fr-FR"/>
        </w:rPr>
        <w:t xml:space="preserve">Jestliže jste užil(a) více přípravku </w:t>
      </w:r>
      <w:r>
        <w:rPr>
          <w:lang w:val="fr-FR"/>
        </w:rPr>
        <w:t>Karvea</w:t>
      </w:r>
      <w:r w:rsidRPr="00BD7F76">
        <w:rPr>
          <w:lang w:val="fr-FR"/>
        </w:rPr>
        <w:t>, než jste měl(a)</w:t>
      </w:r>
    </w:p>
    <w:p w:rsidR="001972CD" w:rsidRDefault="001972CD" w:rsidP="001972CD">
      <w:pPr>
        <w:pStyle w:val="EMEABodyText"/>
        <w:rPr>
          <w:lang w:val="fr-FR"/>
        </w:rPr>
      </w:pPr>
      <w:r w:rsidRPr="00BD7F76">
        <w:rPr>
          <w:lang w:val="fr-FR"/>
        </w:rPr>
        <w:t>Pokud jste náhodně užil(a) příliš mnoho tablet</w:t>
      </w:r>
      <w:r>
        <w:rPr>
          <w:lang w:val="fr-FR"/>
        </w:rPr>
        <w:t>, kontaktujte ihned svého lékaře.</w:t>
      </w:r>
    </w:p>
    <w:p w:rsidR="00D53D8E" w:rsidRPr="00BD7F76" w:rsidRDefault="00D53D8E">
      <w:pPr>
        <w:pStyle w:val="EMEABodyText"/>
        <w:rPr>
          <w:lang w:val="fr-FR"/>
        </w:rPr>
      </w:pPr>
    </w:p>
    <w:p w:rsidR="00D53D8E" w:rsidRPr="00BD7F76" w:rsidRDefault="00D53D8E" w:rsidP="00D53D8E">
      <w:pPr>
        <w:pStyle w:val="EMEAHeading3"/>
        <w:rPr>
          <w:lang w:val="fr-FR"/>
        </w:rPr>
      </w:pPr>
      <w:r w:rsidRPr="00BD7F76">
        <w:rPr>
          <w:lang w:val="fr-FR"/>
        </w:rPr>
        <w:t xml:space="preserve">Jestliže jste zapomněl(a) užít přípravek </w:t>
      </w:r>
      <w:r>
        <w:rPr>
          <w:lang w:val="fr-FR"/>
        </w:rPr>
        <w:t>Karvea</w:t>
      </w:r>
    </w:p>
    <w:p w:rsidR="00D53D8E" w:rsidRPr="00BD7F76" w:rsidRDefault="00D53D8E">
      <w:pPr>
        <w:pStyle w:val="EMEABodyText"/>
        <w:rPr>
          <w:lang w:val="fr-FR"/>
        </w:rPr>
      </w:pPr>
      <w:r w:rsidRPr="00BD7F76">
        <w:rPr>
          <w:lang w:val="fr-FR"/>
        </w:rPr>
        <w:t>Vynecháte-li náhodou dávku, vezměte si další dávku jako obvykle. Nezdvoj</w:t>
      </w:r>
      <w:r w:rsidR="001972CD">
        <w:rPr>
          <w:lang w:val="fr-FR"/>
        </w:rPr>
        <w:t>násob</w:t>
      </w:r>
      <w:r w:rsidRPr="00BD7F76">
        <w:rPr>
          <w:lang w:val="fr-FR"/>
        </w:rPr>
        <w:t>ujte následující dávku, abyste nahradil(a) vynechanou dávku.</w:t>
      </w:r>
    </w:p>
    <w:p w:rsidR="00D53D8E" w:rsidRPr="00BD7F76" w:rsidRDefault="00D53D8E">
      <w:pPr>
        <w:pStyle w:val="EMEABodyText"/>
        <w:rPr>
          <w:lang w:val="fr-FR"/>
        </w:rPr>
      </w:pPr>
    </w:p>
    <w:p w:rsidR="00D53D8E" w:rsidRPr="00BD7F76" w:rsidRDefault="00D53D8E">
      <w:pPr>
        <w:pStyle w:val="EMEABodyText"/>
        <w:rPr>
          <w:lang w:val="fr-FR"/>
        </w:rPr>
      </w:pPr>
      <w:r w:rsidRPr="00BD7F76">
        <w:rPr>
          <w:lang w:val="fr-FR"/>
        </w:rPr>
        <w:t>Máte-li jakékoli další otázky týkající se užívání tohoto přípravku, zeptejte se svého lékaře nebo lékárníka.</w:t>
      </w:r>
    </w:p>
    <w:p w:rsidR="00D53D8E" w:rsidRPr="00BD7F76" w:rsidRDefault="00D53D8E">
      <w:pPr>
        <w:pStyle w:val="EMEABodyText"/>
        <w:rPr>
          <w:lang w:val="fr-FR"/>
        </w:rPr>
      </w:pPr>
    </w:p>
    <w:p w:rsidR="00D53D8E" w:rsidRPr="00BD7F76" w:rsidRDefault="00D53D8E">
      <w:pPr>
        <w:pStyle w:val="EMEABodyText"/>
        <w:rPr>
          <w:lang w:val="fr-FR"/>
        </w:rPr>
      </w:pPr>
    </w:p>
    <w:p w:rsidR="001972CD" w:rsidRPr="001C545D" w:rsidRDefault="00D53D8E" w:rsidP="001972CD">
      <w:pPr>
        <w:pStyle w:val="EMEAHeading1"/>
        <w:rPr>
          <w:rFonts w:ascii="Times New Roman Bold" w:hAnsi="Times New Roman Bold"/>
          <w:caps w:val="0"/>
          <w:szCs w:val="22"/>
          <w:lang w:val="cs-CZ"/>
        </w:rPr>
      </w:pPr>
      <w:r w:rsidRPr="00BD7F76">
        <w:rPr>
          <w:lang w:val="fr-FR"/>
        </w:rPr>
        <w:t>4.</w:t>
      </w:r>
      <w:r w:rsidRPr="00BD7F76">
        <w:rPr>
          <w:lang w:val="fr-FR"/>
        </w:rPr>
        <w:tab/>
      </w:r>
      <w:r w:rsidR="001972CD" w:rsidRPr="00551F03">
        <w:rPr>
          <w:rFonts w:ascii="Times New Roman Bold" w:hAnsi="Times New Roman Bold"/>
          <w:caps w:val="0"/>
          <w:szCs w:val="22"/>
          <w:lang w:val="cs-CZ"/>
        </w:rPr>
        <w:t>Možné nežádoucí účinky</w:t>
      </w:r>
    </w:p>
    <w:p w:rsidR="00D53D8E" w:rsidRPr="00BD7F76" w:rsidRDefault="00D53D8E" w:rsidP="00D53D8E">
      <w:pPr>
        <w:pStyle w:val="EMEAHeading1"/>
        <w:rPr>
          <w:noProof/>
          <w:lang w:val="fr-FR"/>
        </w:rPr>
      </w:pPr>
    </w:p>
    <w:p w:rsidR="00D53D8E" w:rsidRPr="00BD7F76" w:rsidRDefault="00D53D8E" w:rsidP="00D53D8E">
      <w:pPr>
        <w:pStyle w:val="EMEABodyText"/>
        <w:rPr>
          <w:lang w:val="fr-FR"/>
        </w:rPr>
      </w:pPr>
      <w:r w:rsidRPr="00BD7F76">
        <w:rPr>
          <w:lang w:val="fr-FR"/>
        </w:rPr>
        <w:t xml:space="preserve">Podobně jako všechny léky, může mít i </w:t>
      </w:r>
      <w:r w:rsidR="001972CD">
        <w:rPr>
          <w:lang w:val="fr-FR"/>
        </w:rPr>
        <w:t>tento přípravek</w:t>
      </w:r>
      <w:r w:rsidRPr="00BD7F76">
        <w:rPr>
          <w:lang w:val="fr-FR"/>
        </w:rPr>
        <w:t xml:space="preserve"> nežádoucí účinky, které se ale nemusí vyskytnout u každého.</w:t>
      </w:r>
    </w:p>
    <w:p w:rsidR="00D53D8E" w:rsidRPr="00BD7F76" w:rsidRDefault="00D53D8E">
      <w:pPr>
        <w:pStyle w:val="EMEABodyText"/>
        <w:rPr>
          <w:lang w:val="fr-FR"/>
        </w:rPr>
      </w:pPr>
      <w:r>
        <w:rPr>
          <w:lang w:val="fr-FR"/>
        </w:rPr>
        <w:t>N</w:t>
      </w:r>
      <w:r w:rsidRPr="00BD7F76">
        <w:rPr>
          <w:lang w:val="fr-FR"/>
        </w:rPr>
        <w:t xml:space="preserve">ěkteré </w:t>
      </w:r>
      <w:r>
        <w:rPr>
          <w:lang w:val="fr-FR"/>
        </w:rPr>
        <w:t xml:space="preserve">tyto nežádoucí </w:t>
      </w:r>
      <w:r w:rsidRPr="00BD7F76">
        <w:rPr>
          <w:lang w:val="fr-FR"/>
        </w:rPr>
        <w:t>účinky mohou být závažné a mohou vyžadovat lékařskou péči.</w:t>
      </w:r>
    </w:p>
    <w:p w:rsidR="00D53D8E" w:rsidRPr="00BD7F76" w:rsidRDefault="00D53D8E">
      <w:pPr>
        <w:pStyle w:val="EMEABodyText"/>
        <w:rPr>
          <w:lang w:val="fr-FR"/>
        </w:rPr>
      </w:pPr>
    </w:p>
    <w:p w:rsidR="00D53D8E" w:rsidRDefault="00D53D8E" w:rsidP="00D53D8E">
      <w:pPr>
        <w:pStyle w:val="EMEABodyText"/>
        <w:rPr>
          <w:lang w:val="fr-FR"/>
        </w:rPr>
      </w:pPr>
      <w:r w:rsidRPr="002D3E62">
        <w:rPr>
          <w:lang w:val="fr-FR"/>
        </w:rPr>
        <w:t xml:space="preserve">Stejně jako u podobných léků, byly u pacientů užívajících irbesartan zaznamenány vzácné případy alergických kožních reakcí (vyrážka, kopřivka) a lokalizované otoky obličeje, rtů a/nebo jazyka. Máte-li podezření, že u Vás dochází k rozvoji takové reakce nebo začnete-li být dušný(á), </w:t>
      </w:r>
      <w:r w:rsidRPr="002D3E62">
        <w:rPr>
          <w:b/>
          <w:lang w:val="fr-FR"/>
        </w:rPr>
        <w:t xml:space="preserve">přestaňte přípravek </w:t>
      </w:r>
      <w:r>
        <w:rPr>
          <w:b/>
          <w:lang w:val="fr-FR"/>
        </w:rPr>
        <w:t>Karvea</w:t>
      </w:r>
      <w:r w:rsidRPr="002D3E62">
        <w:rPr>
          <w:b/>
          <w:lang w:val="fr-FR"/>
        </w:rPr>
        <w:t xml:space="preserve"> užívat a ihned vyhledejte lékařskou pomoc</w:t>
      </w:r>
      <w:r w:rsidRPr="002D3E62">
        <w:rPr>
          <w:lang w:val="fr-FR"/>
        </w:rPr>
        <w:t>.</w:t>
      </w:r>
    </w:p>
    <w:p w:rsidR="00D53D8E" w:rsidRPr="002D3E62" w:rsidRDefault="00D53D8E" w:rsidP="00D53D8E">
      <w:pPr>
        <w:pStyle w:val="EMEABodyText"/>
        <w:rPr>
          <w:lang w:val="fr-FR"/>
        </w:rPr>
      </w:pPr>
    </w:p>
    <w:p w:rsidR="001972CD" w:rsidRPr="00551F03" w:rsidRDefault="001972CD" w:rsidP="001972CD">
      <w:pPr>
        <w:pStyle w:val="EMEABodyText"/>
        <w:rPr>
          <w:lang w:val="cs-CZ"/>
        </w:rPr>
      </w:pPr>
      <w:r w:rsidRPr="00551F03">
        <w:rPr>
          <w:lang w:val="cs-CZ"/>
        </w:rPr>
        <w:t>Frekvence nežádoucích účinků uvedených níže je definována podle následujících kritérií:</w:t>
      </w:r>
    </w:p>
    <w:p w:rsidR="001972CD" w:rsidRPr="00551F03" w:rsidRDefault="001972CD" w:rsidP="001972CD">
      <w:pPr>
        <w:pStyle w:val="EMEABodyText"/>
        <w:rPr>
          <w:lang w:val="cs-CZ"/>
        </w:rPr>
      </w:pPr>
      <w:r w:rsidRPr="00551F03">
        <w:rPr>
          <w:lang w:val="cs-CZ"/>
        </w:rPr>
        <w:t xml:space="preserve">Velmi časté: mohou postihovat více než 1 z 10 pacientů </w:t>
      </w:r>
    </w:p>
    <w:p w:rsidR="001972CD" w:rsidRPr="00551F03" w:rsidRDefault="001972CD" w:rsidP="001972CD">
      <w:pPr>
        <w:pStyle w:val="EMEABodyText"/>
        <w:rPr>
          <w:lang w:val="cs-CZ"/>
        </w:rPr>
      </w:pPr>
      <w:r w:rsidRPr="00551F03">
        <w:rPr>
          <w:lang w:val="cs-CZ"/>
        </w:rPr>
        <w:t xml:space="preserve">Časté: mohou postihovat až 1 z 10 pacientů </w:t>
      </w:r>
    </w:p>
    <w:p w:rsidR="001972CD" w:rsidRPr="00551F03" w:rsidRDefault="001972CD" w:rsidP="001972CD">
      <w:pPr>
        <w:pStyle w:val="EMEABodyText"/>
        <w:rPr>
          <w:lang w:val="cs-CZ"/>
        </w:rPr>
      </w:pPr>
      <w:r w:rsidRPr="00551F03">
        <w:rPr>
          <w:lang w:val="cs-CZ"/>
        </w:rPr>
        <w:t>Méně časté: mohou postihovat až 1 ze 100 pacientů</w:t>
      </w:r>
    </w:p>
    <w:p w:rsidR="001972CD" w:rsidRPr="00551F03" w:rsidRDefault="001972CD" w:rsidP="001972CD">
      <w:pPr>
        <w:pStyle w:val="EMEABodyText"/>
        <w:rPr>
          <w:lang w:val="cs-CZ"/>
        </w:rPr>
      </w:pPr>
    </w:p>
    <w:p w:rsidR="001972CD" w:rsidRPr="00551F03" w:rsidRDefault="001972CD" w:rsidP="001972CD">
      <w:pPr>
        <w:pStyle w:val="EMEABodyText"/>
        <w:rPr>
          <w:lang w:val="cs-CZ"/>
        </w:rPr>
      </w:pPr>
      <w:r w:rsidRPr="00551F03">
        <w:rPr>
          <w:lang w:val="cs-CZ"/>
        </w:rPr>
        <w:t xml:space="preserve">Nežádoucí účinky hlášené v průběhu klinických studií u pacientů léčených přípravkem </w:t>
      </w:r>
      <w:r w:rsidR="00557F8E">
        <w:rPr>
          <w:lang w:val="cs-CZ"/>
        </w:rPr>
        <w:t>Karvea</w:t>
      </w:r>
      <w:r w:rsidRPr="00551F03">
        <w:rPr>
          <w:lang w:val="cs-CZ"/>
        </w:rPr>
        <w:t xml:space="preserve"> byly:</w:t>
      </w:r>
    </w:p>
    <w:p w:rsidR="001972CD" w:rsidRPr="00551F03" w:rsidRDefault="001972CD" w:rsidP="001972CD">
      <w:pPr>
        <w:pStyle w:val="EMEABodyText"/>
        <w:numPr>
          <w:ilvl w:val="0"/>
          <w:numId w:val="35"/>
        </w:numPr>
        <w:tabs>
          <w:tab w:val="clear" w:pos="720"/>
          <w:tab w:val="num" w:pos="567"/>
        </w:tabs>
        <w:ind w:left="567" w:hanging="567"/>
        <w:rPr>
          <w:lang w:val="cs-CZ"/>
        </w:rPr>
      </w:pPr>
      <w:r w:rsidRPr="00551F03">
        <w:rPr>
          <w:lang w:val="cs-CZ"/>
        </w:rPr>
        <w:t>Velmi časté (mohou postihovat více než 1 z 10 pacientů): jestliže trpíte na vysoký krevní tlak a máte cukrovku (diabetes) typu 2 s onemocněním ledvin, krevní testy mohou ukázat zvýšené hladiny draslíku.</w:t>
      </w:r>
    </w:p>
    <w:p w:rsidR="001972CD" w:rsidRPr="00551F03" w:rsidRDefault="001972CD" w:rsidP="001972CD">
      <w:pPr>
        <w:pStyle w:val="EMEABodyText"/>
        <w:rPr>
          <w:lang w:val="cs-CZ"/>
        </w:rPr>
      </w:pPr>
    </w:p>
    <w:p w:rsidR="001972CD" w:rsidRPr="00551F03" w:rsidRDefault="001972CD" w:rsidP="001972CD">
      <w:pPr>
        <w:pStyle w:val="EMEABodyText"/>
        <w:numPr>
          <w:ilvl w:val="0"/>
          <w:numId w:val="35"/>
        </w:numPr>
        <w:tabs>
          <w:tab w:val="clear" w:pos="720"/>
          <w:tab w:val="num" w:pos="567"/>
        </w:tabs>
        <w:ind w:left="567" w:hanging="567"/>
        <w:rPr>
          <w:lang w:val="cs-CZ"/>
        </w:rPr>
      </w:pPr>
      <w:r w:rsidRPr="00551F03">
        <w:rPr>
          <w:lang w:val="cs-CZ"/>
        </w:rPr>
        <w:t>Časté (mohou postihovat až 1 z 10 pacientů): závratě, pocit na zvracení/zvracení, únava a krevní testy mohou ukázat zvýšené hladiny enzymu, který je ukazatelem svalové a srdeční funkce (enzym kreatinkináza). U pacientů s vysokým krevním tlakem a cukrovkou (diabetem) typu 2 s onemocněním ledvin byly také hlášeny závratě při přechodu do vzpřímené polohy z polohy vleže či vsedě, nízký krevní tlak při přechodu do vzpřímené polohy z polohy vleže či vsedě, bolesti kloubů a svalů a snížené hladiny proteinu v červených krvinkách (hemoglobinu).</w:t>
      </w:r>
    </w:p>
    <w:p w:rsidR="001972CD" w:rsidRPr="00551F03" w:rsidRDefault="001972CD" w:rsidP="001972CD">
      <w:pPr>
        <w:pStyle w:val="EMEABodyText"/>
        <w:rPr>
          <w:lang w:val="cs-CZ"/>
        </w:rPr>
      </w:pPr>
    </w:p>
    <w:p w:rsidR="001972CD" w:rsidRPr="00551F03" w:rsidRDefault="001972CD" w:rsidP="001972CD">
      <w:pPr>
        <w:pStyle w:val="EMEABodyText"/>
        <w:numPr>
          <w:ilvl w:val="0"/>
          <w:numId w:val="35"/>
        </w:numPr>
        <w:tabs>
          <w:tab w:val="clear" w:pos="720"/>
          <w:tab w:val="num" w:pos="567"/>
        </w:tabs>
        <w:ind w:left="567" w:hanging="567"/>
        <w:rPr>
          <w:lang w:val="cs-CZ"/>
        </w:rPr>
      </w:pPr>
      <w:r w:rsidRPr="00551F03">
        <w:rPr>
          <w:lang w:val="cs-CZ"/>
        </w:rPr>
        <w:t>Méně časté (mohou postihovat až 1 ze 100 pacientů): zvýšení tepové frekvence, návaly horka/zrudnutí, kašel, průjem, poruchy trávení/pálení žáhy, sexuální dysfunkce (problémy se sexuální výkonností), bolest na prsou.</w:t>
      </w:r>
    </w:p>
    <w:p w:rsidR="001972CD" w:rsidRPr="00551F03" w:rsidRDefault="001972CD" w:rsidP="001972CD">
      <w:pPr>
        <w:pStyle w:val="EMEABodyText"/>
        <w:rPr>
          <w:lang w:val="cs-CZ"/>
        </w:rPr>
      </w:pPr>
    </w:p>
    <w:p w:rsidR="001972CD" w:rsidRPr="00551F03" w:rsidRDefault="001972CD" w:rsidP="001972CD">
      <w:pPr>
        <w:pStyle w:val="EMEABodyText"/>
        <w:rPr>
          <w:lang w:val="cs-CZ"/>
        </w:rPr>
      </w:pPr>
      <w:r w:rsidRPr="00551F03">
        <w:rPr>
          <w:lang w:val="cs-CZ"/>
        </w:rPr>
        <w:t xml:space="preserve">Některé nežádoucí účinky byly hlášeny po uvedení přípravku </w:t>
      </w:r>
      <w:r w:rsidR="00557F8E">
        <w:rPr>
          <w:lang w:val="cs-CZ"/>
        </w:rPr>
        <w:t>Karvea</w:t>
      </w:r>
      <w:r w:rsidR="00557F8E" w:rsidRPr="00551F03">
        <w:rPr>
          <w:lang w:val="cs-CZ"/>
        </w:rPr>
        <w:t xml:space="preserve"> </w:t>
      </w:r>
      <w:r w:rsidRPr="00551F03">
        <w:rPr>
          <w:lang w:val="cs-CZ"/>
        </w:rPr>
        <w:t xml:space="preserve">na trh. Nežádoucí účinky, u nichž četnost výskytu není známa, jsou: pocit točení hlavy, bolesti hlavy, poruchy chuti, zvonění v uších, svalové křeče, bolesti kloubů a svalů, </w:t>
      </w:r>
      <w:r w:rsidR="003B377E" w:rsidRPr="00632F74">
        <w:rPr>
          <w:lang w:val="cs-CZ"/>
        </w:rPr>
        <w:t>snížený počet červených krvinek (anémie - příznaky mohou zahrnovat únavu, bolest hlavy, dušnost při cvičení, závratě a bledost</w:t>
      </w:r>
      <w:r w:rsidR="003B377E">
        <w:rPr>
          <w:lang w:val="cs-CZ"/>
        </w:rPr>
        <w:t xml:space="preserve">), </w:t>
      </w:r>
      <w:r w:rsidR="004A333E">
        <w:rPr>
          <w:lang w:val="cs-CZ"/>
        </w:rPr>
        <w:t xml:space="preserve">snížení počtu krevních destiček, </w:t>
      </w:r>
      <w:r w:rsidRPr="00551F03">
        <w:rPr>
          <w:lang w:val="cs-CZ"/>
        </w:rPr>
        <w:t>abnormální jaterní funkce, zvýšení hladiny draslíku v krvi, zhoršení funkce ledvin</w:t>
      </w:r>
      <w:r w:rsidR="00E36737">
        <w:rPr>
          <w:lang w:val="cs-CZ"/>
        </w:rPr>
        <w:t>,</w:t>
      </w:r>
      <w:r w:rsidRPr="00551F03">
        <w:rPr>
          <w:lang w:val="cs-CZ"/>
        </w:rPr>
        <w:t xml:space="preserve"> zánět drobných cév postihující převážně kůži (stav známý jako leukocytoklastická vaskulitida)</w:t>
      </w:r>
      <w:r w:rsidR="00E5610A">
        <w:rPr>
          <w:lang w:val="cs-CZ"/>
        </w:rPr>
        <w:t>,</w:t>
      </w:r>
      <w:r w:rsidR="00E36737">
        <w:rPr>
          <w:lang w:val="cs-CZ"/>
        </w:rPr>
        <w:t xml:space="preserve"> závažné alergické reakce (anafylaktický šok)</w:t>
      </w:r>
      <w:r w:rsidR="00E5610A">
        <w:rPr>
          <w:lang w:val="cs-CZ"/>
        </w:rPr>
        <w:t xml:space="preserve"> ) a nízká hladina cukru v krvi</w:t>
      </w:r>
      <w:r w:rsidRPr="00551F03">
        <w:rPr>
          <w:lang w:val="cs-CZ"/>
        </w:rPr>
        <w:t>. Byly také hlášeny méně časté případy žloutenky (zežloutnutí kůže a/nebo bělma očí).</w:t>
      </w:r>
    </w:p>
    <w:p w:rsidR="001972CD" w:rsidRPr="00551F03" w:rsidRDefault="001972CD" w:rsidP="001972CD">
      <w:pPr>
        <w:pStyle w:val="EMEABodyText"/>
        <w:rPr>
          <w:lang w:val="cs-CZ"/>
        </w:rPr>
      </w:pPr>
    </w:p>
    <w:p w:rsidR="001972CD" w:rsidRPr="00551F03" w:rsidRDefault="001972CD" w:rsidP="001972CD">
      <w:pPr>
        <w:numPr>
          <w:ilvl w:val="12"/>
          <w:numId w:val="0"/>
        </w:numPr>
        <w:outlineLvl w:val="0"/>
        <w:rPr>
          <w:b/>
          <w:noProof/>
          <w:szCs w:val="24"/>
          <w:lang w:val="cs-CZ"/>
        </w:rPr>
      </w:pPr>
      <w:r w:rsidRPr="00551F03">
        <w:rPr>
          <w:b/>
          <w:noProof/>
          <w:szCs w:val="24"/>
          <w:lang w:val="cs-CZ"/>
        </w:rPr>
        <w:t>Hlášení nežádoucích účinků</w:t>
      </w:r>
    </w:p>
    <w:p w:rsidR="001972CD" w:rsidRPr="00551F03" w:rsidRDefault="001972CD" w:rsidP="001972CD">
      <w:pPr>
        <w:rPr>
          <w:lang w:val="cs-CZ"/>
        </w:rPr>
      </w:pPr>
      <w:r w:rsidRPr="00551F03">
        <w:rPr>
          <w:lang w:val="cs-CZ"/>
        </w:rPr>
        <w:t>Pokud se kterýkoli z nežádoucích účinků vyskytne v závažné míře nebo pokud si všimnete jakýchkoli nežádoucích účinků, které nejsou uvedeny v této příbalové informaci, prosím, sdělte to svému lékaři nebo lékárníkovi.</w:t>
      </w:r>
      <w:r w:rsidRPr="00551F03">
        <w:rPr>
          <w:noProof/>
          <w:szCs w:val="24"/>
          <w:lang w:val="cs-CZ"/>
        </w:rPr>
        <w:t xml:space="preserve"> Nežádoucí účinky můžete hlásit </w:t>
      </w:r>
      <w:r w:rsidRPr="00551F03">
        <w:rPr>
          <w:szCs w:val="24"/>
          <w:lang w:val="cs-CZ"/>
        </w:rPr>
        <w:t xml:space="preserve">také přímo </w:t>
      </w:r>
      <w:r w:rsidRPr="00551F03">
        <w:rPr>
          <w:noProof/>
          <w:szCs w:val="24"/>
          <w:lang w:val="cs-CZ"/>
        </w:rPr>
        <w:t xml:space="preserve">prostřednictvím </w:t>
      </w:r>
      <w:r w:rsidRPr="00551F03">
        <w:rPr>
          <w:noProof/>
          <w:szCs w:val="24"/>
          <w:highlight w:val="lightGray"/>
          <w:lang w:val="cs-CZ"/>
        </w:rPr>
        <w:t>národního systému hlášení nežádoucích účinků uvedeného v </w:t>
      </w:r>
      <w:hyperlink r:id="rId22"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 Nahlášením nežádoucích účinků můžete přispět k získání více informací o bezpečnosti tohoto přípravku.</w:t>
      </w:r>
    </w:p>
    <w:p w:rsidR="001972CD" w:rsidRPr="00551F03" w:rsidRDefault="001972CD" w:rsidP="001972CD">
      <w:pPr>
        <w:pStyle w:val="EMEABodyText"/>
        <w:rPr>
          <w:lang w:val="cs-CZ"/>
        </w:rPr>
      </w:pPr>
    </w:p>
    <w:p w:rsidR="001972CD" w:rsidRPr="00551F03" w:rsidRDefault="001972CD" w:rsidP="001972CD">
      <w:pPr>
        <w:pStyle w:val="EMEABodyText"/>
        <w:rPr>
          <w:lang w:val="cs-CZ"/>
        </w:rPr>
      </w:pPr>
    </w:p>
    <w:p w:rsidR="00D53D8E" w:rsidRPr="0039169B" w:rsidRDefault="00D53D8E">
      <w:pPr>
        <w:pStyle w:val="EMEAHeading1"/>
        <w:rPr>
          <w:lang w:val="cs-CZ"/>
        </w:rPr>
      </w:pPr>
      <w:r w:rsidRPr="0039169B">
        <w:rPr>
          <w:lang w:val="cs-CZ"/>
        </w:rPr>
        <w:t>5.</w:t>
      </w:r>
      <w:r w:rsidRPr="0039169B">
        <w:rPr>
          <w:lang w:val="cs-CZ"/>
        </w:rPr>
        <w:tab/>
      </w:r>
      <w:r w:rsidR="001972CD" w:rsidRPr="0039169B">
        <w:rPr>
          <w:caps w:val="0"/>
          <w:lang w:val="cs-CZ"/>
        </w:rPr>
        <w:t>Jak přípravek Karvea uchovávat</w:t>
      </w:r>
    </w:p>
    <w:p w:rsidR="00D53D8E" w:rsidRPr="0039169B" w:rsidRDefault="00D53D8E" w:rsidP="00D53D8E">
      <w:pPr>
        <w:pStyle w:val="EMEAHeading1"/>
        <w:rPr>
          <w:noProof/>
          <w:lang w:val="cs-CZ"/>
        </w:rPr>
      </w:pPr>
    </w:p>
    <w:p w:rsidR="001972CD" w:rsidRPr="00551F03" w:rsidRDefault="001972CD" w:rsidP="001972CD">
      <w:pPr>
        <w:pStyle w:val="EMEABodyText"/>
        <w:rPr>
          <w:lang w:val="cs-CZ"/>
        </w:rPr>
      </w:pPr>
      <w:r w:rsidRPr="00551F03">
        <w:rPr>
          <w:lang w:val="cs-CZ"/>
        </w:rPr>
        <w:t>Uchovávejte tento přípravek mimo dohled a dosah dětí.</w:t>
      </w:r>
    </w:p>
    <w:p w:rsidR="00D53D8E" w:rsidRPr="0039169B" w:rsidRDefault="00D53D8E">
      <w:pPr>
        <w:pStyle w:val="EMEABodyText"/>
        <w:rPr>
          <w:lang w:val="cs-CZ"/>
        </w:rPr>
      </w:pPr>
    </w:p>
    <w:p w:rsidR="001972CD" w:rsidRPr="00551F03" w:rsidRDefault="001972CD" w:rsidP="001972CD">
      <w:pPr>
        <w:pStyle w:val="EMEABodyText"/>
        <w:rPr>
          <w:lang w:val="cs-CZ"/>
        </w:rPr>
      </w:pPr>
      <w:r w:rsidRPr="0039169B">
        <w:rPr>
          <w:lang w:val="cs-CZ"/>
        </w:rPr>
        <w:t>N</w:t>
      </w:r>
      <w:r w:rsidR="00D53D8E" w:rsidRPr="0039169B">
        <w:rPr>
          <w:lang w:val="cs-CZ"/>
        </w:rPr>
        <w:t xml:space="preserve">epoužívejte </w:t>
      </w:r>
      <w:r w:rsidRPr="0039169B">
        <w:rPr>
          <w:lang w:val="cs-CZ"/>
        </w:rPr>
        <w:t xml:space="preserve">tento přípravek </w:t>
      </w:r>
      <w:r w:rsidRPr="00551F03">
        <w:rPr>
          <w:lang w:val="cs-CZ"/>
        </w:rPr>
        <w:t>po uplynutí doby použitelnosti, uvedené na krabičce a blistru za EXP. Doba použitelnosti se vztahuje k poslednímu dni uvedeného měsíce.</w:t>
      </w:r>
    </w:p>
    <w:p w:rsidR="00D53D8E" w:rsidRPr="0039169B" w:rsidRDefault="00D53D8E">
      <w:pPr>
        <w:pStyle w:val="EMEABodyText"/>
        <w:rPr>
          <w:lang w:val="cs-CZ"/>
        </w:rPr>
      </w:pPr>
    </w:p>
    <w:p w:rsidR="00D53D8E" w:rsidRPr="0039169B" w:rsidRDefault="00D53D8E">
      <w:pPr>
        <w:pStyle w:val="EMEABodyText"/>
        <w:rPr>
          <w:lang w:val="cs-CZ"/>
        </w:rPr>
      </w:pPr>
      <w:r w:rsidRPr="0039169B">
        <w:rPr>
          <w:lang w:val="cs-CZ"/>
        </w:rPr>
        <w:t>Neuchovávejte při teplotě nad 30</w:t>
      </w:r>
      <w:r w:rsidR="004A333E">
        <w:rPr>
          <w:lang w:val="cs-CZ"/>
        </w:rPr>
        <w:t xml:space="preserve"> </w:t>
      </w:r>
      <w:r w:rsidRPr="0039169B">
        <w:rPr>
          <w:lang w:val="cs-CZ"/>
        </w:rPr>
        <w:t>°C.</w:t>
      </w:r>
    </w:p>
    <w:p w:rsidR="00D53D8E" w:rsidRPr="0039169B" w:rsidRDefault="00D53D8E">
      <w:pPr>
        <w:pStyle w:val="EMEABodyText"/>
        <w:rPr>
          <w:lang w:val="cs-CZ"/>
        </w:rPr>
      </w:pPr>
    </w:p>
    <w:p w:rsidR="001972CD" w:rsidRPr="00551F03" w:rsidRDefault="001972CD" w:rsidP="001972CD">
      <w:pPr>
        <w:pStyle w:val="EMEABodyText"/>
        <w:rPr>
          <w:lang w:val="cs-CZ"/>
        </w:rPr>
      </w:pPr>
      <w:r w:rsidRPr="00551F03">
        <w:rPr>
          <w:lang w:val="cs-CZ"/>
        </w:rPr>
        <w:t>Nevyhazujte žádné léčivé přípravky do odpadních vod nebo domácího odpadu. Zeptejte se svého lékárníka, jak naložit s přípravky, které již nepoužíváte. Tato opatření pomáhají chránit životní prostředí.</w:t>
      </w:r>
    </w:p>
    <w:p w:rsidR="001972CD" w:rsidRPr="00551F03" w:rsidRDefault="001972CD" w:rsidP="001972CD">
      <w:pPr>
        <w:pStyle w:val="EMEABodyText"/>
        <w:rPr>
          <w:lang w:val="cs-CZ"/>
        </w:rPr>
      </w:pPr>
    </w:p>
    <w:p w:rsidR="001972CD" w:rsidRPr="00551F03" w:rsidRDefault="001972CD" w:rsidP="001972CD">
      <w:pPr>
        <w:pStyle w:val="EMEABodyText"/>
        <w:rPr>
          <w:lang w:val="cs-CZ"/>
        </w:rPr>
      </w:pPr>
    </w:p>
    <w:p w:rsidR="001972CD" w:rsidRPr="001C545D" w:rsidRDefault="001972CD" w:rsidP="001972CD">
      <w:pPr>
        <w:pStyle w:val="EMEAHeading1"/>
        <w:rPr>
          <w:rFonts w:ascii="Times New Roman Bold" w:hAnsi="Times New Roman Bold"/>
          <w:caps w:val="0"/>
          <w:szCs w:val="22"/>
          <w:lang w:val="cs-CZ"/>
        </w:rPr>
      </w:pPr>
      <w:r w:rsidRPr="00551F03">
        <w:rPr>
          <w:lang w:val="cs-CZ"/>
        </w:rPr>
        <w:t>6.</w:t>
      </w:r>
      <w:r w:rsidRPr="00551F03">
        <w:rPr>
          <w:lang w:val="cs-CZ"/>
        </w:rPr>
        <w:tab/>
      </w:r>
      <w:r w:rsidRPr="00551F03">
        <w:rPr>
          <w:rFonts w:ascii="Times New Roman Bold" w:hAnsi="Times New Roman Bold"/>
          <w:caps w:val="0"/>
          <w:szCs w:val="22"/>
          <w:lang w:val="cs-CZ"/>
        </w:rPr>
        <w:t>Obsah balení a další informace</w:t>
      </w:r>
    </w:p>
    <w:p w:rsidR="001972CD" w:rsidRPr="00551F03" w:rsidRDefault="001972CD" w:rsidP="001972CD">
      <w:pPr>
        <w:pStyle w:val="EMEAHeading1"/>
        <w:rPr>
          <w:noProof/>
          <w:lang w:val="cs-CZ"/>
        </w:rPr>
      </w:pPr>
    </w:p>
    <w:p w:rsidR="00D53D8E" w:rsidRPr="0039169B" w:rsidRDefault="00D53D8E" w:rsidP="00D53D8E">
      <w:pPr>
        <w:pStyle w:val="EMEAHeading3"/>
        <w:rPr>
          <w:lang w:val="cs-CZ"/>
        </w:rPr>
      </w:pPr>
      <w:r w:rsidRPr="0039169B">
        <w:rPr>
          <w:lang w:val="cs-CZ"/>
        </w:rPr>
        <w:t>Co přípravek Karvea obsahuje</w:t>
      </w:r>
    </w:p>
    <w:p w:rsidR="00D53D8E" w:rsidRPr="0039169B" w:rsidRDefault="00D53D8E" w:rsidP="00D53D8E">
      <w:pPr>
        <w:pStyle w:val="EMEABodyTextIndent"/>
        <w:numPr>
          <w:ilvl w:val="0"/>
          <w:numId w:val="0"/>
        </w:numPr>
        <w:tabs>
          <w:tab w:val="left" w:pos="567"/>
        </w:tabs>
        <w:ind w:left="567" w:hanging="567"/>
        <w:rPr>
          <w:lang w:val="cs-CZ"/>
        </w:rPr>
      </w:pPr>
      <w:r w:rsidRPr="0039169B">
        <w:rPr>
          <w:rFonts w:ascii="Wingdings" w:hAnsi="Wingdings"/>
          <w:noProof/>
          <w:lang w:val="cs-CZ"/>
        </w:rPr>
        <w:t></w:t>
      </w:r>
      <w:r w:rsidRPr="0039169B">
        <w:rPr>
          <w:rFonts w:ascii="Wingdings" w:hAnsi="Wingdings"/>
          <w:noProof/>
          <w:lang w:val="cs-CZ"/>
        </w:rPr>
        <w:tab/>
      </w:r>
      <w:r w:rsidRPr="0039169B">
        <w:rPr>
          <w:noProof/>
          <w:lang w:val="cs-CZ"/>
        </w:rPr>
        <w:t>Léčivou látkou je irbesartan</w:t>
      </w:r>
      <w:r w:rsidR="004A333E">
        <w:rPr>
          <w:noProof/>
          <w:lang w:val="cs-CZ"/>
        </w:rPr>
        <w:t>um</w:t>
      </w:r>
      <w:r w:rsidRPr="0039169B">
        <w:rPr>
          <w:noProof/>
          <w:lang w:val="cs-CZ"/>
        </w:rPr>
        <w:t xml:space="preserve">. Jedna tableta přípravku </w:t>
      </w:r>
      <w:r w:rsidRPr="0039169B">
        <w:rPr>
          <w:lang w:val="cs-CZ"/>
        </w:rPr>
        <w:t>Karvea 75 mg obsahuje irbesartanu</w:t>
      </w:r>
      <w:r w:rsidR="004A333E">
        <w:rPr>
          <w:lang w:val="cs-CZ"/>
        </w:rPr>
        <w:t xml:space="preserve">m </w:t>
      </w:r>
      <w:r w:rsidR="004A333E" w:rsidRPr="0039169B">
        <w:rPr>
          <w:lang w:val="cs-CZ"/>
        </w:rPr>
        <w:t>75 mg</w:t>
      </w:r>
      <w:r w:rsidRPr="0039169B">
        <w:rPr>
          <w:lang w:val="cs-CZ"/>
        </w:rPr>
        <w:t>.</w:t>
      </w:r>
    </w:p>
    <w:p w:rsidR="00D53D8E" w:rsidRPr="002B2D34" w:rsidRDefault="00D53D8E" w:rsidP="00D53D8E">
      <w:pPr>
        <w:pStyle w:val="EMEABodyTextIndent"/>
        <w:rPr>
          <w:lang w:val="cs-CZ"/>
        </w:rPr>
      </w:pPr>
      <w:r w:rsidRPr="002B2D34">
        <w:rPr>
          <w:lang w:val="cs-CZ"/>
        </w:rPr>
        <w:t xml:space="preserve">Pomocnými látkami jsou mikrokrystalická celulosa, sodná sůl kroskarmelosy, monohydrát laktosy, magnesium-stearát, </w:t>
      </w:r>
      <w:r w:rsidR="0033111C">
        <w:rPr>
          <w:lang w:val="cs-CZ"/>
        </w:rPr>
        <w:t>hydrát koloidního oxidu křemičitého</w:t>
      </w:r>
      <w:r w:rsidRPr="002B2D34">
        <w:rPr>
          <w:lang w:val="cs-CZ"/>
        </w:rPr>
        <w:t>, před</w:t>
      </w:r>
      <w:r w:rsidR="004A333E" w:rsidRPr="002B2D34">
        <w:rPr>
          <w:lang w:val="cs-CZ"/>
        </w:rPr>
        <w:t>bobtnalý</w:t>
      </w:r>
      <w:r w:rsidRPr="002B2D34">
        <w:rPr>
          <w:lang w:val="cs-CZ"/>
        </w:rPr>
        <w:t xml:space="preserve"> kukuřičný škrob, poloxamer 188.</w:t>
      </w:r>
      <w:r w:rsidR="00E36737">
        <w:rPr>
          <w:lang w:val="cs-CZ"/>
        </w:rPr>
        <w:t xml:space="preserve"> Viz bod 2 „</w:t>
      </w:r>
      <w:r w:rsidR="00E36737" w:rsidRPr="00447E48">
        <w:rPr>
          <w:lang w:val="cs-CZ"/>
        </w:rPr>
        <w:t xml:space="preserve">Přípravek </w:t>
      </w:r>
      <w:r w:rsidR="00E36737">
        <w:rPr>
          <w:lang w:val="cs-CZ"/>
        </w:rPr>
        <w:t>Karvea</w:t>
      </w:r>
      <w:r w:rsidR="00E36737" w:rsidRPr="00447E48">
        <w:rPr>
          <w:lang w:val="cs-CZ"/>
        </w:rPr>
        <w:t xml:space="preserve"> obsahuje laktosu</w:t>
      </w:r>
      <w:r w:rsidR="00E36737">
        <w:rPr>
          <w:lang w:val="cs-CZ"/>
        </w:rPr>
        <w:t>“.</w:t>
      </w:r>
    </w:p>
    <w:p w:rsidR="00D53D8E" w:rsidRPr="002B2D34" w:rsidRDefault="00D53D8E" w:rsidP="00D53D8E">
      <w:pPr>
        <w:pStyle w:val="EMEABodyText"/>
        <w:rPr>
          <w:lang w:val="cs-CZ"/>
        </w:rPr>
      </w:pPr>
    </w:p>
    <w:p w:rsidR="00D53D8E" w:rsidRDefault="00D53D8E" w:rsidP="00D53D8E">
      <w:pPr>
        <w:pStyle w:val="EMEAHeading3"/>
      </w:pPr>
      <w:r w:rsidRPr="00614944">
        <w:t xml:space="preserve">Jak přípravek </w:t>
      </w:r>
      <w:r>
        <w:t>Karvea</w:t>
      </w:r>
      <w:r w:rsidRPr="00614944">
        <w:t xml:space="preserve"> vypadá a co obsahuje </w:t>
      </w:r>
      <w:r w:rsidR="001972CD">
        <w:t xml:space="preserve">toto </w:t>
      </w:r>
      <w:r w:rsidRPr="00614944">
        <w:t>balení</w:t>
      </w:r>
    </w:p>
    <w:p w:rsidR="00D53D8E" w:rsidRDefault="00D53D8E" w:rsidP="00D53D8E">
      <w:pPr>
        <w:pStyle w:val="EMEABodyText"/>
      </w:pPr>
      <w:r>
        <w:t>Tablety přípravku Karvea</w:t>
      </w:r>
      <w:r w:rsidRPr="005F5EE6">
        <w:t> </w:t>
      </w:r>
      <w:r>
        <w:t>75 mg jsou bílé až téměř bílé, bikonvexní, oválné, na jedné straně se znakem srdce a na druhé straně s vyraženým číslem 2771.</w:t>
      </w:r>
    </w:p>
    <w:p w:rsidR="00D53D8E" w:rsidRDefault="00D53D8E" w:rsidP="00D53D8E">
      <w:pPr>
        <w:pStyle w:val="EMEABodyText"/>
        <w:rPr>
          <w:noProof/>
        </w:rPr>
      </w:pPr>
    </w:p>
    <w:p w:rsidR="00D53D8E" w:rsidRDefault="00D53D8E" w:rsidP="00D53D8E">
      <w:pPr>
        <w:pStyle w:val="EMEABodyText"/>
        <w:rPr>
          <w:noProof/>
        </w:rPr>
      </w:pPr>
      <w:r w:rsidRPr="005F5EE6">
        <w:rPr>
          <w:noProof/>
        </w:rPr>
        <w:t xml:space="preserve">Tablety přípravku </w:t>
      </w:r>
      <w:r>
        <w:rPr>
          <w:noProof/>
        </w:rPr>
        <w:t>Karvea</w:t>
      </w:r>
      <w:r w:rsidRPr="005F5EE6">
        <w:rPr>
          <w:noProof/>
        </w:rPr>
        <w:t> </w:t>
      </w:r>
      <w:r>
        <w:rPr>
          <w:noProof/>
        </w:rPr>
        <w:t>75</w:t>
      </w:r>
      <w:r w:rsidRPr="005F5EE6">
        <w:rPr>
          <w:noProof/>
        </w:rPr>
        <w:t xml:space="preserve"> mg jsou dodávány v blistrech, balení se </w:t>
      </w:r>
      <w:r>
        <w:rPr>
          <w:noProof/>
        </w:rPr>
        <w:t xml:space="preserve">14, 28, 56 nebo 98 </w:t>
      </w:r>
      <w:r w:rsidRPr="005F5EE6">
        <w:rPr>
          <w:noProof/>
        </w:rPr>
        <w:t xml:space="preserve">tabletami. K dispozici jsou také jednodávková blistrová balení </w:t>
      </w:r>
      <w:r>
        <w:rPr>
          <w:noProof/>
        </w:rPr>
        <w:t>obsahující</w:t>
      </w:r>
      <w:r w:rsidRPr="005F5EE6">
        <w:rPr>
          <w:noProof/>
        </w:rPr>
        <w:t xml:space="preserve"> 56 </w:t>
      </w:r>
      <w:r>
        <w:rPr>
          <w:noProof/>
        </w:rPr>
        <w:t>x 1 tabletu</w:t>
      </w:r>
      <w:r w:rsidRPr="005F5EE6">
        <w:rPr>
          <w:noProof/>
        </w:rPr>
        <w:t xml:space="preserve"> určená k dodání nemocnicím.</w:t>
      </w:r>
    </w:p>
    <w:p w:rsidR="00D53D8E" w:rsidRDefault="00D53D8E" w:rsidP="00D53D8E">
      <w:pPr>
        <w:pStyle w:val="EMEABodyText"/>
        <w:rPr>
          <w:noProof/>
        </w:rPr>
      </w:pPr>
    </w:p>
    <w:p w:rsidR="00D53D8E" w:rsidRPr="000D14E0" w:rsidRDefault="00D53D8E" w:rsidP="00D53D8E">
      <w:pPr>
        <w:pStyle w:val="EMEABodyText"/>
        <w:rPr>
          <w:noProof/>
        </w:rPr>
      </w:pPr>
      <w:r w:rsidRPr="000D14E0">
        <w:rPr>
          <w:noProof/>
        </w:rPr>
        <w:t>Na trhu nemusí být všechny velikosti balení.</w:t>
      </w:r>
    </w:p>
    <w:p w:rsidR="00D53D8E" w:rsidRDefault="00D53D8E" w:rsidP="00D53D8E">
      <w:pPr>
        <w:pStyle w:val="EMEABodyText"/>
      </w:pPr>
    </w:p>
    <w:p w:rsidR="00D53D8E" w:rsidRPr="00614944" w:rsidRDefault="00D53D8E" w:rsidP="00D53D8E">
      <w:pPr>
        <w:pStyle w:val="EMEAHeading3"/>
      </w:pPr>
      <w:r w:rsidRPr="00614944">
        <w:t>Držitel rozhodnutí o registraci</w:t>
      </w:r>
    </w:p>
    <w:p w:rsidR="00D53D8E" w:rsidRDefault="00D53D8E" w:rsidP="00D53D8E">
      <w:pPr>
        <w:pStyle w:val="EMEAAddress"/>
      </w:pPr>
      <w:r>
        <w:t>sanofi-aventis groupe</w:t>
      </w:r>
      <w:r>
        <w:br/>
        <w:t>54</w:t>
      </w:r>
      <w:r w:rsidR="001972CD">
        <w:t xml:space="preserve">, </w:t>
      </w:r>
      <w:r>
        <w:t>rue La Boétie</w:t>
      </w:r>
      <w:r>
        <w:br/>
      </w:r>
      <w:r w:rsidR="001972CD">
        <w:t>F-</w:t>
      </w:r>
      <w:r>
        <w:t>75008 Paris - Francie</w:t>
      </w:r>
    </w:p>
    <w:p w:rsidR="00D53D8E" w:rsidRDefault="00D53D8E" w:rsidP="00D53D8E">
      <w:pPr>
        <w:pStyle w:val="EMEABodyText"/>
        <w:rPr>
          <w:noProof/>
        </w:rPr>
      </w:pPr>
    </w:p>
    <w:p w:rsidR="00D53D8E" w:rsidRPr="00614944" w:rsidRDefault="00D53D8E" w:rsidP="00D53D8E">
      <w:pPr>
        <w:pStyle w:val="EMEAHeading3"/>
      </w:pPr>
      <w:r w:rsidRPr="00614944">
        <w:t>Výrobce</w:t>
      </w:r>
    </w:p>
    <w:p w:rsidR="00D53D8E" w:rsidRDefault="00D53D8E" w:rsidP="00D53D8E">
      <w:pPr>
        <w:pStyle w:val="EMEAAddress"/>
      </w:pPr>
      <w:r>
        <w:t>SANOFI WINTHROP INDUSTRIE</w:t>
      </w:r>
      <w:r>
        <w:br/>
        <w:t>1, rue de la Vierge</w:t>
      </w:r>
      <w:r>
        <w:br/>
        <w:t>Ambarès &amp; Lagrave</w:t>
      </w:r>
      <w:r>
        <w:br/>
        <w:t>F-33565 Carbon Blanc Cedex - Francie</w:t>
      </w:r>
    </w:p>
    <w:p w:rsidR="00D53D8E" w:rsidRDefault="00D53D8E" w:rsidP="00D53D8E">
      <w:pPr>
        <w:pStyle w:val="EMEAAddress"/>
      </w:pPr>
    </w:p>
    <w:p w:rsidR="00D53D8E" w:rsidRDefault="00D53D8E" w:rsidP="00D53D8E">
      <w:pPr>
        <w:pStyle w:val="EMEAAddress"/>
      </w:pPr>
      <w:r>
        <w:t>SANOFI WINTHROP INDUSTRIE</w:t>
      </w:r>
      <w:r>
        <w:br/>
        <w:t>30-36 Avenue Gustave Eiffel, BP 7166</w:t>
      </w:r>
      <w:r>
        <w:br/>
        <w:t>F-37071 Tours Cedex 2 - Francie</w:t>
      </w:r>
    </w:p>
    <w:p w:rsidR="00D53D8E" w:rsidRDefault="00D53D8E" w:rsidP="00D53D8E">
      <w:pPr>
        <w:pStyle w:val="EMEAAddress"/>
      </w:pPr>
    </w:p>
    <w:p w:rsidR="00D53D8E" w:rsidRDefault="00D53D8E">
      <w:pPr>
        <w:pStyle w:val="EMEABodyText"/>
      </w:pPr>
      <w:r>
        <w:t>Další informace o tomto přípravku získáte u místního zástupce držitele rozhodnutí o registraci.</w:t>
      </w:r>
    </w:p>
    <w:p w:rsidR="001972CD" w:rsidRPr="00551F03" w:rsidRDefault="001972CD" w:rsidP="001972CD">
      <w:pPr>
        <w:pStyle w:val="EMEABodyText"/>
        <w:rPr>
          <w:lang w:val="cs-CZ"/>
        </w:rPr>
      </w:pPr>
    </w:p>
    <w:tbl>
      <w:tblPr>
        <w:tblW w:w="9356" w:type="dxa"/>
        <w:tblInd w:w="-34" w:type="dxa"/>
        <w:tblLayout w:type="fixed"/>
        <w:tblLook w:val="0000" w:firstRow="0" w:lastRow="0" w:firstColumn="0" w:lastColumn="0" w:noHBand="0" w:noVBand="0"/>
      </w:tblPr>
      <w:tblGrid>
        <w:gridCol w:w="34"/>
        <w:gridCol w:w="4644"/>
        <w:gridCol w:w="4678"/>
      </w:tblGrid>
      <w:tr w:rsidR="001972CD" w:rsidRPr="00551F03" w:rsidTr="005C3D57">
        <w:trPr>
          <w:gridBefore w:val="1"/>
          <w:wBefore w:w="34" w:type="dxa"/>
          <w:cantSplit/>
        </w:trPr>
        <w:tc>
          <w:tcPr>
            <w:tcW w:w="4644" w:type="dxa"/>
          </w:tcPr>
          <w:p w:rsidR="001972CD" w:rsidRPr="00551F03" w:rsidRDefault="001972CD" w:rsidP="005C3D57">
            <w:pPr>
              <w:rPr>
                <w:b/>
                <w:bCs/>
                <w:lang w:val="cs-CZ"/>
              </w:rPr>
            </w:pPr>
            <w:r w:rsidRPr="00551F03">
              <w:rPr>
                <w:b/>
                <w:bCs/>
                <w:lang w:val="cs-CZ"/>
              </w:rPr>
              <w:t>België/Belgique/Belgien</w:t>
            </w:r>
          </w:p>
          <w:p w:rsidR="001972CD" w:rsidRPr="00551F03" w:rsidRDefault="001972CD" w:rsidP="005C3D57">
            <w:pPr>
              <w:rPr>
                <w:lang w:val="cs-CZ"/>
              </w:rPr>
            </w:pPr>
            <w:r w:rsidRPr="00551F03">
              <w:rPr>
                <w:snapToGrid w:val="0"/>
                <w:lang w:val="cs-CZ"/>
              </w:rPr>
              <w:t>Sanofi Belgium</w:t>
            </w:r>
          </w:p>
          <w:p w:rsidR="001972CD" w:rsidRPr="00551F03" w:rsidRDefault="001972CD" w:rsidP="005C3D57">
            <w:pPr>
              <w:rPr>
                <w:snapToGrid w:val="0"/>
                <w:lang w:val="cs-CZ"/>
              </w:rPr>
            </w:pPr>
            <w:r w:rsidRPr="00551F03">
              <w:rPr>
                <w:lang w:val="cs-CZ"/>
              </w:rPr>
              <w:t xml:space="preserve">Tél/Tel: </w:t>
            </w:r>
            <w:r w:rsidRPr="00551F03">
              <w:rPr>
                <w:snapToGrid w:val="0"/>
                <w:lang w:val="cs-CZ"/>
              </w:rPr>
              <w:t>+32 (0)2 710 54 00</w:t>
            </w:r>
          </w:p>
          <w:p w:rsidR="001972CD" w:rsidRPr="00551F03" w:rsidRDefault="001972CD" w:rsidP="005C3D57">
            <w:pPr>
              <w:rPr>
                <w:lang w:val="cs-CZ"/>
              </w:rPr>
            </w:pPr>
          </w:p>
        </w:tc>
        <w:tc>
          <w:tcPr>
            <w:tcW w:w="4678" w:type="dxa"/>
          </w:tcPr>
          <w:p w:rsidR="001972CD" w:rsidRPr="00551F03" w:rsidRDefault="001972CD" w:rsidP="005C3D57">
            <w:pPr>
              <w:rPr>
                <w:b/>
                <w:bCs/>
                <w:lang w:val="cs-CZ"/>
              </w:rPr>
            </w:pPr>
            <w:r w:rsidRPr="00551F03">
              <w:rPr>
                <w:b/>
                <w:bCs/>
                <w:lang w:val="cs-CZ"/>
              </w:rPr>
              <w:t>Lietuva</w:t>
            </w:r>
          </w:p>
          <w:p w:rsidR="001972CD" w:rsidRPr="00551F03" w:rsidRDefault="001972CD" w:rsidP="005C3D57">
            <w:pPr>
              <w:rPr>
                <w:lang w:val="cs-CZ"/>
              </w:rPr>
            </w:pPr>
            <w:r w:rsidRPr="00551F03">
              <w:rPr>
                <w:lang w:val="cs-CZ"/>
              </w:rPr>
              <w:t>UAB sanofi-aventis Lietuva</w:t>
            </w:r>
          </w:p>
          <w:p w:rsidR="001972CD" w:rsidRPr="00551F03" w:rsidRDefault="001972CD" w:rsidP="005C3D57">
            <w:pPr>
              <w:rPr>
                <w:lang w:val="cs-CZ"/>
              </w:rPr>
            </w:pPr>
            <w:r w:rsidRPr="00551F03">
              <w:rPr>
                <w:lang w:val="cs-CZ"/>
              </w:rPr>
              <w:t>Tel: +370 5 2755224</w:t>
            </w:r>
          </w:p>
          <w:p w:rsidR="001972CD" w:rsidRPr="00551F03" w:rsidRDefault="001972CD" w:rsidP="005C3D57">
            <w:pPr>
              <w:rPr>
                <w:lang w:val="cs-CZ"/>
              </w:rPr>
            </w:pPr>
          </w:p>
        </w:tc>
      </w:tr>
      <w:tr w:rsidR="001972CD" w:rsidRPr="00551F03" w:rsidTr="005C3D57">
        <w:trPr>
          <w:gridBefore w:val="1"/>
          <w:wBefore w:w="34" w:type="dxa"/>
          <w:cantSplit/>
        </w:trPr>
        <w:tc>
          <w:tcPr>
            <w:tcW w:w="4644" w:type="dxa"/>
          </w:tcPr>
          <w:p w:rsidR="001972CD" w:rsidRPr="00551F03" w:rsidRDefault="001972CD" w:rsidP="005C3D57">
            <w:pPr>
              <w:rPr>
                <w:b/>
                <w:bCs/>
                <w:lang w:val="cs-CZ"/>
              </w:rPr>
            </w:pPr>
            <w:r w:rsidRPr="00551F03">
              <w:rPr>
                <w:b/>
                <w:bCs/>
                <w:lang w:val="cs-CZ"/>
              </w:rPr>
              <w:t>България</w:t>
            </w:r>
          </w:p>
          <w:p w:rsidR="001972CD" w:rsidRPr="00551F03" w:rsidRDefault="00E36737" w:rsidP="005C3D57">
            <w:pPr>
              <w:rPr>
                <w:noProof/>
                <w:lang w:val="cs-CZ"/>
              </w:rPr>
            </w:pPr>
            <w:r>
              <w:rPr>
                <w:noProof/>
                <w:lang w:val="cs-CZ"/>
              </w:rPr>
              <w:t>Sanofi</w:t>
            </w:r>
            <w:r w:rsidR="001972CD" w:rsidRPr="00551F03">
              <w:rPr>
                <w:noProof/>
                <w:lang w:val="cs-CZ"/>
              </w:rPr>
              <w:t xml:space="preserve"> Bulgaria EOOD</w:t>
            </w:r>
          </w:p>
          <w:p w:rsidR="001972CD" w:rsidRPr="00551F03" w:rsidRDefault="001972CD" w:rsidP="005C3D57">
            <w:pPr>
              <w:rPr>
                <w:rFonts w:cs="Arial"/>
                <w:szCs w:val="22"/>
                <w:lang w:val="cs-CZ"/>
              </w:rPr>
            </w:pPr>
            <w:r w:rsidRPr="00551F03">
              <w:rPr>
                <w:bCs/>
                <w:szCs w:val="22"/>
                <w:lang w:val="cs-CZ"/>
              </w:rPr>
              <w:t>Тел.: +359 (0)2</w:t>
            </w:r>
            <w:r w:rsidRPr="00551F03">
              <w:rPr>
                <w:rFonts w:cs="Arial"/>
                <w:szCs w:val="22"/>
                <w:lang w:val="cs-CZ"/>
              </w:rPr>
              <w:t xml:space="preserve"> 970 53 00</w:t>
            </w:r>
          </w:p>
          <w:p w:rsidR="001972CD" w:rsidRPr="00551F03" w:rsidRDefault="001972CD" w:rsidP="005C3D57">
            <w:pPr>
              <w:rPr>
                <w:lang w:val="cs-CZ"/>
              </w:rPr>
            </w:pPr>
          </w:p>
        </w:tc>
        <w:tc>
          <w:tcPr>
            <w:tcW w:w="4678" w:type="dxa"/>
          </w:tcPr>
          <w:p w:rsidR="001972CD" w:rsidRPr="00551F03" w:rsidRDefault="001972CD" w:rsidP="005C3D57">
            <w:pPr>
              <w:rPr>
                <w:b/>
                <w:bCs/>
                <w:lang w:val="cs-CZ"/>
              </w:rPr>
            </w:pPr>
            <w:r w:rsidRPr="00551F03">
              <w:rPr>
                <w:b/>
                <w:bCs/>
                <w:lang w:val="cs-CZ"/>
              </w:rPr>
              <w:t>Luxembourg/Luxemburg</w:t>
            </w:r>
          </w:p>
          <w:p w:rsidR="001972CD" w:rsidRPr="00551F03" w:rsidRDefault="001972CD" w:rsidP="005C3D57">
            <w:pPr>
              <w:rPr>
                <w:snapToGrid w:val="0"/>
                <w:lang w:val="cs-CZ"/>
              </w:rPr>
            </w:pPr>
            <w:r w:rsidRPr="00551F03">
              <w:rPr>
                <w:snapToGrid w:val="0"/>
                <w:lang w:val="cs-CZ"/>
              </w:rPr>
              <w:t xml:space="preserve">Sanofi Belgium </w:t>
            </w:r>
          </w:p>
          <w:p w:rsidR="001972CD" w:rsidRPr="00551F03" w:rsidRDefault="001972CD" w:rsidP="005C3D57">
            <w:pPr>
              <w:rPr>
                <w:lang w:val="cs-CZ"/>
              </w:rPr>
            </w:pPr>
            <w:r w:rsidRPr="00551F03">
              <w:rPr>
                <w:lang w:val="cs-CZ"/>
              </w:rPr>
              <w:t xml:space="preserve">Tél/Tel: </w:t>
            </w:r>
            <w:r w:rsidRPr="00551F03">
              <w:rPr>
                <w:snapToGrid w:val="0"/>
                <w:lang w:val="cs-CZ"/>
              </w:rPr>
              <w:t>+32 (0)2 710 54 00 (</w:t>
            </w:r>
            <w:r w:rsidRPr="00551F03">
              <w:rPr>
                <w:lang w:val="cs-CZ"/>
              </w:rPr>
              <w:t>Belgique/Belgien)</w:t>
            </w:r>
          </w:p>
          <w:p w:rsidR="001972CD" w:rsidRPr="00551F03" w:rsidRDefault="001972CD" w:rsidP="005C3D57">
            <w:pPr>
              <w:rPr>
                <w:lang w:val="cs-CZ"/>
              </w:rPr>
            </w:pPr>
          </w:p>
        </w:tc>
      </w:tr>
      <w:tr w:rsidR="001972CD" w:rsidRPr="00551F03" w:rsidTr="005C3D57">
        <w:trPr>
          <w:gridBefore w:val="1"/>
          <w:wBefore w:w="34" w:type="dxa"/>
          <w:cantSplit/>
        </w:trPr>
        <w:tc>
          <w:tcPr>
            <w:tcW w:w="4644" w:type="dxa"/>
          </w:tcPr>
          <w:p w:rsidR="001972CD" w:rsidRPr="00551F03" w:rsidRDefault="001972CD" w:rsidP="005C3D57">
            <w:pPr>
              <w:rPr>
                <w:b/>
                <w:bCs/>
                <w:lang w:val="cs-CZ"/>
              </w:rPr>
            </w:pPr>
            <w:r w:rsidRPr="00551F03">
              <w:rPr>
                <w:b/>
                <w:bCs/>
                <w:lang w:val="cs-CZ"/>
              </w:rPr>
              <w:t>Česká republika</w:t>
            </w:r>
          </w:p>
          <w:p w:rsidR="001972CD" w:rsidRPr="00551F03" w:rsidRDefault="001972CD" w:rsidP="005C3D57">
            <w:pPr>
              <w:rPr>
                <w:lang w:val="cs-CZ"/>
              </w:rPr>
            </w:pPr>
            <w:r w:rsidRPr="00551F03">
              <w:rPr>
                <w:lang w:val="cs-CZ"/>
              </w:rPr>
              <w:t>sanofi-aventis, s.r.o.</w:t>
            </w:r>
          </w:p>
          <w:p w:rsidR="001972CD" w:rsidRPr="00551F03" w:rsidRDefault="001972CD" w:rsidP="005C3D57">
            <w:pPr>
              <w:rPr>
                <w:lang w:val="cs-CZ"/>
              </w:rPr>
            </w:pPr>
            <w:r w:rsidRPr="00551F03">
              <w:rPr>
                <w:lang w:val="cs-CZ"/>
              </w:rPr>
              <w:t>Tel: +420 233 086 111</w:t>
            </w:r>
          </w:p>
          <w:p w:rsidR="001972CD" w:rsidRPr="00551F03" w:rsidRDefault="001972CD" w:rsidP="005C3D57">
            <w:pPr>
              <w:rPr>
                <w:lang w:val="cs-CZ"/>
              </w:rPr>
            </w:pPr>
          </w:p>
        </w:tc>
        <w:tc>
          <w:tcPr>
            <w:tcW w:w="4678" w:type="dxa"/>
          </w:tcPr>
          <w:p w:rsidR="001972CD" w:rsidRPr="00551F03" w:rsidRDefault="001972CD" w:rsidP="005C3D57">
            <w:pPr>
              <w:rPr>
                <w:b/>
                <w:bCs/>
                <w:lang w:val="cs-CZ"/>
              </w:rPr>
            </w:pPr>
            <w:r w:rsidRPr="00551F03">
              <w:rPr>
                <w:b/>
                <w:bCs/>
                <w:lang w:val="cs-CZ"/>
              </w:rPr>
              <w:t>Magyarország</w:t>
            </w:r>
          </w:p>
          <w:p w:rsidR="001972CD" w:rsidRPr="00551F03" w:rsidRDefault="004A333E" w:rsidP="005C3D57">
            <w:pPr>
              <w:rPr>
                <w:lang w:val="cs-CZ"/>
              </w:rPr>
            </w:pPr>
            <w:r>
              <w:rPr>
                <w:lang w:val="cs-CZ"/>
              </w:rPr>
              <w:t>SANOFI-AVENTIS Zrt.</w:t>
            </w:r>
          </w:p>
          <w:p w:rsidR="001972CD" w:rsidRPr="00551F03" w:rsidRDefault="001972CD" w:rsidP="005C3D57">
            <w:pPr>
              <w:rPr>
                <w:lang w:val="cs-CZ"/>
              </w:rPr>
            </w:pPr>
            <w:r w:rsidRPr="00551F03">
              <w:rPr>
                <w:lang w:val="cs-CZ"/>
              </w:rPr>
              <w:t>Tel.: +36 1 505 0050</w:t>
            </w:r>
          </w:p>
          <w:p w:rsidR="001972CD" w:rsidRPr="00551F03" w:rsidRDefault="001972CD" w:rsidP="005C3D57">
            <w:pPr>
              <w:rPr>
                <w:lang w:val="cs-CZ"/>
              </w:rPr>
            </w:pPr>
          </w:p>
        </w:tc>
      </w:tr>
      <w:tr w:rsidR="001972CD" w:rsidRPr="00551F03" w:rsidTr="005C3D57">
        <w:trPr>
          <w:gridBefore w:val="1"/>
          <w:wBefore w:w="34" w:type="dxa"/>
          <w:cantSplit/>
        </w:trPr>
        <w:tc>
          <w:tcPr>
            <w:tcW w:w="4644" w:type="dxa"/>
          </w:tcPr>
          <w:p w:rsidR="001972CD" w:rsidRPr="00551F03" w:rsidRDefault="001972CD" w:rsidP="005C3D57">
            <w:pPr>
              <w:rPr>
                <w:b/>
                <w:bCs/>
                <w:lang w:val="cs-CZ"/>
              </w:rPr>
            </w:pPr>
            <w:r w:rsidRPr="00551F03">
              <w:rPr>
                <w:b/>
                <w:bCs/>
                <w:lang w:val="cs-CZ"/>
              </w:rPr>
              <w:t>Danmark</w:t>
            </w:r>
          </w:p>
          <w:p w:rsidR="001972CD" w:rsidRPr="00551F03" w:rsidRDefault="00E32144" w:rsidP="005C3D57">
            <w:pPr>
              <w:rPr>
                <w:lang w:val="cs-CZ"/>
              </w:rPr>
            </w:pPr>
            <w:r>
              <w:rPr>
                <w:lang w:val="cs-CZ"/>
              </w:rPr>
              <w:t>Sanofi A/S</w:t>
            </w:r>
          </w:p>
          <w:p w:rsidR="001972CD" w:rsidRPr="00551F03" w:rsidRDefault="001972CD" w:rsidP="005C3D57">
            <w:pPr>
              <w:rPr>
                <w:lang w:val="cs-CZ"/>
              </w:rPr>
            </w:pPr>
            <w:r w:rsidRPr="00551F03">
              <w:rPr>
                <w:lang w:val="cs-CZ"/>
              </w:rPr>
              <w:t>Tlf: +45 45 16 70 00</w:t>
            </w:r>
          </w:p>
          <w:p w:rsidR="001972CD" w:rsidRPr="00551F03" w:rsidRDefault="001972CD" w:rsidP="005C3D57">
            <w:pPr>
              <w:rPr>
                <w:lang w:val="cs-CZ"/>
              </w:rPr>
            </w:pPr>
          </w:p>
        </w:tc>
        <w:tc>
          <w:tcPr>
            <w:tcW w:w="4678" w:type="dxa"/>
          </w:tcPr>
          <w:p w:rsidR="001972CD" w:rsidRPr="00551F03" w:rsidRDefault="001972CD" w:rsidP="005C3D57">
            <w:pPr>
              <w:rPr>
                <w:b/>
                <w:bCs/>
                <w:lang w:val="cs-CZ"/>
              </w:rPr>
            </w:pPr>
            <w:r w:rsidRPr="00551F03">
              <w:rPr>
                <w:b/>
                <w:bCs/>
                <w:lang w:val="cs-CZ"/>
              </w:rPr>
              <w:t>Malta</w:t>
            </w:r>
          </w:p>
          <w:p w:rsidR="001972CD" w:rsidRPr="00551F03" w:rsidRDefault="00E32144" w:rsidP="005C3D57">
            <w:pPr>
              <w:rPr>
                <w:lang w:val="cs-CZ"/>
              </w:rPr>
            </w:pPr>
            <w:r>
              <w:rPr>
                <w:lang w:val="cs-CZ"/>
              </w:rPr>
              <w:t>Sanofi S.</w:t>
            </w:r>
            <w:r w:rsidR="00E5610A">
              <w:rPr>
                <w:lang w:val="cs-CZ"/>
              </w:rPr>
              <w:t>r.l</w:t>
            </w:r>
          </w:p>
          <w:p w:rsidR="001972CD" w:rsidRPr="00551F03" w:rsidRDefault="00E32144" w:rsidP="005C3D57">
            <w:pPr>
              <w:rPr>
                <w:lang w:val="cs-CZ"/>
              </w:rPr>
            </w:pPr>
            <w:r>
              <w:rPr>
                <w:lang w:val="cs-CZ"/>
              </w:rPr>
              <w:t>Tel: +39 02 39394275</w:t>
            </w:r>
          </w:p>
          <w:p w:rsidR="001972CD" w:rsidRPr="00551F03" w:rsidRDefault="001972CD" w:rsidP="005C3D57">
            <w:pPr>
              <w:rPr>
                <w:lang w:val="cs-CZ"/>
              </w:rPr>
            </w:pPr>
          </w:p>
        </w:tc>
      </w:tr>
      <w:tr w:rsidR="001972CD" w:rsidRPr="00551F03" w:rsidTr="005C3D57">
        <w:trPr>
          <w:gridBefore w:val="1"/>
          <w:wBefore w:w="34" w:type="dxa"/>
          <w:cantSplit/>
        </w:trPr>
        <w:tc>
          <w:tcPr>
            <w:tcW w:w="4644" w:type="dxa"/>
          </w:tcPr>
          <w:p w:rsidR="001972CD" w:rsidRPr="00551F03" w:rsidRDefault="001972CD" w:rsidP="005C3D57">
            <w:pPr>
              <w:rPr>
                <w:b/>
                <w:bCs/>
                <w:lang w:val="cs-CZ"/>
              </w:rPr>
            </w:pPr>
            <w:r w:rsidRPr="00551F03">
              <w:rPr>
                <w:b/>
                <w:bCs/>
                <w:lang w:val="cs-CZ"/>
              </w:rPr>
              <w:t>Deutschland</w:t>
            </w:r>
          </w:p>
          <w:p w:rsidR="001972CD" w:rsidRPr="00551F03" w:rsidRDefault="001972CD" w:rsidP="005C3D57">
            <w:pPr>
              <w:rPr>
                <w:lang w:val="cs-CZ"/>
              </w:rPr>
            </w:pPr>
            <w:r w:rsidRPr="00551F03">
              <w:rPr>
                <w:lang w:val="cs-CZ"/>
              </w:rPr>
              <w:t>Sanofi-Aventis Deutschland GmbH</w:t>
            </w:r>
          </w:p>
          <w:p w:rsidR="00E36737" w:rsidRDefault="00E36737" w:rsidP="00E36737">
            <w:pPr>
              <w:rPr>
                <w:lang w:val="cs-CZ"/>
              </w:rPr>
            </w:pPr>
            <w:r>
              <w:rPr>
                <w:lang w:val="cs-CZ"/>
              </w:rPr>
              <w:t>Tel:0800 52 52 010</w:t>
            </w:r>
          </w:p>
          <w:p w:rsidR="001972CD" w:rsidRPr="00551F03" w:rsidRDefault="00E36737" w:rsidP="005C3D57">
            <w:pPr>
              <w:rPr>
                <w:lang w:val="cs-CZ"/>
              </w:rPr>
            </w:pPr>
            <w:r>
              <w:rPr>
                <w:lang w:val="cs-CZ"/>
              </w:rPr>
              <w:t>Tel aus dem Ausland: +49 69 305 21 131</w:t>
            </w:r>
          </w:p>
        </w:tc>
        <w:tc>
          <w:tcPr>
            <w:tcW w:w="4678" w:type="dxa"/>
          </w:tcPr>
          <w:p w:rsidR="001972CD" w:rsidRPr="00551F03" w:rsidRDefault="001972CD" w:rsidP="005C3D57">
            <w:pPr>
              <w:rPr>
                <w:b/>
                <w:bCs/>
                <w:lang w:val="cs-CZ"/>
              </w:rPr>
            </w:pPr>
            <w:r w:rsidRPr="00551F03">
              <w:rPr>
                <w:b/>
                <w:bCs/>
                <w:lang w:val="cs-CZ"/>
              </w:rPr>
              <w:t>Nederland</w:t>
            </w:r>
          </w:p>
          <w:p w:rsidR="001972CD" w:rsidRPr="00551F03" w:rsidRDefault="00E5610A" w:rsidP="005C3D57">
            <w:pPr>
              <w:rPr>
                <w:lang w:val="cs-CZ"/>
              </w:rPr>
            </w:pPr>
            <w:r>
              <w:rPr>
                <w:lang w:val="cs-CZ"/>
              </w:rPr>
              <w:t>Genzyme Europe</w:t>
            </w:r>
            <w:r w:rsidR="001972CD" w:rsidRPr="00551F03">
              <w:rPr>
                <w:lang w:val="cs-CZ"/>
              </w:rPr>
              <w:t xml:space="preserve"> B.V.</w:t>
            </w:r>
          </w:p>
          <w:p w:rsidR="001972CD" w:rsidRPr="00551F03" w:rsidRDefault="00E32144" w:rsidP="005C3D57">
            <w:pPr>
              <w:rPr>
                <w:lang w:val="cs-CZ"/>
              </w:rPr>
            </w:pPr>
            <w:r>
              <w:rPr>
                <w:lang w:val="cs-CZ"/>
              </w:rPr>
              <w:t>Tel: +31 20 245 4000</w:t>
            </w:r>
          </w:p>
          <w:p w:rsidR="001972CD" w:rsidRPr="00551F03" w:rsidRDefault="001972CD" w:rsidP="005C3D57">
            <w:pPr>
              <w:rPr>
                <w:lang w:val="cs-CZ"/>
              </w:rPr>
            </w:pPr>
          </w:p>
        </w:tc>
      </w:tr>
      <w:tr w:rsidR="001972CD" w:rsidRPr="00551F03" w:rsidTr="005C3D57">
        <w:trPr>
          <w:gridBefore w:val="1"/>
          <w:wBefore w:w="34" w:type="dxa"/>
          <w:cantSplit/>
        </w:trPr>
        <w:tc>
          <w:tcPr>
            <w:tcW w:w="4644" w:type="dxa"/>
          </w:tcPr>
          <w:p w:rsidR="001972CD" w:rsidRPr="00551F03" w:rsidRDefault="001972CD" w:rsidP="005C3D57">
            <w:pPr>
              <w:rPr>
                <w:b/>
                <w:bCs/>
                <w:lang w:val="cs-CZ"/>
              </w:rPr>
            </w:pPr>
            <w:r w:rsidRPr="00551F03">
              <w:rPr>
                <w:b/>
                <w:bCs/>
                <w:lang w:val="cs-CZ"/>
              </w:rPr>
              <w:t>Eesti</w:t>
            </w:r>
          </w:p>
          <w:p w:rsidR="001972CD" w:rsidRPr="00551F03" w:rsidRDefault="001972CD" w:rsidP="005C3D57">
            <w:pPr>
              <w:rPr>
                <w:lang w:val="cs-CZ"/>
              </w:rPr>
            </w:pPr>
            <w:r w:rsidRPr="00551F03">
              <w:rPr>
                <w:lang w:val="cs-CZ"/>
              </w:rPr>
              <w:t>sanofi-aventis Estonia OÜ</w:t>
            </w:r>
          </w:p>
          <w:p w:rsidR="001972CD" w:rsidRPr="00551F03" w:rsidRDefault="001972CD" w:rsidP="005C3D57">
            <w:pPr>
              <w:rPr>
                <w:lang w:val="cs-CZ"/>
              </w:rPr>
            </w:pPr>
            <w:r w:rsidRPr="00551F03">
              <w:rPr>
                <w:lang w:val="cs-CZ"/>
              </w:rPr>
              <w:t>Tel: +372 627 34 88</w:t>
            </w:r>
          </w:p>
          <w:p w:rsidR="001972CD" w:rsidRPr="00551F03" w:rsidRDefault="001972CD" w:rsidP="005C3D57">
            <w:pPr>
              <w:rPr>
                <w:lang w:val="cs-CZ"/>
              </w:rPr>
            </w:pPr>
          </w:p>
        </w:tc>
        <w:tc>
          <w:tcPr>
            <w:tcW w:w="4678" w:type="dxa"/>
          </w:tcPr>
          <w:p w:rsidR="001972CD" w:rsidRPr="00551F03" w:rsidRDefault="001972CD" w:rsidP="005C3D57">
            <w:pPr>
              <w:rPr>
                <w:b/>
                <w:bCs/>
                <w:lang w:val="cs-CZ"/>
              </w:rPr>
            </w:pPr>
            <w:r w:rsidRPr="00551F03">
              <w:rPr>
                <w:b/>
                <w:bCs/>
                <w:lang w:val="cs-CZ"/>
              </w:rPr>
              <w:t>Norge</w:t>
            </w:r>
          </w:p>
          <w:p w:rsidR="001972CD" w:rsidRPr="00551F03" w:rsidRDefault="001972CD" w:rsidP="005C3D57">
            <w:pPr>
              <w:rPr>
                <w:lang w:val="cs-CZ"/>
              </w:rPr>
            </w:pPr>
            <w:r w:rsidRPr="00551F03">
              <w:rPr>
                <w:lang w:val="cs-CZ"/>
              </w:rPr>
              <w:t>sanofi-aventis Norge AS</w:t>
            </w:r>
          </w:p>
          <w:p w:rsidR="001972CD" w:rsidRPr="00551F03" w:rsidRDefault="001972CD" w:rsidP="005C3D57">
            <w:pPr>
              <w:rPr>
                <w:lang w:val="cs-CZ"/>
              </w:rPr>
            </w:pPr>
            <w:r w:rsidRPr="00551F03">
              <w:rPr>
                <w:lang w:val="cs-CZ"/>
              </w:rPr>
              <w:t>Tlf: +47 67 10 71 00</w:t>
            </w:r>
          </w:p>
          <w:p w:rsidR="001972CD" w:rsidRPr="00551F03" w:rsidRDefault="001972CD" w:rsidP="005C3D57">
            <w:pPr>
              <w:rPr>
                <w:lang w:val="cs-CZ"/>
              </w:rPr>
            </w:pPr>
          </w:p>
        </w:tc>
      </w:tr>
      <w:tr w:rsidR="001972CD" w:rsidRPr="00551F03" w:rsidTr="005C3D57">
        <w:trPr>
          <w:gridBefore w:val="1"/>
          <w:wBefore w:w="34" w:type="dxa"/>
          <w:cantSplit/>
        </w:trPr>
        <w:tc>
          <w:tcPr>
            <w:tcW w:w="4644" w:type="dxa"/>
          </w:tcPr>
          <w:p w:rsidR="001972CD" w:rsidRPr="00551F03" w:rsidRDefault="001972CD" w:rsidP="005C3D57">
            <w:pPr>
              <w:rPr>
                <w:b/>
                <w:bCs/>
                <w:lang w:val="cs-CZ"/>
              </w:rPr>
            </w:pPr>
            <w:r w:rsidRPr="00551F03">
              <w:rPr>
                <w:b/>
                <w:bCs/>
                <w:lang w:val="cs-CZ"/>
              </w:rPr>
              <w:t>Ελλάδα</w:t>
            </w:r>
          </w:p>
          <w:p w:rsidR="001972CD" w:rsidRPr="00551F03" w:rsidRDefault="001972CD" w:rsidP="005C3D57">
            <w:pPr>
              <w:rPr>
                <w:lang w:val="cs-CZ"/>
              </w:rPr>
            </w:pPr>
            <w:r w:rsidRPr="00551F03">
              <w:rPr>
                <w:lang w:val="cs-CZ"/>
              </w:rPr>
              <w:t>sanofi-aventis AEBE</w:t>
            </w:r>
          </w:p>
          <w:p w:rsidR="001972CD" w:rsidRPr="00551F03" w:rsidRDefault="001972CD" w:rsidP="005C3D57">
            <w:pPr>
              <w:rPr>
                <w:lang w:val="cs-CZ"/>
              </w:rPr>
            </w:pPr>
            <w:r w:rsidRPr="00551F03">
              <w:rPr>
                <w:lang w:val="cs-CZ"/>
              </w:rPr>
              <w:t>Τηλ: +30 210 900 16 00</w:t>
            </w:r>
          </w:p>
          <w:p w:rsidR="001972CD" w:rsidRPr="00551F03" w:rsidRDefault="001972CD" w:rsidP="005C3D57">
            <w:pPr>
              <w:rPr>
                <w:lang w:val="cs-CZ"/>
              </w:rPr>
            </w:pPr>
          </w:p>
        </w:tc>
        <w:tc>
          <w:tcPr>
            <w:tcW w:w="4678" w:type="dxa"/>
            <w:tcBorders>
              <w:top w:val="nil"/>
              <w:left w:val="nil"/>
              <w:bottom w:val="nil"/>
              <w:right w:val="nil"/>
            </w:tcBorders>
          </w:tcPr>
          <w:p w:rsidR="001972CD" w:rsidRPr="00551F03" w:rsidRDefault="001972CD" w:rsidP="005C3D57">
            <w:pPr>
              <w:rPr>
                <w:b/>
                <w:bCs/>
                <w:lang w:val="cs-CZ"/>
              </w:rPr>
            </w:pPr>
            <w:r w:rsidRPr="00551F03">
              <w:rPr>
                <w:b/>
                <w:bCs/>
                <w:lang w:val="cs-CZ"/>
              </w:rPr>
              <w:t>Österreich</w:t>
            </w:r>
          </w:p>
          <w:p w:rsidR="001972CD" w:rsidRPr="00551F03" w:rsidRDefault="001972CD" w:rsidP="005C3D57">
            <w:pPr>
              <w:rPr>
                <w:lang w:val="cs-CZ"/>
              </w:rPr>
            </w:pPr>
            <w:r w:rsidRPr="00551F03">
              <w:rPr>
                <w:lang w:val="cs-CZ"/>
              </w:rPr>
              <w:t>sanofi-aventis GmbH</w:t>
            </w:r>
          </w:p>
          <w:p w:rsidR="001972CD" w:rsidRPr="00551F03" w:rsidRDefault="001972CD" w:rsidP="005C3D57">
            <w:pPr>
              <w:rPr>
                <w:lang w:val="cs-CZ"/>
              </w:rPr>
            </w:pPr>
            <w:r w:rsidRPr="00551F03">
              <w:rPr>
                <w:lang w:val="cs-CZ"/>
              </w:rPr>
              <w:t>Tel: +43 1 80 185 – 0</w:t>
            </w:r>
          </w:p>
          <w:p w:rsidR="001972CD" w:rsidRPr="00551F03" w:rsidRDefault="001972CD" w:rsidP="005C3D57">
            <w:pPr>
              <w:rPr>
                <w:lang w:val="cs-CZ"/>
              </w:rPr>
            </w:pPr>
          </w:p>
        </w:tc>
      </w:tr>
      <w:tr w:rsidR="001972CD" w:rsidRPr="00551F03" w:rsidTr="005C3D57">
        <w:trPr>
          <w:gridBefore w:val="1"/>
          <w:wBefore w:w="34" w:type="dxa"/>
          <w:cantSplit/>
        </w:trPr>
        <w:tc>
          <w:tcPr>
            <w:tcW w:w="4644" w:type="dxa"/>
            <w:tcBorders>
              <w:top w:val="nil"/>
              <w:left w:val="nil"/>
              <w:bottom w:val="nil"/>
              <w:right w:val="nil"/>
            </w:tcBorders>
          </w:tcPr>
          <w:p w:rsidR="001972CD" w:rsidRPr="00551F03" w:rsidRDefault="001972CD" w:rsidP="005C3D57">
            <w:pPr>
              <w:rPr>
                <w:b/>
                <w:bCs/>
                <w:lang w:val="cs-CZ"/>
              </w:rPr>
            </w:pPr>
            <w:r w:rsidRPr="00551F03">
              <w:rPr>
                <w:b/>
                <w:bCs/>
                <w:lang w:val="cs-CZ"/>
              </w:rPr>
              <w:t>España</w:t>
            </w:r>
          </w:p>
          <w:p w:rsidR="001972CD" w:rsidRPr="00551F03" w:rsidRDefault="001972CD" w:rsidP="005C3D57">
            <w:pPr>
              <w:rPr>
                <w:smallCaps/>
                <w:lang w:val="cs-CZ"/>
              </w:rPr>
            </w:pPr>
            <w:r w:rsidRPr="00551F03">
              <w:rPr>
                <w:lang w:val="cs-CZ"/>
              </w:rPr>
              <w:t>sanofi-aventis, S.A.</w:t>
            </w:r>
          </w:p>
          <w:p w:rsidR="001972CD" w:rsidRPr="00551F03" w:rsidRDefault="001972CD" w:rsidP="005C3D57">
            <w:pPr>
              <w:rPr>
                <w:lang w:val="cs-CZ"/>
              </w:rPr>
            </w:pPr>
            <w:r w:rsidRPr="00551F03">
              <w:rPr>
                <w:lang w:val="cs-CZ"/>
              </w:rPr>
              <w:t>Tel: +34 93 485 94 00</w:t>
            </w:r>
          </w:p>
          <w:p w:rsidR="001972CD" w:rsidRPr="00551F03" w:rsidRDefault="001972CD" w:rsidP="005C3D57">
            <w:pPr>
              <w:rPr>
                <w:lang w:val="cs-CZ"/>
              </w:rPr>
            </w:pPr>
          </w:p>
        </w:tc>
        <w:tc>
          <w:tcPr>
            <w:tcW w:w="4678" w:type="dxa"/>
          </w:tcPr>
          <w:p w:rsidR="001972CD" w:rsidRPr="00551F03" w:rsidRDefault="001972CD" w:rsidP="005C3D57">
            <w:pPr>
              <w:rPr>
                <w:b/>
                <w:bCs/>
                <w:lang w:val="cs-CZ"/>
              </w:rPr>
            </w:pPr>
            <w:r w:rsidRPr="00551F03">
              <w:rPr>
                <w:b/>
                <w:bCs/>
                <w:lang w:val="cs-CZ"/>
              </w:rPr>
              <w:t>Polska</w:t>
            </w:r>
          </w:p>
          <w:p w:rsidR="001972CD" w:rsidRPr="00551F03" w:rsidRDefault="001972CD" w:rsidP="005C3D57">
            <w:pPr>
              <w:rPr>
                <w:lang w:val="cs-CZ"/>
              </w:rPr>
            </w:pPr>
            <w:r w:rsidRPr="00551F03">
              <w:rPr>
                <w:lang w:val="cs-CZ"/>
              </w:rPr>
              <w:t>sanofi-aventis Sp. z o.o.</w:t>
            </w:r>
          </w:p>
          <w:p w:rsidR="001972CD" w:rsidRPr="00551F03" w:rsidRDefault="001972CD" w:rsidP="005C3D57">
            <w:pPr>
              <w:rPr>
                <w:lang w:val="cs-CZ"/>
              </w:rPr>
            </w:pPr>
            <w:r w:rsidRPr="00551F03">
              <w:rPr>
                <w:lang w:val="cs-CZ"/>
              </w:rPr>
              <w:t>Tel.: +48 22 280 00 00</w:t>
            </w:r>
          </w:p>
          <w:p w:rsidR="001972CD" w:rsidRPr="00551F03" w:rsidRDefault="001972CD" w:rsidP="005C3D57">
            <w:pPr>
              <w:rPr>
                <w:lang w:val="cs-CZ"/>
              </w:rPr>
            </w:pPr>
          </w:p>
        </w:tc>
      </w:tr>
      <w:tr w:rsidR="001972CD" w:rsidRPr="00551F03" w:rsidTr="005C3D57">
        <w:trPr>
          <w:cantSplit/>
        </w:trPr>
        <w:tc>
          <w:tcPr>
            <w:tcW w:w="4678" w:type="dxa"/>
            <w:gridSpan w:val="2"/>
          </w:tcPr>
          <w:p w:rsidR="001972CD" w:rsidRPr="00551F03" w:rsidRDefault="001972CD" w:rsidP="005C3D57">
            <w:pPr>
              <w:rPr>
                <w:b/>
                <w:bCs/>
                <w:lang w:val="cs-CZ"/>
              </w:rPr>
            </w:pPr>
            <w:r w:rsidRPr="00551F03">
              <w:rPr>
                <w:b/>
                <w:bCs/>
                <w:lang w:val="cs-CZ"/>
              </w:rPr>
              <w:t>France</w:t>
            </w:r>
          </w:p>
          <w:p w:rsidR="001972CD" w:rsidRPr="00551F03" w:rsidRDefault="001972CD" w:rsidP="005C3D57">
            <w:pPr>
              <w:rPr>
                <w:lang w:val="cs-CZ"/>
              </w:rPr>
            </w:pPr>
            <w:r w:rsidRPr="00551F03">
              <w:rPr>
                <w:lang w:val="cs-CZ"/>
              </w:rPr>
              <w:t>sanofi-aventis France</w:t>
            </w:r>
          </w:p>
          <w:p w:rsidR="001972CD" w:rsidRPr="00551F03" w:rsidRDefault="001972CD" w:rsidP="005C3D57">
            <w:pPr>
              <w:rPr>
                <w:lang w:val="cs-CZ"/>
              </w:rPr>
            </w:pPr>
            <w:r w:rsidRPr="00551F03">
              <w:rPr>
                <w:lang w:val="cs-CZ"/>
              </w:rPr>
              <w:t>Tél: 0 800 222 555</w:t>
            </w:r>
          </w:p>
          <w:p w:rsidR="001972CD" w:rsidRPr="00551F03" w:rsidRDefault="001972CD" w:rsidP="005C3D57">
            <w:pPr>
              <w:rPr>
                <w:lang w:val="cs-CZ"/>
              </w:rPr>
            </w:pPr>
            <w:r w:rsidRPr="00551F03">
              <w:rPr>
                <w:lang w:val="cs-CZ"/>
              </w:rPr>
              <w:t>Appel depuis l’étranger : +33 1 57 63 23 23</w:t>
            </w:r>
          </w:p>
          <w:p w:rsidR="001972CD" w:rsidRPr="00551F03" w:rsidRDefault="001972CD" w:rsidP="005C3D57">
            <w:pPr>
              <w:rPr>
                <w:lang w:val="cs-CZ"/>
              </w:rPr>
            </w:pPr>
          </w:p>
        </w:tc>
        <w:tc>
          <w:tcPr>
            <w:tcW w:w="4678" w:type="dxa"/>
          </w:tcPr>
          <w:p w:rsidR="001972CD" w:rsidRPr="00551F03" w:rsidRDefault="001972CD" w:rsidP="005C3D57">
            <w:pPr>
              <w:rPr>
                <w:b/>
                <w:bCs/>
                <w:lang w:val="cs-CZ"/>
              </w:rPr>
            </w:pPr>
            <w:r w:rsidRPr="00551F03">
              <w:rPr>
                <w:b/>
                <w:bCs/>
                <w:lang w:val="cs-CZ"/>
              </w:rPr>
              <w:t>Portugal</w:t>
            </w:r>
          </w:p>
          <w:p w:rsidR="001972CD" w:rsidRPr="00551F03" w:rsidRDefault="001972CD" w:rsidP="005C3D57">
            <w:pPr>
              <w:rPr>
                <w:lang w:val="cs-CZ"/>
              </w:rPr>
            </w:pPr>
            <w:r w:rsidRPr="00551F03">
              <w:rPr>
                <w:lang w:val="cs-CZ"/>
              </w:rPr>
              <w:t>Sanofi - Produtos Farmacêuticos, Lda</w:t>
            </w:r>
          </w:p>
          <w:p w:rsidR="001972CD" w:rsidRPr="00551F03" w:rsidRDefault="001972CD" w:rsidP="005C3D57">
            <w:pPr>
              <w:rPr>
                <w:lang w:val="cs-CZ"/>
              </w:rPr>
            </w:pPr>
            <w:r w:rsidRPr="00551F03">
              <w:rPr>
                <w:lang w:val="cs-CZ"/>
              </w:rPr>
              <w:t>Tel: +351 21 35 89 400</w:t>
            </w:r>
          </w:p>
          <w:p w:rsidR="001972CD" w:rsidRPr="00551F03" w:rsidRDefault="001972CD" w:rsidP="005C3D57">
            <w:pPr>
              <w:rPr>
                <w:lang w:val="cs-CZ"/>
              </w:rPr>
            </w:pPr>
          </w:p>
        </w:tc>
      </w:tr>
      <w:tr w:rsidR="001972CD" w:rsidRPr="00551F03" w:rsidTr="005C3D57">
        <w:trPr>
          <w:cantSplit/>
        </w:trPr>
        <w:tc>
          <w:tcPr>
            <w:tcW w:w="4678" w:type="dxa"/>
            <w:gridSpan w:val="2"/>
          </w:tcPr>
          <w:p w:rsidR="001972CD" w:rsidRPr="00551F03" w:rsidRDefault="001972CD" w:rsidP="005C3D57">
            <w:pPr>
              <w:keepNext/>
              <w:rPr>
                <w:rFonts w:eastAsia="SimSun"/>
                <w:b/>
                <w:bCs/>
                <w:lang w:val="cs-CZ"/>
              </w:rPr>
            </w:pPr>
            <w:r w:rsidRPr="00551F03">
              <w:rPr>
                <w:rFonts w:eastAsia="SimSun"/>
                <w:b/>
                <w:bCs/>
                <w:lang w:val="cs-CZ"/>
              </w:rPr>
              <w:t>Hrvatska</w:t>
            </w:r>
          </w:p>
          <w:p w:rsidR="001972CD" w:rsidRPr="00551F03" w:rsidRDefault="001972CD" w:rsidP="005C3D57">
            <w:pPr>
              <w:rPr>
                <w:rFonts w:eastAsia="SimSun"/>
                <w:lang w:val="cs-CZ"/>
              </w:rPr>
            </w:pPr>
            <w:r w:rsidRPr="00551F03">
              <w:rPr>
                <w:rFonts w:eastAsia="SimSun"/>
                <w:lang w:val="cs-CZ"/>
              </w:rPr>
              <w:t>sanofi-aventis Croatia d.o.o.</w:t>
            </w:r>
          </w:p>
          <w:p w:rsidR="001972CD" w:rsidRPr="00551F03" w:rsidRDefault="001972CD" w:rsidP="005C3D57">
            <w:pPr>
              <w:rPr>
                <w:rFonts w:eastAsia="SimSun"/>
                <w:lang w:val="cs-CZ"/>
              </w:rPr>
            </w:pPr>
            <w:r w:rsidRPr="00551F03">
              <w:rPr>
                <w:rFonts w:eastAsia="SimSun"/>
                <w:lang w:val="cs-CZ"/>
              </w:rPr>
              <w:t>Tel: +385 1 600 34 00</w:t>
            </w:r>
          </w:p>
          <w:p w:rsidR="001972CD" w:rsidRPr="00551F03" w:rsidRDefault="001972CD" w:rsidP="005C3D57">
            <w:pPr>
              <w:rPr>
                <w:b/>
                <w:bCs/>
                <w:lang w:val="cs-CZ"/>
              </w:rPr>
            </w:pPr>
          </w:p>
        </w:tc>
        <w:tc>
          <w:tcPr>
            <w:tcW w:w="4678" w:type="dxa"/>
          </w:tcPr>
          <w:p w:rsidR="001972CD" w:rsidRPr="00551F03" w:rsidRDefault="001972CD" w:rsidP="005C3D57">
            <w:pPr>
              <w:tabs>
                <w:tab w:val="left" w:pos="-720"/>
                <w:tab w:val="left" w:pos="4536"/>
              </w:tabs>
              <w:suppressAutoHyphens/>
              <w:rPr>
                <w:b/>
                <w:noProof/>
                <w:szCs w:val="22"/>
                <w:lang w:val="cs-CZ"/>
              </w:rPr>
            </w:pPr>
            <w:r w:rsidRPr="00551F03">
              <w:rPr>
                <w:b/>
                <w:noProof/>
                <w:szCs w:val="22"/>
                <w:lang w:val="cs-CZ"/>
              </w:rPr>
              <w:t>România</w:t>
            </w:r>
          </w:p>
          <w:p w:rsidR="001972CD" w:rsidRPr="00551F03" w:rsidRDefault="00B14442" w:rsidP="005C3D57">
            <w:pPr>
              <w:tabs>
                <w:tab w:val="left" w:pos="-720"/>
                <w:tab w:val="left" w:pos="4536"/>
              </w:tabs>
              <w:suppressAutoHyphens/>
              <w:rPr>
                <w:noProof/>
                <w:szCs w:val="22"/>
                <w:lang w:val="cs-CZ"/>
              </w:rPr>
            </w:pPr>
            <w:r>
              <w:rPr>
                <w:bCs/>
                <w:szCs w:val="22"/>
                <w:lang w:val="cs-CZ"/>
              </w:rPr>
              <w:t>S</w:t>
            </w:r>
            <w:r w:rsidR="001972CD" w:rsidRPr="00551F03">
              <w:rPr>
                <w:bCs/>
                <w:szCs w:val="22"/>
                <w:lang w:val="cs-CZ"/>
              </w:rPr>
              <w:t>anofi Rom</w:t>
            </w:r>
            <w:r>
              <w:rPr>
                <w:bCs/>
                <w:szCs w:val="22"/>
                <w:lang w:val="cs-CZ"/>
              </w:rPr>
              <w:t>a</w:t>
            </w:r>
            <w:r w:rsidR="001972CD" w:rsidRPr="00551F03">
              <w:rPr>
                <w:bCs/>
                <w:szCs w:val="22"/>
                <w:lang w:val="cs-CZ"/>
              </w:rPr>
              <w:t>nia SRL</w:t>
            </w:r>
          </w:p>
          <w:p w:rsidR="001972CD" w:rsidRPr="00551F03" w:rsidRDefault="001972CD" w:rsidP="005C3D57">
            <w:pPr>
              <w:rPr>
                <w:szCs w:val="22"/>
                <w:lang w:val="cs-CZ"/>
              </w:rPr>
            </w:pPr>
            <w:r w:rsidRPr="00551F03">
              <w:rPr>
                <w:noProof/>
                <w:szCs w:val="22"/>
                <w:lang w:val="cs-CZ"/>
              </w:rPr>
              <w:t xml:space="preserve">Tel: +40 </w:t>
            </w:r>
            <w:r w:rsidRPr="00551F03">
              <w:rPr>
                <w:szCs w:val="22"/>
                <w:lang w:val="cs-CZ"/>
              </w:rPr>
              <w:t>(0) 21 317 31 36</w:t>
            </w:r>
          </w:p>
          <w:p w:rsidR="001972CD" w:rsidRPr="00551F03" w:rsidRDefault="001972CD" w:rsidP="005C3D57">
            <w:pPr>
              <w:tabs>
                <w:tab w:val="left" w:pos="-720"/>
                <w:tab w:val="left" w:pos="4536"/>
              </w:tabs>
              <w:suppressAutoHyphens/>
              <w:rPr>
                <w:b/>
                <w:noProof/>
                <w:szCs w:val="22"/>
                <w:lang w:val="cs-CZ"/>
              </w:rPr>
            </w:pPr>
          </w:p>
        </w:tc>
      </w:tr>
      <w:tr w:rsidR="001972CD" w:rsidRPr="00551F03" w:rsidTr="005C3D57">
        <w:trPr>
          <w:gridBefore w:val="1"/>
          <w:wBefore w:w="34" w:type="dxa"/>
          <w:cantSplit/>
        </w:trPr>
        <w:tc>
          <w:tcPr>
            <w:tcW w:w="4644" w:type="dxa"/>
          </w:tcPr>
          <w:p w:rsidR="001972CD" w:rsidRPr="00551F03" w:rsidRDefault="001972CD" w:rsidP="005C3D57">
            <w:pPr>
              <w:rPr>
                <w:b/>
                <w:bCs/>
                <w:lang w:val="cs-CZ"/>
              </w:rPr>
            </w:pPr>
            <w:r w:rsidRPr="00551F03">
              <w:rPr>
                <w:b/>
                <w:bCs/>
                <w:lang w:val="cs-CZ"/>
              </w:rPr>
              <w:t>Ireland</w:t>
            </w:r>
          </w:p>
          <w:p w:rsidR="001972CD" w:rsidRPr="00551F03" w:rsidRDefault="001972CD" w:rsidP="005C3D57">
            <w:pPr>
              <w:rPr>
                <w:lang w:val="cs-CZ"/>
              </w:rPr>
            </w:pPr>
            <w:r w:rsidRPr="00551F03">
              <w:rPr>
                <w:lang w:val="cs-CZ"/>
              </w:rPr>
              <w:t>sanofi-aventis Ireland Ltd. T/A SANOFI</w:t>
            </w:r>
          </w:p>
          <w:p w:rsidR="001972CD" w:rsidRPr="00551F03" w:rsidRDefault="001972CD" w:rsidP="005C3D57">
            <w:pPr>
              <w:rPr>
                <w:lang w:val="cs-CZ"/>
              </w:rPr>
            </w:pPr>
            <w:r w:rsidRPr="00551F03">
              <w:rPr>
                <w:lang w:val="cs-CZ"/>
              </w:rPr>
              <w:t>Tel: +353 (0) 1 403 56 00</w:t>
            </w:r>
          </w:p>
          <w:p w:rsidR="001972CD" w:rsidRPr="00551F03" w:rsidRDefault="001972CD" w:rsidP="005C3D57">
            <w:pPr>
              <w:rPr>
                <w:lang w:val="cs-CZ"/>
              </w:rPr>
            </w:pPr>
          </w:p>
        </w:tc>
        <w:tc>
          <w:tcPr>
            <w:tcW w:w="4678" w:type="dxa"/>
          </w:tcPr>
          <w:p w:rsidR="001972CD" w:rsidRPr="00551F03" w:rsidRDefault="001972CD" w:rsidP="005C3D57">
            <w:pPr>
              <w:rPr>
                <w:b/>
                <w:bCs/>
                <w:lang w:val="cs-CZ"/>
              </w:rPr>
            </w:pPr>
            <w:r w:rsidRPr="00551F03">
              <w:rPr>
                <w:b/>
                <w:bCs/>
                <w:lang w:val="cs-CZ"/>
              </w:rPr>
              <w:t>Slovenija</w:t>
            </w:r>
          </w:p>
          <w:p w:rsidR="001972CD" w:rsidRPr="00551F03" w:rsidRDefault="001972CD" w:rsidP="005C3D57">
            <w:pPr>
              <w:rPr>
                <w:lang w:val="cs-CZ"/>
              </w:rPr>
            </w:pPr>
            <w:r w:rsidRPr="00551F03">
              <w:rPr>
                <w:lang w:val="cs-CZ"/>
              </w:rPr>
              <w:t>sanofi-aventis d.o.o.</w:t>
            </w:r>
          </w:p>
          <w:p w:rsidR="001972CD" w:rsidRPr="00551F03" w:rsidRDefault="001972CD" w:rsidP="005C3D57">
            <w:pPr>
              <w:rPr>
                <w:lang w:val="cs-CZ"/>
              </w:rPr>
            </w:pPr>
            <w:r w:rsidRPr="00551F03">
              <w:rPr>
                <w:lang w:val="cs-CZ"/>
              </w:rPr>
              <w:t>Tel: +386 1 560 48 00</w:t>
            </w:r>
          </w:p>
          <w:p w:rsidR="001972CD" w:rsidRPr="00551F03" w:rsidRDefault="001972CD" w:rsidP="005C3D57">
            <w:pPr>
              <w:rPr>
                <w:lang w:val="cs-CZ"/>
              </w:rPr>
            </w:pPr>
          </w:p>
        </w:tc>
      </w:tr>
      <w:tr w:rsidR="001972CD" w:rsidRPr="00551F03" w:rsidTr="005C3D57">
        <w:trPr>
          <w:gridBefore w:val="1"/>
          <w:wBefore w:w="34" w:type="dxa"/>
          <w:cantSplit/>
        </w:trPr>
        <w:tc>
          <w:tcPr>
            <w:tcW w:w="4644" w:type="dxa"/>
          </w:tcPr>
          <w:p w:rsidR="001972CD" w:rsidRPr="00551F03" w:rsidRDefault="001972CD" w:rsidP="005C3D57">
            <w:pPr>
              <w:rPr>
                <w:b/>
                <w:bCs/>
                <w:szCs w:val="22"/>
                <w:lang w:val="cs-CZ"/>
              </w:rPr>
            </w:pPr>
            <w:r w:rsidRPr="00551F03">
              <w:rPr>
                <w:b/>
                <w:bCs/>
                <w:szCs w:val="22"/>
                <w:lang w:val="cs-CZ"/>
              </w:rPr>
              <w:t>Ísland</w:t>
            </w:r>
          </w:p>
          <w:p w:rsidR="001972CD" w:rsidRPr="00551F03" w:rsidRDefault="001972CD" w:rsidP="005C3D57">
            <w:pPr>
              <w:rPr>
                <w:szCs w:val="22"/>
                <w:lang w:val="cs-CZ"/>
              </w:rPr>
            </w:pPr>
            <w:r w:rsidRPr="00551F03">
              <w:rPr>
                <w:szCs w:val="22"/>
                <w:lang w:val="cs-CZ"/>
              </w:rPr>
              <w:t>Vistor hf.</w:t>
            </w:r>
          </w:p>
          <w:p w:rsidR="001972CD" w:rsidRPr="00551F03" w:rsidRDefault="001972CD" w:rsidP="005C3D57">
            <w:pPr>
              <w:rPr>
                <w:szCs w:val="22"/>
                <w:lang w:val="cs-CZ"/>
              </w:rPr>
            </w:pPr>
            <w:r w:rsidRPr="00551F03">
              <w:rPr>
                <w:noProof/>
                <w:szCs w:val="22"/>
                <w:lang w:val="cs-CZ"/>
              </w:rPr>
              <w:t>Sími</w:t>
            </w:r>
            <w:r w:rsidRPr="00551F03">
              <w:rPr>
                <w:szCs w:val="22"/>
                <w:lang w:val="cs-CZ"/>
              </w:rPr>
              <w:t>: +354 535 7000</w:t>
            </w:r>
          </w:p>
          <w:p w:rsidR="001972CD" w:rsidRPr="00551F03" w:rsidRDefault="001972CD" w:rsidP="005C3D57">
            <w:pPr>
              <w:rPr>
                <w:szCs w:val="22"/>
                <w:lang w:val="cs-CZ"/>
              </w:rPr>
            </w:pPr>
          </w:p>
        </w:tc>
        <w:tc>
          <w:tcPr>
            <w:tcW w:w="4678" w:type="dxa"/>
          </w:tcPr>
          <w:p w:rsidR="001972CD" w:rsidRPr="00551F03" w:rsidRDefault="001972CD" w:rsidP="005C3D57">
            <w:pPr>
              <w:rPr>
                <w:b/>
                <w:bCs/>
                <w:szCs w:val="22"/>
                <w:lang w:val="cs-CZ"/>
              </w:rPr>
            </w:pPr>
            <w:r w:rsidRPr="00551F03">
              <w:rPr>
                <w:b/>
                <w:bCs/>
                <w:szCs w:val="22"/>
                <w:lang w:val="cs-CZ"/>
              </w:rPr>
              <w:t>Slovenská republika</w:t>
            </w:r>
          </w:p>
          <w:p w:rsidR="001972CD" w:rsidRPr="00551F03" w:rsidRDefault="001972CD" w:rsidP="005C3D57">
            <w:pPr>
              <w:rPr>
                <w:szCs w:val="22"/>
                <w:lang w:val="cs-CZ"/>
              </w:rPr>
            </w:pPr>
            <w:r w:rsidRPr="00551F03">
              <w:rPr>
                <w:szCs w:val="22"/>
                <w:lang w:val="cs-CZ"/>
              </w:rPr>
              <w:t>sanofi-aventis Slovakia s.r.o.</w:t>
            </w:r>
          </w:p>
          <w:p w:rsidR="001972CD" w:rsidRPr="00551F03" w:rsidRDefault="001972CD" w:rsidP="005C3D57">
            <w:pPr>
              <w:rPr>
                <w:szCs w:val="22"/>
                <w:lang w:val="cs-CZ"/>
              </w:rPr>
            </w:pPr>
            <w:r w:rsidRPr="00551F03">
              <w:rPr>
                <w:szCs w:val="22"/>
                <w:lang w:val="cs-CZ"/>
              </w:rPr>
              <w:t>Tel: +421 2 33 100 100</w:t>
            </w:r>
          </w:p>
          <w:p w:rsidR="001972CD" w:rsidRPr="00551F03" w:rsidRDefault="001972CD" w:rsidP="005C3D57">
            <w:pPr>
              <w:rPr>
                <w:szCs w:val="22"/>
                <w:lang w:val="cs-CZ"/>
              </w:rPr>
            </w:pPr>
          </w:p>
        </w:tc>
      </w:tr>
      <w:tr w:rsidR="001972CD" w:rsidRPr="00551F03" w:rsidTr="005C3D57">
        <w:trPr>
          <w:gridBefore w:val="1"/>
          <w:wBefore w:w="34" w:type="dxa"/>
          <w:cantSplit/>
        </w:trPr>
        <w:tc>
          <w:tcPr>
            <w:tcW w:w="4644" w:type="dxa"/>
          </w:tcPr>
          <w:p w:rsidR="001972CD" w:rsidRPr="00551F03" w:rsidRDefault="001972CD" w:rsidP="005C3D57">
            <w:pPr>
              <w:rPr>
                <w:b/>
                <w:bCs/>
                <w:lang w:val="cs-CZ"/>
              </w:rPr>
            </w:pPr>
            <w:r w:rsidRPr="00551F03">
              <w:rPr>
                <w:b/>
                <w:bCs/>
                <w:lang w:val="cs-CZ"/>
              </w:rPr>
              <w:t>Italia</w:t>
            </w:r>
          </w:p>
          <w:p w:rsidR="001972CD" w:rsidRPr="00551F03" w:rsidRDefault="00020153" w:rsidP="005C3D57">
            <w:pPr>
              <w:rPr>
                <w:lang w:val="cs-CZ"/>
              </w:rPr>
            </w:pPr>
            <w:r>
              <w:rPr>
                <w:lang w:val="cs-CZ"/>
              </w:rPr>
              <w:t>S</w:t>
            </w:r>
            <w:r w:rsidR="001972CD" w:rsidRPr="00551F03">
              <w:rPr>
                <w:lang w:val="cs-CZ"/>
              </w:rPr>
              <w:t>anofi S.</w:t>
            </w:r>
            <w:r w:rsidR="00E5610A">
              <w:rPr>
                <w:lang w:val="cs-CZ"/>
              </w:rPr>
              <w:t>r.l.</w:t>
            </w:r>
            <w:r w:rsidR="001972CD" w:rsidRPr="00551F03">
              <w:rPr>
                <w:lang w:val="cs-CZ"/>
              </w:rPr>
              <w:t>.</w:t>
            </w:r>
          </w:p>
          <w:p w:rsidR="001972CD" w:rsidRPr="00551F03" w:rsidRDefault="001972CD" w:rsidP="005C3D57">
            <w:pPr>
              <w:rPr>
                <w:lang w:val="cs-CZ"/>
              </w:rPr>
            </w:pPr>
            <w:r w:rsidRPr="00551F03">
              <w:rPr>
                <w:lang w:val="cs-CZ"/>
              </w:rPr>
              <w:t xml:space="preserve">Tel: </w:t>
            </w:r>
            <w:r w:rsidR="00B14442">
              <w:rPr>
                <w:lang w:val="it-IT"/>
              </w:rPr>
              <w:t>800</w:t>
            </w:r>
            <w:r w:rsidR="004A333E">
              <w:rPr>
                <w:lang w:val="it-IT"/>
              </w:rPr>
              <w:t xml:space="preserve"> </w:t>
            </w:r>
            <w:r w:rsidR="00B14442">
              <w:rPr>
                <w:lang w:val="it-IT"/>
              </w:rPr>
              <w:t>536389</w:t>
            </w:r>
          </w:p>
          <w:p w:rsidR="001972CD" w:rsidRPr="00551F03" w:rsidRDefault="001972CD" w:rsidP="005C3D57">
            <w:pPr>
              <w:rPr>
                <w:lang w:val="cs-CZ"/>
              </w:rPr>
            </w:pPr>
          </w:p>
        </w:tc>
        <w:tc>
          <w:tcPr>
            <w:tcW w:w="4678" w:type="dxa"/>
          </w:tcPr>
          <w:p w:rsidR="001972CD" w:rsidRPr="00551F03" w:rsidRDefault="001972CD" w:rsidP="005C3D57">
            <w:pPr>
              <w:rPr>
                <w:b/>
                <w:bCs/>
                <w:lang w:val="cs-CZ"/>
              </w:rPr>
            </w:pPr>
            <w:r w:rsidRPr="00551F03">
              <w:rPr>
                <w:b/>
                <w:bCs/>
                <w:lang w:val="cs-CZ"/>
              </w:rPr>
              <w:t>Suomi/Finland</w:t>
            </w:r>
          </w:p>
          <w:p w:rsidR="001972CD" w:rsidRPr="00551F03" w:rsidRDefault="006109DA" w:rsidP="005C3D57">
            <w:pPr>
              <w:rPr>
                <w:lang w:val="cs-CZ"/>
              </w:rPr>
            </w:pPr>
            <w:r>
              <w:rPr>
                <w:lang w:val="cs-CZ"/>
              </w:rPr>
              <w:t>Sanofi</w:t>
            </w:r>
            <w:r w:rsidR="001972CD" w:rsidRPr="00551F03">
              <w:rPr>
                <w:lang w:val="cs-CZ"/>
              </w:rPr>
              <w:t xml:space="preserve"> Oy</w:t>
            </w:r>
          </w:p>
          <w:p w:rsidR="001972CD" w:rsidRPr="00551F03" w:rsidRDefault="001972CD" w:rsidP="005C3D57">
            <w:pPr>
              <w:rPr>
                <w:lang w:val="cs-CZ"/>
              </w:rPr>
            </w:pPr>
            <w:r w:rsidRPr="00551F03">
              <w:rPr>
                <w:lang w:val="cs-CZ"/>
              </w:rPr>
              <w:t>Puh/Tel: +358 (0) 201 200 300</w:t>
            </w:r>
          </w:p>
          <w:p w:rsidR="001972CD" w:rsidRPr="00551F03" w:rsidRDefault="001972CD" w:rsidP="005C3D57">
            <w:pPr>
              <w:rPr>
                <w:lang w:val="cs-CZ"/>
              </w:rPr>
            </w:pPr>
          </w:p>
        </w:tc>
      </w:tr>
      <w:tr w:rsidR="001972CD" w:rsidRPr="00551F03" w:rsidTr="005C3D57">
        <w:trPr>
          <w:gridBefore w:val="1"/>
          <w:wBefore w:w="34" w:type="dxa"/>
          <w:cantSplit/>
        </w:trPr>
        <w:tc>
          <w:tcPr>
            <w:tcW w:w="4644" w:type="dxa"/>
          </w:tcPr>
          <w:p w:rsidR="001972CD" w:rsidRPr="00551F03" w:rsidRDefault="001972CD" w:rsidP="005C3D57">
            <w:pPr>
              <w:rPr>
                <w:b/>
                <w:bCs/>
                <w:lang w:val="cs-CZ"/>
              </w:rPr>
            </w:pPr>
            <w:r w:rsidRPr="00551F03">
              <w:rPr>
                <w:b/>
                <w:bCs/>
                <w:lang w:val="cs-CZ"/>
              </w:rPr>
              <w:t>Κύπρος</w:t>
            </w:r>
          </w:p>
          <w:p w:rsidR="001972CD" w:rsidRPr="00551F03" w:rsidRDefault="001972CD" w:rsidP="005C3D57">
            <w:pPr>
              <w:rPr>
                <w:lang w:val="cs-CZ"/>
              </w:rPr>
            </w:pPr>
            <w:r w:rsidRPr="00551F03">
              <w:rPr>
                <w:lang w:val="cs-CZ"/>
              </w:rPr>
              <w:t>sanofi-aventis Cyprus Ltd.</w:t>
            </w:r>
          </w:p>
          <w:p w:rsidR="001972CD" w:rsidRPr="00551F03" w:rsidRDefault="001972CD" w:rsidP="005C3D57">
            <w:pPr>
              <w:rPr>
                <w:lang w:val="cs-CZ"/>
              </w:rPr>
            </w:pPr>
            <w:r w:rsidRPr="00551F03">
              <w:rPr>
                <w:lang w:val="cs-CZ"/>
              </w:rPr>
              <w:t>Τηλ: +357 22 871600</w:t>
            </w:r>
          </w:p>
          <w:p w:rsidR="001972CD" w:rsidRPr="00551F03" w:rsidRDefault="001972CD" w:rsidP="005C3D57">
            <w:pPr>
              <w:rPr>
                <w:lang w:val="cs-CZ"/>
              </w:rPr>
            </w:pPr>
          </w:p>
        </w:tc>
        <w:tc>
          <w:tcPr>
            <w:tcW w:w="4678" w:type="dxa"/>
          </w:tcPr>
          <w:p w:rsidR="001972CD" w:rsidRPr="00551F03" w:rsidRDefault="001972CD" w:rsidP="005C3D57">
            <w:pPr>
              <w:rPr>
                <w:b/>
                <w:bCs/>
                <w:lang w:val="cs-CZ"/>
              </w:rPr>
            </w:pPr>
            <w:r w:rsidRPr="00551F03">
              <w:rPr>
                <w:b/>
                <w:bCs/>
                <w:lang w:val="cs-CZ"/>
              </w:rPr>
              <w:t>Sverige</w:t>
            </w:r>
          </w:p>
          <w:p w:rsidR="001972CD" w:rsidRPr="00551F03" w:rsidRDefault="006109DA" w:rsidP="005C3D57">
            <w:pPr>
              <w:rPr>
                <w:lang w:val="cs-CZ"/>
              </w:rPr>
            </w:pPr>
            <w:r>
              <w:rPr>
                <w:lang w:val="cs-CZ"/>
              </w:rPr>
              <w:t>Sanofi</w:t>
            </w:r>
            <w:r w:rsidR="001972CD" w:rsidRPr="00551F03">
              <w:rPr>
                <w:lang w:val="cs-CZ"/>
              </w:rPr>
              <w:t xml:space="preserve"> AB</w:t>
            </w:r>
          </w:p>
          <w:p w:rsidR="001972CD" w:rsidRPr="00551F03" w:rsidRDefault="001972CD" w:rsidP="005C3D57">
            <w:pPr>
              <w:rPr>
                <w:lang w:val="cs-CZ"/>
              </w:rPr>
            </w:pPr>
            <w:r w:rsidRPr="00551F03">
              <w:rPr>
                <w:lang w:val="cs-CZ"/>
              </w:rPr>
              <w:t>Tel: +46 (0)8 634 50 00</w:t>
            </w:r>
          </w:p>
          <w:p w:rsidR="001972CD" w:rsidRPr="00551F03" w:rsidRDefault="001972CD" w:rsidP="005C3D57">
            <w:pPr>
              <w:rPr>
                <w:lang w:val="cs-CZ"/>
              </w:rPr>
            </w:pPr>
          </w:p>
        </w:tc>
      </w:tr>
      <w:tr w:rsidR="001972CD" w:rsidRPr="00551F03" w:rsidTr="005C3D57">
        <w:trPr>
          <w:gridBefore w:val="1"/>
          <w:wBefore w:w="34" w:type="dxa"/>
          <w:cantSplit/>
        </w:trPr>
        <w:tc>
          <w:tcPr>
            <w:tcW w:w="4644" w:type="dxa"/>
          </w:tcPr>
          <w:p w:rsidR="001972CD" w:rsidRPr="00551F03" w:rsidRDefault="001972CD" w:rsidP="005C3D57">
            <w:pPr>
              <w:rPr>
                <w:b/>
                <w:bCs/>
                <w:lang w:val="cs-CZ"/>
              </w:rPr>
            </w:pPr>
            <w:r w:rsidRPr="00551F03">
              <w:rPr>
                <w:b/>
                <w:bCs/>
                <w:lang w:val="cs-CZ"/>
              </w:rPr>
              <w:t>Latvija</w:t>
            </w:r>
          </w:p>
          <w:p w:rsidR="001972CD" w:rsidRPr="00551F03" w:rsidRDefault="001972CD" w:rsidP="005C3D57">
            <w:pPr>
              <w:rPr>
                <w:lang w:val="cs-CZ"/>
              </w:rPr>
            </w:pPr>
            <w:r w:rsidRPr="00551F03">
              <w:rPr>
                <w:lang w:val="cs-CZ"/>
              </w:rPr>
              <w:t>sanofi-aventis Latvia SIA</w:t>
            </w:r>
          </w:p>
          <w:p w:rsidR="001972CD" w:rsidRPr="00551F03" w:rsidRDefault="001972CD" w:rsidP="005C3D57">
            <w:pPr>
              <w:rPr>
                <w:lang w:val="cs-CZ"/>
              </w:rPr>
            </w:pPr>
            <w:r w:rsidRPr="00551F03">
              <w:rPr>
                <w:lang w:val="cs-CZ"/>
              </w:rPr>
              <w:t>Tel: +371 67 33 24 51</w:t>
            </w:r>
          </w:p>
          <w:p w:rsidR="001972CD" w:rsidRPr="00551F03" w:rsidRDefault="001972CD" w:rsidP="005C3D57">
            <w:pPr>
              <w:rPr>
                <w:lang w:val="cs-CZ"/>
              </w:rPr>
            </w:pPr>
          </w:p>
        </w:tc>
        <w:tc>
          <w:tcPr>
            <w:tcW w:w="4678" w:type="dxa"/>
          </w:tcPr>
          <w:p w:rsidR="001972CD" w:rsidRPr="00551F03" w:rsidRDefault="001972CD" w:rsidP="005C3D57">
            <w:pPr>
              <w:rPr>
                <w:b/>
                <w:bCs/>
                <w:lang w:val="cs-CZ"/>
              </w:rPr>
            </w:pPr>
            <w:r w:rsidRPr="00551F03">
              <w:rPr>
                <w:b/>
                <w:bCs/>
                <w:lang w:val="cs-CZ"/>
              </w:rPr>
              <w:t>United Kingdom</w:t>
            </w:r>
          </w:p>
          <w:p w:rsidR="001972CD" w:rsidRPr="00551F03" w:rsidRDefault="001972CD" w:rsidP="005C3D57">
            <w:pPr>
              <w:rPr>
                <w:lang w:val="cs-CZ"/>
              </w:rPr>
            </w:pPr>
            <w:r w:rsidRPr="00551F03">
              <w:rPr>
                <w:lang w:val="cs-CZ"/>
              </w:rPr>
              <w:t>Sanofi</w:t>
            </w:r>
          </w:p>
          <w:p w:rsidR="001972CD" w:rsidRPr="00FF3EE3" w:rsidRDefault="001972CD" w:rsidP="005C3D57">
            <w:pPr>
              <w:rPr>
                <w:lang w:val="cs-CZ"/>
              </w:rPr>
            </w:pPr>
            <w:r w:rsidRPr="006109DA">
              <w:rPr>
                <w:lang w:val="cs-CZ"/>
              </w:rPr>
              <w:t xml:space="preserve">Tel: </w:t>
            </w:r>
            <w:r w:rsidR="006109DA" w:rsidRPr="00056E7D">
              <w:rPr>
                <w:lang w:val="cs-CZ"/>
              </w:rPr>
              <w:t>+44 (0) 845 372 7101</w:t>
            </w:r>
          </w:p>
          <w:p w:rsidR="001972CD" w:rsidRPr="00551F03" w:rsidRDefault="001972CD" w:rsidP="005C3D57">
            <w:pPr>
              <w:rPr>
                <w:lang w:val="cs-CZ"/>
              </w:rPr>
            </w:pPr>
          </w:p>
        </w:tc>
      </w:tr>
    </w:tbl>
    <w:p w:rsidR="001972CD" w:rsidRPr="00551F03" w:rsidRDefault="001972CD" w:rsidP="001972CD">
      <w:pPr>
        <w:rPr>
          <w:lang w:val="cs-CZ"/>
        </w:rPr>
      </w:pPr>
    </w:p>
    <w:p w:rsidR="001972CD" w:rsidRPr="00551F03" w:rsidRDefault="001972CD" w:rsidP="001972CD">
      <w:pPr>
        <w:pStyle w:val="EMEABodyText"/>
        <w:rPr>
          <w:b/>
          <w:lang w:val="cs-CZ"/>
        </w:rPr>
      </w:pPr>
      <w:r w:rsidRPr="00551F03">
        <w:rPr>
          <w:b/>
          <w:lang w:val="cs-CZ"/>
        </w:rPr>
        <w:t>Tato příbalová informace byla naposledy revidována</w:t>
      </w:r>
    </w:p>
    <w:p w:rsidR="001972CD" w:rsidRPr="00551F03" w:rsidRDefault="001972CD" w:rsidP="001972CD">
      <w:pPr>
        <w:pStyle w:val="EMEABodyText"/>
        <w:rPr>
          <w:lang w:val="cs-CZ"/>
        </w:rPr>
      </w:pPr>
    </w:p>
    <w:p w:rsidR="001972CD" w:rsidRPr="00551F03" w:rsidRDefault="001972CD" w:rsidP="001972CD">
      <w:pPr>
        <w:pStyle w:val="EMEABodyText"/>
        <w:rPr>
          <w:lang w:val="cs-CZ"/>
        </w:rPr>
      </w:pPr>
      <w:r w:rsidRPr="00551F03">
        <w:rPr>
          <w:lang w:val="cs-CZ"/>
        </w:rPr>
        <w:t>Podrobné informace o tomto přípravku jsou k dispozici na webových stránkách Evropské agentury pro léčivé přípravky http://www.ema.europa.eu/</w:t>
      </w:r>
    </w:p>
    <w:p w:rsidR="00A6090B" w:rsidRPr="00551F03" w:rsidRDefault="00D53D8E" w:rsidP="00A6090B">
      <w:pPr>
        <w:pStyle w:val="EMEATitle"/>
        <w:rPr>
          <w:noProof/>
          <w:lang w:val="cs-CZ"/>
        </w:rPr>
      </w:pPr>
      <w:r>
        <w:rPr>
          <w:lang w:val="pt-PT"/>
        </w:rPr>
        <w:br w:type="page"/>
      </w:r>
      <w:r w:rsidR="00A6090B" w:rsidRPr="00551F03">
        <w:rPr>
          <w:noProof/>
          <w:lang w:val="cs-CZ"/>
        </w:rPr>
        <w:t>Příbalová informace: informace pro uživatele</w:t>
      </w:r>
    </w:p>
    <w:p w:rsidR="00A6090B" w:rsidRPr="00415F5B" w:rsidRDefault="00A6090B" w:rsidP="00A6090B">
      <w:pPr>
        <w:pStyle w:val="EMEATitle"/>
        <w:rPr>
          <w:lang w:val="cs-CZ"/>
        </w:rPr>
      </w:pPr>
      <w:r w:rsidRPr="00415F5B">
        <w:rPr>
          <w:noProof/>
          <w:lang w:val="cs-CZ"/>
        </w:rPr>
        <w:t xml:space="preserve">Karvea </w:t>
      </w:r>
      <w:r w:rsidR="002A0260" w:rsidRPr="00415F5B">
        <w:rPr>
          <w:noProof/>
          <w:lang w:val="cs-CZ"/>
        </w:rPr>
        <w:t>150 </w:t>
      </w:r>
      <w:r w:rsidRPr="00415F5B">
        <w:rPr>
          <w:lang w:val="cs-CZ"/>
        </w:rPr>
        <w:t>mg tablety</w:t>
      </w:r>
    </w:p>
    <w:p w:rsidR="00A6090B" w:rsidRPr="00415F5B" w:rsidRDefault="00A6090B" w:rsidP="00A6090B">
      <w:pPr>
        <w:pStyle w:val="EMEABodyText"/>
        <w:jc w:val="center"/>
        <w:rPr>
          <w:noProof/>
          <w:lang w:val="cs-CZ"/>
        </w:rPr>
      </w:pPr>
      <w:r w:rsidRPr="00415F5B">
        <w:rPr>
          <w:lang w:val="cs-CZ"/>
        </w:rPr>
        <w:t>irbesartanum</w:t>
      </w:r>
    </w:p>
    <w:p w:rsidR="00A6090B" w:rsidRPr="00415F5B" w:rsidRDefault="00A6090B" w:rsidP="00A6090B">
      <w:pPr>
        <w:pStyle w:val="EMEABodyText"/>
        <w:rPr>
          <w:noProof/>
          <w:lang w:val="cs-CZ"/>
        </w:rPr>
      </w:pPr>
    </w:p>
    <w:p w:rsidR="00A6090B" w:rsidRPr="00551F03" w:rsidRDefault="00A6090B" w:rsidP="00A6090B">
      <w:pPr>
        <w:pStyle w:val="EMEAHeading3"/>
        <w:rPr>
          <w:noProof/>
          <w:lang w:val="cs-CZ"/>
        </w:rPr>
      </w:pPr>
      <w:r w:rsidRPr="00551F03">
        <w:rPr>
          <w:noProof/>
          <w:lang w:val="cs-CZ"/>
        </w:rPr>
        <w:t>Přečtěte si pozorně celou příbalovou informaci dříve, než začnete tento přípravek užívat, protože obsahuje pro Vás důležité údaje.</w:t>
      </w:r>
    </w:p>
    <w:p w:rsidR="00A6090B" w:rsidRPr="00551F03" w:rsidRDefault="00A6090B" w:rsidP="00A6090B">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Ponechte si příbalovou informaci pro případ, že si ji budete potřebovat přečíst znovu.</w:t>
      </w:r>
    </w:p>
    <w:p w:rsidR="00A6090B" w:rsidRPr="00551F03" w:rsidRDefault="00A6090B" w:rsidP="00A6090B">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li jakékoli další otázky, zeptejte se svého lékaře nebo lékárníka.</w:t>
      </w:r>
    </w:p>
    <w:p w:rsidR="00A6090B" w:rsidRPr="00551F03" w:rsidRDefault="00A6090B" w:rsidP="00A6090B">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Tento přípravek byl předepsán výhradně Vám. Nedávejte jej žádné další osobě. Mohl by jí ublížit a to i tehdy, má</w:t>
      </w:r>
      <w:r w:rsidRPr="00551F03">
        <w:rPr>
          <w:lang w:val="cs-CZ"/>
        </w:rPr>
        <w:noBreakHyphen/>
        <w:t xml:space="preserve">li stejné </w:t>
      </w:r>
      <w:r>
        <w:rPr>
          <w:lang w:val="cs-CZ"/>
        </w:rPr>
        <w:t>známky onemocnění</w:t>
      </w:r>
      <w:r w:rsidRPr="00551F03">
        <w:rPr>
          <w:lang w:val="cs-CZ"/>
        </w:rPr>
        <w:t xml:space="preserve"> jako Vy.</w:t>
      </w:r>
    </w:p>
    <w:p w:rsidR="00A6090B" w:rsidRPr="00551F03" w:rsidRDefault="00A6090B" w:rsidP="001C545D">
      <w:pPr>
        <w:pStyle w:val="EMEABodyTextIndent"/>
        <w:ind w:left="550" w:hanging="550"/>
        <w:rPr>
          <w:lang w:val="cs-CZ"/>
        </w:rPr>
      </w:pPr>
      <w:r w:rsidRPr="00551F03">
        <w:rPr>
          <w:lang w:val="cs-CZ"/>
        </w:rPr>
        <w:t>Pokud se kterýkoli z nežádoucích účinků, sdělte to svému lékaři, lékárníkovi nebo zdravotní sestře. Stejně postupujte v případě jakýchkoli nežádoucích účinků, které nejsou uvedeny v této příbalové informaci. Viz bod 4.</w:t>
      </w:r>
    </w:p>
    <w:p w:rsidR="00A6090B" w:rsidRPr="0061550E" w:rsidRDefault="00A6090B" w:rsidP="00A6090B">
      <w:pPr>
        <w:pStyle w:val="EMEABodyText"/>
      </w:pPr>
    </w:p>
    <w:p w:rsidR="00A6090B" w:rsidRPr="00551F03" w:rsidRDefault="00A6090B" w:rsidP="00A6090B">
      <w:pPr>
        <w:pStyle w:val="EMEAHeading3"/>
        <w:rPr>
          <w:noProof/>
          <w:u w:val="single"/>
          <w:lang w:val="cs-CZ"/>
        </w:rPr>
      </w:pPr>
      <w:r w:rsidRPr="001C545D">
        <w:rPr>
          <w:noProof/>
          <w:lang w:val="cs-CZ"/>
        </w:rPr>
        <w:t xml:space="preserve">Co naleznete v této příbalové informaci </w:t>
      </w:r>
    </w:p>
    <w:p w:rsidR="00A6090B" w:rsidRPr="007E3F70" w:rsidRDefault="00A6090B" w:rsidP="00A6090B">
      <w:pPr>
        <w:pStyle w:val="EMEABodyText"/>
        <w:rPr>
          <w:noProof/>
          <w:lang w:val="fr-FR"/>
        </w:rPr>
      </w:pPr>
      <w:r w:rsidRPr="007E3F70">
        <w:rPr>
          <w:noProof/>
          <w:lang w:val="fr-FR"/>
        </w:rPr>
        <w:t>1.</w:t>
      </w:r>
      <w:r w:rsidRPr="007E3F70">
        <w:rPr>
          <w:noProof/>
          <w:lang w:val="fr-FR"/>
        </w:rPr>
        <w:tab/>
        <w:t xml:space="preserve">Co je </w:t>
      </w:r>
      <w:r>
        <w:rPr>
          <w:noProof/>
          <w:lang w:val="fr-FR"/>
        </w:rPr>
        <w:t>Karvea</w:t>
      </w:r>
      <w:r w:rsidRPr="007E3F70">
        <w:rPr>
          <w:noProof/>
          <w:lang w:val="fr-FR"/>
        </w:rPr>
        <w:t xml:space="preserve"> a k čemu se používá</w:t>
      </w:r>
    </w:p>
    <w:p w:rsidR="00A6090B" w:rsidRPr="007E3F70" w:rsidRDefault="00A6090B" w:rsidP="00A6090B">
      <w:pPr>
        <w:pStyle w:val="EMEABodyText"/>
        <w:rPr>
          <w:noProof/>
          <w:lang w:val="fr-FR"/>
        </w:rPr>
      </w:pPr>
      <w:r w:rsidRPr="007E3F70">
        <w:rPr>
          <w:noProof/>
          <w:lang w:val="fr-FR"/>
        </w:rPr>
        <w:t>2.</w:t>
      </w:r>
      <w:r w:rsidRPr="007E3F70">
        <w:rPr>
          <w:noProof/>
          <w:lang w:val="fr-FR"/>
        </w:rPr>
        <w:tab/>
        <w:t>Čemu musíte věnovat pozornost</w:t>
      </w:r>
      <w:r w:rsidR="002A0260">
        <w:rPr>
          <w:noProof/>
          <w:lang w:val="fr-FR"/>
        </w:rPr>
        <w:t>,</w:t>
      </w:r>
      <w:r w:rsidRPr="007E3F70">
        <w:rPr>
          <w:noProof/>
          <w:lang w:val="fr-FR"/>
        </w:rPr>
        <w:t xml:space="preserve"> než začnete </w:t>
      </w:r>
      <w:r>
        <w:rPr>
          <w:noProof/>
          <w:lang w:val="fr-FR"/>
        </w:rPr>
        <w:t>přípravek Karvea</w:t>
      </w:r>
      <w:r w:rsidRPr="007E3F70">
        <w:rPr>
          <w:noProof/>
          <w:lang w:val="fr-FR"/>
        </w:rPr>
        <w:t xml:space="preserve"> užívat</w:t>
      </w:r>
    </w:p>
    <w:p w:rsidR="00A6090B" w:rsidRPr="007E3F70" w:rsidRDefault="00A6090B" w:rsidP="00A6090B">
      <w:pPr>
        <w:pStyle w:val="EMEABodyText"/>
        <w:rPr>
          <w:noProof/>
          <w:lang w:val="fr-FR"/>
        </w:rPr>
      </w:pPr>
      <w:r w:rsidRPr="007E3F70">
        <w:rPr>
          <w:noProof/>
          <w:lang w:val="fr-FR"/>
        </w:rPr>
        <w:t>3.</w:t>
      </w:r>
      <w:r w:rsidRPr="007E3F70">
        <w:rPr>
          <w:noProof/>
          <w:lang w:val="fr-FR"/>
        </w:rPr>
        <w:tab/>
        <w:t xml:space="preserve">Jak se </w:t>
      </w:r>
      <w:r>
        <w:rPr>
          <w:noProof/>
          <w:lang w:val="fr-FR"/>
        </w:rPr>
        <w:t>Karvea</w:t>
      </w:r>
      <w:r w:rsidRPr="007E3F70">
        <w:rPr>
          <w:noProof/>
          <w:lang w:val="fr-FR"/>
        </w:rPr>
        <w:t xml:space="preserve"> užívá</w:t>
      </w:r>
    </w:p>
    <w:p w:rsidR="00A6090B" w:rsidRPr="007E3F70" w:rsidRDefault="00A6090B" w:rsidP="00A6090B">
      <w:pPr>
        <w:pStyle w:val="EMEABodyText"/>
        <w:rPr>
          <w:noProof/>
          <w:lang w:val="fr-FR"/>
        </w:rPr>
      </w:pPr>
      <w:r w:rsidRPr="007E3F70">
        <w:rPr>
          <w:noProof/>
          <w:lang w:val="fr-FR"/>
        </w:rPr>
        <w:t>4.</w:t>
      </w:r>
      <w:r w:rsidRPr="007E3F70">
        <w:rPr>
          <w:noProof/>
          <w:lang w:val="fr-FR"/>
        </w:rPr>
        <w:tab/>
        <w:t>Možné nežádoucí účinky</w:t>
      </w:r>
    </w:p>
    <w:p w:rsidR="00A6090B" w:rsidRPr="007E3F70" w:rsidRDefault="00A6090B" w:rsidP="00A6090B">
      <w:pPr>
        <w:pStyle w:val="EMEABodyText"/>
        <w:rPr>
          <w:noProof/>
          <w:lang w:val="fr-FR"/>
        </w:rPr>
      </w:pPr>
      <w:r w:rsidRPr="007E3F70">
        <w:rPr>
          <w:noProof/>
          <w:lang w:val="fr-FR"/>
        </w:rPr>
        <w:t>5.</w:t>
      </w:r>
      <w:r w:rsidRPr="007E3F70">
        <w:rPr>
          <w:noProof/>
          <w:lang w:val="fr-FR"/>
        </w:rPr>
        <w:tab/>
      </w:r>
      <w:r>
        <w:rPr>
          <w:noProof/>
          <w:lang w:val="fr-FR"/>
        </w:rPr>
        <w:t>Jak</w:t>
      </w:r>
      <w:r w:rsidRPr="007E3F70">
        <w:rPr>
          <w:noProof/>
          <w:lang w:val="fr-FR"/>
        </w:rPr>
        <w:t xml:space="preserve"> </w:t>
      </w:r>
      <w:r>
        <w:rPr>
          <w:noProof/>
          <w:lang w:val="fr-FR"/>
        </w:rPr>
        <w:t>přípravek Karvea uchovávat</w:t>
      </w:r>
    </w:p>
    <w:p w:rsidR="00A6090B" w:rsidRPr="00551F03" w:rsidRDefault="00A6090B" w:rsidP="00A6090B">
      <w:pPr>
        <w:pStyle w:val="EMEABodyText"/>
        <w:rPr>
          <w:noProof/>
          <w:lang w:val="cs-CZ"/>
        </w:rPr>
      </w:pPr>
      <w:r w:rsidRPr="007E3F70">
        <w:rPr>
          <w:noProof/>
          <w:lang w:val="fr-FR"/>
        </w:rPr>
        <w:t>6.</w:t>
      </w:r>
      <w:r w:rsidRPr="007E3F70">
        <w:rPr>
          <w:noProof/>
          <w:lang w:val="fr-FR"/>
        </w:rPr>
        <w:tab/>
      </w:r>
      <w:r w:rsidRPr="00551F03">
        <w:rPr>
          <w:noProof/>
          <w:lang w:val="cs-CZ"/>
        </w:rPr>
        <w:t>Obsah balení a další informace</w:t>
      </w:r>
    </w:p>
    <w:p w:rsidR="00A6090B" w:rsidRPr="007E3F70" w:rsidRDefault="00A6090B" w:rsidP="00A6090B">
      <w:pPr>
        <w:pStyle w:val="EMEABodyText"/>
        <w:rPr>
          <w:noProof/>
          <w:lang w:val="fr-FR"/>
        </w:rPr>
      </w:pPr>
    </w:p>
    <w:p w:rsidR="00A6090B" w:rsidRPr="00BD7F76" w:rsidRDefault="00A6090B" w:rsidP="00A6090B">
      <w:pPr>
        <w:pStyle w:val="EMEABodyText"/>
        <w:rPr>
          <w:lang w:val="fr-FR"/>
        </w:rPr>
      </w:pPr>
    </w:p>
    <w:p w:rsidR="00A6090B" w:rsidRPr="00A40661" w:rsidRDefault="00A6090B" w:rsidP="00A6090B">
      <w:pPr>
        <w:pStyle w:val="EMEAHeading1"/>
        <w:rPr>
          <w:lang w:val="fr-BE"/>
        </w:rPr>
      </w:pPr>
      <w:r w:rsidRPr="00A40661">
        <w:rPr>
          <w:lang w:val="fr-BE"/>
        </w:rPr>
        <w:t>1.</w:t>
      </w:r>
      <w:r w:rsidRPr="00A40661">
        <w:rPr>
          <w:lang w:val="fr-BE"/>
        </w:rPr>
        <w:tab/>
      </w:r>
      <w:r>
        <w:rPr>
          <w:caps w:val="0"/>
          <w:lang w:val="fr-BE"/>
        </w:rPr>
        <w:t>C</w:t>
      </w:r>
      <w:r w:rsidRPr="00A40661">
        <w:rPr>
          <w:caps w:val="0"/>
          <w:lang w:val="fr-BE"/>
        </w:rPr>
        <w:t xml:space="preserve">o je </w:t>
      </w:r>
      <w:r>
        <w:rPr>
          <w:caps w:val="0"/>
          <w:lang w:val="fr-BE"/>
        </w:rPr>
        <w:t>K</w:t>
      </w:r>
      <w:r w:rsidRPr="00BD45A4">
        <w:rPr>
          <w:caps w:val="0"/>
          <w:lang w:val="fr-BE"/>
        </w:rPr>
        <w:t>arvea</w:t>
      </w:r>
      <w:r w:rsidRPr="00A40661">
        <w:rPr>
          <w:caps w:val="0"/>
          <w:lang w:val="fr-BE"/>
        </w:rPr>
        <w:t> a k čemu se používá</w:t>
      </w:r>
    </w:p>
    <w:p w:rsidR="00D53D8E" w:rsidRPr="00A40661" w:rsidRDefault="00D53D8E" w:rsidP="00A6090B">
      <w:pPr>
        <w:pStyle w:val="EMEATitle"/>
        <w:rPr>
          <w:noProof/>
          <w:lang w:val="fr-BE"/>
        </w:rPr>
      </w:pPr>
    </w:p>
    <w:p w:rsidR="00D53D8E" w:rsidRPr="00415F5B" w:rsidRDefault="00D53D8E">
      <w:pPr>
        <w:pStyle w:val="EMEABodyText"/>
        <w:rPr>
          <w:noProof/>
          <w:lang w:val="fr-BE"/>
        </w:rPr>
      </w:pPr>
      <w:r w:rsidRPr="00415F5B">
        <w:rPr>
          <w:noProof/>
          <w:lang w:val="fr-BE"/>
        </w:rPr>
        <w:t xml:space="preserve">Karvea patří do skupiny léků známých jako antagonisté receptoru pro </w:t>
      </w:r>
      <w:r w:rsidRPr="00415F5B">
        <w:rPr>
          <w:lang w:val="fr-BE"/>
        </w:rPr>
        <w:t>angiotensin-II</w:t>
      </w:r>
      <w:r w:rsidRPr="00415F5B">
        <w:rPr>
          <w:noProof/>
          <w:lang w:val="fr-BE"/>
        </w:rPr>
        <w:t xml:space="preserve">. </w:t>
      </w:r>
      <w:r w:rsidRPr="00415F5B">
        <w:rPr>
          <w:lang w:val="fr-BE"/>
        </w:rPr>
        <w:t>Angiotensin-II</w:t>
      </w:r>
      <w:r w:rsidRPr="00415F5B">
        <w:rPr>
          <w:noProof/>
          <w:lang w:val="fr-BE"/>
        </w:rPr>
        <w:t xml:space="preserve"> je látka vytvářená v těle, která se váže na receptory v krevních cévách a vyvolá zúžení cév. To vede ke zvýšení krevního tlaku. Karvea zabraňuje vazbě angiotensinu-II na tyto receptory, tím způsobí, že se krevní cévy rozšíří a krevní tlak sníží. Karvea zpomaluje snížení funkce ledvin u pacientů s vysokým krevním tlakem a cukrovkou (diabetem) typu 2.</w:t>
      </w:r>
    </w:p>
    <w:p w:rsidR="00D53D8E" w:rsidRPr="00415F5B" w:rsidRDefault="00D53D8E">
      <w:pPr>
        <w:pStyle w:val="EMEABodyText"/>
        <w:rPr>
          <w:noProof/>
          <w:lang w:val="fr-BE"/>
        </w:rPr>
      </w:pPr>
    </w:p>
    <w:p w:rsidR="00D53D8E" w:rsidRPr="00415F5B" w:rsidRDefault="00D53D8E" w:rsidP="00D53D8E">
      <w:pPr>
        <w:pStyle w:val="EMEABodyText"/>
        <w:rPr>
          <w:lang w:val="fr-BE"/>
        </w:rPr>
      </w:pPr>
      <w:r w:rsidRPr="00415F5B">
        <w:rPr>
          <w:lang w:val="fr-BE"/>
        </w:rPr>
        <w:t>Karvea se užívá u dospělých pacientů</w:t>
      </w:r>
    </w:p>
    <w:p w:rsidR="00D53D8E" w:rsidRPr="00415F5B" w:rsidRDefault="00D53D8E" w:rsidP="00D53D8E">
      <w:pPr>
        <w:pStyle w:val="EMEABodyTextIndent"/>
        <w:rPr>
          <w:lang w:val="fr-BE"/>
        </w:rPr>
      </w:pPr>
      <w:r w:rsidRPr="00415F5B">
        <w:rPr>
          <w:lang w:val="fr-BE"/>
        </w:rPr>
        <w:t>k léčbě vysokého krevního tlaku (</w:t>
      </w:r>
      <w:r w:rsidRPr="00415F5B">
        <w:rPr>
          <w:i/>
          <w:lang w:val="fr-BE"/>
        </w:rPr>
        <w:t>esenciální hypertenze</w:t>
      </w:r>
      <w:r w:rsidRPr="00415F5B">
        <w:rPr>
          <w:lang w:val="fr-BE"/>
        </w:rPr>
        <w:t>)</w:t>
      </w:r>
    </w:p>
    <w:p w:rsidR="00D53D8E" w:rsidRPr="00415F5B" w:rsidRDefault="00D53D8E" w:rsidP="00D53D8E">
      <w:pPr>
        <w:pStyle w:val="EMEABodyTextIndent"/>
        <w:rPr>
          <w:lang w:val="fr-BE"/>
        </w:rPr>
      </w:pPr>
      <w:r w:rsidRPr="00415F5B">
        <w:rPr>
          <w:lang w:val="fr-BE"/>
        </w:rPr>
        <w:t>k ochraně ledvin u pacientů s vysokým krevním tlakem, s cukrovkou (diabetem) typu 2 a s laboratorními známkami zhoršené funkce ledvin.</w:t>
      </w:r>
    </w:p>
    <w:p w:rsidR="00D53D8E" w:rsidRPr="00415F5B" w:rsidRDefault="00D53D8E">
      <w:pPr>
        <w:pStyle w:val="EMEABodyText"/>
        <w:rPr>
          <w:lang w:val="fr-BE"/>
        </w:rPr>
      </w:pPr>
    </w:p>
    <w:p w:rsidR="00A6090B" w:rsidRPr="00415F5B" w:rsidRDefault="00A6090B" w:rsidP="00A6090B">
      <w:pPr>
        <w:pStyle w:val="EMEABodyText"/>
        <w:rPr>
          <w:noProof/>
          <w:lang w:val="fr-BE"/>
        </w:rPr>
      </w:pPr>
    </w:p>
    <w:p w:rsidR="00A6090B" w:rsidRPr="00415F5B" w:rsidRDefault="00A6090B" w:rsidP="00A6090B">
      <w:pPr>
        <w:pStyle w:val="EMEAHeading1"/>
        <w:rPr>
          <w:noProof/>
          <w:lang w:val="fr-BE"/>
        </w:rPr>
      </w:pPr>
      <w:r w:rsidRPr="00415F5B">
        <w:rPr>
          <w:noProof/>
          <w:lang w:val="fr-BE"/>
        </w:rPr>
        <w:t>2.</w:t>
      </w:r>
      <w:r w:rsidRPr="00415F5B">
        <w:rPr>
          <w:noProof/>
          <w:lang w:val="fr-BE"/>
        </w:rPr>
        <w:tab/>
      </w:r>
      <w:r w:rsidRPr="00415F5B">
        <w:rPr>
          <w:caps w:val="0"/>
          <w:noProof/>
          <w:lang w:val="fr-BE"/>
        </w:rPr>
        <w:t>Čemu musíte věnovat pozornost, než začnete přípravek Karvea užívat</w:t>
      </w:r>
    </w:p>
    <w:p w:rsidR="00A6090B" w:rsidRPr="00415F5B" w:rsidRDefault="00A6090B" w:rsidP="00A6090B">
      <w:pPr>
        <w:pStyle w:val="EMEAHeading1"/>
        <w:rPr>
          <w:noProof/>
          <w:lang w:val="fr-BE"/>
        </w:rPr>
      </w:pPr>
    </w:p>
    <w:p w:rsidR="00A6090B" w:rsidRPr="00415F5B" w:rsidRDefault="00A6090B" w:rsidP="00A6090B">
      <w:pPr>
        <w:pStyle w:val="EMEAHeading3"/>
        <w:rPr>
          <w:noProof/>
          <w:lang w:val="fr-BE"/>
        </w:rPr>
      </w:pPr>
      <w:r w:rsidRPr="00415F5B">
        <w:rPr>
          <w:noProof/>
          <w:lang w:val="fr-BE"/>
        </w:rPr>
        <w:t xml:space="preserve">Neužívejte </w:t>
      </w:r>
      <w:r w:rsidRPr="00415F5B">
        <w:rPr>
          <w:lang w:val="fr-BE"/>
        </w:rPr>
        <w:t>přípravek</w:t>
      </w:r>
      <w:r w:rsidRPr="00415F5B">
        <w:rPr>
          <w:noProof/>
          <w:lang w:val="fr-BE"/>
        </w:rPr>
        <w:t xml:space="preserve"> Karvea</w:t>
      </w:r>
    </w:p>
    <w:p w:rsidR="00A6090B" w:rsidRPr="00415F5B" w:rsidRDefault="00A6090B" w:rsidP="00A6090B">
      <w:pPr>
        <w:pStyle w:val="EMEABodyTextIndent"/>
        <w:numPr>
          <w:ilvl w:val="0"/>
          <w:numId w:val="0"/>
        </w:numPr>
        <w:ind w:left="567" w:hanging="567"/>
        <w:rPr>
          <w:noProof/>
          <w:lang w:val="fr-BE"/>
        </w:rPr>
      </w:pPr>
      <w:r>
        <w:rPr>
          <w:rFonts w:ascii="Wingdings" w:hAnsi="Wingdings"/>
          <w:noProof/>
        </w:rPr>
        <w:t></w:t>
      </w:r>
      <w:r w:rsidRPr="00415F5B">
        <w:rPr>
          <w:rFonts w:ascii="Wingdings" w:hAnsi="Wingdings"/>
          <w:noProof/>
          <w:lang w:val="fr-BE"/>
        </w:rPr>
        <w:tab/>
      </w:r>
      <w:r w:rsidRPr="00415F5B">
        <w:rPr>
          <w:noProof/>
          <w:lang w:val="fr-BE"/>
        </w:rPr>
        <w:t xml:space="preserve">jestliže jste </w:t>
      </w:r>
      <w:r w:rsidRPr="00415F5B">
        <w:rPr>
          <w:b/>
          <w:noProof/>
          <w:lang w:val="fr-BE"/>
        </w:rPr>
        <w:t>alergický</w:t>
      </w:r>
      <w:r w:rsidR="007D2E63">
        <w:rPr>
          <w:b/>
          <w:noProof/>
          <w:lang w:val="fr-BE"/>
        </w:rPr>
        <w:t>(</w:t>
      </w:r>
      <w:r w:rsidRPr="00415F5B">
        <w:rPr>
          <w:b/>
          <w:noProof/>
          <w:lang w:val="fr-BE"/>
        </w:rPr>
        <w:t>á</w:t>
      </w:r>
      <w:r w:rsidR="007D2E63">
        <w:rPr>
          <w:b/>
          <w:noProof/>
          <w:lang w:val="fr-BE"/>
        </w:rPr>
        <w:t>)</w:t>
      </w:r>
      <w:r w:rsidRPr="00415F5B">
        <w:rPr>
          <w:noProof/>
          <w:lang w:val="fr-BE"/>
        </w:rPr>
        <w:t xml:space="preserve"> na irbesartan nebo kteroukoli další složku tohoto přípravku </w:t>
      </w:r>
      <w:r w:rsidRPr="00551F03">
        <w:rPr>
          <w:lang w:val="cs-CZ"/>
        </w:rPr>
        <w:t>(uvedenou v bodě 6)</w:t>
      </w:r>
    </w:p>
    <w:p w:rsidR="00A6090B" w:rsidRDefault="00A6090B" w:rsidP="00A6090B">
      <w:pPr>
        <w:pStyle w:val="EMEABodyTextIndent"/>
        <w:rPr>
          <w:lang w:val="cs-CZ"/>
        </w:rPr>
      </w:pPr>
      <w:r>
        <w:rPr>
          <w:lang w:val="cs-CZ"/>
        </w:rPr>
        <w:t xml:space="preserve">jestliže jste po </w:t>
      </w:r>
      <w:r w:rsidRPr="0076510B">
        <w:rPr>
          <w:b/>
          <w:lang w:val="cs-CZ"/>
        </w:rPr>
        <w:t>3. měsíci těhotenství</w:t>
      </w:r>
      <w:r>
        <w:rPr>
          <w:lang w:val="cs-CZ"/>
        </w:rPr>
        <w:t xml:space="preserve"> (vyvarujte se raději také užívání přípravku Karvea v časném těhotenství – viz bod Těhotenství)</w:t>
      </w:r>
    </w:p>
    <w:p w:rsidR="00A6090B" w:rsidRPr="00551F03" w:rsidDel="001B34C1" w:rsidRDefault="00A6090B" w:rsidP="00A6090B">
      <w:pPr>
        <w:pStyle w:val="EMEABodyTextIndent"/>
        <w:rPr>
          <w:lang w:val="cs-CZ"/>
        </w:rPr>
      </w:pPr>
      <w:r w:rsidRPr="001C545D">
        <w:rPr>
          <w:b/>
          <w:lang w:val="cs-CZ"/>
        </w:rPr>
        <w:t>jestliže trpíte cukrovkou nebo poruchou funkce ledvin</w:t>
      </w:r>
      <w:r w:rsidRPr="00551F03">
        <w:rPr>
          <w:lang w:val="cs-CZ"/>
        </w:rPr>
        <w:t xml:space="preserve"> a jste léčen(a) </w:t>
      </w:r>
      <w:r w:rsidR="00056E7D">
        <w:rPr>
          <w:lang w:val="cs-CZ"/>
        </w:rPr>
        <w:t xml:space="preserve">přípravkem ke snížení krevního tlaku obsahujícím </w:t>
      </w:r>
      <w:r w:rsidRPr="00551F03">
        <w:rPr>
          <w:lang w:val="cs-CZ"/>
        </w:rPr>
        <w:t>alisk</w:t>
      </w:r>
      <w:r w:rsidR="00056E7D">
        <w:rPr>
          <w:lang w:val="cs-CZ"/>
        </w:rPr>
        <w:t>i</w:t>
      </w:r>
      <w:r w:rsidRPr="00551F03">
        <w:rPr>
          <w:lang w:val="cs-CZ"/>
        </w:rPr>
        <w:t>ren</w:t>
      </w:r>
      <w:r w:rsidR="00056E7D">
        <w:rPr>
          <w:lang w:val="cs-CZ"/>
        </w:rPr>
        <w:t>.</w:t>
      </w:r>
    </w:p>
    <w:p w:rsidR="00A6090B" w:rsidRPr="00415F5B" w:rsidRDefault="00A6090B" w:rsidP="00A6090B">
      <w:pPr>
        <w:pStyle w:val="EMEABodyText"/>
        <w:rPr>
          <w:b/>
          <w:noProof/>
          <w:lang w:val="cs-CZ"/>
        </w:rPr>
      </w:pPr>
    </w:p>
    <w:p w:rsidR="00A6090B" w:rsidRPr="00551F03" w:rsidRDefault="00A6090B" w:rsidP="00A6090B">
      <w:pPr>
        <w:pStyle w:val="EMEAHeading3"/>
        <w:rPr>
          <w:noProof/>
          <w:lang w:val="cs-CZ"/>
        </w:rPr>
      </w:pPr>
      <w:r w:rsidRPr="00551F03">
        <w:rPr>
          <w:noProof/>
          <w:lang w:val="cs-CZ"/>
        </w:rPr>
        <w:t>Upozornění a opatření</w:t>
      </w:r>
    </w:p>
    <w:p w:rsidR="00A6090B" w:rsidRPr="001C545D" w:rsidRDefault="00A6090B" w:rsidP="00A6090B">
      <w:pPr>
        <w:pStyle w:val="EMEABodyText"/>
        <w:rPr>
          <w:b/>
          <w:noProof/>
          <w:lang w:val="cs-CZ"/>
        </w:rPr>
      </w:pPr>
      <w:r w:rsidRPr="001C545D">
        <w:rPr>
          <w:noProof/>
          <w:lang w:val="cs-CZ"/>
        </w:rPr>
        <w:t xml:space="preserve">Informujte svého lékaře před užitím přípravku </w:t>
      </w:r>
      <w:r>
        <w:rPr>
          <w:noProof/>
          <w:lang w:val="cs-CZ"/>
        </w:rPr>
        <w:t>Karvea</w:t>
      </w:r>
      <w:r w:rsidRPr="00551F03">
        <w:rPr>
          <w:noProof/>
          <w:lang w:val="cs-CZ"/>
        </w:rPr>
        <w:t xml:space="preserve">, </w:t>
      </w:r>
      <w:r w:rsidRPr="001C545D">
        <w:rPr>
          <w:b/>
          <w:noProof/>
          <w:lang w:val="cs-CZ"/>
        </w:rPr>
        <w:t>pokud se Vás týká některé z následujících upozornění:</w:t>
      </w:r>
    </w:p>
    <w:p w:rsidR="00A6090B" w:rsidRPr="00415F5B" w:rsidRDefault="00A6090B" w:rsidP="00A6090B">
      <w:pPr>
        <w:pStyle w:val="EMEABodyTextIndent"/>
        <w:numPr>
          <w:ilvl w:val="0"/>
          <w:numId w:val="0"/>
        </w:numPr>
        <w:ind w:left="567" w:hanging="567"/>
        <w:rPr>
          <w:noProof/>
          <w:lang w:val="cs-CZ"/>
        </w:rPr>
      </w:pPr>
      <w:r w:rsidRPr="00415F5B">
        <w:rPr>
          <w:rFonts w:ascii="Wingdings" w:hAnsi="Wingdings"/>
          <w:noProof/>
          <w:lang w:val="cs-CZ"/>
        </w:rPr>
        <w:t></w:t>
      </w:r>
      <w:r w:rsidRPr="00415F5B">
        <w:rPr>
          <w:rFonts w:ascii="Wingdings" w:hAnsi="Wingdings"/>
          <w:noProof/>
          <w:lang w:val="cs-CZ"/>
        </w:rPr>
        <w:tab/>
      </w:r>
      <w:r w:rsidRPr="00415F5B">
        <w:rPr>
          <w:noProof/>
          <w:lang w:val="cs-CZ"/>
        </w:rPr>
        <w:t xml:space="preserve">trpíte-li </w:t>
      </w:r>
      <w:r w:rsidRPr="00415F5B">
        <w:rPr>
          <w:b/>
          <w:noProof/>
          <w:lang w:val="cs-CZ"/>
        </w:rPr>
        <w:t>nadměrným zvracením nebo průjmy</w:t>
      </w:r>
    </w:p>
    <w:p w:rsidR="00A6090B" w:rsidRDefault="00A6090B" w:rsidP="00A6090B">
      <w:pPr>
        <w:pStyle w:val="EMEABodyTextIndent"/>
        <w:numPr>
          <w:ilvl w:val="0"/>
          <w:numId w:val="0"/>
        </w:numPr>
        <w:ind w:left="567" w:hanging="567"/>
      </w:pPr>
      <w:r>
        <w:rPr>
          <w:rFonts w:ascii="Wingdings" w:hAnsi="Wingdings"/>
        </w:rPr>
        <w:t></w:t>
      </w:r>
      <w:r>
        <w:rPr>
          <w:rFonts w:ascii="Wingdings" w:hAnsi="Wingdings"/>
        </w:rPr>
        <w:tab/>
      </w:r>
      <w:r>
        <w:t xml:space="preserve">máte-li </w:t>
      </w:r>
      <w:r w:rsidRPr="00065F08">
        <w:rPr>
          <w:b/>
        </w:rPr>
        <w:t>problémy s ledvinami</w:t>
      </w:r>
    </w:p>
    <w:p w:rsidR="00A6090B" w:rsidRPr="00BD7F76" w:rsidRDefault="00A6090B" w:rsidP="00A6090B">
      <w:pPr>
        <w:pStyle w:val="EMEABodyTextIndent"/>
        <w:numPr>
          <w:ilvl w:val="0"/>
          <w:numId w:val="0"/>
        </w:numPr>
        <w:ind w:left="567" w:hanging="567"/>
      </w:pPr>
      <w:r>
        <w:rPr>
          <w:rFonts w:ascii="Wingdings" w:hAnsi="Wingdings"/>
        </w:rPr>
        <w:t></w:t>
      </w:r>
      <w:r w:rsidRPr="00BD7F76">
        <w:rPr>
          <w:rFonts w:ascii="Wingdings" w:hAnsi="Wingdings"/>
        </w:rPr>
        <w:tab/>
      </w:r>
      <w:r w:rsidRPr="00BD7F76">
        <w:t xml:space="preserve">máte-li </w:t>
      </w:r>
      <w:r w:rsidRPr="00065F08">
        <w:rPr>
          <w:b/>
        </w:rPr>
        <w:t>problémy se srdcem</w:t>
      </w:r>
    </w:p>
    <w:p w:rsidR="00A6090B" w:rsidRDefault="00A6090B" w:rsidP="00A6090B">
      <w:pPr>
        <w:pStyle w:val="EMEABodyTextIndent"/>
      </w:pPr>
      <w:r w:rsidRPr="00BD7F76">
        <w:t xml:space="preserve">užíváte-li přípravek </w:t>
      </w:r>
      <w:r>
        <w:t>Karvea</w:t>
      </w:r>
      <w:r w:rsidRPr="00BD7F76">
        <w:t xml:space="preserve"> pro </w:t>
      </w:r>
      <w:r w:rsidRPr="00353523">
        <w:rPr>
          <w:b/>
        </w:rPr>
        <w:t>diabetické ledvinové onemocnění</w:t>
      </w:r>
      <w:r w:rsidRPr="00BD7F76">
        <w:t>. V tomto případě Váš lékař může provádět pravidelné krevní testy, zejména kvůli měření hladiny draslíku v krvi v případě špatné funkce ledvin</w:t>
      </w:r>
    </w:p>
    <w:p w:rsidR="00E5610A" w:rsidRPr="00E5610A" w:rsidRDefault="00E5610A" w:rsidP="00E5610A">
      <w:pPr>
        <w:pStyle w:val="EMEABodyTextIndent"/>
      </w:pPr>
      <w:r w:rsidRPr="00E566A7">
        <w:rPr>
          <w:lang w:val="cs-CZ"/>
        </w:rPr>
        <w:t xml:space="preserve">pokud se u vás objeví </w:t>
      </w:r>
      <w:r w:rsidRPr="00E566A7">
        <w:rPr>
          <w:b/>
          <w:bCs/>
          <w:lang w:val="cs-CZ"/>
        </w:rPr>
        <w:t>nízká hladina cukru v krvi</w:t>
      </w:r>
      <w:r w:rsidRPr="00E566A7">
        <w:rPr>
          <w:lang w:val="cs-CZ"/>
        </w:rPr>
        <w:t xml:space="preserve"> (příznaky mohou zahrnovat pocení, slabost, hlad, závratě, třes, bolest</w:t>
      </w:r>
      <w:r w:rsidRPr="00AF4D93">
        <w:rPr>
          <w:lang w:val="cs-CZ"/>
        </w:rPr>
        <w:t xml:space="preserve"> hlavy, zrudnutí nebo zblednutí, necitlivost, zrychlené bušení srdce), zvláště pokud se léčíte s cukrovkou</w:t>
      </w:r>
    </w:p>
    <w:p w:rsidR="00A6090B" w:rsidRDefault="00A6090B" w:rsidP="00A6090B">
      <w:pPr>
        <w:pStyle w:val="EMEABodyTextIndent"/>
        <w:numPr>
          <w:ilvl w:val="0"/>
          <w:numId w:val="0"/>
        </w:numPr>
        <w:ind w:left="567" w:hanging="567"/>
        <w:rPr>
          <w:b/>
          <w:noProof/>
          <w:lang w:val="pl-PL"/>
        </w:rPr>
      </w:pPr>
      <w:r>
        <w:rPr>
          <w:rFonts w:ascii="Wingdings" w:hAnsi="Wingdings"/>
          <w:noProof/>
        </w:rPr>
        <w:t></w:t>
      </w:r>
      <w:r w:rsidRPr="007C155C">
        <w:rPr>
          <w:rFonts w:ascii="Wingdings" w:hAnsi="Wingdings"/>
          <w:noProof/>
          <w:lang w:val="pl-PL"/>
        </w:rPr>
        <w:tab/>
      </w:r>
      <w:r w:rsidRPr="007C155C">
        <w:rPr>
          <w:noProof/>
          <w:lang w:val="pl-PL"/>
        </w:rPr>
        <w:t xml:space="preserve">máte-li </w:t>
      </w:r>
      <w:r w:rsidRPr="00353523">
        <w:rPr>
          <w:b/>
          <w:noProof/>
          <w:lang w:val="pl-PL"/>
        </w:rPr>
        <w:t>podstoupit jakoukoli operaci</w:t>
      </w:r>
      <w:r w:rsidRPr="007C155C">
        <w:rPr>
          <w:noProof/>
          <w:lang w:val="pl-PL"/>
        </w:rPr>
        <w:t xml:space="preserve"> nebo</w:t>
      </w:r>
      <w:r>
        <w:rPr>
          <w:noProof/>
          <w:lang w:val="pl-PL"/>
        </w:rPr>
        <w:t xml:space="preserve"> </w:t>
      </w:r>
      <w:r w:rsidRPr="00353523">
        <w:rPr>
          <w:b/>
          <w:noProof/>
          <w:lang w:val="pl-PL"/>
        </w:rPr>
        <w:t>máte-li dostat anestetika</w:t>
      </w:r>
    </w:p>
    <w:p w:rsidR="00056E7D" w:rsidRPr="00056E7D" w:rsidRDefault="00A6090B" w:rsidP="001C545D">
      <w:pPr>
        <w:pStyle w:val="EMEABodyTextIndent"/>
        <w:numPr>
          <w:ilvl w:val="0"/>
          <w:numId w:val="34"/>
        </w:numPr>
        <w:tabs>
          <w:tab w:val="clear" w:pos="780"/>
        </w:tabs>
        <w:ind w:left="567" w:hanging="567"/>
        <w:rPr>
          <w:lang w:val="cs-CZ"/>
        </w:rPr>
      </w:pPr>
      <w:r w:rsidRPr="00551F03">
        <w:rPr>
          <w:lang w:val="cs-CZ"/>
        </w:rPr>
        <w:t xml:space="preserve">pokud užíváte </w:t>
      </w:r>
      <w:r w:rsidR="00056E7D" w:rsidRPr="00777D82">
        <w:rPr>
          <w:bCs/>
          <w:szCs w:val="22"/>
          <w:lang w:val="cs-CZ"/>
        </w:rPr>
        <w:t xml:space="preserve">některý z následujících přípravků používaných k </w:t>
      </w:r>
      <w:r w:rsidR="00056E7D">
        <w:rPr>
          <w:bCs/>
          <w:szCs w:val="22"/>
          <w:lang w:val="cs-CZ"/>
        </w:rPr>
        <w:t>léčbě vysokého krevního tlaku:</w:t>
      </w:r>
    </w:p>
    <w:p w:rsidR="00056E7D" w:rsidRDefault="00056E7D" w:rsidP="00D72AD7">
      <w:pPr>
        <w:pStyle w:val="EMEABodyTextIndent"/>
        <w:numPr>
          <w:ilvl w:val="1"/>
          <w:numId w:val="34"/>
        </w:numPr>
        <w:rPr>
          <w:lang w:val="cs-CZ"/>
        </w:rPr>
      </w:pPr>
      <w:r w:rsidRPr="00777D82">
        <w:rPr>
          <w:szCs w:val="22"/>
          <w:lang w:val="cs-CZ"/>
        </w:rPr>
        <w:t>inhibitor ACE</w:t>
      </w:r>
      <w:r w:rsidRPr="00777D82">
        <w:rPr>
          <w:bCs/>
          <w:szCs w:val="22"/>
          <w:lang w:val="cs-CZ"/>
        </w:rPr>
        <w:t xml:space="preserve"> (například enalapril, lisinopril, ramipril), a to zejména pokud máte problémy s ledvinami související s</w:t>
      </w:r>
      <w:r>
        <w:rPr>
          <w:bCs/>
          <w:szCs w:val="22"/>
          <w:lang w:val="cs-CZ"/>
        </w:rPr>
        <w:t> </w:t>
      </w:r>
      <w:r w:rsidRPr="00777D82">
        <w:rPr>
          <w:bCs/>
          <w:szCs w:val="22"/>
          <w:lang w:val="cs-CZ"/>
        </w:rPr>
        <w:t>diabetem</w:t>
      </w:r>
      <w:r>
        <w:rPr>
          <w:lang w:val="cs-CZ"/>
        </w:rPr>
        <w:t>.</w:t>
      </w:r>
    </w:p>
    <w:p w:rsidR="00A6090B" w:rsidRPr="00551F03" w:rsidRDefault="00A6090B" w:rsidP="00D72AD7">
      <w:pPr>
        <w:pStyle w:val="EMEABodyTextIndent"/>
        <w:numPr>
          <w:ilvl w:val="1"/>
          <w:numId w:val="34"/>
        </w:numPr>
        <w:rPr>
          <w:lang w:val="cs-CZ"/>
        </w:rPr>
      </w:pPr>
      <w:r w:rsidRPr="00551F03">
        <w:rPr>
          <w:lang w:val="cs-CZ"/>
        </w:rPr>
        <w:t>alisk</w:t>
      </w:r>
      <w:r w:rsidR="00401579">
        <w:rPr>
          <w:lang w:val="cs-CZ"/>
        </w:rPr>
        <w:t>i</w:t>
      </w:r>
      <w:r w:rsidRPr="00551F03">
        <w:rPr>
          <w:lang w:val="cs-CZ"/>
        </w:rPr>
        <w:t>ren.</w:t>
      </w:r>
    </w:p>
    <w:p w:rsidR="00A6090B" w:rsidRDefault="00A6090B" w:rsidP="001C545D">
      <w:pPr>
        <w:pStyle w:val="EMEABodyText"/>
        <w:rPr>
          <w:lang w:val="pl-PL"/>
        </w:rPr>
      </w:pPr>
    </w:p>
    <w:p w:rsidR="00056E7D" w:rsidRPr="00777D82" w:rsidRDefault="00056E7D" w:rsidP="00056E7D">
      <w:pPr>
        <w:tabs>
          <w:tab w:val="left" w:pos="1695"/>
        </w:tabs>
        <w:rPr>
          <w:bCs/>
          <w:szCs w:val="22"/>
          <w:lang w:val="cs-CZ"/>
        </w:rPr>
      </w:pPr>
      <w:r w:rsidRPr="00777D82">
        <w:rPr>
          <w:bCs/>
          <w:szCs w:val="22"/>
          <w:lang w:val="cs-CZ"/>
        </w:rPr>
        <w:t>Váš lékař může v pravidelných intervalech kontrolovat funkci ledvin, krevní tlak a množství elektrolytů (např. draslíku) v krvi.</w:t>
      </w:r>
    </w:p>
    <w:p w:rsidR="00056E7D" w:rsidRPr="00777D82" w:rsidRDefault="00056E7D" w:rsidP="00056E7D">
      <w:pPr>
        <w:tabs>
          <w:tab w:val="left" w:pos="1695"/>
        </w:tabs>
        <w:rPr>
          <w:bCs/>
          <w:szCs w:val="22"/>
          <w:lang w:val="cs-CZ"/>
        </w:rPr>
      </w:pPr>
    </w:p>
    <w:p w:rsidR="00056E7D" w:rsidRPr="00777D82" w:rsidRDefault="00056E7D" w:rsidP="00056E7D">
      <w:pPr>
        <w:tabs>
          <w:tab w:val="left" w:pos="1695"/>
        </w:tabs>
        <w:rPr>
          <w:bCs/>
          <w:szCs w:val="22"/>
          <w:lang w:val="cs-CZ"/>
        </w:rPr>
      </w:pPr>
      <w:r w:rsidRPr="00777D82">
        <w:rPr>
          <w:bCs/>
          <w:szCs w:val="22"/>
          <w:lang w:val="cs-CZ"/>
        </w:rPr>
        <w:t xml:space="preserve">Viz také informace v bodě: </w:t>
      </w:r>
      <w:r>
        <w:rPr>
          <w:rFonts w:eastAsia="Calibri"/>
          <w:szCs w:val="22"/>
          <w:lang w:val="cs-CZ"/>
        </w:rPr>
        <w:t>„</w:t>
      </w:r>
      <w:r w:rsidRPr="00777D82">
        <w:rPr>
          <w:bCs/>
          <w:szCs w:val="22"/>
          <w:lang w:val="cs-CZ"/>
        </w:rPr>
        <w:t>Neužívejte</w:t>
      </w:r>
      <w:r>
        <w:rPr>
          <w:bCs/>
          <w:szCs w:val="22"/>
          <w:lang w:val="cs-CZ"/>
        </w:rPr>
        <w:t xml:space="preserve"> </w:t>
      </w:r>
      <w:r w:rsidRPr="00777D82">
        <w:rPr>
          <w:bCs/>
          <w:szCs w:val="22"/>
          <w:lang w:val="cs-CZ"/>
        </w:rPr>
        <w:t>přípravek</w:t>
      </w:r>
      <w:r>
        <w:rPr>
          <w:bCs/>
          <w:szCs w:val="22"/>
          <w:lang w:val="cs-CZ"/>
        </w:rPr>
        <w:t xml:space="preserve"> Karvea“.</w:t>
      </w:r>
    </w:p>
    <w:p w:rsidR="00056E7D" w:rsidRPr="001C545D" w:rsidRDefault="00056E7D" w:rsidP="001C545D">
      <w:pPr>
        <w:pStyle w:val="EMEABodyText"/>
        <w:rPr>
          <w:lang w:val="pl-PL"/>
        </w:rPr>
      </w:pPr>
    </w:p>
    <w:p w:rsidR="00D53D8E" w:rsidRPr="00362564" w:rsidRDefault="00D53D8E" w:rsidP="00D53D8E">
      <w:pPr>
        <w:pStyle w:val="EMEABodyTextIndent"/>
        <w:numPr>
          <w:ilvl w:val="0"/>
          <w:numId w:val="0"/>
        </w:numPr>
        <w:rPr>
          <w:lang w:val="cs-CZ"/>
        </w:rPr>
      </w:pPr>
      <w:r>
        <w:rPr>
          <w:lang w:val="cs-CZ"/>
        </w:rPr>
        <w:t>Musíte sdělit svému lékaři, pokud se domníváte, že</w:t>
      </w:r>
      <w:r w:rsidRPr="00362564">
        <w:rPr>
          <w:lang w:val="cs-CZ"/>
        </w:rPr>
        <w:t xml:space="preserve"> jste </w:t>
      </w:r>
      <w:r>
        <w:rPr>
          <w:lang w:val="cs-CZ"/>
        </w:rPr>
        <w:t>(</w:t>
      </w:r>
      <w:r w:rsidRPr="0076510B">
        <w:rPr>
          <w:u w:val="single"/>
          <w:lang w:val="cs-CZ"/>
        </w:rPr>
        <w:t>nebo můžete být</w:t>
      </w:r>
      <w:r>
        <w:rPr>
          <w:lang w:val="cs-CZ"/>
        </w:rPr>
        <w:t>) těhotná</w:t>
      </w:r>
      <w:r w:rsidRPr="00362564">
        <w:rPr>
          <w:lang w:val="cs-CZ"/>
        </w:rPr>
        <w:t xml:space="preserve">. </w:t>
      </w:r>
      <w:r>
        <w:rPr>
          <w:lang w:val="cs-CZ"/>
        </w:rPr>
        <w:t>Podávání přípravku Karvea</w:t>
      </w:r>
      <w:r w:rsidRPr="00362564">
        <w:rPr>
          <w:lang w:val="cs-CZ"/>
        </w:rPr>
        <w:t xml:space="preserve"> se nedoporučuje </w:t>
      </w:r>
      <w:r>
        <w:rPr>
          <w:lang w:val="cs-CZ"/>
        </w:rPr>
        <w:t>v časném</w:t>
      </w:r>
      <w:r w:rsidRPr="00362564">
        <w:rPr>
          <w:lang w:val="cs-CZ"/>
        </w:rPr>
        <w:t xml:space="preserve"> těhotenství</w:t>
      </w:r>
      <w:r>
        <w:rPr>
          <w:lang w:val="cs-CZ"/>
        </w:rPr>
        <w:t xml:space="preserve"> a</w:t>
      </w:r>
      <w:r w:rsidRPr="007417E9">
        <w:rPr>
          <w:lang w:val="cs-CZ"/>
        </w:rPr>
        <w:t xml:space="preserve"> </w:t>
      </w:r>
      <w:r>
        <w:rPr>
          <w:lang w:val="cs-CZ"/>
        </w:rPr>
        <w:t>nesmí být podáván, pokud jste po 3. měsíci těhotenství, protože v tomto stádiu může způsobit závažná poškození dítěte (viz bod Těhotenství a kojení).</w:t>
      </w:r>
    </w:p>
    <w:p w:rsidR="00D53D8E" w:rsidRDefault="00D53D8E" w:rsidP="00D53D8E">
      <w:pPr>
        <w:pStyle w:val="EMEABodyText"/>
        <w:rPr>
          <w:lang w:val="cs-CZ"/>
        </w:rPr>
      </w:pPr>
    </w:p>
    <w:p w:rsidR="00A6090B" w:rsidRPr="00551F03" w:rsidRDefault="00A6090B" w:rsidP="00A6090B">
      <w:pPr>
        <w:pStyle w:val="EMEABodyText"/>
        <w:rPr>
          <w:b/>
          <w:bCs/>
          <w:lang w:val="cs-CZ"/>
        </w:rPr>
      </w:pPr>
      <w:r w:rsidRPr="00551F03">
        <w:rPr>
          <w:b/>
          <w:bCs/>
          <w:lang w:val="cs-CZ"/>
        </w:rPr>
        <w:t>Děti a dospívající</w:t>
      </w:r>
    </w:p>
    <w:p w:rsidR="00A6090B" w:rsidRDefault="00A6090B" w:rsidP="00A6090B">
      <w:pPr>
        <w:pStyle w:val="EMEABodyText"/>
        <w:rPr>
          <w:lang w:val="cs-CZ"/>
        </w:rPr>
      </w:pPr>
      <w:r>
        <w:rPr>
          <w:lang w:val="cs-CZ"/>
        </w:rPr>
        <w:t>Tento léčivý přípravek se nemá dětem ani dospívajícím podávat, protože bezpečnost a účinnost nebyla ještě stanovena.</w:t>
      </w:r>
    </w:p>
    <w:p w:rsidR="00A6090B" w:rsidRPr="00B970E6" w:rsidRDefault="00A6090B" w:rsidP="00A6090B">
      <w:pPr>
        <w:pStyle w:val="EMEABodyText"/>
        <w:rPr>
          <w:lang w:val="cs-CZ"/>
        </w:rPr>
      </w:pPr>
    </w:p>
    <w:p w:rsidR="00A6090B" w:rsidRPr="00551F03" w:rsidRDefault="00A6090B" w:rsidP="00A6090B">
      <w:pPr>
        <w:pStyle w:val="EMEAHeading3"/>
        <w:rPr>
          <w:noProof/>
          <w:lang w:val="cs-CZ"/>
        </w:rPr>
      </w:pPr>
      <w:r w:rsidRPr="00551F03">
        <w:rPr>
          <w:noProof/>
          <w:lang w:val="cs-CZ"/>
        </w:rPr>
        <w:t xml:space="preserve">Další léčivé přípravky a </w:t>
      </w:r>
      <w:r>
        <w:rPr>
          <w:noProof/>
          <w:lang w:val="cs-CZ"/>
        </w:rPr>
        <w:t>Karvea</w:t>
      </w:r>
    </w:p>
    <w:p w:rsidR="00A6090B" w:rsidRPr="00551F03" w:rsidRDefault="00A6090B" w:rsidP="00A6090B">
      <w:pPr>
        <w:pStyle w:val="EMEABodyText"/>
        <w:rPr>
          <w:lang w:val="cs-CZ"/>
        </w:rPr>
      </w:pPr>
      <w:r w:rsidRPr="00551F03">
        <w:rPr>
          <w:lang w:val="cs-CZ"/>
        </w:rPr>
        <w:t>Informujte svého lékaře nebo lékárníka o všech lécích, které užíváte, které jste v nedávné době užíval(a), nebo které možná budete užívat.</w:t>
      </w:r>
    </w:p>
    <w:p w:rsidR="00A6090B" w:rsidRPr="00551F03" w:rsidRDefault="00A6090B" w:rsidP="00A6090B">
      <w:pPr>
        <w:pStyle w:val="EMEABodyText"/>
        <w:rPr>
          <w:lang w:val="cs-CZ"/>
        </w:rPr>
      </w:pPr>
    </w:p>
    <w:p w:rsidR="00056E7D" w:rsidRPr="00777D82" w:rsidRDefault="00056E7D" w:rsidP="00056E7D">
      <w:pPr>
        <w:rPr>
          <w:bCs/>
          <w:szCs w:val="22"/>
          <w:lang w:val="cs-CZ"/>
        </w:rPr>
      </w:pPr>
      <w:r w:rsidRPr="00777D82">
        <w:rPr>
          <w:bCs/>
          <w:szCs w:val="22"/>
          <w:lang w:val="cs-CZ"/>
        </w:rPr>
        <w:t xml:space="preserve">Možná bude nutné, aby Váš lékař změnil Vaši dávku a/nebo udělal jiná opatření: </w:t>
      </w:r>
    </w:p>
    <w:p w:rsidR="00056E7D" w:rsidRPr="00777D82" w:rsidRDefault="00056E7D" w:rsidP="00056E7D">
      <w:pPr>
        <w:rPr>
          <w:bCs/>
          <w:szCs w:val="22"/>
          <w:lang w:val="cs-CZ"/>
        </w:rPr>
      </w:pPr>
    </w:p>
    <w:p w:rsidR="00056E7D" w:rsidRDefault="00056E7D" w:rsidP="00A6090B">
      <w:pPr>
        <w:pStyle w:val="EMEABodyText"/>
        <w:rPr>
          <w:bCs/>
          <w:szCs w:val="22"/>
          <w:lang w:val="cs-CZ"/>
        </w:rPr>
      </w:pPr>
      <w:r w:rsidRPr="00777D82">
        <w:rPr>
          <w:bCs/>
          <w:szCs w:val="22"/>
          <w:lang w:val="cs-CZ"/>
        </w:rPr>
        <w:t xml:space="preserve">Pokud užíváte </w:t>
      </w:r>
      <w:r w:rsidRPr="00777D82">
        <w:rPr>
          <w:szCs w:val="22"/>
          <w:lang w:val="cs-CZ"/>
        </w:rPr>
        <w:t>inhibitory ACE</w:t>
      </w:r>
      <w:r w:rsidRPr="00777D82">
        <w:rPr>
          <w:bCs/>
          <w:szCs w:val="22"/>
          <w:lang w:val="cs-CZ"/>
        </w:rPr>
        <w:t xml:space="preserve"> nebo aliskiren (viz také informace v bodě </w:t>
      </w:r>
      <w:r>
        <w:rPr>
          <w:bCs/>
          <w:szCs w:val="22"/>
          <w:lang w:val="cs-CZ"/>
        </w:rPr>
        <w:t>„</w:t>
      </w:r>
      <w:r w:rsidRPr="00777D82">
        <w:rPr>
          <w:bCs/>
          <w:szCs w:val="22"/>
          <w:lang w:val="cs-CZ"/>
        </w:rPr>
        <w:t>Neužívejte</w:t>
      </w:r>
      <w:r>
        <w:rPr>
          <w:bCs/>
          <w:szCs w:val="22"/>
          <w:lang w:val="cs-CZ"/>
        </w:rPr>
        <w:t xml:space="preserve"> </w:t>
      </w:r>
      <w:r w:rsidRPr="00777D82">
        <w:rPr>
          <w:bCs/>
          <w:szCs w:val="22"/>
          <w:lang w:val="cs-CZ"/>
        </w:rPr>
        <w:t>přípravek</w:t>
      </w:r>
      <w:r w:rsidR="00401579">
        <w:rPr>
          <w:bCs/>
          <w:szCs w:val="22"/>
          <w:lang w:val="cs-CZ"/>
        </w:rPr>
        <w:t xml:space="preserve"> Kar</w:t>
      </w:r>
      <w:r>
        <w:rPr>
          <w:bCs/>
          <w:szCs w:val="22"/>
          <w:lang w:val="cs-CZ"/>
        </w:rPr>
        <w:t>v</w:t>
      </w:r>
      <w:r w:rsidR="00401579">
        <w:rPr>
          <w:bCs/>
          <w:szCs w:val="22"/>
          <w:lang w:val="cs-CZ"/>
        </w:rPr>
        <w:t>e</w:t>
      </w:r>
      <w:r>
        <w:rPr>
          <w:bCs/>
          <w:szCs w:val="22"/>
          <w:lang w:val="cs-CZ"/>
        </w:rPr>
        <w:t>a“</w:t>
      </w:r>
      <w:r w:rsidRPr="00777D82">
        <w:rPr>
          <w:bCs/>
          <w:szCs w:val="22"/>
          <w:lang w:val="cs-CZ"/>
        </w:rPr>
        <w:t xml:space="preserve"> a </w:t>
      </w:r>
      <w:r>
        <w:rPr>
          <w:bCs/>
          <w:szCs w:val="22"/>
          <w:lang w:val="cs-CZ"/>
        </w:rPr>
        <w:t>„</w:t>
      </w:r>
      <w:r w:rsidRPr="00777D82">
        <w:rPr>
          <w:bCs/>
          <w:szCs w:val="22"/>
          <w:lang w:val="cs-CZ"/>
        </w:rPr>
        <w:t>Upozornění a opatření</w:t>
      </w:r>
      <w:r>
        <w:rPr>
          <w:bCs/>
          <w:szCs w:val="22"/>
          <w:lang w:val="cs-CZ"/>
        </w:rPr>
        <w:t>“</w:t>
      </w:r>
      <w:r w:rsidRPr="00777D82">
        <w:rPr>
          <w:bCs/>
          <w:szCs w:val="22"/>
          <w:lang w:val="cs-CZ"/>
        </w:rPr>
        <w:t>).</w:t>
      </w:r>
    </w:p>
    <w:p w:rsidR="00A6090B" w:rsidRPr="00415F5B" w:rsidRDefault="00A6090B" w:rsidP="00A6090B">
      <w:pPr>
        <w:pStyle w:val="EMEABodyText"/>
        <w:rPr>
          <w:lang w:val="cs-CZ"/>
        </w:rPr>
      </w:pPr>
    </w:p>
    <w:p w:rsidR="00A6090B" w:rsidRPr="00415F5B" w:rsidRDefault="00A6090B" w:rsidP="00A6090B">
      <w:pPr>
        <w:pStyle w:val="EMEAHeading3"/>
        <w:rPr>
          <w:lang w:val="cs-CZ"/>
        </w:rPr>
      </w:pPr>
      <w:r w:rsidRPr="00415F5B">
        <w:rPr>
          <w:lang w:val="cs-CZ"/>
        </w:rPr>
        <w:t>Bude u Vás potřeba zkontrolovat krevní testy, užíváte-li:</w:t>
      </w:r>
    </w:p>
    <w:p w:rsidR="00D53D8E" w:rsidRDefault="00D53D8E" w:rsidP="00D53D8E">
      <w:pPr>
        <w:pStyle w:val="EMEABodyText"/>
        <w:numPr>
          <w:ilvl w:val="0"/>
          <w:numId w:val="37"/>
        </w:numPr>
        <w:tabs>
          <w:tab w:val="clear" w:pos="780"/>
          <w:tab w:val="num" w:pos="567"/>
        </w:tabs>
        <w:ind w:left="567" w:hanging="567"/>
      </w:pPr>
      <w:r w:rsidRPr="00EB2C17">
        <w:t>draslíkové doplňky</w:t>
      </w:r>
    </w:p>
    <w:p w:rsidR="00D53D8E" w:rsidRDefault="00D53D8E" w:rsidP="00D53D8E">
      <w:pPr>
        <w:pStyle w:val="EMEABodyText"/>
        <w:numPr>
          <w:ilvl w:val="0"/>
          <w:numId w:val="37"/>
        </w:numPr>
        <w:tabs>
          <w:tab w:val="clear" w:pos="780"/>
          <w:tab w:val="num" w:pos="567"/>
        </w:tabs>
        <w:ind w:left="567" w:hanging="567"/>
      </w:pPr>
      <w:r w:rsidRPr="00EB2C17">
        <w:t>náhražky soli obsahující draslík</w:t>
      </w:r>
    </w:p>
    <w:p w:rsidR="00D53D8E" w:rsidRDefault="00D53D8E" w:rsidP="00D53D8E">
      <w:pPr>
        <w:pStyle w:val="EMEABodyText"/>
        <w:numPr>
          <w:ilvl w:val="0"/>
          <w:numId w:val="37"/>
        </w:numPr>
        <w:tabs>
          <w:tab w:val="clear" w:pos="780"/>
          <w:tab w:val="num" w:pos="567"/>
        </w:tabs>
        <w:ind w:left="567" w:hanging="567"/>
      </w:pPr>
      <w:r w:rsidRPr="00EB2C17">
        <w:t>draslík šetřící léky (jako jsou určitá diuretika)</w:t>
      </w:r>
    </w:p>
    <w:p w:rsidR="00E5610A" w:rsidRDefault="00D53D8E" w:rsidP="00D53D8E">
      <w:pPr>
        <w:pStyle w:val="EMEABodyText"/>
        <w:numPr>
          <w:ilvl w:val="0"/>
          <w:numId w:val="37"/>
        </w:numPr>
        <w:tabs>
          <w:tab w:val="clear" w:pos="780"/>
          <w:tab w:val="num" w:pos="567"/>
        </w:tabs>
        <w:ind w:left="567" w:hanging="567"/>
      </w:pPr>
      <w:r w:rsidRPr="00EB2C17">
        <w:t>léky obsahující lithium</w:t>
      </w:r>
    </w:p>
    <w:p w:rsidR="00D53D8E" w:rsidRPr="00EB2C17" w:rsidRDefault="00E5610A" w:rsidP="00D53D8E">
      <w:pPr>
        <w:pStyle w:val="EMEABodyText"/>
        <w:numPr>
          <w:ilvl w:val="0"/>
          <w:numId w:val="37"/>
        </w:numPr>
        <w:tabs>
          <w:tab w:val="clear" w:pos="780"/>
          <w:tab w:val="num" w:pos="567"/>
        </w:tabs>
        <w:ind w:left="567" w:hanging="567"/>
      </w:pPr>
      <w:r w:rsidRPr="00AF4D93">
        <w:rPr>
          <w:lang w:val="cs-CZ"/>
        </w:rPr>
        <w:t>repaglinid (lék používaný ke snížení hladiny cukru v krvi)</w:t>
      </w:r>
      <w:r w:rsidR="00D53D8E" w:rsidRPr="00EB2C17">
        <w:t>.</w:t>
      </w:r>
    </w:p>
    <w:p w:rsidR="00D53D8E" w:rsidRDefault="00D53D8E" w:rsidP="00D53D8E">
      <w:pPr>
        <w:pStyle w:val="EMEABodyText"/>
      </w:pPr>
    </w:p>
    <w:p w:rsidR="00D53D8E" w:rsidRPr="00EB2C17" w:rsidRDefault="00D53D8E" w:rsidP="00D53D8E">
      <w:pPr>
        <w:pStyle w:val="EMEABodyText"/>
      </w:pPr>
      <w:r w:rsidRPr="00EB2C17">
        <w:t xml:space="preserve">Účinek irbesartanu může být snížen, </w:t>
      </w:r>
      <w:r>
        <w:t>jestliže</w:t>
      </w:r>
      <w:r w:rsidRPr="00EB2C17">
        <w:t xml:space="preserve"> užíváte </w:t>
      </w:r>
      <w:r>
        <w:t xml:space="preserve">určité léky proti bolestem, zvané </w:t>
      </w:r>
      <w:r w:rsidRPr="00EB2C17">
        <w:t>nesteroidní protizánětlivé léky.</w:t>
      </w:r>
    </w:p>
    <w:p w:rsidR="00D53D8E" w:rsidRDefault="00D53D8E" w:rsidP="00D53D8E">
      <w:pPr>
        <w:pStyle w:val="EMEABodyText"/>
        <w:rPr>
          <w:b/>
        </w:rPr>
      </w:pPr>
    </w:p>
    <w:p w:rsidR="00D53D8E" w:rsidRPr="00E7399C" w:rsidRDefault="00D53D8E" w:rsidP="00D53D8E">
      <w:pPr>
        <w:pStyle w:val="EMEAHeading3"/>
        <w:rPr>
          <w:noProof/>
        </w:rPr>
      </w:pPr>
      <w:r>
        <w:rPr>
          <w:noProof/>
        </w:rPr>
        <w:t>Karvea</w:t>
      </w:r>
      <w:r w:rsidRPr="00E7399C">
        <w:rPr>
          <w:noProof/>
        </w:rPr>
        <w:t xml:space="preserve"> s jídlem a pitím</w:t>
      </w:r>
    </w:p>
    <w:p w:rsidR="00D53D8E" w:rsidRPr="00EB2C17" w:rsidRDefault="00D53D8E" w:rsidP="00D53D8E">
      <w:pPr>
        <w:pStyle w:val="EMEABodyText"/>
      </w:pPr>
      <w:r>
        <w:t>Karvea</w:t>
      </w:r>
      <w:r w:rsidRPr="00EB2C17">
        <w:t xml:space="preserve"> může být </w:t>
      </w:r>
      <w:r>
        <w:t>užíván s jídlem nebo bez jídla.</w:t>
      </w:r>
    </w:p>
    <w:p w:rsidR="00D53D8E" w:rsidRPr="004E0910" w:rsidRDefault="00D53D8E">
      <w:pPr>
        <w:pStyle w:val="EMEABodyText"/>
        <w:rPr>
          <w:noProof/>
        </w:rPr>
      </w:pPr>
    </w:p>
    <w:p w:rsidR="00D53D8E" w:rsidRDefault="00D53D8E" w:rsidP="00D53D8E">
      <w:pPr>
        <w:pStyle w:val="EMEAHeading3"/>
        <w:rPr>
          <w:noProof/>
        </w:rPr>
      </w:pPr>
      <w:r w:rsidRPr="00EB2C17">
        <w:rPr>
          <w:noProof/>
        </w:rPr>
        <w:t>Těhotenství a kojení</w:t>
      </w:r>
    </w:p>
    <w:p w:rsidR="00D53D8E" w:rsidRPr="00237ACD" w:rsidRDefault="00D53D8E" w:rsidP="00D53D8E">
      <w:pPr>
        <w:pStyle w:val="EMEAHeading3"/>
      </w:pPr>
      <w:r w:rsidRPr="00237ACD">
        <w:t>Těhotenství</w:t>
      </w:r>
    </w:p>
    <w:p w:rsidR="00D53D8E" w:rsidRPr="003F0DDB" w:rsidRDefault="00D53D8E" w:rsidP="00D53D8E">
      <w:pPr>
        <w:pStyle w:val="EMEABodyText"/>
        <w:rPr>
          <w:lang w:val="cs-CZ"/>
        </w:rPr>
      </w:pPr>
      <w:r w:rsidRPr="00792B8C">
        <w:t>Musíte sdělit svému lékaři, pokud se domníváte, že jste (</w:t>
      </w:r>
      <w:r w:rsidRPr="0076510B">
        <w:rPr>
          <w:u w:val="single"/>
        </w:rPr>
        <w:t>nebo můžete být</w:t>
      </w:r>
      <w:r w:rsidRPr="00792B8C">
        <w:t>) těhotná. Lékař Vám obvykle poradí</w:t>
      </w:r>
      <w:r>
        <w:t>,</w:t>
      </w:r>
      <w:r w:rsidRPr="00792B8C">
        <w:t xml:space="preserve"> </w:t>
      </w:r>
      <w:r>
        <w:t xml:space="preserve">abyste přestala užívat Karvea dříve, než otěhotníte, nebo jakmile si budete jistá, že jste těhotná a poradí Vám užívání jiného léku místo přípravku </w:t>
      </w:r>
      <w:r>
        <w:rPr>
          <w:lang w:val="cs-CZ"/>
        </w:rPr>
        <w:t xml:space="preserve">Karvea. </w:t>
      </w:r>
      <w:r w:rsidRPr="003F0DDB">
        <w:rPr>
          <w:lang w:val="cs-CZ"/>
        </w:rPr>
        <w:t xml:space="preserve">Podávání přípravku </w:t>
      </w:r>
      <w:r>
        <w:rPr>
          <w:lang w:val="cs-CZ"/>
        </w:rPr>
        <w:t>Karvea</w:t>
      </w:r>
      <w:r w:rsidRPr="003F0DDB">
        <w:rPr>
          <w:lang w:val="cs-CZ"/>
        </w:rPr>
        <w:t xml:space="preserve"> se v časném těhotenství nedoporučuje a nesmí být podáván po 3. měsíci těhotenství, protože pokud je užíván po 3. měsíci těhotenství</w:t>
      </w:r>
      <w:r>
        <w:rPr>
          <w:lang w:val="cs-CZ"/>
        </w:rPr>
        <w:t>,</w:t>
      </w:r>
      <w:r w:rsidRPr="003F0DDB">
        <w:rPr>
          <w:lang w:val="cs-CZ"/>
        </w:rPr>
        <w:t xml:space="preserve"> může způsobit závažné poškození dítěte.</w:t>
      </w:r>
    </w:p>
    <w:p w:rsidR="00D53D8E" w:rsidRPr="00F60EE9" w:rsidRDefault="00D53D8E" w:rsidP="00D53D8E">
      <w:pPr>
        <w:pStyle w:val="EMEABodyText"/>
        <w:rPr>
          <w:szCs w:val="22"/>
          <w:lang w:val="cs-CZ"/>
        </w:rPr>
      </w:pPr>
    </w:p>
    <w:p w:rsidR="00D53D8E" w:rsidRPr="00415F5B" w:rsidRDefault="00D53D8E" w:rsidP="00D53D8E">
      <w:pPr>
        <w:pStyle w:val="EMEAHeading3"/>
        <w:rPr>
          <w:lang w:val="cs-CZ"/>
        </w:rPr>
      </w:pPr>
      <w:r w:rsidRPr="00415F5B">
        <w:rPr>
          <w:lang w:val="cs-CZ"/>
        </w:rPr>
        <w:t>Kojení</w:t>
      </w:r>
    </w:p>
    <w:p w:rsidR="00D53D8E" w:rsidRPr="00415F5B" w:rsidRDefault="00D53D8E">
      <w:pPr>
        <w:pStyle w:val="EMEABodyText"/>
        <w:rPr>
          <w:noProof/>
          <w:lang w:val="cs-CZ"/>
        </w:rPr>
      </w:pPr>
      <w:r w:rsidRPr="00415F5B">
        <w:rPr>
          <w:lang w:val="cs-CZ"/>
        </w:rPr>
        <w:t xml:space="preserve">Sdělte svému lékaři, pokud kojíte nebo pokud se chystáte začít kojit. </w:t>
      </w:r>
      <w:r>
        <w:rPr>
          <w:lang w:val="cs-CZ"/>
        </w:rPr>
        <w:t>Karvea se nedoporučuje pro kojící matky a lékař pro Vás může zvolit jiný způsob léčby, pokud si přejete kojit, obzvláště, jestliže Vaše dítě je novorozenec nebo se narodilo předčasně.</w:t>
      </w:r>
    </w:p>
    <w:p w:rsidR="00D53D8E" w:rsidRPr="00415F5B" w:rsidRDefault="00D53D8E">
      <w:pPr>
        <w:pStyle w:val="EMEABodyText"/>
        <w:rPr>
          <w:noProof/>
          <w:lang w:val="cs-CZ"/>
        </w:rPr>
      </w:pPr>
    </w:p>
    <w:p w:rsidR="00D53D8E" w:rsidRPr="00415F5B" w:rsidRDefault="00D53D8E" w:rsidP="00D53D8E">
      <w:pPr>
        <w:pStyle w:val="EMEAHeading3"/>
        <w:rPr>
          <w:noProof/>
          <w:lang w:val="cs-CZ"/>
        </w:rPr>
      </w:pPr>
      <w:r w:rsidRPr="00415F5B">
        <w:rPr>
          <w:noProof/>
          <w:lang w:val="cs-CZ"/>
        </w:rPr>
        <w:t>Řízení dopravních prostředků a obsluha strojů</w:t>
      </w:r>
    </w:p>
    <w:p w:rsidR="00D53D8E" w:rsidRPr="00415F5B" w:rsidRDefault="00D53D8E">
      <w:pPr>
        <w:pStyle w:val="EMEABodyText"/>
        <w:rPr>
          <w:lang w:val="cs-CZ"/>
        </w:rPr>
      </w:pPr>
      <w:r w:rsidRPr="00415F5B">
        <w:rPr>
          <w:lang w:val="cs-CZ"/>
        </w:rPr>
        <w:t>Není pravděpodobné, že by Karvea ovlivňoval schopnost řídit nebo obsluhovat stroje. V průběhu léčby vysokého krevního tlaku se někdy mohou objevit závratě nebo únava. Pokud tyto projevy pociťujete, promluvte si se svým lékařem dříve, než budete řídit nebo obsluhovat stroje.</w:t>
      </w:r>
    </w:p>
    <w:p w:rsidR="00D53D8E" w:rsidRPr="00415F5B" w:rsidRDefault="00D53D8E">
      <w:pPr>
        <w:pStyle w:val="EMEABodyText"/>
        <w:rPr>
          <w:lang w:val="cs-CZ"/>
        </w:rPr>
      </w:pPr>
    </w:p>
    <w:p w:rsidR="00D53D8E" w:rsidRPr="00415F5B" w:rsidRDefault="00D53D8E">
      <w:pPr>
        <w:pStyle w:val="EMEABodyText"/>
        <w:rPr>
          <w:lang w:val="cs-CZ"/>
        </w:rPr>
      </w:pPr>
      <w:r w:rsidRPr="00415F5B">
        <w:rPr>
          <w:b/>
          <w:lang w:val="cs-CZ"/>
        </w:rPr>
        <w:t>Přípravek Karvea obsahuje laktosu.</w:t>
      </w:r>
      <w:r w:rsidRPr="00415F5B">
        <w:rPr>
          <w:lang w:val="cs-CZ"/>
        </w:rPr>
        <w:t xml:space="preserve"> </w:t>
      </w:r>
      <w:r w:rsidR="00AE263E" w:rsidRPr="005E7F6E">
        <w:rPr>
          <w:lang w:val="cs-CZ"/>
        </w:rPr>
        <w:t>Pokud Vám lékař sdělil, že nesnášíte některé cukry</w:t>
      </w:r>
      <w:r w:rsidR="00AE263E">
        <w:rPr>
          <w:lang w:val="cs-CZ"/>
        </w:rPr>
        <w:t xml:space="preserve"> (např. laktosu)</w:t>
      </w:r>
      <w:r w:rsidR="00AE263E" w:rsidRPr="005E7F6E">
        <w:rPr>
          <w:lang w:val="cs-CZ"/>
        </w:rPr>
        <w:t>, poraďte se se svým lékařem, než začnete tento léčivý přípravek užívat.</w:t>
      </w:r>
    </w:p>
    <w:p w:rsidR="00E5610A" w:rsidRDefault="00E5610A" w:rsidP="00E5610A">
      <w:pPr>
        <w:pStyle w:val="EMEABodyText"/>
        <w:rPr>
          <w:lang w:val="cs-CZ"/>
        </w:rPr>
      </w:pPr>
    </w:p>
    <w:p w:rsidR="00E5610A" w:rsidRPr="00551F03" w:rsidRDefault="00E5610A" w:rsidP="00E5610A">
      <w:pPr>
        <w:pStyle w:val="EMEABodyText"/>
        <w:rPr>
          <w:lang w:val="cs-CZ"/>
        </w:rPr>
      </w:pPr>
      <w:r w:rsidRPr="00551F03">
        <w:rPr>
          <w:b/>
          <w:lang w:val="cs-CZ"/>
        </w:rPr>
        <w:t xml:space="preserve">Přípravek </w:t>
      </w:r>
      <w:r>
        <w:rPr>
          <w:b/>
          <w:lang w:val="cs-CZ"/>
        </w:rPr>
        <w:t>Karvea</w:t>
      </w:r>
      <w:r w:rsidRPr="00551F03">
        <w:rPr>
          <w:b/>
          <w:lang w:val="cs-CZ"/>
        </w:rPr>
        <w:t xml:space="preserve"> obsahuje</w:t>
      </w:r>
      <w:r>
        <w:rPr>
          <w:b/>
          <w:lang w:val="cs-CZ"/>
        </w:rPr>
        <w:t xml:space="preserve"> sodík. </w:t>
      </w:r>
      <w:r w:rsidRPr="00E566A7">
        <w:rPr>
          <w:bCs/>
          <w:lang w:val="cs-CZ"/>
        </w:rPr>
        <w:t>Tento léčivý přípravek obsahuje méně než 1 mmol (23 mg) sodíku v</w:t>
      </w:r>
      <w:r>
        <w:rPr>
          <w:bCs/>
          <w:lang w:val="cs-CZ"/>
        </w:rPr>
        <w:t> jedné tabletě</w:t>
      </w:r>
      <w:r w:rsidRPr="00E566A7">
        <w:rPr>
          <w:bCs/>
          <w:lang w:val="cs-CZ"/>
        </w:rPr>
        <w:t>, to znamená, že je v podstatě „bez sodíku“.</w:t>
      </w:r>
    </w:p>
    <w:p w:rsidR="00D53D8E" w:rsidRPr="00415F5B" w:rsidRDefault="00D53D8E">
      <w:pPr>
        <w:pStyle w:val="EMEABodyText"/>
        <w:rPr>
          <w:lang w:val="cs-CZ"/>
        </w:rPr>
      </w:pPr>
    </w:p>
    <w:p w:rsidR="00D53D8E" w:rsidRPr="00415F5B" w:rsidRDefault="00D53D8E">
      <w:pPr>
        <w:pStyle w:val="EMEABodyText"/>
        <w:rPr>
          <w:lang w:val="cs-CZ"/>
        </w:rPr>
      </w:pPr>
    </w:p>
    <w:p w:rsidR="00A6090B" w:rsidRPr="00415F5B" w:rsidRDefault="00D53D8E" w:rsidP="00A6090B">
      <w:pPr>
        <w:pStyle w:val="EMEAHeading1"/>
        <w:rPr>
          <w:lang w:val="cs-CZ"/>
        </w:rPr>
      </w:pPr>
      <w:r w:rsidRPr="00415F5B">
        <w:rPr>
          <w:lang w:val="cs-CZ"/>
        </w:rPr>
        <w:t>3.</w:t>
      </w:r>
      <w:r w:rsidRPr="00415F5B">
        <w:rPr>
          <w:lang w:val="cs-CZ"/>
        </w:rPr>
        <w:tab/>
      </w:r>
      <w:r w:rsidR="00A6090B" w:rsidRPr="00415F5B">
        <w:rPr>
          <w:caps w:val="0"/>
          <w:lang w:val="cs-CZ"/>
        </w:rPr>
        <w:t>Jak se Karvea užívá</w:t>
      </w:r>
    </w:p>
    <w:p w:rsidR="00D53D8E" w:rsidRPr="00415F5B" w:rsidRDefault="00D53D8E" w:rsidP="00A6090B">
      <w:pPr>
        <w:pStyle w:val="EMEAHeading1"/>
        <w:rPr>
          <w:lang w:val="cs-CZ"/>
        </w:rPr>
      </w:pPr>
    </w:p>
    <w:p w:rsidR="00D53D8E" w:rsidRPr="00D8570F" w:rsidRDefault="00D53D8E" w:rsidP="00D53D8E">
      <w:pPr>
        <w:pStyle w:val="EMEABodyText"/>
        <w:rPr>
          <w:lang w:val="fr-FR"/>
        </w:rPr>
      </w:pPr>
      <w:r w:rsidRPr="00415F5B">
        <w:rPr>
          <w:lang w:val="cs-CZ"/>
        </w:rPr>
        <w:t xml:space="preserve">Vždy užívejte </w:t>
      </w:r>
      <w:r w:rsidR="004E3FA9" w:rsidRPr="00415F5B">
        <w:rPr>
          <w:lang w:val="cs-CZ"/>
        </w:rPr>
        <w:t xml:space="preserve">tento </w:t>
      </w:r>
      <w:r w:rsidRPr="00415F5B">
        <w:rPr>
          <w:lang w:val="cs-CZ"/>
        </w:rPr>
        <w:t>přípravek přesně podle pokynů svého lékaře. Pokud si nejst</w:t>
      </w:r>
      <w:r w:rsidRPr="00D8570F">
        <w:rPr>
          <w:lang w:val="fr-FR"/>
        </w:rPr>
        <w:t>e jistý(á), poraďte se se svým lékařem nebo lékárníkem.</w:t>
      </w:r>
    </w:p>
    <w:p w:rsidR="00D53D8E" w:rsidRDefault="00D53D8E" w:rsidP="00D53D8E">
      <w:pPr>
        <w:pStyle w:val="EMEABodyText"/>
        <w:rPr>
          <w:lang w:val="fr-BE"/>
        </w:rPr>
      </w:pPr>
    </w:p>
    <w:p w:rsidR="00D53D8E" w:rsidRPr="00BE3062" w:rsidRDefault="00D53D8E" w:rsidP="00D53D8E">
      <w:pPr>
        <w:pStyle w:val="EMEAHeading3"/>
        <w:rPr>
          <w:lang w:val="fr-BE"/>
        </w:rPr>
      </w:pPr>
      <w:r w:rsidRPr="00BE3062">
        <w:rPr>
          <w:lang w:val="fr-BE"/>
        </w:rPr>
        <w:t>Způsob podání</w:t>
      </w:r>
    </w:p>
    <w:p w:rsidR="00A6090B" w:rsidRPr="00BE3062" w:rsidRDefault="00A6090B" w:rsidP="00A6090B">
      <w:pPr>
        <w:pStyle w:val="EMEABodyText"/>
        <w:rPr>
          <w:lang w:val="pl-PL"/>
        </w:rPr>
      </w:pPr>
      <w:r>
        <w:rPr>
          <w:lang w:val="pl-PL"/>
        </w:rPr>
        <w:t>Přípravek Karvea</w:t>
      </w:r>
      <w:r w:rsidRPr="00BE3062">
        <w:rPr>
          <w:lang w:val="pl-PL"/>
        </w:rPr>
        <w:t xml:space="preserve"> je určen </w:t>
      </w:r>
      <w:r w:rsidRPr="00387B28">
        <w:rPr>
          <w:b/>
          <w:lang w:val="pl-PL"/>
        </w:rPr>
        <w:t>k p</w:t>
      </w:r>
      <w:r w:rsidRPr="00353523">
        <w:rPr>
          <w:b/>
          <w:lang w:val="pl-PL"/>
        </w:rPr>
        <w:t>erorálnímu podání</w:t>
      </w:r>
      <w:r w:rsidRPr="00BE3062">
        <w:rPr>
          <w:lang w:val="pl-PL"/>
        </w:rPr>
        <w:t xml:space="preserve">. </w:t>
      </w:r>
      <w:r>
        <w:rPr>
          <w:lang w:val="pl-PL"/>
        </w:rPr>
        <w:t>Polykejte tablety s dostatečným množstvím tekutiny (např. sklenicí vody). Přípravek Karvea</w:t>
      </w:r>
      <w:r w:rsidRPr="00BE3062">
        <w:rPr>
          <w:lang w:val="pl-PL"/>
        </w:rPr>
        <w:t xml:space="preserve"> můžete užívat s jídlem nebo bez jídla.</w:t>
      </w:r>
      <w:r>
        <w:rPr>
          <w:lang w:val="pl-PL"/>
        </w:rPr>
        <w:t xml:space="preserve"> </w:t>
      </w:r>
      <w:r w:rsidRPr="00BE3062">
        <w:rPr>
          <w:lang w:val="pl-PL"/>
        </w:rPr>
        <w:t>Měl</w:t>
      </w:r>
      <w:r>
        <w:rPr>
          <w:lang w:val="pl-PL"/>
        </w:rPr>
        <w:t>(a)</w:t>
      </w:r>
      <w:r w:rsidRPr="00BE3062">
        <w:rPr>
          <w:lang w:val="pl-PL"/>
        </w:rPr>
        <w:t xml:space="preserve"> byste se snažit užívat svoji denní dávku každý den vždy ve stejnou dobu. Je důležité, abyste v užívání přípravku </w:t>
      </w:r>
      <w:r>
        <w:rPr>
          <w:lang w:val="pl-PL"/>
        </w:rPr>
        <w:t>Karvea</w:t>
      </w:r>
      <w:r w:rsidRPr="00BE3062">
        <w:rPr>
          <w:lang w:val="pl-PL"/>
        </w:rPr>
        <w:t xml:space="preserve"> pokračoval(a), dokud Váš lékař neurčí jinak.</w:t>
      </w:r>
    </w:p>
    <w:p w:rsidR="00D53D8E" w:rsidRPr="00BE3062" w:rsidRDefault="00D53D8E" w:rsidP="00D53D8E">
      <w:pPr>
        <w:pStyle w:val="EMEABodyText"/>
        <w:rPr>
          <w:lang w:val="pl-PL"/>
        </w:rPr>
      </w:pPr>
    </w:p>
    <w:p w:rsidR="00D53D8E" w:rsidRPr="00B86796" w:rsidRDefault="00D53D8E" w:rsidP="00D53D8E">
      <w:pPr>
        <w:pStyle w:val="EMEABodyText"/>
        <w:numPr>
          <w:ilvl w:val="0"/>
          <w:numId w:val="35"/>
        </w:numPr>
        <w:tabs>
          <w:tab w:val="clear" w:pos="720"/>
          <w:tab w:val="num" w:pos="567"/>
        </w:tabs>
        <w:ind w:left="567" w:hanging="567"/>
        <w:rPr>
          <w:b/>
          <w:lang w:val="fr-BE"/>
        </w:rPr>
      </w:pPr>
      <w:r w:rsidRPr="00B86796">
        <w:rPr>
          <w:b/>
          <w:lang w:val="pl-PL"/>
        </w:rPr>
        <w:t>Pacienti s vysokým krevním tlakem</w:t>
      </w:r>
    </w:p>
    <w:p w:rsidR="00D53D8E" w:rsidRPr="00A40661" w:rsidRDefault="00D53D8E" w:rsidP="00D53D8E">
      <w:pPr>
        <w:pStyle w:val="EMEABodyText"/>
        <w:ind w:left="567"/>
        <w:rPr>
          <w:lang w:val="fr-BE"/>
        </w:rPr>
      </w:pPr>
      <w:r w:rsidRPr="00BE3062">
        <w:rPr>
          <w:lang w:val="pl-PL"/>
        </w:rPr>
        <w:t xml:space="preserve">Obvyklá dávka přípravku je 150 mg jednou denně. V závislosti na reakci krevního tlaku může být </w:t>
      </w:r>
      <w:r w:rsidRPr="00A40661">
        <w:rPr>
          <w:lang w:val="fr-BE"/>
        </w:rPr>
        <w:t>dávka později zvýšena na 300 mg</w:t>
      </w:r>
      <w:r>
        <w:rPr>
          <w:lang w:val="fr-BE"/>
        </w:rPr>
        <w:t xml:space="preserve"> (dvě tablety denně)</w:t>
      </w:r>
      <w:r w:rsidRPr="00A40661">
        <w:rPr>
          <w:lang w:val="fr-BE"/>
        </w:rPr>
        <w:t>.</w:t>
      </w:r>
    </w:p>
    <w:p w:rsidR="00D53D8E" w:rsidRDefault="00D53D8E">
      <w:pPr>
        <w:pStyle w:val="EMEABodyText"/>
        <w:rPr>
          <w:lang w:val="fr-BE"/>
        </w:rPr>
      </w:pPr>
    </w:p>
    <w:p w:rsidR="00D53D8E" w:rsidRPr="00B86796" w:rsidRDefault="00D53D8E" w:rsidP="00D53D8E">
      <w:pPr>
        <w:pStyle w:val="EMEABodyText"/>
        <w:numPr>
          <w:ilvl w:val="0"/>
          <w:numId w:val="35"/>
        </w:numPr>
        <w:tabs>
          <w:tab w:val="clear" w:pos="720"/>
          <w:tab w:val="num" w:pos="567"/>
        </w:tabs>
        <w:ind w:left="567" w:hanging="567"/>
        <w:rPr>
          <w:b/>
          <w:lang w:val="fr-BE"/>
        </w:rPr>
      </w:pPr>
      <w:r w:rsidRPr="00B86796">
        <w:rPr>
          <w:b/>
          <w:lang w:val="fr-BE"/>
        </w:rPr>
        <w:t>Pacienti s vysokým krevním tlakem a s cukrovkou (diabetem) typu</w:t>
      </w:r>
      <w:r>
        <w:rPr>
          <w:b/>
          <w:lang w:val="fr-BE"/>
        </w:rPr>
        <w:t> </w:t>
      </w:r>
      <w:r w:rsidRPr="00B86796">
        <w:rPr>
          <w:b/>
          <w:lang w:val="fr-BE"/>
        </w:rPr>
        <w:t>2 s onemocněním ledvin</w:t>
      </w:r>
    </w:p>
    <w:p w:rsidR="00D53D8E" w:rsidRDefault="00D53D8E" w:rsidP="00D53D8E">
      <w:pPr>
        <w:pStyle w:val="EMEABodyText"/>
        <w:ind w:left="567"/>
        <w:rPr>
          <w:lang w:val="fr-BE"/>
        </w:rPr>
      </w:pPr>
      <w:r w:rsidRPr="00A40661">
        <w:rPr>
          <w:lang w:val="fr-BE"/>
        </w:rPr>
        <w:t xml:space="preserve">U pacientů s vysokým tlakem a cukrovkou (diabetem) typu 2 </w:t>
      </w:r>
      <w:r w:rsidRPr="00B63855">
        <w:rPr>
          <w:lang w:val="fr-BE"/>
        </w:rPr>
        <w:t>je k léčbě souvisejícího onemocnění ledvin doporučeno užívat 300 mg</w:t>
      </w:r>
      <w:r>
        <w:rPr>
          <w:lang w:val="fr-BE"/>
        </w:rPr>
        <w:t xml:space="preserve"> (dvě tablety denně)</w:t>
      </w:r>
      <w:r w:rsidRPr="00BD7F76">
        <w:rPr>
          <w:lang w:val="fr-BE"/>
        </w:rPr>
        <w:t xml:space="preserve"> </w:t>
      </w:r>
      <w:r w:rsidRPr="00B63855">
        <w:rPr>
          <w:lang w:val="fr-BE"/>
        </w:rPr>
        <w:t>jednou denně.</w:t>
      </w:r>
    </w:p>
    <w:p w:rsidR="00D53D8E" w:rsidRDefault="00D53D8E">
      <w:pPr>
        <w:pStyle w:val="EMEABodyText"/>
        <w:rPr>
          <w:lang w:val="fr-BE"/>
        </w:rPr>
      </w:pPr>
    </w:p>
    <w:p w:rsidR="00D53D8E" w:rsidRPr="00A40661" w:rsidRDefault="00D53D8E">
      <w:pPr>
        <w:pStyle w:val="EMEABodyText"/>
        <w:rPr>
          <w:lang w:val="fr-BE"/>
        </w:rPr>
      </w:pPr>
      <w:r w:rsidRPr="00A40661">
        <w:rPr>
          <w:lang w:val="fr-BE"/>
        </w:rPr>
        <w:t xml:space="preserve">Lékař může doporučit nižší dávku, zvláště při zahájení léčby u pacientů, kteří se podrobují </w:t>
      </w:r>
      <w:r w:rsidRPr="00353523">
        <w:rPr>
          <w:b/>
          <w:lang w:val="fr-BE"/>
        </w:rPr>
        <w:t>hemodialýze</w:t>
      </w:r>
      <w:r w:rsidRPr="00A40661">
        <w:rPr>
          <w:lang w:val="fr-BE"/>
        </w:rPr>
        <w:t xml:space="preserve"> nebo u pacientů </w:t>
      </w:r>
      <w:r w:rsidRPr="00353523">
        <w:rPr>
          <w:b/>
          <w:lang w:val="fr-BE"/>
        </w:rPr>
        <w:t>starších než 75 let</w:t>
      </w:r>
      <w:r w:rsidRPr="00A40661">
        <w:rPr>
          <w:lang w:val="fr-BE"/>
        </w:rPr>
        <w:t>.</w:t>
      </w:r>
    </w:p>
    <w:p w:rsidR="00D53D8E" w:rsidRPr="00BD7F76" w:rsidRDefault="00D53D8E">
      <w:pPr>
        <w:pStyle w:val="EMEABodyText"/>
        <w:rPr>
          <w:lang w:val="fr-BE"/>
        </w:rPr>
      </w:pPr>
    </w:p>
    <w:p w:rsidR="00A6090B" w:rsidRPr="00BD7F76" w:rsidRDefault="00A6090B" w:rsidP="00A6090B">
      <w:pPr>
        <w:pStyle w:val="EMEABodyText"/>
        <w:rPr>
          <w:lang w:val="fr-BE"/>
        </w:rPr>
      </w:pPr>
      <w:r w:rsidRPr="00A40661">
        <w:rPr>
          <w:lang w:val="fr-BE"/>
        </w:rPr>
        <w:t>Maximálního účinku na snížení krevního tlaku by měl</w:t>
      </w:r>
      <w:r>
        <w:rPr>
          <w:lang w:val="fr-BE"/>
        </w:rPr>
        <w:t>o</w:t>
      </w:r>
      <w:r w:rsidRPr="00A40661">
        <w:rPr>
          <w:lang w:val="fr-BE"/>
        </w:rPr>
        <w:t xml:space="preserve"> být dosaženo 4-6 týdnů od zahájení léčby</w:t>
      </w:r>
      <w:r>
        <w:rPr>
          <w:lang w:val="fr-BE"/>
        </w:rPr>
        <w:t>.</w:t>
      </w:r>
    </w:p>
    <w:p w:rsidR="00A6090B" w:rsidRPr="00BD7F76" w:rsidRDefault="00A6090B" w:rsidP="00A6090B">
      <w:pPr>
        <w:pStyle w:val="EMEABodyText"/>
        <w:rPr>
          <w:lang w:val="fr-BE"/>
        </w:rPr>
      </w:pPr>
    </w:p>
    <w:p w:rsidR="00A6090B" w:rsidRPr="003E7982" w:rsidRDefault="00A6090B" w:rsidP="00A6090B">
      <w:pPr>
        <w:pStyle w:val="EMEAHeading3"/>
        <w:rPr>
          <w:lang w:val="fr-FR"/>
        </w:rPr>
      </w:pPr>
      <w:r>
        <w:rPr>
          <w:lang w:val="fr-FR"/>
        </w:rPr>
        <w:t>Použití u</w:t>
      </w:r>
      <w:r w:rsidR="002A0260">
        <w:rPr>
          <w:lang w:val="fr-FR"/>
        </w:rPr>
        <w:t xml:space="preserve"> </w:t>
      </w:r>
      <w:r>
        <w:rPr>
          <w:lang w:val="fr-FR"/>
        </w:rPr>
        <w:t>dětí a dospívajících</w:t>
      </w:r>
    </w:p>
    <w:p w:rsidR="00A6090B" w:rsidRPr="00BD7F76" w:rsidRDefault="00A6090B" w:rsidP="00A6090B">
      <w:pPr>
        <w:pStyle w:val="EMEABodyText"/>
        <w:rPr>
          <w:lang w:val="fr-FR"/>
        </w:rPr>
      </w:pPr>
      <w:r>
        <w:rPr>
          <w:lang w:val="fr-FR"/>
        </w:rPr>
        <w:t>Přípravek Karvea by neměl být podáván dětem do 18 let. P</w:t>
      </w:r>
      <w:r w:rsidRPr="00BD7F76">
        <w:rPr>
          <w:lang w:val="fr-FR"/>
        </w:rPr>
        <w:t xml:space="preserve">ožije-li </w:t>
      </w:r>
      <w:r>
        <w:rPr>
          <w:lang w:val="fr-FR"/>
        </w:rPr>
        <w:t xml:space="preserve">několik </w:t>
      </w:r>
      <w:r w:rsidRPr="00BD7F76">
        <w:rPr>
          <w:lang w:val="fr-FR"/>
        </w:rPr>
        <w:t>tablet dítě, kontaktujte ihned svého lékaře.</w:t>
      </w:r>
    </w:p>
    <w:p w:rsidR="00A6090B" w:rsidRDefault="00A6090B" w:rsidP="00A6090B">
      <w:pPr>
        <w:pStyle w:val="EMEAHeading3"/>
        <w:rPr>
          <w:lang w:val="fr-FR"/>
        </w:rPr>
      </w:pPr>
    </w:p>
    <w:p w:rsidR="00A6090B" w:rsidRPr="00BD7F76" w:rsidRDefault="00A6090B" w:rsidP="00A6090B">
      <w:pPr>
        <w:pStyle w:val="EMEAHeading3"/>
        <w:rPr>
          <w:lang w:val="fr-FR"/>
        </w:rPr>
      </w:pPr>
      <w:r w:rsidRPr="00BD7F76">
        <w:rPr>
          <w:lang w:val="fr-FR"/>
        </w:rPr>
        <w:t xml:space="preserve">Jestliže jste užil(a) více přípravku </w:t>
      </w:r>
      <w:r>
        <w:rPr>
          <w:lang w:val="fr-FR"/>
        </w:rPr>
        <w:t>Karvea</w:t>
      </w:r>
      <w:r w:rsidRPr="00BD7F76">
        <w:rPr>
          <w:lang w:val="fr-FR"/>
        </w:rPr>
        <w:t>, než jste měl(a)</w:t>
      </w:r>
    </w:p>
    <w:p w:rsidR="00A6090B" w:rsidRDefault="00A6090B" w:rsidP="00A6090B">
      <w:pPr>
        <w:pStyle w:val="EMEABodyText"/>
        <w:rPr>
          <w:lang w:val="fr-FR"/>
        </w:rPr>
      </w:pPr>
      <w:r w:rsidRPr="00BD7F76">
        <w:rPr>
          <w:lang w:val="fr-FR"/>
        </w:rPr>
        <w:t>Pokud jste náhodně užil(a) příliš mnoho tablet</w:t>
      </w:r>
      <w:r>
        <w:rPr>
          <w:lang w:val="fr-FR"/>
        </w:rPr>
        <w:t>, kontaktujte ihned svého lékaře.</w:t>
      </w:r>
    </w:p>
    <w:p w:rsidR="00A6090B" w:rsidRPr="00BD7F76" w:rsidRDefault="00A6090B" w:rsidP="00A6090B">
      <w:pPr>
        <w:pStyle w:val="EMEABodyText"/>
        <w:rPr>
          <w:lang w:val="fr-FR"/>
        </w:rPr>
      </w:pPr>
    </w:p>
    <w:p w:rsidR="00A6090B" w:rsidRPr="00BD7F76" w:rsidRDefault="00A6090B" w:rsidP="00A6090B">
      <w:pPr>
        <w:pStyle w:val="EMEAHeading3"/>
        <w:rPr>
          <w:lang w:val="fr-FR"/>
        </w:rPr>
      </w:pPr>
      <w:r w:rsidRPr="00BD7F76">
        <w:rPr>
          <w:lang w:val="fr-FR"/>
        </w:rPr>
        <w:t xml:space="preserve">Jestliže jste zapomněl(a) užít přípravek </w:t>
      </w:r>
      <w:r>
        <w:rPr>
          <w:lang w:val="fr-FR"/>
        </w:rPr>
        <w:t>Karvea</w:t>
      </w:r>
    </w:p>
    <w:p w:rsidR="00A6090B" w:rsidRPr="00BD7F76" w:rsidRDefault="00A6090B" w:rsidP="00A6090B">
      <w:pPr>
        <w:pStyle w:val="EMEABodyText"/>
        <w:rPr>
          <w:lang w:val="fr-FR"/>
        </w:rPr>
      </w:pPr>
      <w:r w:rsidRPr="00BD7F76">
        <w:rPr>
          <w:lang w:val="fr-FR"/>
        </w:rPr>
        <w:t>Vynecháte-li náhodou dávku, vezměte si další dávku jako obvykle. Nezdvoj</w:t>
      </w:r>
      <w:r>
        <w:rPr>
          <w:lang w:val="fr-FR"/>
        </w:rPr>
        <w:t>násob</w:t>
      </w:r>
      <w:r w:rsidRPr="00BD7F76">
        <w:rPr>
          <w:lang w:val="fr-FR"/>
        </w:rPr>
        <w:t>ujte následující dávku, abyste nahradil(a) vynechanou dávku.</w:t>
      </w:r>
    </w:p>
    <w:p w:rsidR="00D53D8E" w:rsidRPr="00BD7F76" w:rsidRDefault="00D53D8E">
      <w:pPr>
        <w:pStyle w:val="EMEABodyText"/>
        <w:rPr>
          <w:lang w:val="fr-FR"/>
        </w:rPr>
      </w:pPr>
    </w:p>
    <w:p w:rsidR="00D53D8E" w:rsidRPr="00BD7F76" w:rsidRDefault="00D53D8E">
      <w:pPr>
        <w:pStyle w:val="EMEABodyText"/>
        <w:rPr>
          <w:lang w:val="fr-FR"/>
        </w:rPr>
      </w:pPr>
      <w:r w:rsidRPr="00BD7F76">
        <w:rPr>
          <w:lang w:val="fr-FR"/>
        </w:rPr>
        <w:t>Máte-li jakékoli další otázky týkající se užívání tohoto přípravku, zeptejte se svého lékaře nebo lékárníka.</w:t>
      </w:r>
    </w:p>
    <w:p w:rsidR="00D53D8E" w:rsidRPr="00BD7F76" w:rsidRDefault="00D53D8E">
      <w:pPr>
        <w:pStyle w:val="EMEABodyText"/>
        <w:rPr>
          <w:lang w:val="fr-FR"/>
        </w:rPr>
      </w:pPr>
    </w:p>
    <w:p w:rsidR="00D53D8E" w:rsidRPr="00BD7F76" w:rsidRDefault="00D53D8E">
      <w:pPr>
        <w:pStyle w:val="EMEABodyText"/>
        <w:rPr>
          <w:lang w:val="fr-FR"/>
        </w:rPr>
      </w:pPr>
    </w:p>
    <w:p w:rsidR="00A6090B" w:rsidRPr="001C545D" w:rsidRDefault="00A6090B" w:rsidP="00A6090B">
      <w:pPr>
        <w:pStyle w:val="EMEAHeading1"/>
        <w:rPr>
          <w:rFonts w:ascii="Times New Roman Bold" w:hAnsi="Times New Roman Bold"/>
          <w:caps w:val="0"/>
          <w:szCs w:val="22"/>
          <w:lang w:val="cs-CZ"/>
        </w:rPr>
      </w:pPr>
      <w:r w:rsidRPr="00BD7F76">
        <w:rPr>
          <w:lang w:val="fr-FR"/>
        </w:rPr>
        <w:t>4.</w:t>
      </w:r>
      <w:r w:rsidRPr="00BD7F76">
        <w:rPr>
          <w:lang w:val="fr-FR"/>
        </w:rPr>
        <w:tab/>
      </w:r>
      <w:r w:rsidRPr="00551F03">
        <w:rPr>
          <w:rFonts w:ascii="Times New Roman Bold" w:hAnsi="Times New Roman Bold"/>
          <w:caps w:val="0"/>
          <w:szCs w:val="22"/>
          <w:lang w:val="cs-CZ"/>
        </w:rPr>
        <w:t>Možné nežádoucí účinky</w:t>
      </w:r>
    </w:p>
    <w:p w:rsidR="00A6090B" w:rsidRPr="00BD7F76" w:rsidRDefault="00A6090B" w:rsidP="00A6090B">
      <w:pPr>
        <w:pStyle w:val="EMEAHeading1"/>
        <w:rPr>
          <w:noProof/>
          <w:lang w:val="fr-FR"/>
        </w:rPr>
      </w:pPr>
    </w:p>
    <w:p w:rsidR="00A6090B" w:rsidRPr="00BD7F76" w:rsidRDefault="00A6090B" w:rsidP="00A6090B">
      <w:pPr>
        <w:pStyle w:val="EMEABodyText"/>
        <w:rPr>
          <w:lang w:val="fr-FR"/>
        </w:rPr>
      </w:pPr>
      <w:r w:rsidRPr="00BD7F76">
        <w:rPr>
          <w:lang w:val="fr-FR"/>
        </w:rPr>
        <w:t xml:space="preserve">Podobně jako všechny léky, může mít i </w:t>
      </w:r>
      <w:r>
        <w:rPr>
          <w:lang w:val="fr-FR"/>
        </w:rPr>
        <w:t>tento přípravek</w:t>
      </w:r>
      <w:r w:rsidRPr="00BD7F76">
        <w:rPr>
          <w:lang w:val="fr-FR"/>
        </w:rPr>
        <w:t xml:space="preserve"> nežádoucí účinky, které se ale nemusí vyskytnout u každého.</w:t>
      </w:r>
    </w:p>
    <w:p w:rsidR="00D53D8E" w:rsidRPr="00BD7F76" w:rsidRDefault="00D53D8E">
      <w:pPr>
        <w:pStyle w:val="EMEABodyText"/>
        <w:rPr>
          <w:lang w:val="fr-FR"/>
        </w:rPr>
      </w:pPr>
      <w:r>
        <w:rPr>
          <w:lang w:val="fr-FR"/>
        </w:rPr>
        <w:t>N</w:t>
      </w:r>
      <w:r w:rsidRPr="00BD7F76">
        <w:rPr>
          <w:lang w:val="fr-FR"/>
        </w:rPr>
        <w:t xml:space="preserve">ěkteré </w:t>
      </w:r>
      <w:r>
        <w:rPr>
          <w:lang w:val="fr-FR"/>
        </w:rPr>
        <w:t xml:space="preserve">tyto nežádoucí </w:t>
      </w:r>
      <w:r w:rsidRPr="00BD7F76">
        <w:rPr>
          <w:lang w:val="fr-FR"/>
        </w:rPr>
        <w:t>účinky mohou být závažné a mohou vyžadovat lékařskou péči.</w:t>
      </w:r>
    </w:p>
    <w:p w:rsidR="00D53D8E" w:rsidRPr="00BD7F76" w:rsidRDefault="00D53D8E">
      <w:pPr>
        <w:pStyle w:val="EMEABodyText"/>
        <w:rPr>
          <w:lang w:val="fr-FR"/>
        </w:rPr>
      </w:pPr>
    </w:p>
    <w:p w:rsidR="00D53D8E" w:rsidRDefault="00D53D8E" w:rsidP="00D53D8E">
      <w:pPr>
        <w:pStyle w:val="EMEABodyText"/>
        <w:rPr>
          <w:lang w:val="fr-FR"/>
        </w:rPr>
      </w:pPr>
      <w:r w:rsidRPr="002D3E62">
        <w:rPr>
          <w:lang w:val="fr-FR"/>
        </w:rPr>
        <w:t xml:space="preserve">Stejně jako u podobných léků, byly u pacientů užívajících irbesartan zaznamenány vzácné případy alergických kožních reakcí (vyrážka, kopřivka) a lokalizované otoky obličeje, rtů a/nebo jazyka. Máte-li podezření, že u Vás dochází k rozvoji takové reakce nebo začnete-li být dušný(á), </w:t>
      </w:r>
      <w:r w:rsidRPr="002D3E62">
        <w:rPr>
          <w:b/>
          <w:lang w:val="fr-FR"/>
        </w:rPr>
        <w:t xml:space="preserve">přestaňte přípravek </w:t>
      </w:r>
      <w:r>
        <w:rPr>
          <w:b/>
          <w:lang w:val="fr-FR"/>
        </w:rPr>
        <w:t>Karvea</w:t>
      </w:r>
      <w:r w:rsidRPr="002D3E62">
        <w:rPr>
          <w:b/>
          <w:lang w:val="fr-FR"/>
        </w:rPr>
        <w:t xml:space="preserve"> užívat a ihned vyhledejte lékařskou pomoc</w:t>
      </w:r>
      <w:r w:rsidRPr="002D3E62">
        <w:rPr>
          <w:lang w:val="fr-FR"/>
        </w:rPr>
        <w:t>.</w:t>
      </w:r>
    </w:p>
    <w:p w:rsidR="00D53D8E" w:rsidRPr="002D3E62" w:rsidRDefault="00D53D8E" w:rsidP="00D53D8E">
      <w:pPr>
        <w:pStyle w:val="EMEABodyText"/>
        <w:rPr>
          <w:lang w:val="fr-FR"/>
        </w:rPr>
      </w:pPr>
    </w:p>
    <w:p w:rsidR="00A6090B" w:rsidRPr="00551F03" w:rsidRDefault="00A6090B" w:rsidP="00A6090B">
      <w:pPr>
        <w:pStyle w:val="EMEABodyText"/>
        <w:rPr>
          <w:lang w:val="cs-CZ"/>
        </w:rPr>
      </w:pPr>
      <w:r w:rsidRPr="00551F03">
        <w:rPr>
          <w:lang w:val="cs-CZ"/>
        </w:rPr>
        <w:t>Frekvence nežádoucích účinků uvedených níže je definována podle následujících kritérií:</w:t>
      </w:r>
    </w:p>
    <w:p w:rsidR="00A6090B" w:rsidRPr="00551F03" w:rsidRDefault="00A6090B" w:rsidP="00A6090B">
      <w:pPr>
        <w:pStyle w:val="EMEABodyText"/>
        <w:rPr>
          <w:lang w:val="cs-CZ"/>
        </w:rPr>
      </w:pPr>
      <w:r w:rsidRPr="00551F03">
        <w:rPr>
          <w:lang w:val="cs-CZ"/>
        </w:rPr>
        <w:t xml:space="preserve">Velmi časté: mohou postihovat více než 1 z 10 pacientů </w:t>
      </w:r>
    </w:p>
    <w:p w:rsidR="00A6090B" w:rsidRPr="00551F03" w:rsidRDefault="00A6090B" w:rsidP="00A6090B">
      <w:pPr>
        <w:pStyle w:val="EMEABodyText"/>
        <w:rPr>
          <w:lang w:val="cs-CZ"/>
        </w:rPr>
      </w:pPr>
      <w:r w:rsidRPr="00551F03">
        <w:rPr>
          <w:lang w:val="cs-CZ"/>
        </w:rPr>
        <w:t xml:space="preserve">Časté: mohou postihovat až 1 z 10 pacientů </w:t>
      </w:r>
    </w:p>
    <w:p w:rsidR="00A6090B" w:rsidRPr="00551F03" w:rsidRDefault="00A6090B" w:rsidP="00A6090B">
      <w:pPr>
        <w:pStyle w:val="EMEABodyText"/>
        <w:rPr>
          <w:lang w:val="cs-CZ"/>
        </w:rPr>
      </w:pPr>
      <w:r w:rsidRPr="00551F03">
        <w:rPr>
          <w:lang w:val="cs-CZ"/>
        </w:rPr>
        <w:t>Méně časté: mohou postihovat až 1 ze 100 pacientů</w:t>
      </w:r>
    </w:p>
    <w:p w:rsidR="00A6090B" w:rsidRPr="00551F03" w:rsidRDefault="00A6090B" w:rsidP="00A6090B">
      <w:pPr>
        <w:pStyle w:val="EMEABodyText"/>
        <w:rPr>
          <w:lang w:val="cs-CZ"/>
        </w:rPr>
      </w:pPr>
    </w:p>
    <w:p w:rsidR="00A6090B" w:rsidRPr="00551F03" w:rsidRDefault="00A6090B" w:rsidP="00A6090B">
      <w:pPr>
        <w:pStyle w:val="EMEABodyText"/>
        <w:rPr>
          <w:lang w:val="cs-CZ"/>
        </w:rPr>
      </w:pPr>
      <w:r w:rsidRPr="00551F03">
        <w:rPr>
          <w:lang w:val="cs-CZ"/>
        </w:rPr>
        <w:t xml:space="preserve">Nežádoucí účinky hlášené v průběhu klinických studií u pacientů léčených přípravkem </w:t>
      </w:r>
      <w:r w:rsidR="00557F8E">
        <w:rPr>
          <w:lang w:val="cs-CZ"/>
        </w:rPr>
        <w:t>Karvea</w:t>
      </w:r>
      <w:r w:rsidR="00557F8E" w:rsidRPr="00551F03">
        <w:rPr>
          <w:lang w:val="cs-CZ"/>
        </w:rPr>
        <w:t xml:space="preserve"> </w:t>
      </w:r>
      <w:r w:rsidRPr="00551F03">
        <w:rPr>
          <w:lang w:val="cs-CZ"/>
        </w:rPr>
        <w:t>byly:</w:t>
      </w:r>
    </w:p>
    <w:p w:rsidR="00A6090B" w:rsidRPr="00551F03" w:rsidRDefault="00A6090B" w:rsidP="00A6090B">
      <w:pPr>
        <w:pStyle w:val="EMEABodyText"/>
        <w:numPr>
          <w:ilvl w:val="0"/>
          <w:numId w:val="35"/>
        </w:numPr>
        <w:tabs>
          <w:tab w:val="clear" w:pos="720"/>
          <w:tab w:val="num" w:pos="567"/>
        </w:tabs>
        <w:ind w:left="567" w:hanging="567"/>
        <w:rPr>
          <w:lang w:val="cs-CZ"/>
        </w:rPr>
      </w:pPr>
      <w:r w:rsidRPr="00551F03">
        <w:rPr>
          <w:lang w:val="cs-CZ"/>
        </w:rPr>
        <w:t>Velmi časté (mohou postihovat více než 1 z 10 pacientů): jestliže trpíte na vysoký krevní tlak a máte cukrovku (diabetes) typu 2 s onemocněním ledvin, krevní testy mohou ukázat zvýšené hladiny draslíku.</w:t>
      </w:r>
    </w:p>
    <w:p w:rsidR="00A6090B" w:rsidRPr="00551F03" w:rsidRDefault="00A6090B" w:rsidP="00A6090B">
      <w:pPr>
        <w:pStyle w:val="EMEABodyText"/>
        <w:rPr>
          <w:lang w:val="cs-CZ"/>
        </w:rPr>
      </w:pPr>
    </w:p>
    <w:p w:rsidR="00A6090B" w:rsidRPr="00551F03" w:rsidRDefault="00A6090B" w:rsidP="00A6090B">
      <w:pPr>
        <w:pStyle w:val="EMEABodyText"/>
        <w:numPr>
          <w:ilvl w:val="0"/>
          <w:numId w:val="35"/>
        </w:numPr>
        <w:tabs>
          <w:tab w:val="clear" w:pos="720"/>
          <w:tab w:val="num" w:pos="567"/>
        </w:tabs>
        <w:ind w:left="567" w:hanging="567"/>
        <w:rPr>
          <w:lang w:val="cs-CZ"/>
        </w:rPr>
      </w:pPr>
      <w:r w:rsidRPr="00551F03">
        <w:rPr>
          <w:lang w:val="cs-CZ"/>
        </w:rPr>
        <w:t>Časté (mohou postihovat až 1 z 10 pacientů): závratě, pocit na zvracení/zvracení, únava a krevní testy mohou ukázat zvýšené hladiny enzymu, který je ukazatelem svalové a srdeční funkce (enzym kreatinkináza). U pacientů s vysokým krevním tlakem a cukrovkou (diabetem) typu 2 s onemocněním ledvin byly také hlášeny závratě při přechodu do vzpřímené polohy z polohy vleže či vsedě, nízký krevní tlak při přechodu do vzpřímené polohy z polohy vleže či vsedě, bolesti kloubů a svalů a snížené hladiny proteinu v červených krvinkách (hemoglobinu).</w:t>
      </w:r>
    </w:p>
    <w:p w:rsidR="00A6090B" w:rsidRPr="00551F03" w:rsidRDefault="00A6090B" w:rsidP="00A6090B">
      <w:pPr>
        <w:pStyle w:val="EMEABodyText"/>
        <w:rPr>
          <w:lang w:val="cs-CZ"/>
        </w:rPr>
      </w:pPr>
    </w:p>
    <w:p w:rsidR="00A6090B" w:rsidRPr="00551F03" w:rsidRDefault="00A6090B" w:rsidP="00A6090B">
      <w:pPr>
        <w:pStyle w:val="EMEABodyText"/>
        <w:numPr>
          <w:ilvl w:val="0"/>
          <w:numId w:val="35"/>
        </w:numPr>
        <w:tabs>
          <w:tab w:val="clear" w:pos="720"/>
          <w:tab w:val="num" w:pos="567"/>
        </w:tabs>
        <w:ind w:left="567" w:hanging="567"/>
        <w:rPr>
          <w:lang w:val="cs-CZ"/>
        </w:rPr>
      </w:pPr>
      <w:r w:rsidRPr="00551F03">
        <w:rPr>
          <w:lang w:val="cs-CZ"/>
        </w:rPr>
        <w:t>Méně časté (mohou postihovat až 1 ze 100 pacientů): zvýšení tepové frekvence, návaly horka/zrudnutí, kašel, průjem, poruchy trávení/pálení žáhy, sexuální dysfunkce (problémy se sexuální výkonností), bolest na prsou.</w:t>
      </w:r>
    </w:p>
    <w:p w:rsidR="00A6090B" w:rsidRPr="00551F03" w:rsidRDefault="00A6090B" w:rsidP="00A6090B">
      <w:pPr>
        <w:pStyle w:val="EMEABodyText"/>
        <w:rPr>
          <w:lang w:val="cs-CZ"/>
        </w:rPr>
      </w:pPr>
    </w:p>
    <w:p w:rsidR="00A6090B" w:rsidRPr="00551F03" w:rsidRDefault="00A6090B" w:rsidP="00A6090B">
      <w:pPr>
        <w:pStyle w:val="EMEABodyText"/>
        <w:rPr>
          <w:lang w:val="cs-CZ"/>
        </w:rPr>
      </w:pPr>
      <w:r w:rsidRPr="00551F03">
        <w:rPr>
          <w:lang w:val="cs-CZ"/>
        </w:rPr>
        <w:t xml:space="preserve">Některé nežádoucí účinky byly hlášeny po uvedení přípravku </w:t>
      </w:r>
      <w:r w:rsidR="00557F8E">
        <w:rPr>
          <w:lang w:val="cs-CZ"/>
        </w:rPr>
        <w:t>Karvea</w:t>
      </w:r>
      <w:r w:rsidR="00557F8E" w:rsidRPr="00551F03">
        <w:rPr>
          <w:lang w:val="cs-CZ"/>
        </w:rPr>
        <w:t xml:space="preserve"> </w:t>
      </w:r>
      <w:r w:rsidRPr="00551F03">
        <w:rPr>
          <w:lang w:val="cs-CZ"/>
        </w:rPr>
        <w:t>na trh. Nežádoucí účinky, u nichž četnost výskytu není známa, jsou: pocit točení hlavy, bolesti hlavy, poruchy chuti, zvonění v uších, svalové křeče, bolesti kloubů a svalů,</w:t>
      </w:r>
      <w:r w:rsidR="004A333E" w:rsidRPr="004A333E">
        <w:rPr>
          <w:lang w:val="cs-CZ"/>
        </w:rPr>
        <w:t xml:space="preserve"> </w:t>
      </w:r>
      <w:r w:rsidR="003B377E" w:rsidRPr="00632F74">
        <w:rPr>
          <w:lang w:val="cs-CZ"/>
        </w:rPr>
        <w:t>snížený počet červených krvinek (anémie - příznaky mohou zahrnovat únavu, bolest hlavy, dušnost při cvičení, závratě a bledost</w:t>
      </w:r>
      <w:r w:rsidR="003B377E">
        <w:rPr>
          <w:lang w:val="cs-CZ"/>
        </w:rPr>
        <w:t xml:space="preserve">), </w:t>
      </w:r>
      <w:r w:rsidR="004A333E">
        <w:rPr>
          <w:lang w:val="cs-CZ"/>
        </w:rPr>
        <w:t>snížení počtu krevních destiček,</w:t>
      </w:r>
      <w:r w:rsidRPr="00551F03">
        <w:rPr>
          <w:lang w:val="cs-CZ"/>
        </w:rPr>
        <w:t xml:space="preserve"> abnormální jaterní funkce, zvýšení hladiny draslíku v krvi, zhoršení funkce ledvin</w:t>
      </w:r>
      <w:r w:rsidR="00AE263E">
        <w:rPr>
          <w:lang w:val="cs-CZ"/>
        </w:rPr>
        <w:t>,</w:t>
      </w:r>
      <w:r w:rsidRPr="00551F03">
        <w:rPr>
          <w:lang w:val="cs-CZ"/>
        </w:rPr>
        <w:t xml:space="preserve"> zánět drobných cév postihující převážně kůži (stav známý jako leukocytoklastická vaskulitida)</w:t>
      </w:r>
      <w:r w:rsidR="00E5610A">
        <w:rPr>
          <w:lang w:val="cs-CZ"/>
        </w:rPr>
        <w:t>,</w:t>
      </w:r>
      <w:r w:rsidR="00AE263E">
        <w:rPr>
          <w:lang w:val="cs-CZ"/>
        </w:rPr>
        <w:t xml:space="preserve"> závažné alergické reakce (anafylaktický šok)</w:t>
      </w:r>
      <w:r w:rsidR="003F70AB">
        <w:rPr>
          <w:lang w:val="cs-CZ"/>
        </w:rPr>
        <w:t xml:space="preserve"> a nízká hladina cukru v krvi</w:t>
      </w:r>
      <w:r w:rsidRPr="00551F03">
        <w:rPr>
          <w:lang w:val="cs-CZ"/>
        </w:rPr>
        <w:t>. Byly také hlášeny méně časté případy žloutenky (zežloutnutí kůže a/nebo bělma očí).</w:t>
      </w:r>
    </w:p>
    <w:p w:rsidR="00A6090B" w:rsidRPr="00551F03" w:rsidRDefault="00A6090B" w:rsidP="00A6090B">
      <w:pPr>
        <w:pStyle w:val="EMEABodyText"/>
        <w:rPr>
          <w:lang w:val="cs-CZ"/>
        </w:rPr>
      </w:pPr>
    </w:p>
    <w:p w:rsidR="00A6090B" w:rsidRPr="00551F03" w:rsidRDefault="00A6090B" w:rsidP="00A6090B">
      <w:pPr>
        <w:numPr>
          <w:ilvl w:val="12"/>
          <w:numId w:val="0"/>
        </w:numPr>
        <w:outlineLvl w:val="0"/>
        <w:rPr>
          <w:b/>
          <w:noProof/>
          <w:szCs w:val="24"/>
          <w:lang w:val="cs-CZ"/>
        </w:rPr>
      </w:pPr>
      <w:r w:rsidRPr="00551F03">
        <w:rPr>
          <w:b/>
          <w:noProof/>
          <w:szCs w:val="24"/>
          <w:lang w:val="cs-CZ"/>
        </w:rPr>
        <w:t>Hlášení nežádoucích účinků</w:t>
      </w:r>
    </w:p>
    <w:p w:rsidR="00A6090B" w:rsidRPr="00551F03" w:rsidRDefault="00A6090B" w:rsidP="00A6090B">
      <w:pPr>
        <w:rPr>
          <w:lang w:val="cs-CZ"/>
        </w:rPr>
      </w:pPr>
      <w:r w:rsidRPr="00551F03">
        <w:rPr>
          <w:lang w:val="cs-CZ"/>
        </w:rPr>
        <w:t>Pokud se kterýkoli z nežádoucích účinků vyskytne v závažné míře nebo pokud si všimnete jakýchkoli nežádoucích účinků, které nejsou uvedeny v této příbalové informaci, prosím, sdělte to svému lékaři nebo lékárníkovi.</w:t>
      </w:r>
      <w:r w:rsidRPr="00551F03">
        <w:rPr>
          <w:noProof/>
          <w:szCs w:val="24"/>
          <w:lang w:val="cs-CZ"/>
        </w:rPr>
        <w:t xml:space="preserve"> Nežádoucí účinky můžete hlásit </w:t>
      </w:r>
      <w:r w:rsidRPr="00551F03">
        <w:rPr>
          <w:szCs w:val="24"/>
          <w:lang w:val="cs-CZ"/>
        </w:rPr>
        <w:t xml:space="preserve">také přímo </w:t>
      </w:r>
      <w:r w:rsidRPr="00551F03">
        <w:rPr>
          <w:noProof/>
          <w:szCs w:val="24"/>
          <w:lang w:val="cs-CZ"/>
        </w:rPr>
        <w:t xml:space="preserve">prostřednictvím </w:t>
      </w:r>
      <w:r w:rsidRPr="00551F03">
        <w:rPr>
          <w:noProof/>
          <w:szCs w:val="24"/>
          <w:highlight w:val="lightGray"/>
          <w:lang w:val="cs-CZ"/>
        </w:rPr>
        <w:t>národního systému hlášení nežádoucích účinků uvedeného v </w:t>
      </w:r>
      <w:hyperlink r:id="rId23"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 Nahlášením nežádoucích účinků můžete přispět k získání více informací o bezpečnosti tohoto přípravku.</w:t>
      </w:r>
    </w:p>
    <w:p w:rsidR="00A6090B" w:rsidRPr="00551F03" w:rsidRDefault="00A6090B" w:rsidP="00A6090B">
      <w:pPr>
        <w:pStyle w:val="EMEABodyText"/>
        <w:rPr>
          <w:lang w:val="cs-CZ"/>
        </w:rPr>
      </w:pPr>
    </w:p>
    <w:p w:rsidR="00A6090B" w:rsidRPr="00551F03" w:rsidRDefault="00A6090B" w:rsidP="00A6090B">
      <w:pPr>
        <w:pStyle w:val="EMEABodyText"/>
        <w:rPr>
          <w:lang w:val="cs-CZ"/>
        </w:rPr>
      </w:pPr>
    </w:p>
    <w:p w:rsidR="00A6090B" w:rsidRPr="00415F5B" w:rsidRDefault="00A6090B" w:rsidP="00A6090B">
      <w:pPr>
        <w:pStyle w:val="EMEAHeading1"/>
        <w:rPr>
          <w:lang w:val="cs-CZ"/>
        </w:rPr>
      </w:pPr>
      <w:r w:rsidRPr="00415F5B">
        <w:rPr>
          <w:lang w:val="cs-CZ"/>
        </w:rPr>
        <w:t>5.</w:t>
      </w:r>
      <w:r w:rsidRPr="00415F5B">
        <w:rPr>
          <w:lang w:val="cs-CZ"/>
        </w:rPr>
        <w:tab/>
      </w:r>
      <w:r w:rsidRPr="00415F5B">
        <w:rPr>
          <w:caps w:val="0"/>
          <w:lang w:val="cs-CZ"/>
        </w:rPr>
        <w:t>Jak přípravek Karvea uchovávat</w:t>
      </w:r>
    </w:p>
    <w:p w:rsidR="00A6090B" w:rsidRPr="00415F5B" w:rsidRDefault="00A6090B" w:rsidP="00A6090B">
      <w:pPr>
        <w:pStyle w:val="EMEAHeading1"/>
        <w:rPr>
          <w:noProof/>
          <w:lang w:val="cs-CZ"/>
        </w:rPr>
      </w:pPr>
    </w:p>
    <w:p w:rsidR="00A6090B" w:rsidRPr="00551F03" w:rsidRDefault="00A6090B" w:rsidP="00A6090B">
      <w:pPr>
        <w:pStyle w:val="EMEABodyText"/>
        <w:rPr>
          <w:lang w:val="cs-CZ"/>
        </w:rPr>
      </w:pPr>
      <w:r w:rsidRPr="00551F03">
        <w:rPr>
          <w:lang w:val="cs-CZ"/>
        </w:rPr>
        <w:t>Uchovávejte tento přípravek mimo dohled a dosah dětí.</w:t>
      </w:r>
    </w:p>
    <w:p w:rsidR="00A6090B" w:rsidRPr="00415F5B" w:rsidRDefault="00A6090B" w:rsidP="00A6090B">
      <w:pPr>
        <w:pStyle w:val="EMEABodyText"/>
        <w:rPr>
          <w:lang w:val="cs-CZ"/>
        </w:rPr>
      </w:pPr>
    </w:p>
    <w:p w:rsidR="00A6090B" w:rsidRPr="00551F03" w:rsidRDefault="00A6090B" w:rsidP="00A6090B">
      <w:pPr>
        <w:pStyle w:val="EMEABodyText"/>
        <w:rPr>
          <w:lang w:val="cs-CZ"/>
        </w:rPr>
      </w:pPr>
      <w:r w:rsidRPr="00415F5B">
        <w:rPr>
          <w:lang w:val="cs-CZ"/>
        </w:rPr>
        <w:t xml:space="preserve">Nepoužívejte tento přípravek </w:t>
      </w:r>
      <w:r w:rsidRPr="00551F03">
        <w:rPr>
          <w:lang w:val="cs-CZ"/>
        </w:rPr>
        <w:t>po uplynutí doby použitelnosti, uvedené na krabičce a blistru za EXP. Doba použitelnosti se vztahuje k poslednímu dni uvedeného měsíce.</w:t>
      </w:r>
    </w:p>
    <w:p w:rsidR="00A6090B" w:rsidRPr="00415F5B" w:rsidRDefault="00A6090B" w:rsidP="00A6090B">
      <w:pPr>
        <w:pStyle w:val="EMEABodyText"/>
        <w:rPr>
          <w:lang w:val="cs-CZ"/>
        </w:rPr>
      </w:pPr>
    </w:p>
    <w:p w:rsidR="00A6090B" w:rsidRPr="00415F5B" w:rsidRDefault="00A6090B" w:rsidP="00A6090B">
      <w:pPr>
        <w:pStyle w:val="EMEABodyText"/>
        <w:rPr>
          <w:lang w:val="cs-CZ"/>
        </w:rPr>
      </w:pPr>
      <w:r w:rsidRPr="00415F5B">
        <w:rPr>
          <w:lang w:val="cs-CZ"/>
        </w:rPr>
        <w:t>Neuchovávejte při teplotě nad 30</w:t>
      </w:r>
      <w:r w:rsidR="004A333E">
        <w:rPr>
          <w:lang w:val="cs-CZ"/>
        </w:rPr>
        <w:t xml:space="preserve"> </w:t>
      </w:r>
      <w:r w:rsidRPr="00415F5B">
        <w:rPr>
          <w:lang w:val="cs-CZ"/>
        </w:rPr>
        <w:t>°C.</w:t>
      </w:r>
    </w:p>
    <w:p w:rsidR="00A6090B" w:rsidRPr="00415F5B" w:rsidRDefault="00A6090B" w:rsidP="00A6090B">
      <w:pPr>
        <w:pStyle w:val="EMEABodyText"/>
        <w:rPr>
          <w:lang w:val="cs-CZ"/>
        </w:rPr>
      </w:pPr>
    </w:p>
    <w:p w:rsidR="00A6090B" w:rsidRPr="00551F03" w:rsidRDefault="00A6090B" w:rsidP="00A6090B">
      <w:pPr>
        <w:pStyle w:val="EMEABodyText"/>
        <w:rPr>
          <w:lang w:val="cs-CZ"/>
        </w:rPr>
      </w:pPr>
      <w:r w:rsidRPr="00551F03">
        <w:rPr>
          <w:lang w:val="cs-CZ"/>
        </w:rPr>
        <w:t>Nevyhazujte žádné léčivé přípravky do odpadních vod nebo domácího odpadu. Zeptejte se svého lékárníka, jak naložit s přípravky, které již nepoužíváte. Tato opatření pomáhají chránit životní prostředí.</w:t>
      </w:r>
    </w:p>
    <w:p w:rsidR="00A6090B" w:rsidRPr="00551F03" w:rsidRDefault="00A6090B" w:rsidP="00A6090B">
      <w:pPr>
        <w:pStyle w:val="EMEABodyText"/>
        <w:rPr>
          <w:lang w:val="cs-CZ"/>
        </w:rPr>
      </w:pPr>
    </w:p>
    <w:p w:rsidR="00A6090B" w:rsidRPr="00551F03" w:rsidRDefault="00A6090B" w:rsidP="00A6090B">
      <w:pPr>
        <w:pStyle w:val="EMEABodyText"/>
        <w:rPr>
          <w:lang w:val="cs-CZ"/>
        </w:rPr>
      </w:pPr>
    </w:p>
    <w:p w:rsidR="00A6090B" w:rsidRPr="001C545D" w:rsidRDefault="00A6090B" w:rsidP="00A6090B">
      <w:pPr>
        <w:pStyle w:val="EMEAHeading1"/>
        <w:rPr>
          <w:rFonts w:ascii="Times New Roman Bold" w:hAnsi="Times New Roman Bold"/>
          <w:caps w:val="0"/>
          <w:szCs w:val="22"/>
          <w:lang w:val="cs-CZ"/>
        </w:rPr>
      </w:pPr>
      <w:r w:rsidRPr="00551F03">
        <w:rPr>
          <w:lang w:val="cs-CZ"/>
        </w:rPr>
        <w:t>6.</w:t>
      </w:r>
      <w:r w:rsidRPr="00551F03">
        <w:rPr>
          <w:lang w:val="cs-CZ"/>
        </w:rPr>
        <w:tab/>
      </w:r>
      <w:r w:rsidRPr="00551F03">
        <w:rPr>
          <w:rFonts w:ascii="Times New Roman Bold" w:hAnsi="Times New Roman Bold"/>
          <w:caps w:val="0"/>
          <w:szCs w:val="22"/>
          <w:lang w:val="cs-CZ"/>
        </w:rPr>
        <w:t>Obsah balení a další informace</w:t>
      </w:r>
    </w:p>
    <w:p w:rsidR="00A6090B" w:rsidRPr="00551F03" w:rsidRDefault="00A6090B" w:rsidP="00A6090B">
      <w:pPr>
        <w:pStyle w:val="EMEAHeading1"/>
        <w:rPr>
          <w:noProof/>
          <w:lang w:val="cs-CZ"/>
        </w:rPr>
      </w:pPr>
    </w:p>
    <w:p w:rsidR="00D53D8E" w:rsidRPr="00415F5B" w:rsidRDefault="00D53D8E" w:rsidP="00D53D8E">
      <w:pPr>
        <w:pStyle w:val="EMEAHeading3"/>
        <w:rPr>
          <w:lang w:val="cs-CZ"/>
        </w:rPr>
      </w:pPr>
      <w:r w:rsidRPr="00415F5B">
        <w:rPr>
          <w:lang w:val="cs-CZ"/>
        </w:rPr>
        <w:t>Co přípravek Karvea obsahuje</w:t>
      </w:r>
    </w:p>
    <w:p w:rsidR="00D53D8E" w:rsidRPr="00415F5B" w:rsidRDefault="00D53D8E" w:rsidP="00D53D8E">
      <w:pPr>
        <w:pStyle w:val="EMEABodyTextIndent"/>
        <w:numPr>
          <w:ilvl w:val="0"/>
          <w:numId w:val="0"/>
        </w:numPr>
        <w:tabs>
          <w:tab w:val="left" w:pos="567"/>
        </w:tabs>
        <w:ind w:left="567" w:hanging="567"/>
        <w:rPr>
          <w:lang w:val="cs-CZ"/>
        </w:rPr>
      </w:pPr>
      <w:r w:rsidRPr="00415F5B">
        <w:rPr>
          <w:rFonts w:ascii="Wingdings" w:hAnsi="Wingdings"/>
          <w:noProof/>
          <w:lang w:val="cs-CZ"/>
        </w:rPr>
        <w:t></w:t>
      </w:r>
      <w:r w:rsidRPr="00415F5B">
        <w:rPr>
          <w:rFonts w:ascii="Wingdings" w:hAnsi="Wingdings"/>
          <w:noProof/>
          <w:lang w:val="cs-CZ"/>
        </w:rPr>
        <w:tab/>
      </w:r>
      <w:r w:rsidRPr="00415F5B">
        <w:rPr>
          <w:noProof/>
          <w:lang w:val="cs-CZ"/>
        </w:rPr>
        <w:t>Léčivou látkou je irbesartan</w:t>
      </w:r>
      <w:r w:rsidR="004A333E">
        <w:rPr>
          <w:noProof/>
          <w:lang w:val="cs-CZ"/>
        </w:rPr>
        <w:t>um</w:t>
      </w:r>
      <w:r w:rsidRPr="00415F5B">
        <w:rPr>
          <w:noProof/>
          <w:lang w:val="cs-CZ"/>
        </w:rPr>
        <w:t xml:space="preserve">. Jedna tableta přípravku </w:t>
      </w:r>
      <w:r w:rsidRPr="00415F5B">
        <w:rPr>
          <w:lang w:val="cs-CZ"/>
        </w:rPr>
        <w:t>Karvea 150 mg obsahuje irbesartanu</w:t>
      </w:r>
      <w:r w:rsidR="004A333E">
        <w:rPr>
          <w:lang w:val="cs-CZ"/>
        </w:rPr>
        <w:t xml:space="preserve">m </w:t>
      </w:r>
      <w:r w:rsidR="004A333E" w:rsidRPr="00415F5B">
        <w:rPr>
          <w:lang w:val="cs-CZ"/>
        </w:rPr>
        <w:t>150 mg</w:t>
      </w:r>
      <w:r w:rsidRPr="00415F5B">
        <w:rPr>
          <w:lang w:val="cs-CZ"/>
        </w:rPr>
        <w:t>.</w:t>
      </w:r>
    </w:p>
    <w:p w:rsidR="00D53D8E" w:rsidRPr="00415F5B" w:rsidRDefault="00D53D8E" w:rsidP="00D53D8E">
      <w:pPr>
        <w:pStyle w:val="EMEABodyTextIndent"/>
        <w:rPr>
          <w:lang w:val="cs-CZ"/>
        </w:rPr>
      </w:pPr>
      <w:r w:rsidRPr="00415F5B">
        <w:rPr>
          <w:lang w:val="cs-CZ"/>
        </w:rPr>
        <w:t xml:space="preserve">Pomocnými látkami jsou mikrokrystalická celulosa, sodná sůl kroskarmelosy, monohydrát laktosy, magnesium-stearát, </w:t>
      </w:r>
      <w:r w:rsidR="0033111C">
        <w:rPr>
          <w:lang w:val="cs-CZ"/>
        </w:rPr>
        <w:t>hydrát koloidního oxidu křemičitého</w:t>
      </w:r>
      <w:r w:rsidRPr="00415F5B">
        <w:rPr>
          <w:lang w:val="cs-CZ"/>
        </w:rPr>
        <w:t>, před</w:t>
      </w:r>
      <w:r w:rsidR="004A333E">
        <w:rPr>
          <w:lang w:val="cs-CZ"/>
        </w:rPr>
        <w:t>bobtnalý</w:t>
      </w:r>
      <w:r w:rsidRPr="00415F5B">
        <w:rPr>
          <w:lang w:val="cs-CZ"/>
        </w:rPr>
        <w:t xml:space="preserve"> kukuřičný škrob, poloxamer 188.</w:t>
      </w:r>
      <w:r w:rsidR="00AE263E" w:rsidRPr="00AE263E">
        <w:rPr>
          <w:lang w:val="cs-CZ"/>
        </w:rPr>
        <w:t xml:space="preserve"> </w:t>
      </w:r>
      <w:r w:rsidR="00AE263E" w:rsidRPr="00551F03">
        <w:rPr>
          <w:lang w:val="cs-CZ"/>
        </w:rPr>
        <w:t>.</w:t>
      </w:r>
      <w:r w:rsidR="00AE263E">
        <w:rPr>
          <w:lang w:val="cs-CZ"/>
        </w:rPr>
        <w:t xml:space="preserve"> Viz bod 2 „</w:t>
      </w:r>
      <w:r w:rsidR="00AE263E" w:rsidRPr="00447E48">
        <w:rPr>
          <w:lang w:val="cs-CZ"/>
        </w:rPr>
        <w:t xml:space="preserve">Přípravek </w:t>
      </w:r>
      <w:r w:rsidR="00AE263E">
        <w:rPr>
          <w:lang w:val="cs-CZ"/>
        </w:rPr>
        <w:t>Karvea</w:t>
      </w:r>
      <w:r w:rsidR="00AE263E" w:rsidRPr="00447E48">
        <w:rPr>
          <w:lang w:val="cs-CZ"/>
        </w:rPr>
        <w:t xml:space="preserve"> obsahuje laktosu</w:t>
      </w:r>
      <w:r w:rsidR="00AE263E">
        <w:rPr>
          <w:lang w:val="cs-CZ"/>
        </w:rPr>
        <w:t>“.</w:t>
      </w:r>
    </w:p>
    <w:p w:rsidR="00D53D8E" w:rsidRPr="00415F5B" w:rsidRDefault="00D53D8E" w:rsidP="00D53D8E">
      <w:pPr>
        <w:pStyle w:val="EMEABodyText"/>
        <w:rPr>
          <w:lang w:val="cs-CZ"/>
        </w:rPr>
      </w:pPr>
    </w:p>
    <w:p w:rsidR="00A6090B" w:rsidRDefault="00A6090B" w:rsidP="00A6090B">
      <w:pPr>
        <w:pStyle w:val="EMEAHeading3"/>
      </w:pPr>
      <w:r w:rsidRPr="00614944">
        <w:t xml:space="preserve">Jak přípravek </w:t>
      </w:r>
      <w:r>
        <w:t>Karvea</w:t>
      </w:r>
      <w:r w:rsidRPr="00614944">
        <w:t xml:space="preserve"> vypadá a co obsahuje </w:t>
      </w:r>
      <w:r>
        <w:t xml:space="preserve">toto </w:t>
      </w:r>
      <w:r w:rsidRPr="00614944">
        <w:t>balení</w:t>
      </w:r>
    </w:p>
    <w:p w:rsidR="00D53D8E" w:rsidRDefault="00D53D8E" w:rsidP="00D53D8E">
      <w:pPr>
        <w:pStyle w:val="EMEABodyText"/>
      </w:pPr>
      <w:r>
        <w:t>Tablety přípravku Karvea</w:t>
      </w:r>
      <w:r w:rsidRPr="005F5EE6">
        <w:t> </w:t>
      </w:r>
      <w:r>
        <w:t>150 mg jsou bílé až téměř bílé, bikonvexní, oválné, na jedné straně se znakem srdce a na druhé straně s vyraženým číslem 2772.</w:t>
      </w:r>
    </w:p>
    <w:p w:rsidR="00D53D8E" w:rsidRDefault="00D53D8E" w:rsidP="00D53D8E">
      <w:pPr>
        <w:pStyle w:val="EMEABodyText"/>
        <w:rPr>
          <w:noProof/>
        </w:rPr>
      </w:pPr>
    </w:p>
    <w:p w:rsidR="00D53D8E" w:rsidRDefault="00D53D8E" w:rsidP="00D53D8E">
      <w:pPr>
        <w:pStyle w:val="EMEABodyText"/>
        <w:rPr>
          <w:noProof/>
        </w:rPr>
      </w:pPr>
      <w:r w:rsidRPr="005F5EE6">
        <w:rPr>
          <w:noProof/>
        </w:rPr>
        <w:t xml:space="preserve">Tablety přípravku </w:t>
      </w:r>
      <w:r>
        <w:rPr>
          <w:noProof/>
        </w:rPr>
        <w:t>Karvea</w:t>
      </w:r>
      <w:r w:rsidRPr="005F5EE6">
        <w:rPr>
          <w:noProof/>
        </w:rPr>
        <w:t> </w:t>
      </w:r>
      <w:r>
        <w:rPr>
          <w:noProof/>
        </w:rPr>
        <w:t>150</w:t>
      </w:r>
      <w:r w:rsidRPr="005F5EE6">
        <w:rPr>
          <w:noProof/>
        </w:rPr>
        <w:t xml:space="preserve"> mg jsou dodávány v blistrech, balení se </w:t>
      </w:r>
      <w:r>
        <w:rPr>
          <w:noProof/>
        </w:rPr>
        <w:t xml:space="preserve">14, 28, 56 nebo 98 </w:t>
      </w:r>
      <w:r w:rsidRPr="005F5EE6">
        <w:rPr>
          <w:noProof/>
        </w:rPr>
        <w:t xml:space="preserve">tabletami. K dispozici jsou také jednodávková blistrová balení </w:t>
      </w:r>
      <w:r>
        <w:rPr>
          <w:noProof/>
        </w:rPr>
        <w:t>obsahující</w:t>
      </w:r>
      <w:r w:rsidRPr="005F5EE6">
        <w:rPr>
          <w:noProof/>
        </w:rPr>
        <w:t xml:space="preserve"> 56 </w:t>
      </w:r>
      <w:r>
        <w:rPr>
          <w:noProof/>
        </w:rPr>
        <w:t>x 1 tabletu</w:t>
      </w:r>
      <w:r w:rsidRPr="005F5EE6">
        <w:rPr>
          <w:noProof/>
        </w:rPr>
        <w:t xml:space="preserve"> určená k dodání nemocnicím.</w:t>
      </w:r>
    </w:p>
    <w:p w:rsidR="00D53D8E" w:rsidRDefault="00D53D8E" w:rsidP="00D53D8E">
      <w:pPr>
        <w:pStyle w:val="EMEABodyText"/>
        <w:rPr>
          <w:noProof/>
        </w:rPr>
      </w:pPr>
    </w:p>
    <w:p w:rsidR="00D53D8E" w:rsidRPr="000D14E0" w:rsidRDefault="00D53D8E" w:rsidP="00D53D8E">
      <w:pPr>
        <w:pStyle w:val="EMEABodyText"/>
        <w:rPr>
          <w:noProof/>
        </w:rPr>
      </w:pPr>
      <w:r w:rsidRPr="000D14E0">
        <w:rPr>
          <w:noProof/>
        </w:rPr>
        <w:t>Na trhu nemusí být všechny velikosti balení.</w:t>
      </w:r>
    </w:p>
    <w:p w:rsidR="00D53D8E" w:rsidRDefault="00D53D8E" w:rsidP="00D53D8E">
      <w:pPr>
        <w:pStyle w:val="EMEABodyText"/>
      </w:pPr>
    </w:p>
    <w:p w:rsidR="00D53D8E" w:rsidRPr="00614944" w:rsidRDefault="00D53D8E" w:rsidP="00D53D8E">
      <w:pPr>
        <w:pStyle w:val="EMEAHeading3"/>
      </w:pPr>
      <w:r w:rsidRPr="00614944">
        <w:t>Držitel rozhodnutí o registraci</w:t>
      </w:r>
    </w:p>
    <w:p w:rsidR="00A6090B" w:rsidRDefault="00A6090B" w:rsidP="00A6090B">
      <w:pPr>
        <w:pStyle w:val="EMEAAddress"/>
      </w:pPr>
      <w:r>
        <w:t>sanofi-aventis groupe</w:t>
      </w:r>
      <w:r>
        <w:br/>
        <w:t>54, rue La Boétie</w:t>
      </w:r>
      <w:r>
        <w:br/>
        <w:t>F-75008 Paris - Francie</w:t>
      </w:r>
    </w:p>
    <w:p w:rsidR="00D53D8E" w:rsidRDefault="00D53D8E" w:rsidP="00D53D8E">
      <w:pPr>
        <w:pStyle w:val="EMEABodyText"/>
        <w:rPr>
          <w:noProof/>
        </w:rPr>
      </w:pPr>
    </w:p>
    <w:p w:rsidR="00D53D8E" w:rsidRPr="00614944" w:rsidRDefault="00D53D8E" w:rsidP="00D53D8E">
      <w:pPr>
        <w:pStyle w:val="EMEAHeading3"/>
      </w:pPr>
      <w:r w:rsidRPr="00614944">
        <w:t>Výrobce</w:t>
      </w:r>
    </w:p>
    <w:p w:rsidR="00D53D8E" w:rsidRDefault="00D53D8E" w:rsidP="00D53D8E">
      <w:pPr>
        <w:pStyle w:val="EMEAAddress"/>
      </w:pPr>
      <w:r>
        <w:t>SANOFI WINTHROP INDUSTRIE</w:t>
      </w:r>
      <w:r>
        <w:br/>
        <w:t>1, rue de la Vierge</w:t>
      </w:r>
      <w:r>
        <w:br/>
        <w:t>Ambarès &amp; Lagrave</w:t>
      </w:r>
      <w:r>
        <w:br/>
        <w:t>F-33565 Carbon Blanc Cedex - Francie</w:t>
      </w:r>
    </w:p>
    <w:p w:rsidR="00D53D8E" w:rsidRDefault="00D53D8E" w:rsidP="00D53D8E">
      <w:pPr>
        <w:pStyle w:val="EMEAAddress"/>
      </w:pPr>
    </w:p>
    <w:p w:rsidR="00D53D8E" w:rsidRDefault="00D53D8E" w:rsidP="00D53D8E">
      <w:pPr>
        <w:pStyle w:val="EMEAAddress"/>
      </w:pPr>
      <w:r>
        <w:t>SANOFI WINTHROP INDUSTRIE</w:t>
      </w:r>
      <w:r>
        <w:br/>
        <w:t>30-36 Avenue Gustave Eiffel, BP 7166</w:t>
      </w:r>
      <w:r>
        <w:br/>
        <w:t>F-37071 Tours Cedex 2 - Francie</w:t>
      </w:r>
    </w:p>
    <w:p w:rsidR="00D53D8E" w:rsidRDefault="00D53D8E" w:rsidP="00D53D8E">
      <w:pPr>
        <w:pStyle w:val="EMEAAddress"/>
      </w:pPr>
    </w:p>
    <w:p w:rsidR="00D53D8E" w:rsidRDefault="00D53D8E" w:rsidP="00D53D8E">
      <w:pPr>
        <w:pStyle w:val="EMEAAddress"/>
      </w:pPr>
      <w:r>
        <w:t>CHINOIN PRIVATE CO. LTD.</w:t>
      </w:r>
      <w:r>
        <w:br/>
        <w:t>Lévai u.5.</w:t>
      </w:r>
      <w:r>
        <w:br/>
        <w:t>2112 Veresegyház - Mad'arsko</w:t>
      </w:r>
    </w:p>
    <w:p w:rsidR="00A6090B" w:rsidRDefault="00A6090B" w:rsidP="00A6090B">
      <w:pPr>
        <w:pStyle w:val="EMEAAddress"/>
      </w:pPr>
    </w:p>
    <w:p w:rsidR="00A6090B" w:rsidRDefault="00A6090B" w:rsidP="00A6090B">
      <w:pPr>
        <w:pStyle w:val="EMEABodyText"/>
      </w:pPr>
      <w:r>
        <w:t>Další informace o tomto přípravku získáte u místního zástupce držitele rozhodnutí o registraci.</w:t>
      </w:r>
    </w:p>
    <w:p w:rsidR="00A6090B" w:rsidRPr="00551F03" w:rsidRDefault="00A6090B" w:rsidP="00A6090B">
      <w:pPr>
        <w:pStyle w:val="EMEABodyText"/>
        <w:rPr>
          <w:lang w:val="cs-CZ"/>
        </w:rPr>
      </w:pPr>
    </w:p>
    <w:p w:rsidR="00A6090B" w:rsidRPr="00551F03" w:rsidRDefault="00A6090B" w:rsidP="00A6090B">
      <w:pPr>
        <w:pStyle w:val="EMEABodyText"/>
        <w:rPr>
          <w:lang w:val="cs-CZ"/>
        </w:rPr>
      </w:pPr>
    </w:p>
    <w:tbl>
      <w:tblPr>
        <w:tblW w:w="9356" w:type="dxa"/>
        <w:tblInd w:w="-34" w:type="dxa"/>
        <w:tblLayout w:type="fixed"/>
        <w:tblLook w:val="0000" w:firstRow="0" w:lastRow="0" w:firstColumn="0" w:lastColumn="0" w:noHBand="0" w:noVBand="0"/>
      </w:tblPr>
      <w:tblGrid>
        <w:gridCol w:w="34"/>
        <w:gridCol w:w="4644"/>
        <w:gridCol w:w="4678"/>
      </w:tblGrid>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België/Belgique/Belgien</w:t>
            </w:r>
          </w:p>
          <w:p w:rsidR="00A6090B" w:rsidRPr="00551F03" w:rsidRDefault="00A6090B" w:rsidP="002A0260">
            <w:pPr>
              <w:rPr>
                <w:lang w:val="cs-CZ"/>
              </w:rPr>
            </w:pPr>
            <w:r w:rsidRPr="00551F03">
              <w:rPr>
                <w:snapToGrid w:val="0"/>
                <w:lang w:val="cs-CZ"/>
              </w:rPr>
              <w:t>Sanofi Belgium</w:t>
            </w:r>
          </w:p>
          <w:p w:rsidR="00A6090B" w:rsidRPr="00551F03" w:rsidRDefault="00A6090B" w:rsidP="002A0260">
            <w:pPr>
              <w:rPr>
                <w:snapToGrid w:val="0"/>
                <w:lang w:val="cs-CZ"/>
              </w:rPr>
            </w:pPr>
            <w:r w:rsidRPr="00551F03">
              <w:rPr>
                <w:lang w:val="cs-CZ"/>
              </w:rPr>
              <w:t xml:space="preserve">Tél/Tel: </w:t>
            </w:r>
            <w:r w:rsidRPr="00551F03">
              <w:rPr>
                <w:snapToGrid w:val="0"/>
                <w:lang w:val="cs-CZ"/>
              </w:rPr>
              <w:t>+32 (0)2 710 54 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Lietuva</w:t>
            </w:r>
          </w:p>
          <w:p w:rsidR="00A6090B" w:rsidRPr="00551F03" w:rsidRDefault="00A6090B" w:rsidP="002A0260">
            <w:pPr>
              <w:rPr>
                <w:lang w:val="cs-CZ"/>
              </w:rPr>
            </w:pPr>
            <w:r w:rsidRPr="00551F03">
              <w:rPr>
                <w:lang w:val="cs-CZ"/>
              </w:rPr>
              <w:t>UAB sanofi-aventis Lietuva</w:t>
            </w:r>
          </w:p>
          <w:p w:rsidR="00A6090B" w:rsidRPr="00551F03" w:rsidRDefault="00A6090B" w:rsidP="002A0260">
            <w:pPr>
              <w:rPr>
                <w:lang w:val="cs-CZ"/>
              </w:rPr>
            </w:pPr>
            <w:r w:rsidRPr="00551F03">
              <w:rPr>
                <w:lang w:val="cs-CZ"/>
              </w:rPr>
              <w:t>Tel: +370 5 2755224</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България</w:t>
            </w:r>
          </w:p>
          <w:p w:rsidR="00A6090B" w:rsidRPr="00551F03" w:rsidRDefault="00AE263E" w:rsidP="002A0260">
            <w:pPr>
              <w:rPr>
                <w:noProof/>
                <w:lang w:val="cs-CZ"/>
              </w:rPr>
            </w:pPr>
            <w:r>
              <w:rPr>
                <w:noProof/>
                <w:lang w:val="cs-CZ"/>
              </w:rPr>
              <w:t>Sanofi</w:t>
            </w:r>
            <w:r w:rsidR="00A6090B" w:rsidRPr="00551F03">
              <w:rPr>
                <w:noProof/>
                <w:lang w:val="cs-CZ"/>
              </w:rPr>
              <w:t xml:space="preserve"> Bulgaria EOOD</w:t>
            </w:r>
          </w:p>
          <w:p w:rsidR="00A6090B" w:rsidRPr="00551F03" w:rsidRDefault="00A6090B" w:rsidP="002A0260">
            <w:pPr>
              <w:rPr>
                <w:rFonts w:cs="Arial"/>
                <w:szCs w:val="22"/>
                <w:lang w:val="cs-CZ"/>
              </w:rPr>
            </w:pPr>
            <w:r w:rsidRPr="00551F03">
              <w:rPr>
                <w:bCs/>
                <w:szCs w:val="22"/>
                <w:lang w:val="cs-CZ"/>
              </w:rPr>
              <w:t>Тел.: +359 (0)2</w:t>
            </w:r>
            <w:r w:rsidRPr="00551F03">
              <w:rPr>
                <w:rFonts w:cs="Arial"/>
                <w:szCs w:val="22"/>
                <w:lang w:val="cs-CZ"/>
              </w:rPr>
              <w:t xml:space="preserve"> 970 53 00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Luxembourg/Luxemburg</w:t>
            </w:r>
          </w:p>
          <w:p w:rsidR="00A6090B" w:rsidRPr="00551F03" w:rsidRDefault="00A6090B" w:rsidP="002A0260">
            <w:pPr>
              <w:rPr>
                <w:snapToGrid w:val="0"/>
                <w:lang w:val="cs-CZ"/>
              </w:rPr>
            </w:pPr>
            <w:r w:rsidRPr="00551F03">
              <w:rPr>
                <w:snapToGrid w:val="0"/>
                <w:lang w:val="cs-CZ"/>
              </w:rPr>
              <w:t xml:space="preserve">Sanofi Belgium </w:t>
            </w:r>
          </w:p>
          <w:p w:rsidR="00A6090B" w:rsidRPr="00551F03" w:rsidRDefault="00A6090B" w:rsidP="002A0260">
            <w:pPr>
              <w:rPr>
                <w:lang w:val="cs-CZ"/>
              </w:rPr>
            </w:pPr>
            <w:r w:rsidRPr="00551F03">
              <w:rPr>
                <w:lang w:val="cs-CZ"/>
              </w:rPr>
              <w:t xml:space="preserve">Tél/Tel: </w:t>
            </w:r>
            <w:r w:rsidRPr="00551F03">
              <w:rPr>
                <w:snapToGrid w:val="0"/>
                <w:lang w:val="cs-CZ"/>
              </w:rPr>
              <w:t>+32 (0)2 710 54 00 (</w:t>
            </w:r>
            <w:r w:rsidRPr="00551F03">
              <w:rPr>
                <w:lang w:val="cs-CZ"/>
              </w:rPr>
              <w:t>Belgique/Belgien)</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Česká republika</w:t>
            </w:r>
          </w:p>
          <w:p w:rsidR="00A6090B" w:rsidRPr="00551F03" w:rsidRDefault="00A6090B" w:rsidP="002A0260">
            <w:pPr>
              <w:rPr>
                <w:lang w:val="cs-CZ"/>
              </w:rPr>
            </w:pPr>
            <w:r w:rsidRPr="00551F03">
              <w:rPr>
                <w:lang w:val="cs-CZ"/>
              </w:rPr>
              <w:t>sanofi-aventis, s.r.o.</w:t>
            </w:r>
          </w:p>
          <w:p w:rsidR="00A6090B" w:rsidRPr="00551F03" w:rsidRDefault="00A6090B" w:rsidP="002A0260">
            <w:pPr>
              <w:rPr>
                <w:lang w:val="cs-CZ"/>
              </w:rPr>
            </w:pPr>
            <w:r w:rsidRPr="00551F03">
              <w:rPr>
                <w:lang w:val="cs-CZ"/>
              </w:rPr>
              <w:t>Tel: +420 233 086 111</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Magyarország</w:t>
            </w:r>
          </w:p>
          <w:p w:rsidR="00A6090B" w:rsidRPr="00551F03" w:rsidRDefault="004A333E" w:rsidP="002A0260">
            <w:pPr>
              <w:rPr>
                <w:lang w:val="cs-CZ"/>
              </w:rPr>
            </w:pPr>
            <w:r>
              <w:rPr>
                <w:lang w:val="cs-CZ"/>
              </w:rPr>
              <w:t>SANOFI-AVENTIS Zrt.</w:t>
            </w:r>
          </w:p>
          <w:p w:rsidR="00A6090B" w:rsidRPr="00551F03" w:rsidRDefault="00A6090B" w:rsidP="002A0260">
            <w:pPr>
              <w:rPr>
                <w:lang w:val="cs-CZ"/>
              </w:rPr>
            </w:pPr>
            <w:r w:rsidRPr="00551F03">
              <w:rPr>
                <w:lang w:val="cs-CZ"/>
              </w:rPr>
              <w:t>Tel.: +36 1 505 0050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Danmark</w:t>
            </w:r>
          </w:p>
          <w:p w:rsidR="00A6090B" w:rsidRPr="00551F03" w:rsidRDefault="00E32144" w:rsidP="002A0260">
            <w:pPr>
              <w:rPr>
                <w:lang w:val="cs-CZ"/>
              </w:rPr>
            </w:pPr>
            <w:r>
              <w:rPr>
                <w:lang w:val="cs-CZ"/>
              </w:rPr>
              <w:t>Sanofi A/S</w:t>
            </w:r>
          </w:p>
          <w:p w:rsidR="00A6090B" w:rsidRPr="00551F03" w:rsidRDefault="00A6090B" w:rsidP="002A0260">
            <w:pPr>
              <w:rPr>
                <w:lang w:val="cs-CZ"/>
              </w:rPr>
            </w:pPr>
            <w:r w:rsidRPr="00551F03">
              <w:rPr>
                <w:lang w:val="cs-CZ"/>
              </w:rPr>
              <w:t>Tlf: +45 45 16 70 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Malta</w:t>
            </w:r>
          </w:p>
          <w:p w:rsidR="00A6090B" w:rsidRPr="00551F03" w:rsidRDefault="00E32144" w:rsidP="002A0260">
            <w:pPr>
              <w:rPr>
                <w:lang w:val="cs-CZ"/>
              </w:rPr>
            </w:pPr>
            <w:r>
              <w:rPr>
                <w:lang w:val="cs-CZ"/>
              </w:rPr>
              <w:t>Sanofi S.</w:t>
            </w:r>
            <w:r w:rsidR="003F70AB">
              <w:rPr>
                <w:lang w:val="cs-CZ"/>
              </w:rPr>
              <w:t>r.l.</w:t>
            </w:r>
          </w:p>
          <w:p w:rsidR="00A6090B" w:rsidRPr="00551F03" w:rsidRDefault="00E32144" w:rsidP="002A0260">
            <w:pPr>
              <w:rPr>
                <w:lang w:val="cs-CZ"/>
              </w:rPr>
            </w:pPr>
            <w:r>
              <w:rPr>
                <w:lang w:val="cs-CZ"/>
              </w:rPr>
              <w:t>Tel: +39 02 39394275</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Deutschland</w:t>
            </w:r>
          </w:p>
          <w:p w:rsidR="00A6090B" w:rsidRPr="00551F03" w:rsidRDefault="00A6090B" w:rsidP="002A0260">
            <w:pPr>
              <w:rPr>
                <w:lang w:val="cs-CZ"/>
              </w:rPr>
            </w:pPr>
            <w:r w:rsidRPr="00551F03">
              <w:rPr>
                <w:lang w:val="cs-CZ"/>
              </w:rPr>
              <w:t>Sanofi-Aventis Deutschland GmbH</w:t>
            </w:r>
          </w:p>
          <w:p w:rsidR="00AE263E" w:rsidRDefault="00AE263E" w:rsidP="00AE263E">
            <w:pPr>
              <w:rPr>
                <w:lang w:val="cs-CZ"/>
              </w:rPr>
            </w:pPr>
            <w:r>
              <w:rPr>
                <w:lang w:val="cs-CZ"/>
              </w:rPr>
              <w:t>Tel: 0800 52 52 010</w:t>
            </w:r>
          </w:p>
          <w:p w:rsidR="00A6090B" w:rsidRPr="00551F03" w:rsidRDefault="00AE263E" w:rsidP="002A0260">
            <w:pPr>
              <w:rPr>
                <w:lang w:val="cs-CZ"/>
              </w:rPr>
            </w:pPr>
            <w:r>
              <w:rPr>
                <w:lang w:val="cs-CZ"/>
              </w:rPr>
              <w:t>Tel. aus dem Ausland: +49 69 305 21 131</w:t>
            </w:r>
          </w:p>
        </w:tc>
        <w:tc>
          <w:tcPr>
            <w:tcW w:w="4678" w:type="dxa"/>
          </w:tcPr>
          <w:p w:rsidR="00A6090B" w:rsidRPr="00551F03" w:rsidRDefault="00A6090B" w:rsidP="002A0260">
            <w:pPr>
              <w:rPr>
                <w:b/>
                <w:bCs/>
                <w:lang w:val="cs-CZ"/>
              </w:rPr>
            </w:pPr>
            <w:r w:rsidRPr="00551F03">
              <w:rPr>
                <w:b/>
                <w:bCs/>
                <w:lang w:val="cs-CZ"/>
              </w:rPr>
              <w:t>Nederland</w:t>
            </w:r>
          </w:p>
          <w:p w:rsidR="00A6090B" w:rsidRPr="00551F03" w:rsidRDefault="003F70AB" w:rsidP="002A0260">
            <w:pPr>
              <w:rPr>
                <w:lang w:val="cs-CZ"/>
              </w:rPr>
            </w:pPr>
            <w:r>
              <w:rPr>
                <w:lang w:val="cs-CZ"/>
              </w:rPr>
              <w:t>Genzyme Europe</w:t>
            </w:r>
            <w:r w:rsidR="00A6090B" w:rsidRPr="00551F03">
              <w:rPr>
                <w:lang w:val="cs-CZ"/>
              </w:rPr>
              <w:t xml:space="preserve"> B.V.</w:t>
            </w:r>
          </w:p>
          <w:p w:rsidR="00A6090B" w:rsidRPr="00551F03" w:rsidRDefault="00E32144" w:rsidP="002A0260">
            <w:pPr>
              <w:rPr>
                <w:lang w:val="cs-CZ"/>
              </w:rPr>
            </w:pPr>
            <w:r>
              <w:rPr>
                <w:lang w:val="cs-CZ"/>
              </w:rPr>
              <w:t>Tel: +31 20 245 4000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Eesti</w:t>
            </w:r>
          </w:p>
          <w:p w:rsidR="00A6090B" w:rsidRPr="00551F03" w:rsidRDefault="00A6090B" w:rsidP="002A0260">
            <w:pPr>
              <w:rPr>
                <w:lang w:val="cs-CZ"/>
              </w:rPr>
            </w:pPr>
            <w:r w:rsidRPr="00551F03">
              <w:rPr>
                <w:lang w:val="cs-CZ"/>
              </w:rPr>
              <w:t>sanofi-aventis Estonia OÜ</w:t>
            </w:r>
          </w:p>
          <w:p w:rsidR="00A6090B" w:rsidRPr="00551F03" w:rsidRDefault="00A6090B" w:rsidP="002A0260">
            <w:pPr>
              <w:rPr>
                <w:lang w:val="cs-CZ"/>
              </w:rPr>
            </w:pPr>
            <w:r w:rsidRPr="00551F03">
              <w:rPr>
                <w:lang w:val="cs-CZ"/>
              </w:rPr>
              <w:t>Tel: +372 627 34 88</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Norge</w:t>
            </w:r>
          </w:p>
          <w:p w:rsidR="00A6090B" w:rsidRPr="00551F03" w:rsidRDefault="00A6090B" w:rsidP="002A0260">
            <w:pPr>
              <w:rPr>
                <w:lang w:val="cs-CZ"/>
              </w:rPr>
            </w:pPr>
            <w:r w:rsidRPr="00551F03">
              <w:rPr>
                <w:lang w:val="cs-CZ"/>
              </w:rPr>
              <w:t>sanofi-aventis Norge AS</w:t>
            </w:r>
          </w:p>
          <w:p w:rsidR="00A6090B" w:rsidRPr="00551F03" w:rsidRDefault="00A6090B" w:rsidP="002A0260">
            <w:pPr>
              <w:rPr>
                <w:lang w:val="cs-CZ"/>
              </w:rPr>
            </w:pPr>
            <w:r w:rsidRPr="00551F03">
              <w:rPr>
                <w:lang w:val="cs-CZ"/>
              </w:rPr>
              <w:t>Tlf: +47 67 10 71 00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Ελλάδα</w:t>
            </w:r>
          </w:p>
          <w:p w:rsidR="00A6090B" w:rsidRPr="00551F03" w:rsidRDefault="00A6090B" w:rsidP="002A0260">
            <w:pPr>
              <w:rPr>
                <w:lang w:val="cs-CZ"/>
              </w:rPr>
            </w:pPr>
            <w:r w:rsidRPr="00551F03">
              <w:rPr>
                <w:lang w:val="cs-CZ"/>
              </w:rPr>
              <w:t>sanofi-aventis AEBE</w:t>
            </w:r>
          </w:p>
          <w:p w:rsidR="00A6090B" w:rsidRPr="00551F03" w:rsidRDefault="00A6090B" w:rsidP="002A0260">
            <w:pPr>
              <w:rPr>
                <w:lang w:val="cs-CZ"/>
              </w:rPr>
            </w:pPr>
            <w:r w:rsidRPr="00551F03">
              <w:rPr>
                <w:lang w:val="cs-CZ"/>
              </w:rPr>
              <w:t>Τηλ: +30 210 900 16 00</w:t>
            </w:r>
          </w:p>
          <w:p w:rsidR="00A6090B" w:rsidRPr="00551F03" w:rsidRDefault="00A6090B" w:rsidP="002A0260">
            <w:pPr>
              <w:rPr>
                <w:lang w:val="cs-CZ"/>
              </w:rPr>
            </w:pPr>
          </w:p>
        </w:tc>
        <w:tc>
          <w:tcPr>
            <w:tcW w:w="4678" w:type="dxa"/>
            <w:tcBorders>
              <w:top w:val="nil"/>
              <w:left w:val="nil"/>
              <w:bottom w:val="nil"/>
              <w:right w:val="nil"/>
            </w:tcBorders>
          </w:tcPr>
          <w:p w:rsidR="00A6090B" w:rsidRPr="00551F03" w:rsidRDefault="00A6090B" w:rsidP="002A0260">
            <w:pPr>
              <w:rPr>
                <w:b/>
                <w:bCs/>
                <w:lang w:val="cs-CZ"/>
              </w:rPr>
            </w:pPr>
            <w:r w:rsidRPr="00551F03">
              <w:rPr>
                <w:b/>
                <w:bCs/>
                <w:lang w:val="cs-CZ"/>
              </w:rPr>
              <w:t>Österreich</w:t>
            </w:r>
          </w:p>
          <w:p w:rsidR="00A6090B" w:rsidRPr="00551F03" w:rsidRDefault="00A6090B" w:rsidP="002A0260">
            <w:pPr>
              <w:rPr>
                <w:lang w:val="cs-CZ"/>
              </w:rPr>
            </w:pPr>
            <w:r w:rsidRPr="00551F03">
              <w:rPr>
                <w:lang w:val="cs-CZ"/>
              </w:rPr>
              <w:t>sanofi-aventis GmbH</w:t>
            </w:r>
          </w:p>
          <w:p w:rsidR="00A6090B" w:rsidRPr="00551F03" w:rsidRDefault="00A6090B" w:rsidP="002A0260">
            <w:pPr>
              <w:rPr>
                <w:lang w:val="cs-CZ"/>
              </w:rPr>
            </w:pPr>
            <w:r w:rsidRPr="00551F03">
              <w:rPr>
                <w:lang w:val="cs-CZ"/>
              </w:rPr>
              <w:t>Tel: +43 1 80 185 – 0</w:t>
            </w:r>
          </w:p>
          <w:p w:rsidR="00A6090B" w:rsidRPr="00551F03" w:rsidRDefault="00A6090B" w:rsidP="002A0260">
            <w:pPr>
              <w:rPr>
                <w:lang w:val="cs-CZ"/>
              </w:rPr>
            </w:pPr>
          </w:p>
        </w:tc>
      </w:tr>
      <w:tr w:rsidR="00A6090B" w:rsidRPr="00551F03" w:rsidTr="002A0260">
        <w:trPr>
          <w:gridBefore w:val="1"/>
          <w:wBefore w:w="34" w:type="dxa"/>
          <w:cantSplit/>
        </w:trPr>
        <w:tc>
          <w:tcPr>
            <w:tcW w:w="4644" w:type="dxa"/>
            <w:tcBorders>
              <w:top w:val="nil"/>
              <w:left w:val="nil"/>
              <w:bottom w:val="nil"/>
              <w:right w:val="nil"/>
            </w:tcBorders>
          </w:tcPr>
          <w:p w:rsidR="00A6090B" w:rsidRPr="00551F03" w:rsidRDefault="00A6090B" w:rsidP="002A0260">
            <w:pPr>
              <w:rPr>
                <w:b/>
                <w:bCs/>
                <w:lang w:val="cs-CZ"/>
              </w:rPr>
            </w:pPr>
            <w:r w:rsidRPr="00551F03">
              <w:rPr>
                <w:b/>
                <w:bCs/>
                <w:lang w:val="cs-CZ"/>
              </w:rPr>
              <w:t>España</w:t>
            </w:r>
          </w:p>
          <w:p w:rsidR="00A6090B" w:rsidRPr="00551F03" w:rsidRDefault="00A6090B" w:rsidP="002A0260">
            <w:pPr>
              <w:rPr>
                <w:smallCaps/>
                <w:lang w:val="cs-CZ"/>
              </w:rPr>
            </w:pPr>
            <w:r w:rsidRPr="00551F03">
              <w:rPr>
                <w:lang w:val="cs-CZ"/>
              </w:rPr>
              <w:t>sanofi-aventis, S.A.</w:t>
            </w:r>
          </w:p>
          <w:p w:rsidR="00A6090B" w:rsidRPr="00551F03" w:rsidRDefault="00A6090B" w:rsidP="002A0260">
            <w:pPr>
              <w:rPr>
                <w:lang w:val="cs-CZ"/>
              </w:rPr>
            </w:pPr>
            <w:r w:rsidRPr="00551F03">
              <w:rPr>
                <w:lang w:val="cs-CZ"/>
              </w:rPr>
              <w:t>Tel: +34 93 485 94 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Polska</w:t>
            </w:r>
          </w:p>
          <w:p w:rsidR="00A6090B" w:rsidRPr="00551F03" w:rsidRDefault="00A6090B" w:rsidP="002A0260">
            <w:pPr>
              <w:rPr>
                <w:lang w:val="cs-CZ"/>
              </w:rPr>
            </w:pPr>
            <w:r w:rsidRPr="00551F03">
              <w:rPr>
                <w:lang w:val="cs-CZ"/>
              </w:rPr>
              <w:t>sanofi-aventis Sp. z o.o.</w:t>
            </w:r>
          </w:p>
          <w:p w:rsidR="00A6090B" w:rsidRPr="00551F03" w:rsidRDefault="00A6090B" w:rsidP="002A0260">
            <w:pPr>
              <w:rPr>
                <w:lang w:val="cs-CZ"/>
              </w:rPr>
            </w:pPr>
            <w:r w:rsidRPr="00551F03">
              <w:rPr>
                <w:lang w:val="cs-CZ"/>
              </w:rPr>
              <w:t>Tel.: +48 22 280 00 00</w:t>
            </w:r>
          </w:p>
          <w:p w:rsidR="00A6090B" w:rsidRPr="00551F03" w:rsidRDefault="00A6090B" w:rsidP="002A0260">
            <w:pPr>
              <w:rPr>
                <w:lang w:val="cs-CZ"/>
              </w:rPr>
            </w:pPr>
          </w:p>
        </w:tc>
      </w:tr>
      <w:tr w:rsidR="00A6090B" w:rsidRPr="00551F03" w:rsidTr="002A0260">
        <w:trPr>
          <w:cantSplit/>
        </w:trPr>
        <w:tc>
          <w:tcPr>
            <w:tcW w:w="4678" w:type="dxa"/>
            <w:gridSpan w:val="2"/>
          </w:tcPr>
          <w:p w:rsidR="00A6090B" w:rsidRPr="00551F03" w:rsidRDefault="00A6090B" w:rsidP="002A0260">
            <w:pPr>
              <w:rPr>
                <w:b/>
                <w:bCs/>
                <w:lang w:val="cs-CZ"/>
              </w:rPr>
            </w:pPr>
            <w:r w:rsidRPr="00551F03">
              <w:rPr>
                <w:b/>
                <w:bCs/>
                <w:lang w:val="cs-CZ"/>
              </w:rPr>
              <w:t>France</w:t>
            </w:r>
          </w:p>
          <w:p w:rsidR="00A6090B" w:rsidRPr="00551F03" w:rsidRDefault="00A6090B" w:rsidP="002A0260">
            <w:pPr>
              <w:rPr>
                <w:lang w:val="cs-CZ"/>
              </w:rPr>
            </w:pPr>
            <w:r w:rsidRPr="00551F03">
              <w:rPr>
                <w:lang w:val="cs-CZ"/>
              </w:rPr>
              <w:t>sanofi-aventis France</w:t>
            </w:r>
          </w:p>
          <w:p w:rsidR="00A6090B" w:rsidRPr="00551F03" w:rsidRDefault="00A6090B" w:rsidP="002A0260">
            <w:pPr>
              <w:rPr>
                <w:lang w:val="cs-CZ"/>
              </w:rPr>
            </w:pPr>
            <w:r w:rsidRPr="00551F03">
              <w:rPr>
                <w:lang w:val="cs-CZ"/>
              </w:rPr>
              <w:t>Tél: 0 800 222 555</w:t>
            </w:r>
          </w:p>
          <w:p w:rsidR="00A6090B" w:rsidRPr="00551F03" w:rsidRDefault="00A6090B" w:rsidP="002A0260">
            <w:pPr>
              <w:rPr>
                <w:lang w:val="cs-CZ"/>
              </w:rPr>
            </w:pPr>
            <w:r w:rsidRPr="00551F03">
              <w:rPr>
                <w:lang w:val="cs-CZ"/>
              </w:rPr>
              <w:t>Appel depuis l’étranger : +33 1 57 63 23 23</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Portugal</w:t>
            </w:r>
          </w:p>
          <w:p w:rsidR="00A6090B" w:rsidRPr="00551F03" w:rsidRDefault="00A6090B" w:rsidP="002A0260">
            <w:pPr>
              <w:rPr>
                <w:lang w:val="cs-CZ"/>
              </w:rPr>
            </w:pPr>
            <w:r w:rsidRPr="00551F03">
              <w:rPr>
                <w:lang w:val="cs-CZ"/>
              </w:rPr>
              <w:t>Sanofi - Produtos Farmacêuticos, Lda</w:t>
            </w:r>
          </w:p>
          <w:p w:rsidR="00A6090B" w:rsidRPr="00551F03" w:rsidRDefault="00A6090B" w:rsidP="002A0260">
            <w:pPr>
              <w:rPr>
                <w:lang w:val="cs-CZ"/>
              </w:rPr>
            </w:pPr>
            <w:r w:rsidRPr="00551F03">
              <w:rPr>
                <w:lang w:val="cs-CZ"/>
              </w:rPr>
              <w:t>Tel: +351 21 35 89 400</w:t>
            </w:r>
          </w:p>
          <w:p w:rsidR="00A6090B" w:rsidRPr="00551F03" w:rsidRDefault="00A6090B" w:rsidP="002A0260">
            <w:pPr>
              <w:rPr>
                <w:lang w:val="cs-CZ"/>
              </w:rPr>
            </w:pPr>
          </w:p>
        </w:tc>
      </w:tr>
      <w:tr w:rsidR="00A6090B" w:rsidRPr="00551F03" w:rsidTr="002A0260">
        <w:trPr>
          <w:cantSplit/>
        </w:trPr>
        <w:tc>
          <w:tcPr>
            <w:tcW w:w="4678" w:type="dxa"/>
            <w:gridSpan w:val="2"/>
          </w:tcPr>
          <w:p w:rsidR="00A6090B" w:rsidRPr="00551F03" w:rsidRDefault="00A6090B" w:rsidP="002A0260">
            <w:pPr>
              <w:keepNext/>
              <w:rPr>
                <w:rFonts w:eastAsia="SimSun"/>
                <w:b/>
                <w:bCs/>
                <w:lang w:val="cs-CZ"/>
              </w:rPr>
            </w:pPr>
            <w:r w:rsidRPr="00551F03">
              <w:rPr>
                <w:rFonts w:eastAsia="SimSun"/>
                <w:b/>
                <w:bCs/>
                <w:lang w:val="cs-CZ"/>
              </w:rPr>
              <w:t>Hrvatska</w:t>
            </w:r>
          </w:p>
          <w:p w:rsidR="00A6090B" w:rsidRPr="00551F03" w:rsidRDefault="00A6090B" w:rsidP="002A0260">
            <w:pPr>
              <w:rPr>
                <w:rFonts w:eastAsia="SimSun"/>
                <w:lang w:val="cs-CZ"/>
              </w:rPr>
            </w:pPr>
            <w:r w:rsidRPr="00551F03">
              <w:rPr>
                <w:rFonts w:eastAsia="SimSun"/>
                <w:lang w:val="cs-CZ"/>
              </w:rPr>
              <w:t>sanofi-aventis Croatia d.o.o.</w:t>
            </w:r>
          </w:p>
          <w:p w:rsidR="00A6090B" w:rsidRPr="00551F03" w:rsidRDefault="00A6090B" w:rsidP="002A0260">
            <w:pPr>
              <w:rPr>
                <w:rFonts w:eastAsia="SimSun"/>
                <w:lang w:val="cs-CZ"/>
              </w:rPr>
            </w:pPr>
            <w:r w:rsidRPr="00551F03">
              <w:rPr>
                <w:rFonts w:eastAsia="SimSun"/>
                <w:lang w:val="cs-CZ"/>
              </w:rPr>
              <w:t>Tel: +385 1 600 34 00</w:t>
            </w:r>
          </w:p>
          <w:p w:rsidR="00A6090B" w:rsidRPr="00551F03" w:rsidRDefault="00A6090B" w:rsidP="002A0260">
            <w:pPr>
              <w:rPr>
                <w:b/>
                <w:bCs/>
                <w:lang w:val="cs-CZ"/>
              </w:rPr>
            </w:pPr>
          </w:p>
        </w:tc>
        <w:tc>
          <w:tcPr>
            <w:tcW w:w="4678" w:type="dxa"/>
          </w:tcPr>
          <w:p w:rsidR="00A6090B" w:rsidRPr="00551F03" w:rsidRDefault="00A6090B" w:rsidP="002A0260">
            <w:pPr>
              <w:tabs>
                <w:tab w:val="left" w:pos="-720"/>
                <w:tab w:val="left" w:pos="4536"/>
              </w:tabs>
              <w:suppressAutoHyphens/>
              <w:rPr>
                <w:b/>
                <w:noProof/>
                <w:szCs w:val="22"/>
                <w:lang w:val="cs-CZ"/>
              </w:rPr>
            </w:pPr>
            <w:r w:rsidRPr="00551F03">
              <w:rPr>
                <w:b/>
                <w:noProof/>
                <w:szCs w:val="22"/>
                <w:lang w:val="cs-CZ"/>
              </w:rPr>
              <w:t>România</w:t>
            </w:r>
          </w:p>
          <w:p w:rsidR="00A6090B" w:rsidRPr="00551F03" w:rsidRDefault="00B14442" w:rsidP="002A0260">
            <w:pPr>
              <w:tabs>
                <w:tab w:val="left" w:pos="-720"/>
                <w:tab w:val="left" w:pos="4536"/>
              </w:tabs>
              <w:suppressAutoHyphens/>
              <w:rPr>
                <w:noProof/>
                <w:szCs w:val="22"/>
                <w:lang w:val="cs-CZ"/>
              </w:rPr>
            </w:pPr>
            <w:r>
              <w:rPr>
                <w:bCs/>
                <w:szCs w:val="22"/>
                <w:lang w:val="cs-CZ"/>
              </w:rPr>
              <w:t>S</w:t>
            </w:r>
            <w:r w:rsidR="00A6090B" w:rsidRPr="00551F03">
              <w:rPr>
                <w:bCs/>
                <w:szCs w:val="22"/>
                <w:lang w:val="cs-CZ"/>
              </w:rPr>
              <w:t>anofi Rom</w:t>
            </w:r>
            <w:r>
              <w:rPr>
                <w:bCs/>
                <w:szCs w:val="22"/>
                <w:lang w:val="cs-CZ"/>
              </w:rPr>
              <w:t>a</w:t>
            </w:r>
            <w:r w:rsidR="00A6090B" w:rsidRPr="00551F03">
              <w:rPr>
                <w:bCs/>
                <w:szCs w:val="22"/>
                <w:lang w:val="cs-CZ"/>
              </w:rPr>
              <w:t>nia SRL</w:t>
            </w:r>
          </w:p>
          <w:p w:rsidR="00A6090B" w:rsidRPr="00551F03" w:rsidRDefault="00A6090B" w:rsidP="002A0260">
            <w:pPr>
              <w:rPr>
                <w:szCs w:val="22"/>
                <w:lang w:val="cs-CZ"/>
              </w:rPr>
            </w:pPr>
            <w:r w:rsidRPr="00551F03">
              <w:rPr>
                <w:noProof/>
                <w:szCs w:val="22"/>
                <w:lang w:val="cs-CZ"/>
              </w:rPr>
              <w:t xml:space="preserve">Tel: +40 </w:t>
            </w:r>
            <w:r w:rsidRPr="00551F03">
              <w:rPr>
                <w:szCs w:val="22"/>
                <w:lang w:val="cs-CZ"/>
              </w:rPr>
              <w:t>(0) 21 317 31 36</w:t>
            </w:r>
          </w:p>
          <w:p w:rsidR="00A6090B" w:rsidRPr="00551F03" w:rsidRDefault="00A6090B" w:rsidP="002A0260">
            <w:pPr>
              <w:tabs>
                <w:tab w:val="left" w:pos="-720"/>
                <w:tab w:val="left" w:pos="4536"/>
              </w:tabs>
              <w:suppressAutoHyphens/>
              <w:rPr>
                <w:b/>
                <w:noProof/>
                <w:szCs w:val="22"/>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Ireland</w:t>
            </w:r>
          </w:p>
          <w:p w:rsidR="00A6090B" w:rsidRPr="00551F03" w:rsidRDefault="00A6090B" w:rsidP="002A0260">
            <w:pPr>
              <w:rPr>
                <w:lang w:val="cs-CZ"/>
              </w:rPr>
            </w:pPr>
            <w:r w:rsidRPr="00551F03">
              <w:rPr>
                <w:lang w:val="cs-CZ"/>
              </w:rPr>
              <w:t>sanofi-aventis Ireland Ltd. T/A SANOFI</w:t>
            </w:r>
          </w:p>
          <w:p w:rsidR="00A6090B" w:rsidRPr="00551F03" w:rsidRDefault="00A6090B" w:rsidP="002A0260">
            <w:pPr>
              <w:rPr>
                <w:lang w:val="cs-CZ"/>
              </w:rPr>
            </w:pPr>
            <w:r w:rsidRPr="00551F03">
              <w:rPr>
                <w:lang w:val="cs-CZ"/>
              </w:rPr>
              <w:t>Tel: +353 (0) 1 403 56 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Slovenija</w:t>
            </w:r>
          </w:p>
          <w:p w:rsidR="00A6090B" w:rsidRPr="00551F03" w:rsidRDefault="00A6090B" w:rsidP="002A0260">
            <w:pPr>
              <w:rPr>
                <w:lang w:val="cs-CZ"/>
              </w:rPr>
            </w:pPr>
            <w:r w:rsidRPr="00551F03">
              <w:rPr>
                <w:lang w:val="cs-CZ"/>
              </w:rPr>
              <w:t>sanofi-aventis d.o.o.</w:t>
            </w:r>
          </w:p>
          <w:p w:rsidR="00A6090B" w:rsidRPr="00551F03" w:rsidRDefault="00A6090B" w:rsidP="002A0260">
            <w:pPr>
              <w:rPr>
                <w:lang w:val="cs-CZ"/>
              </w:rPr>
            </w:pPr>
            <w:r w:rsidRPr="00551F03">
              <w:rPr>
                <w:lang w:val="cs-CZ"/>
              </w:rPr>
              <w:t>Tel: +386 1 560 48 00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szCs w:val="22"/>
                <w:lang w:val="cs-CZ"/>
              </w:rPr>
            </w:pPr>
            <w:r w:rsidRPr="00551F03">
              <w:rPr>
                <w:b/>
                <w:bCs/>
                <w:szCs w:val="22"/>
                <w:lang w:val="cs-CZ"/>
              </w:rPr>
              <w:t>Ísland</w:t>
            </w:r>
          </w:p>
          <w:p w:rsidR="00A6090B" w:rsidRPr="00551F03" w:rsidRDefault="00A6090B" w:rsidP="002A0260">
            <w:pPr>
              <w:rPr>
                <w:szCs w:val="22"/>
                <w:lang w:val="cs-CZ"/>
              </w:rPr>
            </w:pPr>
            <w:r w:rsidRPr="00551F03">
              <w:rPr>
                <w:szCs w:val="22"/>
                <w:lang w:val="cs-CZ"/>
              </w:rPr>
              <w:t>Vistor hf.</w:t>
            </w:r>
          </w:p>
          <w:p w:rsidR="00A6090B" w:rsidRPr="00551F03" w:rsidRDefault="00A6090B" w:rsidP="002A0260">
            <w:pPr>
              <w:rPr>
                <w:szCs w:val="22"/>
                <w:lang w:val="cs-CZ"/>
              </w:rPr>
            </w:pPr>
            <w:r w:rsidRPr="00551F03">
              <w:rPr>
                <w:noProof/>
                <w:szCs w:val="22"/>
                <w:lang w:val="cs-CZ"/>
              </w:rPr>
              <w:t>Sími</w:t>
            </w:r>
            <w:r w:rsidRPr="00551F03">
              <w:rPr>
                <w:szCs w:val="22"/>
                <w:lang w:val="cs-CZ"/>
              </w:rPr>
              <w:t>: +354 535 7000</w:t>
            </w:r>
          </w:p>
          <w:p w:rsidR="00A6090B" w:rsidRPr="00551F03" w:rsidRDefault="00A6090B" w:rsidP="002A0260">
            <w:pPr>
              <w:rPr>
                <w:szCs w:val="22"/>
                <w:lang w:val="cs-CZ"/>
              </w:rPr>
            </w:pPr>
          </w:p>
        </w:tc>
        <w:tc>
          <w:tcPr>
            <w:tcW w:w="4678" w:type="dxa"/>
          </w:tcPr>
          <w:p w:rsidR="00A6090B" w:rsidRPr="00551F03" w:rsidRDefault="00A6090B" w:rsidP="002A0260">
            <w:pPr>
              <w:rPr>
                <w:b/>
                <w:bCs/>
                <w:szCs w:val="22"/>
                <w:lang w:val="cs-CZ"/>
              </w:rPr>
            </w:pPr>
            <w:r w:rsidRPr="00551F03">
              <w:rPr>
                <w:b/>
                <w:bCs/>
                <w:szCs w:val="22"/>
                <w:lang w:val="cs-CZ"/>
              </w:rPr>
              <w:t>Slovenská republika</w:t>
            </w:r>
          </w:p>
          <w:p w:rsidR="00A6090B" w:rsidRPr="00551F03" w:rsidRDefault="00A6090B" w:rsidP="002A0260">
            <w:pPr>
              <w:rPr>
                <w:szCs w:val="22"/>
                <w:lang w:val="cs-CZ"/>
              </w:rPr>
            </w:pPr>
            <w:r w:rsidRPr="00551F03">
              <w:rPr>
                <w:szCs w:val="22"/>
                <w:lang w:val="cs-CZ"/>
              </w:rPr>
              <w:t>sanofi-aventis Slovakia s.r.o.</w:t>
            </w:r>
          </w:p>
          <w:p w:rsidR="00A6090B" w:rsidRPr="00551F03" w:rsidRDefault="00A6090B" w:rsidP="002A0260">
            <w:pPr>
              <w:rPr>
                <w:szCs w:val="22"/>
                <w:lang w:val="cs-CZ"/>
              </w:rPr>
            </w:pPr>
            <w:r w:rsidRPr="00551F03">
              <w:rPr>
                <w:szCs w:val="22"/>
                <w:lang w:val="cs-CZ"/>
              </w:rPr>
              <w:t>Tel: +421 2 33 100 100</w:t>
            </w:r>
          </w:p>
          <w:p w:rsidR="00A6090B" w:rsidRPr="00551F03" w:rsidRDefault="00A6090B" w:rsidP="002A0260">
            <w:pPr>
              <w:rPr>
                <w:szCs w:val="22"/>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Italia</w:t>
            </w:r>
          </w:p>
          <w:p w:rsidR="00A6090B" w:rsidRPr="00551F03" w:rsidRDefault="00020153" w:rsidP="002A0260">
            <w:pPr>
              <w:rPr>
                <w:lang w:val="cs-CZ"/>
              </w:rPr>
            </w:pPr>
            <w:r>
              <w:rPr>
                <w:lang w:val="cs-CZ"/>
              </w:rPr>
              <w:t>S</w:t>
            </w:r>
            <w:r w:rsidR="00A6090B" w:rsidRPr="00551F03">
              <w:rPr>
                <w:lang w:val="cs-CZ"/>
              </w:rPr>
              <w:t>anofi S.</w:t>
            </w:r>
            <w:r w:rsidR="003F70AB">
              <w:rPr>
                <w:lang w:val="cs-CZ"/>
              </w:rPr>
              <w:t>r.l</w:t>
            </w:r>
            <w:r w:rsidR="00A6090B" w:rsidRPr="00551F03">
              <w:rPr>
                <w:lang w:val="cs-CZ"/>
              </w:rPr>
              <w:t>.</w:t>
            </w:r>
          </w:p>
          <w:p w:rsidR="00A6090B" w:rsidRPr="00551F03" w:rsidRDefault="00A6090B" w:rsidP="002A0260">
            <w:pPr>
              <w:rPr>
                <w:lang w:val="cs-CZ"/>
              </w:rPr>
            </w:pPr>
            <w:r w:rsidRPr="00551F03">
              <w:rPr>
                <w:lang w:val="cs-CZ"/>
              </w:rPr>
              <w:t xml:space="preserve">Tel: </w:t>
            </w:r>
            <w:r w:rsidR="00B14442">
              <w:rPr>
                <w:lang w:val="it-IT"/>
              </w:rPr>
              <w:t>800</w:t>
            </w:r>
            <w:r w:rsidR="004A333E">
              <w:rPr>
                <w:lang w:val="it-IT"/>
              </w:rPr>
              <w:t xml:space="preserve"> </w:t>
            </w:r>
            <w:r w:rsidR="00B14442">
              <w:rPr>
                <w:lang w:val="it-IT"/>
              </w:rPr>
              <w:t>536389</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Suomi/Finland</w:t>
            </w:r>
          </w:p>
          <w:p w:rsidR="00A6090B" w:rsidRPr="00551F03" w:rsidRDefault="006109DA" w:rsidP="002A0260">
            <w:pPr>
              <w:rPr>
                <w:lang w:val="cs-CZ"/>
              </w:rPr>
            </w:pPr>
            <w:r>
              <w:rPr>
                <w:lang w:val="cs-CZ"/>
              </w:rPr>
              <w:t>Sanofi</w:t>
            </w:r>
            <w:r w:rsidR="00A6090B" w:rsidRPr="00551F03">
              <w:rPr>
                <w:lang w:val="cs-CZ"/>
              </w:rPr>
              <w:t xml:space="preserve"> Oy</w:t>
            </w:r>
          </w:p>
          <w:p w:rsidR="00A6090B" w:rsidRPr="00551F03" w:rsidRDefault="00A6090B" w:rsidP="002A0260">
            <w:pPr>
              <w:rPr>
                <w:lang w:val="cs-CZ"/>
              </w:rPr>
            </w:pPr>
            <w:r w:rsidRPr="00551F03">
              <w:rPr>
                <w:lang w:val="cs-CZ"/>
              </w:rPr>
              <w:t>Puh/Tel: +358 (0) 201 200 300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Κύπρος</w:t>
            </w:r>
          </w:p>
          <w:p w:rsidR="00A6090B" w:rsidRPr="00551F03" w:rsidRDefault="00A6090B" w:rsidP="002A0260">
            <w:pPr>
              <w:rPr>
                <w:lang w:val="cs-CZ"/>
              </w:rPr>
            </w:pPr>
            <w:r w:rsidRPr="00551F03">
              <w:rPr>
                <w:lang w:val="cs-CZ"/>
              </w:rPr>
              <w:t>sanofi-aventis Cyprus Ltd.</w:t>
            </w:r>
          </w:p>
          <w:p w:rsidR="00A6090B" w:rsidRPr="00551F03" w:rsidRDefault="00A6090B" w:rsidP="002A0260">
            <w:pPr>
              <w:rPr>
                <w:lang w:val="cs-CZ"/>
              </w:rPr>
            </w:pPr>
            <w:r w:rsidRPr="00551F03">
              <w:rPr>
                <w:lang w:val="cs-CZ"/>
              </w:rPr>
              <w:t>Τηλ: +357 22 871600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Sverige</w:t>
            </w:r>
          </w:p>
          <w:p w:rsidR="00A6090B" w:rsidRPr="00551F03" w:rsidRDefault="006109DA" w:rsidP="002A0260">
            <w:pPr>
              <w:rPr>
                <w:lang w:val="cs-CZ"/>
              </w:rPr>
            </w:pPr>
            <w:r>
              <w:rPr>
                <w:lang w:val="cs-CZ"/>
              </w:rPr>
              <w:t>Sanofi</w:t>
            </w:r>
            <w:r w:rsidR="00A6090B" w:rsidRPr="00551F03">
              <w:rPr>
                <w:lang w:val="cs-CZ"/>
              </w:rPr>
              <w:t xml:space="preserve"> AB</w:t>
            </w:r>
          </w:p>
          <w:p w:rsidR="00A6090B" w:rsidRPr="00551F03" w:rsidRDefault="00A6090B" w:rsidP="002A0260">
            <w:pPr>
              <w:rPr>
                <w:lang w:val="cs-CZ"/>
              </w:rPr>
            </w:pPr>
            <w:r w:rsidRPr="00551F03">
              <w:rPr>
                <w:lang w:val="cs-CZ"/>
              </w:rPr>
              <w:t>Tel: +46 (0)8 634 50 00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Latvija</w:t>
            </w:r>
          </w:p>
          <w:p w:rsidR="00A6090B" w:rsidRPr="00551F03" w:rsidRDefault="00A6090B" w:rsidP="002A0260">
            <w:pPr>
              <w:rPr>
                <w:lang w:val="cs-CZ"/>
              </w:rPr>
            </w:pPr>
            <w:r w:rsidRPr="00551F03">
              <w:rPr>
                <w:lang w:val="cs-CZ"/>
              </w:rPr>
              <w:t>sanofi-aventis Latvia SIA</w:t>
            </w:r>
          </w:p>
          <w:p w:rsidR="00A6090B" w:rsidRPr="00551F03" w:rsidRDefault="00A6090B" w:rsidP="002A0260">
            <w:pPr>
              <w:rPr>
                <w:lang w:val="cs-CZ"/>
              </w:rPr>
            </w:pPr>
            <w:r w:rsidRPr="00551F03">
              <w:rPr>
                <w:lang w:val="cs-CZ"/>
              </w:rPr>
              <w:t>Tel: +371 67 33 24 51</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United Kingdom</w:t>
            </w:r>
          </w:p>
          <w:p w:rsidR="00A6090B" w:rsidRPr="00551F03" w:rsidRDefault="00A6090B" w:rsidP="002A0260">
            <w:pPr>
              <w:rPr>
                <w:lang w:val="cs-CZ"/>
              </w:rPr>
            </w:pPr>
            <w:r w:rsidRPr="00551F03">
              <w:rPr>
                <w:lang w:val="cs-CZ"/>
              </w:rPr>
              <w:t>Sanofi</w:t>
            </w:r>
          </w:p>
          <w:p w:rsidR="00A6090B" w:rsidRPr="00FF3EE3" w:rsidRDefault="00A6090B" w:rsidP="002A0260">
            <w:pPr>
              <w:rPr>
                <w:lang w:val="cs-CZ"/>
              </w:rPr>
            </w:pPr>
            <w:r w:rsidRPr="00551F03">
              <w:rPr>
                <w:lang w:val="cs-CZ"/>
              </w:rPr>
              <w:t xml:space="preserve">Tel: </w:t>
            </w:r>
            <w:r w:rsidR="006109DA" w:rsidRPr="00056E7D">
              <w:rPr>
                <w:lang w:val="cs-CZ"/>
              </w:rPr>
              <w:t>+44 (0) 845 372 7101</w:t>
            </w:r>
          </w:p>
          <w:p w:rsidR="00A6090B" w:rsidRPr="00551F03" w:rsidRDefault="00A6090B" w:rsidP="002A0260">
            <w:pPr>
              <w:rPr>
                <w:lang w:val="cs-CZ"/>
              </w:rPr>
            </w:pPr>
          </w:p>
        </w:tc>
      </w:tr>
    </w:tbl>
    <w:p w:rsidR="00A6090B" w:rsidRPr="00551F03" w:rsidRDefault="00A6090B" w:rsidP="00A6090B">
      <w:pPr>
        <w:rPr>
          <w:lang w:val="cs-CZ"/>
        </w:rPr>
      </w:pPr>
    </w:p>
    <w:p w:rsidR="00A6090B" w:rsidRPr="00551F03" w:rsidRDefault="00A6090B" w:rsidP="00A6090B">
      <w:pPr>
        <w:pStyle w:val="EMEABodyText"/>
        <w:rPr>
          <w:b/>
          <w:lang w:val="cs-CZ"/>
        </w:rPr>
      </w:pPr>
      <w:r w:rsidRPr="00551F03">
        <w:rPr>
          <w:b/>
          <w:lang w:val="cs-CZ"/>
        </w:rPr>
        <w:t>Tato příbalová informace byla naposledy revidována</w:t>
      </w:r>
    </w:p>
    <w:p w:rsidR="00A6090B" w:rsidRPr="00551F03" w:rsidRDefault="00A6090B" w:rsidP="00A6090B">
      <w:pPr>
        <w:pStyle w:val="EMEABodyText"/>
        <w:rPr>
          <w:lang w:val="cs-CZ"/>
        </w:rPr>
      </w:pPr>
    </w:p>
    <w:p w:rsidR="00A6090B" w:rsidRPr="00551F03" w:rsidRDefault="00A6090B" w:rsidP="00A6090B">
      <w:pPr>
        <w:pStyle w:val="EMEABodyText"/>
        <w:rPr>
          <w:lang w:val="cs-CZ"/>
        </w:rPr>
      </w:pPr>
      <w:r w:rsidRPr="00551F03">
        <w:rPr>
          <w:lang w:val="cs-CZ"/>
        </w:rPr>
        <w:t>Podrobné informace o tomto přípravku jsou k dispozici na webových stránkách Evropské agentury pro léčivé přípravky http://www.ema.europa.eu/</w:t>
      </w:r>
    </w:p>
    <w:p w:rsidR="00A6090B" w:rsidRPr="00551F03" w:rsidRDefault="00D53D8E" w:rsidP="00A6090B">
      <w:pPr>
        <w:pStyle w:val="EMEATitle"/>
        <w:rPr>
          <w:noProof/>
          <w:lang w:val="cs-CZ"/>
        </w:rPr>
      </w:pPr>
      <w:r>
        <w:rPr>
          <w:lang w:val="pt-PT"/>
        </w:rPr>
        <w:br w:type="page"/>
      </w:r>
      <w:r w:rsidR="00A6090B" w:rsidRPr="00551F03">
        <w:rPr>
          <w:noProof/>
          <w:lang w:val="cs-CZ"/>
        </w:rPr>
        <w:t>Příbalová informace: informace pro uživatele</w:t>
      </w:r>
    </w:p>
    <w:p w:rsidR="00D53D8E" w:rsidRPr="00415F5B" w:rsidRDefault="00D53D8E" w:rsidP="00D53D8E">
      <w:pPr>
        <w:pStyle w:val="EMEATitle"/>
        <w:rPr>
          <w:lang w:val="cs-CZ"/>
        </w:rPr>
      </w:pPr>
      <w:r w:rsidRPr="00415F5B">
        <w:rPr>
          <w:noProof/>
          <w:lang w:val="cs-CZ"/>
        </w:rPr>
        <w:t xml:space="preserve">Karvea </w:t>
      </w:r>
      <w:r w:rsidRPr="00415F5B">
        <w:rPr>
          <w:lang w:val="cs-CZ"/>
        </w:rPr>
        <w:t>300 mg tablety</w:t>
      </w:r>
    </w:p>
    <w:p w:rsidR="00D53D8E" w:rsidRPr="00415F5B" w:rsidRDefault="00D53D8E" w:rsidP="00D53D8E">
      <w:pPr>
        <w:pStyle w:val="EMEABodyText"/>
        <w:jc w:val="center"/>
        <w:rPr>
          <w:noProof/>
          <w:lang w:val="cs-CZ"/>
        </w:rPr>
      </w:pPr>
      <w:r w:rsidRPr="00415F5B">
        <w:rPr>
          <w:lang w:val="cs-CZ"/>
        </w:rPr>
        <w:t>irbesartanum</w:t>
      </w:r>
    </w:p>
    <w:p w:rsidR="00D53D8E" w:rsidRPr="00415F5B" w:rsidRDefault="00D53D8E">
      <w:pPr>
        <w:pStyle w:val="EMEABodyText"/>
        <w:rPr>
          <w:noProof/>
          <w:lang w:val="cs-CZ"/>
        </w:rPr>
      </w:pPr>
    </w:p>
    <w:p w:rsidR="00A6090B" w:rsidRPr="00551F03" w:rsidRDefault="00A6090B" w:rsidP="00A6090B">
      <w:pPr>
        <w:pStyle w:val="EMEAHeading3"/>
        <w:rPr>
          <w:noProof/>
          <w:lang w:val="cs-CZ"/>
        </w:rPr>
      </w:pPr>
      <w:r w:rsidRPr="00551F03">
        <w:rPr>
          <w:noProof/>
          <w:lang w:val="cs-CZ"/>
        </w:rPr>
        <w:t>Přečtěte si pozorně celou příbalovou informaci dříve, než začnete tento přípravek užívat, protože obsahuje pro Vás důležité údaje.</w:t>
      </w:r>
    </w:p>
    <w:p w:rsidR="00A6090B" w:rsidRPr="00551F03" w:rsidRDefault="00A6090B" w:rsidP="00A6090B">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Ponechte si příbalovou informaci pro případ, že si ji budete potřebovat přečíst znovu.</w:t>
      </w:r>
    </w:p>
    <w:p w:rsidR="00A6090B" w:rsidRPr="00551F03" w:rsidRDefault="00A6090B" w:rsidP="00A6090B">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li jakékoli další otázky, zeptejte se svého lékaře nebo lékárníka.</w:t>
      </w:r>
    </w:p>
    <w:p w:rsidR="00A6090B" w:rsidRPr="00551F03" w:rsidRDefault="00A6090B" w:rsidP="00A6090B">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Tento přípravek byl předepsán výhradně Vám. Nedávejte jej žádné další osobě. Mohl by jí ublížit a to i tehdy, má</w:t>
      </w:r>
      <w:r w:rsidRPr="00551F03">
        <w:rPr>
          <w:lang w:val="cs-CZ"/>
        </w:rPr>
        <w:noBreakHyphen/>
        <w:t xml:space="preserve">li stejné </w:t>
      </w:r>
      <w:r>
        <w:rPr>
          <w:lang w:val="cs-CZ"/>
        </w:rPr>
        <w:t>známky onemocnění</w:t>
      </w:r>
      <w:r w:rsidRPr="00551F03">
        <w:rPr>
          <w:lang w:val="cs-CZ"/>
        </w:rPr>
        <w:t xml:space="preserve"> jako Vy.</w:t>
      </w:r>
    </w:p>
    <w:p w:rsidR="00A6090B" w:rsidRPr="00551F03" w:rsidRDefault="00A6090B" w:rsidP="001C545D">
      <w:pPr>
        <w:pStyle w:val="EMEABodyTextIndent"/>
        <w:ind w:left="550" w:hanging="550"/>
        <w:rPr>
          <w:lang w:val="cs-CZ"/>
        </w:rPr>
      </w:pPr>
      <w:r w:rsidRPr="00551F03">
        <w:rPr>
          <w:lang w:val="cs-CZ"/>
        </w:rPr>
        <w:t>Pokud se kterýkoli z nežádoucích účinků, sdělte to svému lékaři, lékárníkovi nebo zdravotní sestře. Stejně postupujte v případě jakýchkoli nežádoucích účinků, které nejsou uvedeny v této příbalové informaci. Viz bod 4.</w:t>
      </w:r>
    </w:p>
    <w:p w:rsidR="00A6090B" w:rsidRPr="0061550E" w:rsidRDefault="00A6090B" w:rsidP="00A6090B">
      <w:pPr>
        <w:pStyle w:val="EMEABodyText"/>
      </w:pPr>
    </w:p>
    <w:p w:rsidR="00A6090B" w:rsidRPr="00551F03" w:rsidRDefault="00A6090B" w:rsidP="00A6090B">
      <w:pPr>
        <w:pStyle w:val="EMEAHeading3"/>
        <w:rPr>
          <w:noProof/>
          <w:u w:val="single"/>
          <w:lang w:val="cs-CZ"/>
        </w:rPr>
      </w:pPr>
      <w:r w:rsidRPr="001C545D">
        <w:rPr>
          <w:noProof/>
          <w:lang w:val="cs-CZ"/>
        </w:rPr>
        <w:t xml:space="preserve">Co naleznete v této příbalové informaci </w:t>
      </w:r>
    </w:p>
    <w:p w:rsidR="00A6090B" w:rsidRPr="007E3F70" w:rsidRDefault="00A6090B" w:rsidP="00A6090B">
      <w:pPr>
        <w:pStyle w:val="EMEABodyText"/>
        <w:rPr>
          <w:noProof/>
          <w:lang w:val="fr-FR"/>
        </w:rPr>
      </w:pPr>
      <w:r w:rsidRPr="007E3F70">
        <w:rPr>
          <w:noProof/>
          <w:lang w:val="fr-FR"/>
        </w:rPr>
        <w:t>1.</w:t>
      </w:r>
      <w:r w:rsidRPr="007E3F70">
        <w:rPr>
          <w:noProof/>
          <w:lang w:val="fr-FR"/>
        </w:rPr>
        <w:tab/>
        <w:t xml:space="preserve">Co je </w:t>
      </w:r>
      <w:r>
        <w:rPr>
          <w:noProof/>
          <w:lang w:val="fr-FR"/>
        </w:rPr>
        <w:t>Karvea</w:t>
      </w:r>
      <w:r w:rsidRPr="007E3F70">
        <w:rPr>
          <w:noProof/>
          <w:lang w:val="fr-FR"/>
        </w:rPr>
        <w:t xml:space="preserve"> a k čemu se používá</w:t>
      </w:r>
    </w:p>
    <w:p w:rsidR="00A6090B" w:rsidRPr="007E3F70" w:rsidRDefault="00A6090B" w:rsidP="00A6090B">
      <w:pPr>
        <w:pStyle w:val="EMEABodyText"/>
        <w:rPr>
          <w:noProof/>
          <w:lang w:val="fr-FR"/>
        </w:rPr>
      </w:pPr>
      <w:r w:rsidRPr="007E3F70">
        <w:rPr>
          <w:noProof/>
          <w:lang w:val="fr-FR"/>
        </w:rPr>
        <w:t>2.</w:t>
      </w:r>
      <w:r w:rsidRPr="007E3F70">
        <w:rPr>
          <w:noProof/>
          <w:lang w:val="fr-FR"/>
        </w:rPr>
        <w:tab/>
        <w:t xml:space="preserve">Čemu musíte věnovat pozornost než začnete </w:t>
      </w:r>
      <w:r>
        <w:rPr>
          <w:noProof/>
          <w:lang w:val="fr-FR"/>
        </w:rPr>
        <w:t>přípravek Karvea</w:t>
      </w:r>
      <w:r w:rsidRPr="007E3F70">
        <w:rPr>
          <w:noProof/>
          <w:lang w:val="fr-FR"/>
        </w:rPr>
        <w:t xml:space="preserve"> užívat</w:t>
      </w:r>
    </w:p>
    <w:p w:rsidR="00A6090B" w:rsidRPr="007E3F70" w:rsidRDefault="00A6090B" w:rsidP="00A6090B">
      <w:pPr>
        <w:pStyle w:val="EMEABodyText"/>
        <w:rPr>
          <w:noProof/>
          <w:lang w:val="fr-FR"/>
        </w:rPr>
      </w:pPr>
      <w:r w:rsidRPr="007E3F70">
        <w:rPr>
          <w:noProof/>
          <w:lang w:val="fr-FR"/>
        </w:rPr>
        <w:t>3.</w:t>
      </w:r>
      <w:r w:rsidRPr="007E3F70">
        <w:rPr>
          <w:noProof/>
          <w:lang w:val="fr-FR"/>
        </w:rPr>
        <w:tab/>
        <w:t xml:space="preserve">Jak se </w:t>
      </w:r>
      <w:r>
        <w:rPr>
          <w:noProof/>
          <w:lang w:val="fr-FR"/>
        </w:rPr>
        <w:t>Karvea</w:t>
      </w:r>
      <w:r w:rsidRPr="007E3F70">
        <w:rPr>
          <w:noProof/>
          <w:lang w:val="fr-FR"/>
        </w:rPr>
        <w:t xml:space="preserve"> užívá</w:t>
      </w:r>
    </w:p>
    <w:p w:rsidR="00A6090B" w:rsidRPr="007E3F70" w:rsidRDefault="00A6090B" w:rsidP="00A6090B">
      <w:pPr>
        <w:pStyle w:val="EMEABodyText"/>
        <w:rPr>
          <w:noProof/>
          <w:lang w:val="fr-FR"/>
        </w:rPr>
      </w:pPr>
      <w:r w:rsidRPr="007E3F70">
        <w:rPr>
          <w:noProof/>
          <w:lang w:val="fr-FR"/>
        </w:rPr>
        <w:t>4.</w:t>
      </w:r>
      <w:r w:rsidRPr="007E3F70">
        <w:rPr>
          <w:noProof/>
          <w:lang w:val="fr-FR"/>
        </w:rPr>
        <w:tab/>
        <w:t>Možné nežádoucí účinky</w:t>
      </w:r>
    </w:p>
    <w:p w:rsidR="00A6090B" w:rsidRPr="007E3F70" w:rsidRDefault="00A6090B" w:rsidP="00A6090B">
      <w:pPr>
        <w:pStyle w:val="EMEABodyText"/>
        <w:rPr>
          <w:noProof/>
          <w:lang w:val="fr-FR"/>
        </w:rPr>
      </w:pPr>
      <w:r w:rsidRPr="007E3F70">
        <w:rPr>
          <w:noProof/>
          <w:lang w:val="fr-FR"/>
        </w:rPr>
        <w:t>5.</w:t>
      </w:r>
      <w:r w:rsidRPr="007E3F70">
        <w:rPr>
          <w:noProof/>
          <w:lang w:val="fr-FR"/>
        </w:rPr>
        <w:tab/>
      </w:r>
      <w:r>
        <w:rPr>
          <w:noProof/>
          <w:lang w:val="fr-FR"/>
        </w:rPr>
        <w:t>Jak</w:t>
      </w:r>
      <w:r w:rsidRPr="007E3F70">
        <w:rPr>
          <w:noProof/>
          <w:lang w:val="fr-FR"/>
        </w:rPr>
        <w:t xml:space="preserve"> </w:t>
      </w:r>
      <w:r>
        <w:rPr>
          <w:noProof/>
          <w:lang w:val="fr-FR"/>
        </w:rPr>
        <w:t>přípravek Karvea uchovávat</w:t>
      </w:r>
    </w:p>
    <w:p w:rsidR="00A6090B" w:rsidRPr="00551F03" w:rsidRDefault="00A6090B" w:rsidP="00A6090B">
      <w:pPr>
        <w:pStyle w:val="EMEABodyText"/>
        <w:rPr>
          <w:noProof/>
          <w:lang w:val="cs-CZ"/>
        </w:rPr>
      </w:pPr>
      <w:r w:rsidRPr="007E3F70">
        <w:rPr>
          <w:noProof/>
          <w:lang w:val="fr-FR"/>
        </w:rPr>
        <w:t>6.</w:t>
      </w:r>
      <w:r w:rsidRPr="007E3F70">
        <w:rPr>
          <w:noProof/>
          <w:lang w:val="fr-FR"/>
        </w:rPr>
        <w:tab/>
      </w:r>
      <w:r w:rsidRPr="00551F03">
        <w:rPr>
          <w:noProof/>
          <w:lang w:val="cs-CZ"/>
        </w:rPr>
        <w:t>Obsah balení a další informace</w:t>
      </w:r>
    </w:p>
    <w:p w:rsidR="00A6090B" w:rsidRPr="007E3F70" w:rsidRDefault="00A6090B" w:rsidP="00A6090B">
      <w:pPr>
        <w:pStyle w:val="EMEABodyText"/>
        <w:rPr>
          <w:noProof/>
          <w:lang w:val="fr-FR"/>
        </w:rPr>
      </w:pPr>
    </w:p>
    <w:p w:rsidR="00A6090B" w:rsidRPr="00BD7F76" w:rsidRDefault="00A6090B" w:rsidP="00A6090B">
      <w:pPr>
        <w:pStyle w:val="EMEABodyText"/>
        <w:rPr>
          <w:lang w:val="fr-FR"/>
        </w:rPr>
      </w:pPr>
    </w:p>
    <w:p w:rsidR="00A6090B" w:rsidRPr="00A40661" w:rsidRDefault="00A6090B" w:rsidP="00A6090B">
      <w:pPr>
        <w:pStyle w:val="EMEAHeading1"/>
        <w:rPr>
          <w:lang w:val="fr-BE"/>
        </w:rPr>
      </w:pPr>
      <w:r w:rsidRPr="00A40661">
        <w:rPr>
          <w:lang w:val="fr-BE"/>
        </w:rPr>
        <w:t>1.</w:t>
      </w:r>
      <w:r w:rsidRPr="00A40661">
        <w:rPr>
          <w:lang w:val="fr-BE"/>
        </w:rPr>
        <w:tab/>
      </w:r>
      <w:r>
        <w:rPr>
          <w:caps w:val="0"/>
          <w:lang w:val="fr-BE"/>
        </w:rPr>
        <w:t>C</w:t>
      </w:r>
      <w:r w:rsidRPr="00A40661">
        <w:rPr>
          <w:caps w:val="0"/>
          <w:lang w:val="fr-BE"/>
        </w:rPr>
        <w:t xml:space="preserve">o je </w:t>
      </w:r>
      <w:r>
        <w:rPr>
          <w:caps w:val="0"/>
          <w:lang w:val="fr-BE"/>
        </w:rPr>
        <w:t>K</w:t>
      </w:r>
      <w:r w:rsidRPr="00BD45A4">
        <w:rPr>
          <w:caps w:val="0"/>
          <w:lang w:val="fr-BE"/>
        </w:rPr>
        <w:t>arvea</w:t>
      </w:r>
      <w:r w:rsidRPr="00A40661">
        <w:rPr>
          <w:caps w:val="0"/>
          <w:lang w:val="fr-BE"/>
        </w:rPr>
        <w:t> a k čemu se používá</w:t>
      </w:r>
    </w:p>
    <w:p w:rsidR="00A6090B" w:rsidRPr="00A40661" w:rsidRDefault="00A6090B" w:rsidP="00A6090B">
      <w:pPr>
        <w:pStyle w:val="EMEAHeading1"/>
        <w:rPr>
          <w:noProof/>
          <w:lang w:val="fr-BE"/>
        </w:rPr>
      </w:pPr>
    </w:p>
    <w:p w:rsidR="00D53D8E" w:rsidRPr="00415F5B" w:rsidRDefault="00D53D8E">
      <w:pPr>
        <w:pStyle w:val="EMEABodyText"/>
        <w:rPr>
          <w:noProof/>
          <w:lang w:val="fr-BE"/>
        </w:rPr>
      </w:pPr>
      <w:r w:rsidRPr="00415F5B">
        <w:rPr>
          <w:noProof/>
          <w:lang w:val="fr-BE"/>
        </w:rPr>
        <w:t xml:space="preserve">Karvea patří do skupiny léků známých jako antagonisté receptoru pro </w:t>
      </w:r>
      <w:r w:rsidRPr="00415F5B">
        <w:rPr>
          <w:lang w:val="fr-BE"/>
        </w:rPr>
        <w:t>angiotensin-II</w:t>
      </w:r>
      <w:r w:rsidRPr="00415F5B">
        <w:rPr>
          <w:noProof/>
          <w:lang w:val="fr-BE"/>
        </w:rPr>
        <w:t xml:space="preserve">. </w:t>
      </w:r>
      <w:r w:rsidRPr="00415F5B">
        <w:rPr>
          <w:lang w:val="fr-BE"/>
        </w:rPr>
        <w:t>Angiotensin-II</w:t>
      </w:r>
      <w:r w:rsidRPr="00415F5B">
        <w:rPr>
          <w:noProof/>
          <w:lang w:val="fr-BE"/>
        </w:rPr>
        <w:t xml:space="preserve"> je látka vytvářená v těle, která se váže na receptory v krevních cévách a vyvolá zúžení cév. To vede ke zvýšení krevního tlaku. Karvea zabraňuje vazbě angiotensinu-II na tyto receptory, tím způsobí, že se krevní cévy rozšíří a krevní tlak sníží. Karvea zpomaluje snížení funkce ledvin u pacientů s vysokým krevním tlakem a cukrovkou (diabetem) typu 2.</w:t>
      </w:r>
    </w:p>
    <w:p w:rsidR="00D53D8E" w:rsidRPr="00415F5B" w:rsidRDefault="00D53D8E">
      <w:pPr>
        <w:pStyle w:val="EMEABodyText"/>
        <w:rPr>
          <w:noProof/>
          <w:lang w:val="fr-BE"/>
        </w:rPr>
      </w:pPr>
    </w:p>
    <w:p w:rsidR="00D53D8E" w:rsidRPr="00415F5B" w:rsidRDefault="00D53D8E" w:rsidP="00D53D8E">
      <w:pPr>
        <w:pStyle w:val="EMEABodyText"/>
        <w:rPr>
          <w:lang w:val="fr-BE"/>
        </w:rPr>
      </w:pPr>
      <w:r w:rsidRPr="00415F5B">
        <w:rPr>
          <w:lang w:val="fr-BE"/>
        </w:rPr>
        <w:t>Karvea se užívá u dospělých pacientů</w:t>
      </w:r>
    </w:p>
    <w:p w:rsidR="00D53D8E" w:rsidRPr="00415F5B" w:rsidRDefault="00D53D8E" w:rsidP="00D53D8E">
      <w:pPr>
        <w:pStyle w:val="EMEABodyTextIndent"/>
        <w:rPr>
          <w:lang w:val="fr-BE"/>
        </w:rPr>
      </w:pPr>
      <w:r w:rsidRPr="00415F5B">
        <w:rPr>
          <w:lang w:val="fr-BE"/>
        </w:rPr>
        <w:t>k léčbě vysokého krevního tlaku (</w:t>
      </w:r>
      <w:r w:rsidRPr="00415F5B">
        <w:rPr>
          <w:i/>
          <w:lang w:val="fr-BE"/>
        </w:rPr>
        <w:t>esenciální hypertenze</w:t>
      </w:r>
      <w:r w:rsidRPr="00415F5B">
        <w:rPr>
          <w:lang w:val="fr-BE"/>
        </w:rPr>
        <w:t>)</w:t>
      </w:r>
    </w:p>
    <w:p w:rsidR="00D53D8E" w:rsidRPr="00415F5B" w:rsidRDefault="00D53D8E" w:rsidP="00D53D8E">
      <w:pPr>
        <w:pStyle w:val="EMEABodyTextIndent"/>
        <w:rPr>
          <w:lang w:val="fr-BE"/>
        </w:rPr>
      </w:pPr>
      <w:r w:rsidRPr="00415F5B">
        <w:rPr>
          <w:lang w:val="fr-BE"/>
        </w:rPr>
        <w:t>k ochraně ledvin u pacientů s vysokým krevním tlakem, s cukrovkou (diabetem) typu 2 a s laboratorními známkami zhoršené funkce ledvin.</w:t>
      </w:r>
    </w:p>
    <w:p w:rsidR="00D53D8E" w:rsidRPr="00415F5B" w:rsidRDefault="00D53D8E">
      <w:pPr>
        <w:pStyle w:val="EMEABodyText"/>
        <w:rPr>
          <w:lang w:val="fr-BE"/>
        </w:rPr>
      </w:pPr>
    </w:p>
    <w:p w:rsidR="00D53D8E" w:rsidRPr="00415F5B" w:rsidRDefault="00D53D8E">
      <w:pPr>
        <w:pStyle w:val="EMEABodyText"/>
        <w:rPr>
          <w:noProof/>
          <w:lang w:val="fr-BE"/>
        </w:rPr>
      </w:pPr>
    </w:p>
    <w:p w:rsidR="00A6090B" w:rsidRPr="00415F5B" w:rsidRDefault="00A6090B" w:rsidP="00A6090B">
      <w:pPr>
        <w:pStyle w:val="EMEAHeading1"/>
        <w:rPr>
          <w:noProof/>
          <w:lang w:val="fr-BE"/>
        </w:rPr>
      </w:pPr>
      <w:r w:rsidRPr="00415F5B">
        <w:rPr>
          <w:noProof/>
          <w:lang w:val="fr-BE"/>
        </w:rPr>
        <w:t>2.</w:t>
      </w:r>
      <w:r w:rsidRPr="00415F5B">
        <w:rPr>
          <w:noProof/>
          <w:lang w:val="fr-BE"/>
        </w:rPr>
        <w:tab/>
      </w:r>
      <w:r w:rsidRPr="00415F5B">
        <w:rPr>
          <w:caps w:val="0"/>
          <w:noProof/>
          <w:lang w:val="fr-BE"/>
        </w:rPr>
        <w:t>Čemu musíte věnovat pozornost, než začnete přípravek Karvea užívat</w:t>
      </w:r>
    </w:p>
    <w:p w:rsidR="00A6090B" w:rsidRPr="00415F5B" w:rsidRDefault="00A6090B" w:rsidP="00A6090B">
      <w:pPr>
        <w:pStyle w:val="EMEAHeading1"/>
        <w:rPr>
          <w:noProof/>
          <w:lang w:val="fr-BE"/>
        </w:rPr>
      </w:pPr>
    </w:p>
    <w:p w:rsidR="00A6090B" w:rsidRPr="00415F5B" w:rsidRDefault="00A6090B" w:rsidP="00A6090B">
      <w:pPr>
        <w:pStyle w:val="EMEAHeading3"/>
        <w:rPr>
          <w:noProof/>
          <w:lang w:val="fr-BE"/>
        </w:rPr>
      </w:pPr>
      <w:r w:rsidRPr="00415F5B">
        <w:rPr>
          <w:noProof/>
          <w:lang w:val="fr-BE"/>
        </w:rPr>
        <w:t xml:space="preserve">Neužívejte </w:t>
      </w:r>
      <w:r w:rsidRPr="00415F5B">
        <w:rPr>
          <w:lang w:val="fr-BE"/>
        </w:rPr>
        <w:t>přípravek</w:t>
      </w:r>
      <w:r w:rsidRPr="00415F5B">
        <w:rPr>
          <w:noProof/>
          <w:lang w:val="fr-BE"/>
        </w:rPr>
        <w:t xml:space="preserve"> Karvea</w:t>
      </w:r>
    </w:p>
    <w:p w:rsidR="00A6090B" w:rsidRPr="00415F5B" w:rsidRDefault="00A6090B" w:rsidP="00A6090B">
      <w:pPr>
        <w:pStyle w:val="EMEABodyTextIndent"/>
        <w:numPr>
          <w:ilvl w:val="0"/>
          <w:numId w:val="0"/>
        </w:numPr>
        <w:ind w:left="567" w:hanging="567"/>
        <w:rPr>
          <w:noProof/>
          <w:lang w:val="fr-BE"/>
        </w:rPr>
      </w:pPr>
      <w:r>
        <w:rPr>
          <w:rFonts w:ascii="Wingdings" w:hAnsi="Wingdings"/>
          <w:noProof/>
        </w:rPr>
        <w:t></w:t>
      </w:r>
      <w:r w:rsidRPr="00415F5B">
        <w:rPr>
          <w:rFonts w:ascii="Wingdings" w:hAnsi="Wingdings"/>
          <w:noProof/>
          <w:lang w:val="fr-BE"/>
        </w:rPr>
        <w:tab/>
      </w:r>
      <w:r w:rsidRPr="00415F5B">
        <w:rPr>
          <w:noProof/>
          <w:lang w:val="fr-BE"/>
        </w:rPr>
        <w:t xml:space="preserve">jestliže jste </w:t>
      </w:r>
      <w:r w:rsidRPr="00415F5B">
        <w:rPr>
          <w:b/>
          <w:noProof/>
          <w:lang w:val="fr-BE"/>
        </w:rPr>
        <w:t>alergický</w:t>
      </w:r>
      <w:r w:rsidR="007D2E63">
        <w:rPr>
          <w:b/>
          <w:noProof/>
          <w:lang w:val="fr-BE"/>
        </w:rPr>
        <w:t>(</w:t>
      </w:r>
      <w:r w:rsidRPr="00415F5B">
        <w:rPr>
          <w:b/>
          <w:noProof/>
          <w:lang w:val="fr-BE"/>
        </w:rPr>
        <w:t>á</w:t>
      </w:r>
      <w:r w:rsidR="007D2E63">
        <w:rPr>
          <w:b/>
          <w:noProof/>
          <w:lang w:val="fr-BE"/>
        </w:rPr>
        <w:t>)</w:t>
      </w:r>
      <w:r w:rsidRPr="00415F5B">
        <w:rPr>
          <w:noProof/>
          <w:lang w:val="fr-BE"/>
        </w:rPr>
        <w:t xml:space="preserve"> na irbesartan nebo kteroukoli další složku tohoto přípravku </w:t>
      </w:r>
      <w:r w:rsidRPr="00551F03">
        <w:rPr>
          <w:lang w:val="cs-CZ"/>
        </w:rPr>
        <w:t>(uvedenou v bodě 6)</w:t>
      </w:r>
    </w:p>
    <w:p w:rsidR="00A6090B" w:rsidRDefault="00A6090B" w:rsidP="00A6090B">
      <w:pPr>
        <w:pStyle w:val="EMEABodyTextIndent"/>
        <w:rPr>
          <w:lang w:val="cs-CZ"/>
        </w:rPr>
      </w:pPr>
      <w:r>
        <w:rPr>
          <w:lang w:val="cs-CZ"/>
        </w:rPr>
        <w:t xml:space="preserve">jestliže jste po </w:t>
      </w:r>
      <w:r w:rsidRPr="0076510B">
        <w:rPr>
          <w:b/>
          <w:lang w:val="cs-CZ"/>
        </w:rPr>
        <w:t>3. měsíci těhotenství</w:t>
      </w:r>
      <w:r>
        <w:rPr>
          <w:lang w:val="cs-CZ"/>
        </w:rPr>
        <w:t xml:space="preserve"> (vyvarujte se raději také užívání přípravku Karvea v časném těhotenství – viz bod Těhotenství)</w:t>
      </w:r>
    </w:p>
    <w:p w:rsidR="00A6090B" w:rsidRPr="00551F03" w:rsidDel="001B34C1" w:rsidRDefault="00A6090B" w:rsidP="00A6090B">
      <w:pPr>
        <w:pStyle w:val="EMEABodyTextIndent"/>
        <w:rPr>
          <w:lang w:val="cs-CZ"/>
        </w:rPr>
      </w:pPr>
      <w:r w:rsidRPr="001C545D">
        <w:rPr>
          <w:b/>
          <w:lang w:val="cs-CZ"/>
        </w:rPr>
        <w:t>jestliže trpíte cukrovkou nebo poruchou funkce ledvin</w:t>
      </w:r>
      <w:r w:rsidRPr="00551F03">
        <w:rPr>
          <w:lang w:val="cs-CZ"/>
        </w:rPr>
        <w:t xml:space="preserve"> a jste léčen(a) </w:t>
      </w:r>
      <w:r w:rsidR="00056E7D">
        <w:rPr>
          <w:lang w:val="cs-CZ"/>
        </w:rPr>
        <w:t xml:space="preserve">přípravkem ke snížení krevního tlaku obsahujícím </w:t>
      </w:r>
      <w:r w:rsidRPr="00551F03">
        <w:rPr>
          <w:lang w:val="cs-CZ"/>
        </w:rPr>
        <w:t>alisk</w:t>
      </w:r>
      <w:r w:rsidR="00056E7D">
        <w:rPr>
          <w:lang w:val="cs-CZ"/>
        </w:rPr>
        <w:t>i</w:t>
      </w:r>
      <w:r w:rsidRPr="00551F03">
        <w:rPr>
          <w:lang w:val="cs-CZ"/>
        </w:rPr>
        <w:t>ren</w:t>
      </w:r>
      <w:r w:rsidR="00056E7D">
        <w:rPr>
          <w:lang w:val="cs-CZ"/>
        </w:rPr>
        <w:t>.</w:t>
      </w:r>
    </w:p>
    <w:p w:rsidR="00A6090B" w:rsidRPr="00415F5B" w:rsidRDefault="00A6090B" w:rsidP="00A6090B">
      <w:pPr>
        <w:pStyle w:val="EMEABodyText"/>
        <w:rPr>
          <w:b/>
          <w:noProof/>
          <w:lang w:val="cs-CZ"/>
        </w:rPr>
      </w:pPr>
    </w:p>
    <w:p w:rsidR="00A6090B" w:rsidRPr="00551F03" w:rsidRDefault="00A6090B" w:rsidP="00A6090B">
      <w:pPr>
        <w:pStyle w:val="EMEAHeading3"/>
        <w:rPr>
          <w:noProof/>
          <w:lang w:val="cs-CZ"/>
        </w:rPr>
      </w:pPr>
      <w:r w:rsidRPr="00551F03">
        <w:rPr>
          <w:noProof/>
          <w:lang w:val="cs-CZ"/>
        </w:rPr>
        <w:t>Upozornění a opatření</w:t>
      </w:r>
    </w:p>
    <w:p w:rsidR="00D53D8E" w:rsidRPr="00415F5B" w:rsidRDefault="00D53D8E" w:rsidP="00D53D8E">
      <w:pPr>
        <w:pStyle w:val="EMEABodyText"/>
        <w:rPr>
          <w:noProof/>
          <w:lang w:val="cs-CZ"/>
        </w:rPr>
      </w:pPr>
      <w:r w:rsidRPr="00415F5B">
        <w:rPr>
          <w:noProof/>
          <w:lang w:val="cs-CZ"/>
        </w:rPr>
        <w:t>Informujte svého lékaře</w:t>
      </w:r>
      <w:r w:rsidR="00A6090B" w:rsidRPr="00415F5B">
        <w:rPr>
          <w:noProof/>
          <w:lang w:val="cs-CZ"/>
        </w:rPr>
        <w:t xml:space="preserve"> před užitím přípravku Karvea</w:t>
      </w:r>
      <w:r w:rsidRPr="00415F5B">
        <w:rPr>
          <w:noProof/>
          <w:lang w:val="cs-CZ"/>
        </w:rPr>
        <w:t xml:space="preserve">, </w:t>
      </w:r>
      <w:r w:rsidRPr="00415F5B">
        <w:rPr>
          <w:b/>
          <w:noProof/>
          <w:lang w:val="cs-CZ"/>
        </w:rPr>
        <w:t>pokud se vás týká některé z následujících upozornění:</w:t>
      </w:r>
    </w:p>
    <w:p w:rsidR="00D53D8E" w:rsidRPr="00415F5B" w:rsidRDefault="00D53D8E">
      <w:pPr>
        <w:pStyle w:val="EMEABodyTextIndent"/>
        <w:numPr>
          <w:ilvl w:val="0"/>
          <w:numId w:val="0"/>
        </w:numPr>
        <w:ind w:left="567" w:hanging="567"/>
        <w:rPr>
          <w:noProof/>
          <w:lang w:val="cs-CZ"/>
        </w:rPr>
      </w:pPr>
      <w:r w:rsidRPr="00415F5B">
        <w:rPr>
          <w:rFonts w:ascii="Wingdings" w:hAnsi="Wingdings"/>
          <w:noProof/>
          <w:lang w:val="cs-CZ"/>
        </w:rPr>
        <w:t></w:t>
      </w:r>
      <w:r w:rsidRPr="00415F5B">
        <w:rPr>
          <w:rFonts w:ascii="Wingdings" w:hAnsi="Wingdings"/>
          <w:noProof/>
          <w:lang w:val="cs-CZ"/>
        </w:rPr>
        <w:tab/>
      </w:r>
      <w:r w:rsidRPr="00415F5B">
        <w:rPr>
          <w:noProof/>
          <w:lang w:val="cs-CZ"/>
        </w:rPr>
        <w:t xml:space="preserve">trpíte-li </w:t>
      </w:r>
      <w:r w:rsidRPr="00415F5B">
        <w:rPr>
          <w:b/>
          <w:noProof/>
          <w:lang w:val="cs-CZ"/>
        </w:rPr>
        <w:t>nadměrným zvracením nebo průjmy</w:t>
      </w:r>
    </w:p>
    <w:p w:rsidR="00D53D8E" w:rsidRDefault="00D53D8E">
      <w:pPr>
        <w:pStyle w:val="EMEABodyTextIndent"/>
        <w:numPr>
          <w:ilvl w:val="0"/>
          <w:numId w:val="0"/>
        </w:numPr>
        <w:ind w:left="567" w:hanging="567"/>
      </w:pPr>
      <w:r>
        <w:rPr>
          <w:rFonts w:ascii="Wingdings" w:hAnsi="Wingdings"/>
        </w:rPr>
        <w:t></w:t>
      </w:r>
      <w:r>
        <w:rPr>
          <w:rFonts w:ascii="Wingdings" w:hAnsi="Wingdings"/>
        </w:rPr>
        <w:tab/>
      </w:r>
      <w:r>
        <w:t xml:space="preserve">máte-li </w:t>
      </w:r>
      <w:r w:rsidRPr="00065F08">
        <w:rPr>
          <w:b/>
        </w:rPr>
        <w:t>problémy s ledvinami</w:t>
      </w:r>
    </w:p>
    <w:p w:rsidR="00D53D8E" w:rsidRPr="00BD7F76" w:rsidRDefault="00D53D8E" w:rsidP="00D53D8E">
      <w:pPr>
        <w:pStyle w:val="EMEABodyTextIndent"/>
        <w:numPr>
          <w:ilvl w:val="0"/>
          <w:numId w:val="0"/>
        </w:numPr>
        <w:ind w:left="567" w:hanging="567"/>
      </w:pPr>
      <w:r>
        <w:rPr>
          <w:rFonts w:ascii="Wingdings" w:hAnsi="Wingdings"/>
        </w:rPr>
        <w:t></w:t>
      </w:r>
      <w:r w:rsidRPr="00BD7F76">
        <w:rPr>
          <w:rFonts w:ascii="Wingdings" w:hAnsi="Wingdings"/>
        </w:rPr>
        <w:tab/>
      </w:r>
      <w:r w:rsidRPr="00BD7F76">
        <w:t xml:space="preserve">máte-li </w:t>
      </w:r>
      <w:r w:rsidRPr="00065F08">
        <w:rPr>
          <w:b/>
        </w:rPr>
        <w:t>problémy se srdcem</w:t>
      </w:r>
    </w:p>
    <w:p w:rsidR="00D53D8E" w:rsidRDefault="00D53D8E" w:rsidP="00D53D8E">
      <w:pPr>
        <w:pStyle w:val="EMEABodyTextIndent"/>
      </w:pPr>
      <w:r w:rsidRPr="00BD7F76">
        <w:t xml:space="preserve">užíváte-li přípravek </w:t>
      </w:r>
      <w:r>
        <w:t>Karvea</w:t>
      </w:r>
      <w:r w:rsidRPr="00BD7F76">
        <w:t xml:space="preserve"> pro </w:t>
      </w:r>
      <w:r w:rsidRPr="00353523">
        <w:rPr>
          <w:b/>
        </w:rPr>
        <w:t>diabetické ledvinové onemocnění</w:t>
      </w:r>
      <w:r w:rsidRPr="00BD7F76">
        <w:t>. V tomto případě Váš lékař může provádět pravidelné krevní testy, zejména kvůli měření hladiny draslíku v krvi v případě špatné funkce ledvin</w:t>
      </w:r>
    </w:p>
    <w:p w:rsidR="003F70AB" w:rsidRPr="003F70AB" w:rsidRDefault="003F70AB" w:rsidP="003F70AB">
      <w:pPr>
        <w:pStyle w:val="EMEABodyTextIndent"/>
      </w:pPr>
      <w:r w:rsidRPr="006E696C">
        <w:rPr>
          <w:lang w:val="cs-CZ"/>
        </w:rPr>
        <w:t xml:space="preserve">pokud se u vás objeví </w:t>
      </w:r>
      <w:r w:rsidRPr="006E696C">
        <w:rPr>
          <w:b/>
          <w:bCs/>
          <w:lang w:val="cs-CZ"/>
        </w:rPr>
        <w:t>nízká hladina cukru v krvi</w:t>
      </w:r>
      <w:r w:rsidRPr="006E696C">
        <w:rPr>
          <w:lang w:val="cs-CZ"/>
        </w:rPr>
        <w:t xml:space="preserve"> (příznaky mohou zahrnovat pocení, slabost, hlad, závratě, třes, bolest hlavy, </w:t>
      </w:r>
      <w:r>
        <w:rPr>
          <w:lang w:val="cs-CZ"/>
        </w:rPr>
        <w:t>zrudnutí</w:t>
      </w:r>
      <w:r w:rsidRPr="006E696C">
        <w:rPr>
          <w:lang w:val="cs-CZ"/>
        </w:rPr>
        <w:t xml:space="preserve"> nebo </w:t>
      </w:r>
      <w:r>
        <w:rPr>
          <w:lang w:val="cs-CZ"/>
        </w:rPr>
        <w:t>zblednutí</w:t>
      </w:r>
      <w:r w:rsidRPr="006E696C">
        <w:rPr>
          <w:lang w:val="cs-CZ"/>
        </w:rPr>
        <w:t>, necitlivost, zrychlen</w:t>
      </w:r>
      <w:r>
        <w:rPr>
          <w:lang w:val="cs-CZ"/>
        </w:rPr>
        <w:t>é</w:t>
      </w:r>
      <w:r w:rsidRPr="006E696C">
        <w:rPr>
          <w:lang w:val="cs-CZ"/>
        </w:rPr>
        <w:t xml:space="preserve"> bušení srdce), zvláště pokud </w:t>
      </w:r>
      <w:r>
        <w:rPr>
          <w:lang w:val="cs-CZ"/>
        </w:rPr>
        <w:t>se léčíte s </w:t>
      </w:r>
      <w:r w:rsidRPr="006E696C">
        <w:rPr>
          <w:lang w:val="cs-CZ"/>
        </w:rPr>
        <w:t>cukrovk</w:t>
      </w:r>
      <w:r>
        <w:rPr>
          <w:lang w:val="cs-CZ"/>
        </w:rPr>
        <w:t>o</w:t>
      </w:r>
      <w:r w:rsidRPr="006E696C">
        <w:rPr>
          <w:lang w:val="cs-CZ"/>
        </w:rPr>
        <w:t>u</w:t>
      </w:r>
      <w:r>
        <w:rPr>
          <w:lang w:val="cs-CZ"/>
        </w:rPr>
        <w:t>.</w:t>
      </w:r>
    </w:p>
    <w:p w:rsidR="00A6090B" w:rsidRDefault="00D53D8E" w:rsidP="00A6090B">
      <w:pPr>
        <w:pStyle w:val="EMEABodyTextIndent"/>
        <w:numPr>
          <w:ilvl w:val="0"/>
          <w:numId w:val="0"/>
        </w:numPr>
        <w:ind w:left="567" w:hanging="567"/>
        <w:rPr>
          <w:b/>
          <w:noProof/>
          <w:lang w:val="pl-PL"/>
        </w:rPr>
      </w:pPr>
      <w:r>
        <w:rPr>
          <w:rFonts w:ascii="Wingdings" w:hAnsi="Wingdings"/>
          <w:noProof/>
        </w:rPr>
        <w:t></w:t>
      </w:r>
      <w:r w:rsidRPr="007C155C">
        <w:rPr>
          <w:rFonts w:ascii="Wingdings" w:hAnsi="Wingdings"/>
          <w:noProof/>
          <w:lang w:val="pl-PL"/>
        </w:rPr>
        <w:tab/>
      </w:r>
      <w:r w:rsidR="00A6090B" w:rsidRPr="007C155C">
        <w:rPr>
          <w:noProof/>
          <w:lang w:val="pl-PL"/>
        </w:rPr>
        <w:t xml:space="preserve">máte-li </w:t>
      </w:r>
      <w:r w:rsidR="00A6090B" w:rsidRPr="00353523">
        <w:rPr>
          <w:b/>
          <w:noProof/>
          <w:lang w:val="pl-PL"/>
        </w:rPr>
        <w:t>podstoupit jakoukoli operaci</w:t>
      </w:r>
      <w:r w:rsidR="00A6090B" w:rsidRPr="007C155C">
        <w:rPr>
          <w:noProof/>
          <w:lang w:val="pl-PL"/>
        </w:rPr>
        <w:t xml:space="preserve"> nebo</w:t>
      </w:r>
      <w:r w:rsidR="00A6090B">
        <w:rPr>
          <w:noProof/>
          <w:lang w:val="pl-PL"/>
        </w:rPr>
        <w:t xml:space="preserve"> </w:t>
      </w:r>
      <w:r w:rsidR="00A6090B" w:rsidRPr="00353523">
        <w:rPr>
          <w:b/>
          <w:noProof/>
          <w:lang w:val="pl-PL"/>
        </w:rPr>
        <w:t>máte-li dostat anestetika</w:t>
      </w:r>
    </w:p>
    <w:p w:rsidR="00056E7D" w:rsidRPr="00056E7D" w:rsidRDefault="00A6090B" w:rsidP="001C545D">
      <w:pPr>
        <w:pStyle w:val="EMEABodyTextIndent"/>
        <w:numPr>
          <w:ilvl w:val="0"/>
          <w:numId w:val="34"/>
        </w:numPr>
        <w:tabs>
          <w:tab w:val="clear" w:pos="780"/>
        </w:tabs>
        <w:ind w:left="567" w:hanging="567"/>
        <w:rPr>
          <w:lang w:val="cs-CZ"/>
        </w:rPr>
      </w:pPr>
      <w:r w:rsidRPr="00551F03">
        <w:rPr>
          <w:lang w:val="cs-CZ"/>
        </w:rPr>
        <w:t xml:space="preserve">pokud užíváte </w:t>
      </w:r>
      <w:r w:rsidR="00056E7D" w:rsidRPr="00777D82">
        <w:rPr>
          <w:bCs/>
          <w:szCs w:val="22"/>
          <w:lang w:val="cs-CZ"/>
        </w:rPr>
        <w:t xml:space="preserve">některý z následujících přípravků používaných k </w:t>
      </w:r>
      <w:r w:rsidR="00056E7D">
        <w:rPr>
          <w:bCs/>
          <w:szCs w:val="22"/>
          <w:lang w:val="cs-CZ"/>
        </w:rPr>
        <w:t xml:space="preserve">léčbě vysokého krevního tlaku: </w:t>
      </w:r>
    </w:p>
    <w:p w:rsidR="00056E7D" w:rsidRPr="00056E7D" w:rsidRDefault="00056E7D" w:rsidP="00D72AD7">
      <w:pPr>
        <w:pStyle w:val="EMEABodyTextIndent"/>
        <w:numPr>
          <w:ilvl w:val="1"/>
          <w:numId w:val="34"/>
        </w:numPr>
        <w:rPr>
          <w:lang w:val="cs-CZ"/>
        </w:rPr>
      </w:pPr>
      <w:r w:rsidRPr="00777D82">
        <w:rPr>
          <w:szCs w:val="22"/>
          <w:lang w:val="cs-CZ"/>
        </w:rPr>
        <w:t>inhibitor ACE</w:t>
      </w:r>
      <w:r w:rsidRPr="00777D82">
        <w:rPr>
          <w:bCs/>
          <w:szCs w:val="22"/>
          <w:lang w:val="cs-CZ"/>
        </w:rPr>
        <w:t xml:space="preserve"> (například enalapril, lisinopril, ramipril), a to zejména pokud máte problémy s ledvinami související s diabetem.</w:t>
      </w:r>
    </w:p>
    <w:p w:rsidR="00A6090B" w:rsidRPr="00551F03" w:rsidRDefault="00A6090B" w:rsidP="00D72AD7">
      <w:pPr>
        <w:pStyle w:val="EMEABodyTextIndent"/>
        <w:numPr>
          <w:ilvl w:val="1"/>
          <w:numId w:val="34"/>
        </w:numPr>
        <w:rPr>
          <w:lang w:val="cs-CZ"/>
        </w:rPr>
      </w:pPr>
      <w:r w:rsidRPr="00551F03">
        <w:rPr>
          <w:lang w:val="cs-CZ"/>
        </w:rPr>
        <w:t>alisk</w:t>
      </w:r>
      <w:r w:rsidR="00401579">
        <w:rPr>
          <w:lang w:val="cs-CZ"/>
        </w:rPr>
        <w:t>i</w:t>
      </w:r>
      <w:r w:rsidRPr="00551F03">
        <w:rPr>
          <w:lang w:val="cs-CZ"/>
        </w:rPr>
        <w:t>ren.</w:t>
      </w:r>
    </w:p>
    <w:p w:rsidR="00A6090B" w:rsidRDefault="00A6090B" w:rsidP="001C545D">
      <w:pPr>
        <w:pStyle w:val="EMEABodyText"/>
        <w:rPr>
          <w:lang w:val="pl-PL"/>
        </w:rPr>
      </w:pPr>
    </w:p>
    <w:p w:rsidR="00056E7D" w:rsidRPr="00777D82" w:rsidRDefault="00056E7D" w:rsidP="00056E7D">
      <w:pPr>
        <w:tabs>
          <w:tab w:val="left" w:pos="1695"/>
        </w:tabs>
        <w:rPr>
          <w:bCs/>
          <w:szCs w:val="22"/>
          <w:lang w:val="cs-CZ"/>
        </w:rPr>
      </w:pPr>
      <w:r w:rsidRPr="00777D82">
        <w:rPr>
          <w:bCs/>
          <w:szCs w:val="22"/>
          <w:lang w:val="cs-CZ"/>
        </w:rPr>
        <w:t>Váš lékař může v pravidelných intervalech kontrolovat funkci ledvin, krevní tlak a množství elektrolytů (např. draslíku) v krvi.</w:t>
      </w:r>
    </w:p>
    <w:p w:rsidR="00056E7D" w:rsidRPr="00777D82" w:rsidRDefault="00056E7D" w:rsidP="00056E7D">
      <w:pPr>
        <w:tabs>
          <w:tab w:val="left" w:pos="1695"/>
        </w:tabs>
        <w:rPr>
          <w:bCs/>
          <w:szCs w:val="22"/>
          <w:lang w:val="cs-CZ"/>
        </w:rPr>
      </w:pPr>
    </w:p>
    <w:p w:rsidR="00056E7D" w:rsidRPr="00777D82" w:rsidRDefault="00056E7D" w:rsidP="00056E7D">
      <w:pPr>
        <w:tabs>
          <w:tab w:val="left" w:pos="1695"/>
        </w:tabs>
        <w:rPr>
          <w:bCs/>
          <w:szCs w:val="22"/>
          <w:lang w:val="cs-CZ"/>
        </w:rPr>
      </w:pPr>
      <w:r w:rsidRPr="00777D82">
        <w:rPr>
          <w:bCs/>
          <w:szCs w:val="22"/>
          <w:lang w:val="cs-CZ"/>
        </w:rPr>
        <w:t xml:space="preserve">Viz také informace v bodě: </w:t>
      </w:r>
      <w:r>
        <w:rPr>
          <w:rFonts w:eastAsia="Calibri"/>
          <w:szCs w:val="22"/>
          <w:lang w:val="cs-CZ"/>
        </w:rPr>
        <w:t>„</w:t>
      </w:r>
      <w:r w:rsidRPr="00777D82">
        <w:rPr>
          <w:bCs/>
          <w:szCs w:val="22"/>
          <w:lang w:val="cs-CZ"/>
        </w:rPr>
        <w:t>Neužívejte</w:t>
      </w:r>
      <w:r>
        <w:rPr>
          <w:bCs/>
          <w:szCs w:val="22"/>
          <w:lang w:val="cs-CZ"/>
        </w:rPr>
        <w:t xml:space="preserve"> </w:t>
      </w:r>
      <w:r w:rsidRPr="00777D82">
        <w:rPr>
          <w:bCs/>
          <w:szCs w:val="22"/>
          <w:lang w:val="cs-CZ"/>
        </w:rPr>
        <w:t>přípravek</w:t>
      </w:r>
      <w:r>
        <w:rPr>
          <w:bCs/>
          <w:szCs w:val="22"/>
          <w:lang w:val="cs-CZ"/>
        </w:rPr>
        <w:t xml:space="preserve"> Karvea“.</w:t>
      </w:r>
    </w:p>
    <w:p w:rsidR="00056E7D" w:rsidRPr="001C545D" w:rsidRDefault="00056E7D" w:rsidP="001C545D">
      <w:pPr>
        <w:pStyle w:val="EMEABodyText"/>
        <w:rPr>
          <w:lang w:val="pl-PL"/>
        </w:rPr>
      </w:pPr>
    </w:p>
    <w:p w:rsidR="00D53D8E" w:rsidRPr="00362564" w:rsidRDefault="00D53D8E" w:rsidP="00A6090B">
      <w:pPr>
        <w:pStyle w:val="EMEABodyTextIndent"/>
        <w:numPr>
          <w:ilvl w:val="0"/>
          <w:numId w:val="0"/>
        </w:numPr>
        <w:rPr>
          <w:lang w:val="cs-CZ"/>
        </w:rPr>
      </w:pPr>
      <w:r>
        <w:rPr>
          <w:lang w:val="cs-CZ"/>
        </w:rPr>
        <w:t>Musíte sdělit svému lékaři, pokud se domníváte, že</w:t>
      </w:r>
      <w:r w:rsidRPr="00362564">
        <w:rPr>
          <w:lang w:val="cs-CZ"/>
        </w:rPr>
        <w:t xml:space="preserve"> jste </w:t>
      </w:r>
      <w:r>
        <w:rPr>
          <w:lang w:val="cs-CZ"/>
        </w:rPr>
        <w:t>(</w:t>
      </w:r>
      <w:r w:rsidRPr="0076510B">
        <w:rPr>
          <w:u w:val="single"/>
          <w:lang w:val="cs-CZ"/>
        </w:rPr>
        <w:t>nebo můžete být</w:t>
      </w:r>
      <w:r>
        <w:rPr>
          <w:lang w:val="cs-CZ"/>
        </w:rPr>
        <w:t>) těhotná</w:t>
      </w:r>
      <w:r w:rsidRPr="00362564">
        <w:rPr>
          <w:lang w:val="cs-CZ"/>
        </w:rPr>
        <w:t xml:space="preserve">. </w:t>
      </w:r>
      <w:r>
        <w:rPr>
          <w:lang w:val="cs-CZ"/>
        </w:rPr>
        <w:t>Podávání přípravku Karvea</w:t>
      </w:r>
      <w:r w:rsidRPr="00362564">
        <w:rPr>
          <w:lang w:val="cs-CZ"/>
        </w:rPr>
        <w:t xml:space="preserve"> se nedoporučuje </w:t>
      </w:r>
      <w:r>
        <w:rPr>
          <w:lang w:val="cs-CZ"/>
        </w:rPr>
        <w:t>v časném</w:t>
      </w:r>
      <w:r w:rsidRPr="00362564">
        <w:rPr>
          <w:lang w:val="cs-CZ"/>
        </w:rPr>
        <w:t xml:space="preserve"> těhotenství</w:t>
      </w:r>
      <w:r>
        <w:rPr>
          <w:lang w:val="cs-CZ"/>
        </w:rPr>
        <w:t xml:space="preserve"> a</w:t>
      </w:r>
      <w:r w:rsidRPr="007417E9">
        <w:rPr>
          <w:lang w:val="cs-CZ"/>
        </w:rPr>
        <w:t xml:space="preserve"> </w:t>
      </w:r>
      <w:r>
        <w:rPr>
          <w:lang w:val="cs-CZ"/>
        </w:rPr>
        <w:t>nesmí být podáván, pokud jste po 3. měsíci těhotenství, protože v tomto stádiu může způsobit závažná poškození dítěte (viz bod Těhotenství a kojení).</w:t>
      </w:r>
    </w:p>
    <w:p w:rsidR="00D53D8E" w:rsidRDefault="00D53D8E" w:rsidP="00D53D8E">
      <w:pPr>
        <w:pStyle w:val="EMEABodyText"/>
        <w:rPr>
          <w:lang w:val="cs-CZ"/>
        </w:rPr>
      </w:pPr>
    </w:p>
    <w:p w:rsidR="00A6090B" w:rsidRPr="00551F03" w:rsidRDefault="00A6090B" w:rsidP="00A6090B">
      <w:pPr>
        <w:pStyle w:val="EMEABodyText"/>
        <w:rPr>
          <w:b/>
          <w:bCs/>
          <w:lang w:val="cs-CZ"/>
        </w:rPr>
      </w:pPr>
      <w:r w:rsidRPr="00551F03">
        <w:rPr>
          <w:b/>
          <w:bCs/>
          <w:lang w:val="cs-CZ"/>
        </w:rPr>
        <w:t>Děti a dospívající</w:t>
      </w:r>
    </w:p>
    <w:p w:rsidR="00A6090B" w:rsidRDefault="00A6090B" w:rsidP="00A6090B">
      <w:pPr>
        <w:pStyle w:val="EMEABodyText"/>
        <w:rPr>
          <w:lang w:val="cs-CZ"/>
        </w:rPr>
      </w:pPr>
      <w:r>
        <w:rPr>
          <w:lang w:val="cs-CZ"/>
        </w:rPr>
        <w:t>Tento léčivý přípravek se nemá dětem ani dospívajícím podávat, protože bezpečnost a účinnost nebyla ještě stanovena.</w:t>
      </w:r>
    </w:p>
    <w:p w:rsidR="00A6090B" w:rsidRPr="00B970E6" w:rsidRDefault="00A6090B" w:rsidP="00A6090B">
      <w:pPr>
        <w:pStyle w:val="EMEABodyText"/>
        <w:rPr>
          <w:lang w:val="cs-CZ"/>
        </w:rPr>
      </w:pPr>
    </w:p>
    <w:p w:rsidR="00A6090B" w:rsidRPr="00551F03" w:rsidRDefault="00A6090B" w:rsidP="00A6090B">
      <w:pPr>
        <w:pStyle w:val="EMEAHeading3"/>
        <w:rPr>
          <w:noProof/>
          <w:lang w:val="cs-CZ"/>
        </w:rPr>
      </w:pPr>
      <w:r w:rsidRPr="00551F03">
        <w:rPr>
          <w:noProof/>
          <w:lang w:val="cs-CZ"/>
        </w:rPr>
        <w:t xml:space="preserve">Další léčivé přípravky a </w:t>
      </w:r>
      <w:r>
        <w:rPr>
          <w:noProof/>
          <w:lang w:val="cs-CZ"/>
        </w:rPr>
        <w:t>Karvea</w:t>
      </w:r>
    </w:p>
    <w:p w:rsidR="00A6090B" w:rsidRPr="00551F03" w:rsidRDefault="00A6090B" w:rsidP="00A6090B">
      <w:pPr>
        <w:pStyle w:val="EMEABodyText"/>
        <w:rPr>
          <w:lang w:val="cs-CZ"/>
        </w:rPr>
      </w:pPr>
      <w:r w:rsidRPr="00551F03">
        <w:rPr>
          <w:lang w:val="cs-CZ"/>
        </w:rPr>
        <w:t>Informujte svého lékaře nebo lékárníka o všech lécích, které užíváte, které jste v nedávné době užíval(a), nebo které možná budete užívat.</w:t>
      </w:r>
    </w:p>
    <w:p w:rsidR="00A6090B" w:rsidRPr="00551F03" w:rsidRDefault="00A6090B" w:rsidP="00A6090B">
      <w:pPr>
        <w:pStyle w:val="EMEABodyText"/>
        <w:rPr>
          <w:lang w:val="cs-CZ"/>
        </w:rPr>
      </w:pPr>
    </w:p>
    <w:p w:rsidR="00056E7D" w:rsidRPr="00777D82" w:rsidRDefault="00056E7D" w:rsidP="00056E7D">
      <w:pPr>
        <w:rPr>
          <w:bCs/>
          <w:szCs w:val="22"/>
          <w:lang w:val="cs-CZ"/>
        </w:rPr>
      </w:pPr>
      <w:r w:rsidRPr="00777D82">
        <w:rPr>
          <w:bCs/>
          <w:szCs w:val="22"/>
          <w:lang w:val="cs-CZ"/>
        </w:rPr>
        <w:t xml:space="preserve">Možná bude nutné, aby Váš lékař změnil Vaši dávku a/nebo udělal jiná opatření: </w:t>
      </w:r>
    </w:p>
    <w:p w:rsidR="00056E7D" w:rsidRPr="00777D82" w:rsidRDefault="00056E7D" w:rsidP="00056E7D">
      <w:pPr>
        <w:rPr>
          <w:bCs/>
          <w:szCs w:val="22"/>
          <w:lang w:val="cs-CZ"/>
        </w:rPr>
      </w:pPr>
    </w:p>
    <w:p w:rsidR="00056E7D" w:rsidRDefault="00056E7D" w:rsidP="00A6090B">
      <w:pPr>
        <w:pStyle w:val="EMEABodyText"/>
        <w:rPr>
          <w:bCs/>
          <w:szCs w:val="22"/>
          <w:lang w:val="cs-CZ"/>
        </w:rPr>
      </w:pPr>
      <w:r w:rsidRPr="00777D82">
        <w:rPr>
          <w:bCs/>
          <w:szCs w:val="22"/>
          <w:lang w:val="cs-CZ"/>
        </w:rPr>
        <w:t xml:space="preserve">Pokud užíváte </w:t>
      </w:r>
      <w:r w:rsidRPr="00777D82">
        <w:rPr>
          <w:szCs w:val="22"/>
          <w:lang w:val="cs-CZ"/>
        </w:rPr>
        <w:t>inhibitory ACE</w:t>
      </w:r>
      <w:r w:rsidRPr="00777D82">
        <w:rPr>
          <w:bCs/>
          <w:szCs w:val="22"/>
          <w:lang w:val="cs-CZ"/>
        </w:rPr>
        <w:t xml:space="preserve"> nebo aliskiren (viz také informace v bodě </w:t>
      </w:r>
      <w:r>
        <w:rPr>
          <w:bCs/>
          <w:szCs w:val="22"/>
          <w:lang w:val="cs-CZ"/>
        </w:rPr>
        <w:t>„</w:t>
      </w:r>
      <w:r w:rsidRPr="00777D82">
        <w:rPr>
          <w:bCs/>
          <w:szCs w:val="22"/>
          <w:lang w:val="cs-CZ"/>
        </w:rPr>
        <w:t>Neužívejte</w:t>
      </w:r>
      <w:r>
        <w:rPr>
          <w:bCs/>
          <w:szCs w:val="22"/>
          <w:lang w:val="cs-CZ"/>
        </w:rPr>
        <w:t xml:space="preserve"> </w:t>
      </w:r>
      <w:r w:rsidRPr="00777D82">
        <w:rPr>
          <w:bCs/>
          <w:szCs w:val="22"/>
          <w:lang w:val="cs-CZ"/>
        </w:rPr>
        <w:t>přípravek</w:t>
      </w:r>
      <w:r>
        <w:rPr>
          <w:bCs/>
          <w:szCs w:val="22"/>
          <w:lang w:val="cs-CZ"/>
        </w:rPr>
        <w:t xml:space="preserve"> Karvea“ a „</w:t>
      </w:r>
      <w:r w:rsidRPr="00777D82">
        <w:rPr>
          <w:bCs/>
          <w:szCs w:val="22"/>
          <w:lang w:val="cs-CZ"/>
        </w:rPr>
        <w:t>Upozornění a opatření).</w:t>
      </w:r>
    </w:p>
    <w:p w:rsidR="00A6090B" w:rsidRPr="00415F5B" w:rsidRDefault="00A6090B" w:rsidP="00A6090B">
      <w:pPr>
        <w:pStyle w:val="EMEABodyText"/>
        <w:rPr>
          <w:lang w:val="cs-CZ"/>
        </w:rPr>
      </w:pPr>
    </w:p>
    <w:p w:rsidR="00A6090B" w:rsidRPr="00415F5B" w:rsidRDefault="00A6090B" w:rsidP="00A6090B">
      <w:pPr>
        <w:pStyle w:val="EMEAHeading3"/>
        <w:rPr>
          <w:lang w:val="cs-CZ"/>
        </w:rPr>
      </w:pPr>
      <w:r w:rsidRPr="00415F5B">
        <w:rPr>
          <w:lang w:val="cs-CZ"/>
        </w:rPr>
        <w:t>Bude u Vás potřeba zkontrolovat krevní testy, užíváte-li:</w:t>
      </w:r>
    </w:p>
    <w:p w:rsidR="00D53D8E" w:rsidRDefault="00D53D8E" w:rsidP="00D53D8E">
      <w:pPr>
        <w:pStyle w:val="EMEABodyText"/>
        <w:numPr>
          <w:ilvl w:val="0"/>
          <w:numId w:val="37"/>
        </w:numPr>
        <w:tabs>
          <w:tab w:val="clear" w:pos="780"/>
          <w:tab w:val="num" w:pos="567"/>
        </w:tabs>
        <w:ind w:left="567" w:hanging="567"/>
      </w:pPr>
      <w:r w:rsidRPr="00EB2C17">
        <w:t>draslíkové doplňky</w:t>
      </w:r>
    </w:p>
    <w:p w:rsidR="00D53D8E" w:rsidRDefault="00D53D8E" w:rsidP="00D53D8E">
      <w:pPr>
        <w:pStyle w:val="EMEABodyText"/>
        <w:numPr>
          <w:ilvl w:val="0"/>
          <w:numId w:val="37"/>
        </w:numPr>
        <w:tabs>
          <w:tab w:val="clear" w:pos="780"/>
          <w:tab w:val="num" w:pos="567"/>
        </w:tabs>
        <w:ind w:left="567" w:hanging="567"/>
      </w:pPr>
      <w:r w:rsidRPr="00EB2C17">
        <w:t>náhražky soli obsahující draslík</w:t>
      </w:r>
    </w:p>
    <w:p w:rsidR="00D53D8E" w:rsidRDefault="00D53D8E" w:rsidP="00D53D8E">
      <w:pPr>
        <w:pStyle w:val="EMEABodyText"/>
        <w:numPr>
          <w:ilvl w:val="0"/>
          <w:numId w:val="37"/>
        </w:numPr>
        <w:tabs>
          <w:tab w:val="clear" w:pos="780"/>
          <w:tab w:val="num" w:pos="567"/>
        </w:tabs>
        <w:ind w:left="567" w:hanging="567"/>
      </w:pPr>
      <w:r w:rsidRPr="00EB2C17">
        <w:t>draslík šetřící léky (jako jsou určitá diuretika)</w:t>
      </w:r>
    </w:p>
    <w:p w:rsidR="003F70AB" w:rsidRDefault="00D53D8E" w:rsidP="00D53D8E">
      <w:pPr>
        <w:pStyle w:val="EMEABodyText"/>
        <w:numPr>
          <w:ilvl w:val="0"/>
          <w:numId w:val="37"/>
        </w:numPr>
        <w:tabs>
          <w:tab w:val="clear" w:pos="780"/>
          <w:tab w:val="num" w:pos="567"/>
        </w:tabs>
        <w:ind w:left="567" w:hanging="567"/>
      </w:pPr>
      <w:r w:rsidRPr="00EB2C17">
        <w:t>léky obsahující lithium</w:t>
      </w:r>
    </w:p>
    <w:p w:rsidR="00D53D8E" w:rsidRPr="00EB2C17" w:rsidRDefault="003F70AB" w:rsidP="00D53D8E">
      <w:pPr>
        <w:pStyle w:val="EMEABodyText"/>
        <w:numPr>
          <w:ilvl w:val="0"/>
          <w:numId w:val="37"/>
        </w:numPr>
        <w:tabs>
          <w:tab w:val="clear" w:pos="780"/>
          <w:tab w:val="num" w:pos="567"/>
        </w:tabs>
        <w:ind w:left="567" w:hanging="567"/>
      </w:pPr>
      <w:r w:rsidRPr="00AF4D93">
        <w:rPr>
          <w:lang w:val="cs-CZ"/>
        </w:rPr>
        <w:t>repaglinid (lék používaný ke snížení hladiny cukru v krvi)</w:t>
      </w:r>
      <w:r w:rsidR="00D53D8E" w:rsidRPr="00EB2C17">
        <w:t>.</w:t>
      </w:r>
    </w:p>
    <w:p w:rsidR="00D53D8E" w:rsidRDefault="00D53D8E" w:rsidP="00D53D8E">
      <w:pPr>
        <w:pStyle w:val="EMEABodyText"/>
      </w:pPr>
    </w:p>
    <w:p w:rsidR="00D53D8E" w:rsidRPr="00EB2C17" w:rsidRDefault="00D53D8E" w:rsidP="00D53D8E">
      <w:pPr>
        <w:pStyle w:val="EMEABodyText"/>
      </w:pPr>
      <w:r w:rsidRPr="00EB2C17">
        <w:t xml:space="preserve">Účinek irbesartanu může být snížen, </w:t>
      </w:r>
      <w:r>
        <w:t>jestliže</w:t>
      </w:r>
      <w:r w:rsidRPr="00EB2C17">
        <w:t xml:space="preserve"> užíváte </w:t>
      </w:r>
      <w:r>
        <w:t xml:space="preserve">určité léky proti bolestem, zvané </w:t>
      </w:r>
      <w:r w:rsidRPr="00EB2C17">
        <w:t>nesteroidní protizánětlivé léky.</w:t>
      </w:r>
    </w:p>
    <w:p w:rsidR="00D53D8E" w:rsidRDefault="00D53D8E" w:rsidP="00D53D8E">
      <w:pPr>
        <w:pStyle w:val="EMEABodyText"/>
        <w:rPr>
          <w:b/>
        </w:rPr>
      </w:pPr>
    </w:p>
    <w:p w:rsidR="00D53D8E" w:rsidRPr="00E7399C" w:rsidRDefault="00D53D8E" w:rsidP="00D53D8E">
      <w:pPr>
        <w:pStyle w:val="EMEAHeading3"/>
        <w:rPr>
          <w:noProof/>
        </w:rPr>
      </w:pPr>
      <w:r>
        <w:rPr>
          <w:noProof/>
        </w:rPr>
        <w:t>Karvea</w:t>
      </w:r>
      <w:r w:rsidRPr="00E7399C">
        <w:rPr>
          <w:noProof/>
        </w:rPr>
        <w:t xml:space="preserve"> s jídlem a pitím</w:t>
      </w:r>
    </w:p>
    <w:p w:rsidR="00D53D8E" w:rsidRPr="00EB2C17" w:rsidRDefault="00D53D8E" w:rsidP="00D53D8E">
      <w:pPr>
        <w:pStyle w:val="EMEABodyText"/>
      </w:pPr>
      <w:r>
        <w:t>Karvea</w:t>
      </w:r>
      <w:r w:rsidRPr="00EB2C17">
        <w:t xml:space="preserve"> může být </w:t>
      </w:r>
      <w:r>
        <w:t>užíván s jídlem nebo bez jídla.</w:t>
      </w:r>
    </w:p>
    <w:p w:rsidR="00D53D8E" w:rsidRPr="004E0910" w:rsidRDefault="00D53D8E">
      <w:pPr>
        <w:pStyle w:val="EMEABodyText"/>
        <w:rPr>
          <w:noProof/>
        </w:rPr>
      </w:pPr>
    </w:p>
    <w:p w:rsidR="00D53D8E" w:rsidRDefault="00D53D8E" w:rsidP="00D53D8E">
      <w:pPr>
        <w:pStyle w:val="EMEAHeading3"/>
        <w:rPr>
          <w:noProof/>
        </w:rPr>
      </w:pPr>
      <w:r w:rsidRPr="00EB2C17">
        <w:rPr>
          <w:noProof/>
        </w:rPr>
        <w:t>Těhotenství a kojení</w:t>
      </w:r>
    </w:p>
    <w:p w:rsidR="00D53D8E" w:rsidRPr="00237ACD" w:rsidRDefault="00D53D8E" w:rsidP="00D53D8E">
      <w:pPr>
        <w:pStyle w:val="EMEAHeading3"/>
      </w:pPr>
      <w:r w:rsidRPr="00237ACD">
        <w:t>Těhotenství</w:t>
      </w:r>
    </w:p>
    <w:p w:rsidR="00D53D8E" w:rsidRPr="003F0DDB" w:rsidRDefault="00D53D8E" w:rsidP="00D53D8E">
      <w:pPr>
        <w:pStyle w:val="EMEABodyText"/>
        <w:rPr>
          <w:lang w:val="cs-CZ"/>
        </w:rPr>
      </w:pPr>
      <w:r w:rsidRPr="00792B8C">
        <w:t>Musíte sdělit svému lékaři, pokud se domníváte, že jste (</w:t>
      </w:r>
      <w:r w:rsidRPr="0076510B">
        <w:rPr>
          <w:u w:val="single"/>
        </w:rPr>
        <w:t>nebo můžete být</w:t>
      </w:r>
      <w:r w:rsidRPr="00792B8C">
        <w:t>) těhotná. Lékař Vám obvykle poradí</w:t>
      </w:r>
      <w:r>
        <w:t>,</w:t>
      </w:r>
      <w:r w:rsidRPr="00792B8C">
        <w:t xml:space="preserve"> </w:t>
      </w:r>
      <w:r>
        <w:t xml:space="preserve">abyste přestala užívat Karvea dříve, než otěhotníte, nebo jakmile si budete jistá, že jste těhotná a poradí Vám užívání jiného léku místo přípravku </w:t>
      </w:r>
      <w:r>
        <w:rPr>
          <w:lang w:val="cs-CZ"/>
        </w:rPr>
        <w:t xml:space="preserve">Karvea. </w:t>
      </w:r>
      <w:r w:rsidRPr="003F0DDB">
        <w:rPr>
          <w:lang w:val="cs-CZ"/>
        </w:rPr>
        <w:t xml:space="preserve">Podávání přípravku </w:t>
      </w:r>
      <w:r>
        <w:rPr>
          <w:lang w:val="cs-CZ"/>
        </w:rPr>
        <w:t>Karvea</w:t>
      </w:r>
      <w:r w:rsidRPr="003F0DDB">
        <w:rPr>
          <w:lang w:val="cs-CZ"/>
        </w:rPr>
        <w:t xml:space="preserve"> se v časném těhotenství nedoporučuje a nesmí být podáván po 3. měsíci těhotenství, protože pokud je užíván po 3. měsíci těhotenství</w:t>
      </w:r>
      <w:r>
        <w:rPr>
          <w:lang w:val="cs-CZ"/>
        </w:rPr>
        <w:t>,</w:t>
      </w:r>
      <w:r w:rsidRPr="003F0DDB">
        <w:rPr>
          <w:lang w:val="cs-CZ"/>
        </w:rPr>
        <w:t xml:space="preserve"> může způsobit závažné poškození dítěte.</w:t>
      </w:r>
    </w:p>
    <w:p w:rsidR="00D53D8E" w:rsidRPr="00F60EE9" w:rsidRDefault="00D53D8E" w:rsidP="00D53D8E">
      <w:pPr>
        <w:pStyle w:val="EMEABodyText"/>
        <w:rPr>
          <w:szCs w:val="22"/>
          <w:lang w:val="cs-CZ"/>
        </w:rPr>
      </w:pPr>
    </w:p>
    <w:p w:rsidR="00D53D8E" w:rsidRPr="00415F5B" w:rsidRDefault="00D53D8E" w:rsidP="00D53D8E">
      <w:pPr>
        <w:pStyle w:val="EMEAHeading3"/>
        <w:rPr>
          <w:lang w:val="cs-CZ"/>
        </w:rPr>
      </w:pPr>
      <w:r w:rsidRPr="00415F5B">
        <w:rPr>
          <w:lang w:val="cs-CZ"/>
        </w:rPr>
        <w:t>Kojení</w:t>
      </w:r>
    </w:p>
    <w:p w:rsidR="00D53D8E" w:rsidRPr="00415F5B" w:rsidRDefault="00D53D8E">
      <w:pPr>
        <w:pStyle w:val="EMEABodyText"/>
        <w:rPr>
          <w:noProof/>
          <w:lang w:val="cs-CZ"/>
        </w:rPr>
      </w:pPr>
      <w:r w:rsidRPr="00415F5B">
        <w:rPr>
          <w:lang w:val="cs-CZ"/>
        </w:rPr>
        <w:t xml:space="preserve">Sdělte svému lékaři, pokud kojíte nebo pokud se chystáte začít kojit. </w:t>
      </w:r>
      <w:r>
        <w:rPr>
          <w:lang w:val="cs-CZ"/>
        </w:rPr>
        <w:t>Karvea se nedoporučuje pro kojící matky a lékař pro Vás může zvolit jiný způsob léčby, pokud si přejete kojit, obzvláště, jestliže Vaše dítě je novorozenec nebo se narodilo předčasně.</w:t>
      </w:r>
    </w:p>
    <w:p w:rsidR="00D53D8E" w:rsidRPr="00415F5B" w:rsidRDefault="00D53D8E">
      <w:pPr>
        <w:pStyle w:val="EMEABodyText"/>
        <w:rPr>
          <w:noProof/>
          <w:lang w:val="cs-CZ"/>
        </w:rPr>
      </w:pPr>
    </w:p>
    <w:p w:rsidR="00D53D8E" w:rsidRPr="00415F5B" w:rsidRDefault="00D53D8E" w:rsidP="00D53D8E">
      <w:pPr>
        <w:pStyle w:val="EMEAHeading3"/>
        <w:rPr>
          <w:noProof/>
          <w:lang w:val="cs-CZ"/>
        </w:rPr>
      </w:pPr>
      <w:r w:rsidRPr="00415F5B">
        <w:rPr>
          <w:noProof/>
          <w:lang w:val="cs-CZ"/>
        </w:rPr>
        <w:t>Řízení dopravních prostředků a obsluha strojů</w:t>
      </w:r>
    </w:p>
    <w:p w:rsidR="00D53D8E" w:rsidRPr="00415F5B" w:rsidRDefault="00D53D8E">
      <w:pPr>
        <w:pStyle w:val="EMEABodyText"/>
        <w:rPr>
          <w:lang w:val="cs-CZ"/>
        </w:rPr>
      </w:pPr>
      <w:r w:rsidRPr="00415F5B">
        <w:rPr>
          <w:lang w:val="cs-CZ"/>
        </w:rPr>
        <w:t>Není pravděpodobné, že by Karvea ovlivňoval schopnost řídit nebo obsluhovat stroje. V průběhu léčby vysokého krevního tlaku se někdy mohou objevit závratě nebo únava. Pokud tyto projevy pociťujete, promluvte si se svým lékařem dříve, než budete řídit nebo obsluhovat stroje.</w:t>
      </w:r>
    </w:p>
    <w:p w:rsidR="00D53D8E" w:rsidRPr="00415F5B" w:rsidRDefault="00D53D8E">
      <w:pPr>
        <w:pStyle w:val="EMEABodyText"/>
        <w:rPr>
          <w:lang w:val="cs-CZ"/>
        </w:rPr>
      </w:pPr>
    </w:p>
    <w:p w:rsidR="00D53D8E" w:rsidRPr="00415F5B" w:rsidRDefault="00D53D8E">
      <w:pPr>
        <w:pStyle w:val="EMEABodyText"/>
        <w:rPr>
          <w:lang w:val="cs-CZ"/>
        </w:rPr>
      </w:pPr>
      <w:r w:rsidRPr="00415F5B">
        <w:rPr>
          <w:b/>
          <w:lang w:val="cs-CZ"/>
        </w:rPr>
        <w:t>Přípravek Karvea obsahuje laktosu.</w:t>
      </w:r>
      <w:r w:rsidRPr="00415F5B">
        <w:rPr>
          <w:lang w:val="cs-CZ"/>
        </w:rPr>
        <w:t xml:space="preserve"> </w:t>
      </w:r>
      <w:r w:rsidR="00AE263E" w:rsidRPr="005E7F6E">
        <w:rPr>
          <w:lang w:val="cs-CZ"/>
        </w:rPr>
        <w:t>Pokud Vám lékař sdělil, že nesnášíte některé cukry</w:t>
      </w:r>
      <w:r w:rsidR="00AE263E">
        <w:rPr>
          <w:lang w:val="cs-CZ"/>
        </w:rPr>
        <w:t xml:space="preserve"> (např. laktosu)</w:t>
      </w:r>
      <w:r w:rsidR="00AE263E" w:rsidRPr="005E7F6E">
        <w:rPr>
          <w:lang w:val="cs-CZ"/>
        </w:rPr>
        <w:t>, poraďte se se svým lékařem, než začnete tento léčivý přípravek užívat.</w:t>
      </w:r>
    </w:p>
    <w:p w:rsidR="003F70AB" w:rsidRDefault="003F70AB" w:rsidP="003F70AB">
      <w:pPr>
        <w:pStyle w:val="EMEABodyText"/>
        <w:rPr>
          <w:lang w:val="cs-CZ"/>
        </w:rPr>
      </w:pPr>
    </w:p>
    <w:p w:rsidR="003F70AB" w:rsidRPr="00551F03" w:rsidRDefault="003F70AB" w:rsidP="003F70AB">
      <w:pPr>
        <w:pStyle w:val="EMEABodyText"/>
        <w:rPr>
          <w:lang w:val="cs-CZ"/>
        </w:rPr>
      </w:pPr>
      <w:r w:rsidRPr="00551F03">
        <w:rPr>
          <w:b/>
          <w:lang w:val="cs-CZ"/>
        </w:rPr>
        <w:t xml:space="preserve">Přípravek </w:t>
      </w:r>
      <w:r>
        <w:rPr>
          <w:b/>
          <w:lang w:val="cs-CZ"/>
        </w:rPr>
        <w:t>Karvea</w:t>
      </w:r>
      <w:r w:rsidRPr="00551F03">
        <w:rPr>
          <w:b/>
          <w:lang w:val="cs-CZ"/>
        </w:rPr>
        <w:t xml:space="preserve"> obsahuje</w:t>
      </w:r>
      <w:r>
        <w:rPr>
          <w:b/>
          <w:lang w:val="cs-CZ"/>
        </w:rPr>
        <w:t xml:space="preserve"> sodík. </w:t>
      </w:r>
      <w:r w:rsidRPr="00E566A7">
        <w:rPr>
          <w:bCs/>
          <w:lang w:val="cs-CZ"/>
        </w:rPr>
        <w:t>Tento léčivý přípravek obsahuje méně než 1 mmol (23 mg) sodíku v</w:t>
      </w:r>
      <w:r>
        <w:rPr>
          <w:bCs/>
          <w:lang w:val="cs-CZ"/>
        </w:rPr>
        <w:t> jedné tabletě</w:t>
      </w:r>
      <w:r w:rsidRPr="00E566A7">
        <w:rPr>
          <w:bCs/>
          <w:lang w:val="cs-CZ"/>
        </w:rPr>
        <w:t>, to znamená, že je v podstatě „bez sodíku“.</w:t>
      </w:r>
    </w:p>
    <w:p w:rsidR="00D53D8E" w:rsidRPr="00415F5B" w:rsidRDefault="00D53D8E">
      <w:pPr>
        <w:pStyle w:val="EMEABodyText"/>
        <w:rPr>
          <w:lang w:val="cs-CZ"/>
        </w:rPr>
      </w:pPr>
    </w:p>
    <w:p w:rsidR="00A6090B" w:rsidRPr="00415F5B" w:rsidRDefault="00A6090B" w:rsidP="00A6090B">
      <w:pPr>
        <w:pStyle w:val="EMEAHeading1"/>
        <w:rPr>
          <w:lang w:val="cs-CZ"/>
        </w:rPr>
      </w:pPr>
      <w:r w:rsidRPr="00415F5B">
        <w:rPr>
          <w:lang w:val="cs-CZ"/>
        </w:rPr>
        <w:t>3.</w:t>
      </w:r>
      <w:r w:rsidRPr="00415F5B">
        <w:rPr>
          <w:lang w:val="cs-CZ"/>
        </w:rPr>
        <w:tab/>
      </w:r>
      <w:r w:rsidRPr="00415F5B">
        <w:rPr>
          <w:caps w:val="0"/>
          <w:lang w:val="cs-CZ"/>
        </w:rPr>
        <w:t>Jak se Karvea užívá</w:t>
      </w:r>
    </w:p>
    <w:p w:rsidR="00A6090B" w:rsidRPr="00415F5B" w:rsidRDefault="00A6090B" w:rsidP="00A6090B">
      <w:pPr>
        <w:pStyle w:val="EMEABodyText"/>
        <w:keepNext/>
        <w:rPr>
          <w:lang w:val="cs-CZ"/>
        </w:rPr>
      </w:pPr>
    </w:p>
    <w:p w:rsidR="00A6090B" w:rsidRPr="00D8570F" w:rsidRDefault="00A6090B" w:rsidP="00A6090B">
      <w:pPr>
        <w:pStyle w:val="EMEABodyText"/>
        <w:rPr>
          <w:lang w:val="fr-FR"/>
        </w:rPr>
      </w:pPr>
      <w:r w:rsidRPr="00415F5B">
        <w:rPr>
          <w:lang w:val="cs-CZ"/>
        </w:rPr>
        <w:t xml:space="preserve">Vždy užívejte </w:t>
      </w:r>
      <w:r w:rsidR="004E3FA9" w:rsidRPr="00415F5B">
        <w:rPr>
          <w:lang w:val="cs-CZ"/>
        </w:rPr>
        <w:t xml:space="preserve">tento </w:t>
      </w:r>
      <w:r w:rsidRPr="00415F5B">
        <w:rPr>
          <w:lang w:val="cs-CZ"/>
        </w:rPr>
        <w:t>přípravek přesně podle pokynů svého lékaře. Pokud si nejst</w:t>
      </w:r>
      <w:r w:rsidRPr="00D8570F">
        <w:rPr>
          <w:lang w:val="fr-FR"/>
        </w:rPr>
        <w:t>e jistý(á), poraďte se se svým lékařem nebo lékárníkem.</w:t>
      </w:r>
    </w:p>
    <w:p w:rsidR="00A6090B" w:rsidRDefault="00A6090B" w:rsidP="00A6090B">
      <w:pPr>
        <w:pStyle w:val="EMEABodyText"/>
        <w:rPr>
          <w:lang w:val="fr-BE"/>
        </w:rPr>
      </w:pPr>
    </w:p>
    <w:p w:rsidR="00A6090B" w:rsidRPr="00BE3062" w:rsidRDefault="00A6090B" w:rsidP="00A6090B">
      <w:pPr>
        <w:pStyle w:val="EMEAHeading3"/>
        <w:rPr>
          <w:lang w:val="fr-BE"/>
        </w:rPr>
      </w:pPr>
      <w:r w:rsidRPr="00BE3062">
        <w:rPr>
          <w:lang w:val="fr-BE"/>
        </w:rPr>
        <w:t>Způsob podání</w:t>
      </w:r>
    </w:p>
    <w:p w:rsidR="00A6090B" w:rsidRPr="00BE3062" w:rsidRDefault="00A6090B" w:rsidP="00A6090B">
      <w:pPr>
        <w:pStyle w:val="EMEABodyText"/>
        <w:rPr>
          <w:lang w:val="pl-PL"/>
        </w:rPr>
      </w:pPr>
      <w:r>
        <w:rPr>
          <w:lang w:val="pl-PL"/>
        </w:rPr>
        <w:t>Přípravek Karvea</w:t>
      </w:r>
      <w:r w:rsidRPr="00BE3062">
        <w:rPr>
          <w:lang w:val="pl-PL"/>
        </w:rPr>
        <w:t xml:space="preserve"> je určen </w:t>
      </w:r>
      <w:r w:rsidRPr="00387B28">
        <w:rPr>
          <w:b/>
          <w:lang w:val="pl-PL"/>
        </w:rPr>
        <w:t>k p</w:t>
      </w:r>
      <w:r w:rsidRPr="00353523">
        <w:rPr>
          <w:b/>
          <w:lang w:val="pl-PL"/>
        </w:rPr>
        <w:t>erorálnímu podání</w:t>
      </w:r>
      <w:r w:rsidRPr="00BE3062">
        <w:rPr>
          <w:lang w:val="pl-PL"/>
        </w:rPr>
        <w:t xml:space="preserve">. </w:t>
      </w:r>
      <w:r>
        <w:rPr>
          <w:lang w:val="pl-PL"/>
        </w:rPr>
        <w:t>Polykejte tablety s dostatečným množstvím tekutiny (např. sklenicí vody). Přípravek Karvea</w:t>
      </w:r>
      <w:r w:rsidRPr="00BE3062">
        <w:rPr>
          <w:lang w:val="pl-PL"/>
        </w:rPr>
        <w:t xml:space="preserve"> můžete užívat s jídlem nebo bez jídla.</w:t>
      </w:r>
      <w:r>
        <w:rPr>
          <w:lang w:val="pl-PL"/>
        </w:rPr>
        <w:t xml:space="preserve"> </w:t>
      </w:r>
      <w:r w:rsidRPr="00BE3062">
        <w:rPr>
          <w:lang w:val="pl-PL"/>
        </w:rPr>
        <w:t>Měl</w:t>
      </w:r>
      <w:r>
        <w:rPr>
          <w:lang w:val="pl-PL"/>
        </w:rPr>
        <w:t>(a)</w:t>
      </w:r>
      <w:r w:rsidRPr="00BE3062">
        <w:rPr>
          <w:lang w:val="pl-PL"/>
        </w:rPr>
        <w:t xml:space="preserve"> byste se snažit užívat svoji denní dávku každý den vždy ve stejnou dobu. Je důležité, abyste v užívání přípravku </w:t>
      </w:r>
      <w:r>
        <w:rPr>
          <w:lang w:val="pl-PL"/>
        </w:rPr>
        <w:t>Karvea</w:t>
      </w:r>
      <w:r w:rsidRPr="00BE3062">
        <w:rPr>
          <w:lang w:val="pl-PL"/>
        </w:rPr>
        <w:t xml:space="preserve"> pokračoval(a), dokud Váš lékař neurčí jinak.</w:t>
      </w:r>
    </w:p>
    <w:p w:rsidR="00D53D8E" w:rsidRPr="00BE3062" w:rsidRDefault="00D53D8E" w:rsidP="00D53D8E">
      <w:pPr>
        <w:pStyle w:val="EMEABodyText"/>
        <w:rPr>
          <w:lang w:val="pl-PL"/>
        </w:rPr>
      </w:pPr>
    </w:p>
    <w:p w:rsidR="00D53D8E" w:rsidRPr="00B86796" w:rsidRDefault="00D53D8E" w:rsidP="00D53D8E">
      <w:pPr>
        <w:pStyle w:val="EMEABodyText"/>
        <w:numPr>
          <w:ilvl w:val="0"/>
          <w:numId w:val="35"/>
        </w:numPr>
        <w:tabs>
          <w:tab w:val="clear" w:pos="720"/>
          <w:tab w:val="num" w:pos="567"/>
        </w:tabs>
        <w:ind w:left="567" w:hanging="567"/>
        <w:rPr>
          <w:b/>
          <w:lang w:val="fr-BE"/>
        </w:rPr>
      </w:pPr>
      <w:r w:rsidRPr="00B86796">
        <w:rPr>
          <w:b/>
          <w:lang w:val="pl-PL"/>
        </w:rPr>
        <w:t>Pacienti s vysokým krevním tlakem</w:t>
      </w:r>
    </w:p>
    <w:p w:rsidR="00D53D8E" w:rsidRPr="00A40661" w:rsidRDefault="00D53D8E" w:rsidP="00D53D8E">
      <w:pPr>
        <w:pStyle w:val="EMEABodyText"/>
        <w:ind w:left="567"/>
        <w:rPr>
          <w:lang w:val="fr-BE"/>
        </w:rPr>
      </w:pPr>
      <w:r w:rsidRPr="00BE3062">
        <w:rPr>
          <w:lang w:val="pl-PL"/>
        </w:rPr>
        <w:t xml:space="preserve">Obvyklá dávka přípravku je 150 mg jednou denně. V závislosti na reakci krevního tlaku může být </w:t>
      </w:r>
      <w:r w:rsidRPr="00A40661">
        <w:rPr>
          <w:lang w:val="fr-BE"/>
        </w:rPr>
        <w:t>dávka později zvýšena na 300 mg.</w:t>
      </w:r>
    </w:p>
    <w:p w:rsidR="00D53D8E" w:rsidRDefault="00D53D8E">
      <w:pPr>
        <w:pStyle w:val="EMEABodyText"/>
        <w:rPr>
          <w:lang w:val="fr-BE"/>
        </w:rPr>
      </w:pPr>
    </w:p>
    <w:p w:rsidR="00D53D8E" w:rsidRPr="00B86796" w:rsidRDefault="00D53D8E" w:rsidP="00D53D8E">
      <w:pPr>
        <w:pStyle w:val="EMEABodyText"/>
        <w:numPr>
          <w:ilvl w:val="0"/>
          <w:numId w:val="35"/>
        </w:numPr>
        <w:tabs>
          <w:tab w:val="clear" w:pos="720"/>
          <w:tab w:val="num" w:pos="567"/>
        </w:tabs>
        <w:ind w:left="567" w:hanging="567"/>
        <w:rPr>
          <w:b/>
          <w:lang w:val="fr-BE"/>
        </w:rPr>
      </w:pPr>
      <w:r w:rsidRPr="00B86796">
        <w:rPr>
          <w:b/>
          <w:lang w:val="fr-BE"/>
        </w:rPr>
        <w:t>Pacienti s vysokým krevním tlakem a s cukrovkou (diabetem) typu</w:t>
      </w:r>
      <w:r>
        <w:rPr>
          <w:b/>
          <w:lang w:val="fr-BE"/>
        </w:rPr>
        <w:t> </w:t>
      </w:r>
      <w:r w:rsidRPr="00B86796">
        <w:rPr>
          <w:b/>
          <w:lang w:val="fr-BE"/>
        </w:rPr>
        <w:t>2 s onemocněním ledvin</w:t>
      </w:r>
    </w:p>
    <w:p w:rsidR="00D53D8E" w:rsidRDefault="00D53D8E" w:rsidP="00D53D8E">
      <w:pPr>
        <w:pStyle w:val="EMEABodyText"/>
        <w:ind w:left="567"/>
        <w:rPr>
          <w:lang w:val="fr-BE"/>
        </w:rPr>
      </w:pPr>
      <w:r w:rsidRPr="00A40661">
        <w:rPr>
          <w:lang w:val="fr-BE"/>
        </w:rPr>
        <w:t xml:space="preserve">U pacientů s vysokým tlakem a cukrovkou (diabetem) typu 2 </w:t>
      </w:r>
      <w:r w:rsidRPr="00B63855">
        <w:rPr>
          <w:lang w:val="fr-BE"/>
        </w:rPr>
        <w:t>je k léčbě souvisejícího onemocnění ledvin doporučeno užívat 300 mg</w:t>
      </w:r>
      <w:r w:rsidRPr="00BD7F76">
        <w:rPr>
          <w:lang w:val="fr-BE"/>
        </w:rPr>
        <w:t xml:space="preserve"> </w:t>
      </w:r>
      <w:r w:rsidRPr="00B63855">
        <w:rPr>
          <w:lang w:val="fr-BE"/>
        </w:rPr>
        <w:t>jednou denně.</w:t>
      </w:r>
    </w:p>
    <w:p w:rsidR="00D53D8E" w:rsidRDefault="00D53D8E">
      <w:pPr>
        <w:pStyle w:val="EMEABodyText"/>
        <w:rPr>
          <w:lang w:val="fr-BE"/>
        </w:rPr>
      </w:pPr>
    </w:p>
    <w:p w:rsidR="00D53D8E" w:rsidRPr="00A40661" w:rsidRDefault="00D53D8E">
      <w:pPr>
        <w:pStyle w:val="EMEABodyText"/>
        <w:rPr>
          <w:lang w:val="fr-BE"/>
        </w:rPr>
      </w:pPr>
      <w:r w:rsidRPr="00A40661">
        <w:rPr>
          <w:lang w:val="fr-BE"/>
        </w:rPr>
        <w:t xml:space="preserve">Lékař může doporučit nižší dávku, zvláště při zahájení léčby u pacientů, kteří se podrobují </w:t>
      </w:r>
      <w:r w:rsidRPr="00353523">
        <w:rPr>
          <w:b/>
          <w:lang w:val="fr-BE"/>
        </w:rPr>
        <w:t>hemodialýze</w:t>
      </w:r>
      <w:r w:rsidRPr="00A40661">
        <w:rPr>
          <w:lang w:val="fr-BE"/>
        </w:rPr>
        <w:t xml:space="preserve"> nebo u pacientů </w:t>
      </w:r>
      <w:r w:rsidRPr="00353523">
        <w:rPr>
          <w:b/>
          <w:lang w:val="fr-BE"/>
        </w:rPr>
        <w:t>starších než 75 let</w:t>
      </w:r>
      <w:r w:rsidRPr="00A40661">
        <w:rPr>
          <w:lang w:val="fr-BE"/>
        </w:rPr>
        <w:t>.</w:t>
      </w:r>
    </w:p>
    <w:p w:rsidR="00D53D8E" w:rsidRPr="00BD7F76" w:rsidRDefault="00D53D8E">
      <w:pPr>
        <w:pStyle w:val="EMEABodyText"/>
        <w:rPr>
          <w:lang w:val="fr-BE"/>
        </w:rPr>
      </w:pPr>
    </w:p>
    <w:p w:rsidR="00D53D8E" w:rsidRPr="00BD7F76" w:rsidRDefault="00D53D8E">
      <w:pPr>
        <w:pStyle w:val="EMEABodyText"/>
        <w:rPr>
          <w:lang w:val="fr-BE"/>
        </w:rPr>
      </w:pPr>
      <w:r w:rsidRPr="00A40661">
        <w:rPr>
          <w:lang w:val="fr-BE"/>
        </w:rPr>
        <w:t>Maximálního účinku na snížení krevního tlaku by měl</w:t>
      </w:r>
      <w:r>
        <w:rPr>
          <w:lang w:val="fr-BE"/>
        </w:rPr>
        <w:t>o</w:t>
      </w:r>
      <w:r w:rsidRPr="00A40661">
        <w:rPr>
          <w:lang w:val="fr-BE"/>
        </w:rPr>
        <w:t xml:space="preserve"> být dosaženo 4-6 týdnů od zahájení léčby</w:t>
      </w:r>
      <w:r>
        <w:rPr>
          <w:lang w:val="fr-BE"/>
        </w:rPr>
        <w:t>.</w:t>
      </w:r>
    </w:p>
    <w:p w:rsidR="00A6090B" w:rsidRPr="00BD7F76" w:rsidRDefault="00A6090B" w:rsidP="00A6090B">
      <w:pPr>
        <w:pStyle w:val="EMEABodyText"/>
        <w:rPr>
          <w:lang w:val="fr-BE"/>
        </w:rPr>
      </w:pPr>
    </w:p>
    <w:p w:rsidR="00A6090B" w:rsidRPr="003E7982" w:rsidRDefault="00A6090B" w:rsidP="00A6090B">
      <w:pPr>
        <w:pStyle w:val="EMEAHeading3"/>
        <w:rPr>
          <w:lang w:val="fr-FR"/>
        </w:rPr>
      </w:pPr>
      <w:r>
        <w:rPr>
          <w:lang w:val="fr-FR"/>
        </w:rPr>
        <w:t>Použití u</w:t>
      </w:r>
      <w:r w:rsidR="002A0260">
        <w:rPr>
          <w:lang w:val="fr-FR"/>
        </w:rPr>
        <w:t xml:space="preserve"> </w:t>
      </w:r>
      <w:r>
        <w:rPr>
          <w:lang w:val="fr-FR"/>
        </w:rPr>
        <w:t>dětí a dospívajících</w:t>
      </w:r>
    </w:p>
    <w:p w:rsidR="00A6090B" w:rsidRPr="00BD7F76" w:rsidRDefault="00A6090B" w:rsidP="00A6090B">
      <w:pPr>
        <w:pStyle w:val="EMEABodyText"/>
        <w:rPr>
          <w:lang w:val="fr-FR"/>
        </w:rPr>
      </w:pPr>
      <w:r>
        <w:rPr>
          <w:lang w:val="fr-FR"/>
        </w:rPr>
        <w:t>Přípravek Karvea by neměl být podáván dětem do 18 let. P</w:t>
      </w:r>
      <w:r w:rsidRPr="00BD7F76">
        <w:rPr>
          <w:lang w:val="fr-FR"/>
        </w:rPr>
        <w:t xml:space="preserve">ožije-li </w:t>
      </w:r>
      <w:r>
        <w:rPr>
          <w:lang w:val="fr-FR"/>
        </w:rPr>
        <w:t xml:space="preserve">několik </w:t>
      </w:r>
      <w:r w:rsidRPr="00BD7F76">
        <w:rPr>
          <w:lang w:val="fr-FR"/>
        </w:rPr>
        <w:t>tablet dítě, kontaktujte ihned svého lékaře.</w:t>
      </w:r>
    </w:p>
    <w:p w:rsidR="00A6090B" w:rsidRDefault="00A6090B" w:rsidP="00A6090B">
      <w:pPr>
        <w:pStyle w:val="EMEAHeading3"/>
        <w:rPr>
          <w:lang w:val="fr-FR"/>
        </w:rPr>
      </w:pPr>
    </w:p>
    <w:p w:rsidR="00A6090B" w:rsidRPr="00BD7F76" w:rsidRDefault="00A6090B" w:rsidP="00A6090B">
      <w:pPr>
        <w:pStyle w:val="EMEAHeading3"/>
        <w:rPr>
          <w:lang w:val="fr-FR"/>
        </w:rPr>
      </w:pPr>
      <w:r w:rsidRPr="00BD7F76">
        <w:rPr>
          <w:lang w:val="fr-FR"/>
        </w:rPr>
        <w:t xml:space="preserve">Jestliže jste užil(a) více přípravku </w:t>
      </w:r>
      <w:r>
        <w:rPr>
          <w:lang w:val="fr-FR"/>
        </w:rPr>
        <w:t>Karvea</w:t>
      </w:r>
      <w:r w:rsidRPr="00BD7F76">
        <w:rPr>
          <w:lang w:val="fr-FR"/>
        </w:rPr>
        <w:t>, než jste měl(a)</w:t>
      </w:r>
    </w:p>
    <w:p w:rsidR="00A6090B" w:rsidRDefault="00A6090B" w:rsidP="00A6090B">
      <w:pPr>
        <w:pStyle w:val="EMEABodyText"/>
        <w:rPr>
          <w:lang w:val="fr-FR"/>
        </w:rPr>
      </w:pPr>
      <w:r w:rsidRPr="00BD7F76">
        <w:rPr>
          <w:lang w:val="fr-FR"/>
        </w:rPr>
        <w:t>Pokud jste náhodně užil(a) příliš mnoho tablet</w:t>
      </w:r>
      <w:r>
        <w:rPr>
          <w:lang w:val="fr-FR"/>
        </w:rPr>
        <w:t>, kontaktujte ihned svého lékaře.</w:t>
      </w:r>
    </w:p>
    <w:p w:rsidR="00A6090B" w:rsidRPr="00BD7F76" w:rsidRDefault="00A6090B" w:rsidP="00A6090B">
      <w:pPr>
        <w:pStyle w:val="EMEABodyText"/>
        <w:rPr>
          <w:lang w:val="fr-FR"/>
        </w:rPr>
      </w:pPr>
    </w:p>
    <w:p w:rsidR="00D53D8E" w:rsidRPr="00BD7F76" w:rsidRDefault="00D53D8E" w:rsidP="00D53D8E">
      <w:pPr>
        <w:pStyle w:val="EMEAHeading3"/>
        <w:rPr>
          <w:lang w:val="fr-FR"/>
        </w:rPr>
      </w:pPr>
      <w:r w:rsidRPr="00BD7F76">
        <w:rPr>
          <w:lang w:val="fr-FR"/>
        </w:rPr>
        <w:t xml:space="preserve">Jestliže jste zapomněl(a) užít přípravek </w:t>
      </w:r>
      <w:r>
        <w:rPr>
          <w:lang w:val="fr-FR"/>
        </w:rPr>
        <w:t>Karvea</w:t>
      </w:r>
    </w:p>
    <w:p w:rsidR="00D53D8E" w:rsidRPr="00BD7F76" w:rsidRDefault="00D53D8E">
      <w:pPr>
        <w:pStyle w:val="EMEABodyText"/>
        <w:rPr>
          <w:lang w:val="fr-FR"/>
        </w:rPr>
      </w:pPr>
      <w:r w:rsidRPr="00BD7F76">
        <w:rPr>
          <w:lang w:val="fr-FR"/>
        </w:rPr>
        <w:t xml:space="preserve">Vynecháte-li náhodou dávku, vezměte si další dávku jako obvykle. </w:t>
      </w:r>
      <w:r w:rsidR="00A6090B" w:rsidRPr="00BD7F76">
        <w:rPr>
          <w:lang w:val="fr-FR"/>
        </w:rPr>
        <w:t>Nezdvoj</w:t>
      </w:r>
      <w:r w:rsidR="00A6090B">
        <w:rPr>
          <w:lang w:val="fr-FR"/>
        </w:rPr>
        <w:t>násob</w:t>
      </w:r>
      <w:r w:rsidR="00A6090B" w:rsidRPr="00BD7F76">
        <w:rPr>
          <w:lang w:val="fr-FR"/>
        </w:rPr>
        <w:t xml:space="preserve">ujte </w:t>
      </w:r>
      <w:r w:rsidRPr="00BD7F76">
        <w:rPr>
          <w:lang w:val="fr-FR"/>
        </w:rPr>
        <w:t>následující dávku, abyste nahradil(a) vynechanou dávku.</w:t>
      </w:r>
    </w:p>
    <w:p w:rsidR="00D53D8E" w:rsidRPr="00BD7F76" w:rsidRDefault="00D53D8E">
      <w:pPr>
        <w:pStyle w:val="EMEABodyText"/>
        <w:rPr>
          <w:lang w:val="fr-FR"/>
        </w:rPr>
      </w:pPr>
    </w:p>
    <w:p w:rsidR="00D53D8E" w:rsidRPr="00BD7F76" w:rsidRDefault="00D53D8E">
      <w:pPr>
        <w:pStyle w:val="EMEABodyText"/>
        <w:rPr>
          <w:lang w:val="fr-FR"/>
        </w:rPr>
      </w:pPr>
      <w:r w:rsidRPr="00BD7F76">
        <w:rPr>
          <w:lang w:val="fr-FR"/>
        </w:rPr>
        <w:t>Máte-li jakékoli další otázky týkající se užívání tohoto přípravku, zeptejte se svého lékaře nebo lékárníka.</w:t>
      </w:r>
    </w:p>
    <w:p w:rsidR="00D53D8E" w:rsidRPr="00BD7F76" w:rsidRDefault="00D53D8E">
      <w:pPr>
        <w:pStyle w:val="EMEABodyText"/>
        <w:rPr>
          <w:lang w:val="fr-FR"/>
        </w:rPr>
      </w:pPr>
    </w:p>
    <w:p w:rsidR="00A6090B" w:rsidRPr="00BD7F76" w:rsidRDefault="00A6090B" w:rsidP="00A6090B">
      <w:pPr>
        <w:pStyle w:val="EMEABodyText"/>
        <w:rPr>
          <w:lang w:val="fr-FR"/>
        </w:rPr>
      </w:pPr>
    </w:p>
    <w:p w:rsidR="00A6090B" w:rsidRPr="001C545D" w:rsidRDefault="00A6090B" w:rsidP="00A6090B">
      <w:pPr>
        <w:pStyle w:val="EMEAHeading1"/>
        <w:rPr>
          <w:rFonts w:ascii="Times New Roman Bold" w:hAnsi="Times New Roman Bold"/>
          <w:caps w:val="0"/>
          <w:szCs w:val="22"/>
          <w:lang w:val="cs-CZ"/>
        </w:rPr>
      </w:pPr>
      <w:r w:rsidRPr="00BD7F76">
        <w:rPr>
          <w:lang w:val="fr-FR"/>
        </w:rPr>
        <w:t>4.</w:t>
      </w:r>
      <w:r w:rsidRPr="00BD7F76">
        <w:rPr>
          <w:lang w:val="fr-FR"/>
        </w:rPr>
        <w:tab/>
      </w:r>
      <w:r w:rsidRPr="00551F03">
        <w:rPr>
          <w:rFonts w:ascii="Times New Roman Bold" w:hAnsi="Times New Roman Bold"/>
          <w:caps w:val="0"/>
          <w:szCs w:val="22"/>
          <w:lang w:val="cs-CZ"/>
        </w:rPr>
        <w:t>Možné nežádoucí účinky</w:t>
      </w:r>
    </w:p>
    <w:p w:rsidR="00A6090B" w:rsidRPr="00BD7F76" w:rsidRDefault="00A6090B" w:rsidP="00A6090B">
      <w:pPr>
        <w:pStyle w:val="EMEAHeading1"/>
        <w:rPr>
          <w:noProof/>
          <w:lang w:val="fr-FR"/>
        </w:rPr>
      </w:pPr>
    </w:p>
    <w:p w:rsidR="00A6090B" w:rsidRPr="00BD7F76" w:rsidRDefault="00A6090B" w:rsidP="00A6090B">
      <w:pPr>
        <w:pStyle w:val="EMEABodyText"/>
        <w:rPr>
          <w:lang w:val="fr-FR"/>
        </w:rPr>
      </w:pPr>
      <w:r w:rsidRPr="00BD7F76">
        <w:rPr>
          <w:lang w:val="fr-FR"/>
        </w:rPr>
        <w:t xml:space="preserve">Podobně jako všechny léky, může mít i </w:t>
      </w:r>
      <w:r>
        <w:rPr>
          <w:lang w:val="fr-FR"/>
        </w:rPr>
        <w:t>tento přípravek</w:t>
      </w:r>
      <w:r w:rsidRPr="00BD7F76">
        <w:rPr>
          <w:lang w:val="fr-FR"/>
        </w:rPr>
        <w:t xml:space="preserve"> nežádoucí účinky, které se ale nemusí vyskytnout u každého.</w:t>
      </w:r>
    </w:p>
    <w:p w:rsidR="00A6090B" w:rsidRPr="00BD7F76" w:rsidRDefault="00A6090B" w:rsidP="00A6090B">
      <w:pPr>
        <w:pStyle w:val="EMEABodyText"/>
        <w:rPr>
          <w:lang w:val="fr-FR"/>
        </w:rPr>
      </w:pPr>
      <w:r>
        <w:rPr>
          <w:lang w:val="fr-FR"/>
        </w:rPr>
        <w:t>N</w:t>
      </w:r>
      <w:r w:rsidRPr="00BD7F76">
        <w:rPr>
          <w:lang w:val="fr-FR"/>
        </w:rPr>
        <w:t xml:space="preserve">ěkteré </w:t>
      </w:r>
      <w:r>
        <w:rPr>
          <w:lang w:val="fr-FR"/>
        </w:rPr>
        <w:t xml:space="preserve">tyto nežádoucí </w:t>
      </w:r>
      <w:r w:rsidRPr="00BD7F76">
        <w:rPr>
          <w:lang w:val="fr-FR"/>
        </w:rPr>
        <w:t>účinky mohou být závažné a mohou vyžadovat lékařskou péči.</w:t>
      </w:r>
    </w:p>
    <w:p w:rsidR="00A6090B" w:rsidRPr="00BD7F76" w:rsidRDefault="00A6090B" w:rsidP="00A6090B">
      <w:pPr>
        <w:pStyle w:val="EMEABodyText"/>
        <w:rPr>
          <w:lang w:val="fr-FR"/>
        </w:rPr>
      </w:pPr>
    </w:p>
    <w:p w:rsidR="00A6090B" w:rsidRDefault="00A6090B" w:rsidP="00A6090B">
      <w:pPr>
        <w:pStyle w:val="EMEABodyText"/>
        <w:rPr>
          <w:lang w:val="fr-FR"/>
        </w:rPr>
      </w:pPr>
      <w:r w:rsidRPr="002D3E62">
        <w:rPr>
          <w:lang w:val="fr-FR"/>
        </w:rPr>
        <w:t xml:space="preserve">Stejně jako u podobných léků, byly u pacientů užívajících irbesartan zaznamenány vzácné případy alergických kožních reakcí (vyrážka, kopřivka) a lokalizované otoky obličeje, rtů a/nebo jazyka. Máte-li podezření, že u Vás dochází k rozvoji takové reakce nebo začnete-li být dušný(á), </w:t>
      </w:r>
      <w:r w:rsidRPr="002D3E62">
        <w:rPr>
          <w:b/>
          <w:lang w:val="fr-FR"/>
        </w:rPr>
        <w:t xml:space="preserve">přestaňte přípravek </w:t>
      </w:r>
      <w:r>
        <w:rPr>
          <w:b/>
          <w:lang w:val="fr-FR"/>
        </w:rPr>
        <w:t>Karvea</w:t>
      </w:r>
      <w:r w:rsidRPr="002D3E62">
        <w:rPr>
          <w:b/>
          <w:lang w:val="fr-FR"/>
        </w:rPr>
        <w:t xml:space="preserve"> užívat a ihned vyhledejte lékařskou pomoc</w:t>
      </w:r>
      <w:r w:rsidRPr="002D3E62">
        <w:rPr>
          <w:lang w:val="fr-FR"/>
        </w:rPr>
        <w:t>.</w:t>
      </w:r>
    </w:p>
    <w:p w:rsidR="00A6090B" w:rsidRPr="002D3E62" w:rsidRDefault="00A6090B" w:rsidP="00A6090B">
      <w:pPr>
        <w:pStyle w:val="EMEABodyText"/>
        <w:rPr>
          <w:lang w:val="fr-FR"/>
        </w:rPr>
      </w:pPr>
    </w:p>
    <w:p w:rsidR="00A6090B" w:rsidRPr="00551F03" w:rsidRDefault="00A6090B" w:rsidP="00A6090B">
      <w:pPr>
        <w:pStyle w:val="EMEABodyText"/>
        <w:rPr>
          <w:lang w:val="cs-CZ"/>
        </w:rPr>
      </w:pPr>
      <w:r w:rsidRPr="00551F03">
        <w:rPr>
          <w:lang w:val="cs-CZ"/>
        </w:rPr>
        <w:t>Frekvence nežádoucích účinků uvedených níže je definována podle následujících kritérií:</w:t>
      </w:r>
    </w:p>
    <w:p w:rsidR="00A6090B" w:rsidRPr="00551F03" w:rsidRDefault="00A6090B" w:rsidP="00A6090B">
      <w:pPr>
        <w:pStyle w:val="EMEABodyText"/>
        <w:rPr>
          <w:lang w:val="cs-CZ"/>
        </w:rPr>
      </w:pPr>
      <w:r w:rsidRPr="00551F03">
        <w:rPr>
          <w:lang w:val="cs-CZ"/>
        </w:rPr>
        <w:t xml:space="preserve">Velmi časté: mohou postihovat více než 1 z 10 pacientů </w:t>
      </w:r>
    </w:p>
    <w:p w:rsidR="00A6090B" w:rsidRPr="00551F03" w:rsidRDefault="00A6090B" w:rsidP="00A6090B">
      <w:pPr>
        <w:pStyle w:val="EMEABodyText"/>
        <w:rPr>
          <w:lang w:val="cs-CZ"/>
        </w:rPr>
      </w:pPr>
      <w:r w:rsidRPr="00551F03">
        <w:rPr>
          <w:lang w:val="cs-CZ"/>
        </w:rPr>
        <w:t xml:space="preserve">Časté: mohou postihovat až 1 z 10 pacientů </w:t>
      </w:r>
    </w:p>
    <w:p w:rsidR="00A6090B" w:rsidRPr="00551F03" w:rsidRDefault="00A6090B" w:rsidP="00A6090B">
      <w:pPr>
        <w:pStyle w:val="EMEABodyText"/>
        <w:rPr>
          <w:lang w:val="cs-CZ"/>
        </w:rPr>
      </w:pPr>
      <w:r w:rsidRPr="00551F03">
        <w:rPr>
          <w:lang w:val="cs-CZ"/>
        </w:rPr>
        <w:t>Méně časté: mohou postihovat až 1 ze 100 pacientů</w:t>
      </w:r>
    </w:p>
    <w:p w:rsidR="00A6090B" w:rsidRPr="00551F03" w:rsidRDefault="00A6090B" w:rsidP="00A6090B">
      <w:pPr>
        <w:pStyle w:val="EMEABodyText"/>
        <w:rPr>
          <w:lang w:val="cs-CZ"/>
        </w:rPr>
      </w:pPr>
    </w:p>
    <w:p w:rsidR="00A6090B" w:rsidRPr="00551F03" w:rsidRDefault="00A6090B" w:rsidP="00A6090B">
      <w:pPr>
        <w:pStyle w:val="EMEABodyText"/>
        <w:rPr>
          <w:lang w:val="cs-CZ"/>
        </w:rPr>
      </w:pPr>
      <w:r w:rsidRPr="00551F03">
        <w:rPr>
          <w:lang w:val="cs-CZ"/>
        </w:rPr>
        <w:t xml:space="preserve">Nežádoucí účinky hlášené v průběhu klinických studií u pacientů léčených přípravkem </w:t>
      </w:r>
      <w:r w:rsidR="00557F8E">
        <w:rPr>
          <w:lang w:val="cs-CZ"/>
        </w:rPr>
        <w:t>Karvea</w:t>
      </w:r>
      <w:r w:rsidR="00557F8E" w:rsidRPr="00551F03">
        <w:rPr>
          <w:lang w:val="cs-CZ"/>
        </w:rPr>
        <w:t xml:space="preserve"> </w:t>
      </w:r>
      <w:r w:rsidRPr="00551F03">
        <w:rPr>
          <w:lang w:val="cs-CZ"/>
        </w:rPr>
        <w:t>byly:</w:t>
      </w:r>
    </w:p>
    <w:p w:rsidR="00A6090B" w:rsidRPr="00551F03" w:rsidRDefault="00A6090B" w:rsidP="00A6090B">
      <w:pPr>
        <w:pStyle w:val="EMEABodyText"/>
        <w:numPr>
          <w:ilvl w:val="0"/>
          <w:numId w:val="35"/>
        </w:numPr>
        <w:tabs>
          <w:tab w:val="clear" w:pos="720"/>
          <w:tab w:val="num" w:pos="567"/>
        </w:tabs>
        <w:ind w:left="567" w:hanging="567"/>
        <w:rPr>
          <w:lang w:val="cs-CZ"/>
        </w:rPr>
      </w:pPr>
      <w:r w:rsidRPr="00551F03">
        <w:rPr>
          <w:lang w:val="cs-CZ"/>
        </w:rPr>
        <w:t>Velmi časté (mohou postihovat více než 1 z 10 pacientů): jestliže trpíte na vysoký krevní tlak a máte cukrovku (diabetes) typu 2 s onemocněním ledvin, krevní testy mohou ukázat zvýšené hladiny draslíku.</w:t>
      </w:r>
    </w:p>
    <w:p w:rsidR="00A6090B" w:rsidRPr="00551F03" w:rsidRDefault="00A6090B" w:rsidP="00A6090B">
      <w:pPr>
        <w:pStyle w:val="EMEABodyText"/>
        <w:rPr>
          <w:lang w:val="cs-CZ"/>
        </w:rPr>
      </w:pPr>
    </w:p>
    <w:p w:rsidR="00A6090B" w:rsidRPr="00551F03" w:rsidRDefault="00A6090B" w:rsidP="00A6090B">
      <w:pPr>
        <w:pStyle w:val="EMEABodyText"/>
        <w:numPr>
          <w:ilvl w:val="0"/>
          <w:numId w:val="35"/>
        </w:numPr>
        <w:tabs>
          <w:tab w:val="clear" w:pos="720"/>
          <w:tab w:val="num" w:pos="567"/>
        </w:tabs>
        <w:ind w:left="567" w:hanging="567"/>
        <w:rPr>
          <w:lang w:val="cs-CZ"/>
        </w:rPr>
      </w:pPr>
      <w:r w:rsidRPr="00551F03">
        <w:rPr>
          <w:lang w:val="cs-CZ"/>
        </w:rPr>
        <w:t>Časté (mohou postihovat až 1 z 10 pacientů): závratě, pocit na zvracení/zvracení, únava a krevní testy mohou ukázat zvýšené hladiny enzymu, který je ukazatelem svalové a srdeční funkce (enzym kreatinkináza). U pacientů s vysokým krevním tlakem a cukrovkou (diabetem) typu 2 s onemocněním ledvin byly také hlášeny závratě při přechodu do vzpřímené polohy z polohy vleže či vsedě, nízký krevní tlak při přechodu do vzpřímené polohy z polohy vleže či vsedě, bolesti kloubů a svalů a snížené hladiny proteinu v červených krvinkách (hemoglobinu).</w:t>
      </w:r>
    </w:p>
    <w:p w:rsidR="00A6090B" w:rsidRPr="00551F03" w:rsidRDefault="00A6090B" w:rsidP="00A6090B">
      <w:pPr>
        <w:pStyle w:val="EMEABodyText"/>
        <w:rPr>
          <w:lang w:val="cs-CZ"/>
        </w:rPr>
      </w:pPr>
    </w:p>
    <w:p w:rsidR="00A6090B" w:rsidRPr="00551F03" w:rsidRDefault="00A6090B" w:rsidP="00A6090B">
      <w:pPr>
        <w:pStyle w:val="EMEABodyText"/>
        <w:numPr>
          <w:ilvl w:val="0"/>
          <w:numId w:val="35"/>
        </w:numPr>
        <w:tabs>
          <w:tab w:val="clear" w:pos="720"/>
          <w:tab w:val="num" w:pos="567"/>
        </w:tabs>
        <w:ind w:left="567" w:hanging="567"/>
        <w:rPr>
          <w:lang w:val="cs-CZ"/>
        </w:rPr>
      </w:pPr>
      <w:r w:rsidRPr="00551F03">
        <w:rPr>
          <w:lang w:val="cs-CZ"/>
        </w:rPr>
        <w:t>Méně časté (mohou postihovat až 1 ze 100 pacientů): zvýšení tepové frekvence, návaly horka/zrudnutí, kašel, průjem, poruchy trávení/pálení žáhy, sexuální dysfunkce (problémy se sexuální výkonností), bolest na prsou.</w:t>
      </w:r>
    </w:p>
    <w:p w:rsidR="00A6090B" w:rsidRPr="00551F03" w:rsidRDefault="00A6090B" w:rsidP="00A6090B">
      <w:pPr>
        <w:pStyle w:val="EMEABodyText"/>
        <w:rPr>
          <w:lang w:val="cs-CZ"/>
        </w:rPr>
      </w:pPr>
    </w:p>
    <w:p w:rsidR="00A6090B" w:rsidRPr="00551F03" w:rsidRDefault="00A6090B" w:rsidP="00A6090B">
      <w:pPr>
        <w:pStyle w:val="EMEABodyText"/>
        <w:rPr>
          <w:lang w:val="cs-CZ"/>
        </w:rPr>
      </w:pPr>
      <w:r w:rsidRPr="00551F03">
        <w:rPr>
          <w:lang w:val="cs-CZ"/>
        </w:rPr>
        <w:t xml:space="preserve">Některé nežádoucí účinky byly hlášeny po uvedení přípravku </w:t>
      </w:r>
      <w:r w:rsidR="00557F8E">
        <w:rPr>
          <w:lang w:val="cs-CZ"/>
        </w:rPr>
        <w:t>Karvea</w:t>
      </w:r>
      <w:r w:rsidR="00557F8E" w:rsidRPr="00551F03">
        <w:rPr>
          <w:lang w:val="cs-CZ"/>
        </w:rPr>
        <w:t xml:space="preserve"> </w:t>
      </w:r>
      <w:r w:rsidRPr="00551F03">
        <w:rPr>
          <w:lang w:val="cs-CZ"/>
        </w:rPr>
        <w:t xml:space="preserve">na trh. Nežádoucí účinky, u nichž četnost výskytu není známa, jsou: pocit točení hlavy, bolesti hlavy, poruchy chuti, zvonění v uších, svalové křeče, bolesti kloubů a svalů, </w:t>
      </w:r>
      <w:r w:rsidR="003B377E" w:rsidRPr="00632F74">
        <w:rPr>
          <w:lang w:val="cs-CZ"/>
        </w:rPr>
        <w:t>snížený počet červených krvinek (anémie - příznaky mohou zahrnovat únavu, bolest hlavy, dušnost při cvičení, závratě a bledost</w:t>
      </w:r>
      <w:r w:rsidR="003B377E">
        <w:rPr>
          <w:lang w:val="cs-CZ"/>
        </w:rPr>
        <w:t xml:space="preserve">), </w:t>
      </w:r>
      <w:r w:rsidR="004A333E">
        <w:rPr>
          <w:lang w:val="cs-CZ"/>
        </w:rPr>
        <w:t xml:space="preserve">snížení počtu krevních destiček, </w:t>
      </w:r>
      <w:r w:rsidRPr="00551F03">
        <w:rPr>
          <w:lang w:val="cs-CZ"/>
        </w:rPr>
        <w:t>abnormální jaterní funkce, zvýšení hladiny draslíku v krvi, zhoršení funkce ledvin</w:t>
      </w:r>
      <w:r w:rsidR="00AE263E">
        <w:rPr>
          <w:lang w:val="cs-CZ"/>
        </w:rPr>
        <w:t>,</w:t>
      </w:r>
      <w:r w:rsidRPr="00551F03">
        <w:rPr>
          <w:lang w:val="cs-CZ"/>
        </w:rPr>
        <w:t xml:space="preserve"> zánět drobných cév postihující převážně kůži (stav známý jako leukocytoklastická vaskulitida)</w:t>
      </w:r>
      <w:r w:rsidR="003F70AB">
        <w:rPr>
          <w:lang w:val="cs-CZ"/>
        </w:rPr>
        <w:t>,</w:t>
      </w:r>
      <w:r w:rsidR="00AE263E">
        <w:rPr>
          <w:lang w:val="cs-CZ"/>
        </w:rPr>
        <w:t xml:space="preserve"> závažné alergické reakce (anafylaktický šok)</w:t>
      </w:r>
      <w:r w:rsidR="003F70AB">
        <w:rPr>
          <w:lang w:val="cs-CZ"/>
        </w:rPr>
        <w:t xml:space="preserve"> a nízká hladina cukru v krvi</w:t>
      </w:r>
      <w:r w:rsidRPr="00551F03">
        <w:rPr>
          <w:lang w:val="cs-CZ"/>
        </w:rPr>
        <w:t>. Byly také hlášeny méně časté případy žloutenky (zežloutnutí kůže a/nebo bělma očí).</w:t>
      </w:r>
    </w:p>
    <w:p w:rsidR="00A6090B" w:rsidRPr="00551F03" w:rsidRDefault="00A6090B" w:rsidP="00A6090B">
      <w:pPr>
        <w:pStyle w:val="EMEABodyText"/>
        <w:rPr>
          <w:lang w:val="cs-CZ"/>
        </w:rPr>
      </w:pPr>
    </w:p>
    <w:p w:rsidR="00A6090B" w:rsidRPr="00551F03" w:rsidRDefault="00A6090B" w:rsidP="00A6090B">
      <w:pPr>
        <w:numPr>
          <w:ilvl w:val="12"/>
          <w:numId w:val="0"/>
        </w:numPr>
        <w:outlineLvl w:val="0"/>
        <w:rPr>
          <w:b/>
          <w:noProof/>
          <w:szCs w:val="24"/>
          <w:lang w:val="cs-CZ"/>
        </w:rPr>
      </w:pPr>
      <w:r w:rsidRPr="00551F03">
        <w:rPr>
          <w:b/>
          <w:noProof/>
          <w:szCs w:val="24"/>
          <w:lang w:val="cs-CZ"/>
        </w:rPr>
        <w:t>Hlášení nežádoucích účinků</w:t>
      </w:r>
    </w:p>
    <w:p w:rsidR="00A6090B" w:rsidRPr="00551F03" w:rsidRDefault="00A6090B" w:rsidP="00A6090B">
      <w:pPr>
        <w:rPr>
          <w:lang w:val="cs-CZ"/>
        </w:rPr>
      </w:pPr>
      <w:r w:rsidRPr="00551F03">
        <w:rPr>
          <w:lang w:val="cs-CZ"/>
        </w:rPr>
        <w:t>Pokud se kterýkoli z nežádoucích účinků vyskytne v závažné míře nebo pokud si všimnete jakýchkoli nežádoucích účinků, které nejsou uvedeny v této příbalové informaci, prosím, sdělte to svému lékaři nebo lékárníkovi.</w:t>
      </w:r>
      <w:r w:rsidRPr="00551F03">
        <w:rPr>
          <w:noProof/>
          <w:szCs w:val="24"/>
          <w:lang w:val="cs-CZ"/>
        </w:rPr>
        <w:t xml:space="preserve"> Nežádoucí účinky můžete hlásit </w:t>
      </w:r>
      <w:r w:rsidRPr="00551F03">
        <w:rPr>
          <w:szCs w:val="24"/>
          <w:lang w:val="cs-CZ"/>
        </w:rPr>
        <w:t xml:space="preserve">také přímo </w:t>
      </w:r>
      <w:r w:rsidRPr="00551F03">
        <w:rPr>
          <w:noProof/>
          <w:szCs w:val="24"/>
          <w:lang w:val="cs-CZ"/>
        </w:rPr>
        <w:t xml:space="preserve">prostřednictvím </w:t>
      </w:r>
      <w:r w:rsidRPr="00551F03">
        <w:rPr>
          <w:noProof/>
          <w:szCs w:val="24"/>
          <w:highlight w:val="lightGray"/>
          <w:lang w:val="cs-CZ"/>
        </w:rPr>
        <w:t>národního systému hlášení nežádoucích účinků uvedeného v </w:t>
      </w:r>
      <w:hyperlink r:id="rId24"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 Nahlášením nežádoucích účinků můžete přispět k získání více informací o bezpečnosti tohoto přípravku.</w:t>
      </w:r>
    </w:p>
    <w:p w:rsidR="00A6090B" w:rsidRPr="00551F03" w:rsidRDefault="00A6090B" w:rsidP="00A6090B">
      <w:pPr>
        <w:pStyle w:val="EMEABodyText"/>
        <w:rPr>
          <w:lang w:val="cs-CZ"/>
        </w:rPr>
      </w:pPr>
    </w:p>
    <w:p w:rsidR="00A6090B" w:rsidRPr="00551F03" w:rsidRDefault="00A6090B" w:rsidP="00A6090B">
      <w:pPr>
        <w:pStyle w:val="EMEABodyText"/>
        <w:rPr>
          <w:lang w:val="cs-CZ"/>
        </w:rPr>
      </w:pPr>
    </w:p>
    <w:p w:rsidR="00A6090B" w:rsidRPr="00415F5B" w:rsidRDefault="00A6090B" w:rsidP="00A6090B">
      <w:pPr>
        <w:pStyle w:val="EMEAHeading1"/>
        <w:rPr>
          <w:lang w:val="cs-CZ"/>
        </w:rPr>
      </w:pPr>
      <w:r w:rsidRPr="00415F5B">
        <w:rPr>
          <w:lang w:val="cs-CZ"/>
        </w:rPr>
        <w:t>5.</w:t>
      </w:r>
      <w:r w:rsidRPr="00415F5B">
        <w:rPr>
          <w:lang w:val="cs-CZ"/>
        </w:rPr>
        <w:tab/>
      </w:r>
      <w:r w:rsidRPr="00415F5B">
        <w:rPr>
          <w:caps w:val="0"/>
          <w:lang w:val="cs-CZ"/>
        </w:rPr>
        <w:t>Jak přípravek Karvea uchovávat</w:t>
      </w:r>
    </w:p>
    <w:p w:rsidR="00A6090B" w:rsidRPr="00415F5B" w:rsidRDefault="00A6090B" w:rsidP="00A6090B">
      <w:pPr>
        <w:pStyle w:val="EMEAHeading1"/>
        <w:rPr>
          <w:noProof/>
          <w:lang w:val="cs-CZ"/>
        </w:rPr>
      </w:pPr>
    </w:p>
    <w:p w:rsidR="00A6090B" w:rsidRPr="00551F03" w:rsidRDefault="00A6090B" w:rsidP="00A6090B">
      <w:pPr>
        <w:pStyle w:val="EMEABodyText"/>
        <w:rPr>
          <w:lang w:val="cs-CZ"/>
        </w:rPr>
      </w:pPr>
      <w:r w:rsidRPr="00551F03">
        <w:rPr>
          <w:lang w:val="cs-CZ"/>
        </w:rPr>
        <w:t>Uchovávejte tento přípravek mimo dohled a dosah dětí.</w:t>
      </w:r>
    </w:p>
    <w:p w:rsidR="00A6090B" w:rsidRPr="00415F5B" w:rsidRDefault="00A6090B" w:rsidP="00A6090B">
      <w:pPr>
        <w:pStyle w:val="EMEABodyText"/>
        <w:rPr>
          <w:lang w:val="cs-CZ"/>
        </w:rPr>
      </w:pPr>
    </w:p>
    <w:p w:rsidR="00A6090B" w:rsidRPr="00551F03" w:rsidRDefault="00A6090B" w:rsidP="00A6090B">
      <w:pPr>
        <w:pStyle w:val="EMEABodyText"/>
        <w:rPr>
          <w:lang w:val="cs-CZ"/>
        </w:rPr>
      </w:pPr>
      <w:r w:rsidRPr="00415F5B">
        <w:rPr>
          <w:lang w:val="cs-CZ"/>
        </w:rPr>
        <w:t xml:space="preserve">Nepoužívejte tento přípravek </w:t>
      </w:r>
      <w:r w:rsidRPr="00551F03">
        <w:rPr>
          <w:lang w:val="cs-CZ"/>
        </w:rPr>
        <w:t>po uplynutí doby použitelnosti, uvedené na krabičce a blistru za EXP. Doba použitelnosti se vztahuje k poslednímu dni uvedeného měsíce.</w:t>
      </w:r>
    </w:p>
    <w:p w:rsidR="00A6090B" w:rsidRPr="00415F5B" w:rsidRDefault="00A6090B" w:rsidP="00A6090B">
      <w:pPr>
        <w:pStyle w:val="EMEABodyText"/>
        <w:rPr>
          <w:lang w:val="cs-CZ"/>
        </w:rPr>
      </w:pPr>
    </w:p>
    <w:p w:rsidR="00A6090B" w:rsidRPr="00415F5B" w:rsidRDefault="00A6090B" w:rsidP="00A6090B">
      <w:pPr>
        <w:pStyle w:val="EMEABodyText"/>
        <w:rPr>
          <w:lang w:val="cs-CZ"/>
        </w:rPr>
      </w:pPr>
      <w:r w:rsidRPr="00415F5B">
        <w:rPr>
          <w:lang w:val="cs-CZ"/>
        </w:rPr>
        <w:t>Neuchovávejte při teplotě nad 30</w:t>
      </w:r>
      <w:r w:rsidR="004A333E">
        <w:rPr>
          <w:lang w:val="cs-CZ"/>
        </w:rPr>
        <w:t xml:space="preserve"> </w:t>
      </w:r>
      <w:r w:rsidRPr="00415F5B">
        <w:rPr>
          <w:lang w:val="cs-CZ"/>
        </w:rPr>
        <w:t>°C.</w:t>
      </w:r>
    </w:p>
    <w:p w:rsidR="00A6090B" w:rsidRPr="00415F5B" w:rsidRDefault="00A6090B" w:rsidP="00A6090B">
      <w:pPr>
        <w:pStyle w:val="EMEABodyText"/>
        <w:rPr>
          <w:lang w:val="cs-CZ"/>
        </w:rPr>
      </w:pPr>
    </w:p>
    <w:p w:rsidR="00A6090B" w:rsidRPr="00551F03" w:rsidRDefault="00A6090B" w:rsidP="00A6090B">
      <w:pPr>
        <w:pStyle w:val="EMEABodyText"/>
        <w:rPr>
          <w:lang w:val="cs-CZ"/>
        </w:rPr>
      </w:pPr>
      <w:r w:rsidRPr="00551F03">
        <w:rPr>
          <w:lang w:val="cs-CZ"/>
        </w:rPr>
        <w:t>Nevyhazujte žádné léčivé přípravky do odpadních vod nebo domácího odpadu. Zeptejte se svého lékárníka, jak naložit s přípravky, které již nepoužíváte. Tato opatření pomáhají chránit životní prostředí.</w:t>
      </w:r>
    </w:p>
    <w:p w:rsidR="00A6090B" w:rsidRPr="00551F03" w:rsidRDefault="00A6090B" w:rsidP="00A6090B">
      <w:pPr>
        <w:pStyle w:val="EMEABodyText"/>
        <w:rPr>
          <w:lang w:val="cs-CZ"/>
        </w:rPr>
      </w:pPr>
    </w:p>
    <w:p w:rsidR="00A6090B" w:rsidRPr="00551F03" w:rsidRDefault="00A6090B" w:rsidP="00A6090B">
      <w:pPr>
        <w:pStyle w:val="EMEABodyText"/>
        <w:rPr>
          <w:lang w:val="cs-CZ"/>
        </w:rPr>
      </w:pPr>
    </w:p>
    <w:p w:rsidR="00A6090B" w:rsidRPr="001C545D" w:rsidRDefault="00A6090B" w:rsidP="00A6090B">
      <w:pPr>
        <w:pStyle w:val="EMEAHeading1"/>
        <w:rPr>
          <w:rFonts w:ascii="Times New Roman Bold" w:hAnsi="Times New Roman Bold"/>
          <w:caps w:val="0"/>
          <w:szCs w:val="22"/>
          <w:lang w:val="cs-CZ"/>
        </w:rPr>
      </w:pPr>
      <w:r w:rsidRPr="00551F03">
        <w:rPr>
          <w:lang w:val="cs-CZ"/>
        </w:rPr>
        <w:t>6.</w:t>
      </w:r>
      <w:r w:rsidRPr="00551F03">
        <w:rPr>
          <w:lang w:val="cs-CZ"/>
        </w:rPr>
        <w:tab/>
      </w:r>
      <w:r w:rsidRPr="00551F03">
        <w:rPr>
          <w:rFonts w:ascii="Times New Roman Bold" w:hAnsi="Times New Roman Bold"/>
          <w:caps w:val="0"/>
          <w:szCs w:val="22"/>
          <w:lang w:val="cs-CZ"/>
        </w:rPr>
        <w:t>Obsah balení a další informace</w:t>
      </w:r>
    </w:p>
    <w:p w:rsidR="00A6090B" w:rsidRPr="00551F03" w:rsidRDefault="00A6090B" w:rsidP="00A6090B">
      <w:pPr>
        <w:pStyle w:val="EMEAHeading1"/>
        <w:rPr>
          <w:noProof/>
          <w:lang w:val="cs-CZ"/>
        </w:rPr>
      </w:pPr>
    </w:p>
    <w:p w:rsidR="00D53D8E" w:rsidRPr="00415F5B" w:rsidRDefault="00D53D8E" w:rsidP="00D53D8E">
      <w:pPr>
        <w:pStyle w:val="EMEAHeading3"/>
        <w:rPr>
          <w:lang w:val="cs-CZ"/>
        </w:rPr>
      </w:pPr>
      <w:r w:rsidRPr="00415F5B">
        <w:rPr>
          <w:lang w:val="cs-CZ"/>
        </w:rPr>
        <w:t>Co přípravek Karvea obsahuje</w:t>
      </w:r>
    </w:p>
    <w:p w:rsidR="00D53D8E" w:rsidRPr="00415F5B" w:rsidRDefault="00D53D8E" w:rsidP="00D53D8E">
      <w:pPr>
        <w:pStyle w:val="EMEABodyTextIndent"/>
        <w:numPr>
          <w:ilvl w:val="0"/>
          <w:numId w:val="0"/>
        </w:numPr>
        <w:tabs>
          <w:tab w:val="left" w:pos="567"/>
        </w:tabs>
        <w:ind w:left="567" w:hanging="567"/>
        <w:rPr>
          <w:lang w:val="cs-CZ"/>
        </w:rPr>
      </w:pPr>
      <w:r w:rsidRPr="00415F5B">
        <w:rPr>
          <w:rFonts w:ascii="Wingdings" w:hAnsi="Wingdings"/>
          <w:noProof/>
          <w:lang w:val="cs-CZ"/>
        </w:rPr>
        <w:t></w:t>
      </w:r>
      <w:r w:rsidRPr="00415F5B">
        <w:rPr>
          <w:rFonts w:ascii="Wingdings" w:hAnsi="Wingdings"/>
          <w:noProof/>
          <w:lang w:val="cs-CZ"/>
        </w:rPr>
        <w:tab/>
      </w:r>
      <w:r w:rsidRPr="00415F5B">
        <w:rPr>
          <w:noProof/>
          <w:lang w:val="cs-CZ"/>
        </w:rPr>
        <w:t>Léčivou látkou je irbesartan</w:t>
      </w:r>
      <w:r w:rsidR="004A333E">
        <w:rPr>
          <w:noProof/>
          <w:lang w:val="cs-CZ"/>
        </w:rPr>
        <w:t>um</w:t>
      </w:r>
      <w:r w:rsidRPr="00415F5B">
        <w:rPr>
          <w:noProof/>
          <w:lang w:val="cs-CZ"/>
        </w:rPr>
        <w:t xml:space="preserve">. Jedna tableta přípravku </w:t>
      </w:r>
      <w:r w:rsidRPr="00415F5B">
        <w:rPr>
          <w:lang w:val="cs-CZ"/>
        </w:rPr>
        <w:t>Karvea 300 mg obsahuje irbesartanu</w:t>
      </w:r>
      <w:r w:rsidR="004A333E">
        <w:rPr>
          <w:lang w:val="cs-CZ"/>
        </w:rPr>
        <w:t xml:space="preserve">m </w:t>
      </w:r>
      <w:r w:rsidR="004A333E" w:rsidRPr="00415F5B">
        <w:rPr>
          <w:lang w:val="cs-CZ"/>
        </w:rPr>
        <w:t>300 m</w:t>
      </w:r>
      <w:r w:rsidR="004A333E">
        <w:rPr>
          <w:lang w:val="cs-CZ"/>
        </w:rPr>
        <w:t>g</w:t>
      </w:r>
      <w:r w:rsidRPr="00415F5B">
        <w:rPr>
          <w:lang w:val="cs-CZ"/>
        </w:rPr>
        <w:t>.</w:t>
      </w:r>
    </w:p>
    <w:p w:rsidR="00D53D8E" w:rsidRPr="00415F5B" w:rsidRDefault="00D53D8E" w:rsidP="00D53D8E">
      <w:pPr>
        <w:pStyle w:val="EMEABodyTextIndent"/>
        <w:rPr>
          <w:lang w:val="cs-CZ"/>
        </w:rPr>
      </w:pPr>
      <w:r w:rsidRPr="00415F5B">
        <w:rPr>
          <w:lang w:val="cs-CZ"/>
        </w:rPr>
        <w:t xml:space="preserve">Pomocnými látkami jsou mikrokrystalická celulosa, sodná sůl kroskarmelosy, monohydrát laktosy, magnesium-stearát, </w:t>
      </w:r>
      <w:r w:rsidR="0033111C">
        <w:rPr>
          <w:lang w:val="cs-CZ"/>
        </w:rPr>
        <w:t>hydrát koloidního oxidu křemičitého</w:t>
      </w:r>
      <w:r w:rsidRPr="00415F5B">
        <w:rPr>
          <w:lang w:val="cs-CZ"/>
        </w:rPr>
        <w:t xml:space="preserve">, </w:t>
      </w:r>
      <w:r w:rsidR="004A333E" w:rsidRPr="00415F5B">
        <w:rPr>
          <w:lang w:val="cs-CZ"/>
        </w:rPr>
        <w:t>před</w:t>
      </w:r>
      <w:r w:rsidR="004A333E">
        <w:rPr>
          <w:lang w:val="cs-CZ"/>
        </w:rPr>
        <w:t>bobtnalý</w:t>
      </w:r>
      <w:r w:rsidR="004A333E" w:rsidRPr="00415F5B">
        <w:rPr>
          <w:lang w:val="cs-CZ"/>
        </w:rPr>
        <w:t xml:space="preserve"> </w:t>
      </w:r>
      <w:r w:rsidRPr="00415F5B">
        <w:rPr>
          <w:lang w:val="cs-CZ"/>
        </w:rPr>
        <w:t>kukuřičný škrob, poloxamer 188.</w:t>
      </w:r>
      <w:r w:rsidR="00AE263E" w:rsidRPr="00AE263E">
        <w:rPr>
          <w:lang w:val="cs-CZ"/>
        </w:rPr>
        <w:t xml:space="preserve"> </w:t>
      </w:r>
      <w:r w:rsidR="00AE263E">
        <w:rPr>
          <w:lang w:val="cs-CZ"/>
        </w:rPr>
        <w:t>Viz bod 2 „</w:t>
      </w:r>
      <w:r w:rsidR="00AE263E" w:rsidRPr="00447E48">
        <w:rPr>
          <w:lang w:val="cs-CZ"/>
        </w:rPr>
        <w:t xml:space="preserve">Přípravek </w:t>
      </w:r>
      <w:r w:rsidR="00AE263E">
        <w:rPr>
          <w:lang w:val="cs-CZ"/>
        </w:rPr>
        <w:t>Karvea</w:t>
      </w:r>
      <w:r w:rsidR="00AE263E" w:rsidRPr="00447E48">
        <w:rPr>
          <w:lang w:val="cs-CZ"/>
        </w:rPr>
        <w:t xml:space="preserve"> obsahuje laktosu</w:t>
      </w:r>
      <w:r w:rsidR="00AE263E">
        <w:rPr>
          <w:lang w:val="cs-CZ"/>
        </w:rPr>
        <w:t>“.</w:t>
      </w:r>
    </w:p>
    <w:p w:rsidR="00D53D8E" w:rsidRPr="00415F5B" w:rsidRDefault="00D53D8E" w:rsidP="00D53D8E">
      <w:pPr>
        <w:pStyle w:val="EMEABodyText"/>
        <w:rPr>
          <w:lang w:val="cs-CZ"/>
        </w:rPr>
      </w:pPr>
    </w:p>
    <w:p w:rsidR="00D53D8E" w:rsidRDefault="00D53D8E" w:rsidP="00D53D8E">
      <w:pPr>
        <w:pStyle w:val="EMEAHeading3"/>
      </w:pPr>
      <w:r w:rsidRPr="00614944">
        <w:t xml:space="preserve">Jak přípravek </w:t>
      </w:r>
      <w:r>
        <w:t>Karvea</w:t>
      </w:r>
      <w:r w:rsidRPr="00614944">
        <w:t xml:space="preserve"> vypadá a co obsahuje </w:t>
      </w:r>
      <w:r w:rsidR="00A6090B">
        <w:t xml:space="preserve">toto </w:t>
      </w:r>
      <w:r w:rsidRPr="00614944">
        <w:t>balení</w:t>
      </w:r>
    </w:p>
    <w:p w:rsidR="00D53D8E" w:rsidRDefault="00D53D8E" w:rsidP="00D53D8E">
      <w:pPr>
        <w:pStyle w:val="EMEABodyText"/>
      </w:pPr>
      <w:r>
        <w:t>Tablety přípravku Karvea</w:t>
      </w:r>
      <w:r w:rsidRPr="005F5EE6">
        <w:t> </w:t>
      </w:r>
      <w:r>
        <w:t>300 mg jsou bílé až téměř bílé, bikonvexní, oválné, na jedné straně se znakem srdce a na druhé straně s vyraženým číslem 2773.</w:t>
      </w:r>
    </w:p>
    <w:p w:rsidR="00D53D8E" w:rsidRDefault="00D53D8E" w:rsidP="00D53D8E">
      <w:pPr>
        <w:pStyle w:val="EMEABodyText"/>
        <w:rPr>
          <w:noProof/>
        </w:rPr>
      </w:pPr>
    </w:p>
    <w:p w:rsidR="00D53D8E" w:rsidRDefault="00D53D8E" w:rsidP="00D53D8E">
      <w:pPr>
        <w:pStyle w:val="EMEABodyText"/>
        <w:rPr>
          <w:noProof/>
        </w:rPr>
      </w:pPr>
      <w:r w:rsidRPr="005F5EE6">
        <w:rPr>
          <w:noProof/>
        </w:rPr>
        <w:t xml:space="preserve">Tablety přípravku </w:t>
      </w:r>
      <w:r>
        <w:rPr>
          <w:noProof/>
        </w:rPr>
        <w:t>Karvea</w:t>
      </w:r>
      <w:r w:rsidRPr="005F5EE6">
        <w:rPr>
          <w:noProof/>
        </w:rPr>
        <w:t> </w:t>
      </w:r>
      <w:r>
        <w:rPr>
          <w:noProof/>
        </w:rPr>
        <w:t>300</w:t>
      </w:r>
      <w:r w:rsidRPr="005F5EE6">
        <w:rPr>
          <w:noProof/>
        </w:rPr>
        <w:t xml:space="preserve"> mg jsou dodávány v blistrech, balení se </w:t>
      </w:r>
      <w:r>
        <w:rPr>
          <w:noProof/>
        </w:rPr>
        <w:t xml:space="preserve">14, 28, 56 nebo 98 </w:t>
      </w:r>
      <w:r w:rsidRPr="005F5EE6">
        <w:rPr>
          <w:noProof/>
        </w:rPr>
        <w:t xml:space="preserve">tabletami. K dispozici jsou také jednodávková blistrová balení </w:t>
      </w:r>
      <w:r>
        <w:rPr>
          <w:noProof/>
        </w:rPr>
        <w:t>obsahující</w:t>
      </w:r>
      <w:r w:rsidRPr="005F5EE6">
        <w:rPr>
          <w:noProof/>
        </w:rPr>
        <w:t xml:space="preserve"> 56 </w:t>
      </w:r>
      <w:r>
        <w:rPr>
          <w:noProof/>
        </w:rPr>
        <w:t>x 1 tabletu</w:t>
      </w:r>
      <w:r w:rsidRPr="005F5EE6">
        <w:rPr>
          <w:noProof/>
        </w:rPr>
        <w:t xml:space="preserve"> určená k dodání nemocnicím.</w:t>
      </w:r>
    </w:p>
    <w:p w:rsidR="00D53D8E" w:rsidRDefault="00D53D8E" w:rsidP="00D53D8E">
      <w:pPr>
        <w:pStyle w:val="EMEABodyText"/>
        <w:rPr>
          <w:noProof/>
        </w:rPr>
      </w:pPr>
    </w:p>
    <w:p w:rsidR="00D53D8E" w:rsidRPr="000D14E0" w:rsidRDefault="00D53D8E" w:rsidP="00D53D8E">
      <w:pPr>
        <w:pStyle w:val="EMEABodyText"/>
        <w:rPr>
          <w:noProof/>
        </w:rPr>
      </w:pPr>
      <w:r w:rsidRPr="000D14E0">
        <w:rPr>
          <w:noProof/>
        </w:rPr>
        <w:t>Na trhu nemusí být všechny velikosti balení.</w:t>
      </w:r>
    </w:p>
    <w:p w:rsidR="00D53D8E" w:rsidRDefault="00D53D8E" w:rsidP="00D53D8E">
      <w:pPr>
        <w:pStyle w:val="EMEABodyText"/>
      </w:pPr>
    </w:p>
    <w:p w:rsidR="00D53D8E" w:rsidRPr="00614944" w:rsidRDefault="00D53D8E" w:rsidP="00D53D8E">
      <w:pPr>
        <w:pStyle w:val="EMEAHeading3"/>
      </w:pPr>
      <w:r w:rsidRPr="00614944">
        <w:t>Držitel rozhodnutí o registraci</w:t>
      </w:r>
    </w:p>
    <w:p w:rsidR="00A6090B" w:rsidRDefault="00A6090B" w:rsidP="00A6090B">
      <w:pPr>
        <w:pStyle w:val="EMEAAddress"/>
      </w:pPr>
      <w:r>
        <w:t>sanofi-aventis groupe</w:t>
      </w:r>
      <w:r>
        <w:br/>
        <w:t>54, rue La Boétie</w:t>
      </w:r>
      <w:r>
        <w:br/>
        <w:t>F-75008 Paris - Francie</w:t>
      </w:r>
    </w:p>
    <w:p w:rsidR="00A6090B" w:rsidRDefault="00A6090B" w:rsidP="00A6090B">
      <w:pPr>
        <w:pStyle w:val="EMEABodyText"/>
        <w:rPr>
          <w:noProof/>
        </w:rPr>
      </w:pPr>
    </w:p>
    <w:p w:rsidR="00D53D8E" w:rsidRPr="00614944" w:rsidRDefault="00D53D8E" w:rsidP="00D53D8E">
      <w:pPr>
        <w:pStyle w:val="EMEAHeading3"/>
      </w:pPr>
      <w:r w:rsidRPr="00614944">
        <w:t>Výrobce</w:t>
      </w:r>
    </w:p>
    <w:p w:rsidR="00D53D8E" w:rsidRDefault="00D53D8E" w:rsidP="00D53D8E">
      <w:pPr>
        <w:pStyle w:val="EMEAAddress"/>
      </w:pPr>
      <w:r>
        <w:t>SANOFI WINTHROP INDUSTRIE</w:t>
      </w:r>
      <w:r>
        <w:br/>
        <w:t>1, rue de la Vierge</w:t>
      </w:r>
      <w:r>
        <w:br/>
        <w:t>Ambarès &amp; Lagrave</w:t>
      </w:r>
      <w:r>
        <w:br/>
        <w:t>F-33565 Carbon Blanc Cedex - Francie</w:t>
      </w:r>
    </w:p>
    <w:p w:rsidR="00D53D8E" w:rsidRDefault="00D53D8E" w:rsidP="00D53D8E">
      <w:pPr>
        <w:pStyle w:val="EMEAAddress"/>
      </w:pPr>
    </w:p>
    <w:p w:rsidR="00D53D8E" w:rsidRDefault="00D53D8E" w:rsidP="00D53D8E">
      <w:pPr>
        <w:pStyle w:val="EMEAAddress"/>
      </w:pPr>
      <w:r>
        <w:t>SANOFI WINTHROP INDUSTRIE</w:t>
      </w:r>
      <w:r>
        <w:br/>
        <w:t>30-36 Avenue Gustave Eiffel, BP 7166</w:t>
      </w:r>
      <w:r>
        <w:br/>
        <w:t>F-37071 Tours Cedex 2 - Francie</w:t>
      </w:r>
    </w:p>
    <w:p w:rsidR="00D53D8E" w:rsidRDefault="00D53D8E" w:rsidP="00D53D8E">
      <w:pPr>
        <w:pStyle w:val="EMEAAddress"/>
      </w:pPr>
    </w:p>
    <w:p w:rsidR="00D53D8E" w:rsidRDefault="00D53D8E" w:rsidP="00D53D8E">
      <w:pPr>
        <w:pStyle w:val="EMEAAddress"/>
      </w:pPr>
      <w:r>
        <w:t>CHINOIN PRIVATE CO. LTD.</w:t>
      </w:r>
      <w:r>
        <w:br/>
        <w:t>Lévai u.5.</w:t>
      </w:r>
      <w:r>
        <w:br/>
        <w:t>2112 Veresegyház - Mad'arsko</w:t>
      </w:r>
    </w:p>
    <w:p w:rsidR="00A6090B" w:rsidRDefault="00A6090B" w:rsidP="00A6090B">
      <w:pPr>
        <w:pStyle w:val="EMEAAddress"/>
      </w:pPr>
    </w:p>
    <w:p w:rsidR="00A6090B" w:rsidRDefault="00A6090B" w:rsidP="00A6090B">
      <w:pPr>
        <w:pStyle w:val="EMEABodyText"/>
      </w:pPr>
      <w:r>
        <w:t>Další informace o tomto přípravku získáte u místního zástupce držitele rozhodnutí o registraci.</w:t>
      </w:r>
    </w:p>
    <w:p w:rsidR="00A6090B" w:rsidRPr="00551F03" w:rsidRDefault="00A6090B" w:rsidP="00A6090B">
      <w:pPr>
        <w:pStyle w:val="EMEABodyText"/>
        <w:rPr>
          <w:lang w:val="cs-CZ"/>
        </w:rPr>
      </w:pPr>
    </w:p>
    <w:tbl>
      <w:tblPr>
        <w:tblW w:w="9356" w:type="dxa"/>
        <w:tblInd w:w="-34" w:type="dxa"/>
        <w:tblLayout w:type="fixed"/>
        <w:tblLook w:val="0000" w:firstRow="0" w:lastRow="0" w:firstColumn="0" w:lastColumn="0" w:noHBand="0" w:noVBand="0"/>
      </w:tblPr>
      <w:tblGrid>
        <w:gridCol w:w="34"/>
        <w:gridCol w:w="4644"/>
        <w:gridCol w:w="4678"/>
      </w:tblGrid>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België/Belgique/Belgien</w:t>
            </w:r>
          </w:p>
          <w:p w:rsidR="00A6090B" w:rsidRPr="00551F03" w:rsidRDefault="00A6090B" w:rsidP="002A0260">
            <w:pPr>
              <w:rPr>
                <w:lang w:val="cs-CZ"/>
              </w:rPr>
            </w:pPr>
            <w:r w:rsidRPr="00551F03">
              <w:rPr>
                <w:snapToGrid w:val="0"/>
                <w:lang w:val="cs-CZ"/>
              </w:rPr>
              <w:t>Sanofi Belgium</w:t>
            </w:r>
          </w:p>
          <w:p w:rsidR="00A6090B" w:rsidRPr="00551F03" w:rsidRDefault="00A6090B" w:rsidP="002A0260">
            <w:pPr>
              <w:rPr>
                <w:snapToGrid w:val="0"/>
                <w:lang w:val="cs-CZ"/>
              </w:rPr>
            </w:pPr>
            <w:r w:rsidRPr="00551F03">
              <w:rPr>
                <w:lang w:val="cs-CZ"/>
              </w:rPr>
              <w:t xml:space="preserve">Tél/Tel: </w:t>
            </w:r>
            <w:r w:rsidRPr="00551F03">
              <w:rPr>
                <w:snapToGrid w:val="0"/>
                <w:lang w:val="cs-CZ"/>
              </w:rPr>
              <w:t>+32 (0)2 710 54 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Lietuva</w:t>
            </w:r>
          </w:p>
          <w:p w:rsidR="00A6090B" w:rsidRPr="00551F03" w:rsidRDefault="00A6090B" w:rsidP="002A0260">
            <w:pPr>
              <w:rPr>
                <w:lang w:val="cs-CZ"/>
              </w:rPr>
            </w:pPr>
            <w:r w:rsidRPr="00551F03">
              <w:rPr>
                <w:lang w:val="cs-CZ"/>
              </w:rPr>
              <w:t>UAB sanofi-aventis Lietuva</w:t>
            </w:r>
          </w:p>
          <w:p w:rsidR="00A6090B" w:rsidRPr="00551F03" w:rsidRDefault="00A6090B" w:rsidP="002A0260">
            <w:pPr>
              <w:rPr>
                <w:lang w:val="cs-CZ"/>
              </w:rPr>
            </w:pPr>
            <w:r w:rsidRPr="00551F03">
              <w:rPr>
                <w:lang w:val="cs-CZ"/>
              </w:rPr>
              <w:t>Tel: +370 5 2755224</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България</w:t>
            </w:r>
          </w:p>
          <w:p w:rsidR="00A6090B" w:rsidRPr="00551F03" w:rsidRDefault="00AE263E" w:rsidP="002A0260">
            <w:pPr>
              <w:rPr>
                <w:noProof/>
                <w:lang w:val="cs-CZ"/>
              </w:rPr>
            </w:pPr>
            <w:r>
              <w:rPr>
                <w:noProof/>
                <w:lang w:val="cs-CZ"/>
              </w:rPr>
              <w:t>Sanofi</w:t>
            </w:r>
            <w:r w:rsidR="00A6090B" w:rsidRPr="00551F03">
              <w:rPr>
                <w:noProof/>
                <w:lang w:val="cs-CZ"/>
              </w:rPr>
              <w:t xml:space="preserve"> Bulgaria EOOD</w:t>
            </w:r>
          </w:p>
          <w:p w:rsidR="00A6090B" w:rsidRPr="00551F03" w:rsidRDefault="00A6090B" w:rsidP="002A0260">
            <w:pPr>
              <w:rPr>
                <w:rFonts w:cs="Arial"/>
                <w:szCs w:val="22"/>
                <w:lang w:val="cs-CZ"/>
              </w:rPr>
            </w:pPr>
            <w:r w:rsidRPr="00551F03">
              <w:rPr>
                <w:bCs/>
                <w:szCs w:val="22"/>
                <w:lang w:val="cs-CZ"/>
              </w:rPr>
              <w:t>Тел.: +359 (0)2</w:t>
            </w:r>
            <w:r w:rsidRPr="00551F03">
              <w:rPr>
                <w:rFonts w:cs="Arial"/>
                <w:szCs w:val="22"/>
                <w:lang w:val="cs-CZ"/>
              </w:rPr>
              <w:t xml:space="preserve"> 970 53 00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Luxembourg/Luxemburg</w:t>
            </w:r>
          </w:p>
          <w:p w:rsidR="00A6090B" w:rsidRPr="00551F03" w:rsidRDefault="00A6090B" w:rsidP="002A0260">
            <w:pPr>
              <w:rPr>
                <w:snapToGrid w:val="0"/>
                <w:lang w:val="cs-CZ"/>
              </w:rPr>
            </w:pPr>
            <w:r w:rsidRPr="00551F03">
              <w:rPr>
                <w:snapToGrid w:val="0"/>
                <w:lang w:val="cs-CZ"/>
              </w:rPr>
              <w:t xml:space="preserve">Sanofi Belgium </w:t>
            </w:r>
          </w:p>
          <w:p w:rsidR="00A6090B" w:rsidRPr="00551F03" w:rsidRDefault="00A6090B" w:rsidP="002A0260">
            <w:pPr>
              <w:rPr>
                <w:lang w:val="cs-CZ"/>
              </w:rPr>
            </w:pPr>
            <w:r w:rsidRPr="00551F03">
              <w:rPr>
                <w:lang w:val="cs-CZ"/>
              </w:rPr>
              <w:t xml:space="preserve">Tél/Tel: </w:t>
            </w:r>
            <w:r w:rsidRPr="00551F03">
              <w:rPr>
                <w:snapToGrid w:val="0"/>
                <w:lang w:val="cs-CZ"/>
              </w:rPr>
              <w:t>+32 (0)2 710 54 00 (</w:t>
            </w:r>
            <w:r w:rsidRPr="00551F03">
              <w:rPr>
                <w:lang w:val="cs-CZ"/>
              </w:rPr>
              <w:t>Belgique/Belgien)</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Česká republika</w:t>
            </w:r>
          </w:p>
          <w:p w:rsidR="00A6090B" w:rsidRPr="00551F03" w:rsidRDefault="00A6090B" w:rsidP="002A0260">
            <w:pPr>
              <w:rPr>
                <w:lang w:val="cs-CZ"/>
              </w:rPr>
            </w:pPr>
            <w:r w:rsidRPr="00551F03">
              <w:rPr>
                <w:lang w:val="cs-CZ"/>
              </w:rPr>
              <w:t>sanofi-aventis, s.r.o.</w:t>
            </w:r>
          </w:p>
          <w:p w:rsidR="00A6090B" w:rsidRPr="00551F03" w:rsidRDefault="00A6090B" w:rsidP="002A0260">
            <w:pPr>
              <w:rPr>
                <w:lang w:val="cs-CZ"/>
              </w:rPr>
            </w:pPr>
            <w:r w:rsidRPr="00551F03">
              <w:rPr>
                <w:lang w:val="cs-CZ"/>
              </w:rPr>
              <w:t>Tel: +420 233 086 111</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Magyarország</w:t>
            </w:r>
          </w:p>
          <w:p w:rsidR="00A6090B" w:rsidRPr="00551F03" w:rsidRDefault="004A333E" w:rsidP="002A0260">
            <w:pPr>
              <w:rPr>
                <w:lang w:val="cs-CZ"/>
              </w:rPr>
            </w:pPr>
            <w:r>
              <w:rPr>
                <w:lang w:val="cs-CZ"/>
              </w:rPr>
              <w:t>SANOFI-AVENTIS Zrt.</w:t>
            </w:r>
          </w:p>
          <w:p w:rsidR="00A6090B" w:rsidRPr="00551F03" w:rsidRDefault="00A6090B" w:rsidP="002A0260">
            <w:pPr>
              <w:rPr>
                <w:lang w:val="cs-CZ"/>
              </w:rPr>
            </w:pPr>
            <w:r w:rsidRPr="00551F03">
              <w:rPr>
                <w:lang w:val="cs-CZ"/>
              </w:rPr>
              <w:t>Tel.: +36 1 505 0050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Danmark</w:t>
            </w:r>
          </w:p>
          <w:p w:rsidR="00A6090B" w:rsidRPr="00551F03" w:rsidRDefault="00E32144" w:rsidP="002A0260">
            <w:pPr>
              <w:rPr>
                <w:lang w:val="cs-CZ"/>
              </w:rPr>
            </w:pPr>
            <w:r>
              <w:rPr>
                <w:lang w:val="cs-CZ"/>
              </w:rPr>
              <w:t>Sanofi A/S</w:t>
            </w:r>
          </w:p>
          <w:p w:rsidR="00A6090B" w:rsidRPr="00551F03" w:rsidRDefault="00A6090B" w:rsidP="002A0260">
            <w:pPr>
              <w:rPr>
                <w:lang w:val="cs-CZ"/>
              </w:rPr>
            </w:pPr>
            <w:r w:rsidRPr="00551F03">
              <w:rPr>
                <w:lang w:val="cs-CZ"/>
              </w:rPr>
              <w:t>Tlf: +45 45 16 70 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Malta</w:t>
            </w:r>
          </w:p>
          <w:p w:rsidR="00A6090B" w:rsidRPr="00551F03" w:rsidRDefault="00E32144" w:rsidP="002A0260">
            <w:pPr>
              <w:rPr>
                <w:lang w:val="cs-CZ"/>
              </w:rPr>
            </w:pPr>
            <w:r>
              <w:rPr>
                <w:lang w:val="cs-CZ"/>
              </w:rPr>
              <w:t>Sanofi S.</w:t>
            </w:r>
            <w:r w:rsidR="003F70AB">
              <w:rPr>
                <w:lang w:val="cs-CZ"/>
              </w:rPr>
              <w:t>r.l.</w:t>
            </w:r>
          </w:p>
          <w:p w:rsidR="00A6090B" w:rsidRPr="00551F03" w:rsidRDefault="00E32144" w:rsidP="002A0260">
            <w:pPr>
              <w:rPr>
                <w:lang w:val="cs-CZ"/>
              </w:rPr>
            </w:pPr>
            <w:r>
              <w:rPr>
                <w:lang w:val="cs-CZ"/>
              </w:rPr>
              <w:t>Tel: +39 02 39394275</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Deutschland</w:t>
            </w:r>
          </w:p>
          <w:p w:rsidR="00A6090B" w:rsidRPr="00551F03" w:rsidRDefault="00A6090B" w:rsidP="002A0260">
            <w:pPr>
              <w:rPr>
                <w:lang w:val="cs-CZ"/>
              </w:rPr>
            </w:pPr>
            <w:r w:rsidRPr="00551F03">
              <w:rPr>
                <w:lang w:val="cs-CZ"/>
              </w:rPr>
              <w:t>Sanofi-Aventis Deutschland GmbH</w:t>
            </w:r>
          </w:p>
          <w:p w:rsidR="00B15E5B" w:rsidRDefault="00B15E5B" w:rsidP="00B15E5B">
            <w:pPr>
              <w:rPr>
                <w:lang w:val="cs-CZ"/>
              </w:rPr>
            </w:pPr>
            <w:r>
              <w:rPr>
                <w:lang w:val="cs-CZ"/>
              </w:rPr>
              <w:t>Tel: 0800 52 52 010</w:t>
            </w:r>
          </w:p>
          <w:p w:rsidR="00A6090B" w:rsidRPr="00551F03" w:rsidRDefault="00B15E5B" w:rsidP="002A0260">
            <w:pPr>
              <w:rPr>
                <w:lang w:val="cs-CZ"/>
              </w:rPr>
            </w:pPr>
            <w:r>
              <w:rPr>
                <w:lang w:val="cs-CZ"/>
              </w:rPr>
              <w:t>Tel. aus dem Ausland: +49 69 305 21 131</w:t>
            </w:r>
          </w:p>
        </w:tc>
        <w:tc>
          <w:tcPr>
            <w:tcW w:w="4678" w:type="dxa"/>
          </w:tcPr>
          <w:p w:rsidR="00A6090B" w:rsidRPr="00551F03" w:rsidRDefault="00A6090B" w:rsidP="002A0260">
            <w:pPr>
              <w:rPr>
                <w:b/>
                <w:bCs/>
                <w:lang w:val="cs-CZ"/>
              </w:rPr>
            </w:pPr>
            <w:r w:rsidRPr="00551F03">
              <w:rPr>
                <w:b/>
                <w:bCs/>
                <w:lang w:val="cs-CZ"/>
              </w:rPr>
              <w:t>Nederland</w:t>
            </w:r>
          </w:p>
          <w:p w:rsidR="00A6090B" w:rsidRPr="00551F03" w:rsidRDefault="003F70AB" w:rsidP="002A0260">
            <w:pPr>
              <w:rPr>
                <w:lang w:val="cs-CZ"/>
              </w:rPr>
            </w:pPr>
            <w:r>
              <w:rPr>
                <w:lang w:val="cs-CZ"/>
              </w:rPr>
              <w:t>Genzyme Europe</w:t>
            </w:r>
            <w:r w:rsidR="00A6090B" w:rsidRPr="00551F03">
              <w:rPr>
                <w:lang w:val="cs-CZ"/>
              </w:rPr>
              <w:t xml:space="preserve"> B.V.</w:t>
            </w:r>
          </w:p>
          <w:p w:rsidR="00A6090B" w:rsidRPr="00551F03" w:rsidRDefault="00E32144" w:rsidP="002A0260">
            <w:pPr>
              <w:rPr>
                <w:lang w:val="cs-CZ"/>
              </w:rPr>
            </w:pPr>
            <w:r>
              <w:rPr>
                <w:lang w:val="cs-CZ"/>
              </w:rPr>
              <w:t>Tel: +31 20 245 4000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Eesti</w:t>
            </w:r>
          </w:p>
          <w:p w:rsidR="00A6090B" w:rsidRPr="00551F03" w:rsidRDefault="00A6090B" w:rsidP="002A0260">
            <w:pPr>
              <w:rPr>
                <w:lang w:val="cs-CZ"/>
              </w:rPr>
            </w:pPr>
            <w:r w:rsidRPr="00551F03">
              <w:rPr>
                <w:lang w:val="cs-CZ"/>
              </w:rPr>
              <w:t>sanofi-aventis Estonia OÜ</w:t>
            </w:r>
          </w:p>
          <w:p w:rsidR="00A6090B" w:rsidRPr="00551F03" w:rsidRDefault="00A6090B" w:rsidP="002A0260">
            <w:pPr>
              <w:rPr>
                <w:lang w:val="cs-CZ"/>
              </w:rPr>
            </w:pPr>
            <w:r w:rsidRPr="00551F03">
              <w:rPr>
                <w:lang w:val="cs-CZ"/>
              </w:rPr>
              <w:t>Tel: +372 627 34 88</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Norge</w:t>
            </w:r>
          </w:p>
          <w:p w:rsidR="00A6090B" w:rsidRPr="00551F03" w:rsidRDefault="00A6090B" w:rsidP="002A0260">
            <w:pPr>
              <w:rPr>
                <w:lang w:val="cs-CZ"/>
              </w:rPr>
            </w:pPr>
            <w:r w:rsidRPr="00551F03">
              <w:rPr>
                <w:lang w:val="cs-CZ"/>
              </w:rPr>
              <w:t>sanofi-aventis Norge AS</w:t>
            </w:r>
          </w:p>
          <w:p w:rsidR="00A6090B" w:rsidRPr="00551F03" w:rsidRDefault="00A6090B" w:rsidP="002A0260">
            <w:pPr>
              <w:rPr>
                <w:lang w:val="cs-CZ"/>
              </w:rPr>
            </w:pPr>
            <w:r w:rsidRPr="00551F03">
              <w:rPr>
                <w:lang w:val="cs-CZ"/>
              </w:rPr>
              <w:t>Tlf: +47 67 10 71 00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Ελλάδα</w:t>
            </w:r>
          </w:p>
          <w:p w:rsidR="00A6090B" w:rsidRPr="00551F03" w:rsidRDefault="00A6090B" w:rsidP="002A0260">
            <w:pPr>
              <w:rPr>
                <w:lang w:val="cs-CZ"/>
              </w:rPr>
            </w:pPr>
            <w:r w:rsidRPr="00551F03">
              <w:rPr>
                <w:lang w:val="cs-CZ"/>
              </w:rPr>
              <w:t>sanofi-aventis AEBE</w:t>
            </w:r>
          </w:p>
          <w:p w:rsidR="00A6090B" w:rsidRPr="00551F03" w:rsidRDefault="00A6090B" w:rsidP="002A0260">
            <w:pPr>
              <w:rPr>
                <w:lang w:val="cs-CZ"/>
              </w:rPr>
            </w:pPr>
            <w:r w:rsidRPr="00551F03">
              <w:rPr>
                <w:lang w:val="cs-CZ"/>
              </w:rPr>
              <w:t>Τηλ: +30 210 900 16 00</w:t>
            </w:r>
          </w:p>
          <w:p w:rsidR="00A6090B" w:rsidRPr="00551F03" w:rsidRDefault="00A6090B" w:rsidP="002A0260">
            <w:pPr>
              <w:rPr>
                <w:lang w:val="cs-CZ"/>
              </w:rPr>
            </w:pPr>
          </w:p>
        </w:tc>
        <w:tc>
          <w:tcPr>
            <w:tcW w:w="4678" w:type="dxa"/>
            <w:tcBorders>
              <w:top w:val="nil"/>
              <w:left w:val="nil"/>
              <w:bottom w:val="nil"/>
              <w:right w:val="nil"/>
            </w:tcBorders>
          </w:tcPr>
          <w:p w:rsidR="00A6090B" w:rsidRPr="00551F03" w:rsidRDefault="00A6090B" w:rsidP="002A0260">
            <w:pPr>
              <w:rPr>
                <w:b/>
                <w:bCs/>
                <w:lang w:val="cs-CZ"/>
              </w:rPr>
            </w:pPr>
            <w:r w:rsidRPr="00551F03">
              <w:rPr>
                <w:b/>
                <w:bCs/>
                <w:lang w:val="cs-CZ"/>
              </w:rPr>
              <w:t>Österreich</w:t>
            </w:r>
          </w:p>
          <w:p w:rsidR="00A6090B" w:rsidRPr="00551F03" w:rsidRDefault="00A6090B" w:rsidP="002A0260">
            <w:pPr>
              <w:rPr>
                <w:lang w:val="cs-CZ"/>
              </w:rPr>
            </w:pPr>
            <w:r w:rsidRPr="00551F03">
              <w:rPr>
                <w:lang w:val="cs-CZ"/>
              </w:rPr>
              <w:t>sanofi-aventis GmbH</w:t>
            </w:r>
          </w:p>
          <w:p w:rsidR="00A6090B" w:rsidRPr="00551F03" w:rsidRDefault="00A6090B" w:rsidP="002A0260">
            <w:pPr>
              <w:rPr>
                <w:lang w:val="cs-CZ"/>
              </w:rPr>
            </w:pPr>
            <w:r w:rsidRPr="00551F03">
              <w:rPr>
                <w:lang w:val="cs-CZ"/>
              </w:rPr>
              <w:t>Tel: +43 1 80 185 – 0</w:t>
            </w:r>
          </w:p>
          <w:p w:rsidR="00A6090B" w:rsidRPr="00551F03" w:rsidRDefault="00A6090B" w:rsidP="002A0260">
            <w:pPr>
              <w:rPr>
                <w:lang w:val="cs-CZ"/>
              </w:rPr>
            </w:pPr>
          </w:p>
        </w:tc>
      </w:tr>
      <w:tr w:rsidR="00A6090B" w:rsidRPr="00551F03" w:rsidTr="002A0260">
        <w:trPr>
          <w:gridBefore w:val="1"/>
          <w:wBefore w:w="34" w:type="dxa"/>
          <w:cantSplit/>
        </w:trPr>
        <w:tc>
          <w:tcPr>
            <w:tcW w:w="4644" w:type="dxa"/>
            <w:tcBorders>
              <w:top w:val="nil"/>
              <w:left w:val="nil"/>
              <w:bottom w:val="nil"/>
              <w:right w:val="nil"/>
            </w:tcBorders>
          </w:tcPr>
          <w:p w:rsidR="00A6090B" w:rsidRPr="00551F03" w:rsidRDefault="00A6090B" w:rsidP="002A0260">
            <w:pPr>
              <w:rPr>
                <w:b/>
                <w:bCs/>
                <w:lang w:val="cs-CZ"/>
              </w:rPr>
            </w:pPr>
            <w:r w:rsidRPr="00551F03">
              <w:rPr>
                <w:b/>
                <w:bCs/>
                <w:lang w:val="cs-CZ"/>
              </w:rPr>
              <w:t>España</w:t>
            </w:r>
          </w:p>
          <w:p w:rsidR="00A6090B" w:rsidRPr="00551F03" w:rsidRDefault="00A6090B" w:rsidP="002A0260">
            <w:pPr>
              <w:rPr>
                <w:smallCaps/>
                <w:lang w:val="cs-CZ"/>
              </w:rPr>
            </w:pPr>
            <w:r w:rsidRPr="00551F03">
              <w:rPr>
                <w:lang w:val="cs-CZ"/>
              </w:rPr>
              <w:t>sanofi-aventis, S.A.</w:t>
            </w:r>
          </w:p>
          <w:p w:rsidR="00A6090B" w:rsidRPr="00551F03" w:rsidRDefault="00A6090B" w:rsidP="002A0260">
            <w:pPr>
              <w:rPr>
                <w:lang w:val="cs-CZ"/>
              </w:rPr>
            </w:pPr>
            <w:r w:rsidRPr="00551F03">
              <w:rPr>
                <w:lang w:val="cs-CZ"/>
              </w:rPr>
              <w:t>Tel: +34 93 485 94 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Polska</w:t>
            </w:r>
          </w:p>
          <w:p w:rsidR="00A6090B" w:rsidRPr="00551F03" w:rsidRDefault="00A6090B" w:rsidP="002A0260">
            <w:pPr>
              <w:rPr>
                <w:lang w:val="cs-CZ"/>
              </w:rPr>
            </w:pPr>
            <w:r w:rsidRPr="00551F03">
              <w:rPr>
                <w:lang w:val="cs-CZ"/>
              </w:rPr>
              <w:t>sanofi-aventis Sp. z o.o.</w:t>
            </w:r>
          </w:p>
          <w:p w:rsidR="00A6090B" w:rsidRPr="00551F03" w:rsidRDefault="00A6090B" w:rsidP="002A0260">
            <w:pPr>
              <w:rPr>
                <w:lang w:val="cs-CZ"/>
              </w:rPr>
            </w:pPr>
            <w:r w:rsidRPr="00551F03">
              <w:rPr>
                <w:lang w:val="cs-CZ"/>
              </w:rPr>
              <w:t>Tel.: +48 22 280 00 00</w:t>
            </w:r>
          </w:p>
          <w:p w:rsidR="00A6090B" w:rsidRPr="00551F03" w:rsidRDefault="00A6090B" w:rsidP="002A0260">
            <w:pPr>
              <w:rPr>
                <w:lang w:val="cs-CZ"/>
              </w:rPr>
            </w:pPr>
          </w:p>
        </w:tc>
      </w:tr>
      <w:tr w:rsidR="00A6090B" w:rsidRPr="00551F03" w:rsidTr="002A0260">
        <w:trPr>
          <w:cantSplit/>
        </w:trPr>
        <w:tc>
          <w:tcPr>
            <w:tcW w:w="4678" w:type="dxa"/>
            <w:gridSpan w:val="2"/>
          </w:tcPr>
          <w:p w:rsidR="00A6090B" w:rsidRPr="00551F03" w:rsidRDefault="00A6090B" w:rsidP="002A0260">
            <w:pPr>
              <w:rPr>
                <w:b/>
                <w:bCs/>
                <w:lang w:val="cs-CZ"/>
              </w:rPr>
            </w:pPr>
            <w:r w:rsidRPr="00551F03">
              <w:rPr>
                <w:b/>
                <w:bCs/>
                <w:lang w:val="cs-CZ"/>
              </w:rPr>
              <w:t>France</w:t>
            </w:r>
          </w:p>
          <w:p w:rsidR="00A6090B" w:rsidRPr="00551F03" w:rsidRDefault="00A6090B" w:rsidP="002A0260">
            <w:pPr>
              <w:rPr>
                <w:lang w:val="cs-CZ"/>
              </w:rPr>
            </w:pPr>
            <w:r w:rsidRPr="00551F03">
              <w:rPr>
                <w:lang w:val="cs-CZ"/>
              </w:rPr>
              <w:t>sanofi-aventis France</w:t>
            </w:r>
          </w:p>
          <w:p w:rsidR="00A6090B" w:rsidRPr="00551F03" w:rsidRDefault="00A6090B" w:rsidP="002A0260">
            <w:pPr>
              <w:rPr>
                <w:lang w:val="cs-CZ"/>
              </w:rPr>
            </w:pPr>
            <w:r w:rsidRPr="00551F03">
              <w:rPr>
                <w:lang w:val="cs-CZ"/>
              </w:rPr>
              <w:t>Tél: 0 800 222 555</w:t>
            </w:r>
          </w:p>
          <w:p w:rsidR="00A6090B" w:rsidRPr="00551F03" w:rsidRDefault="00A6090B" w:rsidP="002A0260">
            <w:pPr>
              <w:rPr>
                <w:lang w:val="cs-CZ"/>
              </w:rPr>
            </w:pPr>
            <w:r w:rsidRPr="00551F03">
              <w:rPr>
                <w:lang w:val="cs-CZ"/>
              </w:rPr>
              <w:t>Appel depuis l’étranger : +33 1 57 63 23 23</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Portugal</w:t>
            </w:r>
          </w:p>
          <w:p w:rsidR="00A6090B" w:rsidRPr="00551F03" w:rsidRDefault="00A6090B" w:rsidP="002A0260">
            <w:pPr>
              <w:rPr>
                <w:lang w:val="cs-CZ"/>
              </w:rPr>
            </w:pPr>
            <w:r w:rsidRPr="00551F03">
              <w:rPr>
                <w:lang w:val="cs-CZ"/>
              </w:rPr>
              <w:t>Sanofi - Produtos Farmacêuticos, Lda</w:t>
            </w:r>
          </w:p>
          <w:p w:rsidR="00A6090B" w:rsidRPr="00551F03" w:rsidRDefault="00A6090B" w:rsidP="002A0260">
            <w:pPr>
              <w:rPr>
                <w:lang w:val="cs-CZ"/>
              </w:rPr>
            </w:pPr>
            <w:r w:rsidRPr="00551F03">
              <w:rPr>
                <w:lang w:val="cs-CZ"/>
              </w:rPr>
              <w:t>Tel: +351 21 35 89 400</w:t>
            </w:r>
          </w:p>
          <w:p w:rsidR="00A6090B" w:rsidRPr="00551F03" w:rsidRDefault="00A6090B" w:rsidP="002A0260">
            <w:pPr>
              <w:rPr>
                <w:lang w:val="cs-CZ"/>
              </w:rPr>
            </w:pPr>
          </w:p>
        </w:tc>
      </w:tr>
      <w:tr w:rsidR="00A6090B" w:rsidRPr="00551F03" w:rsidTr="002A0260">
        <w:trPr>
          <w:cantSplit/>
        </w:trPr>
        <w:tc>
          <w:tcPr>
            <w:tcW w:w="4678" w:type="dxa"/>
            <w:gridSpan w:val="2"/>
          </w:tcPr>
          <w:p w:rsidR="00A6090B" w:rsidRPr="00551F03" w:rsidRDefault="00A6090B" w:rsidP="002A0260">
            <w:pPr>
              <w:keepNext/>
              <w:rPr>
                <w:rFonts w:eastAsia="SimSun"/>
                <w:b/>
                <w:bCs/>
                <w:lang w:val="cs-CZ"/>
              </w:rPr>
            </w:pPr>
            <w:r w:rsidRPr="00551F03">
              <w:rPr>
                <w:rFonts w:eastAsia="SimSun"/>
                <w:b/>
                <w:bCs/>
                <w:lang w:val="cs-CZ"/>
              </w:rPr>
              <w:t>Hrvatska</w:t>
            </w:r>
          </w:p>
          <w:p w:rsidR="00A6090B" w:rsidRPr="00551F03" w:rsidRDefault="00A6090B" w:rsidP="002A0260">
            <w:pPr>
              <w:rPr>
                <w:rFonts w:eastAsia="SimSun"/>
                <w:lang w:val="cs-CZ"/>
              </w:rPr>
            </w:pPr>
            <w:r w:rsidRPr="00551F03">
              <w:rPr>
                <w:rFonts w:eastAsia="SimSun"/>
                <w:lang w:val="cs-CZ"/>
              </w:rPr>
              <w:t>sanofi-aventis Croatia d.o.o.</w:t>
            </w:r>
          </w:p>
          <w:p w:rsidR="00A6090B" w:rsidRPr="00551F03" w:rsidRDefault="00A6090B" w:rsidP="002A0260">
            <w:pPr>
              <w:rPr>
                <w:rFonts w:eastAsia="SimSun"/>
                <w:lang w:val="cs-CZ"/>
              </w:rPr>
            </w:pPr>
            <w:r w:rsidRPr="00551F03">
              <w:rPr>
                <w:rFonts w:eastAsia="SimSun"/>
                <w:lang w:val="cs-CZ"/>
              </w:rPr>
              <w:t>Tel: +385 1 600 34 00</w:t>
            </w:r>
          </w:p>
          <w:p w:rsidR="00A6090B" w:rsidRPr="00551F03" w:rsidRDefault="00A6090B" w:rsidP="002A0260">
            <w:pPr>
              <w:rPr>
                <w:b/>
                <w:bCs/>
                <w:lang w:val="cs-CZ"/>
              </w:rPr>
            </w:pPr>
          </w:p>
        </w:tc>
        <w:tc>
          <w:tcPr>
            <w:tcW w:w="4678" w:type="dxa"/>
          </w:tcPr>
          <w:p w:rsidR="00A6090B" w:rsidRPr="00551F03" w:rsidRDefault="00A6090B" w:rsidP="002A0260">
            <w:pPr>
              <w:tabs>
                <w:tab w:val="left" w:pos="-720"/>
                <w:tab w:val="left" w:pos="4536"/>
              </w:tabs>
              <w:suppressAutoHyphens/>
              <w:rPr>
                <w:b/>
                <w:noProof/>
                <w:szCs w:val="22"/>
                <w:lang w:val="cs-CZ"/>
              </w:rPr>
            </w:pPr>
            <w:r w:rsidRPr="00551F03">
              <w:rPr>
                <w:b/>
                <w:noProof/>
                <w:szCs w:val="22"/>
                <w:lang w:val="cs-CZ"/>
              </w:rPr>
              <w:t>România</w:t>
            </w:r>
          </w:p>
          <w:p w:rsidR="00A6090B" w:rsidRPr="00551F03" w:rsidRDefault="00B14442" w:rsidP="002A0260">
            <w:pPr>
              <w:tabs>
                <w:tab w:val="left" w:pos="-720"/>
                <w:tab w:val="left" w:pos="4536"/>
              </w:tabs>
              <w:suppressAutoHyphens/>
              <w:rPr>
                <w:noProof/>
                <w:szCs w:val="22"/>
                <w:lang w:val="cs-CZ"/>
              </w:rPr>
            </w:pPr>
            <w:r>
              <w:rPr>
                <w:bCs/>
                <w:szCs w:val="22"/>
                <w:lang w:val="cs-CZ"/>
              </w:rPr>
              <w:t>S</w:t>
            </w:r>
            <w:r w:rsidR="00A6090B" w:rsidRPr="00551F03">
              <w:rPr>
                <w:bCs/>
                <w:szCs w:val="22"/>
                <w:lang w:val="cs-CZ"/>
              </w:rPr>
              <w:t>anofi Rom</w:t>
            </w:r>
            <w:r>
              <w:rPr>
                <w:bCs/>
                <w:szCs w:val="22"/>
                <w:lang w:val="cs-CZ"/>
              </w:rPr>
              <w:t>a</w:t>
            </w:r>
            <w:r w:rsidR="00A6090B" w:rsidRPr="00551F03">
              <w:rPr>
                <w:bCs/>
                <w:szCs w:val="22"/>
                <w:lang w:val="cs-CZ"/>
              </w:rPr>
              <w:t>nia SRL</w:t>
            </w:r>
          </w:p>
          <w:p w:rsidR="00A6090B" w:rsidRPr="00551F03" w:rsidRDefault="00A6090B" w:rsidP="002A0260">
            <w:pPr>
              <w:rPr>
                <w:szCs w:val="22"/>
                <w:lang w:val="cs-CZ"/>
              </w:rPr>
            </w:pPr>
            <w:r w:rsidRPr="00551F03">
              <w:rPr>
                <w:noProof/>
                <w:szCs w:val="22"/>
                <w:lang w:val="cs-CZ"/>
              </w:rPr>
              <w:t xml:space="preserve">Tel: +40 </w:t>
            </w:r>
            <w:r w:rsidRPr="00551F03">
              <w:rPr>
                <w:szCs w:val="22"/>
                <w:lang w:val="cs-CZ"/>
              </w:rPr>
              <w:t>(0) 21 317 31 36</w:t>
            </w:r>
          </w:p>
          <w:p w:rsidR="00A6090B" w:rsidRPr="00551F03" w:rsidRDefault="00A6090B" w:rsidP="002A0260">
            <w:pPr>
              <w:tabs>
                <w:tab w:val="left" w:pos="-720"/>
                <w:tab w:val="left" w:pos="4536"/>
              </w:tabs>
              <w:suppressAutoHyphens/>
              <w:rPr>
                <w:b/>
                <w:noProof/>
                <w:szCs w:val="22"/>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Ireland</w:t>
            </w:r>
          </w:p>
          <w:p w:rsidR="00A6090B" w:rsidRPr="00551F03" w:rsidRDefault="00A6090B" w:rsidP="002A0260">
            <w:pPr>
              <w:rPr>
                <w:lang w:val="cs-CZ"/>
              </w:rPr>
            </w:pPr>
            <w:r w:rsidRPr="00551F03">
              <w:rPr>
                <w:lang w:val="cs-CZ"/>
              </w:rPr>
              <w:t>sanofi-aventis Ireland Ltd. T/A SANOFI</w:t>
            </w:r>
          </w:p>
          <w:p w:rsidR="00A6090B" w:rsidRPr="00551F03" w:rsidRDefault="00A6090B" w:rsidP="002A0260">
            <w:pPr>
              <w:rPr>
                <w:lang w:val="cs-CZ"/>
              </w:rPr>
            </w:pPr>
            <w:r w:rsidRPr="00551F03">
              <w:rPr>
                <w:lang w:val="cs-CZ"/>
              </w:rPr>
              <w:t>Tel: +353 (0) 1 403 56 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Slovenija</w:t>
            </w:r>
          </w:p>
          <w:p w:rsidR="00A6090B" w:rsidRPr="00551F03" w:rsidRDefault="00A6090B" w:rsidP="002A0260">
            <w:pPr>
              <w:rPr>
                <w:lang w:val="cs-CZ"/>
              </w:rPr>
            </w:pPr>
            <w:r w:rsidRPr="00551F03">
              <w:rPr>
                <w:lang w:val="cs-CZ"/>
              </w:rPr>
              <w:t>sanofi-aventis d.o.o.</w:t>
            </w:r>
          </w:p>
          <w:p w:rsidR="00A6090B" w:rsidRPr="00551F03" w:rsidRDefault="00A6090B" w:rsidP="002A0260">
            <w:pPr>
              <w:rPr>
                <w:lang w:val="cs-CZ"/>
              </w:rPr>
            </w:pPr>
            <w:r w:rsidRPr="00551F03">
              <w:rPr>
                <w:lang w:val="cs-CZ"/>
              </w:rPr>
              <w:t>Tel: +386 1 560 48 00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szCs w:val="22"/>
                <w:lang w:val="cs-CZ"/>
              </w:rPr>
            </w:pPr>
            <w:r w:rsidRPr="00551F03">
              <w:rPr>
                <w:b/>
                <w:bCs/>
                <w:szCs w:val="22"/>
                <w:lang w:val="cs-CZ"/>
              </w:rPr>
              <w:t>Ísland</w:t>
            </w:r>
          </w:p>
          <w:p w:rsidR="00A6090B" w:rsidRPr="00551F03" w:rsidRDefault="00A6090B" w:rsidP="002A0260">
            <w:pPr>
              <w:rPr>
                <w:szCs w:val="22"/>
                <w:lang w:val="cs-CZ"/>
              </w:rPr>
            </w:pPr>
            <w:r w:rsidRPr="00551F03">
              <w:rPr>
                <w:szCs w:val="22"/>
                <w:lang w:val="cs-CZ"/>
              </w:rPr>
              <w:t>Vistor hf.</w:t>
            </w:r>
          </w:p>
          <w:p w:rsidR="00A6090B" w:rsidRPr="00551F03" w:rsidRDefault="00A6090B" w:rsidP="002A0260">
            <w:pPr>
              <w:rPr>
                <w:szCs w:val="22"/>
                <w:lang w:val="cs-CZ"/>
              </w:rPr>
            </w:pPr>
            <w:r w:rsidRPr="00551F03">
              <w:rPr>
                <w:noProof/>
                <w:szCs w:val="22"/>
                <w:lang w:val="cs-CZ"/>
              </w:rPr>
              <w:t>Sími</w:t>
            </w:r>
            <w:r w:rsidRPr="00551F03">
              <w:rPr>
                <w:szCs w:val="22"/>
                <w:lang w:val="cs-CZ"/>
              </w:rPr>
              <w:t>: +354 535 7000</w:t>
            </w:r>
          </w:p>
          <w:p w:rsidR="00A6090B" w:rsidRPr="00551F03" w:rsidRDefault="00A6090B" w:rsidP="002A0260">
            <w:pPr>
              <w:rPr>
                <w:szCs w:val="22"/>
                <w:lang w:val="cs-CZ"/>
              </w:rPr>
            </w:pPr>
          </w:p>
        </w:tc>
        <w:tc>
          <w:tcPr>
            <w:tcW w:w="4678" w:type="dxa"/>
          </w:tcPr>
          <w:p w:rsidR="00A6090B" w:rsidRPr="00551F03" w:rsidRDefault="00A6090B" w:rsidP="002A0260">
            <w:pPr>
              <w:rPr>
                <w:b/>
                <w:bCs/>
                <w:szCs w:val="22"/>
                <w:lang w:val="cs-CZ"/>
              </w:rPr>
            </w:pPr>
            <w:r w:rsidRPr="00551F03">
              <w:rPr>
                <w:b/>
                <w:bCs/>
                <w:szCs w:val="22"/>
                <w:lang w:val="cs-CZ"/>
              </w:rPr>
              <w:t>Slovenská republika</w:t>
            </w:r>
          </w:p>
          <w:p w:rsidR="00A6090B" w:rsidRPr="00551F03" w:rsidRDefault="00A6090B" w:rsidP="002A0260">
            <w:pPr>
              <w:rPr>
                <w:szCs w:val="22"/>
                <w:lang w:val="cs-CZ"/>
              </w:rPr>
            </w:pPr>
            <w:r w:rsidRPr="00551F03">
              <w:rPr>
                <w:szCs w:val="22"/>
                <w:lang w:val="cs-CZ"/>
              </w:rPr>
              <w:t>sanofi-aventis Slovakia s.r.o.</w:t>
            </w:r>
          </w:p>
          <w:p w:rsidR="00A6090B" w:rsidRPr="00551F03" w:rsidRDefault="00A6090B" w:rsidP="002A0260">
            <w:pPr>
              <w:rPr>
                <w:szCs w:val="22"/>
                <w:lang w:val="cs-CZ"/>
              </w:rPr>
            </w:pPr>
            <w:r w:rsidRPr="00551F03">
              <w:rPr>
                <w:szCs w:val="22"/>
                <w:lang w:val="cs-CZ"/>
              </w:rPr>
              <w:t>Tel: +421 2 33 100 100</w:t>
            </w:r>
          </w:p>
          <w:p w:rsidR="00A6090B" w:rsidRPr="00551F03" w:rsidRDefault="00A6090B" w:rsidP="002A0260">
            <w:pPr>
              <w:rPr>
                <w:szCs w:val="22"/>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Italia</w:t>
            </w:r>
          </w:p>
          <w:p w:rsidR="00A6090B" w:rsidRPr="00551F03" w:rsidRDefault="00020153" w:rsidP="002A0260">
            <w:pPr>
              <w:rPr>
                <w:lang w:val="cs-CZ"/>
              </w:rPr>
            </w:pPr>
            <w:r>
              <w:rPr>
                <w:lang w:val="cs-CZ"/>
              </w:rPr>
              <w:t>S</w:t>
            </w:r>
            <w:r w:rsidR="00A6090B" w:rsidRPr="00551F03">
              <w:rPr>
                <w:lang w:val="cs-CZ"/>
              </w:rPr>
              <w:t>anofi S.</w:t>
            </w:r>
            <w:r w:rsidR="003F70AB">
              <w:rPr>
                <w:lang w:val="cs-CZ"/>
              </w:rPr>
              <w:t>r.l</w:t>
            </w:r>
            <w:r w:rsidR="00A6090B" w:rsidRPr="00551F03">
              <w:rPr>
                <w:lang w:val="cs-CZ"/>
              </w:rPr>
              <w:t>.</w:t>
            </w:r>
          </w:p>
          <w:p w:rsidR="00A6090B" w:rsidRPr="00551F03" w:rsidRDefault="00A6090B" w:rsidP="002A0260">
            <w:pPr>
              <w:rPr>
                <w:lang w:val="cs-CZ"/>
              </w:rPr>
            </w:pPr>
            <w:r w:rsidRPr="00551F03">
              <w:rPr>
                <w:lang w:val="cs-CZ"/>
              </w:rPr>
              <w:t xml:space="preserve">Tel: </w:t>
            </w:r>
            <w:r w:rsidR="00B14442">
              <w:rPr>
                <w:lang w:val="it-IT"/>
              </w:rPr>
              <w:t>800</w:t>
            </w:r>
            <w:r w:rsidR="004A333E">
              <w:rPr>
                <w:lang w:val="it-IT"/>
              </w:rPr>
              <w:t xml:space="preserve"> </w:t>
            </w:r>
            <w:r w:rsidR="00B14442">
              <w:rPr>
                <w:lang w:val="it-IT"/>
              </w:rPr>
              <w:t>536389</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Suomi/Finland</w:t>
            </w:r>
          </w:p>
          <w:p w:rsidR="00A6090B" w:rsidRPr="00551F03" w:rsidRDefault="006109DA" w:rsidP="002A0260">
            <w:pPr>
              <w:rPr>
                <w:lang w:val="cs-CZ"/>
              </w:rPr>
            </w:pPr>
            <w:r>
              <w:rPr>
                <w:lang w:val="cs-CZ"/>
              </w:rPr>
              <w:t>Sanofi</w:t>
            </w:r>
            <w:r w:rsidR="00A6090B" w:rsidRPr="00551F03">
              <w:rPr>
                <w:lang w:val="cs-CZ"/>
              </w:rPr>
              <w:t xml:space="preserve"> Oy</w:t>
            </w:r>
          </w:p>
          <w:p w:rsidR="00A6090B" w:rsidRPr="00551F03" w:rsidRDefault="00A6090B" w:rsidP="002A0260">
            <w:pPr>
              <w:rPr>
                <w:lang w:val="cs-CZ"/>
              </w:rPr>
            </w:pPr>
            <w:r w:rsidRPr="00551F03">
              <w:rPr>
                <w:lang w:val="cs-CZ"/>
              </w:rPr>
              <w:t>Puh/Tel: +358 (0) 201 200 300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Κύπρος</w:t>
            </w:r>
          </w:p>
          <w:p w:rsidR="00A6090B" w:rsidRPr="00551F03" w:rsidRDefault="00A6090B" w:rsidP="002A0260">
            <w:pPr>
              <w:rPr>
                <w:lang w:val="cs-CZ"/>
              </w:rPr>
            </w:pPr>
            <w:r w:rsidRPr="00551F03">
              <w:rPr>
                <w:lang w:val="cs-CZ"/>
              </w:rPr>
              <w:t>sanofi-aventis Cyprus Ltd.</w:t>
            </w:r>
          </w:p>
          <w:p w:rsidR="00A6090B" w:rsidRPr="00551F03" w:rsidRDefault="00A6090B" w:rsidP="002A0260">
            <w:pPr>
              <w:rPr>
                <w:lang w:val="cs-CZ"/>
              </w:rPr>
            </w:pPr>
            <w:r w:rsidRPr="00551F03">
              <w:rPr>
                <w:lang w:val="cs-CZ"/>
              </w:rPr>
              <w:t>Τηλ: +357 22 871600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Sverige</w:t>
            </w:r>
          </w:p>
          <w:p w:rsidR="00A6090B" w:rsidRPr="00551F03" w:rsidRDefault="006109DA" w:rsidP="002A0260">
            <w:pPr>
              <w:rPr>
                <w:lang w:val="cs-CZ"/>
              </w:rPr>
            </w:pPr>
            <w:r>
              <w:rPr>
                <w:lang w:val="cs-CZ"/>
              </w:rPr>
              <w:t>Sanofi</w:t>
            </w:r>
            <w:r w:rsidR="00A6090B" w:rsidRPr="00551F03">
              <w:rPr>
                <w:lang w:val="cs-CZ"/>
              </w:rPr>
              <w:t xml:space="preserve"> AB</w:t>
            </w:r>
          </w:p>
          <w:p w:rsidR="00A6090B" w:rsidRPr="00551F03" w:rsidRDefault="00A6090B" w:rsidP="002A0260">
            <w:pPr>
              <w:rPr>
                <w:lang w:val="cs-CZ"/>
              </w:rPr>
            </w:pPr>
            <w:r w:rsidRPr="00551F03">
              <w:rPr>
                <w:lang w:val="cs-CZ"/>
              </w:rPr>
              <w:t>Tel: +46 (0)8 634 50 00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Latvija</w:t>
            </w:r>
          </w:p>
          <w:p w:rsidR="00A6090B" w:rsidRPr="00551F03" w:rsidRDefault="00A6090B" w:rsidP="002A0260">
            <w:pPr>
              <w:rPr>
                <w:lang w:val="cs-CZ"/>
              </w:rPr>
            </w:pPr>
            <w:r w:rsidRPr="00551F03">
              <w:rPr>
                <w:lang w:val="cs-CZ"/>
              </w:rPr>
              <w:t>sanofi-aventis Latvia SIA</w:t>
            </w:r>
          </w:p>
          <w:p w:rsidR="00A6090B" w:rsidRPr="00551F03" w:rsidRDefault="00A6090B" w:rsidP="002A0260">
            <w:pPr>
              <w:rPr>
                <w:lang w:val="cs-CZ"/>
              </w:rPr>
            </w:pPr>
            <w:r w:rsidRPr="00551F03">
              <w:rPr>
                <w:lang w:val="cs-CZ"/>
              </w:rPr>
              <w:t>Tel: +371 67 33 24 51</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United Kingdom</w:t>
            </w:r>
          </w:p>
          <w:p w:rsidR="00A6090B" w:rsidRPr="00551F03" w:rsidRDefault="00A6090B" w:rsidP="002A0260">
            <w:pPr>
              <w:rPr>
                <w:lang w:val="cs-CZ"/>
              </w:rPr>
            </w:pPr>
            <w:r w:rsidRPr="00551F03">
              <w:rPr>
                <w:lang w:val="cs-CZ"/>
              </w:rPr>
              <w:t>Sanofi</w:t>
            </w:r>
          </w:p>
          <w:p w:rsidR="00A6090B" w:rsidRPr="00FF3EE3" w:rsidRDefault="00A6090B" w:rsidP="002A0260">
            <w:pPr>
              <w:rPr>
                <w:lang w:val="cs-CZ"/>
              </w:rPr>
            </w:pPr>
            <w:r w:rsidRPr="00551F03">
              <w:rPr>
                <w:lang w:val="cs-CZ"/>
              </w:rPr>
              <w:t>Tel</w:t>
            </w:r>
            <w:r w:rsidRPr="006109DA">
              <w:rPr>
                <w:lang w:val="cs-CZ"/>
              </w:rPr>
              <w:t xml:space="preserve">: </w:t>
            </w:r>
            <w:r w:rsidR="006109DA" w:rsidRPr="00056E7D">
              <w:rPr>
                <w:lang w:val="cs-CZ"/>
              </w:rPr>
              <w:t>+44 (0) 845 372 7101</w:t>
            </w:r>
          </w:p>
          <w:p w:rsidR="00A6090B" w:rsidRPr="00551F03" w:rsidRDefault="00A6090B" w:rsidP="002A0260">
            <w:pPr>
              <w:rPr>
                <w:lang w:val="cs-CZ"/>
              </w:rPr>
            </w:pPr>
          </w:p>
        </w:tc>
      </w:tr>
    </w:tbl>
    <w:p w:rsidR="00A6090B" w:rsidRPr="00551F03" w:rsidRDefault="00A6090B" w:rsidP="00A6090B">
      <w:pPr>
        <w:rPr>
          <w:lang w:val="cs-CZ"/>
        </w:rPr>
      </w:pPr>
    </w:p>
    <w:p w:rsidR="00A6090B" w:rsidRPr="00551F03" w:rsidRDefault="00A6090B" w:rsidP="00A6090B">
      <w:pPr>
        <w:pStyle w:val="EMEABodyText"/>
        <w:rPr>
          <w:b/>
          <w:lang w:val="cs-CZ"/>
        </w:rPr>
      </w:pPr>
      <w:r w:rsidRPr="00551F03">
        <w:rPr>
          <w:b/>
          <w:lang w:val="cs-CZ"/>
        </w:rPr>
        <w:t>Tato příbalová informace byla naposledy revidována</w:t>
      </w:r>
    </w:p>
    <w:p w:rsidR="00A6090B" w:rsidRPr="00551F03" w:rsidRDefault="00A6090B" w:rsidP="00A6090B">
      <w:pPr>
        <w:pStyle w:val="EMEABodyText"/>
        <w:rPr>
          <w:lang w:val="cs-CZ"/>
        </w:rPr>
      </w:pPr>
    </w:p>
    <w:p w:rsidR="00A6090B" w:rsidRPr="00551F03" w:rsidRDefault="00A6090B" w:rsidP="00A6090B">
      <w:pPr>
        <w:pStyle w:val="EMEABodyText"/>
        <w:rPr>
          <w:lang w:val="cs-CZ"/>
        </w:rPr>
      </w:pPr>
      <w:r w:rsidRPr="00551F03">
        <w:rPr>
          <w:lang w:val="cs-CZ"/>
        </w:rPr>
        <w:t>Podrobné informace o tomto přípravku jsou k dispozici na webových stránkách Evropské agentury pro léčivé přípravky http://www.ema.europa.eu/</w:t>
      </w:r>
    </w:p>
    <w:p w:rsidR="00A6090B" w:rsidRPr="00551F03" w:rsidRDefault="00D53D8E" w:rsidP="00A6090B">
      <w:pPr>
        <w:pStyle w:val="EMEATitle"/>
        <w:rPr>
          <w:noProof/>
          <w:lang w:val="cs-CZ"/>
        </w:rPr>
      </w:pPr>
      <w:r>
        <w:rPr>
          <w:lang w:val="pt-PT"/>
        </w:rPr>
        <w:br w:type="page"/>
      </w:r>
      <w:r w:rsidR="00A6090B" w:rsidRPr="00551F03">
        <w:rPr>
          <w:noProof/>
          <w:lang w:val="cs-CZ"/>
        </w:rPr>
        <w:t>Příbalová informace: informace pro uživatele</w:t>
      </w:r>
    </w:p>
    <w:p w:rsidR="00D53D8E" w:rsidRPr="00415F5B" w:rsidRDefault="00D53D8E" w:rsidP="00A6090B">
      <w:pPr>
        <w:pStyle w:val="EMEATitle"/>
        <w:rPr>
          <w:lang w:val="cs-CZ"/>
        </w:rPr>
      </w:pPr>
      <w:r w:rsidRPr="00415F5B">
        <w:rPr>
          <w:noProof/>
          <w:lang w:val="cs-CZ"/>
        </w:rPr>
        <w:t xml:space="preserve">Karvea </w:t>
      </w:r>
      <w:r w:rsidRPr="00415F5B">
        <w:rPr>
          <w:lang w:val="cs-CZ"/>
        </w:rPr>
        <w:t>75 mg potahované tablety</w:t>
      </w:r>
    </w:p>
    <w:p w:rsidR="00D53D8E" w:rsidRPr="00415F5B" w:rsidRDefault="00D53D8E" w:rsidP="00D53D8E">
      <w:pPr>
        <w:pStyle w:val="EMEABodyText"/>
        <w:jc w:val="center"/>
        <w:rPr>
          <w:noProof/>
          <w:lang w:val="cs-CZ"/>
        </w:rPr>
      </w:pPr>
      <w:r w:rsidRPr="00415F5B">
        <w:rPr>
          <w:lang w:val="cs-CZ"/>
        </w:rPr>
        <w:t>irbesartanum</w:t>
      </w:r>
    </w:p>
    <w:p w:rsidR="00A6090B" w:rsidRPr="00415F5B" w:rsidRDefault="00A6090B" w:rsidP="00A6090B">
      <w:pPr>
        <w:pStyle w:val="EMEABodyText"/>
        <w:rPr>
          <w:noProof/>
          <w:lang w:val="cs-CZ"/>
        </w:rPr>
      </w:pPr>
    </w:p>
    <w:p w:rsidR="00A6090B" w:rsidRPr="00551F03" w:rsidRDefault="00A6090B" w:rsidP="00A6090B">
      <w:pPr>
        <w:pStyle w:val="EMEAHeading3"/>
        <w:rPr>
          <w:noProof/>
          <w:lang w:val="cs-CZ"/>
        </w:rPr>
      </w:pPr>
      <w:r w:rsidRPr="00551F03">
        <w:rPr>
          <w:noProof/>
          <w:lang w:val="cs-CZ"/>
        </w:rPr>
        <w:t>Přečtěte si pozorně celou příbalovou informaci dříve, než začnete tento přípravek užívat, protože obsahuje pro Vás důležité údaje.</w:t>
      </w:r>
    </w:p>
    <w:p w:rsidR="00A6090B" w:rsidRPr="00551F03" w:rsidRDefault="00A6090B" w:rsidP="00A6090B">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Ponechte si příbalovou informaci pro případ, že si ji budete potřebovat přečíst znovu.</w:t>
      </w:r>
    </w:p>
    <w:p w:rsidR="00A6090B" w:rsidRPr="00551F03" w:rsidRDefault="00A6090B" w:rsidP="00A6090B">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li jakékoli další otázky, zeptejte se svého lékaře nebo lékárníka.</w:t>
      </w:r>
    </w:p>
    <w:p w:rsidR="00A6090B" w:rsidRPr="00551F03" w:rsidRDefault="00A6090B" w:rsidP="00A6090B">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Tento přípravek byl předepsán výhradně Vám. Nedávejte jej žádné další osobě. Mohl by jí ublížit a to i tehdy, má</w:t>
      </w:r>
      <w:r w:rsidRPr="00551F03">
        <w:rPr>
          <w:lang w:val="cs-CZ"/>
        </w:rPr>
        <w:noBreakHyphen/>
        <w:t xml:space="preserve">li stejné </w:t>
      </w:r>
      <w:r>
        <w:rPr>
          <w:lang w:val="cs-CZ"/>
        </w:rPr>
        <w:t>známky onemocnění</w:t>
      </w:r>
      <w:r w:rsidRPr="00551F03">
        <w:rPr>
          <w:lang w:val="cs-CZ"/>
        </w:rPr>
        <w:t xml:space="preserve"> jako Vy.</w:t>
      </w:r>
    </w:p>
    <w:p w:rsidR="00A6090B" w:rsidRPr="00551F03" w:rsidRDefault="00A6090B" w:rsidP="001C545D">
      <w:pPr>
        <w:pStyle w:val="EMEABodyTextIndent"/>
        <w:ind w:left="550" w:hanging="550"/>
        <w:rPr>
          <w:lang w:val="cs-CZ"/>
        </w:rPr>
      </w:pPr>
      <w:r w:rsidRPr="00551F03">
        <w:rPr>
          <w:lang w:val="cs-CZ"/>
        </w:rPr>
        <w:t>Pokud se kterýkoli z nežádoucích účinků, sdělte to svému lékaři, lékárníkovi nebo zdravotní sestře. Stejně postupujte v případě jakýchkoli nežádoucích účinků, které nejsou uvedeny v této příbalové informaci. Viz bod 4.</w:t>
      </w:r>
    </w:p>
    <w:p w:rsidR="00A6090B" w:rsidRPr="0061550E" w:rsidRDefault="00A6090B" w:rsidP="00A6090B">
      <w:pPr>
        <w:pStyle w:val="EMEABodyText"/>
      </w:pPr>
    </w:p>
    <w:p w:rsidR="00A6090B" w:rsidRPr="00551F03" w:rsidRDefault="00A6090B" w:rsidP="00A6090B">
      <w:pPr>
        <w:pStyle w:val="EMEAHeading3"/>
        <w:rPr>
          <w:noProof/>
          <w:u w:val="single"/>
          <w:lang w:val="cs-CZ"/>
        </w:rPr>
      </w:pPr>
      <w:r w:rsidRPr="001C545D">
        <w:rPr>
          <w:noProof/>
          <w:lang w:val="cs-CZ"/>
        </w:rPr>
        <w:t xml:space="preserve">Co naleznete v této příbalové informaci </w:t>
      </w:r>
    </w:p>
    <w:p w:rsidR="00A6090B" w:rsidRPr="007E3F70" w:rsidRDefault="00A6090B" w:rsidP="00A6090B">
      <w:pPr>
        <w:pStyle w:val="EMEABodyText"/>
        <w:rPr>
          <w:noProof/>
          <w:lang w:val="fr-FR"/>
        </w:rPr>
      </w:pPr>
      <w:r w:rsidRPr="007E3F70">
        <w:rPr>
          <w:noProof/>
          <w:lang w:val="fr-FR"/>
        </w:rPr>
        <w:t>1.</w:t>
      </w:r>
      <w:r w:rsidRPr="007E3F70">
        <w:rPr>
          <w:noProof/>
          <w:lang w:val="fr-FR"/>
        </w:rPr>
        <w:tab/>
        <w:t xml:space="preserve">Co je </w:t>
      </w:r>
      <w:r>
        <w:rPr>
          <w:noProof/>
          <w:lang w:val="fr-FR"/>
        </w:rPr>
        <w:t>Karvea</w:t>
      </w:r>
      <w:r w:rsidRPr="007E3F70">
        <w:rPr>
          <w:noProof/>
          <w:lang w:val="fr-FR"/>
        </w:rPr>
        <w:t xml:space="preserve"> a k čemu se používá</w:t>
      </w:r>
    </w:p>
    <w:p w:rsidR="00A6090B" w:rsidRPr="007E3F70" w:rsidRDefault="00A6090B" w:rsidP="00A6090B">
      <w:pPr>
        <w:pStyle w:val="EMEABodyText"/>
        <w:rPr>
          <w:noProof/>
          <w:lang w:val="fr-FR"/>
        </w:rPr>
      </w:pPr>
      <w:r w:rsidRPr="007E3F70">
        <w:rPr>
          <w:noProof/>
          <w:lang w:val="fr-FR"/>
        </w:rPr>
        <w:t>2.</w:t>
      </w:r>
      <w:r w:rsidRPr="007E3F70">
        <w:rPr>
          <w:noProof/>
          <w:lang w:val="fr-FR"/>
        </w:rPr>
        <w:tab/>
        <w:t>Čemu musíte věnovat pozornost</w:t>
      </w:r>
      <w:r w:rsidR="004E3FA9">
        <w:rPr>
          <w:noProof/>
          <w:lang w:val="fr-FR"/>
        </w:rPr>
        <w:t>,</w:t>
      </w:r>
      <w:r w:rsidRPr="007E3F70">
        <w:rPr>
          <w:noProof/>
          <w:lang w:val="fr-FR"/>
        </w:rPr>
        <w:t xml:space="preserve"> než začnete </w:t>
      </w:r>
      <w:r>
        <w:rPr>
          <w:noProof/>
          <w:lang w:val="fr-FR"/>
        </w:rPr>
        <w:t>přípravek Karvea</w:t>
      </w:r>
      <w:r w:rsidRPr="007E3F70">
        <w:rPr>
          <w:noProof/>
          <w:lang w:val="fr-FR"/>
        </w:rPr>
        <w:t xml:space="preserve"> užívat</w:t>
      </w:r>
    </w:p>
    <w:p w:rsidR="00A6090B" w:rsidRPr="007E3F70" w:rsidRDefault="00A6090B" w:rsidP="00A6090B">
      <w:pPr>
        <w:pStyle w:val="EMEABodyText"/>
        <w:rPr>
          <w:noProof/>
          <w:lang w:val="fr-FR"/>
        </w:rPr>
      </w:pPr>
      <w:r w:rsidRPr="007E3F70">
        <w:rPr>
          <w:noProof/>
          <w:lang w:val="fr-FR"/>
        </w:rPr>
        <w:t>3.</w:t>
      </w:r>
      <w:r w:rsidRPr="007E3F70">
        <w:rPr>
          <w:noProof/>
          <w:lang w:val="fr-FR"/>
        </w:rPr>
        <w:tab/>
        <w:t xml:space="preserve">Jak se </w:t>
      </w:r>
      <w:r>
        <w:rPr>
          <w:noProof/>
          <w:lang w:val="fr-FR"/>
        </w:rPr>
        <w:t>Karvea</w:t>
      </w:r>
      <w:r w:rsidRPr="007E3F70">
        <w:rPr>
          <w:noProof/>
          <w:lang w:val="fr-FR"/>
        </w:rPr>
        <w:t xml:space="preserve"> užívá</w:t>
      </w:r>
    </w:p>
    <w:p w:rsidR="00A6090B" w:rsidRPr="007E3F70" w:rsidRDefault="00A6090B" w:rsidP="00A6090B">
      <w:pPr>
        <w:pStyle w:val="EMEABodyText"/>
        <w:rPr>
          <w:noProof/>
          <w:lang w:val="fr-FR"/>
        </w:rPr>
      </w:pPr>
      <w:r w:rsidRPr="007E3F70">
        <w:rPr>
          <w:noProof/>
          <w:lang w:val="fr-FR"/>
        </w:rPr>
        <w:t>4.</w:t>
      </w:r>
      <w:r w:rsidRPr="007E3F70">
        <w:rPr>
          <w:noProof/>
          <w:lang w:val="fr-FR"/>
        </w:rPr>
        <w:tab/>
        <w:t>Možné nežádoucí účinky</w:t>
      </w:r>
    </w:p>
    <w:p w:rsidR="00A6090B" w:rsidRPr="007E3F70" w:rsidRDefault="00A6090B" w:rsidP="00A6090B">
      <w:pPr>
        <w:pStyle w:val="EMEABodyText"/>
        <w:rPr>
          <w:noProof/>
          <w:lang w:val="fr-FR"/>
        </w:rPr>
      </w:pPr>
      <w:r w:rsidRPr="007E3F70">
        <w:rPr>
          <w:noProof/>
          <w:lang w:val="fr-FR"/>
        </w:rPr>
        <w:t>5.</w:t>
      </w:r>
      <w:r w:rsidRPr="007E3F70">
        <w:rPr>
          <w:noProof/>
          <w:lang w:val="fr-FR"/>
        </w:rPr>
        <w:tab/>
      </w:r>
      <w:r>
        <w:rPr>
          <w:noProof/>
          <w:lang w:val="fr-FR"/>
        </w:rPr>
        <w:t>Jak</w:t>
      </w:r>
      <w:r w:rsidRPr="007E3F70">
        <w:rPr>
          <w:noProof/>
          <w:lang w:val="fr-FR"/>
        </w:rPr>
        <w:t xml:space="preserve"> </w:t>
      </w:r>
      <w:r>
        <w:rPr>
          <w:noProof/>
          <w:lang w:val="fr-FR"/>
        </w:rPr>
        <w:t>přípravek Karvea uchovávat</w:t>
      </w:r>
    </w:p>
    <w:p w:rsidR="00A6090B" w:rsidRPr="00551F03" w:rsidRDefault="00A6090B" w:rsidP="00A6090B">
      <w:pPr>
        <w:pStyle w:val="EMEABodyText"/>
        <w:rPr>
          <w:noProof/>
          <w:lang w:val="cs-CZ"/>
        </w:rPr>
      </w:pPr>
      <w:r w:rsidRPr="007E3F70">
        <w:rPr>
          <w:noProof/>
          <w:lang w:val="fr-FR"/>
        </w:rPr>
        <w:t>6.</w:t>
      </w:r>
      <w:r w:rsidRPr="007E3F70">
        <w:rPr>
          <w:noProof/>
          <w:lang w:val="fr-FR"/>
        </w:rPr>
        <w:tab/>
      </w:r>
      <w:r w:rsidRPr="00551F03">
        <w:rPr>
          <w:noProof/>
          <w:lang w:val="cs-CZ"/>
        </w:rPr>
        <w:t>Obsah balení a další informace</w:t>
      </w:r>
    </w:p>
    <w:p w:rsidR="00A6090B" w:rsidRPr="007E3F70" w:rsidRDefault="00A6090B" w:rsidP="00A6090B">
      <w:pPr>
        <w:pStyle w:val="EMEABodyText"/>
        <w:rPr>
          <w:noProof/>
          <w:lang w:val="fr-FR"/>
        </w:rPr>
      </w:pPr>
    </w:p>
    <w:p w:rsidR="00A6090B" w:rsidRPr="00BD7F76" w:rsidRDefault="00A6090B" w:rsidP="00A6090B">
      <w:pPr>
        <w:pStyle w:val="EMEABodyText"/>
        <w:rPr>
          <w:lang w:val="fr-FR"/>
        </w:rPr>
      </w:pPr>
    </w:p>
    <w:p w:rsidR="00A6090B" w:rsidRPr="00A40661" w:rsidRDefault="00A6090B" w:rsidP="00A6090B">
      <w:pPr>
        <w:pStyle w:val="EMEAHeading1"/>
        <w:rPr>
          <w:lang w:val="fr-BE"/>
        </w:rPr>
      </w:pPr>
      <w:r w:rsidRPr="00A40661">
        <w:rPr>
          <w:lang w:val="fr-BE"/>
        </w:rPr>
        <w:t>1.</w:t>
      </w:r>
      <w:r w:rsidRPr="00A40661">
        <w:rPr>
          <w:lang w:val="fr-BE"/>
        </w:rPr>
        <w:tab/>
      </w:r>
      <w:r>
        <w:rPr>
          <w:caps w:val="0"/>
          <w:lang w:val="fr-BE"/>
        </w:rPr>
        <w:t>C</w:t>
      </w:r>
      <w:r w:rsidRPr="00A40661">
        <w:rPr>
          <w:caps w:val="0"/>
          <w:lang w:val="fr-BE"/>
        </w:rPr>
        <w:t xml:space="preserve">o je </w:t>
      </w:r>
      <w:r>
        <w:rPr>
          <w:caps w:val="0"/>
          <w:lang w:val="fr-BE"/>
        </w:rPr>
        <w:t>K</w:t>
      </w:r>
      <w:r w:rsidRPr="00BD45A4">
        <w:rPr>
          <w:caps w:val="0"/>
          <w:lang w:val="fr-BE"/>
        </w:rPr>
        <w:t>arvea</w:t>
      </w:r>
      <w:r w:rsidRPr="00A40661">
        <w:rPr>
          <w:caps w:val="0"/>
          <w:lang w:val="fr-BE"/>
        </w:rPr>
        <w:t> a k čemu se používá</w:t>
      </w:r>
    </w:p>
    <w:p w:rsidR="00A6090B" w:rsidRPr="00A40661" w:rsidRDefault="00A6090B" w:rsidP="00A6090B">
      <w:pPr>
        <w:pStyle w:val="EMEAHeading1"/>
        <w:rPr>
          <w:noProof/>
          <w:lang w:val="fr-BE"/>
        </w:rPr>
      </w:pPr>
    </w:p>
    <w:p w:rsidR="00D53D8E" w:rsidRPr="00415F5B" w:rsidRDefault="00D53D8E">
      <w:pPr>
        <w:pStyle w:val="EMEABodyText"/>
        <w:rPr>
          <w:noProof/>
          <w:lang w:val="fr-BE"/>
        </w:rPr>
      </w:pPr>
      <w:r w:rsidRPr="00415F5B">
        <w:rPr>
          <w:noProof/>
          <w:lang w:val="fr-BE"/>
        </w:rPr>
        <w:t xml:space="preserve">Karvea patří do skupiny léků známých jako antagonisté receptoru pro </w:t>
      </w:r>
      <w:r w:rsidRPr="00415F5B">
        <w:rPr>
          <w:lang w:val="fr-BE"/>
        </w:rPr>
        <w:t>angiotensin-II</w:t>
      </w:r>
      <w:r w:rsidRPr="00415F5B">
        <w:rPr>
          <w:noProof/>
          <w:lang w:val="fr-BE"/>
        </w:rPr>
        <w:t xml:space="preserve">. </w:t>
      </w:r>
      <w:r w:rsidRPr="00415F5B">
        <w:rPr>
          <w:lang w:val="fr-BE"/>
        </w:rPr>
        <w:t>Angiotensin-II</w:t>
      </w:r>
      <w:r w:rsidRPr="00415F5B">
        <w:rPr>
          <w:noProof/>
          <w:lang w:val="fr-BE"/>
        </w:rPr>
        <w:t xml:space="preserve"> je látka vytvářená v těle, která se váže na receptory v krevních cévách a vyvolá zúžení cév. To vede ke zvýšení krevního tlaku. Karvea zabraňuje vazbě angiotensinu-II na tyto receptory, tím způsobí, že se krevní cévy rozšíří a krevní tlak sníží. Karvea zpomaluje snížení funkce ledvin u pacientů s vysokým krevním tlakem a cukrovkou (diabetem) typu 2.</w:t>
      </w:r>
    </w:p>
    <w:p w:rsidR="00D53D8E" w:rsidRPr="00415F5B" w:rsidRDefault="00D53D8E">
      <w:pPr>
        <w:pStyle w:val="EMEABodyText"/>
        <w:rPr>
          <w:noProof/>
          <w:lang w:val="fr-BE"/>
        </w:rPr>
      </w:pPr>
    </w:p>
    <w:p w:rsidR="00D53D8E" w:rsidRPr="00415F5B" w:rsidRDefault="00D53D8E">
      <w:pPr>
        <w:pStyle w:val="EMEABodyText"/>
        <w:rPr>
          <w:lang w:val="fr-BE"/>
        </w:rPr>
      </w:pPr>
      <w:r w:rsidRPr="00415F5B">
        <w:rPr>
          <w:lang w:val="fr-BE"/>
        </w:rPr>
        <w:t>Karvea se užívá u dospělých pacientů</w:t>
      </w:r>
    </w:p>
    <w:p w:rsidR="00D53D8E" w:rsidRPr="00415F5B" w:rsidRDefault="00D53D8E" w:rsidP="00D53D8E">
      <w:pPr>
        <w:pStyle w:val="EMEABodyText"/>
        <w:numPr>
          <w:ilvl w:val="0"/>
          <w:numId w:val="33"/>
        </w:numPr>
        <w:tabs>
          <w:tab w:val="clear" w:pos="780"/>
          <w:tab w:val="num" w:pos="567"/>
        </w:tabs>
        <w:ind w:left="567" w:hanging="567"/>
        <w:rPr>
          <w:lang w:val="fr-BE"/>
        </w:rPr>
      </w:pPr>
      <w:r w:rsidRPr="00415F5B">
        <w:rPr>
          <w:lang w:val="fr-BE"/>
        </w:rPr>
        <w:t>k léčbě vysokého krevního tlaku (</w:t>
      </w:r>
      <w:r w:rsidRPr="00415F5B">
        <w:rPr>
          <w:i/>
          <w:lang w:val="fr-BE"/>
        </w:rPr>
        <w:t>esenciální hypertenze</w:t>
      </w:r>
      <w:r w:rsidRPr="00415F5B">
        <w:rPr>
          <w:lang w:val="fr-BE"/>
        </w:rPr>
        <w:t>)</w:t>
      </w:r>
    </w:p>
    <w:p w:rsidR="00D53D8E" w:rsidRPr="00415F5B" w:rsidRDefault="00D53D8E" w:rsidP="00D53D8E">
      <w:pPr>
        <w:pStyle w:val="EMEABodyText"/>
        <w:numPr>
          <w:ilvl w:val="0"/>
          <w:numId w:val="33"/>
        </w:numPr>
        <w:tabs>
          <w:tab w:val="clear" w:pos="780"/>
          <w:tab w:val="num" w:pos="567"/>
        </w:tabs>
        <w:ind w:left="567" w:hanging="567"/>
        <w:rPr>
          <w:lang w:val="fr-BE"/>
        </w:rPr>
      </w:pPr>
      <w:r w:rsidRPr="00415F5B">
        <w:rPr>
          <w:lang w:val="fr-BE"/>
        </w:rPr>
        <w:t>k ochraně ledvin u pacientů s vysokým krevním tlakem, s cukrovkou (diabetem) typu 2 a s laboratorními známkami zhoršené funkce ledvin.</w:t>
      </w:r>
    </w:p>
    <w:p w:rsidR="00D53D8E" w:rsidRPr="00415F5B" w:rsidRDefault="00D53D8E">
      <w:pPr>
        <w:pStyle w:val="EMEABodyText"/>
        <w:rPr>
          <w:lang w:val="fr-BE"/>
        </w:rPr>
      </w:pPr>
    </w:p>
    <w:p w:rsidR="00A6090B" w:rsidRPr="00415F5B" w:rsidRDefault="00A6090B" w:rsidP="00A6090B">
      <w:pPr>
        <w:pStyle w:val="EMEABodyText"/>
        <w:rPr>
          <w:noProof/>
          <w:lang w:val="fr-BE"/>
        </w:rPr>
      </w:pPr>
    </w:p>
    <w:p w:rsidR="00A6090B" w:rsidRPr="00415F5B" w:rsidRDefault="00A6090B" w:rsidP="00A6090B">
      <w:pPr>
        <w:pStyle w:val="EMEAHeading1"/>
        <w:rPr>
          <w:noProof/>
          <w:lang w:val="fr-BE"/>
        </w:rPr>
      </w:pPr>
      <w:r w:rsidRPr="00415F5B">
        <w:rPr>
          <w:noProof/>
          <w:lang w:val="fr-BE"/>
        </w:rPr>
        <w:t>2.</w:t>
      </w:r>
      <w:r w:rsidRPr="00415F5B">
        <w:rPr>
          <w:noProof/>
          <w:lang w:val="fr-BE"/>
        </w:rPr>
        <w:tab/>
      </w:r>
      <w:r w:rsidRPr="00415F5B">
        <w:rPr>
          <w:caps w:val="0"/>
          <w:noProof/>
          <w:lang w:val="fr-BE"/>
        </w:rPr>
        <w:t>Čemu musíte věnovat pozornost, než začnete přípravek Karvea užívat</w:t>
      </w:r>
    </w:p>
    <w:p w:rsidR="00A6090B" w:rsidRPr="00415F5B" w:rsidRDefault="00A6090B" w:rsidP="00A6090B">
      <w:pPr>
        <w:pStyle w:val="EMEAHeading1"/>
        <w:rPr>
          <w:noProof/>
          <w:lang w:val="fr-BE"/>
        </w:rPr>
      </w:pPr>
    </w:p>
    <w:p w:rsidR="00A6090B" w:rsidRPr="00415F5B" w:rsidRDefault="00A6090B" w:rsidP="00A6090B">
      <w:pPr>
        <w:pStyle w:val="EMEAHeading3"/>
        <w:rPr>
          <w:noProof/>
          <w:lang w:val="fr-BE"/>
        </w:rPr>
      </w:pPr>
      <w:r w:rsidRPr="00415F5B">
        <w:rPr>
          <w:noProof/>
          <w:lang w:val="fr-BE"/>
        </w:rPr>
        <w:t xml:space="preserve">Neužívejte </w:t>
      </w:r>
      <w:r w:rsidRPr="00415F5B">
        <w:rPr>
          <w:lang w:val="fr-BE"/>
        </w:rPr>
        <w:t>přípravek</w:t>
      </w:r>
      <w:r w:rsidRPr="00415F5B">
        <w:rPr>
          <w:noProof/>
          <w:lang w:val="fr-BE"/>
        </w:rPr>
        <w:t xml:space="preserve"> Karvea</w:t>
      </w:r>
    </w:p>
    <w:p w:rsidR="00A6090B" w:rsidRPr="00415F5B" w:rsidRDefault="00A6090B" w:rsidP="00A6090B">
      <w:pPr>
        <w:pStyle w:val="EMEABodyTextIndent"/>
        <w:numPr>
          <w:ilvl w:val="0"/>
          <w:numId w:val="0"/>
        </w:numPr>
        <w:ind w:left="567" w:hanging="567"/>
        <w:rPr>
          <w:noProof/>
          <w:lang w:val="fr-BE"/>
        </w:rPr>
      </w:pPr>
      <w:r>
        <w:rPr>
          <w:rFonts w:ascii="Wingdings" w:hAnsi="Wingdings"/>
          <w:noProof/>
        </w:rPr>
        <w:t></w:t>
      </w:r>
      <w:r w:rsidRPr="00415F5B">
        <w:rPr>
          <w:rFonts w:ascii="Wingdings" w:hAnsi="Wingdings"/>
          <w:noProof/>
          <w:lang w:val="fr-BE"/>
        </w:rPr>
        <w:tab/>
      </w:r>
      <w:r w:rsidRPr="00415F5B">
        <w:rPr>
          <w:noProof/>
          <w:lang w:val="fr-BE"/>
        </w:rPr>
        <w:t xml:space="preserve">jestliže jste </w:t>
      </w:r>
      <w:r w:rsidRPr="00415F5B">
        <w:rPr>
          <w:b/>
          <w:noProof/>
          <w:lang w:val="fr-BE"/>
        </w:rPr>
        <w:t>alergický</w:t>
      </w:r>
      <w:r w:rsidR="007D2E63">
        <w:rPr>
          <w:b/>
          <w:noProof/>
          <w:lang w:val="fr-BE"/>
        </w:rPr>
        <w:t>(</w:t>
      </w:r>
      <w:r w:rsidRPr="00415F5B">
        <w:rPr>
          <w:b/>
          <w:noProof/>
          <w:lang w:val="fr-BE"/>
        </w:rPr>
        <w:t>á</w:t>
      </w:r>
      <w:r w:rsidR="007D2E63">
        <w:rPr>
          <w:b/>
          <w:noProof/>
          <w:lang w:val="fr-BE"/>
        </w:rPr>
        <w:t>)</w:t>
      </w:r>
      <w:r w:rsidRPr="00415F5B">
        <w:rPr>
          <w:noProof/>
          <w:lang w:val="fr-BE"/>
        </w:rPr>
        <w:t xml:space="preserve"> na irbesartan nebo kteroukoli další složku tohoto přípravku </w:t>
      </w:r>
      <w:r w:rsidRPr="00551F03">
        <w:rPr>
          <w:lang w:val="cs-CZ"/>
        </w:rPr>
        <w:t>(uvedenou v bodě 6)</w:t>
      </w:r>
    </w:p>
    <w:p w:rsidR="00A6090B" w:rsidRDefault="00A6090B" w:rsidP="00A6090B">
      <w:pPr>
        <w:pStyle w:val="EMEABodyTextIndent"/>
        <w:rPr>
          <w:lang w:val="cs-CZ"/>
        </w:rPr>
      </w:pPr>
      <w:r>
        <w:rPr>
          <w:lang w:val="cs-CZ"/>
        </w:rPr>
        <w:t xml:space="preserve">jestliže jste po </w:t>
      </w:r>
      <w:r w:rsidRPr="0076510B">
        <w:rPr>
          <w:b/>
          <w:lang w:val="cs-CZ"/>
        </w:rPr>
        <w:t>3. měsíci těhotenství</w:t>
      </w:r>
      <w:r>
        <w:rPr>
          <w:lang w:val="cs-CZ"/>
        </w:rPr>
        <w:t xml:space="preserve"> (vyvarujte se raději také užívání přípravku Karvea v časném těhotenství – viz bod Těhotenství)</w:t>
      </w:r>
    </w:p>
    <w:p w:rsidR="00A6090B" w:rsidRPr="00551F03" w:rsidDel="001B34C1" w:rsidRDefault="00A6090B" w:rsidP="00A6090B">
      <w:pPr>
        <w:pStyle w:val="EMEABodyTextIndent"/>
        <w:rPr>
          <w:lang w:val="cs-CZ"/>
        </w:rPr>
      </w:pPr>
      <w:r w:rsidRPr="001C545D">
        <w:rPr>
          <w:b/>
          <w:lang w:val="cs-CZ"/>
        </w:rPr>
        <w:t>jestliže trpíte cukrovkou nebo poruchou funkce ledvin</w:t>
      </w:r>
      <w:r w:rsidRPr="00551F03">
        <w:rPr>
          <w:lang w:val="cs-CZ"/>
        </w:rPr>
        <w:t xml:space="preserve"> a jste léčen(a) </w:t>
      </w:r>
      <w:r w:rsidR="00056E7D">
        <w:rPr>
          <w:lang w:val="cs-CZ"/>
        </w:rPr>
        <w:t xml:space="preserve">přípravkem ke snížení krevního tlaku obsahujícím </w:t>
      </w:r>
      <w:r w:rsidRPr="00551F03">
        <w:rPr>
          <w:lang w:val="cs-CZ"/>
        </w:rPr>
        <w:t>alisk</w:t>
      </w:r>
      <w:r w:rsidR="00056E7D">
        <w:rPr>
          <w:lang w:val="cs-CZ"/>
        </w:rPr>
        <w:t>i</w:t>
      </w:r>
      <w:r w:rsidRPr="00551F03">
        <w:rPr>
          <w:lang w:val="cs-CZ"/>
        </w:rPr>
        <w:t>ren</w:t>
      </w:r>
      <w:r w:rsidR="00056E7D">
        <w:rPr>
          <w:lang w:val="cs-CZ"/>
        </w:rPr>
        <w:t>.</w:t>
      </w:r>
    </w:p>
    <w:p w:rsidR="00A6090B" w:rsidRPr="00415F5B" w:rsidRDefault="00A6090B" w:rsidP="00A6090B">
      <w:pPr>
        <w:pStyle w:val="EMEABodyText"/>
        <w:rPr>
          <w:b/>
          <w:noProof/>
          <w:lang w:val="cs-CZ"/>
        </w:rPr>
      </w:pPr>
    </w:p>
    <w:p w:rsidR="00A6090B" w:rsidRPr="00551F03" w:rsidRDefault="00A6090B" w:rsidP="00A6090B">
      <w:pPr>
        <w:pStyle w:val="EMEAHeading3"/>
        <w:rPr>
          <w:noProof/>
          <w:lang w:val="cs-CZ"/>
        </w:rPr>
      </w:pPr>
      <w:r w:rsidRPr="00551F03">
        <w:rPr>
          <w:noProof/>
          <w:lang w:val="cs-CZ"/>
        </w:rPr>
        <w:t>Upozornění a opatření</w:t>
      </w:r>
    </w:p>
    <w:p w:rsidR="00A6090B" w:rsidRPr="00415F5B" w:rsidRDefault="00A6090B" w:rsidP="00A6090B">
      <w:pPr>
        <w:pStyle w:val="EMEABodyText"/>
        <w:rPr>
          <w:noProof/>
          <w:lang w:val="cs-CZ"/>
        </w:rPr>
      </w:pPr>
      <w:r w:rsidRPr="00415F5B">
        <w:rPr>
          <w:noProof/>
          <w:lang w:val="cs-CZ"/>
        </w:rPr>
        <w:t xml:space="preserve">Informujte svého lékaře před užitím přípravku Karvea, </w:t>
      </w:r>
      <w:r w:rsidRPr="00415F5B">
        <w:rPr>
          <w:b/>
          <w:noProof/>
          <w:lang w:val="cs-CZ"/>
        </w:rPr>
        <w:t>pokud se vás týká některé z následujících upozornění:</w:t>
      </w:r>
    </w:p>
    <w:p w:rsidR="00A6090B" w:rsidRPr="00415F5B" w:rsidRDefault="00A6090B" w:rsidP="00A6090B">
      <w:pPr>
        <w:pStyle w:val="EMEABodyTextIndent"/>
        <w:numPr>
          <w:ilvl w:val="0"/>
          <w:numId w:val="0"/>
        </w:numPr>
        <w:ind w:left="567" w:hanging="567"/>
        <w:rPr>
          <w:noProof/>
          <w:lang w:val="cs-CZ"/>
        </w:rPr>
      </w:pPr>
      <w:r w:rsidRPr="00415F5B">
        <w:rPr>
          <w:rFonts w:ascii="Wingdings" w:hAnsi="Wingdings"/>
          <w:noProof/>
          <w:lang w:val="cs-CZ"/>
        </w:rPr>
        <w:t></w:t>
      </w:r>
      <w:r w:rsidRPr="00415F5B">
        <w:rPr>
          <w:rFonts w:ascii="Wingdings" w:hAnsi="Wingdings"/>
          <w:noProof/>
          <w:lang w:val="cs-CZ"/>
        </w:rPr>
        <w:tab/>
      </w:r>
      <w:r w:rsidRPr="00415F5B">
        <w:rPr>
          <w:noProof/>
          <w:lang w:val="cs-CZ"/>
        </w:rPr>
        <w:t xml:space="preserve">trpíte-li </w:t>
      </w:r>
      <w:r w:rsidRPr="00415F5B">
        <w:rPr>
          <w:b/>
          <w:noProof/>
          <w:lang w:val="cs-CZ"/>
        </w:rPr>
        <w:t>nadměrným zvracením nebo průjmy</w:t>
      </w:r>
    </w:p>
    <w:p w:rsidR="00D53D8E" w:rsidRPr="00D8570F" w:rsidRDefault="00D53D8E">
      <w:pPr>
        <w:pStyle w:val="EMEABodyTextIndent"/>
        <w:numPr>
          <w:ilvl w:val="0"/>
          <w:numId w:val="0"/>
        </w:numPr>
        <w:ind w:left="567" w:hanging="567"/>
        <w:rPr>
          <w:lang w:val="fr-FR"/>
        </w:rPr>
      </w:pPr>
      <w:r>
        <w:rPr>
          <w:rFonts w:ascii="Wingdings" w:hAnsi="Wingdings"/>
        </w:rPr>
        <w:t></w:t>
      </w:r>
      <w:r w:rsidRPr="00D8570F">
        <w:rPr>
          <w:rFonts w:ascii="Wingdings" w:hAnsi="Wingdings"/>
          <w:lang w:val="fr-FR"/>
        </w:rPr>
        <w:tab/>
      </w:r>
      <w:r w:rsidRPr="00D8570F">
        <w:rPr>
          <w:lang w:val="fr-FR"/>
        </w:rPr>
        <w:t xml:space="preserve">máte-li </w:t>
      </w:r>
      <w:r w:rsidRPr="00F72E3E">
        <w:rPr>
          <w:b/>
          <w:lang w:val="fr-FR"/>
        </w:rPr>
        <w:t>problémy s ledvinami</w:t>
      </w:r>
    </w:p>
    <w:p w:rsidR="00D53D8E" w:rsidRPr="00D8570F" w:rsidRDefault="00D53D8E">
      <w:pPr>
        <w:pStyle w:val="EMEABodyTextIndent"/>
        <w:numPr>
          <w:ilvl w:val="0"/>
          <w:numId w:val="0"/>
        </w:numPr>
        <w:ind w:left="567" w:hanging="567"/>
        <w:rPr>
          <w:lang w:val="fr-FR"/>
        </w:rPr>
      </w:pPr>
      <w:r>
        <w:rPr>
          <w:rFonts w:ascii="Wingdings" w:hAnsi="Wingdings"/>
        </w:rPr>
        <w:t></w:t>
      </w:r>
      <w:r w:rsidRPr="00D8570F">
        <w:rPr>
          <w:rFonts w:ascii="Wingdings" w:hAnsi="Wingdings"/>
          <w:lang w:val="fr-FR"/>
        </w:rPr>
        <w:tab/>
      </w:r>
      <w:r w:rsidRPr="00D8570F">
        <w:rPr>
          <w:lang w:val="fr-FR"/>
        </w:rPr>
        <w:t xml:space="preserve">máte-li </w:t>
      </w:r>
      <w:r w:rsidRPr="00F72E3E">
        <w:rPr>
          <w:b/>
          <w:lang w:val="fr-FR"/>
        </w:rPr>
        <w:t>problémy se srdcem</w:t>
      </w:r>
    </w:p>
    <w:p w:rsidR="00D53D8E" w:rsidRDefault="00D53D8E" w:rsidP="00D53D8E">
      <w:pPr>
        <w:pStyle w:val="EMEABodyTextIndent"/>
        <w:rPr>
          <w:lang w:val="fr-BE"/>
        </w:rPr>
      </w:pPr>
      <w:r w:rsidRPr="004E0910">
        <w:rPr>
          <w:lang w:val="fr-FR"/>
        </w:rPr>
        <w:t xml:space="preserve">užíváte-li přípravek </w:t>
      </w:r>
      <w:r>
        <w:rPr>
          <w:lang w:val="fr-BE"/>
        </w:rPr>
        <w:t xml:space="preserve">Karvea pro </w:t>
      </w:r>
      <w:r w:rsidRPr="00F72E3E">
        <w:rPr>
          <w:b/>
          <w:lang w:val="fr-BE"/>
        </w:rPr>
        <w:t>diabetické ledvinové onemocnění</w:t>
      </w:r>
      <w:r>
        <w:rPr>
          <w:lang w:val="fr-BE"/>
        </w:rPr>
        <w:t>. V tomto případě Váš lékař může provádět pravidelné krevní testy, zejména kvůli měření hladiny draslíku v krvi v případě špatné funkce ledvin</w:t>
      </w:r>
    </w:p>
    <w:p w:rsidR="003F70AB" w:rsidRPr="003F70AB" w:rsidRDefault="003F70AB" w:rsidP="003F70AB">
      <w:pPr>
        <w:pStyle w:val="EMEABodyTextIndent"/>
        <w:rPr>
          <w:lang w:val="fr-BE"/>
        </w:rPr>
      </w:pPr>
      <w:r w:rsidRPr="006E696C">
        <w:rPr>
          <w:lang w:val="cs-CZ"/>
        </w:rPr>
        <w:t xml:space="preserve">pokud se u vás objeví </w:t>
      </w:r>
      <w:r w:rsidRPr="006E696C">
        <w:rPr>
          <w:b/>
          <w:bCs/>
          <w:lang w:val="cs-CZ"/>
        </w:rPr>
        <w:t>nízká hladina cukru v krvi</w:t>
      </w:r>
      <w:r w:rsidRPr="006E696C">
        <w:rPr>
          <w:lang w:val="cs-CZ"/>
        </w:rPr>
        <w:t xml:space="preserve"> (příznaky mohou zahrnovat pocení, slabost, hlad, závratě, třes, bolest hlavy, </w:t>
      </w:r>
      <w:r>
        <w:rPr>
          <w:lang w:val="cs-CZ"/>
        </w:rPr>
        <w:t>zrudnutí</w:t>
      </w:r>
      <w:r w:rsidRPr="006E696C">
        <w:rPr>
          <w:lang w:val="cs-CZ"/>
        </w:rPr>
        <w:t xml:space="preserve"> nebo </w:t>
      </w:r>
      <w:r>
        <w:rPr>
          <w:lang w:val="cs-CZ"/>
        </w:rPr>
        <w:t>zblednutí</w:t>
      </w:r>
      <w:r w:rsidRPr="006E696C">
        <w:rPr>
          <w:lang w:val="cs-CZ"/>
        </w:rPr>
        <w:t>, necitlivost, zrychlen</w:t>
      </w:r>
      <w:r>
        <w:rPr>
          <w:lang w:val="cs-CZ"/>
        </w:rPr>
        <w:t>é</w:t>
      </w:r>
      <w:r w:rsidRPr="006E696C">
        <w:rPr>
          <w:lang w:val="cs-CZ"/>
        </w:rPr>
        <w:t xml:space="preserve"> bušení srdce), zvláště pokud </w:t>
      </w:r>
      <w:r>
        <w:rPr>
          <w:lang w:val="cs-CZ"/>
        </w:rPr>
        <w:t>se léčíte s </w:t>
      </w:r>
      <w:r w:rsidRPr="006E696C">
        <w:rPr>
          <w:lang w:val="cs-CZ"/>
        </w:rPr>
        <w:t>cukrovk</w:t>
      </w:r>
      <w:r>
        <w:rPr>
          <w:lang w:val="cs-CZ"/>
        </w:rPr>
        <w:t>o</w:t>
      </w:r>
      <w:r w:rsidRPr="006E696C">
        <w:rPr>
          <w:lang w:val="cs-CZ"/>
        </w:rPr>
        <w:t>u</w:t>
      </w:r>
      <w:r>
        <w:rPr>
          <w:lang w:val="cs-CZ"/>
        </w:rPr>
        <w:t>.</w:t>
      </w:r>
    </w:p>
    <w:p w:rsidR="00A6090B" w:rsidRPr="00A6090B" w:rsidRDefault="00D53D8E" w:rsidP="001C545D">
      <w:pPr>
        <w:pStyle w:val="EMEABodyTextIndent"/>
        <w:numPr>
          <w:ilvl w:val="0"/>
          <w:numId w:val="34"/>
        </w:numPr>
        <w:tabs>
          <w:tab w:val="clear" w:pos="780"/>
        </w:tabs>
        <w:ind w:left="567" w:hanging="567"/>
        <w:rPr>
          <w:lang w:val="cs-CZ"/>
        </w:rPr>
      </w:pPr>
      <w:r w:rsidRPr="00135E9B">
        <w:rPr>
          <w:noProof/>
          <w:lang w:val="it-IT"/>
        </w:rPr>
        <w:t xml:space="preserve">máte-li podstoupit </w:t>
      </w:r>
      <w:r w:rsidRPr="00F72E3E">
        <w:rPr>
          <w:b/>
          <w:noProof/>
          <w:lang w:val="it-IT"/>
        </w:rPr>
        <w:t>jakoukoli operaci</w:t>
      </w:r>
      <w:r w:rsidRPr="00135E9B">
        <w:rPr>
          <w:noProof/>
          <w:lang w:val="it-IT"/>
        </w:rPr>
        <w:t xml:space="preserve"> nebo </w:t>
      </w:r>
      <w:r w:rsidRPr="00F72E3E">
        <w:rPr>
          <w:b/>
          <w:noProof/>
          <w:lang w:val="it-IT"/>
        </w:rPr>
        <w:t>máte-li dostat anestetika</w:t>
      </w:r>
    </w:p>
    <w:p w:rsidR="00056E7D" w:rsidRPr="00056E7D" w:rsidRDefault="00A6090B" w:rsidP="00A6090B">
      <w:pPr>
        <w:pStyle w:val="EMEABodyTextIndent"/>
        <w:numPr>
          <w:ilvl w:val="0"/>
          <w:numId w:val="34"/>
        </w:numPr>
        <w:tabs>
          <w:tab w:val="clear" w:pos="780"/>
        </w:tabs>
        <w:ind w:left="567" w:hanging="567"/>
        <w:rPr>
          <w:lang w:val="cs-CZ"/>
        </w:rPr>
      </w:pPr>
      <w:r w:rsidRPr="00A6090B">
        <w:rPr>
          <w:lang w:val="cs-CZ"/>
        </w:rPr>
        <w:t xml:space="preserve"> </w:t>
      </w:r>
      <w:r w:rsidRPr="00551F03">
        <w:rPr>
          <w:lang w:val="cs-CZ"/>
        </w:rPr>
        <w:t xml:space="preserve">pokud užíváte </w:t>
      </w:r>
      <w:r w:rsidR="00056E7D" w:rsidRPr="00777D82">
        <w:rPr>
          <w:bCs/>
          <w:szCs w:val="22"/>
          <w:lang w:val="cs-CZ"/>
        </w:rPr>
        <w:t xml:space="preserve">pokud užíváte některý z následujících přípravků používaných k </w:t>
      </w:r>
      <w:r w:rsidR="00056E7D">
        <w:rPr>
          <w:bCs/>
          <w:szCs w:val="22"/>
          <w:lang w:val="cs-CZ"/>
        </w:rPr>
        <w:t>léčbě vysokého krevního tlaku:</w:t>
      </w:r>
    </w:p>
    <w:p w:rsidR="00F464BA" w:rsidRPr="00F464BA" w:rsidRDefault="00F464BA" w:rsidP="00D72AD7">
      <w:pPr>
        <w:pStyle w:val="EMEABodyTextIndent"/>
        <w:numPr>
          <w:ilvl w:val="1"/>
          <w:numId w:val="34"/>
        </w:numPr>
        <w:rPr>
          <w:lang w:val="cs-CZ"/>
        </w:rPr>
      </w:pPr>
      <w:r w:rsidRPr="00777D82">
        <w:rPr>
          <w:szCs w:val="22"/>
          <w:lang w:val="cs-CZ"/>
        </w:rPr>
        <w:t>inhibitor ACE</w:t>
      </w:r>
      <w:r w:rsidRPr="00777D82">
        <w:rPr>
          <w:bCs/>
          <w:szCs w:val="22"/>
          <w:lang w:val="cs-CZ"/>
        </w:rPr>
        <w:t xml:space="preserve"> (například enalapril, lisinopril, ramipril), a to zejména pokud máte problémy s ledvinami související s diabetem.</w:t>
      </w:r>
    </w:p>
    <w:p w:rsidR="00A6090B" w:rsidRPr="00551F03" w:rsidRDefault="00A6090B" w:rsidP="00D72AD7">
      <w:pPr>
        <w:pStyle w:val="EMEABodyTextIndent"/>
        <w:numPr>
          <w:ilvl w:val="1"/>
          <w:numId w:val="34"/>
        </w:numPr>
        <w:rPr>
          <w:lang w:val="cs-CZ"/>
        </w:rPr>
      </w:pPr>
      <w:r w:rsidRPr="00551F03">
        <w:rPr>
          <w:lang w:val="cs-CZ"/>
        </w:rPr>
        <w:t>alisk</w:t>
      </w:r>
      <w:r w:rsidR="00401579">
        <w:rPr>
          <w:lang w:val="cs-CZ"/>
        </w:rPr>
        <w:t>i</w:t>
      </w:r>
      <w:r w:rsidRPr="00551F03">
        <w:rPr>
          <w:lang w:val="cs-CZ"/>
        </w:rPr>
        <w:t>ren.</w:t>
      </w:r>
    </w:p>
    <w:p w:rsidR="00D53D8E" w:rsidRDefault="00D53D8E" w:rsidP="00D53D8E">
      <w:pPr>
        <w:pStyle w:val="EMEABodyTextIndent"/>
        <w:numPr>
          <w:ilvl w:val="0"/>
          <w:numId w:val="0"/>
        </w:numPr>
        <w:ind w:left="567" w:hanging="567"/>
        <w:rPr>
          <w:noProof/>
          <w:lang w:val="it-IT"/>
        </w:rPr>
      </w:pPr>
    </w:p>
    <w:p w:rsidR="00F464BA" w:rsidRPr="00777D82" w:rsidRDefault="00F464BA" w:rsidP="00F464BA">
      <w:pPr>
        <w:tabs>
          <w:tab w:val="left" w:pos="1695"/>
        </w:tabs>
        <w:rPr>
          <w:bCs/>
          <w:szCs w:val="22"/>
          <w:lang w:val="cs-CZ"/>
        </w:rPr>
      </w:pPr>
      <w:r w:rsidRPr="00777D82">
        <w:rPr>
          <w:bCs/>
          <w:szCs w:val="22"/>
          <w:lang w:val="cs-CZ"/>
        </w:rPr>
        <w:t>Váš lékař může v pravidelných intervalech kontrolovat funkci ledvin, krevní tlak a množství elektrolytů (např. draslíku) v krvi.</w:t>
      </w:r>
    </w:p>
    <w:p w:rsidR="00F464BA" w:rsidRPr="00777D82" w:rsidRDefault="00F464BA" w:rsidP="00F464BA">
      <w:pPr>
        <w:tabs>
          <w:tab w:val="left" w:pos="1695"/>
        </w:tabs>
        <w:rPr>
          <w:bCs/>
          <w:szCs w:val="22"/>
          <w:lang w:val="cs-CZ"/>
        </w:rPr>
      </w:pPr>
    </w:p>
    <w:p w:rsidR="00F464BA" w:rsidRDefault="00F464BA" w:rsidP="00D72AD7">
      <w:pPr>
        <w:pStyle w:val="EMEABodyText"/>
        <w:rPr>
          <w:rFonts w:eastAsia="Calibri"/>
          <w:szCs w:val="22"/>
          <w:lang w:val="cs-CZ"/>
        </w:rPr>
      </w:pPr>
      <w:r w:rsidRPr="00777D82">
        <w:rPr>
          <w:bCs/>
          <w:szCs w:val="22"/>
          <w:lang w:val="cs-CZ"/>
        </w:rPr>
        <w:t xml:space="preserve">Viz také informace v bodě: </w:t>
      </w:r>
      <w:r>
        <w:rPr>
          <w:rFonts w:eastAsia="Calibri"/>
          <w:szCs w:val="22"/>
          <w:lang w:val="cs-CZ"/>
        </w:rPr>
        <w:t>„</w:t>
      </w:r>
      <w:r w:rsidRPr="00777D82">
        <w:rPr>
          <w:bCs/>
          <w:szCs w:val="22"/>
          <w:lang w:val="cs-CZ"/>
        </w:rPr>
        <w:t>Neužíve</w:t>
      </w:r>
      <w:r>
        <w:rPr>
          <w:bCs/>
          <w:szCs w:val="22"/>
          <w:lang w:val="cs-CZ"/>
        </w:rPr>
        <w:t>jte přípravek Karvea“.</w:t>
      </w:r>
    </w:p>
    <w:p w:rsidR="00F464BA" w:rsidRPr="00D72AD7" w:rsidRDefault="00F464BA" w:rsidP="00D72AD7">
      <w:pPr>
        <w:pStyle w:val="EMEABodyText"/>
        <w:rPr>
          <w:lang w:val="it-IT"/>
        </w:rPr>
      </w:pPr>
    </w:p>
    <w:p w:rsidR="00D53D8E" w:rsidRPr="00362564" w:rsidRDefault="00D53D8E" w:rsidP="00D53D8E">
      <w:pPr>
        <w:pStyle w:val="EMEABodyTextIndent"/>
        <w:numPr>
          <w:ilvl w:val="0"/>
          <w:numId w:val="0"/>
        </w:numPr>
        <w:rPr>
          <w:lang w:val="cs-CZ"/>
        </w:rPr>
      </w:pPr>
      <w:r>
        <w:rPr>
          <w:lang w:val="cs-CZ"/>
        </w:rPr>
        <w:t>Musíte sdělit svému lékaři, pokud se domníváte, že</w:t>
      </w:r>
      <w:r w:rsidRPr="00362564">
        <w:rPr>
          <w:lang w:val="cs-CZ"/>
        </w:rPr>
        <w:t xml:space="preserve"> jste </w:t>
      </w:r>
      <w:r>
        <w:rPr>
          <w:lang w:val="cs-CZ"/>
        </w:rPr>
        <w:t>(</w:t>
      </w:r>
      <w:r w:rsidRPr="00AF7B3F">
        <w:rPr>
          <w:u w:val="single"/>
          <w:lang w:val="cs-CZ"/>
        </w:rPr>
        <w:t>nebo můžete být</w:t>
      </w:r>
      <w:r>
        <w:rPr>
          <w:lang w:val="cs-CZ"/>
        </w:rPr>
        <w:t>) těhotná</w:t>
      </w:r>
      <w:r w:rsidRPr="00362564">
        <w:rPr>
          <w:lang w:val="cs-CZ"/>
        </w:rPr>
        <w:t xml:space="preserve">. </w:t>
      </w:r>
      <w:r>
        <w:rPr>
          <w:lang w:val="cs-CZ"/>
        </w:rPr>
        <w:t>Podávání přípravku Karvea</w:t>
      </w:r>
      <w:r w:rsidRPr="00362564">
        <w:rPr>
          <w:lang w:val="cs-CZ"/>
        </w:rPr>
        <w:t xml:space="preserve"> se nedoporučuje </w:t>
      </w:r>
      <w:r>
        <w:rPr>
          <w:lang w:val="cs-CZ"/>
        </w:rPr>
        <w:t>v časném</w:t>
      </w:r>
      <w:r w:rsidRPr="00362564">
        <w:rPr>
          <w:lang w:val="cs-CZ"/>
        </w:rPr>
        <w:t xml:space="preserve"> těhotenství</w:t>
      </w:r>
      <w:r>
        <w:rPr>
          <w:lang w:val="cs-CZ"/>
        </w:rPr>
        <w:t xml:space="preserve"> a</w:t>
      </w:r>
      <w:r w:rsidRPr="007417E9">
        <w:rPr>
          <w:lang w:val="cs-CZ"/>
        </w:rPr>
        <w:t xml:space="preserve"> </w:t>
      </w:r>
      <w:r>
        <w:rPr>
          <w:lang w:val="cs-CZ"/>
        </w:rPr>
        <w:t>nesmí být podáván, pokud jste po 3. měsíci těhotenství, protože v tomto stádiu může způsobit závažná poškození dítěte (viz bod Těhotenství a kojení).</w:t>
      </w:r>
    </w:p>
    <w:p w:rsidR="00A6090B" w:rsidRDefault="00A6090B" w:rsidP="00A6090B">
      <w:pPr>
        <w:pStyle w:val="EMEABodyText"/>
        <w:rPr>
          <w:lang w:val="cs-CZ"/>
        </w:rPr>
      </w:pPr>
    </w:p>
    <w:p w:rsidR="00A6090B" w:rsidRPr="00551F03" w:rsidRDefault="00A6090B" w:rsidP="00A6090B">
      <w:pPr>
        <w:pStyle w:val="EMEABodyText"/>
        <w:rPr>
          <w:b/>
          <w:bCs/>
          <w:lang w:val="cs-CZ"/>
        </w:rPr>
      </w:pPr>
      <w:r w:rsidRPr="00551F03">
        <w:rPr>
          <w:b/>
          <w:bCs/>
          <w:lang w:val="cs-CZ"/>
        </w:rPr>
        <w:t>Děti a dospívající</w:t>
      </w:r>
    </w:p>
    <w:p w:rsidR="00A6090B" w:rsidRDefault="00A6090B" w:rsidP="00A6090B">
      <w:pPr>
        <w:pStyle w:val="EMEABodyText"/>
        <w:rPr>
          <w:lang w:val="cs-CZ"/>
        </w:rPr>
      </w:pPr>
      <w:r>
        <w:rPr>
          <w:lang w:val="cs-CZ"/>
        </w:rPr>
        <w:t>Tento léčivý přípravek se nemá dětem ani dospívajícím podávat, protože bezpečnost a účinnost nebyla ještě stanovena.</w:t>
      </w:r>
    </w:p>
    <w:p w:rsidR="00A6090B" w:rsidRPr="00B970E6" w:rsidRDefault="00A6090B" w:rsidP="00A6090B">
      <w:pPr>
        <w:pStyle w:val="EMEABodyText"/>
        <w:rPr>
          <w:lang w:val="cs-CZ"/>
        </w:rPr>
      </w:pPr>
    </w:p>
    <w:p w:rsidR="00A6090B" w:rsidRPr="00551F03" w:rsidRDefault="00A6090B" w:rsidP="00A6090B">
      <w:pPr>
        <w:pStyle w:val="EMEAHeading3"/>
        <w:rPr>
          <w:noProof/>
          <w:lang w:val="cs-CZ"/>
        </w:rPr>
      </w:pPr>
      <w:r w:rsidRPr="00551F03">
        <w:rPr>
          <w:noProof/>
          <w:lang w:val="cs-CZ"/>
        </w:rPr>
        <w:t xml:space="preserve">Další léčivé přípravky a </w:t>
      </w:r>
      <w:r>
        <w:rPr>
          <w:noProof/>
          <w:lang w:val="cs-CZ"/>
        </w:rPr>
        <w:t>Karvea</w:t>
      </w:r>
    </w:p>
    <w:p w:rsidR="00A6090B" w:rsidRPr="00551F03" w:rsidRDefault="00A6090B" w:rsidP="00A6090B">
      <w:pPr>
        <w:pStyle w:val="EMEABodyText"/>
        <w:rPr>
          <w:lang w:val="cs-CZ"/>
        </w:rPr>
      </w:pPr>
      <w:r w:rsidRPr="00551F03">
        <w:rPr>
          <w:lang w:val="cs-CZ"/>
        </w:rPr>
        <w:t>Informujte svého lékaře nebo lékárníka o všech lécích, které užíváte, které jste v nedávné době užíval(a), nebo které možná budete užívat.</w:t>
      </w:r>
    </w:p>
    <w:p w:rsidR="00A6090B" w:rsidRPr="00551F03" w:rsidRDefault="00A6090B" w:rsidP="00A6090B">
      <w:pPr>
        <w:pStyle w:val="EMEABodyText"/>
        <w:rPr>
          <w:lang w:val="cs-CZ"/>
        </w:rPr>
      </w:pPr>
    </w:p>
    <w:p w:rsidR="00F464BA" w:rsidRPr="00777D82" w:rsidRDefault="00F464BA" w:rsidP="00F464BA">
      <w:pPr>
        <w:rPr>
          <w:bCs/>
          <w:szCs w:val="22"/>
          <w:lang w:val="cs-CZ"/>
        </w:rPr>
      </w:pPr>
      <w:r w:rsidRPr="00777D82">
        <w:rPr>
          <w:bCs/>
          <w:szCs w:val="22"/>
          <w:lang w:val="cs-CZ"/>
        </w:rPr>
        <w:t xml:space="preserve">Možná bude nutné, aby Váš lékař změnil Vaši dávku a/nebo udělal jiná opatření: </w:t>
      </w:r>
    </w:p>
    <w:p w:rsidR="00F464BA" w:rsidRPr="00777D82" w:rsidRDefault="00F464BA" w:rsidP="00F464BA">
      <w:pPr>
        <w:rPr>
          <w:bCs/>
          <w:szCs w:val="22"/>
          <w:lang w:val="cs-CZ"/>
        </w:rPr>
      </w:pPr>
    </w:p>
    <w:p w:rsidR="00A6090B" w:rsidRPr="00551F03" w:rsidRDefault="00F464BA" w:rsidP="00F464BA">
      <w:pPr>
        <w:pStyle w:val="EMEABodyText"/>
        <w:rPr>
          <w:lang w:val="cs-CZ"/>
        </w:rPr>
      </w:pPr>
      <w:r w:rsidRPr="00777D82">
        <w:rPr>
          <w:bCs/>
          <w:szCs w:val="22"/>
          <w:lang w:val="cs-CZ"/>
        </w:rPr>
        <w:t xml:space="preserve">Pokud užíváte </w:t>
      </w:r>
      <w:r w:rsidRPr="00777D82">
        <w:rPr>
          <w:szCs w:val="22"/>
          <w:lang w:val="cs-CZ"/>
        </w:rPr>
        <w:t>inhibitory ACE</w:t>
      </w:r>
      <w:r w:rsidRPr="00777D82">
        <w:rPr>
          <w:bCs/>
          <w:szCs w:val="22"/>
          <w:lang w:val="cs-CZ"/>
        </w:rPr>
        <w:t xml:space="preserve"> nebo aliskiren (viz také informace v bodě </w:t>
      </w:r>
      <w:r>
        <w:rPr>
          <w:bCs/>
          <w:szCs w:val="22"/>
          <w:lang w:val="cs-CZ"/>
        </w:rPr>
        <w:t>„</w:t>
      </w:r>
      <w:r w:rsidRPr="00777D82">
        <w:rPr>
          <w:bCs/>
          <w:szCs w:val="22"/>
          <w:lang w:val="cs-CZ"/>
        </w:rPr>
        <w:t>Neužívejte</w:t>
      </w:r>
      <w:r>
        <w:rPr>
          <w:bCs/>
          <w:szCs w:val="22"/>
          <w:lang w:val="cs-CZ"/>
        </w:rPr>
        <w:t xml:space="preserve"> </w:t>
      </w:r>
      <w:r w:rsidRPr="00777D82">
        <w:rPr>
          <w:bCs/>
          <w:szCs w:val="22"/>
          <w:lang w:val="cs-CZ"/>
        </w:rPr>
        <w:t>přípravek</w:t>
      </w:r>
      <w:r>
        <w:rPr>
          <w:bCs/>
          <w:szCs w:val="22"/>
          <w:lang w:val="cs-CZ"/>
        </w:rPr>
        <w:t xml:space="preserve"> Karvea“ a „</w:t>
      </w:r>
      <w:r w:rsidRPr="00777D82">
        <w:rPr>
          <w:bCs/>
          <w:szCs w:val="22"/>
          <w:lang w:val="cs-CZ"/>
        </w:rPr>
        <w:t>Upozornění a opatření</w:t>
      </w:r>
      <w:r>
        <w:rPr>
          <w:bCs/>
          <w:szCs w:val="22"/>
          <w:lang w:val="cs-CZ"/>
        </w:rPr>
        <w:t>“</w:t>
      </w:r>
      <w:r w:rsidRPr="00777D82">
        <w:rPr>
          <w:bCs/>
          <w:szCs w:val="22"/>
          <w:lang w:val="cs-CZ"/>
        </w:rPr>
        <w:t>).</w:t>
      </w:r>
    </w:p>
    <w:p w:rsidR="00A6090B" w:rsidRPr="00415F5B" w:rsidRDefault="00A6090B" w:rsidP="00A6090B">
      <w:pPr>
        <w:pStyle w:val="EMEABodyText"/>
        <w:rPr>
          <w:lang w:val="cs-CZ"/>
        </w:rPr>
      </w:pPr>
    </w:p>
    <w:p w:rsidR="00A6090B" w:rsidRPr="00415F5B" w:rsidRDefault="00A6090B" w:rsidP="00A6090B">
      <w:pPr>
        <w:pStyle w:val="EMEAHeading3"/>
        <w:rPr>
          <w:lang w:val="cs-CZ"/>
        </w:rPr>
      </w:pPr>
      <w:r w:rsidRPr="00415F5B">
        <w:rPr>
          <w:lang w:val="cs-CZ"/>
        </w:rPr>
        <w:t>Bude u Vás potřeba zkontrolovat krevní testy, užíváte-li:</w:t>
      </w:r>
    </w:p>
    <w:p w:rsidR="00D53D8E" w:rsidRDefault="00D53D8E" w:rsidP="00D53D8E">
      <w:pPr>
        <w:pStyle w:val="EMEABodyText"/>
        <w:numPr>
          <w:ilvl w:val="0"/>
          <w:numId w:val="34"/>
        </w:numPr>
        <w:tabs>
          <w:tab w:val="clear" w:pos="780"/>
          <w:tab w:val="num" w:pos="567"/>
        </w:tabs>
        <w:ind w:left="567" w:hanging="567"/>
        <w:rPr>
          <w:lang w:val="fr-FR"/>
        </w:rPr>
      </w:pPr>
      <w:r w:rsidRPr="00D8570F">
        <w:rPr>
          <w:lang w:val="fr-FR"/>
        </w:rPr>
        <w:t>draslíkové doplňky</w:t>
      </w:r>
    </w:p>
    <w:p w:rsidR="00D53D8E" w:rsidRDefault="00D53D8E" w:rsidP="00D53D8E">
      <w:pPr>
        <w:pStyle w:val="EMEABodyText"/>
        <w:numPr>
          <w:ilvl w:val="0"/>
          <w:numId w:val="34"/>
        </w:numPr>
        <w:tabs>
          <w:tab w:val="clear" w:pos="780"/>
          <w:tab w:val="num" w:pos="567"/>
        </w:tabs>
        <w:ind w:left="567" w:hanging="567"/>
        <w:rPr>
          <w:lang w:val="fr-FR"/>
        </w:rPr>
      </w:pPr>
      <w:r w:rsidRPr="00D8570F">
        <w:rPr>
          <w:lang w:val="fr-FR"/>
        </w:rPr>
        <w:t>náhražky soli obsahující draslík</w:t>
      </w:r>
    </w:p>
    <w:p w:rsidR="00D53D8E" w:rsidRDefault="00D53D8E" w:rsidP="00D53D8E">
      <w:pPr>
        <w:pStyle w:val="EMEABodyText"/>
        <w:numPr>
          <w:ilvl w:val="0"/>
          <w:numId w:val="34"/>
        </w:numPr>
        <w:tabs>
          <w:tab w:val="clear" w:pos="780"/>
          <w:tab w:val="num" w:pos="567"/>
        </w:tabs>
        <w:ind w:left="567" w:hanging="567"/>
        <w:rPr>
          <w:lang w:val="fr-FR"/>
        </w:rPr>
      </w:pPr>
      <w:r w:rsidRPr="00D8570F">
        <w:rPr>
          <w:lang w:val="fr-FR"/>
        </w:rPr>
        <w:t>draslík šetřící léky (jako jsou určitá diuretika)</w:t>
      </w:r>
    </w:p>
    <w:p w:rsidR="003F70AB" w:rsidRDefault="00D53D8E" w:rsidP="00D53D8E">
      <w:pPr>
        <w:pStyle w:val="EMEABodyText"/>
        <w:numPr>
          <w:ilvl w:val="0"/>
          <w:numId w:val="34"/>
        </w:numPr>
        <w:tabs>
          <w:tab w:val="clear" w:pos="780"/>
          <w:tab w:val="num" w:pos="567"/>
        </w:tabs>
        <w:ind w:left="567" w:hanging="567"/>
        <w:rPr>
          <w:lang w:val="fr-FR"/>
        </w:rPr>
      </w:pPr>
      <w:r w:rsidRPr="00D8570F">
        <w:rPr>
          <w:lang w:val="fr-FR"/>
        </w:rPr>
        <w:t>léky obsahující lithium</w:t>
      </w:r>
    </w:p>
    <w:p w:rsidR="00D53D8E" w:rsidRPr="003F70AB" w:rsidRDefault="003F70AB" w:rsidP="003F70AB">
      <w:pPr>
        <w:pStyle w:val="EMEABodyText"/>
        <w:numPr>
          <w:ilvl w:val="0"/>
          <w:numId w:val="34"/>
        </w:numPr>
        <w:tabs>
          <w:tab w:val="clear" w:pos="780"/>
          <w:tab w:val="num" w:pos="567"/>
        </w:tabs>
        <w:ind w:left="567" w:hanging="567"/>
        <w:rPr>
          <w:lang w:val="fr-FR"/>
        </w:rPr>
      </w:pPr>
      <w:r w:rsidRPr="003F70AB">
        <w:rPr>
          <w:lang w:val="cs-CZ"/>
        </w:rPr>
        <w:t>repaglinid (lék používaný ke snížení hladiny cukru v krvi)</w:t>
      </w:r>
      <w:r w:rsidR="00D53D8E" w:rsidRPr="003F70AB">
        <w:rPr>
          <w:lang w:val="fr-FR"/>
        </w:rPr>
        <w:t>.</w:t>
      </w:r>
    </w:p>
    <w:p w:rsidR="00D53D8E" w:rsidRDefault="00D53D8E" w:rsidP="00D53D8E">
      <w:pPr>
        <w:pStyle w:val="EMEABodyText"/>
        <w:rPr>
          <w:lang w:val="fr-FR"/>
        </w:rPr>
      </w:pPr>
    </w:p>
    <w:p w:rsidR="00D53D8E" w:rsidRDefault="00D53D8E" w:rsidP="00D53D8E">
      <w:pPr>
        <w:pStyle w:val="EMEABodyText"/>
        <w:rPr>
          <w:lang w:val="fr-FR"/>
        </w:rPr>
      </w:pPr>
      <w:r w:rsidRPr="00D8570F">
        <w:rPr>
          <w:lang w:val="fr-FR"/>
        </w:rPr>
        <w:t xml:space="preserve">Účinek irbesartanu může být snížen, </w:t>
      </w:r>
      <w:r>
        <w:rPr>
          <w:lang w:val="fr-FR"/>
        </w:rPr>
        <w:t>jestliže</w:t>
      </w:r>
      <w:r w:rsidRPr="00D8570F">
        <w:rPr>
          <w:lang w:val="fr-FR"/>
        </w:rPr>
        <w:t xml:space="preserve"> užíváte</w:t>
      </w:r>
      <w:r>
        <w:rPr>
          <w:lang w:val="fr-FR"/>
        </w:rPr>
        <w:t xml:space="preserve"> určité léky proti bolestem, zvané</w:t>
      </w:r>
      <w:r w:rsidRPr="00D8570F">
        <w:rPr>
          <w:lang w:val="fr-FR"/>
        </w:rPr>
        <w:t xml:space="preserve"> nesteroidní protizánětlivé léky.</w:t>
      </w:r>
    </w:p>
    <w:p w:rsidR="00D53D8E" w:rsidRDefault="00D53D8E" w:rsidP="00D53D8E">
      <w:pPr>
        <w:pStyle w:val="EMEABodyText"/>
        <w:rPr>
          <w:lang w:val="fr-FR"/>
        </w:rPr>
      </w:pPr>
    </w:p>
    <w:p w:rsidR="00D53D8E" w:rsidRPr="00415F5B" w:rsidRDefault="00D53D8E" w:rsidP="00D53D8E">
      <w:pPr>
        <w:pStyle w:val="EMEAHeading3"/>
        <w:rPr>
          <w:noProof/>
          <w:lang w:val="fr-FR"/>
        </w:rPr>
      </w:pPr>
      <w:r w:rsidRPr="00415F5B">
        <w:rPr>
          <w:noProof/>
          <w:lang w:val="fr-FR"/>
        </w:rPr>
        <w:t>Karvea s jídlem a pitím</w:t>
      </w:r>
    </w:p>
    <w:p w:rsidR="00D53D8E" w:rsidRPr="00415F5B" w:rsidRDefault="00D53D8E" w:rsidP="00D53D8E">
      <w:pPr>
        <w:pStyle w:val="EMEABodyText"/>
        <w:rPr>
          <w:lang w:val="fr-FR"/>
        </w:rPr>
      </w:pPr>
      <w:r w:rsidRPr="00415F5B">
        <w:rPr>
          <w:lang w:val="fr-FR"/>
        </w:rPr>
        <w:t>Karvea může být užíván s jídlem nebo bez jídla.</w:t>
      </w:r>
    </w:p>
    <w:p w:rsidR="00D53D8E" w:rsidRPr="00415F5B" w:rsidRDefault="00D53D8E" w:rsidP="00D53D8E">
      <w:pPr>
        <w:pStyle w:val="EMEABodyText"/>
        <w:rPr>
          <w:lang w:val="fr-FR"/>
        </w:rPr>
      </w:pPr>
    </w:p>
    <w:p w:rsidR="00D53D8E" w:rsidRPr="00415F5B" w:rsidRDefault="00D53D8E" w:rsidP="00D53D8E">
      <w:pPr>
        <w:pStyle w:val="EMEAHeading3"/>
        <w:rPr>
          <w:noProof/>
          <w:lang w:val="fr-FR"/>
        </w:rPr>
      </w:pPr>
      <w:r w:rsidRPr="00415F5B">
        <w:rPr>
          <w:noProof/>
          <w:lang w:val="fr-FR"/>
        </w:rPr>
        <w:t>Těhotenství a kojení</w:t>
      </w:r>
    </w:p>
    <w:p w:rsidR="00D53D8E" w:rsidRPr="00415F5B" w:rsidRDefault="00D53D8E" w:rsidP="00D53D8E">
      <w:pPr>
        <w:pStyle w:val="EMEAHeading3"/>
        <w:rPr>
          <w:lang w:val="fr-FR"/>
        </w:rPr>
      </w:pPr>
      <w:r w:rsidRPr="00415F5B">
        <w:rPr>
          <w:lang w:val="fr-FR"/>
        </w:rPr>
        <w:t>Těhotenství</w:t>
      </w:r>
    </w:p>
    <w:p w:rsidR="00D53D8E" w:rsidRPr="00B83499" w:rsidRDefault="00D53D8E" w:rsidP="00D53D8E">
      <w:pPr>
        <w:pStyle w:val="EMEABodyText"/>
        <w:rPr>
          <w:lang w:val="cs-CZ"/>
        </w:rPr>
      </w:pPr>
      <w:r w:rsidRPr="00415F5B">
        <w:rPr>
          <w:lang w:val="fr-FR"/>
        </w:rPr>
        <w:t>Musíte sdělit svému lékaři, pokud se domníváte, že jste (</w:t>
      </w:r>
      <w:r w:rsidRPr="00415F5B">
        <w:rPr>
          <w:u w:val="single"/>
          <w:lang w:val="fr-FR"/>
        </w:rPr>
        <w:t>nebo můžete být</w:t>
      </w:r>
      <w:r w:rsidRPr="00415F5B">
        <w:rPr>
          <w:lang w:val="fr-FR"/>
        </w:rPr>
        <w:t xml:space="preserve">) těhotná. Lékař Vám obvykle poradí, abyste přestala užívat Karvea dříve, než otěhotníte, nebo jakmile si budete jistá, že jste těhotná a poradí Vám užívání jiného léku místo přípravku </w:t>
      </w:r>
      <w:r>
        <w:rPr>
          <w:lang w:val="cs-CZ"/>
        </w:rPr>
        <w:t xml:space="preserve">Karvea. </w:t>
      </w:r>
      <w:r w:rsidRPr="00B83499">
        <w:rPr>
          <w:lang w:val="cs-CZ"/>
        </w:rPr>
        <w:t xml:space="preserve">Podávání přípravku </w:t>
      </w:r>
      <w:r>
        <w:rPr>
          <w:lang w:val="cs-CZ"/>
        </w:rPr>
        <w:t>Karvea</w:t>
      </w:r>
      <w:r w:rsidRPr="00B83499">
        <w:rPr>
          <w:lang w:val="cs-CZ"/>
        </w:rPr>
        <w:t xml:space="preserve"> se v časném těhotenství nedoporučuje a nesmí být podáván po 3. měsíci těhotenství, protože pokud je užíván po 3. měsíci těhotenství</w:t>
      </w:r>
      <w:r>
        <w:rPr>
          <w:lang w:val="cs-CZ"/>
        </w:rPr>
        <w:t>,</w:t>
      </w:r>
      <w:r w:rsidRPr="00B83499">
        <w:rPr>
          <w:lang w:val="cs-CZ"/>
        </w:rPr>
        <w:t xml:space="preserve"> může způsobit závažné poškození dítěte.</w:t>
      </w:r>
    </w:p>
    <w:p w:rsidR="00D53D8E" w:rsidRPr="00B83499" w:rsidRDefault="00D53D8E" w:rsidP="00D53D8E">
      <w:pPr>
        <w:pStyle w:val="EMEABodyText"/>
        <w:rPr>
          <w:szCs w:val="22"/>
          <w:lang w:val="cs-CZ"/>
        </w:rPr>
      </w:pPr>
    </w:p>
    <w:p w:rsidR="00D53D8E" w:rsidRPr="00415F5B" w:rsidRDefault="00D53D8E" w:rsidP="00D53D8E">
      <w:pPr>
        <w:pStyle w:val="EMEAHeading3"/>
        <w:rPr>
          <w:lang w:val="cs-CZ"/>
        </w:rPr>
      </w:pPr>
      <w:r w:rsidRPr="00415F5B">
        <w:rPr>
          <w:lang w:val="cs-CZ"/>
        </w:rPr>
        <w:t>Kojení</w:t>
      </w:r>
    </w:p>
    <w:p w:rsidR="00D53D8E" w:rsidRPr="00415F5B" w:rsidRDefault="00D53D8E" w:rsidP="00D53D8E">
      <w:pPr>
        <w:pStyle w:val="EMEABodyText"/>
        <w:rPr>
          <w:lang w:val="cs-CZ"/>
        </w:rPr>
      </w:pPr>
      <w:r w:rsidRPr="00415F5B">
        <w:rPr>
          <w:lang w:val="cs-CZ"/>
        </w:rPr>
        <w:t xml:space="preserve">Sdělte svému lékaři, pokud kojíte nebo pokud se chystáte začít kojit. </w:t>
      </w:r>
      <w:r>
        <w:rPr>
          <w:lang w:val="cs-CZ"/>
        </w:rPr>
        <w:t>Karvea se nedoporučuje pro kojící matky a lékař pro Vás může zvolit jiný způsob léčby, pokud si přejete kojit, obzvláště, jestliže Vaše dítě je novorozenec nebo se narodilo předčasně.</w:t>
      </w:r>
    </w:p>
    <w:p w:rsidR="00D53D8E" w:rsidRPr="00415F5B" w:rsidRDefault="00D53D8E">
      <w:pPr>
        <w:pStyle w:val="EMEABodyText"/>
        <w:rPr>
          <w:noProof/>
          <w:lang w:val="cs-CZ"/>
        </w:rPr>
      </w:pPr>
    </w:p>
    <w:p w:rsidR="00D53D8E" w:rsidRPr="00415F5B" w:rsidRDefault="00D53D8E" w:rsidP="00D53D8E">
      <w:pPr>
        <w:pStyle w:val="EMEAHeading3"/>
        <w:rPr>
          <w:noProof/>
          <w:lang w:val="cs-CZ"/>
        </w:rPr>
      </w:pPr>
      <w:r w:rsidRPr="00415F5B">
        <w:rPr>
          <w:noProof/>
          <w:lang w:val="cs-CZ"/>
        </w:rPr>
        <w:t>Řízení dopravních prostředků a obsluha strojů</w:t>
      </w:r>
    </w:p>
    <w:p w:rsidR="00D53D8E" w:rsidRPr="00415F5B" w:rsidRDefault="00D53D8E">
      <w:pPr>
        <w:pStyle w:val="EMEABodyText"/>
        <w:rPr>
          <w:lang w:val="cs-CZ"/>
        </w:rPr>
      </w:pPr>
      <w:r w:rsidRPr="00415F5B">
        <w:rPr>
          <w:lang w:val="cs-CZ"/>
        </w:rPr>
        <w:t>Není pravděpodobné, že by Karvea ovlivňoval schopnost řídit nebo obsluhovat stroje. V průběhu léčby vysokého krevního tlaku se někdy mohou objevit závratě nebo únava. Pokud tyto projevy pociťujete, promluvte si se svým lékařem dříve, než budete řídit nebo obsluhovat stroje.</w:t>
      </w:r>
    </w:p>
    <w:p w:rsidR="00D53D8E" w:rsidRPr="00415F5B" w:rsidRDefault="00D53D8E">
      <w:pPr>
        <w:pStyle w:val="EMEABodyText"/>
        <w:rPr>
          <w:lang w:val="cs-CZ"/>
        </w:rPr>
      </w:pPr>
    </w:p>
    <w:p w:rsidR="00D53D8E" w:rsidRPr="00415F5B" w:rsidRDefault="00D53D8E">
      <w:pPr>
        <w:pStyle w:val="EMEABodyText"/>
        <w:rPr>
          <w:lang w:val="cs-CZ"/>
        </w:rPr>
      </w:pPr>
      <w:r w:rsidRPr="00415F5B">
        <w:rPr>
          <w:b/>
          <w:lang w:val="cs-CZ"/>
        </w:rPr>
        <w:t>Přípravek Karvea obsahuje laktosu</w:t>
      </w:r>
      <w:r w:rsidRPr="00415F5B">
        <w:rPr>
          <w:lang w:val="cs-CZ"/>
        </w:rPr>
        <w:t xml:space="preserve">. </w:t>
      </w:r>
      <w:r w:rsidR="00B15E5B" w:rsidRPr="005E7F6E">
        <w:rPr>
          <w:lang w:val="cs-CZ"/>
        </w:rPr>
        <w:t>Pokud Vám lékař sdělil, že nesnášíte některé cukry</w:t>
      </w:r>
      <w:r w:rsidR="00B15E5B">
        <w:rPr>
          <w:lang w:val="cs-CZ"/>
        </w:rPr>
        <w:t xml:space="preserve"> (např. laktosu)</w:t>
      </w:r>
      <w:r w:rsidR="00B15E5B" w:rsidRPr="005E7F6E">
        <w:rPr>
          <w:lang w:val="cs-CZ"/>
        </w:rPr>
        <w:t>, poraďte se se svým lékařem, než začnete tento léčivý přípravek užívat.</w:t>
      </w:r>
    </w:p>
    <w:p w:rsidR="003F70AB" w:rsidRDefault="003F70AB">
      <w:pPr>
        <w:pStyle w:val="EMEABodyText"/>
        <w:rPr>
          <w:b/>
          <w:lang w:val="cs-CZ"/>
        </w:rPr>
      </w:pPr>
    </w:p>
    <w:p w:rsidR="00D53D8E" w:rsidRPr="00415F5B" w:rsidRDefault="003F70AB">
      <w:pPr>
        <w:pStyle w:val="EMEABodyText"/>
        <w:rPr>
          <w:lang w:val="cs-CZ"/>
        </w:rPr>
      </w:pPr>
      <w:r w:rsidRPr="00551F03">
        <w:rPr>
          <w:b/>
          <w:lang w:val="cs-CZ"/>
        </w:rPr>
        <w:t xml:space="preserve">Přípravek </w:t>
      </w:r>
      <w:r>
        <w:rPr>
          <w:b/>
          <w:lang w:val="cs-CZ"/>
        </w:rPr>
        <w:t>Karvea</w:t>
      </w:r>
      <w:r w:rsidRPr="00551F03">
        <w:rPr>
          <w:b/>
          <w:lang w:val="cs-CZ"/>
        </w:rPr>
        <w:t xml:space="preserve"> obsahuje</w:t>
      </w:r>
      <w:r>
        <w:rPr>
          <w:b/>
          <w:lang w:val="cs-CZ"/>
        </w:rPr>
        <w:t xml:space="preserve"> sodík. </w:t>
      </w:r>
      <w:r w:rsidRPr="00E566A7">
        <w:rPr>
          <w:bCs/>
          <w:lang w:val="cs-CZ"/>
        </w:rPr>
        <w:t>Tento léčivý přípravek obsahuje méně než 1 mmol (23 mg) sodíku v</w:t>
      </w:r>
      <w:r>
        <w:rPr>
          <w:bCs/>
          <w:lang w:val="cs-CZ"/>
        </w:rPr>
        <w:t> jedné tabletě</w:t>
      </w:r>
      <w:r w:rsidRPr="00E566A7">
        <w:rPr>
          <w:bCs/>
          <w:lang w:val="cs-CZ"/>
        </w:rPr>
        <w:t>, to znamená, že je v podstatě „bez sodíku“.</w:t>
      </w:r>
    </w:p>
    <w:p w:rsidR="00A6090B" w:rsidRPr="00415F5B" w:rsidRDefault="00A6090B" w:rsidP="00A6090B">
      <w:pPr>
        <w:pStyle w:val="EMEAHeading1"/>
        <w:rPr>
          <w:lang w:val="cs-CZ"/>
        </w:rPr>
      </w:pPr>
      <w:r w:rsidRPr="00415F5B">
        <w:rPr>
          <w:lang w:val="cs-CZ"/>
        </w:rPr>
        <w:t>3.</w:t>
      </w:r>
      <w:r w:rsidRPr="00415F5B">
        <w:rPr>
          <w:lang w:val="cs-CZ"/>
        </w:rPr>
        <w:tab/>
      </w:r>
      <w:r w:rsidRPr="00415F5B">
        <w:rPr>
          <w:caps w:val="0"/>
          <w:lang w:val="cs-CZ"/>
        </w:rPr>
        <w:t>Jak se Karvea užívá</w:t>
      </w:r>
    </w:p>
    <w:p w:rsidR="00A6090B" w:rsidRPr="00415F5B" w:rsidRDefault="00A6090B" w:rsidP="00A6090B">
      <w:pPr>
        <w:pStyle w:val="EMEABodyText"/>
        <w:keepNext/>
        <w:rPr>
          <w:lang w:val="cs-CZ"/>
        </w:rPr>
      </w:pPr>
    </w:p>
    <w:p w:rsidR="00A6090B" w:rsidRPr="00D8570F" w:rsidRDefault="00A6090B" w:rsidP="00A6090B">
      <w:pPr>
        <w:pStyle w:val="EMEABodyText"/>
        <w:rPr>
          <w:lang w:val="fr-FR"/>
        </w:rPr>
      </w:pPr>
      <w:r w:rsidRPr="00415F5B">
        <w:rPr>
          <w:lang w:val="cs-CZ"/>
        </w:rPr>
        <w:t xml:space="preserve">Vždy užívejte </w:t>
      </w:r>
      <w:r w:rsidR="004E3FA9" w:rsidRPr="00415F5B">
        <w:rPr>
          <w:lang w:val="cs-CZ"/>
        </w:rPr>
        <w:t xml:space="preserve">tento </w:t>
      </w:r>
      <w:r w:rsidRPr="00415F5B">
        <w:rPr>
          <w:lang w:val="cs-CZ"/>
        </w:rPr>
        <w:t>přípravek přesně podle pokynů svého lékaře. Pokud si nejst</w:t>
      </w:r>
      <w:r w:rsidRPr="00D8570F">
        <w:rPr>
          <w:lang w:val="fr-FR"/>
        </w:rPr>
        <w:t>e jistý(á), poraďte se se svým lékařem nebo lékárníkem.</w:t>
      </w:r>
    </w:p>
    <w:p w:rsidR="00A6090B" w:rsidRDefault="00A6090B" w:rsidP="00A6090B">
      <w:pPr>
        <w:pStyle w:val="EMEABodyText"/>
        <w:rPr>
          <w:lang w:val="fr-BE"/>
        </w:rPr>
      </w:pPr>
    </w:p>
    <w:p w:rsidR="00A6090B" w:rsidRPr="00BE3062" w:rsidRDefault="00A6090B" w:rsidP="00A6090B">
      <w:pPr>
        <w:pStyle w:val="EMEAHeading3"/>
        <w:rPr>
          <w:lang w:val="fr-BE"/>
        </w:rPr>
      </w:pPr>
      <w:r w:rsidRPr="00BE3062">
        <w:rPr>
          <w:lang w:val="fr-BE"/>
        </w:rPr>
        <w:t>Způsob podání</w:t>
      </w:r>
    </w:p>
    <w:p w:rsidR="00A6090B" w:rsidRPr="00BE3062" w:rsidRDefault="00A6090B" w:rsidP="00A6090B">
      <w:pPr>
        <w:pStyle w:val="EMEABodyText"/>
        <w:rPr>
          <w:lang w:val="pl-PL"/>
        </w:rPr>
      </w:pPr>
      <w:r>
        <w:rPr>
          <w:lang w:val="pl-PL"/>
        </w:rPr>
        <w:t>Přípravek Karvea</w:t>
      </w:r>
      <w:r w:rsidRPr="00BE3062">
        <w:rPr>
          <w:lang w:val="pl-PL"/>
        </w:rPr>
        <w:t xml:space="preserve"> je určen </w:t>
      </w:r>
      <w:r w:rsidRPr="00387B28">
        <w:rPr>
          <w:b/>
          <w:lang w:val="pl-PL"/>
        </w:rPr>
        <w:t>k p</w:t>
      </w:r>
      <w:r w:rsidRPr="00353523">
        <w:rPr>
          <w:b/>
          <w:lang w:val="pl-PL"/>
        </w:rPr>
        <w:t>erorálnímu podání</w:t>
      </w:r>
      <w:r w:rsidRPr="00BE3062">
        <w:rPr>
          <w:lang w:val="pl-PL"/>
        </w:rPr>
        <w:t xml:space="preserve">. </w:t>
      </w:r>
      <w:r>
        <w:rPr>
          <w:lang w:val="pl-PL"/>
        </w:rPr>
        <w:t>Polykejte tablety s dostatečným množstvím tekutiny (např. sklenicí vody). Přípravek Karvea</w:t>
      </w:r>
      <w:r w:rsidRPr="00BE3062">
        <w:rPr>
          <w:lang w:val="pl-PL"/>
        </w:rPr>
        <w:t xml:space="preserve"> můžete užívat s jídlem nebo bez jídla.</w:t>
      </w:r>
      <w:r>
        <w:rPr>
          <w:lang w:val="pl-PL"/>
        </w:rPr>
        <w:t xml:space="preserve"> </w:t>
      </w:r>
      <w:r w:rsidRPr="00BE3062">
        <w:rPr>
          <w:lang w:val="pl-PL"/>
        </w:rPr>
        <w:t>Měl</w:t>
      </w:r>
      <w:r>
        <w:rPr>
          <w:lang w:val="pl-PL"/>
        </w:rPr>
        <w:t>(a)</w:t>
      </w:r>
      <w:r w:rsidRPr="00BE3062">
        <w:rPr>
          <w:lang w:val="pl-PL"/>
        </w:rPr>
        <w:t xml:space="preserve"> byste se snažit užívat svoji denní dávku každý den vždy ve stejnou dobu. Je důležité, abyste v užívání přípravku </w:t>
      </w:r>
      <w:r>
        <w:rPr>
          <w:lang w:val="pl-PL"/>
        </w:rPr>
        <w:t>Karvea</w:t>
      </w:r>
      <w:r w:rsidRPr="00BE3062">
        <w:rPr>
          <w:lang w:val="pl-PL"/>
        </w:rPr>
        <w:t xml:space="preserve"> pokračoval(a), dokud Váš lékař neurčí jinak.</w:t>
      </w:r>
    </w:p>
    <w:p w:rsidR="00D53D8E" w:rsidRPr="00D10426" w:rsidRDefault="00D53D8E" w:rsidP="00D53D8E">
      <w:pPr>
        <w:pStyle w:val="EMEABodyText"/>
        <w:rPr>
          <w:lang w:val="fr-FR"/>
        </w:rPr>
      </w:pPr>
    </w:p>
    <w:p w:rsidR="00D53D8E" w:rsidRPr="00361504" w:rsidRDefault="00D53D8E" w:rsidP="00D53D8E">
      <w:pPr>
        <w:pStyle w:val="EMEABodyText"/>
        <w:numPr>
          <w:ilvl w:val="0"/>
          <w:numId w:val="35"/>
        </w:numPr>
        <w:tabs>
          <w:tab w:val="clear" w:pos="720"/>
          <w:tab w:val="num" w:pos="567"/>
        </w:tabs>
        <w:ind w:left="567" w:hanging="567"/>
        <w:rPr>
          <w:b/>
          <w:lang w:val="fr-BE"/>
        </w:rPr>
      </w:pPr>
      <w:r w:rsidRPr="00361504">
        <w:rPr>
          <w:b/>
          <w:lang w:val="pl-PL"/>
        </w:rPr>
        <w:t>Pacienti s vysokým krevním tlakem</w:t>
      </w:r>
    </w:p>
    <w:p w:rsidR="00D53D8E" w:rsidRPr="00D8570F" w:rsidRDefault="00D53D8E" w:rsidP="00D53D8E">
      <w:pPr>
        <w:pStyle w:val="EMEABodyText"/>
        <w:ind w:left="567"/>
        <w:rPr>
          <w:lang w:val="fr-FR"/>
        </w:rPr>
      </w:pPr>
      <w:r>
        <w:rPr>
          <w:lang w:val="fr-FR"/>
        </w:rPr>
        <w:t>Obvyklá dávka přípravku je</w:t>
      </w:r>
      <w:r w:rsidRPr="00D8570F">
        <w:rPr>
          <w:lang w:val="fr-FR"/>
        </w:rPr>
        <w:t xml:space="preserve"> 150 mg jednou denně</w:t>
      </w:r>
      <w:r>
        <w:rPr>
          <w:lang w:val="fr-FR"/>
        </w:rPr>
        <w:t xml:space="preserve"> (dvě tablety denně)</w:t>
      </w:r>
      <w:r w:rsidRPr="00D8570F">
        <w:rPr>
          <w:lang w:val="fr-FR"/>
        </w:rPr>
        <w:t>. V závislosti na reakci krevního tlaku může být dávka později zvýšena na 300 mg</w:t>
      </w:r>
      <w:r>
        <w:rPr>
          <w:lang w:val="fr-FR"/>
        </w:rPr>
        <w:t xml:space="preserve"> (čtyři tablety denně)</w:t>
      </w:r>
      <w:r w:rsidRPr="00D8570F">
        <w:rPr>
          <w:lang w:val="fr-FR"/>
        </w:rPr>
        <w:t>.</w:t>
      </w:r>
    </w:p>
    <w:p w:rsidR="00D53D8E" w:rsidRDefault="00D53D8E">
      <w:pPr>
        <w:pStyle w:val="EMEABodyText"/>
        <w:rPr>
          <w:lang w:val="fr-FR"/>
        </w:rPr>
      </w:pPr>
    </w:p>
    <w:p w:rsidR="00D53D8E" w:rsidRPr="00361504" w:rsidRDefault="00D53D8E" w:rsidP="00D53D8E">
      <w:pPr>
        <w:pStyle w:val="EMEABodyText"/>
        <w:numPr>
          <w:ilvl w:val="0"/>
          <w:numId w:val="35"/>
        </w:numPr>
        <w:tabs>
          <w:tab w:val="clear" w:pos="720"/>
          <w:tab w:val="num" w:pos="567"/>
        </w:tabs>
        <w:ind w:left="567" w:hanging="567"/>
        <w:rPr>
          <w:b/>
          <w:lang w:val="fr-BE"/>
        </w:rPr>
      </w:pPr>
      <w:r w:rsidRPr="00361504">
        <w:rPr>
          <w:b/>
          <w:lang w:val="fr-BE"/>
        </w:rPr>
        <w:t>Pacienti s vysokým krevním tlakem a s cukrovkou (diabetem) typu</w:t>
      </w:r>
      <w:r>
        <w:rPr>
          <w:b/>
          <w:lang w:val="fr-BE"/>
        </w:rPr>
        <w:t> </w:t>
      </w:r>
      <w:r w:rsidRPr="00361504">
        <w:rPr>
          <w:b/>
          <w:lang w:val="fr-BE"/>
        </w:rPr>
        <w:t>2 s onemocněním ledvin</w:t>
      </w:r>
    </w:p>
    <w:p w:rsidR="00D53D8E" w:rsidRPr="00D8570F" w:rsidRDefault="00D53D8E" w:rsidP="00D53D8E">
      <w:pPr>
        <w:pStyle w:val="EMEABodyText"/>
        <w:ind w:left="567"/>
        <w:rPr>
          <w:lang w:val="fr-FR"/>
        </w:rPr>
      </w:pPr>
      <w:r w:rsidRPr="00D8570F">
        <w:rPr>
          <w:lang w:val="fr-FR"/>
        </w:rPr>
        <w:t xml:space="preserve">U pacientů s vysokým tlakem a cukrovkou (diabetem) typu 2 je </w:t>
      </w:r>
      <w:r>
        <w:rPr>
          <w:lang w:val="fr-FR"/>
        </w:rPr>
        <w:t xml:space="preserve">k léčbě souvisejícího onemocnění ledvin doporučeno užívat </w:t>
      </w:r>
      <w:r w:rsidRPr="00D8570F">
        <w:rPr>
          <w:lang w:val="fr-FR"/>
        </w:rPr>
        <w:t>300 mg</w:t>
      </w:r>
      <w:r>
        <w:rPr>
          <w:lang w:val="fr-FR"/>
        </w:rPr>
        <w:t xml:space="preserve"> (čtyři tablety denně) jednou denně</w:t>
      </w:r>
      <w:r w:rsidRPr="00D8570F">
        <w:rPr>
          <w:lang w:val="fr-FR"/>
        </w:rPr>
        <w:t>.</w:t>
      </w:r>
    </w:p>
    <w:p w:rsidR="00D53D8E" w:rsidRDefault="00D53D8E">
      <w:pPr>
        <w:pStyle w:val="EMEABodyText"/>
        <w:rPr>
          <w:lang w:val="fr-FR"/>
        </w:rPr>
      </w:pPr>
    </w:p>
    <w:p w:rsidR="00D53D8E" w:rsidRPr="00D8570F" w:rsidRDefault="00D53D8E">
      <w:pPr>
        <w:pStyle w:val="EMEABodyText"/>
        <w:rPr>
          <w:lang w:val="fr-FR"/>
        </w:rPr>
      </w:pPr>
      <w:r w:rsidRPr="00D8570F">
        <w:rPr>
          <w:lang w:val="fr-FR"/>
        </w:rPr>
        <w:t xml:space="preserve">Lékař může doporučit nižší dávku, zvláště při zahájení léčby u pacientů, kteří se podrobují </w:t>
      </w:r>
      <w:r w:rsidRPr="00F72E3E">
        <w:rPr>
          <w:b/>
          <w:lang w:val="fr-FR"/>
        </w:rPr>
        <w:t>hemodialýze</w:t>
      </w:r>
      <w:r w:rsidRPr="00D8570F">
        <w:rPr>
          <w:lang w:val="fr-FR"/>
        </w:rPr>
        <w:t xml:space="preserve"> nebo u </w:t>
      </w:r>
      <w:r w:rsidRPr="00F72E3E">
        <w:rPr>
          <w:lang w:val="fr-FR"/>
        </w:rPr>
        <w:t>pacientů</w:t>
      </w:r>
      <w:r w:rsidRPr="00F72E3E">
        <w:rPr>
          <w:b/>
          <w:lang w:val="fr-FR"/>
        </w:rPr>
        <w:t xml:space="preserve"> starších než 75 let</w:t>
      </w:r>
      <w:r w:rsidRPr="00D8570F">
        <w:rPr>
          <w:lang w:val="fr-FR"/>
        </w:rPr>
        <w:t>.</w:t>
      </w:r>
    </w:p>
    <w:p w:rsidR="00D53D8E" w:rsidRDefault="00D53D8E">
      <w:pPr>
        <w:pStyle w:val="EMEABodyText"/>
        <w:rPr>
          <w:lang w:val="fr-FR"/>
        </w:rPr>
      </w:pPr>
    </w:p>
    <w:p w:rsidR="00A6090B" w:rsidRPr="00BD7F76" w:rsidRDefault="00A6090B" w:rsidP="00A6090B">
      <w:pPr>
        <w:pStyle w:val="EMEABodyText"/>
        <w:rPr>
          <w:lang w:val="fr-BE"/>
        </w:rPr>
      </w:pPr>
      <w:r w:rsidRPr="00A40661">
        <w:rPr>
          <w:lang w:val="fr-BE"/>
        </w:rPr>
        <w:t>Maximálního účinku na snížení krevního tlaku by měl</w:t>
      </w:r>
      <w:r>
        <w:rPr>
          <w:lang w:val="fr-BE"/>
        </w:rPr>
        <w:t>o</w:t>
      </w:r>
      <w:r w:rsidRPr="00A40661">
        <w:rPr>
          <w:lang w:val="fr-BE"/>
        </w:rPr>
        <w:t xml:space="preserve"> být dosaženo 4-6 týdnů od zahájení léčby</w:t>
      </w:r>
      <w:r>
        <w:rPr>
          <w:lang w:val="fr-BE"/>
        </w:rPr>
        <w:t>.</w:t>
      </w:r>
    </w:p>
    <w:p w:rsidR="00A6090B" w:rsidRPr="00BD7F76" w:rsidRDefault="00A6090B" w:rsidP="00A6090B">
      <w:pPr>
        <w:pStyle w:val="EMEABodyText"/>
        <w:rPr>
          <w:lang w:val="fr-BE"/>
        </w:rPr>
      </w:pPr>
    </w:p>
    <w:p w:rsidR="00A6090B" w:rsidRPr="003E7982" w:rsidRDefault="00A6090B" w:rsidP="00A6090B">
      <w:pPr>
        <w:pStyle w:val="EMEAHeading3"/>
        <w:rPr>
          <w:lang w:val="fr-FR"/>
        </w:rPr>
      </w:pPr>
      <w:r>
        <w:rPr>
          <w:lang w:val="fr-FR"/>
        </w:rPr>
        <w:t>Použití u dětí a dospívajících</w:t>
      </w:r>
    </w:p>
    <w:p w:rsidR="00A6090B" w:rsidRPr="00BD7F76" w:rsidRDefault="00A6090B" w:rsidP="00A6090B">
      <w:pPr>
        <w:pStyle w:val="EMEABodyText"/>
        <w:rPr>
          <w:lang w:val="fr-FR"/>
        </w:rPr>
      </w:pPr>
      <w:r>
        <w:rPr>
          <w:lang w:val="fr-FR"/>
        </w:rPr>
        <w:t>Přípravek Karvea by neměl být podáván dětem do 18 let. P</w:t>
      </w:r>
      <w:r w:rsidRPr="00BD7F76">
        <w:rPr>
          <w:lang w:val="fr-FR"/>
        </w:rPr>
        <w:t xml:space="preserve">ožije-li </w:t>
      </w:r>
      <w:r>
        <w:rPr>
          <w:lang w:val="fr-FR"/>
        </w:rPr>
        <w:t xml:space="preserve">několik </w:t>
      </w:r>
      <w:r w:rsidRPr="00BD7F76">
        <w:rPr>
          <w:lang w:val="fr-FR"/>
        </w:rPr>
        <w:t>tablet dítě, kontaktujte ihned svého lékaře.</w:t>
      </w:r>
    </w:p>
    <w:p w:rsidR="00A6090B" w:rsidRDefault="00A6090B" w:rsidP="00A6090B">
      <w:pPr>
        <w:pStyle w:val="EMEAHeading3"/>
        <w:rPr>
          <w:lang w:val="fr-FR"/>
        </w:rPr>
      </w:pPr>
    </w:p>
    <w:p w:rsidR="00A6090B" w:rsidRPr="00BD7F76" w:rsidRDefault="00A6090B" w:rsidP="00A6090B">
      <w:pPr>
        <w:pStyle w:val="EMEAHeading3"/>
        <w:rPr>
          <w:lang w:val="fr-FR"/>
        </w:rPr>
      </w:pPr>
      <w:r w:rsidRPr="00BD7F76">
        <w:rPr>
          <w:lang w:val="fr-FR"/>
        </w:rPr>
        <w:t xml:space="preserve">Jestliže jste užil(a) více přípravku </w:t>
      </w:r>
      <w:r>
        <w:rPr>
          <w:lang w:val="fr-FR"/>
        </w:rPr>
        <w:t>Karvea</w:t>
      </w:r>
      <w:r w:rsidRPr="00BD7F76">
        <w:rPr>
          <w:lang w:val="fr-FR"/>
        </w:rPr>
        <w:t>, než jste měl(a)</w:t>
      </w:r>
    </w:p>
    <w:p w:rsidR="00A6090B" w:rsidRDefault="00A6090B" w:rsidP="00A6090B">
      <w:pPr>
        <w:pStyle w:val="EMEABodyText"/>
        <w:rPr>
          <w:lang w:val="fr-FR"/>
        </w:rPr>
      </w:pPr>
      <w:r w:rsidRPr="00BD7F76">
        <w:rPr>
          <w:lang w:val="fr-FR"/>
        </w:rPr>
        <w:t>Pokud jste náhodně užil(a) příliš mnoho tablet</w:t>
      </w:r>
      <w:r>
        <w:rPr>
          <w:lang w:val="fr-FR"/>
        </w:rPr>
        <w:t>, kontaktujte ihned svého lékaře.</w:t>
      </w:r>
    </w:p>
    <w:p w:rsidR="00A6090B" w:rsidRPr="00BD7F76" w:rsidRDefault="00A6090B" w:rsidP="00A6090B">
      <w:pPr>
        <w:pStyle w:val="EMEABodyText"/>
        <w:rPr>
          <w:lang w:val="fr-FR"/>
        </w:rPr>
      </w:pPr>
    </w:p>
    <w:p w:rsidR="00A6090B" w:rsidRPr="00BD7F76" w:rsidRDefault="00A6090B" w:rsidP="00A6090B">
      <w:pPr>
        <w:pStyle w:val="EMEAHeading3"/>
        <w:rPr>
          <w:lang w:val="fr-FR"/>
        </w:rPr>
      </w:pPr>
      <w:r w:rsidRPr="00BD7F76">
        <w:rPr>
          <w:lang w:val="fr-FR"/>
        </w:rPr>
        <w:t xml:space="preserve">Jestliže jste zapomněl(a) užít přípravek </w:t>
      </w:r>
      <w:r>
        <w:rPr>
          <w:lang w:val="fr-FR"/>
        </w:rPr>
        <w:t>Karvea</w:t>
      </w:r>
    </w:p>
    <w:p w:rsidR="00D53D8E" w:rsidRPr="00415F5B" w:rsidRDefault="00D53D8E">
      <w:pPr>
        <w:pStyle w:val="EMEABodyText"/>
        <w:rPr>
          <w:lang w:val="fr-FR"/>
        </w:rPr>
      </w:pPr>
      <w:r w:rsidRPr="00415F5B">
        <w:rPr>
          <w:lang w:val="fr-FR"/>
        </w:rPr>
        <w:t xml:space="preserve">Vynecháte-li náhodou dávku, vezměte si další dávku jako obvykle. </w:t>
      </w:r>
      <w:r w:rsidR="00A6090B" w:rsidRPr="00BD7F76">
        <w:rPr>
          <w:lang w:val="fr-FR"/>
        </w:rPr>
        <w:t>Nezdvoj</w:t>
      </w:r>
      <w:r w:rsidR="00A6090B">
        <w:rPr>
          <w:lang w:val="fr-FR"/>
        </w:rPr>
        <w:t>násob</w:t>
      </w:r>
      <w:r w:rsidR="00A6090B" w:rsidRPr="00BD7F76">
        <w:rPr>
          <w:lang w:val="fr-FR"/>
        </w:rPr>
        <w:t xml:space="preserve">ujte </w:t>
      </w:r>
      <w:r w:rsidRPr="00415F5B">
        <w:rPr>
          <w:lang w:val="fr-FR"/>
        </w:rPr>
        <w:t>následující dávku, abyste nahradil(a) vynechanou dávku.</w:t>
      </w:r>
    </w:p>
    <w:p w:rsidR="00D53D8E" w:rsidRPr="00415F5B" w:rsidRDefault="00D53D8E">
      <w:pPr>
        <w:pStyle w:val="EMEABodyText"/>
        <w:rPr>
          <w:lang w:val="fr-FR"/>
        </w:rPr>
      </w:pPr>
    </w:p>
    <w:p w:rsidR="00D53D8E" w:rsidRPr="00415F5B" w:rsidRDefault="00D53D8E">
      <w:pPr>
        <w:pStyle w:val="EMEABodyText"/>
        <w:rPr>
          <w:lang w:val="fr-FR"/>
        </w:rPr>
      </w:pPr>
      <w:r w:rsidRPr="00415F5B">
        <w:rPr>
          <w:lang w:val="fr-FR"/>
        </w:rPr>
        <w:t>Máte-li jakékoli další otázky týkající se užívání tohoto přípravku, zeptejte se svého lékaře nebo lékárníka.</w:t>
      </w:r>
    </w:p>
    <w:p w:rsidR="00D53D8E" w:rsidRPr="00415F5B" w:rsidRDefault="00D53D8E">
      <w:pPr>
        <w:pStyle w:val="EMEABodyText"/>
        <w:rPr>
          <w:lang w:val="fr-FR"/>
        </w:rPr>
      </w:pPr>
    </w:p>
    <w:p w:rsidR="00A6090B" w:rsidRPr="00BD7F76" w:rsidRDefault="00A6090B" w:rsidP="00A6090B">
      <w:pPr>
        <w:pStyle w:val="EMEABodyText"/>
        <w:rPr>
          <w:lang w:val="fr-FR"/>
        </w:rPr>
      </w:pPr>
    </w:p>
    <w:p w:rsidR="00A6090B" w:rsidRPr="001C545D" w:rsidRDefault="00A6090B" w:rsidP="00A6090B">
      <w:pPr>
        <w:pStyle w:val="EMEAHeading1"/>
        <w:rPr>
          <w:rFonts w:ascii="Times New Roman Bold" w:hAnsi="Times New Roman Bold"/>
          <w:caps w:val="0"/>
          <w:szCs w:val="22"/>
          <w:lang w:val="cs-CZ"/>
        </w:rPr>
      </w:pPr>
      <w:r w:rsidRPr="00BD7F76">
        <w:rPr>
          <w:lang w:val="fr-FR"/>
        </w:rPr>
        <w:t>4.</w:t>
      </w:r>
      <w:r w:rsidRPr="00BD7F76">
        <w:rPr>
          <w:lang w:val="fr-FR"/>
        </w:rPr>
        <w:tab/>
      </w:r>
      <w:r w:rsidRPr="00551F03">
        <w:rPr>
          <w:rFonts w:ascii="Times New Roman Bold" w:hAnsi="Times New Roman Bold"/>
          <w:caps w:val="0"/>
          <w:szCs w:val="22"/>
          <w:lang w:val="cs-CZ"/>
        </w:rPr>
        <w:t>Možné nežádoucí účinky</w:t>
      </w:r>
    </w:p>
    <w:p w:rsidR="00A6090B" w:rsidRPr="00BD7F76" w:rsidRDefault="00A6090B" w:rsidP="00A6090B">
      <w:pPr>
        <w:pStyle w:val="EMEAHeading1"/>
        <w:rPr>
          <w:noProof/>
          <w:lang w:val="fr-FR"/>
        </w:rPr>
      </w:pPr>
    </w:p>
    <w:p w:rsidR="00A6090B" w:rsidRPr="00BD7F76" w:rsidRDefault="00A6090B" w:rsidP="00A6090B">
      <w:pPr>
        <w:pStyle w:val="EMEABodyText"/>
        <w:rPr>
          <w:lang w:val="fr-FR"/>
        </w:rPr>
      </w:pPr>
      <w:r w:rsidRPr="00BD7F76">
        <w:rPr>
          <w:lang w:val="fr-FR"/>
        </w:rPr>
        <w:t xml:space="preserve">Podobně jako všechny léky, může mít i </w:t>
      </w:r>
      <w:r>
        <w:rPr>
          <w:lang w:val="fr-FR"/>
        </w:rPr>
        <w:t>tento přípravek</w:t>
      </w:r>
      <w:r w:rsidRPr="00BD7F76">
        <w:rPr>
          <w:lang w:val="fr-FR"/>
        </w:rPr>
        <w:t xml:space="preserve"> nežádoucí účinky, které se ale nemusí vyskytnout u každého.</w:t>
      </w:r>
    </w:p>
    <w:p w:rsidR="00A6090B" w:rsidRPr="00BD7F76" w:rsidRDefault="00A6090B" w:rsidP="00A6090B">
      <w:pPr>
        <w:pStyle w:val="EMEABodyText"/>
        <w:rPr>
          <w:lang w:val="fr-FR"/>
        </w:rPr>
      </w:pPr>
      <w:r>
        <w:rPr>
          <w:lang w:val="fr-FR"/>
        </w:rPr>
        <w:t>N</w:t>
      </w:r>
      <w:r w:rsidRPr="00BD7F76">
        <w:rPr>
          <w:lang w:val="fr-FR"/>
        </w:rPr>
        <w:t xml:space="preserve">ěkteré </w:t>
      </w:r>
      <w:r>
        <w:rPr>
          <w:lang w:val="fr-FR"/>
        </w:rPr>
        <w:t xml:space="preserve">tyto nežádoucí </w:t>
      </w:r>
      <w:r w:rsidRPr="00BD7F76">
        <w:rPr>
          <w:lang w:val="fr-FR"/>
        </w:rPr>
        <w:t>účinky mohou být závažné a mohou vyžadovat lékařskou péči.</w:t>
      </w:r>
    </w:p>
    <w:p w:rsidR="00A6090B" w:rsidRPr="00BD7F76" w:rsidRDefault="00A6090B" w:rsidP="00A6090B">
      <w:pPr>
        <w:pStyle w:val="EMEABodyText"/>
        <w:rPr>
          <w:lang w:val="fr-FR"/>
        </w:rPr>
      </w:pPr>
    </w:p>
    <w:p w:rsidR="00A6090B" w:rsidRDefault="00A6090B" w:rsidP="00A6090B">
      <w:pPr>
        <w:pStyle w:val="EMEABodyText"/>
        <w:rPr>
          <w:lang w:val="fr-FR"/>
        </w:rPr>
      </w:pPr>
      <w:r w:rsidRPr="002D3E62">
        <w:rPr>
          <w:lang w:val="fr-FR"/>
        </w:rPr>
        <w:t xml:space="preserve">Stejně jako u podobných léků, byly u pacientů užívajících irbesartan zaznamenány vzácné případy alergických kožních reakcí (vyrážka, kopřivka) a lokalizované otoky obličeje, rtů a/nebo jazyka. Máte-li podezření, že u Vás dochází k rozvoji takové reakce nebo začnete-li být dušný(á), </w:t>
      </w:r>
      <w:r w:rsidRPr="002D3E62">
        <w:rPr>
          <w:b/>
          <w:lang w:val="fr-FR"/>
        </w:rPr>
        <w:t xml:space="preserve">přestaňte přípravek </w:t>
      </w:r>
      <w:r>
        <w:rPr>
          <w:b/>
          <w:lang w:val="fr-FR"/>
        </w:rPr>
        <w:t>Karvea</w:t>
      </w:r>
      <w:r w:rsidRPr="002D3E62">
        <w:rPr>
          <w:b/>
          <w:lang w:val="fr-FR"/>
        </w:rPr>
        <w:t xml:space="preserve"> užívat a ihned vyhledejte lékařskou pomoc</w:t>
      </w:r>
      <w:r w:rsidRPr="002D3E62">
        <w:rPr>
          <w:lang w:val="fr-FR"/>
        </w:rPr>
        <w:t>.</w:t>
      </w:r>
    </w:p>
    <w:p w:rsidR="00A6090B" w:rsidRPr="002D3E62" w:rsidRDefault="00A6090B" w:rsidP="00A6090B">
      <w:pPr>
        <w:pStyle w:val="EMEABodyText"/>
        <w:rPr>
          <w:lang w:val="fr-FR"/>
        </w:rPr>
      </w:pPr>
    </w:p>
    <w:p w:rsidR="00A6090B" w:rsidRPr="00551F03" w:rsidRDefault="00A6090B" w:rsidP="00A6090B">
      <w:pPr>
        <w:pStyle w:val="EMEABodyText"/>
        <w:rPr>
          <w:lang w:val="cs-CZ"/>
        </w:rPr>
      </w:pPr>
      <w:r w:rsidRPr="00551F03">
        <w:rPr>
          <w:lang w:val="cs-CZ"/>
        </w:rPr>
        <w:t>Frekvence nežádoucích účinků uvedených níže je definována podle následujících kritérií:</w:t>
      </w:r>
    </w:p>
    <w:p w:rsidR="00A6090B" w:rsidRPr="00551F03" w:rsidRDefault="00A6090B" w:rsidP="00A6090B">
      <w:pPr>
        <w:pStyle w:val="EMEABodyText"/>
        <w:rPr>
          <w:lang w:val="cs-CZ"/>
        </w:rPr>
      </w:pPr>
      <w:r w:rsidRPr="00551F03">
        <w:rPr>
          <w:lang w:val="cs-CZ"/>
        </w:rPr>
        <w:t xml:space="preserve">Velmi časté: mohou postihovat více než 1 z 10 pacientů </w:t>
      </w:r>
    </w:p>
    <w:p w:rsidR="00A6090B" w:rsidRPr="00551F03" w:rsidRDefault="00A6090B" w:rsidP="00A6090B">
      <w:pPr>
        <w:pStyle w:val="EMEABodyText"/>
        <w:rPr>
          <w:lang w:val="cs-CZ"/>
        </w:rPr>
      </w:pPr>
      <w:r w:rsidRPr="00551F03">
        <w:rPr>
          <w:lang w:val="cs-CZ"/>
        </w:rPr>
        <w:t xml:space="preserve">Časté: mohou postihovat až 1 z 10 pacientů </w:t>
      </w:r>
    </w:p>
    <w:p w:rsidR="00A6090B" w:rsidRPr="00551F03" w:rsidRDefault="00A6090B" w:rsidP="00A6090B">
      <w:pPr>
        <w:pStyle w:val="EMEABodyText"/>
        <w:rPr>
          <w:lang w:val="cs-CZ"/>
        </w:rPr>
      </w:pPr>
      <w:r w:rsidRPr="00551F03">
        <w:rPr>
          <w:lang w:val="cs-CZ"/>
        </w:rPr>
        <w:t>Méně časté: mohou postihovat až 1 ze 100 pacientů</w:t>
      </w:r>
    </w:p>
    <w:p w:rsidR="00A6090B" w:rsidRPr="00551F03" w:rsidRDefault="00A6090B" w:rsidP="00A6090B">
      <w:pPr>
        <w:pStyle w:val="EMEABodyText"/>
        <w:rPr>
          <w:lang w:val="cs-CZ"/>
        </w:rPr>
      </w:pPr>
    </w:p>
    <w:p w:rsidR="00A6090B" w:rsidRPr="00551F03" w:rsidRDefault="00A6090B" w:rsidP="00A6090B">
      <w:pPr>
        <w:pStyle w:val="EMEABodyText"/>
        <w:rPr>
          <w:lang w:val="cs-CZ"/>
        </w:rPr>
      </w:pPr>
      <w:r w:rsidRPr="00551F03">
        <w:rPr>
          <w:lang w:val="cs-CZ"/>
        </w:rPr>
        <w:t xml:space="preserve">Nežádoucí účinky hlášené v průběhu klinických studií u pacientů léčených přípravkem </w:t>
      </w:r>
      <w:r w:rsidR="00557F8E">
        <w:rPr>
          <w:lang w:val="cs-CZ"/>
        </w:rPr>
        <w:t>Karvea</w:t>
      </w:r>
      <w:r w:rsidR="00557F8E" w:rsidRPr="00551F03">
        <w:rPr>
          <w:lang w:val="cs-CZ"/>
        </w:rPr>
        <w:t xml:space="preserve"> </w:t>
      </w:r>
      <w:r w:rsidRPr="00551F03">
        <w:rPr>
          <w:lang w:val="cs-CZ"/>
        </w:rPr>
        <w:t>byly:</w:t>
      </w:r>
    </w:p>
    <w:p w:rsidR="00A6090B" w:rsidRPr="00551F03" w:rsidRDefault="00A6090B" w:rsidP="00A6090B">
      <w:pPr>
        <w:pStyle w:val="EMEABodyText"/>
        <w:numPr>
          <w:ilvl w:val="0"/>
          <w:numId w:val="35"/>
        </w:numPr>
        <w:tabs>
          <w:tab w:val="clear" w:pos="720"/>
          <w:tab w:val="num" w:pos="567"/>
        </w:tabs>
        <w:ind w:left="567" w:hanging="567"/>
        <w:rPr>
          <w:lang w:val="cs-CZ"/>
        </w:rPr>
      </w:pPr>
      <w:r w:rsidRPr="00551F03">
        <w:rPr>
          <w:lang w:val="cs-CZ"/>
        </w:rPr>
        <w:t>Velmi časté (mohou postihovat více než 1 z 10 pacientů): jestliže trpíte na vysoký krevní tlak a máte cukrovku (diabetes) typu 2 s onemocněním ledvin, krevní testy mohou ukázat zvýšené hladiny draslíku.</w:t>
      </w:r>
    </w:p>
    <w:p w:rsidR="00A6090B" w:rsidRPr="00551F03" w:rsidRDefault="00A6090B" w:rsidP="00A6090B">
      <w:pPr>
        <w:pStyle w:val="EMEABodyText"/>
        <w:rPr>
          <w:lang w:val="cs-CZ"/>
        </w:rPr>
      </w:pPr>
    </w:p>
    <w:p w:rsidR="00A6090B" w:rsidRPr="00551F03" w:rsidRDefault="00A6090B" w:rsidP="00A6090B">
      <w:pPr>
        <w:pStyle w:val="EMEABodyText"/>
        <w:numPr>
          <w:ilvl w:val="0"/>
          <w:numId w:val="35"/>
        </w:numPr>
        <w:tabs>
          <w:tab w:val="clear" w:pos="720"/>
          <w:tab w:val="num" w:pos="567"/>
        </w:tabs>
        <w:ind w:left="567" w:hanging="567"/>
        <w:rPr>
          <w:lang w:val="cs-CZ"/>
        </w:rPr>
      </w:pPr>
      <w:r w:rsidRPr="00551F03">
        <w:rPr>
          <w:lang w:val="cs-CZ"/>
        </w:rPr>
        <w:t>Časté (mohou postihovat až 1 z 10 pacientů): závratě, pocit na zvracení/zvracení, únava a krevní testy mohou ukázat zvýšené hladiny enzymu, který je ukazatelem svalové a srdeční funkce (enzym kreatinkináza). U pacientů s vysokým krevním tlakem a cukrovkou (diabetem) typu 2 s onemocněním ledvin byly také hlášeny závratě při přechodu do vzpřímené polohy z polohy vleže či vsedě, nízký krevní tlak při přechodu do vzpřímené polohy z polohy vleže či vsedě, bolesti kloubů a svalů a snížené hladiny proteinu v červených krvinkách (hemoglobinu).</w:t>
      </w:r>
    </w:p>
    <w:p w:rsidR="00A6090B" w:rsidRPr="00551F03" w:rsidRDefault="00A6090B" w:rsidP="00A6090B">
      <w:pPr>
        <w:pStyle w:val="EMEABodyText"/>
        <w:rPr>
          <w:lang w:val="cs-CZ"/>
        </w:rPr>
      </w:pPr>
    </w:p>
    <w:p w:rsidR="00A6090B" w:rsidRPr="00551F03" w:rsidRDefault="00A6090B" w:rsidP="00A6090B">
      <w:pPr>
        <w:pStyle w:val="EMEABodyText"/>
        <w:numPr>
          <w:ilvl w:val="0"/>
          <w:numId w:val="35"/>
        </w:numPr>
        <w:tabs>
          <w:tab w:val="clear" w:pos="720"/>
          <w:tab w:val="num" w:pos="567"/>
        </w:tabs>
        <w:ind w:left="567" w:hanging="567"/>
        <w:rPr>
          <w:lang w:val="cs-CZ"/>
        </w:rPr>
      </w:pPr>
      <w:r w:rsidRPr="00551F03">
        <w:rPr>
          <w:lang w:val="cs-CZ"/>
        </w:rPr>
        <w:t>Méně časté (mohou postihovat až 1 ze 100 pacientů): zvýšení tepové frekvence, návaly horka/zrudnutí, kašel, průjem, poruchy trávení/pálení žáhy, sexuální dysfunkce (problémy se sexuální výkonností), bolest na prsou.</w:t>
      </w:r>
    </w:p>
    <w:p w:rsidR="00A6090B" w:rsidRPr="00551F03" w:rsidRDefault="00A6090B" w:rsidP="00A6090B">
      <w:pPr>
        <w:pStyle w:val="EMEABodyText"/>
        <w:rPr>
          <w:lang w:val="cs-CZ"/>
        </w:rPr>
      </w:pPr>
    </w:p>
    <w:p w:rsidR="00A6090B" w:rsidRPr="00551F03" w:rsidRDefault="00A6090B" w:rsidP="00A6090B">
      <w:pPr>
        <w:pStyle w:val="EMEABodyText"/>
        <w:rPr>
          <w:lang w:val="cs-CZ"/>
        </w:rPr>
      </w:pPr>
      <w:r w:rsidRPr="00551F03">
        <w:rPr>
          <w:lang w:val="cs-CZ"/>
        </w:rPr>
        <w:t xml:space="preserve">Některé nežádoucí účinky byly hlášeny po uvedení přípravku </w:t>
      </w:r>
      <w:r w:rsidR="00557F8E">
        <w:rPr>
          <w:lang w:val="cs-CZ"/>
        </w:rPr>
        <w:t>Karvea</w:t>
      </w:r>
      <w:r w:rsidR="00557F8E" w:rsidRPr="00551F03">
        <w:rPr>
          <w:lang w:val="cs-CZ"/>
        </w:rPr>
        <w:t xml:space="preserve"> </w:t>
      </w:r>
      <w:r w:rsidRPr="00551F03">
        <w:rPr>
          <w:lang w:val="cs-CZ"/>
        </w:rPr>
        <w:t xml:space="preserve">na trh. Nežádoucí účinky, u nichž četnost výskytu není známa, jsou: pocit točení hlavy, bolesti hlavy, poruchy chuti, zvonění v uších, svalové křeče, bolesti kloubů a svalů, </w:t>
      </w:r>
      <w:r w:rsidR="003B377E" w:rsidRPr="00632F74">
        <w:rPr>
          <w:lang w:val="cs-CZ"/>
        </w:rPr>
        <w:t>snížený počet červených krvinek (anémie - příznaky mohou zahrnovat únavu, bolest hlavy, dušnost při cvičení, závratě a bledost</w:t>
      </w:r>
      <w:r w:rsidR="003B377E">
        <w:rPr>
          <w:lang w:val="cs-CZ"/>
        </w:rPr>
        <w:t xml:space="preserve">), </w:t>
      </w:r>
      <w:r w:rsidR="004A333E">
        <w:rPr>
          <w:lang w:val="cs-CZ"/>
        </w:rPr>
        <w:t xml:space="preserve">snížení počtu krevních destiček, </w:t>
      </w:r>
      <w:r w:rsidRPr="00551F03">
        <w:rPr>
          <w:lang w:val="cs-CZ"/>
        </w:rPr>
        <w:t>abnormální jaterní funkce, zvýšení hladiny draslíku v krvi, zhoršení funkce ledvin</w:t>
      </w:r>
      <w:r w:rsidR="00B15E5B">
        <w:rPr>
          <w:lang w:val="cs-CZ"/>
        </w:rPr>
        <w:t>,</w:t>
      </w:r>
      <w:r w:rsidRPr="00551F03">
        <w:rPr>
          <w:lang w:val="cs-CZ"/>
        </w:rPr>
        <w:t xml:space="preserve"> zánět drobných cév postihující převážně kůži (stav známý jako leukocytoklastická vaskulitida)</w:t>
      </w:r>
      <w:r w:rsidR="003F70AB">
        <w:rPr>
          <w:lang w:val="cs-CZ"/>
        </w:rPr>
        <w:t>,</w:t>
      </w:r>
      <w:r w:rsidR="00B15E5B">
        <w:rPr>
          <w:lang w:val="cs-CZ"/>
        </w:rPr>
        <w:t xml:space="preserve"> závažné alergické reakce (anafylaktický šok)</w:t>
      </w:r>
      <w:r w:rsidR="003F70AB">
        <w:rPr>
          <w:lang w:val="cs-CZ"/>
        </w:rPr>
        <w:t xml:space="preserve"> a nízká hladina cukru v krvi</w:t>
      </w:r>
      <w:r w:rsidRPr="00551F03">
        <w:rPr>
          <w:lang w:val="cs-CZ"/>
        </w:rPr>
        <w:t>. Byly také hlášeny méně časté případy žloutenky (zežloutnutí kůže a/nebo bělma očí).</w:t>
      </w:r>
    </w:p>
    <w:p w:rsidR="00A6090B" w:rsidRPr="00551F03" w:rsidRDefault="00A6090B" w:rsidP="00A6090B">
      <w:pPr>
        <w:pStyle w:val="EMEABodyText"/>
        <w:rPr>
          <w:lang w:val="cs-CZ"/>
        </w:rPr>
      </w:pPr>
    </w:p>
    <w:p w:rsidR="00A6090B" w:rsidRPr="00551F03" w:rsidRDefault="00A6090B" w:rsidP="00A6090B">
      <w:pPr>
        <w:numPr>
          <w:ilvl w:val="12"/>
          <w:numId w:val="0"/>
        </w:numPr>
        <w:outlineLvl w:val="0"/>
        <w:rPr>
          <w:b/>
          <w:noProof/>
          <w:szCs w:val="24"/>
          <w:lang w:val="cs-CZ"/>
        </w:rPr>
      </w:pPr>
      <w:r w:rsidRPr="00551F03">
        <w:rPr>
          <w:b/>
          <w:noProof/>
          <w:szCs w:val="24"/>
          <w:lang w:val="cs-CZ"/>
        </w:rPr>
        <w:t>Hlášení nežádoucích účinků</w:t>
      </w:r>
    </w:p>
    <w:p w:rsidR="00A6090B" w:rsidRPr="00551F03" w:rsidRDefault="00A6090B" w:rsidP="00A6090B">
      <w:pPr>
        <w:rPr>
          <w:lang w:val="cs-CZ"/>
        </w:rPr>
      </w:pPr>
      <w:r w:rsidRPr="00551F03">
        <w:rPr>
          <w:lang w:val="cs-CZ"/>
        </w:rPr>
        <w:t>Pokud se kterýkoli z nežádoucích účinků vyskytne v závažné míře nebo pokud si všimnete jakýchkoli nežádoucích účinků, které nejsou uvedeny v této příbalové informaci, prosím, sdělte to svému lékaři nebo lékárníkovi.</w:t>
      </w:r>
      <w:r w:rsidRPr="00551F03">
        <w:rPr>
          <w:noProof/>
          <w:szCs w:val="24"/>
          <w:lang w:val="cs-CZ"/>
        </w:rPr>
        <w:t xml:space="preserve"> Nežádoucí účinky můžete hlásit </w:t>
      </w:r>
      <w:r w:rsidRPr="00551F03">
        <w:rPr>
          <w:szCs w:val="24"/>
          <w:lang w:val="cs-CZ"/>
        </w:rPr>
        <w:t xml:space="preserve">také přímo </w:t>
      </w:r>
      <w:r w:rsidRPr="00551F03">
        <w:rPr>
          <w:noProof/>
          <w:szCs w:val="24"/>
          <w:lang w:val="cs-CZ"/>
        </w:rPr>
        <w:t xml:space="preserve">prostřednictvím </w:t>
      </w:r>
      <w:r w:rsidRPr="00551F03">
        <w:rPr>
          <w:noProof/>
          <w:szCs w:val="24"/>
          <w:highlight w:val="lightGray"/>
          <w:lang w:val="cs-CZ"/>
        </w:rPr>
        <w:t>národního systému hlášení nežádoucích účinků uvedeného v </w:t>
      </w:r>
      <w:hyperlink r:id="rId25"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 Nahlášením nežádoucích účinků můžete přispět k získání více informací o bezpečnosti tohoto přípravku.</w:t>
      </w:r>
    </w:p>
    <w:p w:rsidR="00A6090B" w:rsidRPr="00551F03" w:rsidRDefault="00A6090B" w:rsidP="00A6090B">
      <w:pPr>
        <w:pStyle w:val="EMEABodyText"/>
        <w:rPr>
          <w:lang w:val="cs-CZ"/>
        </w:rPr>
      </w:pPr>
    </w:p>
    <w:p w:rsidR="00A6090B" w:rsidRPr="00551F03" w:rsidRDefault="00A6090B" w:rsidP="00A6090B">
      <w:pPr>
        <w:pStyle w:val="EMEABodyText"/>
        <w:rPr>
          <w:lang w:val="cs-CZ"/>
        </w:rPr>
      </w:pPr>
    </w:p>
    <w:p w:rsidR="00A6090B" w:rsidRPr="00415F5B" w:rsidRDefault="00A6090B" w:rsidP="00A6090B">
      <w:pPr>
        <w:pStyle w:val="EMEAHeading1"/>
        <w:rPr>
          <w:lang w:val="cs-CZ"/>
        </w:rPr>
      </w:pPr>
      <w:r w:rsidRPr="00415F5B">
        <w:rPr>
          <w:lang w:val="cs-CZ"/>
        </w:rPr>
        <w:t>5.</w:t>
      </w:r>
      <w:r w:rsidRPr="00415F5B">
        <w:rPr>
          <w:lang w:val="cs-CZ"/>
        </w:rPr>
        <w:tab/>
      </w:r>
      <w:r w:rsidRPr="00415F5B">
        <w:rPr>
          <w:caps w:val="0"/>
          <w:lang w:val="cs-CZ"/>
        </w:rPr>
        <w:t>Jak přípravek Karvea uchovávat</w:t>
      </w:r>
    </w:p>
    <w:p w:rsidR="00A6090B" w:rsidRPr="00415F5B" w:rsidRDefault="00A6090B" w:rsidP="00A6090B">
      <w:pPr>
        <w:pStyle w:val="EMEAHeading1"/>
        <w:rPr>
          <w:noProof/>
          <w:lang w:val="cs-CZ"/>
        </w:rPr>
      </w:pPr>
    </w:p>
    <w:p w:rsidR="00A6090B" w:rsidRPr="00551F03" w:rsidRDefault="00A6090B" w:rsidP="00A6090B">
      <w:pPr>
        <w:pStyle w:val="EMEABodyText"/>
        <w:rPr>
          <w:lang w:val="cs-CZ"/>
        </w:rPr>
      </w:pPr>
      <w:r w:rsidRPr="00551F03">
        <w:rPr>
          <w:lang w:val="cs-CZ"/>
        </w:rPr>
        <w:t>Uchovávejte tento přípravek mimo dohled a dosah dětí.</w:t>
      </w:r>
    </w:p>
    <w:p w:rsidR="00A6090B" w:rsidRPr="00415F5B" w:rsidRDefault="00A6090B" w:rsidP="00A6090B">
      <w:pPr>
        <w:pStyle w:val="EMEABodyText"/>
        <w:rPr>
          <w:lang w:val="cs-CZ"/>
        </w:rPr>
      </w:pPr>
    </w:p>
    <w:p w:rsidR="00A6090B" w:rsidRPr="00551F03" w:rsidRDefault="00A6090B" w:rsidP="00A6090B">
      <w:pPr>
        <w:pStyle w:val="EMEABodyText"/>
        <w:rPr>
          <w:lang w:val="cs-CZ"/>
        </w:rPr>
      </w:pPr>
      <w:r w:rsidRPr="00415F5B">
        <w:rPr>
          <w:lang w:val="cs-CZ"/>
        </w:rPr>
        <w:t xml:space="preserve">Nepoužívejte tento přípravek </w:t>
      </w:r>
      <w:r w:rsidRPr="00551F03">
        <w:rPr>
          <w:lang w:val="cs-CZ"/>
        </w:rPr>
        <w:t>po uplynutí doby použitelnosti, uvedené na krabičce a blistru za EXP. Doba použitelnosti se vztahuje k poslednímu dni uvedeného měsíce.</w:t>
      </w:r>
    </w:p>
    <w:p w:rsidR="00A6090B" w:rsidRPr="00415F5B" w:rsidRDefault="00A6090B" w:rsidP="00A6090B">
      <w:pPr>
        <w:pStyle w:val="EMEABodyText"/>
        <w:rPr>
          <w:lang w:val="cs-CZ"/>
        </w:rPr>
      </w:pPr>
    </w:p>
    <w:p w:rsidR="00A6090B" w:rsidRPr="00415F5B" w:rsidRDefault="00A6090B" w:rsidP="00A6090B">
      <w:pPr>
        <w:pStyle w:val="EMEABodyText"/>
        <w:rPr>
          <w:lang w:val="cs-CZ"/>
        </w:rPr>
      </w:pPr>
      <w:r w:rsidRPr="00415F5B">
        <w:rPr>
          <w:lang w:val="cs-CZ"/>
        </w:rPr>
        <w:t>Neuchovávejte při teplotě nad 30</w:t>
      </w:r>
      <w:r w:rsidR="004A333E">
        <w:rPr>
          <w:lang w:val="cs-CZ"/>
        </w:rPr>
        <w:t xml:space="preserve"> </w:t>
      </w:r>
      <w:r w:rsidRPr="00415F5B">
        <w:rPr>
          <w:lang w:val="cs-CZ"/>
        </w:rPr>
        <w:t>°C.</w:t>
      </w:r>
    </w:p>
    <w:p w:rsidR="00A6090B" w:rsidRPr="00415F5B" w:rsidRDefault="00A6090B" w:rsidP="00A6090B">
      <w:pPr>
        <w:pStyle w:val="EMEABodyText"/>
        <w:rPr>
          <w:lang w:val="cs-CZ"/>
        </w:rPr>
      </w:pPr>
    </w:p>
    <w:p w:rsidR="00A6090B" w:rsidRPr="00551F03" w:rsidRDefault="00A6090B" w:rsidP="00A6090B">
      <w:pPr>
        <w:pStyle w:val="EMEABodyText"/>
        <w:rPr>
          <w:lang w:val="cs-CZ"/>
        </w:rPr>
      </w:pPr>
      <w:r w:rsidRPr="00551F03">
        <w:rPr>
          <w:lang w:val="cs-CZ"/>
        </w:rPr>
        <w:t>Nevyhazujte žádné léčivé přípravky do odpadních vod nebo domácího odpadu. Zeptejte se svého lékárníka, jak naložit s přípravky, které již nepoužíváte. Tato opatření pomáhají chránit životní prostředí.</w:t>
      </w:r>
    </w:p>
    <w:p w:rsidR="00A6090B" w:rsidRPr="00551F03" w:rsidRDefault="00A6090B" w:rsidP="00A6090B">
      <w:pPr>
        <w:pStyle w:val="EMEABodyText"/>
        <w:rPr>
          <w:lang w:val="cs-CZ"/>
        </w:rPr>
      </w:pPr>
    </w:p>
    <w:p w:rsidR="00A6090B" w:rsidRPr="00551F03" w:rsidRDefault="00A6090B" w:rsidP="00A6090B">
      <w:pPr>
        <w:pStyle w:val="EMEABodyText"/>
        <w:rPr>
          <w:lang w:val="cs-CZ"/>
        </w:rPr>
      </w:pPr>
    </w:p>
    <w:p w:rsidR="00A6090B" w:rsidRPr="001C545D" w:rsidRDefault="00A6090B" w:rsidP="00A6090B">
      <w:pPr>
        <w:pStyle w:val="EMEAHeading1"/>
        <w:rPr>
          <w:rFonts w:ascii="Times New Roman Bold" w:hAnsi="Times New Roman Bold"/>
          <w:caps w:val="0"/>
          <w:szCs w:val="22"/>
          <w:lang w:val="cs-CZ"/>
        </w:rPr>
      </w:pPr>
      <w:r w:rsidRPr="00551F03">
        <w:rPr>
          <w:lang w:val="cs-CZ"/>
        </w:rPr>
        <w:t>6.</w:t>
      </w:r>
      <w:r w:rsidRPr="00551F03">
        <w:rPr>
          <w:lang w:val="cs-CZ"/>
        </w:rPr>
        <w:tab/>
      </w:r>
      <w:r w:rsidRPr="00551F03">
        <w:rPr>
          <w:rFonts w:ascii="Times New Roman Bold" w:hAnsi="Times New Roman Bold"/>
          <w:caps w:val="0"/>
          <w:szCs w:val="22"/>
          <w:lang w:val="cs-CZ"/>
        </w:rPr>
        <w:t>Obsah balení a další informace</w:t>
      </w:r>
    </w:p>
    <w:p w:rsidR="00A6090B" w:rsidRPr="00551F03" w:rsidRDefault="00A6090B" w:rsidP="00A6090B">
      <w:pPr>
        <w:pStyle w:val="EMEAHeading1"/>
        <w:rPr>
          <w:noProof/>
          <w:lang w:val="cs-CZ"/>
        </w:rPr>
      </w:pPr>
    </w:p>
    <w:p w:rsidR="00D53D8E" w:rsidRDefault="00D53D8E" w:rsidP="00D53D8E">
      <w:pPr>
        <w:pStyle w:val="EMEAHeading3"/>
      </w:pPr>
      <w:r w:rsidRPr="00BC56B6">
        <w:t xml:space="preserve">Co přípravek </w:t>
      </w:r>
      <w:r>
        <w:t>Karvea</w:t>
      </w:r>
      <w:r w:rsidRPr="00BC56B6">
        <w:t> obsahuje</w:t>
      </w:r>
    </w:p>
    <w:p w:rsidR="00D53D8E" w:rsidRPr="00BC56B6" w:rsidRDefault="00D53D8E" w:rsidP="00D53D8E">
      <w:pPr>
        <w:pStyle w:val="EMEABodyTextIndent"/>
      </w:pPr>
      <w:r w:rsidRPr="00BC56B6">
        <w:rPr>
          <w:noProof/>
        </w:rPr>
        <w:t>Léčivou látkou je irbesartan</w:t>
      </w:r>
      <w:r w:rsidR="004A333E">
        <w:rPr>
          <w:noProof/>
        </w:rPr>
        <w:t>um</w:t>
      </w:r>
      <w:r w:rsidRPr="00BC56B6">
        <w:rPr>
          <w:noProof/>
        </w:rPr>
        <w:t>.</w:t>
      </w:r>
      <w:r w:rsidRPr="003C4340">
        <w:t xml:space="preserve"> </w:t>
      </w:r>
      <w:r>
        <w:t>Jedna</w:t>
      </w:r>
      <w:r w:rsidRPr="00BC56B6">
        <w:t xml:space="preserve"> tableta přípravku </w:t>
      </w:r>
      <w:r>
        <w:t>Karvea</w:t>
      </w:r>
      <w:r w:rsidRPr="00BC56B6">
        <w:t> </w:t>
      </w:r>
      <w:r>
        <w:t>75</w:t>
      </w:r>
      <w:r w:rsidRPr="00BC56B6">
        <w:t xml:space="preserve"> mg obsahuje </w:t>
      </w:r>
      <w:r>
        <w:t>irbesartanu</w:t>
      </w:r>
      <w:r w:rsidR="004A333E">
        <w:t>m 75 mg</w:t>
      </w:r>
      <w:r w:rsidRPr="00BC56B6">
        <w:t>.</w:t>
      </w:r>
    </w:p>
    <w:p w:rsidR="00D53D8E" w:rsidRDefault="00D53D8E" w:rsidP="00D53D8E">
      <w:pPr>
        <w:pStyle w:val="EMEABodyTextIndent"/>
        <w:numPr>
          <w:ilvl w:val="0"/>
          <w:numId w:val="0"/>
        </w:numPr>
        <w:ind w:left="567" w:hanging="567"/>
      </w:pPr>
      <w:r>
        <w:rPr>
          <w:rFonts w:ascii="Wingdings" w:hAnsi="Wingdings"/>
        </w:rPr>
        <w:t></w:t>
      </w:r>
      <w:r w:rsidRPr="00BC56B6">
        <w:rPr>
          <w:rFonts w:ascii="Wingdings" w:hAnsi="Wingdings"/>
        </w:rPr>
        <w:tab/>
      </w:r>
      <w:r w:rsidRPr="00BC56B6">
        <w:t xml:space="preserve">Další složky jsou monohydrát laktosy, mikrokrystalická celulosa, sodná sůl kroskarmelosy, hypromelosa, srážený oxid křemičitý, magnesium-stearát, oxid </w:t>
      </w:r>
      <w:r>
        <w:t>titaničitý</w:t>
      </w:r>
      <w:r w:rsidRPr="00BC56B6">
        <w:t>, makrogol</w:t>
      </w:r>
      <w:r>
        <w:t xml:space="preserve"> 3000</w:t>
      </w:r>
      <w:r w:rsidRPr="00BC56B6">
        <w:t>, karnaubský vosk.</w:t>
      </w:r>
      <w:r w:rsidR="00B15E5B">
        <w:t xml:space="preserve"> </w:t>
      </w:r>
      <w:r w:rsidR="00B15E5B">
        <w:rPr>
          <w:lang w:val="cs-CZ"/>
        </w:rPr>
        <w:t>Viz bod 2 „</w:t>
      </w:r>
      <w:r w:rsidR="00B15E5B" w:rsidRPr="00447E48">
        <w:rPr>
          <w:lang w:val="cs-CZ"/>
        </w:rPr>
        <w:t xml:space="preserve">Přípravek </w:t>
      </w:r>
      <w:r w:rsidR="00B15E5B">
        <w:rPr>
          <w:lang w:val="cs-CZ"/>
        </w:rPr>
        <w:t>Karvea</w:t>
      </w:r>
      <w:r w:rsidR="00B15E5B" w:rsidRPr="00447E48">
        <w:rPr>
          <w:lang w:val="cs-CZ"/>
        </w:rPr>
        <w:t xml:space="preserve"> obsahuje laktosu</w:t>
      </w:r>
      <w:r w:rsidR="00B15E5B">
        <w:rPr>
          <w:lang w:val="cs-CZ"/>
        </w:rPr>
        <w:t>“.</w:t>
      </w:r>
    </w:p>
    <w:p w:rsidR="00D53D8E" w:rsidRDefault="00D53D8E" w:rsidP="00D53D8E">
      <w:pPr>
        <w:pStyle w:val="EMEABodyText"/>
      </w:pPr>
    </w:p>
    <w:p w:rsidR="00D53D8E" w:rsidRDefault="00D53D8E" w:rsidP="00D53D8E">
      <w:pPr>
        <w:pStyle w:val="EMEAHeading3"/>
      </w:pPr>
      <w:r w:rsidRPr="00614944">
        <w:t xml:space="preserve">Jak přípravek </w:t>
      </w:r>
      <w:r>
        <w:t>Karvea</w:t>
      </w:r>
      <w:r w:rsidRPr="00614944">
        <w:t xml:space="preserve"> vypadá a co obsahuje </w:t>
      </w:r>
      <w:r w:rsidR="00A6090B">
        <w:t xml:space="preserve">toto </w:t>
      </w:r>
      <w:r w:rsidRPr="00614944">
        <w:t>balení</w:t>
      </w:r>
    </w:p>
    <w:p w:rsidR="00D53D8E" w:rsidRDefault="00D53D8E" w:rsidP="00D53D8E">
      <w:pPr>
        <w:pStyle w:val="EMEABodyText"/>
      </w:pPr>
      <w:r>
        <w:t>Potahované tablety přípravku Karvea 75 mg</w:t>
      </w:r>
      <w:r w:rsidRPr="005F5EE6">
        <w:t> </w:t>
      </w:r>
      <w:r>
        <w:t xml:space="preserve"> jsou bílé až téměř bílé, bikonvexní, oválné, na jedné straně se znakem srdce a na druhé straně s vyraženým číslem 2871.</w:t>
      </w:r>
    </w:p>
    <w:p w:rsidR="00D53D8E" w:rsidRDefault="00D53D8E" w:rsidP="00D53D8E">
      <w:pPr>
        <w:pStyle w:val="EMEABodyText"/>
      </w:pPr>
    </w:p>
    <w:p w:rsidR="00D53D8E" w:rsidRDefault="00D53D8E" w:rsidP="00D53D8E">
      <w:pPr>
        <w:pStyle w:val="EMEABodyText"/>
        <w:rPr>
          <w:noProof/>
        </w:rPr>
      </w:pPr>
      <w:r>
        <w:rPr>
          <w:noProof/>
        </w:rPr>
        <w:t>Potahované t</w:t>
      </w:r>
      <w:r w:rsidRPr="005F5EE6">
        <w:rPr>
          <w:noProof/>
        </w:rPr>
        <w:t xml:space="preserve">ablety přípravku </w:t>
      </w:r>
      <w:r>
        <w:rPr>
          <w:noProof/>
        </w:rPr>
        <w:t>Karvea</w:t>
      </w:r>
      <w:r w:rsidRPr="005F5EE6">
        <w:rPr>
          <w:noProof/>
        </w:rPr>
        <w:t> </w:t>
      </w:r>
      <w:r>
        <w:rPr>
          <w:noProof/>
        </w:rPr>
        <w:t>75</w:t>
      </w:r>
      <w:r w:rsidRPr="005F5EE6">
        <w:rPr>
          <w:noProof/>
        </w:rPr>
        <w:t xml:space="preserve"> mg jsou dodávány v blistrech, balení se </w:t>
      </w:r>
      <w:r>
        <w:t xml:space="preserve">14, 28, 30, 56, 84, 90 </w:t>
      </w:r>
      <w:r>
        <w:rPr>
          <w:noProof/>
        </w:rPr>
        <w:t xml:space="preserve">nebo 98 potahovanými tabletami. </w:t>
      </w:r>
      <w:r w:rsidRPr="005F5EE6">
        <w:rPr>
          <w:noProof/>
        </w:rPr>
        <w:t xml:space="preserve">K dispozici jsou také jednodávková blistrová balení </w:t>
      </w:r>
      <w:r>
        <w:rPr>
          <w:noProof/>
        </w:rPr>
        <w:t>obsahující</w:t>
      </w:r>
      <w:r w:rsidRPr="005F5EE6">
        <w:rPr>
          <w:noProof/>
        </w:rPr>
        <w:t xml:space="preserve"> 56</w:t>
      </w:r>
      <w:r>
        <w:rPr>
          <w:noProof/>
        </w:rPr>
        <w:t> x 1 potahovanou tabletu určená k dodání nemocnicím.</w:t>
      </w:r>
    </w:p>
    <w:p w:rsidR="00D53D8E" w:rsidRDefault="00D53D8E" w:rsidP="00D53D8E">
      <w:pPr>
        <w:pStyle w:val="EMEABodyText"/>
        <w:rPr>
          <w:noProof/>
        </w:rPr>
      </w:pPr>
    </w:p>
    <w:p w:rsidR="00D53D8E" w:rsidRDefault="00D53D8E" w:rsidP="00D53D8E">
      <w:pPr>
        <w:pStyle w:val="EMEABodyText"/>
        <w:rPr>
          <w:noProof/>
        </w:rPr>
      </w:pPr>
      <w:r w:rsidRPr="000D14E0">
        <w:rPr>
          <w:noProof/>
        </w:rPr>
        <w:t>Na trhu nemusí být všechny velikosti balení.</w:t>
      </w:r>
    </w:p>
    <w:p w:rsidR="00D53D8E" w:rsidRDefault="00D53D8E" w:rsidP="00D53D8E">
      <w:pPr>
        <w:pStyle w:val="EMEABodyText"/>
        <w:rPr>
          <w:noProof/>
        </w:rPr>
      </w:pPr>
    </w:p>
    <w:p w:rsidR="00D53D8E" w:rsidRPr="00614944" w:rsidRDefault="00D53D8E" w:rsidP="00D53D8E">
      <w:pPr>
        <w:pStyle w:val="EMEAHeading3"/>
      </w:pPr>
      <w:r w:rsidRPr="00614944">
        <w:t>Držitel rozhodnutí o registraci</w:t>
      </w:r>
    </w:p>
    <w:p w:rsidR="00A6090B" w:rsidRDefault="00A6090B" w:rsidP="00A6090B">
      <w:pPr>
        <w:pStyle w:val="EMEAAddress"/>
      </w:pPr>
      <w:r>
        <w:t>sanofi-aventis groupe</w:t>
      </w:r>
      <w:r>
        <w:br/>
        <w:t>54, rue La Boétie</w:t>
      </w:r>
      <w:r>
        <w:br/>
        <w:t>F-75008 Paris - Francie</w:t>
      </w:r>
    </w:p>
    <w:p w:rsidR="00D53D8E" w:rsidRDefault="00D53D8E" w:rsidP="00D53D8E">
      <w:pPr>
        <w:pStyle w:val="EMEABodyText"/>
        <w:rPr>
          <w:noProof/>
        </w:rPr>
      </w:pPr>
    </w:p>
    <w:p w:rsidR="00D53D8E" w:rsidRPr="00614944" w:rsidRDefault="00D53D8E" w:rsidP="00D53D8E">
      <w:pPr>
        <w:pStyle w:val="EMEAHeading3"/>
      </w:pPr>
      <w:r w:rsidRPr="00614944">
        <w:t>Výrobce</w:t>
      </w:r>
    </w:p>
    <w:p w:rsidR="00D53D8E" w:rsidRDefault="00D53D8E" w:rsidP="00D53D8E">
      <w:pPr>
        <w:pStyle w:val="EMEAAddress"/>
      </w:pPr>
      <w:r>
        <w:t>SANOFI WINTHROP INDUSTRIE</w:t>
      </w:r>
      <w:r>
        <w:br/>
        <w:t>1, rue de la Vierge</w:t>
      </w:r>
      <w:r>
        <w:br/>
        <w:t>Ambarès &amp; Lagrave</w:t>
      </w:r>
      <w:r>
        <w:br/>
        <w:t>F-33565 Carbon Blanc Cedex - Francie</w:t>
      </w:r>
    </w:p>
    <w:p w:rsidR="00D53D8E" w:rsidRDefault="00D53D8E" w:rsidP="00D53D8E">
      <w:pPr>
        <w:pStyle w:val="EMEAAddress"/>
      </w:pPr>
    </w:p>
    <w:p w:rsidR="00D53D8E" w:rsidRDefault="00D53D8E" w:rsidP="00D53D8E">
      <w:pPr>
        <w:pStyle w:val="EMEAAddress"/>
      </w:pPr>
      <w:r>
        <w:t>SANOFI WINTHROP INDUSTRIE</w:t>
      </w:r>
      <w:r>
        <w:br/>
        <w:t>30-36 Avenue Gustave Eiffel, BP 7166</w:t>
      </w:r>
      <w:r>
        <w:br/>
        <w:t>F-37071 Tours Cedex 2 - Francie</w:t>
      </w:r>
    </w:p>
    <w:p w:rsidR="00D53D8E" w:rsidRDefault="00D53D8E" w:rsidP="00D53D8E">
      <w:pPr>
        <w:pStyle w:val="EMEAAddress"/>
      </w:pPr>
    </w:p>
    <w:p w:rsidR="00A6090B" w:rsidRDefault="00A6090B" w:rsidP="00A6090B">
      <w:pPr>
        <w:pStyle w:val="EMEAAddress"/>
      </w:pPr>
    </w:p>
    <w:p w:rsidR="00A6090B" w:rsidRDefault="00A6090B" w:rsidP="00A6090B">
      <w:pPr>
        <w:pStyle w:val="EMEABodyText"/>
      </w:pPr>
      <w:r>
        <w:t>Další informace o tomto přípravku získáte u místního zástupce držitele rozhodnutí o registraci.</w:t>
      </w:r>
    </w:p>
    <w:p w:rsidR="00A6090B" w:rsidRPr="00551F03" w:rsidRDefault="00A6090B" w:rsidP="00A6090B">
      <w:pPr>
        <w:pStyle w:val="EMEABodyText"/>
        <w:rPr>
          <w:lang w:val="cs-CZ"/>
        </w:rPr>
      </w:pPr>
    </w:p>
    <w:tbl>
      <w:tblPr>
        <w:tblW w:w="9356" w:type="dxa"/>
        <w:tblInd w:w="-34" w:type="dxa"/>
        <w:tblLayout w:type="fixed"/>
        <w:tblLook w:val="0000" w:firstRow="0" w:lastRow="0" w:firstColumn="0" w:lastColumn="0" w:noHBand="0" w:noVBand="0"/>
      </w:tblPr>
      <w:tblGrid>
        <w:gridCol w:w="34"/>
        <w:gridCol w:w="4644"/>
        <w:gridCol w:w="4678"/>
      </w:tblGrid>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België/Belgique/Belgien</w:t>
            </w:r>
          </w:p>
          <w:p w:rsidR="00A6090B" w:rsidRPr="00551F03" w:rsidRDefault="00A6090B" w:rsidP="002A0260">
            <w:pPr>
              <w:rPr>
                <w:lang w:val="cs-CZ"/>
              </w:rPr>
            </w:pPr>
            <w:r w:rsidRPr="00551F03">
              <w:rPr>
                <w:snapToGrid w:val="0"/>
                <w:lang w:val="cs-CZ"/>
              </w:rPr>
              <w:t>Sanofi Belgium</w:t>
            </w:r>
          </w:p>
          <w:p w:rsidR="00A6090B" w:rsidRPr="00551F03" w:rsidRDefault="00A6090B" w:rsidP="002A0260">
            <w:pPr>
              <w:rPr>
                <w:snapToGrid w:val="0"/>
                <w:lang w:val="cs-CZ"/>
              </w:rPr>
            </w:pPr>
            <w:r w:rsidRPr="00551F03">
              <w:rPr>
                <w:lang w:val="cs-CZ"/>
              </w:rPr>
              <w:t xml:space="preserve">Tél/Tel: </w:t>
            </w:r>
            <w:r w:rsidRPr="00551F03">
              <w:rPr>
                <w:snapToGrid w:val="0"/>
                <w:lang w:val="cs-CZ"/>
              </w:rPr>
              <w:t>+32 (0)2 710 54 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Lietuva</w:t>
            </w:r>
          </w:p>
          <w:p w:rsidR="00A6090B" w:rsidRPr="00551F03" w:rsidRDefault="00A6090B" w:rsidP="002A0260">
            <w:pPr>
              <w:rPr>
                <w:lang w:val="cs-CZ"/>
              </w:rPr>
            </w:pPr>
            <w:r w:rsidRPr="00551F03">
              <w:rPr>
                <w:lang w:val="cs-CZ"/>
              </w:rPr>
              <w:t>UAB sanofi-aventis Lietuva</w:t>
            </w:r>
          </w:p>
          <w:p w:rsidR="00A6090B" w:rsidRPr="00551F03" w:rsidRDefault="00A6090B" w:rsidP="002A0260">
            <w:pPr>
              <w:rPr>
                <w:lang w:val="cs-CZ"/>
              </w:rPr>
            </w:pPr>
            <w:r w:rsidRPr="00551F03">
              <w:rPr>
                <w:lang w:val="cs-CZ"/>
              </w:rPr>
              <w:t>Tel: +370 5 2755224</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България</w:t>
            </w:r>
          </w:p>
          <w:p w:rsidR="00A6090B" w:rsidRPr="00551F03" w:rsidRDefault="00B15E5B" w:rsidP="002A0260">
            <w:pPr>
              <w:rPr>
                <w:noProof/>
                <w:lang w:val="cs-CZ"/>
              </w:rPr>
            </w:pPr>
            <w:r>
              <w:rPr>
                <w:noProof/>
                <w:lang w:val="cs-CZ"/>
              </w:rPr>
              <w:t>Sanofi</w:t>
            </w:r>
            <w:r w:rsidR="00A6090B" w:rsidRPr="00551F03">
              <w:rPr>
                <w:noProof/>
                <w:lang w:val="cs-CZ"/>
              </w:rPr>
              <w:t xml:space="preserve"> Bulgaria EOOD</w:t>
            </w:r>
          </w:p>
          <w:p w:rsidR="00A6090B" w:rsidRPr="00551F03" w:rsidRDefault="00A6090B" w:rsidP="002A0260">
            <w:pPr>
              <w:rPr>
                <w:rFonts w:cs="Arial"/>
                <w:szCs w:val="22"/>
                <w:lang w:val="cs-CZ"/>
              </w:rPr>
            </w:pPr>
            <w:r w:rsidRPr="00551F03">
              <w:rPr>
                <w:bCs/>
                <w:szCs w:val="22"/>
                <w:lang w:val="cs-CZ"/>
              </w:rPr>
              <w:t>Тел.: +359 (0)2</w:t>
            </w:r>
            <w:r w:rsidRPr="00551F03">
              <w:rPr>
                <w:rFonts w:cs="Arial"/>
                <w:szCs w:val="22"/>
                <w:lang w:val="cs-CZ"/>
              </w:rPr>
              <w:t xml:space="preserve"> 970 53 00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Luxembourg/Luxemburg</w:t>
            </w:r>
          </w:p>
          <w:p w:rsidR="00A6090B" w:rsidRPr="00551F03" w:rsidRDefault="00A6090B" w:rsidP="002A0260">
            <w:pPr>
              <w:rPr>
                <w:snapToGrid w:val="0"/>
                <w:lang w:val="cs-CZ"/>
              </w:rPr>
            </w:pPr>
            <w:r w:rsidRPr="00551F03">
              <w:rPr>
                <w:snapToGrid w:val="0"/>
                <w:lang w:val="cs-CZ"/>
              </w:rPr>
              <w:t xml:space="preserve">Sanofi Belgium </w:t>
            </w:r>
          </w:p>
          <w:p w:rsidR="00A6090B" w:rsidRPr="00551F03" w:rsidRDefault="00A6090B" w:rsidP="002A0260">
            <w:pPr>
              <w:rPr>
                <w:lang w:val="cs-CZ"/>
              </w:rPr>
            </w:pPr>
            <w:r w:rsidRPr="00551F03">
              <w:rPr>
                <w:lang w:val="cs-CZ"/>
              </w:rPr>
              <w:t xml:space="preserve">Tél/Tel: </w:t>
            </w:r>
            <w:r w:rsidRPr="00551F03">
              <w:rPr>
                <w:snapToGrid w:val="0"/>
                <w:lang w:val="cs-CZ"/>
              </w:rPr>
              <w:t>+32 (0)2 710 54 00 (</w:t>
            </w:r>
            <w:r w:rsidRPr="00551F03">
              <w:rPr>
                <w:lang w:val="cs-CZ"/>
              </w:rPr>
              <w:t>Belgique/Belgien)</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Česká republika</w:t>
            </w:r>
          </w:p>
          <w:p w:rsidR="00A6090B" w:rsidRPr="00551F03" w:rsidRDefault="00A6090B" w:rsidP="002A0260">
            <w:pPr>
              <w:rPr>
                <w:lang w:val="cs-CZ"/>
              </w:rPr>
            </w:pPr>
            <w:r w:rsidRPr="00551F03">
              <w:rPr>
                <w:lang w:val="cs-CZ"/>
              </w:rPr>
              <w:t>sanofi-aventis, s.r.o.</w:t>
            </w:r>
          </w:p>
          <w:p w:rsidR="00A6090B" w:rsidRPr="00551F03" w:rsidRDefault="00A6090B" w:rsidP="002A0260">
            <w:pPr>
              <w:rPr>
                <w:lang w:val="cs-CZ"/>
              </w:rPr>
            </w:pPr>
            <w:r w:rsidRPr="00551F03">
              <w:rPr>
                <w:lang w:val="cs-CZ"/>
              </w:rPr>
              <w:t>Tel: +420 233 086 111</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Magyarország</w:t>
            </w:r>
          </w:p>
          <w:p w:rsidR="00A6090B" w:rsidRPr="00551F03" w:rsidRDefault="004A333E" w:rsidP="002A0260">
            <w:pPr>
              <w:rPr>
                <w:lang w:val="cs-CZ"/>
              </w:rPr>
            </w:pPr>
            <w:r>
              <w:rPr>
                <w:lang w:val="cs-CZ"/>
              </w:rPr>
              <w:t>SANOFI-AVENTIS Zrt.</w:t>
            </w:r>
          </w:p>
          <w:p w:rsidR="00A6090B" w:rsidRPr="00551F03" w:rsidRDefault="00A6090B" w:rsidP="002A0260">
            <w:pPr>
              <w:rPr>
                <w:lang w:val="cs-CZ"/>
              </w:rPr>
            </w:pPr>
            <w:r w:rsidRPr="00551F03">
              <w:rPr>
                <w:lang w:val="cs-CZ"/>
              </w:rPr>
              <w:t>Tel.: +36 1 505 0050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Danmark</w:t>
            </w:r>
          </w:p>
          <w:p w:rsidR="00A6090B" w:rsidRPr="00551F03" w:rsidRDefault="00E32144" w:rsidP="002A0260">
            <w:pPr>
              <w:rPr>
                <w:lang w:val="cs-CZ"/>
              </w:rPr>
            </w:pPr>
            <w:r>
              <w:rPr>
                <w:lang w:val="cs-CZ"/>
              </w:rPr>
              <w:t>Sanofi A/S</w:t>
            </w:r>
          </w:p>
          <w:p w:rsidR="00A6090B" w:rsidRPr="00551F03" w:rsidRDefault="00A6090B" w:rsidP="002A0260">
            <w:pPr>
              <w:rPr>
                <w:lang w:val="cs-CZ"/>
              </w:rPr>
            </w:pPr>
            <w:r w:rsidRPr="00551F03">
              <w:rPr>
                <w:lang w:val="cs-CZ"/>
              </w:rPr>
              <w:t>Tlf: +45 45 16 70 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Malta</w:t>
            </w:r>
          </w:p>
          <w:p w:rsidR="00A6090B" w:rsidRPr="00551F03" w:rsidRDefault="00E32144" w:rsidP="002A0260">
            <w:pPr>
              <w:rPr>
                <w:lang w:val="cs-CZ"/>
              </w:rPr>
            </w:pPr>
            <w:r>
              <w:rPr>
                <w:lang w:val="cs-CZ"/>
              </w:rPr>
              <w:t>Sanofi S.</w:t>
            </w:r>
            <w:r w:rsidR="003F70AB">
              <w:rPr>
                <w:lang w:val="cs-CZ"/>
              </w:rPr>
              <w:t>r.l.</w:t>
            </w:r>
          </w:p>
          <w:p w:rsidR="00A6090B" w:rsidRPr="00551F03" w:rsidRDefault="00E32144" w:rsidP="002A0260">
            <w:pPr>
              <w:rPr>
                <w:lang w:val="cs-CZ"/>
              </w:rPr>
            </w:pPr>
            <w:r>
              <w:rPr>
                <w:lang w:val="cs-CZ"/>
              </w:rPr>
              <w:t>Tel: +39 02 39394275</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Deutschland</w:t>
            </w:r>
          </w:p>
          <w:p w:rsidR="00B15E5B" w:rsidRDefault="00B15E5B" w:rsidP="00B15E5B">
            <w:pPr>
              <w:rPr>
                <w:lang w:val="cs-CZ"/>
              </w:rPr>
            </w:pPr>
            <w:r>
              <w:rPr>
                <w:lang w:val="cs-CZ"/>
              </w:rPr>
              <w:t>Tel: 0800 52 52 010</w:t>
            </w:r>
          </w:p>
          <w:p w:rsidR="00B15E5B" w:rsidRPr="00551F03" w:rsidRDefault="00B15E5B" w:rsidP="00B15E5B">
            <w:pPr>
              <w:rPr>
                <w:lang w:val="cs-CZ"/>
              </w:rPr>
            </w:pPr>
            <w:r>
              <w:rPr>
                <w:lang w:val="cs-CZ"/>
              </w:rPr>
              <w:t>Tel. aus dem Ausland: +49 69 305 21 131</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Nederland</w:t>
            </w:r>
          </w:p>
          <w:p w:rsidR="00A6090B" w:rsidRPr="00551F03" w:rsidRDefault="003F70AB" w:rsidP="002A0260">
            <w:pPr>
              <w:rPr>
                <w:lang w:val="cs-CZ"/>
              </w:rPr>
            </w:pPr>
            <w:r>
              <w:rPr>
                <w:lang w:val="cs-CZ"/>
              </w:rPr>
              <w:t>Genzyme Europe</w:t>
            </w:r>
            <w:r w:rsidR="00A6090B" w:rsidRPr="00551F03">
              <w:rPr>
                <w:lang w:val="cs-CZ"/>
              </w:rPr>
              <w:t xml:space="preserve"> B.V.</w:t>
            </w:r>
          </w:p>
          <w:p w:rsidR="00A6090B" w:rsidRPr="00551F03" w:rsidRDefault="00E32144" w:rsidP="002A0260">
            <w:pPr>
              <w:rPr>
                <w:lang w:val="cs-CZ"/>
              </w:rPr>
            </w:pPr>
            <w:r>
              <w:rPr>
                <w:lang w:val="cs-CZ"/>
              </w:rPr>
              <w:t>Tel: +31 20 245 4000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Eesti</w:t>
            </w:r>
          </w:p>
          <w:p w:rsidR="00A6090B" w:rsidRPr="00551F03" w:rsidRDefault="00A6090B" w:rsidP="002A0260">
            <w:pPr>
              <w:rPr>
                <w:lang w:val="cs-CZ"/>
              </w:rPr>
            </w:pPr>
            <w:r w:rsidRPr="00551F03">
              <w:rPr>
                <w:lang w:val="cs-CZ"/>
              </w:rPr>
              <w:t>sanofi-aventis Estonia OÜ</w:t>
            </w:r>
          </w:p>
          <w:p w:rsidR="00A6090B" w:rsidRPr="00551F03" w:rsidRDefault="00A6090B" w:rsidP="002A0260">
            <w:pPr>
              <w:rPr>
                <w:lang w:val="cs-CZ"/>
              </w:rPr>
            </w:pPr>
            <w:r w:rsidRPr="00551F03">
              <w:rPr>
                <w:lang w:val="cs-CZ"/>
              </w:rPr>
              <w:t>Tel: +372 627 34 88</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Norge</w:t>
            </w:r>
          </w:p>
          <w:p w:rsidR="00A6090B" w:rsidRPr="00551F03" w:rsidRDefault="00A6090B" w:rsidP="002A0260">
            <w:pPr>
              <w:rPr>
                <w:lang w:val="cs-CZ"/>
              </w:rPr>
            </w:pPr>
            <w:r w:rsidRPr="00551F03">
              <w:rPr>
                <w:lang w:val="cs-CZ"/>
              </w:rPr>
              <w:t>sanofi-aventis Norge AS</w:t>
            </w:r>
          </w:p>
          <w:p w:rsidR="00A6090B" w:rsidRPr="00551F03" w:rsidRDefault="00A6090B" w:rsidP="002A0260">
            <w:pPr>
              <w:rPr>
                <w:lang w:val="cs-CZ"/>
              </w:rPr>
            </w:pPr>
            <w:r w:rsidRPr="00551F03">
              <w:rPr>
                <w:lang w:val="cs-CZ"/>
              </w:rPr>
              <w:t>Tlf: +47 67 10 71 00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Ελλάδα</w:t>
            </w:r>
          </w:p>
          <w:p w:rsidR="00A6090B" w:rsidRPr="00551F03" w:rsidRDefault="00A6090B" w:rsidP="002A0260">
            <w:pPr>
              <w:rPr>
                <w:lang w:val="cs-CZ"/>
              </w:rPr>
            </w:pPr>
            <w:r w:rsidRPr="00551F03">
              <w:rPr>
                <w:lang w:val="cs-CZ"/>
              </w:rPr>
              <w:t>sanofi-aventis AEBE</w:t>
            </w:r>
          </w:p>
          <w:p w:rsidR="00A6090B" w:rsidRPr="00551F03" w:rsidRDefault="00A6090B" w:rsidP="002A0260">
            <w:pPr>
              <w:rPr>
                <w:lang w:val="cs-CZ"/>
              </w:rPr>
            </w:pPr>
            <w:r w:rsidRPr="00551F03">
              <w:rPr>
                <w:lang w:val="cs-CZ"/>
              </w:rPr>
              <w:t>Τηλ: +30 210 900 16 00</w:t>
            </w:r>
          </w:p>
          <w:p w:rsidR="00A6090B" w:rsidRPr="00551F03" w:rsidRDefault="00A6090B" w:rsidP="002A0260">
            <w:pPr>
              <w:rPr>
                <w:lang w:val="cs-CZ"/>
              </w:rPr>
            </w:pPr>
          </w:p>
        </w:tc>
        <w:tc>
          <w:tcPr>
            <w:tcW w:w="4678" w:type="dxa"/>
            <w:tcBorders>
              <w:top w:val="nil"/>
              <w:left w:val="nil"/>
              <w:bottom w:val="nil"/>
              <w:right w:val="nil"/>
            </w:tcBorders>
          </w:tcPr>
          <w:p w:rsidR="00A6090B" w:rsidRPr="00551F03" w:rsidRDefault="00A6090B" w:rsidP="002A0260">
            <w:pPr>
              <w:rPr>
                <w:b/>
                <w:bCs/>
                <w:lang w:val="cs-CZ"/>
              </w:rPr>
            </w:pPr>
            <w:r w:rsidRPr="00551F03">
              <w:rPr>
                <w:b/>
                <w:bCs/>
                <w:lang w:val="cs-CZ"/>
              </w:rPr>
              <w:t>Österreich</w:t>
            </w:r>
          </w:p>
          <w:p w:rsidR="00A6090B" w:rsidRPr="00551F03" w:rsidRDefault="00A6090B" w:rsidP="002A0260">
            <w:pPr>
              <w:rPr>
                <w:lang w:val="cs-CZ"/>
              </w:rPr>
            </w:pPr>
            <w:r w:rsidRPr="00551F03">
              <w:rPr>
                <w:lang w:val="cs-CZ"/>
              </w:rPr>
              <w:t>sanofi-aventis GmbH</w:t>
            </w:r>
          </w:p>
          <w:p w:rsidR="00A6090B" w:rsidRPr="00551F03" w:rsidRDefault="00A6090B" w:rsidP="002A0260">
            <w:pPr>
              <w:rPr>
                <w:lang w:val="cs-CZ"/>
              </w:rPr>
            </w:pPr>
            <w:r w:rsidRPr="00551F03">
              <w:rPr>
                <w:lang w:val="cs-CZ"/>
              </w:rPr>
              <w:t>Tel: +43 1 80 185 – 0</w:t>
            </w:r>
          </w:p>
          <w:p w:rsidR="00A6090B" w:rsidRPr="00551F03" w:rsidRDefault="00A6090B" w:rsidP="002A0260">
            <w:pPr>
              <w:rPr>
                <w:lang w:val="cs-CZ"/>
              </w:rPr>
            </w:pPr>
          </w:p>
        </w:tc>
      </w:tr>
      <w:tr w:rsidR="00A6090B" w:rsidRPr="00551F03" w:rsidTr="002A0260">
        <w:trPr>
          <w:gridBefore w:val="1"/>
          <w:wBefore w:w="34" w:type="dxa"/>
          <w:cantSplit/>
        </w:trPr>
        <w:tc>
          <w:tcPr>
            <w:tcW w:w="4644" w:type="dxa"/>
            <w:tcBorders>
              <w:top w:val="nil"/>
              <w:left w:val="nil"/>
              <w:bottom w:val="nil"/>
              <w:right w:val="nil"/>
            </w:tcBorders>
          </w:tcPr>
          <w:p w:rsidR="00A6090B" w:rsidRPr="00551F03" w:rsidRDefault="00A6090B" w:rsidP="002A0260">
            <w:pPr>
              <w:rPr>
                <w:b/>
                <w:bCs/>
                <w:lang w:val="cs-CZ"/>
              </w:rPr>
            </w:pPr>
            <w:r w:rsidRPr="00551F03">
              <w:rPr>
                <w:b/>
                <w:bCs/>
                <w:lang w:val="cs-CZ"/>
              </w:rPr>
              <w:t>España</w:t>
            </w:r>
          </w:p>
          <w:p w:rsidR="00A6090B" w:rsidRPr="00551F03" w:rsidRDefault="00A6090B" w:rsidP="002A0260">
            <w:pPr>
              <w:rPr>
                <w:smallCaps/>
                <w:lang w:val="cs-CZ"/>
              </w:rPr>
            </w:pPr>
            <w:r w:rsidRPr="00551F03">
              <w:rPr>
                <w:lang w:val="cs-CZ"/>
              </w:rPr>
              <w:t>sanofi-aventis, S.A.</w:t>
            </w:r>
          </w:p>
          <w:p w:rsidR="00A6090B" w:rsidRPr="00551F03" w:rsidRDefault="00A6090B" w:rsidP="002A0260">
            <w:pPr>
              <w:rPr>
                <w:lang w:val="cs-CZ"/>
              </w:rPr>
            </w:pPr>
            <w:r w:rsidRPr="00551F03">
              <w:rPr>
                <w:lang w:val="cs-CZ"/>
              </w:rPr>
              <w:t>Tel: +34 93 485 94 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Polska</w:t>
            </w:r>
          </w:p>
          <w:p w:rsidR="00A6090B" w:rsidRPr="00551F03" w:rsidRDefault="00A6090B" w:rsidP="002A0260">
            <w:pPr>
              <w:rPr>
                <w:lang w:val="cs-CZ"/>
              </w:rPr>
            </w:pPr>
            <w:r w:rsidRPr="00551F03">
              <w:rPr>
                <w:lang w:val="cs-CZ"/>
              </w:rPr>
              <w:t>sanofi-aventis Sp. z o.o.</w:t>
            </w:r>
          </w:p>
          <w:p w:rsidR="00A6090B" w:rsidRPr="00551F03" w:rsidRDefault="00A6090B" w:rsidP="002A0260">
            <w:pPr>
              <w:rPr>
                <w:lang w:val="cs-CZ"/>
              </w:rPr>
            </w:pPr>
            <w:r w:rsidRPr="00551F03">
              <w:rPr>
                <w:lang w:val="cs-CZ"/>
              </w:rPr>
              <w:t>Tel.: +48 22 280 00 00</w:t>
            </w:r>
          </w:p>
          <w:p w:rsidR="00A6090B" w:rsidRPr="00551F03" w:rsidRDefault="00A6090B" w:rsidP="002A0260">
            <w:pPr>
              <w:rPr>
                <w:lang w:val="cs-CZ"/>
              </w:rPr>
            </w:pPr>
          </w:p>
        </w:tc>
      </w:tr>
      <w:tr w:rsidR="00A6090B" w:rsidRPr="00551F03" w:rsidTr="002A0260">
        <w:trPr>
          <w:cantSplit/>
        </w:trPr>
        <w:tc>
          <w:tcPr>
            <w:tcW w:w="4678" w:type="dxa"/>
            <w:gridSpan w:val="2"/>
          </w:tcPr>
          <w:p w:rsidR="00A6090B" w:rsidRPr="00551F03" w:rsidRDefault="00A6090B" w:rsidP="002A0260">
            <w:pPr>
              <w:rPr>
                <w:b/>
                <w:bCs/>
                <w:lang w:val="cs-CZ"/>
              </w:rPr>
            </w:pPr>
            <w:r w:rsidRPr="00551F03">
              <w:rPr>
                <w:b/>
                <w:bCs/>
                <w:lang w:val="cs-CZ"/>
              </w:rPr>
              <w:t>France</w:t>
            </w:r>
          </w:p>
          <w:p w:rsidR="00A6090B" w:rsidRPr="00551F03" w:rsidRDefault="00A6090B" w:rsidP="002A0260">
            <w:pPr>
              <w:rPr>
                <w:lang w:val="cs-CZ"/>
              </w:rPr>
            </w:pPr>
            <w:r w:rsidRPr="00551F03">
              <w:rPr>
                <w:lang w:val="cs-CZ"/>
              </w:rPr>
              <w:t>sanofi-aventis France</w:t>
            </w:r>
          </w:p>
          <w:p w:rsidR="00A6090B" w:rsidRPr="00551F03" w:rsidRDefault="00A6090B" w:rsidP="002A0260">
            <w:pPr>
              <w:rPr>
                <w:lang w:val="cs-CZ"/>
              </w:rPr>
            </w:pPr>
            <w:r w:rsidRPr="00551F03">
              <w:rPr>
                <w:lang w:val="cs-CZ"/>
              </w:rPr>
              <w:t>Tél: 0 800 222 555</w:t>
            </w:r>
          </w:p>
          <w:p w:rsidR="00A6090B" w:rsidRPr="00551F03" w:rsidRDefault="00A6090B" w:rsidP="002A0260">
            <w:pPr>
              <w:rPr>
                <w:lang w:val="cs-CZ"/>
              </w:rPr>
            </w:pPr>
            <w:r w:rsidRPr="00551F03">
              <w:rPr>
                <w:lang w:val="cs-CZ"/>
              </w:rPr>
              <w:t>Appel depuis l’étranger : +33 1 57 63 23 23</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Portugal</w:t>
            </w:r>
          </w:p>
          <w:p w:rsidR="00A6090B" w:rsidRPr="00551F03" w:rsidRDefault="00A6090B" w:rsidP="002A0260">
            <w:pPr>
              <w:rPr>
                <w:lang w:val="cs-CZ"/>
              </w:rPr>
            </w:pPr>
            <w:r w:rsidRPr="00551F03">
              <w:rPr>
                <w:lang w:val="cs-CZ"/>
              </w:rPr>
              <w:t>Sanofi - Produtos Farmacêuticos, Lda</w:t>
            </w:r>
          </w:p>
          <w:p w:rsidR="00A6090B" w:rsidRPr="00551F03" w:rsidRDefault="00A6090B" w:rsidP="002A0260">
            <w:pPr>
              <w:rPr>
                <w:lang w:val="cs-CZ"/>
              </w:rPr>
            </w:pPr>
            <w:r w:rsidRPr="00551F03">
              <w:rPr>
                <w:lang w:val="cs-CZ"/>
              </w:rPr>
              <w:t>Tel: +351 21 35 89 400</w:t>
            </w:r>
          </w:p>
          <w:p w:rsidR="00A6090B" w:rsidRPr="00551F03" w:rsidRDefault="00A6090B" w:rsidP="002A0260">
            <w:pPr>
              <w:rPr>
                <w:lang w:val="cs-CZ"/>
              </w:rPr>
            </w:pPr>
          </w:p>
        </w:tc>
      </w:tr>
      <w:tr w:rsidR="00A6090B" w:rsidRPr="00551F03" w:rsidTr="002A0260">
        <w:trPr>
          <w:cantSplit/>
        </w:trPr>
        <w:tc>
          <w:tcPr>
            <w:tcW w:w="4678" w:type="dxa"/>
            <w:gridSpan w:val="2"/>
          </w:tcPr>
          <w:p w:rsidR="00A6090B" w:rsidRPr="00551F03" w:rsidRDefault="00A6090B" w:rsidP="002A0260">
            <w:pPr>
              <w:keepNext/>
              <w:rPr>
                <w:rFonts w:eastAsia="SimSun"/>
                <w:b/>
                <w:bCs/>
                <w:lang w:val="cs-CZ"/>
              </w:rPr>
            </w:pPr>
            <w:r w:rsidRPr="00551F03">
              <w:rPr>
                <w:rFonts w:eastAsia="SimSun"/>
                <w:b/>
                <w:bCs/>
                <w:lang w:val="cs-CZ"/>
              </w:rPr>
              <w:t>Hrvatska</w:t>
            </w:r>
          </w:p>
          <w:p w:rsidR="00A6090B" w:rsidRPr="00551F03" w:rsidRDefault="00A6090B" w:rsidP="002A0260">
            <w:pPr>
              <w:rPr>
                <w:rFonts w:eastAsia="SimSun"/>
                <w:lang w:val="cs-CZ"/>
              </w:rPr>
            </w:pPr>
            <w:r w:rsidRPr="00551F03">
              <w:rPr>
                <w:rFonts w:eastAsia="SimSun"/>
                <w:lang w:val="cs-CZ"/>
              </w:rPr>
              <w:t>sanofi-aventis Croatia d.o.o.</w:t>
            </w:r>
          </w:p>
          <w:p w:rsidR="00A6090B" w:rsidRPr="00551F03" w:rsidRDefault="00A6090B" w:rsidP="002A0260">
            <w:pPr>
              <w:rPr>
                <w:rFonts w:eastAsia="SimSun"/>
                <w:lang w:val="cs-CZ"/>
              </w:rPr>
            </w:pPr>
            <w:r w:rsidRPr="00551F03">
              <w:rPr>
                <w:rFonts w:eastAsia="SimSun"/>
                <w:lang w:val="cs-CZ"/>
              </w:rPr>
              <w:t>Tel: +385 1 600 34 00</w:t>
            </w:r>
          </w:p>
          <w:p w:rsidR="00A6090B" w:rsidRPr="00551F03" w:rsidRDefault="00A6090B" w:rsidP="002A0260">
            <w:pPr>
              <w:rPr>
                <w:b/>
                <w:bCs/>
                <w:lang w:val="cs-CZ"/>
              </w:rPr>
            </w:pPr>
          </w:p>
        </w:tc>
        <w:tc>
          <w:tcPr>
            <w:tcW w:w="4678" w:type="dxa"/>
          </w:tcPr>
          <w:p w:rsidR="00A6090B" w:rsidRPr="00551F03" w:rsidRDefault="00A6090B" w:rsidP="002A0260">
            <w:pPr>
              <w:tabs>
                <w:tab w:val="left" w:pos="-720"/>
                <w:tab w:val="left" w:pos="4536"/>
              </w:tabs>
              <w:suppressAutoHyphens/>
              <w:rPr>
                <w:b/>
                <w:noProof/>
                <w:szCs w:val="22"/>
                <w:lang w:val="cs-CZ"/>
              </w:rPr>
            </w:pPr>
            <w:r w:rsidRPr="00551F03">
              <w:rPr>
                <w:b/>
                <w:noProof/>
                <w:szCs w:val="22"/>
                <w:lang w:val="cs-CZ"/>
              </w:rPr>
              <w:t>România</w:t>
            </w:r>
          </w:p>
          <w:p w:rsidR="00A6090B" w:rsidRPr="00551F03" w:rsidRDefault="00B14442" w:rsidP="002A0260">
            <w:pPr>
              <w:tabs>
                <w:tab w:val="left" w:pos="-720"/>
                <w:tab w:val="left" w:pos="4536"/>
              </w:tabs>
              <w:suppressAutoHyphens/>
              <w:rPr>
                <w:noProof/>
                <w:szCs w:val="22"/>
                <w:lang w:val="cs-CZ"/>
              </w:rPr>
            </w:pPr>
            <w:r>
              <w:rPr>
                <w:bCs/>
                <w:szCs w:val="22"/>
                <w:lang w:val="cs-CZ"/>
              </w:rPr>
              <w:t>S</w:t>
            </w:r>
            <w:r w:rsidR="00A6090B" w:rsidRPr="00551F03">
              <w:rPr>
                <w:bCs/>
                <w:szCs w:val="22"/>
                <w:lang w:val="cs-CZ"/>
              </w:rPr>
              <w:t>anofi Rom</w:t>
            </w:r>
            <w:r>
              <w:rPr>
                <w:bCs/>
                <w:szCs w:val="22"/>
                <w:lang w:val="cs-CZ"/>
              </w:rPr>
              <w:t>a</w:t>
            </w:r>
            <w:r w:rsidR="00A6090B" w:rsidRPr="00551F03">
              <w:rPr>
                <w:bCs/>
                <w:szCs w:val="22"/>
                <w:lang w:val="cs-CZ"/>
              </w:rPr>
              <w:t>nia SRL</w:t>
            </w:r>
          </w:p>
          <w:p w:rsidR="00A6090B" w:rsidRPr="00551F03" w:rsidRDefault="00A6090B" w:rsidP="002A0260">
            <w:pPr>
              <w:rPr>
                <w:szCs w:val="22"/>
                <w:lang w:val="cs-CZ"/>
              </w:rPr>
            </w:pPr>
            <w:r w:rsidRPr="00551F03">
              <w:rPr>
                <w:noProof/>
                <w:szCs w:val="22"/>
                <w:lang w:val="cs-CZ"/>
              </w:rPr>
              <w:t xml:space="preserve">Tel: +40 </w:t>
            </w:r>
            <w:r w:rsidRPr="00551F03">
              <w:rPr>
                <w:szCs w:val="22"/>
                <w:lang w:val="cs-CZ"/>
              </w:rPr>
              <w:t>(0) 21 317 31 36</w:t>
            </w:r>
          </w:p>
          <w:p w:rsidR="00A6090B" w:rsidRPr="00551F03" w:rsidRDefault="00A6090B" w:rsidP="002A0260">
            <w:pPr>
              <w:tabs>
                <w:tab w:val="left" w:pos="-720"/>
                <w:tab w:val="left" w:pos="4536"/>
              </w:tabs>
              <w:suppressAutoHyphens/>
              <w:rPr>
                <w:b/>
                <w:noProof/>
                <w:szCs w:val="22"/>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Ireland</w:t>
            </w:r>
          </w:p>
          <w:p w:rsidR="00A6090B" w:rsidRPr="00551F03" w:rsidRDefault="00A6090B" w:rsidP="002A0260">
            <w:pPr>
              <w:rPr>
                <w:lang w:val="cs-CZ"/>
              </w:rPr>
            </w:pPr>
            <w:r w:rsidRPr="00551F03">
              <w:rPr>
                <w:lang w:val="cs-CZ"/>
              </w:rPr>
              <w:t>sanofi-aventis Ireland Ltd. T/A SANOFI</w:t>
            </w:r>
          </w:p>
          <w:p w:rsidR="00A6090B" w:rsidRPr="00551F03" w:rsidRDefault="00A6090B" w:rsidP="002A0260">
            <w:pPr>
              <w:rPr>
                <w:lang w:val="cs-CZ"/>
              </w:rPr>
            </w:pPr>
            <w:r w:rsidRPr="00551F03">
              <w:rPr>
                <w:lang w:val="cs-CZ"/>
              </w:rPr>
              <w:t>Tel: +353 (0) 1 403 56 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Slovenija</w:t>
            </w:r>
          </w:p>
          <w:p w:rsidR="00A6090B" w:rsidRPr="00551F03" w:rsidRDefault="00A6090B" w:rsidP="002A0260">
            <w:pPr>
              <w:rPr>
                <w:lang w:val="cs-CZ"/>
              </w:rPr>
            </w:pPr>
            <w:r w:rsidRPr="00551F03">
              <w:rPr>
                <w:lang w:val="cs-CZ"/>
              </w:rPr>
              <w:t>sanofi-aventis d.o.o.</w:t>
            </w:r>
          </w:p>
          <w:p w:rsidR="00A6090B" w:rsidRPr="00551F03" w:rsidRDefault="00A6090B" w:rsidP="002A0260">
            <w:pPr>
              <w:rPr>
                <w:lang w:val="cs-CZ"/>
              </w:rPr>
            </w:pPr>
            <w:r w:rsidRPr="00551F03">
              <w:rPr>
                <w:lang w:val="cs-CZ"/>
              </w:rPr>
              <w:t>Tel: +386 1 560 48 00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szCs w:val="22"/>
                <w:lang w:val="cs-CZ"/>
              </w:rPr>
            </w:pPr>
            <w:r w:rsidRPr="00551F03">
              <w:rPr>
                <w:b/>
                <w:bCs/>
                <w:szCs w:val="22"/>
                <w:lang w:val="cs-CZ"/>
              </w:rPr>
              <w:t>Ísland</w:t>
            </w:r>
          </w:p>
          <w:p w:rsidR="00A6090B" w:rsidRPr="00551F03" w:rsidRDefault="00A6090B" w:rsidP="002A0260">
            <w:pPr>
              <w:rPr>
                <w:szCs w:val="22"/>
                <w:lang w:val="cs-CZ"/>
              </w:rPr>
            </w:pPr>
            <w:r w:rsidRPr="00551F03">
              <w:rPr>
                <w:szCs w:val="22"/>
                <w:lang w:val="cs-CZ"/>
              </w:rPr>
              <w:t>Vistor hf.</w:t>
            </w:r>
          </w:p>
          <w:p w:rsidR="00A6090B" w:rsidRPr="00551F03" w:rsidRDefault="00A6090B" w:rsidP="002A0260">
            <w:pPr>
              <w:rPr>
                <w:szCs w:val="22"/>
                <w:lang w:val="cs-CZ"/>
              </w:rPr>
            </w:pPr>
            <w:r w:rsidRPr="00551F03">
              <w:rPr>
                <w:noProof/>
                <w:szCs w:val="22"/>
                <w:lang w:val="cs-CZ"/>
              </w:rPr>
              <w:t>Sími</w:t>
            </w:r>
            <w:r w:rsidRPr="00551F03">
              <w:rPr>
                <w:szCs w:val="22"/>
                <w:lang w:val="cs-CZ"/>
              </w:rPr>
              <w:t>: +354 535 7000</w:t>
            </w:r>
          </w:p>
          <w:p w:rsidR="00A6090B" w:rsidRPr="00551F03" w:rsidRDefault="00A6090B" w:rsidP="002A0260">
            <w:pPr>
              <w:rPr>
                <w:szCs w:val="22"/>
                <w:lang w:val="cs-CZ"/>
              </w:rPr>
            </w:pPr>
          </w:p>
        </w:tc>
        <w:tc>
          <w:tcPr>
            <w:tcW w:w="4678" w:type="dxa"/>
          </w:tcPr>
          <w:p w:rsidR="00A6090B" w:rsidRPr="00551F03" w:rsidRDefault="00A6090B" w:rsidP="002A0260">
            <w:pPr>
              <w:rPr>
                <w:b/>
                <w:bCs/>
                <w:szCs w:val="22"/>
                <w:lang w:val="cs-CZ"/>
              </w:rPr>
            </w:pPr>
            <w:r w:rsidRPr="00551F03">
              <w:rPr>
                <w:b/>
                <w:bCs/>
                <w:szCs w:val="22"/>
                <w:lang w:val="cs-CZ"/>
              </w:rPr>
              <w:t>Slovenská republika</w:t>
            </w:r>
          </w:p>
          <w:p w:rsidR="00A6090B" w:rsidRPr="00551F03" w:rsidRDefault="00A6090B" w:rsidP="002A0260">
            <w:pPr>
              <w:rPr>
                <w:szCs w:val="22"/>
                <w:lang w:val="cs-CZ"/>
              </w:rPr>
            </w:pPr>
            <w:r w:rsidRPr="00551F03">
              <w:rPr>
                <w:szCs w:val="22"/>
                <w:lang w:val="cs-CZ"/>
              </w:rPr>
              <w:t>sanofi-aventis Slovakia s.r.o.</w:t>
            </w:r>
          </w:p>
          <w:p w:rsidR="00A6090B" w:rsidRPr="00551F03" w:rsidRDefault="00A6090B" w:rsidP="002A0260">
            <w:pPr>
              <w:rPr>
                <w:szCs w:val="22"/>
                <w:lang w:val="cs-CZ"/>
              </w:rPr>
            </w:pPr>
            <w:r w:rsidRPr="00551F03">
              <w:rPr>
                <w:szCs w:val="22"/>
                <w:lang w:val="cs-CZ"/>
              </w:rPr>
              <w:t>Tel: +421 2 33 100 100</w:t>
            </w:r>
          </w:p>
          <w:p w:rsidR="00A6090B" w:rsidRPr="00551F03" w:rsidRDefault="00A6090B" w:rsidP="002A0260">
            <w:pPr>
              <w:rPr>
                <w:szCs w:val="22"/>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Italia</w:t>
            </w:r>
          </w:p>
          <w:p w:rsidR="00A6090B" w:rsidRPr="00551F03" w:rsidRDefault="00020153" w:rsidP="002A0260">
            <w:pPr>
              <w:rPr>
                <w:lang w:val="cs-CZ"/>
              </w:rPr>
            </w:pPr>
            <w:r>
              <w:rPr>
                <w:lang w:val="cs-CZ"/>
              </w:rPr>
              <w:t>S</w:t>
            </w:r>
            <w:r w:rsidR="00A6090B" w:rsidRPr="00551F03">
              <w:rPr>
                <w:lang w:val="cs-CZ"/>
              </w:rPr>
              <w:t>anofi S.</w:t>
            </w:r>
            <w:r w:rsidR="003F70AB">
              <w:rPr>
                <w:lang w:val="cs-CZ"/>
              </w:rPr>
              <w:t>r.l</w:t>
            </w:r>
            <w:r w:rsidR="00A6090B" w:rsidRPr="00551F03">
              <w:rPr>
                <w:lang w:val="cs-CZ"/>
              </w:rPr>
              <w:t>.</w:t>
            </w:r>
          </w:p>
          <w:p w:rsidR="00A6090B" w:rsidRPr="00551F03" w:rsidRDefault="00A6090B" w:rsidP="002A0260">
            <w:pPr>
              <w:rPr>
                <w:lang w:val="cs-CZ"/>
              </w:rPr>
            </w:pPr>
            <w:r w:rsidRPr="00551F03">
              <w:rPr>
                <w:lang w:val="cs-CZ"/>
              </w:rPr>
              <w:t xml:space="preserve">Tel: </w:t>
            </w:r>
            <w:r w:rsidR="00B14442">
              <w:rPr>
                <w:lang w:val="it-IT"/>
              </w:rPr>
              <w:t>800</w:t>
            </w:r>
            <w:r w:rsidR="004A333E">
              <w:rPr>
                <w:lang w:val="it-IT"/>
              </w:rPr>
              <w:t xml:space="preserve"> </w:t>
            </w:r>
            <w:r w:rsidR="00B14442">
              <w:rPr>
                <w:lang w:val="it-IT"/>
              </w:rPr>
              <w:t>536389</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Suomi/Finland</w:t>
            </w:r>
          </w:p>
          <w:p w:rsidR="00A6090B" w:rsidRPr="00551F03" w:rsidRDefault="006109DA" w:rsidP="002A0260">
            <w:pPr>
              <w:rPr>
                <w:lang w:val="cs-CZ"/>
              </w:rPr>
            </w:pPr>
            <w:r>
              <w:rPr>
                <w:lang w:val="cs-CZ"/>
              </w:rPr>
              <w:t>Sanofi</w:t>
            </w:r>
            <w:r w:rsidR="00A6090B" w:rsidRPr="00551F03">
              <w:rPr>
                <w:lang w:val="cs-CZ"/>
              </w:rPr>
              <w:t xml:space="preserve"> Oy</w:t>
            </w:r>
          </w:p>
          <w:p w:rsidR="00A6090B" w:rsidRPr="00551F03" w:rsidRDefault="00A6090B" w:rsidP="002A0260">
            <w:pPr>
              <w:rPr>
                <w:lang w:val="cs-CZ"/>
              </w:rPr>
            </w:pPr>
            <w:r w:rsidRPr="00551F03">
              <w:rPr>
                <w:lang w:val="cs-CZ"/>
              </w:rPr>
              <w:t>Puh/Tel: +358 (0) 201 200 300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Κύπρος</w:t>
            </w:r>
          </w:p>
          <w:p w:rsidR="00A6090B" w:rsidRPr="00551F03" w:rsidRDefault="00A6090B" w:rsidP="002A0260">
            <w:pPr>
              <w:rPr>
                <w:lang w:val="cs-CZ"/>
              </w:rPr>
            </w:pPr>
            <w:r w:rsidRPr="00551F03">
              <w:rPr>
                <w:lang w:val="cs-CZ"/>
              </w:rPr>
              <w:t>sanofi-aventis Cyprus Ltd.</w:t>
            </w:r>
          </w:p>
          <w:p w:rsidR="00A6090B" w:rsidRPr="00551F03" w:rsidRDefault="00A6090B" w:rsidP="002A0260">
            <w:pPr>
              <w:rPr>
                <w:lang w:val="cs-CZ"/>
              </w:rPr>
            </w:pPr>
            <w:r w:rsidRPr="00551F03">
              <w:rPr>
                <w:lang w:val="cs-CZ"/>
              </w:rPr>
              <w:t>Τηλ: +357 22 871600</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Sverige</w:t>
            </w:r>
          </w:p>
          <w:p w:rsidR="00A6090B" w:rsidRPr="00551F03" w:rsidRDefault="006109DA" w:rsidP="002A0260">
            <w:pPr>
              <w:rPr>
                <w:lang w:val="cs-CZ"/>
              </w:rPr>
            </w:pPr>
            <w:r>
              <w:rPr>
                <w:lang w:val="cs-CZ"/>
              </w:rPr>
              <w:t>Sanofi</w:t>
            </w:r>
            <w:r w:rsidR="00A6090B" w:rsidRPr="00551F03">
              <w:rPr>
                <w:lang w:val="cs-CZ"/>
              </w:rPr>
              <w:t xml:space="preserve"> AB</w:t>
            </w:r>
          </w:p>
          <w:p w:rsidR="00A6090B" w:rsidRPr="00551F03" w:rsidRDefault="00A6090B" w:rsidP="002A0260">
            <w:pPr>
              <w:rPr>
                <w:lang w:val="cs-CZ"/>
              </w:rPr>
            </w:pPr>
            <w:r w:rsidRPr="00551F03">
              <w:rPr>
                <w:lang w:val="cs-CZ"/>
              </w:rPr>
              <w:t>Tel: +46 (0)8 634 50 00</w:t>
            </w:r>
          </w:p>
          <w:p w:rsidR="00A6090B" w:rsidRPr="00551F03" w:rsidRDefault="00A6090B" w:rsidP="002A0260">
            <w:pPr>
              <w:rPr>
                <w:lang w:val="cs-CZ"/>
              </w:rPr>
            </w:pPr>
          </w:p>
        </w:tc>
      </w:tr>
      <w:tr w:rsidR="00A6090B" w:rsidRPr="00551F03" w:rsidTr="002A0260">
        <w:trPr>
          <w:gridBefore w:val="1"/>
          <w:wBefore w:w="34" w:type="dxa"/>
          <w:cantSplit/>
        </w:trPr>
        <w:tc>
          <w:tcPr>
            <w:tcW w:w="4644" w:type="dxa"/>
          </w:tcPr>
          <w:p w:rsidR="00A6090B" w:rsidRPr="00551F03" w:rsidRDefault="00A6090B" w:rsidP="002A0260">
            <w:pPr>
              <w:rPr>
                <w:b/>
                <w:bCs/>
                <w:lang w:val="cs-CZ"/>
              </w:rPr>
            </w:pPr>
            <w:r w:rsidRPr="00551F03">
              <w:rPr>
                <w:b/>
                <w:bCs/>
                <w:lang w:val="cs-CZ"/>
              </w:rPr>
              <w:t>Latvija</w:t>
            </w:r>
          </w:p>
          <w:p w:rsidR="00A6090B" w:rsidRPr="00551F03" w:rsidRDefault="00A6090B" w:rsidP="002A0260">
            <w:pPr>
              <w:rPr>
                <w:lang w:val="cs-CZ"/>
              </w:rPr>
            </w:pPr>
            <w:r w:rsidRPr="00551F03">
              <w:rPr>
                <w:lang w:val="cs-CZ"/>
              </w:rPr>
              <w:t>sanofi-aventis Latvia SIA</w:t>
            </w:r>
          </w:p>
          <w:p w:rsidR="00A6090B" w:rsidRPr="00551F03" w:rsidRDefault="00A6090B" w:rsidP="002A0260">
            <w:pPr>
              <w:rPr>
                <w:lang w:val="cs-CZ"/>
              </w:rPr>
            </w:pPr>
            <w:r w:rsidRPr="00551F03">
              <w:rPr>
                <w:lang w:val="cs-CZ"/>
              </w:rPr>
              <w:t>Tel: +371 67 33 24 51</w:t>
            </w:r>
          </w:p>
          <w:p w:rsidR="00A6090B" w:rsidRPr="00551F03" w:rsidRDefault="00A6090B" w:rsidP="002A0260">
            <w:pPr>
              <w:rPr>
                <w:lang w:val="cs-CZ"/>
              </w:rPr>
            </w:pPr>
          </w:p>
        </w:tc>
        <w:tc>
          <w:tcPr>
            <w:tcW w:w="4678" w:type="dxa"/>
          </w:tcPr>
          <w:p w:rsidR="00A6090B" w:rsidRPr="00551F03" w:rsidRDefault="00A6090B" w:rsidP="002A0260">
            <w:pPr>
              <w:rPr>
                <w:b/>
                <w:bCs/>
                <w:lang w:val="cs-CZ"/>
              </w:rPr>
            </w:pPr>
            <w:r w:rsidRPr="00551F03">
              <w:rPr>
                <w:b/>
                <w:bCs/>
                <w:lang w:val="cs-CZ"/>
              </w:rPr>
              <w:t>United Kingdom</w:t>
            </w:r>
          </w:p>
          <w:p w:rsidR="00A6090B" w:rsidRPr="00551F03" w:rsidRDefault="00A6090B" w:rsidP="002A0260">
            <w:pPr>
              <w:rPr>
                <w:lang w:val="cs-CZ"/>
              </w:rPr>
            </w:pPr>
            <w:r w:rsidRPr="00551F03">
              <w:rPr>
                <w:lang w:val="cs-CZ"/>
              </w:rPr>
              <w:t>Sanofi</w:t>
            </w:r>
          </w:p>
          <w:p w:rsidR="00A6090B" w:rsidRPr="00FF3EE3" w:rsidRDefault="00A6090B" w:rsidP="002A0260">
            <w:pPr>
              <w:rPr>
                <w:lang w:val="cs-CZ"/>
              </w:rPr>
            </w:pPr>
            <w:r w:rsidRPr="00551F03">
              <w:rPr>
                <w:lang w:val="cs-CZ"/>
              </w:rPr>
              <w:t xml:space="preserve">Tel: </w:t>
            </w:r>
            <w:r w:rsidR="006109DA" w:rsidRPr="00F464BA">
              <w:rPr>
                <w:lang w:val="cs-CZ"/>
              </w:rPr>
              <w:t>+44 (0) 845 372 7101</w:t>
            </w:r>
          </w:p>
          <w:p w:rsidR="00A6090B" w:rsidRPr="00551F03" w:rsidRDefault="00A6090B" w:rsidP="002A0260">
            <w:pPr>
              <w:rPr>
                <w:lang w:val="cs-CZ"/>
              </w:rPr>
            </w:pPr>
          </w:p>
        </w:tc>
      </w:tr>
    </w:tbl>
    <w:p w:rsidR="00A6090B" w:rsidRPr="00551F03" w:rsidRDefault="00A6090B" w:rsidP="00A6090B">
      <w:pPr>
        <w:rPr>
          <w:lang w:val="cs-CZ"/>
        </w:rPr>
      </w:pPr>
    </w:p>
    <w:p w:rsidR="00A6090B" w:rsidRPr="00551F03" w:rsidRDefault="00A6090B" w:rsidP="00A6090B">
      <w:pPr>
        <w:pStyle w:val="EMEABodyText"/>
        <w:rPr>
          <w:b/>
          <w:lang w:val="cs-CZ"/>
        </w:rPr>
      </w:pPr>
      <w:r w:rsidRPr="00551F03">
        <w:rPr>
          <w:b/>
          <w:lang w:val="cs-CZ"/>
        </w:rPr>
        <w:t>Tato příbalová informace byla naposledy revidována</w:t>
      </w:r>
    </w:p>
    <w:p w:rsidR="00A6090B" w:rsidRPr="00551F03" w:rsidRDefault="00A6090B" w:rsidP="00A6090B">
      <w:pPr>
        <w:pStyle w:val="EMEABodyText"/>
        <w:rPr>
          <w:lang w:val="cs-CZ"/>
        </w:rPr>
      </w:pPr>
    </w:p>
    <w:p w:rsidR="00A6090B" w:rsidRPr="00551F03" w:rsidRDefault="00A6090B" w:rsidP="00A6090B">
      <w:pPr>
        <w:pStyle w:val="EMEABodyText"/>
        <w:rPr>
          <w:lang w:val="cs-CZ"/>
        </w:rPr>
      </w:pPr>
      <w:r w:rsidRPr="00551F03">
        <w:rPr>
          <w:lang w:val="cs-CZ"/>
        </w:rPr>
        <w:t>Podrobné informace o tomto přípravku jsou k dispozici na webových stránkách Evropské agentury pro léčivé přípravky http://www.ema.europa.eu/</w:t>
      </w:r>
    </w:p>
    <w:p w:rsidR="00A6090B" w:rsidRPr="00551F03" w:rsidRDefault="00D53D8E" w:rsidP="00A6090B">
      <w:pPr>
        <w:pStyle w:val="EMEATitle"/>
        <w:rPr>
          <w:noProof/>
          <w:lang w:val="cs-CZ"/>
        </w:rPr>
      </w:pPr>
      <w:r>
        <w:rPr>
          <w:lang w:val="pt-PT"/>
        </w:rPr>
        <w:br w:type="page"/>
      </w:r>
      <w:r w:rsidR="00A6090B" w:rsidRPr="00551F03">
        <w:rPr>
          <w:noProof/>
          <w:lang w:val="cs-CZ"/>
        </w:rPr>
        <w:t>Příbalová informace: informace pro uživatele</w:t>
      </w:r>
    </w:p>
    <w:p w:rsidR="00D53D8E" w:rsidRPr="00415F5B" w:rsidRDefault="00D53D8E" w:rsidP="00A6090B">
      <w:pPr>
        <w:pStyle w:val="EMEATitle"/>
        <w:rPr>
          <w:lang w:val="cs-CZ"/>
        </w:rPr>
      </w:pPr>
      <w:r w:rsidRPr="00415F5B">
        <w:rPr>
          <w:noProof/>
          <w:lang w:val="cs-CZ"/>
        </w:rPr>
        <w:t xml:space="preserve">Karvea </w:t>
      </w:r>
      <w:r w:rsidRPr="00415F5B">
        <w:rPr>
          <w:lang w:val="cs-CZ"/>
        </w:rPr>
        <w:t>150 mg potahované tablety</w:t>
      </w:r>
    </w:p>
    <w:p w:rsidR="00D53D8E" w:rsidRPr="00415F5B" w:rsidRDefault="00D53D8E" w:rsidP="00D53D8E">
      <w:pPr>
        <w:pStyle w:val="EMEABodyText"/>
        <w:jc w:val="center"/>
        <w:rPr>
          <w:noProof/>
          <w:lang w:val="cs-CZ"/>
        </w:rPr>
      </w:pPr>
      <w:r w:rsidRPr="00415F5B">
        <w:rPr>
          <w:lang w:val="cs-CZ"/>
        </w:rPr>
        <w:t>irbesartanum</w:t>
      </w:r>
    </w:p>
    <w:p w:rsidR="00A6090B" w:rsidRPr="00415F5B" w:rsidRDefault="00A6090B" w:rsidP="00A6090B">
      <w:pPr>
        <w:pStyle w:val="EMEABodyText"/>
        <w:rPr>
          <w:noProof/>
          <w:lang w:val="cs-CZ"/>
        </w:rPr>
      </w:pPr>
    </w:p>
    <w:p w:rsidR="00A6090B" w:rsidRPr="00551F03" w:rsidRDefault="00A6090B" w:rsidP="00A6090B">
      <w:pPr>
        <w:pStyle w:val="EMEAHeading3"/>
        <w:rPr>
          <w:noProof/>
          <w:lang w:val="cs-CZ"/>
        </w:rPr>
      </w:pPr>
      <w:r w:rsidRPr="00551F03">
        <w:rPr>
          <w:noProof/>
          <w:lang w:val="cs-CZ"/>
        </w:rPr>
        <w:t>Přečtěte si pozorně celou příbalovou informaci dříve, než začnete tento přípravek užívat, protože obsahuje pro Vás důležité údaje.</w:t>
      </w:r>
    </w:p>
    <w:p w:rsidR="00A6090B" w:rsidRPr="00551F03" w:rsidRDefault="00A6090B" w:rsidP="00A6090B">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Ponechte si příbalovou informaci pro případ, že si ji budete potřebovat přečíst znovu.</w:t>
      </w:r>
    </w:p>
    <w:p w:rsidR="00A6090B" w:rsidRPr="00551F03" w:rsidRDefault="00A6090B" w:rsidP="00A6090B">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li jakékoli další otázky, zeptejte se svého lékaře nebo lékárníka.</w:t>
      </w:r>
    </w:p>
    <w:p w:rsidR="00A6090B" w:rsidRPr="00551F03" w:rsidRDefault="00A6090B" w:rsidP="00A6090B">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Tento přípravek byl předepsán výhradně Vám. Nedávejte jej žádné další osobě. Mohl by jí ublížit a to i tehdy, má</w:t>
      </w:r>
      <w:r w:rsidRPr="00551F03">
        <w:rPr>
          <w:lang w:val="cs-CZ"/>
        </w:rPr>
        <w:noBreakHyphen/>
        <w:t xml:space="preserve">li stejné </w:t>
      </w:r>
      <w:r>
        <w:rPr>
          <w:lang w:val="cs-CZ"/>
        </w:rPr>
        <w:t>známky onemocnění</w:t>
      </w:r>
      <w:r w:rsidRPr="00551F03">
        <w:rPr>
          <w:lang w:val="cs-CZ"/>
        </w:rPr>
        <w:t xml:space="preserve"> jako Vy.</w:t>
      </w:r>
    </w:p>
    <w:p w:rsidR="00A6090B" w:rsidRPr="00551F03" w:rsidRDefault="00A6090B" w:rsidP="001C545D">
      <w:pPr>
        <w:pStyle w:val="EMEABodyTextIndent"/>
        <w:ind w:left="550" w:hanging="550"/>
        <w:rPr>
          <w:lang w:val="cs-CZ"/>
        </w:rPr>
      </w:pPr>
      <w:r w:rsidRPr="00551F03">
        <w:rPr>
          <w:lang w:val="cs-CZ"/>
        </w:rPr>
        <w:t>Pokud se kterýkoli z nežádoucích účinků, sdělte to svému lékaři, lékárníkovi nebo zdravotní sestře. Stejně postupujte v případě jakýchkoli nežádoucích účinků, které nejsou uvedeny v této příbalové informaci. Viz bod 4.</w:t>
      </w:r>
    </w:p>
    <w:p w:rsidR="00A6090B" w:rsidRPr="0061550E" w:rsidRDefault="00A6090B" w:rsidP="00A6090B">
      <w:pPr>
        <w:pStyle w:val="EMEABodyText"/>
      </w:pPr>
    </w:p>
    <w:p w:rsidR="00A6090B" w:rsidRPr="00551F03" w:rsidRDefault="00A6090B" w:rsidP="00A6090B">
      <w:pPr>
        <w:pStyle w:val="EMEAHeading3"/>
        <w:rPr>
          <w:noProof/>
          <w:u w:val="single"/>
          <w:lang w:val="cs-CZ"/>
        </w:rPr>
      </w:pPr>
      <w:r w:rsidRPr="001C545D">
        <w:rPr>
          <w:noProof/>
          <w:lang w:val="cs-CZ"/>
        </w:rPr>
        <w:t xml:space="preserve">Co naleznete v této příbalové informaci </w:t>
      </w:r>
    </w:p>
    <w:p w:rsidR="00A6090B" w:rsidRPr="007E3F70" w:rsidRDefault="00A6090B" w:rsidP="00A6090B">
      <w:pPr>
        <w:pStyle w:val="EMEABodyText"/>
        <w:rPr>
          <w:noProof/>
          <w:lang w:val="fr-FR"/>
        </w:rPr>
      </w:pPr>
      <w:r w:rsidRPr="007E3F70">
        <w:rPr>
          <w:noProof/>
          <w:lang w:val="fr-FR"/>
        </w:rPr>
        <w:t>1.</w:t>
      </w:r>
      <w:r w:rsidRPr="007E3F70">
        <w:rPr>
          <w:noProof/>
          <w:lang w:val="fr-FR"/>
        </w:rPr>
        <w:tab/>
        <w:t xml:space="preserve">Co je </w:t>
      </w:r>
      <w:r>
        <w:rPr>
          <w:noProof/>
          <w:lang w:val="fr-FR"/>
        </w:rPr>
        <w:t>Karvea</w:t>
      </w:r>
      <w:r w:rsidRPr="007E3F70">
        <w:rPr>
          <w:noProof/>
          <w:lang w:val="fr-FR"/>
        </w:rPr>
        <w:t xml:space="preserve"> a k čemu se používá</w:t>
      </w:r>
    </w:p>
    <w:p w:rsidR="00A6090B" w:rsidRPr="007E3F70" w:rsidRDefault="00A6090B" w:rsidP="00A6090B">
      <w:pPr>
        <w:pStyle w:val="EMEABodyText"/>
        <w:rPr>
          <w:noProof/>
          <w:lang w:val="fr-FR"/>
        </w:rPr>
      </w:pPr>
      <w:r w:rsidRPr="007E3F70">
        <w:rPr>
          <w:noProof/>
          <w:lang w:val="fr-FR"/>
        </w:rPr>
        <w:t>2.</w:t>
      </w:r>
      <w:r w:rsidRPr="007E3F70">
        <w:rPr>
          <w:noProof/>
          <w:lang w:val="fr-FR"/>
        </w:rPr>
        <w:tab/>
        <w:t xml:space="preserve">Čemu musíte věnovat pozornost než začnete </w:t>
      </w:r>
      <w:r>
        <w:rPr>
          <w:noProof/>
          <w:lang w:val="fr-FR"/>
        </w:rPr>
        <w:t>přípravek Karvea</w:t>
      </w:r>
      <w:r w:rsidRPr="007E3F70">
        <w:rPr>
          <w:noProof/>
          <w:lang w:val="fr-FR"/>
        </w:rPr>
        <w:t xml:space="preserve"> užívat</w:t>
      </w:r>
    </w:p>
    <w:p w:rsidR="00A6090B" w:rsidRPr="007E3F70" w:rsidRDefault="00A6090B" w:rsidP="00A6090B">
      <w:pPr>
        <w:pStyle w:val="EMEABodyText"/>
        <w:rPr>
          <w:noProof/>
          <w:lang w:val="fr-FR"/>
        </w:rPr>
      </w:pPr>
      <w:r w:rsidRPr="007E3F70">
        <w:rPr>
          <w:noProof/>
          <w:lang w:val="fr-FR"/>
        </w:rPr>
        <w:t>3.</w:t>
      </w:r>
      <w:r w:rsidRPr="007E3F70">
        <w:rPr>
          <w:noProof/>
          <w:lang w:val="fr-FR"/>
        </w:rPr>
        <w:tab/>
        <w:t xml:space="preserve">Jak se </w:t>
      </w:r>
      <w:r>
        <w:rPr>
          <w:noProof/>
          <w:lang w:val="fr-FR"/>
        </w:rPr>
        <w:t>Karvea</w:t>
      </w:r>
      <w:r w:rsidRPr="007E3F70">
        <w:rPr>
          <w:noProof/>
          <w:lang w:val="fr-FR"/>
        </w:rPr>
        <w:t xml:space="preserve"> užívá</w:t>
      </w:r>
    </w:p>
    <w:p w:rsidR="00A6090B" w:rsidRPr="007E3F70" w:rsidRDefault="00A6090B" w:rsidP="00A6090B">
      <w:pPr>
        <w:pStyle w:val="EMEABodyText"/>
        <w:rPr>
          <w:noProof/>
          <w:lang w:val="fr-FR"/>
        </w:rPr>
      </w:pPr>
      <w:r w:rsidRPr="007E3F70">
        <w:rPr>
          <w:noProof/>
          <w:lang w:val="fr-FR"/>
        </w:rPr>
        <w:t>4.</w:t>
      </w:r>
      <w:r w:rsidRPr="007E3F70">
        <w:rPr>
          <w:noProof/>
          <w:lang w:val="fr-FR"/>
        </w:rPr>
        <w:tab/>
        <w:t>Možné nežádoucí účinky</w:t>
      </w:r>
    </w:p>
    <w:p w:rsidR="00A6090B" w:rsidRPr="007E3F70" w:rsidRDefault="00A6090B" w:rsidP="00A6090B">
      <w:pPr>
        <w:pStyle w:val="EMEABodyText"/>
        <w:rPr>
          <w:noProof/>
          <w:lang w:val="fr-FR"/>
        </w:rPr>
      </w:pPr>
      <w:r w:rsidRPr="007E3F70">
        <w:rPr>
          <w:noProof/>
          <w:lang w:val="fr-FR"/>
        </w:rPr>
        <w:t>5.</w:t>
      </w:r>
      <w:r w:rsidRPr="007E3F70">
        <w:rPr>
          <w:noProof/>
          <w:lang w:val="fr-FR"/>
        </w:rPr>
        <w:tab/>
      </w:r>
      <w:r>
        <w:rPr>
          <w:noProof/>
          <w:lang w:val="fr-FR"/>
        </w:rPr>
        <w:t>Jak</w:t>
      </w:r>
      <w:r w:rsidRPr="007E3F70">
        <w:rPr>
          <w:noProof/>
          <w:lang w:val="fr-FR"/>
        </w:rPr>
        <w:t xml:space="preserve"> </w:t>
      </w:r>
      <w:r>
        <w:rPr>
          <w:noProof/>
          <w:lang w:val="fr-FR"/>
        </w:rPr>
        <w:t>přípravek Karvea uchovávat</w:t>
      </w:r>
    </w:p>
    <w:p w:rsidR="00A6090B" w:rsidRPr="00551F03" w:rsidRDefault="00A6090B" w:rsidP="00A6090B">
      <w:pPr>
        <w:pStyle w:val="EMEABodyText"/>
        <w:rPr>
          <w:noProof/>
          <w:lang w:val="cs-CZ"/>
        </w:rPr>
      </w:pPr>
      <w:r w:rsidRPr="007E3F70">
        <w:rPr>
          <w:noProof/>
          <w:lang w:val="fr-FR"/>
        </w:rPr>
        <w:t>6.</w:t>
      </w:r>
      <w:r w:rsidRPr="007E3F70">
        <w:rPr>
          <w:noProof/>
          <w:lang w:val="fr-FR"/>
        </w:rPr>
        <w:tab/>
      </w:r>
      <w:r w:rsidRPr="00551F03">
        <w:rPr>
          <w:noProof/>
          <w:lang w:val="cs-CZ"/>
        </w:rPr>
        <w:t>Obsah balení a další informace</w:t>
      </w:r>
    </w:p>
    <w:p w:rsidR="00A6090B" w:rsidRPr="007E3F70" w:rsidRDefault="00A6090B" w:rsidP="00A6090B">
      <w:pPr>
        <w:pStyle w:val="EMEABodyText"/>
        <w:rPr>
          <w:noProof/>
          <w:lang w:val="fr-FR"/>
        </w:rPr>
      </w:pPr>
    </w:p>
    <w:p w:rsidR="00A6090B" w:rsidRPr="00BD7F76" w:rsidRDefault="00A6090B" w:rsidP="00A6090B">
      <w:pPr>
        <w:pStyle w:val="EMEABodyText"/>
        <w:rPr>
          <w:lang w:val="fr-FR"/>
        </w:rPr>
      </w:pPr>
    </w:p>
    <w:p w:rsidR="00A6090B" w:rsidRPr="00A40661" w:rsidRDefault="00A6090B" w:rsidP="00A6090B">
      <w:pPr>
        <w:pStyle w:val="EMEAHeading1"/>
        <w:rPr>
          <w:lang w:val="fr-BE"/>
        </w:rPr>
      </w:pPr>
      <w:r w:rsidRPr="00A40661">
        <w:rPr>
          <w:lang w:val="fr-BE"/>
        </w:rPr>
        <w:t>1.</w:t>
      </w:r>
      <w:r w:rsidRPr="00A40661">
        <w:rPr>
          <w:lang w:val="fr-BE"/>
        </w:rPr>
        <w:tab/>
      </w:r>
      <w:r>
        <w:rPr>
          <w:caps w:val="0"/>
          <w:lang w:val="fr-BE"/>
        </w:rPr>
        <w:t>C</w:t>
      </w:r>
      <w:r w:rsidRPr="00A40661">
        <w:rPr>
          <w:caps w:val="0"/>
          <w:lang w:val="fr-BE"/>
        </w:rPr>
        <w:t xml:space="preserve">o je </w:t>
      </w:r>
      <w:r>
        <w:rPr>
          <w:caps w:val="0"/>
          <w:lang w:val="fr-BE"/>
        </w:rPr>
        <w:t>K</w:t>
      </w:r>
      <w:r w:rsidRPr="00BD45A4">
        <w:rPr>
          <w:caps w:val="0"/>
          <w:lang w:val="fr-BE"/>
        </w:rPr>
        <w:t>arvea</w:t>
      </w:r>
      <w:r w:rsidRPr="00A40661">
        <w:rPr>
          <w:caps w:val="0"/>
          <w:lang w:val="fr-BE"/>
        </w:rPr>
        <w:t> a k čemu se používá</w:t>
      </w:r>
    </w:p>
    <w:p w:rsidR="00A6090B" w:rsidRPr="00A40661" w:rsidRDefault="00A6090B" w:rsidP="00A6090B">
      <w:pPr>
        <w:pStyle w:val="EMEAHeading1"/>
        <w:rPr>
          <w:noProof/>
          <w:lang w:val="fr-BE"/>
        </w:rPr>
      </w:pPr>
    </w:p>
    <w:p w:rsidR="00D53D8E" w:rsidRPr="00415F5B" w:rsidRDefault="00D53D8E">
      <w:pPr>
        <w:pStyle w:val="EMEABodyText"/>
        <w:rPr>
          <w:noProof/>
          <w:lang w:val="fr-BE"/>
        </w:rPr>
      </w:pPr>
      <w:r w:rsidRPr="00415F5B">
        <w:rPr>
          <w:noProof/>
          <w:lang w:val="fr-BE"/>
        </w:rPr>
        <w:t xml:space="preserve">Karvea patří do skupiny léků známých jako antagonisté receptoru pro </w:t>
      </w:r>
      <w:r w:rsidRPr="00415F5B">
        <w:rPr>
          <w:lang w:val="fr-BE"/>
        </w:rPr>
        <w:t>angiotensin-II</w:t>
      </w:r>
      <w:r w:rsidRPr="00415F5B">
        <w:rPr>
          <w:noProof/>
          <w:lang w:val="fr-BE"/>
        </w:rPr>
        <w:t xml:space="preserve">. </w:t>
      </w:r>
      <w:r w:rsidRPr="00415F5B">
        <w:rPr>
          <w:lang w:val="fr-BE"/>
        </w:rPr>
        <w:t>Angiotensin-II</w:t>
      </w:r>
      <w:r w:rsidRPr="00415F5B">
        <w:rPr>
          <w:noProof/>
          <w:lang w:val="fr-BE"/>
        </w:rPr>
        <w:t xml:space="preserve"> je látka vytvářená v těle, která se váže na receptory v krevních cévách a vyvolá zúžení cév. To vede ke zvýšení krevního tlaku. Karvea zabraňuje vazbě angiotensinu-II na tyto receptory, tím způsobí, že se krevní cévy rozšíří a krevní tlak sníží. Karvea zpomaluje snížení funkce ledvin u pacientů s vysokým krevním tlakem a cukrovkou (diabetem) typu 2.</w:t>
      </w:r>
    </w:p>
    <w:p w:rsidR="00D53D8E" w:rsidRPr="00415F5B" w:rsidRDefault="00D53D8E">
      <w:pPr>
        <w:pStyle w:val="EMEABodyText"/>
        <w:rPr>
          <w:noProof/>
          <w:lang w:val="fr-BE"/>
        </w:rPr>
      </w:pPr>
    </w:p>
    <w:p w:rsidR="00D53D8E" w:rsidRPr="00415F5B" w:rsidRDefault="00D53D8E">
      <w:pPr>
        <w:pStyle w:val="EMEABodyText"/>
        <w:rPr>
          <w:lang w:val="fr-BE"/>
        </w:rPr>
      </w:pPr>
      <w:r w:rsidRPr="00415F5B">
        <w:rPr>
          <w:lang w:val="fr-BE"/>
        </w:rPr>
        <w:t>Karvea se užívá u dospělých pacientů</w:t>
      </w:r>
    </w:p>
    <w:p w:rsidR="00D53D8E" w:rsidRPr="00415F5B" w:rsidRDefault="00D53D8E" w:rsidP="00D53D8E">
      <w:pPr>
        <w:pStyle w:val="EMEABodyText"/>
        <w:numPr>
          <w:ilvl w:val="0"/>
          <w:numId w:val="33"/>
        </w:numPr>
        <w:tabs>
          <w:tab w:val="clear" w:pos="780"/>
          <w:tab w:val="num" w:pos="567"/>
        </w:tabs>
        <w:ind w:left="567" w:hanging="567"/>
        <w:rPr>
          <w:lang w:val="fr-BE"/>
        </w:rPr>
      </w:pPr>
      <w:r w:rsidRPr="00415F5B">
        <w:rPr>
          <w:lang w:val="fr-BE"/>
        </w:rPr>
        <w:t>k léčbě vysokého krevního tlaku (</w:t>
      </w:r>
      <w:r w:rsidRPr="00415F5B">
        <w:rPr>
          <w:i/>
          <w:lang w:val="fr-BE"/>
        </w:rPr>
        <w:t>esenciální hypertenze</w:t>
      </w:r>
      <w:r w:rsidRPr="00415F5B">
        <w:rPr>
          <w:lang w:val="fr-BE"/>
        </w:rPr>
        <w:t>)</w:t>
      </w:r>
    </w:p>
    <w:p w:rsidR="00D53D8E" w:rsidRPr="00415F5B" w:rsidRDefault="00D53D8E" w:rsidP="00D53D8E">
      <w:pPr>
        <w:pStyle w:val="EMEABodyText"/>
        <w:numPr>
          <w:ilvl w:val="0"/>
          <w:numId w:val="33"/>
        </w:numPr>
        <w:tabs>
          <w:tab w:val="clear" w:pos="780"/>
          <w:tab w:val="num" w:pos="567"/>
        </w:tabs>
        <w:ind w:left="567" w:hanging="567"/>
        <w:rPr>
          <w:lang w:val="fr-BE"/>
        </w:rPr>
      </w:pPr>
      <w:r w:rsidRPr="00415F5B">
        <w:rPr>
          <w:lang w:val="fr-BE"/>
        </w:rPr>
        <w:t>k ochraně ledvin u pacientů s vysokým krevním tlakem, s cukrovkou (diabetem) typu 2 a s laboratorními známkami zhoršené funkce ledvin.</w:t>
      </w:r>
    </w:p>
    <w:p w:rsidR="00D53D8E" w:rsidRPr="00415F5B" w:rsidRDefault="00D53D8E">
      <w:pPr>
        <w:pStyle w:val="EMEABodyText"/>
        <w:rPr>
          <w:lang w:val="fr-BE"/>
        </w:rPr>
      </w:pPr>
    </w:p>
    <w:p w:rsidR="00A6090B" w:rsidRPr="00415F5B" w:rsidRDefault="00A6090B" w:rsidP="00A6090B">
      <w:pPr>
        <w:pStyle w:val="EMEABodyText"/>
        <w:rPr>
          <w:noProof/>
          <w:lang w:val="fr-BE"/>
        </w:rPr>
      </w:pPr>
    </w:p>
    <w:p w:rsidR="00A6090B" w:rsidRPr="00415F5B" w:rsidRDefault="00A6090B" w:rsidP="00A6090B">
      <w:pPr>
        <w:pStyle w:val="EMEAHeading1"/>
        <w:rPr>
          <w:noProof/>
          <w:lang w:val="fr-BE"/>
        </w:rPr>
      </w:pPr>
      <w:r w:rsidRPr="00415F5B">
        <w:rPr>
          <w:noProof/>
          <w:lang w:val="fr-BE"/>
        </w:rPr>
        <w:t>2.</w:t>
      </w:r>
      <w:r w:rsidRPr="00415F5B">
        <w:rPr>
          <w:noProof/>
          <w:lang w:val="fr-BE"/>
        </w:rPr>
        <w:tab/>
      </w:r>
      <w:r w:rsidRPr="00415F5B">
        <w:rPr>
          <w:caps w:val="0"/>
          <w:noProof/>
          <w:lang w:val="fr-BE"/>
        </w:rPr>
        <w:t>Čemu musíte věnovat pozornost, než začnete přípravek Karvea užívat</w:t>
      </w:r>
    </w:p>
    <w:p w:rsidR="00A6090B" w:rsidRPr="00415F5B" w:rsidRDefault="00A6090B" w:rsidP="00A6090B">
      <w:pPr>
        <w:pStyle w:val="EMEAHeading1"/>
        <w:rPr>
          <w:noProof/>
          <w:lang w:val="fr-BE"/>
        </w:rPr>
      </w:pPr>
    </w:p>
    <w:p w:rsidR="00A6090B" w:rsidRPr="00415F5B" w:rsidRDefault="00A6090B" w:rsidP="00A6090B">
      <w:pPr>
        <w:pStyle w:val="EMEAHeading3"/>
        <w:rPr>
          <w:noProof/>
          <w:lang w:val="fr-BE"/>
        </w:rPr>
      </w:pPr>
      <w:r w:rsidRPr="00415F5B">
        <w:rPr>
          <w:noProof/>
          <w:lang w:val="fr-BE"/>
        </w:rPr>
        <w:t xml:space="preserve">Neužívejte </w:t>
      </w:r>
      <w:r w:rsidRPr="00415F5B">
        <w:rPr>
          <w:lang w:val="fr-BE"/>
        </w:rPr>
        <w:t>přípravek</w:t>
      </w:r>
      <w:r w:rsidRPr="00415F5B">
        <w:rPr>
          <w:noProof/>
          <w:lang w:val="fr-BE"/>
        </w:rPr>
        <w:t xml:space="preserve"> Karvea</w:t>
      </w:r>
    </w:p>
    <w:p w:rsidR="00A6090B" w:rsidRPr="00415F5B" w:rsidRDefault="00A6090B" w:rsidP="00A6090B">
      <w:pPr>
        <w:pStyle w:val="EMEABodyTextIndent"/>
        <w:numPr>
          <w:ilvl w:val="0"/>
          <w:numId w:val="0"/>
        </w:numPr>
        <w:ind w:left="567" w:hanging="567"/>
        <w:rPr>
          <w:noProof/>
          <w:lang w:val="fr-BE"/>
        </w:rPr>
      </w:pPr>
      <w:r>
        <w:rPr>
          <w:rFonts w:ascii="Wingdings" w:hAnsi="Wingdings"/>
          <w:noProof/>
        </w:rPr>
        <w:t></w:t>
      </w:r>
      <w:r w:rsidRPr="00415F5B">
        <w:rPr>
          <w:rFonts w:ascii="Wingdings" w:hAnsi="Wingdings"/>
          <w:noProof/>
          <w:lang w:val="fr-BE"/>
        </w:rPr>
        <w:tab/>
      </w:r>
      <w:r w:rsidRPr="00415F5B">
        <w:rPr>
          <w:noProof/>
          <w:lang w:val="fr-BE"/>
        </w:rPr>
        <w:t xml:space="preserve">jestliže jste </w:t>
      </w:r>
      <w:r w:rsidRPr="00415F5B">
        <w:rPr>
          <w:b/>
          <w:noProof/>
          <w:lang w:val="fr-BE"/>
        </w:rPr>
        <w:t>alergický</w:t>
      </w:r>
      <w:r w:rsidR="007D2E63">
        <w:rPr>
          <w:b/>
          <w:noProof/>
          <w:lang w:val="fr-BE"/>
        </w:rPr>
        <w:t>(</w:t>
      </w:r>
      <w:r w:rsidRPr="00415F5B">
        <w:rPr>
          <w:b/>
          <w:noProof/>
          <w:lang w:val="fr-BE"/>
        </w:rPr>
        <w:t>á</w:t>
      </w:r>
      <w:r w:rsidR="007D2E63">
        <w:rPr>
          <w:b/>
          <w:noProof/>
          <w:lang w:val="fr-BE"/>
        </w:rPr>
        <w:t>)</w:t>
      </w:r>
      <w:r w:rsidRPr="00415F5B">
        <w:rPr>
          <w:noProof/>
          <w:lang w:val="fr-BE"/>
        </w:rPr>
        <w:t xml:space="preserve"> na irbesartan nebo kteroukoli další složku tohoto přípravku </w:t>
      </w:r>
      <w:r w:rsidRPr="00551F03">
        <w:rPr>
          <w:lang w:val="cs-CZ"/>
        </w:rPr>
        <w:t>(uvedenou v bodě 6)</w:t>
      </w:r>
    </w:p>
    <w:p w:rsidR="00A6090B" w:rsidRDefault="00A6090B" w:rsidP="00A6090B">
      <w:pPr>
        <w:pStyle w:val="EMEABodyTextIndent"/>
        <w:rPr>
          <w:lang w:val="cs-CZ"/>
        </w:rPr>
      </w:pPr>
      <w:r>
        <w:rPr>
          <w:lang w:val="cs-CZ"/>
        </w:rPr>
        <w:t xml:space="preserve">jestliže jste po </w:t>
      </w:r>
      <w:r w:rsidRPr="0076510B">
        <w:rPr>
          <w:b/>
          <w:lang w:val="cs-CZ"/>
        </w:rPr>
        <w:t>3. měsíci těhotenství</w:t>
      </w:r>
      <w:r>
        <w:rPr>
          <w:lang w:val="cs-CZ"/>
        </w:rPr>
        <w:t xml:space="preserve"> (vyvarujte se raději také užívání přípravku Karvea v časném těhotenství – viz bod Těhotenství)</w:t>
      </w:r>
    </w:p>
    <w:p w:rsidR="00A6090B" w:rsidRPr="00551F03" w:rsidDel="001B34C1" w:rsidRDefault="00A6090B" w:rsidP="00A6090B">
      <w:pPr>
        <w:pStyle w:val="EMEABodyTextIndent"/>
        <w:rPr>
          <w:lang w:val="cs-CZ"/>
        </w:rPr>
      </w:pPr>
      <w:r w:rsidRPr="001C545D">
        <w:rPr>
          <w:b/>
          <w:lang w:val="cs-CZ"/>
        </w:rPr>
        <w:t>jestliže trpíte cukrovkou nebo poruchou funkce ledvin</w:t>
      </w:r>
      <w:r w:rsidRPr="00551F03">
        <w:rPr>
          <w:lang w:val="cs-CZ"/>
        </w:rPr>
        <w:t xml:space="preserve"> a jste léčen(a) </w:t>
      </w:r>
      <w:r w:rsidR="00F464BA">
        <w:rPr>
          <w:lang w:val="cs-CZ"/>
        </w:rPr>
        <w:t xml:space="preserve">přípravkem ke snížení krevního tlaku obsahujícím </w:t>
      </w:r>
      <w:r w:rsidRPr="00551F03">
        <w:rPr>
          <w:lang w:val="cs-CZ"/>
        </w:rPr>
        <w:t>alisk</w:t>
      </w:r>
      <w:r w:rsidR="00F464BA">
        <w:rPr>
          <w:lang w:val="cs-CZ"/>
        </w:rPr>
        <w:t>i</w:t>
      </w:r>
      <w:r w:rsidRPr="00551F03">
        <w:rPr>
          <w:lang w:val="cs-CZ"/>
        </w:rPr>
        <w:t>ren</w:t>
      </w:r>
      <w:r w:rsidR="00F464BA">
        <w:rPr>
          <w:lang w:val="cs-CZ"/>
        </w:rPr>
        <w:t>.</w:t>
      </w:r>
    </w:p>
    <w:p w:rsidR="00A6090B" w:rsidRPr="00415F5B" w:rsidRDefault="00A6090B" w:rsidP="00A6090B">
      <w:pPr>
        <w:pStyle w:val="EMEABodyText"/>
        <w:rPr>
          <w:b/>
          <w:noProof/>
          <w:lang w:val="cs-CZ"/>
        </w:rPr>
      </w:pPr>
    </w:p>
    <w:p w:rsidR="00A6090B" w:rsidRPr="00551F03" w:rsidRDefault="00A6090B" w:rsidP="00A6090B">
      <w:pPr>
        <w:pStyle w:val="EMEAHeading3"/>
        <w:rPr>
          <w:noProof/>
          <w:lang w:val="cs-CZ"/>
        </w:rPr>
      </w:pPr>
      <w:r w:rsidRPr="00551F03">
        <w:rPr>
          <w:noProof/>
          <w:lang w:val="cs-CZ"/>
        </w:rPr>
        <w:t>Upozornění a opatření</w:t>
      </w:r>
    </w:p>
    <w:p w:rsidR="00A6090B" w:rsidRPr="00415F5B" w:rsidRDefault="00A6090B" w:rsidP="00A6090B">
      <w:pPr>
        <w:pStyle w:val="EMEABodyText"/>
        <w:rPr>
          <w:noProof/>
          <w:lang w:val="cs-CZ"/>
        </w:rPr>
      </w:pPr>
      <w:r w:rsidRPr="00415F5B">
        <w:rPr>
          <w:noProof/>
          <w:lang w:val="cs-CZ"/>
        </w:rPr>
        <w:t xml:space="preserve">Informujte svého lékaře před užitím přípravku Karvea, </w:t>
      </w:r>
      <w:r w:rsidRPr="00415F5B">
        <w:rPr>
          <w:b/>
          <w:noProof/>
          <w:lang w:val="cs-CZ"/>
        </w:rPr>
        <w:t>pokud se vás týká některé z následujících upozornění:</w:t>
      </w:r>
    </w:p>
    <w:p w:rsidR="00A6090B" w:rsidRPr="00415F5B" w:rsidRDefault="00A6090B" w:rsidP="00A6090B">
      <w:pPr>
        <w:pStyle w:val="EMEABodyTextIndent"/>
        <w:numPr>
          <w:ilvl w:val="0"/>
          <w:numId w:val="0"/>
        </w:numPr>
        <w:ind w:left="567" w:hanging="567"/>
        <w:rPr>
          <w:noProof/>
          <w:lang w:val="cs-CZ"/>
        </w:rPr>
      </w:pPr>
      <w:r w:rsidRPr="00415F5B">
        <w:rPr>
          <w:rFonts w:ascii="Wingdings" w:hAnsi="Wingdings"/>
          <w:noProof/>
          <w:lang w:val="cs-CZ"/>
        </w:rPr>
        <w:t></w:t>
      </w:r>
      <w:r w:rsidRPr="00415F5B">
        <w:rPr>
          <w:rFonts w:ascii="Wingdings" w:hAnsi="Wingdings"/>
          <w:noProof/>
          <w:lang w:val="cs-CZ"/>
        </w:rPr>
        <w:tab/>
      </w:r>
      <w:r w:rsidRPr="00415F5B">
        <w:rPr>
          <w:noProof/>
          <w:lang w:val="cs-CZ"/>
        </w:rPr>
        <w:t xml:space="preserve">trpíte-li </w:t>
      </w:r>
      <w:r w:rsidRPr="00415F5B">
        <w:rPr>
          <w:b/>
          <w:noProof/>
          <w:lang w:val="cs-CZ"/>
        </w:rPr>
        <w:t>nadměrným zvracením nebo průjmy</w:t>
      </w:r>
    </w:p>
    <w:p w:rsidR="00A6090B" w:rsidRDefault="00A6090B" w:rsidP="00A6090B">
      <w:pPr>
        <w:pStyle w:val="EMEABodyTextIndent"/>
        <w:numPr>
          <w:ilvl w:val="0"/>
          <w:numId w:val="0"/>
        </w:numPr>
        <w:ind w:left="567" w:hanging="567"/>
      </w:pPr>
      <w:r>
        <w:rPr>
          <w:rFonts w:ascii="Wingdings" w:hAnsi="Wingdings"/>
        </w:rPr>
        <w:t></w:t>
      </w:r>
      <w:r>
        <w:rPr>
          <w:rFonts w:ascii="Wingdings" w:hAnsi="Wingdings"/>
        </w:rPr>
        <w:tab/>
      </w:r>
      <w:r>
        <w:t xml:space="preserve">máte-li </w:t>
      </w:r>
      <w:r w:rsidRPr="00065F08">
        <w:rPr>
          <w:b/>
        </w:rPr>
        <w:t>problémy s ledvinami</w:t>
      </w:r>
    </w:p>
    <w:p w:rsidR="00A6090B" w:rsidRPr="00BD7F76" w:rsidRDefault="00A6090B" w:rsidP="00A6090B">
      <w:pPr>
        <w:pStyle w:val="EMEABodyTextIndent"/>
        <w:numPr>
          <w:ilvl w:val="0"/>
          <w:numId w:val="0"/>
        </w:numPr>
        <w:ind w:left="567" w:hanging="567"/>
      </w:pPr>
      <w:r>
        <w:rPr>
          <w:rFonts w:ascii="Wingdings" w:hAnsi="Wingdings"/>
        </w:rPr>
        <w:t></w:t>
      </w:r>
      <w:r w:rsidRPr="00BD7F76">
        <w:rPr>
          <w:rFonts w:ascii="Wingdings" w:hAnsi="Wingdings"/>
        </w:rPr>
        <w:tab/>
      </w:r>
      <w:r w:rsidRPr="00BD7F76">
        <w:t xml:space="preserve">máte-li </w:t>
      </w:r>
      <w:r w:rsidRPr="00065F08">
        <w:rPr>
          <w:b/>
        </w:rPr>
        <w:t>problémy se srdcem</w:t>
      </w:r>
    </w:p>
    <w:p w:rsidR="00A6090B" w:rsidRDefault="00A6090B" w:rsidP="00A6090B">
      <w:pPr>
        <w:pStyle w:val="EMEABodyTextIndent"/>
      </w:pPr>
      <w:r w:rsidRPr="00BD7F76">
        <w:t xml:space="preserve">užíváte-li přípravek </w:t>
      </w:r>
      <w:r>
        <w:t>Karvea</w:t>
      </w:r>
      <w:r w:rsidRPr="00BD7F76">
        <w:t xml:space="preserve"> pro </w:t>
      </w:r>
      <w:r w:rsidRPr="00353523">
        <w:rPr>
          <w:b/>
        </w:rPr>
        <w:t>diabetické ledvinové onemocnění</w:t>
      </w:r>
      <w:r w:rsidRPr="00BD7F76">
        <w:t>. V tomto případě Váš lékař může provádět pravidelné krevní testy, zejména kvůli měření hladiny draslíku v krvi v případě špatné funkce ledvin</w:t>
      </w:r>
    </w:p>
    <w:p w:rsidR="003F70AB" w:rsidRPr="003F70AB" w:rsidRDefault="003F70AB" w:rsidP="00114091">
      <w:pPr>
        <w:pStyle w:val="EMEABodyTextIndent"/>
        <w:ind w:left="550" w:hanging="550"/>
        <w:rPr>
          <w:noProof/>
        </w:rPr>
      </w:pPr>
      <w:r w:rsidRPr="003F70AB">
        <w:rPr>
          <w:lang w:val="cs-CZ"/>
        </w:rPr>
        <w:t xml:space="preserve">pokud se u vás objeví </w:t>
      </w:r>
      <w:r w:rsidRPr="003F70AB">
        <w:rPr>
          <w:b/>
          <w:bCs/>
          <w:lang w:val="cs-CZ"/>
        </w:rPr>
        <w:t>nízká hladina cukru v krvi</w:t>
      </w:r>
      <w:r w:rsidRPr="003F70AB">
        <w:rPr>
          <w:lang w:val="cs-CZ"/>
        </w:rPr>
        <w:t xml:space="preserve"> (příznaky mohou zahrnovat pocení, slabost, hlad, závratě, třes, bolest hlavy, zrudnutí nebo zblednutí, necitlivost, zrychlené bušení srdce), zvláště pokud se léčíte s cukrovkou.</w:t>
      </w:r>
    </w:p>
    <w:p w:rsidR="00A6090B" w:rsidRDefault="00A6090B" w:rsidP="00A6090B">
      <w:pPr>
        <w:pStyle w:val="EMEABodyTextIndent"/>
        <w:numPr>
          <w:ilvl w:val="0"/>
          <w:numId w:val="0"/>
        </w:numPr>
        <w:ind w:left="567" w:hanging="567"/>
        <w:rPr>
          <w:b/>
          <w:noProof/>
          <w:lang w:val="pl-PL"/>
        </w:rPr>
      </w:pPr>
      <w:r>
        <w:rPr>
          <w:rFonts w:ascii="Wingdings" w:hAnsi="Wingdings"/>
          <w:noProof/>
        </w:rPr>
        <w:t></w:t>
      </w:r>
      <w:r w:rsidRPr="007C155C">
        <w:rPr>
          <w:rFonts w:ascii="Wingdings" w:hAnsi="Wingdings"/>
          <w:noProof/>
          <w:lang w:val="pl-PL"/>
        </w:rPr>
        <w:tab/>
      </w:r>
      <w:r w:rsidRPr="007C155C">
        <w:rPr>
          <w:noProof/>
          <w:lang w:val="pl-PL"/>
        </w:rPr>
        <w:t xml:space="preserve">máte-li </w:t>
      </w:r>
      <w:r w:rsidRPr="00353523">
        <w:rPr>
          <w:b/>
          <w:noProof/>
          <w:lang w:val="pl-PL"/>
        </w:rPr>
        <w:t>podstoupit jakoukoli operaci</w:t>
      </w:r>
      <w:r w:rsidRPr="007C155C">
        <w:rPr>
          <w:noProof/>
          <w:lang w:val="pl-PL"/>
        </w:rPr>
        <w:t xml:space="preserve"> nebo</w:t>
      </w:r>
      <w:r>
        <w:rPr>
          <w:noProof/>
          <w:lang w:val="pl-PL"/>
        </w:rPr>
        <w:t xml:space="preserve"> </w:t>
      </w:r>
      <w:r w:rsidRPr="00353523">
        <w:rPr>
          <w:b/>
          <w:noProof/>
          <w:lang w:val="pl-PL"/>
        </w:rPr>
        <w:t>máte-li dostat anestetika</w:t>
      </w:r>
    </w:p>
    <w:p w:rsidR="00F464BA" w:rsidRPr="00F464BA" w:rsidRDefault="00A6090B" w:rsidP="001C545D">
      <w:pPr>
        <w:pStyle w:val="EMEABodyTextIndent"/>
        <w:numPr>
          <w:ilvl w:val="0"/>
          <w:numId w:val="34"/>
        </w:numPr>
        <w:tabs>
          <w:tab w:val="clear" w:pos="780"/>
        </w:tabs>
        <w:ind w:left="567" w:hanging="567"/>
        <w:rPr>
          <w:lang w:val="cs-CZ"/>
        </w:rPr>
      </w:pPr>
      <w:r w:rsidRPr="00551F03">
        <w:rPr>
          <w:lang w:val="cs-CZ"/>
        </w:rPr>
        <w:t xml:space="preserve">pokud užíváte </w:t>
      </w:r>
      <w:r w:rsidR="00F464BA" w:rsidRPr="00777D82">
        <w:rPr>
          <w:bCs/>
          <w:szCs w:val="22"/>
          <w:lang w:val="cs-CZ"/>
        </w:rPr>
        <w:t xml:space="preserve">některý z následujících přípravků používaných k </w:t>
      </w:r>
      <w:r w:rsidR="00F464BA">
        <w:rPr>
          <w:bCs/>
          <w:szCs w:val="22"/>
          <w:lang w:val="cs-CZ"/>
        </w:rPr>
        <w:t>léčbě vysokého krevního tlaku:</w:t>
      </w:r>
    </w:p>
    <w:p w:rsidR="00F464BA" w:rsidRPr="00F464BA" w:rsidRDefault="00F464BA" w:rsidP="00D72AD7">
      <w:pPr>
        <w:pStyle w:val="EMEABodyTextIndent"/>
        <w:numPr>
          <w:ilvl w:val="1"/>
          <w:numId w:val="34"/>
        </w:numPr>
        <w:rPr>
          <w:lang w:val="cs-CZ"/>
        </w:rPr>
      </w:pPr>
      <w:r w:rsidRPr="00777D82">
        <w:rPr>
          <w:szCs w:val="22"/>
          <w:lang w:val="cs-CZ"/>
        </w:rPr>
        <w:t>inhibitor ACE</w:t>
      </w:r>
      <w:r w:rsidRPr="00777D82">
        <w:rPr>
          <w:bCs/>
          <w:szCs w:val="22"/>
          <w:lang w:val="cs-CZ"/>
        </w:rPr>
        <w:t xml:space="preserve"> (například enalapril, lisinopril, ramipril), a to zejména pokud máte problémy s ledvinami související s diabetem. </w:t>
      </w:r>
    </w:p>
    <w:p w:rsidR="00A6090B" w:rsidRPr="00551F03" w:rsidRDefault="00A6090B" w:rsidP="00D72AD7">
      <w:pPr>
        <w:pStyle w:val="EMEABodyTextIndent"/>
        <w:numPr>
          <w:ilvl w:val="1"/>
          <w:numId w:val="34"/>
        </w:numPr>
        <w:rPr>
          <w:lang w:val="cs-CZ"/>
        </w:rPr>
      </w:pPr>
      <w:r w:rsidRPr="00551F03">
        <w:rPr>
          <w:lang w:val="cs-CZ"/>
        </w:rPr>
        <w:t>alisk</w:t>
      </w:r>
      <w:r w:rsidR="00401579">
        <w:rPr>
          <w:lang w:val="cs-CZ"/>
        </w:rPr>
        <w:t>i</w:t>
      </w:r>
      <w:r w:rsidRPr="00551F03">
        <w:rPr>
          <w:lang w:val="cs-CZ"/>
        </w:rPr>
        <w:t>ren.</w:t>
      </w:r>
    </w:p>
    <w:p w:rsidR="00A6090B" w:rsidRDefault="00A6090B" w:rsidP="001C545D">
      <w:pPr>
        <w:pStyle w:val="EMEABodyText"/>
        <w:rPr>
          <w:lang w:val="pl-PL"/>
        </w:rPr>
      </w:pPr>
    </w:p>
    <w:p w:rsidR="00F464BA" w:rsidRPr="00777D82" w:rsidRDefault="00F464BA" w:rsidP="00F464BA">
      <w:pPr>
        <w:tabs>
          <w:tab w:val="left" w:pos="1695"/>
        </w:tabs>
        <w:rPr>
          <w:bCs/>
          <w:szCs w:val="22"/>
          <w:lang w:val="cs-CZ"/>
        </w:rPr>
      </w:pPr>
      <w:r w:rsidRPr="00777D82">
        <w:rPr>
          <w:bCs/>
          <w:szCs w:val="22"/>
          <w:lang w:val="cs-CZ"/>
        </w:rPr>
        <w:t>Váš lékař může v pravidelných intervalech kontrolovat funkci ledvin, krevní tlak a množství elektrolytů (např. draslíku) v krvi.</w:t>
      </w:r>
    </w:p>
    <w:p w:rsidR="00F464BA" w:rsidRPr="00777D82" w:rsidRDefault="00F464BA" w:rsidP="00F464BA">
      <w:pPr>
        <w:tabs>
          <w:tab w:val="left" w:pos="1695"/>
        </w:tabs>
        <w:rPr>
          <w:bCs/>
          <w:szCs w:val="22"/>
          <w:lang w:val="cs-CZ"/>
        </w:rPr>
      </w:pPr>
    </w:p>
    <w:p w:rsidR="00F464BA" w:rsidRDefault="00F464BA" w:rsidP="00F464BA">
      <w:pPr>
        <w:pStyle w:val="EMEABodyText"/>
        <w:rPr>
          <w:rFonts w:eastAsia="Calibri"/>
          <w:szCs w:val="22"/>
          <w:lang w:val="cs-CZ"/>
        </w:rPr>
      </w:pPr>
      <w:r w:rsidRPr="00777D82">
        <w:rPr>
          <w:bCs/>
          <w:szCs w:val="22"/>
          <w:lang w:val="cs-CZ"/>
        </w:rPr>
        <w:t xml:space="preserve">Viz také informace v bodě: </w:t>
      </w:r>
      <w:r>
        <w:rPr>
          <w:rFonts w:eastAsia="Calibri"/>
          <w:szCs w:val="22"/>
          <w:lang w:val="cs-CZ"/>
        </w:rPr>
        <w:t>„</w:t>
      </w:r>
      <w:r w:rsidRPr="00777D82">
        <w:rPr>
          <w:bCs/>
          <w:szCs w:val="22"/>
          <w:lang w:val="cs-CZ"/>
        </w:rPr>
        <w:t>Neužívejte</w:t>
      </w:r>
      <w:r>
        <w:rPr>
          <w:bCs/>
          <w:szCs w:val="22"/>
          <w:lang w:val="cs-CZ"/>
        </w:rPr>
        <w:t xml:space="preserve"> </w:t>
      </w:r>
      <w:r w:rsidRPr="00777D82">
        <w:rPr>
          <w:bCs/>
          <w:szCs w:val="22"/>
          <w:lang w:val="cs-CZ"/>
        </w:rPr>
        <w:t>přípravek</w:t>
      </w:r>
      <w:r>
        <w:rPr>
          <w:bCs/>
          <w:szCs w:val="22"/>
          <w:lang w:val="cs-CZ"/>
        </w:rPr>
        <w:t xml:space="preserve"> Karvea“.</w:t>
      </w:r>
    </w:p>
    <w:p w:rsidR="00F464BA" w:rsidRPr="001C545D" w:rsidRDefault="00F464BA" w:rsidP="00F464BA">
      <w:pPr>
        <w:pStyle w:val="EMEABodyText"/>
        <w:rPr>
          <w:lang w:val="pl-PL"/>
        </w:rPr>
      </w:pPr>
    </w:p>
    <w:p w:rsidR="00A6090B" w:rsidRPr="00362564" w:rsidRDefault="00A6090B" w:rsidP="00A6090B">
      <w:pPr>
        <w:pStyle w:val="EMEABodyTextIndent"/>
        <w:numPr>
          <w:ilvl w:val="0"/>
          <w:numId w:val="0"/>
        </w:numPr>
        <w:rPr>
          <w:lang w:val="cs-CZ"/>
        </w:rPr>
      </w:pPr>
      <w:r>
        <w:rPr>
          <w:lang w:val="cs-CZ"/>
        </w:rPr>
        <w:t>Musíte sdělit svému lékaři, pokud se domníváte, že</w:t>
      </w:r>
      <w:r w:rsidRPr="00362564">
        <w:rPr>
          <w:lang w:val="cs-CZ"/>
        </w:rPr>
        <w:t xml:space="preserve"> jste </w:t>
      </w:r>
      <w:r>
        <w:rPr>
          <w:lang w:val="cs-CZ"/>
        </w:rPr>
        <w:t>(</w:t>
      </w:r>
      <w:r w:rsidRPr="0076510B">
        <w:rPr>
          <w:u w:val="single"/>
          <w:lang w:val="cs-CZ"/>
        </w:rPr>
        <w:t>nebo můžete být</w:t>
      </w:r>
      <w:r>
        <w:rPr>
          <w:lang w:val="cs-CZ"/>
        </w:rPr>
        <w:t>) těhotná</w:t>
      </w:r>
      <w:r w:rsidRPr="00362564">
        <w:rPr>
          <w:lang w:val="cs-CZ"/>
        </w:rPr>
        <w:t xml:space="preserve">. </w:t>
      </w:r>
      <w:r>
        <w:rPr>
          <w:lang w:val="cs-CZ"/>
        </w:rPr>
        <w:t>Podávání přípravku Karvea</w:t>
      </w:r>
      <w:r w:rsidRPr="00362564">
        <w:rPr>
          <w:lang w:val="cs-CZ"/>
        </w:rPr>
        <w:t xml:space="preserve"> se nedoporučuje </w:t>
      </w:r>
      <w:r>
        <w:rPr>
          <w:lang w:val="cs-CZ"/>
        </w:rPr>
        <w:t>v časném</w:t>
      </w:r>
      <w:r w:rsidRPr="00362564">
        <w:rPr>
          <w:lang w:val="cs-CZ"/>
        </w:rPr>
        <w:t xml:space="preserve"> těhotenství</w:t>
      </w:r>
      <w:r>
        <w:rPr>
          <w:lang w:val="cs-CZ"/>
        </w:rPr>
        <w:t xml:space="preserve"> a</w:t>
      </w:r>
      <w:r w:rsidRPr="007417E9">
        <w:rPr>
          <w:lang w:val="cs-CZ"/>
        </w:rPr>
        <w:t xml:space="preserve"> </w:t>
      </w:r>
      <w:r>
        <w:rPr>
          <w:lang w:val="cs-CZ"/>
        </w:rPr>
        <w:t>nesmí být podáván, pokud jste po 3. měsíci těhotenství, protože v tomto stádiu může způsobit závažná poškození dítěte (viz bod Těhotenství a kojení).</w:t>
      </w:r>
    </w:p>
    <w:p w:rsidR="00A6090B" w:rsidRDefault="00A6090B" w:rsidP="00A6090B">
      <w:pPr>
        <w:pStyle w:val="EMEABodyText"/>
        <w:rPr>
          <w:lang w:val="cs-CZ"/>
        </w:rPr>
      </w:pPr>
    </w:p>
    <w:p w:rsidR="00A6090B" w:rsidRPr="00551F03" w:rsidRDefault="00A6090B" w:rsidP="00A6090B">
      <w:pPr>
        <w:pStyle w:val="EMEABodyText"/>
        <w:rPr>
          <w:b/>
          <w:bCs/>
          <w:lang w:val="cs-CZ"/>
        </w:rPr>
      </w:pPr>
      <w:r w:rsidRPr="00551F03">
        <w:rPr>
          <w:b/>
          <w:bCs/>
          <w:lang w:val="cs-CZ"/>
        </w:rPr>
        <w:t>Děti a dospívající</w:t>
      </w:r>
    </w:p>
    <w:p w:rsidR="00A6090B" w:rsidRDefault="00A6090B" w:rsidP="00A6090B">
      <w:pPr>
        <w:pStyle w:val="EMEABodyText"/>
        <w:rPr>
          <w:lang w:val="cs-CZ"/>
        </w:rPr>
      </w:pPr>
      <w:r>
        <w:rPr>
          <w:lang w:val="cs-CZ"/>
        </w:rPr>
        <w:t>Tento léčivý přípravek se nemá dětem ani dospívajícím podávat, protože bezpečnost a účinnost nebyla ještě stanovena.</w:t>
      </w:r>
    </w:p>
    <w:p w:rsidR="00A6090B" w:rsidRPr="00B970E6" w:rsidRDefault="00A6090B" w:rsidP="00A6090B">
      <w:pPr>
        <w:pStyle w:val="EMEABodyText"/>
        <w:rPr>
          <w:lang w:val="cs-CZ"/>
        </w:rPr>
      </w:pPr>
    </w:p>
    <w:p w:rsidR="00A6090B" w:rsidRPr="00551F03" w:rsidRDefault="00A6090B" w:rsidP="00A6090B">
      <w:pPr>
        <w:pStyle w:val="EMEAHeading3"/>
        <w:rPr>
          <w:noProof/>
          <w:lang w:val="cs-CZ"/>
        </w:rPr>
      </w:pPr>
      <w:r w:rsidRPr="00551F03">
        <w:rPr>
          <w:noProof/>
          <w:lang w:val="cs-CZ"/>
        </w:rPr>
        <w:t xml:space="preserve">Další léčivé přípravky a </w:t>
      </w:r>
      <w:r>
        <w:rPr>
          <w:noProof/>
          <w:lang w:val="cs-CZ"/>
        </w:rPr>
        <w:t>Karvea</w:t>
      </w:r>
    </w:p>
    <w:p w:rsidR="00A6090B" w:rsidRPr="00551F03" w:rsidRDefault="00A6090B" w:rsidP="00A6090B">
      <w:pPr>
        <w:pStyle w:val="EMEABodyText"/>
        <w:rPr>
          <w:lang w:val="cs-CZ"/>
        </w:rPr>
      </w:pPr>
      <w:r w:rsidRPr="00551F03">
        <w:rPr>
          <w:lang w:val="cs-CZ"/>
        </w:rPr>
        <w:t>Informujte svého lékaře nebo lékárníka o všech lécích, které užíváte, které jste v nedávné době užíval(a), nebo které možná budete užívat.</w:t>
      </w:r>
    </w:p>
    <w:p w:rsidR="00A6090B" w:rsidRPr="00551F03" w:rsidRDefault="00A6090B" w:rsidP="00A6090B">
      <w:pPr>
        <w:pStyle w:val="EMEABodyText"/>
        <w:rPr>
          <w:lang w:val="cs-CZ"/>
        </w:rPr>
      </w:pPr>
    </w:p>
    <w:p w:rsidR="00F464BA" w:rsidRPr="00777D82" w:rsidRDefault="00F464BA" w:rsidP="00F464BA">
      <w:pPr>
        <w:rPr>
          <w:bCs/>
          <w:szCs w:val="22"/>
          <w:lang w:val="cs-CZ"/>
        </w:rPr>
      </w:pPr>
      <w:r w:rsidRPr="00777D82">
        <w:rPr>
          <w:bCs/>
          <w:szCs w:val="22"/>
          <w:lang w:val="cs-CZ"/>
        </w:rPr>
        <w:t xml:space="preserve">Možná bude nutné, aby Váš lékař změnil Vaši dávku a/nebo udělal jiná opatření: </w:t>
      </w:r>
    </w:p>
    <w:p w:rsidR="00F464BA" w:rsidRPr="00777D82" w:rsidRDefault="00F464BA" w:rsidP="00F464BA">
      <w:pPr>
        <w:rPr>
          <w:bCs/>
          <w:szCs w:val="22"/>
          <w:lang w:val="cs-CZ"/>
        </w:rPr>
      </w:pPr>
    </w:p>
    <w:p w:rsidR="00F464BA" w:rsidRDefault="00F464BA" w:rsidP="00A6090B">
      <w:pPr>
        <w:pStyle w:val="EMEABodyText"/>
        <w:rPr>
          <w:bCs/>
          <w:szCs w:val="22"/>
          <w:lang w:val="cs-CZ"/>
        </w:rPr>
      </w:pPr>
      <w:r w:rsidRPr="00777D82">
        <w:rPr>
          <w:bCs/>
          <w:szCs w:val="22"/>
          <w:lang w:val="cs-CZ"/>
        </w:rPr>
        <w:t xml:space="preserve">Pokud užíváte </w:t>
      </w:r>
      <w:r w:rsidRPr="00777D82">
        <w:rPr>
          <w:szCs w:val="22"/>
          <w:lang w:val="cs-CZ"/>
        </w:rPr>
        <w:t>inhibitory ACE</w:t>
      </w:r>
      <w:r w:rsidRPr="00777D82">
        <w:rPr>
          <w:bCs/>
          <w:szCs w:val="22"/>
          <w:lang w:val="cs-CZ"/>
        </w:rPr>
        <w:t xml:space="preserve"> nebo aliskiren (viz také informace v bodě </w:t>
      </w:r>
      <w:r>
        <w:rPr>
          <w:bCs/>
          <w:szCs w:val="22"/>
          <w:lang w:val="cs-CZ"/>
        </w:rPr>
        <w:t>„</w:t>
      </w:r>
      <w:r w:rsidRPr="00777D82">
        <w:rPr>
          <w:bCs/>
          <w:szCs w:val="22"/>
          <w:lang w:val="cs-CZ"/>
        </w:rPr>
        <w:t>Neužívejte</w:t>
      </w:r>
      <w:r>
        <w:rPr>
          <w:bCs/>
          <w:szCs w:val="22"/>
          <w:lang w:val="cs-CZ"/>
        </w:rPr>
        <w:t xml:space="preserve"> </w:t>
      </w:r>
      <w:r w:rsidRPr="00777D82">
        <w:rPr>
          <w:bCs/>
          <w:szCs w:val="22"/>
          <w:lang w:val="cs-CZ"/>
        </w:rPr>
        <w:t>přípravek</w:t>
      </w:r>
      <w:r>
        <w:rPr>
          <w:bCs/>
          <w:szCs w:val="22"/>
          <w:lang w:val="cs-CZ"/>
        </w:rPr>
        <w:t xml:space="preserve"> Karvea“ a „</w:t>
      </w:r>
      <w:r w:rsidRPr="00777D82">
        <w:rPr>
          <w:bCs/>
          <w:szCs w:val="22"/>
          <w:lang w:val="cs-CZ"/>
        </w:rPr>
        <w:t>Upozornění a opatření</w:t>
      </w:r>
      <w:r>
        <w:rPr>
          <w:bCs/>
          <w:szCs w:val="22"/>
          <w:lang w:val="cs-CZ"/>
        </w:rPr>
        <w:t>“).</w:t>
      </w:r>
    </w:p>
    <w:p w:rsidR="00A6090B" w:rsidRPr="00415F5B" w:rsidRDefault="00A6090B" w:rsidP="00A6090B">
      <w:pPr>
        <w:pStyle w:val="EMEABodyText"/>
        <w:rPr>
          <w:lang w:val="cs-CZ"/>
        </w:rPr>
      </w:pPr>
    </w:p>
    <w:p w:rsidR="00A6090B" w:rsidRPr="00415F5B" w:rsidRDefault="00A6090B" w:rsidP="00A6090B">
      <w:pPr>
        <w:pStyle w:val="EMEAHeading3"/>
        <w:rPr>
          <w:lang w:val="cs-CZ"/>
        </w:rPr>
      </w:pPr>
      <w:r w:rsidRPr="00415F5B">
        <w:rPr>
          <w:lang w:val="cs-CZ"/>
        </w:rPr>
        <w:t>Bude u Vás potřeba zkontrolovat krevní testy, užíváte-li:</w:t>
      </w:r>
    </w:p>
    <w:p w:rsidR="00D53D8E" w:rsidRDefault="00D53D8E" w:rsidP="00D53D8E">
      <w:pPr>
        <w:pStyle w:val="EMEABodyText"/>
        <w:numPr>
          <w:ilvl w:val="0"/>
          <w:numId w:val="34"/>
        </w:numPr>
        <w:tabs>
          <w:tab w:val="clear" w:pos="780"/>
          <w:tab w:val="num" w:pos="567"/>
        </w:tabs>
        <w:ind w:left="567" w:hanging="567"/>
        <w:rPr>
          <w:lang w:val="fr-FR"/>
        </w:rPr>
      </w:pPr>
      <w:r w:rsidRPr="00D8570F">
        <w:rPr>
          <w:lang w:val="fr-FR"/>
        </w:rPr>
        <w:t>draslíkové doplňky</w:t>
      </w:r>
    </w:p>
    <w:p w:rsidR="00D53D8E" w:rsidRDefault="00D53D8E" w:rsidP="00D53D8E">
      <w:pPr>
        <w:pStyle w:val="EMEABodyText"/>
        <w:numPr>
          <w:ilvl w:val="0"/>
          <w:numId w:val="34"/>
        </w:numPr>
        <w:tabs>
          <w:tab w:val="clear" w:pos="780"/>
          <w:tab w:val="num" w:pos="567"/>
        </w:tabs>
        <w:ind w:left="567" w:hanging="567"/>
        <w:rPr>
          <w:lang w:val="fr-FR"/>
        </w:rPr>
      </w:pPr>
      <w:r w:rsidRPr="00D8570F">
        <w:rPr>
          <w:lang w:val="fr-FR"/>
        </w:rPr>
        <w:t>náhražky soli obsahující draslík</w:t>
      </w:r>
    </w:p>
    <w:p w:rsidR="00D53D8E" w:rsidRDefault="00D53D8E" w:rsidP="00D53D8E">
      <w:pPr>
        <w:pStyle w:val="EMEABodyText"/>
        <w:numPr>
          <w:ilvl w:val="0"/>
          <w:numId w:val="34"/>
        </w:numPr>
        <w:tabs>
          <w:tab w:val="clear" w:pos="780"/>
          <w:tab w:val="num" w:pos="567"/>
        </w:tabs>
        <w:ind w:left="567" w:hanging="567"/>
        <w:rPr>
          <w:lang w:val="fr-FR"/>
        </w:rPr>
      </w:pPr>
      <w:r w:rsidRPr="00D8570F">
        <w:rPr>
          <w:lang w:val="fr-FR"/>
        </w:rPr>
        <w:t>draslík šetřící léky (jako jsou určitá diuretika)</w:t>
      </w:r>
    </w:p>
    <w:p w:rsidR="003F70AB" w:rsidRDefault="00D53D8E" w:rsidP="00D53D8E">
      <w:pPr>
        <w:pStyle w:val="EMEABodyText"/>
        <w:numPr>
          <w:ilvl w:val="0"/>
          <w:numId w:val="34"/>
        </w:numPr>
        <w:tabs>
          <w:tab w:val="clear" w:pos="780"/>
          <w:tab w:val="num" w:pos="567"/>
        </w:tabs>
        <w:ind w:left="567" w:hanging="567"/>
        <w:rPr>
          <w:lang w:val="fr-FR"/>
        </w:rPr>
      </w:pPr>
      <w:r w:rsidRPr="00D8570F">
        <w:rPr>
          <w:lang w:val="fr-FR"/>
        </w:rPr>
        <w:t>léky obsahující lithium</w:t>
      </w:r>
    </w:p>
    <w:p w:rsidR="00D53D8E" w:rsidRPr="00D8570F" w:rsidRDefault="003F70AB" w:rsidP="00D53D8E">
      <w:pPr>
        <w:pStyle w:val="EMEABodyText"/>
        <w:numPr>
          <w:ilvl w:val="0"/>
          <w:numId w:val="34"/>
        </w:numPr>
        <w:tabs>
          <w:tab w:val="clear" w:pos="780"/>
          <w:tab w:val="num" w:pos="567"/>
        </w:tabs>
        <w:ind w:left="567" w:hanging="567"/>
        <w:rPr>
          <w:lang w:val="fr-FR"/>
        </w:rPr>
      </w:pPr>
      <w:r w:rsidRPr="00AF4D93">
        <w:rPr>
          <w:lang w:val="cs-CZ"/>
        </w:rPr>
        <w:t>repaglinid (lék používaný ke snížení hladiny cukru v krvi)</w:t>
      </w:r>
      <w:r w:rsidR="00D53D8E" w:rsidRPr="00D8570F">
        <w:rPr>
          <w:lang w:val="fr-FR"/>
        </w:rPr>
        <w:t>.</w:t>
      </w:r>
    </w:p>
    <w:p w:rsidR="00D53D8E" w:rsidRDefault="00D53D8E" w:rsidP="00D53D8E">
      <w:pPr>
        <w:pStyle w:val="EMEABodyText"/>
        <w:rPr>
          <w:lang w:val="fr-FR"/>
        </w:rPr>
      </w:pPr>
    </w:p>
    <w:p w:rsidR="00D53D8E" w:rsidRDefault="00D53D8E" w:rsidP="00D53D8E">
      <w:pPr>
        <w:pStyle w:val="EMEABodyText"/>
        <w:rPr>
          <w:lang w:val="fr-FR"/>
        </w:rPr>
      </w:pPr>
      <w:r w:rsidRPr="00D8570F">
        <w:rPr>
          <w:lang w:val="fr-FR"/>
        </w:rPr>
        <w:t xml:space="preserve">Účinek irbesartanu může být snížen, </w:t>
      </w:r>
      <w:r>
        <w:rPr>
          <w:lang w:val="fr-FR"/>
        </w:rPr>
        <w:t>jestliže</w:t>
      </w:r>
      <w:r w:rsidRPr="00D8570F">
        <w:rPr>
          <w:lang w:val="fr-FR"/>
        </w:rPr>
        <w:t xml:space="preserve"> užíváte</w:t>
      </w:r>
      <w:r>
        <w:rPr>
          <w:lang w:val="fr-FR"/>
        </w:rPr>
        <w:t xml:space="preserve"> určité léky proti bolestem, zvané</w:t>
      </w:r>
      <w:r w:rsidRPr="00D8570F">
        <w:rPr>
          <w:lang w:val="fr-FR"/>
        </w:rPr>
        <w:t xml:space="preserve"> nesteroidní protizánětlivé léky.</w:t>
      </w:r>
    </w:p>
    <w:p w:rsidR="00D53D8E" w:rsidRDefault="00D53D8E" w:rsidP="00D53D8E">
      <w:pPr>
        <w:pStyle w:val="EMEABodyText"/>
        <w:rPr>
          <w:lang w:val="fr-FR"/>
        </w:rPr>
      </w:pPr>
    </w:p>
    <w:p w:rsidR="00D53D8E" w:rsidRPr="00415F5B" w:rsidRDefault="00D53D8E" w:rsidP="00D53D8E">
      <w:pPr>
        <w:pStyle w:val="EMEAHeading3"/>
        <w:rPr>
          <w:noProof/>
          <w:lang w:val="fr-FR"/>
        </w:rPr>
      </w:pPr>
      <w:r w:rsidRPr="00415F5B">
        <w:rPr>
          <w:noProof/>
          <w:lang w:val="fr-FR"/>
        </w:rPr>
        <w:t>Karvea s jídlem a pitím</w:t>
      </w:r>
    </w:p>
    <w:p w:rsidR="00D53D8E" w:rsidRPr="00415F5B" w:rsidRDefault="00D53D8E" w:rsidP="00D53D8E">
      <w:pPr>
        <w:pStyle w:val="EMEABodyText"/>
        <w:rPr>
          <w:lang w:val="fr-FR"/>
        </w:rPr>
      </w:pPr>
      <w:r w:rsidRPr="00415F5B">
        <w:rPr>
          <w:lang w:val="fr-FR"/>
        </w:rPr>
        <w:t>Karvea může být užíván s jídlem nebo bez jídla.</w:t>
      </w:r>
    </w:p>
    <w:p w:rsidR="00D53D8E" w:rsidRPr="00415F5B" w:rsidRDefault="00D53D8E" w:rsidP="00D53D8E">
      <w:pPr>
        <w:pStyle w:val="EMEABodyText"/>
        <w:rPr>
          <w:lang w:val="fr-FR"/>
        </w:rPr>
      </w:pPr>
    </w:p>
    <w:p w:rsidR="00D53D8E" w:rsidRPr="00415F5B" w:rsidRDefault="00D53D8E" w:rsidP="00D53D8E">
      <w:pPr>
        <w:pStyle w:val="EMEAHeading3"/>
        <w:rPr>
          <w:noProof/>
          <w:lang w:val="fr-FR"/>
        </w:rPr>
      </w:pPr>
      <w:r w:rsidRPr="00415F5B">
        <w:rPr>
          <w:noProof/>
          <w:lang w:val="fr-FR"/>
        </w:rPr>
        <w:t>Těhotenství a kojení</w:t>
      </w:r>
    </w:p>
    <w:p w:rsidR="00D53D8E" w:rsidRPr="00415F5B" w:rsidRDefault="00D53D8E" w:rsidP="00D53D8E">
      <w:pPr>
        <w:pStyle w:val="EMEAHeading3"/>
        <w:rPr>
          <w:lang w:val="fr-FR"/>
        </w:rPr>
      </w:pPr>
      <w:r w:rsidRPr="00415F5B">
        <w:rPr>
          <w:lang w:val="fr-FR"/>
        </w:rPr>
        <w:t>Těhotenství</w:t>
      </w:r>
    </w:p>
    <w:p w:rsidR="00D53D8E" w:rsidRPr="00B83499" w:rsidRDefault="00D53D8E" w:rsidP="00D53D8E">
      <w:pPr>
        <w:pStyle w:val="EMEABodyText"/>
        <w:rPr>
          <w:lang w:val="cs-CZ"/>
        </w:rPr>
      </w:pPr>
      <w:r w:rsidRPr="00415F5B">
        <w:rPr>
          <w:lang w:val="fr-FR"/>
        </w:rPr>
        <w:t>Musíte sdělit svému lékaři, pokud se domníváte, že jste (</w:t>
      </w:r>
      <w:r w:rsidRPr="00415F5B">
        <w:rPr>
          <w:u w:val="single"/>
          <w:lang w:val="fr-FR"/>
        </w:rPr>
        <w:t>nebo můžete být</w:t>
      </w:r>
      <w:r w:rsidRPr="00415F5B">
        <w:rPr>
          <w:lang w:val="fr-FR"/>
        </w:rPr>
        <w:t xml:space="preserve">) těhotná. Lékař Vám obvykle poradí, abyste přestala užívat Karvea dříve, než otěhotníte, nebo jakmile si budete jistá, že jste těhotná a poradí Vám užívání jiného léku místo přípravku </w:t>
      </w:r>
      <w:r>
        <w:rPr>
          <w:lang w:val="cs-CZ"/>
        </w:rPr>
        <w:t xml:space="preserve">Karvea. </w:t>
      </w:r>
      <w:r w:rsidRPr="00B83499">
        <w:rPr>
          <w:lang w:val="cs-CZ"/>
        </w:rPr>
        <w:t xml:space="preserve">Podávání přípravku </w:t>
      </w:r>
      <w:r>
        <w:rPr>
          <w:lang w:val="cs-CZ"/>
        </w:rPr>
        <w:t>Karvea</w:t>
      </w:r>
      <w:r w:rsidRPr="00B83499">
        <w:rPr>
          <w:lang w:val="cs-CZ"/>
        </w:rPr>
        <w:t xml:space="preserve"> se v časném těhotenství nedoporučuje a nesmí být podáván po 3. měsíci těhotenství, protože pokud je užíván po 3. měsíci těhotenství</w:t>
      </w:r>
      <w:r>
        <w:rPr>
          <w:lang w:val="cs-CZ"/>
        </w:rPr>
        <w:t>,</w:t>
      </w:r>
      <w:r w:rsidRPr="00B83499">
        <w:rPr>
          <w:lang w:val="cs-CZ"/>
        </w:rPr>
        <w:t xml:space="preserve"> může způsobit závažné poškození dítěte.</w:t>
      </w:r>
    </w:p>
    <w:p w:rsidR="00D53D8E" w:rsidRPr="00B83499" w:rsidRDefault="00D53D8E" w:rsidP="00D53D8E">
      <w:pPr>
        <w:pStyle w:val="EMEABodyText"/>
        <w:rPr>
          <w:szCs w:val="22"/>
          <w:lang w:val="cs-CZ"/>
        </w:rPr>
      </w:pPr>
    </w:p>
    <w:p w:rsidR="00D53D8E" w:rsidRPr="00415F5B" w:rsidRDefault="00D53D8E" w:rsidP="00D53D8E">
      <w:pPr>
        <w:pStyle w:val="EMEAHeading3"/>
        <w:rPr>
          <w:lang w:val="cs-CZ"/>
        </w:rPr>
      </w:pPr>
      <w:r w:rsidRPr="00415F5B">
        <w:rPr>
          <w:lang w:val="cs-CZ"/>
        </w:rPr>
        <w:t>Kojení</w:t>
      </w:r>
    </w:p>
    <w:p w:rsidR="00D53D8E" w:rsidRPr="00415F5B" w:rsidRDefault="00D53D8E" w:rsidP="00D53D8E">
      <w:pPr>
        <w:pStyle w:val="EMEABodyText"/>
        <w:rPr>
          <w:lang w:val="cs-CZ"/>
        </w:rPr>
      </w:pPr>
      <w:r w:rsidRPr="00415F5B">
        <w:rPr>
          <w:lang w:val="cs-CZ"/>
        </w:rPr>
        <w:t xml:space="preserve">Sdělte svému lékaři, pokud kojíte nebo pokud se chystáte začít kojit. </w:t>
      </w:r>
      <w:r>
        <w:rPr>
          <w:lang w:val="cs-CZ"/>
        </w:rPr>
        <w:t>Karvea se nedoporučuje pro kojící matky a lékař pro Vás může zvolit jiný způsob léčby, pokud si přejete kojit, obzvláště, jestliže Vaše dítě je novorozenec nebo se narodilo předčasně.</w:t>
      </w:r>
    </w:p>
    <w:p w:rsidR="00D53D8E" w:rsidRPr="00415F5B" w:rsidRDefault="00D53D8E">
      <w:pPr>
        <w:pStyle w:val="EMEABodyText"/>
        <w:rPr>
          <w:noProof/>
          <w:lang w:val="cs-CZ"/>
        </w:rPr>
      </w:pPr>
    </w:p>
    <w:p w:rsidR="00D53D8E" w:rsidRPr="00415F5B" w:rsidRDefault="00D53D8E" w:rsidP="00D53D8E">
      <w:pPr>
        <w:pStyle w:val="EMEAHeading3"/>
        <w:rPr>
          <w:noProof/>
          <w:lang w:val="cs-CZ"/>
        </w:rPr>
      </w:pPr>
      <w:r w:rsidRPr="00415F5B">
        <w:rPr>
          <w:noProof/>
          <w:lang w:val="cs-CZ"/>
        </w:rPr>
        <w:t>Řízení dopravních prostředků a obsluha strojů</w:t>
      </w:r>
    </w:p>
    <w:p w:rsidR="00D53D8E" w:rsidRPr="00415F5B" w:rsidRDefault="00D53D8E">
      <w:pPr>
        <w:pStyle w:val="EMEABodyText"/>
        <w:rPr>
          <w:lang w:val="cs-CZ"/>
        </w:rPr>
      </w:pPr>
      <w:r w:rsidRPr="00415F5B">
        <w:rPr>
          <w:lang w:val="cs-CZ"/>
        </w:rPr>
        <w:t>Není pravděpodobné, že by Karvea ovlivňoval schopnost řídit nebo obsluhovat stroje. V průběhu léčby vysokého krevního tlaku se někdy mohou objevit závratě nebo únava. Pokud tyto projevy pociťujete, promluvte si se svým lékařem dříve, než budete řídit nebo obsluhovat stroje.</w:t>
      </w:r>
    </w:p>
    <w:p w:rsidR="00D53D8E" w:rsidRPr="00415F5B" w:rsidRDefault="00D53D8E">
      <w:pPr>
        <w:pStyle w:val="EMEABodyText"/>
        <w:rPr>
          <w:lang w:val="cs-CZ"/>
        </w:rPr>
      </w:pPr>
    </w:p>
    <w:p w:rsidR="00D53D8E" w:rsidRPr="00415F5B" w:rsidRDefault="00D53D8E">
      <w:pPr>
        <w:pStyle w:val="EMEABodyText"/>
        <w:rPr>
          <w:lang w:val="cs-CZ"/>
        </w:rPr>
      </w:pPr>
      <w:r w:rsidRPr="00415F5B">
        <w:rPr>
          <w:b/>
          <w:lang w:val="cs-CZ"/>
        </w:rPr>
        <w:t>Přípravek Karvea obsahuje laktosu</w:t>
      </w:r>
      <w:r w:rsidRPr="00415F5B">
        <w:rPr>
          <w:lang w:val="cs-CZ"/>
        </w:rPr>
        <w:t xml:space="preserve">. </w:t>
      </w:r>
      <w:r w:rsidR="00B15E5B" w:rsidRPr="005E7F6E">
        <w:rPr>
          <w:lang w:val="cs-CZ"/>
        </w:rPr>
        <w:t>Pokud Vám lékař sdělil, že nesnášíte některé cukry</w:t>
      </w:r>
      <w:r w:rsidR="00B15E5B">
        <w:rPr>
          <w:lang w:val="cs-CZ"/>
        </w:rPr>
        <w:t xml:space="preserve"> (např. laktosu)</w:t>
      </w:r>
      <w:r w:rsidR="00B15E5B" w:rsidRPr="005E7F6E">
        <w:rPr>
          <w:lang w:val="cs-CZ"/>
        </w:rPr>
        <w:t>, poraďte se se svým lékařem, než začnete tento léčivý přípravek užívat.</w:t>
      </w:r>
    </w:p>
    <w:p w:rsidR="003F70AB" w:rsidRDefault="003F70AB" w:rsidP="003F70AB">
      <w:pPr>
        <w:pStyle w:val="EMEABodyText"/>
        <w:rPr>
          <w:lang w:val="cs-CZ"/>
        </w:rPr>
      </w:pPr>
    </w:p>
    <w:p w:rsidR="003F70AB" w:rsidRPr="00551F03" w:rsidRDefault="003F70AB" w:rsidP="003F70AB">
      <w:pPr>
        <w:pStyle w:val="EMEABodyText"/>
        <w:rPr>
          <w:lang w:val="cs-CZ"/>
        </w:rPr>
      </w:pPr>
      <w:r w:rsidRPr="00551F03">
        <w:rPr>
          <w:b/>
          <w:lang w:val="cs-CZ"/>
        </w:rPr>
        <w:t xml:space="preserve">Přípravek </w:t>
      </w:r>
      <w:r>
        <w:rPr>
          <w:b/>
          <w:lang w:val="cs-CZ"/>
        </w:rPr>
        <w:t>Karvea</w:t>
      </w:r>
      <w:r w:rsidRPr="00551F03">
        <w:rPr>
          <w:b/>
          <w:lang w:val="cs-CZ"/>
        </w:rPr>
        <w:t xml:space="preserve"> obsahuje</w:t>
      </w:r>
      <w:r>
        <w:rPr>
          <w:b/>
          <w:lang w:val="cs-CZ"/>
        </w:rPr>
        <w:t xml:space="preserve"> sodík. </w:t>
      </w:r>
      <w:r w:rsidRPr="00E566A7">
        <w:rPr>
          <w:bCs/>
          <w:lang w:val="cs-CZ"/>
        </w:rPr>
        <w:t>Tento léčivý přípravek obsahuje méně než 1 mmol (23 mg) sodíku v</w:t>
      </w:r>
      <w:r>
        <w:rPr>
          <w:bCs/>
          <w:lang w:val="cs-CZ"/>
        </w:rPr>
        <w:t> jedné tabletě</w:t>
      </w:r>
      <w:r w:rsidRPr="00E566A7">
        <w:rPr>
          <w:bCs/>
          <w:lang w:val="cs-CZ"/>
        </w:rPr>
        <w:t>, to znamená, že je v podstatě „bez sodíku“.</w:t>
      </w:r>
    </w:p>
    <w:p w:rsidR="003F70AB" w:rsidRPr="00415F5B" w:rsidRDefault="003F70AB">
      <w:pPr>
        <w:pStyle w:val="EMEABodyText"/>
        <w:rPr>
          <w:lang w:val="cs-CZ"/>
        </w:rPr>
      </w:pPr>
    </w:p>
    <w:p w:rsidR="002A0260" w:rsidRPr="00415F5B" w:rsidRDefault="002A0260" w:rsidP="002A0260">
      <w:pPr>
        <w:pStyle w:val="EMEAHeading1"/>
        <w:rPr>
          <w:lang w:val="cs-CZ"/>
        </w:rPr>
      </w:pPr>
      <w:r w:rsidRPr="00415F5B">
        <w:rPr>
          <w:lang w:val="cs-CZ"/>
        </w:rPr>
        <w:t>3.</w:t>
      </w:r>
      <w:r w:rsidRPr="00415F5B">
        <w:rPr>
          <w:lang w:val="cs-CZ"/>
        </w:rPr>
        <w:tab/>
      </w:r>
      <w:r w:rsidRPr="00415F5B">
        <w:rPr>
          <w:caps w:val="0"/>
          <w:lang w:val="cs-CZ"/>
        </w:rPr>
        <w:t>Jak se Karvea užívá</w:t>
      </w:r>
    </w:p>
    <w:p w:rsidR="002A0260" w:rsidRPr="00415F5B" w:rsidRDefault="002A0260" w:rsidP="002A0260">
      <w:pPr>
        <w:pStyle w:val="EMEABodyText"/>
        <w:keepNext/>
        <w:rPr>
          <w:lang w:val="cs-CZ"/>
        </w:rPr>
      </w:pPr>
    </w:p>
    <w:p w:rsidR="002A0260" w:rsidRPr="00D8570F" w:rsidRDefault="002A0260" w:rsidP="002A0260">
      <w:pPr>
        <w:pStyle w:val="EMEABodyText"/>
        <w:rPr>
          <w:lang w:val="fr-FR"/>
        </w:rPr>
      </w:pPr>
      <w:r w:rsidRPr="00415F5B">
        <w:rPr>
          <w:lang w:val="cs-CZ"/>
        </w:rPr>
        <w:t xml:space="preserve">Vždy užívejte </w:t>
      </w:r>
      <w:r w:rsidR="004E3FA9" w:rsidRPr="00415F5B">
        <w:rPr>
          <w:lang w:val="cs-CZ"/>
        </w:rPr>
        <w:t xml:space="preserve">tento </w:t>
      </w:r>
      <w:r w:rsidRPr="00415F5B">
        <w:rPr>
          <w:lang w:val="cs-CZ"/>
        </w:rPr>
        <w:t>přípravek přesně podle pokynů svého lékaře. Pokud si nejst</w:t>
      </w:r>
      <w:r w:rsidRPr="00D8570F">
        <w:rPr>
          <w:lang w:val="fr-FR"/>
        </w:rPr>
        <w:t>e jistý(á), poraďte se se svým lékařem nebo lékárníkem.</w:t>
      </w:r>
    </w:p>
    <w:p w:rsidR="002A0260" w:rsidRDefault="002A0260" w:rsidP="002A0260">
      <w:pPr>
        <w:pStyle w:val="EMEABodyText"/>
        <w:rPr>
          <w:lang w:val="fr-BE"/>
        </w:rPr>
      </w:pPr>
    </w:p>
    <w:p w:rsidR="002A0260" w:rsidRPr="00BE3062" w:rsidRDefault="002A0260" w:rsidP="002A0260">
      <w:pPr>
        <w:pStyle w:val="EMEAHeading3"/>
        <w:rPr>
          <w:lang w:val="fr-BE"/>
        </w:rPr>
      </w:pPr>
      <w:r w:rsidRPr="00BE3062">
        <w:rPr>
          <w:lang w:val="fr-BE"/>
        </w:rPr>
        <w:t>Způsob podání</w:t>
      </w:r>
    </w:p>
    <w:p w:rsidR="002A0260" w:rsidRPr="00BE3062" w:rsidRDefault="002A0260" w:rsidP="002A0260">
      <w:pPr>
        <w:pStyle w:val="EMEABodyText"/>
        <w:rPr>
          <w:lang w:val="pl-PL"/>
        </w:rPr>
      </w:pPr>
      <w:r>
        <w:rPr>
          <w:lang w:val="pl-PL"/>
        </w:rPr>
        <w:t>Přípravek Karvea</w:t>
      </w:r>
      <w:r w:rsidRPr="00BE3062">
        <w:rPr>
          <w:lang w:val="pl-PL"/>
        </w:rPr>
        <w:t xml:space="preserve"> je určen </w:t>
      </w:r>
      <w:r w:rsidRPr="00387B28">
        <w:rPr>
          <w:b/>
          <w:lang w:val="pl-PL"/>
        </w:rPr>
        <w:t>k p</w:t>
      </w:r>
      <w:r w:rsidRPr="00353523">
        <w:rPr>
          <w:b/>
          <w:lang w:val="pl-PL"/>
        </w:rPr>
        <w:t>erorálnímu podání</w:t>
      </w:r>
      <w:r w:rsidRPr="00BE3062">
        <w:rPr>
          <w:lang w:val="pl-PL"/>
        </w:rPr>
        <w:t xml:space="preserve">. </w:t>
      </w:r>
      <w:r>
        <w:rPr>
          <w:lang w:val="pl-PL"/>
        </w:rPr>
        <w:t>Polykejte tablety s dostatečným množstvím tekutiny (např. sklenicí vody). Přípravek Karvea</w:t>
      </w:r>
      <w:r w:rsidRPr="00BE3062">
        <w:rPr>
          <w:lang w:val="pl-PL"/>
        </w:rPr>
        <w:t xml:space="preserve"> můžete užívat s jídlem nebo bez jídla.</w:t>
      </w:r>
      <w:r>
        <w:rPr>
          <w:lang w:val="pl-PL"/>
        </w:rPr>
        <w:t xml:space="preserve"> </w:t>
      </w:r>
      <w:r w:rsidRPr="00BE3062">
        <w:rPr>
          <w:lang w:val="pl-PL"/>
        </w:rPr>
        <w:t>Měl</w:t>
      </w:r>
      <w:r>
        <w:rPr>
          <w:lang w:val="pl-PL"/>
        </w:rPr>
        <w:t>(a)</w:t>
      </w:r>
      <w:r w:rsidRPr="00BE3062">
        <w:rPr>
          <w:lang w:val="pl-PL"/>
        </w:rPr>
        <w:t xml:space="preserve"> byste se snažit užívat svoji denní dávku každý den vždy ve stejnou dobu. Je důležité, abyste v užívání přípravku </w:t>
      </w:r>
      <w:r>
        <w:rPr>
          <w:lang w:val="pl-PL"/>
        </w:rPr>
        <w:t>Karvea</w:t>
      </w:r>
      <w:r w:rsidRPr="00BE3062">
        <w:rPr>
          <w:lang w:val="pl-PL"/>
        </w:rPr>
        <w:t xml:space="preserve"> pokračoval(a), dokud Váš lékař neurčí jinak.</w:t>
      </w:r>
    </w:p>
    <w:p w:rsidR="00D53D8E" w:rsidRPr="00D10426" w:rsidRDefault="00D53D8E" w:rsidP="00D53D8E">
      <w:pPr>
        <w:pStyle w:val="EMEABodyText"/>
        <w:rPr>
          <w:lang w:val="fr-FR"/>
        </w:rPr>
      </w:pPr>
    </w:p>
    <w:p w:rsidR="00D53D8E" w:rsidRPr="00361504" w:rsidRDefault="00D53D8E" w:rsidP="00D53D8E">
      <w:pPr>
        <w:pStyle w:val="EMEABodyText"/>
        <w:numPr>
          <w:ilvl w:val="0"/>
          <w:numId w:val="35"/>
        </w:numPr>
        <w:tabs>
          <w:tab w:val="clear" w:pos="720"/>
          <w:tab w:val="num" w:pos="567"/>
        </w:tabs>
        <w:ind w:left="567" w:hanging="567"/>
        <w:rPr>
          <w:b/>
          <w:lang w:val="fr-BE"/>
        </w:rPr>
      </w:pPr>
      <w:r w:rsidRPr="00361504">
        <w:rPr>
          <w:b/>
          <w:lang w:val="pl-PL"/>
        </w:rPr>
        <w:t>Pacienti s vysokým krevním tlakem</w:t>
      </w:r>
    </w:p>
    <w:p w:rsidR="00D53D8E" w:rsidRPr="00D8570F" w:rsidRDefault="00D53D8E" w:rsidP="00D53D8E">
      <w:pPr>
        <w:pStyle w:val="EMEABodyText"/>
        <w:ind w:left="567"/>
        <w:rPr>
          <w:lang w:val="fr-FR"/>
        </w:rPr>
      </w:pPr>
      <w:r>
        <w:rPr>
          <w:lang w:val="fr-FR"/>
        </w:rPr>
        <w:t>Obvyklá dávka přípravku je</w:t>
      </w:r>
      <w:r w:rsidRPr="00D8570F">
        <w:rPr>
          <w:lang w:val="fr-FR"/>
        </w:rPr>
        <w:t xml:space="preserve"> 150 mg jednou denně. V závislosti na reakci krevního tlaku může být dávka později zvýšena na 300 mg</w:t>
      </w:r>
      <w:r>
        <w:rPr>
          <w:lang w:val="fr-FR"/>
        </w:rPr>
        <w:t xml:space="preserve"> (dvě tablety denně)</w:t>
      </w:r>
      <w:r w:rsidRPr="00D8570F">
        <w:rPr>
          <w:lang w:val="fr-FR"/>
        </w:rPr>
        <w:t>.</w:t>
      </w:r>
    </w:p>
    <w:p w:rsidR="00D53D8E" w:rsidRDefault="00D53D8E">
      <w:pPr>
        <w:pStyle w:val="EMEABodyText"/>
        <w:rPr>
          <w:lang w:val="fr-FR"/>
        </w:rPr>
      </w:pPr>
    </w:p>
    <w:p w:rsidR="00D53D8E" w:rsidRPr="00361504" w:rsidRDefault="00D53D8E" w:rsidP="00D53D8E">
      <w:pPr>
        <w:pStyle w:val="EMEABodyText"/>
        <w:numPr>
          <w:ilvl w:val="0"/>
          <w:numId w:val="35"/>
        </w:numPr>
        <w:tabs>
          <w:tab w:val="clear" w:pos="720"/>
          <w:tab w:val="num" w:pos="567"/>
        </w:tabs>
        <w:ind w:left="567" w:hanging="567"/>
        <w:rPr>
          <w:b/>
          <w:lang w:val="fr-BE"/>
        </w:rPr>
      </w:pPr>
      <w:r w:rsidRPr="00361504">
        <w:rPr>
          <w:b/>
          <w:lang w:val="fr-BE"/>
        </w:rPr>
        <w:t>Pacienti s vysokým krevním tlakem a s cukrovkou (diabetem) typu</w:t>
      </w:r>
      <w:r>
        <w:rPr>
          <w:b/>
          <w:lang w:val="fr-BE"/>
        </w:rPr>
        <w:t> </w:t>
      </w:r>
      <w:r w:rsidRPr="00361504">
        <w:rPr>
          <w:b/>
          <w:lang w:val="fr-BE"/>
        </w:rPr>
        <w:t>2 s onemocněním ledvin</w:t>
      </w:r>
    </w:p>
    <w:p w:rsidR="00D53D8E" w:rsidRPr="00D8570F" w:rsidRDefault="00D53D8E" w:rsidP="00D53D8E">
      <w:pPr>
        <w:pStyle w:val="EMEABodyText"/>
        <w:ind w:left="567"/>
        <w:rPr>
          <w:lang w:val="fr-FR"/>
        </w:rPr>
      </w:pPr>
      <w:r w:rsidRPr="00D8570F">
        <w:rPr>
          <w:lang w:val="fr-FR"/>
        </w:rPr>
        <w:t xml:space="preserve">U pacientů s vysokým tlakem a cukrovkou (diabetem) typu 2 je </w:t>
      </w:r>
      <w:r>
        <w:rPr>
          <w:lang w:val="fr-FR"/>
        </w:rPr>
        <w:t xml:space="preserve">k léčbě souvisejícího onemocnění ledvin doporučeno užívat </w:t>
      </w:r>
      <w:r w:rsidRPr="00D8570F">
        <w:rPr>
          <w:lang w:val="fr-FR"/>
        </w:rPr>
        <w:t>300 mg</w:t>
      </w:r>
      <w:r>
        <w:rPr>
          <w:lang w:val="fr-FR"/>
        </w:rPr>
        <w:t xml:space="preserve"> (dvě tablety denně) jednou denně</w:t>
      </w:r>
      <w:r w:rsidRPr="00D8570F">
        <w:rPr>
          <w:lang w:val="fr-FR"/>
        </w:rPr>
        <w:t>.</w:t>
      </w:r>
    </w:p>
    <w:p w:rsidR="00D53D8E" w:rsidRDefault="00D53D8E">
      <w:pPr>
        <w:pStyle w:val="EMEABodyText"/>
        <w:rPr>
          <w:lang w:val="fr-FR"/>
        </w:rPr>
      </w:pPr>
    </w:p>
    <w:p w:rsidR="00D53D8E" w:rsidRPr="00D8570F" w:rsidRDefault="00D53D8E">
      <w:pPr>
        <w:pStyle w:val="EMEABodyText"/>
        <w:rPr>
          <w:lang w:val="fr-FR"/>
        </w:rPr>
      </w:pPr>
      <w:r w:rsidRPr="00D8570F">
        <w:rPr>
          <w:lang w:val="fr-FR"/>
        </w:rPr>
        <w:t xml:space="preserve">Lékař může doporučit nižší dávku, zvláště při zahájení léčby u pacientů, kteří se podrobují </w:t>
      </w:r>
      <w:r w:rsidRPr="00F72E3E">
        <w:rPr>
          <w:b/>
          <w:lang w:val="fr-FR"/>
        </w:rPr>
        <w:t>hemodialýze</w:t>
      </w:r>
      <w:r w:rsidRPr="00D8570F">
        <w:rPr>
          <w:lang w:val="fr-FR"/>
        </w:rPr>
        <w:t xml:space="preserve"> nebo u </w:t>
      </w:r>
      <w:r w:rsidRPr="00F72E3E">
        <w:rPr>
          <w:lang w:val="fr-FR"/>
        </w:rPr>
        <w:t>pacientů</w:t>
      </w:r>
      <w:r w:rsidRPr="00F72E3E">
        <w:rPr>
          <w:b/>
          <w:lang w:val="fr-FR"/>
        </w:rPr>
        <w:t xml:space="preserve"> starších než 75 let</w:t>
      </w:r>
      <w:r w:rsidRPr="00D8570F">
        <w:rPr>
          <w:lang w:val="fr-FR"/>
        </w:rPr>
        <w:t>.</w:t>
      </w:r>
    </w:p>
    <w:p w:rsidR="00D53D8E" w:rsidRDefault="00D53D8E">
      <w:pPr>
        <w:pStyle w:val="EMEABodyText"/>
        <w:rPr>
          <w:lang w:val="fr-FR"/>
        </w:rPr>
      </w:pPr>
    </w:p>
    <w:p w:rsidR="002A0260" w:rsidRPr="00BD7F76" w:rsidRDefault="002A0260" w:rsidP="002A0260">
      <w:pPr>
        <w:pStyle w:val="EMEABodyText"/>
        <w:rPr>
          <w:lang w:val="fr-BE"/>
        </w:rPr>
      </w:pPr>
      <w:r w:rsidRPr="00A40661">
        <w:rPr>
          <w:lang w:val="fr-BE"/>
        </w:rPr>
        <w:t>Maximálního účinku na snížení krevního tlaku by měl</w:t>
      </w:r>
      <w:r>
        <w:rPr>
          <w:lang w:val="fr-BE"/>
        </w:rPr>
        <w:t>o</w:t>
      </w:r>
      <w:r w:rsidRPr="00A40661">
        <w:rPr>
          <w:lang w:val="fr-BE"/>
        </w:rPr>
        <w:t xml:space="preserve"> být dosaženo 4-6 týdnů od zahájení léčby</w:t>
      </w:r>
      <w:r>
        <w:rPr>
          <w:lang w:val="fr-BE"/>
        </w:rPr>
        <w:t>.</w:t>
      </w:r>
    </w:p>
    <w:p w:rsidR="002A0260" w:rsidRPr="00BD7F76" w:rsidRDefault="002A0260" w:rsidP="002A0260">
      <w:pPr>
        <w:pStyle w:val="EMEABodyText"/>
        <w:rPr>
          <w:lang w:val="fr-BE"/>
        </w:rPr>
      </w:pPr>
    </w:p>
    <w:p w:rsidR="002A0260" w:rsidRPr="003E7982" w:rsidRDefault="002A0260" w:rsidP="002A0260">
      <w:pPr>
        <w:pStyle w:val="EMEAHeading3"/>
        <w:rPr>
          <w:lang w:val="fr-FR"/>
        </w:rPr>
      </w:pPr>
      <w:r>
        <w:rPr>
          <w:lang w:val="fr-FR"/>
        </w:rPr>
        <w:t>Použití u dětí a dospívajících</w:t>
      </w:r>
    </w:p>
    <w:p w:rsidR="002A0260" w:rsidRPr="00BD7F76" w:rsidRDefault="002A0260" w:rsidP="002A0260">
      <w:pPr>
        <w:pStyle w:val="EMEABodyText"/>
        <w:rPr>
          <w:lang w:val="fr-FR"/>
        </w:rPr>
      </w:pPr>
      <w:r>
        <w:rPr>
          <w:lang w:val="fr-FR"/>
        </w:rPr>
        <w:t>Přípravek Karvea by neměl být podáván dětem do 18 let. P</w:t>
      </w:r>
      <w:r w:rsidRPr="00BD7F76">
        <w:rPr>
          <w:lang w:val="fr-FR"/>
        </w:rPr>
        <w:t xml:space="preserve">ožije-li </w:t>
      </w:r>
      <w:r>
        <w:rPr>
          <w:lang w:val="fr-FR"/>
        </w:rPr>
        <w:t xml:space="preserve">několik </w:t>
      </w:r>
      <w:r w:rsidRPr="00BD7F76">
        <w:rPr>
          <w:lang w:val="fr-FR"/>
        </w:rPr>
        <w:t>tablet dítě, kontaktujte ihned svého lékaře.</w:t>
      </w:r>
    </w:p>
    <w:p w:rsidR="002A0260" w:rsidRDefault="002A0260" w:rsidP="002A0260">
      <w:pPr>
        <w:pStyle w:val="EMEAHeading3"/>
        <w:rPr>
          <w:lang w:val="fr-FR"/>
        </w:rPr>
      </w:pPr>
    </w:p>
    <w:p w:rsidR="002A0260" w:rsidRPr="00BD7F76" w:rsidRDefault="002A0260" w:rsidP="002A0260">
      <w:pPr>
        <w:pStyle w:val="EMEAHeading3"/>
        <w:rPr>
          <w:lang w:val="fr-FR"/>
        </w:rPr>
      </w:pPr>
      <w:r w:rsidRPr="00BD7F76">
        <w:rPr>
          <w:lang w:val="fr-FR"/>
        </w:rPr>
        <w:t xml:space="preserve">Jestliže jste užil(a) více přípravku </w:t>
      </w:r>
      <w:r>
        <w:rPr>
          <w:lang w:val="fr-FR"/>
        </w:rPr>
        <w:t>Karvea</w:t>
      </w:r>
      <w:r w:rsidRPr="00BD7F76">
        <w:rPr>
          <w:lang w:val="fr-FR"/>
        </w:rPr>
        <w:t>, než jste měl(a)</w:t>
      </w:r>
    </w:p>
    <w:p w:rsidR="002A0260" w:rsidRDefault="002A0260" w:rsidP="002A0260">
      <w:pPr>
        <w:pStyle w:val="EMEABodyText"/>
        <w:rPr>
          <w:lang w:val="fr-FR"/>
        </w:rPr>
      </w:pPr>
      <w:r w:rsidRPr="00BD7F76">
        <w:rPr>
          <w:lang w:val="fr-FR"/>
        </w:rPr>
        <w:t>Pokud jste náhodně užil(a) příliš mnoho tablet</w:t>
      </w:r>
      <w:r>
        <w:rPr>
          <w:lang w:val="fr-FR"/>
        </w:rPr>
        <w:t>, kontaktujte ihned svého lékaře.</w:t>
      </w:r>
    </w:p>
    <w:p w:rsidR="002A0260" w:rsidRPr="00BD7F76" w:rsidRDefault="002A0260" w:rsidP="002A0260">
      <w:pPr>
        <w:pStyle w:val="EMEABodyText"/>
        <w:rPr>
          <w:lang w:val="fr-FR"/>
        </w:rPr>
      </w:pPr>
    </w:p>
    <w:p w:rsidR="002A0260" w:rsidRPr="00BD7F76" w:rsidRDefault="002A0260" w:rsidP="002A0260">
      <w:pPr>
        <w:pStyle w:val="EMEAHeading3"/>
        <w:rPr>
          <w:lang w:val="fr-FR"/>
        </w:rPr>
      </w:pPr>
      <w:r w:rsidRPr="00BD7F76">
        <w:rPr>
          <w:lang w:val="fr-FR"/>
        </w:rPr>
        <w:t xml:space="preserve">Jestliže jste zapomněl(a) užít přípravek </w:t>
      </w:r>
      <w:r>
        <w:rPr>
          <w:lang w:val="fr-FR"/>
        </w:rPr>
        <w:t>Karvea</w:t>
      </w:r>
    </w:p>
    <w:p w:rsidR="002A0260" w:rsidRPr="00BD7F76" w:rsidRDefault="002A0260" w:rsidP="002A0260">
      <w:pPr>
        <w:pStyle w:val="EMEABodyText"/>
        <w:rPr>
          <w:lang w:val="fr-FR"/>
        </w:rPr>
      </w:pPr>
      <w:r w:rsidRPr="00BD7F76">
        <w:rPr>
          <w:lang w:val="fr-FR"/>
        </w:rPr>
        <w:t>Vynecháte-li náhodou dávku, vezměte si další dávku jako obvykle. Nezdvoj</w:t>
      </w:r>
      <w:r>
        <w:rPr>
          <w:lang w:val="fr-FR"/>
        </w:rPr>
        <w:t>násob</w:t>
      </w:r>
      <w:r w:rsidRPr="00BD7F76">
        <w:rPr>
          <w:lang w:val="fr-FR"/>
        </w:rPr>
        <w:t>ujte následující dávku, abyste nahradil(a) vynechanou dávku.</w:t>
      </w:r>
    </w:p>
    <w:p w:rsidR="00D53D8E" w:rsidRPr="00415F5B" w:rsidRDefault="00D53D8E">
      <w:pPr>
        <w:pStyle w:val="EMEABodyText"/>
        <w:rPr>
          <w:lang w:val="fr-FR"/>
        </w:rPr>
      </w:pPr>
    </w:p>
    <w:p w:rsidR="00D53D8E" w:rsidRPr="00415F5B" w:rsidRDefault="00D53D8E">
      <w:pPr>
        <w:pStyle w:val="EMEABodyText"/>
        <w:rPr>
          <w:lang w:val="fr-FR"/>
        </w:rPr>
      </w:pPr>
      <w:r w:rsidRPr="00415F5B">
        <w:rPr>
          <w:lang w:val="fr-FR"/>
        </w:rPr>
        <w:t>Máte-li jakékoli další otázky týkající se užívání tohoto přípravku, zeptejte se svého lékaře nebo lékárníka.</w:t>
      </w:r>
    </w:p>
    <w:p w:rsidR="00D53D8E" w:rsidRPr="00415F5B" w:rsidRDefault="00D53D8E">
      <w:pPr>
        <w:pStyle w:val="EMEABodyText"/>
        <w:rPr>
          <w:lang w:val="fr-FR"/>
        </w:rPr>
      </w:pPr>
    </w:p>
    <w:p w:rsidR="002A0260" w:rsidRPr="00BD7F76" w:rsidRDefault="002A0260" w:rsidP="002A0260">
      <w:pPr>
        <w:pStyle w:val="EMEABodyText"/>
        <w:rPr>
          <w:lang w:val="fr-FR"/>
        </w:rPr>
      </w:pPr>
    </w:p>
    <w:p w:rsidR="002A0260" w:rsidRPr="001C545D" w:rsidRDefault="002A0260" w:rsidP="002A0260">
      <w:pPr>
        <w:pStyle w:val="EMEAHeading1"/>
        <w:rPr>
          <w:rFonts w:ascii="Times New Roman Bold" w:hAnsi="Times New Roman Bold"/>
          <w:caps w:val="0"/>
          <w:szCs w:val="22"/>
          <w:lang w:val="cs-CZ"/>
        </w:rPr>
      </w:pPr>
      <w:r w:rsidRPr="00BD7F76">
        <w:rPr>
          <w:lang w:val="fr-FR"/>
        </w:rPr>
        <w:t>4.</w:t>
      </w:r>
      <w:r w:rsidRPr="00BD7F76">
        <w:rPr>
          <w:lang w:val="fr-FR"/>
        </w:rPr>
        <w:tab/>
      </w:r>
      <w:r w:rsidRPr="00551F03">
        <w:rPr>
          <w:rFonts w:ascii="Times New Roman Bold" w:hAnsi="Times New Roman Bold"/>
          <w:caps w:val="0"/>
          <w:szCs w:val="22"/>
          <w:lang w:val="cs-CZ"/>
        </w:rPr>
        <w:t>Možné nežádoucí účinky</w:t>
      </w:r>
    </w:p>
    <w:p w:rsidR="002A0260" w:rsidRPr="00BD7F76" w:rsidRDefault="002A0260" w:rsidP="002A0260">
      <w:pPr>
        <w:pStyle w:val="EMEAHeading1"/>
        <w:rPr>
          <w:noProof/>
          <w:lang w:val="fr-FR"/>
        </w:rPr>
      </w:pPr>
    </w:p>
    <w:p w:rsidR="002A0260" w:rsidRPr="00BD7F76" w:rsidRDefault="002A0260" w:rsidP="002A0260">
      <w:pPr>
        <w:pStyle w:val="EMEABodyText"/>
        <w:rPr>
          <w:lang w:val="fr-FR"/>
        </w:rPr>
      </w:pPr>
      <w:r w:rsidRPr="00BD7F76">
        <w:rPr>
          <w:lang w:val="fr-FR"/>
        </w:rPr>
        <w:t xml:space="preserve">Podobně jako všechny léky, může mít i </w:t>
      </w:r>
      <w:r>
        <w:rPr>
          <w:lang w:val="fr-FR"/>
        </w:rPr>
        <w:t>tento přípravek</w:t>
      </w:r>
      <w:r w:rsidRPr="00BD7F76">
        <w:rPr>
          <w:lang w:val="fr-FR"/>
        </w:rPr>
        <w:t xml:space="preserve"> nežádoucí účinky, které se ale nemusí vyskytnout u každého.</w:t>
      </w:r>
    </w:p>
    <w:p w:rsidR="002A0260" w:rsidRPr="00BD7F76" w:rsidRDefault="002A0260" w:rsidP="002A0260">
      <w:pPr>
        <w:pStyle w:val="EMEABodyText"/>
        <w:rPr>
          <w:lang w:val="fr-FR"/>
        </w:rPr>
      </w:pPr>
      <w:r>
        <w:rPr>
          <w:lang w:val="fr-FR"/>
        </w:rPr>
        <w:t>N</w:t>
      </w:r>
      <w:r w:rsidRPr="00BD7F76">
        <w:rPr>
          <w:lang w:val="fr-FR"/>
        </w:rPr>
        <w:t xml:space="preserve">ěkteré </w:t>
      </w:r>
      <w:r>
        <w:rPr>
          <w:lang w:val="fr-FR"/>
        </w:rPr>
        <w:t xml:space="preserve">tyto nežádoucí </w:t>
      </w:r>
      <w:r w:rsidRPr="00BD7F76">
        <w:rPr>
          <w:lang w:val="fr-FR"/>
        </w:rPr>
        <w:t>účinky mohou být závažné a mohou vyžadovat lékařskou péči.</w:t>
      </w:r>
    </w:p>
    <w:p w:rsidR="002A0260" w:rsidRPr="00BD7F76" w:rsidRDefault="002A0260" w:rsidP="002A0260">
      <w:pPr>
        <w:pStyle w:val="EMEABodyText"/>
        <w:rPr>
          <w:lang w:val="fr-FR"/>
        </w:rPr>
      </w:pPr>
    </w:p>
    <w:p w:rsidR="002A0260" w:rsidRDefault="002A0260" w:rsidP="002A0260">
      <w:pPr>
        <w:pStyle w:val="EMEABodyText"/>
        <w:rPr>
          <w:lang w:val="fr-FR"/>
        </w:rPr>
      </w:pPr>
      <w:r w:rsidRPr="002D3E62">
        <w:rPr>
          <w:lang w:val="fr-FR"/>
        </w:rPr>
        <w:t xml:space="preserve">Stejně jako u podobných léků, byly u pacientů užívajících irbesartan zaznamenány vzácné případy alergických kožních reakcí (vyrážka, kopřivka) a lokalizované otoky obličeje, rtů a/nebo jazyka. Máte-li podezření, že u Vás dochází k rozvoji takové reakce nebo začnete-li být dušný(á), </w:t>
      </w:r>
      <w:r w:rsidRPr="002D3E62">
        <w:rPr>
          <w:b/>
          <w:lang w:val="fr-FR"/>
        </w:rPr>
        <w:t xml:space="preserve">přestaňte přípravek </w:t>
      </w:r>
      <w:r>
        <w:rPr>
          <w:b/>
          <w:lang w:val="fr-FR"/>
        </w:rPr>
        <w:t>Karvea</w:t>
      </w:r>
      <w:r w:rsidRPr="002D3E62">
        <w:rPr>
          <w:b/>
          <w:lang w:val="fr-FR"/>
        </w:rPr>
        <w:t xml:space="preserve"> užívat a ihned vyhledejte lékařskou pomoc</w:t>
      </w:r>
      <w:r w:rsidRPr="002D3E62">
        <w:rPr>
          <w:lang w:val="fr-FR"/>
        </w:rPr>
        <w:t>.</w:t>
      </w:r>
    </w:p>
    <w:p w:rsidR="002A0260" w:rsidRPr="002D3E62" w:rsidRDefault="002A0260" w:rsidP="002A0260">
      <w:pPr>
        <w:pStyle w:val="EMEABodyText"/>
        <w:rPr>
          <w:lang w:val="fr-FR"/>
        </w:rPr>
      </w:pPr>
    </w:p>
    <w:p w:rsidR="002A0260" w:rsidRPr="00551F03" w:rsidRDefault="002A0260" w:rsidP="002A0260">
      <w:pPr>
        <w:pStyle w:val="EMEABodyText"/>
        <w:rPr>
          <w:lang w:val="cs-CZ"/>
        </w:rPr>
      </w:pPr>
      <w:r w:rsidRPr="00551F03">
        <w:rPr>
          <w:lang w:val="cs-CZ"/>
        </w:rPr>
        <w:t>Frekvence nežádoucích účinků uvedených níže je definována podle následujících kritérií:</w:t>
      </w:r>
    </w:p>
    <w:p w:rsidR="002A0260" w:rsidRPr="00551F03" w:rsidRDefault="002A0260" w:rsidP="002A0260">
      <w:pPr>
        <w:pStyle w:val="EMEABodyText"/>
        <w:rPr>
          <w:lang w:val="cs-CZ"/>
        </w:rPr>
      </w:pPr>
      <w:r w:rsidRPr="00551F03">
        <w:rPr>
          <w:lang w:val="cs-CZ"/>
        </w:rPr>
        <w:t xml:space="preserve">Velmi časté: mohou postihovat více než 1 z 10 pacientů </w:t>
      </w:r>
    </w:p>
    <w:p w:rsidR="002A0260" w:rsidRPr="00551F03" w:rsidRDefault="002A0260" w:rsidP="002A0260">
      <w:pPr>
        <w:pStyle w:val="EMEABodyText"/>
        <w:rPr>
          <w:lang w:val="cs-CZ"/>
        </w:rPr>
      </w:pPr>
      <w:r w:rsidRPr="00551F03">
        <w:rPr>
          <w:lang w:val="cs-CZ"/>
        </w:rPr>
        <w:t xml:space="preserve">Časté: mohou postihovat až 1 z 10 pacientů </w:t>
      </w:r>
    </w:p>
    <w:p w:rsidR="002A0260" w:rsidRPr="00551F03" w:rsidRDefault="002A0260" w:rsidP="002A0260">
      <w:pPr>
        <w:pStyle w:val="EMEABodyText"/>
        <w:rPr>
          <w:lang w:val="cs-CZ"/>
        </w:rPr>
      </w:pPr>
      <w:r w:rsidRPr="00551F03">
        <w:rPr>
          <w:lang w:val="cs-CZ"/>
        </w:rPr>
        <w:t>Méně časté: mohou postihovat až 1 ze 100 pacientů</w:t>
      </w:r>
    </w:p>
    <w:p w:rsidR="002A0260" w:rsidRPr="00551F03" w:rsidRDefault="002A0260" w:rsidP="002A0260">
      <w:pPr>
        <w:pStyle w:val="EMEABodyText"/>
        <w:rPr>
          <w:lang w:val="cs-CZ"/>
        </w:rPr>
      </w:pPr>
    </w:p>
    <w:p w:rsidR="002A0260" w:rsidRPr="00551F03" w:rsidRDefault="002A0260" w:rsidP="002A0260">
      <w:pPr>
        <w:pStyle w:val="EMEABodyText"/>
        <w:rPr>
          <w:lang w:val="cs-CZ"/>
        </w:rPr>
      </w:pPr>
      <w:r w:rsidRPr="00551F03">
        <w:rPr>
          <w:lang w:val="cs-CZ"/>
        </w:rPr>
        <w:t xml:space="preserve">Nežádoucí účinky hlášené v průběhu klinických studií u pacientů léčených přípravkem </w:t>
      </w:r>
      <w:r w:rsidR="00557F8E">
        <w:rPr>
          <w:lang w:val="cs-CZ"/>
        </w:rPr>
        <w:t>Karvea</w:t>
      </w:r>
      <w:r w:rsidR="00557F8E" w:rsidRPr="00551F03">
        <w:rPr>
          <w:lang w:val="cs-CZ"/>
        </w:rPr>
        <w:t xml:space="preserve"> </w:t>
      </w:r>
      <w:r w:rsidRPr="00551F03">
        <w:rPr>
          <w:lang w:val="cs-CZ"/>
        </w:rPr>
        <w:t>byly:</w:t>
      </w:r>
    </w:p>
    <w:p w:rsidR="002A0260" w:rsidRPr="00551F03" w:rsidRDefault="002A0260" w:rsidP="002A0260">
      <w:pPr>
        <w:pStyle w:val="EMEABodyText"/>
        <w:numPr>
          <w:ilvl w:val="0"/>
          <w:numId w:val="35"/>
        </w:numPr>
        <w:tabs>
          <w:tab w:val="clear" w:pos="720"/>
          <w:tab w:val="num" w:pos="567"/>
        </w:tabs>
        <w:ind w:left="567" w:hanging="567"/>
        <w:rPr>
          <w:lang w:val="cs-CZ"/>
        </w:rPr>
      </w:pPr>
      <w:r w:rsidRPr="00551F03">
        <w:rPr>
          <w:lang w:val="cs-CZ"/>
        </w:rPr>
        <w:t>Velmi časté (mohou postihovat více než 1 z 10 pacientů): jestliže trpíte na vysoký krevní tlak a máte cukrovku (diabetes) typu 2 s onemocněním ledvin, krevní testy mohou ukázat zvýšené hladiny draslíku.</w:t>
      </w:r>
    </w:p>
    <w:p w:rsidR="002A0260" w:rsidRPr="00551F03" w:rsidRDefault="002A0260" w:rsidP="002A0260">
      <w:pPr>
        <w:pStyle w:val="EMEABodyText"/>
        <w:rPr>
          <w:lang w:val="cs-CZ"/>
        </w:rPr>
      </w:pPr>
    </w:p>
    <w:p w:rsidR="002A0260" w:rsidRPr="00551F03" w:rsidRDefault="002A0260" w:rsidP="002A0260">
      <w:pPr>
        <w:pStyle w:val="EMEABodyText"/>
        <w:numPr>
          <w:ilvl w:val="0"/>
          <w:numId w:val="35"/>
        </w:numPr>
        <w:tabs>
          <w:tab w:val="clear" w:pos="720"/>
          <w:tab w:val="num" w:pos="567"/>
        </w:tabs>
        <w:ind w:left="567" w:hanging="567"/>
        <w:rPr>
          <w:lang w:val="cs-CZ"/>
        </w:rPr>
      </w:pPr>
      <w:r w:rsidRPr="00551F03">
        <w:rPr>
          <w:lang w:val="cs-CZ"/>
        </w:rPr>
        <w:t>Časté (mohou postihovat až 1 z 10 pacientů): závratě, pocit na zvracení/zvracení, únava a krevní testy mohou ukázat zvýšené hladiny enzymu, který je ukazatelem svalové a srdeční funkce (enzym kreatinkináza). U pacientů s vysokým krevním tlakem a cukrovkou (diabetem) typu 2 s onemocněním ledvin byly také hlášeny závratě při přechodu do vzpřímené polohy z polohy vleže či vsedě, nízký krevní tlak při přechodu do vzpřímené polohy z polohy vleže či vsedě, bolesti kloubů a svalů a snížené hladiny proteinu v červených krvinkách (hemoglobinu).</w:t>
      </w:r>
    </w:p>
    <w:p w:rsidR="002A0260" w:rsidRPr="00551F03" w:rsidRDefault="002A0260" w:rsidP="002A0260">
      <w:pPr>
        <w:pStyle w:val="EMEABodyText"/>
        <w:rPr>
          <w:lang w:val="cs-CZ"/>
        </w:rPr>
      </w:pPr>
    </w:p>
    <w:p w:rsidR="002A0260" w:rsidRPr="00551F03" w:rsidRDefault="002A0260" w:rsidP="002A0260">
      <w:pPr>
        <w:pStyle w:val="EMEABodyText"/>
        <w:numPr>
          <w:ilvl w:val="0"/>
          <w:numId w:val="35"/>
        </w:numPr>
        <w:tabs>
          <w:tab w:val="clear" w:pos="720"/>
          <w:tab w:val="num" w:pos="567"/>
        </w:tabs>
        <w:ind w:left="567" w:hanging="567"/>
        <w:rPr>
          <w:lang w:val="cs-CZ"/>
        </w:rPr>
      </w:pPr>
      <w:r w:rsidRPr="00551F03">
        <w:rPr>
          <w:lang w:val="cs-CZ"/>
        </w:rPr>
        <w:t>Méně časté (mohou postihovat až 1 ze 100 pacientů): zvýšení tepové frekvence, návaly horka/zrudnutí, kašel, průjem, poruchy trávení/pálení žáhy, sexuální dysfunkce (problémy se sexuální výkonností), bolest na prsou.</w:t>
      </w:r>
    </w:p>
    <w:p w:rsidR="002A0260" w:rsidRPr="00551F03" w:rsidRDefault="002A0260" w:rsidP="002A0260">
      <w:pPr>
        <w:pStyle w:val="EMEABodyText"/>
        <w:rPr>
          <w:lang w:val="cs-CZ"/>
        </w:rPr>
      </w:pPr>
    </w:p>
    <w:p w:rsidR="002A0260" w:rsidRPr="00551F03" w:rsidRDefault="002A0260" w:rsidP="002A0260">
      <w:pPr>
        <w:pStyle w:val="EMEABodyText"/>
        <w:rPr>
          <w:lang w:val="cs-CZ"/>
        </w:rPr>
      </w:pPr>
      <w:r w:rsidRPr="00551F03">
        <w:rPr>
          <w:lang w:val="cs-CZ"/>
        </w:rPr>
        <w:t xml:space="preserve">Některé nežádoucí účinky byly hlášeny po uvedení přípravku </w:t>
      </w:r>
      <w:r w:rsidR="00557F8E">
        <w:rPr>
          <w:lang w:val="cs-CZ"/>
        </w:rPr>
        <w:t>Karvea</w:t>
      </w:r>
      <w:r w:rsidR="00557F8E" w:rsidRPr="00551F03">
        <w:rPr>
          <w:lang w:val="cs-CZ"/>
        </w:rPr>
        <w:t xml:space="preserve"> </w:t>
      </w:r>
      <w:r w:rsidRPr="00551F03">
        <w:rPr>
          <w:lang w:val="cs-CZ"/>
        </w:rPr>
        <w:t xml:space="preserve">na trh. Nežádoucí účinky, u nichž četnost výskytu není známa, jsou: pocit točení hlavy, bolesti hlavy, poruchy chuti, zvonění v uších, svalové křeče, bolesti kloubů a svalů, </w:t>
      </w:r>
      <w:r w:rsidR="003B377E" w:rsidRPr="00632F74">
        <w:rPr>
          <w:lang w:val="cs-CZ"/>
        </w:rPr>
        <w:t>snížený počet červených krvinek (anémie - příznaky mohou zahrnovat únavu, bolest hlavy, dušnost při cvičení, závratě a bledost</w:t>
      </w:r>
      <w:r w:rsidR="003B377E">
        <w:rPr>
          <w:lang w:val="cs-CZ"/>
        </w:rPr>
        <w:t xml:space="preserve">), </w:t>
      </w:r>
      <w:r w:rsidR="004A333E">
        <w:rPr>
          <w:lang w:val="cs-CZ"/>
        </w:rPr>
        <w:t xml:space="preserve">snížení počtu krevních destiček, </w:t>
      </w:r>
      <w:r w:rsidRPr="00551F03">
        <w:rPr>
          <w:lang w:val="cs-CZ"/>
        </w:rPr>
        <w:t>abnormální jaterní funkce, zvýšení hladiny draslíku v krvi, zhoršení funkce ledvin</w:t>
      </w:r>
      <w:r w:rsidR="00B15E5B">
        <w:rPr>
          <w:lang w:val="cs-CZ"/>
        </w:rPr>
        <w:t>,</w:t>
      </w:r>
      <w:r w:rsidRPr="00551F03">
        <w:rPr>
          <w:lang w:val="cs-CZ"/>
        </w:rPr>
        <w:t xml:space="preserve"> zánět drobných cév postihující převážně kůži (stav známý jako leukocytoklastická vaskulitida)</w:t>
      </w:r>
      <w:r w:rsidR="003F70AB">
        <w:rPr>
          <w:lang w:val="cs-CZ"/>
        </w:rPr>
        <w:t>,</w:t>
      </w:r>
      <w:r w:rsidR="00B15E5B">
        <w:rPr>
          <w:lang w:val="cs-CZ"/>
        </w:rPr>
        <w:t xml:space="preserve"> závažné alergické reakce (anafylaktický šok)</w:t>
      </w:r>
      <w:r w:rsidR="003F70AB">
        <w:rPr>
          <w:lang w:val="cs-CZ"/>
        </w:rPr>
        <w:t xml:space="preserve"> ) a nízká hladina cukru v krvi</w:t>
      </w:r>
      <w:r w:rsidRPr="00551F03">
        <w:rPr>
          <w:lang w:val="cs-CZ"/>
        </w:rPr>
        <w:t>. Byly také hlášeny méně časté případy žloutenky (zežloutnutí kůže a/nebo bělma očí).</w:t>
      </w:r>
    </w:p>
    <w:p w:rsidR="002A0260" w:rsidRPr="00551F03" w:rsidRDefault="002A0260" w:rsidP="002A0260">
      <w:pPr>
        <w:pStyle w:val="EMEABodyText"/>
        <w:rPr>
          <w:lang w:val="cs-CZ"/>
        </w:rPr>
      </w:pPr>
    </w:p>
    <w:p w:rsidR="002A0260" w:rsidRPr="00551F03" w:rsidRDefault="002A0260" w:rsidP="002A0260">
      <w:pPr>
        <w:numPr>
          <w:ilvl w:val="12"/>
          <w:numId w:val="0"/>
        </w:numPr>
        <w:outlineLvl w:val="0"/>
        <w:rPr>
          <w:b/>
          <w:noProof/>
          <w:szCs w:val="24"/>
          <w:lang w:val="cs-CZ"/>
        </w:rPr>
      </w:pPr>
      <w:r w:rsidRPr="00551F03">
        <w:rPr>
          <w:b/>
          <w:noProof/>
          <w:szCs w:val="24"/>
          <w:lang w:val="cs-CZ"/>
        </w:rPr>
        <w:t>Hlášení nežádoucích účinků</w:t>
      </w:r>
    </w:p>
    <w:p w:rsidR="002A0260" w:rsidRPr="00551F03" w:rsidRDefault="002A0260" w:rsidP="002A0260">
      <w:pPr>
        <w:rPr>
          <w:lang w:val="cs-CZ"/>
        </w:rPr>
      </w:pPr>
      <w:r w:rsidRPr="00551F03">
        <w:rPr>
          <w:lang w:val="cs-CZ"/>
        </w:rPr>
        <w:t>Pokud se kterýkoli z nežádoucích účinků vyskytne v závažné míře nebo pokud si všimnete jakýchkoli nežádoucích účinků, které nejsou uvedeny v této příbalové informaci, prosím, sdělte to svému lékaři nebo lékárníkovi.</w:t>
      </w:r>
      <w:r w:rsidRPr="00551F03">
        <w:rPr>
          <w:noProof/>
          <w:szCs w:val="24"/>
          <w:lang w:val="cs-CZ"/>
        </w:rPr>
        <w:t xml:space="preserve"> Nežádoucí účinky můžete hlásit </w:t>
      </w:r>
      <w:r w:rsidRPr="00551F03">
        <w:rPr>
          <w:szCs w:val="24"/>
          <w:lang w:val="cs-CZ"/>
        </w:rPr>
        <w:t xml:space="preserve">také přímo </w:t>
      </w:r>
      <w:r w:rsidRPr="00551F03">
        <w:rPr>
          <w:noProof/>
          <w:szCs w:val="24"/>
          <w:lang w:val="cs-CZ"/>
        </w:rPr>
        <w:t xml:space="preserve">prostřednictvím </w:t>
      </w:r>
      <w:r w:rsidRPr="00551F03">
        <w:rPr>
          <w:noProof/>
          <w:szCs w:val="24"/>
          <w:highlight w:val="lightGray"/>
          <w:lang w:val="cs-CZ"/>
        </w:rPr>
        <w:t>národního systému hlášení nežádoucích účinků uvedeného v </w:t>
      </w:r>
      <w:hyperlink r:id="rId26"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 Nahlášením nežádoucích účinků můžete přispět k získání více informací o bezpečnosti tohoto přípravku.</w:t>
      </w:r>
    </w:p>
    <w:p w:rsidR="002A0260" w:rsidRPr="00551F03" w:rsidRDefault="002A0260" w:rsidP="002A0260">
      <w:pPr>
        <w:pStyle w:val="EMEABodyText"/>
        <w:rPr>
          <w:lang w:val="cs-CZ"/>
        </w:rPr>
      </w:pPr>
    </w:p>
    <w:p w:rsidR="002A0260" w:rsidRPr="00551F03" w:rsidRDefault="002A0260" w:rsidP="002A0260">
      <w:pPr>
        <w:pStyle w:val="EMEABodyText"/>
        <w:rPr>
          <w:lang w:val="cs-CZ"/>
        </w:rPr>
      </w:pPr>
    </w:p>
    <w:p w:rsidR="002A0260" w:rsidRPr="00415F5B" w:rsidRDefault="002A0260" w:rsidP="002A0260">
      <w:pPr>
        <w:pStyle w:val="EMEAHeading1"/>
        <w:rPr>
          <w:lang w:val="cs-CZ"/>
        </w:rPr>
      </w:pPr>
      <w:r w:rsidRPr="00415F5B">
        <w:rPr>
          <w:lang w:val="cs-CZ"/>
        </w:rPr>
        <w:t>5.</w:t>
      </w:r>
      <w:r w:rsidRPr="00415F5B">
        <w:rPr>
          <w:lang w:val="cs-CZ"/>
        </w:rPr>
        <w:tab/>
      </w:r>
      <w:r w:rsidRPr="00415F5B">
        <w:rPr>
          <w:caps w:val="0"/>
          <w:lang w:val="cs-CZ"/>
        </w:rPr>
        <w:t>Jak přípravek Karvea uchovávat</w:t>
      </w:r>
    </w:p>
    <w:p w:rsidR="002A0260" w:rsidRPr="00415F5B" w:rsidRDefault="002A0260" w:rsidP="002A0260">
      <w:pPr>
        <w:pStyle w:val="EMEAHeading1"/>
        <w:rPr>
          <w:noProof/>
          <w:lang w:val="cs-CZ"/>
        </w:rPr>
      </w:pPr>
    </w:p>
    <w:p w:rsidR="002A0260" w:rsidRPr="00551F03" w:rsidRDefault="002A0260" w:rsidP="002A0260">
      <w:pPr>
        <w:pStyle w:val="EMEABodyText"/>
        <w:rPr>
          <w:lang w:val="cs-CZ"/>
        </w:rPr>
      </w:pPr>
      <w:r w:rsidRPr="00551F03">
        <w:rPr>
          <w:lang w:val="cs-CZ"/>
        </w:rPr>
        <w:t>Uchovávejte tento přípravek mimo dohled a dosah dětí.</w:t>
      </w:r>
    </w:p>
    <w:p w:rsidR="002A0260" w:rsidRPr="00415F5B" w:rsidRDefault="002A0260" w:rsidP="002A0260">
      <w:pPr>
        <w:pStyle w:val="EMEABodyText"/>
        <w:rPr>
          <w:lang w:val="cs-CZ"/>
        </w:rPr>
      </w:pPr>
    </w:p>
    <w:p w:rsidR="002A0260" w:rsidRPr="00551F03" w:rsidRDefault="002A0260" w:rsidP="002A0260">
      <w:pPr>
        <w:pStyle w:val="EMEABodyText"/>
        <w:rPr>
          <w:lang w:val="cs-CZ"/>
        </w:rPr>
      </w:pPr>
      <w:r w:rsidRPr="00415F5B">
        <w:rPr>
          <w:lang w:val="cs-CZ"/>
        </w:rPr>
        <w:t xml:space="preserve">Nepoužívejte tento přípravek </w:t>
      </w:r>
      <w:r w:rsidRPr="00551F03">
        <w:rPr>
          <w:lang w:val="cs-CZ"/>
        </w:rPr>
        <w:t>po uplynutí doby použitelnosti, uvedené na krabičce a blistru za EXP. Doba použitelnosti se vztahuje k poslednímu dni uvedeného měsíce.</w:t>
      </w:r>
    </w:p>
    <w:p w:rsidR="002A0260" w:rsidRPr="00415F5B" w:rsidRDefault="002A0260" w:rsidP="002A0260">
      <w:pPr>
        <w:pStyle w:val="EMEABodyText"/>
        <w:rPr>
          <w:lang w:val="cs-CZ"/>
        </w:rPr>
      </w:pPr>
    </w:p>
    <w:p w:rsidR="002A0260" w:rsidRPr="00415F5B" w:rsidRDefault="002A0260" w:rsidP="002A0260">
      <w:pPr>
        <w:pStyle w:val="EMEABodyText"/>
        <w:rPr>
          <w:lang w:val="cs-CZ"/>
        </w:rPr>
      </w:pPr>
      <w:r w:rsidRPr="00415F5B">
        <w:rPr>
          <w:lang w:val="cs-CZ"/>
        </w:rPr>
        <w:t>Neuchovávejte při teplotě nad 30</w:t>
      </w:r>
      <w:r w:rsidR="004A333E">
        <w:rPr>
          <w:lang w:val="cs-CZ"/>
        </w:rPr>
        <w:t xml:space="preserve"> </w:t>
      </w:r>
      <w:r w:rsidRPr="00415F5B">
        <w:rPr>
          <w:lang w:val="cs-CZ"/>
        </w:rPr>
        <w:t>°C.</w:t>
      </w:r>
    </w:p>
    <w:p w:rsidR="002A0260" w:rsidRPr="00415F5B" w:rsidRDefault="002A0260" w:rsidP="002A0260">
      <w:pPr>
        <w:pStyle w:val="EMEABodyText"/>
        <w:rPr>
          <w:lang w:val="cs-CZ"/>
        </w:rPr>
      </w:pPr>
    </w:p>
    <w:p w:rsidR="002A0260" w:rsidRPr="00551F03" w:rsidRDefault="002A0260" w:rsidP="002A0260">
      <w:pPr>
        <w:pStyle w:val="EMEABodyText"/>
        <w:rPr>
          <w:lang w:val="cs-CZ"/>
        </w:rPr>
      </w:pPr>
      <w:r w:rsidRPr="00551F03">
        <w:rPr>
          <w:lang w:val="cs-CZ"/>
        </w:rPr>
        <w:t>Nevyhazujte žádné léčivé přípravky do odpadních vod nebo domácího odpadu. Zeptejte se svého lékárníka, jak naložit s přípravky, které již nepoužíváte. Tato opatření pomáhají chránit životní prostředí.</w:t>
      </w:r>
    </w:p>
    <w:p w:rsidR="002A0260" w:rsidRPr="00551F03" w:rsidRDefault="002A0260" w:rsidP="002A0260">
      <w:pPr>
        <w:pStyle w:val="EMEABodyText"/>
        <w:rPr>
          <w:lang w:val="cs-CZ"/>
        </w:rPr>
      </w:pPr>
    </w:p>
    <w:p w:rsidR="002A0260" w:rsidRPr="00551F03" w:rsidRDefault="002A0260" w:rsidP="002A0260">
      <w:pPr>
        <w:pStyle w:val="EMEABodyText"/>
        <w:rPr>
          <w:lang w:val="cs-CZ"/>
        </w:rPr>
      </w:pPr>
    </w:p>
    <w:p w:rsidR="002A0260" w:rsidRPr="001C545D" w:rsidRDefault="002A0260" w:rsidP="002A0260">
      <w:pPr>
        <w:pStyle w:val="EMEAHeading1"/>
        <w:rPr>
          <w:rFonts w:ascii="Times New Roman Bold" w:hAnsi="Times New Roman Bold"/>
          <w:caps w:val="0"/>
          <w:szCs w:val="22"/>
          <w:lang w:val="cs-CZ"/>
        </w:rPr>
      </w:pPr>
      <w:r w:rsidRPr="00551F03">
        <w:rPr>
          <w:lang w:val="cs-CZ"/>
        </w:rPr>
        <w:t>6.</w:t>
      </w:r>
      <w:r w:rsidRPr="00551F03">
        <w:rPr>
          <w:lang w:val="cs-CZ"/>
        </w:rPr>
        <w:tab/>
      </w:r>
      <w:r w:rsidRPr="00551F03">
        <w:rPr>
          <w:rFonts w:ascii="Times New Roman Bold" w:hAnsi="Times New Roman Bold"/>
          <w:caps w:val="0"/>
          <w:szCs w:val="22"/>
          <w:lang w:val="cs-CZ"/>
        </w:rPr>
        <w:t>Obsah balení a další informace</w:t>
      </w:r>
    </w:p>
    <w:p w:rsidR="002A0260" w:rsidRPr="00551F03" w:rsidRDefault="002A0260" w:rsidP="002A0260">
      <w:pPr>
        <w:pStyle w:val="EMEAHeading1"/>
        <w:rPr>
          <w:noProof/>
          <w:lang w:val="cs-CZ"/>
        </w:rPr>
      </w:pPr>
    </w:p>
    <w:p w:rsidR="00D53D8E" w:rsidRDefault="00D53D8E" w:rsidP="00D53D8E">
      <w:pPr>
        <w:pStyle w:val="EMEAHeading3"/>
      </w:pPr>
      <w:r w:rsidRPr="00BC56B6">
        <w:t xml:space="preserve">Co přípravek </w:t>
      </w:r>
      <w:r>
        <w:t>Karvea</w:t>
      </w:r>
      <w:r w:rsidRPr="00BC56B6">
        <w:t> obsahuje</w:t>
      </w:r>
    </w:p>
    <w:p w:rsidR="00D53D8E" w:rsidRPr="00BC56B6" w:rsidRDefault="00D53D8E" w:rsidP="00D53D8E">
      <w:pPr>
        <w:pStyle w:val="EMEABodyTextIndent"/>
      </w:pPr>
      <w:r w:rsidRPr="00BC56B6">
        <w:rPr>
          <w:noProof/>
        </w:rPr>
        <w:t>Léčivou látkou je irbesartan</w:t>
      </w:r>
      <w:r w:rsidR="004A333E">
        <w:rPr>
          <w:noProof/>
        </w:rPr>
        <w:t>um</w:t>
      </w:r>
      <w:r w:rsidRPr="00BC56B6">
        <w:rPr>
          <w:noProof/>
        </w:rPr>
        <w:t>.</w:t>
      </w:r>
      <w:r w:rsidRPr="003C4340">
        <w:t xml:space="preserve"> </w:t>
      </w:r>
      <w:r>
        <w:t>Jedna</w:t>
      </w:r>
      <w:r w:rsidRPr="00BC56B6">
        <w:t xml:space="preserve"> tableta přípravku </w:t>
      </w:r>
      <w:r>
        <w:t>Karvea</w:t>
      </w:r>
      <w:r w:rsidRPr="00BC56B6">
        <w:t> </w:t>
      </w:r>
      <w:r>
        <w:t>150</w:t>
      </w:r>
      <w:r w:rsidRPr="00BC56B6">
        <w:t xml:space="preserve"> mg obsahuje </w:t>
      </w:r>
      <w:r>
        <w:t>irbesartanu</w:t>
      </w:r>
      <w:r w:rsidR="004A333E">
        <w:t>m 150 mg</w:t>
      </w:r>
      <w:r w:rsidRPr="00BC56B6">
        <w:t>.</w:t>
      </w:r>
    </w:p>
    <w:p w:rsidR="00D53D8E" w:rsidRDefault="00D53D8E" w:rsidP="00D53D8E">
      <w:pPr>
        <w:pStyle w:val="EMEABodyTextIndent"/>
        <w:numPr>
          <w:ilvl w:val="0"/>
          <w:numId w:val="0"/>
        </w:numPr>
        <w:ind w:left="567" w:hanging="567"/>
      </w:pPr>
      <w:r>
        <w:rPr>
          <w:rFonts w:ascii="Wingdings" w:hAnsi="Wingdings"/>
        </w:rPr>
        <w:t></w:t>
      </w:r>
      <w:r w:rsidRPr="00BC56B6">
        <w:rPr>
          <w:rFonts w:ascii="Wingdings" w:hAnsi="Wingdings"/>
        </w:rPr>
        <w:tab/>
      </w:r>
      <w:r w:rsidRPr="00BC56B6">
        <w:t xml:space="preserve">Další složky jsou monohydrát laktosy, mikrokrystalická celulosa, sodná sůl kroskarmelosy, hypromelosa, srážený oxid křemičitý, magnesium-stearát, oxid </w:t>
      </w:r>
      <w:r>
        <w:t>titaničitý</w:t>
      </w:r>
      <w:r w:rsidRPr="00BC56B6">
        <w:t>, makrogol</w:t>
      </w:r>
      <w:r>
        <w:t xml:space="preserve"> 3000</w:t>
      </w:r>
      <w:r w:rsidRPr="00BC56B6">
        <w:t>, karnaubský vosk.</w:t>
      </w:r>
      <w:r w:rsidR="00B15E5B" w:rsidRPr="00B15E5B">
        <w:rPr>
          <w:lang w:val="cs-CZ"/>
        </w:rPr>
        <w:t xml:space="preserve"> </w:t>
      </w:r>
      <w:r w:rsidR="00B15E5B" w:rsidRPr="00551F03">
        <w:rPr>
          <w:lang w:val="cs-CZ"/>
        </w:rPr>
        <w:t>.</w:t>
      </w:r>
      <w:r w:rsidR="00B15E5B">
        <w:rPr>
          <w:lang w:val="cs-CZ"/>
        </w:rPr>
        <w:t xml:space="preserve"> Viz bod 2 „</w:t>
      </w:r>
      <w:r w:rsidR="00B15E5B" w:rsidRPr="00447E48">
        <w:rPr>
          <w:lang w:val="cs-CZ"/>
        </w:rPr>
        <w:t>Přípravek Aprovel obsahuje laktosu</w:t>
      </w:r>
      <w:r w:rsidR="00B15E5B">
        <w:rPr>
          <w:lang w:val="cs-CZ"/>
        </w:rPr>
        <w:t>“.</w:t>
      </w:r>
    </w:p>
    <w:p w:rsidR="00D53D8E" w:rsidRDefault="00D53D8E" w:rsidP="00D53D8E">
      <w:pPr>
        <w:pStyle w:val="EMEABodyText"/>
      </w:pPr>
    </w:p>
    <w:p w:rsidR="00D53D8E" w:rsidRDefault="00D53D8E" w:rsidP="00D53D8E">
      <w:pPr>
        <w:pStyle w:val="EMEAHeading3"/>
      </w:pPr>
      <w:r w:rsidRPr="00614944">
        <w:t xml:space="preserve">Jak přípravek </w:t>
      </w:r>
      <w:r>
        <w:t>Karvea</w:t>
      </w:r>
      <w:r w:rsidRPr="00614944">
        <w:t xml:space="preserve"> vypadá a co obsahuje</w:t>
      </w:r>
      <w:r w:rsidR="002A0260" w:rsidRPr="002A0260">
        <w:t xml:space="preserve"> </w:t>
      </w:r>
      <w:r w:rsidR="002A0260">
        <w:t>toto</w:t>
      </w:r>
      <w:r w:rsidRPr="00614944">
        <w:t xml:space="preserve"> balení</w:t>
      </w:r>
    </w:p>
    <w:p w:rsidR="00D53D8E" w:rsidRDefault="00D53D8E" w:rsidP="00D53D8E">
      <w:pPr>
        <w:pStyle w:val="EMEABodyText"/>
      </w:pPr>
      <w:r>
        <w:t>Potahované tablety přípravku Karvea 150 mg</w:t>
      </w:r>
      <w:r w:rsidRPr="005F5EE6">
        <w:t> </w:t>
      </w:r>
      <w:r>
        <w:t xml:space="preserve"> jsou bílé až téměř bílé, bikonvexní, oválné, na jedné straně se znakem srdce a na druhé straně s vyraženým číslem 2872.</w:t>
      </w:r>
    </w:p>
    <w:p w:rsidR="00D53D8E" w:rsidRDefault="00D53D8E" w:rsidP="00D53D8E">
      <w:pPr>
        <w:pStyle w:val="EMEABodyText"/>
      </w:pPr>
    </w:p>
    <w:p w:rsidR="00D53D8E" w:rsidRDefault="00D53D8E" w:rsidP="00D53D8E">
      <w:pPr>
        <w:pStyle w:val="EMEABodyText"/>
        <w:rPr>
          <w:noProof/>
        </w:rPr>
      </w:pPr>
      <w:r>
        <w:rPr>
          <w:noProof/>
        </w:rPr>
        <w:t>Potahované t</w:t>
      </w:r>
      <w:r w:rsidRPr="005F5EE6">
        <w:rPr>
          <w:noProof/>
        </w:rPr>
        <w:t xml:space="preserve">ablety přípravku </w:t>
      </w:r>
      <w:r>
        <w:rPr>
          <w:noProof/>
        </w:rPr>
        <w:t>Karvea</w:t>
      </w:r>
      <w:r w:rsidRPr="005F5EE6">
        <w:rPr>
          <w:noProof/>
        </w:rPr>
        <w:t> </w:t>
      </w:r>
      <w:r>
        <w:rPr>
          <w:noProof/>
        </w:rPr>
        <w:t>150</w:t>
      </w:r>
      <w:r w:rsidRPr="005F5EE6">
        <w:rPr>
          <w:noProof/>
        </w:rPr>
        <w:t xml:space="preserve"> mg jsou dodávány v blistrech, balení se </w:t>
      </w:r>
      <w:r>
        <w:t xml:space="preserve">14, 28, 30, 56, 84, 90 </w:t>
      </w:r>
      <w:r>
        <w:rPr>
          <w:noProof/>
        </w:rPr>
        <w:t xml:space="preserve">nebo 98 potahovanými tabletami. </w:t>
      </w:r>
      <w:r w:rsidRPr="005F5EE6">
        <w:rPr>
          <w:noProof/>
        </w:rPr>
        <w:t xml:space="preserve">K dispozici jsou také jednodávková blistrová balení </w:t>
      </w:r>
      <w:r>
        <w:rPr>
          <w:noProof/>
        </w:rPr>
        <w:t>obsahující</w:t>
      </w:r>
      <w:r w:rsidRPr="005F5EE6">
        <w:rPr>
          <w:noProof/>
        </w:rPr>
        <w:t xml:space="preserve"> 56</w:t>
      </w:r>
      <w:r>
        <w:rPr>
          <w:noProof/>
        </w:rPr>
        <w:t> x 1 potahovanou tabletu určená k dodání nemocnicím.</w:t>
      </w:r>
    </w:p>
    <w:p w:rsidR="00D53D8E" w:rsidRDefault="00D53D8E" w:rsidP="00D53D8E">
      <w:pPr>
        <w:pStyle w:val="EMEABodyText"/>
        <w:rPr>
          <w:noProof/>
        </w:rPr>
      </w:pPr>
    </w:p>
    <w:p w:rsidR="00D53D8E" w:rsidRDefault="00D53D8E" w:rsidP="00D53D8E">
      <w:pPr>
        <w:pStyle w:val="EMEABodyText"/>
        <w:rPr>
          <w:noProof/>
        </w:rPr>
      </w:pPr>
      <w:r w:rsidRPr="000D14E0">
        <w:rPr>
          <w:noProof/>
        </w:rPr>
        <w:t>Na trhu nemusí být všechny velikosti balení.</w:t>
      </w:r>
    </w:p>
    <w:p w:rsidR="00D53D8E" w:rsidRDefault="00D53D8E" w:rsidP="00D53D8E">
      <w:pPr>
        <w:pStyle w:val="EMEABodyText"/>
        <w:rPr>
          <w:noProof/>
        </w:rPr>
      </w:pPr>
    </w:p>
    <w:p w:rsidR="00D53D8E" w:rsidRPr="00614944" w:rsidRDefault="00D53D8E" w:rsidP="00D53D8E">
      <w:pPr>
        <w:pStyle w:val="EMEAHeading3"/>
      </w:pPr>
      <w:r w:rsidRPr="00614944">
        <w:t>Držitel rozhodnutí o registraci</w:t>
      </w:r>
    </w:p>
    <w:p w:rsidR="002A0260" w:rsidRDefault="002A0260" w:rsidP="002A0260">
      <w:pPr>
        <w:pStyle w:val="EMEAAddress"/>
      </w:pPr>
      <w:r>
        <w:t>sanofi-aventis groupe</w:t>
      </w:r>
      <w:r>
        <w:br/>
        <w:t>54, rue La Boétie</w:t>
      </w:r>
      <w:r>
        <w:br/>
        <w:t>F-75008 Paris - Francie</w:t>
      </w:r>
    </w:p>
    <w:p w:rsidR="00D53D8E" w:rsidRDefault="00D53D8E" w:rsidP="00D53D8E">
      <w:pPr>
        <w:pStyle w:val="EMEABodyText"/>
        <w:rPr>
          <w:noProof/>
        </w:rPr>
      </w:pPr>
    </w:p>
    <w:p w:rsidR="00D53D8E" w:rsidRPr="00614944" w:rsidRDefault="00D53D8E" w:rsidP="00D53D8E">
      <w:pPr>
        <w:pStyle w:val="EMEAHeading3"/>
      </w:pPr>
      <w:r w:rsidRPr="00614944">
        <w:t>Výrobce</w:t>
      </w:r>
    </w:p>
    <w:p w:rsidR="00D53D8E" w:rsidRDefault="00D53D8E" w:rsidP="00D53D8E">
      <w:pPr>
        <w:pStyle w:val="EMEAAddress"/>
      </w:pPr>
      <w:r>
        <w:t>SANOFI WINTHROP INDUSTRIE</w:t>
      </w:r>
      <w:r>
        <w:br/>
        <w:t>1, rue de la Vierge</w:t>
      </w:r>
      <w:r>
        <w:br/>
        <w:t>Ambarès &amp; Lagrave</w:t>
      </w:r>
      <w:r>
        <w:br/>
        <w:t>F-33565 Carbon Blanc Cedex - Francie</w:t>
      </w:r>
    </w:p>
    <w:p w:rsidR="00D53D8E" w:rsidRDefault="00D53D8E" w:rsidP="00D53D8E">
      <w:pPr>
        <w:pStyle w:val="EMEAAddress"/>
      </w:pPr>
    </w:p>
    <w:p w:rsidR="00D53D8E" w:rsidRDefault="00D53D8E" w:rsidP="00D53D8E">
      <w:pPr>
        <w:pStyle w:val="EMEAAddress"/>
      </w:pPr>
      <w:r>
        <w:t>SANOFI WINTHROP INDUSTRIE</w:t>
      </w:r>
      <w:r>
        <w:br/>
        <w:t>30-36 Avenue Gustave Eiffel, BP 7166</w:t>
      </w:r>
      <w:r>
        <w:br/>
        <w:t>F-37071 Tours Cedex 2 - Francie</w:t>
      </w:r>
    </w:p>
    <w:p w:rsidR="00D53D8E" w:rsidRDefault="00D53D8E" w:rsidP="00D53D8E">
      <w:pPr>
        <w:pStyle w:val="EMEAAddress"/>
      </w:pPr>
    </w:p>
    <w:p w:rsidR="00D53D8E" w:rsidRDefault="00D53D8E" w:rsidP="00D53D8E">
      <w:pPr>
        <w:pStyle w:val="EMEAAddress"/>
      </w:pPr>
      <w:r>
        <w:t>CHINOIN PRIVATE CO. LTD.</w:t>
      </w:r>
      <w:r>
        <w:br/>
        <w:t>Lévai u.5.</w:t>
      </w:r>
      <w:r>
        <w:br/>
        <w:t>2112 Veresegyház - Mad'arsko</w:t>
      </w:r>
    </w:p>
    <w:p w:rsidR="00001EF3" w:rsidRDefault="00001EF3" w:rsidP="00585701">
      <w:pPr>
        <w:pStyle w:val="EMEABodyText"/>
      </w:pPr>
    </w:p>
    <w:p w:rsidR="00001EF3" w:rsidRPr="00001EF3" w:rsidRDefault="00001EF3" w:rsidP="00001EF3">
      <w:r w:rsidRPr="00001EF3">
        <w:t>Sanofi-Aventis, S.A.</w:t>
      </w:r>
    </w:p>
    <w:p w:rsidR="00001EF3" w:rsidRPr="00001EF3" w:rsidRDefault="00001EF3" w:rsidP="00001EF3">
      <w:r w:rsidRPr="00001EF3">
        <w:t>Ctra. C-35 (La Batlloria-Hostalric), km. 63.09</w:t>
      </w:r>
    </w:p>
    <w:p w:rsidR="00001EF3" w:rsidRPr="00001EF3" w:rsidRDefault="00001EF3" w:rsidP="00001EF3">
      <w:r w:rsidRPr="00001EF3">
        <w:t>17404 Riells i Viabrea (Girona)</w:t>
      </w:r>
    </w:p>
    <w:p w:rsidR="00001EF3" w:rsidRPr="00001EF3" w:rsidRDefault="00001EF3" w:rsidP="00001EF3">
      <w:r w:rsidRPr="00001EF3">
        <w:t>Španělsko</w:t>
      </w:r>
    </w:p>
    <w:p w:rsidR="002A0260" w:rsidRDefault="002A0260" w:rsidP="002A0260">
      <w:pPr>
        <w:pStyle w:val="EMEAAddress"/>
      </w:pPr>
    </w:p>
    <w:p w:rsidR="002A0260" w:rsidRDefault="002A0260" w:rsidP="002A0260">
      <w:pPr>
        <w:pStyle w:val="EMEABodyText"/>
      </w:pPr>
      <w:r>
        <w:t>Další informace o tomto přípravku získáte u místního zástupce držitele rozhodnutí o registraci.</w:t>
      </w:r>
    </w:p>
    <w:p w:rsidR="002A0260" w:rsidRPr="00551F03" w:rsidRDefault="002A0260" w:rsidP="002A0260">
      <w:pPr>
        <w:pStyle w:val="EMEABodyText"/>
        <w:rPr>
          <w:lang w:val="cs-CZ"/>
        </w:rPr>
      </w:pPr>
    </w:p>
    <w:tbl>
      <w:tblPr>
        <w:tblW w:w="9356" w:type="dxa"/>
        <w:tblInd w:w="-34" w:type="dxa"/>
        <w:tblLayout w:type="fixed"/>
        <w:tblLook w:val="0000" w:firstRow="0" w:lastRow="0" w:firstColumn="0" w:lastColumn="0" w:noHBand="0" w:noVBand="0"/>
      </w:tblPr>
      <w:tblGrid>
        <w:gridCol w:w="34"/>
        <w:gridCol w:w="4644"/>
        <w:gridCol w:w="4678"/>
      </w:tblGrid>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België/Belgique/Belgien</w:t>
            </w:r>
          </w:p>
          <w:p w:rsidR="002A0260" w:rsidRPr="00551F03" w:rsidRDefault="002A0260" w:rsidP="002A0260">
            <w:pPr>
              <w:rPr>
                <w:lang w:val="cs-CZ"/>
              </w:rPr>
            </w:pPr>
            <w:r w:rsidRPr="00551F03">
              <w:rPr>
                <w:snapToGrid w:val="0"/>
                <w:lang w:val="cs-CZ"/>
              </w:rPr>
              <w:t>Sanofi Belgium</w:t>
            </w:r>
          </w:p>
          <w:p w:rsidR="002A0260" w:rsidRPr="00551F03" w:rsidRDefault="002A0260" w:rsidP="002A0260">
            <w:pPr>
              <w:rPr>
                <w:snapToGrid w:val="0"/>
                <w:lang w:val="cs-CZ"/>
              </w:rPr>
            </w:pPr>
            <w:r w:rsidRPr="00551F03">
              <w:rPr>
                <w:lang w:val="cs-CZ"/>
              </w:rPr>
              <w:t xml:space="preserve">Tél/Tel: </w:t>
            </w:r>
            <w:r w:rsidRPr="00551F03">
              <w:rPr>
                <w:snapToGrid w:val="0"/>
                <w:lang w:val="cs-CZ"/>
              </w:rPr>
              <w:t>+32 (0)2 710 54 00</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Lietuva</w:t>
            </w:r>
          </w:p>
          <w:p w:rsidR="002A0260" w:rsidRPr="00551F03" w:rsidRDefault="002A0260" w:rsidP="002A0260">
            <w:pPr>
              <w:rPr>
                <w:lang w:val="cs-CZ"/>
              </w:rPr>
            </w:pPr>
            <w:r w:rsidRPr="00551F03">
              <w:rPr>
                <w:lang w:val="cs-CZ"/>
              </w:rPr>
              <w:t>UAB sanofi-aventis Lietuva</w:t>
            </w:r>
          </w:p>
          <w:p w:rsidR="002A0260" w:rsidRPr="00551F03" w:rsidRDefault="002A0260" w:rsidP="002A0260">
            <w:pPr>
              <w:rPr>
                <w:lang w:val="cs-CZ"/>
              </w:rPr>
            </w:pPr>
            <w:r w:rsidRPr="00551F03">
              <w:rPr>
                <w:lang w:val="cs-CZ"/>
              </w:rPr>
              <w:t>Tel: +370 5 2755224</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България</w:t>
            </w:r>
          </w:p>
          <w:p w:rsidR="002A0260" w:rsidRPr="00551F03" w:rsidRDefault="00B15E5B" w:rsidP="002A0260">
            <w:pPr>
              <w:rPr>
                <w:noProof/>
                <w:lang w:val="cs-CZ"/>
              </w:rPr>
            </w:pPr>
            <w:r>
              <w:rPr>
                <w:noProof/>
                <w:lang w:val="cs-CZ"/>
              </w:rPr>
              <w:t>Sanofi</w:t>
            </w:r>
            <w:r w:rsidR="002A0260" w:rsidRPr="00551F03">
              <w:rPr>
                <w:noProof/>
                <w:lang w:val="cs-CZ"/>
              </w:rPr>
              <w:t xml:space="preserve"> Bulgaria EOOD</w:t>
            </w:r>
          </w:p>
          <w:p w:rsidR="002A0260" w:rsidRPr="00551F03" w:rsidRDefault="002A0260" w:rsidP="002A0260">
            <w:pPr>
              <w:rPr>
                <w:rFonts w:cs="Arial"/>
                <w:szCs w:val="22"/>
                <w:lang w:val="cs-CZ"/>
              </w:rPr>
            </w:pPr>
            <w:r w:rsidRPr="00551F03">
              <w:rPr>
                <w:bCs/>
                <w:szCs w:val="22"/>
                <w:lang w:val="cs-CZ"/>
              </w:rPr>
              <w:t>Тел.: +359 (0)2</w:t>
            </w:r>
            <w:r w:rsidRPr="00551F03">
              <w:rPr>
                <w:rFonts w:cs="Arial"/>
                <w:szCs w:val="22"/>
                <w:lang w:val="cs-CZ"/>
              </w:rPr>
              <w:t xml:space="preserve"> 970 53 00</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Luxembourg/Luxemburg</w:t>
            </w:r>
          </w:p>
          <w:p w:rsidR="002A0260" w:rsidRPr="00551F03" w:rsidRDefault="002A0260" w:rsidP="002A0260">
            <w:pPr>
              <w:rPr>
                <w:snapToGrid w:val="0"/>
                <w:lang w:val="cs-CZ"/>
              </w:rPr>
            </w:pPr>
            <w:r w:rsidRPr="00551F03">
              <w:rPr>
                <w:snapToGrid w:val="0"/>
                <w:lang w:val="cs-CZ"/>
              </w:rPr>
              <w:t xml:space="preserve">Sanofi Belgium </w:t>
            </w:r>
          </w:p>
          <w:p w:rsidR="002A0260" w:rsidRPr="00551F03" w:rsidRDefault="002A0260" w:rsidP="002A0260">
            <w:pPr>
              <w:rPr>
                <w:lang w:val="cs-CZ"/>
              </w:rPr>
            </w:pPr>
            <w:r w:rsidRPr="00551F03">
              <w:rPr>
                <w:lang w:val="cs-CZ"/>
              </w:rPr>
              <w:t xml:space="preserve">Tél/Tel: </w:t>
            </w:r>
            <w:r w:rsidRPr="00551F03">
              <w:rPr>
                <w:snapToGrid w:val="0"/>
                <w:lang w:val="cs-CZ"/>
              </w:rPr>
              <w:t>+32 (0)2 710 54 00 (</w:t>
            </w:r>
            <w:r w:rsidRPr="00551F03">
              <w:rPr>
                <w:lang w:val="cs-CZ"/>
              </w:rPr>
              <w:t>Belgique/Belgien)</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Česká republika</w:t>
            </w:r>
          </w:p>
          <w:p w:rsidR="002A0260" w:rsidRPr="00551F03" w:rsidRDefault="002A0260" w:rsidP="002A0260">
            <w:pPr>
              <w:rPr>
                <w:lang w:val="cs-CZ"/>
              </w:rPr>
            </w:pPr>
            <w:r w:rsidRPr="00551F03">
              <w:rPr>
                <w:lang w:val="cs-CZ"/>
              </w:rPr>
              <w:t>sanofi-aventis, s.r.o.</w:t>
            </w:r>
          </w:p>
          <w:p w:rsidR="002A0260" w:rsidRPr="00551F03" w:rsidRDefault="002A0260" w:rsidP="002A0260">
            <w:pPr>
              <w:rPr>
                <w:lang w:val="cs-CZ"/>
              </w:rPr>
            </w:pPr>
            <w:r w:rsidRPr="00551F03">
              <w:rPr>
                <w:lang w:val="cs-CZ"/>
              </w:rPr>
              <w:t>Tel: +420 233 086 111</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Magyarország</w:t>
            </w:r>
          </w:p>
          <w:p w:rsidR="002A0260" w:rsidRPr="00551F03" w:rsidRDefault="004A333E" w:rsidP="002A0260">
            <w:pPr>
              <w:rPr>
                <w:lang w:val="cs-CZ"/>
              </w:rPr>
            </w:pPr>
            <w:r>
              <w:rPr>
                <w:lang w:val="cs-CZ"/>
              </w:rPr>
              <w:t>SANOFI-AVENTIS Zrt.</w:t>
            </w:r>
          </w:p>
          <w:p w:rsidR="002A0260" w:rsidRPr="00551F03" w:rsidRDefault="002A0260" w:rsidP="002A0260">
            <w:pPr>
              <w:rPr>
                <w:lang w:val="cs-CZ"/>
              </w:rPr>
            </w:pPr>
            <w:r w:rsidRPr="00551F03">
              <w:rPr>
                <w:lang w:val="cs-CZ"/>
              </w:rPr>
              <w:t>Tel.: +36 1 505 0050</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Danmark</w:t>
            </w:r>
          </w:p>
          <w:p w:rsidR="002A0260" w:rsidRPr="00551F03" w:rsidRDefault="00E32144" w:rsidP="002A0260">
            <w:pPr>
              <w:rPr>
                <w:lang w:val="cs-CZ"/>
              </w:rPr>
            </w:pPr>
            <w:r>
              <w:rPr>
                <w:lang w:val="cs-CZ"/>
              </w:rPr>
              <w:t>Sanofi A/S</w:t>
            </w:r>
          </w:p>
          <w:p w:rsidR="002A0260" w:rsidRPr="00551F03" w:rsidRDefault="002A0260" w:rsidP="002A0260">
            <w:pPr>
              <w:rPr>
                <w:lang w:val="cs-CZ"/>
              </w:rPr>
            </w:pPr>
            <w:r w:rsidRPr="00551F03">
              <w:rPr>
                <w:lang w:val="cs-CZ"/>
              </w:rPr>
              <w:t>Tlf: +45 45 16 70 00</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Malta</w:t>
            </w:r>
          </w:p>
          <w:p w:rsidR="002A0260" w:rsidRPr="00551F03" w:rsidRDefault="00E32144" w:rsidP="002A0260">
            <w:pPr>
              <w:rPr>
                <w:lang w:val="cs-CZ"/>
              </w:rPr>
            </w:pPr>
            <w:r>
              <w:rPr>
                <w:lang w:val="cs-CZ"/>
              </w:rPr>
              <w:t>Sanofi S.</w:t>
            </w:r>
            <w:r w:rsidR="003F70AB">
              <w:rPr>
                <w:lang w:val="cs-CZ"/>
              </w:rPr>
              <w:t>r.l.</w:t>
            </w:r>
          </w:p>
          <w:p w:rsidR="002A0260" w:rsidRPr="00551F03" w:rsidRDefault="00E32144" w:rsidP="002A0260">
            <w:pPr>
              <w:rPr>
                <w:lang w:val="cs-CZ"/>
              </w:rPr>
            </w:pPr>
            <w:r>
              <w:rPr>
                <w:lang w:val="cs-CZ"/>
              </w:rPr>
              <w:t>Tel: +39 02 39394275</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Deutschland</w:t>
            </w:r>
          </w:p>
          <w:p w:rsidR="002A0260" w:rsidRPr="00551F03" w:rsidRDefault="002A0260" w:rsidP="002A0260">
            <w:pPr>
              <w:rPr>
                <w:lang w:val="cs-CZ"/>
              </w:rPr>
            </w:pPr>
            <w:r w:rsidRPr="00551F03">
              <w:rPr>
                <w:lang w:val="cs-CZ"/>
              </w:rPr>
              <w:t>Sanofi-Aventis Deutschland GmbH</w:t>
            </w:r>
          </w:p>
          <w:p w:rsidR="00B15E5B" w:rsidRDefault="00B15E5B" w:rsidP="00B15E5B">
            <w:pPr>
              <w:rPr>
                <w:lang w:val="cs-CZ"/>
              </w:rPr>
            </w:pPr>
            <w:r>
              <w:rPr>
                <w:lang w:val="cs-CZ"/>
              </w:rPr>
              <w:t>Tel: 0800 52 52 010</w:t>
            </w:r>
          </w:p>
          <w:p w:rsidR="002A0260" w:rsidRPr="00551F03" w:rsidRDefault="00B15E5B" w:rsidP="002A0260">
            <w:pPr>
              <w:rPr>
                <w:lang w:val="cs-CZ"/>
              </w:rPr>
            </w:pPr>
            <w:r>
              <w:rPr>
                <w:lang w:val="cs-CZ"/>
              </w:rPr>
              <w:t>Tel. aus dem Ausland:+49 69 305 21 131</w:t>
            </w:r>
          </w:p>
        </w:tc>
        <w:tc>
          <w:tcPr>
            <w:tcW w:w="4678" w:type="dxa"/>
          </w:tcPr>
          <w:p w:rsidR="002A0260" w:rsidRPr="00551F03" w:rsidRDefault="002A0260" w:rsidP="002A0260">
            <w:pPr>
              <w:rPr>
                <w:b/>
                <w:bCs/>
                <w:lang w:val="cs-CZ"/>
              </w:rPr>
            </w:pPr>
            <w:r w:rsidRPr="00551F03">
              <w:rPr>
                <w:b/>
                <w:bCs/>
                <w:lang w:val="cs-CZ"/>
              </w:rPr>
              <w:t>Nederland</w:t>
            </w:r>
          </w:p>
          <w:p w:rsidR="002A0260" w:rsidRPr="00551F03" w:rsidRDefault="003F70AB" w:rsidP="002A0260">
            <w:pPr>
              <w:rPr>
                <w:lang w:val="cs-CZ"/>
              </w:rPr>
            </w:pPr>
            <w:r>
              <w:rPr>
                <w:lang w:val="cs-CZ"/>
              </w:rPr>
              <w:t>Genzyme Europe</w:t>
            </w:r>
            <w:r w:rsidR="002A0260" w:rsidRPr="00551F03">
              <w:rPr>
                <w:lang w:val="cs-CZ"/>
              </w:rPr>
              <w:t xml:space="preserve"> B.V.</w:t>
            </w:r>
          </w:p>
          <w:p w:rsidR="002A0260" w:rsidRPr="00551F03" w:rsidRDefault="00E32144" w:rsidP="002A0260">
            <w:pPr>
              <w:rPr>
                <w:lang w:val="cs-CZ"/>
              </w:rPr>
            </w:pPr>
            <w:r>
              <w:rPr>
                <w:lang w:val="cs-CZ"/>
              </w:rPr>
              <w:t>Tel: +31 20 245 4000</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Eesti</w:t>
            </w:r>
          </w:p>
          <w:p w:rsidR="002A0260" w:rsidRPr="00551F03" w:rsidRDefault="002A0260" w:rsidP="002A0260">
            <w:pPr>
              <w:rPr>
                <w:lang w:val="cs-CZ"/>
              </w:rPr>
            </w:pPr>
            <w:r w:rsidRPr="00551F03">
              <w:rPr>
                <w:lang w:val="cs-CZ"/>
              </w:rPr>
              <w:t>sanofi-aventis Estonia OÜ</w:t>
            </w:r>
          </w:p>
          <w:p w:rsidR="002A0260" w:rsidRPr="00551F03" w:rsidRDefault="002A0260" w:rsidP="002A0260">
            <w:pPr>
              <w:rPr>
                <w:lang w:val="cs-CZ"/>
              </w:rPr>
            </w:pPr>
            <w:r w:rsidRPr="00551F03">
              <w:rPr>
                <w:lang w:val="cs-CZ"/>
              </w:rPr>
              <w:t>Tel: +372 627 34 88</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Norge</w:t>
            </w:r>
          </w:p>
          <w:p w:rsidR="002A0260" w:rsidRPr="00551F03" w:rsidRDefault="002A0260" w:rsidP="002A0260">
            <w:pPr>
              <w:rPr>
                <w:lang w:val="cs-CZ"/>
              </w:rPr>
            </w:pPr>
            <w:r w:rsidRPr="00551F03">
              <w:rPr>
                <w:lang w:val="cs-CZ"/>
              </w:rPr>
              <w:t>sanofi-aventis Norge AS</w:t>
            </w:r>
          </w:p>
          <w:p w:rsidR="002A0260" w:rsidRPr="00551F03" w:rsidRDefault="002A0260" w:rsidP="002A0260">
            <w:pPr>
              <w:rPr>
                <w:lang w:val="cs-CZ"/>
              </w:rPr>
            </w:pPr>
            <w:r w:rsidRPr="00551F03">
              <w:rPr>
                <w:lang w:val="cs-CZ"/>
              </w:rPr>
              <w:t>Tlf: +47 67 10 71 00</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Ελλάδα</w:t>
            </w:r>
          </w:p>
          <w:p w:rsidR="002A0260" w:rsidRPr="00551F03" w:rsidRDefault="002A0260" w:rsidP="002A0260">
            <w:pPr>
              <w:rPr>
                <w:lang w:val="cs-CZ"/>
              </w:rPr>
            </w:pPr>
            <w:r w:rsidRPr="00551F03">
              <w:rPr>
                <w:lang w:val="cs-CZ"/>
              </w:rPr>
              <w:t>sanofi-aventis AEBE</w:t>
            </w:r>
          </w:p>
          <w:p w:rsidR="002A0260" w:rsidRPr="00551F03" w:rsidRDefault="002A0260" w:rsidP="002A0260">
            <w:pPr>
              <w:rPr>
                <w:lang w:val="cs-CZ"/>
              </w:rPr>
            </w:pPr>
            <w:r w:rsidRPr="00551F03">
              <w:rPr>
                <w:lang w:val="cs-CZ"/>
              </w:rPr>
              <w:t>Τηλ: +30 210 900 16 00</w:t>
            </w:r>
          </w:p>
          <w:p w:rsidR="002A0260" w:rsidRPr="00551F03" w:rsidRDefault="002A0260" w:rsidP="002A0260">
            <w:pPr>
              <w:rPr>
                <w:lang w:val="cs-CZ"/>
              </w:rPr>
            </w:pPr>
          </w:p>
        </w:tc>
        <w:tc>
          <w:tcPr>
            <w:tcW w:w="4678" w:type="dxa"/>
            <w:tcBorders>
              <w:top w:val="nil"/>
              <w:left w:val="nil"/>
              <w:bottom w:val="nil"/>
              <w:right w:val="nil"/>
            </w:tcBorders>
          </w:tcPr>
          <w:p w:rsidR="002A0260" w:rsidRPr="00551F03" w:rsidRDefault="002A0260" w:rsidP="002A0260">
            <w:pPr>
              <w:rPr>
                <w:b/>
                <w:bCs/>
                <w:lang w:val="cs-CZ"/>
              </w:rPr>
            </w:pPr>
            <w:r w:rsidRPr="00551F03">
              <w:rPr>
                <w:b/>
                <w:bCs/>
                <w:lang w:val="cs-CZ"/>
              </w:rPr>
              <w:t>Österreich</w:t>
            </w:r>
          </w:p>
          <w:p w:rsidR="002A0260" w:rsidRPr="00551F03" w:rsidRDefault="002A0260" w:rsidP="002A0260">
            <w:pPr>
              <w:rPr>
                <w:lang w:val="cs-CZ"/>
              </w:rPr>
            </w:pPr>
            <w:r w:rsidRPr="00551F03">
              <w:rPr>
                <w:lang w:val="cs-CZ"/>
              </w:rPr>
              <w:t>sanofi-aventis GmbH</w:t>
            </w:r>
          </w:p>
          <w:p w:rsidR="002A0260" w:rsidRPr="00551F03" w:rsidRDefault="002A0260" w:rsidP="002A0260">
            <w:pPr>
              <w:rPr>
                <w:lang w:val="cs-CZ"/>
              </w:rPr>
            </w:pPr>
            <w:r w:rsidRPr="00551F03">
              <w:rPr>
                <w:lang w:val="cs-CZ"/>
              </w:rPr>
              <w:t>Tel: +43 1 80 185 – 0</w:t>
            </w:r>
          </w:p>
          <w:p w:rsidR="002A0260" w:rsidRPr="00551F03" w:rsidRDefault="002A0260" w:rsidP="002A0260">
            <w:pPr>
              <w:rPr>
                <w:lang w:val="cs-CZ"/>
              </w:rPr>
            </w:pPr>
          </w:p>
        </w:tc>
      </w:tr>
      <w:tr w:rsidR="002A0260" w:rsidRPr="00551F03" w:rsidTr="002A0260">
        <w:trPr>
          <w:gridBefore w:val="1"/>
          <w:wBefore w:w="34" w:type="dxa"/>
          <w:cantSplit/>
        </w:trPr>
        <w:tc>
          <w:tcPr>
            <w:tcW w:w="4644" w:type="dxa"/>
            <w:tcBorders>
              <w:top w:val="nil"/>
              <w:left w:val="nil"/>
              <w:bottom w:val="nil"/>
              <w:right w:val="nil"/>
            </w:tcBorders>
          </w:tcPr>
          <w:p w:rsidR="002A0260" w:rsidRPr="00551F03" w:rsidRDefault="002A0260" w:rsidP="002A0260">
            <w:pPr>
              <w:rPr>
                <w:b/>
                <w:bCs/>
                <w:lang w:val="cs-CZ"/>
              </w:rPr>
            </w:pPr>
            <w:r w:rsidRPr="00551F03">
              <w:rPr>
                <w:b/>
                <w:bCs/>
                <w:lang w:val="cs-CZ"/>
              </w:rPr>
              <w:t>España</w:t>
            </w:r>
          </w:p>
          <w:p w:rsidR="002A0260" w:rsidRPr="00551F03" w:rsidRDefault="002A0260" w:rsidP="002A0260">
            <w:pPr>
              <w:rPr>
                <w:smallCaps/>
                <w:lang w:val="cs-CZ"/>
              </w:rPr>
            </w:pPr>
            <w:r w:rsidRPr="00551F03">
              <w:rPr>
                <w:lang w:val="cs-CZ"/>
              </w:rPr>
              <w:t>sanofi-aventis, S.A.</w:t>
            </w:r>
          </w:p>
          <w:p w:rsidR="002A0260" w:rsidRPr="00551F03" w:rsidRDefault="002A0260" w:rsidP="002A0260">
            <w:pPr>
              <w:rPr>
                <w:lang w:val="cs-CZ"/>
              </w:rPr>
            </w:pPr>
            <w:r w:rsidRPr="00551F03">
              <w:rPr>
                <w:lang w:val="cs-CZ"/>
              </w:rPr>
              <w:t>Tel: +34 93 485 94 00</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Polska</w:t>
            </w:r>
          </w:p>
          <w:p w:rsidR="002A0260" w:rsidRPr="00551F03" w:rsidRDefault="002A0260" w:rsidP="002A0260">
            <w:pPr>
              <w:rPr>
                <w:lang w:val="cs-CZ"/>
              </w:rPr>
            </w:pPr>
            <w:r w:rsidRPr="00551F03">
              <w:rPr>
                <w:lang w:val="cs-CZ"/>
              </w:rPr>
              <w:t>sanofi-aventis Sp. z o.o.</w:t>
            </w:r>
          </w:p>
          <w:p w:rsidR="002A0260" w:rsidRPr="00551F03" w:rsidRDefault="002A0260" w:rsidP="002A0260">
            <w:pPr>
              <w:rPr>
                <w:lang w:val="cs-CZ"/>
              </w:rPr>
            </w:pPr>
            <w:r w:rsidRPr="00551F03">
              <w:rPr>
                <w:lang w:val="cs-CZ"/>
              </w:rPr>
              <w:t>Tel.: +48 22 280 00 00</w:t>
            </w:r>
          </w:p>
          <w:p w:rsidR="002A0260" w:rsidRPr="00551F03" w:rsidRDefault="002A0260" w:rsidP="002A0260">
            <w:pPr>
              <w:rPr>
                <w:lang w:val="cs-CZ"/>
              </w:rPr>
            </w:pPr>
          </w:p>
        </w:tc>
      </w:tr>
      <w:tr w:rsidR="002A0260" w:rsidRPr="00551F03" w:rsidTr="002A0260">
        <w:trPr>
          <w:cantSplit/>
        </w:trPr>
        <w:tc>
          <w:tcPr>
            <w:tcW w:w="4678" w:type="dxa"/>
            <w:gridSpan w:val="2"/>
          </w:tcPr>
          <w:p w:rsidR="002A0260" w:rsidRPr="00551F03" w:rsidRDefault="002A0260" w:rsidP="002A0260">
            <w:pPr>
              <w:rPr>
                <w:b/>
                <w:bCs/>
                <w:lang w:val="cs-CZ"/>
              </w:rPr>
            </w:pPr>
            <w:r w:rsidRPr="00551F03">
              <w:rPr>
                <w:b/>
                <w:bCs/>
                <w:lang w:val="cs-CZ"/>
              </w:rPr>
              <w:t>France</w:t>
            </w:r>
          </w:p>
          <w:p w:rsidR="002A0260" w:rsidRPr="00551F03" w:rsidRDefault="002A0260" w:rsidP="002A0260">
            <w:pPr>
              <w:rPr>
                <w:lang w:val="cs-CZ"/>
              </w:rPr>
            </w:pPr>
            <w:r w:rsidRPr="00551F03">
              <w:rPr>
                <w:lang w:val="cs-CZ"/>
              </w:rPr>
              <w:t>sanofi-aventis France</w:t>
            </w:r>
          </w:p>
          <w:p w:rsidR="002A0260" w:rsidRPr="00551F03" w:rsidRDefault="002A0260" w:rsidP="002A0260">
            <w:pPr>
              <w:rPr>
                <w:lang w:val="cs-CZ"/>
              </w:rPr>
            </w:pPr>
            <w:r w:rsidRPr="00551F03">
              <w:rPr>
                <w:lang w:val="cs-CZ"/>
              </w:rPr>
              <w:t>Tél: 0 800 222 555</w:t>
            </w:r>
          </w:p>
          <w:p w:rsidR="002A0260" w:rsidRPr="00551F03" w:rsidRDefault="002A0260" w:rsidP="002A0260">
            <w:pPr>
              <w:rPr>
                <w:lang w:val="cs-CZ"/>
              </w:rPr>
            </w:pPr>
            <w:r w:rsidRPr="00551F03">
              <w:rPr>
                <w:lang w:val="cs-CZ"/>
              </w:rPr>
              <w:t>Appel depuis l’étranger : +33 1 57 63 23 23</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Portugal</w:t>
            </w:r>
          </w:p>
          <w:p w:rsidR="002A0260" w:rsidRPr="00551F03" w:rsidRDefault="002A0260" w:rsidP="002A0260">
            <w:pPr>
              <w:rPr>
                <w:lang w:val="cs-CZ"/>
              </w:rPr>
            </w:pPr>
            <w:r w:rsidRPr="00551F03">
              <w:rPr>
                <w:lang w:val="cs-CZ"/>
              </w:rPr>
              <w:t>Sanofi - Produtos Farmacêuticos, Lda</w:t>
            </w:r>
          </w:p>
          <w:p w:rsidR="002A0260" w:rsidRPr="00551F03" w:rsidRDefault="002A0260" w:rsidP="002A0260">
            <w:pPr>
              <w:rPr>
                <w:lang w:val="cs-CZ"/>
              </w:rPr>
            </w:pPr>
            <w:r w:rsidRPr="00551F03">
              <w:rPr>
                <w:lang w:val="cs-CZ"/>
              </w:rPr>
              <w:t>Tel: +351 21 35 89 400</w:t>
            </w:r>
          </w:p>
          <w:p w:rsidR="002A0260" w:rsidRPr="00551F03" w:rsidRDefault="002A0260" w:rsidP="002A0260">
            <w:pPr>
              <w:rPr>
                <w:lang w:val="cs-CZ"/>
              </w:rPr>
            </w:pPr>
          </w:p>
        </w:tc>
      </w:tr>
      <w:tr w:rsidR="002A0260" w:rsidRPr="00551F03" w:rsidTr="002A0260">
        <w:trPr>
          <w:cantSplit/>
        </w:trPr>
        <w:tc>
          <w:tcPr>
            <w:tcW w:w="4678" w:type="dxa"/>
            <w:gridSpan w:val="2"/>
          </w:tcPr>
          <w:p w:rsidR="002A0260" w:rsidRPr="00551F03" w:rsidRDefault="002A0260" w:rsidP="002A0260">
            <w:pPr>
              <w:keepNext/>
              <w:rPr>
                <w:rFonts w:eastAsia="SimSun"/>
                <w:b/>
                <w:bCs/>
                <w:lang w:val="cs-CZ"/>
              </w:rPr>
            </w:pPr>
            <w:r w:rsidRPr="00551F03">
              <w:rPr>
                <w:rFonts w:eastAsia="SimSun"/>
                <w:b/>
                <w:bCs/>
                <w:lang w:val="cs-CZ"/>
              </w:rPr>
              <w:t>Hrvatska</w:t>
            </w:r>
          </w:p>
          <w:p w:rsidR="002A0260" w:rsidRPr="00551F03" w:rsidRDefault="002A0260" w:rsidP="002A0260">
            <w:pPr>
              <w:rPr>
                <w:rFonts w:eastAsia="SimSun"/>
                <w:lang w:val="cs-CZ"/>
              </w:rPr>
            </w:pPr>
            <w:r w:rsidRPr="00551F03">
              <w:rPr>
                <w:rFonts w:eastAsia="SimSun"/>
                <w:lang w:val="cs-CZ"/>
              </w:rPr>
              <w:t>sanofi-aventis Croatia d.o.o.</w:t>
            </w:r>
          </w:p>
          <w:p w:rsidR="002A0260" w:rsidRPr="00551F03" w:rsidRDefault="002A0260" w:rsidP="002A0260">
            <w:pPr>
              <w:rPr>
                <w:rFonts w:eastAsia="SimSun"/>
                <w:lang w:val="cs-CZ"/>
              </w:rPr>
            </w:pPr>
            <w:r w:rsidRPr="00551F03">
              <w:rPr>
                <w:rFonts w:eastAsia="SimSun"/>
                <w:lang w:val="cs-CZ"/>
              </w:rPr>
              <w:t>Tel: +385 1 600 34 00</w:t>
            </w:r>
          </w:p>
          <w:p w:rsidR="002A0260" w:rsidRPr="00551F03" w:rsidRDefault="002A0260" w:rsidP="002A0260">
            <w:pPr>
              <w:rPr>
                <w:b/>
                <w:bCs/>
                <w:lang w:val="cs-CZ"/>
              </w:rPr>
            </w:pPr>
          </w:p>
        </w:tc>
        <w:tc>
          <w:tcPr>
            <w:tcW w:w="4678" w:type="dxa"/>
          </w:tcPr>
          <w:p w:rsidR="002A0260" w:rsidRPr="00551F03" w:rsidRDefault="002A0260" w:rsidP="002A0260">
            <w:pPr>
              <w:tabs>
                <w:tab w:val="left" w:pos="-720"/>
                <w:tab w:val="left" w:pos="4536"/>
              </w:tabs>
              <w:suppressAutoHyphens/>
              <w:rPr>
                <w:b/>
                <w:noProof/>
                <w:szCs w:val="22"/>
                <w:lang w:val="cs-CZ"/>
              </w:rPr>
            </w:pPr>
            <w:r w:rsidRPr="00551F03">
              <w:rPr>
                <w:b/>
                <w:noProof/>
                <w:szCs w:val="22"/>
                <w:lang w:val="cs-CZ"/>
              </w:rPr>
              <w:t>România</w:t>
            </w:r>
          </w:p>
          <w:p w:rsidR="002A0260" w:rsidRPr="00551F03" w:rsidRDefault="00B14442" w:rsidP="002A0260">
            <w:pPr>
              <w:tabs>
                <w:tab w:val="left" w:pos="-720"/>
                <w:tab w:val="left" w:pos="4536"/>
              </w:tabs>
              <w:suppressAutoHyphens/>
              <w:rPr>
                <w:noProof/>
                <w:szCs w:val="22"/>
                <w:lang w:val="cs-CZ"/>
              </w:rPr>
            </w:pPr>
            <w:r>
              <w:rPr>
                <w:bCs/>
                <w:szCs w:val="22"/>
                <w:lang w:val="cs-CZ"/>
              </w:rPr>
              <w:t>S</w:t>
            </w:r>
            <w:r w:rsidR="002A0260" w:rsidRPr="00551F03">
              <w:rPr>
                <w:bCs/>
                <w:szCs w:val="22"/>
                <w:lang w:val="cs-CZ"/>
              </w:rPr>
              <w:t>anofi Rom</w:t>
            </w:r>
            <w:r>
              <w:rPr>
                <w:bCs/>
                <w:szCs w:val="22"/>
                <w:lang w:val="cs-CZ"/>
              </w:rPr>
              <w:t>a</w:t>
            </w:r>
            <w:r w:rsidR="002A0260" w:rsidRPr="00551F03">
              <w:rPr>
                <w:bCs/>
                <w:szCs w:val="22"/>
                <w:lang w:val="cs-CZ"/>
              </w:rPr>
              <w:t>nia SRL</w:t>
            </w:r>
          </w:p>
          <w:p w:rsidR="002A0260" w:rsidRPr="00551F03" w:rsidRDefault="002A0260" w:rsidP="002A0260">
            <w:pPr>
              <w:rPr>
                <w:szCs w:val="22"/>
                <w:lang w:val="cs-CZ"/>
              </w:rPr>
            </w:pPr>
            <w:r w:rsidRPr="00551F03">
              <w:rPr>
                <w:noProof/>
                <w:szCs w:val="22"/>
                <w:lang w:val="cs-CZ"/>
              </w:rPr>
              <w:t xml:space="preserve">Tel: +40 </w:t>
            </w:r>
            <w:r w:rsidRPr="00551F03">
              <w:rPr>
                <w:szCs w:val="22"/>
                <w:lang w:val="cs-CZ"/>
              </w:rPr>
              <w:t>(0) 21 317 31 36</w:t>
            </w:r>
          </w:p>
          <w:p w:rsidR="002A0260" w:rsidRPr="00551F03" w:rsidRDefault="002A0260" w:rsidP="002A0260">
            <w:pPr>
              <w:tabs>
                <w:tab w:val="left" w:pos="-720"/>
                <w:tab w:val="left" w:pos="4536"/>
              </w:tabs>
              <w:suppressAutoHyphens/>
              <w:rPr>
                <w:b/>
                <w:noProof/>
                <w:szCs w:val="22"/>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Ireland</w:t>
            </w:r>
          </w:p>
          <w:p w:rsidR="002A0260" w:rsidRPr="00551F03" w:rsidRDefault="002A0260" w:rsidP="002A0260">
            <w:pPr>
              <w:rPr>
                <w:lang w:val="cs-CZ"/>
              </w:rPr>
            </w:pPr>
            <w:r w:rsidRPr="00551F03">
              <w:rPr>
                <w:lang w:val="cs-CZ"/>
              </w:rPr>
              <w:t>sanofi-aventis Ireland Ltd. T/A SANOFI</w:t>
            </w:r>
          </w:p>
          <w:p w:rsidR="002A0260" w:rsidRPr="00551F03" w:rsidRDefault="002A0260" w:rsidP="002A0260">
            <w:pPr>
              <w:rPr>
                <w:lang w:val="cs-CZ"/>
              </w:rPr>
            </w:pPr>
            <w:r w:rsidRPr="00551F03">
              <w:rPr>
                <w:lang w:val="cs-CZ"/>
              </w:rPr>
              <w:t>Tel: +353 (0) 1 403 56 00</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Slovenija</w:t>
            </w:r>
          </w:p>
          <w:p w:rsidR="002A0260" w:rsidRPr="00551F03" w:rsidRDefault="002A0260" w:rsidP="002A0260">
            <w:pPr>
              <w:rPr>
                <w:lang w:val="cs-CZ"/>
              </w:rPr>
            </w:pPr>
            <w:r w:rsidRPr="00551F03">
              <w:rPr>
                <w:lang w:val="cs-CZ"/>
              </w:rPr>
              <w:t>sanofi-aventis d.o.o.</w:t>
            </w:r>
          </w:p>
          <w:p w:rsidR="002A0260" w:rsidRPr="00551F03" w:rsidRDefault="002A0260" w:rsidP="002A0260">
            <w:pPr>
              <w:rPr>
                <w:lang w:val="cs-CZ"/>
              </w:rPr>
            </w:pPr>
            <w:r w:rsidRPr="00551F03">
              <w:rPr>
                <w:lang w:val="cs-CZ"/>
              </w:rPr>
              <w:t>Tel: +386 1 560 48 00</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szCs w:val="22"/>
                <w:lang w:val="cs-CZ"/>
              </w:rPr>
            </w:pPr>
            <w:r w:rsidRPr="00551F03">
              <w:rPr>
                <w:b/>
                <w:bCs/>
                <w:szCs w:val="22"/>
                <w:lang w:val="cs-CZ"/>
              </w:rPr>
              <w:t>Ísland</w:t>
            </w:r>
          </w:p>
          <w:p w:rsidR="002A0260" w:rsidRPr="00551F03" w:rsidRDefault="002A0260" w:rsidP="002A0260">
            <w:pPr>
              <w:rPr>
                <w:szCs w:val="22"/>
                <w:lang w:val="cs-CZ"/>
              </w:rPr>
            </w:pPr>
            <w:r w:rsidRPr="00551F03">
              <w:rPr>
                <w:szCs w:val="22"/>
                <w:lang w:val="cs-CZ"/>
              </w:rPr>
              <w:t>Vistor hf.</w:t>
            </w:r>
          </w:p>
          <w:p w:rsidR="002A0260" w:rsidRPr="00551F03" w:rsidRDefault="002A0260" w:rsidP="002A0260">
            <w:pPr>
              <w:rPr>
                <w:szCs w:val="22"/>
                <w:lang w:val="cs-CZ"/>
              </w:rPr>
            </w:pPr>
            <w:r w:rsidRPr="00551F03">
              <w:rPr>
                <w:noProof/>
                <w:szCs w:val="22"/>
                <w:lang w:val="cs-CZ"/>
              </w:rPr>
              <w:t>Sími</w:t>
            </w:r>
            <w:r w:rsidRPr="00551F03">
              <w:rPr>
                <w:szCs w:val="22"/>
                <w:lang w:val="cs-CZ"/>
              </w:rPr>
              <w:t>: +354 535 7000</w:t>
            </w:r>
          </w:p>
          <w:p w:rsidR="002A0260" w:rsidRPr="00551F03" w:rsidRDefault="002A0260" w:rsidP="002A0260">
            <w:pPr>
              <w:rPr>
                <w:szCs w:val="22"/>
                <w:lang w:val="cs-CZ"/>
              </w:rPr>
            </w:pPr>
          </w:p>
        </w:tc>
        <w:tc>
          <w:tcPr>
            <w:tcW w:w="4678" w:type="dxa"/>
          </w:tcPr>
          <w:p w:rsidR="002A0260" w:rsidRPr="00551F03" w:rsidRDefault="002A0260" w:rsidP="002A0260">
            <w:pPr>
              <w:rPr>
                <w:b/>
                <w:bCs/>
                <w:szCs w:val="22"/>
                <w:lang w:val="cs-CZ"/>
              </w:rPr>
            </w:pPr>
            <w:r w:rsidRPr="00551F03">
              <w:rPr>
                <w:b/>
                <w:bCs/>
                <w:szCs w:val="22"/>
                <w:lang w:val="cs-CZ"/>
              </w:rPr>
              <w:t>Slovenská republika</w:t>
            </w:r>
          </w:p>
          <w:p w:rsidR="002A0260" w:rsidRPr="00551F03" w:rsidRDefault="002A0260" w:rsidP="002A0260">
            <w:pPr>
              <w:rPr>
                <w:szCs w:val="22"/>
                <w:lang w:val="cs-CZ"/>
              </w:rPr>
            </w:pPr>
            <w:r w:rsidRPr="00551F03">
              <w:rPr>
                <w:szCs w:val="22"/>
                <w:lang w:val="cs-CZ"/>
              </w:rPr>
              <w:t>sanofi-aventis Slovakia s.r.o.</w:t>
            </w:r>
          </w:p>
          <w:p w:rsidR="002A0260" w:rsidRPr="00551F03" w:rsidRDefault="002A0260" w:rsidP="002A0260">
            <w:pPr>
              <w:rPr>
                <w:szCs w:val="22"/>
                <w:lang w:val="cs-CZ"/>
              </w:rPr>
            </w:pPr>
            <w:r w:rsidRPr="00551F03">
              <w:rPr>
                <w:szCs w:val="22"/>
                <w:lang w:val="cs-CZ"/>
              </w:rPr>
              <w:t>Tel: +421 2 33 100 100</w:t>
            </w:r>
          </w:p>
          <w:p w:rsidR="002A0260" w:rsidRPr="00551F03" w:rsidRDefault="002A0260" w:rsidP="002A0260">
            <w:pPr>
              <w:rPr>
                <w:szCs w:val="22"/>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Italia</w:t>
            </w:r>
          </w:p>
          <w:p w:rsidR="002A0260" w:rsidRPr="00551F03" w:rsidRDefault="00020153" w:rsidP="002A0260">
            <w:pPr>
              <w:rPr>
                <w:lang w:val="cs-CZ"/>
              </w:rPr>
            </w:pPr>
            <w:r>
              <w:rPr>
                <w:lang w:val="cs-CZ"/>
              </w:rPr>
              <w:t>S</w:t>
            </w:r>
            <w:r w:rsidR="002A0260" w:rsidRPr="00551F03">
              <w:rPr>
                <w:lang w:val="cs-CZ"/>
              </w:rPr>
              <w:t>anofi S.</w:t>
            </w:r>
            <w:r w:rsidR="003F70AB">
              <w:rPr>
                <w:lang w:val="cs-CZ"/>
              </w:rPr>
              <w:t>r.l</w:t>
            </w:r>
            <w:r w:rsidR="002A0260" w:rsidRPr="00551F03">
              <w:rPr>
                <w:lang w:val="cs-CZ"/>
              </w:rPr>
              <w:t>.</w:t>
            </w:r>
          </w:p>
          <w:p w:rsidR="002A0260" w:rsidRPr="00551F03" w:rsidRDefault="002A0260" w:rsidP="002A0260">
            <w:pPr>
              <w:rPr>
                <w:lang w:val="cs-CZ"/>
              </w:rPr>
            </w:pPr>
            <w:r w:rsidRPr="00551F03">
              <w:rPr>
                <w:lang w:val="cs-CZ"/>
              </w:rPr>
              <w:t xml:space="preserve">Tel: </w:t>
            </w:r>
            <w:r w:rsidR="00B14442">
              <w:rPr>
                <w:lang w:val="it-IT"/>
              </w:rPr>
              <w:t>800</w:t>
            </w:r>
            <w:r w:rsidR="004A333E">
              <w:rPr>
                <w:lang w:val="it-IT"/>
              </w:rPr>
              <w:t xml:space="preserve"> </w:t>
            </w:r>
            <w:r w:rsidR="00B14442">
              <w:rPr>
                <w:lang w:val="it-IT"/>
              </w:rPr>
              <w:t>536389</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Suomi/Finland</w:t>
            </w:r>
          </w:p>
          <w:p w:rsidR="002A0260" w:rsidRPr="00551F03" w:rsidRDefault="006109DA" w:rsidP="002A0260">
            <w:pPr>
              <w:rPr>
                <w:lang w:val="cs-CZ"/>
              </w:rPr>
            </w:pPr>
            <w:r>
              <w:rPr>
                <w:lang w:val="cs-CZ"/>
              </w:rPr>
              <w:t>Sanofi</w:t>
            </w:r>
            <w:r w:rsidR="002A0260" w:rsidRPr="00551F03">
              <w:rPr>
                <w:lang w:val="cs-CZ"/>
              </w:rPr>
              <w:t xml:space="preserve"> Oy</w:t>
            </w:r>
          </w:p>
          <w:p w:rsidR="002A0260" w:rsidRPr="00551F03" w:rsidRDefault="002A0260" w:rsidP="002A0260">
            <w:pPr>
              <w:rPr>
                <w:lang w:val="cs-CZ"/>
              </w:rPr>
            </w:pPr>
            <w:r w:rsidRPr="00551F03">
              <w:rPr>
                <w:lang w:val="cs-CZ"/>
              </w:rPr>
              <w:t>Puh/Tel: +358 (0) 201 200 300</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Κύπρος</w:t>
            </w:r>
          </w:p>
          <w:p w:rsidR="002A0260" w:rsidRPr="00551F03" w:rsidRDefault="002A0260" w:rsidP="002A0260">
            <w:pPr>
              <w:rPr>
                <w:lang w:val="cs-CZ"/>
              </w:rPr>
            </w:pPr>
            <w:r w:rsidRPr="00551F03">
              <w:rPr>
                <w:lang w:val="cs-CZ"/>
              </w:rPr>
              <w:t>sanofi-aventis Cyprus Ltd.</w:t>
            </w:r>
          </w:p>
          <w:p w:rsidR="002A0260" w:rsidRPr="00551F03" w:rsidRDefault="002A0260" w:rsidP="002A0260">
            <w:pPr>
              <w:rPr>
                <w:lang w:val="cs-CZ"/>
              </w:rPr>
            </w:pPr>
            <w:r w:rsidRPr="00551F03">
              <w:rPr>
                <w:lang w:val="cs-CZ"/>
              </w:rPr>
              <w:t>Τηλ: +357 22 871600</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Sverige</w:t>
            </w:r>
          </w:p>
          <w:p w:rsidR="002A0260" w:rsidRPr="00551F03" w:rsidRDefault="006109DA" w:rsidP="002A0260">
            <w:pPr>
              <w:rPr>
                <w:lang w:val="cs-CZ"/>
              </w:rPr>
            </w:pPr>
            <w:r>
              <w:rPr>
                <w:lang w:val="cs-CZ"/>
              </w:rPr>
              <w:t>Sanofi</w:t>
            </w:r>
            <w:r w:rsidR="002A0260" w:rsidRPr="00551F03">
              <w:rPr>
                <w:lang w:val="cs-CZ"/>
              </w:rPr>
              <w:t xml:space="preserve"> AB</w:t>
            </w:r>
          </w:p>
          <w:p w:rsidR="002A0260" w:rsidRPr="00551F03" w:rsidRDefault="002A0260" w:rsidP="002A0260">
            <w:pPr>
              <w:rPr>
                <w:lang w:val="cs-CZ"/>
              </w:rPr>
            </w:pPr>
            <w:r w:rsidRPr="00551F03">
              <w:rPr>
                <w:lang w:val="cs-CZ"/>
              </w:rPr>
              <w:t>Tel: +46 (0)8 634 50 00</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Latvija</w:t>
            </w:r>
          </w:p>
          <w:p w:rsidR="002A0260" w:rsidRPr="00551F03" w:rsidRDefault="002A0260" w:rsidP="002A0260">
            <w:pPr>
              <w:rPr>
                <w:lang w:val="cs-CZ"/>
              </w:rPr>
            </w:pPr>
            <w:r w:rsidRPr="00551F03">
              <w:rPr>
                <w:lang w:val="cs-CZ"/>
              </w:rPr>
              <w:t>sanofi-aventis Latvia SIA</w:t>
            </w:r>
          </w:p>
          <w:p w:rsidR="002A0260" w:rsidRPr="00551F03" w:rsidRDefault="002A0260" w:rsidP="002A0260">
            <w:pPr>
              <w:rPr>
                <w:lang w:val="cs-CZ"/>
              </w:rPr>
            </w:pPr>
            <w:r w:rsidRPr="00551F03">
              <w:rPr>
                <w:lang w:val="cs-CZ"/>
              </w:rPr>
              <w:t>Tel: +371 67 33 24 51</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United Kingdom</w:t>
            </w:r>
          </w:p>
          <w:p w:rsidR="002A0260" w:rsidRPr="00551F03" w:rsidRDefault="002A0260" w:rsidP="002A0260">
            <w:pPr>
              <w:rPr>
                <w:lang w:val="cs-CZ"/>
              </w:rPr>
            </w:pPr>
            <w:r w:rsidRPr="00551F03">
              <w:rPr>
                <w:lang w:val="cs-CZ"/>
              </w:rPr>
              <w:t>Sanofi</w:t>
            </w:r>
          </w:p>
          <w:p w:rsidR="002A0260" w:rsidRPr="00551F03" w:rsidRDefault="002A0260" w:rsidP="002A0260">
            <w:pPr>
              <w:rPr>
                <w:lang w:val="cs-CZ"/>
              </w:rPr>
            </w:pPr>
            <w:r w:rsidRPr="00551F03">
              <w:rPr>
                <w:lang w:val="cs-CZ"/>
              </w:rPr>
              <w:t xml:space="preserve">Tel: </w:t>
            </w:r>
            <w:r w:rsidR="006109DA" w:rsidRPr="00610A65">
              <w:rPr>
                <w:lang w:val="cs-CZ"/>
              </w:rPr>
              <w:t>+44 (0) 845 372 7101</w:t>
            </w:r>
          </w:p>
          <w:p w:rsidR="002A0260" w:rsidRPr="00551F03" w:rsidRDefault="002A0260" w:rsidP="002A0260">
            <w:pPr>
              <w:rPr>
                <w:lang w:val="cs-CZ"/>
              </w:rPr>
            </w:pPr>
          </w:p>
        </w:tc>
      </w:tr>
    </w:tbl>
    <w:p w:rsidR="002A0260" w:rsidRPr="00551F03" w:rsidRDefault="002A0260" w:rsidP="002A0260">
      <w:pPr>
        <w:rPr>
          <w:lang w:val="cs-CZ"/>
        </w:rPr>
      </w:pPr>
    </w:p>
    <w:p w:rsidR="002A0260" w:rsidRPr="00551F03" w:rsidRDefault="002A0260" w:rsidP="002A0260">
      <w:pPr>
        <w:pStyle w:val="EMEABodyText"/>
        <w:rPr>
          <w:b/>
          <w:lang w:val="cs-CZ"/>
        </w:rPr>
      </w:pPr>
      <w:r w:rsidRPr="00551F03">
        <w:rPr>
          <w:b/>
          <w:lang w:val="cs-CZ"/>
        </w:rPr>
        <w:t>Tato příbalová informace byla naposledy revidována</w:t>
      </w:r>
    </w:p>
    <w:p w:rsidR="002A0260" w:rsidRPr="00551F03" w:rsidRDefault="002A0260" w:rsidP="002A0260">
      <w:pPr>
        <w:pStyle w:val="EMEABodyText"/>
        <w:rPr>
          <w:lang w:val="cs-CZ"/>
        </w:rPr>
      </w:pPr>
    </w:p>
    <w:p w:rsidR="002A0260" w:rsidRPr="00551F03" w:rsidRDefault="002A0260" w:rsidP="002A0260">
      <w:pPr>
        <w:pStyle w:val="EMEABodyText"/>
        <w:rPr>
          <w:lang w:val="cs-CZ"/>
        </w:rPr>
      </w:pPr>
      <w:r w:rsidRPr="00551F03">
        <w:rPr>
          <w:lang w:val="cs-CZ"/>
        </w:rPr>
        <w:t>Podrobné informace o tomto přípravku jsou k dispozici na webových stránkách Evropské agentury pro léčivé přípravky http://www.ema.europa.eu/</w:t>
      </w:r>
    </w:p>
    <w:p w:rsidR="002A0260" w:rsidRPr="00551F03" w:rsidRDefault="00D53D8E" w:rsidP="002A0260">
      <w:pPr>
        <w:pStyle w:val="EMEATitle"/>
        <w:rPr>
          <w:noProof/>
          <w:lang w:val="cs-CZ"/>
        </w:rPr>
      </w:pPr>
      <w:r>
        <w:rPr>
          <w:lang w:val="pt-PT"/>
        </w:rPr>
        <w:br w:type="page"/>
      </w:r>
      <w:r w:rsidR="002A0260" w:rsidRPr="00551F03">
        <w:rPr>
          <w:noProof/>
          <w:lang w:val="cs-CZ"/>
        </w:rPr>
        <w:t>Příbalová informace: informace pro uživatele</w:t>
      </w:r>
    </w:p>
    <w:p w:rsidR="00D53D8E" w:rsidRPr="00415F5B" w:rsidRDefault="00D53D8E" w:rsidP="002A0260">
      <w:pPr>
        <w:pStyle w:val="EMEATitle"/>
        <w:rPr>
          <w:lang w:val="cs-CZ"/>
        </w:rPr>
      </w:pPr>
      <w:r w:rsidRPr="00415F5B">
        <w:rPr>
          <w:noProof/>
          <w:lang w:val="cs-CZ"/>
        </w:rPr>
        <w:t xml:space="preserve">Karvea </w:t>
      </w:r>
      <w:r w:rsidRPr="00415F5B">
        <w:rPr>
          <w:lang w:val="cs-CZ"/>
        </w:rPr>
        <w:t>300 mg potahované tablety</w:t>
      </w:r>
    </w:p>
    <w:p w:rsidR="00D53D8E" w:rsidRPr="00415F5B" w:rsidRDefault="00D53D8E" w:rsidP="00D53D8E">
      <w:pPr>
        <w:pStyle w:val="EMEABodyText"/>
        <w:jc w:val="center"/>
        <w:rPr>
          <w:noProof/>
          <w:lang w:val="cs-CZ"/>
        </w:rPr>
      </w:pPr>
      <w:r w:rsidRPr="00415F5B">
        <w:rPr>
          <w:lang w:val="cs-CZ"/>
        </w:rPr>
        <w:t>irbesartanum</w:t>
      </w:r>
    </w:p>
    <w:p w:rsidR="002A0260" w:rsidRPr="00415F5B" w:rsidRDefault="002A0260" w:rsidP="002A0260">
      <w:pPr>
        <w:pStyle w:val="EMEABodyText"/>
        <w:rPr>
          <w:noProof/>
          <w:lang w:val="cs-CZ"/>
        </w:rPr>
      </w:pPr>
    </w:p>
    <w:p w:rsidR="002A0260" w:rsidRPr="00551F03" w:rsidRDefault="002A0260" w:rsidP="002A0260">
      <w:pPr>
        <w:pStyle w:val="EMEAHeading3"/>
        <w:rPr>
          <w:noProof/>
          <w:lang w:val="cs-CZ"/>
        </w:rPr>
      </w:pPr>
      <w:r w:rsidRPr="00551F03">
        <w:rPr>
          <w:noProof/>
          <w:lang w:val="cs-CZ"/>
        </w:rPr>
        <w:t>Přečtěte si pozorně celou příbalovou informaci dříve, než začnete tento přípravek užívat, protože obsahuje pro Vás důležité údaje.</w:t>
      </w:r>
    </w:p>
    <w:p w:rsidR="002A0260" w:rsidRPr="00551F03" w:rsidRDefault="002A0260" w:rsidP="002A0260">
      <w:pPr>
        <w:pStyle w:val="EMEABodyTextIndent"/>
        <w:numPr>
          <w:ilvl w:val="0"/>
          <w:numId w:val="0"/>
        </w:numPr>
        <w:ind w:left="567" w:hanging="567"/>
        <w:rPr>
          <w:noProof/>
          <w:lang w:val="cs-CZ"/>
        </w:rPr>
      </w:pPr>
      <w:r w:rsidRPr="00551F03">
        <w:rPr>
          <w:rFonts w:ascii="Wingdings" w:hAnsi="Wingdings"/>
          <w:noProof/>
          <w:lang w:val="cs-CZ"/>
        </w:rPr>
        <w:t></w:t>
      </w:r>
      <w:r w:rsidRPr="00551F03">
        <w:rPr>
          <w:rFonts w:ascii="Wingdings" w:hAnsi="Wingdings"/>
          <w:noProof/>
          <w:lang w:val="cs-CZ"/>
        </w:rPr>
        <w:tab/>
      </w:r>
      <w:r w:rsidRPr="00551F03">
        <w:rPr>
          <w:noProof/>
          <w:lang w:val="cs-CZ"/>
        </w:rPr>
        <w:t>Ponechte si příbalovou informaci pro případ, že si ji budete potřebovat přečíst znovu.</w:t>
      </w:r>
    </w:p>
    <w:p w:rsidR="002A0260" w:rsidRPr="00551F03" w:rsidRDefault="002A0260" w:rsidP="002A0260">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Máte</w:t>
      </w:r>
      <w:r w:rsidRPr="00551F03">
        <w:rPr>
          <w:lang w:val="cs-CZ"/>
        </w:rPr>
        <w:noBreakHyphen/>
        <w:t>li jakékoli další otázky, zeptejte se svého lékaře nebo lékárníka.</w:t>
      </w:r>
    </w:p>
    <w:p w:rsidR="002A0260" w:rsidRPr="00551F03" w:rsidRDefault="002A0260" w:rsidP="002A0260">
      <w:pPr>
        <w:pStyle w:val="EMEABodyTextIndent"/>
        <w:numPr>
          <w:ilvl w:val="0"/>
          <w:numId w:val="0"/>
        </w:numPr>
        <w:ind w:left="567" w:hanging="567"/>
        <w:rPr>
          <w:lang w:val="cs-CZ"/>
        </w:rPr>
      </w:pPr>
      <w:r w:rsidRPr="00551F03">
        <w:rPr>
          <w:rFonts w:ascii="Wingdings" w:hAnsi="Wingdings"/>
          <w:lang w:val="cs-CZ"/>
        </w:rPr>
        <w:t></w:t>
      </w:r>
      <w:r w:rsidRPr="00551F03">
        <w:rPr>
          <w:rFonts w:ascii="Wingdings" w:hAnsi="Wingdings"/>
          <w:lang w:val="cs-CZ"/>
        </w:rPr>
        <w:tab/>
      </w:r>
      <w:r w:rsidRPr="00551F03">
        <w:rPr>
          <w:lang w:val="cs-CZ"/>
        </w:rPr>
        <w:t>Tento přípravek byl předepsán výhradně Vám. Nedávejte jej žádné další osobě. Mohl by jí ublížit a to i tehdy, má</w:t>
      </w:r>
      <w:r w:rsidRPr="00551F03">
        <w:rPr>
          <w:lang w:val="cs-CZ"/>
        </w:rPr>
        <w:noBreakHyphen/>
        <w:t xml:space="preserve">li stejné </w:t>
      </w:r>
      <w:r>
        <w:rPr>
          <w:lang w:val="cs-CZ"/>
        </w:rPr>
        <w:t>známky onemocnění</w:t>
      </w:r>
      <w:r w:rsidRPr="00551F03">
        <w:rPr>
          <w:lang w:val="cs-CZ"/>
        </w:rPr>
        <w:t xml:space="preserve"> jako Vy.</w:t>
      </w:r>
    </w:p>
    <w:p w:rsidR="002A0260" w:rsidRPr="00551F03" w:rsidRDefault="002A0260" w:rsidP="001C545D">
      <w:pPr>
        <w:pStyle w:val="EMEABodyTextIndent"/>
        <w:ind w:left="550" w:hanging="550"/>
        <w:rPr>
          <w:lang w:val="cs-CZ"/>
        </w:rPr>
      </w:pPr>
      <w:r w:rsidRPr="00551F03">
        <w:rPr>
          <w:lang w:val="cs-CZ"/>
        </w:rPr>
        <w:t>Pokud se kterýkoli z nežádoucích účinků, sdělte to svému lékaři, lékárníkovi nebo zdravotní sestře. Stejně postupujte v případě jakýchkoli nežádoucích účinků, které nejsou uvedeny v této příbalové informaci. Viz bod 4.</w:t>
      </w:r>
    </w:p>
    <w:p w:rsidR="002A0260" w:rsidRPr="0061550E" w:rsidRDefault="002A0260" w:rsidP="002A0260">
      <w:pPr>
        <w:pStyle w:val="EMEABodyText"/>
      </w:pPr>
    </w:p>
    <w:p w:rsidR="002A0260" w:rsidRPr="00551F03" w:rsidRDefault="002A0260" w:rsidP="002A0260">
      <w:pPr>
        <w:pStyle w:val="EMEAHeading3"/>
        <w:rPr>
          <w:noProof/>
          <w:u w:val="single"/>
          <w:lang w:val="cs-CZ"/>
        </w:rPr>
      </w:pPr>
      <w:r w:rsidRPr="001C545D">
        <w:rPr>
          <w:noProof/>
          <w:lang w:val="cs-CZ"/>
        </w:rPr>
        <w:t xml:space="preserve">Co naleznete v této příbalové informaci </w:t>
      </w:r>
    </w:p>
    <w:p w:rsidR="002A0260" w:rsidRPr="007E3F70" w:rsidRDefault="002A0260" w:rsidP="002A0260">
      <w:pPr>
        <w:pStyle w:val="EMEABodyText"/>
        <w:rPr>
          <w:noProof/>
          <w:lang w:val="fr-FR"/>
        </w:rPr>
      </w:pPr>
      <w:r w:rsidRPr="007E3F70">
        <w:rPr>
          <w:noProof/>
          <w:lang w:val="fr-FR"/>
        </w:rPr>
        <w:t>1.</w:t>
      </w:r>
      <w:r w:rsidRPr="007E3F70">
        <w:rPr>
          <w:noProof/>
          <w:lang w:val="fr-FR"/>
        </w:rPr>
        <w:tab/>
        <w:t xml:space="preserve">Co je </w:t>
      </w:r>
      <w:r>
        <w:rPr>
          <w:noProof/>
          <w:lang w:val="fr-FR"/>
        </w:rPr>
        <w:t>Karvea</w:t>
      </w:r>
      <w:r w:rsidRPr="007E3F70">
        <w:rPr>
          <w:noProof/>
          <w:lang w:val="fr-FR"/>
        </w:rPr>
        <w:t xml:space="preserve"> a k čemu se používá</w:t>
      </w:r>
    </w:p>
    <w:p w:rsidR="002A0260" w:rsidRPr="007E3F70" w:rsidRDefault="002A0260" w:rsidP="002A0260">
      <w:pPr>
        <w:pStyle w:val="EMEABodyText"/>
        <w:rPr>
          <w:noProof/>
          <w:lang w:val="fr-FR"/>
        </w:rPr>
      </w:pPr>
      <w:r w:rsidRPr="007E3F70">
        <w:rPr>
          <w:noProof/>
          <w:lang w:val="fr-FR"/>
        </w:rPr>
        <w:t>2.</w:t>
      </w:r>
      <w:r w:rsidRPr="007E3F70">
        <w:rPr>
          <w:noProof/>
          <w:lang w:val="fr-FR"/>
        </w:rPr>
        <w:tab/>
        <w:t xml:space="preserve">Čemu musíte věnovat pozornost než začnete </w:t>
      </w:r>
      <w:r>
        <w:rPr>
          <w:noProof/>
          <w:lang w:val="fr-FR"/>
        </w:rPr>
        <w:t>přípravek Karvea</w:t>
      </w:r>
      <w:r w:rsidRPr="007E3F70">
        <w:rPr>
          <w:noProof/>
          <w:lang w:val="fr-FR"/>
        </w:rPr>
        <w:t xml:space="preserve"> užívat</w:t>
      </w:r>
    </w:p>
    <w:p w:rsidR="002A0260" w:rsidRPr="007E3F70" w:rsidRDefault="002A0260" w:rsidP="002A0260">
      <w:pPr>
        <w:pStyle w:val="EMEABodyText"/>
        <w:rPr>
          <w:noProof/>
          <w:lang w:val="fr-FR"/>
        </w:rPr>
      </w:pPr>
      <w:r w:rsidRPr="007E3F70">
        <w:rPr>
          <w:noProof/>
          <w:lang w:val="fr-FR"/>
        </w:rPr>
        <w:t>3.</w:t>
      </w:r>
      <w:r w:rsidRPr="007E3F70">
        <w:rPr>
          <w:noProof/>
          <w:lang w:val="fr-FR"/>
        </w:rPr>
        <w:tab/>
        <w:t xml:space="preserve">Jak se </w:t>
      </w:r>
      <w:r>
        <w:rPr>
          <w:noProof/>
          <w:lang w:val="fr-FR"/>
        </w:rPr>
        <w:t>Karvea</w:t>
      </w:r>
      <w:r w:rsidRPr="007E3F70">
        <w:rPr>
          <w:noProof/>
          <w:lang w:val="fr-FR"/>
        </w:rPr>
        <w:t xml:space="preserve"> užívá</w:t>
      </w:r>
    </w:p>
    <w:p w:rsidR="002A0260" w:rsidRPr="007E3F70" w:rsidRDefault="002A0260" w:rsidP="002A0260">
      <w:pPr>
        <w:pStyle w:val="EMEABodyText"/>
        <w:rPr>
          <w:noProof/>
          <w:lang w:val="fr-FR"/>
        </w:rPr>
      </w:pPr>
      <w:r w:rsidRPr="007E3F70">
        <w:rPr>
          <w:noProof/>
          <w:lang w:val="fr-FR"/>
        </w:rPr>
        <w:t>4.</w:t>
      </w:r>
      <w:r w:rsidRPr="007E3F70">
        <w:rPr>
          <w:noProof/>
          <w:lang w:val="fr-FR"/>
        </w:rPr>
        <w:tab/>
        <w:t>Možné nežádoucí účinky</w:t>
      </w:r>
    </w:p>
    <w:p w:rsidR="002A0260" w:rsidRPr="007E3F70" w:rsidRDefault="002A0260" w:rsidP="002A0260">
      <w:pPr>
        <w:pStyle w:val="EMEABodyText"/>
        <w:rPr>
          <w:noProof/>
          <w:lang w:val="fr-FR"/>
        </w:rPr>
      </w:pPr>
      <w:r w:rsidRPr="007E3F70">
        <w:rPr>
          <w:noProof/>
          <w:lang w:val="fr-FR"/>
        </w:rPr>
        <w:t>5.</w:t>
      </w:r>
      <w:r w:rsidRPr="007E3F70">
        <w:rPr>
          <w:noProof/>
          <w:lang w:val="fr-FR"/>
        </w:rPr>
        <w:tab/>
      </w:r>
      <w:r>
        <w:rPr>
          <w:noProof/>
          <w:lang w:val="fr-FR"/>
        </w:rPr>
        <w:t>Jak</w:t>
      </w:r>
      <w:r w:rsidRPr="007E3F70">
        <w:rPr>
          <w:noProof/>
          <w:lang w:val="fr-FR"/>
        </w:rPr>
        <w:t xml:space="preserve"> </w:t>
      </w:r>
      <w:r>
        <w:rPr>
          <w:noProof/>
          <w:lang w:val="fr-FR"/>
        </w:rPr>
        <w:t>přípravek Karvea uchovávat</w:t>
      </w:r>
    </w:p>
    <w:p w:rsidR="002A0260" w:rsidRPr="00551F03" w:rsidRDefault="002A0260" w:rsidP="002A0260">
      <w:pPr>
        <w:pStyle w:val="EMEABodyText"/>
        <w:rPr>
          <w:noProof/>
          <w:lang w:val="cs-CZ"/>
        </w:rPr>
      </w:pPr>
      <w:r w:rsidRPr="007E3F70">
        <w:rPr>
          <w:noProof/>
          <w:lang w:val="fr-FR"/>
        </w:rPr>
        <w:t>6.</w:t>
      </w:r>
      <w:r w:rsidRPr="007E3F70">
        <w:rPr>
          <w:noProof/>
          <w:lang w:val="fr-FR"/>
        </w:rPr>
        <w:tab/>
      </w:r>
      <w:r w:rsidRPr="00551F03">
        <w:rPr>
          <w:noProof/>
          <w:lang w:val="cs-CZ"/>
        </w:rPr>
        <w:t>Obsah balení a další informace</w:t>
      </w:r>
    </w:p>
    <w:p w:rsidR="002A0260" w:rsidRPr="007E3F70" w:rsidRDefault="002A0260" w:rsidP="002A0260">
      <w:pPr>
        <w:pStyle w:val="EMEABodyText"/>
        <w:rPr>
          <w:noProof/>
          <w:lang w:val="fr-FR"/>
        </w:rPr>
      </w:pPr>
    </w:p>
    <w:p w:rsidR="002A0260" w:rsidRPr="00BD7F76" w:rsidRDefault="002A0260" w:rsidP="002A0260">
      <w:pPr>
        <w:pStyle w:val="EMEABodyText"/>
        <w:rPr>
          <w:lang w:val="fr-FR"/>
        </w:rPr>
      </w:pPr>
    </w:p>
    <w:p w:rsidR="002A0260" w:rsidRPr="00A40661" w:rsidRDefault="002A0260" w:rsidP="002A0260">
      <w:pPr>
        <w:pStyle w:val="EMEAHeading1"/>
        <w:rPr>
          <w:lang w:val="fr-BE"/>
        </w:rPr>
      </w:pPr>
      <w:r w:rsidRPr="00A40661">
        <w:rPr>
          <w:lang w:val="fr-BE"/>
        </w:rPr>
        <w:t>1.</w:t>
      </w:r>
      <w:r w:rsidRPr="00A40661">
        <w:rPr>
          <w:lang w:val="fr-BE"/>
        </w:rPr>
        <w:tab/>
      </w:r>
      <w:r>
        <w:rPr>
          <w:caps w:val="0"/>
          <w:lang w:val="fr-BE"/>
        </w:rPr>
        <w:t>C</w:t>
      </w:r>
      <w:r w:rsidRPr="00A40661">
        <w:rPr>
          <w:caps w:val="0"/>
          <w:lang w:val="fr-BE"/>
        </w:rPr>
        <w:t xml:space="preserve">o je </w:t>
      </w:r>
      <w:r>
        <w:rPr>
          <w:caps w:val="0"/>
          <w:lang w:val="fr-BE"/>
        </w:rPr>
        <w:t>K</w:t>
      </w:r>
      <w:r w:rsidRPr="00BD45A4">
        <w:rPr>
          <w:caps w:val="0"/>
          <w:lang w:val="fr-BE"/>
        </w:rPr>
        <w:t>arvea</w:t>
      </w:r>
      <w:r w:rsidRPr="00A40661">
        <w:rPr>
          <w:caps w:val="0"/>
          <w:lang w:val="fr-BE"/>
        </w:rPr>
        <w:t> a k čemu se používá</w:t>
      </w:r>
    </w:p>
    <w:p w:rsidR="002A0260" w:rsidRPr="00A40661" w:rsidRDefault="002A0260" w:rsidP="002A0260">
      <w:pPr>
        <w:pStyle w:val="EMEAHeading1"/>
        <w:rPr>
          <w:noProof/>
          <w:lang w:val="fr-BE"/>
        </w:rPr>
      </w:pPr>
    </w:p>
    <w:p w:rsidR="00D53D8E" w:rsidRPr="00415F5B" w:rsidRDefault="00D53D8E">
      <w:pPr>
        <w:pStyle w:val="EMEABodyText"/>
        <w:rPr>
          <w:noProof/>
          <w:lang w:val="fr-BE"/>
        </w:rPr>
      </w:pPr>
      <w:r w:rsidRPr="00415F5B">
        <w:rPr>
          <w:noProof/>
          <w:lang w:val="fr-BE"/>
        </w:rPr>
        <w:t xml:space="preserve">Karvea patří do skupiny léků známých jako antagonisté receptoru pro </w:t>
      </w:r>
      <w:r w:rsidRPr="00415F5B">
        <w:rPr>
          <w:lang w:val="fr-BE"/>
        </w:rPr>
        <w:t>angiotensin-II</w:t>
      </w:r>
      <w:r w:rsidRPr="00415F5B">
        <w:rPr>
          <w:noProof/>
          <w:lang w:val="fr-BE"/>
        </w:rPr>
        <w:t xml:space="preserve">. </w:t>
      </w:r>
      <w:r w:rsidRPr="00415F5B">
        <w:rPr>
          <w:lang w:val="fr-BE"/>
        </w:rPr>
        <w:t>Angiotensin-II</w:t>
      </w:r>
      <w:r w:rsidRPr="00415F5B">
        <w:rPr>
          <w:noProof/>
          <w:lang w:val="fr-BE"/>
        </w:rPr>
        <w:t xml:space="preserve"> je látka vytvářená v těle, která se váže na receptory v krevních cévách a vyvolá zúžení cév. To vede ke zvýšení krevního tlaku. Karvea zabraňuje vazbě angiotensinu-II na tyto receptory, tím způsobí, že se krevní cévy rozšíří a krevní tlak sníží. Karvea zpomaluje snížení funkce ledvin u pacientů s vysokým krevním tlakem a cukrovkou (diabetem) typu 2.</w:t>
      </w:r>
    </w:p>
    <w:p w:rsidR="00D53D8E" w:rsidRPr="00415F5B" w:rsidRDefault="00D53D8E">
      <w:pPr>
        <w:pStyle w:val="EMEABodyText"/>
        <w:rPr>
          <w:noProof/>
          <w:lang w:val="fr-BE"/>
        </w:rPr>
      </w:pPr>
    </w:p>
    <w:p w:rsidR="00D53D8E" w:rsidRPr="00415F5B" w:rsidRDefault="00D53D8E">
      <w:pPr>
        <w:pStyle w:val="EMEABodyText"/>
        <w:rPr>
          <w:lang w:val="fr-BE"/>
        </w:rPr>
      </w:pPr>
      <w:r w:rsidRPr="00415F5B">
        <w:rPr>
          <w:lang w:val="fr-BE"/>
        </w:rPr>
        <w:t>Karvea se užívá u dospělých pacientů</w:t>
      </w:r>
    </w:p>
    <w:p w:rsidR="00D53D8E" w:rsidRPr="00415F5B" w:rsidRDefault="00D53D8E" w:rsidP="00D53D8E">
      <w:pPr>
        <w:pStyle w:val="EMEABodyText"/>
        <w:numPr>
          <w:ilvl w:val="0"/>
          <w:numId w:val="33"/>
        </w:numPr>
        <w:tabs>
          <w:tab w:val="clear" w:pos="780"/>
          <w:tab w:val="num" w:pos="567"/>
        </w:tabs>
        <w:ind w:left="567" w:hanging="567"/>
        <w:rPr>
          <w:lang w:val="fr-BE"/>
        </w:rPr>
      </w:pPr>
      <w:r w:rsidRPr="00415F5B">
        <w:rPr>
          <w:lang w:val="fr-BE"/>
        </w:rPr>
        <w:t>k léčbě vysokého krevního tlaku (</w:t>
      </w:r>
      <w:r w:rsidRPr="00415F5B">
        <w:rPr>
          <w:i/>
          <w:lang w:val="fr-BE"/>
        </w:rPr>
        <w:t>esenciální hypertenze</w:t>
      </w:r>
      <w:r w:rsidRPr="00415F5B">
        <w:rPr>
          <w:lang w:val="fr-BE"/>
        </w:rPr>
        <w:t>)</w:t>
      </w:r>
    </w:p>
    <w:p w:rsidR="00D53D8E" w:rsidRPr="00415F5B" w:rsidRDefault="00D53D8E" w:rsidP="00D53D8E">
      <w:pPr>
        <w:pStyle w:val="EMEABodyText"/>
        <w:numPr>
          <w:ilvl w:val="0"/>
          <w:numId w:val="33"/>
        </w:numPr>
        <w:tabs>
          <w:tab w:val="clear" w:pos="780"/>
          <w:tab w:val="num" w:pos="567"/>
        </w:tabs>
        <w:ind w:left="567" w:hanging="567"/>
        <w:rPr>
          <w:lang w:val="fr-BE"/>
        </w:rPr>
      </w:pPr>
      <w:r w:rsidRPr="00415F5B">
        <w:rPr>
          <w:lang w:val="fr-BE"/>
        </w:rPr>
        <w:t>k ochraně ledvin u pacientů s vysokým krevním tlakem, s cukrovkou (diabetem) typu 2 a s laboratorními známkami zhoršené funkce ledvin.</w:t>
      </w:r>
    </w:p>
    <w:p w:rsidR="00D53D8E" w:rsidRPr="00415F5B" w:rsidRDefault="00D53D8E">
      <w:pPr>
        <w:pStyle w:val="EMEABodyText"/>
        <w:rPr>
          <w:lang w:val="fr-BE"/>
        </w:rPr>
      </w:pPr>
    </w:p>
    <w:p w:rsidR="002A0260" w:rsidRPr="00415F5B" w:rsidRDefault="002A0260" w:rsidP="002A0260">
      <w:pPr>
        <w:pStyle w:val="EMEABodyText"/>
        <w:rPr>
          <w:noProof/>
          <w:lang w:val="fr-BE"/>
        </w:rPr>
      </w:pPr>
    </w:p>
    <w:p w:rsidR="002A0260" w:rsidRPr="00415F5B" w:rsidRDefault="002A0260" w:rsidP="002A0260">
      <w:pPr>
        <w:pStyle w:val="EMEAHeading1"/>
        <w:rPr>
          <w:noProof/>
          <w:lang w:val="fr-BE"/>
        </w:rPr>
      </w:pPr>
      <w:r w:rsidRPr="00415F5B">
        <w:rPr>
          <w:noProof/>
          <w:lang w:val="fr-BE"/>
        </w:rPr>
        <w:t>2.</w:t>
      </w:r>
      <w:r w:rsidRPr="00415F5B">
        <w:rPr>
          <w:noProof/>
          <w:lang w:val="fr-BE"/>
        </w:rPr>
        <w:tab/>
      </w:r>
      <w:r w:rsidRPr="00415F5B">
        <w:rPr>
          <w:caps w:val="0"/>
          <w:noProof/>
          <w:lang w:val="fr-BE"/>
        </w:rPr>
        <w:t>Čemu musíte věnovat pozornost, než začnete přípravek Karvea užívat</w:t>
      </w:r>
    </w:p>
    <w:p w:rsidR="002A0260" w:rsidRPr="00415F5B" w:rsidRDefault="002A0260" w:rsidP="002A0260">
      <w:pPr>
        <w:pStyle w:val="EMEAHeading1"/>
        <w:rPr>
          <w:noProof/>
          <w:lang w:val="fr-BE"/>
        </w:rPr>
      </w:pPr>
    </w:p>
    <w:p w:rsidR="002A0260" w:rsidRPr="00415F5B" w:rsidRDefault="002A0260" w:rsidP="002A0260">
      <w:pPr>
        <w:pStyle w:val="EMEAHeading3"/>
        <w:rPr>
          <w:noProof/>
          <w:lang w:val="fr-BE"/>
        </w:rPr>
      </w:pPr>
      <w:r w:rsidRPr="00415F5B">
        <w:rPr>
          <w:noProof/>
          <w:lang w:val="fr-BE"/>
        </w:rPr>
        <w:t xml:space="preserve">Neužívejte </w:t>
      </w:r>
      <w:r w:rsidRPr="00415F5B">
        <w:rPr>
          <w:lang w:val="fr-BE"/>
        </w:rPr>
        <w:t>přípravek</w:t>
      </w:r>
      <w:r w:rsidRPr="00415F5B">
        <w:rPr>
          <w:noProof/>
          <w:lang w:val="fr-BE"/>
        </w:rPr>
        <w:t xml:space="preserve"> Karvea</w:t>
      </w:r>
    </w:p>
    <w:p w:rsidR="002A0260" w:rsidRPr="00415F5B" w:rsidRDefault="002A0260" w:rsidP="002A0260">
      <w:pPr>
        <w:pStyle w:val="EMEABodyTextIndent"/>
        <w:numPr>
          <w:ilvl w:val="0"/>
          <w:numId w:val="0"/>
        </w:numPr>
        <w:ind w:left="567" w:hanging="567"/>
        <w:rPr>
          <w:noProof/>
          <w:lang w:val="fr-BE"/>
        </w:rPr>
      </w:pPr>
      <w:r>
        <w:rPr>
          <w:rFonts w:ascii="Wingdings" w:hAnsi="Wingdings"/>
          <w:noProof/>
        </w:rPr>
        <w:t></w:t>
      </w:r>
      <w:r w:rsidRPr="00415F5B">
        <w:rPr>
          <w:rFonts w:ascii="Wingdings" w:hAnsi="Wingdings"/>
          <w:noProof/>
          <w:lang w:val="fr-BE"/>
        </w:rPr>
        <w:tab/>
      </w:r>
      <w:r w:rsidRPr="00415F5B">
        <w:rPr>
          <w:noProof/>
          <w:lang w:val="fr-BE"/>
        </w:rPr>
        <w:t xml:space="preserve">jestliže jste </w:t>
      </w:r>
      <w:r w:rsidRPr="00415F5B">
        <w:rPr>
          <w:b/>
          <w:noProof/>
          <w:lang w:val="fr-BE"/>
        </w:rPr>
        <w:t>alergický</w:t>
      </w:r>
      <w:r w:rsidR="007D2E63">
        <w:rPr>
          <w:b/>
          <w:noProof/>
          <w:lang w:val="fr-BE"/>
        </w:rPr>
        <w:t>(</w:t>
      </w:r>
      <w:r w:rsidRPr="00415F5B">
        <w:rPr>
          <w:b/>
          <w:noProof/>
          <w:lang w:val="fr-BE"/>
        </w:rPr>
        <w:t>á</w:t>
      </w:r>
      <w:r w:rsidR="007D2E63">
        <w:rPr>
          <w:b/>
          <w:noProof/>
          <w:lang w:val="fr-BE"/>
        </w:rPr>
        <w:t>)</w:t>
      </w:r>
      <w:r w:rsidRPr="00415F5B">
        <w:rPr>
          <w:noProof/>
          <w:lang w:val="fr-BE"/>
        </w:rPr>
        <w:t xml:space="preserve"> na irbesartan nebo kteroukoli další složku tohoto přípravku </w:t>
      </w:r>
      <w:r w:rsidRPr="00551F03">
        <w:rPr>
          <w:lang w:val="cs-CZ"/>
        </w:rPr>
        <w:t>(uvedenou v bodě 6)</w:t>
      </w:r>
    </w:p>
    <w:p w:rsidR="002A0260" w:rsidRDefault="002A0260" w:rsidP="002A0260">
      <w:pPr>
        <w:pStyle w:val="EMEABodyTextIndent"/>
        <w:rPr>
          <w:lang w:val="cs-CZ"/>
        </w:rPr>
      </w:pPr>
      <w:r>
        <w:rPr>
          <w:lang w:val="cs-CZ"/>
        </w:rPr>
        <w:t xml:space="preserve">jestliže jste po </w:t>
      </w:r>
      <w:r w:rsidRPr="0076510B">
        <w:rPr>
          <w:b/>
          <w:lang w:val="cs-CZ"/>
        </w:rPr>
        <w:t>3. měsíci těhotenství</w:t>
      </w:r>
      <w:r>
        <w:rPr>
          <w:lang w:val="cs-CZ"/>
        </w:rPr>
        <w:t xml:space="preserve"> (vyvarujte se raději také užívání přípravku Karvea v časném těhotenství – viz bod Těhotenství)</w:t>
      </w:r>
    </w:p>
    <w:p w:rsidR="002A0260" w:rsidRPr="00551F03" w:rsidDel="001B34C1" w:rsidRDefault="002A0260" w:rsidP="002A0260">
      <w:pPr>
        <w:pStyle w:val="EMEABodyTextIndent"/>
        <w:rPr>
          <w:lang w:val="cs-CZ"/>
        </w:rPr>
      </w:pPr>
      <w:r w:rsidRPr="001C545D">
        <w:rPr>
          <w:b/>
          <w:lang w:val="cs-CZ"/>
        </w:rPr>
        <w:t>jestliže trpíte cukrovkou nebo poruchou funkce ledvin</w:t>
      </w:r>
      <w:r w:rsidRPr="00551F03">
        <w:rPr>
          <w:lang w:val="cs-CZ"/>
        </w:rPr>
        <w:t xml:space="preserve"> a jste léčen(a) </w:t>
      </w:r>
      <w:r w:rsidR="00F464BA">
        <w:rPr>
          <w:lang w:val="cs-CZ"/>
        </w:rPr>
        <w:t xml:space="preserve">přípravkem ke snížení krevního tlaku obsahujícím </w:t>
      </w:r>
      <w:r w:rsidRPr="00551F03">
        <w:rPr>
          <w:lang w:val="cs-CZ"/>
        </w:rPr>
        <w:t>alisk</w:t>
      </w:r>
      <w:r w:rsidR="00F464BA">
        <w:rPr>
          <w:lang w:val="cs-CZ"/>
        </w:rPr>
        <w:t>i</w:t>
      </w:r>
      <w:r w:rsidRPr="00551F03">
        <w:rPr>
          <w:lang w:val="cs-CZ"/>
        </w:rPr>
        <w:t>ren</w:t>
      </w:r>
      <w:r w:rsidR="00F464BA">
        <w:rPr>
          <w:lang w:val="cs-CZ"/>
        </w:rPr>
        <w:t>.</w:t>
      </w:r>
    </w:p>
    <w:p w:rsidR="002A0260" w:rsidRPr="00415F5B" w:rsidRDefault="002A0260" w:rsidP="002A0260">
      <w:pPr>
        <w:pStyle w:val="EMEABodyText"/>
        <w:rPr>
          <w:b/>
          <w:noProof/>
          <w:lang w:val="cs-CZ"/>
        </w:rPr>
      </w:pPr>
    </w:p>
    <w:p w:rsidR="002A0260" w:rsidRPr="00551F03" w:rsidRDefault="002A0260" w:rsidP="002A0260">
      <w:pPr>
        <w:pStyle w:val="EMEAHeading3"/>
        <w:rPr>
          <w:noProof/>
          <w:lang w:val="cs-CZ"/>
        </w:rPr>
      </w:pPr>
      <w:r w:rsidRPr="00551F03">
        <w:rPr>
          <w:noProof/>
          <w:lang w:val="cs-CZ"/>
        </w:rPr>
        <w:t>Upozornění a opatření</w:t>
      </w:r>
    </w:p>
    <w:p w:rsidR="002A0260" w:rsidRPr="00415F5B" w:rsidRDefault="002A0260" w:rsidP="002A0260">
      <w:pPr>
        <w:pStyle w:val="EMEABodyText"/>
        <w:rPr>
          <w:noProof/>
          <w:lang w:val="cs-CZ"/>
        </w:rPr>
      </w:pPr>
      <w:r w:rsidRPr="00415F5B">
        <w:rPr>
          <w:noProof/>
          <w:lang w:val="cs-CZ"/>
        </w:rPr>
        <w:t xml:space="preserve">Informujte svého lékaře před užitím přípravku Karvea, </w:t>
      </w:r>
      <w:r w:rsidRPr="00415F5B">
        <w:rPr>
          <w:b/>
          <w:noProof/>
          <w:lang w:val="cs-CZ"/>
        </w:rPr>
        <w:t>pokud se vás týká některé z následujících upozornění:</w:t>
      </w:r>
    </w:p>
    <w:p w:rsidR="00D53D8E" w:rsidRPr="00415F5B" w:rsidRDefault="00D53D8E">
      <w:pPr>
        <w:pStyle w:val="EMEABodyTextIndent"/>
        <w:numPr>
          <w:ilvl w:val="0"/>
          <w:numId w:val="0"/>
        </w:numPr>
        <w:ind w:left="567" w:hanging="567"/>
        <w:rPr>
          <w:noProof/>
          <w:lang w:val="cs-CZ"/>
        </w:rPr>
      </w:pPr>
      <w:r w:rsidRPr="00415F5B">
        <w:rPr>
          <w:rFonts w:ascii="Wingdings" w:hAnsi="Wingdings"/>
          <w:noProof/>
          <w:lang w:val="cs-CZ"/>
        </w:rPr>
        <w:t></w:t>
      </w:r>
      <w:r w:rsidRPr="00415F5B">
        <w:rPr>
          <w:rFonts w:ascii="Wingdings" w:hAnsi="Wingdings"/>
          <w:noProof/>
          <w:lang w:val="cs-CZ"/>
        </w:rPr>
        <w:tab/>
      </w:r>
      <w:r w:rsidRPr="00415F5B">
        <w:rPr>
          <w:noProof/>
          <w:lang w:val="cs-CZ"/>
        </w:rPr>
        <w:t xml:space="preserve">trpíte-li </w:t>
      </w:r>
      <w:r w:rsidRPr="00415F5B">
        <w:rPr>
          <w:b/>
          <w:noProof/>
          <w:lang w:val="cs-CZ"/>
        </w:rPr>
        <w:t>nadměrným zvracením nebo průjmy</w:t>
      </w:r>
    </w:p>
    <w:p w:rsidR="00D53D8E" w:rsidRPr="00D8570F" w:rsidRDefault="00D53D8E">
      <w:pPr>
        <w:pStyle w:val="EMEABodyTextIndent"/>
        <w:numPr>
          <w:ilvl w:val="0"/>
          <w:numId w:val="0"/>
        </w:numPr>
        <w:ind w:left="567" w:hanging="567"/>
        <w:rPr>
          <w:lang w:val="fr-FR"/>
        </w:rPr>
      </w:pPr>
      <w:r>
        <w:rPr>
          <w:rFonts w:ascii="Wingdings" w:hAnsi="Wingdings"/>
        </w:rPr>
        <w:t></w:t>
      </w:r>
      <w:r w:rsidRPr="00D8570F">
        <w:rPr>
          <w:rFonts w:ascii="Wingdings" w:hAnsi="Wingdings"/>
          <w:lang w:val="fr-FR"/>
        </w:rPr>
        <w:tab/>
      </w:r>
      <w:r w:rsidRPr="00D8570F">
        <w:rPr>
          <w:lang w:val="fr-FR"/>
        </w:rPr>
        <w:t xml:space="preserve">máte-li </w:t>
      </w:r>
      <w:r w:rsidRPr="00F72E3E">
        <w:rPr>
          <w:b/>
          <w:lang w:val="fr-FR"/>
        </w:rPr>
        <w:t>problémy s ledvinami</w:t>
      </w:r>
    </w:p>
    <w:p w:rsidR="00D53D8E" w:rsidRPr="00D8570F" w:rsidRDefault="00D53D8E">
      <w:pPr>
        <w:pStyle w:val="EMEABodyTextIndent"/>
        <w:numPr>
          <w:ilvl w:val="0"/>
          <w:numId w:val="0"/>
        </w:numPr>
        <w:ind w:left="567" w:hanging="567"/>
        <w:rPr>
          <w:lang w:val="fr-FR"/>
        </w:rPr>
      </w:pPr>
      <w:r>
        <w:rPr>
          <w:rFonts w:ascii="Wingdings" w:hAnsi="Wingdings"/>
        </w:rPr>
        <w:t></w:t>
      </w:r>
      <w:r w:rsidRPr="00D8570F">
        <w:rPr>
          <w:rFonts w:ascii="Wingdings" w:hAnsi="Wingdings"/>
          <w:lang w:val="fr-FR"/>
        </w:rPr>
        <w:tab/>
      </w:r>
      <w:r w:rsidRPr="00D8570F">
        <w:rPr>
          <w:lang w:val="fr-FR"/>
        </w:rPr>
        <w:t xml:space="preserve">máte-li </w:t>
      </w:r>
      <w:r w:rsidRPr="00F72E3E">
        <w:rPr>
          <w:b/>
          <w:lang w:val="fr-FR"/>
        </w:rPr>
        <w:t>problémy se srdcem</w:t>
      </w:r>
    </w:p>
    <w:p w:rsidR="00D53D8E" w:rsidRDefault="00D53D8E" w:rsidP="00D53D8E">
      <w:pPr>
        <w:pStyle w:val="EMEABodyTextIndent"/>
        <w:rPr>
          <w:lang w:val="fr-BE"/>
        </w:rPr>
      </w:pPr>
      <w:r w:rsidRPr="004E0910">
        <w:rPr>
          <w:lang w:val="fr-FR"/>
        </w:rPr>
        <w:t xml:space="preserve">užíváte-li přípravek </w:t>
      </w:r>
      <w:r>
        <w:rPr>
          <w:lang w:val="fr-BE"/>
        </w:rPr>
        <w:t xml:space="preserve">Karvea pro </w:t>
      </w:r>
      <w:r w:rsidRPr="00F72E3E">
        <w:rPr>
          <w:b/>
          <w:lang w:val="fr-BE"/>
        </w:rPr>
        <w:t>diabetické ledvinové onemocnění</w:t>
      </w:r>
      <w:r>
        <w:rPr>
          <w:lang w:val="fr-BE"/>
        </w:rPr>
        <w:t>. V tomto případě Váš lékař může provádět pravidelné krevní testy, zejména kvůli měření hladiny draslíku v krvi v případě špatné funkce ledvin</w:t>
      </w:r>
    </w:p>
    <w:p w:rsidR="003F70AB" w:rsidRPr="003F70AB" w:rsidRDefault="003F70AB" w:rsidP="003F70AB">
      <w:pPr>
        <w:pStyle w:val="EMEABodyTextIndent"/>
        <w:rPr>
          <w:lang w:val="fr-FR"/>
        </w:rPr>
      </w:pPr>
      <w:r w:rsidRPr="006E696C">
        <w:rPr>
          <w:lang w:val="cs-CZ"/>
        </w:rPr>
        <w:t xml:space="preserve">pokud se u vás objeví </w:t>
      </w:r>
      <w:r w:rsidRPr="006E696C">
        <w:rPr>
          <w:b/>
          <w:bCs/>
          <w:lang w:val="cs-CZ"/>
        </w:rPr>
        <w:t>nízká hladina cukru v krvi</w:t>
      </w:r>
      <w:r w:rsidRPr="006E696C">
        <w:rPr>
          <w:lang w:val="cs-CZ"/>
        </w:rPr>
        <w:t xml:space="preserve"> (příznaky mohou zahrnovat pocení, slabost, hlad, závratě, třes, bolest hlavy, </w:t>
      </w:r>
      <w:r>
        <w:rPr>
          <w:lang w:val="cs-CZ"/>
        </w:rPr>
        <w:t>zrudnutí</w:t>
      </w:r>
      <w:r w:rsidRPr="006E696C">
        <w:rPr>
          <w:lang w:val="cs-CZ"/>
        </w:rPr>
        <w:t xml:space="preserve"> nebo </w:t>
      </w:r>
      <w:r>
        <w:rPr>
          <w:lang w:val="cs-CZ"/>
        </w:rPr>
        <w:t>zblednutí</w:t>
      </w:r>
      <w:r w:rsidRPr="006E696C">
        <w:rPr>
          <w:lang w:val="cs-CZ"/>
        </w:rPr>
        <w:t>, necitlivost, zrychlen</w:t>
      </w:r>
      <w:r>
        <w:rPr>
          <w:lang w:val="cs-CZ"/>
        </w:rPr>
        <w:t>é</w:t>
      </w:r>
      <w:r w:rsidRPr="006E696C">
        <w:rPr>
          <w:lang w:val="cs-CZ"/>
        </w:rPr>
        <w:t xml:space="preserve"> bušení srdce), zvláště pokud </w:t>
      </w:r>
      <w:r>
        <w:rPr>
          <w:lang w:val="cs-CZ"/>
        </w:rPr>
        <w:t>se léčíte s </w:t>
      </w:r>
      <w:r w:rsidRPr="006E696C">
        <w:rPr>
          <w:lang w:val="cs-CZ"/>
        </w:rPr>
        <w:t>cukrovk</w:t>
      </w:r>
      <w:r>
        <w:rPr>
          <w:lang w:val="cs-CZ"/>
        </w:rPr>
        <w:t>o</w:t>
      </w:r>
      <w:r w:rsidRPr="006E696C">
        <w:rPr>
          <w:lang w:val="cs-CZ"/>
        </w:rPr>
        <w:t>u</w:t>
      </w:r>
      <w:r>
        <w:rPr>
          <w:lang w:val="cs-CZ"/>
        </w:rPr>
        <w:t>.</w:t>
      </w:r>
    </w:p>
    <w:p w:rsidR="00D53D8E" w:rsidRDefault="00D53D8E" w:rsidP="00D53D8E">
      <w:pPr>
        <w:pStyle w:val="EMEABodyTextIndent"/>
        <w:numPr>
          <w:ilvl w:val="0"/>
          <w:numId w:val="0"/>
        </w:numPr>
        <w:ind w:left="567" w:hanging="567"/>
        <w:rPr>
          <w:b/>
          <w:noProof/>
          <w:lang w:val="it-IT"/>
        </w:rPr>
      </w:pPr>
      <w:r>
        <w:rPr>
          <w:rFonts w:ascii="Wingdings" w:hAnsi="Wingdings"/>
          <w:noProof/>
        </w:rPr>
        <w:t></w:t>
      </w:r>
      <w:r w:rsidRPr="00135E9B">
        <w:rPr>
          <w:rFonts w:ascii="Wingdings" w:hAnsi="Wingdings"/>
          <w:noProof/>
          <w:lang w:val="it-IT"/>
        </w:rPr>
        <w:tab/>
      </w:r>
      <w:r w:rsidRPr="00135E9B">
        <w:rPr>
          <w:noProof/>
          <w:lang w:val="it-IT"/>
        </w:rPr>
        <w:t xml:space="preserve">máte-li podstoupit </w:t>
      </w:r>
      <w:r w:rsidRPr="00F72E3E">
        <w:rPr>
          <w:b/>
          <w:noProof/>
          <w:lang w:val="it-IT"/>
        </w:rPr>
        <w:t>jakoukoli operaci</w:t>
      </w:r>
      <w:r w:rsidRPr="00135E9B">
        <w:rPr>
          <w:noProof/>
          <w:lang w:val="it-IT"/>
        </w:rPr>
        <w:t xml:space="preserve"> nebo </w:t>
      </w:r>
      <w:r w:rsidRPr="00F72E3E">
        <w:rPr>
          <w:b/>
          <w:noProof/>
          <w:lang w:val="it-IT"/>
        </w:rPr>
        <w:t>máte-li dostat anestetika</w:t>
      </w:r>
    </w:p>
    <w:p w:rsidR="00F464BA" w:rsidRPr="00F464BA" w:rsidRDefault="002A0260" w:rsidP="001C545D">
      <w:pPr>
        <w:pStyle w:val="EMEABodyTextIndent"/>
        <w:numPr>
          <w:ilvl w:val="0"/>
          <w:numId w:val="34"/>
        </w:numPr>
        <w:tabs>
          <w:tab w:val="clear" w:pos="780"/>
        </w:tabs>
        <w:ind w:left="567" w:hanging="567"/>
        <w:rPr>
          <w:lang w:val="cs-CZ"/>
        </w:rPr>
      </w:pPr>
      <w:r w:rsidRPr="00551F03">
        <w:rPr>
          <w:lang w:val="cs-CZ"/>
        </w:rPr>
        <w:t xml:space="preserve">pokud užíváte </w:t>
      </w:r>
      <w:r w:rsidR="00F464BA" w:rsidRPr="00777D82">
        <w:rPr>
          <w:bCs/>
          <w:szCs w:val="22"/>
          <w:lang w:val="cs-CZ"/>
        </w:rPr>
        <w:t xml:space="preserve">některý z následujících přípravků používaných k </w:t>
      </w:r>
      <w:r w:rsidR="00F464BA">
        <w:rPr>
          <w:bCs/>
          <w:szCs w:val="22"/>
          <w:lang w:val="cs-CZ"/>
        </w:rPr>
        <w:t>léčbě vysokého krevního tlaku:</w:t>
      </w:r>
    </w:p>
    <w:p w:rsidR="00F464BA" w:rsidRPr="00F464BA" w:rsidRDefault="00F464BA" w:rsidP="00D72AD7">
      <w:pPr>
        <w:pStyle w:val="EMEABodyTextIndent"/>
        <w:numPr>
          <w:ilvl w:val="1"/>
          <w:numId w:val="34"/>
        </w:numPr>
        <w:rPr>
          <w:lang w:val="cs-CZ"/>
        </w:rPr>
      </w:pPr>
      <w:r w:rsidRPr="00777D82">
        <w:rPr>
          <w:szCs w:val="22"/>
          <w:lang w:val="cs-CZ"/>
        </w:rPr>
        <w:t>inhibitor ACE</w:t>
      </w:r>
      <w:r w:rsidRPr="00777D82">
        <w:rPr>
          <w:bCs/>
          <w:szCs w:val="22"/>
          <w:lang w:val="cs-CZ"/>
        </w:rPr>
        <w:t xml:space="preserve"> (například enalapril, lisinopril, ramipril), a to zejména pokud máte problémy s ledvinami související s diabetem. </w:t>
      </w:r>
    </w:p>
    <w:p w:rsidR="002A0260" w:rsidRPr="00551F03" w:rsidRDefault="002A0260" w:rsidP="00D72AD7">
      <w:pPr>
        <w:pStyle w:val="EMEABodyTextIndent"/>
        <w:numPr>
          <w:ilvl w:val="1"/>
          <w:numId w:val="34"/>
        </w:numPr>
        <w:rPr>
          <w:lang w:val="cs-CZ"/>
        </w:rPr>
      </w:pPr>
      <w:r w:rsidRPr="00551F03">
        <w:rPr>
          <w:lang w:val="cs-CZ"/>
        </w:rPr>
        <w:t>alisk</w:t>
      </w:r>
      <w:r w:rsidR="00401579">
        <w:rPr>
          <w:lang w:val="cs-CZ"/>
        </w:rPr>
        <w:t>i</w:t>
      </w:r>
      <w:r w:rsidRPr="00551F03">
        <w:rPr>
          <w:lang w:val="cs-CZ"/>
        </w:rPr>
        <w:t>ren.</w:t>
      </w:r>
    </w:p>
    <w:p w:rsidR="002A0260" w:rsidRDefault="002A0260" w:rsidP="002A0260">
      <w:pPr>
        <w:pStyle w:val="EMEABodyText"/>
        <w:rPr>
          <w:lang w:val="it-IT"/>
        </w:rPr>
      </w:pPr>
    </w:p>
    <w:p w:rsidR="00F464BA" w:rsidRPr="00777D82" w:rsidRDefault="00F464BA" w:rsidP="00F464BA">
      <w:pPr>
        <w:tabs>
          <w:tab w:val="left" w:pos="1695"/>
        </w:tabs>
        <w:rPr>
          <w:bCs/>
          <w:szCs w:val="22"/>
          <w:lang w:val="cs-CZ"/>
        </w:rPr>
      </w:pPr>
      <w:r w:rsidRPr="00777D82">
        <w:rPr>
          <w:bCs/>
          <w:szCs w:val="22"/>
          <w:lang w:val="cs-CZ"/>
        </w:rPr>
        <w:t>Váš lékař může v pravidelných intervalech kontrolovat funkci ledvin, krevní tlak a množství elektrolytů (např. draslíku) v krvi.</w:t>
      </w:r>
    </w:p>
    <w:p w:rsidR="00F464BA" w:rsidRPr="00777D82" w:rsidRDefault="00F464BA" w:rsidP="00F464BA">
      <w:pPr>
        <w:tabs>
          <w:tab w:val="left" w:pos="1695"/>
        </w:tabs>
        <w:rPr>
          <w:bCs/>
          <w:szCs w:val="22"/>
          <w:lang w:val="cs-CZ"/>
        </w:rPr>
      </w:pPr>
    </w:p>
    <w:p w:rsidR="00F464BA" w:rsidRDefault="00F464BA" w:rsidP="00F464BA">
      <w:pPr>
        <w:pStyle w:val="EMEABodyText"/>
        <w:rPr>
          <w:bCs/>
          <w:szCs w:val="22"/>
          <w:lang w:val="cs-CZ"/>
        </w:rPr>
      </w:pPr>
      <w:r w:rsidRPr="00777D82">
        <w:rPr>
          <w:bCs/>
          <w:szCs w:val="22"/>
          <w:lang w:val="cs-CZ"/>
        </w:rPr>
        <w:t xml:space="preserve">Viz také informace v bodě: </w:t>
      </w:r>
      <w:r>
        <w:rPr>
          <w:rFonts w:eastAsia="Calibri"/>
          <w:szCs w:val="22"/>
          <w:lang w:val="cs-CZ"/>
        </w:rPr>
        <w:t>„</w:t>
      </w:r>
      <w:r w:rsidRPr="00777D82">
        <w:rPr>
          <w:bCs/>
          <w:szCs w:val="22"/>
          <w:lang w:val="cs-CZ"/>
        </w:rPr>
        <w:t>Neužívejte</w:t>
      </w:r>
      <w:r>
        <w:rPr>
          <w:bCs/>
          <w:szCs w:val="22"/>
          <w:lang w:val="cs-CZ"/>
        </w:rPr>
        <w:t xml:space="preserve"> </w:t>
      </w:r>
      <w:r w:rsidRPr="00777D82">
        <w:rPr>
          <w:bCs/>
          <w:szCs w:val="22"/>
          <w:lang w:val="cs-CZ"/>
        </w:rPr>
        <w:t>přípravek</w:t>
      </w:r>
      <w:r>
        <w:rPr>
          <w:bCs/>
          <w:szCs w:val="22"/>
          <w:lang w:val="cs-CZ"/>
        </w:rPr>
        <w:t xml:space="preserve"> Karvea“.</w:t>
      </w:r>
    </w:p>
    <w:p w:rsidR="00F464BA" w:rsidRPr="002A0260" w:rsidRDefault="00F464BA" w:rsidP="00F464BA">
      <w:pPr>
        <w:pStyle w:val="EMEABodyText"/>
        <w:rPr>
          <w:lang w:val="it-IT"/>
        </w:rPr>
      </w:pPr>
    </w:p>
    <w:p w:rsidR="00D53D8E" w:rsidRPr="00362564" w:rsidRDefault="00D53D8E" w:rsidP="00D53D8E">
      <w:pPr>
        <w:pStyle w:val="EMEABodyTextIndent"/>
        <w:numPr>
          <w:ilvl w:val="0"/>
          <w:numId w:val="0"/>
        </w:numPr>
        <w:rPr>
          <w:lang w:val="cs-CZ"/>
        </w:rPr>
      </w:pPr>
      <w:r>
        <w:rPr>
          <w:lang w:val="cs-CZ"/>
        </w:rPr>
        <w:t>Musíte sdělit svému lékaři, pokud se domníváte, že</w:t>
      </w:r>
      <w:r w:rsidRPr="00362564">
        <w:rPr>
          <w:lang w:val="cs-CZ"/>
        </w:rPr>
        <w:t xml:space="preserve"> jste </w:t>
      </w:r>
      <w:r>
        <w:rPr>
          <w:lang w:val="cs-CZ"/>
        </w:rPr>
        <w:t>(</w:t>
      </w:r>
      <w:r w:rsidRPr="00AF7B3F">
        <w:rPr>
          <w:u w:val="single"/>
          <w:lang w:val="cs-CZ"/>
        </w:rPr>
        <w:t>nebo můžete být</w:t>
      </w:r>
      <w:r>
        <w:rPr>
          <w:lang w:val="cs-CZ"/>
        </w:rPr>
        <w:t>) těhotná</w:t>
      </w:r>
      <w:r w:rsidRPr="00362564">
        <w:rPr>
          <w:lang w:val="cs-CZ"/>
        </w:rPr>
        <w:t xml:space="preserve">. </w:t>
      </w:r>
      <w:r>
        <w:rPr>
          <w:lang w:val="cs-CZ"/>
        </w:rPr>
        <w:t>Podávání přípravku Karvea</w:t>
      </w:r>
      <w:r w:rsidRPr="00362564">
        <w:rPr>
          <w:lang w:val="cs-CZ"/>
        </w:rPr>
        <w:t xml:space="preserve"> se nedoporučuje </w:t>
      </w:r>
      <w:r>
        <w:rPr>
          <w:lang w:val="cs-CZ"/>
        </w:rPr>
        <w:t>v časném</w:t>
      </w:r>
      <w:r w:rsidRPr="00362564">
        <w:rPr>
          <w:lang w:val="cs-CZ"/>
        </w:rPr>
        <w:t xml:space="preserve"> těhotenství</w:t>
      </w:r>
      <w:r>
        <w:rPr>
          <w:lang w:val="cs-CZ"/>
        </w:rPr>
        <w:t xml:space="preserve"> a</w:t>
      </w:r>
      <w:r w:rsidRPr="007417E9">
        <w:rPr>
          <w:lang w:val="cs-CZ"/>
        </w:rPr>
        <w:t xml:space="preserve"> </w:t>
      </w:r>
      <w:r>
        <w:rPr>
          <w:lang w:val="cs-CZ"/>
        </w:rPr>
        <w:t>nesmí být podáván, pokud jste po 3. měsíci těhotenství, protože v tomto stádiu může způsobit závažná poškození dítěte (viz bod Těhotenství a kojení).</w:t>
      </w:r>
    </w:p>
    <w:p w:rsidR="00D53D8E" w:rsidRDefault="00D53D8E" w:rsidP="00D53D8E">
      <w:pPr>
        <w:pStyle w:val="EMEABodyText"/>
        <w:rPr>
          <w:lang w:val="cs-CZ"/>
        </w:rPr>
      </w:pPr>
    </w:p>
    <w:p w:rsidR="002A0260" w:rsidRPr="00551F03" w:rsidRDefault="002A0260" w:rsidP="002A0260">
      <w:pPr>
        <w:pStyle w:val="EMEABodyText"/>
        <w:rPr>
          <w:b/>
          <w:bCs/>
          <w:lang w:val="cs-CZ"/>
        </w:rPr>
      </w:pPr>
      <w:r w:rsidRPr="00551F03">
        <w:rPr>
          <w:b/>
          <w:bCs/>
          <w:lang w:val="cs-CZ"/>
        </w:rPr>
        <w:t>Děti a dospívající</w:t>
      </w:r>
    </w:p>
    <w:p w:rsidR="002A0260" w:rsidRDefault="002A0260" w:rsidP="002A0260">
      <w:pPr>
        <w:pStyle w:val="EMEABodyText"/>
        <w:rPr>
          <w:lang w:val="cs-CZ"/>
        </w:rPr>
      </w:pPr>
      <w:r>
        <w:rPr>
          <w:lang w:val="cs-CZ"/>
        </w:rPr>
        <w:t>Tento léčivý přípravek se nemá dětem ani dospívajícím podávat, protože bezpečnost a účinnost nebyla ještě stanovena.</w:t>
      </w:r>
    </w:p>
    <w:p w:rsidR="002A0260" w:rsidRPr="00B970E6" w:rsidRDefault="002A0260" w:rsidP="002A0260">
      <w:pPr>
        <w:pStyle w:val="EMEABodyText"/>
        <w:rPr>
          <w:lang w:val="cs-CZ"/>
        </w:rPr>
      </w:pPr>
    </w:p>
    <w:p w:rsidR="002A0260" w:rsidRPr="00551F03" w:rsidRDefault="002A0260" w:rsidP="002A0260">
      <w:pPr>
        <w:pStyle w:val="EMEAHeading3"/>
        <w:rPr>
          <w:noProof/>
          <w:lang w:val="cs-CZ"/>
        </w:rPr>
      </w:pPr>
      <w:r w:rsidRPr="00551F03">
        <w:rPr>
          <w:noProof/>
          <w:lang w:val="cs-CZ"/>
        </w:rPr>
        <w:t xml:space="preserve">Další léčivé přípravky a </w:t>
      </w:r>
      <w:r>
        <w:rPr>
          <w:noProof/>
          <w:lang w:val="cs-CZ"/>
        </w:rPr>
        <w:t>Karvea</w:t>
      </w:r>
    </w:p>
    <w:p w:rsidR="002A0260" w:rsidRPr="00551F03" w:rsidRDefault="002A0260" w:rsidP="002A0260">
      <w:pPr>
        <w:pStyle w:val="EMEABodyText"/>
        <w:rPr>
          <w:lang w:val="cs-CZ"/>
        </w:rPr>
      </w:pPr>
      <w:r w:rsidRPr="00551F03">
        <w:rPr>
          <w:lang w:val="cs-CZ"/>
        </w:rPr>
        <w:t>Informujte svého lékaře nebo lékárníka o všech lécích, které užíváte, které jste v nedávné době užíval(a), nebo které možná budete užívat.</w:t>
      </w:r>
    </w:p>
    <w:p w:rsidR="002A0260" w:rsidRPr="00551F03" w:rsidRDefault="002A0260" w:rsidP="002A0260">
      <w:pPr>
        <w:pStyle w:val="EMEABodyText"/>
        <w:rPr>
          <w:lang w:val="cs-CZ"/>
        </w:rPr>
      </w:pPr>
    </w:p>
    <w:p w:rsidR="00F464BA" w:rsidRPr="00777D82" w:rsidRDefault="00F464BA" w:rsidP="00F464BA">
      <w:pPr>
        <w:rPr>
          <w:bCs/>
          <w:szCs w:val="22"/>
          <w:lang w:val="cs-CZ"/>
        </w:rPr>
      </w:pPr>
      <w:r w:rsidRPr="00777D82">
        <w:rPr>
          <w:bCs/>
          <w:szCs w:val="22"/>
          <w:lang w:val="cs-CZ"/>
        </w:rPr>
        <w:t xml:space="preserve">Možná bude nutné, aby Váš lékař změnil Vaši dávku a/nebo udělal jiná opatření: </w:t>
      </w:r>
    </w:p>
    <w:p w:rsidR="00F464BA" w:rsidRPr="00777D82" w:rsidRDefault="00F464BA" w:rsidP="00F464BA">
      <w:pPr>
        <w:rPr>
          <w:bCs/>
          <w:szCs w:val="22"/>
          <w:lang w:val="cs-CZ"/>
        </w:rPr>
      </w:pPr>
    </w:p>
    <w:p w:rsidR="00F464BA" w:rsidRDefault="00F464BA" w:rsidP="002A0260">
      <w:pPr>
        <w:pStyle w:val="EMEABodyText"/>
        <w:rPr>
          <w:bCs/>
          <w:szCs w:val="22"/>
          <w:lang w:val="cs-CZ"/>
        </w:rPr>
      </w:pPr>
      <w:r w:rsidRPr="00777D82">
        <w:rPr>
          <w:bCs/>
          <w:szCs w:val="22"/>
          <w:lang w:val="cs-CZ"/>
        </w:rPr>
        <w:t xml:space="preserve">Pokud užíváte </w:t>
      </w:r>
      <w:r w:rsidRPr="00777D82">
        <w:rPr>
          <w:szCs w:val="22"/>
          <w:lang w:val="cs-CZ"/>
        </w:rPr>
        <w:t>inhibitory ACE</w:t>
      </w:r>
      <w:r w:rsidRPr="00777D82">
        <w:rPr>
          <w:bCs/>
          <w:szCs w:val="22"/>
          <w:lang w:val="cs-CZ"/>
        </w:rPr>
        <w:t xml:space="preserve"> nebo aliskiren (viz také informace v bodě </w:t>
      </w:r>
      <w:r>
        <w:rPr>
          <w:bCs/>
          <w:szCs w:val="22"/>
          <w:lang w:val="cs-CZ"/>
        </w:rPr>
        <w:t>„</w:t>
      </w:r>
      <w:r w:rsidRPr="00777D82">
        <w:rPr>
          <w:bCs/>
          <w:szCs w:val="22"/>
          <w:lang w:val="cs-CZ"/>
        </w:rPr>
        <w:t>Neužívejte</w:t>
      </w:r>
      <w:r>
        <w:rPr>
          <w:bCs/>
          <w:szCs w:val="22"/>
          <w:lang w:val="cs-CZ"/>
        </w:rPr>
        <w:t xml:space="preserve"> </w:t>
      </w:r>
      <w:r w:rsidRPr="00777D82">
        <w:rPr>
          <w:bCs/>
          <w:szCs w:val="22"/>
          <w:lang w:val="cs-CZ"/>
        </w:rPr>
        <w:t>přípravek</w:t>
      </w:r>
      <w:r>
        <w:rPr>
          <w:bCs/>
          <w:szCs w:val="22"/>
          <w:lang w:val="cs-CZ"/>
        </w:rPr>
        <w:t xml:space="preserve"> Kareva“ </w:t>
      </w:r>
      <w:r w:rsidRPr="00777D82">
        <w:rPr>
          <w:bCs/>
          <w:szCs w:val="22"/>
          <w:lang w:val="cs-CZ"/>
        </w:rPr>
        <w:t xml:space="preserve">a </w:t>
      </w:r>
      <w:r>
        <w:rPr>
          <w:bCs/>
          <w:szCs w:val="22"/>
          <w:lang w:val="cs-CZ"/>
        </w:rPr>
        <w:t>„</w:t>
      </w:r>
      <w:r w:rsidRPr="00777D82">
        <w:rPr>
          <w:bCs/>
          <w:szCs w:val="22"/>
          <w:lang w:val="cs-CZ"/>
        </w:rPr>
        <w:t>Upozornění a opatření</w:t>
      </w:r>
      <w:r>
        <w:rPr>
          <w:bCs/>
          <w:szCs w:val="22"/>
          <w:lang w:val="cs-CZ"/>
        </w:rPr>
        <w:t>“</w:t>
      </w:r>
      <w:r w:rsidRPr="00777D82">
        <w:rPr>
          <w:bCs/>
          <w:szCs w:val="22"/>
          <w:lang w:val="cs-CZ"/>
        </w:rPr>
        <w:t>).</w:t>
      </w:r>
    </w:p>
    <w:p w:rsidR="002A0260" w:rsidRPr="00415F5B" w:rsidRDefault="002A0260" w:rsidP="002A0260">
      <w:pPr>
        <w:pStyle w:val="EMEABodyText"/>
        <w:rPr>
          <w:lang w:val="cs-CZ"/>
        </w:rPr>
      </w:pPr>
    </w:p>
    <w:p w:rsidR="002A0260" w:rsidRPr="00415F5B" w:rsidRDefault="002A0260" w:rsidP="002A0260">
      <w:pPr>
        <w:pStyle w:val="EMEAHeading3"/>
        <w:rPr>
          <w:lang w:val="cs-CZ"/>
        </w:rPr>
      </w:pPr>
      <w:r w:rsidRPr="00415F5B">
        <w:rPr>
          <w:lang w:val="cs-CZ"/>
        </w:rPr>
        <w:t>Bude u Vás potřeba zkontrolovat krevní testy, užíváte-li:</w:t>
      </w:r>
    </w:p>
    <w:p w:rsidR="00D53D8E" w:rsidRDefault="00D53D8E" w:rsidP="00D53D8E">
      <w:pPr>
        <w:pStyle w:val="EMEABodyText"/>
        <w:numPr>
          <w:ilvl w:val="0"/>
          <w:numId w:val="34"/>
        </w:numPr>
        <w:tabs>
          <w:tab w:val="clear" w:pos="780"/>
          <w:tab w:val="num" w:pos="567"/>
        </w:tabs>
        <w:ind w:left="567" w:hanging="567"/>
        <w:rPr>
          <w:lang w:val="fr-FR"/>
        </w:rPr>
      </w:pPr>
      <w:r w:rsidRPr="00D8570F">
        <w:rPr>
          <w:lang w:val="fr-FR"/>
        </w:rPr>
        <w:t>draslíkové doplňky</w:t>
      </w:r>
    </w:p>
    <w:p w:rsidR="00D53D8E" w:rsidRDefault="00D53D8E" w:rsidP="00D53D8E">
      <w:pPr>
        <w:pStyle w:val="EMEABodyText"/>
        <w:numPr>
          <w:ilvl w:val="0"/>
          <w:numId w:val="34"/>
        </w:numPr>
        <w:tabs>
          <w:tab w:val="clear" w:pos="780"/>
          <w:tab w:val="num" w:pos="567"/>
        </w:tabs>
        <w:ind w:left="567" w:hanging="567"/>
        <w:rPr>
          <w:lang w:val="fr-FR"/>
        </w:rPr>
      </w:pPr>
      <w:r w:rsidRPr="00D8570F">
        <w:rPr>
          <w:lang w:val="fr-FR"/>
        </w:rPr>
        <w:t>náhražky soli obsahující draslík</w:t>
      </w:r>
    </w:p>
    <w:p w:rsidR="00D53D8E" w:rsidRDefault="00D53D8E" w:rsidP="00D53D8E">
      <w:pPr>
        <w:pStyle w:val="EMEABodyText"/>
        <w:numPr>
          <w:ilvl w:val="0"/>
          <w:numId w:val="34"/>
        </w:numPr>
        <w:tabs>
          <w:tab w:val="clear" w:pos="780"/>
          <w:tab w:val="num" w:pos="567"/>
        </w:tabs>
        <w:ind w:left="567" w:hanging="567"/>
        <w:rPr>
          <w:lang w:val="fr-FR"/>
        </w:rPr>
      </w:pPr>
      <w:r w:rsidRPr="00D8570F">
        <w:rPr>
          <w:lang w:val="fr-FR"/>
        </w:rPr>
        <w:t>draslík šetřící léky (jako jsou určitá diuretika)</w:t>
      </w:r>
    </w:p>
    <w:p w:rsidR="003F70AB" w:rsidRDefault="00D53D8E" w:rsidP="00D53D8E">
      <w:pPr>
        <w:pStyle w:val="EMEABodyText"/>
        <w:numPr>
          <w:ilvl w:val="0"/>
          <w:numId w:val="34"/>
        </w:numPr>
        <w:tabs>
          <w:tab w:val="clear" w:pos="780"/>
          <w:tab w:val="num" w:pos="567"/>
        </w:tabs>
        <w:ind w:left="567" w:hanging="567"/>
        <w:rPr>
          <w:lang w:val="fr-FR"/>
        </w:rPr>
      </w:pPr>
      <w:r w:rsidRPr="00D8570F">
        <w:rPr>
          <w:lang w:val="fr-FR"/>
        </w:rPr>
        <w:t>léky obsahující lithium</w:t>
      </w:r>
    </w:p>
    <w:p w:rsidR="00D53D8E" w:rsidRPr="00D8570F" w:rsidRDefault="003F70AB" w:rsidP="00D53D8E">
      <w:pPr>
        <w:pStyle w:val="EMEABodyText"/>
        <w:numPr>
          <w:ilvl w:val="0"/>
          <w:numId w:val="34"/>
        </w:numPr>
        <w:tabs>
          <w:tab w:val="clear" w:pos="780"/>
          <w:tab w:val="num" w:pos="567"/>
        </w:tabs>
        <w:ind w:left="567" w:hanging="567"/>
        <w:rPr>
          <w:lang w:val="fr-FR"/>
        </w:rPr>
      </w:pPr>
      <w:r w:rsidRPr="00B65E2E">
        <w:rPr>
          <w:lang w:val="cs-CZ"/>
        </w:rPr>
        <w:t>repaglinid (lék používaný ke snížení hladiny cukru v krvi)</w:t>
      </w:r>
      <w:r w:rsidR="00D53D8E" w:rsidRPr="00D8570F">
        <w:rPr>
          <w:lang w:val="fr-FR"/>
        </w:rPr>
        <w:t>.</w:t>
      </w:r>
    </w:p>
    <w:p w:rsidR="00D53D8E" w:rsidRDefault="00D53D8E" w:rsidP="00D53D8E">
      <w:pPr>
        <w:pStyle w:val="EMEABodyText"/>
        <w:rPr>
          <w:lang w:val="fr-FR"/>
        </w:rPr>
      </w:pPr>
    </w:p>
    <w:p w:rsidR="00D53D8E" w:rsidRDefault="00D53D8E" w:rsidP="00D53D8E">
      <w:pPr>
        <w:pStyle w:val="EMEABodyText"/>
        <w:rPr>
          <w:lang w:val="fr-FR"/>
        </w:rPr>
      </w:pPr>
      <w:r w:rsidRPr="00D8570F">
        <w:rPr>
          <w:lang w:val="fr-FR"/>
        </w:rPr>
        <w:t xml:space="preserve">Účinek irbesartanu může být snížen, </w:t>
      </w:r>
      <w:r>
        <w:rPr>
          <w:lang w:val="fr-FR"/>
        </w:rPr>
        <w:t>jestliže</w:t>
      </w:r>
      <w:r w:rsidRPr="00D8570F">
        <w:rPr>
          <w:lang w:val="fr-FR"/>
        </w:rPr>
        <w:t xml:space="preserve"> užíváte</w:t>
      </w:r>
      <w:r>
        <w:rPr>
          <w:lang w:val="fr-FR"/>
        </w:rPr>
        <w:t xml:space="preserve"> určité léky proti bolestem, zvané</w:t>
      </w:r>
      <w:r w:rsidRPr="00D8570F">
        <w:rPr>
          <w:lang w:val="fr-FR"/>
        </w:rPr>
        <w:t xml:space="preserve"> nesteroidní protizánětlivé léky.</w:t>
      </w:r>
    </w:p>
    <w:p w:rsidR="00D53D8E" w:rsidRDefault="00D53D8E" w:rsidP="00D53D8E">
      <w:pPr>
        <w:pStyle w:val="EMEABodyText"/>
        <w:rPr>
          <w:lang w:val="fr-FR"/>
        </w:rPr>
      </w:pPr>
    </w:p>
    <w:p w:rsidR="00D53D8E" w:rsidRPr="00415F5B" w:rsidRDefault="00D53D8E" w:rsidP="00D53D8E">
      <w:pPr>
        <w:pStyle w:val="EMEAHeading3"/>
        <w:rPr>
          <w:noProof/>
          <w:lang w:val="fr-FR"/>
        </w:rPr>
      </w:pPr>
      <w:r w:rsidRPr="00415F5B">
        <w:rPr>
          <w:noProof/>
          <w:lang w:val="fr-FR"/>
        </w:rPr>
        <w:t>Karvea s jídlem a pitím</w:t>
      </w:r>
    </w:p>
    <w:p w:rsidR="00D53D8E" w:rsidRPr="00415F5B" w:rsidRDefault="00D53D8E" w:rsidP="00D53D8E">
      <w:pPr>
        <w:pStyle w:val="EMEABodyText"/>
        <w:rPr>
          <w:lang w:val="fr-FR"/>
        </w:rPr>
      </w:pPr>
      <w:r w:rsidRPr="00415F5B">
        <w:rPr>
          <w:lang w:val="fr-FR"/>
        </w:rPr>
        <w:t>Karvea může být užíván s jídlem nebo bez jídla.</w:t>
      </w:r>
    </w:p>
    <w:p w:rsidR="00D53D8E" w:rsidRPr="00415F5B" w:rsidRDefault="00D53D8E" w:rsidP="00D53D8E">
      <w:pPr>
        <w:pStyle w:val="EMEABodyText"/>
        <w:rPr>
          <w:lang w:val="fr-FR"/>
        </w:rPr>
      </w:pPr>
    </w:p>
    <w:p w:rsidR="00D53D8E" w:rsidRPr="00415F5B" w:rsidRDefault="00D53D8E" w:rsidP="00D53D8E">
      <w:pPr>
        <w:pStyle w:val="EMEAHeading3"/>
        <w:rPr>
          <w:noProof/>
          <w:lang w:val="fr-FR"/>
        </w:rPr>
      </w:pPr>
      <w:r w:rsidRPr="00415F5B">
        <w:rPr>
          <w:noProof/>
          <w:lang w:val="fr-FR"/>
        </w:rPr>
        <w:t>Těhotenství a kojení</w:t>
      </w:r>
    </w:p>
    <w:p w:rsidR="00D53D8E" w:rsidRPr="00415F5B" w:rsidRDefault="00D53D8E" w:rsidP="00D53D8E">
      <w:pPr>
        <w:pStyle w:val="EMEAHeading3"/>
        <w:rPr>
          <w:lang w:val="fr-FR"/>
        </w:rPr>
      </w:pPr>
      <w:r w:rsidRPr="00415F5B">
        <w:rPr>
          <w:lang w:val="fr-FR"/>
        </w:rPr>
        <w:t>Těhotenství</w:t>
      </w:r>
    </w:p>
    <w:p w:rsidR="00D53D8E" w:rsidRPr="00B83499" w:rsidRDefault="00D53D8E" w:rsidP="00D53D8E">
      <w:pPr>
        <w:pStyle w:val="EMEABodyText"/>
        <w:rPr>
          <w:lang w:val="cs-CZ"/>
        </w:rPr>
      </w:pPr>
      <w:r w:rsidRPr="00415F5B">
        <w:rPr>
          <w:lang w:val="fr-FR"/>
        </w:rPr>
        <w:t>Musíte sdělit svému lékaři, pokud se domníváte, že jste (</w:t>
      </w:r>
      <w:r w:rsidRPr="00415F5B">
        <w:rPr>
          <w:u w:val="single"/>
          <w:lang w:val="fr-FR"/>
        </w:rPr>
        <w:t>nebo můžete být</w:t>
      </w:r>
      <w:r w:rsidRPr="00415F5B">
        <w:rPr>
          <w:lang w:val="fr-FR"/>
        </w:rPr>
        <w:t xml:space="preserve">) těhotná. Lékař Vám obvykle poradí, abyste přestala užívat Karvea dříve, než otěhotníte, nebo jakmile si budete jistá, že jste těhotná a poradí Vám užívání jiného léku místo přípravku </w:t>
      </w:r>
      <w:r>
        <w:rPr>
          <w:lang w:val="cs-CZ"/>
        </w:rPr>
        <w:t xml:space="preserve">Karvea. </w:t>
      </w:r>
      <w:r w:rsidRPr="00B83499">
        <w:rPr>
          <w:lang w:val="cs-CZ"/>
        </w:rPr>
        <w:t xml:space="preserve">Podávání přípravku </w:t>
      </w:r>
      <w:r>
        <w:rPr>
          <w:lang w:val="cs-CZ"/>
        </w:rPr>
        <w:t>Karvea</w:t>
      </w:r>
      <w:r w:rsidRPr="00B83499">
        <w:rPr>
          <w:lang w:val="cs-CZ"/>
        </w:rPr>
        <w:t xml:space="preserve"> se v časném těhotenství nedoporučuje a nesmí být podáván po 3. měsíci těhotenství, protože pokud je užíván po 3. měsíci těhotenství</w:t>
      </w:r>
      <w:r>
        <w:rPr>
          <w:lang w:val="cs-CZ"/>
        </w:rPr>
        <w:t>,</w:t>
      </w:r>
      <w:r w:rsidRPr="00B83499">
        <w:rPr>
          <w:lang w:val="cs-CZ"/>
        </w:rPr>
        <w:t xml:space="preserve"> může způsobit závažné poškození dítěte.</w:t>
      </w:r>
    </w:p>
    <w:p w:rsidR="00D53D8E" w:rsidRPr="00B83499" w:rsidRDefault="00D53D8E" w:rsidP="00D53D8E">
      <w:pPr>
        <w:pStyle w:val="EMEABodyText"/>
        <w:rPr>
          <w:szCs w:val="22"/>
          <w:lang w:val="cs-CZ"/>
        </w:rPr>
      </w:pPr>
    </w:p>
    <w:p w:rsidR="00D53D8E" w:rsidRPr="00415F5B" w:rsidRDefault="00D53D8E" w:rsidP="00D53D8E">
      <w:pPr>
        <w:pStyle w:val="EMEAHeading3"/>
        <w:rPr>
          <w:lang w:val="cs-CZ"/>
        </w:rPr>
      </w:pPr>
      <w:r w:rsidRPr="00415F5B">
        <w:rPr>
          <w:lang w:val="cs-CZ"/>
        </w:rPr>
        <w:t>Kojení</w:t>
      </w:r>
    </w:p>
    <w:p w:rsidR="00D53D8E" w:rsidRPr="00415F5B" w:rsidRDefault="00D53D8E" w:rsidP="00D53D8E">
      <w:pPr>
        <w:pStyle w:val="EMEABodyText"/>
        <w:rPr>
          <w:lang w:val="cs-CZ"/>
        </w:rPr>
      </w:pPr>
      <w:r w:rsidRPr="00415F5B">
        <w:rPr>
          <w:lang w:val="cs-CZ"/>
        </w:rPr>
        <w:t xml:space="preserve">Sdělte svému lékaři, pokud kojíte nebo pokud se chystáte začít kojit. </w:t>
      </w:r>
      <w:r>
        <w:rPr>
          <w:lang w:val="cs-CZ"/>
        </w:rPr>
        <w:t>Karvea se nedoporučuje pro kojící matky a lékař pro Vás může zvolit jiný způsob léčby, pokud si přejete kojit, obzvláště, jestliže Vaše dítě je novorozenec nebo se narodilo předčasně.</w:t>
      </w:r>
    </w:p>
    <w:p w:rsidR="00D53D8E" w:rsidRPr="00415F5B" w:rsidRDefault="00D53D8E">
      <w:pPr>
        <w:pStyle w:val="EMEABodyText"/>
        <w:rPr>
          <w:noProof/>
          <w:lang w:val="cs-CZ"/>
        </w:rPr>
      </w:pPr>
    </w:p>
    <w:p w:rsidR="00D53D8E" w:rsidRPr="00415F5B" w:rsidRDefault="00D53D8E" w:rsidP="00D53D8E">
      <w:pPr>
        <w:pStyle w:val="EMEAHeading3"/>
        <w:rPr>
          <w:noProof/>
          <w:lang w:val="cs-CZ"/>
        </w:rPr>
      </w:pPr>
      <w:r w:rsidRPr="00415F5B">
        <w:rPr>
          <w:noProof/>
          <w:lang w:val="cs-CZ"/>
        </w:rPr>
        <w:t>Řízení dopravních prostředků a obsluha strojů</w:t>
      </w:r>
    </w:p>
    <w:p w:rsidR="00D53D8E" w:rsidRPr="00415F5B" w:rsidRDefault="00D53D8E">
      <w:pPr>
        <w:pStyle w:val="EMEABodyText"/>
        <w:rPr>
          <w:lang w:val="cs-CZ"/>
        </w:rPr>
      </w:pPr>
      <w:r w:rsidRPr="00415F5B">
        <w:rPr>
          <w:lang w:val="cs-CZ"/>
        </w:rPr>
        <w:t>Není pravděpodobné, že by Karvea ovlivňoval schopnost řídit nebo obsluhovat stroje. V průběhu léčby vysokého krevního tlaku se někdy mohou objevit závratě nebo únava. Pokud tyto projevy pociťujete, promluvte si se svým lékařem dříve, než budete řídit nebo obsluhovat stroje.</w:t>
      </w:r>
    </w:p>
    <w:p w:rsidR="00D53D8E" w:rsidRPr="00415F5B" w:rsidRDefault="00D53D8E">
      <w:pPr>
        <w:pStyle w:val="EMEABodyText"/>
        <w:rPr>
          <w:lang w:val="cs-CZ"/>
        </w:rPr>
      </w:pPr>
    </w:p>
    <w:p w:rsidR="00D53D8E" w:rsidRPr="00415F5B" w:rsidRDefault="00D53D8E">
      <w:pPr>
        <w:pStyle w:val="EMEABodyText"/>
        <w:rPr>
          <w:lang w:val="cs-CZ"/>
        </w:rPr>
      </w:pPr>
      <w:r w:rsidRPr="00415F5B">
        <w:rPr>
          <w:b/>
          <w:lang w:val="cs-CZ"/>
        </w:rPr>
        <w:t>Přípravek Karvea obsahuje laktosu</w:t>
      </w:r>
      <w:r w:rsidRPr="00415F5B">
        <w:rPr>
          <w:lang w:val="cs-CZ"/>
        </w:rPr>
        <w:t xml:space="preserve">. </w:t>
      </w:r>
      <w:r w:rsidR="001A5CF4" w:rsidRPr="005E7F6E">
        <w:rPr>
          <w:lang w:val="cs-CZ"/>
        </w:rPr>
        <w:t>Pokud Vám lékař sdělil, že nesnášíte některé cukry</w:t>
      </w:r>
      <w:r w:rsidR="001A5CF4">
        <w:rPr>
          <w:lang w:val="cs-CZ"/>
        </w:rPr>
        <w:t xml:space="preserve"> (např. laktosu)</w:t>
      </w:r>
      <w:r w:rsidR="001A5CF4" w:rsidRPr="005E7F6E">
        <w:rPr>
          <w:lang w:val="cs-CZ"/>
        </w:rPr>
        <w:t>, poraďte se se svým lékařem, než začnete tento léčivý přípravek užívat</w:t>
      </w:r>
      <w:r w:rsidR="001A5CF4" w:rsidRPr="00415F5B" w:rsidDel="001A5CF4">
        <w:rPr>
          <w:lang w:val="cs-CZ"/>
        </w:rPr>
        <w:t xml:space="preserve"> </w:t>
      </w:r>
    </w:p>
    <w:p w:rsidR="003F70AB" w:rsidRDefault="003F70AB" w:rsidP="003F70AB">
      <w:pPr>
        <w:pStyle w:val="EMEABodyText"/>
        <w:rPr>
          <w:lang w:val="cs-CZ"/>
        </w:rPr>
      </w:pPr>
    </w:p>
    <w:p w:rsidR="003F70AB" w:rsidRPr="00551F03" w:rsidRDefault="003F70AB" w:rsidP="003F70AB">
      <w:pPr>
        <w:pStyle w:val="EMEABodyText"/>
        <w:rPr>
          <w:lang w:val="cs-CZ"/>
        </w:rPr>
      </w:pPr>
      <w:r w:rsidRPr="00551F03">
        <w:rPr>
          <w:b/>
          <w:lang w:val="cs-CZ"/>
        </w:rPr>
        <w:t xml:space="preserve">Přípravek </w:t>
      </w:r>
      <w:r>
        <w:rPr>
          <w:b/>
          <w:lang w:val="cs-CZ"/>
        </w:rPr>
        <w:t>Karvea</w:t>
      </w:r>
      <w:r w:rsidRPr="00551F03">
        <w:rPr>
          <w:b/>
          <w:lang w:val="cs-CZ"/>
        </w:rPr>
        <w:t xml:space="preserve"> obsahuje</w:t>
      </w:r>
      <w:r>
        <w:rPr>
          <w:b/>
          <w:lang w:val="cs-CZ"/>
        </w:rPr>
        <w:t xml:space="preserve"> sodík. </w:t>
      </w:r>
      <w:r w:rsidRPr="00E566A7">
        <w:rPr>
          <w:bCs/>
          <w:lang w:val="cs-CZ"/>
        </w:rPr>
        <w:t>Tento léčivý přípravek obsahuje méně než 1 mmol (23 mg) sodíku v</w:t>
      </w:r>
      <w:r>
        <w:rPr>
          <w:bCs/>
          <w:lang w:val="cs-CZ"/>
        </w:rPr>
        <w:t> jedné tabletě</w:t>
      </w:r>
      <w:r w:rsidRPr="00E566A7">
        <w:rPr>
          <w:bCs/>
          <w:lang w:val="cs-CZ"/>
        </w:rPr>
        <w:t>, to znamená, že je v podstatě „bez sodíku“.</w:t>
      </w:r>
    </w:p>
    <w:p w:rsidR="00D53D8E" w:rsidRPr="00415F5B" w:rsidRDefault="00D53D8E">
      <w:pPr>
        <w:pStyle w:val="EMEABodyText"/>
        <w:rPr>
          <w:lang w:val="cs-CZ"/>
        </w:rPr>
      </w:pPr>
    </w:p>
    <w:p w:rsidR="002A0260" w:rsidRPr="00415F5B" w:rsidRDefault="002A0260" w:rsidP="002A0260">
      <w:pPr>
        <w:pStyle w:val="EMEAHeading1"/>
        <w:rPr>
          <w:lang w:val="cs-CZ"/>
        </w:rPr>
      </w:pPr>
      <w:r w:rsidRPr="00415F5B">
        <w:rPr>
          <w:lang w:val="cs-CZ"/>
        </w:rPr>
        <w:t>3.</w:t>
      </w:r>
      <w:r w:rsidRPr="00415F5B">
        <w:rPr>
          <w:lang w:val="cs-CZ"/>
        </w:rPr>
        <w:tab/>
      </w:r>
      <w:r w:rsidRPr="00415F5B">
        <w:rPr>
          <w:caps w:val="0"/>
          <w:lang w:val="cs-CZ"/>
        </w:rPr>
        <w:t>Jak se Karvea užívá</w:t>
      </w:r>
    </w:p>
    <w:p w:rsidR="002A0260" w:rsidRPr="00415F5B" w:rsidRDefault="002A0260" w:rsidP="002A0260">
      <w:pPr>
        <w:pStyle w:val="EMEABodyText"/>
        <w:keepNext/>
        <w:rPr>
          <w:lang w:val="cs-CZ"/>
        </w:rPr>
      </w:pPr>
    </w:p>
    <w:p w:rsidR="002A0260" w:rsidRPr="00D8570F" w:rsidRDefault="002A0260" w:rsidP="002A0260">
      <w:pPr>
        <w:pStyle w:val="EMEABodyText"/>
        <w:rPr>
          <w:lang w:val="fr-FR"/>
        </w:rPr>
      </w:pPr>
      <w:r w:rsidRPr="00415F5B">
        <w:rPr>
          <w:lang w:val="cs-CZ"/>
        </w:rPr>
        <w:t xml:space="preserve">Vždy užívejte </w:t>
      </w:r>
      <w:r w:rsidR="004E3FA9" w:rsidRPr="00415F5B">
        <w:rPr>
          <w:lang w:val="cs-CZ"/>
        </w:rPr>
        <w:t xml:space="preserve">tento </w:t>
      </w:r>
      <w:r w:rsidRPr="00415F5B">
        <w:rPr>
          <w:lang w:val="cs-CZ"/>
        </w:rPr>
        <w:t>přípravek přesně podle pokynů svého lékaře. Pokud si nejst</w:t>
      </w:r>
      <w:r w:rsidRPr="00D8570F">
        <w:rPr>
          <w:lang w:val="fr-FR"/>
        </w:rPr>
        <w:t>e jistý(á), poraďte se se svým lékařem nebo lékárníkem.</w:t>
      </w:r>
    </w:p>
    <w:p w:rsidR="002A0260" w:rsidRDefault="002A0260" w:rsidP="002A0260">
      <w:pPr>
        <w:pStyle w:val="EMEABodyText"/>
        <w:rPr>
          <w:lang w:val="fr-BE"/>
        </w:rPr>
      </w:pPr>
    </w:p>
    <w:p w:rsidR="002A0260" w:rsidRPr="00BE3062" w:rsidRDefault="002A0260" w:rsidP="002A0260">
      <w:pPr>
        <w:pStyle w:val="EMEAHeading3"/>
        <w:rPr>
          <w:lang w:val="fr-BE"/>
        </w:rPr>
      </w:pPr>
      <w:r w:rsidRPr="00BE3062">
        <w:rPr>
          <w:lang w:val="fr-BE"/>
        </w:rPr>
        <w:t>Způsob podání</w:t>
      </w:r>
    </w:p>
    <w:p w:rsidR="002A0260" w:rsidRPr="00BE3062" w:rsidRDefault="002A0260" w:rsidP="002A0260">
      <w:pPr>
        <w:pStyle w:val="EMEABodyText"/>
        <w:rPr>
          <w:lang w:val="pl-PL"/>
        </w:rPr>
      </w:pPr>
      <w:r>
        <w:rPr>
          <w:lang w:val="pl-PL"/>
        </w:rPr>
        <w:t>Přípravek Karvea</w:t>
      </w:r>
      <w:r w:rsidRPr="00BE3062">
        <w:rPr>
          <w:lang w:val="pl-PL"/>
        </w:rPr>
        <w:t xml:space="preserve"> je určen </w:t>
      </w:r>
      <w:r w:rsidRPr="00387B28">
        <w:rPr>
          <w:b/>
          <w:lang w:val="pl-PL"/>
        </w:rPr>
        <w:t>k p</w:t>
      </w:r>
      <w:r w:rsidRPr="00353523">
        <w:rPr>
          <w:b/>
          <w:lang w:val="pl-PL"/>
        </w:rPr>
        <w:t>erorálnímu podání</w:t>
      </w:r>
      <w:r w:rsidRPr="00BE3062">
        <w:rPr>
          <w:lang w:val="pl-PL"/>
        </w:rPr>
        <w:t xml:space="preserve">. </w:t>
      </w:r>
      <w:r>
        <w:rPr>
          <w:lang w:val="pl-PL"/>
        </w:rPr>
        <w:t>Polykejte tablety s dostatečným množstvím tekutiny (např. sklenicí vody). Přípravek Karvea</w:t>
      </w:r>
      <w:r w:rsidRPr="00BE3062">
        <w:rPr>
          <w:lang w:val="pl-PL"/>
        </w:rPr>
        <w:t xml:space="preserve"> můžete užívat s jídlem nebo bez jídla.</w:t>
      </w:r>
      <w:r>
        <w:rPr>
          <w:lang w:val="pl-PL"/>
        </w:rPr>
        <w:t xml:space="preserve"> </w:t>
      </w:r>
      <w:r w:rsidRPr="00BE3062">
        <w:rPr>
          <w:lang w:val="pl-PL"/>
        </w:rPr>
        <w:t>Měl</w:t>
      </w:r>
      <w:r>
        <w:rPr>
          <w:lang w:val="pl-PL"/>
        </w:rPr>
        <w:t>(a)</w:t>
      </w:r>
      <w:r w:rsidRPr="00BE3062">
        <w:rPr>
          <w:lang w:val="pl-PL"/>
        </w:rPr>
        <w:t xml:space="preserve"> byste se snažit užívat svoji denní dávku každý den vždy ve stejnou dobu. Je důležité, abyste v užívání přípravku </w:t>
      </w:r>
      <w:r>
        <w:rPr>
          <w:lang w:val="pl-PL"/>
        </w:rPr>
        <w:t>Karvea</w:t>
      </w:r>
      <w:r w:rsidRPr="00BE3062">
        <w:rPr>
          <w:lang w:val="pl-PL"/>
        </w:rPr>
        <w:t xml:space="preserve"> pokračoval(a), dokud Váš lékař neurčí jinak.</w:t>
      </w:r>
    </w:p>
    <w:p w:rsidR="00D53D8E" w:rsidRPr="00D10426" w:rsidRDefault="00D53D8E" w:rsidP="00D53D8E">
      <w:pPr>
        <w:pStyle w:val="EMEABodyText"/>
        <w:rPr>
          <w:lang w:val="fr-FR"/>
        </w:rPr>
      </w:pPr>
    </w:p>
    <w:p w:rsidR="00D53D8E" w:rsidRPr="00361504" w:rsidRDefault="00D53D8E" w:rsidP="00D53D8E">
      <w:pPr>
        <w:pStyle w:val="EMEABodyText"/>
        <w:numPr>
          <w:ilvl w:val="0"/>
          <w:numId w:val="35"/>
        </w:numPr>
        <w:tabs>
          <w:tab w:val="clear" w:pos="720"/>
          <w:tab w:val="num" w:pos="567"/>
        </w:tabs>
        <w:ind w:left="567" w:hanging="567"/>
        <w:rPr>
          <w:b/>
          <w:lang w:val="fr-BE"/>
        </w:rPr>
      </w:pPr>
      <w:r w:rsidRPr="00361504">
        <w:rPr>
          <w:b/>
          <w:lang w:val="pl-PL"/>
        </w:rPr>
        <w:t>Pacienti s vysokým krevním tlakem</w:t>
      </w:r>
    </w:p>
    <w:p w:rsidR="00D53D8E" w:rsidRPr="00D8570F" w:rsidRDefault="00D53D8E" w:rsidP="00D53D8E">
      <w:pPr>
        <w:pStyle w:val="EMEABodyText"/>
        <w:ind w:left="567"/>
        <w:rPr>
          <w:lang w:val="fr-FR"/>
        </w:rPr>
      </w:pPr>
      <w:r>
        <w:rPr>
          <w:lang w:val="fr-FR"/>
        </w:rPr>
        <w:t>Obvyklá dávka přípravku je</w:t>
      </w:r>
      <w:r w:rsidRPr="00D8570F">
        <w:rPr>
          <w:lang w:val="fr-FR"/>
        </w:rPr>
        <w:t xml:space="preserve"> 150 mg jednou denně. V závislosti na reakci krevního tlaku může být dávka později zvýšena na 300 mg.</w:t>
      </w:r>
    </w:p>
    <w:p w:rsidR="00D53D8E" w:rsidRDefault="00D53D8E">
      <w:pPr>
        <w:pStyle w:val="EMEABodyText"/>
        <w:rPr>
          <w:lang w:val="fr-FR"/>
        </w:rPr>
      </w:pPr>
    </w:p>
    <w:p w:rsidR="00D53D8E" w:rsidRPr="00361504" w:rsidRDefault="00D53D8E" w:rsidP="00D53D8E">
      <w:pPr>
        <w:pStyle w:val="EMEABodyText"/>
        <w:numPr>
          <w:ilvl w:val="0"/>
          <w:numId w:val="35"/>
        </w:numPr>
        <w:tabs>
          <w:tab w:val="clear" w:pos="720"/>
          <w:tab w:val="num" w:pos="567"/>
        </w:tabs>
        <w:ind w:left="567" w:hanging="567"/>
        <w:rPr>
          <w:b/>
          <w:lang w:val="fr-BE"/>
        </w:rPr>
      </w:pPr>
      <w:r w:rsidRPr="00361504">
        <w:rPr>
          <w:b/>
          <w:lang w:val="fr-BE"/>
        </w:rPr>
        <w:t>Pacienti s vysokým krevním tlakem a s cukrovkou (diabetem) typu</w:t>
      </w:r>
      <w:r>
        <w:rPr>
          <w:b/>
          <w:lang w:val="fr-BE"/>
        </w:rPr>
        <w:t> </w:t>
      </w:r>
      <w:r w:rsidRPr="00361504">
        <w:rPr>
          <w:b/>
          <w:lang w:val="fr-BE"/>
        </w:rPr>
        <w:t>2 s onemocněním ledvin</w:t>
      </w:r>
    </w:p>
    <w:p w:rsidR="00D53D8E" w:rsidRPr="00D8570F" w:rsidRDefault="00D53D8E" w:rsidP="00D53D8E">
      <w:pPr>
        <w:pStyle w:val="EMEABodyText"/>
        <w:ind w:left="567"/>
        <w:rPr>
          <w:lang w:val="fr-FR"/>
        </w:rPr>
      </w:pPr>
      <w:r w:rsidRPr="00D8570F">
        <w:rPr>
          <w:lang w:val="fr-FR"/>
        </w:rPr>
        <w:t xml:space="preserve">U pacientů s vysokým tlakem a cukrovkou (diabetem) typu 2 je </w:t>
      </w:r>
      <w:r>
        <w:rPr>
          <w:lang w:val="fr-FR"/>
        </w:rPr>
        <w:t xml:space="preserve">k léčbě souvisejícího onemocnění ledvin doporučeno užívat </w:t>
      </w:r>
      <w:r w:rsidRPr="00D8570F">
        <w:rPr>
          <w:lang w:val="fr-FR"/>
        </w:rPr>
        <w:t>300 mg</w:t>
      </w:r>
      <w:r>
        <w:rPr>
          <w:lang w:val="fr-FR"/>
        </w:rPr>
        <w:t xml:space="preserve"> jednou denně</w:t>
      </w:r>
      <w:r w:rsidRPr="00D8570F">
        <w:rPr>
          <w:lang w:val="fr-FR"/>
        </w:rPr>
        <w:t>.</w:t>
      </w:r>
    </w:p>
    <w:p w:rsidR="00D53D8E" w:rsidRDefault="00D53D8E">
      <w:pPr>
        <w:pStyle w:val="EMEABodyText"/>
        <w:rPr>
          <w:lang w:val="fr-FR"/>
        </w:rPr>
      </w:pPr>
    </w:p>
    <w:p w:rsidR="00D53D8E" w:rsidRPr="00D8570F" w:rsidRDefault="00D53D8E">
      <w:pPr>
        <w:pStyle w:val="EMEABodyText"/>
        <w:rPr>
          <w:lang w:val="fr-FR"/>
        </w:rPr>
      </w:pPr>
      <w:r w:rsidRPr="00D8570F">
        <w:rPr>
          <w:lang w:val="fr-FR"/>
        </w:rPr>
        <w:t xml:space="preserve">Lékař může doporučit nižší dávku, zvláště při zahájení léčby u pacientů, kteří se podrobují </w:t>
      </w:r>
      <w:r w:rsidRPr="00F72E3E">
        <w:rPr>
          <w:b/>
          <w:lang w:val="fr-FR"/>
        </w:rPr>
        <w:t>hemodialýze</w:t>
      </w:r>
      <w:r w:rsidRPr="00D8570F">
        <w:rPr>
          <w:lang w:val="fr-FR"/>
        </w:rPr>
        <w:t xml:space="preserve"> nebo u </w:t>
      </w:r>
      <w:r w:rsidRPr="00F72E3E">
        <w:rPr>
          <w:lang w:val="fr-FR"/>
        </w:rPr>
        <w:t>pacientů</w:t>
      </w:r>
      <w:r w:rsidRPr="00F72E3E">
        <w:rPr>
          <w:b/>
          <w:lang w:val="fr-FR"/>
        </w:rPr>
        <w:t xml:space="preserve"> starších než 75 let</w:t>
      </w:r>
      <w:r w:rsidRPr="00D8570F">
        <w:rPr>
          <w:lang w:val="fr-FR"/>
        </w:rPr>
        <w:t>.</w:t>
      </w:r>
    </w:p>
    <w:p w:rsidR="00D53D8E" w:rsidRDefault="00D53D8E">
      <w:pPr>
        <w:pStyle w:val="EMEABodyText"/>
        <w:rPr>
          <w:lang w:val="fr-FR"/>
        </w:rPr>
      </w:pPr>
    </w:p>
    <w:p w:rsidR="002A0260" w:rsidRPr="00BD7F76" w:rsidRDefault="002A0260" w:rsidP="002A0260">
      <w:pPr>
        <w:pStyle w:val="EMEABodyText"/>
        <w:rPr>
          <w:lang w:val="fr-BE"/>
        </w:rPr>
      </w:pPr>
      <w:r w:rsidRPr="00A40661">
        <w:rPr>
          <w:lang w:val="fr-BE"/>
        </w:rPr>
        <w:t>Maximálního účinku na snížení krevního tlaku by měl</w:t>
      </w:r>
      <w:r>
        <w:rPr>
          <w:lang w:val="fr-BE"/>
        </w:rPr>
        <w:t>o</w:t>
      </w:r>
      <w:r w:rsidRPr="00A40661">
        <w:rPr>
          <w:lang w:val="fr-BE"/>
        </w:rPr>
        <w:t xml:space="preserve"> být dosaženo 4-6 týdnů od zahájení léčby</w:t>
      </w:r>
      <w:r>
        <w:rPr>
          <w:lang w:val="fr-BE"/>
        </w:rPr>
        <w:t>.</w:t>
      </w:r>
    </w:p>
    <w:p w:rsidR="002A0260" w:rsidRPr="00BD7F76" w:rsidRDefault="002A0260" w:rsidP="002A0260">
      <w:pPr>
        <w:pStyle w:val="EMEABodyText"/>
        <w:rPr>
          <w:lang w:val="fr-BE"/>
        </w:rPr>
      </w:pPr>
    </w:p>
    <w:p w:rsidR="002A0260" w:rsidRPr="003E7982" w:rsidRDefault="002A0260" w:rsidP="002A0260">
      <w:pPr>
        <w:pStyle w:val="EMEAHeading3"/>
        <w:rPr>
          <w:lang w:val="fr-FR"/>
        </w:rPr>
      </w:pPr>
      <w:r>
        <w:rPr>
          <w:lang w:val="fr-FR"/>
        </w:rPr>
        <w:t>Použití u dětí a dospívajících</w:t>
      </w:r>
    </w:p>
    <w:p w:rsidR="002A0260" w:rsidRPr="00BD7F76" w:rsidRDefault="002A0260" w:rsidP="002A0260">
      <w:pPr>
        <w:pStyle w:val="EMEABodyText"/>
        <w:rPr>
          <w:lang w:val="fr-FR"/>
        </w:rPr>
      </w:pPr>
      <w:r>
        <w:rPr>
          <w:lang w:val="fr-FR"/>
        </w:rPr>
        <w:t>Přípravek Karvea by neměl být podáván dětem do 18 let. P</w:t>
      </w:r>
      <w:r w:rsidRPr="00BD7F76">
        <w:rPr>
          <w:lang w:val="fr-FR"/>
        </w:rPr>
        <w:t xml:space="preserve">ožije-li </w:t>
      </w:r>
      <w:r>
        <w:rPr>
          <w:lang w:val="fr-FR"/>
        </w:rPr>
        <w:t xml:space="preserve">několik </w:t>
      </w:r>
      <w:r w:rsidRPr="00BD7F76">
        <w:rPr>
          <w:lang w:val="fr-FR"/>
        </w:rPr>
        <w:t>tablet dítě, kontaktujte ihned svého lékaře.</w:t>
      </w:r>
    </w:p>
    <w:p w:rsidR="002A0260" w:rsidRDefault="002A0260" w:rsidP="002A0260">
      <w:pPr>
        <w:pStyle w:val="EMEAHeading3"/>
        <w:rPr>
          <w:lang w:val="fr-FR"/>
        </w:rPr>
      </w:pPr>
    </w:p>
    <w:p w:rsidR="002A0260" w:rsidRPr="00BD7F76" w:rsidRDefault="002A0260" w:rsidP="002A0260">
      <w:pPr>
        <w:pStyle w:val="EMEAHeading3"/>
        <w:rPr>
          <w:lang w:val="fr-FR"/>
        </w:rPr>
      </w:pPr>
      <w:r w:rsidRPr="00BD7F76">
        <w:rPr>
          <w:lang w:val="fr-FR"/>
        </w:rPr>
        <w:t xml:space="preserve">Jestliže jste užil(a) více přípravku </w:t>
      </w:r>
      <w:r>
        <w:rPr>
          <w:lang w:val="fr-FR"/>
        </w:rPr>
        <w:t>Karvea</w:t>
      </w:r>
      <w:r w:rsidRPr="00BD7F76">
        <w:rPr>
          <w:lang w:val="fr-FR"/>
        </w:rPr>
        <w:t>, než jste měl(a)</w:t>
      </w:r>
    </w:p>
    <w:p w:rsidR="002A0260" w:rsidRDefault="002A0260" w:rsidP="002A0260">
      <w:pPr>
        <w:pStyle w:val="EMEABodyText"/>
        <w:rPr>
          <w:lang w:val="fr-FR"/>
        </w:rPr>
      </w:pPr>
      <w:r w:rsidRPr="00BD7F76">
        <w:rPr>
          <w:lang w:val="fr-FR"/>
        </w:rPr>
        <w:t>Pokud jste náhodně užil(a) příliš mnoho tablet</w:t>
      </w:r>
      <w:r>
        <w:rPr>
          <w:lang w:val="fr-FR"/>
        </w:rPr>
        <w:t>, kontaktujte ihned svého lékaře.</w:t>
      </w:r>
    </w:p>
    <w:p w:rsidR="002A0260" w:rsidRPr="00BD7F76" w:rsidRDefault="002A0260" w:rsidP="002A0260">
      <w:pPr>
        <w:pStyle w:val="EMEABodyText"/>
        <w:rPr>
          <w:lang w:val="fr-FR"/>
        </w:rPr>
      </w:pPr>
    </w:p>
    <w:p w:rsidR="002A0260" w:rsidRPr="00BD7F76" w:rsidRDefault="002A0260" w:rsidP="002A0260">
      <w:pPr>
        <w:pStyle w:val="EMEAHeading3"/>
        <w:rPr>
          <w:lang w:val="fr-FR"/>
        </w:rPr>
      </w:pPr>
      <w:r w:rsidRPr="00BD7F76">
        <w:rPr>
          <w:lang w:val="fr-FR"/>
        </w:rPr>
        <w:t xml:space="preserve">Jestliže jste zapomněl(a) užít přípravek </w:t>
      </w:r>
      <w:r>
        <w:rPr>
          <w:lang w:val="fr-FR"/>
        </w:rPr>
        <w:t>Karvea</w:t>
      </w:r>
    </w:p>
    <w:p w:rsidR="002A0260" w:rsidRPr="00BD7F76" w:rsidRDefault="002A0260" w:rsidP="002A0260">
      <w:pPr>
        <w:pStyle w:val="EMEABodyText"/>
        <w:rPr>
          <w:lang w:val="fr-FR"/>
        </w:rPr>
      </w:pPr>
      <w:r w:rsidRPr="00BD7F76">
        <w:rPr>
          <w:lang w:val="fr-FR"/>
        </w:rPr>
        <w:t>Vynecháte-li náhodou dávku, vezměte si další dávku jako obvykle. Nezdvoj</w:t>
      </w:r>
      <w:r>
        <w:rPr>
          <w:lang w:val="fr-FR"/>
        </w:rPr>
        <w:t>násob</w:t>
      </w:r>
      <w:r w:rsidRPr="00BD7F76">
        <w:rPr>
          <w:lang w:val="fr-FR"/>
        </w:rPr>
        <w:t>ujte následující dávku, abyste nahradil(a) vynechanou dávku.</w:t>
      </w:r>
    </w:p>
    <w:p w:rsidR="00D53D8E" w:rsidRPr="00415F5B" w:rsidRDefault="00D53D8E">
      <w:pPr>
        <w:pStyle w:val="EMEABodyText"/>
        <w:rPr>
          <w:lang w:val="fr-FR"/>
        </w:rPr>
      </w:pPr>
    </w:p>
    <w:p w:rsidR="00D53D8E" w:rsidRPr="00415F5B" w:rsidRDefault="00D53D8E">
      <w:pPr>
        <w:pStyle w:val="EMEABodyText"/>
        <w:rPr>
          <w:lang w:val="fr-FR"/>
        </w:rPr>
      </w:pPr>
      <w:r w:rsidRPr="00415F5B">
        <w:rPr>
          <w:lang w:val="fr-FR"/>
        </w:rPr>
        <w:t>Máte-li jakékoli další otázky týkající se užívání tohoto přípravku, zeptejte se svého lékaře nebo lékárníka.</w:t>
      </w:r>
    </w:p>
    <w:p w:rsidR="00D53D8E" w:rsidRPr="00415F5B" w:rsidRDefault="00D53D8E">
      <w:pPr>
        <w:pStyle w:val="EMEABodyText"/>
        <w:rPr>
          <w:lang w:val="fr-FR"/>
        </w:rPr>
      </w:pPr>
    </w:p>
    <w:p w:rsidR="002A0260" w:rsidRPr="00BD7F76" w:rsidRDefault="002A0260" w:rsidP="002A0260">
      <w:pPr>
        <w:pStyle w:val="EMEABodyText"/>
        <w:rPr>
          <w:lang w:val="fr-FR"/>
        </w:rPr>
      </w:pPr>
    </w:p>
    <w:p w:rsidR="002A0260" w:rsidRPr="001C545D" w:rsidRDefault="002A0260" w:rsidP="002A0260">
      <w:pPr>
        <w:pStyle w:val="EMEAHeading1"/>
        <w:rPr>
          <w:rFonts w:ascii="Times New Roman Bold" w:hAnsi="Times New Roman Bold"/>
          <w:caps w:val="0"/>
          <w:szCs w:val="22"/>
          <w:lang w:val="cs-CZ"/>
        </w:rPr>
      </w:pPr>
      <w:r w:rsidRPr="00BD7F76">
        <w:rPr>
          <w:lang w:val="fr-FR"/>
        </w:rPr>
        <w:t>4.</w:t>
      </w:r>
      <w:r w:rsidRPr="00BD7F76">
        <w:rPr>
          <w:lang w:val="fr-FR"/>
        </w:rPr>
        <w:tab/>
      </w:r>
      <w:r w:rsidRPr="00551F03">
        <w:rPr>
          <w:rFonts w:ascii="Times New Roman Bold" w:hAnsi="Times New Roman Bold"/>
          <w:caps w:val="0"/>
          <w:szCs w:val="22"/>
          <w:lang w:val="cs-CZ"/>
        </w:rPr>
        <w:t>Možné nežádoucí účinky</w:t>
      </w:r>
    </w:p>
    <w:p w:rsidR="002A0260" w:rsidRPr="00BD7F76" w:rsidRDefault="002A0260" w:rsidP="002A0260">
      <w:pPr>
        <w:pStyle w:val="EMEAHeading1"/>
        <w:rPr>
          <w:noProof/>
          <w:lang w:val="fr-FR"/>
        </w:rPr>
      </w:pPr>
    </w:p>
    <w:p w:rsidR="002A0260" w:rsidRPr="00BD7F76" w:rsidRDefault="002A0260" w:rsidP="002A0260">
      <w:pPr>
        <w:pStyle w:val="EMEABodyText"/>
        <w:rPr>
          <w:lang w:val="fr-FR"/>
        </w:rPr>
      </w:pPr>
      <w:r w:rsidRPr="00BD7F76">
        <w:rPr>
          <w:lang w:val="fr-FR"/>
        </w:rPr>
        <w:t xml:space="preserve">Podobně jako všechny léky, může mít i </w:t>
      </w:r>
      <w:r>
        <w:rPr>
          <w:lang w:val="fr-FR"/>
        </w:rPr>
        <w:t>tento přípravek</w:t>
      </w:r>
      <w:r w:rsidRPr="00BD7F76">
        <w:rPr>
          <w:lang w:val="fr-FR"/>
        </w:rPr>
        <w:t xml:space="preserve"> nežádoucí účinky, které se ale nemusí vyskytnout u každého.</w:t>
      </w:r>
    </w:p>
    <w:p w:rsidR="002A0260" w:rsidRPr="00BD7F76" w:rsidRDefault="002A0260" w:rsidP="002A0260">
      <w:pPr>
        <w:pStyle w:val="EMEABodyText"/>
        <w:rPr>
          <w:lang w:val="fr-FR"/>
        </w:rPr>
      </w:pPr>
      <w:r>
        <w:rPr>
          <w:lang w:val="fr-FR"/>
        </w:rPr>
        <w:t>N</w:t>
      </w:r>
      <w:r w:rsidRPr="00BD7F76">
        <w:rPr>
          <w:lang w:val="fr-FR"/>
        </w:rPr>
        <w:t xml:space="preserve">ěkteré </w:t>
      </w:r>
      <w:r>
        <w:rPr>
          <w:lang w:val="fr-FR"/>
        </w:rPr>
        <w:t xml:space="preserve">tyto nežádoucí </w:t>
      </w:r>
      <w:r w:rsidRPr="00BD7F76">
        <w:rPr>
          <w:lang w:val="fr-FR"/>
        </w:rPr>
        <w:t>účinky mohou být závažné a mohou vyžadovat lékařskou péči.</w:t>
      </w:r>
    </w:p>
    <w:p w:rsidR="002A0260" w:rsidRPr="00BD7F76" w:rsidRDefault="002A0260" w:rsidP="002A0260">
      <w:pPr>
        <w:pStyle w:val="EMEABodyText"/>
        <w:rPr>
          <w:lang w:val="fr-FR"/>
        </w:rPr>
      </w:pPr>
    </w:p>
    <w:p w:rsidR="002A0260" w:rsidRDefault="002A0260" w:rsidP="002A0260">
      <w:pPr>
        <w:pStyle w:val="EMEABodyText"/>
        <w:rPr>
          <w:lang w:val="fr-FR"/>
        </w:rPr>
      </w:pPr>
      <w:r w:rsidRPr="002D3E62">
        <w:rPr>
          <w:lang w:val="fr-FR"/>
        </w:rPr>
        <w:t xml:space="preserve">Stejně jako u podobných léků, byly u pacientů užívajících irbesartan zaznamenány vzácné případy alergických kožních reakcí (vyrážka, kopřivka) a lokalizované otoky obličeje, rtů a/nebo jazyka. Máte-li podezření, že u Vás dochází k rozvoji takové reakce nebo začnete-li být dušný(á), </w:t>
      </w:r>
      <w:r w:rsidRPr="002D3E62">
        <w:rPr>
          <w:b/>
          <w:lang w:val="fr-FR"/>
        </w:rPr>
        <w:t xml:space="preserve">přestaňte přípravek </w:t>
      </w:r>
      <w:r>
        <w:rPr>
          <w:b/>
          <w:lang w:val="fr-FR"/>
        </w:rPr>
        <w:t>Karvea</w:t>
      </w:r>
      <w:r w:rsidRPr="002D3E62">
        <w:rPr>
          <w:b/>
          <w:lang w:val="fr-FR"/>
        </w:rPr>
        <w:t xml:space="preserve"> užívat a ihned vyhledejte lékařskou pomoc</w:t>
      </w:r>
      <w:r w:rsidRPr="002D3E62">
        <w:rPr>
          <w:lang w:val="fr-FR"/>
        </w:rPr>
        <w:t>.</w:t>
      </w:r>
    </w:p>
    <w:p w:rsidR="002A0260" w:rsidRPr="002D3E62" w:rsidRDefault="002A0260" w:rsidP="002A0260">
      <w:pPr>
        <w:pStyle w:val="EMEABodyText"/>
        <w:rPr>
          <w:lang w:val="fr-FR"/>
        </w:rPr>
      </w:pPr>
    </w:p>
    <w:p w:rsidR="002A0260" w:rsidRPr="00551F03" w:rsidRDefault="002A0260" w:rsidP="002A0260">
      <w:pPr>
        <w:pStyle w:val="EMEABodyText"/>
        <w:rPr>
          <w:lang w:val="cs-CZ"/>
        </w:rPr>
      </w:pPr>
      <w:r w:rsidRPr="00551F03">
        <w:rPr>
          <w:lang w:val="cs-CZ"/>
        </w:rPr>
        <w:t>Frekvence nežádoucích účinků uvedených níže je definována podle následujících kritérií:</w:t>
      </w:r>
    </w:p>
    <w:p w:rsidR="002A0260" w:rsidRPr="00551F03" w:rsidRDefault="002A0260" w:rsidP="002A0260">
      <w:pPr>
        <w:pStyle w:val="EMEABodyText"/>
        <w:rPr>
          <w:lang w:val="cs-CZ"/>
        </w:rPr>
      </w:pPr>
      <w:r w:rsidRPr="00551F03">
        <w:rPr>
          <w:lang w:val="cs-CZ"/>
        </w:rPr>
        <w:t xml:space="preserve">Velmi časté: mohou postihovat více než 1 z 10 pacientů </w:t>
      </w:r>
    </w:p>
    <w:p w:rsidR="002A0260" w:rsidRPr="00551F03" w:rsidRDefault="002A0260" w:rsidP="002A0260">
      <w:pPr>
        <w:pStyle w:val="EMEABodyText"/>
        <w:rPr>
          <w:lang w:val="cs-CZ"/>
        </w:rPr>
      </w:pPr>
      <w:r w:rsidRPr="00551F03">
        <w:rPr>
          <w:lang w:val="cs-CZ"/>
        </w:rPr>
        <w:t xml:space="preserve">Časté: mohou postihovat až 1 z 10 pacientů </w:t>
      </w:r>
    </w:p>
    <w:p w:rsidR="002A0260" w:rsidRPr="00551F03" w:rsidRDefault="002A0260" w:rsidP="002A0260">
      <w:pPr>
        <w:pStyle w:val="EMEABodyText"/>
        <w:rPr>
          <w:lang w:val="cs-CZ"/>
        </w:rPr>
      </w:pPr>
      <w:r w:rsidRPr="00551F03">
        <w:rPr>
          <w:lang w:val="cs-CZ"/>
        </w:rPr>
        <w:t>Méně časté: mohou postihovat až 1 ze 100 pacientů</w:t>
      </w:r>
    </w:p>
    <w:p w:rsidR="002A0260" w:rsidRPr="00551F03" w:rsidRDefault="002A0260" w:rsidP="002A0260">
      <w:pPr>
        <w:pStyle w:val="EMEABodyText"/>
        <w:rPr>
          <w:lang w:val="cs-CZ"/>
        </w:rPr>
      </w:pPr>
    </w:p>
    <w:p w:rsidR="002A0260" w:rsidRPr="00551F03" w:rsidRDefault="002A0260" w:rsidP="002A0260">
      <w:pPr>
        <w:pStyle w:val="EMEABodyText"/>
        <w:rPr>
          <w:lang w:val="cs-CZ"/>
        </w:rPr>
      </w:pPr>
      <w:r w:rsidRPr="00551F03">
        <w:rPr>
          <w:lang w:val="cs-CZ"/>
        </w:rPr>
        <w:t xml:space="preserve">Nežádoucí účinky hlášené v průběhu klinických studií u pacientů léčených přípravkem </w:t>
      </w:r>
      <w:r w:rsidR="00557F8E">
        <w:rPr>
          <w:lang w:val="cs-CZ"/>
        </w:rPr>
        <w:t>Karvea</w:t>
      </w:r>
      <w:r w:rsidR="00557F8E" w:rsidRPr="00551F03">
        <w:rPr>
          <w:lang w:val="cs-CZ"/>
        </w:rPr>
        <w:t xml:space="preserve"> </w:t>
      </w:r>
      <w:r w:rsidRPr="00551F03">
        <w:rPr>
          <w:lang w:val="cs-CZ"/>
        </w:rPr>
        <w:t>byly:</w:t>
      </w:r>
    </w:p>
    <w:p w:rsidR="002A0260" w:rsidRPr="00551F03" w:rsidRDefault="002A0260" w:rsidP="002A0260">
      <w:pPr>
        <w:pStyle w:val="EMEABodyText"/>
        <w:numPr>
          <w:ilvl w:val="0"/>
          <w:numId w:val="35"/>
        </w:numPr>
        <w:tabs>
          <w:tab w:val="clear" w:pos="720"/>
          <w:tab w:val="num" w:pos="567"/>
        </w:tabs>
        <w:ind w:left="567" w:hanging="567"/>
        <w:rPr>
          <w:lang w:val="cs-CZ"/>
        </w:rPr>
      </w:pPr>
      <w:r w:rsidRPr="00551F03">
        <w:rPr>
          <w:lang w:val="cs-CZ"/>
        </w:rPr>
        <w:t>Velmi časté (mohou postihovat více než 1 z 10 pacientů): jestliže trpíte na vysoký krevní tlak a máte cukrovku (diabetes) typu 2 s onemocněním ledvin, krevní testy mohou ukázat zvýšené hladiny draslíku.</w:t>
      </w:r>
    </w:p>
    <w:p w:rsidR="002A0260" w:rsidRPr="00551F03" w:rsidRDefault="002A0260" w:rsidP="002A0260">
      <w:pPr>
        <w:pStyle w:val="EMEABodyText"/>
        <w:rPr>
          <w:lang w:val="cs-CZ"/>
        </w:rPr>
      </w:pPr>
    </w:p>
    <w:p w:rsidR="002A0260" w:rsidRPr="00551F03" w:rsidRDefault="002A0260" w:rsidP="002A0260">
      <w:pPr>
        <w:pStyle w:val="EMEABodyText"/>
        <w:numPr>
          <w:ilvl w:val="0"/>
          <w:numId w:val="35"/>
        </w:numPr>
        <w:tabs>
          <w:tab w:val="clear" w:pos="720"/>
          <w:tab w:val="num" w:pos="567"/>
        </w:tabs>
        <w:ind w:left="567" w:hanging="567"/>
        <w:rPr>
          <w:lang w:val="cs-CZ"/>
        </w:rPr>
      </w:pPr>
      <w:r w:rsidRPr="00551F03">
        <w:rPr>
          <w:lang w:val="cs-CZ"/>
        </w:rPr>
        <w:t>Časté (mohou postihovat až 1 z 10 pacientů): závratě, pocit na zvracení/zvracení, únava a krevní testy mohou ukázat zvýšené hladiny enzymu, který je ukazatelem svalové a srdeční funkce (enzym kreatinkináza). U pacientů s vysokým krevním tlakem a cukrovkou (diabetem) typu 2 s onemocněním ledvin byly také hlášeny závratě při přechodu do vzpřímené polohy z polohy vleže či vsedě, nízký krevní tlak při přechodu do vzpřímené polohy z polohy vleže či vsedě, bolesti kloubů a svalů a snížené hladiny proteinu v červených krvinkách (hemoglobinu).</w:t>
      </w:r>
    </w:p>
    <w:p w:rsidR="002A0260" w:rsidRPr="00551F03" w:rsidRDefault="002A0260" w:rsidP="002A0260">
      <w:pPr>
        <w:pStyle w:val="EMEABodyText"/>
        <w:rPr>
          <w:lang w:val="cs-CZ"/>
        </w:rPr>
      </w:pPr>
    </w:p>
    <w:p w:rsidR="002A0260" w:rsidRPr="00551F03" w:rsidRDefault="002A0260" w:rsidP="002A0260">
      <w:pPr>
        <w:pStyle w:val="EMEABodyText"/>
        <w:numPr>
          <w:ilvl w:val="0"/>
          <w:numId w:val="35"/>
        </w:numPr>
        <w:tabs>
          <w:tab w:val="clear" w:pos="720"/>
          <w:tab w:val="num" w:pos="567"/>
        </w:tabs>
        <w:ind w:left="567" w:hanging="567"/>
        <w:rPr>
          <w:lang w:val="cs-CZ"/>
        </w:rPr>
      </w:pPr>
      <w:r w:rsidRPr="00551F03">
        <w:rPr>
          <w:lang w:val="cs-CZ"/>
        </w:rPr>
        <w:t>Méně časté (mohou postihovat až 1 ze 100 pacientů): zvýšení tepové frekvence, návaly horka/zrudnutí, kašel, průjem, poruchy trávení/pálení žáhy, sexuální dysfunkce (problémy se sexuální výkonností), bolest na prsou.</w:t>
      </w:r>
    </w:p>
    <w:p w:rsidR="002A0260" w:rsidRPr="00551F03" w:rsidRDefault="002A0260" w:rsidP="002A0260">
      <w:pPr>
        <w:pStyle w:val="EMEABodyText"/>
        <w:rPr>
          <w:lang w:val="cs-CZ"/>
        </w:rPr>
      </w:pPr>
    </w:p>
    <w:p w:rsidR="002A0260" w:rsidRPr="00551F03" w:rsidRDefault="002A0260" w:rsidP="002A0260">
      <w:pPr>
        <w:pStyle w:val="EMEABodyText"/>
        <w:rPr>
          <w:lang w:val="cs-CZ"/>
        </w:rPr>
      </w:pPr>
      <w:r w:rsidRPr="00551F03">
        <w:rPr>
          <w:lang w:val="cs-CZ"/>
        </w:rPr>
        <w:t xml:space="preserve">Některé nežádoucí účinky byly hlášeny po uvedení přípravku </w:t>
      </w:r>
      <w:r w:rsidR="00557F8E">
        <w:rPr>
          <w:lang w:val="cs-CZ"/>
        </w:rPr>
        <w:t>Karvea</w:t>
      </w:r>
      <w:r w:rsidR="00557F8E" w:rsidRPr="00551F03">
        <w:rPr>
          <w:lang w:val="cs-CZ"/>
        </w:rPr>
        <w:t xml:space="preserve"> </w:t>
      </w:r>
      <w:r w:rsidRPr="00551F03">
        <w:rPr>
          <w:lang w:val="cs-CZ"/>
        </w:rPr>
        <w:t xml:space="preserve">na trh. Nežádoucí účinky, u nichž četnost výskytu není známa, jsou: pocit točení hlavy, bolesti hlavy, poruchy chuti, zvonění v uších, svalové křeče, bolesti kloubů a svalů, </w:t>
      </w:r>
      <w:r w:rsidR="003B377E" w:rsidRPr="00632F74">
        <w:rPr>
          <w:lang w:val="cs-CZ"/>
        </w:rPr>
        <w:t>snížený počet červených krvinek (anémie - příznaky mohou zahrnovat únavu, bolest hlavy, dušnost při cvičení, závratě a bledost</w:t>
      </w:r>
      <w:r w:rsidR="003B377E">
        <w:rPr>
          <w:lang w:val="cs-CZ"/>
        </w:rPr>
        <w:t xml:space="preserve">), </w:t>
      </w:r>
      <w:r w:rsidR="004A333E">
        <w:rPr>
          <w:lang w:val="cs-CZ"/>
        </w:rPr>
        <w:t xml:space="preserve">snížení počtu krevních destiček, </w:t>
      </w:r>
      <w:r w:rsidRPr="00551F03">
        <w:rPr>
          <w:lang w:val="cs-CZ"/>
        </w:rPr>
        <w:t>abnormální jaterní funkce, zvýšení hladiny draslíku v krvi, zhoršení funkce ledvin</w:t>
      </w:r>
      <w:r w:rsidR="001A5CF4">
        <w:rPr>
          <w:lang w:val="cs-CZ"/>
        </w:rPr>
        <w:t>,</w:t>
      </w:r>
      <w:r w:rsidRPr="00551F03">
        <w:rPr>
          <w:lang w:val="cs-CZ"/>
        </w:rPr>
        <w:t xml:space="preserve"> zánět drobných cév postihující převážně kůži (stav známý jako leukocytoklastická vaskulitida)</w:t>
      </w:r>
      <w:r w:rsidR="00BB46CA">
        <w:rPr>
          <w:lang w:val="cs-CZ"/>
        </w:rPr>
        <w:t>,</w:t>
      </w:r>
      <w:r w:rsidR="001A5CF4">
        <w:rPr>
          <w:lang w:val="cs-CZ"/>
        </w:rPr>
        <w:t xml:space="preserve"> závažné alergické reakce (anafylaktický šok)</w:t>
      </w:r>
      <w:r w:rsidR="00BB46CA">
        <w:rPr>
          <w:lang w:val="cs-CZ"/>
        </w:rPr>
        <w:t xml:space="preserve"> a nízká hladina cukru v krvi</w:t>
      </w:r>
      <w:r w:rsidRPr="00551F03">
        <w:rPr>
          <w:lang w:val="cs-CZ"/>
        </w:rPr>
        <w:t>. Byly také hlášeny méně časté případy žloutenky (zežloutnutí kůže a/nebo bělma očí).</w:t>
      </w:r>
    </w:p>
    <w:p w:rsidR="002A0260" w:rsidRPr="00551F03" w:rsidRDefault="002A0260" w:rsidP="002A0260">
      <w:pPr>
        <w:pStyle w:val="EMEABodyText"/>
        <w:rPr>
          <w:lang w:val="cs-CZ"/>
        </w:rPr>
      </w:pPr>
    </w:p>
    <w:p w:rsidR="002A0260" w:rsidRPr="00551F03" w:rsidRDefault="002A0260" w:rsidP="002A0260">
      <w:pPr>
        <w:numPr>
          <w:ilvl w:val="12"/>
          <w:numId w:val="0"/>
        </w:numPr>
        <w:outlineLvl w:val="0"/>
        <w:rPr>
          <w:b/>
          <w:noProof/>
          <w:szCs w:val="24"/>
          <w:lang w:val="cs-CZ"/>
        </w:rPr>
      </w:pPr>
      <w:r w:rsidRPr="00551F03">
        <w:rPr>
          <w:b/>
          <w:noProof/>
          <w:szCs w:val="24"/>
          <w:lang w:val="cs-CZ"/>
        </w:rPr>
        <w:t>Hlášení nežádoucích účinků</w:t>
      </w:r>
    </w:p>
    <w:p w:rsidR="002A0260" w:rsidRPr="00551F03" w:rsidRDefault="002A0260" w:rsidP="002A0260">
      <w:pPr>
        <w:rPr>
          <w:lang w:val="cs-CZ"/>
        </w:rPr>
      </w:pPr>
      <w:r w:rsidRPr="00551F03">
        <w:rPr>
          <w:lang w:val="cs-CZ"/>
        </w:rPr>
        <w:t>Pokud se kterýkoli z nežádoucích účinků vyskytne v závažné míře nebo pokud si všimnete jakýchkoli nežádoucích účinků, které nejsou uvedeny v této příbalové informaci, prosím, sdělte to svému lékaři nebo lékárníkovi.</w:t>
      </w:r>
      <w:r w:rsidRPr="00551F03">
        <w:rPr>
          <w:noProof/>
          <w:szCs w:val="24"/>
          <w:lang w:val="cs-CZ"/>
        </w:rPr>
        <w:t xml:space="preserve"> Nežádoucí účinky můžete hlásit </w:t>
      </w:r>
      <w:r w:rsidRPr="00551F03">
        <w:rPr>
          <w:szCs w:val="24"/>
          <w:lang w:val="cs-CZ"/>
        </w:rPr>
        <w:t xml:space="preserve">také přímo </w:t>
      </w:r>
      <w:r w:rsidRPr="00551F03">
        <w:rPr>
          <w:noProof/>
          <w:szCs w:val="24"/>
          <w:lang w:val="cs-CZ"/>
        </w:rPr>
        <w:t xml:space="preserve">prostřednictvím </w:t>
      </w:r>
      <w:r w:rsidRPr="00551F03">
        <w:rPr>
          <w:noProof/>
          <w:szCs w:val="24"/>
          <w:highlight w:val="lightGray"/>
          <w:lang w:val="cs-CZ"/>
        </w:rPr>
        <w:t>národního systému hlášení nežádoucích účinků uvedeného v </w:t>
      </w:r>
      <w:hyperlink r:id="rId27" w:history="1">
        <w:r w:rsidRPr="00551F03">
          <w:rPr>
            <w:rStyle w:val="Hyperlink"/>
            <w:noProof/>
            <w:szCs w:val="24"/>
            <w:highlight w:val="lightGray"/>
            <w:lang w:val="cs-CZ"/>
          </w:rPr>
          <w:t>D</w:t>
        </w:r>
        <w:r w:rsidRPr="00551F03">
          <w:rPr>
            <w:rStyle w:val="Hyperlink"/>
            <w:highlight w:val="lightGray"/>
            <w:lang w:val="cs-CZ"/>
          </w:rPr>
          <w:t>odatku V</w:t>
        </w:r>
      </w:hyperlink>
      <w:r w:rsidRPr="00551F03">
        <w:rPr>
          <w:noProof/>
          <w:szCs w:val="24"/>
          <w:lang w:val="cs-CZ"/>
        </w:rPr>
        <w:t>. Nahlášením nežádoucích účinků můžete přispět k získání více informací o bezpečnosti tohoto přípravku.</w:t>
      </w:r>
    </w:p>
    <w:p w:rsidR="002A0260" w:rsidRPr="00551F03" w:rsidRDefault="002A0260" w:rsidP="002A0260">
      <w:pPr>
        <w:pStyle w:val="EMEABodyText"/>
        <w:rPr>
          <w:lang w:val="cs-CZ"/>
        </w:rPr>
      </w:pPr>
    </w:p>
    <w:p w:rsidR="002A0260" w:rsidRPr="00551F03" w:rsidRDefault="002A0260" w:rsidP="002A0260">
      <w:pPr>
        <w:pStyle w:val="EMEABodyText"/>
        <w:rPr>
          <w:lang w:val="cs-CZ"/>
        </w:rPr>
      </w:pPr>
    </w:p>
    <w:p w:rsidR="002A0260" w:rsidRPr="00415F5B" w:rsidRDefault="002A0260" w:rsidP="002A0260">
      <w:pPr>
        <w:pStyle w:val="EMEAHeading1"/>
        <w:rPr>
          <w:lang w:val="cs-CZ"/>
        </w:rPr>
      </w:pPr>
      <w:r w:rsidRPr="00415F5B">
        <w:rPr>
          <w:lang w:val="cs-CZ"/>
        </w:rPr>
        <w:t>5.</w:t>
      </w:r>
      <w:r w:rsidRPr="00415F5B">
        <w:rPr>
          <w:lang w:val="cs-CZ"/>
        </w:rPr>
        <w:tab/>
      </w:r>
      <w:r w:rsidRPr="00415F5B">
        <w:rPr>
          <w:caps w:val="0"/>
          <w:lang w:val="cs-CZ"/>
        </w:rPr>
        <w:t>Jak přípravek Karvea uchovávat</w:t>
      </w:r>
    </w:p>
    <w:p w:rsidR="002A0260" w:rsidRPr="00415F5B" w:rsidRDefault="002A0260" w:rsidP="002A0260">
      <w:pPr>
        <w:pStyle w:val="EMEAHeading1"/>
        <w:rPr>
          <w:noProof/>
          <w:lang w:val="cs-CZ"/>
        </w:rPr>
      </w:pPr>
    </w:p>
    <w:p w:rsidR="002A0260" w:rsidRPr="00551F03" w:rsidRDefault="002A0260" w:rsidP="002A0260">
      <w:pPr>
        <w:pStyle w:val="EMEABodyText"/>
        <w:rPr>
          <w:lang w:val="cs-CZ"/>
        </w:rPr>
      </w:pPr>
      <w:r w:rsidRPr="00551F03">
        <w:rPr>
          <w:lang w:val="cs-CZ"/>
        </w:rPr>
        <w:t>Uchovávejte tento přípravek mimo dohled a dosah dětí.</w:t>
      </w:r>
    </w:p>
    <w:p w:rsidR="002A0260" w:rsidRPr="00415F5B" w:rsidRDefault="002A0260" w:rsidP="002A0260">
      <w:pPr>
        <w:pStyle w:val="EMEABodyText"/>
        <w:rPr>
          <w:lang w:val="cs-CZ"/>
        </w:rPr>
      </w:pPr>
    </w:p>
    <w:p w:rsidR="002A0260" w:rsidRPr="00551F03" w:rsidRDefault="002A0260" w:rsidP="002A0260">
      <w:pPr>
        <w:pStyle w:val="EMEABodyText"/>
        <w:rPr>
          <w:lang w:val="cs-CZ"/>
        </w:rPr>
      </w:pPr>
      <w:r w:rsidRPr="00415F5B">
        <w:rPr>
          <w:lang w:val="cs-CZ"/>
        </w:rPr>
        <w:t xml:space="preserve">Nepoužívejte tento přípravek </w:t>
      </w:r>
      <w:r w:rsidRPr="00551F03">
        <w:rPr>
          <w:lang w:val="cs-CZ"/>
        </w:rPr>
        <w:t>po uplynutí doby použitelnosti, uvedené na krabičce a blistru za EXP. Doba použitelnosti se vztahuje k poslednímu dni uvedeného měsíce.</w:t>
      </w:r>
    </w:p>
    <w:p w:rsidR="002A0260" w:rsidRPr="00415F5B" w:rsidRDefault="002A0260" w:rsidP="002A0260">
      <w:pPr>
        <w:pStyle w:val="EMEABodyText"/>
        <w:rPr>
          <w:lang w:val="cs-CZ"/>
        </w:rPr>
      </w:pPr>
    </w:p>
    <w:p w:rsidR="002A0260" w:rsidRPr="00415F5B" w:rsidRDefault="002A0260" w:rsidP="002A0260">
      <w:pPr>
        <w:pStyle w:val="EMEABodyText"/>
        <w:rPr>
          <w:lang w:val="cs-CZ"/>
        </w:rPr>
      </w:pPr>
      <w:r w:rsidRPr="00415F5B">
        <w:rPr>
          <w:lang w:val="cs-CZ"/>
        </w:rPr>
        <w:t>Neuchovávejte při teplotě nad 30°C.</w:t>
      </w:r>
    </w:p>
    <w:p w:rsidR="002A0260" w:rsidRPr="00415F5B" w:rsidRDefault="002A0260" w:rsidP="002A0260">
      <w:pPr>
        <w:pStyle w:val="EMEABodyText"/>
        <w:rPr>
          <w:lang w:val="cs-CZ"/>
        </w:rPr>
      </w:pPr>
    </w:p>
    <w:p w:rsidR="002A0260" w:rsidRPr="00551F03" w:rsidRDefault="002A0260" w:rsidP="002A0260">
      <w:pPr>
        <w:pStyle w:val="EMEABodyText"/>
        <w:rPr>
          <w:lang w:val="cs-CZ"/>
        </w:rPr>
      </w:pPr>
      <w:r w:rsidRPr="00551F03">
        <w:rPr>
          <w:lang w:val="cs-CZ"/>
        </w:rPr>
        <w:t>Nevyhazujte žádné léčivé přípravky do odpadních vod nebo domácího odpadu. Zeptejte se svého lékárníka, jak naložit s přípravky, které již nepoužíváte. Tato opatření pomáhají chránit životní prostředí.</w:t>
      </w:r>
    </w:p>
    <w:p w:rsidR="002A0260" w:rsidRPr="00551F03" w:rsidRDefault="002A0260" w:rsidP="002A0260">
      <w:pPr>
        <w:pStyle w:val="EMEABodyText"/>
        <w:rPr>
          <w:lang w:val="cs-CZ"/>
        </w:rPr>
      </w:pPr>
    </w:p>
    <w:p w:rsidR="002A0260" w:rsidRPr="00551F03" w:rsidRDefault="002A0260" w:rsidP="002A0260">
      <w:pPr>
        <w:pStyle w:val="EMEABodyText"/>
        <w:rPr>
          <w:lang w:val="cs-CZ"/>
        </w:rPr>
      </w:pPr>
    </w:p>
    <w:p w:rsidR="002A0260" w:rsidRPr="001C545D" w:rsidRDefault="002A0260" w:rsidP="002A0260">
      <w:pPr>
        <w:pStyle w:val="EMEAHeading1"/>
        <w:rPr>
          <w:rFonts w:ascii="Times New Roman Bold" w:hAnsi="Times New Roman Bold"/>
          <w:caps w:val="0"/>
          <w:szCs w:val="22"/>
          <w:lang w:val="cs-CZ"/>
        </w:rPr>
      </w:pPr>
      <w:r w:rsidRPr="00551F03">
        <w:rPr>
          <w:lang w:val="cs-CZ"/>
        </w:rPr>
        <w:t>6.</w:t>
      </w:r>
      <w:r w:rsidRPr="00551F03">
        <w:rPr>
          <w:lang w:val="cs-CZ"/>
        </w:rPr>
        <w:tab/>
      </w:r>
      <w:r w:rsidRPr="00551F03">
        <w:rPr>
          <w:rFonts w:ascii="Times New Roman Bold" w:hAnsi="Times New Roman Bold"/>
          <w:caps w:val="0"/>
          <w:szCs w:val="22"/>
          <w:lang w:val="cs-CZ"/>
        </w:rPr>
        <w:t>Obsah balení a další informace</w:t>
      </w:r>
    </w:p>
    <w:p w:rsidR="002A0260" w:rsidRPr="00551F03" w:rsidRDefault="002A0260" w:rsidP="002A0260">
      <w:pPr>
        <w:pStyle w:val="EMEAHeading1"/>
        <w:rPr>
          <w:noProof/>
          <w:lang w:val="cs-CZ"/>
        </w:rPr>
      </w:pPr>
    </w:p>
    <w:p w:rsidR="00D53D8E" w:rsidRDefault="00D53D8E" w:rsidP="00D53D8E">
      <w:pPr>
        <w:pStyle w:val="EMEAHeading3"/>
      </w:pPr>
      <w:r w:rsidRPr="00BC56B6">
        <w:t xml:space="preserve">Co přípravek </w:t>
      </w:r>
      <w:r>
        <w:t>Karvea</w:t>
      </w:r>
      <w:r w:rsidRPr="00BC56B6">
        <w:t> obsahuje</w:t>
      </w:r>
    </w:p>
    <w:p w:rsidR="00D53D8E" w:rsidRPr="00BC56B6" w:rsidRDefault="00D53D8E" w:rsidP="00D53D8E">
      <w:pPr>
        <w:pStyle w:val="EMEABodyTextIndent"/>
      </w:pPr>
      <w:r w:rsidRPr="00BC56B6">
        <w:rPr>
          <w:noProof/>
        </w:rPr>
        <w:t>Léčivou látkou je irbesartan</w:t>
      </w:r>
      <w:r w:rsidR="004A333E">
        <w:rPr>
          <w:noProof/>
        </w:rPr>
        <w:t>um</w:t>
      </w:r>
      <w:r w:rsidRPr="00BC56B6">
        <w:rPr>
          <w:noProof/>
        </w:rPr>
        <w:t>.</w:t>
      </w:r>
      <w:r w:rsidRPr="003C4340">
        <w:t xml:space="preserve"> </w:t>
      </w:r>
      <w:r>
        <w:t>Jedna</w:t>
      </w:r>
      <w:r w:rsidRPr="00BC56B6">
        <w:t xml:space="preserve"> tableta přípravku </w:t>
      </w:r>
      <w:r>
        <w:t>Karvea</w:t>
      </w:r>
      <w:r w:rsidRPr="00BC56B6">
        <w:t> </w:t>
      </w:r>
      <w:r>
        <w:t>300</w:t>
      </w:r>
      <w:r w:rsidRPr="00BC56B6">
        <w:t xml:space="preserve"> mg obsahuje </w:t>
      </w:r>
      <w:r>
        <w:t>irbesartanu</w:t>
      </w:r>
      <w:r w:rsidR="004A333E">
        <w:t>m 300 mg</w:t>
      </w:r>
      <w:r w:rsidRPr="00BC56B6">
        <w:t>.</w:t>
      </w:r>
    </w:p>
    <w:p w:rsidR="00D53D8E" w:rsidRDefault="00D53D8E" w:rsidP="00D53D8E">
      <w:pPr>
        <w:pStyle w:val="EMEABodyTextIndent"/>
        <w:numPr>
          <w:ilvl w:val="0"/>
          <w:numId w:val="0"/>
        </w:numPr>
        <w:ind w:left="567" w:hanging="567"/>
      </w:pPr>
      <w:r>
        <w:rPr>
          <w:rFonts w:ascii="Wingdings" w:hAnsi="Wingdings"/>
        </w:rPr>
        <w:t></w:t>
      </w:r>
      <w:r w:rsidRPr="00BC56B6">
        <w:rPr>
          <w:rFonts w:ascii="Wingdings" w:hAnsi="Wingdings"/>
        </w:rPr>
        <w:tab/>
      </w:r>
      <w:r w:rsidRPr="00BC56B6">
        <w:t xml:space="preserve">Další složky jsou monohydrát laktosy, mikrokrystalická celulosa, sodná sůl kroskarmelosy, hypromelosa, srážený oxid křemičitý, magnesium-stearát, oxid </w:t>
      </w:r>
      <w:r>
        <w:t>titaničitý</w:t>
      </w:r>
      <w:r w:rsidRPr="00BC56B6">
        <w:t>, makrogol</w:t>
      </w:r>
      <w:r>
        <w:t xml:space="preserve"> 3000</w:t>
      </w:r>
      <w:r w:rsidRPr="00BC56B6">
        <w:t>, karnaubský vosk.</w:t>
      </w:r>
      <w:r w:rsidR="001A5CF4" w:rsidRPr="001A5CF4">
        <w:rPr>
          <w:lang w:val="cs-CZ"/>
        </w:rPr>
        <w:t xml:space="preserve"> </w:t>
      </w:r>
      <w:r w:rsidR="001A5CF4">
        <w:rPr>
          <w:lang w:val="cs-CZ"/>
        </w:rPr>
        <w:t>Viz bod 2 „</w:t>
      </w:r>
      <w:r w:rsidR="001A5CF4" w:rsidRPr="00447E48">
        <w:rPr>
          <w:lang w:val="cs-CZ"/>
        </w:rPr>
        <w:t xml:space="preserve">Přípravek </w:t>
      </w:r>
      <w:r w:rsidR="001A5CF4">
        <w:rPr>
          <w:lang w:val="cs-CZ"/>
        </w:rPr>
        <w:t>Karvea</w:t>
      </w:r>
      <w:r w:rsidR="001A5CF4" w:rsidRPr="00447E48">
        <w:rPr>
          <w:lang w:val="cs-CZ"/>
        </w:rPr>
        <w:t xml:space="preserve"> obsahuje laktosu</w:t>
      </w:r>
      <w:r w:rsidR="001A5CF4">
        <w:rPr>
          <w:lang w:val="cs-CZ"/>
        </w:rPr>
        <w:t>“.</w:t>
      </w:r>
    </w:p>
    <w:p w:rsidR="00D53D8E" w:rsidRDefault="00D53D8E" w:rsidP="00D53D8E">
      <w:pPr>
        <w:pStyle w:val="EMEABodyText"/>
      </w:pPr>
    </w:p>
    <w:p w:rsidR="00D53D8E" w:rsidRDefault="00D53D8E" w:rsidP="00D53D8E">
      <w:pPr>
        <w:pStyle w:val="EMEAHeading3"/>
      </w:pPr>
      <w:r w:rsidRPr="00614944">
        <w:t xml:space="preserve">Jak přípravek </w:t>
      </w:r>
      <w:r>
        <w:t>Karvea</w:t>
      </w:r>
      <w:r w:rsidRPr="00614944">
        <w:t xml:space="preserve"> vypadá a co obsahuje </w:t>
      </w:r>
      <w:r w:rsidR="002A0260">
        <w:t xml:space="preserve">toto </w:t>
      </w:r>
      <w:r w:rsidRPr="00614944">
        <w:t>balení</w:t>
      </w:r>
    </w:p>
    <w:p w:rsidR="00D53D8E" w:rsidRDefault="00D53D8E" w:rsidP="00D53D8E">
      <w:pPr>
        <w:pStyle w:val="EMEABodyText"/>
      </w:pPr>
      <w:r>
        <w:t>Potahované tablety přípravku Karvea 300 mg</w:t>
      </w:r>
      <w:r w:rsidRPr="005F5EE6">
        <w:t> </w:t>
      </w:r>
      <w:r>
        <w:t xml:space="preserve"> jsou bílé až téměř bílé, bikonvexní, oválné, na jedné straně se znakem srdce a na druhé straně s vyraženým číslem 2873.</w:t>
      </w:r>
    </w:p>
    <w:p w:rsidR="00D53D8E" w:rsidRDefault="00D53D8E" w:rsidP="00D53D8E">
      <w:pPr>
        <w:pStyle w:val="EMEABodyText"/>
      </w:pPr>
    </w:p>
    <w:p w:rsidR="00D53D8E" w:rsidRDefault="00D53D8E" w:rsidP="00D53D8E">
      <w:pPr>
        <w:pStyle w:val="EMEABodyText"/>
        <w:rPr>
          <w:noProof/>
        </w:rPr>
      </w:pPr>
      <w:r>
        <w:rPr>
          <w:noProof/>
        </w:rPr>
        <w:t>Potahované t</w:t>
      </w:r>
      <w:r w:rsidRPr="005F5EE6">
        <w:rPr>
          <w:noProof/>
        </w:rPr>
        <w:t xml:space="preserve">ablety přípravku </w:t>
      </w:r>
      <w:r>
        <w:rPr>
          <w:noProof/>
        </w:rPr>
        <w:t>Karvea</w:t>
      </w:r>
      <w:r w:rsidRPr="005F5EE6">
        <w:rPr>
          <w:noProof/>
        </w:rPr>
        <w:t> </w:t>
      </w:r>
      <w:r>
        <w:rPr>
          <w:noProof/>
        </w:rPr>
        <w:t>300</w:t>
      </w:r>
      <w:r w:rsidRPr="005F5EE6">
        <w:rPr>
          <w:noProof/>
        </w:rPr>
        <w:t xml:space="preserve"> mg jsou dodávány v blistrech, balení se </w:t>
      </w:r>
      <w:r>
        <w:t xml:space="preserve">14, 28, 30, 56, 84, 90 </w:t>
      </w:r>
      <w:r>
        <w:rPr>
          <w:noProof/>
        </w:rPr>
        <w:t xml:space="preserve">nebo 98 potahovanými tabletami. </w:t>
      </w:r>
      <w:r w:rsidRPr="005F5EE6">
        <w:rPr>
          <w:noProof/>
        </w:rPr>
        <w:t xml:space="preserve">K dispozici jsou také jednodávková blistrová balení </w:t>
      </w:r>
      <w:r>
        <w:rPr>
          <w:noProof/>
        </w:rPr>
        <w:t>obsahující</w:t>
      </w:r>
      <w:r w:rsidRPr="005F5EE6">
        <w:rPr>
          <w:noProof/>
        </w:rPr>
        <w:t xml:space="preserve"> 56</w:t>
      </w:r>
      <w:r>
        <w:rPr>
          <w:noProof/>
        </w:rPr>
        <w:t> x 1 potahovanou tabletu určená k dodání nemocnicím.</w:t>
      </w:r>
    </w:p>
    <w:p w:rsidR="00D53D8E" w:rsidRDefault="00D53D8E" w:rsidP="00D53D8E">
      <w:pPr>
        <w:pStyle w:val="EMEABodyText"/>
        <w:rPr>
          <w:noProof/>
        </w:rPr>
      </w:pPr>
    </w:p>
    <w:p w:rsidR="00D53D8E" w:rsidRDefault="00D53D8E" w:rsidP="00D53D8E">
      <w:pPr>
        <w:pStyle w:val="EMEABodyText"/>
        <w:rPr>
          <w:noProof/>
        </w:rPr>
      </w:pPr>
      <w:r w:rsidRPr="000D14E0">
        <w:rPr>
          <w:noProof/>
        </w:rPr>
        <w:t>Na trhu nemusí být všechny velikosti balení.</w:t>
      </w:r>
    </w:p>
    <w:p w:rsidR="00D53D8E" w:rsidRDefault="00D53D8E" w:rsidP="00D53D8E">
      <w:pPr>
        <w:pStyle w:val="EMEABodyText"/>
        <w:rPr>
          <w:noProof/>
        </w:rPr>
      </w:pPr>
    </w:p>
    <w:p w:rsidR="00D53D8E" w:rsidRPr="00614944" w:rsidRDefault="00D53D8E" w:rsidP="00D53D8E">
      <w:pPr>
        <w:pStyle w:val="EMEAHeading3"/>
      </w:pPr>
      <w:r w:rsidRPr="00614944">
        <w:t>Držitel rozhodnutí o registraci</w:t>
      </w:r>
    </w:p>
    <w:p w:rsidR="002A0260" w:rsidRDefault="002A0260" w:rsidP="002A0260">
      <w:pPr>
        <w:pStyle w:val="EMEAAddress"/>
      </w:pPr>
      <w:r>
        <w:t>sanofi-aventis groupe</w:t>
      </w:r>
      <w:r>
        <w:br/>
        <w:t>54, rue La Boétie</w:t>
      </w:r>
      <w:r>
        <w:br/>
        <w:t>F-75008 Paris - Francie</w:t>
      </w:r>
    </w:p>
    <w:p w:rsidR="00D53D8E" w:rsidRDefault="00D53D8E" w:rsidP="00D53D8E">
      <w:pPr>
        <w:pStyle w:val="EMEABodyText"/>
        <w:rPr>
          <w:noProof/>
        </w:rPr>
      </w:pPr>
    </w:p>
    <w:p w:rsidR="00D53D8E" w:rsidRPr="00614944" w:rsidRDefault="00D53D8E" w:rsidP="00D53D8E">
      <w:pPr>
        <w:pStyle w:val="EMEAHeading3"/>
      </w:pPr>
      <w:r w:rsidRPr="00614944">
        <w:t>Výrobce</w:t>
      </w:r>
    </w:p>
    <w:p w:rsidR="00D53D8E" w:rsidRDefault="00D53D8E" w:rsidP="00D53D8E">
      <w:pPr>
        <w:pStyle w:val="EMEAAddress"/>
      </w:pPr>
      <w:r>
        <w:t>SANOFI WINTHROP INDUSTRIE</w:t>
      </w:r>
      <w:r>
        <w:br/>
        <w:t>1, rue de la Vierge</w:t>
      </w:r>
      <w:r>
        <w:br/>
        <w:t>Ambarès &amp; Lagrave</w:t>
      </w:r>
      <w:r>
        <w:br/>
        <w:t>F-33565 Carbon Blanc Cedex - Francie</w:t>
      </w:r>
    </w:p>
    <w:p w:rsidR="00D53D8E" w:rsidRDefault="00D53D8E" w:rsidP="00D53D8E">
      <w:pPr>
        <w:pStyle w:val="EMEAAddress"/>
      </w:pPr>
    </w:p>
    <w:p w:rsidR="00D53D8E" w:rsidRDefault="00D53D8E" w:rsidP="00D53D8E">
      <w:pPr>
        <w:pStyle w:val="EMEAAddress"/>
      </w:pPr>
      <w:r>
        <w:t>SANOFI WINTHROP INDUSTRIE</w:t>
      </w:r>
      <w:r>
        <w:br/>
        <w:t>30-36 Avenue Gustave Eiffel, BP 7166</w:t>
      </w:r>
      <w:r>
        <w:br/>
        <w:t>F-37071 Tours Cedex 2 - Francie</w:t>
      </w:r>
    </w:p>
    <w:p w:rsidR="00D53D8E" w:rsidRDefault="00D53D8E" w:rsidP="00D53D8E">
      <w:pPr>
        <w:pStyle w:val="EMEAAddress"/>
      </w:pPr>
    </w:p>
    <w:p w:rsidR="00D53D8E" w:rsidRDefault="00D53D8E" w:rsidP="00D53D8E">
      <w:pPr>
        <w:pStyle w:val="EMEAAddress"/>
      </w:pPr>
      <w:r>
        <w:t>CHINOIN PRIVATE CO. LTD.</w:t>
      </w:r>
      <w:r>
        <w:br/>
        <w:t>Lévai u.5.</w:t>
      </w:r>
      <w:r>
        <w:br/>
        <w:t>2112 Veresegyház - Mad'arsko</w:t>
      </w:r>
    </w:p>
    <w:p w:rsidR="00001EF3" w:rsidRDefault="00001EF3" w:rsidP="00585701">
      <w:pPr>
        <w:pStyle w:val="EMEABodyText"/>
      </w:pPr>
    </w:p>
    <w:p w:rsidR="00001EF3" w:rsidRPr="00001EF3" w:rsidRDefault="00001EF3" w:rsidP="00001EF3">
      <w:r w:rsidRPr="00001EF3">
        <w:t>Sanofi-Aventis, S.A.</w:t>
      </w:r>
    </w:p>
    <w:p w:rsidR="00001EF3" w:rsidRPr="00001EF3" w:rsidRDefault="00001EF3" w:rsidP="00001EF3">
      <w:r w:rsidRPr="00001EF3">
        <w:t>Ctra. C-35 (La Batlloria-Hostalric), km. 63.09</w:t>
      </w:r>
    </w:p>
    <w:p w:rsidR="00001EF3" w:rsidRPr="00001EF3" w:rsidRDefault="00001EF3" w:rsidP="00001EF3">
      <w:r w:rsidRPr="00001EF3">
        <w:t>17404 Riells i Viabrea (Girona)</w:t>
      </w:r>
    </w:p>
    <w:p w:rsidR="00001EF3" w:rsidRPr="00001EF3" w:rsidRDefault="00001EF3" w:rsidP="00001EF3">
      <w:r w:rsidRPr="00001EF3">
        <w:t>Španělsko</w:t>
      </w:r>
    </w:p>
    <w:p w:rsidR="002A0260" w:rsidRDefault="002A0260" w:rsidP="002A0260">
      <w:pPr>
        <w:pStyle w:val="EMEAAddress"/>
      </w:pPr>
    </w:p>
    <w:p w:rsidR="002A0260" w:rsidRDefault="002A0260" w:rsidP="002A0260">
      <w:pPr>
        <w:pStyle w:val="EMEABodyText"/>
      </w:pPr>
      <w:r>
        <w:t>Další informace o tomto přípravku získáte u místního zástupce držitele rozhodnutí o registraci.</w:t>
      </w:r>
    </w:p>
    <w:p w:rsidR="002A0260" w:rsidRPr="00551F03" w:rsidRDefault="002A0260" w:rsidP="002A0260">
      <w:pPr>
        <w:pStyle w:val="EMEABodyText"/>
        <w:rPr>
          <w:lang w:val="cs-CZ"/>
        </w:rPr>
      </w:pPr>
    </w:p>
    <w:tbl>
      <w:tblPr>
        <w:tblW w:w="9356" w:type="dxa"/>
        <w:tblInd w:w="-34" w:type="dxa"/>
        <w:tblLayout w:type="fixed"/>
        <w:tblLook w:val="0000" w:firstRow="0" w:lastRow="0" w:firstColumn="0" w:lastColumn="0" w:noHBand="0" w:noVBand="0"/>
      </w:tblPr>
      <w:tblGrid>
        <w:gridCol w:w="34"/>
        <w:gridCol w:w="4644"/>
        <w:gridCol w:w="4678"/>
      </w:tblGrid>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België/Belgique/Belgien</w:t>
            </w:r>
          </w:p>
          <w:p w:rsidR="002A0260" w:rsidRPr="00551F03" w:rsidRDefault="002A0260" w:rsidP="002A0260">
            <w:pPr>
              <w:rPr>
                <w:lang w:val="cs-CZ"/>
              </w:rPr>
            </w:pPr>
            <w:r w:rsidRPr="00551F03">
              <w:rPr>
                <w:snapToGrid w:val="0"/>
                <w:lang w:val="cs-CZ"/>
              </w:rPr>
              <w:t>Sanofi Belgium</w:t>
            </w:r>
          </w:p>
          <w:p w:rsidR="002A0260" w:rsidRPr="00551F03" w:rsidRDefault="002A0260" w:rsidP="002A0260">
            <w:pPr>
              <w:rPr>
                <w:snapToGrid w:val="0"/>
                <w:lang w:val="cs-CZ"/>
              </w:rPr>
            </w:pPr>
            <w:r w:rsidRPr="00551F03">
              <w:rPr>
                <w:lang w:val="cs-CZ"/>
              </w:rPr>
              <w:t xml:space="preserve">Tél/Tel: </w:t>
            </w:r>
            <w:r w:rsidRPr="00551F03">
              <w:rPr>
                <w:snapToGrid w:val="0"/>
                <w:lang w:val="cs-CZ"/>
              </w:rPr>
              <w:t>+32 (0)2 710 54 00</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Lietuva</w:t>
            </w:r>
          </w:p>
          <w:p w:rsidR="002A0260" w:rsidRPr="00551F03" w:rsidRDefault="002A0260" w:rsidP="002A0260">
            <w:pPr>
              <w:rPr>
                <w:lang w:val="cs-CZ"/>
              </w:rPr>
            </w:pPr>
            <w:r w:rsidRPr="00551F03">
              <w:rPr>
                <w:lang w:val="cs-CZ"/>
              </w:rPr>
              <w:t>UAB sanofi-aventis Lietuva</w:t>
            </w:r>
          </w:p>
          <w:p w:rsidR="002A0260" w:rsidRPr="00551F03" w:rsidRDefault="002A0260" w:rsidP="002A0260">
            <w:pPr>
              <w:rPr>
                <w:lang w:val="cs-CZ"/>
              </w:rPr>
            </w:pPr>
            <w:r w:rsidRPr="00551F03">
              <w:rPr>
                <w:lang w:val="cs-CZ"/>
              </w:rPr>
              <w:t>Tel: +370 5 2755224</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България</w:t>
            </w:r>
          </w:p>
          <w:p w:rsidR="002A0260" w:rsidRPr="00551F03" w:rsidRDefault="001A5CF4" w:rsidP="002A0260">
            <w:pPr>
              <w:rPr>
                <w:noProof/>
                <w:lang w:val="cs-CZ"/>
              </w:rPr>
            </w:pPr>
            <w:r>
              <w:rPr>
                <w:noProof/>
                <w:lang w:val="cs-CZ"/>
              </w:rPr>
              <w:t>Sanofi</w:t>
            </w:r>
            <w:r w:rsidR="002A0260" w:rsidRPr="00551F03">
              <w:rPr>
                <w:noProof/>
                <w:lang w:val="cs-CZ"/>
              </w:rPr>
              <w:t xml:space="preserve"> Bulgaria EOOD</w:t>
            </w:r>
          </w:p>
          <w:p w:rsidR="002A0260" w:rsidRPr="00551F03" w:rsidRDefault="002A0260" w:rsidP="002A0260">
            <w:pPr>
              <w:rPr>
                <w:rFonts w:cs="Arial"/>
                <w:szCs w:val="22"/>
                <w:lang w:val="cs-CZ"/>
              </w:rPr>
            </w:pPr>
            <w:r w:rsidRPr="00551F03">
              <w:rPr>
                <w:bCs/>
                <w:szCs w:val="22"/>
                <w:lang w:val="cs-CZ"/>
              </w:rPr>
              <w:t>Тел.: +359 (0)2</w:t>
            </w:r>
            <w:r w:rsidRPr="00551F03">
              <w:rPr>
                <w:rFonts w:cs="Arial"/>
                <w:szCs w:val="22"/>
                <w:lang w:val="cs-CZ"/>
              </w:rPr>
              <w:t xml:space="preserve"> 970 53 00</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Luxembourg/Luxemburg</w:t>
            </w:r>
          </w:p>
          <w:p w:rsidR="002A0260" w:rsidRPr="00551F03" w:rsidRDefault="002A0260" w:rsidP="002A0260">
            <w:pPr>
              <w:rPr>
                <w:snapToGrid w:val="0"/>
                <w:lang w:val="cs-CZ"/>
              </w:rPr>
            </w:pPr>
            <w:r w:rsidRPr="00551F03">
              <w:rPr>
                <w:snapToGrid w:val="0"/>
                <w:lang w:val="cs-CZ"/>
              </w:rPr>
              <w:t xml:space="preserve">Sanofi Belgium </w:t>
            </w:r>
          </w:p>
          <w:p w:rsidR="002A0260" w:rsidRPr="00551F03" w:rsidRDefault="002A0260" w:rsidP="002A0260">
            <w:pPr>
              <w:rPr>
                <w:lang w:val="cs-CZ"/>
              </w:rPr>
            </w:pPr>
            <w:r w:rsidRPr="00551F03">
              <w:rPr>
                <w:lang w:val="cs-CZ"/>
              </w:rPr>
              <w:t xml:space="preserve">Tél/Tel: </w:t>
            </w:r>
            <w:r w:rsidRPr="00551F03">
              <w:rPr>
                <w:snapToGrid w:val="0"/>
                <w:lang w:val="cs-CZ"/>
              </w:rPr>
              <w:t>+32 (0)2 710 54 00 (</w:t>
            </w:r>
            <w:r w:rsidRPr="00551F03">
              <w:rPr>
                <w:lang w:val="cs-CZ"/>
              </w:rPr>
              <w:t>Belgique/Belgien)</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Česká republika</w:t>
            </w:r>
          </w:p>
          <w:p w:rsidR="002A0260" w:rsidRPr="00551F03" w:rsidRDefault="002A0260" w:rsidP="002A0260">
            <w:pPr>
              <w:rPr>
                <w:lang w:val="cs-CZ"/>
              </w:rPr>
            </w:pPr>
            <w:r w:rsidRPr="00551F03">
              <w:rPr>
                <w:lang w:val="cs-CZ"/>
              </w:rPr>
              <w:t>sanofi-aventis, s.r.o.</w:t>
            </w:r>
          </w:p>
          <w:p w:rsidR="002A0260" w:rsidRPr="00551F03" w:rsidRDefault="002A0260" w:rsidP="002A0260">
            <w:pPr>
              <w:rPr>
                <w:lang w:val="cs-CZ"/>
              </w:rPr>
            </w:pPr>
            <w:r w:rsidRPr="00551F03">
              <w:rPr>
                <w:lang w:val="cs-CZ"/>
              </w:rPr>
              <w:t>Tel: +420 233 086 111</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Magyarország</w:t>
            </w:r>
          </w:p>
          <w:p w:rsidR="002A0260" w:rsidRPr="00551F03" w:rsidRDefault="004A333E" w:rsidP="002A0260">
            <w:pPr>
              <w:rPr>
                <w:lang w:val="cs-CZ"/>
              </w:rPr>
            </w:pPr>
            <w:r>
              <w:rPr>
                <w:lang w:val="cs-CZ"/>
              </w:rPr>
              <w:t>SANOFI-AVENTIS Zrt.</w:t>
            </w:r>
          </w:p>
          <w:p w:rsidR="002A0260" w:rsidRPr="00551F03" w:rsidRDefault="002A0260" w:rsidP="002A0260">
            <w:pPr>
              <w:rPr>
                <w:lang w:val="cs-CZ"/>
              </w:rPr>
            </w:pPr>
            <w:r w:rsidRPr="00551F03">
              <w:rPr>
                <w:lang w:val="cs-CZ"/>
              </w:rPr>
              <w:t>Tel.: +36 1 505 0050</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Danmark</w:t>
            </w:r>
          </w:p>
          <w:p w:rsidR="002A0260" w:rsidRPr="00551F03" w:rsidRDefault="00E32144" w:rsidP="002A0260">
            <w:pPr>
              <w:rPr>
                <w:lang w:val="cs-CZ"/>
              </w:rPr>
            </w:pPr>
            <w:r>
              <w:rPr>
                <w:lang w:val="cs-CZ"/>
              </w:rPr>
              <w:t>Sanofi A/S</w:t>
            </w:r>
          </w:p>
          <w:p w:rsidR="002A0260" w:rsidRPr="00551F03" w:rsidRDefault="002A0260" w:rsidP="002A0260">
            <w:pPr>
              <w:rPr>
                <w:lang w:val="cs-CZ"/>
              </w:rPr>
            </w:pPr>
            <w:r w:rsidRPr="00551F03">
              <w:rPr>
                <w:lang w:val="cs-CZ"/>
              </w:rPr>
              <w:t>Tlf: +45 45 16 70 00</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Malta</w:t>
            </w:r>
          </w:p>
          <w:p w:rsidR="002A0260" w:rsidRPr="00551F03" w:rsidRDefault="00E32144" w:rsidP="002A0260">
            <w:pPr>
              <w:rPr>
                <w:lang w:val="cs-CZ"/>
              </w:rPr>
            </w:pPr>
            <w:r>
              <w:rPr>
                <w:lang w:val="cs-CZ"/>
              </w:rPr>
              <w:t>Sanofi S.</w:t>
            </w:r>
            <w:r w:rsidR="00BB46CA">
              <w:rPr>
                <w:lang w:val="cs-CZ"/>
              </w:rPr>
              <w:t>r.l.</w:t>
            </w:r>
          </w:p>
          <w:p w:rsidR="002A0260" w:rsidRPr="00551F03" w:rsidRDefault="00E32144" w:rsidP="002A0260">
            <w:pPr>
              <w:rPr>
                <w:lang w:val="cs-CZ"/>
              </w:rPr>
            </w:pPr>
            <w:r>
              <w:rPr>
                <w:lang w:val="cs-CZ"/>
              </w:rPr>
              <w:t>Tel: +39 02 39394275</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Deutschland</w:t>
            </w:r>
          </w:p>
          <w:p w:rsidR="002A0260" w:rsidRPr="00551F03" w:rsidRDefault="002A0260" w:rsidP="002A0260">
            <w:pPr>
              <w:rPr>
                <w:lang w:val="cs-CZ"/>
              </w:rPr>
            </w:pPr>
            <w:r w:rsidRPr="00551F03">
              <w:rPr>
                <w:lang w:val="cs-CZ"/>
              </w:rPr>
              <w:t>Sanofi-Aventis Deutschland GmbH</w:t>
            </w:r>
          </w:p>
          <w:p w:rsidR="001A5CF4" w:rsidRPr="009313D0" w:rsidRDefault="001A5CF4" w:rsidP="001A5CF4">
            <w:pPr>
              <w:rPr>
                <w:lang w:val="cs-CZ"/>
              </w:rPr>
            </w:pPr>
            <w:r>
              <w:rPr>
                <w:lang w:val="cs-CZ"/>
              </w:rPr>
              <w:t>Tel</w:t>
            </w:r>
            <w:r w:rsidRPr="009313D0">
              <w:rPr>
                <w:lang w:val="cs-CZ"/>
              </w:rPr>
              <w:t>: 0800 52 52 010</w:t>
            </w:r>
          </w:p>
          <w:p w:rsidR="002A0260" w:rsidRPr="00551F03" w:rsidRDefault="001A5CF4" w:rsidP="002A0260">
            <w:pPr>
              <w:rPr>
                <w:lang w:val="cs-CZ"/>
              </w:rPr>
            </w:pPr>
            <w:r w:rsidRPr="009313D0">
              <w:rPr>
                <w:lang w:val="cs-CZ"/>
              </w:rPr>
              <w:t>Tel. aus dem Ausland: +49 69 305 21 131</w:t>
            </w:r>
            <w:r w:rsidRPr="00551F03" w:rsidDel="001A5CF4">
              <w:rPr>
                <w:lang w:val="cs-CZ"/>
              </w:rPr>
              <w:t xml:space="preserve"> </w:t>
            </w:r>
          </w:p>
        </w:tc>
        <w:tc>
          <w:tcPr>
            <w:tcW w:w="4678" w:type="dxa"/>
          </w:tcPr>
          <w:p w:rsidR="002A0260" w:rsidRPr="00551F03" w:rsidRDefault="002A0260" w:rsidP="002A0260">
            <w:pPr>
              <w:rPr>
                <w:b/>
                <w:bCs/>
                <w:lang w:val="cs-CZ"/>
              </w:rPr>
            </w:pPr>
            <w:r w:rsidRPr="00551F03">
              <w:rPr>
                <w:b/>
                <w:bCs/>
                <w:lang w:val="cs-CZ"/>
              </w:rPr>
              <w:t>Nederland</w:t>
            </w:r>
          </w:p>
          <w:p w:rsidR="002A0260" w:rsidRPr="00551F03" w:rsidRDefault="00BB46CA" w:rsidP="002A0260">
            <w:pPr>
              <w:rPr>
                <w:lang w:val="cs-CZ"/>
              </w:rPr>
            </w:pPr>
            <w:r>
              <w:rPr>
                <w:lang w:val="cs-CZ"/>
              </w:rPr>
              <w:t>Genzyme Europe</w:t>
            </w:r>
            <w:r w:rsidR="002A0260" w:rsidRPr="00551F03">
              <w:rPr>
                <w:lang w:val="cs-CZ"/>
              </w:rPr>
              <w:t xml:space="preserve"> B.V.</w:t>
            </w:r>
          </w:p>
          <w:p w:rsidR="002A0260" w:rsidRPr="00551F03" w:rsidRDefault="00E32144" w:rsidP="002A0260">
            <w:pPr>
              <w:rPr>
                <w:lang w:val="cs-CZ"/>
              </w:rPr>
            </w:pPr>
            <w:r>
              <w:rPr>
                <w:lang w:val="cs-CZ"/>
              </w:rPr>
              <w:t>Tel: +31 20 245 4000</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Eesti</w:t>
            </w:r>
          </w:p>
          <w:p w:rsidR="002A0260" w:rsidRPr="00551F03" w:rsidRDefault="002A0260" w:rsidP="002A0260">
            <w:pPr>
              <w:rPr>
                <w:lang w:val="cs-CZ"/>
              </w:rPr>
            </w:pPr>
            <w:r w:rsidRPr="00551F03">
              <w:rPr>
                <w:lang w:val="cs-CZ"/>
              </w:rPr>
              <w:t>sanofi-aventis Estonia OÜ</w:t>
            </w:r>
          </w:p>
          <w:p w:rsidR="002A0260" w:rsidRPr="00551F03" w:rsidRDefault="002A0260" w:rsidP="002A0260">
            <w:pPr>
              <w:rPr>
                <w:lang w:val="cs-CZ"/>
              </w:rPr>
            </w:pPr>
            <w:r w:rsidRPr="00551F03">
              <w:rPr>
                <w:lang w:val="cs-CZ"/>
              </w:rPr>
              <w:t>Tel: +372 627 34 88</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Norge</w:t>
            </w:r>
          </w:p>
          <w:p w:rsidR="002A0260" w:rsidRPr="00551F03" w:rsidRDefault="002A0260" w:rsidP="002A0260">
            <w:pPr>
              <w:rPr>
                <w:lang w:val="cs-CZ"/>
              </w:rPr>
            </w:pPr>
            <w:r w:rsidRPr="00551F03">
              <w:rPr>
                <w:lang w:val="cs-CZ"/>
              </w:rPr>
              <w:t>sanofi-aventis Norge AS</w:t>
            </w:r>
          </w:p>
          <w:p w:rsidR="002A0260" w:rsidRPr="00551F03" w:rsidRDefault="002A0260" w:rsidP="002A0260">
            <w:pPr>
              <w:rPr>
                <w:lang w:val="cs-CZ"/>
              </w:rPr>
            </w:pPr>
            <w:r w:rsidRPr="00551F03">
              <w:rPr>
                <w:lang w:val="cs-CZ"/>
              </w:rPr>
              <w:t>Tlf: +47 67 10 71 00</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Ελλάδα</w:t>
            </w:r>
          </w:p>
          <w:p w:rsidR="002A0260" w:rsidRPr="00551F03" w:rsidRDefault="002A0260" w:rsidP="002A0260">
            <w:pPr>
              <w:rPr>
                <w:lang w:val="cs-CZ"/>
              </w:rPr>
            </w:pPr>
            <w:r w:rsidRPr="00551F03">
              <w:rPr>
                <w:lang w:val="cs-CZ"/>
              </w:rPr>
              <w:t>sanofi-aventis AEBE</w:t>
            </w:r>
          </w:p>
          <w:p w:rsidR="002A0260" w:rsidRPr="00551F03" w:rsidRDefault="002A0260" w:rsidP="002A0260">
            <w:pPr>
              <w:rPr>
                <w:lang w:val="cs-CZ"/>
              </w:rPr>
            </w:pPr>
            <w:r w:rsidRPr="00551F03">
              <w:rPr>
                <w:lang w:val="cs-CZ"/>
              </w:rPr>
              <w:t>Τηλ: +30 210 900 16 00</w:t>
            </w:r>
          </w:p>
          <w:p w:rsidR="002A0260" w:rsidRPr="00551F03" w:rsidRDefault="002A0260" w:rsidP="002A0260">
            <w:pPr>
              <w:rPr>
                <w:lang w:val="cs-CZ"/>
              </w:rPr>
            </w:pPr>
          </w:p>
        </w:tc>
        <w:tc>
          <w:tcPr>
            <w:tcW w:w="4678" w:type="dxa"/>
            <w:tcBorders>
              <w:top w:val="nil"/>
              <w:left w:val="nil"/>
              <w:bottom w:val="nil"/>
              <w:right w:val="nil"/>
            </w:tcBorders>
          </w:tcPr>
          <w:p w:rsidR="002A0260" w:rsidRPr="00551F03" w:rsidRDefault="002A0260" w:rsidP="002A0260">
            <w:pPr>
              <w:rPr>
                <w:b/>
                <w:bCs/>
                <w:lang w:val="cs-CZ"/>
              </w:rPr>
            </w:pPr>
            <w:r w:rsidRPr="00551F03">
              <w:rPr>
                <w:b/>
                <w:bCs/>
                <w:lang w:val="cs-CZ"/>
              </w:rPr>
              <w:t>Österreich</w:t>
            </w:r>
          </w:p>
          <w:p w:rsidR="002A0260" w:rsidRPr="00551F03" w:rsidRDefault="002A0260" w:rsidP="002A0260">
            <w:pPr>
              <w:rPr>
                <w:lang w:val="cs-CZ"/>
              </w:rPr>
            </w:pPr>
            <w:r w:rsidRPr="00551F03">
              <w:rPr>
                <w:lang w:val="cs-CZ"/>
              </w:rPr>
              <w:t>sanofi-aventis GmbH</w:t>
            </w:r>
          </w:p>
          <w:p w:rsidR="002A0260" w:rsidRPr="00551F03" w:rsidRDefault="002A0260" w:rsidP="002A0260">
            <w:pPr>
              <w:rPr>
                <w:lang w:val="cs-CZ"/>
              </w:rPr>
            </w:pPr>
            <w:r w:rsidRPr="00551F03">
              <w:rPr>
                <w:lang w:val="cs-CZ"/>
              </w:rPr>
              <w:t>Tel: +43 1 80 185 – 0</w:t>
            </w:r>
          </w:p>
          <w:p w:rsidR="002A0260" w:rsidRPr="00551F03" w:rsidRDefault="002A0260" w:rsidP="002A0260">
            <w:pPr>
              <w:rPr>
                <w:lang w:val="cs-CZ"/>
              </w:rPr>
            </w:pPr>
          </w:p>
        </w:tc>
      </w:tr>
      <w:tr w:rsidR="002A0260" w:rsidRPr="00551F03" w:rsidTr="002A0260">
        <w:trPr>
          <w:gridBefore w:val="1"/>
          <w:wBefore w:w="34" w:type="dxa"/>
          <w:cantSplit/>
        </w:trPr>
        <w:tc>
          <w:tcPr>
            <w:tcW w:w="4644" w:type="dxa"/>
            <w:tcBorders>
              <w:top w:val="nil"/>
              <w:left w:val="nil"/>
              <w:bottom w:val="nil"/>
              <w:right w:val="nil"/>
            </w:tcBorders>
          </w:tcPr>
          <w:p w:rsidR="002A0260" w:rsidRPr="00551F03" w:rsidRDefault="002A0260" w:rsidP="002A0260">
            <w:pPr>
              <w:rPr>
                <w:b/>
                <w:bCs/>
                <w:lang w:val="cs-CZ"/>
              </w:rPr>
            </w:pPr>
            <w:r w:rsidRPr="00551F03">
              <w:rPr>
                <w:b/>
                <w:bCs/>
                <w:lang w:val="cs-CZ"/>
              </w:rPr>
              <w:t>España</w:t>
            </w:r>
          </w:p>
          <w:p w:rsidR="002A0260" w:rsidRPr="00551F03" w:rsidRDefault="002A0260" w:rsidP="002A0260">
            <w:pPr>
              <w:rPr>
                <w:smallCaps/>
                <w:lang w:val="cs-CZ"/>
              </w:rPr>
            </w:pPr>
            <w:r w:rsidRPr="00551F03">
              <w:rPr>
                <w:lang w:val="cs-CZ"/>
              </w:rPr>
              <w:t>sanofi-aventis, S.A.</w:t>
            </w:r>
          </w:p>
          <w:p w:rsidR="002A0260" w:rsidRPr="00551F03" w:rsidRDefault="002A0260" w:rsidP="002A0260">
            <w:pPr>
              <w:rPr>
                <w:lang w:val="cs-CZ"/>
              </w:rPr>
            </w:pPr>
            <w:r w:rsidRPr="00551F03">
              <w:rPr>
                <w:lang w:val="cs-CZ"/>
              </w:rPr>
              <w:t>Tel: +34 93 485 94 00</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Polska</w:t>
            </w:r>
          </w:p>
          <w:p w:rsidR="002A0260" w:rsidRPr="00551F03" w:rsidRDefault="002A0260" w:rsidP="002A0260">
            <w:pPr>
              <w:rPr>
                <w:lang w:val="cs-CZ"/>
              </w:rPr>
            </w:pPr>
            <w:r w:rsidRPr="00551F03">
              <w:rPr>
                <w:lang w:val="cs-CZ"/>
              </w:rPr>
              <w:t>sanofi-aventis Sp. z o.o.</w:t>
            </w:r>
          </w:p>
          <w:p w:rsidR="002A0260" w:rsidRPr="00551F03" w:rsidRDefault="002A0260" w:rsidP="002A0260">
            <w:pPr>
              <w:rPr>
                <w:lang w:val="cs-CZ"/>
              </w:rPr>
            </w:pPr>
            <w:r w:rsidRPr="00551F03">
              <w:rPr>
                <w:lang w:val="cs-CZ"/>
              </w:rPr>
              <w:t>Tel.: +48 22 280 00 00</w:t>
            </w:r>
          </w:p>
          <w:p w:rsidR="002A0260" w:rsidRPr="00551F03" w:rsidRDefault="002A0260" w:rsidP="002A0260">
            <w:pPr>
              <w:rPr>
                <w:lang w:val="cs-CZ"/>
              </w:rPr>
            </w:pPr>
          </w:p>
        </w:tc>
      </w:tr>
      <w:tr w:rsidR="002A0260" w:rsidRPr="00551F03" w:rsidTr="002A0260">
        <w:trPr>
          <w:cantSplit/>
        </w:trPr>
        <w:tc>
          <w:tcPr>
            <w:tcW w:w="4678" w:type="dxa"/>
            <w:gridSpan w:val="2"/>
          </w:tcPr>
          <w:p w:rsidR="002A0260" w:rsidRPr="00551F03" w:rsidRDefault="002A0260" w:rsidP="002A0260">
            <w:pPr>
              <w:rPr>
                <w:b/>
                <w:bCs/>
                <w:lang w:val="cs-CZ"/>
              </w:rPr>
            </w:pPr>
            <w:r w:rsidRPr="00551F03">
              <w:rPr>
                <w:b/>
                <w:bCs/>
                <w:lang w:val="cs-CZ"/>
              </w:rPr>
              <w:t>France</w:t>
            </w:r>
          </w:p>
          <w:p w:rsidR="002A0260" w:rsidRPr="00551F03" w:rsidRDefault="002A0260" w:rsidP="002A0260">
            <w:pPr>
              <w:rPr>
                <w:lang w:val="cs-CZ"/>
              </w:rPr>
            </w:pPr>
            <w:r w:rsidRPr="00551F03">
              <w:rPr>
                <w:lang w:val="cs-CZ"/>
              </w:rPr>
              <w:t>sanofi-aventis France</w:t>
            </w:r>
          </w:p>
          <w:p w:rsidR="002A0260" w:rsidRPr="00551F03" w:rsidRDefault="002A0260" w:rsidP="002A0260">
            <w:pPr>
              <w:rPr>
                <w:lang w:val="cs-CZ"/>
              </w:rPr>
            </w:pPr>
            <w:r w:rsidRPr="00551F03">
              <w:rPr>
                <w:lang w:val="cs-CZ"/>
              </w:rPr>
              <w:t>Tél: 0 800 222 555</w:t>
            </w:r>
          </w:p>
          <w:p w:rsidR="002A0260" w:rsidRPr="00551F03" w:rsidRDefault="002A0260" w:rsidP="002A0260">
            <w:pPr>
              <w:rPr>
                <w:lang w:val="cs-CZ"/>
              </w:rPr>
            </w:pPr>
            <w:r w:rsidRPr="00551F03">
              <w:rPr>
                <w:lang w:val="cs-CZ"/>
              </w:rPr>
              <w:t>Appel depuis l’étranger : +33 1 57 63 23 23</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Portugal</w:t>
            </w:r>
          </w:p>
          <w:p w:rsidR="002A0260" w:rsidRPr="00551F03" w:rsidRDefault="002A0260" w:rsidP="002A0260">
            <w:pPr>
              <w:rPr>
                <w:lang w:val="cs-CZ"/>
              </w:rPr>
            </w:pPr>
            <w:r w:rsidRPr="00551F03">
              <w:rPr>
                <w:lang w:val="cs-CZ"/>
              </w:rPr>
              <w:t>Sanofi - Produtos Farmacêuticos, Lda</w:t>
            </w:r>
          </w:p>
          <w:p w:rsidR="002A0260" w:rsidRPr="00551F03" w:rsidRDefault="002A0260" w:rsidP="002A0260">
            <w:pPr>
              <w:rPr>
                <w:lang w:val="cs-CZ"/>
              </w:rPr>
            </w:pPr>
            <w:r w:rsidRPr="00551F03">
              <w:rPr>
                <w:lang w:val="cs-CZ"/>
              </w:rPr>
              <w:t>Tel: +351 21 35 89 400</w:t>
            </w:r>
          </w:p>
          <w:p w:rsidR="002A0260" w:rsidRPr="00551F03" w:rsidRDefault="002A0260" w:rsidP="002A0260">
            <w:pPr>
              <w:rPr>
                <w:lang w:val="cs-CZ"/>
              </w:rPr>
            </w:pPr>
          </w:p>
        </w:tc>
      </w:tr>
      <w:tr w:rsidR="002A0260" w:rsidRPr="00551F03" w:rsidTr="002A0260">
        <w:trPr>
          <w:cantSplit/>
        </w:trPr>
        <w:tc>
          <w:tcPr>
            <w:tcW w:w="4678" w:type="dxa"/>
            <w:gridSpan w:val="2"/>
          </w:tcPr>
          <w:p w:rsidR="002A0260" w:rsidRPr="00551F03" w:rsidRDefault="002A0260" w:rsidP="002A0260">
            <w:pPr>
              <w:keepNext/>
              <w:rPr>
                <w:rFonts w:eastAsia="SimSun"/>
                <w:b/>
                <w:bCs/>
                <w:lang w:val="cs-CZ"/>
              </w:rPr>
            </w:pPr>
            <w:r w:rsidRPr="00551F03">
              <w:rPr>
                <w:rFonts w:eastAsia="SimSun"/>
                <w:b/>
                <w:bCs/>
                <w:lang w:val="cs-CZ"/>
              </w:rPr>
              <w:t>Hrvatska</w:t>
            </w:r>
          </w:p>
          <w:p w:rsidR="002A0260" w:rsidRPr="00551F03" w:rsidRDefault="002A0260" w:rsidP="002A0260">
            <w:pPr>
              <w:rPr>
                <w:rFonts w:eastAsia="SimSun"/>
                <w:lang w:val="cs-CZ"/>
              </w:rPr>
            </w:pPr>
            <w:r w:rsidRPr="00551F03">
              <w:rPr>
                <w:rFonts w:eastAsia="SimSun"/>
                <w:lang w:val="cs-CZ"/>
              </w:rPr>
              <w:t>sanofi-aventis Croatia d.o.o.</w:t>
            </w:r>
          </w:p>
          <w:p w:rsidR="002A0260" w:rsidRPr="00551F03" w:rsidRDefault="002A0260" w:rsidP="002A0260">
            <w:pPr>
              <w:rPr>
                <w:rFonts w:eastAsia="SimSun"/>
                <w:lang w:val="cs-CZ"/>
              </w:rPr>
            </w:pPr>
            <w:r w:rsidRPr="00551F03">
              <w:rPr>
                <w:rFonts w:eastAsia="SimSun"/>
                <w:lang w:val="cs-CZ"/>
              </w:rPr>
              <w:t>Tel: +385 1 600 34 00</w:t>
            </w:r>
          </w:p>
          <w:p w:rsidR="002A0260" w:rsidRPr="00551F03" w:rsidRDefault="002A0260" w:rsidP="002A0260">
            <w:pPr>
              <w:rPr>
                <w:b/>
                <w:bCs/>
                <w:lang w:val="cs-CZ"/>
              </w:rPr>
            </w:pPr>
          </w:p>
        </w:tc>
        <w:tc>
          <w:tcPr>
            <w:tcW w:w="4678" w:type="dxa"/>
          </w:tcPr>
          <w:p w:rsidR="002A0260" w:rsidRPr="00551F03" w:rsidRDefault="002A0260" w:rsidP="002A0260">
            <w:pPr>
              <w:tabs>
                <w:tab w:val="left" w:pos="-720"/>
                <w:tab w:val="left" w:pos="4536"/>
              </w:tabs>
              <w:suppressAutoHyphens/>
              <w:rPr>
                <w:b/>
                <w:noProof/>
                <w:szCs w:val="22"/>
                <w:lang w:val="cs-CZ"/>
              </w:rPr>
            </w:pPr>
            <w:r w:rsidRPr="00551F03">
              <w:rPr>
                <w:b/>
                <w:noProof/>
                <w:szCs w:val="22"/>
                <w:lang w:val="cs-CZ"/>
              </w:rPr>
              <w:t>România</w:t>
            </w:r>
          </w:p>
          <w:p w:rsidR="002A0260" w:rsidRPr="00551F03" w:rsidRDefault="00B14442" w:rsidP="002A0260">
            <w:pPr>
              <w:tabs>
                <w:tab w:val="left" w:pos="-720"/>
                <w:tab w:val="left" w:pos="4536"/>
              </w:tabs>
              <w:suppressAutoHyphens/>
              <w:rPr>
                <w:noProof/>
                <w:szCs w:val="22"/>
                <w:lang w:val="cs-CZ"/>
              </w:rPr>
            </w:pPr>
            <w:r>
              <w:rPr>
                <w:bCs/>
                <w:szCs w:val="22"/>
                <w:lang w:val="cs-CZ"/>
              </w:rPr>
              <w:t>S</w:t>
            </w:r>
            <w:r w:rsidR="002A0260" w:rsidRPr="00551F03">
              <w:rPr>
                <w:bCs/>
                <w:szCs w:val="22"/>
                <w:lang w:val="cs-CZ"/>
              </w:rPr>
              <w:t>anofi Rom</w:t>
            </w:r>
            <w:r>
              <w:rPr>
                <w:bCs/>
                <w:szCs w:val="22"/>
                <w:lang w:val="cs-CZ"/>
              </w:rPr>
              <w:t>a</w:t>
            </w:r>
            <w:r w:rsidR="002A0260" w:rsidRPr="00551F03">
              <w:rPr>
                <w:bCs/>
                <w:szCs w:val="22"/>
                <w:lang w:val="cs-CZ"/>
              </w:rPr>
              <w:t>nia SRL</w:t>
            </w:r>
          </w:p>
          <w:p w:rsidR="002A0260" w:rsidRPr="00551F03" w:rsidRDefault="002A0260" w:rsidP="002A0260">
            <w:pPr>
              <w:rPr>
                <w:szCs w:val="22"/>
                <w:lang w:val="cs-CZ"/>
              </w:rPr>
            </w:pPr>
            <w:r w:rsidRPr="00551F03">
              <w:rPr>
                <w:noProof/>
                <w:szCs w:val="22"/>
                <w:lang w:val="cs-CZ"/>
              </w:rPr>
              <w:t xml:space="preserve">Tel: +40 </w:t>
            </w:r>
            <w:r w:rsidRPr="00551F03">
              <w:rPr>
                <w:szCs w:val="22"/>
                <w:lang w:val="cs-CZ"/>
              </w:rPr>
              <w:t>(0) 21 317 31 36</w:t>
            </w:r>
          </w:p>
          <w:p w:rsidR="002A0260" w:rsidRPr="00551F03" w:rsidRDefault="002A0260" w:rsidP="002A0260">
            <w:pPr>
              <w:tabs>
                <w:tab w:val="left" w:pos="-720"/>
                <w:tab w:val="left" w:pos="4536"/>
              </w:tabs>
              <w:suppressAutoHyphens/>
              <w:rPr>
                <w:b/>
                <w:noProof/>
                <w:szCs w:val="22"/>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Ireland</w:t>
            </w:r>
          </w:p>
          <w:p w:rsidR="002A0260" w:rsidRPr="00551F03" w:rsidRDefault="002A0260" w:rsidP="002A0260">
            <w:pPr>
              <w:rPr>
                <w:lang w:val="cs-CZ"/>
              </w:rPr>
            </w:pPr>
            <w:r w:rsidRPr="00551F03">
              <w:rPr>
                <w:lang w:val="cs-CZ"/>
              </w:rPr>
              <w:t>sanofi-aventis Ireland Ltd. T/A SANOFI</w:t>
            </w:r>
          </w:p>
          <w:p w:rsidR="002A0260" w:rsidRPr="00551F03" w:rsidRDefault="002A0260" w:rsidP="002A0260">
            <w:pPr>
              <w:rPr>
                <w:lang w:val="cs-CZ"/>
              </w:rPr>
            </w:pPr>
            <w:r w:rsidRPr="00551F03">
              <w:rPr>
                <w:lang w:val="cs-CZ"/>
              </w:rPr>
              <w:t>Tel: +353 (0) 1 403 56 00</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Slovenija</w:t>
            </w:r>
          </w:p>
          <w:p w:rsidR="002A0260" w:rsidRPr="00551F03" w:rsidRDefault="002A0260" w:rsidP="002A0260">
            <w:pPr>
              <w:rPr>
                <w:lang w:val="cs-CZ"/>
              </w:rPr>
            </w:pPr>
            <w:r w:rsidRPr="00551F03">
              <w:rPr>
                <w:lang w:val="cs-CZ"/>
              </w:rPr>
              <w:t>sanofi-aventis d.o.o.</w:t>
            </w:r>
          </w:p>
          <w:p w:rsidR="002A0260" w:rsidRPr="00551F03" w:rsidRDefault="002A0260" w:rsidP="002A0260">
            <w:pPr>
              <w:rPr>
                <w:lang w:val="cs-CZ"/>
              </w:rPr>
            </w:pPr>
            <w:r w:rsidRPr="00551F03">
              <w:rPr>
                <w:lang w:val="cs-CZ"/>
              </w:rPr>
              <w:t>Tel: +386 1 560 48 00</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szCs w:val="22"/>
                <w:lang w:val="cs-CZ"/>
              </w:rPr>
            </w:pPr>
            <w:r w:rsidRPr="00551F03">
              <w:rPr>
                <w:b/>
                <w:bCs/>
                <w:szCs w:val="22"/>
                <w:lang w:val="cs-CZ"/>
              </w:rPr>
              <w:t>Ísland</w:t>
            </w:r>
          </w:p>
          <w:p w:rsidR="002A0260" w:rsidRPr="00551F03" w:rsidRDefault="002A0260" w:rsidP="002A0260">
            <w:pPr>
              <w:rPr>
                <w:szCs w:val="22"/>
                <w:lang w:val="cs-CZ"/>
              </w:rPr>
            </w:pPr>
            <w:r w:rsidRPr="00551F03">
              <w:rPr>
                <w:szCs w:val="22"/>
                <w:lang w:val="cs-CZ"/>
              </w:rPr>
              <w:t>Vistor hf.</w:t>
            </w:r>
          </w:p>
          <w:p w:rsidR="002A0260" w:rsidRPr="00551F03" w:rsidRDefault="002A0260" w:rsidP="002A0260">
            <w:pPr>
              <w:rPr>
                <w:szCs w:val="22"/>
                <w:lang w:val="cs-CZ"/>
              </w:rPr>
            </w:pPr>
            <w:r w:rsidRPr="00551F03">
              <w:rPr>
                <w:noProof/>
                <w:szCs w:val="22"/>
                <w:lang w:val="cs-CZ"/>
              </w:rPr>
              <w:t>Sími</w:t>
            </w:r>
            <w:r w:rsidRPr="00551F03">
              <w:rPr>
                <w:szCs w:val="22"/>
                <w:lang w:val="cs-CZ"/>
              </w:rPr>
              <w:t>: +354 535 7000</w:t>
            </w:r>
          </w:p>
          <w:p w:rsidR="002A0260" w:rsidRPr="00551F03" w:rsidRDefault="002A0260" w:rsidP="002A0260">
            <w:pPr>
              <w:rPr>
                <w:szCs w:val="22"/>
                <w:lang w:val="cs-CZ"/>
              </w:rPr>
            </w:pPr>
          </w:p>
        </w:tc>
        <w:tc>
          <w:tcPr>
            <w:tcW w:w="4678" w:type="dxa"/>
          </w:tcPr>
          <w:p w:rsidR="002A0260" w:rsidRPr="00551F03" w:rsidRDefault="002A0260" w:rsidP="002A0260">
            <w:pPr>
              <w:rPr>
                <w:b/>
                <w:bCs/>
                <w:szCs w:val="22"/>
                <w:lang w:val="cs-CZ"/>
              </w:rPr>
            </w:pPr>
            <w:r w:rsidRPr="00551F03">
              <w:rPr>
                <w:b/>
                <w:bCs/>
                <w:szCs w:val="22"/>
                <w:lang w:val="cs-CZ"/>
              </w:rPr>
              <w:t>Slovenská republika</w:t>
            </w:r>
          </w:p>
          <w:p w:rsidR="002A0260" w:rsidRPr="00551F03" w:rsidRDefault="002A0260" w:rsidP="002A0260">
            <w:pPr>
              <w:rPr>
                <w:szCs w:val="22"/>
                <w:lang w:val="cs-CZ"/>
              </w:rPr>
            </w:pPr>
            <w:r w:rsidRPr="00551F03">
              <w:rPr>
                <w:szCs w:val="22"/>
                <w:lang w:val="cs-CZ"/>
              </w:rPr>
              <w:t>sanofi-aventis Slovakia s.r.o.</w:t>
            </w:r>
          </w:p>
          <w:p w:rsidR="002A0260" w:rsidRPr="00551F03" w:rsidRDefault="002A0260" w:rsidP="002A0260">
            <w:pPr>
              <w:rPr>
                <w:szCs w:val="22"/>
                <w:lang w:val="cs-CZ"/>
              </w:rPr>
            </w:pPr>
            <w:r w:rsidRPr="00551F03">
              <w:rPr>
                <w:szCs w:val="22"/>
                <w:lang w:val="cs-CZ"/>
              </w:rPr>
              <w:t>Tel: +421 2 33 100 100</w:t>
            </w:r>
          </w:p>
          <w:p w:rsidR="002A0260" w:rsidRPr="00551F03" w:rsidRDefault="002A0260" w:rsidP="002A0260">
            <w:pPr>
              <w:rPr>
                <w:szCs w:val="22"/>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Italia</w:t>
            </w:r>
          </w:p>
          <w:p w:rsidR="002A0260" w:rsidRPr="00551F03" w:rsidRDefault="00020153" w:rsidP="002A0260">
            <w:pPr>
              <w:rPr>
                <w:lang w:val="cs-CZ"/>
              </w:rPr>
            </w:pPr>
            <w:r>
              <w:rPr>
                <w:lang w:val="cs-CZ"/>
              </w:rPr>
              <w:t>S</w:t>
            </w:r>
            <w:r w:rsidR="002A0260" w:rsidRPr="00551F03">
              <w:rPr>
                <w:lang w:val="cs-CZ"/>
              </w:rPr>
              <w:t>anofi S.</w:t>
            </w:r>
            <w:r w:rsidR="00BB46CA">
              <w:rPr>
                <w:lang w:val="cs-CZ"/>
              </w:rPr>
              <w:t>r.l</w:t>
            </w:r>
            <w:r w:rsidR="002A0260" w:rsidRPr="00551F03">
              <w:rPr>
                <w:lang w:val="cs-CZ"/>
              </w:rPr>
              <w:t>.</w:t>
            </w:r>
          </w:p>
          <w:p w:rsidR="002A0260" w:rsidRPr="00551F03" w:rsidRDefault="002A0260" w:rsidP="002A0260">
            <w:pPr>
              <w:rPr>
                <w:lang w:val="cs-CZ"/>
              </w:rPr>
            </w:pPr>
            <w:r w:rsidRPr="00551F03">
              <w:rPr>
                <w:lang w:val="cs-CZ"/>
              </w:rPr>
              <w:t xml:space="preserve">Tel: </w:t>
            </w:r>
            <w:r w:rsidR="00B14442">
              <w:rPr>
                <w:lang w:val="it-IT"/>
              </w:rPr>
              <w:t>800</w:t>
            </w:r>
            <w:r w:rsidR="004A333E">
              <w:rPr>
                <w:lang w:val="it-IT"/>
              </w:rPr>
              <w:t xml:space="preserve"> </w:t>
            </w:r>
            <w:r w:rsidR="00B14442">
              <w:rPr>
                <w:lang w:val="it-IT"/>
              </w:rPr>
              <w:t>536389</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Suomi/Finland</w:t>
            </w:r>
          </w:p>
          <w:p w:rsidR="002A0260" w:rsidRPr="00551F03" w:rsidRDefault="006109DA" w:rsidP="002A0260">
            <w:pPr>
              <w:rPr>
                <w:lang w:val="cs-CZ"/>
              </w:rPr>
            </w:pPr>
            <w:r>
              <w:rPr>
                <w:lang w:val="cs-CZ"/>
              </w:rPr>
              <w:t>Sanofi</w:t>
            </w:r>
            <w:r w:rsidR="002A0260" w:rsidRPr="00551F03">
              <w:rPr>
                <w:lang w:val="cs-CZ"/>
              </w:rPr>
              <w:t xml:space="preserve"> Oy</w:t>
            </w:r>
          </w:p>
          <w:p w:rsidR="002A0260" w:rsidRPr="00551F03" w:rsidRDefault="002A0260" w:rsidP="002A0260">
            <w:pPr>
              <w:rPr>
                <w:lang w:val="cs-CZ"/>
              </w:rPr>
            </w:pPr>
            <w:r w:rsidRPr="00551F03">
              <w:rPr>
                <w:lang w:val="cs-CZ"/>
              </w:rPr>
              <w:t>Puh/Tel: +358 (0) 201 200 300</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Κύπρος</w:t>
            </w:r>
          </w:p>
          <w:p w:rsidR="002A0260" w:rsidRPr="00551F03" w:rsidRDefault="002A0260" w:rsidP="002A0260">
            <w:pPr>
              <w:rPr>
                <w:lang w:val="cs-CZ"/>
              </w:rPr>
            </w:pPr>
            <w:r w:rsidRPr="00551F03">
              <w:rPr>
                <w:lang w:val="cs-CZ"/>
              </w:rPr>
              <w:t>sanofi-aventis Cyprus Ltd.</w:t>
            </w:r>
          </w:p>
          <w:p w:rsidR="002A0260" w:rsidRPr="00551F03" w:rsidRDefault="002A0260" w:rsidP="002A0260">
            <w:pPr>
              <w:rPr>
                <w:lang w:val="cs-CZ"/>
              </w:rPr>
            </w:pPr>
            <w:r w:rsidRPr="00551F03">
              <w:rPr>
                <w:lang w:val="cs-CZ"/>
              </w:rPr>
              <w:t>Τηλ: +357 22 871600</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Sverige</w:t>
            </w:r>
          </w:p>
          <w:p w:rsidR="002A0260" w:rsidRPr="00551F03" w:rsidRDefault="006109DA" w:rsidP="002A0260">
            <w:pPr>
              <w:rPr>
                <w:lang w:val="cs-CZ"/>
              </w:rPr>
            </w:pPr>
            <w:r>
              <w:rPr>
                <w:lang w:val="cs-CZ"/>
              </w:rPr>
              <w:t>Sanofi</w:t>
            </w:r>
            <w:r w:rsidR="002A0260" w:rsidRPr="00551F03">
              <w:rPr>
                <w:lang w:val="cs-CZ"/>
              </w:rPr>
              <w:t xml:space="preserve"> AB</w:t>
            </w:r>
          </w:p>
          <w:p w:rsidR="002A0260" w:rsidRPr="00551F03" w:rsidRDefault="002A0260" w:rsidP="002A0260">
            <w:pPr>
              <w:rPr>
                <w:lang w:val="cs-CZ"/>
              </w:rPr>
            </w:pPr>
            <w:r w:rsidRPr="00551F03">
              <w:rPr>
                <w:lang w:val="cs-CZ"/>
              </w:rPr>
              <w:t>Tel: +46 (0)8 634 50 00</w:t>
            </w:r>
          </w:p>
          <w:p w:rsidR="002A0260" w:rsidRPr="00551F03" w:rsidRDefault="002A0260" w:rsidP="002A0260">
            <w:pPr>
              <w:rPr>
                <w:lang w:val="cs-CZ"/>
              </w:rPr>
            </w:pPr>
          </w:p>
        </w:tc>
      </w:tr>
      <w:tr w:rsidR="002A0260" w:rsidRPr="00551F03" w:rsidTr="002A0260">
        <w:trPr>
          <w:gridBefore w:val="1"/>
          <w:wBefore w:w="34" w:type="dxa"/>
          <w:cantSplit/>
        </w:trPr>
        <w:tc>
          <w:tcPr>
            <w:tcW w:w="4644" w:type="dxa"/>
          </w:tcPr>
          <w:p w:rsidR="002A0260" w:rsidRPr="00551F03" w:rsidRDefault="002A0260" w:rsidP="002A0260">
            <w:pPr>
              <w:rPr>
                <w:b/>
                <w:bCs/>
                <w:lang w:val="cs-CZ"/>
              </w:rPr>
            </w:pPr>
            <w:r w:rsidRPr="00551F03">
              <w:rPr>
                <w:b/>
                <w:bCs/>
                <w:lang w:val="cs-CZ"/>
              </w:rPr>
              <w:t>Latvija</w:t>
            </w:r>
          </w:p>
          <w:p w:rsidR="002A0260" w:rsidRPr="00551F03" w:rsidRDefault="002A0260" w:rsidP="002A0260">
            <w:pPr>
              <w:rPr>
                <w:lang w:val="cs-CZ"/>
              </w:rPr>
            </w:pPr>
            <w:r w:rsidRPr="00551F03">
              <w:rPr>
                <w:lang w:val="cs-CZ"/>
              </w:rPr>
              <w:t>sanofi-aventis Latvia SIA</w:t>
            </w:r>
          </w:p>
          <w:p w:rsidR="002A0260" w:rsidRPr="00551F03" w:rsidRDefault="002A0260" w:rsidP="002A0260">
            <w:pPr>
              <w:rPr>
                <w:lang w:val="cs-CZ"/>
              </w:rPr>
            </w:pPr>
            <w:r w:rsidRPr="00551F03">
              <w:rPr>
                <w:lang w:val="cs-CZ"/>
              </w:rPr>
              <w:t>Tel: +371 67 33 24 51</w:t>
            </w:r>
          </w:p>
          <w:p w:rsidR="002A0260" w:rsidRPr="00551F03" w:rsidRDefault="002A0260" w:rsidP="002A0260">
            <w:pPr>
              <w:rPr>
                <w:lang w:val="cs-CZ"/>
              </w:rPr>
            </w:pPr>
          </w:p>
        </w:tc>
        <w:tc>
          <w:tcPr>
            <w:tcW w:w="4678" w:type="dxa"/>
          </w:tcPr>
          <w:p w:rsidR="002A0260" w:rsidRPr="00551F03" w:rsidRDefault="002A0260" w:rsidP="002A0260">
            <w:pPr>
              <w:rPr>
                <w:b/>
                <w:bCs/>
                <w:lang w:val="cs-CZ"/>
              </w:rPr>
            </w:pPr>
            <w:r w:rsidRPr="00551F03">
              <w:rPr>
                <w:b/>
                <w:bCs/>
                <w:lang w:val="cs-CZ"/>
              </w:rPr>
              <w:t>United Kingdom</w:t>
            </w:r>
          </w:p>
          <w:p w:rsidR="002A0260" w:rsidRPr="00551F03" w:rsidRDefault="002A0260" w:rsidP="002A0260">
            <w:pPr>
              <w:rPr>
                <w:lang w:val="cs-CZ"/>
              </w:rPr>
            </w:pPr>
            <w:r w:rsidRPr="00551F03">
              <w:rPr>
                <w:lang w:val="cs-CZ"/>
              </w:rPr>
              <w:t>Sanofi</w:t>
            </w:r>
          </w:p>
          <w:p w:rsidR="002A0260" w:rsidRPr="00551F03" w:rsidRDefault="002A0260" w:rsidP="002A0260">
            <w:pPr>
              <w:rPr>
                <w:lang w:val="cs-CZ"/>
              </w:rPr>
            </w:pPr>
            <w:r w:rsidRPr="00551F03">
              <w:rPr>
                <w:lang w:val="cs-CZ"/>
              </w:rPr>
              <w:t xml:space="preserve">Tel: </w:t>
            </w:r>
            <w:r w:rsidR="006109DA" w:rsidRPr="00610A65">
              <w:rPr>
                <w:lang w:val="cs-CZ"/>
              </w:rPr>
              <w:t>+44 (0) 845 372 7101</w:t>
            </w:r>
          </w:p>
          <w:p w:rsidR="002A0260" w:rsidRPr="00551F03" w:rsidRDefault="002A0260" w:rsidP="002A0260">
            <w:pPr>
              <w:rPr>
                <w:lang w:val="cs-CZ"/>
              </w:rPr>
            </w:pPr>
          </w:p>
        </w:tc>
      </w:tr>
    </w:tbl>
    <w:p w:rsidR="002A0260" w:rsidRPr="00551F03" w:rsidRDefault="002A0260" w:rsidP="002A0260">
      <w:pPr>
        <w:rPr>
          <w:lang w:val="cs-CZ"/>
        </w:rPr>
      </w:pPr>
    </w:p>
    <w:p w:rsidR="002A0260" w:rsidRPr="00551F03" w:rsidRDefault="002A0260" w:rsidP="002A0260">
      <w:pPr>
        <w:pStyle w:val="EMEABodyText"/>
        <w:rPr>
          <w:b/>
          <w:lang w:val="cs-CZ"/>
        </w:rPr>
      </w:pPr>
      <w:r w:rsidRPr="00551F03">
        <w:rPr>
          <w:b/>
          <w:lang w:val="cs-CZ"/>
        </w:rPr>
        <w:t>Tato příbalová informace byla naposledy revidována</w:t>
      </w:r>
    </w:p>
    <w:p w:rsidR="002A0260" w:rsidRPr="00551F03" w:rsidRDefault="002A0260" w:rsidP="002A0260">
      <w:pPr>
        <w:pStyle w:val="EMEABodyText"/>
        <w:rPr>
          <w:lang w:val="cs-CZ"/>
        </w:rPr>
      </w:pPr>
    </w:p>
    <w:p w:rsidR="002A0260" w:rsidRPr="00551F03" w:rsidRDefault="002A0260" w:rsidP="002A0260">
      <w:pPr>
        <w:pStyle w:val="EMEABodyText"/>
        <w:rPr>
          <w:lang w:val="cs-CZ"/>
        </w:rPr>
      </w:pPr>
      <w:r w:rsidRPr="00551F03">
        <w:rPr>
          <w:lang w:val="cs-CZ"/>
        </w:rPr>
        <w:t>Podrobné informace o tomto přípravku jsou k dispozici na webových stránkách Evropské agentury pro léčivé přípravky http://www.ema.europa.eu/</w:t>
      </w:r>
    </w:p>
    <w:p w:rsidR="009167C5" w:rsidRPr="00DD3C5A" w:rsidRDefault="009167C5" w:rsidP="009167C5">
      <w:pPr>
        <w:rPr>
          <w:lang w:eastAsia="en-GB"/>
        </w:rPr>
      </w:pPr>
    </w:p>
    <w:p w:rsidR="000669FC" w:rsidRPr="00415F5B" w:rsidRDefault="000669FC" w:rsidP="00585701">
      <w:pPr>
        <w:jc w:val="center"/>
        <w:rPr>
          <w:lang w:val="cs-CZ"/>
        </w:rPr>
      </w:pPr>
    </w:p>
    <w:sectPr w:rsidR="000669FC" w:rsidRPr="00415F5B" w:rsidSect="00D53D8E">
      <w:footerReference w:type="even" r:id="rId28"/>
      <w:footerReference w:type="default" r:id="rId29"/>
      <w:footerReference w:type="first" r:id="rId30"/>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507" w:rsidRDefault="00B16507">
      <w:r>
        <w:separator/>
      </w:r>
    </w:p>
  </w:endnote>
  <w:endnote w:type="continuationSeparator" w:id="0">
    <w:p w:rsidR="00B16507" w:rsidRDefault="00B16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82C" w:rsidRDefault="0087082C" w:rsidP="002B55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7082C" w:rsidRDefault="00870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82C" w:rsidRPr="002B5557" w:rsidRDefault="0087082C" w:rsidP="002B5557">
    <w:pPr>
      <w:pStyle w:val="Footer"/>
      <w:framePr w:wrap="around" w:vAnchor="text" w:hAnchor="margin" w:xAlign="center" w:y="1"/>
      <w:rPr>
        <w:rStyle w:val="PageNumber"/>
        <w:rFonts w:ascii="Arial" w:hAnsi="Arial" w:cs="Arial"/>
        <w:sz w:val="16"/>
      </w:rPr>
    </w:pPr>
    <w:r w:rsidRPr="002B5557">
      <w:rPr>
        <w:rStyle w:val="PageNumber"/>
        <w:rFonts w:ascii="Arial" w:hAnsi="Arial" w:cs="Arial"/>
        <w:sz w:val="16"/>
      </w:rPr>
      <w:fldChar w:fldCharType="begin"/>
    </w:r>
    <w:r w:rsidRPr="002B5557">
      <w:rPr>
        <w:rStyle w:val="PageNumber"/>
        <w:rFonts w:ascii="Arial" w:hAnsi="Arial" w:cs="Arial"/>
        <w:sz w:val="16"/>
      </w:rPr>
      <w:instrText xml:space="preserve">PAGE  </w:instrText>
    </w:r>
    <w:r w:rsidRPr="002B5557">
      <w:rPr>
        <w:rStyle w:val="PageNumber"/>
        <w:rFonts w:ascii="Arial" w:hAnsi="Arial" w:cs="Arial"/>
        <w:sz w:val="16"/>
      </w:rPr>
      <w:fldChar w:fldCharType="separate"/>
    </w:r>
    <w:r w:rsidR="0057016D">
      <w:rPr>
        <w:rStyle w:val="PageNumber"/>
        <w:rFonts w:ascii="Arial" w:hAnsi="Arial" w:cs="Arial"/>
        <w:noProof/>
        <w:sz w:val="16"/>
      </w:rPr>
      <w:t>139</w:t>
    </w:r>
    <w:r w:rsidRPr="002B5557">
      <w:rPr>
        <w:rStyle w:val="PageNumber"/>
        <w:rFonts w:ascii="Arial" w:hAnsi="Arial" w:cs="Arial"/>
        <w:sz w:val="16"/>
      </w:rPr>
      <w:fldChar w:fldCharType="end"/>
    </w:r>
  </w:p>
  <w:p w:rsidR="0087082C" w:rsidRPr="002B5557" w:rsidRDefault="0087082C" w:rsidP="002B5557">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82C" w:rsidRDefault="0087082C">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507" w:rsidRDefault="00B16507">
      <w:r>
        <w:separator/>
      </w:r>
    </w:p>
  </w:footnote>
  <w:footnote w:type="continuationSeparator" w:id="0">
    <w:p w:rsidR="00B16507" w:rsidRDefault="00B16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B02347"/>
    <w:multiLevelType w:val="hybridMultilevel"/>
    <w:tmpl w:val="2540873E"/>
    <w:lvl w:ilvl="0" w:tplc="04050005">
      <w:start w:val="1"/>
      <w:numFmt w:val="bullet"/>
      <w:lvlText w:val=""/>
      <w:lvlJc w:val="left"/>
      <w:pPr>
        <w:tabs>
          <w:tab w:val="num" w:pos="780"/>
        </w:tabs>
        <w:ind w:left="780" w:hanging="360"/>
      </w:pPr>
      <w:rPr>
        <w:rFonts w:ascii="Wingdings" w:hAnsi="Wingdings" w:hint="default"/>
      </w:rPr>
    </w:lvl>
    <w:lvl w:ilvl="1" w:tplc="04050003" w:tentative="1">
      <w:start w:val="1"/>
      <w:numFmt w:val="bullet"/>
      <w:lvlText w:val="o"/>
      <w:lvlJc w:val="left"/>
      <w:pPr>
        <w:tabs>
          <w:tab w:val="num" w:pos="1500"/>
        </w:tabs>
        <w:ind w:left="1500" w:hanging="360"/>
      </w:pPr>
      <w:rPr>
        <w:rFonts w:ascii="Courier New" w:hAnsi="Courier New" w:cs="Courier New" w:hint="default"/>
      </w:rPr>
    </w:lvl>
    <w:lvl w:ilvl="2" w:tplc="04050005" w:tentative="1">
      <w:start w:val="1"/>
      <w:numFmt w:val="bullet"/>
      <w:lvlText w:val=""/>
      <w:lvlJc w:val="left"/>
      <w:pPr>
        <w:tabs>
          <w:tab w:val="num" w:pos="2220"/>
        </w:tabs>
        <w:ind w:left="2220" w:hanging="360"/>
      </w:pPr>
      <w:rPr>
        <w:rFonts w:ascii="Wingdings" w:hAnsi="Wingdings" w:hint="default"/>
      </w:rPr>
    </w:lvl>
    <w:lvl w:ilvl="3" w:tplc="04050001" w:tentative="1">
      <w:start w:val="1"/>
      <w:numFmt w:val="bullet"/>
      <w:lvlText w:val=""/>
      <w:lvlJc w:val="left"/>
      <w:pPr>
        <w:tabs>
          <w:tab w:val="num" w:pos="2940"/>
        </w:tabs>
        <w:ind w:left="2940" w:hanging="360"/>
      </w:pPr>
      <w:rPr>
        <w:rFonts w:ascii="Symbol" w:hAnsi="Symbol" w:hint="default"/>
      </w:rPr>
    </w:lvl>
    <w:lvl w:ilvl="4" w:tplc="04050003" w:tentative="1">
      <w:start w:val="1"/>
      <w:numFmt w:val="bullet"/>
      <w:lvlText w:val="o"/>
      <w:lvlJc w:val="left"/>
      <w:pPr>
        <w:tabs>
          <w:tab w:val="num" w:pos="3660"/>
        </w:tabs>
        <w:ind w:left="3660" w:hanging="360"/>
      </w:pPr>
      <w:rPr>
        <w:rFonts w:ascii="Courier New" w:hAnsi="Courier New" w:cs="Courier New" w:hint="default"/>
      </w:rPr>
    </w:lvl>
    <w:lvl w:ilvl="5" w:tplc="04050005" w:tentative="1">
      <w:start w:val="1"/>
      <w:numFmt w:val="bullet"/>
      <w:lvlText w:val=""/>
      <w:lvlJc w:val="left"/>
      <w:pPr>
        <w:tabs>
          <w:tab w:val="num" w:pos="4380"/>
        </w:tabs>
        <w:ind w:left="4380" w:hanging="360"/>
      </w:pPr>
      <w:rPr>
        <w:rFonts w:ascii="Wingdings" w:hAnsi="Wingdings" w:hint="default"/>
      </w:rPr>
    </w:lvl>
    <w:lvl w:ilvl="6" w:tplc="04050001" w:tentative="1">
      <w:start w:val="1"/>
      <w:numFmt w:val="bullet"/>
      <w:lvlText w:val=""/>
      <w:lvlJc w:val="left"/>
      <w:pPr>
        <w:tabs>
          <w:tab w:val="num" w:pos="5100"/>
        </w:tabs>
        <w:ind w:left="5100" w:hanging="360"/>
      </w:pPr>
      <w:rPr>
        <w:rFonts w:ascii="Symbol" w:hAnsi="Symbol" w:hint="default"/>
      </w:rPr>
    </w:lvl>
    <w:lvl w:ilvl="7" w:tplc="04050003" w:tentative="1">
      <w:start w:val="1"/>
      <w:numFmt w:val="bullet"/>
      <w:lvlText w:val="o"/>
      <w:lvlJc w:val="left"/>
      <w:pPr>
        <w:tabs>
          <w:tab w:val="num" w:pos="5820"/>
        </w:tabs>
        <w:ind w:left="5820" w:hanging="360"/>
      </w:pPr>
      <w:rPr>
        <w:rFonts w:ascii="Courier New" w:hAnsi="Courier New" w:cs="Courier New" w:hint="default"/>
      </w:rPr>
    </w:lvl>
    <w:lvl w:ilvl="8" w:tplc="0405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CE14F9"/>
    <w:multiLevelType w:val="hybridMultilevel"/>
    <w:tmpl w:val="934C6572"/>
    <w:lvl w:ilvl="0" w:tplc="04050005">
      <w:start w:val="1"/>
      <w:numFmt w:val="bullet"/>
      <w:lvlText w:val=""/>
      <w:lvlJc w:val="left"/>
      <w:pPr>
        <w:tabs>
          <w:tab w:val="num" w:pos="780"/>
        </w:tabs>
        <w:ind w:left="780" w:hanging="360"/>
      </w:pPr>
      <w:rPr>
        <w:rFonts w:ascii="Wingdings" w:hAnsi="Wingdings" w:hint="default"/>
      </w:rPr>
    </w:lvl>
    <w:lvl w:ilvl="1" w:tplc="04050003" w:tentative="1">
      <w:start w:val="1"/>
      <w:numFmt w:val="bullet"/>
      <w:lvlText w:val="o"/>
      <w:lvlJc w:val="left"/>
      <w:pPr>
        <w:tabs>
          <w:tab w:val="num" w:pos="1500"/>
        </w:tabs>
        <w:ind w:left="1500" w:hanging="360"/>
      </w:pPr>
      <w:rPr>
        <w:rFonts w:ascii="Courier New" w:hAnsi="Courier New" w:cs="Courier New" w:hint="default"/>
      </w:rPr>
    </w:lvl>
    <w:lvl w:ilvl="2" w:tplc="04050005" w:tentative="1">
      <w:start w:val="1"/>
      <w:numFmt w:val="bullet"/>
      <w:lvlText w:val=""/>
      <w:lvlJc w:val="left"/>
      <w:pPr>
        <w:tabs>
          <w:tab w:val="num" w:pos="2220"/>
        </w:tabs>
        <w:ind w:left="2220" w:hanging="360"/>
      </w:pPr>
      <w:rPr>
        <w:rFonts w:ascii="Wingdings" w:hAnsi="Wingdings" w:hint="default"/>
      </w:rPr>
    </w:lvl>
    <w:lvl w:ilvl="3" w:tplc="04050001" w:tentative="1">
      <w:start w:val="1"/>
      <w:numFmt w:val="bullet"/>
      <w:lvlText w:val=""/>
      <w:lvlJc w:val="left"/>
      <w:pPr>
        <w:tabs>
          <w:tab w:val="num" w:pos="2940"/>
        </w:tabs>
        <w:ind w:left="2940" w:hanging="360"/>
      </w:pPr>
      <w:rPr>
        <w:rFonts w:ascii="Symbol" w:hAnsi="Symbol" w:hint="default"/>
      </w:rPr>
    </w:lvl>
    <w:lvl w:ilvl="4" w:tplc="04050003" w:tentative="1">
      <w:start w:val="1"/>
      <w:numFmt w:val="bullet"/>
      <w:lvlText w:val="o"/>
      <w:lvlJc w:val="left"/>
      <w:pPr>
        <w:tabs>
          <w:tab w:val="num" w:pos="3660"/>
        </w:tabs>
        <w:ind w:left="3660" w:hanging="360"/>
      </w:pPr>
      <w:rPr>
        <w:rFonts w:ascii="Courier New" w:hAnsi="Courier New" w:cs="Courier New" w:hint="default"/>
      </w:rPr>
    </w:lvl>
    <w:lvl w:ilvl="5" w:tplc="04050005" w:tentative="1">
      <w:start w:val="1"/>
      <w:numFmt w:val="bullet"/>
      <w:lvlText w:val=""/>
      <w:lvlJc w:val="left"/>
      <w:pPr>
        <w:tabs>
          <w:tab w:val="num" w:pos="4380"/>
        </w:tabs>
        <w:ind w:left="4380" w:hanging="360"/>
      </w:pPr>
      <w:rPr>
        <w:rFonts w:ascii="Wingdings" w:hAnsi="Wingdings" w:hint="default"/>
      </w:rPr>
    </w:lvl>
    <w:lvl w:ilvl="6" w:tplc="04050001" w:tentative="1">
      <w:start w:val="1"/>
      <w:numFmt w:val="bullet"/>
      <w:lvlText w:val=""/>
      <w:lvlJc w:val="left"/>
      <w:pPr>
        <w:tabs>
          <w:tab w:val="num" w:pos="5100"/>
        </w:tabs>
        <w:ind w:left="5100" w:hanging="360"/>
      </w:pPr>
      <w:rPr>
        <w:rFonts w:ascii="Symbol" w:hAnsi="Symbol" w:hint="default"/>
      </w:rPr>
    </w:lvl>
    <w:lvl w:ilvl="7" w:tplc="04050003" w:tentative="1">
      <w:start w:val="1"/>
      <w:numFmt w:val="bullet"/>
      <w:lvlText w:val="o"/>
      <w:lvlJc w:val="left"/>
      <w:pPr>
        <w:tabs>
          <w:tab w:val="num" w:pos="5820"/>
        </w:tabs>
        <w:ind w:left="5820" w:hanging="360"/>
      </w:pPr>
      <w:rPr>
        <w:rFonts w:ascii="Courier New" w:hAnsi="Courier New" w:cs="Courier New" w:hint="default"/>
      </w:rPr>
    </w:lvl>
    <w:lvl w:ilvl="8" w:tplc="0405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146B86"/>
    <w:multiLevelType w:val="hybridMultilevel"/>
    <w:tmpl w:val="5F1C4670"/>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0"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13C2289"/>
    <w:multiLevelType w:val="hybridMultilevel"/>
    <w:tmpl w:val="D94261A4"/>
    <w:lvl w:ilvl="0" w:tplc="04050005">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4AC0AC1"/>
    <w:multiLevelType w:val="hybridMultilevel"/>
    <w:tmpl w:val="5CAA5CD4"/>
    <w:lvl w:ilvl="0" w:tplc="2256A934">
      <w:start w:val="1"/>
      <w:numFmt w:val="bullet"/>
      <w:lvlText w:val=""/>
      <w:lvlJc w:val="left"/>
      <w:pPr>
        <w:tabs>
          <w:tab w:val="num" w:pos="720"/>
        </w:tabs>
        <w:ind w:left="720" w:hanging="360"/>
      </w:pPr>
      <w:rPr>
        <w:rFonts w:ascii="Symbol" w:hAnsi="Symbol" w:hint="default"/>
      </w:rPr>
    </w:lvl>
    <w:lvl w:ilvl="1" w:tplc="E05E26DC" w:tentative="1">
      <w:start w:val="1"/>
      <w:numFmt w:val="bullet"/>
      <w:lvlText w:val="o"/>
      <w:lvlJc w:val="left"/>
      <w:pPr>
        <w:tabs>
          <w:tab w:val="num" w:pos="1440"/>
        </w:tabs>
        <w:ind w:left="1440" w:hanging="360"/>
      </w:pPr>
      <w:rPr>
        <w:rFonts w:ascii="Courier New" w:hAnsi="Courier New" w:cs="Courier New" w:hint="default"/>
      </w:rPr>
    </w:lvl>
    <w:lvl w:ilvl="2" w:tplc="0E5C5CE0" w:tentative="1">
      <w:start w:val="1"/>
      <w:numFmt w:val="bullet"/>
      <w:lvlText w:val=""/>
      <w:lvlJc w:val="left"/>
      <w:pPr>
        <w:tabs>
          <w:tab w:val="num" w:pos="2160"/>
        </w:tabs>
        <w:ind w:left="2160" w:hanging="360"/>
      </w:pPr>
      <w:rPr>
        <w:rFonts w:ascii="Wingdings" w:hAnsi="Wingdings" w:hint="default"/>
      </w:rPr>
    </w:lvl>
    <w:lvl w:ilvl="3" w:tplc="879CE170" w:tentative="1">
      <w:start w:val="1"/>
      <w:numFmt w:val="bullet"/>
      <w:lvlText w:val=""/>
      <w:lvlJc w:val="left"/>
      <w:pPr>
        <w:tabs>
          <w:tab w:val="num" w:pos="2880"/>
        </w:tabs>
        <w:ind w:left="2880" w:hanging="360"/>
      </w:pPr>
      <w:rPr>
        <w:rFonts w:ascii="Symbol" w:hAnsi="Symbol" w:hint="default"/>
      </w:rPr>
    </w:lvl>
    <w:lvl w:ilvl="4" w:tplc="3D36BEDE" w:tentative="1">
      <w:start w:val="1"/>
      <w:numFmt w:val="bullet"/>
      <w:lvlText w:val="o"/>
      <w:lvlJc w:val="left"/>
      <w:pPr>
        <w:tabs>
          <w:tab w:val="num" w:pos="3600"/>
        </w:tabs>
        <w:ind w:left="3600" w:hanging="360"/>
      </w:pPr>
      <w:rPr>
        <w:rFonts w:ascii="Courier New" w:hAnsi="Courier New" w:cs="Courier New" w:hint="default"/>
      </w:rPr>
    </w:lvl>
    <w:lvl w:ilvl="5" w:tplc="FF7496FA" w:tentative="1">
      <w:start w:val="1"/>
      <w:numFmt w:val="bullet"/>
      <w:lvlText w:val=""/>
      <w:lvlJc w:val="left"/>
      <w:pPr>
        <w:tabs>
          <w:tab w:val="num" w:pos="4320"/>
        </w:tabs>
        <w:ind w:left="4320" w:hanging="360"/>
      </w:pPr>
      <w:rPr>
        <w:rFonts w:ascii="Wingdings" w:hAnsi="Wingdings" w:hint="default"/>
      </w:rPr>
    </w:lvl>
    <w:lvl w:ilvl="6" w:tplc="764493EA" w:tentative="1">
      <w:start w:val="1"/>
      <w:numFmt w:val="bullet"/>
      <w:lvlText w:val=""/>
      <w:lvlJc w:val="left"/>
      <w:pPr>
        <w:tabs>
          <w:tab w:val="num" w:pos="5040"/>
        </w:tabs>
        <w:ind w:left="5040" w:hanging="360"/>
      </w:pPr>
      <w:rPr>
        <w:rFonts w:ascii="Symbol" w:hAnsi="Symbol" w:hint="default"/>
      </w:rPr>
    </w:lvl>
    <w:lvl w:ilvl="7" w:tplc="DAF0AFE6" w:tentative="1">
      <w:start w:val="1"/>
      <w:numFmt w:val="bullet"/>
      <w:lvlText w:val="o"/>
      <w:lvlJc w:val="left"/>
      <w:pPr>
        <w:tabs>
          <w:tab w:val="num" w:pos="5760"/>
        </w:tabs>
        <w:ind w:left="5760" w:hanging="360"/>
      </w:pPr>
      <w:rPr>
        <w:rFonts w:ascii="Courier New" w:hAnsi="Courier New" w:cs="Courier New" w:hint="default"/>
      </w:rPr>
    </w:lvl>
    <w:lvl w:ilvl="8" w:tplc="9050B33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C6B4ED1"/>
    <w:multiLevelType w:val="hybridMultilevel"/>
    <w:tmpl w:val="C22E1BA2"/>
    <w:lvl w:ilvl="0" w:tplc="04050005">
      <w:start w:val="1"/>
      <w:numFmt w:val="bullet"/>
      <w:lvlText w:val=""/>
      <w:lvlJc w:val="left"/>
      <w:pPr>
        <w:tabs>
          <w:tab w:val="num" w:pos="780"/>
        </w:tabs>
        <w:ind w:left="780" w:hanging="360"/>
      </w:pPr>
      <w:rPr>
        <w:rFonts w:ascii="Wingdings" w:hAnsi="Wingdings" w:hint="default"/>
      </w:rPr>
    </w:lvl>
    <w:lvl w:ilvl="1" w:tplc="04050003">
      <w:start w:val="1"/>
      <w:numFmt w:val="bullet"/>
      <w:lvlText w:val="o"/>
      <w:lvlJc w:val="left"/>
      <w:pPr>
        <w:tabs>
          <w:tab w:val="num" w:pos="1500"/>
        </w:tabs>
        <w:ind w:left="1500" w:hanging="360"/>
      </w:pPr>
      <w:rPr>
        <w:rFonts w:ascii="Courier New" w:hAnsi="Courier New" w:cs="Courier New" w:hint="default"/>
      </w:rPr>
    </w:lvl>
    <w:lvl w:ilvl="2" w:tplc="04050005" w:tentative="1">
      <w:start w:val="1"/>
      <w:numFmt w:val="bullet"/>
      <w:lvlText w:val=""/>
      <w:lvlJc w:val="left"/>
      <w:pPr>
        <w:tabs>
          <w:tab w:val="num" w:pos="2220"/>
        </w:tabs>
        <w:ind w:left="2220" w:hanging="360"/>
      </w:pPr>
      <w:rPr>
        <w:rFonts w:ascii="Wingdings" w:hAnsi="Wingdings" w:hint="default"/>
      </w:rPr>
    </w:lvl>
    <w:lvl w:ilvl="3" w:tplc="04050001" w:tentative="1">
      <w:start w:val="1"/>
      <w:numFmt w:val="bullet"/>
      <w:lvlText w:val=""/>
      <w:lvlJc w:val="left"/>
      <w:pPr>
        <w:tabs>
          <w:tab w:val="num" w:pos="2940"/>
        </w:tabs>
        <w:ind w:left="2940" w:hanging="360"/>
      </w:pPr>
      <w:rPr>
        <w:rFonts w:ascii="Symbol" w:hAnsi="Symbol" w:hint="default"/>
      </w:rPr>
    </w:lvl>
    <w:lvl w:ilvl="4" w:tplc="04050003" w:tentative="1">
      <w:start w:val="1"/>
      <w:numFmt w:val="bullet"/>
      <w:lvlText w:val="o"/>
      <w:lvlJc w:val="left"/>
      <w:pPr>
        <w:tabs>
          <w:tab w:val="num" w:pos="3660"/>
        </w:tabs>
        <w:ind w:left="3660" w:hanging="360"/>
      </w:pPr>
      <w:rPr>
        <w:rFonts w:ascii="Courier New" w:hAnsi="Courier New" w:cs="Courier New" w:hint="default"/>
      </w:rPr>
    </w:lvl>
    <w:lvl w:ilvl="5" w:tplc="04050005" w:tentative="1">
      <w:start w:val="1"/>
      <w:numFmt w:val="bullet"/>
      <w:lvlText w:val=""/>
      <w:lvlJc w:val="left"/>
      <w:pPr>
        <w:tabs>
          <w:tab w:val="num" w:pos="4380"/>
        </w:tabs>
        <w:ind w:left="4380" w:hanging="360"/>
      </w:pPr>
      <w:rPr>
        <w:rFonts w:ascii="Wingdings" w:hAnsi="Wingdings" w:hint="default"/>
      </w:rPr>
    </w:lvl>
    <w:lvl w:ilvl="6" w:tplc="04050001" w:tentative="1">
      <w:start w:val="1"/>
      <w:numFmt w:val="bullet"/>
      <w:lvlText w:val=""/>
      <w:lvlJc w:val="left"/>
      <w:pPr>
        <w:tabs>
          <w:tab w:val="num" w:pos="5100"/>
        </w:tabs>
        <w:ind w:left="5100" w:hanging="360"/>
      </w:pPr>
      <w:rPr>
        <w:rFonts w:ascii="Symbol" w:hAnsi="Symbol" w:hint="default"/>
      </w:rPr>
    </w:lvl>
    <w:lvl w:ilvl="7" w:tplc="04050003" w:tentative="1">
      <w:start w:val="1"/>
      <w:numFmt w:val="bullet"/>
      <w:lvlText w:val="o"/>
      <w:lvlJc w:val="left"/>
      <w:pPr>
        <w:tabs>
          <w:tab w:val="num" w:pos="5820"/>
        </w:tabs>
        <w:ind w:left="5820" w:hanging="360"/>
      </w:pPr>
      <w:rPr>
        <w:rFonts w:ascii="Courier New" w:hAnsi="Courier New" w:cs="Courier New" w:hint="default"/>
      </w:rPr>
    </w:lvl>
    <w:lvl w:ilvl="8" w:tplc="04050005" w:tentative="1">
      <w:start w:val="1"/>
      <w:numFmt w:val="bullet"/>
      <w:lvlText w:val=""/>
      <w:lvlJc w:val="left"/>
      <w:pPr>
        <w:tabs>
          <w:tab w:val="num" w:pos="6540"/>
        </w:tabs>
        <w:ind w:left="6540" w:hanging="360"/>
      </w:pPr>
      <w:rPr>
        <w:rFonts w:ascii="Wingdings" w:hAnsi="Wingdings" w:hint="default"/>
      </w:rPr>
    </w:lvl>
  </w:abstractNum>
  <w:abstractNum w:abstractNumId="28"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lvl>
    <w:lvl w:ilvl="3">
      <w:start w:val="1"/>
      <w:numFmt w:val="none"/>
      <w:lvlText w:val=""/>
      <w:lvlJc w:val="left"/>
      <w:pPr>
        <w:tabs>
          <w:tab w:val="num" w:pos="720"/>
        </w:tabs>
        <w:ind w:left="720" w:firstLine="0"/>
      </w:pPr>
    </w:lvl>
    <w:lvl w:ilvl="4">
      <w:start w:val="1"/>
      <w:numFmt w:val="none"/>
      <w:lvlText w:val=""/>
      <w:lvlJc w:val="left"/>
      <w:pPr>
        <w:tabs>
          <w:tab w:val="num" w:pos="720"/>
        </w:tabs>
        <w:ind w:left="720" w:firstLine="0"/>
      </w:pPr>
    </w:lvl>
    <w:lvl w:ilvl="5">
      <w:start w:val="1"/>
      <w:numFmt w:val="none"/>
      <w:lvlText w:val=""/>
      <w:lvlJc w:val="left"/>
      <w:pPr>
        <w:tabs>
          <w:tab w:val="num" w:pos="720"/>
        </w:tabs>
        <w:ind w:left="720" w:firstLine="0"/>
      </w:pPr>
    </w:lvl>
    <w:lvl w:ilvl="6">
      <w:start w:val="1"/>
      <w:numFmt w:val="none"/>
      <w:lvlText w:val=""/>
      <w:lvlJc w:val="left"/>
      <w:pPr>
        <w:tabs>
          <w:tab w:val="num" w:pos="720"/>
        </w:tabs>
        <w:ind w:left="720" w:firstLine="0"/>
      </w:pPr>
    </w:lvl>
    <w:lvl w:ilvl="7">
      <w:start w:val="1"/>
      <w:numFmt w:val="none"/>
      <w:lvlText w:val=""/>
      <w:lvlJc w:val="left"/>
      <w:pPr>
        <w:tabs>
          <w:tab w:val="num" w:pos="720"/>
        </w:tabs>
        <w:ind w:left="720" w:firstLine="0"/>
      </w:pPr>
    </w:lvl>
    <w:lvl w:ilvl="8">
      <w:start w:val="1"/>
      <w:numFmt w:val="none"/>
      <w:lvlText w:val=""/>
      <w:lvlJc w:val="left"/>
      <w:pPr>
        <w:tabs>
          <w:tab w:val="num" w:pos="720"/>
        </w:tabs>
        <w:ind w:left="720" w:firstLine="0"/>
      </w:pPr>
    </w:lvl>
  </w:abstractNum>
  <w:abstractNum w:abstractNumId="38"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8"/>
  </w:num>
  <w:num w:numId="4">
    <w:abstractNumId w:val="19"/>
  </w:num>
  <w:num w:numId="5">
    <w:abstractNumId w:val="31"/>
  </w:num>
  <w:num w:numId="6">
    <w:abstractNumId w:val="29"/>
  </w:num>
  <w:num w:numId="7">
    <w:abstractNumId w:val="30"/>
  </w:num>
  <w:num w:numId="8">
    <w:abstractNumId w:val="13"/>
  </w:num>
  <w:num w:numId="9">
    <w:abstractNumId w:val="36"/>
  </w:num>
  <w:num w:numId="10">
    <w:abstractNumId w:val="7"/>
  </w:num>
  <w:num w:numId="11">
    <w:abstractNumId w:val="16"/>
  </w:num>
  <w:num w:numId="12">
    <w:abstractNumId w:val="6"/>
  </w:num>
  <w:num w:numId="13">
    <w:abstractNumId w:val="34"/>
  </w:num>
  <w:num w:numId="14">
    <w:abstractNumId w:val="3"/>
  </w:num>
  <w:num w:numId="15">
    <w:abstractNumId w:val="20"/>
  </w:num>
  <w:num w:numId="16">
    <w:abstractNumId w:val="12"/>
  </w:num>
  <w:num w:numId="17">
    <w:abstractNumId w:val="14"/>
  </w:num>
  <w:num w:numId="18">
    <w:abstractNumId w:val="38"/>
  </w:num>
  <w:num w:numId="19">
    <w:abstractNumId w:val="26"/>
  </w:num>
  <w:num w:numId="20">
    <w:abstractNumId w:val="39"/>
  </w:num>
  <w:num w:numId="21">
    <w:abstractNumId w:val="9"/>
  </w:num>
  <w:num w:numId="22">
    <w:abstractNumId w:val="17"/>
  </w:num>
  <w:num w:numId="23">
    <w:abstractNumId w:val="25"/>
  </w:num>
  <w:num w:numId="24">
    <w:abstractNumId w:val="32"/>
  </w:num>
  <w:num w:numId="25">
    <w:abstractNumId w:val="18"/>
  </w:num>
  <w:num w:numId="26">
    <w:abstractNumId w:val="23"/>
  </w:num>
  <w:num w:numId="27">
    <w:abstractNumId w:val="5"/>
  </w:num>
  <w:num w:numId="28">
    <w:abstractNumId w:val="2"/>
  </w:num>
  <w:num w:numId="29">
    <w:abstractNumId w:val="22"/>
  </w:num>
  <w:num w:numId="30">
    <w:abstractNumId w:val="28"/>
  </w:num>
  <w:num w:numId="31">
    <w:abstractNumId w:val="35"/>
  </w:num>
  <w:num w:numId="32">
    <w:abstractNumId w:val="11"/>
  </w:num>
  <w:num w:numId="33">
    <w:abstractNumId w:val="10"/>
  </w:num>
  <w:num w:numId="34">
    <w:abstractNumId w:val="27"/>
  </w:num>
  <w:num w:numId="35">
    <w:abstractNumId w:val="21"/>
  </w:num>
  <w:num w:numId="36">
    <w:abstractNumId w:val="15"/>
  </w:num>
  <w:num w:numId="37">
    <w:abstractNumId w:val="4"/>
  </w:num>
  <w:num w:numId="38">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cs-CZ" w:vendorID="7" w:dllVersion="514"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1EF3"/>
    <w:rsid w:val="000101A9"/>
    <w:rsid w:val="00020153"/>
    <w:rsid w:val="0003761E"/>
    <w:rsid w:val="00056E7D"/>
    <w:rsid w:val="000669FC"/>
    <w:rsid w:val="00076ED5"/>
    <w:rsid w:val="00092695"/>
    <w:rsid w:val="00114091"/>
    <w:rsid w:val="00114BB0"/>
    <w:rsid w:val="001319AD"/>
    <w:rsid w:val="0013397E"/>
    <w:rsid w:val="00177EBB"/>
    <w:rsid w:val="001824A5"/>
    <w:rsid w:val="00190141"/>
    <w:rsid w:val="001972CD"/>
    <w:rsid w:val="001A5CF4"/>
    <w:rsid w:val="001C545D"/>
    <w:rsid w:val="001E169C"/>
    <w:rsid w:val="00211947"/>
    <w:rsid w:val="002220CD"/>
    <w:rsid w:val="00231464"/>
    <w:rsid w:val="002327B1"/>
    <w:rsid w:val="002451D6"/>
    <w:rsid w:val="00246FEE"/>
    <w:rsid w:val="00281F69"/>
    <w:rsid w:val="00291509"/>
    <w:rsid w:val="002A0260"/>
    <w:rsid w:val="002A60C2"/>
    <w:rsid w:val="002B2D34"/>
    <w:rsid w:val="002B5557"/>
    <w:rsid w:val="002C4595"/>
    <w:rsid w:val="002E0B97"/>
    <w:rsid w:val="002E11FD"/>
    <w:rsid w:val="0033111C"/>
    <w:rsid w:val="0033513D"/>
    <w:rsid w:val="003357E2"/>
    <w:rsid w:val="0036690D"/>
    <w:rsid w:val="003673E9"/>
    <w:rsid w:val="00377E61"/>
    <w:rsid w:val="0039169B"/>
    <w:rsid w:val="003A6319"/>
    <w:rsid w:val="003B377E"/>
    <w:rsid w:val="003B7788"/>
    <w:rsid w:val="003F70AB"/>
    <w:rsid w:val="00401579"/>
    <w:rsid w:val="00415F5B"/>
    <w:rsid w:val="00420F39"/>
    <w:rsid w:val="00426757"/>
    <w:rsid w:val="004327AF"/>
    <w:rsid w:val="004441CA"/>
    <w:rsid w:val="0047439C"/>
    <w:rsid w:val="00486EFE"/>
    <w:rsid w:val="0049149C"/>
    <w:rsid w:val="004A333E"/>
    <w:rsid w:val="004A47B7"/>
    <w:rsid w:val="004C7094"/>
    <w:rsid w:val="004D4D8A"/>
    <w:rsid w:val="004E1598"/>
    <w:rsid w:val="004E3FA9"/>
    <w:rsid w:val="004E5D1B"/>
    <w:rsid w:val="005144D7"/>
    <w:rsid w:val="00526578"/>
    <w:rsid w:val="005444CC"/>
    <w:rsid w:val="0055122E"/>
    <w:rsid w:val="00557F8E"/>
    <w:rsid w:val="00567A63"/>
    <w:rsid w:val="0057016D"/>
    <w:rsid w:val="00585701"/>
    <w:rsid w:val="00590420"/>
    <w:rsid w:val="005A7DD7"/>
    <w:rsid w:val="005B6A5C"/>
    <w:rsid w:val="005C3D57"/>
    <w:rsid w:val="005D6953"/>
    <w:rsid w:val="005F03C9"/>
    <w:rsid w:val="00603C48"/>
    <w:rsid w:val="00606387"/>
    <w:rsid w:val="006109DA"/>
    <w:rsid w:val="00613FEE"/>
    <w:rsid w:val="0061593F"/>
    <w:rsid w:val="00627965"/>
    <w:rsid w:val="0068133D"/>
    <w:rsid w:val="006B6BD4"/>
    <w:rsid w:val="006C5FF3"/>
    <w:rsid w:val="0071697B"/>
    <w:rsid w:val="00722581"/>
    <w:rsid w:val="00732971"/>
    <w:rsid w:val="00741942"/>
    <w:rsid w:val="00743FF3"/>
    <w:rsid w:val="00745F75"/>
    <w:rsid w:val="007527C4"/>
    <w:rsid w:val="007815DE"/>
    <w:rsid w:val="00786AE1"/>
    <w:rsid w:val="0079236B"/>
    <w:rsid w:val="007A778D"/>
    <w:rsid w:val="007B0DD1"/>
    <w:rsid w:val="007B3D56"/>
    <w:rsid w:val="007D2E63"/>
    <w:rsid w:val="007D6BDF"/>
    <w:rsid w:val="007D6C82"/>
    <w:rsid w:val="00825DB9"/>
    <w:rsid w:val="0087082C"/>
    <w:rsid w:val="00870C99"/>
    <w:rsid w:val="008A4CD1"/>
    <w:rsid w:val="008D58D3"/>
    <w:rsid w:val="008E2EEB"/>
    <w:rsid w:val="008F5701"/>
    <w:rsid w:val="009167C5"/>
    <w:rsid w:val="00923E74"/>
    <w:rsid w:val="00931E14"/>
    <w:rsid w:val="00945E7F"/>
    <w:rsid w:val="00990004"/>
    <w:rsid w:val="0099532B"/>
    <w:rsid w:val="009A1113"/>
    <w:rsid w:val="009A181E"/>
    <w:rsid w:val="009A1B9E"/>
    <w:rsid w:val="009E7C9E"/>
    <w:rsid w:val="00A003F0"/>
    <w:rsid w:val="00A16766"/>
    <w:rsid w:val="00A30F20"/>
    <w:rsid w:val="00A6090B"/>
    <w:rsid w:val="00A91D0D"/>
    <w:rsid w:val="00AA16D3"/>
    <w:rsid w:val="00AC081C"/>
    <w:rsid w:val="00AC27D3"/>
    <w:rsid w:val="00AE263E"/>
    <w:rsid w:val="00B01E94"/>
    <w:rsid w:val="00B12B41"/>
    <w:rsid w:val="00B14442"/>
    <w:rsid w:val="00B15E5B"/>
    <w:rsid w:val="00B16507"/>
    <w:rsid w:val="00B20BB7"/>
    <w:rsid w:val="00B602AC"/>
    <w:rsid w:val="00BB46CA"/>
    <w:rsid w:val="00BC67D8"/>
    <w:rsid w:val="00C14C6D"/>
    <w:rsid w:val="00C25C2D"/>
    <w:rsid w:val="00C85A25"/>
    <w:rsid w:val="00C9172B"/>
    <w:rsid w:val="00CA46E9"/>
    <w:rsid w:val="00CE2E4F"/>
    <w:rsid w:val="00CF6021"/>
    <w:rsid w:val="00D10E69"/>
    <w:rsid w:val="00D32E09"/>
    <w:rsid w:val="00D33016"/>
    <w:rsid w:val="00D33475"/>
    <w:rsid w:val="00D351F9"/>
    <w:rsid w:val="00D53D8E"/>
    <w:rsid w:val="00D72AD7"/>
    <w:rsid w:val="00D77EB5"/>
    <w:rsid w:val="00D84B30"/>
    <w:rsid w:val="00D868A7"/>
    <w:rsid w:val="00D94E28"/>
    <w:rsid w:val="00DA2EA4"/>
    <w:rsid w:val="00E0297A"/>
    <w:rsid w:val="00E06EE9"/>
    <w:rsid w:val="00E236D8"/>
    <w:rsid w:val="00E32144"/>
    <w:rsid w:val="00E36737"/>
    <w:rsid w:val="00E41EBB"/>
    <w:rsid w:val="00E4234C"/>
    <w:rsid w:val="00E5610A"/>
    <w:rsid w:val="00E56679"/>
    <w:rsid w:val="00E70E96"/>
    <w:rsid w:val="00E74A67"/>
    <w:rsid w:val="00EE464F"/>
    <w:rsid w:val="00F22B6A"/>
    <w:rsid w:val="00F41354"/>
    <w:rsid w:val="00F464BA"/>
    <w:rsid w:val="00F62475"/>
    <w:rsid w:val="00F94F2B"/>
    <w:rsid w:val="00FE1AD6"/>
    <w:rsid w:val="00FF3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metric"/>
  <w:smartTagType w:namespaceuri="urn:schemas-microsoft-com:office:smarttags" w:name="State"/>
  <w:smartTagType w:namespaceuri="schemas-tilde-lv/tildestengine" w:name="date"/>
  <w:smartTagType w:namespaceuri="urn:schemas-microsoft-com:office:smarttags" w:name="Street"/>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6578"/>
    <w:rPr>
      <w:sz w:val="22"/>
      <w:lang w:eastAsia="en-US"/>
    </w:rPr>
  </w:style>
  <w:style w:type="paragraph" w:styleId="Heading1">
    <w:name w:val="heading 1"/>
    <w:basedOn w:val="Normal"/>
    <w:next w:val="Normal"/>
    <w:qFormat/>
    <w:rsid w:val="00526578"/>
    <w:pPr>
      <w:keepNext/>
      <w:keepLines/>
      <w:numPr>
        <w:numId w:val="1"/>
      </w:numPr>
      <w:spacing w:before="240" w:after="120"/>
      <w:outlineLvl w:val="0"/>
    </w:pPr>
    <w:rPr>
      <w:b/>
      <w:caps/>
    </w:rPr>
  </w:style>
  <w:style w:type="paragraph" w:styleId="Heading2">
    <w:name w:val="heading 2"/>
    <w:basedOn w:val="Normal"/>
    <w:next w:val="Normal"/>
    <w:qFormat/>
    <w:rsid w:val="00526578"/>
    <w:pPr>
      <w:keepNext/>
      <w:keepLines/>
      <w:numPr>
        <w:ilvl w:val="1"/>
        <w:numId w:val="1"/>
      </w:numPr>
      <w:spacing w:before="120" w:after="120"/>
      <w:outlineLvl w:val="1"/>
    </w:pPr>
    <w:rPr>
      <w:b/>
    </w:rPr>
  </w:style>
  <w:style w:type="paragraph" w:styleId="Heading3">
    <w:name w:val="heading 3"/>
    <w:basedOn w:val="Normal"/>
    <w:next w:val="Normal"/>
    <w:qFormat/>
    <w:rsid w:val="00526578"/>
    <w:pPr>
      <w:keepNext/>
      <w:numPr>
        <w:ilvl w:val="2"/>
        <w:numId w:val="1"/>
      </w:numPr>
      <w:spacing w:before="240" w:after="60"/>
      <w:outlineLvl w:val="2"/>
    </w:pPr>
    <w:rPr>
      <w:b/>
      <w:sz w:val="24"/>
    </w:rPr>
  </w:style>
  <w:style w:type="paragraph" w:styleId="Heading4">
    <w:name w:val="heading 4"/>
    <w:basedOn w:val="Normal"/>
    <w:next w:val="Normal"/>
    <w:qFormat/>
    <w:rsid w:val="00526578"/>
    <w:pPr>
      <w:keepNext/>
      <w:numPr>
        <w:ilvl w:val="3"/>
        <w:numId w:val="1"/>
      </w:numPr>
      <w:spacing w:before="240" w:after="60"/>
      <w:outlineLvl w:val="3"/>
    </w:pPr>
    <w:rPr>
      <w:b/>
      <w:i/>
      <w:sz w:val="24"/>
    </w:rPr>
  </w:style>
  <w:style w:type="paragraph" w:styleId="Heading5">
    <w:name w:val="heading 5"/>
    <w:basedOn w:val="Normal"/>
    <w:next w:val="Normal"/>
    <w:qFormat/>
    <w:rsid w:val="00526578"/>
    <w:pPr>
      <w:numPr>
        <w:ilvl w:val="4"/>
        <w:numId w:val="1"/>
      </w:numPr>
      <w:spacing w:before="240" w:after="60"/>
      <w:outlineLvl w:val="4"/>
    </w:pPr>
    <w:rPr>
      <w:rFonts w:ascii="Arial" w:hAnsi="Arial"/>
    </w:rPr>
  </w:style>
  <w:style w:type="paragraph" w:styleId="Heading6">
    <w:name w:val="heading 6"/>
    <w:basedOn w:val="Normal"/>
    <w:next w:val="Normal"/>
    <w:qFormat/>
    <w:rsid w:val="00526578"/>
    <w:pPr>
      <w:numPr>
        <w:ilvl w:val="5"/>
        <w:numId w:val="1"/>
      </w:numPr>
      <w:spacing w:before="240" w:after="60"/>
      <w:outlineLvl w:val="5"/>
    </w:pPr>
    <w:rPr>
      <w:rFonts w:ascii="Arial" w:hAnsi="Arial"/>
      <w:i/>
    </w:rPr>
  </w:style>
  <w:style w:type="paragraph" w:styleId="Heading7">
    <w:name w:val="heading 7"/>
    <w:basedOn w:val="Normal"/>
    <w:next w:val="Normal"/>
    <w:qFormat/>
    <w:rsid w:val="00526578"/>
    <w:pPr>
      <w:numPr>
        <w:ilvl w:val="6"/>
        <w:numId w:val="1"/>
      </w:numPr>
      <w:spacing w:before="240" w:after="60"/>
      <w:outlineLvl w:val="6"/>
    </w:pPr>
    <w:rPr>
      <w:rFonts w:ascii="Arial" w:hAnsi="Arial"/>
    </w:rPr>
  </w:style>
  <w:style w:type="paragraph" w:styleId="Heading8">
    <w:name w:val="heading 8"/>
    <w:basedOn w:val="Normal"/>
    <w:next w:val="Normal"/>
    <w:qFormat/>
    <w:rsid w:val="00526578"/>
    <w:pPr>
      <w:numPr>
        <w:ilvl w:val="7"/>
        <w:numId w:val="1"/>
      </w:numPr>
      <w:spacing w:before="240" w:after="60"/>
      <w:outlineLvl w:val="7"/>
    </w:pPr>
    <w:rPr>
      <w:rFonts w:ascii="Arial" w:hAnsi="Arial"/>
      <w:i/>
    </w:rPr>
  </w:style>
  <w:style w:type="paragraph" w:styleId="Heading9">
    <w:name w:val="heading 9"/>
    <w:basedOn w:val="Normal"/>
    <w:next w:val="Normal"/>
    <w:qFormat/>
    <w:rsid w:val="00526578"/>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526578"/>
    <w:pPr>
      <w:keepNext/>
      <w:keepLines/>
      <w:jc w:val="center"/>
    </w:pPr>
  </w:style>
  <w:style w:type="paragraph" w:customStyle="1" w:styleId="EMEATableLeft">
    <w:name w:val="EMEA Table Left"/>
    <w:basedOn w:val="EMEABodyText"/>
    <w:rsid w:val="00526578"/>
    <w:pPr>
      <w:keepNext/>
      <w:keepLines/>
    </w:pPr>
  </w:style>
  <w:style w:type="paragraph" w:customStyle="1" w:styleId="EMEABodyTextIndent">
    <w:name w:val="EMEA Body Text Indent"/>
    <w:basedOn w:val="EMEABodyText"/>
    <w:next w:val="EMEABodyText"/>
    <w:rsid w:val="00526578"/>
    <w:pPr>
      <w:numPr>
        <w:numId w:val="4"/>
      </w:numPr>
      <w:tabs>
        <w:tab w:val="clear" w:pos="360"/>
      </w:tabs>
      <w:ind w:left="567" w:hanging="567"/>
    </w:pPr>
  </w:style>
  <w:style w:type="paragraph" w:customStyle="1" w:styleId="EMEABodyText">
    <w:name w:val="EMEA Body Text"/>
    <w:basedOn w:val="Normal"/>
    <w:link w:val="EMEABodyTextChar"/>
    <w:rsid w:val="00526578"/>
  </w:style>
  <w:style w:type="paragraph" w:customStyle="1" w:styleId="EMEATitle">
    <w:name w:val="EMEA Title"/>
    <w:basedOn w:val="EMEABodyText"/>
    <w:next w:val="EMEABodyText"/>
    <w:link w:val="EMEATitleChar"/>
    <w:rsid w:val="00526578"/>
    <w:pPr>
      <w:keepNext/>
      <w:keepLines/>
      <w:jc w:val="center"/>
    </w:pPr>
    <w:rPr>
      <w:b/>
    </w:rPr>
  </w:style>
  <w:style w:type="paragraph" w:customStyle="1" w:styleId="EMEAHeading1NoIndent">
    <w:name w:val="EMEA Heading 1 No Indent"/>
    <w:basedOn w:val="EMEABodyText"/>
    <w:next w:val="EMEABodyText"/>
    <w:rsid w:val="00526578"/>
    <w:pPr>
      <w:keepNext/>
      <w:keepLines/>
      <w:outlineLvl w:val="0"/>
    </w:pPr>
    <w:rPr>
      <w:b/>
      <w:caps/>
    </w:rPr>
  </w:style>
  <w:style w:type="paragraph" w:customStyle="1" w:styleId="EMEAHeading3">
    <w:name w:val="EMEA Heading 3"/>
    <w:basedOn w:val="EMEABodyText"/>
    <w:next w:val="EMEABodyText"/>
    <w:rsid w:val="00526578"/>
    <w:pPr>
      <w:keepNext/>
      <w:keepLines/>
      <w:outlineLvl w:val="2"/>
    </w:pPr>
    <w:rPr>
      <w:b/>
    </w:rPr>
  </w:style>
  <w:style w:type="paragraph" w:customStyle="1" w:styleId="EMEAHeading1">
    <w:name w:val="EMEA Heading 1"/>
    <w:basedOn w:val="EMEABodyText"/>
    <w:next w:val="EMEABodyText"/>
    <w:link w:val="EMEAHeading1Char"/>
    <w:rsid w:val="00526578"/>
    <w:pPr>
      <w:keepNext/>
      <w:keepLines/>
      <w:ind w:left="567" w:hanging="567"/>
      <w:outlineLvl w:val="0"/>
    </w:pPr>
    <w:rPr>
      <w:b/>
      <w:caps/>
    </w:rPr>
  </w:style>
  <w:style w:type="paragraph" w:customStyle="1" w:styleId="EMEAHeading2">
    <w:name w:val="EMEA Heading 2"/>
    <w:basedOn w:val="EMEABodyText"/>
    <w:next w:val="EMEABodyText"/>
    <w:link w:val="EMEAHeading2Char"/>
    <w:rsid w:val="00526578"/>
    <w:pPr>
      <w:keepNext/>
      <w:keepLines/>
      <w:ind w:left="567" w:hanging="567"/>
      <w:outlineLvl w:val="1"/>
    </w:pPr>
    <w:rPr>
      <w:b/>
    </w:rPr>
  </w:style>
  <w:style w:type="paragraph" w:customStyle="1" w:styleId="EMEAAddress">
    <w:name w:val="EMEA Address"/>
    <w:basedOn w:val="EMEABodyText"/>
    <w:next w:val="EMEABodyText"/>
    <w:rsid w:val="00526578"/>
    <w:pPr>
      <w:keepLines/>
    </w:pPr>
  </w:style>
  <w:style w:type="paragraph" w:customStyle="1" w:styleId="EMEAComment">
    <w:name w:val="EMEA Comment"/>
    <w:basedOn w:val="EMEABodyText"/>
    <w:rsid w:val="00526578"/>
    <w:pPr>
      <w:suppressLineNumbers/>
    </w:pPr>
    <w:rPr>
      <w:i/>
      <w:sz w:val="20"/>
    </w:rPr>
  </w:style>
  <w:style w:type="paragraph" w:styleId="DocumentMap">
    <w:name w:val="Document Map"/>
    <w:basedOn w:val="Normal"/>
    <w:semiHidden/>
    <w:rsid w:val="00526578"/>
    <w:pPr>
      <w:shd w:val="clear" w:color="auto" w:fill="000080"/>
    </w:pPr>
    <w:rPr>
      <w:rFonts w:ascii="Tahoma" w:hAnsi="Tahoma"/>
    </w:rPr>
  </w:style>
  <w:style w:type="paragraph" w:customStyle="1" w:styleId="EMEAHiddenTitlePIL">
    <w:name w:val="EMEA Hidden Title PIL"/>
    <w:basedOn w:val="EMEABodyText"/>
    <w:next w:val="EMEABodyText"/>
    <w:rsid w:val="00526578"/>
    <w:pPr>
      <w:keepNext/>
      <w:keepLines/>
    </w:pPr>
    <w:rPr>
      <w:i/>
    </w:rPr>
  </w:style>
  <w:style w:type="paragraph" w:customStyle="1" w:styleId="EMEAHiddenTitlePAC">
    <w:name w:val="EMEA Hidden Title PAC"/>
    <w:basedOn w:val="EMEAHiddenTitlePIL"/>
    <w:next w:val="EMEABodyText"/>
    <w:rsid w:val="00B01E94"/>
    <w:pPr>
      <w:ind w:left="567" w:hanging="567"/>
    </w:pPr>
    <w:rPr>
      <w:b/>
      <w:i w:val="0"/>
      <w:caps/>
    </w:rPr>
  </w:style>
  <w:style w:type="character" w:customStyle="1" w:styleId="BMSInstructionText">
    <w:name w:val="BMS Instruction Text"/>
    <w:rsid w:val="00526578"/>
    <w:rPr>
      <w:rFonts w:ascii="Times New Roman" w:hAnsi="Times New Roman"/>
      <w:i/>
      <w:dstrike w:val="0"/>
      <w:vanish/>
      <w:color w:val="FF0000"/>
      <w:sz w:val="24"/>
      <w:u w:val="none"/>
      <w:vertAlign w:val="baseline"/>
    </w:rPr>
  </w:style>
  <w:style w:type="character" w:customStyle="1" w:styleId="EMEASubscript">
    <w:name w:val="EMEA Subscript"/>
    <w:rsid w:val="00526578"/>
    <w:rPr>
      <w:sz w:val="22"/>
      <w:vertAlign w:val="subscript"/>
    </w:rPr>
  </w:style>
  <w:style w:type="character" w:customStyle="1" w:styleId="EMEASuperscript">
    <w:name w:val="EMEA Superscript"/>
    <w:rsid w:val="00526578"/>
    <w:rPr>
      <w:sz w:val="22"/>
      <w:vertAlign w:val="superscript"/>
    </w:rPr>
  </w:style>
  <w:style w:type="paragraph" w:customStyle="1" w:styleId="EMEATableHeader">
    <w:name w:val="EMEA Table Header"/>
    <w:basedOn w:val="EMEATableCentered"/>
    <w:rsid w:val="00526578"/>
    <w:rPr>
      <w:b/>
    </w:rPr>
  </w:style>
  <w:style w:type="paragraph" w:styleId="TOC1">
    <w:name w:val="toc 1"/>
    <w:basedOn w:val="Normal"/>
    <w:next w:val="Normal"/>
    <w:autoRedefine/>
    <w:semiHidden/>
    <w:rsid w:val="00526578"/>
  </w:style>
  <w:style w:type="paragraph" w:styleId="TOC2">
    <w:name w:val="toc 2"/>
    <w:basedOn w:val="Normal"/>
    <w:next w:val="Normal"/>
    <w:autoRedefine/>
    <w:semiHidden/>
    <w:rsid w:val="00526578"/>
    <w:pPr>
      <w:ind w:left="220"/>
    </w:pPr>
  </w:style>
  <w:style w:type="paragraph" w:styleId="TOC3">
    <w:name w:val="toc 3"/>
    <w:basedOn w:val="Normal"/>
    <w:next w:val="Normal"/>
    <w:autoRedefine/>
    <w:semiHidden/>
    <w:rsid w:val="00526578"/>
    <w:pPr>
      <w:ind w:left="440"/>
    </w:pPr>
  </w:style>
  <w:style w:type="paragraph" w:styleId="TOC4">
    <w:name w:val="toc 4"/>
    <w:basedOn w:val="Normal"/>
    <w:next w:val="Normal"/>
    <w:autoRedefine/>
    <w:semiHidden/>
    <w:rsid w:val="00526578"/>
    <w:pPr>
      <w:ind w:left="660"/>
    </w:pPr>
  </w:style>
  <w:style w:type="paragraph" w:styleId="TOC5">
    <w:name w:val="toc 5"/>
    <w:basedOn w:val="Normal"/>
    <w:next w:val="Normal"/>
    <w:autoRedefine/>
    <w:semiHidden/>
    <w:rsid w:val="00526578"/>
    <w:pPr>
      <w:ind w:left="880"/>
    </w:pPr>
  </w:style>
  <w:style w:type="paragraph" w:styleId="TOC6">
    <w:name w:val="toc 6"/>
    <w:basedOn w:val="Normal"/>
    <w:next w:val="Normal"/>
    <w:autoRedefine/>
    <w:semiHidden/>
    <w:rsid w:val="00526578"/>
    <w:pPr>
      <w:ind w:left="1100"/>
    </w:pPr>
  </w:style>
  <w:style w:type="paragraph" w:styleId="TOC7">
    <w:name w:val="toc 7"/>
    <w:basedOn w:val="Normal"/>
    <w:next w:val="Normal"/>
    <w:autoRedefine/>
    <w:semiHidden/>
    <w:rsid w:val="00526578"/>
    <w:pPr>
      <w:ind w:left="1320"/>
    </w:pPr>
  </w:style>
  <w:style w:type="paragraph" w:styleId="TOC8">
    <w:name w:val="toc 8"/>
    <w:basedOn w:val="Normal"/>
    <w:next w:val="Normal"/>
    <w:autoRedefine/>
    <w:semiHidden/>
    <w:rsid w:val="00526578"/>
    <w:pPr>
      <w:ind w:left="1540"/>
    </w:pPr>
  </w:style>
  <w:style w:type="paragraph" w:styleId="TOC9">
    <w:name w:val="toc 9"/>
    <w:basedOn w:val="Normal"/>
    <w:next w:val="Normal"/>
    <w:autoRedefine/>
    <w:semiHidden/>
    <w:rsid w:val="00526578"/>
    <w:pPr>
      <w:ind w:left="1760"/>
    </w:pPr>
  </w:style>
  <w:style w:type="paragraph" w:styleId="Header">
    <w:name w:val="header"/>
    <w:basedOn w:val="Normal"/>
    <w:rsid w:val="00526578"/>
    <w:pPr>
      <w:tabs>
        <w:tab w:val="center" w:pos="4320"/>
        <w:tab w:val="right" w:pos="8640"/>
      </w:tabs>
    </w:pPr>
  </w:style>
  <w:style w:type="paragraph" w:styleId="Footer">
    <w:name w:val="footer"/>
    <w:basedOn w:val="Normal"/>
    <w:rsid w:val="00526578"/>
    <w:pPr>
      <w:tabs>
        <w:tab w:val="center" w:pos="4320"/>
        <w:tab w:val="right" w:pos="8640"/>
      </w:tabs>
    </w:pPr>
  </w:style>
  <w:style w:type="character" w:styleId="PageNumber">
    <w:name w:val="page number"/>
    <w:basedOn w:val="DefaultParagraphFont"/>
    <w:rsid w:val="00526578"/>
  </w:style>
  <w:style w:type="paragraph" w:styleId="EndnoteText">
    <w:name w:val="endnote text"/>
    <w:basedOn w:val="Normal"/>
    <w:semiHidden/>
    <w:rsid w:val="00B01E94"/>
    <w:pPr>
      <w:tabs>
        <w:tab w:val="left" w:pos="567"/>
      </w:tabs>
    </w:pPr>
  </w:style>
  <w:style w:type="paragraph" w:customStyle="1" w:styleId="EMEATitlePAC">
    <w:name w:val="EMEA Title PAC"/>
    <w:basedOn w:val="EMEAHiddenTitlePIL"/>
    <w:next w:val="EMEABodyText"/>
    <w:rsid w:val="00526578"/>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D53D8E"/>
    <w:rPr>
      <w:sz w:val="22"/>
      <w:lang w:val="en-GB" w:eastAsia="en-US" w:bidi="ar-SA"/>
    </w:rPr>
  </w:style>
  <w:style w:type="paragraph" w:customStyle="1" w:styleId="Revision1">
    <w:name w:val="Revision1"/>
    <w:hidden/>
    <w:uiPriority w:val="99"/>
    <w:semiHidden/>
    <w:rsid w:val="0099532B"/>
    <w:rPr>
      <w:sz w:val="22"/>
      <w:lang w:eastAsia="en-US"/>
    </w:rPr>
  </w:style>
  <w:style w:type="paragraph" w:styleId="BalloonText">
    <w:name w:val="Balloon Text"/>
    <w:basedOn w:val="Normal"/>
    <w:link w:val="BalloonTextChar"/>
    <w:rsid w:val="0099532B"/>
    <w:rPr>
      <w:rFonts w:ascii="Tahoma" w:hAnsi="Tahoma" w:cs="Tahoma"/>
      <w:sz w:val="16"/>
      <w:szCs w:val="16"/>
    </w:rPr>
  </w:style>
  <w:style w:type="character" w:customStyle="1" w:styleId="BalloonTextChar">
    <w:name w:val="Balloon Text Char"/>
    <w:link w:val="BalloonText"/>
    <w:rsid w:val="0099532B"/>
    <w:rPr>
      <w:rFonts w:ascii="Tahoma" w:hAnsi="Tahoma" w:cs="Tahoma"/>
      <w:sz w:val="16"/>
      <w:szCs w:val="16"/>
      <w:lang w:val="en-GB" w:eastAsia="en-US"/>
    </w:rPr>
  </w:style>
  <w:style w:type="paragraph" w:customStyle="1" w:styleId="TitleA">
    <w:name w:val="Title A"/>
    <w:basedOn w:val="EMEATitle"/>
    <w:link w:val="TitleAChar"/>
    <w:qFormat/>
    <w:rsid w:val="001E169C"/>
    <w:rPr>
      <w:lang w:val="pt-PT"/>
    </w:rPr>
  </w:style>
  <w:style w:type="paragraph" w:customStyle="1" w:styleId="TitleB">
    <w:name w:val="Title B"/>
    <w:basedOn w:val="EMEAHeading1"/>
    <w:link w:val="TitleBChar"/>
    <w:qFormat/>
    <w:rsid w:val="001E169C"/>
  </w:style>
  <w:style w:type="character" w:customStyle="1" w:styleId="EMEATitleChar">
    <w:name w:val="EMEA Title Char"/>
    <w:link w:val="EMEATitle"/>
    <w:rsid w:val="001E169C"/>
    <w:rPr>
      <w:b/>
      <w:sz w:val="22"/>
      <w:lang w:val="en-GB" w:eastAsia="en-US" w:bidi="ar-SA"/>
    </w:rPr>
  </w:style>
  <w:style w:type="character" w:customStyle="1" w:styleId="TitleAChar">
    <w:name w:val="Title A Char"/>
    <w:link w:val="TitleA"/>
    <w:rsid w:val="001E169C"/>
    <w:rPr>
      <w:b/>
      <w:sz w:val="22"/>
      <w:lang w:val="pt-PT" w:eastAsia="en-US" w:bidi="ar-SA"/>
    </w:rPr>
  </w:style>
  <w:style w:type="character" w:styleId="Hyperlink">
    <w:name w:val="Hyperlink"/>
    <w:uiPriority w:val="99"/>
    <w:rsid w:val="00745F75"/>
    <w:rPr>
      <w:color w:val="0000FF"/>
      <w:u w:val="single"/>
    </w:rPr>
  </w:style>
  <w:style w:type="character" w:customStyle="1" w:styleId="EMEAHeading1Char">
    <w:name w:val="EMEA Heading 1 Char"/>
    <w:link w:val="EMEAHeading1"/>
    <w:rsid w:val="001E169C"/>
    <w:rPr>
      <w:b/>
      <w:caps/>
      <w:sz w:val="22"/>
      <w:lang w:val="en-GB" w:eastAsia="en-US" w:bidi="ar-SA"/>
    </w:rPr>
  </w:style>
  <w:style w:type="character" w:customStyle="1" w:styleId="TitleBChar">
    <w:name w:val="Title B Char"/>
    <w:basedOn w:val="EMEAHeading1Char"/>
    <w:link w:val="TitleB"/>
    <w:rsid w:val="001E169C"/>
    <w:rPr>
      <w:b/>
      <w:caps/>
      <w:sz w:val="22"/>
      <w:lang w:val="en-GB" w:eastAsia="en-US" w:bidi="ar-SA"/>
    </w:rPr>
  </w:style>
  <w:style w:type="paragraph" w:styleId="BodyText">
    <w:name w:val="Body Text"/>
    <w:basedOn w:val="Normal"/>
    <w:link w:val="BodyTextChar"/>
    <w:rsid w:val="00FF3EE3"/>
    <w:rPr>
      <w:i/>
      <w:color w:val="008000"/>
      <w:sz w:val="20"/>
      <w:lang w:eastAsia="x-none"/>
    </w:rPr>
  </w:style>
  <w:style w:type="character" w:customStyle="1" w:styleId="BodyTextChar">
    <w:name w:val="Body Text Char"/>
    <w:link w:val="BodyText"/>
    <w:rsid w:val="00FF3EE3"/>
    <w:rPr>
      <w:i/>
      <w:color w:val="008000"/>
      <w:lang w:val="en-GB" w:eastAsia="x-none"/>
    </w:rPr>
  </w:style>
  <w:style w:type="paragraph" w:styleId="FootnoteText">
    <w:name w:val="footnote text"/>
    <w:basedOn w:val="Normal"/>
    <w:link w:val="FootnoteTextChar"/>
    <w:rsid w:val="004441CA"/>
    <w:rPr>
      <w:sz w:val="20"/>
    </w:rPr>
  </w:style>
  <w:style w:type="character" w:customStyle="1" w:styleId="FootnoteTextChar">
    <w:name w:val="Footnote Text Char"/>
    <w:link w:val="FootnoteText"/>
    <w:rsid w:val="004441CA"/>
    <w:rPr>
      <w:lang w:eastAsia="en-US"/>
    </w:rPr>
  </w:style>
  <w:style w:type="paragraph" w:customStyle="1" w:styleId="news-date">
    <w:name w:val="news-date"/>
    <w:basedOn w:val="Normal"/>
    <w:rsid w:val="004441CA"/>
    <w:pPr>
      <w:spacing w:before="100" w:beforeAutospacing="1" w:after="100" w:afterAutospacing="1"/>
    </w:pPr>
    <w:rPr>
      <w:sz w:val="24"/>
      <w:lang w:eastAsia="fr-LU"/>
    </w:rPr>
  </w:style>
  <w:style w:type="character" w:styleId="FootnoteReference">
    <w:name w:val="footnote reference"/>
    <w:unhideWhenUsed/>
    <w:rsid w:val="004441CA"/>
    <w:rPr>
      <w:rFonts w:ascii="Verdana" w:hAnsi="Verdana" w:hint="default"/>
      <w:vertAlign w:val="superscript"/>
    </w:rPr>
  </w:style>
  <w:style w:type="paragraph" w:customStyle="1" w:styleId="BodytextAgency">
    <w:name w:val="Body text (Agency)"/>
    <w:basedOn w:val="Normal"/>
    <w:link w:val="BodytextAgencyChar"/>
    <w:uiPriority w:val="99"/>
    <w:qFormat/>
    <w:rsid w:val="0049149C"/>
    <w:pPr>
      <w:snapToGrid w:val="0"/>
      <w:spacing w:after="140" w:line="280" w:lineRule="atLeast"/>
    </w:pPr>
    <w:rPr>
      <w:rFonts w:ascii="Verdana" w:hAnsi="Verdana"/>
      <w:sz w:val="18"/>
      <w:lang w:eastAsia="fr-LU"/>
    </w:rPr>
  </w:style>
  <w:style w:type="paragraph" w:customStyle="1" w:styleId="No-numheading3Agency">
    <w:name w:val="No-num heading 3 (Agency)"/>
    <w:qFormat/>
    <w:rsid w:val="0049149C"/>
    <w:pPr>
      <w:keepNext/>
      <w:snapToGrid w:val="0"/>
      <w:spacing w:before="280" w:after="220"/>
      <w:outlineLvl w:val="2"/>
    </w:pPr>
    <w:rPr>
      <w:rFonts w:ascii="Verdana" w:hAnsi="Verdana"/>
      <w:b/>
      <w:kern w:val="32"/>
      <w:sz w:val="22"/>
      <w:lang w:eastAsia="fr-LU"/>
    </w:rPr>
  </w:style>
  <w:style w:type="character" w:customStyle="1" w:styleId="EMEAHeading2Char">
    <w:name w:val="EMEA Heading 2 Char"/>
    <w:link w:val="EMEAHeading2"/>
    <w:locked/>
    <w:rsid w:val="00FE1AD6"/>
    <w:rPr>
      <w:b/>
      <w:sz w:val="22"/>
      <w:lang w:val="en-GB" w:eastAsia="en-US"/>
    </w:rPr>
  </w:style>
  <w:style w:type="paragraph" w:customStyle="1" w:styleId="bodytextagency0">
    <w:name w:val="bodytextagency"/>
    <w:basedOn w:val="Normal"/>
    <w:uiPriority w:val="99"/>
    <w:rsid w:val="008D58D3"/>
    <w:pPr>
      <w:spacing w:after="140" w:line="280" w:lineRule="atLeast"/>
    </w:pPr>
    <w:rPr>
      <w:rFonts w:ascii="Verdana" w:eastAsia="Calibri" w:hAnsi="Verdana"/>
      <w:sz w:val="18"/>
      <w:szCs w:val="18"/>
      <w:lang w:val="cs-CZ" w:eastAsia="en-GB"/>
    </w:rPr>
  </w:style>
  <w:style w:type="paragraph" w:customStyle="1" w:styleId="No-numheading1Agency">
    <w:name w:val="No-num heading 1 (Agency)"/>
    <w:basedOn w:val="Normal"/>
    <w:next w:val="BodytextAgency"/>
    <w:rsid w:val="009167C5"/>
    <w:pPr>
      <w:keepNext/>
      <w:spacing w:before="280" w:after="220"/>
      <w:outlineLvl w:val="0"/>
    </w:pPr>
    <w:rPr>
      <w:rFonts w:ascii="Verdana" w:eastAsia="Verdana" w:hAnsi="Verdana" w:cs="Arial"/>
      <w:b/>
      <w:bCs/>
      <w:kern w:val="32"/>
      <w:sz w:val="27"/>
      <w:szCs w:val="27"/>
      <w:lang w:val="cs-CZ" w:eastAsia="en-GB"/>
    </w:rPr>
  </w:style>
  <w:style w:type="paragraph" w:customStyle="1" w:styleId="No-numheading2Agency">
    <w:name w:val="No-num heading 2 (Agency)"/>
    <w:basedOn w:val="Normal"/>
    <w:next w:val="BodytextAgency"/>
    <w:rsid w:val="009167C5"/>
    <w:pPr>
      <w:keepNext/>
      <w:spacing w:before="280" w:after="220"/>
      <w:outlineLvl w:val="1"/>
    </w:pPr>
    <w:rPr>
      <w:rFonts w:ascii="Verdana" w:eastAsia="Verdana" w:hAnsi="Verdana" w:cs="Arial"/>
      <w:b/>
      <w:bCs/>
      <w:i/>
      <w:kern w:val="32"/>
      <w:szCs w:val="22"/>
      <w:lang w:val="cs-CZ" w:eastAsia="en-GB"/>
    </w:rPr>
  </w:style>
  <w:style w:type="paragraph" w:customStyle="1" w:styleId="DraftingNotesAgency">
    <w:name w:val="Drafting Notes (Agency)"/>
    <w:basedOn w:val="Normal"/>
    <w:next w:val="BodytextAgency"/>
    <w:link w:val="DraftingNotesAgencyChar"/>
    <w:qFormat/>
    <w:rsid w:val="009167C5"/>
    <w:pPr>
      <w:spacing w:after="140" w:line="280" w:lineRule="atLeast"/>
    </w:pPr>
    <w:rPr>
      <w:rFonts w:ascii="Courier New" w:eastAsia="Verdana" w:hAnsi="Courier New"/>
      <w:i/>
      <w:color w:val="339966"/>
      <w:szCs w:val="18"/>
      <w:lang w:val="cs-CZ" w:eastAsia="en-GB"/>
    </w:rPr>
  </w:style>
  <w:style w:type="character" w:customStyle="1" w:styleId="DraftingNotesAgencyChar">
    <w:name w:val="Drafting Notes (Agency) Char"/>
    <w:link w:val="DraftingNotesAgency"/>
    <w:rsid w:val="009167C5"/>
    <w:rPr>
      <w:rFonts w:ascii="Courier New" w:eastAsia="Verdana" w:hAnsi="Courier New"/>
      <w:i/>
      <w:color w:val="339966"/>
      <w:sz w:val="22"/>
      <w:szCs w:val="18"/>
      <w:lang w:eastAsia="en-GB"/>
    </w:rPr>
  </w:style>
  <w:style w:type="character" w:customStyle="1" w:styleId="BodytextAgencyChar">
    <w:name w:val="Body text (Agency) Char"/>
    <w:link w:val="BodytextAgency"/>
    <w:uiPriority w:val="99"/>
    <w:rsid w:val="009167C5"/>
    <w:rPr>
      <w:rFonts w:ascii="Verdana" w:hAnsi="Verdana"/>
      <w:sz w:val="18"/>
      <w:lang w:val="en-GB" w:eastAsia="fr-LU"/>
    </w:rPr>
  </w:style>
  <w:style w:type="paragraph" w:customStyle="1" w:styleId="BodytextAgencyCarattere">
    <w:name w:val="Body text (Agency) Carattere"/>
    <w:basedOn w:val="Normal"/>
    <w:link w:val="BodytextAgencyCarattereCarattere"/>
    <w:uiPriority w:val="99"/>
    <w:qFormat/>
    <w:rsid w:val="009167C5"/>
    <w:pPr>
      <w:spacing w:after="140" w:line="280" w:lineRule="atLeast"/>
    </w:pPr>
    <w:rPr>
      <w:rFonts w:ascii="Verdana" w:eastAsia="Verdana" w:hAnsi="Verdana" w:cs="Verdana"/>
      <w:sz w:val="18"/>
      <w:szCs w:val="18"/>
      <w:lang w:val="cs-CZ" w:eastAsia="en-GB"/>
    </w:rPr>
  </w:style>
  <w:style w:type="character" w:customStyle="1" w:styleId="BodytextAgencyCarattereCarattere">
    <w:name w:val="Body text (Agency) Carattere Carattere"/>
    <w:link w:val="BodytextAgencyCarattere"/>
    <w:uiPriority w:val="99"/>
    <w:locked/>
    <w:rsid w:val="009167C5"/>
    <w:rPr>
      <w:rFonts w:ascii="Verdana" w:eastAsia="Verdana" w:hAnsi="Verdana" w:cs="Verdana"/>
      <w:sz w:val="18"/>
      <w:szCs w:val="18"/>
      <w:lang w:eastAsia="en-GB"/>
    </w:rPr>
  </w:style>
  <w:style w:type="paragraph" w:styleId="Revision">
    <w:name w:val="Revision"/>
    <w:hidden/>
    <w:uiPriority w:val="99"/>
    <w:semiHidden/>
    <w:rsid w:val="00E32144"/>
    <w:rPr>
      <w:sz w:val="22"/>
      <w:lang w:eastAsia="en-US"/>
    </w:rPr>
  </w:style>
  <w:style w:type="paragraph" w:styleId="CommentText">
    <w:name w:val="annotation text"/>
    <w:basedOn w:val="Normal"/>
    <w:link w:val="CommentTextChar"/>
    <w:rsid w:val="00D351F9"/>
    <w:rPr>
      <w:sz w:val="20"/>
      <w:lang w:eastAsia="x-none"/>
    </w:rPr>
  </w:style>
  <w:style w:type="character" w:customStyle="1" w:styleId="CommentTextChar">
    <w:name w:val="Comment Text Char"/>
    <w:link w:val="CommentText"/>
    <w:rsid w:val="00D351F9"/>
    <w:rPr>
      <w:lang w:val="en-GB" w:eastAsia="x-none"/>
    </w:rPr>
  </w:style>
  <w:style w:type="character" w:styleId="CommentReference">
    <w:name w:val="annotation reference"/>
    <w:rsid w:val="00D351F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5364">
      <w:bodyDiv w:val="1"/>
      <w:marLeft w:val="0"/>
      <w:marRight w:val="0"/>
      <w:marTop w:val="0"/>
      <w:marBottom w:val="0"/>
      <w:divBdr>
        <w:top w:val="none" w:sz="0" w:space="0" w:color="auto"/>
        <w:left w:val="none" w:sz="0" w:space="0" w:color="auto"/>
        <w:bottom w:val="none" w:sz="0" w:space="0" w:color="auto"/>
        <w:right w:val="none" w:sz="0" w:space="0" w:color="auto"/>
      </w:divBdr>
    </w:div>
    <w:div w:id="100035661">
      <w:bodyDiv w:val="1"/>
      <w:marLeft w:val="0"/>
      <w:marRight w:val="0"/>
      <w:marTop w:val="0"/>
      <w:marBottom w:val="0"/>
      <w:divBdr>
        <w:top w:val="none" w:sz="0" w:space="0" w:color="auto"/>
        <w:left w:val="none" w:sz="0" w:space="0" w:color="auto"/>
        <w:bottom w:val="none" w:sz="0" w:space="0" w:color="auto"/>
        <w:right w:val="none" w:sz="0" w:space="0" w:color="auto"/>
      </w:divBdr>
    </w:div>
    <w:div w:id="719552133">
      <w:bodyDiv w:val="1"/>
      <w:marLeft w:val="0"/>
      <w:marRight w:val="0"/>
      <w:marTop w:val="0"/>
      <w:marBottom w:val="0"/>
      <w:divBdr>
        <w:top w:val="none" w:sz="0" w:space="0" w:color="auto"/>
        <w:left w:val="none" w:sz="0" w:space="0" w:color="auto"/>
        <w:bottom w:val="none" w:sz="0" w:space="0" w:color="auto"/>
        <w:right w:val="none" w:sz="0" w:space="0" w:color="auto"/>
      </w:divBdr>
    </w:div>
    <w:div w:id="79406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hyperlink" Target="http://www.ema.europa.eu/docs/en_GB/document_library/Template_or_form/2013/03/WC500139752.doc"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a.europa.eu/docs/en_GB/document_library/Template_or_form/2013/03/WC500139752.doc"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E20677-3724-4945-B7AA-1C13140DE9C4}">
  <ds:schemaRefs>
    <ds:schemaRef ds:uri="http://schemas.microsoft.com/sharepoint/v3/contenttype/forms"/>
  </ds:schemaRefs>
</ds:datastoreItem>
</file>

<file path=customXml/itemProps2.xml><?xml version="1.0" encoding="utf-8"?>
<ds:datastoreItem xmlns:ds="http://schemas.openxmlformats.org/officeDocument/2006/customXml" ds:itemID="{D94038B7-FBBB-470E-A351-24054D47E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A94241-94DB-40AF-B5A7-69EB386B18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49420</Words>
  <Characters>281700</Characters>
  <Application>Microsoft Office Word</Application>
  <DocSecurity>0</DocSecurity>
  <Lines>2347</Lines>
  <Paragraphs>660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330460</CharactersWithSpaces>
  <SharedDoc>false</SharedDoc>
  <HLinks>
    <vt:vector size="108" baseType="variant">
      <vt:variant>
        <vt:i4>2359399</vt:i4>
      </vt:variant>
      <vt:variant>
        <vt:i4>51</vt:i4>
      </vt:variant>
      <vt:variant>
        <vt:i4>0</vt:i4>
      </vt:variant>
      <vt:variant>
        <vt:i4>5</vt:i4>
      </vt:variant>
      <vt:variant>
        <vt:lpwstr>http://www.ema.europa.eu/docs/en_GB/document_library/Template_or_form/2013/03/WC500139752.doc</vt:lpwstr>
      </vt:variant>
      <vt:variant>
        <vt:lpwstr/>
      </vt:variant>
      <vt:variant>
        <vt:i4>2359399</vt:i4>
      </vt:variant>
      <vt:variant>
        <vt:i4>48</vt:i4>
      </vt:variant>
      <vt:variant>
        <vt:i4>0</vt:i4>
      </vt:variant>
      <vt:variant>
        <vt:i4>5</vt:i4>
      </vt:variant>
      <vt:variant>
        <vt:lpwstr>http://www.ema.europa.eu/docs/en_GB/document_library/Template_or_form/2013/03/WC500139752.doc</vt:lpwstr>
      </vt:variant>
      <vt:variant>
        <vt:lpwstr/>
      </vt:variant>
      <vt:variant>
        <vt:i4>2359399</vt:i4>
      </vt:variant>
      <vt:variant>
        <vt:i4>45</vt:i4>
      </vt:variant>
      <vt:variant>
        <vt:i4>0</vt:i4>
      </vt:variant>
      <vt:variant>
        <vt:i4>5</vt:i4>
      </vt:variant>
      <vt:variant>
        <vt:lpwstr>http://www.ema.europa.eu/docs/en_GB/document_library/Template_or_form/2013/03/WC500139752.doc</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2359399</vt:i4>
      </vt:variant>
      <vt:variant>
        <vt:i4>39</vt:i4>
      </vt:variant>
      <vt:variant>
        <vt:i4>0</vt:i4>
      </vt:variant>
      <vt:variant>
        <vt:i4>5</vt:i4>
      </vt:variant>
      <vt:variant>
        <vt:lpwstr>http://www.ema.europa.eu/docs/en_GB/document_library/Template_or_form/2013/03/WC500139752.doc</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2021-06-03T23:48:13Z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290bd6f7-f5d4-4083-832c-907b311ca385</vt:lpwstr>
  </property>
  <property fmtid="{D5CDD505-2E9C-101B-9397-08002B2CF9AE}" pid="8" name="MSIP_Label_0eea11ca-d417-4147-80ed-01a58412c458_ContentBits">
    <vt:lpwstr>2</vt:lpwstr>
  </property>
</Properties>
</file>