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18B3F" w14:textId="77777777" w:rsidR="000669FC" w:rsidRDefault="000669FC">
      <w:pPr>
        <w:pStyle w:val="EMEABodyText"/>
      </w:pPr>
      <w:bookmarkStart w:id="0" w:name="_GoBack"/>
      <w:bookmarkEnd w:id="0"/>
    </w:p>
    <w:p w14:paraId="7007DBEE" w14:textId="77777777" w:rsidR="000669FC" w:rsidRDefault="000669FC">
      <w:pPr>
        <w:pStyle w:val="EMEABodyText"/>
      </w:pPr>
    </w:p>
    <w:p w14:paraId="788D36D0" w14:textId="77777777" w:rsidR="000669FC" w:rsidRDefault="000669FC">
      <w:pPr>
        <w:pStyle w:val="EMEABodyText"/>
      </w:pPr>
    </w:p>
    <w:p w14:paraId="5C7CC56B" w14:textId="77777777" w:rsidR="000669FC" w:rsidRDefault="000669FC">
      <w:pPr>
        <w:pStyle w:val="EMEABodyText"/>
      </w:pPr>
    </w:p>
    <w:p w14:paraId="39AE7D74" w14:textId="77777777" w:rsidR="000669FC" w:rsidRDefault="000669FC">
      <w:pPr>
        <w:pStyle w:val="EMEABodyText"/>
      </w:pPr>
    </w:p>
    <w:p w14:paraId="760F8DF9" w14:textId="77777777" w:rsidR="000669FC" w:rsidRDefault="000669FC">
      <w:pPr>
        <w:pStyle w:val="EMEABodyText"/>
      </w:pPr>
    </w:p>
    <w:p w14:paraId="4DC68A8F" w14:textId="77777777" w:rsidR="000669FC" w:rsidRDefault="000669FC">
      <w:pPr>
        <w:pStyle w:val="EMEABodyText"/>
      </w:pPr>
    </w:p>
    <w:p w14:paraId="54BE6897" w14:textId="77777777" w:rsidR="000669FC" w:rsidRDefault="000669FC">
      <w:pPr>
        <w:pStyle w:val="EMEABodyText"/>
      </w:pPr>
    </w:p>
    <w:p w14:paraId="27BF3E20" w14:textId="77777777" w:rsidR="000669FC" w:rsidRDefault="000669FC">
      <w:pPr>
        <w:pStyle w:val="EMEABodyText"/>
      </w:pPr>
    </w:p>
    <w:p w14:paraId="6EBF2039" w14:textId="77777777" w:rsidR="000669FC" w:rsidRDefault="000669FC">
      <w:pPr>
        <w:pStyle w:val="EMEABodyText"/>
      </w:pPr>
    </w:p>
    <w:p w14:paraId="3544194D" w14:textId="77777777" w:rsidR="000669FC" w:rsidRDefault="000669FC">
      <w:pPr>
        <w:pStyle w:val="EMEABodyText"/>
      </w:pPr>
    </w:p>
    <w:p w14:paraId="108B7CB6" w14:textId="77777777" w:rsidR="000669FC" w:rsidRDefault="000669FC">
      <w:pPr>
        <w:pStyle w:val="EMEABodyText"/>
      </w:pPr>
    </w:p>
    <w:p w14:paraId="523C0E82" w14:textId="77777777" w:rsidR="000669FC" w:rsidRDefault="000669FC">
      <w:pPr>
        <w:pStyle w:val="EMEABodyText"/>
      </w:pPr>
    </w:p>
    <w:p w14:paraId="65057A80" w14:textId="77777777" w:rsidR="000669FC" w:rsidRDefault="000669FC">
      <w:pPr>
        <w:pStyle w:val="EMEABodyText"/>
      </w:pPr>
    </w:p>
    <w:p w14:paraId="1E396235" w14:textId="77777777" w:rsidR="000669FC" w:rsidRDefault="000669FC">
      <w:pPr>
        <w:pStyle w:val="EMEABodyText"/>
      </w:pPr>
    </w:p>
    <w:p w14:paraId="1A795FB3" w14:textId="77777777" w:rsidR="000669FC" w:rsidRDefault="000669FC">
      <w:pPr>
        <w:pStyle w:val="EMEABodyText"/>
      </w:pPr>
    </w:p>
    <w:p w14:paraId="3D5924B4" w14:textId="77777777" w:rsidR="000669FC" w:rsidRDefault="000669FC">
      <w:pPr>
        <w:pStyle w:val="EMEABodyText"/>
      </w:pPr>
    </w:p>
    <w:p w14:paraId="1FE1DC98" w14:textId="77777777" w:rsidR="000669FC" w:rsidRDefault="000669FC">
      <w:pPr>
        <w:pStyle w:val="EMEABodyText"/>
      </w:pPr>
    </w:p>
    <w:p w14:paraId="36D86678" w14:textId="77777777" w:rsidR="000669FC" w:rsidRDefault="000669FC">
      <w:pPr>
        <w:pStyle w:val="EMEABodyText"/>
      </w:pPr>
    </w:p>
    <w:p w14:paraId="26DFECBA" w14:textId="77777777" w:rsidR="000669FC" w:rsidRDefault="000669FC">
      <w:pPr>
        <w:pStyle w:val="EMEABodyText"/>
      </w:pPr>
    </w:p>
    <w:p w14:paraId="77895AF5" w14:textId="77777777" w:rsidR="000669FC" w:rsidRDefault="000669FC">
      <w:pPr>
        <w:pStyle w:val="EMEABodyText"/>
      </w:pPr>
    </w:p>
    <w:p w14:paraId="6B735C77" w14:textId="77777777" w:rsidR="000669FC" w:rsidRDefault="000669FC">
      <w:pPr>
        <w:pStyle w:val="EMEABodyText"/>
      </w:pPr>
    </w:p>
    <w:p w14:paraId="43AF3DFC" w14:textId="77777777" w:rsidR="000669FC" w:rsidRDefault="000669FC">
      <w:pPr>
        <w:pStyle w:val="EMEABodyText"/>
      </w:pPr>
    </w:p>
    <w:p w14:paraId="34E9D705" w14:textId="77777777" w:rsidR="000422C2" w:rsidRDefault="000422C2" w:rsidP="000422C2">
      <w:pPr>
        <w:pStyle w:val="EMEATitle"/>
        <w:rPr>
          <w:lang w:val="es-ES"/>
        </w:rPr>
      </w:pPr>
      <w:r>
        <w:rPr>
          <w:lang w:val="es-ES"/>
        </w:rPr>
        <w:t>ANEXO I</w:t>
      </w:r>
    </w:p>
    <w:p w14:paraId="09EAB8EE" w14:textId="77777777" w:rsidR="000422C2" w:rsidRDefault="000422C2" w:rsidP="000422C2">
      <w:pPr>
        <w:pStyle w:val="EMEABodyText"/>
        <w:rPr>
          <w:lang w:val="es-ES"/>
        </w:rPr>
      </w:pPr>
    </w:p>
    <w:p w14:paraId="0CC53B56" w14:textId="77777777" w:rsidR="000422C2" w:rsidRDefault="00CC01D8" w:rsidP="000422C2">
      <w:pPr>
        <w:pStyle w:val="EMEATitle"/>
        <w:rPr>
          <w:lang w:val="es-ES"/>
        </w:rPr>
      </w:pPr>
      <w:r>
        <w:rPr>
          <w:lang w:val="es-ES"/>
        </w:rPr>
        <w:t xml:space="preserve">FICHA TÉCNICA O </w:t>
      </w:r>
      <w:r w:rsidR="000422C2">
        <w:rPr>
          <w:lang w:val="es-ES"/>
        </w:rPr>
        <w:t>RESUMEN DE LAS CARACTERÍSTICAS DEL PRODUCTO</w:t>
      </w:r>
    </w:p>
    <w:p w14:paraId="0582008D" w14:textId="040910F7" w:rsidR="00BA00BD" w:rsidRPr="001F5D76" w:rsidRDefault="00BF16A0" w:rsidP="00BA00BD">
      <w:pPr>
        <w:pStyle w:val="EMEAHeading1"/>
        <w:rPr>
          <w:lang w:val="es-ES"/>
        </w:rPr>
      </w:pPr>
      <w:r w:rsidRPr="00EA67E0">
        <w:rPr>
          <w:lang w:val="es-ES"/>
        </w:rPr>
        <w:br w:type="page"/>
      </w:r>
      <w:r w:rsidR="00BA00BD" w:rsidRPr="001F5D76">
        <w:rPr>
          <w:lang w:val="es-ES"/>
        </w:rPr>
        <w:lastRenderedPageBreak/>
        <w:t>1.</w:t>
      </w:r>
      <w:r w:rsidR="00BA00BD" w:rsidRPr="001F5D76">
        <w:rPr>
          <w:lang w:val="es-ES"/>
        </w:rPr>
        <w:tab/>
        <w:t>NOMBRE DEL MEDICAMENTO</w:t>
      </w:r>
      <w:r w:rsidR="001F5D76">
        <w:rPr>
          <w:lang w:val="es-ES"/>
        </w:rPr>
        <w:fldChar w:fldCharType="begin"/>
      </w:r>
      <w:r w:rsidR="001F5D76">
        <w:rPr>
          <w:lang w:val="es-ES"/>
        </w:rPr>
        <w:instrText xml:space="preserve"> DOCVARIABLE VAULT_ND_5f144a73-410a-4447-a9b6-62515b7e3db1 \* MERGEFORMAT </w:instrText>
      </w:r>
      <w:r w:rsidR="001F5D76">
        <w:rPr>
          <w:lang w:val="es-ES"/>
        </w:rPr>
        <w:fldChar w:fldCharType="separate"/>
      </w:r>
      <w:r w:rsidR="001F5D76">
        <w:rPr>
          <w:lang w:val="es-ES"/>
        </w:rPr>
        <w:t xml:space="preserve"> </w:t>
      </w:r>
      <w:r w:rsidR="001F5D76">
        <w:rPr>
          <w:lang w:val="es-ES"/>
        </w:rPr>
        <w:fldChar w:fldCharType="end"/>
      </w:r>
    </w:p>
    <w:p w14:paraId="675BDE70" w14:textId="77777777" w:rsidR="00BA00BD" w:rsidRPr="004E7C37" w:rsidRDefault="00BA00BD" w:rsidP="00BA00BD">
      <w:pPr>
        <w:pStyle w:val="EMEAHeading1"/>
        <w:rPr>
          <w:lang w:val="es-ES"/>
        </w:rPr>
      </w:pPr>
    </w:p>
    <w:p w14:paraId="4A7157E3" w14:textId="77777777" w:rsidR="00BA00BD" w:rsidRPr="004E7C37" w:rsidRDefault="00BA00BD" w:rsidP="00BA00BD">
      <w:pPr>
        <w:pStyle w:val="EMEABodyText"/>
        <w:rPr>
          <w:lang w:val="es-ES"/>
        </w:rPr>
      </w:pPr>
      <w:r>
        <w:rPr>
          <w:lang w:val="es-ES"/>
        </w:rPr>
        <w:t>Karvea</w:t>
      </w:r>
      <w:r w:rsidRPr="004E7C37">
        <w:rPr>
          <w:lang w:val="es-ES"/>
        </w:rPr>
        <w:t> </w:t>
      </w:r>
      <w:r>
        <w:rPr>
          <w:lang w:val="es-ES"/>
        </w:rPr>
        <w:t>75</w:t>
      </w:r>
      <w:r w:rsidRPr="004E7C37">
        <w:rPr>
          <w:lang w:val="es-ES"/>
        </w:rPr>
        <w:t> mg comprimidos.</w:t>
      </w:r>
    </w:p>
    <w:p w14:paraId="79457A33" w14:textId="77777777" w:rsidR="00BA00BD" w:rsidRPr="004E7C37" w:rsidRDefault="00BA00BD" w:rsidP="00BA00BD">
      <w:pPr>
        <w:pStyle w:val="EMEABodyText"/>
        <w:rPr>
          <w:lang w:val="es-ES"/>
        </w:rPr>
      </w:pPr>
    </w:p>
    <w:p w14:paraId="796DF574" w14:textId="77777777" w:rsidR="00BA00BD" w:rsidRPr="004E7C37" w:rsidRDefault="00BA00BD" w:rsidP="00BA00BD">
      <w:pPr>
        <w:pStyle w:val="EMEABodyText"/>
        <w:rPr>
          <w:lang w:val="es-ES"/>
        </w:rPr>
      </w:pPr>
    </w:p>
    <w:p w14:paraId="0A6E57F5" w14:textId="2C8AF106" w:rsidR="00BA00BD" w:rsidRPr="001F5D76" w:rsidRDefault="00BA00BD" w:rsidP="00BA00BD">
      <w:pPr>
        <w:pStyle w:val="EMEAHeading1"/>
        <w:rPr>
          <w:lang w:val="es-ES"/>
        </w:rPr>
      </w:pPr>
      <w:r w:rsidRPr="001F5D76">
        <w:rPr>
          <w:lang w:val="es-ES"/>
        </w:rPr>
        <w:t>2.</w:t>
      </w:r>
      <w:r w:rsidRPr="001F5D76">
        <w:rPr>
          <w:lang w:val="es-ES"/>
        </w:rPr>
        <w:tab/>
        <w:t>COMPOSICIÓN CUALITATIVA Y CUANTITATIVA</w:t>
      </w:r>
      <w:r w:rsidR="001F5D76">
        <w:rPr>
          <w:lang w:val="es-ES"/>
        </w:rPr>
        <w:fldChar w:fldCharType="begin"/>
      </w:r>
      <w:r w:rsidR="001F5D76">
        <w:rPr>
          <w:lang w:val="es-ES"/>
        </w:rPr>
        <w:instrText xml:space="preserve"> DOCVARIABLE VAULT_ND_6ff44490-63cc-4171-8b2e-de613a03a59b \* MERGEFORMAT </w:instrText>
      </w:r>
      <w:r w:rsidR="001F5D76">
        <w:rPr>
          <w:lang w:val="es-ES"/>
        </w:rPr>
        <w:fldChar w:fldCharType="separate"/>
      </w:r>
      <w:r w:rsidR="001F5D76">
        <w:rPr>
          <w:lang w:val="es-ES"/>
        </w:rPr>
        <w:t xml:space="preserve"> </w:t>
      </w:r>
      <w:r w:rsidR="001F5D76">
        <w:rPr>
          <w:lang w:val="es-ES"/>
        </w:rPr>
        <w:fldChar w:fldCharType="end"/>
      </w:r>
    </w:p>
    <w:p w14:paraId="46310C5F" w14:textId="77777777" w:rsidR="00BA00BD" w:rsidRPr="004E7C37" w:rsidRDefault="00BA00BD" w:rsidP="00BA00BD">
      <w:pPr>
        <w:pStyle w:val="EMEAHeading1"/>
        <w:rPr>
          <w:lang w:val="es-ES"/>
        </w:rPr>
      </w:pPr>
    </w:p>
    <w:p w14:paraId="62B48575" w14:textId="77777777" w:rsidR="00BA00BD" w:rsidRPr="00EA67E0" w:rsidRDefault="00BA00BD" w:rsidP="00BA00BD">
      <w:pPr>
        <w:pStyle w:val="EMEABodyText"/>
        <w:rPr>
          <w:lang w:val="es-ES"/>
        </w:rPr>
      </w:pPr>
      <w:r w:rsidRPr="00EA67E0">
        <w:rPr>
          <w:lang w:val="es-ES"/>
        </w:rPr>
        <w:t>Cada comprimido contiene 75 mg de irbesartán.</w:t>
      </w:r>
    </w:p>
    <w:p w14:paraId="4270B764" w14:textId="77777777" w:rsidR="00BA00BD" w:rsidRPr="00EA67E0" w:rsidRDefault="00BA00BD" w:rsidP="00BA00BD">
      <w:pPr>
        <w:pStyle w:val="EMEABodyText"/>
        <w:rPr>
          <w:lang w:val="es-ES"/>
        </w:rPr>
      </w:pPr>
    </w:p>
    <w:p w14:paraId="793841A7" w14:textId="77777777" w:rsidR="00BA00BD" w:rsidRPr="004E7C37" w:rsidRDefault="00BA00BD" w:rsidP="00BA00BD">
      <w:pPr>
        <w:pStyle w:val="EMEABodyText"/>
        <w:rPr>
          <w:lang w:val="es-ES"/>
        </w:rPr>
      </w:pPr>
      <w:r w:rsidRPr="00636553">
        <w:rPr>
          <w:u w:val="single"/>
          <w:lang w:val="es-ES"/>
        </w:rPr>
        <w:t>Excipiente</w:t>
      </w:r>
      <w:r w:rsidR="008A09BC" w:rsidRPr="00636553">
        <w:rPr>
          <w:u w:val="single"/>
          <w:lang w:val="es-ES"/>
        </w:rPr>
        <w:t xml:space="preserve"> con efecto conocido</w:t>
      </w:r>
      <w:r w:rsidRPr="004E7C37">
        <w:rPr>
          <w:lang w:val="es-ES"/>
        </w:rPr>
        <w:t xml:space="preserve">: </w:t>
      </w:r>
      <w:r>
        <w:rPr>
          <w:lang w:val="es-ES"/>
        </w:rPr>
        <w:t>15,37</w:t>
      </w:r>
      <w:r w:rsidRPr="004E7C37">
        <w:rPr>
          <w:lang w:val="es-ES"/>
        </w:rPr>
        <w:t xml:space="preserve"> mg de lactosa monohidrato por comprimido</w:t>
      </w:r>
    </w:p>
    <w:p w14:paraId="7E3BAB0F" w14:textId="77777777" w:rsidR="00BA00BD" w:rsidRPr="004E7C37" w:rsidRDefault="00BA00BD" w:rsidP="00BA00BD">
      <w:pPr>
        <w:pStyle w:val="EMEABodyText"/>
        <w:rPr>
          <w:lang w:val="es-ES"/>
        </w:rPr>
      </w:pPr>
    </w:p>
    <w:p w14:paraId="521E6758" w14:textId="77777777" w:rsidR="00BA00BD" w:rsidRPr="004E7C37" w:rsidRDefault="00BA00BD" w:rsidP="00BA00BD">
      <w:pPr>
        <w:pStyle w:val="EMEABodyText"/>
        <w:rPr>
          <w:lang w:val="es-ES"/>
        </w:rPr>
      </w:pPr>
      <w:r w:rsidRPr="004E7C37">
        <w:rPr>
          <w:lang w:val="es-ES"/>
        </w:rPr>
        <w:t>Para consultar la lista completa de excipientes ver sección 6.1.</w:t>
      </w:r>
    </w:p>
    <w:p w14:paraId="736F6F69" w14:textId="77777777" w:rsidR="00BA00BD" w:rsidRPr="004E7C37" w:rsidRDefault="00BA00BD" w:rsidP="00BA00BD">
      <w:pPr>
        <w:pStyle w:val="EMEABodyText"/>
        <w:rPr>
          <w:lang w:val="es-ES"/>
        </w:rPr>
      </w:pPr>
    </w:p>
    <w:p w14:paraId="1512042F" w14:textId="77777777" w:rsidR="00BA00BD" w:rsidRPr="004E7C37" w:rsidRDefault="00BA00BD" w:rsidP="00BA00BD">
      <w:pPr>
        <w:pStyle w:val="EMEABodyText"/>
        <w:rPr>
          <w:lang w:val="es-ES"/>
        </w:rPr>
      </w:pPr>
    </w:p>
    <w:p w14:paraId="6F374E6C" w14:textId="3E602208" w:rsidR="00BA00BD" w:rsidRPr="001F5D76" w:rsidRDefault="00BA00BD" w:rsidP="00BA00BD">
      <w:pPr>
        <w:pStyle w:val="EMEAHeading1"/>
        <w:rPr>
          <w:lang w:val="es-ES"/>
        </w:rPr>
      </w:pPr>
      <w:r w:rsidRPr="001F5D76">
        <w:rPr>
          <w:lang w:val="es-ES"/>
        </w:rPr>
        <w:t>3.</w:t>
      </w:r>
      <w:r w:rsidRPr="001F5D76">
        <w:rPr>
          <w:lang w:val="es-ES"/>
        </w:rPr>
        <w:tab/>
        <w:t>FORMA FARMACÉUTICA</w:t>
      </w:r>
      <w:r w:rsidR="001F5D76">
        <w:rPr>
          <w:lang w:val="es-ES"/>
        </w:rPr>
        <w:fldChar w:fldCharType="begin"/>
      </w:r>
      <w:r w:rsidR="001F5D76">
        <w:rPr>
          <w:lang w:val="es-ES"/>
        </w:rPr>
        <w:instrText xml:space="preserve"> DOCVARIABLE VAULT_ND_f05e1f84-0520-4edc-972a-f27ae5a10a4e \* MERGEFORMAT </w:instrText>
      </w:r>
      <w:r w:rsidR="001F5D76">
        <w:rPr>
          <w:lang w:val="es-ES"/>
        </w:rPr>
        <w:fldChar w:fldCharType="separate"/>
      </w:r>
      <w:r w:rsidR="001F5D76">
        <w:rPr>
          <w:lang w:val="es-ES"/>
        </w:rPr>
        <w:t xml:space="preserve"> </w:t>
      </w:r>
      <w:r w:rsidR="001F5D76">
        <w:rPr>
          <w:lang w:val="es-ES"/>
        </w:rPr>
        <w:fldChar w:fldCharType="end"/>
      </w:r>
    </w:p>
    <w:p w14:paraId="37C86CC9" w14:textId="77777777" w:rsidR="00BA00BD" w:rsidRPr="004E7C37" w:rsidRDefault="00BA00BD" w:rsidP="00BA00BD">
      <w:pPr>
        <w:pStyle w:val="EMEAHeading1"/>
        <w:rPr>
          <w:lang w:val="es-ES"/>
        </w:rPr>
      </w:pPr>
    </w:p>
    <w:p w14:paraId="1F02360F" w14:textId="77777777" w:rsidR="00BA00BD" w:rsidRPr="004E7C37" w:rsidRDefault="00BA00BD" w:rsidP="00BA00BD">
      <w:pPr>
        <w:pStyle w:val="EMEABodyText"/>
        <w:rPr>
          <w:lang w:val="es-ES"/>
        </w:rPr>
      </w:pPr>
      <w:r w:rsidRPr="004E7C37">
        <w:rPr>
          <w:lang w:val="es-ES"/>
        </w:rPr>
        <w:t>Comprimido.</w:t>
      </w:r>
    </w:p>
    <w:p w14:paraId="32E0AB87" w14:textId="77777777" w:rsidR="00BA00BD" w:rsidRPr="004E7C37" w:rsidRDefault="00BA00BD" w:rsidP="00BA00BD">
      <w:pPr>
        <w:pStyle w:val="EMEABodyText"/>
        <w:rPr>
          <w:lang w:val="es-ES"/>
        </w:rPr>
      </w:pPr>
      <w:r w:rsidRPr="004E7C37">
        <w:rPr>
          <w:lang w:val="es-ES"/>
        </w:rPr>
        <w:t>Blanco o blanquecino, biconvexo y de forma ovalada, con un corazón troquelado en una cara y el número </w:t>
      </w:r>
      <w:r>
        <w:rPr>
          <w:lang w:val="es-ES"/>
        </w:rPr>
        <w:t>2771</w:t>
      </w:r>
      <w:r w:rsidRPr="004E7C37">
        <w:rPr>
          <w:lang w:val="es-ES"/>
        </w:rPr>
        <w:t xml:space="preserve"> grabado en la otra cara.</w:t>
      </w:r>
    </w:p>
    <w:p w14:paraId="702117DB" w14:textId="77777777" w:rsidR="00BA00BD" w:rsidRPr="004E7C37" w:rsidRDefault="00BA00BD" w:rsidP="00BA00BD">
      <w:pPr>
        <w:pStyle w:val="EMEABodyText"/>
        <w:rPr>
          <w:lang w:val="es-ES"/>
        </w:rPr>
      </w:pPr>
    </w:p>
    <w:p w14:paraId="409D2724" w14:textId="77777777" w:rsidR="00BA00BD" w:rsidRPr="004E7C37" w:rsidRDefault="00BA00BD" w:rsidP="00BA00BD">
      <w:pPr>
        <w:pStyle w:val="EMEABodyText"/>
        <w:rPr>
          <w:lang w:val="es-ES"/>
        </w:rPr>
      </w:pPr>
    </w:p>
    <w:p w14:paraId="67F37036" w14:textId="64ACA123" w:rsidR="00BA00BD" w:rsidRPr="001F5D76" w:rsidRDefault="00BA00BD" w:rsidP="00BA00BD">
      <w:pPr>
        <w:pStyle w:val="EMEAHeading1"/>
        <w:rPr>
          <w:lang w:val="es-ES"/>
        </w:rPr>
      </w:pPr>
      <w:r w:rsidRPr="001F5D76">
        <w:rPr>
          <w:lang w:val="es-ES"/>
        </w:rPr>
        <w:t>4.</w:t>
      </w:r>
      <w:r w:rsidRPr="001F5D76">
        <w:rPr>
          <w:lang w:val="es-ES"/>
        </w:rPr>
        <w:tab/>
        <w:t>DATOS CLÍNICOS</w:t>
      </w:r>
      <w:r w:rsidR="001F5D76">
        <w:rPr>
          <w:lang w:val="es-ES"/>
        </w:rPr>
        <w:fldChar w:fldCharType="begin"/>
      </w:r>
      <w:r w:rsidR="001F5D76">
        <w:rPr>
          <w:lang w:val="es-ES"/>
        </w:rPr>
        <w:instrText xml:space="preserve"> DOCVARIABLE VAULT_ND_2cbf7c21-fc90-4672-b227-bb72932be074 \* MERGEFORMAT </w:instrText>
      </w:r>
      <w:r w:rsidR="001F5D76">
        <w:rPr>
          <w:lang w:val="es-ES"/>
        </w:rPr>
        <w:fldChar w:fldCharType="separate"/>
      </w:r>
      <w:r w:rsidR="001F5D76">
        <w:rPr>
          <w:lang w:val="es-ES"/>
        </w:rPr>
        <w:t xml:space="preserve"> </w:t>
      </w:r>
      <w:r w:rsidR="001F5D76">
        <w:rPr>
          <w:lang w:val="es-ES"/>
        </w:rPr>
        <w:fldChar w:fldCharType="end"/>
      </w:r>
    </w:p>
    <w:p w14:paraId="0124A32F" w14:textId="77777777" w:rsidR="00BA00BD" w:rsidRPr="004E7C37" w:rsidRDefault="00BA00BD" w:rsidP="00BA00BD">
      <w:pPr>
        <w:pStyle w:val="EMEAHeading1"/>
        <w:rPr>
          <w:lang w:val="es-ES"/>
        </w:rPr>
      </w:pPr>
    </w:p>
    <w:p w14:paraId="7594F433" w14:textId="69ABA0B2" w:rsidR="00BA00BD" w:rsidRPr="004E7C37" w:rsidRDefault="00BA00BD" w:rsidP="00BA00BD">
      <w:pPr>
        <w:pStyle w:val="EMEAHeading2"/>
        <w:rPr>
          <w:lang w:val="es-ES"/>
        </w:rPr>
      </w:pPr>
      <w:r w:rsidRPr="004E7C37">
        <w:rPr>
          <w:lang w:val="es-ES"/>
        </w:rPr>
        <w:t>4.1</w:t>
      </w:r>
      <w:r w:rsidRPr="004E7C37">
        <w:rPr>
          <w:lang w:val="es-ES"/>
        </w:rPr>
        <w:tab/>
        <w:t>Indicaciones terapéuticas</w:t>
      </w:r>
      <w:r w:rsidR="001F5D76">
        <w:rPr>
          <w:lang w:val="es-ES"/>
        </w:rPr>
        <w:fldChar w:fldCharType="begin"/>
      </w:r>
      <w:r w:rsidR="001F5D76">
        <w:rPr>
          <w:lang w:val="es-ES"/>
        </w:rPr>
        <w:instrText xml:space="preserve"> DOCVARIABLE vault_nd_b1e9cb6f-f861-4ee7-a721-749c9a3f384c \* MERGEFORMAT </w:instrText>
      </w:r>
      <w:r w:rsidR="001F5D76">
        <w:rPr>
          <w:lang w:val="es-ES"/>
        </w:rPr>
        <w:fldChar w:fldCharType="separate"/>
      </w:r>
      <w:r w:rsidR="001F5D76">
        <w:rPr>
          <w:lang w:val="es-ES"/>
        </w:rPr>
        <w:t xml:space="preserve"> </w:t>
      </w:r>
      <w:r w:rsidR="001F5D76">
        <w:rPr>
          <w:lang w:val="es-ES"/>
        </w:rPr>
        <w:fldChar w:fldCharType="end"/>
      </w:r>
    </w:p>
    <w:p w14:paraId="6E693639" w14:textId="77777777" w:rsidR="00BA00BD" w:rsidRPr="004E7C37" w:rsidRDefault="00BA00BD" w:rsidP="00BA00BD">
      <w:pPr>
        <w:pStyle w:val="EMEAHeading2"/>
        <w:rPr>
          <w:lang w:val="es-ES"/>
        </w:rPr>
      </w:pPr>
    </w:p>
    <w:p w14:paraId="55520B16" w14:textId="77777777" w:rsidR="00BA00BD" w:rsidRPr="004E7C37" w:rsidRDefault="00BA00BD" w:rsidP="00BA00BD">
      <w:pPr>
        <w:pStyle w:val="EMEABodyText"/>
        <w:rPr>
          <w:lang w:val="es-ES"/>
        </w:rPr>
      </w:pPr>
      <w:r>
        <w:rPr>
          <w:lang w:val="es-ES"/>
        </w:rPr>
        <w:t>Karvea</w:t>
      </w:r>
      <w:r w:rsidRPr="004E7C37">
        <w:rPr>
          <w:lang w:val="es-ES"/>
        </w:rPr>
        <w:t xml:space="preserve"> está indicado en adultos para el tratamiento de la hipertensión esencial.</w:t>
      </w:r>
    </w:p>
    <w:p w14:paraId="478037DD" w14:textId="77777777" w:rsidR="009F2585" w:rsidRDefault="009F2585" w:rsidP="00BA00BD">
      <w:pPr>
        <w:pStyle w:val="EMEABodyText"/>
        <w:rPr>
          <w:lang w:val="es-ES"/>
        </w:rPr>
      </w:pPr>
    </w:p>
    <w:p w14:paraId="1CEBF034" w14:textId="77777777" w:rsidR="00BA00BD" w:rsidRPr="004E7C37" w:rsidRDefault="00BA00BD" w:rsidP="00BA00BD">
      <w:pPr>
        <w:pStyle w:val="EMEABodyText"/>
        <w:rPr>
          <w:lang w:val="es-ES"/>
        </w:rPr>
      </w:pPr>
      <w:r w:rsidRPr="004E7C37">
        <w:rPr>
          <w:lang w:val="es-ES"/>
        </w:rPr>
        <w:t>También está indicado para el tratamiento de la nefropatía en pacientes adultos con diabetes tipo 2 e hipertensión como parte de su tratamiento antihipertensivo (ver</w:t>
      </w:r>
      <w:r w:rsidR="00490CE6">
        <w:rPr>
          <w:lang w:val="es-ES"/>
        </w:rPr>
        <w:t xml:space="preserve"> las</w:t>
      </w:r>
      <w:r w:rsidRPr="004E7C37">
        <w:rPr>
          <w:lang w:val="es-ES"/>
        </w:rPr>
        <w:t> secci</w:t>
      </w:r>
      <w:r w:rsidR="00430B17">
        <w:rPr>
          <w:lang w:val="es-ES"/>
        </w:rPr>
        <w:t>ones</w:t>
      </w:r>
      <w:r w:rsidRPr="004E7C37">
        <w:rPr>
          <w:lang w:val="es-ES"/>
        </w:rPr>
        <w:t xml:space="preserve"> </w:t>
      </w:r>
      <w:r w:rsidR="00430B17">
        <w:rPr>
          <w:lang w:val="es-ES"/>
        </w:rPr>
        <w:t xml:space="preserve">4.3, 4.4, 4.5 y </w:t>
      </w:r>
      <w:r w:rsidRPr="004E7C37">
        <w:rPr>
          <w:lang w:val="es-ES"/>
        </w:rPr>
        <w:t>5.1).</w:t>
      </w:r>
    </w:p>
    <w:p w14:paraId="226AC958" w14:textId="77777777" w:rsidR="00BA00BD" w:rsidRPr="004E7C37" w:rsidRDefault="00BA00BD" w:rsidP="00BA00BD">
      <w:pPr>
        <w:pStyle w:val="EMEABodyText"/>
        <w:rPr>
          <w:lang w:val="es-ES"/>
        </w:rPr>
      </w:pPr>
    </w:p>
    <w:p w14:paraId="75BAEF43" w14:textId="61A34951" w:rsidR="00BA00BD" w:rsidRPr="004E7C37" w:rsidRDefault="00BA00BD" w:rsidP="00BA00BD">
      <w:pPr>
        <w:pStyle w:val="EMEAHeading2"/>
        <w:rPr>
          <w:lang w:val="es-ES"/>
        </w:rPr>
      </w:pPr>
      <w:r w:rsidRPr="004E7C37">
        <w:rPr>
          <w:lang w:val="es-ES"/>
        </w:rPr>
        <w:t>4.2</w:t>
      </w:r>
      <w:r w:rsidRPr="004E7C37">
        <w:rPr>
          <w:lang w:val="es-ES"/>
        </w:rPr>
        <w:tab/>
        <w:t>Posología y forma de administración</w:t>
      </w:r>
      <w:r w:rsidR="001F5D76">
        <w:rPr>
          <w:lang w:val="es-ES"/>
        </w:rPr>
        <w:fldChar w:fldCharType="begin"/>
      </w:r>
      <w:r w:rsidR="001F5D76">
        <w:rPr>
          <w:lang w:val="es-ES"/>
        </w:rPr>
        <w:instrText xml:space="preserve"> DOCVARIABLE vault_nd_fd4a2bb2-7269-4bb4-836c-28dec7315f7f \* MERGEFORMAT </w:instrText>
      </w:r>
      <w:r w:rsidR="001F5D76">
        <w:rPr>
          <w:lang w:val="es-ES"/>
        </w:rPr>
        <w:fldChar w:fldCharType="separate"/>
      </w:r>
      <w:r w:rsidR="001F5D76">
        <w:rPr>
          <w:lang w:val="es-ES"/>
        </w:rPr>
        <w:t xml:space="preserve"> </w:t>
      </w:r>
      <w:r w:rsidR="001F5D76">
        <w:rPr>
          <w:lang w:val="es-ES"/>
        </w:rPr>
        <w:fldChar w:fldCharType="end"/>
      </w:r>
    </w:p>
    <w:p w14:paraId="1F79C352" w14:textId="77777777" w:rsidR="00BA00BD" w:rsidRPr="004E7C37" w:rsidRDefault="00BA00BD" w:rsidP="00BA00BD">
      <w:pPr>
        <w:pStyle w:val="EMEAHeading2"/>
        <w:rPr>
          <w:lang w:val="es-ES"/>
        </w:rPr>
      </w:pPr>
    </w:p>
    <w:p w14:paraId="1D46DC82" w14:textId="77777777" w:rsidR="00BA00BD" w:rsidRPr="004E7C37" w:rsidRDefault="00BA00BD" w:rsidP="00BA00BD">
      <w:pPr>
        <w:pStyle w:val="EMEABodyText"/>
        <w:rPr>
          <w:u w:val="single"/>
          <w:lang w:val="es-ES"/>
        </w:rPr>
      </w:pPr>
      <w:r w:rsidRPr="004E7C37">
        <w:rPr>
          <w:u w:val="single"/>
          <w:lang w:val="es-ES"/>
        </w:rPr>
        <w:t>Posología</w:t>
      </w:r>
    </w:p>
    <w:p w14:paraId="42863826" w14:textId="77777777" w:rsidR="00BA00BD" w:rsidRPr="004E7C37" w:rsidRDefault="00BA00BD" w:rsidP="00BA00BD">
      <w:pPr>
        <w:pStyle w:val="EMEABodyText"/>
        <w:rPr>
          <w:lang w:val="es-ES"/>
        </w:rPr>
      </w:pPr>
    </w:p>
    <w:p w14:paraId="3224EA3D" w14:textId="77777777" w:rsidR="00BA00BD" w:rsidRPr="004E7C37" w:rsidRDefault="00BA00BD" w:rsidP="00BA00BD">
      <w:pPr>
        <w:pStyle w:val="EMEABodyText"/>
        <w:rPr>
          <w:lang w:val="es-ES"/>
        </w:rPr>
      </w:pPr>
      <w:r w:rsidRPr="004E7C37">
        <w:rPr>
          <w:lang w:val="es-ES"/>
        </w:rPr>
        <w:t xml:space="preserve">La dosis habitual inicial y de mantenimiento recomendada es de 150 mg administrados una vez al día, con o sin alimentos. </w:t>
      </w:r>
      <w:r>
        <w:rPr>
          <w:lang w:val="es-ES"/>
        </w:rPr>
        <w:t>Karvea</w:t>
      </w:r>
      <w:r w:rsidRPr="004E7C37">
        <w:rPr>
          <w:lang w:val="es-ES"/>
        </w:rPr>
        <w:t xml:space="preserve"> a dosis de 150 mg una vez al día, proporciona un control de 24 horas de la presión arterial más adecuado que una dosis de 75 mg. No obstante, se podría considerar el inicio de la terapia con una dosis de 75 mg, especialmente en pacientes en hemodiálisis y en ancianos de más de 75 años.</w:t>
      </w:r>
    </w:p>
    <w:p w14:paraId="4D3AF73B" w14:textId="77777777" w:rsidR="00BA00BD" w:rsidRPr="004E7C37" w:rsidRDefault="00BA00BD" w:rsidP="00BA00BD">
      <w:pPr>
        <w:pStyle w:val="EMEABodyText"/>
        <w:rPr>
          <w:lang w:val="es-ES"/>
        </w:rPr>
      </w:pPr>
    </w:p>
    <w:p w14:paraId="6A2B80CD" w14:textId="77777777" w:rsidR="00BA00BD" w:rsidRPr="004E7C37" w:rsidRDefault="00BA00BD" w:rsidP="00BA00BD">
      <w:pPr>
        <w:pStyle w:val="EMEABodyText"/>
        <w:rPr>
          <w:lang w:val="es-ES"/>
        </w:rPr>
      </w:pPr>
      <w:r w:rsidRPr="004E7C37">
        <w:rPr>
          <w:lang w:val="es-ES"/>
        </w:rPr>
        <w:t xml:space="preserve">En pacientes no adecuadamente controlados con 150 mg una vez al día, la dosis de </w:t>
      </w:r>
      <w:r>
        <w:rPr>
          <w:lang w:val="es-ES"/>
        </w:rPr>
        <w:t>Karvea</w:t>
      </w:r>
      <w:r w:rsidRPr="004E7C37">
        <w:rPr>
          <w:lang w:val="es-ES"/>
        </w:rPr>
        <w:t xml:space="preserve"> puede incrementarse a 300 mg, o añadir otros agentes antihipertensivos</w:t>
      </w:r>
      <w:r w:rsidR="00430B17">
        <w:rPr>
          <w:lang w:val="es-ES"/>
        </w:rPr>
        <w:t xml:space="preserve"> (ver </w:t>
      </w:r>
      <w:r w:rsidR="00490CE6">
        <w:rPr>
          <w:lang w:val="es-ES"/>
        </w:rPr>
        <w:t xml:space="preserve">las </w:t>
      </w:r>
      <w:r w:rsidR="00430B17">
        <w:rPr>
          <w:lang w:val="es-ES"/>
        </w:rPr>
        <w:t>secciones 4.3, 4.4, 4.5 y 5.1)</w:t>
      </w:r>
      <w:r w:rsidRPr="004E7C37">
        <w:rPr>
          <w:lang w:val="es-ES"/>
        </w:rPr>
        <w:t xml:space="preserve">. En concreto, la administración concomitante de un diurético como hidroclorotiazida ha demostrado tener un efecto aditivo con </w:t>
      </w:r>
      <w:r>
        <w:rPr>
          <w:lang w:val="es-ES"/>
        </w:rPr>
        <w:t>Karvea</w:t>
      </w:r>
      <w:r w:rsidRPr="004E7C37">
        <w:rPr>
          <w:lang w:val="es-ES"/>
        </w:rPr>
        <w:t xml:space="preserve"> (ver sección 4.5).</w:t>
      </w:r>
    </w:p>
    <w:p w14:paraId="21F927AB" w14:textId="77777777" w:rsidR="00BA00BD" w:rsidRPr="004E7C37" w:rsidRDefault="00BA00BD" w:rsidP="00BA00BD">
      <w:pPr>
        <w:pStyle w:val="EMEABodyText"/>
        <w:rPr>
          <w:lang w:val="es-ES"/>
        </w:rPr>
      </w:pPr>
    </w:p>
    <w:p w14:paraId="6E7393E0" w14:textId="77777777" w:rsidR="00BA00BD" w:rsidRPr="004E7C37" w:rsidRDefault="00BA00BD" w:rsidP="00BA00BD">
      <w:pPr>
        <w:pStyle w:val="EMEABodyText"/>
        <w:rPr>
          <w:lang w:val="es-ES"/>
        </w:rPr>
      </w:pPr>
      <w:r w:rsidRPr="004E7C37">
        <w:rPr>
          <w:lang w:val="es-ES"/>
        </w:rPr>
        <w:t xml:space="preserve">En pacientes con diabetes tipo 2 e hipertensos, la terapia se debe iniciar con una dosis de 150 mg de irbesartán una vez al día, ajustándola hasta 300 mg una vez al día como dosis de mantenimiento recomendada para el tratamiento de la nefropatía. El beneficio renal del uso de </w:t>
      </w:r>
      <w:r>
        <w:rPr>
          <w:lang w:val="es-ES"/>
        </w:rPr>
        <w:t>Karvea</w:t>
      </w:r>
      <w:r w:rsidRPr="004E7C37">
        <w:rPr>
          <w:lang w:val="es-ES"/>
        </w:rPr>
        <w:t xml:space="preserve"> en estos pacientes se demostró en ensayos clínicos en los que irbesartán se administró junto con otros fármacos para conseguir una presión arterial predeterminada (ver </w:t>
      </w:r>
      <w:r w:rsidR="00490CE6">
        <w:rPr>
          <w:lang w:val="es-ES"/>
        </w:rPr>
        <w:t xml:space="preserve">las </w:t>
      </w:r>
      <w:r w:rsidRPr="004E7C37">
        <w:rPr>
          <w:lang w:val="es-ES"/>
        </w:rPr>
        <w:t>secci</w:t>
      </w:r>
      <w:r w:rsidR="00430B17">
        <w:rPr>
          <w:lang w:val="es-ES"/>
        </w:rPr>
        <w:t>ones</w:t>
      </w:r>
      <w:r w:rsidRPr="004E7C37">
        <w:rPr>
          <w:lang w:val="es-ES"/>
        </w:rPr>
        <w:t> </w:t>
      </w:r>
      <w:r w:rsidR="00430B17">
        <w:rPr>
          <w:lang w:val="es-ES"/>
        </w:rPr>
        <w:t xml:space="preserve">4.3, 4.4, 4.5 y </w:t>
      </w:r>
      <w:r w:rsidRPr="004E7C37">
        <w:rPr>
          <w:lang w:val="es-ES"/>
        </w:rPr>
        <w:t>5.1).</w:t>
      </w:r>
    </w:p>
    <w:p w14:paraId="62FCE086" w14:textId="77777777" w:rsidR="00BA00BD" w:rsidRPr="004E7C37" w:rsidRDefault="00BA00BD" w:rsidP="00BA00BD">
      <w:pPr>
        <w:pStyle w:val="EMEABodyText"/>
        <w:rPr>
          <w:lang w:val="es-ES"/>
        </w:rPr>
      </w:pPr>
    </w:p>
    <w:p w14:paraId="1A3E611B" w14:textId="77777777" w:rsidR="00BA00BD" w:rsidRPr="004E7C37" w:rsidRDefault="00BA00BD" w:rsidP="00BA00BD">
      <w:pPr>
        <w:pStyle w:val="EMEABodyText"/>
        <w:rPr>
          <w:u w:val="single"/>
          <w:lang w:val="es-ES"/>
        </w:rPr>
      </w:pPr>
      <w:r w:rsidRPr="004E7C37">
        <w:rPr>
          <w:u w:val="single"/>
          <w:lang w:val="es-ES"/>
        </w:rPr>
        <w:t>Poblaciones especiales</w:t>
      </w:r>
    </w:p>
    <w:p w14:paraId="661FF5EA" w14:textId="77777777" w:rsidR="00BA00BD" w:rsidRPr="004E7C37" w:rsidRDefault="00BA00BD" w:rsidP="00BA00BD">
      <w:pPr>
        <w:pStyle w:val="EMEABodyText"/>
        <w:rPr>
          <w:u w:val="single"/>
          <w:lang w:val="es-ES"/>
        </w:rPr>
      </w:pPr>
    </w:p>
    <w:p w14:paraId="7329F92E" w14:textId="77777777" w:rsidR="009F2585" w:rsidRDefault="00BA00BD" w:rsidP="00BA00BD">
      <w:pPr>
        <w:pStyle w:val="EMEABodyText"/>
        <w:rPr>
          <w:lang w:val="es-ES"/>
        </w:rPr>
      </w:pPr>
      <w:r w:rsidRPr="004E7C37">
        <w:rPr>
          <w:i/>
          <w:lang w:val="es-ES"/>
        </w:rPr>
        <w:t>Insuficiencia renal</w:t>
      </w:r>
      <w:r w:rsidRPr="004E7C37">
        <w:rPr>
          <w:lang w:val="es-ES"/>
        </w:rPr>
        <w:t xml:space="preserve"> </w:t>
      </w:r>
    </w:p>
    <w:p w14:paraId="2C495E7C" w14:textId="77777777" w:rsidR="009F2585" w:rsidRDefault="009F2585" w:rsidP="00BA00BD">
      <w:pPr>
        <w:pStyle w:val="EMEABodyText"/>
        <w:rPr>
          <w:lang w:val="es-ES"/>
        </w:rPr>
      </w:pPr>
    </w:p>
    <w:p w14:paraId="15BA8FCB" w14:textId="77777777" w:rsidR="00BA00BD" w:rsidRPr="004E7C37" w:rsidRDefault="009F2585" w:rsidP="00BA00BD">
      <w:pPr>
        <w:pStyle w:val="EMEABodyText"/>
        <w:rPr>
          <w:lang w:val="es-ES"/>
        </w:rPr>
      </w:pPr>
      <w:r>
        <w:rPr>
          <w:lang w:val="es-ES"/>
        </w:rPr>
        <w:lastRenderedPageBreak/>
        <w:t>N</w:t>
      </w:r>
      <w:r w:rsidR="00BA00BD" w:rsidRPr="004E7C37">
        <w:rPr>
          <w:lang w:val="es-ES"/>
        </w:rPr>
        <w:t xml:space="preserve">o es necesario realizar un ajuste de dosis en pacientes con alteración de la función renal. </w:t>
      </w:r>
      <w:r w:rsidR="000F6EAA">
        <w:rPr>
          <w:lang w:val="es-ES"/>
        </w:rPr>
        <w:t>Se d</w:t>
      </w:r>
      <w:r w:rsidR="00BA00BD" w:rsidRPr="004E7C37">
        <w:rPr>
          <w:lang w:val="es-ES"/>
        </w:rPr>
        <w:t>ebe valorar la utilización de una dosis inicial más baja (75 mg) en pacientes en hemodiálisis (ver sección 4.4).</w:t>
      </w:r>
    </w:p>
    <w:p w14:paraId="312B22EF" w14:textId="77777777" w:rsidR="00BA00BD" w:rsidRPr="004E7C37" w:rsidRDefault="00BA00BD" w:rsidP="00BA00BD">
      <w:pPr>
        <w:pStyle w:val="EMEABodyText"/>
        <w:rPr>
          <w:lang w:val="es-ES"/>
        </w:rPr>
      </w:pPr>
    </w:p>
    <w:p w14:paraId="5EE7E98A" w14:textId="77777777" w:rsidR="009F2585" w:rsidRDefault="00BA00BD" w:rsidP="00BA00BD">
      <w:pPr>
        <w:pStyle w:val="EMEABodyText"/>
        <w:rPr>
          <w:lang w:val="es-ES"/>
        </w:rPr>
      </w:pPr>
      <w:r w:rsidRPr="004E7C37">
        <w:rPr>
          <w:i/>
          <w:lang w:val="es-ES"/>
        </w:rPr>
        <w:t>Insuficiencia hepática</w:t>
      </w:r>
    </w:p>
    <w:p w14:paraId="01F72E40" w14:textId="77777777" w:rsidR="009F2585" w:rsidRDefault="009F2585" w:rsidP="00BA00BD">
      <w:pPr>
        <w:pStyle w:val="EMEABodyText"/>
        <w:rPr>
          <w:lang w:val="es-ES"/>
        </w:rPr>
      </w:pPr>
    </w:p>
    <w:p w14:paraId="02B5FBEF" w14:textId="77777777" w:rsidR="00BA00BD" w:rsidRPr="004E7C37" w:rsidRDefault="009F2585" w:rsidP="00BA00BD">
      <w:pPr>
        <w:pStyle w:val="EMEABodyText"/>
        <w:rPr>
          <w:lang w:val="es-ES"/>
        </w:rPr>
      </w:pPr>
      <w:r>
        <w:rPr>
          <w:lang w:val="es-ES"/>
        </w:rPr>
        <w:t>N</w:t>
      </w:r>
      <w:r w:rsidR="00BA00BD" w:rsidRPr="004E7C37">
        <w:rPr>
          <w:lang w:val="es-ES"/>
        </w:rPr>
        <w:t>o es necesario realizar un ajuste de dosis en pacientes con insuficiencia hepática de leve a moderada. No se dispone de experiencia clínica en pacientes con insuficiencia hepática grave.</w:t>
      </w:r>
    </w:p>
    <w:p w14:paraId="1A8EB986" w14:textId="77777777" w:rsidR="00BA00BD" w:rsidRPr="004E7C37" w:rsidRDefault="00BA00BD" w:rsidP="00BA00BD">
      <w:pPr>
        <w:pStyle w:val="EMEABodyText"/>
        <w:rPr>
          <w:lang w:val="es-ES"/>
        </w:rPr>
      </w:pPr>
    </w:p>
    <w:p w14:paraId="70700EE8" w14:textId="77777777" w:rsidR="009F2585" w:rsidRDefault="00BA00BD" w:rsidP="00BA00BD">
      <w:pPr>
        <w:pStyle w:val="EMEABodyText"/>
        <w:rPr>
          <w:i/>
          <w:lang w:val="es-ES"/>
        </w:rPr>
      </w:pPr>
      <w:r w:rsidRPr="004E7C37">
        <w:rPr>
          <w:i/>
          <w:lang w:val="es-ES"/>
        </w:rPr>
        <w:t xml:space="preserve">Pacientes </w:t>
      </w:r>
      <w:r w:rsidR="008A09BC">
        <w:rPr>
          <w:i/>
          <w:lang w:val="es-ES"/>
        </w:rPr>
        <w:t>de edad avanzada</w:t>
      </w:r>
    </w:p>
    <w:p w14:paraId="15F8CC92" w14:textId="77777777" w:rsidR="009F2585" w:rsidRDefault="009F2585" w:rsidP="00BA00BD">
      <w:pPr>
        <w:pStyle w:val="EMEABodyText"/>
        <w:rPr>
          <w:i/>
          <w:lang w:val="es-ES"/>
        </w:rPr>
      </w:pPr>
    </w:p>
    <w:p w14:paraId="04CCA8E0" w14:textId="77777777" w:rsidR="00BA00BD" w:rsidRPr="004E7C37" w:rsidRDefault="009F2585" w:rsidP="00BA00BD">
      <w:pPr>
        <w:pStyle w:val="EMEABodyText"/>
        <w:rPr>
          <w:lang w:val="es-ES"/>
        </w:rPr>
      </w:pPr>
      <w:r>
        <w:rPr>
          <w:lang w:val="es-ES"/>
        </w:rPr>
        <w:t>A</w:t>
      </w:r>
      <w:r w:rsidR="00BA00BD" w:rsidRPr="004E7C37">
        <w:rPr>
          <w:lang w:val="es-ES"/>
        </w:rPr>
        <w:t xml:space="preserve">unque en pacientes mayores de 75 años </w:t>
      </w:r>
      <w:r w:rsidR="000F6EAA">
        <w:rPr>
          <w:lang w:val="es-ES"/>
        </w:rPr>
        <w:t xml:space="preserve">se </w:t>
      </w:r>
      <w:r w:rsidR="00BA00BD" w:rsidRPr="004E7C37">
        <w:rPr>
          <w:lang w:val="es-ES"/>
        </w:rPr>
        <w:t xml:space="preserve">debe considerar la posibilidad de iniciar la terapia con 75 mg, generalmente no es necesario realizar un ajuste de dosis en pacientes </w:t>
      </w:r>
      <w:r w:rsidR="008A09BC">
        <w:rPr>
          <w:lang w:val="es-ES"/>
        </w:rPr>
        <w:t>de edad avanzada</w:t>
      </w:r>
      <w:r w:rsidR="00BA00BD" w:rsidRPr="004E7C37">
        <w:rPr>
          <w:lang w:val="es-ES"/>
        </w:rPr>
        <w:t>.</w:t>
      </w:r>
    </w:p>
    <w:p w14:paraId="3A7756D1" w14:textId="77777777" w:rsidR="00BA00BD" w:rsidRPr="004E7C37" w:rsidRDefault="00BA00BD" w:rsidP="00BA00BD">
      <w:pPr>
        <w:pStyle w:val="EMEABodyText"/>
        <w:rPr>
          <w:lang w:val="es-ES"/>
        </w:rPr>
      </w:pPr>
    </w:p>
    <w:p w14:paraId="0F4A67AC" w14:textId="77777777" w:rsidR="009F2585" w:rsidRDefault="00BA00BD" w:rsidP="00BA00BD">
      <w:pPr>
        <w:pStyle w:val="EMEABodyText"/>
        <w:rPr>
          <w:bCs/>
          <w:szCs w:val="22"/>
          <w:lang w:val="es-ES"/>
        </w:rPr>
      </w:pPr>
      <w:r w:rsidRPr="004E7C37">
        <w:rPr>
          <w:bCs/>
          <w:i/>
          <w:szCs w:val="22"/>
          <w:lang w:val="es-ES"/>
        </w:rPr>
        <w:t>Población pediátrica</w:t>
      </w:r>
    </w:p>
    <w:p w14:paraId="3477D97F" w14:textId="77777777" w:rsidR="009F2585" w:rsidRDefault="009F2585" w:rsidP="00BA00BD">
      <w:pPr>
        <w:pStyle w:val="EMEABodyText"/>
        <w:rPr>
          <w:bCs/>
          <w:szCs w:val="22"/>
          <w:lang w:val="es-ES"/>
        </w:rPr>
      </w:pPr>
    </w:p>
    <w:p w14:paraId="74DFB6D3" w14:textId="77777777" w:rsidR="00BA00BD" w:rsidRPr="004E7C37" w:rsidRDefault="009F2585" w:rsidP="00BA00BD">
      <w:pPr>
        <w:pStyle w:val="EMEABodyText"/>
        <w:rPr>
          <w:szCs w:val="22"/>
          <w:lang w:val="es-ES"/>
        </w:rPr>
      </w:pPr>
      <w:r>
        <w:rPr>
          <w:bCs/>
          <w:szCs w:val="22"/>
          <w:lang w:val="es-ES"/>
        </w:rPr>
        <w:t>N</w:t>
      </w:r>
      <w:r w:rsidR="00BA00BD" w:rsidRPr="004E7C37">
        <w:rPr>
          <w:bCs/>
          <w:szCs w:val="22"/>
          <w:lang w:val="es-ES"/>
        </w:rPr>
        <w:t xml:space="preserve">o se ha establecido la seguridad y eficacia de </w:t>
      </w:r>
      <w:r w:rsidR="00BA00BD">
        <w:rPr>
          <w:lang w:val="es-ES"/>
        </w:rPr>
        <w:t>Karvea</w:t>
      </w:r>
      <w:r w:rsidR="00BA00BD" w:rsidRPr="004E7C37">
        <w:rPr>
          <w:lang w:val="es-ES"/>
        </w:rPr>
        <w:t xml:space="preserve"> en niños de 0 a 18 años. Los datos actualmente disponibles se incluyen en la</w:t>
      </w:r>
      <w:r w:rsidR="000F6EAA">
        <w:rPr>
          <w:lang w:val="es-ES"/>
        </w:rPr>
        <w:t>s</w:t>
      </w:r>
      <w:r w:rsidR="00BA00BD" w:rsidRPr="004E7C37">
        <w:rPr>
          <w:lang w:val="es-ES"/>
        </w:rPr>
        <w:t xml:space="preserve"> secci</w:t>
      </w:r>
      <w:r w:rsidR="000F6EAA">
        <w:rPr>
          <w:lang w:val="es-ES"/>
        </w:rPr>
        <w:t>ones</w:t>
      </w:r>
      <w:r w:rsidR="00BA00BD" w:rsidRPr="004E7C37">
        <w:rPr>
          <w:lang w:val="es-ES"/>
        </w:rPr>
        <w:t xml:space="preserve"> 4.8, 5.1 y 5.2, sin embargo no se puede hacer una recomendación posológica.</w:t>
      </w:r>
    </w:p>
    <w:p w14:paraId="4575A6C0" w14:textId="77777777" w:rsidR="00BA00BD" w:rsidRPr="004E7C37" w:rsidRDefault="00BA00BD" w:rsidP="00BA00BD">
      <w:pPr>
        <w:pStyle w:val="EMEABodyText"/>
        <w:rPr>
          <w:lang w:val="es-ES"/>
        </w:rPr>
      </w:pPr>
    </w:p>
    <w:p w14:paraId="4D8AF562" w14:textId="77777777" w:rsidR="00BA00BD" w:rsidRPr="004E7C37" w:rsidRDefault="00BA00BD" w:rsidP="00BA00BD">
      <w:pPr>
        <w:pStyle w:val="EMEABodyText"/>
        <w:rPr>
          <w:u w:val="single"/>
          <w:lang w:val="es-ES"/>
        </w:rPr>
      </w:pPr>
      <w:r w:rsidRPr="004E7C37">
        <w:rPr>
          <w:u w:val="single"/>
          <w:lang w:val="es-ES"/>
        </w:rPr>
        <w:t>Forma de administración</w:t>
      </w:r>
    </w:p>
    <w:p w14:paraId="66F47E13" w14:textId="77777777" w:rsidR="00BA00BD" w:rsidRPr="004E7C37" w:rsidRDefault="00BA00BD" w:rsidP="00BA00BD">
      <w:pPr>
        <w:pStyle w:val="EMEABodyText"/>
        <w:rPr>
          <w:lang w:val="es-ES"/>
        </w:rPr>
      </w:pPr>
    </w:p>
    <w:p w14:paraId="4C959810" w14:textId="77777777" w:rsidR="00BA00BD" w:rsidRPr="004E7C37" w:rsidRDefault="00BA00BD" w:rsidP="00BA00BD">
      <w:pPr>
        <w:pStyle w:val="EMEABodyText"/>
        <w:rPr>
          <w:lang w:val="es-ES"/>
        </w:rPr>
      </w:pPr>
      <w:r w:rsidRPr="004E7C37">
        <w:rPr>
          <w:lang w:val="es-ES"/>
        </w:rPr>
        <w:t>Para uso oral.</w:t>
      </w:r>
    </w:p>
    <w:p w14:paraId="21F76CA4" w14:textId="77777777" w:rsidR="00BA00BD" w:rsidRPr="004E7C37" w:rsidRDefault="00BA00BD" w:rsidP="00BA00BD">
      <w:pPr>
        <w:pStyle w:val="EMEABodyText"/>
        <w:rPr>
          <w:lang w:val="es-ES"/>
        </w:rPr>
      </w:pPr>
    </w:p>
    <w:p w14:paraId="2C0F865A" w14:textId="3A7B3A6C" w:rsidR="00BA00BD" w:rsidRPr="004E7C37" w:rsidRDefault="00BA00BD" w:rsidP="00BA00BD">
      <w:pPr>
        <w:pStyle w:val="EMEAHeading2"/>
        <w:rPr>
          <w:lang w:val="es-ES"/>
        </w:rPr>
      </w:pPr>
      <w:r w:rsidRPr="004E7C37">
        <w:rPr>
          <w:lang w:val="es-ES"/>
        </w:rPr>
        <w:t>4.3</w:t>
      </w:r>
      <w:r w:rsidRPr="004E7C37">
        <w:rPr>
          <w:lang w:val="es-ES"/>
        </w:rPr>
        <w:tab/>
        <w:t>Contraindicaciones</w:t>
      </w:r>
      <w:r w:rsidR="001F5D76">
        <w:rPr>
          <w:lang w:val="es-ES"/>
        </w:rPr>
        <w:fldChar w:fldCharType="begin"/>
      </w:r>
      <w:r w:rsidR="001F5D76">
        <w:rPr>
          <w:lang w:val="es-ES"/>
        </w:rPr>
        <w:instrText xml:space="preserve"> DOCVARIABLE vault_nd_94a9a631-6240-485d-9f58-87caf7a794ca \* MERGEFORMAT </w:instrText>
      </w:r>
      <w:r w:rsidR="001F5D76">
        <w:rPr>
          <w:lang w:val="es-ES"/>
        </w:rPr>
        <w:fldChar w:fldCharType="separate"/>
      </w:r>
      <w:r w:rsidR="001F5D76">
        <w:rPr>
          <w:lang w:val="es-ES"/>
        </w:rPr>
        <w:t xml:space="preserve"> </w:t>
      </w:r>
      <w:r w:rsidR="001F5D76">
        <w:rPr>
          <w:lang w:val="es-ES"/>
        </w:rPr>
        <w:fldChar w:fldCharType="end"/>
      </w:r>
    </w:p>
    <w:p w14:paraId="6AA1FC11" w14:textId="77777777" w:rsidR="00BA00BD" w:rsidRPr="004E7C37" w:rsidRDefault="00BA00BD" w:rsidP="00BA00BD">
      <w:pPr>
        <w:pStyle w:val="EMEAHeading2"/>
        <w:rPr>
          <w:lang w:val="es-ES"/>
        </w:rPr>
      </w:pPr>
    </w:p>
    <w:p w14:paraId="634FFC0E" w14:textId="77777777" w:rsidR="00BA00BD" w:rsidRPr="004E7C37" w:rsidRDefault="00BA00BD" w:rsidP="00BA00BD">
      <w:pPr>
        <w:pStyle w:val="EMEABodyText"/>
        <w:rPr>
          <w:lang w:val="es-ES"/>
        </w:rPr>
      </w:pPr>
      <w:r w:rsidRPr="004E7C37">
        <w:rPr>
          <w:lang w:val="es-ES"/>
        </w:rPr>
        <w:t>Hipersensibilidad al principio activo o a alguno de los excipientes</w:t>
      </w:r>
      <w:r w:rsidR="008A09BC">
        <w:rPr>
          <w:lang w:val="es-ES"/>
        </w:rPr>
        <w:t xml:space="preserve"> incluidos en la </w:t>
      </w:r>
      <w:r w:rsidRPr="004E7C37">
        <w:rPr>
          <w:lang w:val="es-ES"/>
        </w:rPr>
        <w:t>sección 6.1.</w:t>
      </w:r>
    </w:p>
    <w:p w14:paraId="0E8583CC" w14:textId="77777777" w:rsidR="00BA00BD" w:rsidRDefault="00BA00BD" w:rsidP="00BA00BD">
      <w:pPr>
        <w:pStyle w:val="EMEABodyText"/>
        <w:rPr>
          <w:lang w:val="es-ES"/>
        </w:rPr>
      </w:pPr>
      <w:r w:rsidRPr="004E7C37">
        <w:rPr>
          <w:lang w:val="es-ES"/>
        </w:rPr>
        <w:t>Segundo y tercer trimestres del embarazo (ver </w:t>
      </w:r>
      <w:r w:rsidR="00490CE6">
        <w:rPr>
          <w:lang w:val="es-ES"/>
        </w:rPr>
        <w:t xml:space="preserve">las </w:t>
      </w:r>
      <w:r w:rsidRPr="004E7C37">
        <w:rPr>
          <w:lang w:val="es-ES"/>
        </w:rPr>
        <w:t>secciones 4.4 y 4.6).</w:t>
      </w:r>
    </w:p>
    <w:p w14:paraId="331DF35D" w14:textId="77777777" w:rsidR="0097442F" w:rsidRDefault="0097442F" w:rsidP="00BA00BD">
      <w:pPr>
        <w:pStyle w:val="EMEABodyText"/>
        <w:rPr>
          <w:lang w:val="es-ES"/>
        </w:rPr>
      </w:pPr>
    </w:p>
    <w:p w14:paraId="1F0E10DA" w14:textId="77777777" w:rsidR="00BA00BD" w:rsidRDefault="00327DDC" w:rsidP="00BA00BD">
      <w:pPr>
        <w:pStyle w:val="EMEABodyText"/>
        <w:rPr>
          <w:szCs w:val="22"/>
          <w:lang w:val="es-ES"/>
        </w:rPr>
      </w:pPr>
      <w:r w:rsidRPr="00C447C2">
        <w:rPr>
          <w:szCs w:val="22"/>
          <w:lang w:val="es-ES"/>
        </w:rPr>
        <w:t>El uso concomitante de Karvea con medicamentos con aliskiren está contraindicado en pacientes con diabetes mellitus o insuficiencia renal (TFG &lt; 60 ml/min/1,73 m</w:t>
      </w:r>
      <w:r w:rsidRPr="00C447C2">
        <w:rPr>
          <w:szCs w:val="22"/>
          <w:vertAlign w:val="superscript"/>
          <w:lang w:val="es-ES"/>
        </w:rPr>
        <w:t>2</w:t>
      </w:r>
      <w:r w:rsidRPr="00C447C2">
        <w:rPr>
          <w:szCs w:val="22"/>
          <w:lang w:val="es-ES"/>
        </w:rPr>
        <w:t xml:space="preserve">) (ver </w:t>
      </w:r>
      <w:r w:rsidR="00490CE6">
        <w:rPr>
          <w:szCs w:val="22"/>
          <w:lang w:val="es-ES"/>
        </w:rPr>
        <w:t xml:space="preserve">las </w:t>
      </w:r>
      <w:r w:rsidRPr="00C447C2">
        <w:rPr>
          <w:szCs w:val="22"/>
          <w:lang w:val="es-ES"/>
        </w:rPr>
        <w:t>secciones 4.5 y 5.1).</w:t>
      </w:r>
    </w:p>
    <w:p w14:paraId="79A93B68" w14:textId="77777777" w:rsidR="00715E81" w:rsidRPr="004E7C37" w:rsidRDefault="00715E81" w:rsidP="00BA00BD">
      <w:pPr>
        <w:pStyle w:val="EMEABodyText"/>
        <w:rPr>
          <w:lang w:val="es-ES"/>
        </w:rPr>
      </w:pPr>
    </w:p>
    <w:p w14:paraId="6C58F82B" w14:textId="53E79184" w:rsidR="00BA00BD" w:rsidRPr="004E7C37" w:rsidRDefault="00BA00BD" w:rsidP="00BA00BD">
      <w:pPr>
        <w:pStyle w:val="EMEAHeading2"/>
        <w:rPr>
          <w:lang w:val="es-ES"/>
        </w:rPr>
      </w:pPr>
      <w:r w:rsidRPr="004E7C37">
        <w:rPr>
          <w:lang w:val="es-ES"/>
        </w:rPr>
        <w:t>4.4</w:t>
      </w:r>
      <w:r w:rsidRPr="004E7C37">
        <w:rPr>
          <w:lang w:val="es-ES"/>
        </w:rPr>
        <w:tab/>
        <w:t>Advertencias y precauciones especiales de empleo</w:t>
      </w:r>
      <w:r w:rsidR="001F5D76">
        <w:rPr>
          <w:lang w:val="es-ES"/>
        </w:rPr>
        <w:fldChar w:fldCharType="begin"/>
      </w:r>
      <w:r w:rsidR="001F5D76">
        <w:rPr>
          <w:lang w:val="es-ES"/>
        </w:rPr>
        <w:instrText xml:space="preserve"> DOCVARIABLE vault_nd_4b4d8752-5c7a-4f56-b4fd-6315112329a8 \* MERGEFORMAT </w:instrText>
      </w:r>
      <w:r w:rsidR="001F5D76">
        <w:rPr>
          <w:lang w:val="es-ES"/>
        </w:rPr>
        <w:fldChar w:fldCharType="separate"/>
      </w:r>
      <w:r w:rsidR="001F5D76">
        <w:rPr>
          <w:lang w:val="es-ES"/>
        </w:rPr>
        <w:t xml:space="preserve"> </w:t>
      </w:r>
      <w:r w:rsidR="001F5D76">
        <w:rPr>
          <w:lang w:val="es-ES"/>
        </w:rPr>
        <w:fldChar w:fldCharType="end"/>
      </w:r>
    </w:p>
    <w:p w14:paraId="2C357F56" w14:textId="77777777" w:rsidR="00BA00BD" w:rsidRPr="004E7C37" w:rsidRDefault="00BA00BD" w:rsidP="00BA00BD">
      <w:pPr>
        <w:pStyle w:val="EMEAHeading2"/>
        <w:rPr>
          <w:lang w:val="es-ES"/>
        </w:rPr>
      </w:pPr>
    </w:p>
    <w:p w14:paraId="1B62C782" w14:textId="77777777" w:rsidR="00BA00BD" w:rsidRPr="004E7C37" w:rsidRDefault="00BA00BD" w:rsidP="00BA00BD">
      <w:pPr>
        <w:pStyle w:val="EMEABodyText"/>
        <w:rPr>
          <w:lang w:val="es-ES"/>
        </w:rPr>
      </w:pPr>
      <w:r w:rsidRPr="004E7C37">
        <w:rPr>
          <w:u w:val="single"/>
          <w:lang w:val="es-ES"/>
        </w:rPr>
        <w:t>Depleción de volumen intravascular</w:t>
      </w:r>
      <w:r w:rsidRPr="004E7C37">
        <w:rPr>
          <w:lang w:val="es-ES"/>
        </w:rPr>
        <w:t xml:space="preserve">: en pacientes con depleción de sodio y/o volumen por tratamientos prolongados con diuréticos, dietas restrictivas en sal, diarrea o vómitos, </w:t>
      </w:r>
      <w:r w:rsidR="000F6EAA">
        <w:rPr>
          <w:lang w:val="es-ES"/>
        </w:rPr>
        <w:t xml:space="preserve">se </w:t>
      </w:r>
      <w:r w:rsidRPr="004E7C37">
        <w:rPr>
          <w:lang w:val="es-ES"/>
        </w:rPr>
        <w:t xml:space="preserve">puede producir hipotensión sintomática, especialmente tras la administración de la primera dosis. Estas situaciones </w:t>
      </w:r>
      <w:r w:rsidR="00715E81">
        <w:rPr>
          <w:lang w:val="es-ES"/>
        </w:rPr>
        <w:t xml:space="preserve">se </w:t>
      </w:r>
      <w:r w:rsidRPr="004E7C37">
        <w:rPr>
          <w:lang w:val="es-ES"/>
        </w:rPr>
        <w:t xml:space="preserve">deben corregir antes de la administración de </w:t>
      </w:r>
      <w:r>
        <w:rPr>
          <w:lang w:val="es-ES"/>
        </w:rPr>
        <w:t>Karvea</w:t>
      </w:r>
      <w:r w:rsidRPr="004E7C37">
        <w:rPr>
          <w:lang w:val="es-ES"/>
        </w:rPr>
        <w:t>.</w:t>
      </w:r>
    </w:p>
    <w:p w14:paraId="378C81B8" w14:textId="77777777" w:rsidR="00BA00BD" w:rsidRPr="004E7C37" w:rsidRDefault="00BA00BD" w:rsidP="00BA00BD">
      <w:pPr>
        <w:pStyle w:val="EMEABodyText"/>
        <w:rPr>
          <w:lang w:val="es-ES"/>
        </w:rPr>
      </w:pPr>
    </w:p>
    <w:p w14:paraId="2459523A" w14:textId="77777777" w:rsidR="00BA00BD" w:rsidRPr="004E7C37" w:rsidRDefault="00BA00BD" w:rsidP="00BA00BD">
      <w:pPr>
        <w:pStyle w:val="EMEABodyText"/>
        <w:rPr>
          <w:lang w:val="es-ES"/>
        </w:rPr>
      </w:pPr>
      <w:r w:rsidRPr="004E7C37">
        <w:rPr>
          <w:u w:val="single"/>
          <w:lang w:val="es-ES"/>
        </w:rPr>
        <w:t>Hipertensión renovascular</w:t>
      </w:r>
      <w:r w:rsidRPr="004E7C37">
        <w:rPr>
          <w:lang w:val="es-ES"/>
        </w:rPr>
        <w:t xml:space="preserve">: cuando los pacientes que presentan estenosis de la arteria renal bilateral o estenosis de la arteria renal en riñón único funcionante se tratan con medicamentos que afectan al sistema renina-angiotensina-aldosterona, existe un mayor riesgo de hipotensión grave e insuficiencia renal. Aunque este aspecto no se ha observado con </w:t>
      </w:r>
      <w:r>
        <w:rPr>
          <w:lang w:val="es-ES"/>
        </w:rPr>
        <w:t>Karvea</w:t>
      </w:r>
      <w:r w:rsidRPr="004E7C37">
        <w:rPr>
          <w:lang w:val="es-ES"/>
        </w:rPr>
        <w:t xml:space="preserve">, </w:t>
      </w:r>
      <w:r w:rsidR="00715E81">
        <w:rPr>
          <w:lang w:val="es-ES"/>
        </w:rPr>
        <w:t xml:space="preserve">se </w:t>
      </w:r>
      <w:r w:rsidRPr="004E7C37">
        <w:rPr>
          <w:lang w:val="es-ES"/>
        </w:rPr>
        <w:t>puede presentar un efecto similar con los antagonistas de los receptores de la angiotensina-II.</w:t>
      </w:r>
    </w:p>
    <w:p w14:paraId="11B44182" w14:textId="77777777" w:rsidR="00BA00BD" w:rsidRPr="004E7C37" w:rsidRDefault="00BA00BD" w:rsidP="00BA00BD">
      <w:pPr>
        <w:pStyle w:val="EMEABodyText"/>
        <w:rPr>
          <w:lang w:val="es-ES"/>
        </w:rPr>
      </w:pPr>
    </w:p>
    <w:p w14:paraId="4B41C1D0" w14:textId="77777777" w:rsidR="00BA00BD" w:rsidRPr="004E7C37" w:rsidRDefault="00BA00BD" w:rsidP="00BA00BD">
      <w:pPr>
        <w:pStyle w:val="EMEABodyText"/>
        <w:rPr>
          <w:lang w:val="es-ES"/>
        </w:rPr>
      </w:pPr>
      <w:r w:rsidRPr="004E7C37">
        <w:rPr>
          <w:u w:val="single"/>
          <w:lang w:val="es-ES"/>
        </w:rPr>
        <w:t>Insuficiencia renal y trasplante renal</w:t>
      </w:r>
      <w:r w:rsidRPr="004E7C37">
        <w:rPr>
          <w:lang w:val="es-ES"/>
        </w:rPr>
        <w:t xml:space="preserve">: se recomienda realizar controles periódicos de los niveles séricos de potasio y creatinina cuando </w:t>
      </w:r>
      <w:r>
        <w:rPr>
          <w:lang w:val="es-ES"/>
        </w:rPr>
        <w:t>Karvea</w:t>
      </w:r>
      <w:r w:rsidRPr="004E7C37">
        <w:rPr>
          <w:lang w:val="es-ES"/>
        </w:rPr>
        <w:t xml:space="preserve"> se utilice en pacientes con insuficiencia renal. No se dispone de experiencia con la administración de </w:t>
      </w:r>
      <w:r>
        <w:rPr>
          <w:lang w:val="es-ES"/>
        </w:rPr>
        <w:t>Karvea</w:t>
      </w:r>
      <w:r w:rsidRPr="004E7C37">
        <w:rPr>
          <w:lang w:val="es-ES"/>
        </w:rPr>
        <w:t xml:space="preserve"> en pacientes recientemente sometidos a trasplante renal.</w:t>
      </w:r>
    </w:p>
    <w:p w14:paraId="34B51B22" w14:textId="77777777" w:rsidR="00BA00BD" w:rsidRPr="004E7C37" w:rsidRDefault="00BA00BD" w:rsidP="00BA00BD">
      <w:pPr>
        <w:pStyle w:val="EMEABodyText"/>
        <w:rPr>
          <w:lang w:val="es-ES"/>
        </w:rPr>
      </w:pPr>
    </w:p>
    <w:p w14:paraId="22DEC7A3" w14:textId="77777777" w:rsidR="00BA00BD" w:rsidRDefault="00BA00BD" w:rsidP="00BA00BD">
      <w:pPr>
        <w:pStyle w:val="EMEABodyText"/>
        <w:rPr>
          <w:lang w:val="es-ES"/>
        </w:rPr>
      </w:pPr>
      <w:r w:rsidRPr="004E7C37">
        <w:rPr>
          <w:u w:val="single"/>
          <w:lang w:val="es-ES"/>
        </w:rPr>
        <w:t>Pacientes hipertensos con diabetes tipo 2 y nefropatía</w:t>
      </w:r>
      <w:r w:rsidRPr="004E7C37">
        <w:rPr>
          <w:lang w:val="es-ES"/>
        </w:rPr>
        <w:t>: en un análisis realizado en un ensayo que incluyó pacientes con nefropatía avanzada, se observó que el efecto de irbesartán sobre los eventos renales y cardiovasculares no fue uniforme entre los subgrupos analizados. En particular, fue menos favorable en mujeres y en sujetos que no eran de raza blanca (ver sección 5.1).</w:t>
      </w:r>
    </w:p>
    <w:p w14:paraId="579D7B59" w14:textId="77777777" w:rsidR="00347C43" w:rsidRDefault="00347C43" w:rsidP="00BA00BD">
      <w:pPr>
        <w:pStyle w:val="EMEABodyText"/>
        <w:rPr>
          <w:lang w:val="es-ES"/>
        </w:rPr>
      </w:pPr>
    </w:p>
    <w:p w14:paraId="4F91FBF1" w14:textId="77777777" w:rsidR="00AA28BA" w:rsidRPr="00C447C2" w:rsidRDefault="00347C43" w:rsidP="005C1689">
      <w:pPr>
        <w:pStyle w:val="EMEABodyText"/>
        <w:rPr>
          <w:lang w:val="es-ES"/>
        </w:rPr>
      </w:pPr>
      <w:r w:rsidRPr="005132C4">
        <w:rPr>
          <w:u w:val="single"/>
          <w:lang w:val="es-ES"/>
        </w:rPr>
        <w:t>Bloqueo dual del sistema</w:t>
      </w:r>
      <w:r w:rsidRPr="005132C4">
        <w:rPr>
          <w:u w:val="single"/>
          <w:lang w:val="es-ES_tradnl"/>
        </w:rPr>
        <w:t xml:space="preserve"> renina-angiotensina-aldosterona (SRAA)</w:t>
      </w:r>
      <w:r>
        <w:rPr>
          <w:lang w:val="es-ES_tradnl"/>
        </w:rPr>
        <w:t>:</w:t>
      </w:r>
      <w:r w:rsidR="009F2585">
        <w:rPr>
          <w:lang w:val="es-ES_tradnl"/>
        </w:rPr>
        <w:t xml:space="preserve"> </w:t>
      </w:r>
      <w:r w:rsidR="009F2585">
        <w:rPr>
          <w:szCs w:val="22"/>
          <w:lang w:val="es-ES"/>
        </w:rPr>
        <w:t>e</w:t>
      </w:r>
      <w:r w:rsidR="00AA28BA" w:rsidRPr="00C447C2">
        <w:rPr>
          <w:szCs w:val="22"/>
          <w:lang w:val="es-ES"/>
        </w:rPr>
        <w:t xml:space="preserve">xiste evidencia de que el uso concomitante de inhibidores de la enzima convertidora de angiotensina, antagonistas de los receptores de angiotensina II o aliskiren aumenta el riesgo de hipotensión, hiperpotasemia y disminución de la </w:t>
      </w:r>
      <w:r w:rsidR="00AA28BA" w:rsidRPr="00C447C2">
        <w:rPr>
          <w:szCs w:val="22"/>
          <w:lang w:val="es-ES"/>
        </w:rPr>
        <w:lastRenderedPageBreak/>
        <w:t xml:space="preserve">función renal (incluyendo insuficiencia renal aguda). En consecuencia, no se recomienda el bloqueo dual del SRAA mediante la utilización combinada de inhibidores de la enzima convertidora de angiotensina, antagonistas de los receptores de angiotensina II o aliskiren (ver </w:t>
      </w:r>
      <w:r w:rsidR="00490CE6">
        <w:rPr>
          <w:szCs w:val="22"/>
          <w:lang w:val="es-ES"/>
        </w:rPr>
        <w:t xml:space="preserve">las </w:t>
      </w:r>
      <w:r w:rsidR="00AA28BA" w:rsidRPr="00C447C2">
        <w:rPr>
          <w:szCs w:val="22"/>
          <w:lang w:val="es-ES"/>
        </w:rPr>
        <w:t>secciones 4.5 y 5.1).</w:t>
      </w:r>
    </w:p>
    <w:p w14:paraId="2E7B3AFF" w14:textId="77777777" w:rsidR="00AA28BA" w:rsidRPr="00C447C2" w:rsidRDefault="00AA28BA" w:rsidP="00AA28BA">
      <w:pPr>
        <w:rPr>
          <w:szCs w:val="22"/>
          <w:lang w:val="es-ES"/>
        </w:rPr>
      </w:pPr>
      <w:r w:rsidRPr="00C447C2">
        <w:rPr>
          <w:szCs w:val="22"/>
          <w:lang w:val="es-ES"/>
        </w:rPr>
        <w:t>Si se considera imprescindible la terapia de bloqueo dual, ésta sólo se debe llevar a cabo bajo la supervisión de un especialista y sujeta a una estrecha y frecuente monitorización estrecha y frecuente de la función renal, los niveles de electrolitos y la presión arterial.</w:t>
      </w:r>
    </w:p>
    <w:p w14:paraId="4893186F" w14:textId="77777777" w:rsidR="00BA00BD" w:rsidRPr="004E7C37" w:rsidRDefault="00AA28BA" w:rsidP="00BA00BD">
      <w:pPr>
        <w:pStyle w:val="EMEABodyText"/>
        <w:rPr>
          <w:lang w:val="es-ES"/>
        </w:rPr>
      </w:pPr>
      <w:r w:rsidRPr="00C447C2">
        <w:rPr>
          <w:szCs w:val="22"/>
          <w:lang w:val="es-ES"/>
        </w:rPr>
        <w:t>No se deben utilizar de forma concomitante los inhibidores de la enzima convertidora de angiotensina y los antagonistas de los receptores de angiotensina II en pacientes con nefropatía diabética.</w:t>
      </w:r>
    </w:p>
    <w:p w14:paraId="4E1D4552" w14:textId="77777777" w:rsidR="00A20A29" w:rsidRDefault="00A20A29" w:rsidP="00BA00BD">
      <w:pPr>
        <w:pStyle w:val="EMEABodyText"/>
        <w:rPr>
          <w:u w:val="single"/>
          <w:lang w:val="es-ES"/>
        </w:rPr>
      </w:pPr>
    </w:p>
    <w:p w14:paraId="53F94350" w14:textId="77777777" w:rsidR="00BA00BD" w:rsidRDefault="00BA00BD" w:rsidP="00BA00BD">
      <w:pPr>
        <w:pStyle w:val="EMEABodyText"/>
        <w:rPr>
          <w:lang w:val="es-ES"/>
        </w:rPr>
      </w:pPr>
      <w:r w:rsidRPr="004E7C37">
        <w:rPr>
          <w:u w:val="single"/>
          <w:lang w:val="es-ES"/>
        </w:rPr>
        <w:t>Hiperkalemia</w:t>
      </w:r>
      <w:r w:rsidRPr="004E7C37">
        <w:rPr>
          <w:lang w:val="es-ES"/>
        </w:rPr>
        <w:t xml:space="preserve">: como con otros medicamentos que afectan al sistema renina-angiotensina-aldosterona, puede producirse hiperkalemia durante el tratamiento con </w:t>
      </w:r>
      <w:r>
        <w:rPr>
          <w:lang w:val="es-ES"/>
        </w:rPr>
        <w:t>Karvea</w:t>
      </w:r>
      <w:r w:rsidRPr="004E7C37">
        <w:rPr>
          <w:lang w:val="es-ES"/>
        </w:rPr>
        <w:t>, especialmente en presencia de insuficiencia renal, proteinuria franca debida a nefropatía diabética y/o insuficiencia cardiaca. En pacientes de riesgo se recomienda un control estrecho del potasio sérico (ver sección 4.5).</w:t>
      </w:r>
    </w:p>
    <w:p w14:paraId="1C983CD1" w14:textId="77777777" w:rsidR="00950077" w:rsidRDefault="00950077" w:rsidP="00BA00BD">
      <w:pPr>
        <w:pStyle w:val="EMEABodyText"/>
        <w:rPr>
          <w:lang w:val="es-ES"/>
        </w:rPr>
      </w:pPr>
    </w:p>
    <w:p w14:paraId="1761CEDB" w14:textId="77777777" w:rsidR="00950077" w:rsidRDefault="00950077" w:rsidP="00950077">
      <w:pPr>
        <w:pStyle w:val="EMEABodyText"/>
        <w:rPr>
          <w:lang w:val="es-ES"/>
        </w:rPr>
      </w:pPr>
      <w:r>
        <w:rPr>
          <w:u w:val="single"/>
          <w:lang w:val="es-ES"/>
        </w:rPr>
        <w:t>Hipoglucemia</w:t>
      </w:r>
      <w:r>
        <w:rPr>
          <w:lang w:val="es-ES"/>
        </w:rPr>
        <w:t xml:space="preserve">: Karvea puede inducir hipoglucemia, especialmente en pacientes diabéticos. En pacientes tratados con insulina o antidiabéticos, se debe considerar una monitorización adecuada de la glucosa en sangre; </w:t>
      </w:r>
      <w:r w:rsidR="00715E81">
        <w:rPr>
          <w:lang w:val="es-ES"/>
        </w:rPr>
        <w:t xml:space="preserve">cuando esté indicado, </w:t>
      </w:r>
      <w:r>
        <w:rPr>
          <w:lang w:val="es-ES"/>
        </w:rPr>
        <w:t xml:space="preserve">puede ser necesario un ajuste de la dosis de insulina o antidiabéticos (ver sección 4.5). </w:t>
      </w:r>
    </w:p>
    <w:p w14:paraId="1E49727D" w14:textId="77777777" w:rsidR="00BA00BD" w:rsidRPr="004E7C37" w:rsidRDefault="00BA00BD" w:rsidP="00BA00BD">
      <w:pPr>
        <w:pStyle w:val="EMEABodyText"/>
        <w:rPr>
          <w:lang w:val="es-ES"/>
        </w:rPr>
      </w:pPr>
    </w:p>
    <w:p w14:paraId="02B9F177" w14:textId="77777777" w:rsidR="00BA00BD" w:rsidRPr="004E7C37" w:rsidRDefault="00BA00BD" w:rsidP="00BA00BD">
      <w:pPr>
        <w:pStyle w:val="EMEABodyText"/>
        <w:rPr>
          <w:lang w:val="es-ES"/>
        </w:rPr>
      </w:pPr>
      <w:r w:rsidRPr="004E7C37">
        <w:rPr>
          <w:u w:val="single"/>
          <w:lang w:val="es-ES"/>
        </w:rPr>
        <w:t>Litio</w:t>
      </w:r>
      <w:r w:rsidRPr="004E7C37">
        <w:rPr>
          <w:lang w:val="es-ES"/>
        </w:rPr>
        <w:t xml:space="preserve">: no se recomienda la combinación de litio y </w:t>
      </w:r>
      <w:r>
        <w:rPr>
          <w:lang w:val="es-ES"/>
        </w:rPr>
        <w:t>Karvea</w:t>
      </w:r>
      <w:r w:rsidRPr="004E7C37">
        <w:rPr>
          <w:lang w:val="es-ES"/>
        </w:rPr>
        <w:t xml:space="preserve"> (ver sección 4.5).</w:t>
      </w:r>
    </w:p>
    <w:p w14:paraId="327123B8" w14:textId="77777777" w:rsidR="00BA00BD" w:rsidRPr="004E7C37" w:rsidRDefault="00BA00BD" w:rsidP="00BA00BD">
      <w:pPr>
        <w:pStyle w:val="EMEABodyText"/>
        <w:rPr>
          <w:lang w:val="es-ES"/>
        </w:rPr>
      </w:pPr>
    </w:p>
    <w:p w14:paraId="39741A3F" w14:textId="77777777" w:rsidR="00BA00BD" w:rsidRPr="004E7C37" w:rsidRDefault="00BA00BD" w:rsidP="00BA00BD">
      <w:pPr>
        <w:pStyle w:val="EMEABodyText"/>
        <w:rPr>
          <w:lang w:val="es-ES"/>
        </w:rPr>
      </w:pPr>
      <w:r w:rsidRPr="004E7C37">
        <w:rPr>
          <w:u w:val="single"/>
          <w:lang w:val="es-ES"/>
        </w:rPr>
        <w:t>Estenosis valvular aórtica y mitral, cardiomiopatía hipertrófica obstructiva</w:t>
      </w:r>
      <w:r w:rsidRPr="004E7C37">
        <w:rPr>
          <w:lang w:val="es-ES"/>
        </w:rPr>
        <w:t>: como sucede con otros vasodilatadores, se recomienda especial precaución en pacientes con estenosis valvular aórtica o mitral, o con cardiomiopatía hipertrófica obstructiva.</w:t>
      </w:r>
    </w:p>
    <w:p w14:paraId="361FA98C" w14:textId="77777777" w:rsidR="00BA00BD" w:rsidRPr="004E7C37" w:rsidRDefault="00BA00BD" w:rsidP="00BA00BD">
      <w:pPr>
        <w:pStyle w:val="EMEABodyText"/>
        <w:rPr>
          <w:lang w:val="es-ES"/>
        </w:rPr>
      </w:pPr>
    </w:p>
    <w:p w14:paraId="77B81E59" w14:textId="77777777" w:rsidR="00BA00BD" w:rsidRPr="004E7C37" w:rsidRDefault="00BA00BD" w:rsidP="00BA00BD">
      <w:pPr>
        <w:pStyle w:val="EMEABodyText"/>
        <w:rPr>
          <w:lang w:val="es-ES"/>
        </w:rPr>
      </w:pPr>
      <w:r w:rsidRPr="004E7C37">
        <w:rPr>
          <w:u w:val="single"/>
          <w:lang w:val="es-ES"/>
        </w:rPr>
        <w:t>Hiperaldosteronismo primario</w:t>
      </w:r>
      <w:r w:rsidRPr="004E7C37">
        <w:rPr>
          <w:lang w:val="es-ES"/>
        </w:rPr>
        <w:t xml:space="preserve">: los pacientes con hiperaldosteronismo primario generalmente no responden al tratamiento con los medicamentos antihipertensivos que actúan por inhibición del sistema renina-angiotensina. Por tanto, no se recomienda la utilización de </w:t>
      </w:r>
      <w:r>
        <w:rPr>
          <w:lang w:val="es-ES"/>
        </w:rPr>
        <w:t>Karvea</w:t>
      </w:r>
      <w:r w:rsidRPr="004E7C37">
        <w:rPr>
          <w:lang w:val="es-ES"/>
        </w:rPr>
        <w:t>.</w:t>
      </w:r>
    </w:p>
    <w:p w14:paraId="6D7128E7" w14:textId="77777777" w:rsidR="00BA00BD" w:rsidRPr="004E7C37" w:rsidRDefault="00BA00BD" w:rsidP="00BA00BD">
      <w:pPr>
        <w:pStyle w:val="EMEABodyText"/>
        <w:rPr>
          <w:lang w:val="es-ES"/>
        </w:rPr>
      </w:pPr>
    </w:p>
    <w:p w14:paraId="293B0767" w14:textId="77777777" w:rsidR="00BA00BD" w:rsidRPr="004E7C37" w:rsidRDefault="00BA00BD" w:rsidP="00BA00BD">
      <w:pPr>
        <w:pStyle w:val="EMEABodyText"/>
        <w:rPr>
          <w:lang w:val="es-ES_tradnl"/>
        </w:rPr>
      </w:pPr>
      <w:r w:rsidRPr="004E7C37">
        <w:rPr>
          <w:u w:val="single"/>
          <w:lang w:val="es-ES"/>
        </w:rPr>
        <w:t>Generales</w:t>
      </w:r>
      <w:r w:rsidRPr="004E7C37">
        <w:rPr>
          <w:lang w:val="es-ES"/>
        </w:rPr>
        <w:t xml:space="preserve">: </w:t>
      </w:r>
      <w:r w:rsidRPr="004E7C37">
        <w:rPr>
          <w:lang w:val="es-ES_tradnl"/>
        </w:rPr>
        <w:t>en pacientes cuyo tono vascular y función renal dependen principalmente de la actividad del sistema renina-angiotensina-aldosterona (ej: pacientes con insuficiencia cardíaca congestiva grave o enfermedad renal subyacente, incluyendo estenosis de la arteria renal), el tratamiento con inhibidores de la enzima convertidora de la angiotensina o con antagonistas de los receptores de la angiotensina-II que afectan a este sistema se ha asociado con hipotensión aguda, uremia, oliguria o, en raras ocasiones con insuficiencia renal aguda</w:t>
      </w:r>
      <w:r w:rsidR="00D279DD">
        <w:rPr>
          <w:lang w:val="es-ES_tradnl"/>
        </w:rPr>
        <w:t xml:space="preserve"> (ver sección</w:t>
      </w:r>
      <w:r w:rsidR="008D299C">
        <w:rPr>
          <w:lang w:val="es-ES_tradnl"/>
        </w:rPr>
        <w:t xml:space="preserve"> </w:t>
      </w:r>
      <w:r w:rsidR="00D279DD">
        <w:rPr>
          <w:lang w:val="es-ES_tradnl"/>
        </w:rPr>
        <w:t>4.5)</w:t>
      </w:r>
      <w:r w:rsidRPr="004E7C37">
        <w:rPr>
          <w:lang w:val="es-ES_tradnl"/>
        </w:rPr>
        <w:t>.</w:t>
      </w:r>
    </w:p>
    <w:p w14:paraId="5897BA08" w14:textId="77777777" w:rsidR="00BA00BD" w:rsidRPr="004E7C37" w:rsidRDefault="00BA00BD" w:rsidP="00BA00BD">
      <w:pPr>
        <w:pStyle w:val="EMEABodyText"/>
        <w:rPr>
          <w:lang w:val="es-ES"/>
        </w:rPr>
      </w:pPr>
      <w:r w:rsidRPr="004E7C37">
        <w:rPr>
          <w:lang w:val="es-ES_tradnl"/>
        </w:rPr>
        <w:t>Como sucede con todos los antihipertensivos, el descenso excesivo de la presión arterial en pacientes con cardiopatía isquémica o enfermedad cardiovascular isquémica puede provocar un infarto de miocardio o un accidente cerebrovascular.</w:t>
      </w:r>
    </w:p>
    <w:p w14:paraId="4FC8A6E9" w14:textId="77777777" w:rsidR="009F2585" w:rsidRDefault="009F2585" w:rsidP="00BA00BD">
      <w:pPr>
        <w:pStyle w:val="EMEABodyText"/>
        <w:rPr>
          <w:lang w:val="es-ES"/>
        </w:rPr>
      </w:pPr>
    </w:p>
    <w:p w14:paraId="5FB828F6" w14:textId="77777777" w:rsidR="00BA00BD" w:rsidRPr="004E7C37" w:rsidRDefault="00BA00BD" w:rsidP="00BA00BD">
      <w:pPr>
        <w:pStyle w:val="EMEABodyText"/>
        <w:rPr>
          <w:lang w:val="es-ES"/>
        </w:rPr>
      </w:pPr>
      <w:r w:rsidRPr="004E7C37">
        <w:rPr>
          <w:lang w:val="es-ES"/>
        </w:rPr>
        <w:t>Como se ha observado con los inhibidores de la enzima convertidora de la angiotensina, tanto irbesartán como los otros antagonistas de la angiotensina son aparentemente menos efectivos en la reducción de la presión arterial en los sujetos de raza negra, debido posiblemente a que en la población de raza negra existe una mayor prevalencia de estados hiporreninénicos (ver sección 5.1).</w:t>
      </w:r>
    </w:p>
    <w:p w14:paraId="370849EC" w14:textId="77777777" w:rsidR="00BA00BD" w:rsidRPr="004E7C37" w:rsidRDefault="00BA00BD" w:rsidP="00BA00BD">
      <w:pPr>
        <w:pStyle w:val="EMEABodyText"/>
        <w:rPr>
          <w:lang w:val="es-ES"/>
        </w:rPr>
      </w:pPr>
    </w:p>
    <w:p w14:paraId="5408B36E" w14:textId="77777777" w:rsidR="00BA00BD" w:rsidRPr="004E7C37" w:rsidRDefault="00BA00BD" w:rsidP="00BA00BD">
      <w:pPr>
        <w:pStyle w:val="EMEABodyText"/>
        <w:rPr>
          <w:lang w:val="es-ES"/>
        </w:rPr>
      </w:pPr>
      <w:r w:rsidRPr="004E7C37">
        <w:rPr>
          <w:u w:val="single"/>
          <w:lang w:val="es-ES"/>
        </w:rPr>
        <w:t>Embarazo:</w:t>
      </w:r>
      <w:r w:rsidRPr="004E7C37">
        <w:rPr>
          <w:lang w:val="es-ES"/>
        </w:rPr>
        <w:t xml:space="preserve"> </w:t>
      </w:r>
      <w:r w:rsidR="009F2585">
        <w:rPr>
          <w:lang w:val="es-ES"/>
        </w:rPr>
        <w:t>n</w:t>
      </w:r>
      <w:r w:rsidRPr="004E7C37">
        <w:rPr>
          <w:lang w:val="es-ES"/>
        </w:rPr>
        <w:t xml:space="preserve">o se debe iniciar ningún tratamiento con Antagonistas de los Receptores de la Angiotensina II (ARAII)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w:t>
      </w:r>
      <w:r w:rsidR="00490CE6">
        <w:rPr>
          <w:lang w:val="es-ES"/>
        </w:rPr>
        <w:t xml:space="preserve">las </w:t>
      </w:r>
      <w:r w:rsidRPr="004E7C37">
        <w:rPr>
          <w:lang w:val="es-ES"/>
        </w:rPr>
        <w:t>secciones 4.3 y 4.6).</w:t>
      </w:r>
    </w:p>
    <w:p w14:paraId="6CD874D9" w14:textId="77777777" w:rsidR="00BA00BD" w:rsidRPr="004E7C37" w:rsidRDefault="00BA00BD" w:rsidP="00BA00BD">
      <w:pPr>
        <w:pStyle w:val="EMEABodyText"/>
        <w:rPr>
          <w:lang w:val="es-ES"/>
        </w:rPr>
      </w:pPr>
    </w:p>
    <w:p w14:paraId="4707ACA1" w14:textId="77777777" w:rsidR="00BA00BD" w:rsidRDefault="00BA00BD" w:rsidP="00BA00BD">
      <w:pPr>
        <w:pStyle w:val="EMEABodyText"/>
        <w:rPr>
          <w:lang w:val="es-ES"/>
        </w:rPr>
      </w:pPr>
      <w:r w:rsidRPr="004E7C37">
        <w:rPr>
          <w:u w:val="single"/>
          <w:lang w:val="es-ES"/>
        </w:rPr>
        <w:t>Población pediátrica</w:t>
      </w:r>
      <w:r w:rsidRPr="004E7C37">
        <w:rPr>
          <w:lang w:val="es-ES"/>
        </w:rPr>
        <w:t xml:space="preserve">: aunque irbesartán se ha estudiado en poblaciones pediátricas de edades comprendidas entre 6 y 16 años, hay que esperar a disponer de más datos para avalar la extensión de su uso en niños (ver </w:t>
      </w:r>
      <w:r w:rsidR="00490CE6">
        <w:rPr>
          <w:lang w:val="es-ES"/>
        </w:rPr>
        <w:t xml:space="preserve">las </w:t>
      </w:r>
      <w:r w:rsidRPr="004E7C37">
        <w:rPr>
          <w:lang w:val="es-ES"/>
        </w:rPr>
        <w:t>secciones 4.8, 5.1 y 5.2).</w:t>
      </w:r>
    </w:p>
    <w:p w14:paraId="0C7689D0" w14:textId="77777777" w:rsidR="009F2585" w:rsidRDefault="009F2585" w:rsidP="00BA00BD">
      <w:pPr>
        <w:pStyle w:val="EMEABodyText"/>
        <w:rPr>
          <w:lang w:val="es-ES"/>
        </w:rPr>
      </w:pPr>
    </w:p>
    <w:p w14:paraId="3A91A490" w14:textId="77777777" w:rsidR="00952181" w:rsidRDefault="00952181" w:rsidP="009F2585">
      <w:pPr>
        <w:pStyle w:val="EMEABodyText"/>
        <w:rPr>
          <w:u w:val="single"/>
          <w:lang w:val="es-ES"/>
        </w:rPr>
      </w:pPr>
    </w:p>
    <w:p w14:paraId="00630467" w14:textId="77777777" w:rsidR="00952181" w:rsidRDefault="00952181" w:rsidP="009F2585">
      <w:pPr>
        <w:pStyle w:val="EMEABodyText"/>
        <w:rPr>
          <w:u w:val="single"/>
          <w:lang w:val="es-ES"/>
        </w:rPr>
      </w:pPr>
    </w:p>
    <w:p w14:paraId="71AC9FF5" w14:textId="77777777" w:rsidR="00950077" w:rsidRPr="00636553" w:rsidRDefault="00950077" w:rsidP="009F2585">
      <w:pPr>
        <w:pStyle w:val="EMEABodyText"/>
        <w:rPr>
          <w:u w:val="single"/>
          <w:lang w:val="es-ES"/>
        </w:rPr>
      </w:pPr>
      <w:r w:rsidRPr="00636553">
        <w:rPr>
          <w:u w:val="single"/>
          <w:lang w:val="es-ES"/>
        </w:rPr>
        <w:t>Excipientes:</w:t>
      </w:r>
    </w:p>
    <w:p w14:paraId="06817138" w14:textId="77777777" w:rsidR="009F2585" w:rsidRPr="004E7C37" w:rsidRDefault="00950077" w:rsidP="009F2585">
      <w:pPr>
        <w:pStyle w:val="EMEABodyText"/>
        <w:rPr>
          <w:b/>
          <w:lang w:val="es-ES"/>
        </w:rPr>
      </w:pPr>
      <w:r>
        <w:rPr>
          <w:lang w:val="es-ES"/>
        </w:rPr>
        <w:t>Karvea</w:t>
      </w:r>
      <w:r w:rsidRPr="004E7C37">
        <w:rPr>
          <w:lang w:val="es-ES"/>
        </w:rPr>
        <w:t> </w:t>
      </w:r>
      <w:r>
        <w:rPr>
          <w:lang w:val="es-ES"/>
        </w:rPr>
        <w:t>75</w:t>
      </w:r>
      <w:r w:rsidRPr="004E7C37">
        <w:rPr>
          <w:lang w:val="es-ES"/>
        </w:rPr>
        <w:t> mg comprimidos</w:t>
      </w:r>
      <w:r w:rsidRPr="00DE4E71">
        <w:rPr>
          <w:lang w:val="es-ES"/>
        </w:rPr>
        <w:t xml:space="preserve"> </w:t>
      </w:r>
      <w:r>
        <w:rPr>
          <w:lang w:val="es-ES"/>
        </w:rPr>
        <w:t xml:space="preserve">contiene </w:t>
      </w:r>
      <w:r w:rsidRPr="00636553">
        <w:rPr>
          <w:lang w:val="es-ES"/>
        </w:rPr>
        <w:t xml:space="preserve">lactosa. </w:t>
      </w:r>
      <w:r w:rsidR="009F2585" w:rsidRPr="004E7C37">
        <w:rPr>
          <w:lang w:val="es-ES"/>
        </w:rPr>
        <w:t xml:space="preserve">Los pacientes con intolerancia hereditaria a galactosa, deficiencia </w:t>
      </w:r>
      <w:r w:rsidR="00A54D35">
        <w:rPr>
          <w:lang w:val="es-ES"/>
        </w:rPr>
        <w:t xml:space="preserve">total </w:t>
      </w:r>
      <w:r w:rsidR="009F2585" w:rsidRPr="004E7C37">
        <w:rPr>
          <w:lang w:val="es-ES"/>
        </w:rPr>
        <w:t>de lactasa o problemas de absorción de glucosa o galactosa no deben tomar este medicamento.</w:t>
      </w:r>
      <w:r w:rsidR="00952181">
        <w:rPr>
          <w:lang w:val="es-ES"/>
        </w:rPr>
        <w:t xml:space="preserve"> </w:t>
      </w:r>
    </w:p>
    <w:p w14:paraId="2EE132E8" w14:textId="77777777" w:rsidR="009F2585" w:rsidRDefault="009F2585" w:rsidP="00BA00BD">
      <w:pPr>
        <w:pStyle w:val="EMEABodyText"/>
        <w:rPr>
          <w:lang w:val="es-ES"/>
        </w:rPr>
      </w:pPr>
    </w:p>
    <w:p w14:paraId="106AC5A7" w14:textId="77777777" w:rsidR="00950077" w:rsidRPr="004E7C37" w:rsidRDefault="00950077" w:rsidP="00BA00BD">
      <w:pPr>
        <w:pStyle w:val="EMEABodyText"/>
        <w:rPr>
          <w:lang w:val="es-ES"/>
        </w:rPr>
      </w:pPr>
      <w:r>
        <w:rPr>
          <w:lang w:val="es-ES"/>
        </w:rPr>
        <w:t>Karvea</w:t>
      </w:r>
      <w:r w:rsidRPr="004E7C37">
        <w:rPr>
          <w:lang w:val="es-ES"/>
        </w:rPr>
        <w:t> </w:t>
      </w:r>
      <w:r>
        <w:rPr>
          <w:lang w:val="es-ES"/>
        </w:rPr>
        <w:t>75</w:t>
      </w:r>
      <w:r w:rsidRPr="004E7C37">
        <w:rPr>
          <w:lang w:val="es-ES"/>
        </w:rPr>
        <w:t> mg comprimidos</w:t>
      </w:r>
      <w:r>
        <w:rPr>
          <w:lang w:val="es-ES"/>
        </w:rPr>
        <w:t xml:space="preserve"> contiene sodio. Este medicamento contiene menos de 1 mmol de sodio (23 mg) por comprimido, es decir, esencialmente "exento de sodio". </w:t>
      </w:r>
    </w:p>
    <w:p w14:paraId="6B2D4333" w14:textId="77777777" w:rsidR="00BA00BD" w:rsidRPr="004E7C37" w:rsidRDefault="00BA00BD" w:rsidP="00BA00BD">
      <w:pPr>
        <w:pStyle w:val="EMEABodyText"/>
        <w:rPr>
          <w:lang w:val="es-ES"/>
        </w:rPr>
      </w:pPr>
    </w:p>
    <w:p w14:paraId="4277E9D2" w14:textId="4C571243" w:rsidR="00BA00BD" w:rsidRPr="004E7C37" w:rsidRDefault="00BA00BD" w:rsidP="00BA00BD">
      <w:pPr>
        <w:pStyle w:val="EMEAHeading2"/>
        <w:rPr>
          <w:lang w:val="es-ES"/>
        </w:rPr>
      </w:pPr>
      <w:r w:rsidRPr="004E7C37">
        <w:rPr>
          <w:lang w:val="es-ES"/>
        </w:rPr>
        <w:t>4.5</w:t>
      </w:r>
      <w:r w:rsidRPr="004E7C37">
        <w:rPr>
          <w:lang w:val="es-ES"/>
        </w:rPr>
        <w:tab/>
        <w:t>Interacción con otros medicamentos y otras formas de interacción</w:t>
      </w:r>
      <w:r w:rsidR="001F5D76">
        <w:rPr>
          <w:lang w:val="es-ES"/>
        </w:rPr>
        <w:fldChar w:fldCharType="begin"/>
      </w:r>
      <w:r w:rsidR="001F5D76">
        <w:rPr>
          <w:lang w:val="es-ES"/>
        </w:rPr>
        <w:instrText xml:space="preserve"> DOCVARIABLE vault_nd_6780495a-0509-4b53-98e4-c86e49955546 \* MERGEFORMAT </w:instrText>
      </w:r>
      <w:r w:rsidR="001F5D76">
        <w:rPr>
          <w:lang w:val="es-ES"/>
        </w:rPr>
        <w:fldChar w:fldCharType="separate"/>
      </w:r>
      <w:r w:rsidR="001F5D76">
        <w:rPr>
          <w:lang w:val="es-ES"/>
        </w:rPr>
        <w:t xml:space="preserve"> </w:t>
      </w:r>
      <w:r w:rsidR="001F5D76">
        <w:rPr>
          <w:lang w:val="es-ES"/>
        </w:rPr>
        <w:fldChar w:fldCharType="end"/>
      </w:r>
    </w:p>
    <w:p w14:paraId="0D520585" w14:textId="77777777" w:rsidR="00BA00BD" w:rsidRPr="004E7C37" w:rsidRDefault="00BA00BD" w:rsidP="00BA00BD">
      <w:pPr>
        <w:pStyle w:val="EMEAHeading2"/>
        <w:rPr>
          <w:lang w:val="es-ES"/>
        </w:rPr>
      </w:pPr>
    </w:p>
    <w:p w14:paraId="1EAA65D5" w14:textId="77777777" w:rsidR="00BA00BD" w:rsidRDefault="00BA00BD" w:rsidP="00BA00BD">
      <w:pPr>
        <w:pStyle w:val="EMEABodyText"/>
        <w:rPr>
          <w:lang w:val="es-ES"/>
        </w:rPr>
      </w:pPr>
      <w:r w:rsidRPr="004E7C37">
        <w:rPr>
          <w:u w:val="single"/>
          <w:lang w:val="es-ES"/>
        </w:rPr>
        <w:t>Diuréticos y otros agentes antihipertensivos</w:t>
      </w:r>
      <w:r w:rsidRPr="004E7C37">
        <w:rPr>
          <w:lang w:val="es-ES"/>
        </w:rPr>
        <w:t xml:space="preserve">: otros agentes antihipertensivos pueden potenciar los efectos hipotensores de irbesartán; sin embargo no se han observado interacciones al administrar </w:t>
      </w:r>
      <w:r>
        <w:rPr>
          <w:lang w:val="es-ES"/>
        </w:rPr>
        <w:t>Karvea</w:t>
      </w:r>
      <w:r w:rsidRPr="004E7C37">
        <w:rPr>
          <w:lang w:val="es-ES"/>
        </w:rPr>
        <w:t xml:space="preserve"> con otros medicamentos antihipertensivos, tales como betabloqueantes, bloqueantes de los canales del calcio de acción prolongada y diuréticos tiazídicos. El tratamiento previo con dosis elevadas de diuréticos puede causar depleción de volumen y riesgo de hipotensión al iniciar el tratamiento con </w:t>
      </w:r>
      <w:r>
        <w:rPr>
          <w:lang w:val="es-ES"/>
        </w:rPr>
        <w:t>Karvea</w:t>
      </w:r>
      <w:r w:rsidRPr="004E7C37">
        <w:rPr>
          <w:lang w:val="es-ES"/>
        </w:rPr>
        <w:t xml:space="preserve"> (ver sección 4.4).</w:t>
      </w:r>
    </w:p>
    <w:p w14:paraId="0A115DCC" w14:textId="77777777" w:rsidR="00D279DD" w:rsidRDefault="00D279DD" w:rsidP="00BA00BD">
      <w:pPr>
        <w:pStyle w:val="EMEABodyText"/>
        <w:rPr>
          <w:lang w:val="es-ES"/>
        </w:rPr>
      </w:pPr>
    </w:p>
    <w:p w14:paraId="5747FE2D" w14:textId="77777777" w:rsidR="00AA28BA" w:rsidRPr="00C447C2" w:rsidRDefault="00D279DD" w:rsidP="00AA28BA">
      <w:pPr>
        <w:jc w:val="both"/>
        <w:rPr>
          <w:szCs w:val="22"/>
          <w:lang w:val="es-ES"/>
        </w:rPr>
      </w:pPr>
      <w:r w:rsidRPr="005132C4">
        <w:rPr>
          <w:u w:val="single"/>
          <w:lang w:val="es-ES"/>
        </w:rPr>
        <w:t>Productos que contienen aliskiren</w:t>
      </w:r>
      <w:r w:rsidR="00AA28BA">
        <w:rPr>
          <w:u w:val="single"/>
          <w:lang w:val="es-ES"/>
        </w:rPr>
        <w:t xml:space="preserve"> o inhibidores de la ECA</w:t>
      </w:r>
      <w:r>
        <w:rPr>
          <w:lang w:val="es-ES"/>
        </w:rPr>
        <w:t xml:space="preserve">: </w:t>
      </w:r>
      <w:r w:rsidR="00AA28BA">
        <w:rPr>
          <w:lang w:val="es-ES"/>
        </w:rPr>
        <w:t>l</w:t>
      </w:r>
      <w:r w:rsidR="00AA28BA" w:rsidRPr="00C447C2">
        <w:rPr>
          <w:szCs w:val="22"/>
          <w:lang w:val="es-ES"/>
        </w:rPr>
        <w:t xml:space="preserve">os datos de los estudios clínicos han demostrado que el bloqueo dual del sistema renina-angiotensina-aldosterona (SRAA) mediante el uso combinado de inhibidores de la enzima convertidora de angiotensina, antagonistas de los receptores de angiotensina II o aliskiren, se asocia con una mayor frecuencia de acontecimientos adversos tales como hipotensión, hiperpotasemia y disminución de la función renal (incluyendo insuficiencia renal aguda) en comparación con el uso de un solo agente con efecto sobre el SRAA (ver </w:t>
      </w:r>
      <w:r w:rsidR="00490CE6">
        <w:rPr>
          <w:szCs w:val="22"/>
          <w:lang w:val="es-ES"/>
        </w:rPr>
        <w:t xml:space="preserve">las </w:t>
      </w:r>
      <w:r w:rsidR="00AA28BA" w:rsidRPr="00C447C2">
        <w:rPr>
          <w:szCs w:val="22"/>
          <w:lang w:val="es-ES"/>
        </w:rPr>
        <w:t>secciones 4.3, 4.4 y 5.1).</w:t>
      </w:r>
    </w:p>
    <w:p w14:paraId="7FEEDE7C" w14:textId="77777777" w:rsidR="00BA00BD" w:rsidRPr="004E7C37" w:rsidRDefault="00A54D35" w:rsidP="00BA00BD">
      <w:pPr>
        <w:pStyle w:val="EMEABodyText"/>
        <w:rPr>
          <w:lang w:val="es-ES"/>
        </w:rPr>
      </w:pPr>
      <w:r w:rsidDel="00A54D35">
        <w:rPr>
          <w:lang w:val="es-ES"/>
        </w:rPr>
        <w:t xml:space="preserve"> </w:t>
      </w:r>
    </w:p>
    <w:p w14:paraId="09DA2898" w14:textId="77777777" w:rsidR="00BA00BD" w:rsidRPr="004E7C37" w:rsidRDefault="00BA00BD" w:rsidP="00BA00BD">
      <w:pPr>
        <w:pStyle w:val="EMEABodyText"/>
        <w:rPr>
          <w:lang w:val="es-ES"/>
        </w:rPr>
      </w:pPr>
      <w:r w:rsidRPr="004E7C37">
        <w:rPr>
          <w:u w:val="single"/>
          <w:lang w:val="es-ES"/>
        </w:rPr>
        <w:t>Suplementos de potasio y diuréticos ahorradores de potasio</w:t>
      </w:r>
      <w:r w:rsidRPr="004E7C37">
        <w:rPr>
          <w:lang w:val="es-ES"/>
        </w:rPr>
        <w:t>: dado que los medicamentos que actúan sobre el sistema renina-angiotensina pueden producir hiperkalemia, no se recomienda el uso concomitante de diuréticos ahorradores de potasio, de suplementos de potasio, de sustitutos de la sal que contengan potasio o de otros medicamentos susceptibles de incrementar los niveles séricos de potasio (ej: heparina) (ver sección 4.4).</w:t>
      </w:r>
    </w:p>
    <w:p w14:paraId="11541847" w14:textId="77777777" w:rsidR="00BA00BD" w:rsidRPr="004E7C37" w:rsidRDefault="00BA00BD" w:rsidP="00BA00BD">
      <w:pPr>
        <w:pStyle w:val="EMEABodyText"/>
        <w:rPr>
          <w:lang w:val="es-ES"/>
        </w:rPr>
      </w:pPr>
    </w:p>
    <w:p w14:paraId="62341317" w14:textId="77777777" w:rsidR="00BA00BD" w:rsidRPr="004E7C37" w:rsidRDefault="00BA00BD" w:rsidP="00BA00BD">
      <w:pPr>
        <w:pStyle w:val="EMEABodyText"/>
        <w:rPr>
          <w:lang w:val="es-ES"/>
        </w:rPr>
      </w:pPr>
      <w:r w:rsidRPr="004E7C37">
        <w:rPr>
          <w:u w:val="single"/>
          <w:lang w:val="es-ES"/>
        </w:rPr>
        <w:t>Litio</w:t>
      </w:r>
      <w:r w:rsidRPr="004E7C37">
        <w:rPr>
          <w:lang w:val="es-ES"/>
        </w:rPr>
        <w:t>: durante la administración concomitante de litio e inhibidores de la enzima convertidora de la angiotensina, se han descrito incrementos reversibles en las concentraciones séricas de litio y efectos tóxicos. Muy raramente se han descrito efectos similares con irbesartán. Por lo tanto, esta combinación no está recomendada (ver sección 4.4). Si la combinación fuera necesaria, se recomienda realizar un control riguroso de los niveles séricos de litio.</w:t>
      </w:r>
    </w:p>
    <w:p w14:paraId="02CD3526" w14:textId="77777777" w:rsidR="00BA00BD" w:rsidRPr="004E7C37" w:rsidRDefault="00BA00BD" w:rsidP="00BA00BD">
      <w:pPr>
        <w:pStyle w:val="EMEABodyText"/>
        <w:rPr>
          <w:lang w:val="es-ES"/>
        </w:rPr>
      </w:pPr>
    </w:p>
    <w:p w14:paraId="157C937A" w14:textId="77777777" w:rsidR="00BA00BD" w:rsidRPr="004E7C37" w:rsidRDefault="00BA00BD" w:rsidP="00BA00BD">
      <w:pPr>
        <w:pStyle w:val="EMEABodyText"/>
        <w:rPr>
          <w:lang w:val="es-ES"/>
        </w:rPr>
      </w:pPr>
      <w:r w:rsidRPr="004E7C37">
        <w:rPr>
          <w:u w:val="single"/>
          <w:lang w:val="es-ES"/>
        </w:rPr>
        <w:t>Antiinflamatorios no esteroideos</w:t>
      </w:r>
      <w:r w:rsidRPr="004E7C37">
        <w:rPr>
          <w:lang w:val="es-ES"/>
        </w:rPr>
        <w:t>: cuando se administran antagonistas de angiotensina II simultáneamente con medicamentos antiinflamatorios no esteroideos (por ejemplo, inhibidores COX-2, ácido acetil salicílico (&gt; 3 g/día) y AINEs no selectivos), podría ocurrir la atenuación del efecto antihipertensivo.</w:t>
      </w:r>
    </w:p>
    <w:p w14:paraId="67326A4A" w14:textId="77777777" w:rsidR="00814F49" w:rsidRDefault="00814F49" w:rsidP="00BA00BD">
      <w:pPr>
        <w:pStyle w:val="EMEABodyText"/>
        <w:rPr>
          <w:lang w:val="es-ES"/>
        </w:rPr>
      </w:pPr>
    </w:p>
    <w:p w14:paraId="142487DB" w14:textId="77777777" w:rsidR="00BA00BD" w:rsidRPr="004E7C37" w:rsidRDefault="00BA00BD" w:rsidP="00BA00BD">
      <w:pPr>
        <w:pStyle w:val="EMEABodyText"/>
        <w:rPr>
          <w:lang w:val="es-ES"/>
        </w:rPr>
      </w:pPr>
      <w:r w:rsidRPr="004E7C37">
        <w:rPr>
          <w:lang w:val="es-ES"/>
        </w:rPr>
        <w:t xml:space="preserve">Como con los inhibidores de la enzima convertidora de la angiotensina (ECA), la administración concomitante de los antagonistas de la angiotensina II y AINEs podría provocar un incremento del riesgo de empeoramiento de la función renal, incluyendo una posible insuficiencia renal aguda, y un aumento de potasio sérico especialmente en pacientes con una pobre función renal previa. La combinación debe ser administrada con precaución, especialmente en </w:t>
      </w:r>
      <w:r w:rsidR="0070624A">
        <w:rPr>
          <w:lang w:val="es-ES"/>
        </w:rPr>
        <w:t xml:space="preserve">pacientes de edad avanzada </w:t>
      </w:r>
      <w:r w:rsidRPr="004E7C37">
        <w:rPr>
          <w:lang w:val="es-ES"/>
        </w:rPr>
        <w:t>. Los pacientes deben estar adecuadamente hidratados y debe considerarse la monitorización de la función renal después del comienzo de la terapia concomitante y periódicamente después.</w:t>
      </w:r>
    </w:p>
    <w:p w14:paraId="587C9068" w14:textId="77777777" w:rsidR="00BA00BD" w:rsidRDefault="00BA00BD" w:rsidP="00BA00BD">
      <w:pPr>
        <w:pStyle w:val="EMEABodyText"/>
        <w:rPr>
          <w:lang w:val="es-ES"/>
        </w:rPr>
      </w:pPr>
    </w:p>
    <w:p w14:paraId="3DBCDA4C" w14:textId="77777777" w:rsidR="00952181" w:rsidRDefault="00952181" w:rsidP="00952181">
      <w:pPr>
        <w:pStyle w:val="EMEABodyText"/>
        <w:rPr>
          <w:lang w:val="es-ES"/>
        </w:rPr>
      </w:pPr>
      <w:bookmarkStart w:id="1" w:name="_Hlk61003169"/>
      <w:r>
        <w:rPr>
          <w:u w:val="single"/>
          <w:lang w:val="es-ES"/>
        </w:rPr>
        <w:t>Repaglinida</w:t>
      </w:r>
      <w:r>
        <w:rPr>
          <w:lang w:val="es-ES"/>
        </w:rPr>
        <w:t>: irbesartan tiene el potencial de inhibir el OATP1B1. En un estudio clínico, se informó que irbesartan aumentó la C</w:t>
      </w:r>
      <w:r>
        <w:rPr>
          <w:vertAlign w:val="subscript"/>
          <w:lang w:val="es-ES"/>
        </w:rPr>
        <w:t>máx</w:t>
      </w:r>
      <w:r>
        <w:rPr>
          <w:lang w:val="es-ES"/>
        </w:rPr>
        <w:t xml:space="preserve"> y el AUC de repaglinida (sustrato de OATP1B1) en 1,8 y 1,3 veces, respectivamente, cuando se administró 1 hora antes de repaglinida. En otro estudio, no se informó ninguna interacción farmacocinética relevante cuando los dos fármacos se administraron conjuntamente. Por tanto, puede ser necesario ajustar la dosis de un tratamiento antidiabético como repaglinida (ver sección 4.4).</w:t>
      </w:r>
      <w:bookmarkEnd w:id="1"/>
      <w:r>
        <w:rPr>
          <w:lang w:val="es-ES"/>
        </w:rPr>
        <w:t xml:space="preserve"> </w:t>
      </w:r>
    </w:p>
    <w:p w14:paraId="110F5A66" w14:textId="77777777" w:rsidR="00952181" w:rsidRPr="004E7C37" w:rsidRDefault="00952181" w:rsidP="00BA00BD">
      <w:pPr>
        <w:pStyle w:val="EMEABodyText"/>
        <w:rPr>
          <w:lang w:val="es-ES"/>
        </w:rPr>
      </w:pPr>
    </w:p>
    <w:p w14:paraId="150BA4CB" w14:textId="77777777" w:rsidR="00BA00BD" w:rsidRPr="004E7C37" w:rsidRDefault="00BA00BD" w:rsidP="00BA00BD">
      <w:pPr>
        <w:pStyle w:val="EMEABodyText"/>
        <w:rPr>
          <w:lang w:val="es-ES"/>
        </w:rPr>
      </w:pPr>
      <w:r w:rsidRPr="004E7C37">
        <w:rPr>
          <w:u w:val="single"/>
          <w:lang w:val="es-ES"/>
        </w:rPr>
        <w:t>Información adicional sobre las interacciones con irbesartán</w:t>
      </w:r>
      <w:r w:rsidRPr="004E7C37">
        <w:rPr>
          <w:lang w:val="es-ES"/>
        </w:rPr>
        <w:t>: en ensayos clínicos, la hidroclorotiazida no modifica la farmacocinética de irbesartán. Irbesartán se metaboliza principalmente por el CYP2C9 y en menor medida por glucuronización. No se observaron interacciones farmacocinéticas o farmacodinámicas significativas cuando se administró irbesartán junto con warfarina, un medicamento metabolizado por CYP2C9. No se han evaluado los efectos de los inductores del CYP2C9 como rifampicina en la farmacocinética de irbesartán. La farmacocinética de digoxina no se modificó por la coadministración de irbesartán.</w:t>
      </w:r>
    </w:p>
    <w:p w14:paraId="7ABDB9E3" w14:textId="77777777" w:rsidR="00BA00BD" w:rsidRPr="004E7C37" w:rsidRDefault="00BA00BD" w:rsidP="00BA00BD">
      <w:pPr>
        <w:pStyle w:val="EMEABodyText"/>
        <w:rPr>
          <w:lang w:val="es-ES"/>
        </w:rPr>
      </w:pPr>
    </w:p>
    <w:p w14:paraId="5B9137DE" w14:textId="395A3F09" w:rsidR="00BA00BD" w:rsidRPr="004E7C37" w:rsidRDefault="00BA00BD" w:rsidP="00BA00BD">
      <w:pPr>
        <w:pStyle w:val="EMEAHeading2"/>
        <w:ind w:left="0" w:firstLine="0"/>
        <w:rPr>
          <w:lang w:val="es-ES"/>
        </w:rPr>
      </w:pPr>
      <w:r w:rsidRPr="004E7C37">
        <w:rPr>
          <w:lang w:val="es-ES"/>
        </w:rPr>
        <w:t>4.6</w:t>
      </w:r>
      <w:r w:rsidRPr="004E7C37">
        <w:rPr>
          <w:lang w:val="es-ES"/>
        </w:rPr>
        <w:tab/>
        <w:t>Fertilidad, embarazo y lactancia</w:t>
      </w:r>
      <w:r w:rsidR="001F5D76">
        <w:rPr>
          <w:lang w:val="es-ES"/>
        </w:rPr>
        <w:fldChar w:fldCharType="begin"/>
      </w:r>
      <w:r w:rsidR="001F5D76">
        <w:rPr>
          <w:lang w:val="es-ES"/>
        </w:rPr>
        <w:instrText xml:space="preserve"> DOCVARIABLE vault_nd_1be24fd2-e560-472b-a82f-50dee196cc3d \* MERGEFORMAT </w:instrText>
      </w:r>
      <w:r w:rsidR="001F5D76">
        <w:rPr>
          <w:lang w:val="es-ES"/>
        </w:rPr>
        <w:fldChar w:fldCharType="separate"/>
      </w:r>
      <w:r w:rsidR="001F5D76">
        <w:rPr>
          <w:lang w:val="es-ES"/>
        </w:rPr>
        <w:t xml:space="preserve"> </w:t>
      </w:r>
      <w:r w:rsidR="001F5D76">
        <w:rPr>
          <w:lang w:val="es-ES"/>
        </w:rPr>
        <w:fldChar w:fldCharType="end"/>
      </w:r>
    </w:p>
    <w:p w14:paraId="6D1929F8" w14:textId="77777777" w:rsidR="00BA00BD" w:rsidRPr="004E7C37" w:rsidRDefault="00BA00BD" w:rsidP="00BA00BD">
      <w:pPr>
        <w:pStyle w:val="EMEAHeading2"/>
        <w:rPr>
          <w:lang w:val="es-ES"/>
        </w:rPr>
      </w:pPr>
    </w:p>
    <w:p w14:paraId="796C05A1" w14:textId="77777777" w:rsidR="00BA00BD" w:rsidRPr="004E7C37" w:rsidRDefault="00BA00BD" w:rsidP="00BA00BD">
      <w:pPr>
        <w:pStyle w:val="EMEABodyText"/>
        <w:keepNext/>
        <w:rPr>
          <w:u w:val="single"/>
          <w:lang w:val="es-ES"/>
        </w:rPr>
      </w:pPr>
      <w:r w:rsidRPr="004E7C37">
        <w:rPr>
          <w:u w:val="single"/>
          <w:lang w:val="es-ES"/>
        </w:rPr>
        <w:t>Embarazo</w:t>
      </w:r>
    </w:p>
    <w:p w14:paraId="4020D91D" w14:textId="77777777" w:rsidR="00BA00BD" w:rsidRPr="004E7C37" w:rsidRDefault="00BA00BD" w:rsidP="00BA00BD">
      <w:pPr>
        <w:pStyle w:val="EMEABodyText"/>
        <w:keepNext/>
        <w:rPr>
          <w:lang w:val="es-ES"/>
        </w:rPr>
      </w:pPr>
    </w:p>
    <w:p w14:paraId="47360F77" w14:textId="77777777" w:rsidR="00BA00BD" w:rsidRPr="004E7C37" w:rsidRDefault="00BA00BD" w:rsidP="00BA00BD">
      <w:pPr>
        <w:pStyle w:val="EMEABodyText"/>
        <w:pBdr>
          <w:top w:val="single" w:sz="4" w:space="1" w:color="auto"/>
          <w:left w:val="single" w:sz="4" w:space="4" w:color="auto"/>
          <w:bottom w:val="single" w:sz="4" w:space="1" w:color="auto"/>
          <w:right w:val="single" w:sz="4" w:space="4" w:color="auto"/>
        </w:pBdr>
        <w:rPr>
          <w:lang w:val="es-ES"/>
        </w:rPr>
      </w:pPr>
      <w:r w:rsidRPr="004E7C37">
        <w:rPr>
          <w:lang w:val="es-ES"/>
        </w:rPr>
        <w:t xml:space="preserve">No se recomienda el uso de los ARAII durante el primer trimestre del embarazo (ver sección 4.4). Está contraindicado el uso de los ARAII durante el segundo y tercer trimestre del embarazo (ver </w:t>
      </w:r>
      <w:r w:rsidR="00490CE6">
        <w:rPr>
          <w:lang w:val="es-ES"/>
        </w:rPr>
        <w:t xml:space="preserve">las </w:t>
      </w:r>
      <w:r w:rsidRPr="004E7C37">
        <w:rPr>
          <w:lang w:val="es-ES"/>
        </w:rPr>
        <w:t>secciones 4.3 y 4.4).</w:t>
      </w:r>
    </w:p>
    <w:p w14:paraId="7FFC3193" w14:textId="77777777" w:rsidR="00BA00BD" w:rsidRPr="004E7C37" w:rsidRDefault="00BA00BD" w:rsidP="00BA00BD">
      <w:pPr>
        <w:pStyle w:val="EMEABodyText"/>
        <w:rPr>
          <w:lang w:val="es-ES"/>
        </w:rPr>
      </w:pPr>
    </w:p>
    <w:p w14:paraId="0906E372" w14:textId="77777777" w:rsidR="00BA00BD" w:rsidRPr="004E7C37" w:rsidRDefault="00BA00BD" w:rsidP="00BA00BD">
      <w:pPr>
        <w:pStyle w:val="EMEABodyText"/>
        <w:rPr>
          <w:lang w:val="es-ES"/>
        </w:rPr>
      </w:pPr>
      <w:r w:rsidRPr="004E7C37">
        <w:rPr>
          <w:lang w:val="es-ES"/>
        </w:rPr>
        <w:t xml:space="preserve">La evidencia epidemiológica sobre el riesgo de teratogenicidad tras la exposición a inhibidores de </w:t>
      </w:r>
      <w:smartTag w:uri="urn:schemas-microsoft-com:office:smarttags" w:element="City">
        <w:smartTagPr>
          <w:attr w:name="ProductID" w:val="la ECA"/>
        </w:smartTagPr>
        <w:r w:rsidRPr="004E7C37">
          <w:rPr>
            <w:lang w:val="es-ES"/>
          </w:rPr>
          <w:t>la ECA</w:t>
        </w:r>
      </w:smartTag>
      <w:r w:rsidRPr="004E7C37">
        <w:rPr>
          <w:lang w:val="es-ES"/>
        </w:rPr>
        <w:t xml:space="preserve">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4E7C37">
        <w:rPr>
          <w:color w:val="000000"/>
          <w:szCs w:val="22"/>
          <w:lang w:val="es-ES"/>
        </w:rPr>
        <w:t>ARAII,</w:t>
      </w:r>
      <w:r w:rsidRPr="004E7C37">
        <w:rPr>
          <w:lang w:val="es-ES"/>
        </w:rPr>
        <w:t xml:space="preserve"> las pacientes que estén planeando quedarse embarazadas deben cambiar a un tratamiento antihipertensivo alternativo que tenga un perfil de seguridad conocido para su uso durante el embarazo. Cuando se diagnostique un embarazo, </w:t>
      </w:r>
      <w:r w:rsidR="005D514A">
        <w:rPr>
          <w:lang w:val="es-ES"/>
        </w:rPr>
        <w:t xml:space="preserve">se </w:t>
      </w:r>
      <w:r w:rsidRPr="004E7C37">
        <w:rPr>
          <w:lang w:val="es-ES"/>
        </w:rPr>
        <w:t>debe interrumpir inmediatamente el tratamiento con los ARAII y, si procede, iniciar un tratamiento alternativo.</w:t>
      </w:r>
    </w:p>
    <w:p w14:paraId="68503672" w14:textId="77777777" w:rsidR="00BA00BD" w:rsidRPr="004E7C37" w:rsidRDefault="00BA00BD" w:rsidP="00BA00BD">
      <w:pPr>
        <w:pStyle w:val="EMEABodyText"/>
        <w:rPr>
          <w:lang w:val="es-ES"/>
        </w:rPr>
      </w:pPr>
    </w:p>
    <w:p w14:paraId="6845AFCB" w14:textId="77777777" w:rsidR="00BA00BD" w:rsidRDefault="00BA00BD" w:rsidP="00BA00BD">
      <w:pPr>
        <w:pStyle w:val="EMEABodyText"/>
        <w:rPr>
          <w:lang w:val="es-ES"/>
        </w:rPr>
      </w:pPr>
      <w:r w:rsidRPr="004E7C37">
        <w:rPr>
          <w:lang w:val="es-ES"/>
        </w:rPr>
        <w:t>Se sabe que la exposición a ARAII durante el segundo y el tercer trimestre induce fetotoxicidad humana (disminución de la función renal, oligohidramnios, retraso de la osificación craneal) y toxicidad neonatal (fallo renal, hipotensión, hiperpotasemia). (Ver sección 5.3).</w:t>
      </w:r>
    </w:p>
    <w:p w14:paraId="5475ECAA" w14:textId="77777777" w:rsidR="00814F49" w:rsidRPr="004E7C37" w:rsidRDefault="00814F49" w:rsidP="00BA00BD">
      <w:pPr>
        <w:pStyle w:val="EMEABodyText"/>
        <w:rPr>
          <w:lang w:val="es-ES"/>
        </w:rPr>
      </w:pPr>
    </w:p>
    <w:p w14:paraId="4B052181" w14:textId="77777777" w:rsidR="00BA00BD" w:rsidRPr="004E7C37" w:rsidRDefault="00BA00BD" w:rsidP="00BA00BD">
      <w:pPr>
        <w:pStyle w:val="EMEABodyText"/>
        <w:rPr>
          <w:lang w:val="es-ES"/>
        </w:rPr>
      </w:pPr>
      <w:r w:rsidRPr="004E7C37">
        <w:rPr>
          <w:lang w:val="es-ES"/>
        </w:rPr>
        <w:t>Si se produce una exposición a ARAII a partir del segundo trimestre del embarazo, se recomienda realizar una prueba de ultrasonidos de la función renal y del cráneo.</w:t>
      </w:r>
    </w:p>
    <w:p w14:paraId="1EE33359" w14:textId="77777777" w:rsidR="00814F49" w:rsidRDefault="00814F49" w:rsidP="00BA00BD">
      <w:pPr>
        <w:pStyle w:val="EMEABodyText"/>
        <w:rPr>
          <w:lang w:val="es-ES"/>
        </w:rPr>
      </w:pPr>
    </w:p>
    <w:p w14:paraId="0D359CE0" w14:textId="77777777" w:rsidR="00BA00BD" w:rsidRPr="004E7C37" w:rsidRDefault="00BA00BD" w:rsidP="00BA00BD">
      <w:pPr>
        <w:pStyle w:val="EMEABodyText"/>
        <w:rPr>
          <w:lang w:val="es-ES"/>
        </w:rPr>
      </w:pPr>
      <w:r w:rsidRPr="004E7C37">
        <w:rPr>
          <w:lang w:val="es-ES"/>
        </w:rPr>
        <w:t>Los lactantes cuyas madres hayan sido tratadas con ARAII debe</w:t>
      </w:r>
      <w:r w:rsidR="005D514A">
        <w:rPr>
          <w:lang w:val="es-ES"/>
        </w:rPr>
        <w:t>n</w:t>
      </w:r>
      <w:r w:rsidRPr="004E7C37">
        <w:rPr>
          <w:lang w:val="es-ES"/>
        </w:rPr>
        <w:t xml:space="preserve"> ser cuidadosamente monitorizados por si se produce hipotensión (ver </w:t>
      </w:r>
      <w:r w:rsidR="00490CE6">
        <w:rPr>
          <w:lang w:val="es-ES"/>
        </w:rPr>
        <w:t xml:space="preserve">las </w:t>
      </w:r>
      <w:r w:rsidRPr="004E7C37">
        <w:rPr>
          <w:lang w:val="es-ES"/>
        </w:rPr>
        <w:t>secciones 4.3 y 4.4).</w:t>
      </w:r>
    </w:p>
    <w:p w14:paraId="5CCFF20C" w14:textId="77777777" w:rsidR="00BA00BD" w:rsidRPr="004E7C37" w:rsidRDefault="00BA00BD" w:rsidP="00BA00BD">
      <w:pPr>
        <w:pStyle w:val="EMEABodyText"/>
        <w:rPr>
          <w:lang w:val="es-ES"/>
        </w:rPr>
      </w:pPr>
    </w:p>
    <w:p w14:paraId="3085AACD" w14:textId="77777777" w:rsidR="00BA00BD" w:rsidRPr="004E7C37" w:rsidRDefault="00BA00BD" w:rsidP="00BA00BD">
      <w:pPr>
        <w:pStyle w:val="EMEABodyText"/>
        <w:keepNext/>
        <w:rPr>
          <w:lang w:val="es-ES"/>
        </w:rPr>
      </w:pPr>
      <w:r w:rsidRPr="004E7C37">
        <w:rPr>
          <w:u w:val="single"/>
          <w:lang w:val="es-ES"/>
        </w:rPr>
        <w:t>Lactancia</w:t>
      </w:r>
    </w:p>
    <w:p w14:paraId="12F6384B" w14:textId="77777777" w:rsidR="00BA00BD" w:rsidRPr="004E7C37" w:rsidRDefault="00BA00BD" w:rsidP="00BA00BD">
      <w:pPr>
        <w:pStyle w:val="EMEABodyText"/>
        <w:keepNext/>
        <w:rPr>
          <w:lang w:val="es-ES"/>
        </w:rPr>
      </w:pPr>
    </w:p>
    <w:p w14:paraId="0ADA431B" w14:textId="77777777" w:rsidR="00BA00BD" w:rsidRPr="004E7C37" w:rsidRDefault="00BA00BD" w:rsidP="00BA00BD">
      <w:pPr>
        <w:pStyle w:val="EMEABodyText"/>
        <w:rPr>
          <w:lang w:val="es-ES_tradnl"/>
        </w:rPr>
      </w:pPr>
      <w:r w:rsidRPr="004E7C37">
        <w:rPr>
          <w:lang w:val="es-ES_tradnl"/>
        </w:rPr>
        <w:t xml:space="preserve">Puesto que no existe información relativa a la utilización de este medicamento durante la lactancia, se recomienda no administrar </w:t>
      </w:r>
      <w:r>
        <w:rPr>
          <w:lang w:val="es-ES_tradnl"/>
        </w:rPr>
        <w:t>Karvea</w:t>
      </w:r>
      <w:r w:rsidRPr="004E7C37">
        <w:rPr>
          <w:lang w:val="es-ES_tradnl"/>
        </w:rPr>
        <w:t xml:space="preserve"> durante este periodo. Es preferible cambiar a un tratamiento cuyo perfil de seguridad en el periodo de lactancia sea más conocido, especialmente en recién nacidos y prematuros.</w:t>
      </w:r>
    </w:p>
    <w:p w14:paraId="724D1C93" w14:textId="77777777" w:rsidR="00BA00BD" w:rsidRPr="004E7C37" w:rsidRDefault="00BA00BD" w:rsidP="00BA00BD">
      <w:pPr>
        <w:pStyle w:val="EMEABodyText"/>
        <w:rPr>
          <w:lang w:val="es-ES_tradnl"/>
        </w:rPr>
      </w:pPr>
    </w:p>
    <w:p w14:paraId="134E3555" w14:textId="77777777" w:rsidR="00BA00BD" w:rsidRDefault="00BA00BD" w:rsidP="00BA00BD">
      <w:pPr>
        <w:pStyle w:val="EMEABodyText"/>
        <w:rPr>
          <w:lang w:val="es-ES_tradnl"/>
        </w:rPr>
      </w:pPr>
      <w:r w:rsidRPr="004E7C37">
        <w:rPr>
          <w:lang w:val="es-ES_tradnl"/>
        </w:rPr>
        <w:t>Se desconoce si irbesartan o sus metabolitos se excretan en la leche materna.</w:t>
      </w:r>
    </w:p>
    <w:p w14:paraId="3A60B028" w14:textId="77777777" w:rsidR="00814F49" w:rsidRPr="004E7C37" w:rsidRDefault="00814F49" w:rsidP="00BA00BD">
      <w:pPr>
        <w:pStyle w:val="EMEABodyText"/>
        <w:rPr>
          <w:lang w:val="es-ES_tradnl"/>
        </w:rPr>
      </w:pPr>
    </w:p>
    <w:p w14:paraId="2A52C3CD" w14:textId="77777777" w:rsidR="00BA00BD" w:rsidRPr="004E7C37" w:rsidRDefault="00BA00BD" w:rsidP="00BA00BD">
      <w:pPr>
        <w:pStyle w:val="EMEABodyText"/>
        <w:rPr>
          <w:lang w:val="es-ES_tradnl"/>
        </w:rPr>
      </w:pPr>
      <w:r w:rsidRPr="004E7C37">
        <w:rPr>
          <w:lang w:val="es-ES_tradnl"/>
        </w:rPr>
        <w:t>Los datos farmacodinámicos/toxicológicos disponibles en ratas han mostrado que irbesartan o sus metabolitos se excretan en la leche (para mayor información ver sección 5.3).</w:t>
      </w:r>
    </w:p>
    <w:p w14:paraId="442E5E13" w14:textId="77777777" w:rsidR="00BA00BD" w:rsidRPr="004E7C37" w:rsidRDefault="00BA00BD" w:rsidP="00BA00BD">
      <w:pPr>
        <w:autoSpaceDE w:val="0"/>
        <w:autoSpaceDN w:val="0"/>
        <w:adjustRightInd w:val="0"/>
        <w:rPr>
          <w:rFonts w:eastAsia="SimSun"/>
          <w:color w:val="000000"/>
          <w:szCs w:val="22"/>
          <w:lang w:val="es-ES" w:eastAsia="zh-CN"/>
        </w:rPr>
      </w:pPr>
    </w:p>
    <w:p w14:paraId="41DBC722" w14:textId="77777777" w:rsidR="00BA00BD" w:rsidRPr="004E7C37" w:rsidRDefault="00BA00BD" w:rsidP="00BA00BD">
      <w:pPr>
        <w:pStyle w:val="EMEABodyText"/>
        <w:keepNext/>
        <w:rPr>
          <w:u w:val="single"/>
          <w:lang w:val="es-ES"/>
        </w:rPr>
      </w:pPr>
      <w:r w:rsidRPr="004E7C37">
        <w:rPr>
          <w:u w:val="single"/>
          <w:lang w:val="es-ES"/>
        </w:rPr>
        <w:t>Fertilidad</w:t>
      </w:r>
    </w:p>
    <w:p w14:paraId="27734117" w14:textId="77777777" w:rsidR="00BA00BD" w:rsidRPr="004E7C37" w:rsidRDefault="00BA00BD" w:rsidP="00BA00BD">
      <w:pPr>
        <w:pStyle w:val="EMEABodyText"/>
        <w:keepNext/>
        <w:rPr>
          <w:lang w:val="es-ES"/>
        </w:rPr>
      </w:pPr>
    </w:p>
    <w:p w14:paraId="0B94CBC0" w14:textId="77777777" w:rsidR="00BA00BD" w:rsidRDefault="00BA00BD" w:rsidP="00BA00BD">
      <w:pPr>
        <w:pStyle w:val="EMEABodyText"/>
        <w:keepNext/>
        <w:rPr>
          <w:lang w:val="es-ES"/>
        </w:rPr>
      </w:pPr>
      <w:r w:rsidRPr="004E7C37">
        <w:rPr>
          <w:lang w:val="es-ES"/>
        </w:rPr>
        <w:t>Irbesartan no tiene efecto sobre la fertilidad de ratas tratadas o sobre su descendencia incluso hasta niveles de dosis que inducen las primeras señales de toxicidad parental (ver sección 5.3.).</w:t>
      </w:r>
    </w:p>
    <w:p w14:paraId="665947A9" w14:textId="77777777" w:rsidR="001310BC" w:rsidRDefault="001310BC" w:rsidP="00BA00BD">
      <w:pPr>
        <w:pStyle w:val="EMEABodyText"/>
        <w:keepNext/>
        <w:rPr>
          <w:lang w:val="es-ES"/>
        </w:rPr>
      </w:pPr>
    </w:p>
    <w:p w14:paraId="0A1F001B" w14:textId="77777777" w:rsidR="00BA00BD" w:rsidRPr="004E7C37" w:rsidRDefault="00BA00BD" w:rsidP="00BA00BD">
      <w:pPr>
        <w:pStyle w:val="EMEABodyText"/>
        <w:rPr>
          <w:b/>
          <w:lang w:val="es-ES"/>
        </w:rPr>
      </w:pPr>
      <w:r w:rsidRPr="004E7C37">
        <w:rPr>
          <w:b/>
          <w:lang w:val="es-ES"/>
        </w:rPr>
        <w:t>4.7</w:t>
      </w:r>
      <w:r w:rsidRPr="004E7C37">
        <w:rPr>
          <w:b/>
          <w:lang w:val="es-ES"/>
        </w:rPr>
        <w:tab/>
        <w:t>Efectos sobre la capacidad para conducir y utilizar máquinas</w:t>
      </w:r>
    </w:p>
    <w:p w14:paraId="6253B9E3" w14:textId="77777777" w:rsidR="00BA00BD" w:rsidRPr="004E7C37" w:rsidRDefault="00BA00BD" w:rsidP="00BA00BD">
      <w:pPr>
        <w:pStyle w:val="EMEAHeading2"/>
        <w:rPr>
          <w:lang w:val="es-ES"/>
        </w:rPr>
      </w:pPr>
    </w:p>
    <w:p w14:paraId="410F2E81" w14:textId="77777777" w:rsidR="00BA00BD" w:rsidRPr="004E7C37" w:rsidRDefault="00BA00BD" w:rsidP="00BA00BD">
      <w:pPr>
        <w:pStyle w:val="EMEABodyText"/>
        <w:rPr>
          <w:lang w:val="es-ES"/>
        </w:rPr>
      </w:pPr>
      <w:r w:rsidRPr="004E7C37">
        <w:rPr>
          <w:lang w:val="es-ES"/>
        </w:rPr>
        <w:t xml:space="preserve">Basándose en sus propiedades farmacodinámicas, es improbable que irbesartán altere </w:t>
      </w:r>
      <w:r w:rsidR="00814F49">
        <w:rPr>
          <w:lang w:val="es-ES"/>
        </w:rPr>
        <w:t>l</w:t>
      </w:r>
      <w:r w:rsidRPr="004E7C37">
        <w:rPr>
          <w:lang w:val="es-ES"/>
        </w:rPr>
        <w:t>a capacidad</w:t>
      </w:r>
      <w:r w:rsidR="00814F49">
        <w:rPr>
          <w:lang w:val="es-ES"/>
        </w:rPr>
        <w:t xml:space="preserve"> </w:t>
      </w:r>
      <w:r w:rsidR="00814F49" w:rsidRPr="004E7C37">
        <w:rPr>
          <w:lang w:val="es-ES"/>
        </w:rPr>
        <w:t>para conducir y utilizar máquinas</w:t>
      </w:r>
      <w:r w:rsidRPr="004E7C37">
        <w:rPr>
          <w:lang w:val="es-ES"/>
        </w:rPr>
        <w:t>. Al conducir o utilizar maquinaria, debe tenerse en cuenta que durante el tratamiento pueden aparecer mareo o fatiga.</w:t>
      </w:r>
    </w:p>
    <w:p w14:paraId="7E77DA0F" w14:textId="77777777" w:rsidR="00BA00BD" w:rsidRPr="004E7C37" w:rsidRDefault="00BA00BD" w:rsidP="00BA00BD">
      <w:pPr>
        <w:pStyle w:val="EMEABodyText"/>
        <w:rPr>
          <w:lang w:val="es-ES"/>
        </w:rPr>
      </w:pPr>
    </w:p>
    <w:p w14:paraId="56F5716D" w14:textId="08EA42AE" w:rsidR="00BA00BD" w:rsidRPr="004E7C37" w:rsidRDefault="00BA00BD" w:rsidP="00BA00BD">
      <w:pPr>
        <w:pStyle w:val="EMEAHeading2"/>
        <w:rPr>
          <w:lang w:val="es-ES"/>
        </w:rPr>
      </w:pPr>
      <w:r w:rsidRPr="004E7C37">
        <w:rPr>
          <w:lang w:val="es-ES"/>
        </w:rPr>
        <w:t>4.8</w:t>
      </w:r>
      <w:r w:rsidRPr="004E7C37">
        <w:rPr>
          <w:lang w:val="es-ES"/>
        </w:rPr>
        <w:tab/>
        <w:t>Reacciones adversas</w:t>
      </w:r>
      <w:r w:rsidR="001F5D76">
        <w:rPr>
          <w:lang w:val="es-ES"/>
        </w:rPr>
        <w:fldChar w:fldCharType="begin"/>
      </w:r>
      <w:r w:rsidR="001F5D76">
        <w:rPr>
          <w:lang w:val="es-ES"/>
        </w:rPr>
        <w:instrText xml:space="preserve"> DOCVARIABLE vault_nd_b42e9019-43cf-41b0-ab04-64d84c6de4fc \* MERGEFORMAT </w:instrText>
      </w:r>
      <w:r w:rsidR="001F5D76">
        <w:rPr>
          <w:lang w:val="es-ES"/>
        </w:rPr>
        <w:fldChar w:fldCharType="separate"/>
      </w:r>
      <w:r w:rsidR="001F5D76">
        <w:rPr>
          <w:lang w:val="es-ES"/>
        </w:rPr>
        <w:t xml:space="preserve"> </w:t>
      </w:r>
      <w:r w:rsidR="001F5D76">
        <w:rPr>
          <w:lang w:val="es-ES"/>
        </w:rPr>
        <w:fldChar w:fldCharType="end"/>
      </w:r>
    </w:p>
    <w:p w14:paraId="210D45BB" w14:textId="77777777" w:rsidR="00BA00BD" w:rsidRPr="004E7C37" w:rsidRDefault="00BA00BD" w:rsidP="00BA00BD">
      <w:pPr>
        <w:pStyle w:val="EMEAHeading2"/>
        <w:rPr>
          <w:lang w:val="es-ES"/>
        </w:rPr>
      </w:pPr>
    </w:p>
    <w:p w14:paraId="1538D653" w14:textId="77777777" w:rsidR="00BA00BD" w:rsidRPr="004E7C37" w:rsidRDefault="00BA00BD" w:rsidP="00BA00BD">
      <w:pPr>
        <w:pStyle w:val="EMEABodyText"/>
        <w:rPr>
          <w:lang w:val="es-ES"/>
        </w:rPr>
      </w:pPr>
      <w:r w:rsidRPr="004E7C37">
        <w:rPr>
          <w:lang w:val="es-ES"/>
        </w:rPr>
        <w:t>En ensayos clínicos controlados frente a placebo realizados en pacientes hipertensos, la frecuencia global de efectos adversos no fue diferente entre el grupo irbesartán (56,2%) y el grupo placebo (56,5%). La interrupción debida a efectos adversos clínicos o de laboratorio fue menos frecuente en el grupo tratado con irbesartán (3,3%) que en el grupo placebo (4,5%). La incidencia de efectos adversos no se relacionó con la dosis (en el rango de dosis recomendado), el sexo, edad, raza o la duración del tratamiento.</w:t>
      </w:r>
    </w:p>
    <w:p w14:paraId="4082FB41" w14:textId="77777777" w:rsidR="00BA00BD" w:rsidRPr="004E7C37" w:rsidRDefault="00BA00BD" w:rsidP="00BA00BD">
      <w:pPr>
        <w:pStyle w:val="EMEABodyText"/>
        <w:rPr>
          <w:lang w:val="es-ES"/>
        </w:rPr>
      </w:pPr>
    </w:p>
    <w:p w14:paraId="7BEDC2ED" w14:textId="77777777" w:rsidR="00BA00BD" w:rsidRPr="004E7C37" w:rsidRDefault="00BA00BD" w:rsidP="00BA00BD">
      <w:pPr>
        <w:pStyle w:val="EMEABodyText"/>
        <w:rPr>
          <w:lang w:val="es-ES"/>
        </w:rPr>
      </w:pPr>
      <w:r w:rsidRPr="004E7C37">
        <w:rPr>
          <w:lang w:val="es-ES"/>
        </w:rPr>
        <w:t>En los pacientes diabéticos hipertensos con microalbuminuria y función renal normal, se observó hipotensión ortostática y mareo ortostático en el 0,5% (poco frecuentes) de los pacientes siendo superior al grupo placebo.</w:t>
      </w:r>
    </w:p>
    <w:p w14:paraId="6B5C07E3" w14:textId="77777777" w:rsidR="00BA00BD" w:rsidRPr="004E7C37" w:rsidRDefault="00BA00BD" w:rsidP="00BA00BD">
      <w:pPr>
        <w:pStyle w:val="EMEABodyText"/>
        <w:rPr>
          <w:lang w:val="es-ES"/>
        </w:rPr>
      </w:pPr>
    </w:p>
    <w:p w14:paraId="44A7912A" w14:textId="77777777" w:rsidR="00BA00BD" w:rsidRPr="004E7C37" w:rsidRDefault="00BA00BD" w:rsidP="00BA00BD">
      <w:pPr>
        <w:pStyle w:val="EMEABodyText"/>
        <w:rPr>
          <w:lang w:val="es-ES"/>
        </w:rPr>
      </w:pPr>
      <w:r w:rsidRPr="004E7C37">
        <w:rPr>
          <w:lang w:val="es-ES"/>
        </w:rPr>
        <w:t>La siguiente tabla presenta las reacciones adversas que se notificaron en los ensayos controlados frente a placebo en los que 1.965 pacientes recibieron irbesartán. Los términos marcados con un asterisco (*) se refieren a las reacciones adversas que fueron adicionalmente notificadas en &gt; 2% de los pacientes diabéticos hipertensos con insuficiencia renal crónica y proteinuria franca, y que fueron superiores al grupo placebo.</w:t>
      </w:r>
    </w:p>
    <w:p w14:paraId="6B78E247" w14:textId="77777777" w:rsidR="00BA00BD" w:rsidRPr="004E7C37" w:rsidRDefault="00BA00BD" w:rsidP="00BA00BD">
      <w:pPr>
        <w:pStyle w:val="EMEABodyText"/>
        <w:rPr>
          <w:lang w:val="es-ES"/>
        </w:rPr>
      </w:pPr>
    </w:p>
    <w:p w14:paraId="178DBED3" w14:textId="77777777" w:rsidR="00BA00BD" w:rsidRPr="004E7C37" w:rsidRDefault="00BA00BD" w:rsidP="00BA00BD">
      <w:pPr>
        <w:pStyle w:val="EMEABodyText"/>
        <w:rPr>
          <w:lang w:val="es-ES"/>
        </w:rPr>
      </w:pPr>
      <w:r w:rsidRPr="004E7C37">
        <w:rPr>
          <w:lang w:val="es-ES"/>
        </w:rPr>
        <w:t>Las reacciones adversas mencionadas a continuación se encuentran agrupadas, según su frecuencia, en: muy frecuentes (≥ 1/10); frecuentes (≥ 1/100 a &lt; 1/10); poco frecuentes (≥ 1/1.000 a &lt; 1/100); raras (≥ 1/10.000 a &lt; 1/1.000); muy raras (&lt; 1/10.000). Las reacciones adversas se enumeran en orden decreciente de gravedad dentro de cada intervalo de frecuencia.</w:t>
      </w:r>
    </w:p>
    <w:p w14:paraId="33DE5009" w14:textId="77777777" w:rsidR="00BA00BD" w:rsidRPr="004E7C37" w:rsidRDefault="00BA00BD" w:rsidP="00BA00BD">
      <w:pPr>
        <w:pStyle w:val="EMEABodyText"/>
        <w:rPr>
          <w:lang w:val="es-ES"/>
        </w:rPr>
      </w:pPr>
    </w:p>
    <w:p w14:paraId="72B149A0" w14:textId="77777777" w:rsidR="00BA00BD" w:rsidRPr="004E7C37" w:rsidRDefault="00BA00BD" w:rsidP="00BA00BD">
      <w:pPr>
        <w:pStyle w:val="EMEABodyText"/>
        <w:rPr>
          <w:lang w:val="es-ES"/>
        </w:rPr>
      </w:pPr>
      <w:r w:rsidRPr="004E7C37">
        <w:rPr>
          <w:lang w:val="es-ES"/>
        </w:rPr>
        <w:t>También se enumeran las reacciones adversas notificadas adicionalmente durante la experiencia post-comercialización. Estas reacciones adversas derivan de notificaciones espontáneas.</w:t>
      </w:r>
    </w:p>
    <w:p w14:paraId="16626F98" w14:textId="77777777" w:rsidR="002970F0" w:rsidRDefault="002970F0" w:rsidP="002970F0">
      <w:pPr>
        <w:pStyle w:val="EMEABodyText"/>
        <w:keepNext/>
        <w:outlineLvl w:val="0"/>
        <w:rPr>
          <w:i/>
          <w:u w:val="single"/>
          <w:lang w:val="es-ES"/>
        </w:rPr>
      </w:pPr>
    </w:p>
    <w:p w14:paraId="595FE66B" w14:textId="50353922" w:rsidR="002970F0" w:rsidRPr="005C1689" w:rsidRDefault="002970F0" w:rsidP="002970F0">
      <w:pPr>
        <w:pStyle w:val="EMEABodyText"/>
        <w:keepNext/>
        <w:outlineLvl w:val="0"/>
        <w:rPr>
          <w:u w:val="single"/>
          <w:lang w:val="es-ES"/>
        </w:rPr>
      </w:pPr>
      <w:r w:rsidRPr="005C1689">
        <w:rPr>
          <w:u w:val="single"/>
          <w:lang w:val="es-ES"/>
        </w:rPr>
        <w:t>Trastornos de la sangre y del sistema linfático</w:t>
      </w:r>
      <w:r w:rsidR="001F5D76">
        <w:rPr>
          <w:u w:val="single"/>
          <w:lang w:val="es-ES"/>
        </w:rPr>
        <w:fldChar w:fldCharType="begin"/>
      </w:r>
      <w:r w:rsidR="001F5D76">
        <w:rPr>
          <w:u w:val="single"/>
          <w:lang w:val="es-ES"/>
        </w:rPr>
        <w:instrText xml:space="preserve"> DOCVARIABLE vault_nd_58b9e208-7f73-44e3-84c6-07148205c722 \* MERGEFORMAT </w:instrText>
      </w:r>
      <w:r w:rsidR="001F5D76">
        <w:rPr>
          <w:u w:val="single"/>
          <w:lang w:val="es-ES"/>
        </w:rPr>
        <w:fldChar w:fldCharType="separate"/>
      </w:r>
      <w:r w:rsidR="001F5D76">
        <w:rPr>
          <w:u w:val="single"/>
          <w:lang w:val="es-ES"/>
        </w:rPr>
        <w:t xml:space="preserve"> </w:t>
      </w:r>
      <w:r w:rsidR="001F5D76">
        <w:rPr>
          <w:u w:val="single"/>
          <w:lang w:val="es-ES"/>
        </w:rPr>
        <w:fldChar w:fldCharType="end"/>
      </w:r>
    </w:p>
    <w:p w14:paraId="4F178CA8" w14:textId="77777777" w:rsidR="00E85C27" w:rsidRDefault="00E85C27" w:rsidP="002970F0">
      <w:pPr>
        <w:pStyle w:val="EMEABodyText"/>
        <w:keepNext/>
        <w:tabs>
          <w:tab w:val="left" w:pos="1100"/>
          <w:tab w:val="left" w:pos="1430"/>
        </w:tabs>
        <w:outlineLvl w:val="0"/>
        <w:rPr>
          <w:lang w:val="es-ES"/>
        </w:rPr>
      </w:pPr>
    </w:p>
    <w:p w14:paraId="557BF78D" w14:textId="16350B03" w:rsidR="002970F0" w:rsidRPr="00000A4D" w:rsidRDefault="002970F0" w:rsidP="002970F0">
      <w:pPr>
        <w:pStyle w:val="EMEABodyText"/>
        <w:keepNext/>
        <w:tabs>
          <w:tab w:val="left" w:pos="1100"/>
          <w:tab w:val="left" w:pos="1430"/>
        </w:tabs>
        <w:outlineLvl w:val="0"/>
        <w:rPr>
          <w:lang w:val="es-ES"/>
        </w:rPr>
      </w:pPr>
      <w:r w:rsidRPr="00000A4D">
        <w:rPr>
          <w:lang w:val="es-ES"/>
        </w:rPr>
        <w:t>No conocida:</w:t>
      </w:r>
      <w:r w:rsidRPr="00000A4D">
        <w:rPr>
          <w:lang w:val="es-ES"/>
        </w:rPr>
        <w:tab/>
      </w:r>
      <w:r w:rsidRPr="00000A4D">
        <w:rPr>
          <w:lang w:val="es-ES"/>
        </w:rPr>
        <w:tab/>
      </w:r>
      <w:bookmarkStart w:id="2" w:name="_Hlk69225095"/>
      <w:r w:rsidR="00AA3329">
        <w:rPr>
          <w:lang w:val="es-ES"/>
        </w:rPr>
        <w:t xml:space="preserve">anemia, </w:t>
      </w:r>
      <w:bookmarkEnd w:id="2"/>
      <w:r w:rsidRPr="00000A4D">
        <w:rPr>
          <w:lang w:val="es-ES"/>
        </w:rPr>
        <w:t>trombocitopenia</w:t>
      </w:r>
      <w:r w:rsidR="001F5D76">
        <w:rPr>
          <w:lang w:val="es-ES"/>
        </w:rPr>
        <w:fldChar w:fldCharType="begin"/>
      </w:r>
      <w:r w:rsidR="001F5D76">
        <w:rPr>
          <w:lang w:val="es-ES"/>
        </w:rPr>
        <w:instrText xml:space="preserve"> DOCVARIABLE vault_nd_2e2a24a1-cc6d-44fa-90d9-11a0ba92bff9 \* MERGEFORMAT </w:instrText>
      </w:r>
      <w:r w:rsidR="001F5D76">
        <w:rPr>
          <w:lang w:val="es-ES"/>
        </w:rPr>
        <w:fldChar w:fldCharType="separate"/>
      </w:r>
      <w:r w:rsidR="001F5D76">
        <w:rPr>
          <w:lang w:val="es-ES"/>
        </w:rPr>
        <w:t xml:space="preserve"> </w:t>
      </w:r>
      <w:r w:rsidR="001F5D76">
        <w:rPr>
          <w:lang w:val="es-ES"/>
        </w:rPr>
        <w:fldChar w:fldCharType="end"/>
      </w:r>
    </w:p>
    <w:p w14:paraId="0FD4B2FE" w14:textId="77777777" w:rsidR="00BA00BD" w:rsidRPr="004E7C37" w:rsidRDefault="00BA00BD" w:rsidP="00BA00BD">
      <w:pPr>
        <w:pStyle w:val="EMEABodyText"/>
        <w:rPr>
          <w:lang w:val="es-ES"/>
        </w:rPr>
      </w:pPr>
    </w:p>
    <w:p w14:paraId="6DE37AC9" w14:textId="77777777" w:rsidR="00BA00BD" w:rsidRDefault="00BA00BD" w:rsidP="00BA00BD">
      <w:pPr>
        <w:pStyle w:val="EMEABodyText"/>
        <w:keepNext/>
        <w:rPr>
          <w:i/>
          <w:u w:val="single"/>
          <w:lang w:val="es-ES"/>
        </w:rPr>
      </w:pPr>
      <w:r w:rsidRPr="005C1689">
        <w:rPr>
          <w:u w:val="single"/>
          <w:lang w:val="es-ES"/>
        </w:rPr>
        <w:t>Trastornos del sistema inmunológico</w:t>
      </w:r>
    </w:p>
    <w:p w14:paraId="4AEA59EB" w14:textId="77777777" w:rsidR="00FB5264" w:rsidRPr="004E7C37" w:rsidRDefault="00FB5264" w:rsidP="00BA00BD">
      <w:pPr>
        <w:pStyle w:val="EMEABodyText"/>
        <w:keepNext/>
        <w:rPr>
          <w:i/>
          <w:u w:val="single"/>
          <w:lang w:val="es-ES"/>
        </w:rPr>
      </w:pPr>
    </w:p>
    <w:tbl>
      <w:tblPr>
        <w:tblW w:w="0" w:type="auto"/>
        <w:tblLook w:val="04A0" w:firstRow="1" w:lastRow="0" w:firstColumn="1" w:lastColumn="0" w:noHBand="0" w:noVBand="1"/>
      </w:tblPr>
      <w:tblGrid>
        <w:gridCol w:w="1668"/>
        <w:gridCol w:w="7545"/>
      </w:tblGrid>
      <w:tr w:rsidR="00DE699E" w:rsidRPr="003F1237" w14:paraId="717B8AA6" w14:textId="77777777" w:rsidTr="005C1689">
        <w:tc>
          <w:tcPr>
            <w:tcW w:w="1668" w:type="dxa"/>
            <w:shd w:val="clear" w:color="auto" w:fill="auto"/>
          </w:tcPr>
          <w:p w14:paraId="1B88719A" w14:textId="77777777" w:rsidR="00DE699E" w:rsidRPr="00BF1F95" w:rsidRDefault="00DE699E" w:rsidP="00BF1F95">
            <w:pPr>
              <w:pStyle w:val="EMEABodyText"/>
              <w:rPr>
                <w:lang w:val="es-ES_tradnl"/>
              </w:rPr>
            </w:pPr>
            <w:r w:rsidRPr="00BF1F95">
              <w:rPr>
                <w:lang w:val="es-ES_tradnl"/>
              </w:rPr>
              <w:t>No conocida:</w:t>
            </w:r>
          </w:p>
        </w:tc>
        <w:tc>
          <w:tcPr>
            <w:tcW w:w="7545" w:type="dxa"/>
            <w:shd w:val="clear" w:color="auto" w:fill="auto"/>
          </w:tcPr>
          <w:p w14:paraId="5C7AE3A1" w14:textId="77777777" w:rsidR="00DE699E" w:rsidRPr="00BF1F95" w:rsidRDefault="00DE699E" w:rsidP="00BF1F95">
            <w:pPr>
              <w:pStyle w:val="EMEABodyText"/>
              <w:rPr>
                <w:lang w:val="es-ES_tradnl"/>
              </w:rPr>
            </w:pPr>
            <w:r w:rsidRPr="00BF1F95">
              <w:rPr>
                <w:lang w:val="es-ES_tradnl"/>
              </w:rPr>
              <w:t>reacciones de hipersensibilidad como angioedema, rash y urticaria, reacción anafiláctica, shock anafiláctico</w:t>
            </w:r>
          </w:p>
        </w:tc>
      </w:tr>
    </w:tbl>
    <w:p w14:paraId="2B83097A" w14:textId="77777777" w:rsidR="00BA00BD" w:rsidRPr="004E7C37" w:rsidRDefault="00BA00BD" w:rsidP="00BA00BD">
      <w:pPr>
        <w:pStyle w:val="EMEABodyText"/>
        <w:rPr>
          <w:lang w:val="es-ES_tradnl"/>
        </w:rPr>
      </w:pPr>
    </w:p>
    <w:p w14:paraId="5D0F5ADF" w14:textId="77777777" w:rsidR="00BA00BD" w:rsidRPr="004E7C37" w:rsidRDefault="00BA00BD" w:rsidP="00BA00BD">
      <w:pPr>
        <w:pStyle w:val="EMEABodyText"/>
        <w:keepNext/>
        <w:rPr>
          <w:i/>
          <w:u w:val="single"/>
          <w:lang w:val="es-ES"/>
        </w:rPr>
      </w:pPr>
      <w:r w:rsidRPr="005C1689">
        <w:rPr>
          <w:u w:val="single"/>
          <w:lang w:val="es-ES"/>
        </w:rPr>
        <w:t>Trastornos del metabolismo y de la nutrición</w:t>
      </w:r>
    </w:p>
    <w:p w14:paraId="311DF6C7" w14:textId="77777777" w:rsidR="00E85C27" w:rsidRPr="003F1237" w:rsidRDefault="00E85C27" w:rsidP="00BA00BD">
      <w:pPr>
        <w:pStyle w:val="EMEABodyText"/>
        <w:ind w:left="1695" w:hanging="1695"/>
        <w:rPr>
          <w:lang w:val="es-ES"/>
        </w:rPr>
      </w:pPr>
    </w:p>
    <w:p w14:paraId="6590FAFF" w14:textId="77777777" w:rsidR="00BA00BD" w:rsidRPr="004E7C37" w:rsidRDefault="00BA00BD" w:rsidP="00BA00BD">
      <w:pPr>
        <w:pStyle w:val="EMEABodyText"/>
        <w:ind w:left="1695" w:hanging="1695"/>
        <w:rPr>
          <w:lang w:val="es-ES_tradnl"/>
        </w:rPr>
      </w:pPr>
      <w:r w:rsidRPr="004E7C37">
        <w:rPr>
          <w:lang w:val="es-ES_tradnl"/>
        </w:rPr>
        <w:t>No conocida:</w:t>
      </w:r>
      <w:r w:rsidRPr="004E7C37">
        <w:rPr>
          <w:lang w:val="es-ES_tradnl"/>
        </w:rPr>
        <w:tab/>
        <w:t>hiperkalemia</w:t>
      </w:r>
      <w:r w:rsidR="00952181">
        <w:rPr>
          <w:lang w:val="es-ES_tradnl"/>
        </w:rPr>
        <w:t>, hipoglucemia</w:t>
      </w:r>
    </w:p>
    <w:p w14:paraId="05F9E627" w14:textId="77777777" w:rsidR="00BA00BD" w:rsidRPr="004E7C37" w:rsidRDefault="00BA00BD" w:rsidP="00BA00BD">
      <w:pPr>
        <w:pStyle w:val="EMEABodyText"/>
        <w:rPr>
          <w:lang w:val="es-ES_tradnl"/>
        </w:rPr>
      </w:pPr>
    </w:p>
    <w:p w14:paraId="5EFF0DA7" w14:textId="77777777" w:rsidR="00BA00BD" w:rsidRPr="004E7C37" w:rsidRDefault="00BA00BD" w:rsidP="00BA00BD">
      <w:pPr>
        <w:pStyle w:val="EMEABodyText"/>
        <w:keepNext/>
        <w:rPr>
          <w:i/>
          <w:u w:val="single"/>
          <w:lang w:val="es-ES"/>
        </w:rPr>
      </w:pPr>
      <w:r w:rsidRPr="005C1689">
        <w:rPr>
          <w:u w:val="single"/>
          <w:lang w:val="es-ES"/>
        </w:rPr>
        <w:t>Trastornos del sistema nervioso</w:t>
      </w:r>
    </w:p>
    <w:p w14:paraId="79BBB54D" w14:textId="77777777" w:rsidR="00E85C27" w:rsidRDefault="00E85C27" w:rsidP="00BA00BD">
      <w:pPr>
        <w:pStyle w:val="EMEABodyText"/>
        <w:tabs>
          <w:tab w:val="left" w:pos="1560"/>
        </w:tabs>
        <w:rPr>
          <w:lang w:val="es-ES"/>
        </w:rPr>
      </w:pPr>
    </w:p>
    <w:p w14:paraId="312751EB" w14:textId="77777777" w:rsidR="00BA00BD" w:rsidRPr="004E7C37" w:rsidRDefault="00BA00BD" w:rsidP="00BA00BD">
      <w:pPr>
        <w:pStyle w:val="EMEABodyText"/>
        <w:tabs>
          <w:tab w:val="left" w:pos="1560"/>
        </w:tabs>
        <w:rPr>
          <w:lang w:val="es-ES"/>
        </w:rPr>
      </w:pPr>
      <w:r w:rsidRPr="004E7C37">
        <w:rPr>
          <w:lang w:val="es-ES"/>
        </w:rPr>
        <w:t>Frecuentes:</w:t>
      </w:r>
      <w:r w:rsidRPr="004E7C37">
        <w:rPr>
          <w:lang w:val="es-ES"/>
        </w:rPr>
        <w:tab/>
      </w:r>
      <w:r w:rsidRPr="004E7C37">
        <w:rPr>
          <w:lang w:val="es-ES"/>
        </w:rPr>
        <w:tab/>
        <w:t>mareo, mareo ortostático*</w:t>
      </w:r>
    </w:p>
    <w:p w14:paraId="4C7E8374" w14:textId="77777777" w:rsidR="00BA00BD" w:rsidRPr="004E7C37" w:rsidRDefault="00BA00BD" w:rsidP="00BA00BD">
      <w:pPr>
        <w:pStyle w:val="EMEABodyText"/>
        <w:rPr>
          <w:lang w:val="es-ES_tradnl"/>
        </w:rPr>
      </w:pPr>
      <w:r w:rsidRPr="004E7C37">
        <w:rPr>
          <w:lang w:val="es-ES_tradnl"/>
        </w:rPr>
        <w:t>No conocida:</w:t>
      </w:r>
      <w:r w:rsidRPr="004E7C37">
        <w:rPr>
          <w:lang w:val="es-ES_tradnl"/>
        </w:rPr>
        <w:tab/>
        <w:t>vértigo, cefalea</w:t>
      </w:r>
    </w:p>
    <w:p w14:paraId="2C85E63D" w14:textId="77777777" w:rsidR="00BA00BD" w:rsidRPr="004E7C37" w:rsidRDefault="00BA00BD" w:rsidP="00BA00BD">
      <w:pPr>
        <w:pStyle w:val="EMEABodyText"/>
        <w:outlineLvl w:val="1"/>
        <w:rPr>
          <w:lang w:val="es-ES"/>
        </w:rPr>
      </w:pPr>
    </w:p>
    <w:p w14:paraId="27DE779F" w14:textId="77777777" w:rsidR="00BA00BD" w:rsidRPr="004E7C37" w:rsidRDefault="00BA00BD" w:rsidP="00BA00BD">
      <w:pPr>
        <w:pStyle w:val="EMEABodyText"/>
        <w:keepNext/>
        <w:rPr>
          <w:i/>
          <w:u w:val="single"/>
          <w:lang w:val="es-ES"/>
        </w:rPr>
      </w:pPr>
      <w:r w:rsidRPr="005C1689">
        <w:rPr>
          <w:u w:val="single"/>
          <w:lang w:val="es-ES"/>
        </w:rPr>
        <w:t>Trastornos del oído y del laberinto</w:t>
      </w:r>
      <w:r w:rsidRPr="004E7C37">
        <w:rPr>
          <w:i/>
          <w:u w:val="single"/>
          <w:lang w:val="es-ES"/>
        </w:rPr>
        <w:t xml:space="preserve"> </w:t>
      </w:r>
    </w:p>
    <w:p w14:paraId="1C9FD0DA" w14:textId="77777777" w:rsidR="00E85C27" w:rsidRDefault="00E85C27" w:rsidP="00BA00BD">
      <w:pPr>
        <w:pStyle w:val="EMEABodyText"/>
        <w:rPr>
          <w:lang w:val="es-ES_tradnl"/>
        </w:rPr>
      </w:pPr>
    </w:p>
    <w:p w14:paraId="3A1BF69D" w14:textId="77777777" w:rsidR="00BA00BD" w:rsidRPr="004E7C37" w:rsidRDefault="00BA00BD" w:rsidP="00BA00BD">
      <w:pPr>
        <w:pStyle w:val="EMEABodyText"/>
        <w:rPr>
          <w:lang w:val="es-ES"/>
        </w:rPr>
      </w:pPr>
      <w:r w:rsidRPr="004E7C37">
        <w:rPr>
          <w:lang w:val="es-ES_tradnl"/>
        </w:rPr>
        <w:t>No conocida:</w:t>
      </w:r>
      <w:r w:rsidRPr="004E7C37">
        <w:rPr>
          <w:lang w:val="es-ES_tradnl"/>
        </w:rPr>
        <w:tab/>
        <w:t>t</w:t>
      </w:r>
      <w:r w:rsidRPr="004E7C37">
        <w:rPr>
          <w:lang w:val="es-ES"/>
        </w:rPr>
        <w:t>innitus</w:t>
      </w:r>
    </w:p>
    <w:p w14:paraId="5DD0C072" w14:textId="77777777" w:rsidR="00BA00BD" w:rsidRPr="004E7C37" w:rsidRDefault="00BA00BD" w:rsidP="00BA00BD">
      <w:pPr>
        <w:pStyle w:val="EMEABodyText"/>
        <w:keepNext/>
        <w:rPr>
          <w:i/>
          <w:u w:val="single"/>
          <w:lang w:val="es-ES"/>
        </w:rPr>
      </w:pPr>
    </w:p>
    <w:p w14:paraId="2C73C655" w14:textId="77777777" w:rsidR="00BA00BD" w:rsidRPr="004E7C37" w:rsidRDefault="00BA00BD" w:rsidP="00BA00BD">
      <w:pPr>
        <w:pStyle w:val="EMEABodyText"/>
        <w:keepNext/>
        <w:rPr>
          <w:i/>
          <w:u w:val="single"/>
          <w:lang w:val="es-ES"/>
        </w:rPr>
      </w:pPr>
      <w:r w:rsidRPr="005C1689">
        <w:rPr>
          <w:u w:val="single"/>
          <w:lang w:val="es-ES"/>
        </w:rPr>
        <w:t>Trastornos cardiacos</w:t>
      </w:r>
    </w:p>
    <w:p w14:paraId="708C7A73" w14:textId="77777777" w:rsidR="00E85C27" w:rsidRDefault="00E85C27" w:rsidP="00BA00BD">
      <w:pPr>
        <w:pStyle w:val="EMEABodyText"/>
        <w:tabs>
          <w:tab w:val="left" w:pos="1560"/>
        </w:tabs>
        <w:rPr>
          <w:lang w:val="es-ES"/>
        </w:rPr>
      </w:pPr>
    </w:p>
    <w:p w14:paraId="58428A3B"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taquicardia</w:t>
      </w:r>
    </w:p>
    <w:p w14:paraId="0BBDEE66" w14:textId="77777777" w:rsidR="00BA00BD" w:rsidRPr="004E7C37" w:rsidRDefault="00BA00BD" w:rsidP="00BA00BD">
      <w:pPr>
        <w:pStyle w:val="EMEABodyText"/>
        <w:keepNext/>
        <w:rPr>
          <w:i/>
          <w:u w:val="single"/>
          <w:lang w:val="es-ES"/>
        </w:rPr>
      </w:pPr>
    </w:p>
    <w:p w14:paraId="106F874A" w14:textId="77777777" w:rsidR="00BA00BD" w:rsidRPr="004E7C37" w:rsidRDefault="00BA00BD" w:rsidP="00BA00BD">
      <w:pPr>
        <w:pStyle w:val="EMEABodyText"/>
        <w:keepNext/>
        <w:rPr>
          <w:i/>
          <w:u w:val="single"/>
          <w:lang w:val="es-ES"/>
        </w:rPr>
      </w:pPr>
      <w:r w:rsidRPr="005C1689">
        <w:rPr>
          <w:u w:val="single"/>
          <w:lang w:val="es-ES"/>
        </w:rPr>
        <w:t>Trastornos vasculares</w:t>
      </w:r>
    </w:p>
    <w:p w14:paraId="21A5D942" w14:textId="77777777" w:rsidR="00E85C27" w:rsidRDefault="00E85C27" w:rsidP="00BA00BD">
      <w:pPr>
        <w:pStyle w:val="EMEABodyText"/>
        <w:tabs>
          <w:tab w:val="left" w:pos="1560"/>
        </w:tabs>
        <w:rPr>
          <w:lang w:val="es-ES"/>
        </w:rPr>
      </w:pPr>
    </w:p>
    <w:p w14:paraId="728C755E" w14:textId="77777777" w:rsidR="00BA00BD" w:rsidRPr="004E7C37" w:rsidRDefault="00BA00BD" w:rsidP="00BA00BD">
      <w:pPr>
        <w:pStyle w:val="EMEABodyText"/>
        <w:tabs>
          <w:tab w:val="left" w:pos="1560"/>
        </w:tabs>
        <w:rPr>
          <w:lang w:val="es-ES"/>
        </w:rPr>
      </w:pPr>
      <w:r w:rsidRPr="004E7C37">
        <w:rPr>
          <w:lang w:val="es-ES"/>
        </w:rPr>
        <w:t>Frecuentes:</w:t>
      </w:r>
      <w:r w:rsidRPr="004E7C37">
        <w:rPr>
          <w:lang w:val="es-ES"/>
        </w:rPr>
        <w:tab/>
      </w:r>
      <w:r w:rsidRPr="004E7C37">
        <w:rPr>
          <w:lang w:val="es-ES"/>
        </w:rPr>
        <w:tab/>
        <w:t>hipotensión ortostática*</w:t>
      </w:r>
    </w:p>
    <w:p w14:paraId="117F806D" w14:textId="77777777" w:rsidR="00BA00BD" w:rsidRPr="004E7C37" w:rsidRDefault="00BA00BD" w:rsidP="00584803">
      <w:pPr>
        <w:pStyle w:val="EMEABodyText"/>
        <w:tabs>
          <w:tab w:val="left" w:pos="1701"/>
        </w:tabs>
        <w:rPr>
          <w:lang w:val="es-ES"/>
        </w:rPr>
      </w:pPr>
      <w:r w:rsidRPr="004E7C37">
        <w:rPr>
          <w:lang w:val="es-ES"/>
        </w:rPr>
        <w:t>Poco frecuentes:</w:t>
      </w:r>
      <w:r w:rsidRPr="004E7C37">
        <w:rPr>
          <w:lang w:val="es-ES"/>
        </w:rPr>
        <w:tab/>
        <w:t>rubor</w:t>
      </w:r>
    </w:p>
    <w:p w14:paraId="636E9104" w14:textId="77777777" w:rsidR="00BA00BD" w:rsidRPr="004E7C37" w:rsidRDefault="00BA00BD" w:rsidP="00BA00BD">
      <w:pPr>
        <w:pStyle w:val="EMEABodyText"/>
        <w:tabs>
          <w:tab w:val="left" w:pos="1560"/>
        </w:tabs>
        <w:rPr>
          <w:lang w:val="es-ES"/>
        </w:rPr>
      </w:pPr>
    </w:p>
    <w:p w14:paraId="23BE21DE" w14:textId="77777777" w:rsidR="00BA00BD" w:rsidRPr="005C1689" w:rsidRDefault="00BA00BD" w:rsidP="00BA00BD">
      <w:pPr>
        <w:pStyle w:val="EMEABodyText"/>
        <w:keepNext/>
        <w:rPr>
          <w:u w:val="single"/>
          <w:lang w:val="es-ES"/>
        </w:rPr>
      </w:pPr>
      <w:r w:rsidRPr="005C1689">
        <w:rPr>
          <w:u w:val="single"/>
          <w:lang w:val="es-ES"/>
        </w:rPr>
        <w:t>Trastornos respiratorios, torácicos y mediastínicos</w:t>
      </w:r>
    </w:p>
    <w:p w14:paraId="50260C34" w14:textId="77777777" w:rsidR="00E85C27" w:rsidRDefault="00E85C27" w:rsidP="00BA00BD">
      <w:pPr>
        <w:pStyle w:val="EMEABodyText"/>
        <w:tabs>
          <w:tab w:val="left" w:pos="1560"/>
        </w:tabs>
        <w:rPr>
          <w:lang w:val="es-ES"/>
        </w:rPr>
      </w:pPr>
    </w:p>
    <w:p w14:paraId="5EAEF677"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tos</w:t>
      </w:r>
    </w:p>
    <w:p w14:paraId="79320952" w14:textId="77777777" w:rsidR="00BA00BD" w:rsidRPr="004E7C37" w:rsidRDefault="00BA00BD" w:rsidP="00BA00BD">
      <w:pPr>
        <w:pStyle w:val="EMEABodyText"/>
        <w:keepNext/>
        <w:rPr>
          <w:i/>
          <w:u w:val="single"/>
          <w:lang w:val="es-ES"/>
        </w:rPr>
      </w:pPr>
    </w:p>
    <w:p w14:paraId="0F9C83AE" w14:textId="77777777" w:rsidR="00BA00BD" w:rsidRPr="005C1689" w:rsidRDefault="00BA00BD" w:rsidP="00BA00BD">
      <w:pPr>
        <w:pStyle w:val="EMEABodyText"/>
        <w:keepNext/>
        <w:rPr>
          <w:u w:val="single"/>
          <w:lang w:val="es-ES"/>
        </w:rPr>
      </w:pPr>
      <w:r w:rsidRPr="005C1689">
        <w:rPr>
          <w:u w:val="single"/>
          <w:lang w:val="es-ES"/>
        </w:rPr>
        <w:t>Trastornos gastrointestinales</w:t>
      </w:r>
    </w:p>
    <w:p w14:paraId="02746B7A" w14:textId="77777777" w:rsidR="00E85C27" w:rsidRDefault="00E85C27" w:rsidP="00BA00BD">
      <w:pPr>
        <w:pStyle w:val="EMEABodyText"/>
        <w:keepNext/>
        <w:tabs>
          <w:tab w:val="left" w:pos="1560"/>
        </w:tabs>
        <w:rPr>
          <w:lang w:val="es-ES"/>
        </w:rPr>
      </w:pPr>
    </w:p>
    <w:p w14:paraId="474BE2D0" w14:textId="77777777" w:rsidR="00BA00BD" w:rsidRPr="004E7C37" w:rsidRDefault="00BA00BD" w:rsidP="00BA00BD">
      <w:pPr>
        <w:pStyle w:val="EMEABodyText"/>
        <w:keepNext/>
        <w:tabs>
          <w:tab w:val="left" w:pos="1560"/>
        </w:tabs>
        <w:rPr>
          <w:lang w:val="es-ES"/>
        </w:rPr>
      </w:pPr>
      <w:r w:rsidRPr="004E7C37">
        <w:rPr>
          <w:lang w:val="es-ES"/>
        </w:rPr>
        <w:t>Frecuentes:</w:t>
      </w:r>
      <w:r w:rsidRPr="004E7C37">
        <w:rPr>
          <w:lang w:val="es-ES"/>
        </w:rPr>
        <w:tab/>
      </w:r>
      <w:r w:rsidRPr="004E7C37">
        <w:rPr>
          <w:lang w:val="es-ES"/>
        </w:rPr>
        <w:tab/>
        <w:t>náuseas/vómitos</w:t>
      </w:r>
    </w:p>
    <w:p w14:paraId="454927F2"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diarrea, dispepsia/pirosis</w:t>
      </w:r>
    </w:p>
    <w:p w14:paraId="228E4C5A" w14:textId="77777777" w:rsidR="00BA00BD" w:rsidRPr="004E7C37" w:rsidRDefault="00BA00BD" w:rsidP="00BA00BD">
      <w:pPr>
        <w:pStyle w:val="EMEABodyText"/>
        <w:tabs>
          <w:tab w:val="left" w:pos="1560"/>
        </w:tabs>
        <w:rPr>
          <w:lang w:val="es-ES"/>
        </w:rPr>
      </w:pPr>
      <w:r w:rsidRPr="004E7C37">
        <w:rPr>
          <w:lang w:val="es-ES"/>
        </w:rPr>
        <w:t>No conocida:</w:t>
      </w:r>
      <w:r w:rsidRPr="004E7C37">
        <w:rPr>
          <w:lang w:val="es-ES"/>
        </w:rPr>
        <w:tab/>
      </w:r>
      <w:r w:rsidRPr="004E7C37">
        <w:rPr>
          <w:lang w:val="es-ES"/>
        </w:rPr>
        <w:tab/>
        <w:t>disgeusia</w:t>
      </w:r>
    </w:p>
    <w:p w14:paraId="4813DF94" w14:textId="77777777" w:rsidR="00BA00BD" w:rsidRPr="002448A7" w:rsidRDefault="00BA00BD" w:rsidP="00BA00BD">
      <w:pPr>
        <w:pStyle w:val="EMEABodyText"/>
        <w:tabs>
          <w:tab w:val="left" w:pos="1560"/>
        </w:tabs>
        <w:rPr>
          <w:lang w:val="es-ES"/>
        </w:rPr>
      </w:pPr>
    </w:p>
    <w:p w14:paraId="3D750429" w14:textId="77777777" w:rsidR="00BA00BD" w:rsidRPr="005C1689" w:rsidRDefault="00BA00BD" w:rsidP="00BA00BD">
      <w:pPr>
        <w:pStyle w:val="EMEABodyText"/>
        <w:keepNext/>
        <w:rPr>
          <w:u w:val="single"/>
          <w:lang w:val="es-ES"/>
        </w:rPr>
      </w:pPr>
      <w:r w:rsidRPr="005C1689">
        <w:rPr>
          <w:u w:val="single"/>
          <w:lang w:val="es-ES"/>
        </w:rPr>
        <w:t>Trastornos hepatobiliares</w:t>
      </w:r>
    </w:p>
    <w:p w14:paraId="4D2D791A" w14:textId="77777777" w:rsidR="00E85C27" w:rsidRDefault="00E85C27" w:rsidP="00BA00BD">
      <w:pPr>
        <w:pStyle w:val="EMEABodyText"/>
        <w:rPr>
          <w:lang w:val="es-ES"/>
        </w:rPr>
      </w:pPr>
    </w:p>
    <w:p w14:paraId="648BBCF9" w14:textId="77777777" w:rsidR="00BA00BD" w:rsidRPr="004E7C37" w:rsidRDefault="00BA00BD" w:rsidP="00BA00BD">
      <w:pPr>
        <w:pStyle w:val="EMEABodyText"/>
        <w:rPr>
          <w:lang w:val="es-ES"/>
        </w:rPr>
      </w:pPr>
      <w:r w:rsidRPr="004E7C37">
        <w:rPr>
          <w:lang w:val="es-ES"/>
        </w:rPr>
        <w:t>Poco frecuentes:</w:t>
      </w:r>
      <w:r w:rsidRPr="004E7C37">
        <w:rPr>
          <w:lang w:val="es-ES"/>
        </w:rPr>
        <w:tab/>
        <w:t>ictericia</w:t>
      </w:r>
    </w:p>
    <w:p w14:paraId="5FDD9730" w14:textId="77777777" w:rsidR="00BA00BD" w:rsidRPr="004E7C37" w:rsidRDefault="00BA00BD" w:rsidP="00BA00BD">
      <w:pPr>
        <w:pStyle w:val="EMEABodyText"/>
        <w:rPr>
          <w:lang w:val="es-ES"/>
        </w:rPr>
      </w:pPr>
      <w:r w:rsidRPr="004E7C37">
        <w:rPr>
          <w:lang w:val="es-ES"/>
        </w:rPr>
        <w:t>No conocida:</w:t>
      </w:r>
      <w:r w:rsidRPr="004E7C37">
        <w:rPr>
          <w:lang w:val="es-ES"/>
        </w:rPr>
        <w:tab/>
        <w:t xml:space="preserve">hepatitis, </w:t>
      </w:r>
      <w:r w:rsidRPr="004E7C37">
        <w:rPr>
          <w:lang w:val="es-ES_tradnl"/>
        </w:rPr>
        <w:t>anomalías en la función hepática</w:t>
      </w:r>
    </w:p>
    <w:p w14:paraId="52FDFA82" w14:textId="77777777" w:rsidR="00BA00BD" w:rsidRPr="004E7C37" w:rsidRDefault="00BA00BD" w:rsidP="00BA00BD">
      <w:pPr>
        <w:pStyle w:val="EMEABodyText"/>
        <w:keepNext/>
        <w:rPr>
          <w:i/>
          <w:u w:val="single"/>
          <w:lang w:val="es-ES"/>
        </w:rPr>
      </w:pPr>
    </w:p>
    <w:p w14:paraId="7480208B" w14:textId="77777777" w:rsidR="00BA00BD" w:rsidRPr="005C1689" w:rsidRDefault="00BA00BD" w:rsidP="00BA00BD">
      <w:pPr>
        <w:pStyle w:val="EMEABodyText"/>
        <w:keepNext/>
        <w:rPr>
          <w:u w:val="single"/>
          <w:lang w:val="es-ES"/>
        </w:rPr>
      </w:pPr>
      <w:r w:rsidRPr="005C1689">
        <w:rPr>
          <w:u w:val="single"/>
          <w:lang w:val="es-ES"/>
        </w:rPr>
        <w:t>Trastornos de la piel y del tejido subcutáneo</w:t>
      </w:r>
    </w:p>
    <w:p w14:paraId="726D7419" w14:textId="77777777" w:rsidR="00E85C27" w:rsidRDefault="00E85C27" w:rsidP="00BA00BD">
      <w:pPr>
        <w:pStyle w:val="EMEABodyText"/>
        <w:rPr>
          <w:lang w:val="es-ES"/>
        </w:rPr>
      </w:pPr>
    </w:p>
    <w:p w14:paraId="6C0BC9CE" w14:textId="77777777" w:rsidR="00BA00BD" w:rsidRPr="004E7C37" w:rsidRDefault="00BA00BD" w:rsidP="00BA00BD">
      <w:pPr>
        <w:pStyle w:val="EMEABodyText"/>
        <w:rPr>
          <w:lang w:val="es-ES"/>
        </w:rPr>
      </w:pPr>
      <w:r w:rsidRPr="004E7C37">
        <w:rPr>
          <w:lang w:val="es-ES"/>
        </w:rPr>
        <w:t>No conocida:</w:t>
      </w:r>
      <w:r w:rsidRPr="004E7C37">
        <w:rPr>
          <w:lang w:val="es-ES"/>
        </w:rPr>
        <w:tab/>
        <w:t>vasculitis leucocitoclástica</w:t>
      </w:r>
    </w:p>
    <w:p w14:paraId="1B49E53D" w14:textId="77777777" w:rsidR="00BA00BD" w:rsidRPr="004E7C37" w:rsidRDefault="00BA00BD" w:rsidP="00BA00BD">
      <w:pPr>
        <w:pStyle w:val="EMEABodyText"/>
        <w:tabs>
          <w:tab w:val="left" w:pos="1560"/>
        </w:tabs>
        <w:rPr>
          <w:lang w:val="es-ES"/>
        </w:rPr>
      </w:pPr>
    </w:p>
    <w:p w14:paraId="7CEC234F" w14:textId="77777777" w:rsidR="00BA00BD" w:rsidRPr="005C1689" w:rsidRDefault="00BA00BD" w:rsidP="00BA00BD">
      <w:pPr>
        <w:pStyle w:val="EMEABodyText"/>
        <w:keepNext/>
        <w:rPr>
          <w:u w:val="single"/>
          <w:lang w:val="es-ES"/>
        </w:rPr>
      </w:pPr>
      <w:r w:rsidRPr="005C1689">
        <w:rPr>
          <w:u w:val="single"/>
          <w:lang w:val="es-ES"/>
        </w:rPr>
        <w:t>Trastornos musculoesqueléticos y del tejido conjuntivo</w:t>
      </w:r>
    </w:p>
    <w:p w14:paraId="0A1378DA" w14:textId="77777777" w:rsidR="00E85C27" w:rsidRDefault="00E85C27" w:rsidP="00BA00BD">
      <w:pPr>
        <w:pStyle w:val="EMEABodyText"/>
        <w:tabs>
          <w:tab w:val="left" w:pos="1560"/>
        </w:tabs>
        <w:rPr>
          <w:lang w:val="es-ES"/>
        </w:rPr>
      </w:pPr>
    </w:p>
    <w:p w14:paraId="280FED15" w14:textId="77777777" w:rsidR="00BA00BD" w:rsidRPr="004E7C37" w:rsidRDefault="00BA00BD" w:rsidP="00BA00BD">
      <w:pPr>
        <w:pStyle w:val="EMEABodyText"/>
        <w:tabs>
          <w:tab w:val="left" w:pos="1560"/>
        </w:tabs>
        <w:rPr>
          <w:lang w:val="es-ES"/>
        </w:rPr>
      </w:pPr>
      <w:r w:rsidRPr="004E7C37">
        <w:rPr>
          <w:lang w:val="es-ES"/>
        </w:rPr>
        <w:t>Frecuentes:</w:t>
      </w:r>
      <w:r w:rsidRPr="004E7C37">
        <w:rPr>
          <w:lang w:val="es-ES"/>
        </w:rPr>
        <w:tab/>
      </w:r>
      <w:r w:rsidRPr="004E7C37">
        <w:rPr>
          <w:lang w:val="es-ES"/>
        </w:rPr>
        <w:tab/>
        <w:t>dolor musculoesquelético*</w:t>
      </w:r>
    </w:p>
    <w:p w14:paraId="060706B7" w14:textId="77777777" w:rsidR="00BA00BD" w:rsidRPr="004E7C37" w:rsidRDefault="00BA00BD" w:rsidP="00584803">
      <w:pPr>
        <w:pStyle w:val="EMEABodyText"/>
        <w:tabs>
          <w:tab w:val="left" w:pos="1701"/>
        </w:tabs>
        <w:rPr>
          <w:lang w:val="es-ES"/>
        </w:rPr>
      </w:pPr>
      <w:r w:rsidRPr="004E7C37">
        <w:rPr>
          <w:lang w:val="es-ES"/>
        </w:rPr>
        <w:t>No conocida:</w:t>
      </w:r>
      <w:r w:rsidRPr="004E7C37">
        <w:rPr>
          <w:lang w:val="es-ES"/>
        </w:rPr>
        <w:tab/>
        <w:t xml:space="preserve">artralgia, mialgia (en algunos casos se han asociado con niveles plasmáticos </w:t>
      </w:r>
      <w:r w:rsidRPr="004E7C37">
        <w:rPr>
          <w:lang w:val="es-ES"/>
        </w:rPr>
        <w:tab/>
      </w:r>
      <w:r w:rsidRPr="004E7C37">
        <w:rPr>
          <w:lang w:val="es-ES"/>
        </w:rPr>
        <w:tab/>
      </w:r>
      <w:r w:rsidRPr="004E7C37">
        <w:rPr>
          <w:lang w:val="es-ES"/>
        </w:rPr>
        <w:tab/>
        <w:t xml:space="preserve">elevados de </w:t>
      </w:r>
      <w:r w:rsidRPr="004E7C37">
        <w:rPr>
          <w:lang w:val="es-ES_tradnl"/>
        </w:rPr>
        <w:t>creatina-cinasa</w:t>
      </w:r>
      <w:r w:rsidRPr="004E7C37">
        <w:rPr>
          <w:lang w:val="es-ES"/>
        </w:rPr>
        <w:t>), calambres musculares</w:t>
      </w:r>
    </w:p>
    <w:p w14:paraId="569943EA" w14:textId="77777777" w:rsidR="00BA00BD" w:rsidRPr="004E7C37" w:rsidRDefault="00BA00BD" w:rsidP="00BA00BD">
      <w:pPr>
        <w:pStyle w:val="EMEABodyText"/>
        <w:rPr>
          <w:lang w:val="es-ES"/>
        </w:rPr>
      </w:pPr>
    </w:p>
    <w:p w14:paraId="50CF5301" w14:textId="77777777" w:rsidR="00BA00BD" w:rsidRPr="005C1689" w:rsidRDefault="00BA00BD" w:rsidP="00BA00BD">
      <w:pPr>
        <w:pStyle w:val="EMEABodyText"/>
        <w:keepNext/>
        <w:rPr>
          <w:u w:val="single"/>
          <w:lang w:val="es-ES"/>
        </w:rPr>
      </w:pPr>
      <w:r w:rsidRPr="005C1689">
        <w:rPr>
          <w:u w:val="single"/>
          <w:lang w:val="es-ES"/>
        </w:rPr>
        <w:t>Trastornos renales y urinarios</w:t>
      </w:r>
    </w:p>
    <w:p w14:paraId="3CB035E4" w14:textId="77777777" w:rsidR="00E85C27" w:rsidRDefault="00E85C27" w:rsidP="00BA00BD">
      <w:pPr>
        <w:pStyle w:val="EMEABodyText"/>
        <w:ind w:left="1695" w:hanging="1695"/>
        <w:rPr>
          <w:lang w:val="es-ES_tradnl"/>
        </w:rPr>
      </w:pPr>
    </w:p>
    <w:p w14:paraId="4F102E37" w14:textId="77777777" w:rsidR="00BA00BD" w:rsidRPr="004E7C37" w:rsidRDefault="00BA00BD" w:rsidP="00BA00BD">
      <w:pPr>
        <w:pStyle w:val="EMEABodyText"/>
        <w:ind w:left="1695" w:hanging="1695"/>
        <w:rPr>
          <w:lang w:val="es-ES_tradnl"/>
        </w:rPr>
      </w:pPr>
      <w:r w:rsidRPr="004E7C37">
        <w:rPr>
          <w:lang w:val="es-ES_tradnl"/>
        </w:rPr>
        <w:t>No conocida:</w:t>
      </w:r>
      <w:r w:rsidRPr="004E7C37">
        <w:rPr>
          <w:lang w:val="es-ES_tradnl"/>
        </w:rPr>
        <w:tab/>
        <w:t>insuficiencia renal incluyendo casos de fallo renal en pacientes de riesgo (ver sección 4.4)</w:t>
      </w:r>
    </w:p>
    <w:p w14:paraId="3AC9CB46" w14:textId="77777777" w:rsidR="00BA00BD" w:rsidRPr="004E7C37" w:rsidRDefault="00BA00BD" w:rsidP="00BA00BD">
      <w:pPr>
        <w:pStyle w:val="EMEABodyText"/>
        <w:rPr>
          <w:lang w:val="es-ES_tradnl"/>
        </w:rPr>
      </w:pPr>
    </w:p>
    <w:p w14:paraId="6A88075B" w14:textId="77777777" w:rsidR="00BA00BD" w:rsidRPr="005C1689" w:rsidRDefault="00BA00BD" w:rsidP="00BA00BD">
      <w:pPr>
        <w:pStyle w:val="EMEABodyText"/>
        <w:keepNext/>
        <w:rPr>
          <w:u w:val="single"/>
          <w:lang w:val="es-ES"/>
        </w:rPr>
      </w:pPr>
      <w:r w:rsidRPr="005C1689">
        <w:rPr>
          <w:u w:val="single"/>
          <w:lang w:val="es-ES"/>
        </w:rPr>
        <w:t>Trastornos del aparato reproductor y de la mama</w:t>
      </w:r>
    </w:p>
    <w:p w14:paraId="7F8F2078" w14:textId="77777777" w:rsidR="00E85C27" w:rsidRDefault="00E85C27" w:rsidP="00BA00BD">
      <w:pPr>
        <w:pStyle w:val="EMEABodyText"/>
        <w:tabs>
          <w:tab w:val="left" w:pos="1560"/>
        </w:tabs>
        <w:rPr>
          <w:lang w:val="es-ES"/>
        </w:rPr>
      </w:pPr>
    </w:p>
    <w:p w14:paraId="30DDA9CF" w14:textId="77777777" w:rsidR="00BA00BD" w:rsidRPr="004E7C37" w:rsidRDefault="00BA00BD" w:rsidP="00BA00BD">
      <w:pPr>
        <w:pStyle w:val="EMEABodyText"/>
        <w:tabs>
          <w:tab w:val="left" w:pos="1560"/>
        </w:tabs>
        <w:rPr>
          <w:lang w:val="es-ES"/>
        </w:rPr>
      </w:pPr>
      <w:r w:rsidRPr="004E7C37">
        <w:rPr>
          <w:lang w:val="es-ES"/>
        </w:rPr>
        <w:t>Poco frecuentes:</w:t>
      </w:r>
      <w:r w:rsidRPr="004E7C37">
        <w:rPr>
          <w:lang w:val="es-ES"/>
        </w:rPr>
        <w:tab/>
        <w:t>disfunción sexual</w:t>
      </w:r>
    </w:p>
    <w:p w14:paraId="42C83ABF" w14:textId="77777777" w:rsidR="00BA00BD" w:rsidRPr="005C1689" w:rsidRDefault="00BA00BD" w:rsidP="00BA00BD">
      <w:pPr>
        <w:pStyle w:val="EMEABodyText"/>
        <w:keepNext/>
        <w:rPr>
          <w:u w:val="single"/>
          <w:lang w:val="es-ES"/>
        </w:rPr>
      </w:pPr>
    </w:p>
    <w:p w14:paraId="16829558" w14:textId="77777777" w:rsidR="00BA00BD" w:rsidRPr="005C1689" w:rsidRDefault="00BA00BD" w:rsidP="00BA00BD">
      <w:pPr>
        <w:pStyle w:val="EMEABodyText"/>
        <w:keepNext/>
        <w:rPr>
          <w:u w:val="single"/>
          <w:lang w:val="es-ES"/>
        </w:rPr>
      </w:pPr>
      <w:r w:rsidRPr="005C1689">
        <w:rPr>
          <w:u w:val="single"/>
          <w:lang w:val="es-ES"/>
        </w:rPr>
        <w:t>Trastornos generales y alteraciones en el lugar de administración</w:t>
      </w:r>
    </w:p>
    <w:p w14:paraId="2AA81049" w14:textId="77777777" w:rsidR="00E85C27" w:rsidRDefault="00E85C27" w:rsidP="00BA00BD">
      <w:pPr>
        <w:pStyle w:val="EMEABodyText"/>
        <w:tabs>
          <w:tab w:val="left" w:pos="1560"/>
        </w:tabs>
        <w:rPr>
          <w:lang w:val="es-ES"/>
        </w:rPr>
      </w:pPr>
    </w:p>
    <w:p w14:paraId="0C8586A8" w14:textId="77777777" w:rsidR="00BA00BD" w:rsidRPr="004E7C37" w:rsidRDefault="00BA00BD" w:rsidP="00BA00BD">
      <w:pPr>
        <w:pStyle w:val="EMEABodyText"/>
        <w:tabs>
          <w:tab w:val="left" w:pos="1560"/>
        </w:tabs>
        <w:rPr>
          <w:lang w:val="es-ES"/>
        </w:rPr>
      </w:pPr>
      <w:r w:rsidRPr="004E7C37">
        <w:rPr>
          <w:lang w:val="es-ES"/>
        </w:rPr>
        <w:t>Frecuentes:</w:t>
      </w:r>
      <w:r w:rsidRPr="004E7C37">
        <w:rPr>
          <w:lang w:val="es-ES"/>
        </w:rPr>
        <w:tab/>
      </w:r>
      <w:r w:rsidRPr="004E7C37">
        <w:rPr>
          <w:lang w:val="es-ES"/>
        </w:rPr>
        <w:tab/>
        <w:t>fatiga</w:t>
      </w:r>
    </w:p>
    <w:p w14:paraId="798B8F1A"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dolor torácico</w:t>
      </w:r>
    </w:p>
    <w:p w14:paraId="79FDE1DC" w14:textId="77777777" w:rsidR="00BA00BD" w:rsidRPr="004E7C37" w:rsidRDefault="00BA00BD" w:rsidP="00BA00BD">
      <w:pPr>
        <w:pStyle w:val="EMEABodyText"/>
        <w:rPr>
          <w:lang w:val="es-ES"/>
        </w:rPr>
      </w:pPr>
    </w:p>
    <w:p w14:paraId="1BCEBA39" w14:textId="77777777" w:rsidR="00BA00BD" w:rsidRPr="005C1689" w:rsidRDefault="00BA00BD" w:rsidP="00BA00BD">
      <w:pPr>
        <w:pStyle w:val="EMEABodyText"/>
        <w:keepNext/>
        <w:rPr>
          <w:u w:val="single"/>
          <w:lang w:val="es-ES"/>
        </w:rPr>
      </w:pPr>
      <w:r w:rsidRPr="005C1689">
        <w:rPr>
          <w:u w:val="single"/>
          <w:lang w:val="es-ES"/>
        </w:rPr>
        <w:t>Exploraciones complementarias</w:t>
      </w:r>
    </w:p>
    <w:p w14:paraId="64CAD593" w14:textId="77777777" w:rsidR="00E85C27" w:rsidRDefault="00E85C27" w:rsidP="00BA00BD">
      <w:pPr>
        <w:pStyle w:val="EMEABodyText"/>
        <w:ind w:left="1701" w:hanging="1701"/>
        <w:rPr>
          <w:lang w:val="es-ES"/>
        </w:rPr>
      </w:pPr>
    </w:p>
    <w:p w14:paraId="5470636F" w14:textId="77777777" w:rsidR="00BA00BD" w:rsidRPr="004E7C37" w:rsidRDefault="00BA00BD" w:rsidP="00BA00BD">
      <w:pPr>
        <w:pStyle w:val="EMEABodyText"/>
        <w:ind w:left="1701" w:hanging="1701"/>
        <w:rPr>
          <w:lang w:val="es-ES"/>
        </w:rPr>
      </w:pPr>
      <w:r w:rsidRPr="004E7C37">
        <w:rPr>
          <w:lang w:val="es-ES"/>
        </w:rPr>
        <w:t>Muy frecuentes:</w:t>
      </w:r>
      <w:r w:rsidRPr="004E7C37">
        <w:rPr>
          <w:lang w:val="es-ES"/>
        </w:rPr>
        <w:tab/>
        <w:t>se observó hiperkalemia* más frecuentemente en los pacientes diabéticos tratados con irbesartán que en el grupo placebo. En pacientes diabéticos hipertensos con microalbuminuria y función renal normal, se observó hiperkalemia (≥ 5,5 mEq/l) en el 29,4% de los pacientes tratados con 300 mg de irbesartán y en el 22% de los pacientes del grupo placebo. En pacientes diabéticos hipertensos con proteinuria franca e insuficiencia renal crónica, se observó hiperkalemia (≥ 5,5 mEq/l) en el 46,3% de los pacientes tratados con irbesartán y en el 26,3% de los pacientes del grupo placebo.</w:t>
      </w:r>
    </w:p>
    <w:p w14:paraId="76A37CE7" w14:textId="77777777" w:rsidR="00BA00BD" w:rsidRPr="004E7C37" w:rsidRDefault="00BA00BD" w:rsidP="00BA00BD">
      <w:pPr>
        <w:pStyle w:val="EMEABodyText"/>
        <w:ind w:left="1701" w:hanging="1701"/>
        <w:rPr>
          <w:lang w:val="es-ES"/>
        </w:rPr>
      </w:pPr>
      <w:r w:rsidRPr="004E7C37">
        <w:rPr>
          <w:lang w:val="es-ES"/>
        </w:rPr>
        <w:t>Frecuentes:</w:t>
      </w:r>
      <w:r w:rsidRPr="004E7C37">
        <w:rPr>
          <w:lang w:val="es-ES"/>
        </w:rPr>
        <w:tab/>
        <w:t xml:space="preserve">en los pacientes tratados con irbesartán se observaron incrementos significativos (1,7%) de creatina-cinasa plasmática. Ninguno de estos incrementos fue asociado </w:t>
      </w:r>
      <w:r w:rsidRPr="004E7C37">
        <w:rPr>
          <w:lang w:val="es-ES"/>
        </w:rPr>
        <w:lastRenderedPageBreak/>
        <w:t>con alteraciones musculoesqueléticas clínicas. En el 1,7% de los pacientes hipertensos con nefropatía diabética avanzada tratados con irbesartán se ha observado un descenso de los niveles de hemoglobina*, que no fue clínicamente significativo.</w:t>
      </w:r>
    </w:p>
    <w:p w14:paraId="78FB931D" w14:textId="77777777" w:rsidR="00BA00BD" w:rsidRPr="004E7C37" w:rsidRDefault="00BA00BD" w:rsidP="00BA00BD">
      <w:pPr>
        <w:pStyle w:val="EMEABodyText"/>
        <w:rPr>
          <w:lang w:val="es-ES"/>
        </w:rPr>
      </w:pPr>
    </w:p>
    <w:p w14:paraId="6647C0A2" w14:textId="77777777" w:rsidR="00BA00BD" w:rsidRDefault="00BA00BD" w:rsidP="00BA00BD">
      <w:pPr>
        <w:pStyle w:val="EMEABodyText"/>
        <w:rPr>
          <w:u w:val="single"/>
          <w:lang w:val="es-ES"/>
        </w:rPr>
      </w:pPr>
      <w:r w:rsidRPr="004E7C37">
        <w:rPr>
          <w:u w:val="single"/>
          <w:lang w:val="es-ES"/>
        </w:rPr>
        <w:t xml:space="preserve">Población pediátrica </w:t>
      </w:r>
    </w:p>
    <w:p w14:paraId="69B605DA" w14:textId="77777777" w:rsidR="006542DD" w:rsidRPr="004E7C37" w:rsidRDefault="006542DD" w:rsidP="00BA00BD">
      <w:pPr>
        <w:pStyle w:val="EMEABodyText"/>
        <w:rPr>
          <w:u w:val="single"/>
          <w:lang w:val="es-ES"/>
        </w:rPr>
      </w:pPr>
    </w:p>
    <w:p w14:paraId="070B77D5" w14:textId="77777777" w:rsidR="00BA00BD" w:rsidRDefault="00BA00BD" w:rsidP="00BA00BD">
      <w:pPr>
        <w:pStyle w:val="EMEABodyText"/>
        <w:rPr>
          <w:lang w:val="es-ES"/>
        </w:rPr>
      </w:pPr>
      <w:r w:rsidRPr="004E7C37">
        <w:rPr>
          <w:lang w:val="es-ES"/>
        </w:rPr>
        <w:t>En un ensayo aleatorizado que se llevó a cabo en 318 niños y adolescentes hipertensos de edades comprendidas entre 6 y 16 años, aparecieron las siguientes reacciones adversas durante la fase doble ciego de 3 semanas de duración: dolor de cabeza (7,9%), hipotensión (2,2%), mareo (1,9%), tos (0,9%). Durante la fase abierta del ensayo, de 26 semanas de duración, las anormalidades de laboratorio observadas con mayor frecuencia fueron incremento de los niveles de creatinina (6,5%) y valores elevados de creatina-cinasa (CK) en un 2% de los niños tratados.</w:t>
      </w:r>
    </w:p>
    <w:p w14:paraId="5E00CE9D" w14:textId="77777777" w:rsidR="00345A10" w:rsidRDefault="00345A10" w:rsidP="00BA00BD">
      <w:pPr>
        <w:pStyle w:val="EMEABodyText"/>
        <w:rPr>
          <w:lang w:val="es-ES"/>
        </w:rPr>
      </w:pPr>
    </w:p>
    <w:p w14:paraId="60034BA1" w14:textId="77777777" w:rsidR="00345A10" w:rsidRDefault="00345A10" w:rsidP="00345A10">
      <w:pPr>
        <w:tabs>
          <w:tab w:val="left" w:pos="567"/>
        </w:tabs>
        <w:autoSpaceDE w:val="0"/>
        <w:autoSpaceDN w:val="0"/>
        <w:adjustRightInd w:val="0"/>
        <w:jc w:val="both"/>
        <w:rPr>
          <w:szCs w:val="24"/>
          <w:u w:val="single"/>
          <w:lang w:val="es-ES_tradnl" w:eastAsia="zh-CN"/>
        </w:rPr>
      </w:pPr>
      <w:r w:rsidRPr="00B91313">
        <w:rPr>
          <w:szCs w:val="24"/>
          <w:u w:val="single"/>
          <w:lang w:val="es-ES_tradnl" w:eastAsia="zh-CN"/>
        </w:rPr>
        <w:t>Notificación de sospechas de reacciones adversas</w:t>
      </w:r>
    </w:p>
    <w:p w14:paraId="79793D38" w14:textId="77777777" w:rsidR="00DE699E" w:rsidRPr="00B91313" w:rsidRDefault="00DE699E" w:rsidP="00345A10">
      <w:pPr>
        <w:tabs>
          <w:tab w:val="left" w:pos="567"/>
        </w:tabs>
        <w:autoSpaceDE w:val="0"/>
        <w:autoSpaceDN w:val="0"/>
        <w:adjustRightInd w:val="0"/>
        <w:jc w:val="both"/>
        <w:rPr>
          <w:szCs w:val="24"/>
          <w:u w:val="single"/>
          <w:lang w:val="es-ES_tradnl" w:eastAsia="zh-CN"/>
        </w:rPr>
      </w:pPr>
    </w:p>
    <w:p w14:paraId="3B2E9677" w14:textId="77777777" w:rsidR="00345A10" w:rsidRPr="004E7C37" w:rsidRDefault="00345A10" w:rsidP="00345A10">
      <w:pPr>
        <w:pStyle w:val="EMEABodyText"/>
        <w:rPr>
          <w:lang w:val="es-ES"/>
        </w:rPr>
      </w:pPr>
      <w:r w:rsidRPr="00B91313">
        <w:rPr>
          <w:szCs w:val="24"/>
          <w:lang w:val="es-ES_tradnl" w:eastAsia="zh-CN"/>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B91313">
        <w:rPr>
          <w:szCs w:val="22"/>
          <w:highlight w:val="lightGray"/>
          <w:lang w:val="es-ES"/>
        </w:rPr>
        <w:t xml:space="preserve">sistema nacional de notificación  incluido en el </w:t>
      </w:r>
      <w:hyperlink r:id="rId8" w:history="1">
        <w:r w:rsidR="002970F0" w:rsidRPr="00B91313">
          <w:rPr>
            <w:color w:val="0000FF"/>
            <w:szCs w:val="22"/>
            <w:highlight w:val="lightGray"/>
            <w:u w:val="single"/>
            <w:lang w:val="es-ES"/>
          </w:rPr>
          <w:t>A</w:t>
        </w:r>
        <w:r w:rsidR="002970F0">
          <w:rPr>
            <w:color w:val="0000FF"/>
            <w:szCs w:val="22"/>
            <w:highlight w:val="lightGray"/>
            <w:u w:val="single"/>
            <w:lang w:val="es-ES"/>
          </w:rPr>
          <w:t>péndice</w:t>
        </w:r>
        <w:r w:rsidR="002970F0" w:rsidRPr="00B91313">
          <w:rPr>
            <w:color w:val="0000FF"/>
            <w:szCs w:val="22"/>
            <w:highlight w:val="lightGray"/>
            <w:u w:val="single"/>
            <w:lang w:val="es-ES"/>
          </w:rPr>
          <w:t xml:space="preserve"> V</w:t>
        </w:r>
      </w:hyperlink>
      <w:r w:rsidRPr="00B91313">
        <w:rPr>
          <w:szCs w:val="24"/>
          <w:lang w:val="es-ES_tradnl" w:eastAsia="zh-CN"/>
        </w:rPr>
        <w:t>.</w:t>
      </w:r>
    </w:p>
    <w:p w14:paraId="054F164C" w14:textId="77777777" w:rsidR="00BA00BD" w:rsidRPr="004E7C37" w:rsidRDefault="00BA00BD" w:rsidP="00BA00BD">
      <w:pPr>
        <w:pStyle w:val="EMEABodyText"/>
        <w:ind w:left="1695" w:hanging="1695"/>
        <w:rPr>
          <w:lang w:val="es-ES"/>
        </w:rPr>
      </w:pPr>
    </w:p>
    <w:p w14:paraId="46170487" w14:textId="37E75CDF" w:rsidR="00BA00BD" w:rsidRPr="004E7C37" w:rsidRDefault="00BA00BD" w:rsidP="00BA00BD">
      <w:pPr>
        <w:pStyle w:val="EMEAHeading2"/>
        <w:rPr>
          <w:lang w:val="es-ES"/>
        </w:rPr>
      </w:pPr>
      <w:r w:rsidRPr="004E7C37">
        <w:rPr>
          <w:lang w:val="es-ES"/>
        </w:rPr>
        <w:t>4.9</w:t>
      </w:r>
      <w:r w:rsidRPr="004E7C37">
        <w:rPr>
          <w:lang w:val="es-ES"/>
        </w:rPr>
        <w:tab/>
      </w:r>
      <w:r w:rsidRPr="004E7C37">
        <w:rPr>
          <w:lang w:val="es-ES_tradnl"/>
        </w:rPr>
        <w:t>Sobredosis</w:t>
      </w:r>
      <w:r w:rsidR="001F5D76">
        <w:rPr>
          <w:lang w:val="es-ES_tradnl"/>
        </w:rPr>
        <w:fldChar w:fldCharType="begin"/>
      </w:r>
      <w:r w:rsidR="001F5D76">
        <w:rPr>
          <w:lang w:val="es-ES_tradnl"/>
        </w:rPr>
        <w:instrText xml:space="preserve"> DOCVARIABLE vault_nd_98144684-5ff5-4797-ba2a-5cc739a18d8d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7C157B3E" w14:textId="77777777" w:rsidR="00BA00BD" w:rsidRPr="004E7C37" w:rsidRDefault="00BA00BD" w:rsidP="00BA00BD">
      <w:pPr>
        <w:pStyle w:val="EMEAHeading2"/>
        <w:rPr>
          <w:lang w:val="es-ES"/>
        </w:rPr>
      </w:pPr>
    </w:p>
    <w:p w14:paraId="5F25EF4F" w14:textId="77777777" w:rsidR="00BA00BD" w:rsidRPr="004E7C37" w:rsidRDefault="00BA00BD" w:rsidP="00BA00BD">
      <w:pPr>
        <w:pStyle w:val="EMEABodyText"/>
        <w:rPr>
          <w:lang w:val="es-ES"/>
        </w:rPr>
      </w:pPr>
      <w:r w:rsidRPr="004E7C37">
        <w:rPr>
          <w:lang w:val="es-ES"/>
        </w:rPr>
        <w:t xml:space="preserve">La experiencia en adultos expuestos a dosis de hasta 900 mg/día durante 8 semanas no reveló toxicidad. Los signos más probables de sobredosis son hipotensión y taquicardia; también tras una sobredosis podría presentarse bradicardia. No se dispone de información específica para el tratamiento de la sobredosis con </w:t>
      </w:r>
      <w:r>
        <w:rPr>
          <w:lang w:val="es-ES"/>
        </w:rPr>
        <w:t>Karvea</w:t>
      </w:r>
      <w:r w:rsidRPr="004E7C37">
        <w:rPr>
          <w:lang w:val="es-ES"/>
        </w:rPr>
        <w:t>. El paciente debe ser estrechamente vigilado y el tratamiento debe ser sintomático y de soporte. Las medidas sugeridas incluyen inducción de la emesis y/o lavado gástrico. El carbón vegetal activado puede ser útil para el tratamiento de la sobredosis. Irbesartán no se elimina por hemodiálisis.</w:t>
      </w:r>
    </w:p>
    <w:p w14:paraId="4D5A9838" w14:textId="77777777" w:rsidR="00BA00BD" w:rsidRPr="004E7C37" w:rsidRDefault="00BA00BD" w:rsidP="00BA00BD">
      <w:pPr>
        <w:pStyle w:val="EMEABodyText"/>
        <w:rPr>
          <w:lang w:val="es-ES"/>
        </w:rPr>
      </w:pPr>
    </w:p>
    <w:p w14:paraId="278E731D" w14:textId="77777777" w:rsidR="00BA00BD" w:rsidRPr="004E7C37" w:rsidRDefault="00BA00BD" w:rsidP="00BA00BD">
      <w:pPr>
        <w:pStyle w:val="EMEABodyText"/>
        <w:rPr>
          <w:lang w:val="es-ES"/>
        </w:rPr>
      </w:pPr>
    </w:p>
    <w:p w14:paraId="1EE2E00D" w14:textId="5F0CF75C" w:rsidR="00BA00BD" w:rsidRPr="001F5D76" w:rsidRDefault="00BA00BD" w:rsidP="00BA00BD">
      <w:pPr>
        <w:pStyle w:val="EMEAHeading1"/>
        <w:rPr>
          <w:lang w:val="es-ES"/>
        </w:rPr>
      </w:pPr>
      <w:r w:rsidRPr="001F5D76">
        <w:rPr>
          <w:lang w:val="es-ES"/>
        </w:rPr>
        <w:t>5.</w:t>
      </w:r>
      <w:r w:rsidRPr="001F5D76">
        <w:rPr>
          <w:lang w:val="es-ES"/>
        </w:rPr>
        <w:tab/>
        <w:t>PROPIEDADES FARMACOLÓGICAS</w:t>
      </w:r>
      <w:r w:rsidR="001F5D76">
        <w:rPr>
          <w:lang w:val="es-ES"/>
        </w:rPr>
        <w:fldChar w:fldCharType="begin"/>
      </w:r>
      <w:r w:rsidR="001F5D76">
        <w:rPr>
          <w:lang w:val="es-ES"/>
        </w:rPr>
        <w:instrText xml:space="preserve"> DOCVARIABLE VAULT_ND_342c67cb-7fb7-4a94-81b7-94606a1df6a7 \* MERGEFORMAT </w:instrText>
      </w:r>
      <w:r w:rsidR="001F5D76">
        <w:rPr>
          <w:lang w:val="es-ES"/>
        </w:rPr>
        <w:fldChar w:fldCharType="separate"/>
      </w:r>
      <w:r w:rsidR="001F5D76">
        <w:rPr>
          <w:lang w:val="es-ES"/>
        </w:rPr>
        <w:t xml:space="preserve"> </w:t>
      </w:r>
      <w:r w:rsidR="001F5D76">
        <w:rPr>
          <w:lang w:val="es-ES"/>
        </w:rPr>
        <w:fldChar w:fldCharType="end"/>
      </w:r>
    </w:p>
    <w:p w14:paraId="00BA1543" w14:textId="77777777" w:rsidR="00BA00BD" w:rsidRPr="004E7C37" w:rsidRDefault="00BA00BD" w:rsidP="00BA00BD">
      <w:pPr>
        <w:pStyle w:val="EMEAHeading1"/>
        <w:rPr>
          <w:lang w:val="es-ES"/>
        </w:rPr>
      </w:pPr>
    </w:p>
    <w:p w14:paraId="7DCE6A34" w14:textId="3CF8509A" w:rsidR="00BA00BD" w:rsidRPr="004E7C37" w:rsidRDefault="00BA00BD" w:rsidP="00BA00BD">
      <w:pPr>
        <w:pStyle w:val="EMEAHeading2"/>
        <w:rPr>
          <w:lang w:val="es-ES"/>
        </w:rPr>
      </w:pPr>
      <w:r w:rsidRPr="004E7C37">
        <w:rPr>
          <w:lang w:val="es-ES"/>
        </w:rPr>
        <w:t>5.1</w:t>
      </w:r>
      <w:r w:rsidRPr="004E7C37">
        <w:rPr>
          <w:lang w:val="es-ES"/>
        </w:rPr>
        <w:tab/>
        <w:t>Propiedades farmacodinámicas</w:t>
      </w:r>
      <w:r w:rsidR="001F5D76">
        <w:rPr>
          <w:lang w:val="es-ES"/>
        </w:rPr>
        <w:fldChar w:fldCharType="begin"/>
      </w:r>
      <w:r w:rsidR="001F5D76">
        <w:rPr>
          <w:lang w:val="es-ES"/>
        </w:rPr>
        <w:instrText xml:space="preserve"> DOCVARIABLE vault_nd_fab72041-e2bf-4c3f-aa83-13d73640c1ee \* MERGEFORMAT </w:instrText>
      </w:r>
      <w:r w:rsidR="001F5D76">
        <w:rPr>
          <w:lang w:val="es-ES"/>
        </w:rPr>
        <w:fldChar w:fldCharType="separate"/>
      </w:r>
      <w:r w:rsidR="001F5D76">
        <w:rPr>
          <w:lang w:val="es-ES"/>
        </w:rPr>
        <w:t xml:space="preserve"> </w:t>
      </w:r>
      <w:r w:rsidR="001F5D76">
        <w:rPr>
          <w:lang w:val="es-ES"/>
        </w:rPr>
        <w:fldChar w:fldCharType="end"/>
      </w:r>
    </w:p>
    <w:p w14:paraId="72CD35F0" w14:textId="77777777" w:rsidR="00BA00BD" w:rsidRPr="004E7C37" w:rsidRDefault="00BA00BD" w:rsidP="00BA00BD">
      <w:pPr>
        <w:pStyle w:val="EMEAHeading2"/>
        <w:rPr>
          <w:lang w:val="es-ES"/>
        </w:rPr>
      </w:pPr>
    </w:p>
    <w:p w14:paraId="459B36E4" w14:textId="77777777" w:rsidR="00BA00BD" w:rsidRPr="004E7C37" w:rsidRDefault="00BA00BD" w:rsidP="00BA00BD">
      <w:pPr>
        <w:pStyle w:val="EMEABodyText"/>
        <w:rPr>
          <w:lang w:val="es-ES"/>
        </w:rPr>
      </w:pPr>
      <w:r w:rsidRPr="004E7C37">
        <w:rPr>
          <w:lang w:val="es-ES"/>
        </w:rPr>
        <w:t>Grupo farmacoterapéutico: Antagonistas de angiotensina-II, monofármacos.</w:t>
      </w:r>
    </w:p>
    <w:p w14:paraId="6E95A8A9" w14:textId="77777777" w:rsidR="00DE699E" w:rsidRDefault="00DE699E" w:rsidP="00BA00BD">
      <w:pPr>
        <w:pStyle w:val="EMEABodyText"/>
        <w:rPr>
          <w:lang w:val="es-ES"/>
        </w:rPr>
      </w:pPr>
    </w:p>
    <w:p w14:paraId="7E744172" w14:textId="77777777" w:rsidR="00BA00BD" w:rsidRPr="004E7C37" w:rsidRDefault="00BA00BD" w:rsidP="00BA00BD">
      <w:pPr>
        <w:pStyle w:val="EMEABodyText"/>
        <w:rPr>
          <w:lang w:val="es-ES"/>
        </w:rPr>
      </w:pPr>
      <w:r w:rsidRPr="004E7C37">
        <w:rPr>
          <w:lang w:val="es-ES"/>
        </w:rPr>
        <w:t>Código ATC: C09C A04.</w:t>
      </w:r>
    </w:p>
    <w:p w14:paraId="4CFF9B8A" w14:textId="77777777" w:rsidR="00BA00BD" w:rsidRPr="004E7C37" w:rsidRDefault="00BA00BD" w:rsidP="00BA00BD">
      <w:pPr>
        <w:pStyle w:val="EMEABodyText"/>
        <w:rPr>
          <w:lang w:val="es-ES"/>
        </w:rPr>
      </w:pPr>
    </w:p>
    <w:p w14:paraId="04FED0FB" w14:textId="77777777" w:rsidR="00DE699E" w:rsidRDefault="00BA00BD" w:rsidP="00BA00BD">
      <w:pPr>
        <w:pStyle w:val="EMEABodyText"/>
        <w:rPr>
          <w:lang w:val="es-ES"/>
        </w:rPr>
      </w:pPr>
      <w:r w:rsidRPr="004E7C37">
        <w:rPr>
          <w:u w:val="single"/>
          <w:lang w:val="es-ES"/>
        </w:rPr>
        <w:t>Mecanismo de acción</w:t>
      </w:r>
      <w:r w:rsidRPr="004E7C37">
        <w:rPr>
          <w:lang w:val="es-ES"/>
        </w:rPr>
        <w:t xml:space="preserve"> </w:t>
      </w:r>
    </w:p>
    <w:p w14:paraId="3EA3EA7A" w14:textId="77777777" w:rsidR="00DE699E" w:rsidRDefault="00DE699E" w:rsidP="00BA00BD">
      <w:pPr>
        <w:pStyle w:val="EMEABodyText"/>
        <w:rPr>
          <w:lang w:val="es-ES"/>
        </w:rPr>
      </w:pPr>
    </w:p>
    <w:p w14:paraId="31671420" w14:textId="77777777" w:rsidR="00BA00BD" w:rsidRPr="004E7C37" w:rsidRDefault="00BA00BD" w:rsidP="00BA00BD">
      <w:pPr>
        <w:pStyle w:val="EMEABodyText"/>
        <w:rPr>
          <w:lang w:val="es-ES"/>
        </w:rPr>
      </w:pPr>
      <w:r w:rsidRPr="004E7C37">
        <w:rPr>
          <w:lang w:val="es-ES"/>
        </w:rPr>
        <w:t>Irbesartán es un potente antagonista selectivo del receptor de la angiotensina-II (tipo AT</w:t>
      </w:r>
      <w:r w:rsidRPr="004E7C37">
        <w:rPr>
          <w:vertAlign w:val="subscript"/>
          <w:lang w:val="es-ES"/>
        </w:rPr>
        <w:t>1</w:t>
      </w:r>
      <w:r w:rsidRPr="004E7C37">
        <w:rPr>
          <w:lang w:val="es-ES"/>
        </w:rPr>
        <w:t>), activo por vía oral. Parece bloquear todas las acciones de la angiotensina-II mediadas por el receptor AT</w:t>
      </w:r>
      <w:r w:rsidRPr="004E7C37">
        <w:rPr>
          <w:vertAlign w:val="subscript"/>
          <w:lang w:val="es-ES"/>
        </w:rPr>
        <w:t>1</w:t>
      </w:r>
      <w:r w:rsidRPr="004E7C37">
        <w:rPr>
          <w:lang w:val="es-ES"/>
        </w:rPr>
        <w:t>, con independencia del origen o la vía de síntesis de la angiotensina-II. El antagonismo selectivo de los receptores de la angiotensina-II (AT</w:t>
      </w:r>
      <w:r w:rsidRPr="004E7C37">
        <w:rPr>
          <w:vertAlign w:val="subscript"/>
          <w:lang w:val="es-ES"/>
        </w:rPr>
        <w:t>1</w:t>
      </w:r>
      <w:r w:rsidRPr="004E7C37">
        <w:rPr>
          <w:lang w:val="es-ES"/>
        </w:rPr>
        <w:t>) produce incrementos de los niveles plasmáticos de renina y de angiotensina-II y disminución en la concentración plasmática de aldosterona. Los niveles séricos de potasio no se modifican significativamente a las dosis recomendadas de irbesartán en monoterapia. Irbesartán no inhibe la ECA (quininasa-II), un enzima que genera angiotensina-II y que también degrada la bradiquinina a metabolitos inactivos. Irbesartán no requiere activación metabólica para ser activo.</w:t>
      </w:r>
    </w:p>
    <w:p w14:paraId="5A7BE63E" w14:textId="77777777" w:rsidR="00BA00BD" w:rsidRPr="004E7C37" w:rsidRDefault="00BA00BD" w:rsidP="00BA00BD">
      <w:pPr>
        <w:pStyle w:val="EMEABodyText"/>
        <w:rPr>
          <w:lang w:val="es-ES"/>
        </w:rPr>
      </w:pPr>
    </w:p>
    <w:p w14:paraId="5E3CB176" w14:textId="7937A6B3" w:rsidR="00BA00BD" w:rsidRPr="004E7C37" w:rsidRDefault="00BA00BD" w:rsidP="00BA00BD">
      <w:pPr>
        <w:pStyle w:val="EMEAHeading2"/>
        <w:rPr>
          <w:b w:val="0"/>
          <w:lang w:val="es-ES"/>
        </w:rPr>
      </w:pPr>
      <w:r w:rsidRPr="004E7C37">
        <w:rPr>
          <w:b w:val="0"/>
          <w:u w:val="single"/>
          <w:lang w:val="es-ES"/>
        </w:rPr>
        <w:t>Eficacia clínica</w:t>
      </w:r>
      <w:r w:rsidR="001F5D76">
        <w:rPr>
          <w:b w:val="0"/>
          <w:u w:val="single"/>
          <w:lang w:val="es-ES"/>
        </w:rPr>
        <w:fldChar w:fldCharType="begin"/>
      </w:r>
      <w:r w:rsidR="001F5D76">
        <w:rPr>
          <w:b w:val="0"/>
          <w:u w:val="single"/>
          <w:lang w:val="es-ES"/>
        </w:rPr>
        <w:instrText xml:space="preserve"> DOCVARIABLE vault_nd_3244a1c4-8c74-481a-8c3d-303383760cb1 \* MERGEFORMAT </w:instrText>
      </w:r>
      <w:r w:rsidR="001F5D76">
        <w:rPr>
          <w:b w:val="0"/>
          <w:u w:val="single"/>
          <w:lang w:val="es-ES"/>
        </w:rPr>
        <w:fldChar w:fldCharType="separate"/>
      </w:r>
      <w:r w:rsidR="001F5D76">
        <w:rPr>
          <w:b w:val="0"/>
          <w:u w:val="single"/>
          <w:lang w:val="es-ES"/>
        </w:rPr>
        <w:t xml:space="preserve"> </w:t>
      </w:r>
      <w:r w:rsidR="001F5D76">
        <w:rPr>
          <w:b w:val="0"/>
          <w:u w:val="single"/>
          <w:lang w:val="es-ES"/>
        </w:rPr>
        <w:fldChar w:fldCharType="end"/>
      </w:r>
    </w:p>
    <w:p w14:paraId="5970ED02" w14:textId="77777777" w:rsidR="00BA00BD" w:rsidRPr="004E7C37" w:rsidRDefault="00BA00BD" w:rsidP="00BA00BD">
      <w:pPr>
        <w:pStyle w:val="EMEAHeading2"/>
        <w:rPr>
          <w:lang w:val="es-ES"/>
        </w:rPr>
      </w:pPr>
    </w:p>
    <w:p w14:paraId="5C414A34" w14:textId="77777777" w:rsidR="00BA00BD" w:rsidRPr="005C1689" w:rsidRDefault="00BA00BD" w:rsidP="00BA00BD">
      <w:pPr>
        <w:pStyle w:val="EMEABodyText"/>
        <w:keepNext/>
        <w:rPr>
          <w:i/>
          <w:lang w:val="es-ES"/>
        </w:rPr>
      </w:pPr>
      <w:r w:rsidRPr="005C1689">
        <w:rPr>
          <w:i/>
          <w:lang w:val="es-ES"/>
        </w:rPr>
        <w:t>Hipertensión</w:t>
      </w:r>
    </w:p>
    <w:p w14:paraId="4FC89CFC" w14:textId="77777777" w:rsidR="00DE699E" w:rsidRDefault="00DE699E" w:rsidP="00BA00BD">
      <w:pPr>
        <w:pStyle w:val="EMEABodyText"/>
        <w:rPr>
          <w:lang w:val="es-ES"/>
        </w:rPr>
      </w:pPr>
    </w:p>
    <w:p w14:paraId="5E3B3F32" w14:textId="77777777" w:rsidR="00BA00BD" w:rsidRDefault="00BA00BD" w:rsidP="00BA00BD">
      <w:pPr>
        <w:pStyle w:val="EMEABodyText"/>
        <w:rPr>
          <w:lang w:val="es-ES"/>
        </w:rPr>
      </w:pPr>
      <w:r w:rsidRPr="004E7C37">
        <w:rPr>
          <w:lang w:val="es-ES"/>
        </w:rPr>
        <w:lastRenderedPageBreak/>
        <w:t>Irbesartán reduce la presión arterial con un cambio mínimo de la frecuencia cardiaca. La disminución de la presión arterial es dosis-dependiente para dosis únicas diarias, con tendencia a alcanzar una meseta a dosis por encima de 300 mg. Dosis únicas diarias de 150-300 mg disminuyen la presión arterial en bipedestación o sedestación en el valle (es decir, 24 horas tras la dosificación) en un promedio de 8-13/5-8 mm Hg (sistólica /diastólica) superior al observado con placebo.</w:t>
      </w:r>
    </w:p>
    <w:p w14:paraId="21F43E3A" w14:textId="77777777" w:rsidR="00DE699E" w:rsidRPr="004E7C37" w:rsidRDefault="00DE699E" w:rsidP="00BA00BD">
      <w:pPr>
        <w:pStyle w:val="EMEABodyText"/>
        <w:rPr>
          <w:lang w:val="es-ES"/>
        </w:rPr>
      </w:pPr>
    </w:p>
    <w:p w14:paraId="3204017A" w14:textId="77777777" w:rsidR="00BA00BD" w:rsidRDefault="00BA00BD" w:rsidP="00BA00BD">
      <w:pPr>
        <w:pStyle w:val="EMEABodyText"/>
        <w:rPr>
          <w:lang w:val="es-ES"/>
        </w:rPr>
      </w:pPr>
      <w:r w:rsidRPr="004E7C37">
        <w:rPr>
          <w:lang w:val="es-ES"/>
        </w:rPr>
        <w:t>La reducción máxima de la presión arterial se alcanza transcurridas 3-6 horas tras la administración y el efecto reductor de la presión arterial se mantiene durante al menos 24 horas. A las 24 horas, la reducción de la presión arterial fue del 60-70% del correspondiente pico diastólico y sistólico obtenido a las dosis recomendadas. Con una dosis única diaria de 150 mg se obtiene el mismo valle y la misma respuesta media durante 24 horas que con esta dosis total dividida en dos tomas.</w:t>
      </w:r>
    </w:p>
    <w:p w14:paraId="5EB966F5" w14:textId="77777777" w:rsidR="00DE699E" w:rsidRPr="004E7C37" w:rsidRDefault="00DE699E" w:rsidP="00BA00BD">
      <w:pPr>
        <w:pStyle w:val="EMEABodyText"/>
        <w:rPr>
          <w:lang w:val="es-ES"/>
        </w:rPr>
      </w:pPr>
    </w:p>
    <w:p w14:paraId="09AFA358" w14:textId="77777777" w:rsidR="00BA00BD" w:rsidRDefault="00BA00BD" w:rsidP="00BA00BD">
      <w:pPr>
        <w:pStyle w:val="EMEABodyText"/>
        <w:rPr>
          <w:lang w:val="es-ES"/>
        </w:rPr>
      </w:pPr>
      <w:r w:rsidRPr="004E7C37">
        <w:rPr>
          <w:lang w:val="es-ES"/>
        </w:rPr>
        <w:t xml:space="preserve">El efecto reductor de la presión arterial con </w:t>
      </w:r>
      <w:r>
        <w:rPr>
          <w:lang w:val="es-ES"/>
        </w:rPr>
        <w:t>Karvea</w:t>
      </w:r>
      <w:r w:rsidRPr="004E7C37">
        <w:rPr>
          <w:lang w:val="es-ES"/>
        </w:rPr>
        <w:t xml:space="preserve"> es evidente en 1-2 semanas, alcanzándose el efecto máximo transcurridas 4-6 semanas desde el inicio del tratamiento. El efecto antihipertensivo se mantiene durante el tratamiento a largo plazo. Tras la interrupción de la terapia, la presión arterial retorna gradualmente a sus valores basales. No se ha observado hipertensión de rebote.</w:t>
      </w:r>
    </w:p>
    <w:p w14:paraId="321A0E62" w14:textId="77777777" w:rsidR="00DE699E" w:rsidRPr="004E7C37" w:rsidRDefault="00DE699E" w:rsidP="00BA00BD">
      <w:pPr>
        <w:pStyle w:val="EMEABodyText"/>
        <w:rPr>
          <w:lang w:val="es-ES"/>
        </w:rPr>
      </w:pPr>
    </w:p>
    <w:p w14:paraId="2CA68DE9" w14:textId="77777777" w:rsidR="00BA00BD" w:rsidRDefault="00BA00BD" w:rsidP="00BA00BD">
      <w:pPr>
        <w:pStyle w:val="EMEABodyText"/>
        <w:rPr>
          <w:lang w:val="es-ES"/>
        </w:rPr>
      </w:pPr>
      <w:r w:rsidRPr="004E7C37">
        <w:rPr>
          <w:lang w:val="es-ES"/>
        </w:rPr>
        <w:t>El efecto reductor sobre la presión arterial de irbesartán y los diuréticos tipo tiazida es aditivo. En pacientes que no se controlan adecuadamente con irbesartán en monoterapia, la combinación con una dosis baja de hidroclorotiazida (12,5 mg) una vez al día produce una mayor reducción de la presión arterial en el valle de 7-10/3-6 mm Hg (sistólica/diastólica).</w:t>
      </w:r>
    </w:p>
    <w:p w14:paraId="0C9EE1FD" w14:textId="77777777" w:rsidR="00DE699E" w:rsidRPr="004E7C37" w:rsidRDefault="00DE699E" w:rsidP="00BA00BD">
      <w:pPr>
        <w:pStyle w:val="EMEABodyText"/>
        <w:rPr>
          <w:lang w:val="es-ES"/>
        </w:rPr>
      </w:pPr>
    </w:p>
    <w:p w14:paraId="46505F2E" w14:textId="77777777" w:rsidR="00BA00BD" w:rsidRDefault="00BA00BD" w:rsidP="00BA00BD">
      <w:pPr>
        <w:pStyle w:val="EMEABodyText"/>
        <w:rPr>
          <w:lang w:val="es-ES"/>
        </w:rPr>
      </w:pPr>
      <w:r w:rsidRPr="004E7C37">
        <w:rPr>
          <w:lang w:val="es-ES"/>
        </w:rPr>
        <w:t xml:space="preserve">La eficacia de </w:t>
      </w:r>
      <w:r>
        <w:rPr>
          <w:lang w:val="es-ES"/>
        </w:rPr>
        <w:t>Karvea</w:t>
      </w:r>
      <w:r w:rsidRPr="004E7C37">
        <w:rPr>
          <w:lang w:val="es-ES"/>
        </w:rPr>
        <w:t xml:space="preserve"> no se modifica por la edad o el sexo. Como sucede con otros medicamentos antihipertensivos que actúan sobre el sistema renina-angiotensina, los pacientes hipertensos de raza negra tienen una respuesta a la monoterapia con irbesartán notablemente inferior. Cuando irbesartán se administra concomitantemente con una dosis baja de hidroclorotiazida (ej: 12,5 mg al día), la respuesta antihipertensiva de los pacientes de raza negra se aproxima a los de raza blanca.</w:t>
      </w:r>
    </w:p>
    <w:p w14:paraId="1460515D" w14:textId="77777777" w:rsidR="00DE699E" w:rsidRPr="004E7C37" w:rsidRDefault="00DE699E" w:rsidP="00BA00BD">
      <w:pPr>
        <w:pStyle w:val="EMEABodyText"/>
        <w:rPr>
          <w:lang w:val="es-ES"/>
        </w:rPr>
      </w:pPr>
    </w:p>
    <w:p w14:paraId="4E1E149B" w14:textId="77777777" w:rsidR="00BA00BD" w:rsidRPr="004E7C37" w:rsidRDefault="00BA00BD" w:rsidP="00BA00BD">
      <w:pPr>
        <w:pStyle w:val="EMEABodyText"/>
        <w:rPr>
          <w:lang w:val="es-ES"/>
        </w:rPr>
      </w:pPr>
      <w:r w:rsidRPr="004E7C37">
        <w:rPr>
          <w:lang w:val="es-ES"/>
        </w:rPr>
        <w:t>No se han observado efectos clínicamente significativos por el ácido úrico sérico o la secreción urinaria de ácido úrico.</w:t>
      </w:r>
    </w:p>
    <w:p w14:paraId="73096482" w14:textId="77777777" w:rsidR="00BA00BD" w:rsidRPr="004E7C37" w:rsidRDefault="00BA00BD" w:rsidP="00BA00BD">
      <w:pPr>
        <w:pStyle w:val="EMEABodyText"/>
        <w:rPr>
          <w:lang w:val="es-ES"/>
        </w:rPr>
      </w:pPr>
    </w:p>
    <w:p w14:paraId="4A61C623" w14:textId="77777777" w:rsidR="00BA00BD" w:rsidRPr="005C1689" w:rsidRDefault="00BA00BD" w:rsidP="00BA00BD">
      <w:pPr>
        <w:pStyle w:val="EMEABodyText"/>
        <w:rPr>
          <w:i/>
          <w:lang w:val="es-ES"/>
        </w:rPr>
      </w:pPr>
      <w:r w:rsidRPr="005C1689">
        <w:rPr>
          <w:i/>
          <w:lang w:val="es-ES"/>
        </w:rPr>
        <w:t>Población pediátrica</w:t>
      </w:r>
    </w:p>
    <w:p w14:paraId="23FB10BF" w14:textId="77777777" w:rsidR="00DE699E" w:rsidRDefault="00DE699E" w:rsidP="00BA00BD">
      <w:pPr>
        <w:pStyle w:val="EMEABodyText"/>
        <w:rPr>
          <w:lang w:val="es-ES"/>
        </w:rPr>
      </w:pPr>
    </w:p>
    <w:p w14:paraId="71BE35AB" w14:textId="77777777" w:rsidR="00BA00BD" w:rsidRPr="004E7C37" w:rsidRDefault="00BA00BD" w:rsidP="00BA00BD">
      <w:pPr>
        <w:pStyle w:val="EMEABodyText"/>
        <w:rPr>
          <w:color w:val="000000"/>
          <w:lang w:val="es-ES"/>
        </w:rPr>
      </w:pPr>
      <w:r w:rsidRPr="004E7C37">
        <w:rPr>
          <w:lang w:val="es-ES"/>
        </w:rPr>
        <w:t>Durante un periodo de 3 semanas</w:t>
      </w:r>
      <w:r w:rsidRPr="004E7C37" w:rsidDel="00871F30">
        <w:rPr>
          <w:lang w:val="es-ES"/>
        </w:rPr>
        <w:t xml:space="preserve"> </w:t>
      </w:r>
      <w:r w:rsidRPr="004E7C37">
        <w:rPr>
          <w:lang w:val="es-ES"/>
        </w:rPr>
        <w:t xml:space="preserve">se evaluó en 318 niños y adolescentes hipertensos o en riesgo (diabéticos, historial familiar de hipertensión) con edades comprendidas entre 6 y 16 años la reducción de la presión arterial con ajustes de dosis de irbesartán de 0,5 mg/kg (baja), 1,5 mg/kg (media) y 4,5 mg/kg (alta). Al cabo de las 3 semanas, la reducción en la variable principal de eficacia, la presión arterial sistólica, sentado, en valle (PASSe), en comparación con los valores basales fue de 11,7 mmHg (dosis baja), de 9,3 mmHg (dosis media) y 13,2 mmHg (dosis alta). No hubo </w:t>
      </w:r>
      <w:r w:rsidRPr="004E7C37">
        <w:rPr>
          <w:color w:val="000000"/>
          <w:lang w:val="es-ES"/>
        </w:rPr>
        <w:t>diferencias significativas aparentes entre las distintas dosis. El cambio principal ajustado para la presión arterial diastólica, sentado, en valle (PADSe) fue el siguiente: 3,8 mmHg (dosis baja), 3,2 mmHg (dosis media) y 5,6 mmHg (dosis alta). Tras el consiguiente período de 2 semanas en el que los pacientes fueron re–aleatorizados, bien al medicamento o al placebo, la PASSe aumentó en 2,4 mmHg y la PADSe en 2,0 mmHg en pacientes que tomaban placebo, mientras que en los que tomaban irbesartán, la variación fue de +0,1 mmHg y -0,3 mmHg, respectivamente (ver sección 4.2).</w:t>
      </w:r>
    </w:p>
    <w:p w14:paraId="291DC97F" w14:textId="77777777" w:rsidR="00BA00BD" w:rsidRPr="004E7C37" w:rsidRDefault="00BA00BD" w:rsidP="00BA00BD">
      <w:pPr>
        <w:pStyle w:val="EMEABodyText"/>
        <w:rPr>
          <w:lang w:val="es-ES"/>
        </w:rPr>
      </w:pPr>
    </w:p>
    <w:p w14:paraId="76C7E806" w14:textId="77777777" w:rsidR="00BA00BD" w:rsidRPr="005C1689" w:rsidRDefault="00BA00BD" w:rsidP="00BA00BD">
      <w:pPr>
        <w:pStyle w:val="EMEABodyText"/>
        <w:keepNext/>
        <w:rPr>
          <w:i/>
          <w:lang w:val="es-ES"/>
        </w:rPr>
      </w:pPr>
      <w:r w:rsidRPr="005C1689">
        <w:rPr>
          <w:i/>
          <w:lang w:val="es-ES"/>
        </w:rPr>
        <w:t>Hipertensión y diabetes tipo 2 con nefropatía</w:t>
      </w:r>
    </w:p>
    <w:p w14:paraId="6E1D14AE" w14:textId="77777777" w:rsidR="00DE699E" w:rsidRDefault="00DE699E" w:rsidP="00BA00BD">
      <w:pPr>
        <w:pStyle w:val="EMEABodyText"/>
        <w:rPr>
          <w:lang w:val="es-ES"/>
        </w:rPr>
      </w:pPr>
    </w:p>
    <w:p w14:paraId="6CAF43A1" w14:textId="77777777" w:rsidR="00BA00BD" w:rsidRPr="004E7C37" w:rsidRDefault="00BA00BD" w:rsidP="00BA00BD">
      <w:pPr>
        <w:pStyle w:val="EMEABodyText"/>
        <w:rPr>
          <w:lang w:val="es-ES"/>
        </w:rPr>
      </w:pPr>
      <w:r w:rsidRPr="004E7C37">
        <w:rPr>
          <w:lang w:val="es-ES"/>
        </w:rPr>
        <w:t xml:space="preserve">El ensayo IDNT (Irbesartan Diabetic Nephropathy Trial) demostró que irbesartán reduce la progresión de la nefropatía en los pacientes con insuficiencia renal crónica y proteinuria franca. El IDNT es un ensayo de morbi-mortalidad, doble ciego y controlado, en el que se compararon </w:t>
      </w:r>
      <w:r>
        <w:rPr>
          <w:lang w:val="es-ES"/>
        </w:rPr>
        <w:t>Karvea</w:t>
      </w:r>
      <w:r w:rsidRPr="004E7C37">
        <w:rPr>
          <w:lang w:val="es-ES"/>
        </w:rPr>
        <w:t xml:space="preserve">, amlodipino y placebo. Se evaluaron los efectos a largo plazo (media de 2,6 años) de </w:t>
      </w:r>
      <w:r>
        <w:rPr>
          <w:lang w:val="es-ES"/>
        </w:rPr>
        <w:t>Karvea</w:t>
      </w:r>
      <w:r w:rsidRPr="004E7C37">
        <w:rPr>
          <w:lang w:val="es-ES"/>
        </w:rPr>
        <w:t xml:space="preserve"> sobre la progresión de la nefropatía y todas las causas de mortalidad en 1.715 pacientes hipertensos con diabetes tipo 2, proteinuria ≥ 900 mg/día y creatinina sérica comprendida entre 1,0-3,0 mg/dl. A los pacientes se les ajustó la dosis desde 75 mg hasta la dosis de mantenimiento de 300 mg de </w:t>
      </w:r>
      <w:r>
        <w:rPr>
          <w:lang w:val="es-ES"/>
        </w:rPr>
        <w:t>Karvea</w:t>
      </w:r>
      <w:r w:rsidRPr="004E7C37">
        <w:rPr>
          <w:lang w:val="es-ES"/>
        </w:rPr>
        <w:t xml:space="preserve">, desde 2,5 mg hasta 10 mg de amlodipino o placebo, según su tolerabilidad. En todos los grupos de tratamiento, los pacientes recibieron entre 2 y 4 fármacos antihipertensivos (p.e. diuréticos, betabloqueantes, </w:t>
      </w:r>
      <w:r w:rsidRPr="004E7C37">
        <w:rPr>
          <w:lang w:val="es-ES"/>
        </w:rPr>
        <w:lastRenderedPageBreak/>
        <w:t>alfabloqueantes) para conseguir el objetivo de presión arterial predefinido ≤ 135/85 mm Hg o una reducción de 10 mm Hg en la presión arterial sistólica, en el caso de que la basal fuera &gt; 160 mm Hg. El porcentaje de pacientes que alcanzó este objetivo fue de un 60% en el grupo placebo frente a un 76% y 78% en los grupos tratados con irbesartán y amlodipino, respectivamente. Irbesartán redujo significativamente el riesgo relativo en la variable principal combinada que incluye duplicación de los niveles de creatinina sérica, enfermedad renal terminal (ERT) o mortalidad por cualquier causa.</w:t>
      </w:r>
    </w:p>
    <w:p w14:paraId="1AC27166" w14:textId="77777777" w:rsidR="00BA00BD" w:rsidRPr="004E7C37" w:rsidRDefault="00BA00BD" w:rsidP="00BA00BD">
      <w:pPr>
        <w:pStyle w:val="EMEABodyText"/>
        <w:rPr>
          <w:lang w:val="es-ES"/>
        </w:rPr>
      </w:pPr>
    </w:p>
    <w:p w14:paraId="30851DEA" w14:textId="77777777" w:rsidR="00BA00BD" w:rsidRPr="004E7C37" w:rsidRDefault="00BA00BD" w:rsidP="00BA00BD">
      <w:pPr>
        <w:pStyle w:val="EMEABodyText"/>
        <w:rPr>
          <w:lang w:val="es-ES"/>
        </w:rPr>
      </w:pPr>
      <w:r w:rsidRPr="004E7C37">
        <w:rPr>
          <w:lang w:val="es-ES"/>
        </w:rPr>
        <w:t>Aproximadamente un 33% de los pacientes tratados con irbesartán presentó alguno de los eventos de la variable principal combinada frente a un 39% y 41% en el grupo placebo y en el tratado con amlodipino, respectivamente, [20% de reducción relativa del riesgo frente a placebo (p = 0,024) y 23% de reducción relativa del riesgo comparado con amlodipino (p = 0,006)]. Cuando se analizaron los componentes individuales de la variable principal combinada, no se observó efecto alguno sobre la mortalidad por cualquier causa, mientras que se encontró una tendencia positiva en la reducción del ERT y una reducción significativa en la duplicación de los niveles de creatinina sérica.</w:t>
      </w:r>
    </w:p>
    <w:p w14:paraId="7DD954E6" w14:textId="77777777" w:rsidR="00BA00BD" w:rsidRPr="004E7C37" w:rsidRDefault="00BA00BD" w:rsidP="00BA00BD">
      <w:pPr>
        <w:pStyle w:val="EMEABodyText"/>
        <w:rPr>
          <w:lang w:val="es-ES"/>
        </w:rPr>
      </w:pPr>
    </w:p>
    <w:p w14:paraId="159AF2EB" w14:textId="77777777" w:rsidR="00BA00BD" w:rsidRPr="004E7C37" w:rsidRDefault="00BA00BD" w:rsidP="00BA00BD">
      <w:pPr>
        <w:pStyle w:val="EMEABodyText"/>
        <w:rPr>
          <w:lang w:val="es-ES"/>
        </w:rPr>
      </w:pPr>
      <w:r w:rsidRPr="004E7C37">
        <w:rPr>
          <w:lang w:val="es-ES"/>
        </w:rPr>
        <w:t>Para valorar el efecto del tratamiento se analizaron subgrupos de población por sexo, raza, edad, duración de la diabetes, presión arterial basal, niveles de creatinina sérica y porcentaje de excreción de albúmina. Aunque los intervalos de confianza no lo excluyan, no hubo evidencia de beneficio renal ni en el subgrupo de mujeres ni en el de pacientes de raza negra, los cuales representaban un 32% y un 26% del total de la población en estudio, respectivamente. En la población total, no se observaron diferencias significativas entre los tres grupos de tratamiento para la variable secundaria de eventos cardiovasculares fatales y no fatales. Sin embargo, se observó un incremento de la incidencia de infarto de miocardio no fatal en mujeres y un descenso de la incidencia de infarto de miocardio no fatal en varones en el grupo tratado con irbesartán frente al grupo placebo. Asimismo, se observó un incremento de la incidencia de infarto de miocardio no fatal y de ictus en mujeres tratadas con irbesartán frente a las tratadas con amlodipino, mientras que la hospitalización debida a insuficiencia cardiaca en la población total se redujo. No se ha encontrado una explicación adecuada para estos hallazgos en mujeres.</w:t>
      </w:r>
    </w:p>
    <w:p w14:paraId="7465E27B" w14:textId="77777777" w:rsidR="00BA00BD" w:rsidRPr="004E7C37" w:rsidRDefault="00BA00BD" w:rsidP="00BA00BD">
      <w:pPr>
        <w:pStyle w:val="EMEABodyText"/>
        <w:rPr>
          <w:lang w:val="es-ES"/>
        </w:rPr>
      </w:pPr>
    </w:p>
    <w:p w14:paraId="03AE82F8" w14:textId="77777777" w:rsidR="00BA00BD" w:rsidRDefault="00BA00BD" w:rsidP="00BA00BD">
      <w:pPr>
        <w:pStyle w:val="EMEABodyText"/>
        <w:rPr>
          <w:lang w:val="es-ES"/>
        </w:rPr>
      </w:pPr>
      <w:r w:rsidRPr="004E7C37">
        <w:rPr>
          <w:lang w:val="es-ES"/>
        </w:rPr>
        <w:t xml:space="preserve">El ensayo IRMA 2 (Effects of Irbesartan on Microalbuminuria in Hypertensive Patients with Type 2 Diabetes Mellitus) demostró que la dosis de 300 mg de irbesartán retrasa la progresión a proteinuria franca en pacientes con microalbuminuria. El IRMA 2 es un ensayo de morbilidad, doble ciego, controlado frente a placebo que incluyó 590 pacientes con diabetes tipo 2, microalbuminuria (30-300 mg/día) y función renal normal (creatinina sérica ≤ 1,5 mg/dl en hombres y &lt; 1,1 mg/dl en mujeres). El ensayo evaluó los efectos a largo plazo (2 años) de </w:t>
      </w:r>
      <w:r>
        <w:rPr>
          <w:lang w:val="es-ES"/>
        </w:rPr>
        <w:t>Karvea</w:t>
      </w:r>
      <w:r w:rsidRPr="004E7C37">
        <w:rPr>
          <w:lang w:val="es-ES"/>
        </w:rPr>
        <w:t xml:space="preserve"> sobre la progresión a proteinuria franca (tasa de excreción de albúmina en orina &gt; 300 mg/día, y un incremento de la tasa de excreción de albúmina en orina de, al menos, un 30% sobre el nivel basal). El objetivo de presión arterial predefinido fue ≤ 135/85 mm Hg. Para alcanzarlo, se asociaron otros fármacos antihipertensivos (excluyendo inhibidores de la ECA, antagonistas de la angiotensina-II, calcio antagonistas dihidropiridínicos) si era necesario. Todos los grupos de tratamiento alcanzaron una presión arterial similar, mientras que un porcentaje menor de sujetos en el grupo tratado con irbesartán 300 mg (5,2%) respecto al grupo placebo (14,9%) o al grupo de 150 mg de irbesartán (9,7%) presentó proteinuria franca, demostrando, para la dosis más elevada, una reducción relativa del riesgo del 70% frente a placebo (p = 0,0004). No se observó un incremento en la tasa de filtración glomerular (TFG) durante los tres primeros meses de tratamiento. El enlentecimiento en la progresión a proteinuria franca fue evidente a los tres meses del inicio del tratamiento y continuó durante el seguimiento de 2 años. La regresión a normoalbuminuria (&lt; 30 mg/día) fue más frecuente en el grupo de 300 mg de </w:t>
      </w:r>
      <w:r>
        <w:rPr>
          <w:lang w:val="es-ES"/>
        </w:rPr>
        <w:t>Karvea</w:t>
      </w:r>
      <w:r w:rsidRPr="004E7C37">
        <w:rPr>
          <w:lang w:val="es-ES"/>
        </w:rPr>
        <w:t xml:space="preserve"> (34%) que en el grupo placebo (21%).</w:t>
      </w:r>
    </w:p>
    <w:p w14:paraId="58E3285A" w14:textId="77777777" w:rsidR="00144371" w:rsidRDefault="00144371" w:rsidP="00BA00BD">
      <w:pPr>
        <w:pStyle w:val="EMEABodyText"/>
        <w:rPr>
          <w:lang w:val="es-ES"/>
        </w:rPr>
      </w:pPr>
    </w:p>
    <w:p w14:paraId="1D8FF0BF" w14:textId="77777777" w:rsidR="00144371" w:rsidRPr="005C1689" w:rsidRDefault="00144371" w:rsidP="00144371">
      <w:pPr>
        <w:pStyle w:val="EMEABodyText"/>
        <w:rPr>
          <w:i/>
          <w:lang w:val="es-ES"/>
        </w:rPr>
      </w:pPr>
      <w:r w:rsidRPr="005C1689">
        <w:rPr>
          <w:i/>
          <w:lang w:val="es-ES"/>
        </w:rPr>
        <w:t>Bloqueo dual del sistema renina-angiotensina-aldosterona (SRAA)</w:t>
      </w:r>
    </w:p>
    <w:p w14:paraId="36138004" w14:textId="77777777" w:rsidR="00DE699E" w:rsidRDefault="00DE699E" w:rsidP="00144371">
      <w:pPr>
        <w:rPr>
          <w:szCs w:val="22"/>
          <w:lang w:val="es-ES"/>
        </w:rPr>
      </w:pPr>
    </w:p>
    <w:p w14:paraId="2522EEE0" w14:textId="77777777" w:rsidR="00144371" w:rsidRPr="00C447C2" w:rsidRDefault="00144371" w:rsidP="00144371">
      <w:pPr>
        <w:rPr>
          <w:bCs/>
          <w:szCs w:val="22"/>
          <w:lang w:val="es-ES"/>
        </w:rPr>
      </w:pPr>
      <w:r w:rsidRPr="00C447C2">
        <w:rPr>
          <w:szCs w:val="22"/>
          <w:lang w:val="es-ES"/>
        </w:rPr>
        <w:t>Dos grandes estudios aleatorizados y controlados (ONTARGET (ONgoing Telmisartan Alone and in combination with Ramipril Global Endpoint Trial) y VA NEPHRON-D (The Veterans Affairs Nephropathy in Diabetes)) han estudiado el uso de la combinación de un inhibidor de la enzima convertidora de angiotensina con un antagonista de los receptores de angiotensina II.</w:t>
      </w:r>
    </w:p>
    <w:p w14:paraId="4832BD8C" w14:textId="77777777" w:rsidR="00144371" w:rsidRPr="00C447C2" w:rsidRDefault="00144371" w:rsidP="00144371">
      <w:pPr>
        <w:rPr>
          <w:bCs/>
          <w:szCs w:val="22"/>
          <w:lang w:val="es-ES"/>
        </w:rPr>
      </w:pPr>
      <w:r w:rsidRPr="00C447C2">
        <w:rPr>
          <w:szCs w:val="22"/>
          <w:lang w:val="es-ES"/>
        </w:rPr>
        <w:lastRenderedPageBreak/>
        <w:t>ONTARGET fue un estudio realizado en pacientes con antecedentes de enfermedad cardiovascular o cerebrovascular o diabetes mellitus tipo 2, acompañada con evidencia de daño  en los órganos diana. VA NEPHRON-D fue un estudio en pacientes con diabetes mellitus tipo 2 y nefropatía diabética.</w:t>
      </w:r>
    </w:p>
    <w:p w14:paraId="5D9E8A36" w14:textId="77777777" w:rsidR="009559B8" w:rsidRDefault="009559B8" w:rsidP="00144371">
      <w:pPr>
        <w:rPr>
          <w:szCs w:val="22"/>
          <w:lang w:val="es-ES"/>
        </w:rPr>
      </w:pPr>
    </w:p>
    <w:p w14:paraId="2629181B" w14:textId="77777777" w:rsidR="00144371" w:rsidRPr="00C447C2" w:rsidRDefault="00144371" w:rsidP="00144371">
      <w:pPr>
        <w:rPr>
          <w:bCs/>
          <w:szCs w:val="22"/>
          <w:lang w:val="es-ES"/>
        </w:rPr>
      </w:pPr>
      <w:r w:rsidRPr="00C447C2">
        <w:rPr>
          <w:szCs w:val="22"/>
          <w:lang w:val="es-ES"/>
        </w:rPr>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14:paraId="118E7929" w14:textId="77777777" w:rsidR="009559B8" w:rsidRDefault="009559B8" w:rsidP="00144371">
      <w:pPr>
        <w:rPr>
          <w:szCs w:val="22"/>
          <w:lang w:val="es-ES"/>
        </w:rPr>
      </w:pPr>
    </w:p>
    <w:p w14:paraId="21CAD9F6" w14:textId="77777777" w:rsidR="00144371" w:rsidRPr="00C447C2" w:rsidRDefault="00144371" w:rsidP="00144371">
      <w:pPr>
        <w:rPr>
          <w:bCs/>
          <w:szCs w:val="22"/>
          <w:lang w:val="es-ES"/>
        </w:rPr>
      </w:pPr>
      <w:r w:rsidRPr="00C447C2">
        <w:rPr>
          <w:szCs w:val="22"/>
          <w:lang w:val="es-ES"/>
        </w:rPr>
        <w:t>En consecuencia, no se deben utilizar de forma concomitantes los inhibidores de la enzima convertidora de angiotensina y los antagonistas de los receptores de angiotensina II en pacientes con nefropatía diabética.</w:t>
      </w:r>
    </w:p>
    <w:p w14:paraId="7E187174" w14:textId="77777777" w:rsidR="00144371" w:rsidRDefault="00144371" w:rsidP="00C447C2">
      <w:pPr>
        <w:rPr>
          <w:szCs w:val="22"/>
          <w:lang w:val="es-ES"/>
        </w:rPr>
      </w:pPr>
      <w:r w:rsidRPr="00C447C2">
        <w:rPr>
          <w:szCs w:val="22"/>
          <w:lang w:val="es-ES"/>
        </w:rPr>
        <w:t>ALTITUDE (Aliskiren Trial in Type 2 Diabetes Using Cardiovascular and Renal Disease Endpoints) fue un estudio diseñado para evaluar el beneficio de añadir aliskiren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aliskiren que en el grupo de placebo, y se notificaron acontecimientos adversos y acontecimientos adversos graves de interés (hiperpotasemia, hipotensión y disfunción renal) con más frecuencia en el grupo de aliskiren que en el de placebo.</w:t>
      </w:r>
    </w:p>
    <w:p w14:paraId="0AC56D19" w14:textId="77777777" w:rsidR="009559B8" w:rsidRPr="004E7C37" w:rsidRDefault="009559B8" w:rsidP="00C447C2">
      <w:pPr>
        <w:rPr>
          <w:lang w:val="es-ES"/>
        </w:rPr>
      </w:pPr>
    </w:p>
    <w:p w14:paraId="52F71898" w14:textId="77777777" w:rsidR="00BA00BD" w:rsidRPr="004E7C37" w:rsidRDefault="00BA00BD" w:rsidP="00BA00BD">
      <w:pPr>
        <w:pStyle w:val="EMEABodyText"/>
        <w:rPr>
          <w:lang w:val="es-ES"/>
        </w:rPr>
      </w:pPr>
    </w:p>
    <w:p w14:paraId="6C77681E" w14:textId="278E01F7" w:rsidR="00BA00BD" w:rsidRPr="004E7C37" w:rsidRDefault="00BA00BD" w:rsidP="00BA00BD">
      <w:pPr>
        <w:pStyle w:val="EMEAHeading2"/>
        <w:rPr>
          <w:lang w:val="es-ES"/>
        </w:rPr>
      </w:pPr>
      <w:r w:rsidRPr="004E7C37">
        <w:rPr>
          <w:lang w:val="es-ES"/>
        </w:rPr>
        <w:t>5.2</w:t>
      </w:r>
      <w:r w:rsidRPr="004E7C37">
        <w:rPr>
          <w:lang w:val="es-ES"/>
        </w:rPr>
        <w:tab/>
        <w:t>Propiedades farmacocinéticas</w:t>
      </w:r>
      <w:r w:rsidR="001F5D76">
        <w:rPr>
          <w:lang w:val="es-ES"/>
        </w:rPr>
        <w:fldChar w:fldCharType="begin"/>
      </w:r>
      <w:r w:rsidR="001F5D76">
        <w:rPr>
          <w:lang w:val="es-ES"/>
        </w:rPr>
        <w:instrText xml:space="preserve"> DOCVARIABLE vault_nd_48f94571-625c-4270-8675-a3c69b28ee7f \* MERGEFORMAT </w:instrText>
      </w:r>
      <w:r w:rsidR="001F5D76">
        <w:rPr>
          <w:lang w:val="es-ES"/>
        </w:rPr>
        <w:fldChar w:fldCharType="separate"/>
      </w:r>
      <w:r w:rsidR="001F5D76">
        <w:rPr>
          <w:lang w:val="es-ES"/>
        </w:rPr>
        <w:t xml:space="preserve"> </w:t>
      </w:r>
      <w:r w:rsidR="001F5D76">
        <w:rPr>
          <w:lang w:val="es-ES"/>
        </w:rPr>
        <w:fldChar w:fldCharType="end"/>
      </w:r>
    </w:p>
    <w:p w14:paraId="3BE22C21" w14:textId="77777777" w:rsidR="00BA00BD" w:rsidRPr="004E7C37" w:rsidRDefault="00BA00BD" w:rsidP="00BA00BD">
      <w:pPr>
        <w:pStyle w:val="EMEAHeading2"/>
        <w:rPr>
          <w:lang w:val="es-ES"/>
        </w:rPr>
      </w:pPr>
    </w:p>
    <w:p w14:paraId="6EC3B0BF" w14:textId="77777777" w:rsidR="009559B8" w:rsidRPr="00B41A51" w:rsidRDefault="009559B8" w:rsidP="009559B8">
      <w:pPr>
        <w:pStyle w:val="EMEABodyText"/>
        <w:rPr>
          <w:u w:val="single"/>
          <w:lang w:val="es-ES"/>
        </w:rPr>
      </w:pPr>
      <w:r w:rsidRPr="00B41A51">
        <w:rPr>
          <w:u w:val="single"/>
          <w:lang w:val="es-ES"/>
        </w:rPr>
        <w:t>Absorción</w:t>
      </w:r>
    </w:p>
    <w:p w14:paraId="64608985" w14:textId="77777777" w:rsidR="009559B8" w:rsidRDefault="009559B8" w:rsidP="00BA00BD">
      <w:pPr>
        <w:pStyle w:val="EMEABodyText"/>
        <w:rPr>
          <w:lang w:val="es-ES"/>
        </w:rPr>
      </w:pPr>
    </w:p>
    <w:p w14:paraId="66889027" w14:textId="77777777" w:rsidR="009559B8" w:rsidRDefault="00BA00BD" w:rsidP="00BA00BD">
      <w:pPr>
        <w:pStyle w:val="EMEABodyText"/>
        <w:rPr>
          <w:lang w:val="es-ES"/>
        </w:rPr>
      </w:pPr>
      <w:r w:rsidRPr="004E7C37">
        <w:rPr>
          <w:lang w:val="es-ES"/>
        </w:rPr>
        <w:t xml:space="preserve">Tras la administración oral, irbesartán se absorbe bien: los estudios de biodisponibilidad absoluta demostraron valores de aproximadamente un 60-80%. La ingesta concomitante de alimentos no modifica significativamente la biodisponibilidad de irbesartán. </w:t>
      </w:r>
    </w:p>
    <w:p w14:paraId="200F0408" w14:textId="77777777" w:rsidR="009559B8" w:rsidRDefault="009559B8" w:rsidP="00BA00BD">
      <w:pPr>
        <w:pStyle w:val="EMEABodyText"/>
        <w:rPr>
          <w:lang w:val="es-ES"/>
        </w:rPr>
      </w:pPr>
    </w:p>
    <w:p w14:paraId="7B1A74E7" w14:textId="77777777" w:rsidR="009559B8" w:rsidRPr="005C1689" w:rsidRDefault="009559B8" w:rsidP="00BA00BD">
      <w:pPr>
        <w:pStyle w:val="EMEABodyText"/>
        <w:rPr>
          <w:u w:val="single"/>
          <w:lang w:val="es-ES"/>
        </w:rPr>
      </w:pPr>
      <w:r w:rsidRPr="005C1689">
        <w:rPr>
          <w:u w:val="single"/>
          <w:lang w:val="es-ES"/>
        </w:rPr>
        <w:t>Distribución</w:t>
      </w:r>
    </w:p>
    <w:p w14:paraId="4103C57E" w14:textId="77777777" w:rsidR="009559B8" w:rsidRDefault="009559B8" w:rsidP="00BA00BD">
      <w:pPr>
        <w:pStyle w:val="EMEABodyText"/>
        <w:rPr>
          <w:lang w:val="es-ES"/>
        </w:rPr>
      </w:pPr>
    </w:p>
    <w:p w14:paraId="48BC4B1D" w14:textId="77777777" w:rsidR="00507B74" w:rsidRDefault="00BA00BD" w:rsidP="00BA00BD">
      <w:pPr>
        <w:pStyle w:val="EMEABodyText"/>
        <w:rPr>
          <w:lang w:val="es-ES"/>
        </w:rPr>
      </w:pPr>
      <w:r w:rsidRPr="004E7C37">
        <w:rPr>
          <w:lang w:val="es-ES"/>
        </w:rPr>
        <w:t xml:space="preserve">La fijación a las proteínas plasmáticas es aproximadamente del 96%, con fijación despreciable a los componentes celulares sanguíneos. El volumen de distribución es de 53-93 litros. </w:t>
      </w:r>
    </w:p>
    <w:p w14:paraId="7A9A774A" w14:textId="77777777" w:rsidR="00507B74" w:rsidRDefault="00507B74" w:rsidP="00BA00BD">
      <w:pPr>
        <w:pStyle w:val="EMEABodyText"/>
        <w:rPr>
          <w:lang w:val="es-ES"/>
        </w:rPr>
      </w:pPr>
    </w:p>
    <w:p w14:paraId="12DF5755" w14:textId="77777777" w:rsidR="00507B74" w:rsidRPr="005C1689" w:rsidRDefault="00507B74" w:rsidP="00BA00BD">
      <w:pPr>
        <w:pStyle w:val="EMEABodyText"/>
        <w:rPr>
          <w:u w:val="single"/>
          <w:lang w:val="es-ES"/>
        </w:rPr>
      </w:pPr>
      <w:r w:rsidRPr="005C1689">
        <w:rPr>
          <w:u w:val="single"/>
          <w:lang w:val="es-ES"/>
        </w:rPr>
        <w:t>Biotransformación</w:t>
      </w:r>
    </w:p>
    <w:p w14:paraId="1D261EB0" w14:textId="77777777" w:rsidR="00507B74" w:rsidRDefault="00507B74" w:rsidP="00BA00BD">
      <w:pPr>
        <w:pStyle w:val="EMEABodyText"/>
        <w:rPr>
          <w:lang w:val="es-ES"/>
        </w:rPr>
      </w:pPr>
    </w:p>
    <w:p w14:paraId="5A74125D" w14:textId="77777777" w:rsidR="00BA00BD" w:rsidRPr="004E7C37" w:rsidRDefault="00BA00BD" w:rsidP="00BA00BD">
      <w:pPr>
        <w:pStyle w:val="EMEABodyText"/>
        <w:rPr>
          <w:lang w:val="es-ES"/>
        </w:rPr>
      </w:pPr>
      <w:r w:rsidRPr="004E7C37">
        <w:rPr>
          <w:lang w:val="es-ES"/>
        </w:rPr>
        <w:t xml:space="preserve">Tras la administración oral o intravenosa de irbesartán marcado con </w:t>
      </w:r>
      <w:r w:rsidRPr="004E7C37">
        <w:rPr>
          <w:vertAlign w:val="superscript"/>
          <w:lang w:val="es-ES"/>
        </w:rPr>
        <w:t>14</w:t>
      </w:r>
      <w:r w:rsidRPr="004E7C37">
        <w:rPr>
          <w:lang w:val="es-ES"/>
        </w:rPr>
        <w:t xml:space="preserve">C, el 80-85% de la radioactividad plasmática circulante se atribuye a irbesartán inalterado. Irbesartán se metaboliza en el hígado por la vía de la conjugación glucurónica y oxidación. El principal metabolito circulante es el irbesartán glucurónido (aproximadamente el 6%). Los estudios </w:t>
      </w:r>
      <w:r w:rsidRPr="004E7C37">
        <w:rPr>
          <w:i/>
          <w:lang w:val="es-ES"/>
        </w:rPr>
        <w:t>in vitro</w:t>
      </w:r>
      <w:r w:rsidRPr="004E7C37">
        <w:rPr>
          <w:lang w:val="es-ES"/>
        </w:rPr>
        <w:t xml:space="preserve"> indican que irbesartán se oxida principalmente por el enzima del citocromo P450 CYP2C9; el isoenzima CYP3A4 tiene un efecto despreciable.</w:t>
      </w:r>
    </w:p>
    <w:p w14:paraId="31F15E1E" w14:textId="77777777" w:rsidR="009559B8" w:rsidRDefault="009559B8" w:rsidP="00BA00BD">
      <w:pPr>
        <w:pStyle w:val="EMEABodyText"/>
        <w:rPr>
          <w:lang w:val="es-ES"/>
        </w:rPr>
      </w:pPr>
    </w:p>
    <w:p w14:paraId="13B460B2" w14:textId="77777777" w:rsidR="009559B8" w:rsidRPr="005C1689" w:rsidRDefault="009559B8" w:rsidP="00BA00BD">
      <w:pPr>
        <w:pStyle w:val="EMEABodyText"/>
        <w:rPr>
          <w:u w:val="single"/>
          <w:lang w:val="es-ES"/>
        </w:rPr>
      </w:pPr>
      <w:r w:rsidRPr="005C1689">
        <w:rPr>
          <w:u w:val="single"/>
          <w:lang w:val="es-ES"/>
        </w:rPr>
        <w:t>Linealidad/no linealidad</w:t>
      </w:r>
    </w:p>
    <w:p w14:paraId="09EE3E32" w14:textId="77777777" w:rsidR="009559B8" w:rsidRPr="004E7C37" w:rsidRDefault="009559B8" w:rsidP="00BA00BD">
      <w:pPr>
        <w:pStyle w:val="EMEABodyText"/>
        <w:rPr>
          <w:lang w:val="es-ES"/>
        </w:rPr>
      </w:pPr>
    </w:p>
    <w:p w14:paraId="13D4BA1E" w14:textId="77777777" w:rsidR="00BA00BD" w:rsidRPr="004E7C37" w:rsidRDefault="00BA00BD" w:rsidP="00BA00BD">
      <w:pPr>
        <w:pStyle w:val="EMEABodyText"/>
        <w:rPr>
          <w:lang w:val="es-ES"/>
        </w:rPr>
      </w:pPr>
      <w:r w:rsidRPr="004E7C37">
        <w:rPr>
          <w:lang w:val="es-ES"/>
        </w:rPr>
        <w:t xml:space="preserve">Irbesartán presenta una farmacocinética lineal y proporcional a la dosis en el rango de dosis de 10 a 600 mg. A dosis superiores a 600 mg (doble de la dosis máxima recomendada), se observó un incremento proporcional de la absorción oral inferior al esperado; se desconoce por qué mecanismo. La concentración plasmática máxima se alcanza transcurridas 1,5-2 horas de la administración oral. El aclaramiento corporal total y renal es de 157-176 y 3-3,5 ml/min, respectivamente. La semivida de eliminación terminal de irbesartán es de 11-15 horas. La concentración plasmática en estado estacionario se alcanza a los 3 días de iniciar la pauta de dosificación de dosis única diaria. Después de la administración de dosis únicas diarias repetidas, se observa una acumulación plasmática limitada de irbesartán (&lt; 20%). En un estudio se observaron concentraciones plasmáticas de irbesartán algo más </w:t>
      </w:r>
      <w:r w:rsidRPr="004E7C37">
        <w:rPr>
          <w:lang w:val="es-ES"/>
        </w:rPr>
        <w:lastRenderedPageBreak/>
        <w:t>elevadas en mujeres hipertensas. Sin embargo, no se detectaron diferencias en la semivida y en la acumulación de irbesartán. No es necesario realizar un ajuste de la dosificación en mujeres. Los valores de AUC y C</w:t>
      </w:r>
      <w:r w:rsidRPr="004E7C37">
        <w:rPr>
          <w:rStyle w:val="EMEASubscript"/>
          <w:lang w:val="es-ES"/>
        </w:rPr>
        <w:t>max</w:t>
      </w:r>
      <w:r w:rsidRPr="004E7C37">
        <w:rPr>
          <w:lang w:val="es-ES"/>
        </w:rPr>
        <w:t xml:space="preserve"> de irbesartán fueron también algo más elevados en pacientes </w:t>
      </w:r>
      <w:r w:rsidR="002523CF">
        <w:rPr>
          <w:lang w:val="es-ES"/>
        </w:rPr>
        <w:t>de edad avanzada</w:t>
      </w:r>
      <w:r w:rsidRPr="004E7C37">
        <w:rPr>
          <w:lang w:val="es-ES"/>
        </w:rPr>
        <w:t xml:space="preserve"> (≥ 65 años) respecto a los pacientes jóvenes (18-40 años). Sin embargo, la semivida de eliminación no se modificó significativamente. No es necesario realizar un ajuste de la dosificación en pacientes </w:t>
      </w:r>
      <w:r w:rsidR="002523CF">
        <w:rPr>
          <w:lang w:val="es-ES"/>
        </w:rPr>
        <w:t>de edad avanzada</w:t>
      </w:r>
      <w:r w:rsidRPr="004E7C37">
        <w:rPr>
          <w:lang w:val="es-ES"/>
        </w:rPr>
        <w:t>.</w:t>
      </w:r>
    </w:p>
    <w:p w14:paraId="62F4BBFB" w14:textId="77777777" w:rsidR="00BA00BD" w:rsidRDefault="00BA00BD" w:rsidP="00BA00BD">
      <w:pPr>
        <w:pStyle w:val="EMEABodyText"/>
        <w:rPr>
          <w:lang w:val="es-ES"/>
        </w:rPr>
      </w:pPr>
    </w:p>
    <w:p w14:paraId="61DC7708" w14:textId="77777777" w:rsidR="009559B8" w:rsidRPr="005C1689" w:rsidRDefault="009559B8" w:rsidP="00BA00BD">
      <w:pPr>
        <w:pStyle w:val="EMEABodyText"/>
        <w:rPr>
          <w:u w:val="single"/>
          <w:lang w:val="es-ES"/>
        </w:rPr>
      </w:pPr>
      <w:r w:rsidRPr="005C1689">
        <w:rPr>
          <w:u w:val="single"/>
          <w:lang w:val="es-ES"/>
        </w:rPr>
        <w:t>Eliminación</w:t>
      </w:r>
    </w:p>
    <w:p w14:paraId="61CF487E" w14:textId="77777777" w:rsidR="009559B8" w:rsidRPr="004E7C37" w:rsidRDefault="009559B8" w:rsidP="00BA00BD">
      <w:pPr>
        <w:pStyle w:val="EMEABodyText"/>
        <w:rPr>
          <w:lang w:val="es-ES"/>
        </w:rPr>
      </w:pPr>
    </w:p>
    <w:p w14:paraId="681CFAC3" w14:textId="77777777" w:rsidR="00BA00BD" w:rsidRPr="004E7C37" w:rsidRDefault="00BA00BD" w:rsidP="00BA00BD">
      <w:pPr>
        <w:pStyle w:val="EMEABodyText"/>
        <w:rPr>
          <w:lang w:val="es-ES"/>
        </w:rPr>
      </w:pPr>
      <w:r w:rsidRPr="004E7C37">
        <w:rPr>
          <w:lang w:val="es-ES"/>
        </w:rPr>
        <w:t xml:space="preserve">Irbesartán y sus metabolitos se eliminan por vía biliar y renal. Después de la administración oral o IV de irbesartán marcado con </w:t>
      </w:r>
      <w:r w:rsidRPr="004E7C37">
        <w:rPr>
          <w:vertAlign w:val="superscript"/>
          <w:lang w:val="es-ES"/>
        </w:rPr>
        <w:t>14</w:t>
      </w:r>
      <w:r w:rsidRPr="004E7C37">
        <w:rPr>
          <w:lang w:val="es-ES"/>
        </w:rPr>
        <w:t>C, aproximadamente el 20% de la radioactividad se recupera en orina, y el resto en heces. Menos del 2% de la dosis se excreta en orina como irbesartán inalterado.</w:t>
      </w:r>
    </w:p>
    <w:p w14:paraId="3ACD07BF" w14:textId="77777777" w:rsidR="00BA00BD" w:rsidRPr="004E7C37" w:rsidRDefault="00BA00BD" w:rsidP="00BA00BD">
      <w:pPr>
        <w:pStyle w:val="EMEABodyText"/>
        <w:rPr>
          <w:lang w:val="es-ES"/>
        </w:rPr>
      </w:pPr>
    </w:p>
    <w:p w14:paraId="66AEFC5B" w14:textId="77777777" w:rsidR="00BA00BD" w:rsidRPr="004E7C37" w:rsidRDefault="00BA00BD" w:rsidP="00BA00BD">
      <w:pPr>
        <w:pStyle w:val="EMEABodyText"/>
        <w:rPr>
          <w:u w:val="single"/>
          <w:lang w:val="es-ES"/>
        </w:rPr>
      </w:pPr>
      <w:r w:rsidRPr="004E7C37">
        <w:rPr>
          <w:u w:val="single"/>
          <w:lang w:val="es-ES"/>
        </w:rPr>
        <w:t>Población pediátrica</w:t>
      </w:r>
    </w:p>
    <w:p w14:paraId="62142452" w14:textId="77777777" w:rsidR="00E85C27" w:rsidRDefault="00E85C27" w:rsidP="00BA00BD">
      <w:pPr>
        <w:pStyle w:val="EMEABodyText"/>
        <w:rPr>
          <w:lang w:val="es-ES"/>
        </w:rPr>
      </w:pPr>
    </w:p>
    <w:p w14:paraId="39C241E5" w14:textId="77777777" w:rsidR="00BA00BD" w:rsidRPr="004E7C37" w:rsidRDefault="00BA00BD" w:rsidP="00BA00BD">
      <w:pPr>
        <w:pStyle w:val="EMEABodyText"/>
        <w:rPr>
          <w:lang w:val="es-ES"/>
        </w:rPr>
      </w:pPr>
      <w:r w:rsidRPr="004E7C37">
        <w:rPr>
          <w:lang w:val="es-ES"/>
        </w:rPr>
        <w:t>La farmacocinética de irbesartán ha sido evaluada en 23 niños hipertensos tras la administración de una dosis única diaria y de dosis múltiples diarias de irbesartán (2 mg/kg) hasta un máximo de 150 mg al día durante 4 semanas. De estos 23 niños, 21 fueron evaluados para comparar su farmacocinética con la de adultos (doce niños eran mayores de 12 años, nueve niños tenían entre 6 y 12 años). Los resultados mostraron que los valores de C</w:t>
      </w:r>
      <w:r w:rsidRPr="004E7C37">
        <w:rPr>
          <w:vertAlign w:val="subscript"/>
          <w:lang w:val="es-ES"/>
        </w:rPr>
        <w:t>max</w:t>
      </w:r>
      <w:r w:rsidRPr="004E7C37">
        <w:rPr>
          <w:lang w:val="es-ES"/>
        </w:rPr>
        <w:t>, AUC y los niveles de aclaramiento eran comparables a los observados en pacientes adultos que recibieron 150 mg diarios de irbesartán. Con la administración repetida de una sola dosis diaria, se observó una acumulación plasmática limitada de irbesartán (18%).</w:t>
      </w:r>
    </w:p>
    <w:p w14:paraId="6C66BB71" w14:textId="77777777" w:rsidR="00BA00BD" w:rsidRPr="004E7C37" w:rsidRDefault="00BA00BD" w:rsidP="00BA00BD">
      <w:pPr>
        <w:pStyle w:val="EMEABodyText"/>
        <w:rPr>
          <w:lang w:val="es-ES"/>
        </w:rPr>
      </w:pPr>
    </w:p>
    <w:p w14:paraId="3C31C24E" w14:textId="77777777" w:rsidR="009559B8" w:rsidRDefault="00BA00BD" w:rsidP="00BA00BD">
      <w:pPr>
        <w:pStyle w:val="EMEABodyText"/>
        <w:rPr>
          <w:lang w:val="es-ES"/>
        </w:rPr>
      </w:pPr>
      <w:r w:rsidRPr="004E7C37">
        <w:rPr>
          <w:u w:val="single"/>
          <w:lang w:val="es-ES"/>
        </w:rPr>
        <w:t>Insuficiencia renal</w:t>
      </w:r>
      <w:r w:rsidRPr="004E7C37">
        <w:rPr>
          <w:lang w:val="es-ES"/>
        </w:rPr>
        <w:t xml:space="preserve"> </w:t>
      </w:r>
    </w:p>
    <w:p w14:paraId="5BF805AC" w14:textId="77777777" w:rsidR="009559B8" w:rsidRDefault="009559B8" w:rsidP="00BA00BD">
      <w:pPr>
        <w:pStyle w:val="EMEABodyText"/>
        <w:rPr>
          <w:lang w:val="es-ES"/>
        </w:rPr>
      </w:pPr>
    </w:p>
    <w:p w14:paraId="54FE816F" w14:textId="77777777" w:rsidR="00BA00BD" w:rsidRPr="004E7C37" w:rsidRDefault="009559B8" w:rsidP="00BA00BD">
      <w:pPr>
        <w:pStyle w:val="EMEABodyText"/>
        <w:rPr>
          <w:lang w:val="es-ES"/>
        </w:rPr>
      </w:pPr>
      <w:r>
        <w:rPr>
          <w:lang w:val="es-ES"/>
        </w:rPr>
        <w:t>L</w:t>
      </w:r>
      <w:r w:rsidR="00BA00BD" w:rsidRPr="004E7C37">
        <w:rPr>
          <w:lang w:val="es-ES"/>
        </w:rPr>
        <w:t>os parámetros farmacocinéticos de irbesartán no se modifican significativamente en pacientes con alteración renal o en pacientes en hemodiálisis. Irbesartán no se elimina por hemodiálisis.</w:t>
      </w:r>
    </w:p>
    <w:p w14:paraId="42B85305" w14:textId="77777777" w:rsidR="00BA00BD" w:rsidRPr="004E7C37" w:rsidRDefault="00BA00BD" w:rsidP="00BA00BD">
      <w:pPr>
        <w:pStyle w:val="EMEABodyText"/>
        <w:rPr>
          <w:lang w:val="es-ES"/>
        </w:rPr>
      </w:pPr>
    </w:p>
    <w:p w14:paraId="3455BC89" w14:textId="77777777" w:rsidR="009559B8" w:rsidRDefault="00BA00BD" w:rsidP="00BA00BD">
      <w:pPr>
        <w:pStyle w:val="EMEABodyText"/>
        <w:rPr>
          <w:lang w:val="es-ES"/>
        </w:rPr>
      </w:pPr>
      <w:r w:rsidRPr="004E7C37">
        <w:rPr>
          <w:u w:val="single"/>
          <w:lang w:val="es-ES"/>
        </w:rPr>
        <w:t>Insuficiencia hepática</w:t>
      </w:r>
      <w:r w:rsidRPr="004E7C37">
        <w:rPr>
          <w:lang w:val="es-ES"/>
        </w:rPr>
        <w:t xml:space="preserve"> </w:t>
      </w:r>
    </w:p>
    <w:p w14:paraId="582EA5D1" w14:textId="77777777" w:rsidR="009559B8" w:rsidRDefault="009559B8" w:rsidP="00BA00BD">
      <w:pPr>
        <w:pStyle w:val="EMEABodyText"/>
        <w:rPr>
          <w:lang w:val="es-ES"/>
        </w:rPr>
      </w:pPr>
    </w:p>
    <w:p w14:paraId="109C18CC" w14:textId="77777777" w:rsidR="00BA00BD" w:rsidRPr="004E7C37" w:rsidRDefault="009559B8" w:rsidP="00BA00BD">
      <w:pPr>
        <w:pStyle w:val="EMEABodyText"/>
        <w:rPr>
          <w:lang w:val="es-ES"/>
        </w:rPr>
      </w:pPr>
      <w:r>
        <w:rPr>
          <w:lang w:val="es-ES"/>
        </w:rPr>
        <w:t>L</w:t>
      </w:r>
      <w:r w:rsidR="00BA00BD" w:rsidRPr="004E7C37">
        <w:rPr>
          <w:lang w:val="es-ES"/>
        </w:rPr>
        <w:t>os parámetros farmacocinéticos de irbesartán no se modifican significativamente en pacientes con cirrosis de leve a moderada. No se han realizado estudios en pacientes con insuficiencia hepática grave.</w:t>
      </w:r>
    </w:p>
    <w:p w14:paraId="4F7003BB" w14:textId="77777777" w:rsidR="00BA00BD" w:rsidRPr="004E7C37" w:rsidRDefault="00BA00BD" w:rsidP="00BA00BD">
      <w:pPr>
        <w:pStyle w:val="EMEABodyText"/>
        <w:rPr>
          <w:lang w:val="es-ES"/>
        </w:rPr>
      </w:pPr>
    </w:p>
    <w:p w14:paraId="174BEA90" w14:textId="34E6D4B1" w:rsidR="00BA00BD" w:rsidRPr="004E7C37" w:rsidRDefault="00BA00BD" w:rsidP="00BA00BD">
      <w:pPr>
        <w:pStyle w:val="EMEAHeading2"/>
        <w:rPr>
          <w:lang w:val="es-ES"/>
        </w:rPr>
      </w:pPr>
      <w:r w:rsidRPr="004E7C37">
        <w:rPr>
          <w:lang w:val="es-ES"/>
        </w:rPr>
        <w:t>5.3</w:t>
      </w:r>
      <w:r w:rsidRPr="004E7C37">
        <w:rPr>
          <w:lang w:val="es-ES"/>
        </w:rPr>
        <w:tab/>
        <w:t>Datos preclínicos sobre seguridad</w:t>
      </w:r>
      <w:r w:rsidR="001F5D76">
        <w:rPr>
          <w:lang w:val="es-ES"/>
        </w:rPr>
        <w:fldChar w:fldCharType="begin"/>
      </w:r>
      <w:r w:rsidR="001F5D76">
        <w:rPr>
          <w:lang w:val="es-ES"/>
        </w:rPr>
        <w:instrText xml:space="preserve"> DOCVARIABLE vault_nd_0a198f51-064f-4bd5-bab5-3334a62eeec6 \* MERGEFORMAT </w:instrText>
      </w:r>
      <w:r w:rsidR="001F5D76">
        <w:rPr>
          <w:lang w:val="es-ES"/>
        </w:rPr>
        <w:fldChar w:fldCharType="separate"/>
      </w:r>
      <w:r w:rsidR="001F5D76">
        <w:rPr>
          <w:lang w:val="es-ES"/>
        </w:rPr>
        <w:t xml:space="preserve"> </w:t>
      </w:r>
      <w:r w:rsidR="001F5D76">
        <w:rPr>
          <w:lang w:val="es-ES"/>
        </w:rPr>
        <w:fldChar w:fldCharType="end"/>
      </w:r>
    </w:p>
    <w:p w14:paraId="567250AE" w14:textId="77777777" w:rsidR="00BA00BD" w:rsidRPr="004E7C37" w:rsidRDefault="00BA00BD" w:rsidP="00BA00BD">
      <w:pPr>
        <w:pStyle w:val="EMEAHeading2"/>
        <w:rPr>
          <w:lang w:val="es-ES"/>
        </w:rPr>
      </w:pPr>
    </w:p>
    <w:p w14:paraId="7A8E1027" w14:textId="77777777" w:rsidR="00BA00BD" w:rsidRPr="004E7C37" w:rsidRDefault="00BA00BD" w:rsidP="00BA00BD">
      <w:pPr>
        <w:pStyle w:val="EMEABodyText"/>
        <w:rPr>
          <w:lang w:val="es-ES"/>
        </w:rPr>
      </w:pPr>
      <w:r w:rsidRPr="004E7C37">
        <w:rPr>
          <w:lang w:val="es-ES"/>
        </w:rPr>
        <w:t xml:space="preserve">No hubo evidencia de toxicidad sistémica ni toxicidad en órganos diana a dosis clínicamente significativas. En estudios </w:t>
      </w:r>
      <w:r w:rsidR="005D514A">
        <w:rPr>
          <w:lang w:val="es-ES"/>
        </w:rPr>
        <w:t>pre</w:t>
      </w:r>
      <w:r w:rsidRPr="004E7C37">
        <w:rPr>
          <w:lang w:val="es-ES"/>
        </w:rPr>
        <w:t>clínicos de seguridad, dosis elevadas de irbesartán (≥ 250 mg/kg/día en ratas y ≥ 100 mg/kg/día en macacos) causaron una disminución de los parámetros hematológicos (eritrocitos, hemoglobina, hematocrito). A dosis muy superiores (≥ 500 mg/kg/día) en la rata y el macaco, irbesartán indujo cambios degenerativos en el riñón (como nefritis intersticial, distensión tubular, túbulos basofílicos, concentraciones plasmáticas elevadas de urea y creatinina) considerados como secundarios a los efectos hipotensores del medicamento que originan una disminución de la perfusión renal. Además, irbesartán induce hiperplasia/hipertrofia de las células yuxtaglomerulares (en ratas con ≥ 90 mg/kg/día, en macacos con ≥ 10mg/kg/día). Todos estos hallazgos se consideraron relacionados con la acción farmacológica de irbesartán. A dosis terapéuticas de irbesartán en humanos, la hiperplasia/hipertrofia de las células renales yuxtaglomerulares no parece tener ninguna relevancia.</w:t>
      </w:r>
    </w:p>
    <w:p w14:paraId="370EAC6B" w14:textId="77777777" w:rsidR="00BA00BD" w:rsidRPr="004E7C37" w:rsidRDefault="00BA00BD" w:rsidP="00BA00BD">
      <w:pPr>
        <w:pStyle w:val="EMEABodyText"/>
        <w:rPr>
          <w:lang w:val="es-ES"/>
        </w:rPr>
      </w:pPr>
    </w:p>
    <w:p w14:paraId="48F94F46" w14:textId="77777777" w:rsidR="00BA00BD" w:rsidRPr="004E7C37" w:rsidRDefault="00BA00BD" w:rsidP="00BA00BD">
      <w:pPr>
        <w:pStyle w:val="EMEABodyText"/>
        <w:rPr>
          <w:lang w:val="es-ES"/>
        </w:rPr>
      </w:pPr>
      <w:r w:rsidRPr="004E7C37">
        <w:rPr>
          <w:lang w:val="es-ES"/>
        </w:rPr>
        <w:t>No hubo evidencia de mutagenicidad, clastogenicidad o carcinogenicidad.</w:t>
      </w:r>
    </w:p>
    <w:p w14:paraId="1F63186F" w14:textId="77777777" w:rsidR="00BA00BD" w:rsidRPr="004E7C37" w:rsidRDefault="00BA00BD" w:rsidP="00BA00BD">
      <w:pPr>
        <w:pStyle w:val="EMEABodyText"/>
        <w:rPr>
          <w:lang w:val="es-ES"/>
        </w:rPr>
      </w:pPr>
    </w:p>
    <w:p w14:paraId="37AD124C" w14:textId="77777777" w:rsidR="00BA00BD" w:rsidRPr="004E7C37" w:rsidRDefault="00BA00BD" w:rsidP="00BA00BD">
      <w:pPr>
        <w:pStyle w:val="EMEABodyText"/>
        <w:rPr>
          <w:lang w:val="es-ES"/>
        </w:rPr>
      </w:pPr>
      <w:r w:rsidRPr="004E7C37">
        <w:rPr>
          <w:lang w:val="es-ES"/>
        </w:rPr>
        <w:t xml:space="preserve">En estudios con ratas macho y hembra, la fertilidad y la capacidad reproductiva de éstas no se vieron afectadas incluso a aquellas dosis orales de irbesartan que causan toxicidad parental (de </w:t>
      </w:r>
      <w:smartTag w:uri="urn:schemas-microsoft-com:office:smarttags" w:element="metricconverter">
        <w:smartTagPr>
          <w:attr w:name="ProductID" w:val="50 a"/>
        </w:smartTagPr>
        <w:r w:rsidRPr="004E7C37">
          <w:rPr>
            <w:lang w:val="es-ES"/>
          </w:rPr>
          <w:t>50 a</w:t>
        </w:r>
      </w:smartTag>
      <w:r w:rsidRPr="004E7C37">
        <w:rPr>
          <w:lang w:val="es-ES"/>
        </w:rPr>
        <w:t xml:space="preserve"> 650 mg/kg/día), incluyendo mortalidad a la dosis más alta. No se observaron efectos significativos en el número de cuerpos lúteos, implantes o fetos vivos. Irbesartan no afectó a la supervivencia, desarrollo o reproducción de la descendencia. Estudios en animales indican que el irbesartan radiomarcado se detecta en fetos de ratas y conejos. El irbesartan se excreta en la leche materna de las ratas.</w:t>
      </w:r>
    </w:p>
    <w:p w14:paraId="05A3BB64" w14:textId="77777777" w:rsidR="00BA00BD" w:rsidRPr="004E7C37" w:rsidRDefault="00BA00BD" w:rsidP="00BA00BD">
      <w:pPr>
        <w:pStyle w:val="EMEABodyText"/>
        <w:rPr>
          <w:lang w:val="es-ES"/>
        </w:rPr>
      </w:pPr>
    </w:p>
    <w:p w14:paraId="75588D45" w14:textId="77777777" w:rsidR="00BA00BD" w:rsidRPr="004E7C37" w:rsidRDefault="00BA00BD" w:rsidP="00BA00BD">
      <w:pPr>
        <w:pStyle w:val="EMEABodyText"/>
        <w:rPr>
          <w:u w:val="single"/>
          <w:lang w:val="es-ES"/>
        </w:rPr>
      </w:pPr>
      <w:r w:rsidRPr="004E7C37">
        <w:rPr>
          <w:lang w:val="es-ES"/>
        </w:rPr>
        <w:lastRenderedPageBreak/>
        <w:t>Los estudios realizados en animales con irbesartán han mostrado efectos tóxicos transitorios (aumento de la cavitación pélvica renal, uterohidronefrosis o edema subcutáneo) en fetos de rata, que se resolvieron tras el nacimiento. En conejos, se han descrito abortos o resorción temprana a dosis que producen toxicidad materna significativa, incluyendo mortalidad. No se han observado efectos teratogénicos en rata o conejo.</w:t>
      </w:r>
    </w:p>
    <w:p w14:paraId="613074C5" w14:textId="77777777" w:rsidR="00BA00BD" w:rsidRPr="004E7C37" w:rsidRDefault="00BA00BD" w:rsidP="00BA00BD">
      <w:pPr>
        <w:pStyle w:val="EMEABodyText"/>
        <w:rPr>
          <w:lang w:val="es-ES"/>
        </w:rPr>
      </w:pPr>
    </w:p>
    <w:p w14:paraId="1AFC8834" w14:textId="77777777" w:rsidR="00BA00BD" w:rsidRPr="004E7C37" w:rsidRDefault="00BA00BD" w:rsidP="00BA00BD">
      <w:pPr>
        <w:pStyle w:val="EMEABodyText"/>
        <w:rPr>
          <w:lang w:val="es-ES"/>
        </w:rPr>
      </w:pPr>
    </w:p>
    <w:p w14:paraId="6501F62D" w14:textId="1A0FA539" w:rsidR="00BA00BD" w:rsidRPr="001F5D76" w:rsidRDefault="00BA00BD" w:rsidP="00BA00BD">
      <w:pPr>
        <w:pStyle w:val="EMEAHeading1"/>
        <w:rPr>
          <w:lang w:val="es-ES"/>
        </w:rPr>
      </w:pPr>
      <w:r w:rsidRPr="001F5D76">
        <w:rPr>
          <w:lang w:val="es-ES"/>
        </w:rPr>
        <w:t>6.</w:t>
      </w:r>
      <w:r w:rsidRPr="001F5D76">
        <w:rPr>
          <w:lang w:val="es-ES"/>
        </w:rPr>
        <w:tab/>
        <w:t>DATOS FARMACÉUTICOS</w:t>
      </w:r>
      <w:r w:rsidR="001F5D76">
        <w:rPr>
          <w:lang w:val="es-ES"/>
        </w:rPr>
        <w:fldChar w:fldCharType="begin"/>
      </w:r>
      <w:r w:rsidR="001F5D76">
        <w:rPr>
          <w:lang w:val="es-ES"/>
        </w:rPr>
        <w:instrText xml:space="preserve"> DOCVARIABLE VAULT_ND_68eb31e7-6873-42ee-ad01-f1d0f61843ca \* MERGEFORMAT </w:instrText>
      </w:r>
      <w:r w:rsidR="001F5D76">
        <w:rPr>
          <w:lang w:val="es-ES"/>
        </w:rPr>
        <w:fldChar w:fldCharType="separate"/>
      </w:r>
      <w:r w:rsidR="001F5D76">
        <w:rPr>
          <w:lang w:val="es-ES"/>
        </w:rPr>
        <w:t xml:space="preserve"> </w:t>
      </w:r>
      <w:r w:rsidR="001F5D76">
        <w:rPr>
          <w:lang w:val="es-ES"/>
        </w:rPr>
        <w:fldChar w:fldCharType="end"/>
      </w:r>
    </w:p>
    <w:p w14:paraId="174DFA89" w14:textId="77777777" w:rsidR="00BA00BD" w:rsidRPr="004E7C37" w:rsidRDefault="00BA00BD" w:rsidP="00BA00BD">
      <w:pPr>
        <w:pStyle w:val="EMEAHeading1"/>
        <w:rPr>
          <w:lang w:val="es-ES"/>
        </w:rPr>
      </w:pPr>
    </w:p>
    <w:p w14:paraId="2591199C" w14:textId="45293B94" w:rsidR="00BA00BD" w:rsidRPr="004E7C37" w:rsidRDefault="00BA00BD" w:rsidP="00BA00BD">
      <w:pPr>
        <w:pStyle w:val="EMEAHeading2"/>
        <w:rPr>
          <w:lang w:val="es-ES"/>
        </w:rPr>
      </w:pPr>
      <w:r w:rsidRPr="004E7C37">
        <w:rPr>
          <w:lang w:val="es-ES"/>
        </w:rPr>
        <w:t>6.1</w:t>
      </w:r>
      <w:r w:rsidRPr="004E7C37">
        <w:rPr>
          <w:lang w:val="es-ES"/>
        </w:rPr>
        <w:tab/>
      </w:r>
      <w:r w:rsidRPr="004E7C37">
        <w:rPr>
          <w:lang w:val="es-ES_tradnl"/>
        </w:rPr>
        <w:t>Lista de excipientes</w:t>
      </w:r>
      <w:r w:rsidR="001F5D76">
        <w:rPr>
          <w:lang w:val="es-ES_tradnl"/>
        </w:rPr>
        <w:fldChar w:fldCharType="begin"/>
      </w:r>
      <w:r w:rsidR="001F5D76">
        <w:rPr>
          <w:lang w:val="es-ES_tradnl"/>
        </w:rPr>
        <w:instrText xml:space="preserve"> DOCVARIABLE vault_nd_54df3d57-939c-4c32-801c-f00b3d95e16e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4A904638" w14:textId="77777777" w:rsidR="00BA00BD" w:rsidRPr="004E7C37" w:rsidRDefault="00BA00BD" w:rsidP="00BA00BD">
      <w:pPr>
        <w:pStyle w:val="EMEAHeading2"/>
        <w:rPr>
          <w:lang w:val="es-ES"/>
        </w:rPr>
      </w:pPr>
    </w:p>
    <w:p w14:paraId="1BE2B64D" w14:textId="77777777" w:rsidR="00BA00BD" w:rsidRPr="004E7C37" w:rsidRDefault="00BA00BD" w:rsidP="00BA00BD">
      <w:pPr>
        <w:pStyle w:val="EMEABodyText"/>
        <w:rPr>
          <w:lang w:val="es-ES"/>
        </w:rPr>
      </w:pPr>
      <w:r w:rsidRPr="004E7C37">
        <w:rPr>
          <w:lang w:val="es-ES"/>
        </w:rPr>
        <w:t>Celulosa microcristalina</w:t>
      </w:r>
    </w:p>
    <w:p w14:paraId="63786749" w14:textId="77777777" w:rsidR="00BA00BD" w:rsidRPr="004E7C37" w:rsidRDefault="00BA00BD" w:rsidP="00BA00BD">
      <w:pPr>
        <w:pStyle w:val="EMEABodyText"/>
        <w:rPr>
          <w:lang w:val="es-ES"/>
        </w:rPr>
      </w:pPr>
      <w:r w:rsidRPr="004E7C37">
        <w:rPr>
          <w:lang w:val="es-ES"/>
        </w:rPr>
        <w:t>Croscarmelosa de sodio</w:t>
      </w:r>
    </w:p>
    <w:p w14:paraId="1D1F4805" w14:textId="77777777" w:rsidR="00BA00BD" w:rsidRPr="004E7C37" w:rsidRDefault="00BA00BD" w:rsidP="00BA00BD">
      <w:pPr>
        <w:pStyle w:val="EMEABodyText"/>
        <w:rPr>
          <w:lang w:val="es-ES"/>
        </w:rPr>
      </w:pPr>
      <w:r w:rsidRPr="004E7C37">
        <w:rPr>
          <w:lang w:val="es-ES"/>
        </w:rPr>
        <w:t>Lactosa monohidrato</w:t>
      </w:r>
    </w:p>
    <w:p w14:paraId="541A9BE4" w14:textId="77777777" w:rsidR="00BA00BD" w:rsidRPr="004E7C37" w:rsidRDefault="00BA00BD" w:rsidP="00BA00BD">
      <w:pPr>
        <w:pStyle w:val="EMEABodyText"/>
        <w:rPr>
          <w:lang w:val="es-ES"/>
        </w:rPr>
      </w:pPr>
      <w:r w:rsidRPr="004E7C37">
        <w:rPr>
          <w:lang w:val="es-ES"/>
        </w:rPr>
        <w:t>Estearato de magnesio</w:t>
      </w:r>
    </w:p>
    <w:p w14:paraId="1BDB5CE3" w14:textId="77777777" w:rsidR="00BA00BD" w:rsidRPr="004E7C37" w:rsidRDefault="00BA00BD" w:rsidP="00BA00BD">
      <w:pPr>
        <w:pStyle w:val="EMEABodyText"/>
        <w:rPr>
          <w:lang w:val="es-ES"/>
        </w:rPr>
      </w:pPr>
      <w:r w:rsidRPr="004E7C37">
        <w:rPr>
          <w:lang w:val="es-ES"/>
        </w:rPr>
        <w:t>Sílice coloidal hidratada</w:t>
      </w:r>
    </w:p>
    <w:p w14:paraId="498728E3" w14:textId="77777777" w:rsidR="00BA00BD" w:rsidRPr="004E7C37" w:rsidRDefault="00BA00BD" w:rsidP="00BA00BD">
      <w:pPr>
        <w:pStyle w:val="EMEABodyText"/>
        <w:rPr>
          <w:lang w:val="es-ES"/>
        </w:rPr>
      </w:pPr>
      <w:r w:rsidRPr="004E7C37">
        <w:rPr>
          <w:lang w:val="es-ES"/>
        </w:rPr>
        <w:t>Almidón de maíz pregelatinizado</w:t>
      </w:r>
    </w:p>
    <w:p w14:paraId="61385DAF" w14:textId="77777777" w:rsidR="00BA00BD" w:rsidRPr="004E7C37" w:rsidRDefault="00BA00BD" w:rsidP="00BA00BD">
      <w:pPr>
        <w:pStyle w:val="EMEABodyText"/>
        <w:rPr>
          <w:lang w:val="es-ES"/>
        </w:rPr>
      </w:pPr>
      <w:r w:rsidRPr="004E7C37">
        <w:rPr>
          <w:lang w:val="es-ES"/>
        </w:rPr>
        <w:t>Poloxamer 188</w:t>
      </w:r>
    </w:p>
    <w:p w14:paraId="4A6EFEE1" w14:textId="77777777" w:rsidR="00BA00BD" w:rsidRPr="004E7C37" w:rsidRDefault="00BA00BD" w:rsidP="00BA00BD">
      <w:pPr>
        <w:pStyle w:val="EMEABodyText"/>
        <w:rPr>
          <w:lang w:val="es-ES"/>
        </w:rPr>
      </w:pPr>
    </w:p>
    <w:p w14:paraId="1F34E4B1" w14:textId="6C0A9D59" w:rsidR="00BA00BD" w:rsidRPr="004E7C37" w:rsidRDefault="00BA00BD" w:rsidP="00BA00BD">
      <w:pPr>
        <w:pStyle w:val="EMEAHeading2"/>
        <w:rPr>
          <w:lang w:val="es-ES"/>
        </w:rPr>
      </w:pPr>
      <w:r w:rsidRPr="004E7C37">
        <w:rPr>
          <w:lang w:val="es-ES"/>
        </w:rPr>
        <w:t>6.2</w:t>
      </w:r>
      <w:r w:rsidRPr="004E7C37">
        <w:rPr>
          <w:lang w:val="es-ES"/>
        </w:rPr>
        <w:tab/>
        <w:t>Incompatibilidades</w:t>
      </w:r>
      <w:r w:rsidR="001F5D76">
        <w:rPr>
          <w:lang w:val="es-ES"/>
        </w:rPr>
        <w:fldChar w:fldCharType="begin"/>
      </w:r>
      <w:r w:rsidR="001F5D76">
        <w:rPr>
          <w:lang w:val="es-ES"/>
        </w:rPr>
        <w:instrText xml:space="preserve"> DOCVARIABLE vault_nd_88d378ff-611a-4d9c-9577-b738d1e50390 \* MERGEFORMAT </w:instrText>
      </w:r>
      <w:r w:rsidR="001F5D76">
        <w:rPr>
          <w:lang w:val="es-ES"/>
        </w:rPr>
        <w:fldChar w:fldCharType="separate"/>
      </w:r>
      <w:r w:rsidR="001F5D76">
        <w:rPr>
          <w:lang w:val="es-ES"/>
        </w:rPr>
        <w:t xml:space="preserve"> </w:t>
      </w:r>
      <w:r w:rsidR="001F5D76">
        <w:rPr>
          <w:lang w:val="es-ES"/>
        </w:rPr>
        <w:fldChar w:fldCharType="end"/>
      </w:r>
    </w:p>
    <w:p w14:paraId="4B3623CE" w14:textId="77777777" w:rsidR="00BA00BD" w:rsidRPr="004E7C37" w:rsidRDefault="00BA00BD" w:rsidP="00BA00BD">
      <w:pPr>
        <w:pStyle w:val="EMEAHeading2"/>
        <w:rPr>
          <w:lang w:val="es-ES"/>
        </w:rPr>
      </w:pPr>
    </w:p>
    <w:p w14:paraId="770876F1" w14:textId="77777777" w:rsidR="00BA00BD" w:rsidRPr="004E7C37" w:rsidRDefault="00BA00BD" w:rsidP="00BA00BD">
      <w:pPr>
        <w:pStyle w:val="EMEABodyText"/>
        <w:rPr>
          <w:lang w:val="es-ES"/>
        </w:rPr>
      </w:pPr>
      <w:r w:rsidRPr="004E7C37">
        <w:rPr>
          <w:lang w:val="es-ES"/>
        </w:rPr>
        <w:t>No procede.</w:t>
      </w:r>
    </w:p>
    <w:p w14:paraId="1AC7E4FA" w14:textId="77777777" w:rsidR="00BA00BD" w:rsidRPr="004E7C37" w:rsidRDefault="00BA00BD" w:rsidP="00BA00BD">
      <w:pPr>
        <w:pStyle w:val="EMEABodyText"/>
        <w:rPr>
          <w:lang w:val="es-ES"/>
        </w:rPr>
      </w:pPr>
    </w:p>
    <w:p w14:paraId="01A8142E" w14:textId="49C99655" w:rsidR="00BA00BD" w:rsidRPr="004E7C37" w:rsidRDefault="00BA00BD" w:rsidP="00BA00BD">
      <w:pPr>
        <w:pStyle w:val="EMEAHeading2"/>
        <w:rPr>
          <w:lang w:val="es-ES"/>
        </w:rPr>
      </w:pPr>
      <w:r w:rsidRPr="004E7C37">
        <w:rPr>
          <w:lang w:val="es-ES"/>
        </w:rPr>
        <w:t>6.3</w:t>
      </w:r>
      <w:r w:rsidRPr="004E7C37">
        <w:rPr>
          <w:lang w:val="es-ES"/>
        </w:rPr>
        <w:tab/>
        <w:t>Periodo de validez</w:t>
      </w:r>
      <w:r w:rsidR="001F5D76">
        <w:rPr>
          <w:lang w:val="es-ES"/>
        </w:rPr>
        <w:fldChar w:fldCharType="begin"/>
      </w:r>
      <w:r w:rsidR="001F5D76">
        <w:rPr>
          <w:lang w:val="es-ES"/>
        </w:rPr>
        <w:instrText xml:space="preserve"> DOCVARIABLE vault_nd_8075f799-69fa-4ad9-843e-2eb69ae545aa \* MERGEFORMAT </w:instrText>
      </w:r>
      <w:r w:rsidR="001F5D76">
        <w:rPr>
          <w:lang w:val="es-ES"/>
        </w:rPr>
        <w:fldChar w:fldCharType="separate"/>
      </w:r>
      <w:r w:rsidR="001F5D76">
        <w:rPr>
          <w:lang w:val="es-ES"/>
        </w:rPr>
        <w:t xml:space="preserve"> </w:t>
      </w:r>
      <w:r w:rsidR="001F5D76">
        <w:rPr>
          <w:lang w:val="es-ES"/>
        </w:rPr>
        <w:fldChar w:fldCharType="end"/>
      </w:r>
    </w:p>
    <w:p w14:paraId="281AD585" w14:textId="77777777" w:rsidR="00BA00BD" w:rsidRPr="004E7C37" w:rsidRDefault="00BA00BD" w:rsidP="00BA00BD">
      <w:pPr>
        <w:pStyle w:val="EMEAHeading2"/>
        <w:rPr>
          <w:lang w:val="es-ES"/>
        </w:rPr>
      </w:pPr>
    </w:p>
    <w:p w14:paraId="287E1A9F" w14:textId="77777777" w:rsidR="00BA00BD" w:rsidRPr="004E7C37" w:rsidRDefault="00BA00BD" w:rsidP="00BA00BD">
      <w:pPr>
        <w:pStyle w:val="EMEABodyText"/>
        <w:rPr>
          <w:lang w:val="es-ES"/>
        </w:rPr>
      </w:pPr>
      <w:r w:rsidRPr="004E7C37">
        <w:rPr>
          <w:lang w:val="es-ES"/>
        </w:rPr>
        <w:t>3 años.</w:t>
      </w:r>
    </w:p>
    <w:p w14:paraId="08D019CC" w14:textId="77777777" w:rsidR="00BA00BD" w:rsidRPr="004E7C37" w:rsidRDefault="00BA00BD" w:rsidP="00BA00BD">
      <w:pPr>
        <w:pStyle w:val="EMEABodyText"/>
        <w:rPr>
          <w:lang w:val="es-ES"/>
        </w:rPr>
      </w:pPr>
    </w:p>
    <w:p w14:paraId="327A62A4" w14:textId="676D68B6" w:rsidR="00BA00BD" w:rsidRPr="004E7C37" w:rsidRDefault="00BA00BD" w:rsidP="00BA00BD">
      <w:pPr>
        <w:pStyle w:val="EMEAHeading2"/>
        <w:rPr>
          <w:lang w:val="es-ES"/>
        </w:rPr>
      </w:pPr>
      <w:r w:rsidRPr="004E7C37">
        <w:rPr>
          <w:lang w:val="es-ES"/>
        </w:rPr>
        <w:t>6.4</w:t>
      </w:r>
      <w:r w:rsidRPr="004E7C37">
        <w:rPr>
          <w:lang w:val="es-ES"/>
        </w:rPr>
        <w:tab/>
        <w:t>Precauciones especiales de conservación</w:t>
      </w:r>
      <w:r w:rsidR="001F5D76">
        <w:rPr>
          <w:lang w:val="es-ES"/>
        </w:rPr>
        <w:fldChar w:fldCharType="begin"/>
      </w:r>
      <w:r w:rsidR="001F5D76">
        <w:rPr>
          <w:lang w:val="es-ES"/>
        </w:rPr>
        <w:instrText xml:space="preserve"> DOCVARIABLE vault_nd_5baf65b4-2dae-43e5-a233-5c546e723cda \* MERGEFORMAT </w:instrText>
      </w:r>
      <w:r w:rsidR="001F5D76">
        <w:rPr>
          <w:lang w:val="es-ES"/>
        </w:rPr>
        <w:fldChar w:fldCharType="separate"/>
      </w:r>
      <w:r w:rsidR="001F5D76">
        <w:rPr>
          <w:lang w:val="es-ES"/>
        </w:rPr>
        <w:t xml:space="preserve"> </w:t>
      </w:r>
      <w:r w:rsidR="001F5D76">
        <w:rPr>
          <w:lang w:val="es-ES"/>
        </w:rPr>
        <w:fldChar w:fldCharType="end"/>
      </w:r>
    </w:p>
    <w:p w14:paraId="1C270044" w14:textId="77777777" w:rsidR="00BA00BD" w:rsidRPr="004E7C37" w:rsidRDefault="00BA00BD" w:rsidP="00BA00BD">
      <w:pPr>
        <w:pStyle w:val="EMEAHeading2"/>
        <w:rPr>
          <w:lang w:val="es-ES"/>
        </w:rPr>
      </w:pPr>
    </w:p>
    <w:p w14:paraId="1F41E1E5" w14:textId="77777777" w:rsidR="00BA00BD" w:rsidRPr="004E7C37" w:rsidRDefault="00BA00BD" w:rsidP="00BA00BD">
      <w:pPr>
        <w:pStyle w:val="EMEABodyText"/>
        <w:rPr>
          <w:lang w:val="es-ES"/>
        </w:rPr>
      </w:pPr>
      <w:r w:rsidRPr="004E7C37">
        <w:rPr>
          <w:lang w:val="es-ES"/>
        </w:rPr>
        <w:t>No conservar a temperatura superior a 30ºC.</w:t>
      </w:r>
    </w:p>
    <w:p w14:paraId="3D83DE54" w14:textId="77777777" w:rsidR="00BA00BD" w:rsidRPr="004E7C37" w:rsidRDefault="00BA00BD" w:rsidP="00BA00BD">
      <w:pPr>
        <w:pStyle w:val="EMEABodyText"/>
        <w:rPr>
          <w:lang w:val="es-ES"/>
        </w:rPr>
      </w:pPr>
    </w:p>
    <w:p w14:paraId="06F50D54" w14:textId="5C5DF650" w:rsidR="00BA00BD" w:rsidRPr="004E7C37" w:rsidRDefault="00BA00BD" w:rsidP="00BA00BD">
      <w:pPr>
        <w:pStyle w:val="EMEAHeading2"/>
        <w:rPr>
          <w:lang w:val="es-ES"/>
        </w:rPr>
      </w:pPr>
      <w:r w:rsidRPr="004E7C37">
        <w:rPr>
          <w:lang w:val="es-ES"/>
        </w:rPr>
        <w:t>6.5</w:t>
      </w:r>
      <w:r w:rsidRPr="004E7C37">
        <w:rPr>
          <w:lang w:val="es-ES"/>
        </w:rPr>
        <w:tab/>
        <w:t>Naturaleza y contenido del envase</w:t>
      </w:r>
      <w:r w:rsidR="001F5D76">
        <w:rPr>
          <w:lang w:val="es-ES"/>
        </w:rPr>
        <w:fldChar w:fldCharType="begin"/>
      </w:r>
      <w:r w:rsidR="001F5D76">
        <w:rPr>
          <w:lang w:val="es-ES"/>
        </w:rPr>
        <w:instrText xml:space="preserve"> DOCVARIABLE vault_nd_1463c001-4913-4c12-9757-61342a32b126 \* MERGEFORMAT </w:instrText>
      </w:r>
      <w:r w:rsidR="001F5D76">
        <w:rPr>
          <w:lang w:val="es-ES"/>
        </w:rPr>
        <w:fldChar w:fldCharType="separate"/>
      </w:r>
      <w:r w:rsidR="001F5D76">
        <w:rPr>
          <w:lang w:val="es-ES"/>
        </w:rPr>
        <w:t xml:space="preserve"> </w:t>
      </w:r>
      <w:r w:rsidR="001F5D76">
        <w:rPr>
          <w:lang w:val="es-ES"/>
        </w:rPr>
        <w:fldChar w:fldCharType="end"/>
      </w:r>
    </w:p>
    <w:p w14:paraId="020D125B" w14:textId="77777777" w:rsidR="00BA00BD" w:rsidRPr="004E7C37" w:rsidRDefault="00BA00BD" w:rsidP="00BA00BD">
      <w:pPr>
        <w:pStyle w:val="EMEAHeading2"/>
        <w:rPr>
          <w:lang w:val="es-ES"/>
        </w:rPr>
      </w:pPr>
    </w:p>
    <w:p w14:paraId="4A85E16F" w14:textId="77777777" w:rsidR="00BA00BD" w:rsidRPr="004E7C37" w:rsidRDefault="00BA00BD" w:rsidP="00BA00BD">
      <w:pPr>
        <w:pStyle w:val="EMEABodyText"/>
        <w:rPr>
          <w:lang w:val="es-ES"/>
        </w:rPr>
      </w:pPr>
      <w:r w:rsidRPr="004E7C37">
        <w:rPr>
          <w:lang w:val="es-ES"/>
        </w:rPr>
        <w:t>Caja de 14 comprimidos</w:t>
      </w:r>
      <w:r>
        <w:rPr>
          <w:lang w:val="es-ES"/>
        </w:rPr>
        <w:t xml:space="preserve"> en </w:t>
      </w:r>
      <w:r w:rsidRPr="004E7C37">
        <w:rPr>
          <w:lang w:val="es-ES"/>
        </w:rPr>
        <w:t>blíster</w:t>
      </w:r>
      <w:r>
        <w:rPr>
          <w:lang w:val="es-ES"/>
        </w:rPr>
        <w:t>es</w:t>
      </w:r>
      <w:r w:rsidRPr="004E7C37">
        <w:rPr>
          <w:lang w:val="es-ES"/>
        </w:rPr>
        <w:t xml:space="preserve"> de Aluminio/PVC/PVDC.</w:t>
      </w:r>
    </w:p>
    <w:p w14:paraId="0D2637E5" w14:textId="77777777" w:rsidR="00BA00BD" w:rsidRPr="004E7C37" w:rsidRDefault="00BA00BD" w:rsidP="00BA00BD">
      <w:pPr>
        <w:pStyle w:val="EMEABodyText"/>
        <w:rPr>
          <w:lang w:val="es-ES"/>
        </w:rPr>
      </w:pPr>
      <w:r w:rsidRPr="004E7C37">
        <w:rPr>
          <w:lang w:val="es-ES"/>
        </w:rPr>
        <w:t>Caja de 28 comprimidos</w:t>
      </w:r>
      <w:r>
        <w:rPr>
          <w:lang w:val="es-ES"/>
        </w:rPr>
        <w:t xml:space="preserve"> en </w:t>
      </w:r>
      <w:r w:rsidRPr="004E7C37">
        <w:rPr>
          <w:lang w:val="es-ES"/>
        </w:rPr>
        <w:t>blíster</w:t>
      </w:r>
      <w:r>
        <w:rPr>
          <w:lang w:val="es-ES"/>
        </w:rPr>
        <w:t>e</w:t>
      </w:r>
      <w:r w:rsidRPr="004E7C37">
        <w:rPr>
          <w:lang w:val="es-ES"/>
        </w:rPr>
        <w:t>s de Aluminio/PVC/PVDC.</w:t>
      </w:r>
    </w:p>
    <w:p w14:paraId="0E3B0B22" w14:textId="77777777" w:rsidR="00BA00BD" w:rsidRPr="004E7C37" w:rsidRDefault="00BA00BD" w:rsidP="00BA00BD">
      <w:pPr>
        <w:pStyle w:val="EMEABodyText"/>
        <w:rPr>
          <w:lang w:val="es-ES"/>
        </w:rPr>
      </w:pPr>
      <w:r w:rsidRPr="004E7C37">
        <w:rPr>
          <w:lang w:val="es-ES"/>
        </w:rPr>
        <w:t>Caja de 56 comprimidos</w:t>
      </w:r>
      <w:r>
        <w:rPr>
          <w:lang w:val="es-ES"/>
        </w:rPr>
        <w:t xml:space="preserve"> en </w:t>
      </w:r>
      <w:r w:rsidRPr="004E7C37">
        <w:rPr>
          <w:lang w:val="es-ES"/>
        </w:rPr>
        <w:t>blíster</w:t>
      </w:r>
      <w:r>
        <w:rPr>
          <w:lang w:val="es-ES"/>
        </w:rPr>
        <w:t>e</w:t>
      </w:r>
      <w:r w:rsidRPr="004E7C37">
        <w:rPr>
          <w:lang w:val="es-ES"/>
        </w:rPr>
        <w:t>s de Aluminio/PVC/PVDC.</w:t>
      </w:r>
    </w:p>
    <w:p w14:paraId="0A26E102" w14:textId="77777777" w:rsidR="00BA00BD" w:rsidRPr="004E7C37" w:rsidRDefault="00BA00BD" w:rsidP="00BA00BD">
      <w:pPr>
        <w:pStyle w:val="EMEABodyText"/>
        <w:rPr>
          <w:lang w:val="es-ES"/>
        </w:rPr>
      </w:pPr>
      <w:r w:rsidRPr="004E7C37">
        <w:rPr>
          <w:lang w:val="es-ES"/>
        </w:rPr>
        <w:t>Caja de 98 comprimidos</w:t>
      </w:r>
      <w:r>
        <w:rPr>
          <w:lang w:val="es-ES"/>
        </w:rPr>
        <w:t xml:space="preserve"> en </w:t>
      </w:r>
      <w:r w:rsidRPr="004E7C37">
        <w:rPr>
          <w:lang w:val="es-ES"/>
        </w:rPr>
        <w:t>blíster</w:t>
      </w:r>
      <w:r>
        <w:rPr>
          <w:lang w:val="es-ES"/>
        </w:rPr>
        <w:t>e</w:t>
      </w:r>
      <w:r w:rsidRPr="004E7C37">
        <w:rPr>
          <w:lang w:val="es-ES"/>
        </w:rPr>
        <w:t>s de Aluminio/PVC/PVDC.</w:t>
      </w:r>
    </w:p>
    <w:p w14:paraId="1092D269" w14:textId="77777777" w:rsidR="00BA00BD" w:rsidRPr="004E7C37" w:rsidRDefault="00BA00BD" w:rsidP="00BA00BD">
      <w:pPr>
        <w:pStyle w:val="EMEABodyText"/>
        <w:rPr>
          <w:lang w:val="es-ES"/>
        </w:rPr>
      </w:pPr>
      <w:r w:rsidRPr="004E7C37">
        <w:rPr>
          <w:lang w:val="es-ES"/>
        </w:rPr>
        <w:t>Caja de 56 x 1 comprimidos</w:t>
      </w:r>
      <w:r>
        <w:rPr>
          <w:lang w:val="es-ES"/>
        </w:rPr>
        <w:t xml:space="preserve"> en </w:t>
      </w:r>
      <w:r w:rsidRPr="004E7C37">
        <w:rPr>
          <w:lang w:val="es-ES"/>
        </w:rPr>
        <w:t>blíster</w:t>
      </w:r>
      <w:r>
        <w:rPr>
          <w:lang w:val="es-ES"/>
        </w:rPr>
        <w:t>e</w:t>
      </w:r>
      <w:r w:rsidRPr="004E7C37">
        <w:rPr>
          <w:lang w:val="es-ES"/>
        </w:rPr>
        <w:t>s precortado</w:t>
      </w:r>
      <w:r>
        <w:rPr>
          <w:lang w:val="es-ES"/>
        </w:rPr>
        <w:t>s</w:t>
      </w:r>
      <w:r w:rsidRPr="004E7C37">
        <w:rPr>
          <w:lang w:val="es-ES"/>
        </w:rPr>
        <w:t xml:space="preserve"> unidosis de Aluminio/PVC/PVDC.</w:t>
      </w:r>
    </w:p>
    <w:p w14:paraId="6B9EC0F6" w14:textId="77777777" w:rsidR="00BA00BD" w:rsidRPr="004E7C37" w:rsidRDefault="00BA00BD" w:rsidP="00BA00BD">
      <w:pPr>
        <w:pStyle w:val="EMEABodyText"/>
        <w:rPr>
          <w:lang w:val="es-ES"/>
        </w:rPr>
      </w:pPr>
    </w:p>
    <w:p w14:paraId="445D8DC2" w14:textId="77777777" w:rsidR="00BA00BD" w:rsidRPr="004E7C37" w:rsidRDefault="00BA00BD" w:rsidP="00BA00BD">
      <w:pPr>
        <w:pStyle w:val="EMEABodyText"/>
        <w:rPr>
          <w:lang w:val="es-ES"/>
        </w:rPr>
      </w:pPr>
      <w:r w:rsidRPr="004E7C37">
        <w:rPr>
          <w:lang w:val="es-ES"/>
        </w:rPr>
        <w:t>Puede que solamente estén comercializados algunos tamaños de envases.</w:t>
      </w:r>
    </w:p>
    <w:p w14:paraId="541436FF" w14:textId="77777777" w:rsidR="00BA00BD" w:rsidRPr="004E7C37" w:rsidRDefault="00BA00BD" w:rsidP="00BA00BD">
      <w:pPr>
        <w:pStyle w:val="EMEABodyText"/>
        <w:rPr>
          <w:lang w:val="es-ES"/>
        </w:rPr>
      </w:pPr>
    </w:p>
    <w:p w14:paraId="268EC794" w14:textId="5130703A" w:rsidR="00BA00BD" w:rsidRPr="004E7C37" w:rsidRDefault="00BA00BD" w:rsidP="00BA00BD">
      <w:pPr>
        <w:pStyle w:val="EMEAHeading2"/>
        <w:rPr>
          <w:lang w:val="es-ES"/>
        </w:rPr>
      </w:pPr>
      <w:r w:rsidRPr="004E7C37">
        <w:rPr>
          <w:lang w:val="es-ES"/>
        </w:rPr>
        <w:t>6.6</w:t>
      </w:r>
      <w:r w:rsidRPr="004E7C37">
        <w:rPr>
          <w:lang w:val="es-ES"/>
        </w:rPr>
        <w:tab/>
      </w:r>
      <w:r w:rsidRPr="004E7C37">
        <w:rPr>
          <w:lang w:val="es-ES_tradnl"/>
        </w:rPr>
        <w:t>Precauciones especiales de eliminación</w:t>
      </w:r>
      <w:r w:rsidR="001F5D76">
        <w:rPr>
          <w:lang w:val="es-ES_tradnl"/>
        </w:rPr>
        <w:fldChar w:fldCharType="begin"/>
      </w:r>
      <w:r w:rsidR="001F5D76">
        <w:rPr>
          <w:lang w:val="es-ES_tradnl"/>
        </w:rPr>
        <w:instrText xml:space="preserve"> DOCVARIABLE vault_nd_63d90fee-9e60-4705-9bc0-e88a29f55496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4E8B44AB" w14:textId="77777777" w:rsidR="00BA00BD" w:rsidRPr="004E7C37" w:rsidRDefault="00BA00BD" w:rsidP="00BA00BD">
      <w:pPr>
        <w:pStyle w:val="EMEAHeading2"/>
        <w:rPr>
          <w:lang w:val="es-ES"/>
        </w:rPr>
      </w:pPr>
    </w:p>
    <w:p w14:paraId="4FD62E09" w14:textId="77777777" w:rsidR="00BA00BD" w:rsidRPr="004E7C37" w:rsidRDefault="00BA00BD" w:rsidP="00BA00BD">
      <w:pPr>
        <w:pStyle w:val="EMEABodyText"/>
        <w:rPr>
          <w:lang w:val="es-ES_tradnl"/>
        </w:rPr>
      </w:pPr>
      <w:r w:rsidRPr="004E7C37">
        <w:rPr>
          <w:lang w:val="es-ES_tradnl"/>
        </w:rPr>
        <w:t>La eliminación del medicamento no utilizado y de todos los materiales que hayan estado en contacto con él, se realizará de acuerdo con la normativa local.</w:t>
      </w:r>
    </w:p>
    <w:p w14:paraId="66B0E7E8" w14:textId="77777777" w:rsidR="00BA00BD" w:rsidRPr="004E7C37" w:rsidRDefault="00BA00BD" w:rsidP="00BA00BD">
      <w:pPr>
        <w:pStyle w:val="EMEABodyText"/>
        <w:rPr>
          <w:lang w:val="es-ES_tradnl"/>
        </w:rPr>
      </w:pPr>
    </w:p>
    <w:p w14:paraId="2BBDAAEA" w14:textId="77777777" w:rsidR="00BA00BD" w:rsidRPr="004E7C37" w:rsidRDefault="00BA00BD" w:rsidP="00BA00BD">
      <w:pPr>
        <w:pStyle w:val="EMEABodyText"/>
        <w:rPr>
          <w:lang w:val="es-ES_tradnl"/>
        </w:rPr>
      </w:pPr>
    </w:p>
    <w:p w14:paraId="2652A19C" w14:textId="54A98414" w:rsidR="00BA00BD" w:rsidRPr="001F5D76" w:rsidRDefault="00BA00BD" w:rsidP="00BA00BD">
      <w:pPr>
        <w:pStyle w:val="EMEAHeading1"/>
        <w:rPr>
          <w:lang w:val="es-ES_tradnl"/>
        </w:rPr>
      </w:pPr>
      <w:r w:rsidRPr="001F5D76">
        <w:rPr>
          <w:lang w:val="es-ES_tradnl"/>
        </w:rPr>
        <w:t>7.</w:t>
      </w:r>
      <w:r w:rsidRPr="001F5D76">
        <w:rPr>
          <w:lang w:val="es-ES_tradnl"/>
        </w:rPr>
        <w:tab/>
        <w:t>TITULAR DE LA AUTORIZACIÓN DE COMERCIALIZACIÓN</w:t>
      </w:r>
      <w:r w:rsidR="001F5D76">
        <w:rPr>
          <w:lang w:val="es-ES_tradnl"/>
        </w:rPr>
        <w:fldChar w:fldCharType="begin"/>
      </w:r>
      <w:r w:rsidR="001F5D76">
        <w:rPr>
          <w:lang w:val="es-ES_tradnl"/>
        </w:rPr>
        <w:instrText xml:space="preserve"> DOCVARIABLE VAULT_ND_dfef34cf-46de-43a5-8e03-02dece914c7d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4B0EA5E7" w14:textId="77777777" w:rsidR="00BA00BD" w:rsidRPr="004E7C37" w:rsidRDefault="00BA00BD" w:rsidP="00BA00BD">
      <w:pPr>
        <w:pStyle w:val="EMEAHeading1"/>
        <w:rPr>
          <w:lang w:val="es-ES"/>
        </w:rPr>
      </w:pPr>
    </w:p>
    <w:p w14:paraId="0BFF6CA8" w14:textId="77777777" w:rsidR="00BA00BD" w:rsidRPr="00973BC7" w:rsidRDefault="00BA00BD" w:rsidP="00BA00BD">
      <w:pPr>
        <w:pStyle w:val="EMEAAddress"/>
        <w:rPr>
          <w:lang w:val="fr-FR"/>
        </w:rPr>
      </w:pPr>
      <w:r w:rsidRPr="00973BC7">
        <w:rPr>
          <w:lang w:val="fr-FR"/>
        </w:rPr>
        <w:t>sanofi-aventis groupe</w:t>
      </w:r>
      <w:r w:rsidRPr="00973BC7">
        <w:rPr>
          <w:lang w:val="fr-FR"/>
        </w:rPr>
        <w:br/>
        <w:t>54 rue La Boétie</w:t>
      </w:r>
      <w:r w:rsidRPr="00973BC7">
        <w:rPr>
          <w:lang w:val="fr-FR"/>
        </w:rPr>
        <w:br/>
      </w:r>
      <w:r w:rsidR="002523CF">
        <w:rPr>
          <w:lang w:val="fr-FR"/>
        </w:rPr>
        <w:t>F-</w:t>
      </w:r>
      <w:r w:rsidRPr="00973BC7">
        <w:rPr>
          <w:lang w:val="fr-FR"/>
        </w:rPr>
        <w:t>75008 Paris - Francia</w:t>
      </w:r>
    </w:p>
    <w:p w14:paraId="60F8256C" w14:textId="77777777" w:rsidR="00BA00BD" w:rsidRPr="00973BC7" w:rsidRDefault="00BA00BD" w:rsidP="00BA00BD">
      <w:pPr>
        <w:pStyle w:val="EMEABodyText"/>
        <w:rPr>
          <w:lang w:val="fr-FR"/>
        </w:rPr>
      </w:pPr>
    </w:p>
    <w:p w14:paraId="2AC08983" w14:textId="77777777" w:rsidR="00BA00BD" w:rsidRPr="00973BC7" w:rsidRDefault="00BA00BD" w:rsidP="00BA00BD">
      <w:pPr>
        <w:pStyle w:val="EMEABodyText"/>
        <w:rPr>
          <w:lang w:val="fr-FR"/>
        </w:rPr>
      </w:pPr>
    </w:p>
    <w:p w14:paraId="376821EF" w14:textId="7DF009FA" w:rsidR="00BA00BD" w:rsidRPr="001F5D76" w:rsidRDefault="00BA00BD" w:rsidP="00BA00BD">
      <w:pPr>
        <w:pStyle w:val="EMEAHeading1"/>
        <w:rPr>
          <w:lang w:val="es-ES"/>
        </w:rPr>
      </w:pPr>
      <w:r w:rsidRPr="001F5D76">
        <w:rPr>
          <w:lang w:val="es-ES"/>
        </w:rPr>
        <w:lastRenderedPageBreak/>
        <w:t>8.</w:t>
      </w:r>
      <w:r w:rsidRPr="001F5D76">
        <w:rPr>
          <w:lang w:val="es-ES"/>
        </w:rPr>
        <w:tab/>
        <w:t>NÚMERO(S) DE AUTORIZACIÓN DE COMERCIALIZACIÓN</w:t>
      </w:r>
      <w:r w:rsidR="001F5D76">
        <w:rPr>
          <w:lang w:val="es-ES"/>
        </w:rPr>
        <w:fldChar w:fldCharType="begin"/>
      </w:r>
      <w:r w:rsidR="001F5D76">
        <w:rPr>
          <w:lang w:val="es-ES"/>
        </w:rPr>
        <w:instrText xml:space="preserve"> DOCVARIABLE VAULT_ND_f36da091-bd6c-42a7-a7b7-01736d9add69 \* MERGEFORMAT </w:instrText>
      </w:r>
      <w:r w:rsidR="001F5D76">
        <w:rPr>
          <w:lang w:val="es-ES"/>
        </w:rPr>
        <w:fldChar w:fldCharType="separate"/>
      </w:r>
      <w:r w:rsidR="001F5D76">
        <w:rPr>
          <w:lang w:val="es-ES"/>
        </w:rPr>
        <w:t xml:space="preserve"> </w:t>
      </w:r>
      <w:r w:rsidR="001F5D76">
        <w:rPr>
          <w:lang w:val="es-ES"/>
        </w:rPr>
        <w:fldChar w:fldCharType="end"/>
      </w:r>
    </w:p>
    <w:p w14:paraId="30EAA245" w14:textId="77777777" w:rsidR="00BA00BD" w:rsidRPr="004E7C37" w:rsidRDefault="00BA00BD" w:rsidP="00BA00BD">
      <w:pPr>
        <w:pStyle w:val="EMEAHeading1"/>
        <w:rPr>
          <w:lang w:val="es-ES"/>
        </w:rPr>
      </w:pPr>
    </w:p>
    <w:p w14:paraId="345FFFBE" w14:textId="77777777" w:rsidR="00BA00BD" w:rsidRPr="004E7C37" w:rsidRDefault="00BA00BD" w:rsidP="00BA00BD">
      <w:pPr>
        <w:pStyle w:val="EMEABodyText"/>
        <w:rPr>
          <w:lang w:val="sl-SI"/>
        </w:rPr>
      </w:pPr>
      <w:r w:rsidRPr="003F1237">
        <w:rPr>
          <w:lang w:val="es-ES_tradnl"/>
        </w:rPr>
        <w:t>EU/1/97/049/001-003</w:t>
      </w:r>
      <w:r w:rsidRPr="003F1237">
        <w:rPr>
          <w:lang w:val="es-ES_tradnl"/>
        </w:rPr>
        <w:br/>
        <w:t>EU/1/97/049/010</w:t>
      </w:r>
      <w:r w:rsidRPr="003F1237">
        <w:rPr>
          <w:lang w:val="es-ES_tradnl"/>
        </w:rPr>
        <w:br/>
        <w:t>EU/1/97/049/013</w:t>
      </w:r>
    </w:p>
    <w:p w14:paraId="61E2EB39" w14:textId="77777777" w:rsidR="00BA00BD" w:rsidRPr="004E7C37" w:rsidRDefault="00BA00BD" w:rsidP="00BA00BD">
      <w:pPr>
        <w:pStyle w:val="EMEABodyText"/>
        <w:rPr>
          <w:lang w:val="es-ES"/>
        </w:rPr>
      </w:pPr>
    </w:p>
    <w:p w14:paraId="5966C352" w14:textId="77777777" w:rsidR="00BA00BD" w:rsidRPr="004E7C37" w:rsidRDefault="00BA00BD" w:rsidP="00BA00BD">
      <w:pPr>
        <w:pStyle w:val="EMEABodyText"/>
        <w:rPr>
          <w:lang w:val="es-ES"/>
        </w:rPr>
      </w:pPr>
    </w:p>
    <w:p w14:paraId="566003EB" w14:textId="37B116A7" w:rsidR="00BA00BD" w:rsidRPr="001F5D76" w:rsidRDefault="00BA00BD" w:rsidP="00BA00BD">
      <w:pPr>
        <w:pStyle w:val="EMEAHeading1"/>
        <w:rPr>
          <w:lang w:val="es-ES"/>
        </w:rPr>
      </w:pPr>
      <w:r w:rsidRPr="001F5D76">
        <w:rPr>
          <w:lang w:val="es-ES"/>
        </w:rPr>
        <w:t>9.</w:t>
      </w:r>
      <w:r w:rsidRPr="001F5D76">
        <w:rPr>
          <w:lang w:val="es-ES"/>
        </w:rPr>
        <w:tab/>
        <w:t>FECHA DE LA PRIMERA AUTORIZACIÓN/RENOVACIÓN DE LA AUTORIZACIÓN</w:t>
      </w:r>
      <w:r w:rsidR="001F5D76">
        <w:rPr>
          <w:lang w:val="es-ES"/>
        </w:rPr>
        <w:fldChar w:fldCharType="begin"/>
      </w:r>
      <w:r w:rsidR="001F5D76">
        <w:rPr>
          <w:lang w:val="es-ES"/>
        </w:rPr>
        <w:instrText xml:space="preserve"> DOCVARIABLE VAULT_ND_8b58f6e5-a5ad-415d-8fb7-fe4b84ebf605 \* MERGEFORMAT </w:instrText>
      </w:r>
      <w:r w:rsidR="001F5D76">
        <w:rPr>
          <w:lang w:val="es-ES"/>
        </w:rPr>
        <w:fldChar w:fldCharType="separate"/>
      </w:r>
      <w:r w:rsidR="001F5D76">
        <w:rPr>
          <w:lang w:val="es-ES"/>
        </w:rPr>
        <w:t xml:space="preserve"> </w:t>
      </w:r>
      <w:r w:rsidR="001F5D76">
        <w:rPr>
          <w:lang w:val="es-ES"/>
        </w:rPr>
        <w:fldChar w:fldCharType="end"/>
      </w:r>
    </w:p>
    <w:p w14:paraId="3C833420" w14:textId="77777777" w:rsidR="00BA00BD" w:rsidRPr="004E7C37" w:rsidRDefault="00BA00BD" w:rsidP="00BA00BD">
      <w:pPr>
        <w:pStyle w:val="EMEAHeading1"/>
        <w:rPr>
          <w:lang w:val="es-ES"/>
        </w:rPr>
      </w:pPr>
    </w:p>
    <w:p w14:paraId="10737CBB" w14:textId="77777777" w:rsidR="00BA00BD" w:rsidRPr="00973BC7" w:rsidRDefault="00BA00BD" w:rsidP="00BA00BD">
      <w:pPr>
        <w:pStyle w:val="EMEABodyText"/>
        <w:rPr>
          <w:lang w:val="es-ES"/>
        </w:rPr>
      </w:pPr>
      <w:r w:rsidRPr="00973BC7">
        <w:rPr>
          <w:lang w:val="es-ES"/>
        </w:rPr>
        <w:t>Fecha de la primera autorización: 27 Agosto 1997</w:t>
      </w:r>
      <w:r w:rsidRPr="00973BC7">
        <w:rPr>
          <w:lang w:val="es-ES"/>
        </w:rPr>
        <w:br/>
        <w:t>Fecha de la última renovación: 27 Agosto 2007</w:t>
      </w:r>
    </w:p>
    <w:p w14:paraId="3984C1E3" w14:textId="77777777" w:rsidR="00BA00BD" w:rsidRPr="004E7C37" w:rsidRDefault="00BA00BD" w:rsidP="00BA00BD">
      <w:pPr>
        <w:pStyle w:val="EMEABodyText"/>
        <w:rPr>
          <w:lang w:val="es-ES"/>
        </w:rPr>
      </w:pPr>
    </w:p>
    <w:p w14:paraId="350F04E5" w14:textId="77777777" w:rsidR="00BA00BD" w:rsidRPr="004E7C37" w:rsidRDefault="00BA00BD" w:rsidP="00BA00BD">
      <w:pPr>
        <w:pStyle w:val="EMEABodyText"/>
        <w:rPr>
          <w:lang w:val="es-ES"/>
        </w:rPr>
      </w:pPr>
    </w:p>
    <w:p w14:paraId="1C3BA075" w14:textId="59D879F3" w:rsidR="00BA00BD" w:rsidRPr="001F5D76" w:rsidRDefault="00BA00BD" w:rsidP="00BA00BD">
      <w:pPr>
        <w:pStyle w:val="EMEAHeading1"/>
        <w:rPr>
          <w:lang w:val="es-ES"/>
        </w:rPr>
      </w:pPr>
      <w:r w:rsidRPr="001F5D76">
        <w:rPr>
          <w:lang w:val="es-ES"/>
        </w:rPr>
        <w:t>10.</w:t>
      </w:r>
      <w:r w:rsidRPr="001F5D76">
        <w:rPr>
          <w:lang w:val="es-ES"/>
        </w:rPr>
        <w:tab/>
        <w:t>FECHA DE LA REVISIÓN DEL TEXTO</w:t>
      </w:r>
      <w:r w:rsidR="001F5D76">
        <w:rPr>
          <w:lang w:val="es-ES"/>
        </w:rPr>
        <w:fldChar w:fldCharType="begin"/>
      </w:r>
      <w:r w:rsidR="001F5D76">
        <w:rPr>
          <w:lang w:val="es-ES"/>
        </w:rPr>
        <w:instrText xml:space="preserve"> DOCVARIABLE VAULT_ND_20b89748-bd01-4088-9b53-6be6c3952ea2 \* MERGEFORMAT </w:instrText>
      </w:r>
      <w:r w:rsidR="001F5D76">
        <w:rPr>
          <w:lang w:val="es-ES"/>
        </w:rPr>
        <w:fldChar w:fldCharType="separate"/>
      </w:r>
      <w:r w:rsidR="001F5D76">
        <w:rPr>
          <w:lang w:val="es-ES"/>
        </w:rPr>
        <w:t xml:space="preserve"> </w:t>
      </w:r>
      <w:r w:rsidR="001F5D76">
        <w:rPr>
          <w:lang w:val="es-ES"/>
        </w:rPr>
        <w:fldChar w:fldCharType="end"/>
      </w:r>
    </w:p>
    <w:p w14:paraId="3687651F" w14:textId="77777777" w:rsidR="00BA00BD" w:rsidRPr="004E7C37" w:rsidRDefault="00BA00BD" w:rsidP="00BA00BD">
      <w:pPr>
        <w:pStyle w:val="EMEAHeading1"/>
        <w:rPr>
          <w:lang w:val="es-ES"/>
        </w:rPr>
      </w:pPr>
    </w:p>
    <w:p w14:paraId="033F2E15" w14:textId="77777777" w:rsidR="00BA00BD" w:rsidRDefault="00BA00BD" w:rsidP="00BA00BD">
      <w:pPr>
        <w:pStyle w:val="EMEABodyText"/>
        <w:rPr>
          <w:lang w:val="es-ES"/>
        </w:rPr>
      </w:pPr>
      <w:r w:rsidRPr="004E7C37">
        <w:rPr>
          <w:lang w:val="es-ES"/>
        </w:rPr>
        <w:t>La información detallada de este medicamento está disponible en la página web de la Agencia Europea de Medicamentos http://www.ema.europa.eu/</w:t>
      </w:r>
    </w:p>
    <w:p w14:paraId="29D78A9C" w14:textId="4D714499" w:rsidR="00BA00BD" w:rsidRPr="001F5D76" w:rsidRDefault="00BA00BD" w:rsidP="00BA00BD">
      <w:pPr>
        <w:pStyle w:val="EMEAHeading1"/>
        <w:rPr>
          <w:lang w:val="es-ES"/>
        </w:rPr>
      </w:pPr>
      <w:r w:rsidRPr="00973BC7">
        <w:rPr>
          <w:lang w:val="es-ES"/>
        </w:rPr>
        <w:br w:type="page"/>
      </w:r>
      <w:r w:rsidRPr="001F5D76">
        <w:rPr>
          <w:lang w:val="es-ES"/>
        </w:rPr>
        <w:lastRenderedPageBreak/>
        <w:t>1.</w:t>
      </w:r>
      <w:r w:rsidRPr="001F5D76">
        <w:rPr>
          <w:lang w:val="es-ES"/>
        </w:rPr>
        <w:tab/>
        <w:t>NOMBRE DEL MEDICAMENTO</w:t>
      </w:r>
      <w:r w:rsidR="001F5D76">
        <w:rPr>
          <w:lang w:val="es-ES"/>
        </w:rPr>
        <w:fldChar w:fldCharType="begin"/>
      </w:r>
      <w:r w:rsidR="001F5D76">
        <w:rPr>
          <w:lang w:val="es-ES"/>
        </w:rPr>
        <w:instrText xml:space="preserve"> DOCVARIABLE VAULT_ND_5d29c088-d2be-4059-88ce-4d5e502c5f86 \* MERGEFORMAT </w:instrText>
      </w:r>
      <w:r w:rsidR="001F5D76">
        <w:rPr>
          <w:lang w:val="es-ES"/>
        </w:rPr>
        <w:fldChar w:fldCharType="separate"/>
      </w:r>
      <w:r w:rsidR="001F5D76">
        <w:rPr>
          <w:lang w:val="es-ES"/>
        </w:rPr>
        <w:t xml:space="preserve"> </w:t>
      </w:r>
      <w:r w:rsidR="001F5D76">
        <w:rPr>
          <w:lang w:val="es-ES"/>
        </w:rPr>
        <w:fldChar w:fldCharType="end"/>
      </w:r>
    </w:p>
    <w:p w14:paraId="4CED583E" w14:textId="77777777" w:rsidR="00BA00BD" w:rsidRPr="004E7C37" w:rsidRDefault="00BA00BD" w:rsidP="00BA00BD">
      <w:pPr>
        <w:pStyle w:val="EMEAHeading1"/>
        <w:rPr>
          <w:lang w:val="es-ES"/>
        </w:rPr>
      </w:pPr>
    </w:p>
    <w:p w14:paraId="485F1DA3" w14:textId="77777777" w:rsidR="00BA00BD" w:rsidRPr="004E7C37" w:rsidRDefault="00BA00BD" w:rsidP="00BA00BD">
      <w:pPr>
        <w:pStyle w:val="EMEABodyText"/>
        <w:rPr>
          <w:lang w:val="es-ES"/>
        </w:rPr>
      </w:pPr>
      <w:r>
        <w:rPr>
          <w:lang w:val="es-ES"/>
        </w:rPr>
        <w:t>Karvea</w:t>
      </w:r>
      <w:r w:rsidRPr="004E7C37">
        <w:rPr>
          <w:lang w:val="es-ES"/>
        </w:rPr>
        <w:t> </w:t>
      </w:r>
      <w:r>
        <w:rPr>
          <w:lang w:val="es-ES"/>
        </w:rPr>
        <w:t>150</w:t>
      </w:r>
      <w:r w:rsidRPr="004E7C37">
        <w:rPr>
          <w:lang w:val="es-ES"/>
        </w:rPr>
        <w:t> mg comprimidos.</w:t>
      </w:r>
    </w:p>
    <w:p w14:paraId="0400CB43" w14:textId="77777777" w:rsidR="00BA00BD" w:rsidRPr="004E7C37" w:rsidRDefault="00BA00BD" w:rsidP="00BA00BD">
      <w:pPr>
        <w:pStyle w:val="EMEABodyText"/>
        <w:rPr>
          <w:lang w:val="es-ES"/>
        </w:rPr>
      </w:pPr>
    </w:p>
    <w:p w14:paraId="2D828309" w14:textId="77777777" w:rsidR="00BA00BD" w:rsidRPr="004E7C37" w:rsidRDefault="00BA00BD" w:rsidP="00BA00BD">
      <w:pPr>
        <w:pStyle w:val="EMEABodyText"/>
        <w:rPr>
          <w:lang w:val="es-ES"/>
        </w:rPr>
      </w:pPr>
    </w:p>
    <w:p w14:paraId="02E9C4DE" w14:textId="580C6D54" w:rsidR="00BA00BD" w:rsidRPr="001F5D76" w:rsidRDefault="00BA00BD" w:rsidP="00BA00BD">
      <w:pPr>
        <w:pStyle w:val="EMEAHeading1"/>
        <w:rPr>
          <w:lang w:val="es-ES"/>
        </w:rPr>
      </w:pPr>
      <w:r w:rsidRPr="001F5D76">
        <w:rPr>
          <w:lang w:val="es-ES"/>
        </w:rPr>
        <w:t>2.</w:t>
      </w:r>
      <w:r w:rsidRPr="001F5D76">
        <w:rPr>
          <w:lang w:val="es-ES"/>
        </w:rPr>
        <w:tab/>
        <w:t>COMPOSICIÓN CUALITATIVA Y CUANTITATIVA</w:t>
      </w:r>
      <w:r w:rsidR="001F5D76">
        <w:rPr>
          <w:lang w:val="es-ES"/>
        </w:rPr>
        <w:fldChar w:fldCharType="begin"/>
      </w:r>
      <w:r w:rsidR="001F5D76">
        <w:rPr>
          <w:lang w:val="es-ES"/>
        </w:rPr>
        <w:instrText xml:space="preserve"> DOCVARIABLE VAULT_ND_fdc82cef-74ba-47b6-9fdb-d80061bebe7f \* MERGEFORMAT </w:instrText>
      </w:r>
      <w:r w:rsidR="001F5D76">
        <w:rPr>
          <w:lang w:val="es-ES"/>
        </w:rPr>
        <w:fldChar w:fldCharType="separate"/>
      </w:r>
      <w:r w:rsidR="001F5D76">
        <w:rPr>
          <w:lang w:val="es-ES"/>
        </w:rPr>
        <w:t xml:space="preserve"> </w:t>
      </w:r>
      <w:r w:rsidR="001F5D76">
        <w:rPr>
          <w:lang w:val="es-ES"/>
        </w:rPr>
        <w:fldChar w:fldCharType="end"/>
      </w:r>
    </w:p>
    <w:p w14:paraId="5D322EE5" w14:textId="77777777" w:rsidR="00BA00BD" w:rsidRPr="004E7C37" w:rsidRDefault="00BA00BD" w:rsidP="00BA00BD">
      <w:pPr>
        <w:pStyle w:val="EMEAHeading1"/>
        <w:rPr>
          <w:lang w:val="es-ES"/>
        </w:rPr>
      </w:pPr>
    </w:p>
    <w:p w14:paraId="693DF483" w14:textId="77777777" w:rsidR="00BA00BD" w:rsidRPr="00973BC7" w:rsidRDefault="00BA00BD" w:rsidP="00BA00BD">
      <w:pPr>
        <w:pStyle w:val="EMEABodyText"/>
        <w:rPr>
          <w:lang w:val="es-ES"/>
        </w:rPr>
      </w:pPr>
      <w:r w:rsidRPr="00973BC7">
        <w:rPr>
          <w:lang w:val="es-ES"/>
        </w:rPr>
        <w:t>Cada comprimido contiene 150 mg de irbesartán.</w:t>
      </w:r>
    </w:p>
    <w:p w14:paraId="08DA36F6" w14:textId="77777777" w:rsidR="00BA00BD" w:rsidRPr="00973BC7" w:rsidRDefault="00BA00BD" w:rsidP="00BA00BD">
      <w:pPr>
        <w:pStyle w:val="EMEABodyText"/>
        <w:rPr>
          <w:lang w:val="es-ES"/>
        </w:rPr>
      </w:pPr>
    </w:p>
    <w:p w14:paraId="367B2806" w14:textId="77777777" w:rsidR="00BA00BD" w:rsidRPr="004E7C37" w:rsidRDefault="00BA00BD" w:rsidP="00BA00BD">
      <w:pPr>
        <w:pStyle w:val="EMEABodyText"/>
        <w:rPr>
          <w:lang w:val="es-ES"/>
        </w:rPr>
      </w:pPr>
      <w:r w:rsidRPr="00636553">
        <w:rPr>
          <w:u w:val="single"/>
          <w:lang w:val="es-ES"/>
        </w:rPr>
        <w:t>Excipiente</w:t>
      </w:r>
      <w:r w:rsidR="002523CF" w:rsidRPr="00636553">
        <w:rPr>
          <w:u w:val="single"/>
          <w:lang w:val="es-ES"/>
        </w:rPr>
        <w:t xml:space="preserve"> con efecto conocido</w:t>
      </w:r>
      <w:r w:rsidRPr="004E7C37">
        <w:rPr>
          <w:lang w:val="es-ES"/>
        </w:rPr>
        <w:t xml:space="preserve">: </w:t>
      </w:r>
      <w:r>
        <w:rPr>
          <w:lang w:val="es-ES"/>
        </w:rPr>
        <w:t>30,75</w:t>
      </w:r>
      <w:r w:rsidRPr="004E7C37">
        <w:rPr>
          <w:lang w:val="es-ES"/>
        </w:rPr>
        <w:t xml:space="preserve"> mg de lactosa monohidrato por comprimido</w:t>
      </w:r>
    </w:p>
    <w:p w14:paraId="2DBB51E9" w14:textId="77777777" w:rsidR="00BA00BD" w:rsidRPr="004E7C37" w:rsidRDefault="00BA00BD" w:rsidP="00BA00BD">
      <w:pPr>
        <w:pStyle w:val="EMEABodyText"/>
        <w:rPr>
          <w:lang w:val="es-ES"/>
        </w:rPr>
      </w:pPr>
    </w:p>
    <w:p w14:paraId="0642286C" w14:textId="77777777" w:rsidR="00BA00BD" w:rsidRPr="004E7C37" w:rsidRDefault="00BA00BD" w:rsidP="00BA00BD">
      <w:pPr>
        <w:pStyle w:val="EMEABodyText"/>
        <w:rPr>
          <w:lang w:val="es-ES"/>
        </w:rPr>
      </w:pPr>
      <w:r w:rsidRPr="004E7C37">
        <w:rPr>
          <w:lang w:val="es-ES"/>
        </w:rPr>
        <w:t>Para consultar la lista completa de excipientes ver sección 6.1.</w:t>
      </w:r>
    </w:p>
    <w:p w14:paraId="3315635E" w14:textId="77777777" w:rsidR="00BA00BD" w:rsidRPr="004E7C37" w:rsidRDefault="00BA00BD" w:rsidP="00BA00BD">
      <w:pPr>
        <w:pStyle w:val="EMEABodyText"/>
        <w:rPr>
          <w:lang w:val="es-ES"/>
        </w:rPr>
      </w:pPr>
    </w:p>
    <w:p w14:paraId="5691E676" w14:textId="77777777" w:rsidR="00BA00BD" w:rsidRPr="004E7C37" w:rsidRDefault="00BA00BD" w:rsidP="00BA00BD">
      <w:pPr>
        <w:pStyle w:val="EMEABodyText"/>
        <w:rPr>
          <w:lang w:val="es-ES"/>
        </w:rPr>
      </w:pPr>
    </w:p>
    <w:p w14:paraId="36432A7D" w14:textId="7E8FCF81" w:rsidR="00BA00BD" w:rsidRPr="001F5D76" w:rsidRDefault="00BA00BD" w:rsidP="00BA00BD">
      <w:pPr>
        <w:pStyle w:val="EMEAHeading1"/>
        <w:rPr>
          <w:lang w:val="es-ES"/>
        </w:rPr>
      </w:pPr>
      <w:r w:rsidRPr="001F5D76">
        <w:rPr>
          <w:lang w:val="es-ES"/>
        </w:rPr>
        <w:t>3.</w:t>
      </w:r>
      <w:r w:rsidRPr="001F5D76">
        <w:rPr>
          <w:lang w:val="es-ES"/>
        </w:rPr>
        <w:tab/>
        <w:t>FORMA FARMACÉUTICA</w:t>
      </w:r>
      <w:r w:rsidR="001F5D76">
        <w:rPr>
          <w:lang w:val="es-ES"/>
        </w:rPr>
        <w:fldChar w:fldCharType="begin"/>
      </w:r>
      <w:r w:rsidR="001F5D76">
        <w:rPr>
          <w:lang w:val="es-ES"/>
        </w:rPr>
        <w:instrText xml:space="preserve"> DOCVARIABLE VAULT_ND_3e0f3228-eaa4-474e-b471-42ce821033dd \* MERGEFORMAT </w:instrText>
      </w:r>
      <w:r w:rsidR="001F5D76">
        <w:rPr>
          <w:lang w:val="es-ES"/>
        </w:rPr>
        <w:fldChar w:fldCharType="separate"/>
      </w:r>
      <w:r w:rsidR="001F5D76">
        <w:rPr>
          <w:lang w:val="es-ES"/>
        </w:rPr>
        <w:t xml:space="preserve"> </w:t>
      </w:r>
      <w:r w:rsidR="001F5D76">
        <w:rPr>
          <w:lang w:val="es-ES"/>
        </w:rPr>
        <w:fldChar w:fldCharType="end"/>
      </w:r>
    </w:p>
    <w:p w14:paraId="49C1CD49" w14:textId="77777777" w:rsidR="00BA00BD" w:rsidRPr="004E7C37" w:rsidRDefault="00BA00BD" w:rsidP="00BA00BD">
      <w:pPr>
        <w:pStyle w:val="EMEAHeading1"/>
        <w:rPr>
          <w:lang w:val="es-ES"/>
        </w:rPr>
      </w:pPr>
    </w:p>
    <w:p w14:paraId="2AED3520" w14:textId="77777777" w:rsidR="00BA00BD" w:rsidRPr="004E7C37" w:rsidRDefault="00BA00BD" w:rsidP="00BA00BD">
      <w:pPr>
        <w:pStyle w:val="EMEABodyText"/>
        <w:rPr>
          <w:lang w:val="es-ES"/>
        </w:rPr>
      </w:pPr>
      <w:r w:rsidRPr="004E7C37">
        <w:rPr>
          <w:lang w:val="es-ES"/>
        </w:rPr>
        <w:t>Comprimido.</w:t>
      </w:r>
    </w:p>
    <w:p w14:paraId="691BCAAA" w14:textId="77777777" w:rsidR="00BA00BD" w:rsidRPr="004E7C37" w:rsidRDefault="00BA00BD" w:rsidP="00BA00BD">
      <w:pPr>
        <w:pStyle w:val="EMEABodyText"/>
        <w:rPr>
          <w:lang w:val="es-ES"/>
        </w:rPr>
      </w:pPr>
      <w:r w:rsidRPr="004E7C37">
        <w:rPr>
          <w:lang w:val="es-ES"/>
        </w:rPr>
        <w:t>Blanco o blanquecino, biconvexo y de forma ovalada, con un corazón troquelado en una cara y el número </w:t>
      </w:r>
      <w:r>
        <w:rPr>
          <w:lang w:val="es-ES"/>
        </w:rPr>
        <w:t>2772</w:t>
      </w:r>
      <w:r w:rsidRPr="004E7C37">
        <w:rPr>
          <w:lang w:val="es-ES"/>
        </w:rPr>
        <w:t xml:space="preserve"> grabado en la otra cara.</w:t>
      </w:r>
    </w:p>
    <w:p w14:paraId="6A3AC4E1" w14:textId="77777777" w:rsidR="00BA00BD" w:rsidRPr="004E7C37" w:rsidRDefault="00BA00BD" w:rsidP="00BA00BD">
      <w:pPr>
        <w:pStyle w:val="EMEABodyText"/>
        <w:rPr>
          <w:lang w:val="es-ES"/>
        </w:rPr>
      </w:pPr>
    </w:p>
    <w:p w14:paraId="6B9FE5DE" w14:textId="77777777" w:rsidR="00BA00BD" w:rsidRPr="004E7C37" w:rsidRDefault="00BA00BD" w:rsidP="00BA00BD">
      <w:pPr>
        <w:pStyle w:val="EMEABodyText"/>
        <w:rPr>
          <w:lang w:val="es-ES"/>
        </w:rPr>
      </w:pPr>
    </w:p>
    <w:p w14:paraId="704278B2" w14:textId="59AD3633" w:rsidR="00BA00BD" w:rsidRPr="001F5D76" w:rsidRDefault="00BA00BD" w:rsidP="00BA00BD">
      <w:pPr>
        <w:pStyle w:val="EMEAHeading1"/>
        <w:rPr>
          <w:lang w:val="es-ES"/>
        </w:rPr>
      </w:pPr>
      <w:r w:rsidRPr="001F5D76">
        <w:rPr>
          <w:lang w:val="es-ES"/>
        </w:rPr>
        <w:t>4.</w:t>
      </w:r>
      <w:r w:rsidRPr="001F5D76">
        <w:rPr>
          <w:lang w:val="es-ES"/>
        </w:rPr>
        <w:tab/>
        <w:t>DATOS CLÍNICOS</w:t>
      </w:r>
      <w:r w:rsidR="001F5D76">
        <w:rPr>
          <w:lang w:val="es-ES"/>
        </w:rPr>
        <w:fldChar w:fldCharType="begin"/>
      </w:r>
      <w:r w:rsidR="001F5D76">
        <w:rPr>
          <w:lang w:val="es-ES"/>
        </w:rPr>
        <w:instrText xml:space="preserve"> DOCVARIABLE VAULT_ND_e2db57d4-d767-456c-bd56-71fc05f6457a \* MERGEFORMAT </w:instrText>
      </w:r>
      <w:r w:rsidR="001F5D76">
        <w:rPr>
          <w:lang w:val="es-ES"/>
        </w:rPr>
        <w:fldChar w:fldCharType="separate"/>
      </w:r>
      <w:r w:rsidR="001F5D76">
        <w:rPr>
          <w:lang w:val="es-ES"/>
        </w:rPr>
        <w:t xml:space="preserve"> </w:t>
      </w:r>
      <w:r w:rsidR="001F5D76">
        <w:rPr>
          <w:lang w:val="es-ES"/>
        </w:rPr>
        <w:fldChar w:fldCharType="end"/>
      </w:r>
    </w:p>
    <w:p w14:paraId="411D3907" w14:textId="77777777" w:rsidR="00BA00BD" w:rsidRPr="004E7C37" w:rsidRDefault="00BA00BD" w:rsidP="00BA00BD">
      <w:pPr>
        <w:pStyle w:val="EMEAHeading1"/>
        <w:rPr>
          <w:lang w:val="es-ES"/>
        </w:rPr>
      </w:pPr>
    </w:p>
    <w:p w14:paraId="19219ED5" w14:textId="3623C208" w:rsidR="00BA00BD" w:rsidRPr="004E7C37" w:rsidRDefault="00BA00BD" w:rsidP="00BA00BD">
      <w:pPr>
        <w:pStyle w:val="EMEAHeading2"/>
        <w:rPr>
          <w:lang w:val="es-ES"/>
        </w:rPr>
      </w:pPr>
      <w:r w:rsidRPr="004E7C37">
        <w:rPr>
          <w:lang w:val="es-ES"/>
        </w:rPr>
        <w:t>4.1</w:t>
      </w:r>
      <w:r w:rsidRPr="004E7C37">
        <w:rPr>
          <w:lang w:val="es-ES"/>
        </w:rPr>
        <w:tab/>
        <w:t>Indicaciones terapéuticas</w:t>
      </w:r>
      <w:r w:rsidR="001F5D76">
        <w:rPr>
          <w:lang w:val="es-ES"/>
        </w:rPr>
        <w:fldChar w:fldCharType="begin"/>
      </w:r>
      <w:r w:rsidR="001F5D76">
        <w:rPr>
          <w:lang w:val="es-ES"/>
        </w:rPr>
        <w:instrText xml:space="preserve"> DOCVARIABLE vault_nd_d7b97deb-b8ea-4835-a8bc-2c637773f662 \* MERGEFORMAT </w:instrText>
      </w:r>
      <w:r w:rsidR="001F5D76">
        <w:rPr>
          <w:lang w:val="es-ES"/>
        </w:rPr>
        <w:fldChar w:fldCharType="separate"/>
      </w:r>
      <w:r w:rsidR="001F5D76">
        <w:rPr>
          <w:lang w:val="es-ES"/>
        </w:rPr>
        <w:t xml:space="preserve"> </w:t>
      </w:r>
      <w:r w:rsidR="001F5D76">
        <w:rPr>
          <w:lang w:val="es-ES"/>
        </w:rPr>
        <w:fldChar w:fldCharType="end"/>
      </w:r>
    </w:p>
    <w:p w14:paraId="39D70A53" w14:textId="77777777" w:rsidR="00BA00BD" w:rsidRPr="004E7C37" w:rsidRDefault="00BA00BD" w:rsidP="00BA00BD">
      <w:pPr>
        <w:pStyle w:val="EMEAHeading2"/>
        <w:rPr>
          <w:lang w:val="es-ES"/>
        </w:rPr>
      </w:pPr>
    </w:p>
    <w:p w14:paraId="09B3EDCB" w14:textId="77777777" w:rsidR="00BA00BD" w:rsidRDefault="00BA00BD" w:rsidP="00BA00BD">
      <w:pPr>
        <w:pStyle w:val="EMEABodyText"/>
        <w:rPr>
          <w:lang w:val="es-ES"/>
        </w:rPr>
      </w:pPr>
      <w:r>
        <w:rPr>
          <w:lang w:val="es-ES"/>
        </w:rPr>
        <w:t>Karvea</w:t>
      </w:r>
      <w:r w:rsidRPr="004E7C37">
        <w:rPr>
          <w:lang w:val="es-ES"/>
        </w:rPr>
        <w:t xml:space="preserve"> está indicado en adultos para el tratamiento de la hipertensión esencial.</w:t>
      </w:r>
    </w:p>
    <w:p w14:paraId="56B63DD7" w14:textId="77777777" w:rsidR="009559B8" w:rsidRPr="004E7C37" w:rsidRDefault="009559B8" w:rsidP="00BA00BD">
      <w:pPr>
        <w:pStyle w:val="EMEABodyText"/>
        <w:rPr>
          <w:lang w:val="es-ES"/>
        </w:rPr>
      </w:pPr>
    </w:p>
    <w:p w14:paraId="286F4AAE" w14:textId="77777777" w:rsidR="00BA00BD" w:rsidRPr="004E7C37" w:rsidRDefault="00BA00BD" w:rsidP="00BA00BD">
      <w:pPr>
        <w:pStyle w:val="EMEABodyText"/>
        <w:rPr>
          <w:lang w:val="es-ES"/>
        </w:rPr>
      </w:pPr>
      <w:r w:rsidRPr="004E7C37">
        <w:rPr>
          <w:lang w:val="es-ES"/>
        </w:rPr>
        <w:t>También está indicado para el tratamiento de la nefropatía en pacientes adultos con diabetes tipo 2 e hipertensión como parte de su tratamiento antihipertensivo (ver </w:t>
      </w:r>
      <w:r w:rsidR="00490CE6">
        <w:rPr>
          <w:lang w:val="es-ES"/>
        </w:rPr>
        <w:t xml:space="preserve">las </w:t>
      </w:r>
      <w:r w:rsidRPr="004E7C37">
        <w:rPr>
          <w:lang w:val="es-ES"/>
        </w:rPr>
        <w:t>secci</w:t>
      </w:r>
      <w:r w:rsidR="00430B17">
        <w:rPr>
          <w:lang w:val="es-ES"/>
        </w:rPr>
        <w:t xml:space="preserve">ones 4.3, 4.4, 4.5 y </w:t>
      </w:r>
      <w:r w:rsidRPr="004E7C37">
        <w:rPr>
          <w:lang w:val="es-ES"/>
        </w:rPr>
        <w:t>5.1).</w:t>
      </w:r>
    </w:p>
    <w:p w14:paraId="5090CC6D" w14:textId="77777777" w:rsidR="00BA00BD" w:rsidRPr="004E7C37" w:rsidRDefault="00BA00BD" w:rsidP="00BA00BD">
      <w:pPr>
        <w:pStyle w:val="EMEABodyText"/>
        <w:rPr>
          <w:lang w:val="es-ES"/>
        </w:rPr>
      </w:pPr>
    </w:p>
    <w:p w14:paraId="5DFF5BEB" w14:textId="46703955" w:rsidR="00BA00BD" w:rsidRPr="004E7C37" w:rsidRDefault="00BA00BD" w:rsidP="00BA00BD">
      <w:pPr>
        <w:pStyle w:val="EMEAHeading2"/>
        <w:rPr>
          <w:lang w:val="es-ES"/>
        </w:rPr>
      </w:pPr>
      <w:r w:rsidRPr="004E7C37">
        <w:rPr>
          <w:lang w:val="es-ES"/>
        </w:rPr>
        <w:t>4.2</w:t>
      </w:r>
      <w:r w:rsidRPr="004E7C37">
        <w:rPr>
          <w:lang w:val="es-ES"/>
        </w:rPr>
        <w:tab/>
        <w:t>Posología y forma de administración</w:t>
      </w:r>
      <w:r w:rsidR="001F5D76">
        <w:rPr>
          <w:lang w:val="es-ES"/>
        </w:rPr>
        <w:fldChar w:fldCharType="begin"/>
      </w:r>
      <w:r w:rsidR="001F5D76">
        <w:rPr>
          <w:lang w:val="es-ES"/>
        </w:rPr>
        <w:instrText xml:space="preserve"> DOCVARIABLE vault_nd_2c24ac3c-a1f3-4adb-9fa2-3ce84b832fb9 \* MERGEFORMAT </w:instrText>
      </w:r>
      <w:r w:rsidR="001F5D76">
        <w:rPr>
          <w:lang w:val="es-ES"/>
        </w:rPr>
        <w:fldChar w:fldCharType="separate"/>
      </w:r>
      <w:r w:rsidR="001F5D76">
        <w:rPr>
          <w:lang w:val="es-ES"/>
        </w:rPr>
        <w:t xml:space="preserve"> </w:t>
      </w:r>
      <w:r w:rsidR="001F5D76">
        <w:rPr>
          <w:lang w:val="es-ES"/>
        </w:rPr>
        <w:fldChar w:fldCharType="end"/>
      </w:r>
    </w:p>
    <w:p w14:paraId="28763CE9" w14:textId="77777777" w:rsidR="00BA00BD" w:rsidRPr="004E7C37" w:rsidRDefault="00BA00BD" w:rsidP="00BA00BD">
      <w:pPr>
        <w:pStyle w:val="EMEAHeading2"/>
        <w:rPr>
          <w:lang w:val="es-ES"/>
        </w:rPr>
      </w:pPr>
    </w:p>
    <w:p w14:paraId="5B0B77C2" w14:textId="77777777" w:rsidR="00BA00BD" w:rsidRPr="004E7C37" w:rsidRDefault="00BA00BD" w:rsidP="00BA00BD">
      <w:pPr>
        <w:pStyle w:val="EMEABodyText"/>
        <w:rPr>
          <w:u w:val="single"/>
          <w:lang w:val="es-ES"/>
        </w:rPr>
      </w:pPr>
      <w:r w:rsidRPr="004E7C37">
        <w:rPr>
          <w:u w:val="single"/>
          <w:lang w:val="es-ES"/>
        </w:rPr>
        <w:t>Posología</w:t>
      </w:r>
    </w:p>
    <w:p w14:paraId="61FE2165" w14:textId="77777777" w:rsidR="00BA00BD" w:rsidRPr="004E7C37" w:rsidRDefault="00BA00BD" w:rsidP="00BA00BD">
      <w:pPr>
        <w:pStyle w:val="EMEABodyText"/>
        <w:rPr>
          <w:lang w:val="es-ES"/>
        </w:rPr>
      </w:pPr>
    </w:p>
    <w:p w14:paraId="6D540A50" w14:textId="77777777" w:rsidR="00BA00BD" w:rsidRPr="004E7C37" w:rsidRDefault="00BA00BD" w:rsidP="00BA00BD">
      <w:pPr>
        <w:pStyle w:val="EMEABodyText"/>
        <w:rPr>
          <w:lang w:val="es-ES"/>
        </w:rPr>
      </w:pPr>
      <w:r w:rsidRPr="004E7C37">
        <w:rPr>
          <w:lang w:val="es-ES"/>
        </w:rPr>
        <w:t xml:space="preserve">La dosis habitual inicial y de mantenimiento recomendada es de 150 mg administrados una vez al día, con o sin alimentos. </w:t>
      </w:r>
      <w:r>
        <w:rPr>
          <w:lang w:val="es-ES"/>
        </w:rPr>
        <w:t>Karvea</w:t>
      </w:r>
      <w:r w:rsidRPr="004E7C37">
        <w:rPr>
          <w:lang w:val="es-ES"/>
        </w:rPr>
        <w:t xml:space="preserve"> a dosis de 150 mg una vez al día, proporciona un control de 24 horas de la presión arterial más adecuado que una dosis de 75 mg. No obstante, se podría considerar el inicio de la terapia con una dosis de 75 mg, especialmente en pacientes en hemodiálisis y en ancianos de más de 75 años.</w:t>
      </w:r>
    </w:p>
    <w:p w14:paraId="4C1C8B1C" w14:textId="77777777" w:rsidR="00BA00BD" w:rsidRPr="004E7C37" w:rsidRDefault="00BA00BD" w:rsidP="00BA00BD">
      <w:pPr>
        <w:pStyle w:val="EMEABodyText"/>
        <w:rPr>
          <w:lang w:val="es-ES"/>
        </w:rPr>
      </w:pPr>
    </w:p>
    <w:p w14:paraId="7E11884F" w14:textId="77777777" w:rsidR="00BA00BD" w:rsidRPr="004E7C37" w:rsidRDefault="00BA00BD" w:rsidP="00BA00BD">
      <w:pPr>
        <w:pStyle w:val="EMEABodyText"/>
        <w:rPr>
          <w:lang w:val="es-ES"/>
        </w:rPr>
      </w:pPr>
      <w:r w:rsidRPr="004E7C37">
        <w:rPr>
          <w:lang w:val="es-ES"/>
        </w:rPr>
        <w:t xml:space="preserve">En pacientes no adecuadamente controlados con 150 mg una vez al día, la dosis de </w:t>
      </w:r>
      <w:r>
        <w:rPr>
          <w:lang w:val="es-ES"/>
        </w:rPr>
        <w:t>Karvea</w:t>
      </w:r>
      <w:r w:rsidRPr="004E7C37">
        <w:rPr>
          <w:lang w:val="es-ES"/>
        </w:rPr>
        <w:t xml:space="preserve"> puede incrementarse a 300 mg, o añadir otros agentes antihipertensivos</w:t>
      </w:r>
      <w:r w:rsidR="00430B17">
        <w:rPr>
          <w:lang w:val="es-ES"/>
        </w:rPr>
        <w:t xml:space="preserve"> (ver </w:t>
      </w:r>
      <w:r w:rsidR="00490CE6">
        <w:rPr>
          <w:lang w:val="es-ES"/>
        </w:rPr>
        <w:t xml:space="preserve">las </w:t>
      </w:r>
      <w:r w:rsidR="00430B17">
        <w:rPr>
          <w:lang w:val="es-ES"/>
        </w:rPr>
        <w:t>secciones 4.3, 4.4, 4.5 y 5.1)</w:t>
      </w:r>
      <w:r w:rsidRPr="004E7C37">
        <w:rPr>
          <w:lang w:val="es-ES"/>
        </w:rPr>
        <w:t xml:space="preserve">. En concreto, la administración concomitante de un diurético como hidroclorotiazida ha demostrado tener un efecto aditivo con </w:t>
      </w:r>
      <w:r>
        <w:rPr>
          <w:lang w:val="es-ES"/>
        </w:rPr>
        <w:t>Karvea</w:t>
      </w:r>
      <w:r w:rsidRPr="004E7C37">
        <w:rPr>
          <w:lang w:val="es-ES"/>
        </w:rPr>
        <w:t xml:space="preserve"> (ver sección 4.5).</w:t>
      </w:r>
    </w:p>
    <w:p w14:paraId="01A7486C" w14:textId="77777777" w:rsidR="00BA00BD" w:rsidRPr="004E7C37" w:rsidRDefault="00BA00BD" w:rsidP="00BA00BD">
      <w:pPr>
        <w:pStyle w:val="EMEABodyText"/>
        <w:rPr>
          <w:lang w:val="es-ES"/>
        </w:rPr>
      </w:pPr>
    </w:p>
    <w:p w14:paraId="09920552" w14:textId="77777777" w:rsidR="00BA00BD" w:rsidRPr="004E7C37" w:rsidRDefault="00BA00BD" w:rsidP="00BA00BD">
      <w:pPr>
        <w:pStyle w:val="EMEABodyText"/>
        <w:rPr>
          <w:lang w:val="es-ES"/>
        </w:rPr>
      </w:pPr>
      <w:r w:rsidRPr="004E7C37">
        <w:rPr>
          <w:lang w:val="es-ES"/>
        </w:rPr>
        <w:t xml:space="preserve">En pacientes con diabetes tipo 2 e hipertensos, la terapia se debe iniciar con una dosis de 150 mg de irbesartán una vez al día, ajustándola hasta 300 mg una vez al día como dosis de mantenimiento recomendada para el tratamiento de la nefropatía. El beneficio renal del uso de </w:t>
      </w:r>
      <w:r>
        <w:rPr>
          <w:lang w:val="es-ES"/>
        </w:rPr>
        <w:t>Karvea</w:t>
      </w:r>
      <w:r w:rsidRPr="004E7C37">
        <w:rPr>
          <w:lang w:val="es-ES"/>
        </w:rPr>
        <w:t xml:space="preserve"> en estos pacientes se demostró en ensayos clínicos en los que irbesartán se administró junto con otros fármacos para conseguir una presión arterial predeterminada (ver </w:t>
      </w:r>
      <w:r w:rsidR="00490CE6">
        <w:rPr>
          <w:lang w:val="es-ES"/>
        </w:rPr>
        <w:t xml:space="preserve">las </w:t>
      </w:r>
      <w:r w:rsidRPr="004E7C37">
        <w:rPr>
          <w:lang w:val="es-ES"/>
        </w:rPr>
        <w:t>secci</w:t>
      </w:r>
      <w:r w:rsidR="00430B17">
        <w:rPr>
          <w:lang w:val="es-ES"/>
        </w:rPr>
        <w:t xml:space="preserve">ones 4.3, 4.4, 4.5 y </w:t>
      </w:r>
      <w:r w:rsidRPr="004E7C37">
        <w:rPr>
          <w:lang w:val="es-ES"/>
        </w:rPr>
        <w:t>5.1).</w:t>
      </w:r>
    </w:p>
    <w:p w14:paraId="41E2C31A" w14:textId="77777777" w:rsidR="00BA00BD" w:rsidRPr="004E7C37" w:rsidRDefault="00BA00BD" w:rsidP="00BA00BD">
      <w:pPr>
        <w:pStyle w:val="EMEABodyText"/>
        <w:rPr>
          <w:lang w:val="es-ES"/>
        </w:rPr>
      </w:pPr>
    </w:p>
    <w:p w14:paraId="33639726" w14:textId="77777777" w:rsidR="00BA00BD" w:rsidRPr="004E7C37" w:rsidRDefault="00BA00BD" w:rsidP="00BA00BD">
      <w:pPr>
        <w:pStyle w:val="EMEABodyText"/>
        <w:rPr>
          <w:u w:val="single"/>
          <w:lang w:val="es-ES"/>
        </w:rPr>
      </w:pPr>
      <w:r w:rsidRPr="004E7C37">
        <w:rPr>
          <w:u w:val="single"/>
          <w:lang w:val="es-ES"/>
        </w:rPr>
        <w:t>Poblaciones especiales</w:t>
      </w:r>
    </w:p>
    <w:p w14:paraId="0EAA4EBF" w14:textId="77777777" w:rsidR="00BA00BD" w:rsidRPr="004E7C37" w:rsidRDefault="00BA00BD" w:rsidP="00BA00BD">
      <w:pPr>
        <w:pStyle w:val="EMEABodyText"/>
        <w:rPr>
          <w:u w:val="single"/>
          <w:lang w:val="es-ES"/>
        </w:rPr>
      </w:pPr>
    </w:p>
    <w:p w14:paraId="369BA2DE" w14:textId="77777777" w:rsidR="009559B8" w:rsidRDefault="00BA00BD" w:rsidP="00BA00BD">
      <w:pPr>
        <w:pStyle w:val="EMEABodyText"/>
        <w:rPr>
          <w:lang w:val="es-ES"/>
        </w:rPr>
      </w:pPr>
      <w:r w:rsidRPr="004E7C37">
        <w:rPr>
          <w:i/>
          <w:lang w:val="es-ES"/>
        </w:rPr>
        <w:t>Insuficiencia renal</w:t>
      </w:r>
      <w:r w:rsidRPr="004E7C37">
        <w:rPr>
          <w:lang w:val="es-ES"/>
        </w:rPr>
        <w:t xml:space="preserve"> </w:t>
      </w:r>
    </w:p>
    <w:p w14:paraId="0BC4024E" w14:textId="77777777" w:rsidR="009559B8" w:rsidRDefault="009559B8" w:rsidP="00BA00BD">
      <w:pPr>
        <w:pStyle w:val="EMEABodyText"/>
        <w:rPr>
          <w:lang w:val="es-ES"/>
        </w:rPr>
      </w:pPr>
    </w:p>
    <w:p w14:paraId="79993423" w14:textId="77777777" w:rsidR="00BA00BD" w:rsidRPr="004E7C37" w:rsidRDefault="009559B8" w:rsidP="00BA00BD">
      <w:pPr>
        <w:pStyle w:val="EMEABodyText"/>
        <w:rPr>
          <w:lang w:val="es-ES"/>
        </w:rPr>
      </w:pPr>
      <w:r>
        <w:rPr>
          <w:lang w:val="es-ES"/>
        </w:rPr>
        <w:lastRenderedPageBreak/>
        <w:t>N</w:t>
      </w:r>
      <w:r w:rsidR="00BA00BD" w:rsidRPr="004E7C37">
        <w:rPr>
          <w:lang w:val="es-ES"/>
        </w:rPr>
        <w:t xml:space="preserve">o es necesario realizar un ajuste de dosis en pacientes con alteración de la función renal. </w:t>
      </w:r>
      <w:r w:rsidR="005D514A">
        <w:rPr>
          <w:lang w:val="es-ES"/>
        </w:rPr>
        <w:t>Se d</w:t>
      </w:r>
      <w:r w:rsidR="00BA00BD" w:rsidRPr="004E7C37">
        <w:rPr>
          <w:lang w:val="es-ES"/>
        </w:rPr>
        <w:t>ebe valorar la utilización de una dosis inicial más baja (75 mg) en pacientes en hemodiálisis (ver sección 4.4).</w:t>
      </w:r>
    </w:p>
    <w:p w14:paraId="05721FB3" w14:textId="77777777" w:rsidR="00BA00BD" w:rsidRPr="004E7C37" w:rsidRDefault="00BA00BD" w:rsidP="00BA00BD">
      <w:pPr>
        <w:pStyle w:val="EMEABodyText"/>
        <w:rPr>
          <w:lang w:val="es-ES"/>
        </w:rPr>
      </w:pPr>
    </w:p>
    <w:p w14:paraId="0636C89C" w14:textId="77777777" w:rsidR="009559B8" w:rsidRDefault="00BA00BD" w:rsidP="00BA00BD">
      <w:pPr>
        <w:pStyle w:val="EMEABodyText"/>
        <w:rPr>
          <w:lang w:val="es-ES"/>
        </w:rPr>
      </w:pPr>
      <w:r w:rsidRPr="004E7C37">
        <w:rPr>
          <w:i/>
          <w:lang w:val="es-ES"/>
        </w:rPr>
        <w:t>Insuficiencia hepática</w:t>
      </w:r>
      <w:r w:rsidRPr="004E7C37">
        <w:rPr>
          <w:lang w:val="es-ES"/>
        </w:rPr>
        <w:t xml:space="preserve"> </w:t>
      </w:r>
    </w:p>
    <w:p w14:paraId="7EBAAD15" w14:textId="77777777" w:rsidR="009559B8" w:rsidRDefault="009559B8" w:rsidP="00BA00BD">
      <w:pPr>
        <w:pStyle w:val="EMEABodyText"/>
        <w:rPr>
          <w:lang w:val="es-ES"/>
        </w:rPr>
      </w:pPr>
    </w:p>
    <w:p w14:paraId="5A8F0978" w14:textId="77777777" w:rsidR="00BA00BD" w:rsidRPr="004E7C37" w:rsidRDefault="00D2688C" w:rsidP="00BA00BD">
      <w:pPr>
        <w:pStyle w:val="EMEABodyText"/>
        <w:rPr>
          <w:lang w:val="es-ES"/>
        </w:rPr>
      </w:pPr>
      <w:r>
        <w:rPr>
          <w:lang w:val="es-ES"/>
        </w:rPr>
        <w:t>N</w:t>
      </w:r>
      <w:r w:rsidR="00BA00BD" w:rsidRPr="004E7C37">
        <w:rPr>
          <w:lang w:val="es-ES"/>
        </w:rPr>
        <w:t>o es necesario realizar un ajuste de dosis en pacientes con insuficiencia hepática de leve a moderada. No se dispone de experiencia clínica en pacientes con insuficiencia hepática grave.</w:t>
      </w:r>
    </w:p>
    <w:p w14:paraId="3C6B30C3" w14:textId="77777777" w:rsidR="00BA00BD" w:rsidRPr="004E7C37" w:rsidRDefault="00BA00BD" w:rsidP="00BA00BD">
      <w:pPr>
        <w:pStyle w:val="EMEABodyText"/>
        <w:rPr>
          <w:lang w:val="es-ES"/>
        </w:rPr>
      </w:pPr>
    </w:p>
    <w:p w14:paraId="773A7F74" w14:textId="77777777" w:rsidR="00D2688C" w:rsidRDefault="00BA00BD" w:rsidP="00BA00BD">
      <w:pPr>
        <w:pStyle w:val="EMEABodyText"/>
        <w:rPr>
          <w:lang w:val="es-ES"/>
        </w:rPr>
      </w:pPr>
      <w:r w:rsidRPr="004E7C37">
        <w:rPr>
          <w:i/>
          <w:lang w:val="es-ES"/>
        </w:rPr>
        <w:t xml:space="preserve">Pacientes </w:t>
      </w:r>
      <w:r w:rsidR="002523CF">
        <w:rPr>
          <w:i/>
          <w:lang w:val="es-ES"/>
        </w:rPr>
        <w:t>de edad avanzada</w:t>
      </w:r>
      <w:r w:rsidRPr="004E7C37">
        <w:rPr>
          <w:lang w:val="es-ES"/>
        </w:rPr>
        <w:t xml:space="preserve"> </w:t>
      </w:r>
    </w:p>
    <w:p w14:paraId="1A388472" w14:textId="77777777" w:rsidR="00D2688C" w:rsidRDefault="00D2688C" w:rsidP="00BA00BD">
      <w:pPr>
        <w:pStyle w:val="EMEABodyText"/>
        <w:rPr>
          <w:lang w:val="es-ES"/>
        </w:rPr>
      </w:pPr>
    </w:p>
    <w:p w14:paraId="053DD445" w14:textId="77777777" w:rsidR="00BA00BD" w:rsidRPr="004E7C37" w:rsidRDefault="00D2688C" w:rsidP="00BA00BD">
      <w:pPr>
        <w:pStyle w:val="EMEABodyText"/>
        <w:rPr>
          <w:lang w:val="es-ES"/>
        </w:rPr>
      </w:pPr>
      <w:r>
        <w:rPr>
          <w:lang w:val="es-ES"/>
        </w:rPr>
        <w:t>A</w:t>
      </w:r>
      <w:r w:rsidR="00BA00BD" w:rsidRPr="004E7C37">
        <w:rPr>
          <w:lang w:val="es-ES"/>
        </w:rPr>
        <w:t xml:space="preserve">unque en pacientes mayores de 75 años </w:t>
      </w:r>
      <w:r w:rsidR="005D514A">
        <w:rPr>
          <w:lang w:val="es-ES"/>
        </w:rPr>
        <w:t xml:space="preserve">se </w:t>
      </w:r>
      <w:r w:rsidR="00BA00BD" w:rsidRPr="004E7C37">
        <w:rPr>
          <w:lang w:val="es-ES"/>
        </w:rPr>
        <w:t xml:space="preserve">debe considerar la posibilidad de iniciar la terapia con 75 mg, generalmente no es necesario realizar un ajuste de dosis en pacientes </w:t>
      </w:r>
      <w:r w:rsidR="002523CF">
        <w:rPr>
          <w:lang w:val="es-ES"/>
        </w:rPr>
        <w:t>de edad avanzada</w:t>
      </w:r>
      <w:r w:rsidR="00BA00BD" w:rsidRPr="004E7C37">
        <w:rPr>
          <w:lang w:val="es-ES"/>
        </w:rPr>
        <w:t>.</w:t>
      </w:r>
    </w:p>
    <w:p w14:paraId="30052027" w14:textId="77777777" w:rsidR="00BA00BD" w:rsidRPr="004E7C37" w:rsidRDefault="00BA00BD" w:rsidP="00BA00BD">
      <w:pPr>
        <w:pStyle w:val="EMEABodyText"/>
        <w:rPr>
          <w:lang w:val="es-ES"/>
        </w:rPr>
      </w:pPr>
    </w:p>
    <w:p w14:paraId="4FAF3DC7" w14:textId="77777777" w:rsidR="00D2688C" w:rsidRDefault="00BA00BD" w:rsidP="00BA00BD">
      <w:pPr>
        <w:pStyle w:val="EMEABodyText"/>
        <w:rPr>
          <w:bCs/>
          <w:szCs w:val="22"/>
          <w:lang w:val="es-ES"/>
        </w:rPr>
      </w:pPr>
      <w:r w:rsidRPr="004E7C37">
        <w:rPr>
          <w:bCs/>
          <w:i/>
          <w:szCs w:val="22"/>
          <w:lang w:val="es-ES"/>
        </w:rPr>
        <w:t>Población pediátrica</w:t>
      </w:r>
      <w:r w:rsidRPr="004E7C37">
        <w:rPr>
          <w:bCs/>
          <w:szCs w:val="22"/>
          <w:lang w:val="es-ES"/>
        </w:rPr>
        <w:t xml:space="preserve"> </w:t>
      </w:r>
    </w:p>
    <w:p w14:paraId="10E1CB52" w14:textId="77777777" w:rsidR="00D2688C" w:rsidRDefault="00D2688C" w:rsidP="00BA00BD">
      <w:pPr>
        <w:pStyle w:val="EMEABodyText"/>
        <w:rPr>
          <w:bCs/>
          <w:szCs w:val="22"/>
          <w:lang w:val="es-ES"/>
        </w:rPr>
      </w:pPr>
    </w:p>
    <w:p w14:paraId="4141BBF7" w14:textId="77777777" w:rsidR="00BA00BD" w:rsidRPr="004E7C37" w:rsidRDefault="00D2688C" w:rsidP="00BA00BD">
      <w:pPr>
        <w:pStyle w:val="EMEABodyText"/>
        <w:rPr>
          <w:szCs w:val="22"/>
          <w:lang w:val="es-ES"/>
        </w:rPr>
      </w:pPr>
      <w:r>
        <w:rPr>
          <w:bCs/>
          <w:szCs w:val="22"/>
          <w:lang w:val="es-ES"/>
        </w:rPr>
        <w:t>N</w:t>
      </w:r>
      <w:r w:rsidR="00BA00BD" w:rsidRPr="004E7C37">
        <w:rPr>
          <w:bCs/>
          <w:szCs w:val="22"/>
          <w:lang w:val="es-ES"/>
        </w:rPr>
        <w:t xml:space="preserve">o se ha establecido la seguridad y eficacia de </w:t>
      </w:r>
      <w:r w:rsidR="00BA00BD">
        <w:rPr>
          <w:lang w:val="es-ES"/>
        </w:rPr>
        <w:t>Karvea</w:t>
      </w:r>
      <w:r w:rsidR="00BA00BD" w:rsidRPr="004E7C37">
        <w:rPr>
          <w:lang w:val="es-ES"/>
        </w:rPr>
        <w:t xml:space="preserve"> en niños de 0 a 18 años. Los datos actualmente disponibles se incluyen en la</w:t>
      </w:r>
      <w:r w:rsidR="005D514A">
        <w:rPr>
          <w:lang w:val="es-ES"/>
        </w:rPr>
        <w:t>s</w:t>
      </w:r>
      <w:r w:rsidR="00BA00BD" w:rsidRPr="004E7C37">
        <w:rPr>
          <w:lang w:val="es-ES"/>
        </w:rPr>
        <w:t xml:space="preserve"> secci</w:t>
      </w:r>
      <w:r w:rsidR="005D514A">
        <w:rPr>
          <w:lang w:val="es-ES"/>
        </w:rPr>
        <w:t>ones</w:t>
      </w:r>
      <w:r w:rsidR="00BA00BD" w:rsidRPr="004E7C37">
        <w:rPr>
          <w:lang w:val="es-ES"/>
        </w:rPr>
        <w:t xml:space="preserve"> 4.8, 5.1 y 5.2, sin embargo no se puede hacer una recomendación posológica.</w:t>
      </w:r>
    </w:p>
    <w:p w14:paraId="11D4CEE5" w14:textId="77777777" w:rsidR="00BA00BD" w:rsidRPr="004E7C37" w:rsidRDefault="00BA00BD" w:rsidP="00BA00BD">
      <w:pPr>
        <w:pStyle w:val="EMEABodyText"/>
        <w:rPr>
          <w:lang w:val="es-ES"/>
        </w:rPr>
      </w:pPr>
    </w:p>
    <w:p w14:paraId="2C11EAB4" w14:textId="77777777" w:rsidR="00BA00BD" w:rsidRPr="004E7C37" w:rsidRDefault="00BA00BD" w:rsidP="00BA00BD">
      <w:pPr>
        <w:pStyle w:val="EMEABodyText"/>
        <w:rPr>
          <w:u w:val="single"/>
          <w:lang w:val="es-ES"/>
        </w:rPr>
      </w:pPr>
      <w:r w:rsidRPr="004E7C37">
        <w:rPr>
          <w:u w:val="single"/>
          <w:lang w:val="es-ES"/>
        </w:rPr>
        <w:t>Forma de administración</w:t>
      </w:r>
    </w:p>
    <w:p w14:paraId="4665C81E" w14:textId="77777777" w:rsidR="00BA00BD" w:rsidRPr="004E7C37" w:rsidRDefault="00BA00BD" w:rsidP="00BA00BD">
      <w:pPr>
        <w:pStyle w:val="EMEABodyText"/>
        <w:rPr>
          <w:lang w:val="es-ES"/>
        </w:rPr>
      </w:pPr>
    </w:p>
    <w:p w14:paraId="49BB00BD" w14:textId="77777777" w:rsidR="00BA00BD" w:rsidRPr="004E7C37" w:rsidRDefault="00BA00BD" w:rsidP="00BA00BD">
      <w:pPr>
        <w:pStyle w:val="EMEABodyText"/>
        <w:rPr>
          <w:lang w:val="es-ES"/>
        </w:rPr>
      </w:pPr>
      <w:r w:rsidRPr="004E7C37">
        <w:rPr>
          <w:lang w:val="es-ES"/>
        </w:rPr>
        <w:t>Para uso oral.</w:t>
      </w:r>
    </w:p>
    <w:p w14:paraId="26182455" w14:textId="77777777" w:rsidR="00BA00BD" w:rsidRPr="004E7C37" w:rsidRDefault="00BA00BD" w:rsidP="00BA00BD">
      <w:pPr>
        <w:pStyle w:val="EMEABodyText"/>
        <w:rPr>
          <w:lang w:val="es-ES"/>
        </w:rPr>
      </w:pPr>
    </w:p>
    <w:p w14:paraId="0736AA46" w14:textId="2915D548" w:rsidR="00BA00BD" w:rsidRPr="004E7C37" w:rsidRDefault="00BA00BD" w:rsidP="00BA00BD">
      <w:pPr>
        <w:pStyle w:val="EMEAHeading2"/>
        <w:rPr>
          <w:lang w:val="es-ES"/>
        </w:rPr>
      </w:pPr>
      <w:r w:rsidRPr="004E7C37">
        <w:rPr>
          <w:lang w:val="es-ES"/>
        </w:rPr>
        <w:t>4.3</w:t>
      </w:r>
      <w:r w:rsidRPr="004E7C37">
        <w:rPr>
          <w:lang w:val="es-ES"/>
        </w:rPr>
        <w:tab/>
        <w:t>Contraindicaciones</w:t>
      </w:r>
      <w:r w:rsidR="001F5D76">
        <w:rPr>
          <w:lang w:val="es-ES"/>
        </w:rPr>
        <w:fldChar w:fldCharType="begin"/>
      </w:r>
      <w:r w:rsidR="001F5D76">
        <w:rPr>
          <w:lang w:val="es-ES"/>
        </w:rPr>
        <w:instrText xml:space="preserve"> DOCVARIABLE vault_nd_857ade65-10b3-4d6e-9607-2ebed9e4d5d7 \* MERGEFORMAT </w:instrText>
      </w:r>
      <w:r w:rsidR="001F5D76">
        <w:rPr>
          <w:lang w:val="es-ES"/>
        </w:rPr>
        <w:fldChar w:fldCharType="separate"/>
      </w:r>
      <w:r w:rsidR="001F5D76">
        <w:rPr>
          <w:lang w:val="es-ES"/>
        </w:rPr>
        <w:t xml:space="preserve"> </w:t>
      </w:r>
      <w:r w:rsidR="001F5D76">
        <w:rPr>
          <w:lang w:val="es-ES"/>
        </w:rPr>
        <w:fldChar w:fldCharType="end"/>
      </w:r>
    </w:p>
    <w:p w14:paraId="572EE74A" w14:textId="77777777" w:rsidR="00BA00BD" w:rsidRPr="004E7C37" w:rsidRDefault="00BA00BD" w:rsidP="00BA00BD">
      <w:pPr>
        <w:pStyle w:val="EMEAHeading2"/>
        <w:rPr>
          <w:lang w:val="es-ES"/>
        </w:rPr>
      </w:pPr>
    </w:p>
    <w:p w14:paraId="3D6BF400" w14:textId="77777777" w:rsidR="00BA00BD" w:rsidRPr="004E7C37" w:rsidRDefault="00BA00BD" w:rsidP="00BA00BD">
      <w:pPr>
        <w:pStyle w:val="EMEABodyText"/>
        <w:rPr>
          <w:lang w:val="es-ES"/>
        </w:rPr>
      </w:pPr>
      <w:r w:rsidRPr="004E7C37">
        <w:rPr>
          <w:lang w:val="es-ES"/>
        </w:rPr>
        <w:t>Hipersensibilidad al principio activo o a alguno de los excipientes</w:t>
      </w:r>
      <w:r w:rsidR="00A814BC">
        <w:rPr>
          <w:lang w:val="es-ES"/>
        </w:rPr>
        <w:t xml:space="preserve"> incluidos en la</w:t>
      </w:r>
      <w:r w:rsidR="008D299C">
        <w:rPr>
          <w:lang w:val="es-ES"/>
        </w:rPr>
        <w:t xml:space="preserve"> </w:t>
      </w:r>
      <w:r w:rsidRPr="004E7C37">
        <w:rPr>
          <w:lang w:val="es-ES"/>
        </w:rPr>
        <w:t>sección 6.1.</w:t>
      </w:r>
    </w:p>
    <w:p w14:paraId="717C6FF9" w14:textId="77777777" w:rsidR="00BA00BD" w:rsidRDefault="00BA00BD" w:rsidP="00BA00BD">
      <w:pPr>
        <w:pStyle w:val="EMEABodyText"/>
        <w:rPr>
          <w:lang w:val="es-ES"/>
        </w:rPr>
      </w:pPr>
      <w:r w:rsidRPr="004E7C37">
        <w:rPr>
          <w:lang w:val="es-ES"/>
        </w:rPr>
        <w:t>Segundo y tercer trimestres del embarazo (ver </w:t>
      </w:r>
      <w:r w:rsidR="00490CE6">
        <w:rPr>
          <w:lang w:val="es-ES"/>
        </w:rPr>
        <w:t xml:space="preserve">las </w:t>
      </w:r>
      <w:r w:rsidRPr="004E7C37">
        <w:rPr>
          <w:lang w:val="es-ES"/>
        </w:rPr>
        <w:t>secciones 4.4 y 4.6).</w:t>
      </w:r>
    </w:p>
    <w:p w14:paraId="4DE0AAB4" w14:textId="77777777" w:rsidR="00A814BC" w:rsidRDefault="00A814BC" w:rsidP="00BA00BD">
      <w:pPr>
        <w:pStyle w:val="EMEABodyText"/>
        <w:rPr>
          <w:lang w:val="es-ES"/>
        </w:rPr>
      </w:pPr>
    </w:p>
    <w:p w14:paraId="3F018FFC" w14:textId="77777777" w:rsidR="00BA00BD" w:rsidRDefault="00327DDC" w:rsidP="00BA00BD">
      <w:pPr>
        <w:pStyle w:val="EMEABodyText"/>
        <w:rPr>
          <w:szCs w:val="22"/>
          <w:lang w:val="es-ES"/>
        </w:rPr>
      </w:pPr>
      <w:r w:rsidRPr="00C447C2">
        <w:rPr>
          <w:szCs w:val="22"/>
          <w:lang w:val="es-ES"/>
        </w:rPr>
        <w:t>El uso concomitante de Karvea con medicamentos con aliskiren está contraindicado en pacientes con diabetes mellitus o insuficiencia renal (TFG &lt; 60 ml/min/1,73 m</w:t>
      </w:r>
      <w:r w:rsidRPr="00C447C2">
        <w:rPr>
          <w:szCs w:val="22"/>
          <w:vertAlign w:val="superscript"/>
          <w:lang w:val="es-ES"/>
        </w:rPr>
        <w:t>2</w:t>
      </w:r>
      <w:r w:rsidRPr="00C447C2">
        <w:rPr>
          <w:szCs w:val="22"/>
          <w:lang w:val="es-ES"/>
        </w:rPr>
        <w:t xml:space="preserve">) (ver </w:t>
      </w:r>
      <w:r w:rsidR="00490CE6">
        <w:rPr>
          <w:szCs w:val="22"/>
          <w:lang w:val="es-ES"/>
        </w:rPr>
        <w:t xml:space="preserve">las </w:t>
      </w:r>
      <w:r w:rsidRPr="00C447C2">
        <w:rPr>
          <w:szCs w:val="22"/>
          <w:lang w:val="es-ES"/>
        </w:rPr>
        <w:t>secciones 4.5 y 5.1).</w:t>
      </w:r>
    </w:p>
    <w:p w14:paraId="39FD9329" w14:textId="77777777" w:rsidR="004B6E1F" w:rsidRPr="004E7C37" w:rsidRDefault="004B6E1F" w:rsidP="00BA00BD">
      <w:pPr>
        <w:pStyle w:val="EMEABodyText"/>
        <w:rPr>
          <w:lang w:val="es-ES"/>
        </w:rPr>
      </w:pPr>
    </w:p>
    <w:p w14:paraId="500352DA" w14:textId="592ECD9A" w:rsidR="00BA00BD" w:rsidRPr="004E7C37" w:rsidRDefault="00BA00BD" w:rsidP="00BA00BD">
      <w:pPr>
        <w:pStyle w:val="EMEAHeading2"/>
        <w:rPr>
          <w:lang w:val="es-ES"/>
        </w:rPr>
      </w:pPr>
      <w:r w:rsidRPr="004E7C37">
        <w:rPr>
          <w:lang w:val="es-ES"/>
        </w:rPr>
        <w:t>4.4</w:t>
      </w:r>
      <w:r w:rsidRPr="004E7C37">
        <w:rPr>
          <w:lang w:val="es-ES"/>
        </w:rPr>
        <w:tab/>
        <w:t>Advertencias y precauciones especiales de empleo</w:t>
      </w:r>
      <w:r w:rsidR="001F5D76">
        <w:rPr>
          <w:lang w:val="es-ES"/>
        </w:rPr>
        <w:fldChar w:fldCharType="begin"/>
      </w:r>
      <w:r w:rsidR="001F5D76">
        <w:rPr>
          <w:lang w:val="es-ES"/>
        </w:rPr>
        <w:instrText xml:space="preserve"> DOCVARIABLE vault_nd_c2d6d1dc-dc1f-49e2-914f-c34d63cb9ec0 \* MERGEFORMAT </w:instrText>
      </w:r>
      <w:r w:rsidR="001F5D76">
        <w:rPr>
          <w:lang w:val="es-ES"/>
        </w:rPr>
        <w:fldChar w:fldCharType="separate"/>
      </w:r>
      <w:r w:rsidR="001F5D76">
        <w:rPr>
          <w:lang w:val="es-ES"/>
        </w:rPr>
        <w:t xml:space="preserve"> </w:t>
      </w:r>
      <w:r w:rsidR="001F5D76">
        <w:rPr>
          <w:lang w:val="es-ES"/>
        </w:rPr>
        <w:fldChar w:fldCharType="end"/>
      </w:r>
    </w:p>
    <w:p w14:paraId="2A8E4F8F" w14:textId="77777777" w:rsidR="00BA00BD" w:rsidRPr="004E7C37" w:rsidRDefault="00BA00BD" w:rsidP="00BA00BD">
      <w:pPr>
        <w:pStyle w:val="EMEAHeading2"/>
        <w:rPr>
          <w:lang w:val="es-ES"/>
        </w:rPr>
      </w:pPr>
    </w:p>
    <w:p w14:paraId="308EFD0A" w14:textId="77777777" w:rsidR="00BA00BD" w:rsidRPr="004E7C37" w:rsidRDefault="00BA00BD" w:rsidP="00BA00BD">
      <w:pPr>
        <w:pStyle w:val="EMEABodyText"/>
        <w:rPr>
          <w:lang w:val="es-ES"/>
        </w:rPr>
      </w:pPr>
      <w:r w:rsidRPr="004E7C37">
        <w:rPr>
          <w:u w:val="single"/>
          <w:lang w:val="es-ES"/>
        </w:rPr>
        <w:t>Depleción de volumen intravascular</w:t>
      </w:r>
      <w:r w:rsidRPr="004E7C37">
        <w:rPr>
          <w:lang w:val="es-ES"/>
        </w:rPr>
        <w:t xml:space="preserve">: en pacientes con depleción de sodio y/o volumen por tratamientos prolongados con diuréticos, dietas restrictivas en sal, diarrea o vómitos, </w:t>
      </w:r>
      <w:r w:rsidR="005D514A">
        <w:rPr>
          <w:lang w:val="es-ES"/>
        </w:rPr>
        <w:t xml:space="preserve">se </w:t>
      </w:r>
      <w:r w:rsidRPr="004E7C37">
        <w:rPr>
          <w:lang w:val="es-ES"/>
        </w:rPr>
        <w:t xml:space="preserve">puede producir hipotensión sintomática, especialmente tras la administración de la primera dosis. Estas situaciones </w:t>
      </w:r>
      <w:r w:rsidR="005D514A">
        <w:rPr>
          <w:lang w:val="es-ES"/>
        </w:rPr>
        <w:t xml:space="preserve">se </w:t>
      </w:r>
      <w:r w:rsidRPr="004E7C37">
        <w:rPr>
          <w:lang w:val="es-ES"/>
        </w:rPr>
        <w:t xml:space="preserve">deben corregir antes de la administración de </w:t>
      </w:r>
      <w:r>
        <w:rPr>
          <w:lang w:val="es-ES"/>
        </w:rPr>
        <w:t>Karvea</w:t>
      </w:r>
      <w:r w:rsidRPr="004E7C37">
        <w:rPr>
          <w:lang w:val="es-ES"/>
        </w:rPr>
        <w:t>.</w:t>
      </w:r>
    </w:p>
    <w:p w14:paraId="788E252C" w14:textId="77777777" w:rsidR="00BA00BD" w:rsidRPr="004E7C37" w:rsidRDefault="00BA00BD" w:rsidP="00BA00BD">
      <w:pPr>
        <w:pStyle w:val="EMEABodyText"/>
        <w:rPr>
          <w:lang w:val="es-ES"/>
        </w:rPr>
      </w:pPr>
    </w:p>
    <w:p w14:paraId="00350033" w14:textId="77777777" w:rsidR="00BA00BD" w:rsidRPr="004E7C37" w:rsidRDefault="00BA00BD" w:rsidP="00BA00BD">
      <w:pPr>
        <w:pStyle w:val="EMEABodyText"/>
        <w:rPr>
          <w:lang w:val="es-ES"/>
        </w:rPr>
      </w:pPr>
      <w:r w:rsidRPr="004E7C37">
        <w:rPr>
          <w:u w:val="single"/>
          <w:lang w:val="es-ES"/>
        </w:rPr>
        <w:t>Hipertensión renovascular</w:t>
      </w:r>
      <w:r w:rsidRPr="004E7C37">
        <w:rPr>
          <w:lang w:val="es-ES"/>
        </w:rPr>
        <w:t xml:space="preserve">: cuando los pacientes que presentan estenosis de la arteria renal bilateral o estenosis de la arteria renal en riñón único funcionante se tratan con medicamentos que afectan al sistema renina-angiotensina-aldosterona, existe un mayor riesgo de hipotensión grave e insuficiencia renal. Aunque este aspecto no se ha observado con </w:t>
      </w:r>
      <w:r>
        <w:rPr>
          <w:lang w:val="es-ES"/>
        </w:rPr>
        <w:t>Karvea</w:t>
      </w:r>
      <w:r w:rsidRPr="004E7C37">
        <w:rPr>
          <w:lang w:val="es-ES"/>
        </w:rPr>
        <w:t xml:space="preserve">, </w:t>
      </w:r>
      <w:r w:rsidR="005D514A">
        <w:rPr>
          <w:lang w:val="es-ES"/>
        </w:rPr>
        <w:t xml:space="preserve">se </w:t>
      </w:r>
      <w:r w:rsidRPr="004E7C37">
        <w:rPr>
          <w:lang w:val="es-ES"/>
        </w:rPr>
        <w:t>puede presentar un efecto similar con los antagonistas de los receptores de la angiotensina-II.</w:t>
      </w:r>
    </w:p>
    <w:p w14:paraId="0C5557B5" w14:textId="77777777" w:rsidR="00BA00BD" w:rsidRPr="004E7C37" w:rsidRDefault="00BA00BD" w:rsidP="00BA00BD">
      <w:pPr>
        <w:pStyle w:val="EMEABodyText"/>
        <w:rPr>
          <w:lang w:val="es-ES"/>
        </w:rPr>
      </w:pPr>
    </w:p>
    <w:p w14:paraId="4112708E" w14:textId="77777777" w:rsidR="00BA00BD" w:rsidRPr="004E7C37" w:rsidRDefault="00BA00BD" w:rsidP="00BA00BD">
      <w:pPr>
        <w:pStyle w:val="EMEABodyText"/>
        <w:rPr>
          <w:lang w:val="es-ES"/>
        </w:rPr>
      </w:pPr>
      <w:r w:rsidRPr="004E7C37">
        <w:rPr>
          <w:u w:val="single"/>
          <w:lang w:val="es-ES"/>
        </w:rPr>
        <w:t>Insuficiencia renal y trasplante renal</w:t>
      </w:r>
      <w:r w:rsidRPr="004E7C37">
        <w:rPr>
          <w:lang w:val="es-ES"/>
        </w:rPr>
        <w:t xml:space="preserve">: se recomienda realizar controles periódicos de los niveles séricos de potasio y creatinina cuando </w:t>
      </w:r>
      <w:r>
        <w:rPr>
          <w:lang w:val="es-ES"/>
        </w:rPr>
        <w:t>Karvea</w:t>
      </w:r>
      <w:r w:rsidRPr="004E7C37">
        <w:rPr>
          <w:lang w:val="es-ES"/>
        </w:rPr>
        <w:t xml:space="preserve"> se utilice en pacientes con insuficiencia renal. No se dispone de experiencia con la administración de </w:t>
      </w:r>
      <w:r>
        <w:rPr>
          <w:lang w:val="es-ES"/>
        </w:rPr>
        <w:t>Karvea</w:t>
      </w:r>
      <w:r w:rsidRPr="004E7C37">
        <w:rPr>
          <w:lang w:val="es-ES"/>
        </w:rPr>
        <w:t xml:space="preserve"> en pacientes recientemente sometidos a trasplante renal.</w:t>
      </w:r>
    </w:p>
    <w:p w14:paraId="7B74C978" w14:textId="77777777" w:rsidR="00BA00BD" w:rsidRPr="004E7C37" w:rsidRDefault="00BA00BD" w:rsidP="00BA00BD">
      <w:pPr>
        <w:pStyle w:val="EMEABodyText"/>
        <w:rPr>
          <w:lang w:val="es-ES"/>
        </w:rPr>
      </w:pPr>
    </w:p>
    <w:p w14:paraId="4A6205F7" w14:textId="77777777" w:rsidR="00BA00BD" w:rsidRDefault="00BA00BD" w:rsidP="00BA00BD">
      <w:pPr>
        <w:pStyle w:val="EMEABodyText"/>
        <w:rPr>
          <w:lang w:val="es-ES"/>
        </w:rPr>
      </w:pPr>
      <w:r w:rsidRPr="004E7C37">
        <w:rPr>
          <w:u w:val="single"/>
          <w:lang w:val="es-ES"/>
        </w:rPr>
        <w:t>Pacientes hipertensos con diabetes tipo 2 y nefropatía</w:t>
      </w:r>
      <w:r w:rsidRPr="004E7C37">
        <w:rPr>
          <w:lang w:val="es-ES"/>
        </w:rPr>
        <w:t>: en un análisis realizado en un ensayo que incluyó pacientes con nefropatía avanzada, se observó que el efecto de irbesartán sobre los eventos renales y cardiovasculares no fue uniforme entre los subgrupos analizados. En particular, fue menos favorable en mujeres y en sujetos que no eran de raza blanca (ver sección 5.1).</w:t>
      </w:r>
    </w:p>
    <w:p w14:paraId="2D8BBADC" w14:textId="77777777" w:rsidR="008A1516" w:rsidRDefault="008A1516" w:rsidP="00BA00BD">
      <w:pPr>
        <w:pStyle w:val="EMEABodyText"/>
        <w:rPr>
          <w:lang w:val="es-ES"/>
        </w:rPr>
      </w:pPr>
    </w:p>
    <w:p w14:paraId="648C5380" w14:textId="77777777" w:rsidR="00AA28BA" w:rsidRPr="00AA28BA" w:rsidRDefault="008A1516" w:rsidP="005C1689">
      <w:pPr>
        <w:pStyle w:val="EMEABodyText"/>
        <w:rPr>
          <w:rFonts w:eastAsia="SimSun"/>
          <w:szCs w:val="22"/>
          <w:lang w:val="es-ES" w:eastAsia="es-ES"/>
        </w:rPr>
      </w:pPr>
      <w:r w:rsidRPr="005132C4">
        <w:rPr>
          <w:u w:val="single"/>
          <w:lang w:val="es-ES"/>
        </w:rPr>
        <w:t>Bloqueo dual del sistema</w:t>
      </w:r>
      <w:r w:rsidRPr="005132C4">
        <w:rPr>
          <w:u w:val="single"/>
          <w:lang w:val="es-ES_tradnl"/>
        </w:rPr>
        <w:t xml:space="preserve"> renina-angiotensina-aldosterona (SRAA)</w:t>
      </w:r>
      <w:r>
        <w:rPr>
          <w:lang w:val="es-ES_tradnl"/>
        </w:rPr>
        <w:t>:</w:t>
      </w:r>
      <w:r w:rsidR="00D2688C">
        <w:rPr>
          <w:lang w:val="es-ES_tradnl"/>
        </w:rPr>
        <w:t xml:space="preserve"> </w:t>
      </w:r>
      <w:r w:rsidR="00D2688C">
        <w:rPr>
          <w:rFonts w:eastAsia="SimSun"/>
          <w:szCs w:val="22"/>
          <w:lang w:val="es-ES" w:eastAsia="es-ES"/>
        </w:rPr>
        <w:t>e</w:t>
      </w:r>
      <w:r w:rsidR="00AA28BA" w:rsidRPr="00AA28BA">
        <w:rPr>
          <w:rFonts w:eastAsia="SimSun"/>
          <w:szCs w:val="22"/>
          <w:lang w:val="es-ES" w:eastAsia="es-ES"/>
        </w:rPr>
        <w:t xml:space="preserve">xiste evidencia de que el uso concomitante de inhibidores de la enzima convertidora de angiotensina, antagonistas de los receptores de angiotensina II o aliskiren aumenta el riesgo de hipotensión, hiperpotasemia y disminución de la </w:t>
      </w:r>
      <w:r w:rsidR="00AA28BA" w:rsidRPr="00AA28BA">
        <w:rPr>
          <w:rFonts w:eastAsia="SimSun"/>
          <w:szCs w:val="22"/>
          <w:lang w:val="es-ES" w:eastAsia="es-ES"/>
        </w:rPr>
        <w:lastRenderedPageBreak/>
        <w:t xml:space="preserve">función renal (incluyendo insuficiencia renal aguda). En consecuencia, no se recomienda el bloqueo dual del SRAA mediante la utilización combinada de inhibidores de la enzima convertidora de angiotensina, antagonistas de los receptores de angiotensina II o aliskiren (ver </w:t>
      </w:r>
      <w:r w:rsidR="00490CE6">
        <w:rPr>
          <w:rFonts w:eastAsia="SimSun"/>
          <w:szCs w:val="22"/>
          <w:lang w:val="es-ES" w:eastAsia="es-ES"/>
        </w:rPr>
        <w:t xml:space="preserve">las </w:t>
      </w:r>
      <w:r w:rsidR="00AA28BA" w:rsidRPr="00AA28BA">
        <w:rPr>
          <w:rFonts w:eastAsia="SimSun"/>
          <w:szCs w:val="22"/>
          <w:lang w:val="es-ES" w:eastAsia="es-ES"/>
        </w:rPr>
        <w:t>secciones 4.5 y 5.1).</w:t>
      </w:r>
    </w:p>
    <w:p w14:paraId="766C3D93" w14:textId="77777777" w:rsidR="00AA28BA" w:rsidRPr="00AA28BA" w:rsidRDefault="00AA28BA" w:rsidP="00AA28BA">
      <w:pPr>
        <w:rPr>
          <w:rFonts w:eastAsia="SimSun"/>
          <w:szCs w:val="22"/>
          <w:lang w:val="es-ES" w:eastAsia="es-ES"/>
        </w:rPr>
      </w:pPr>
      <w:r w:rsidRPr="00AA28BA">
        <w:rPr>
          <w:rFonts w:eastAsia="SimSun"/>
          <w:szCs w:val="22"/>
          <w:lang w:val="es-ES" w:eastAsia="es-ES"/>
        </w:rPr>
        <w:t>Si se considera imprescindible la terapia de bloqueo dual, ésta sólo se debe llevar a cabo bajo la supervisión de un especialista y sujeta a una estrecha y frecuente monitorización estrecha y frecuente de la función renal, los niveles de electrolitos y la presión arterial.</w:t>
      </w:r>
    </w:p>
    <w:p w14:paraId="318315B5" w14:textId="77777777" w:rsidR="00BA00BD" w:rsidRDefault="00AA28BA" w:rsidP="00BA00BD">
      <w:pPr>
        <w:pStyle w:val="EMEABodyText"/>
        <w:rPr>
          <w:rFonts w:eastAsia="SimSun"/>
          <w:szCs w:val="22"/>
          <w:lang w:val="es-ES" w:eastAsia="es-ES"/>
        </w:rPr>
      </w:pPr>
      <w:r w:rsidRPr="00AA28BA">
        <w:rPr>
          <w:rFonts w:eastAsia="SimSun"/>
          <w:szCs w:val="22"/>
          <w:lang w:val="es-ES" w:eastAsia="es-ES"/>
        </w:rPr>
        <w:t>No se deben utilizar de forma concomitante los inhibidores de la enzima convertidora de angiotensina y los antagonistas de los receptores de angiotensina II en pacientes con nefropatía diabética.</w:t>
      </w:r>
    </w:p>
    <w:p w14:paraId="0CE48A69" w14:textId="77777777" w:rsidR="00D2688C" w:rsidRPr="004E7C37" w:rsidRDefault="00D2688C" w:rsidP="00BA00BD">
      <w:pPr>
        <w:pStyle w:val="EMEABodyText"/>
        <w:rPr>
          <w:lang w:val="es-ES"/>
        </w:rPr>
      </w:pPr>
    </w:p>
    <w:p w14:paraId="369EA6D3" w14:textId="77777777" w:rsidR="00BA00BD" w:rsidRPr="004E7C37" w:rsidRDefault="00BA00BD" w:rsidP="00BA00BD">
      <w:pPr>
        <w:pStyle w:val="EMEABodyText"/>
        <w:rPr>
          <w:lang w:val="es-ES"/>
        </w:rPr>
      </w:pPr>
      <w:r w:rsidRPr="004E7C37">
        <w:rPr>
          <w:u w:val="single"/>
          <w:lang w:val="es-ES"/>
        </w:rPr>
        <w:t>Hiperkalemia</w:t>
      </w:r>
      <w:r w:rsidRPr="004E7C37">
        <w:rPr>
          <w:lang w:val="es-ES"/>
        </w:rPr>
        <w:t xml:space="preserve">: como con otros medicamentos que afectan al sistema renina-angiotensina-aldosterona, puede producirse hiperkalemia durante el tratamiento con </w:t>
      </w:r>
      <w:r>
        <w:rPr>
          <w:lang w:val="es-ES"/>
        </w:rPr>
        <w:t>Karvea</w:t>
      </w:r>
      <w:r w:rsidRPr="004E7C37">
        <w:rPr>
          <w:lang w:val="es-ES"/>
        </w:rPr>
        <w:t>, especialmente en presencia de insuficiencia renal, proteinuria franca debida a nefropatía diabética y/o insuficiencia cardiaca. En pacientes de riesgo se recomienda un control estrecho del potasio sérico (ver sección 4.5).</w:t>
      </w:r>
    </w:p>
    <w:p w14:paraId="7F72CDD5" w14:textId="77777777" w:rsidR="00BA00BD" w:rsidRDefault="00BA00BD" w:rsidP="00BA00BD">
      <w:pPr>
        <w:pStyle w:val="EMEABodyText"/>
        <w:rPr>
          <w:lang w:val="es-ES"/>
        </w:rPr>
      </w:pPr>
    </w:p>
    <w:p w14:paraId="724F54C5" w14:textId="77777777" w:rsidR="00950077" w:rsidRDefault="00950077" w:rsidP="00950077">
      <w:pPr>
        <w:pStyle w:val="EMEABodyText"/>
        <w:rPr>
          <w:lang w:val="es-ES"/>
        </w:rPr>
      </w:pPr>
      <w:r>
        <w:rPr>
          <w:u w:val="single"/>
          <w:lang w:val="es-ES"/>
        </w:rPr>
        <w:t>Hipoglucemia</w:t>
      </w:r>
      <w:r>
        <w:rPr>
          <w:lang w:val="es-ES"/>
        </w:rPr>
        <w:t xml:space="preserve">: Karvea puede inducir hipoglucemia, especialmente en pacientes diabéticos. En pacientes tratados con insulina o antidiabéticos, se debe considerar una monitorización adecuada de la glucosa en sangre; </w:t>
      </w:r>
      <w:r w:rsidR="005D514A">
        <w:rPr>
          <w:lang w:val="es-ES"/>
        </w:rPr>
        <w:t xml:space="preserve">cuando esté indicado, </w:t>
      </w:r>
      <w:r>
        <w:rPr>
          <w:lang w:val="es-ES"/>
        </w:rPr>
        <w:t>puede ser necesario un ajuste de la dosis de insulina o antidiabéticos (ver sección 4.5).</w:t>
      </w:r>
    </w:p>
    <w:p w14:paraId="6873F516" w14:textId="77777777" w:rsidR="00950077" w:rsidRPr="004E7C37" w:rsidRDefault="00950077" w:rsidP="00BA00BD">
      <w:pPr>
        <w:pStyle w:val="EMEABodyText"/>
        <w:rPr>
          <w:lang w:val="es-ES"/>
        </w:rPr>
      </w:pPr>
    </w:p>
    <w:p w14:paraId="438E4002" w14:textId="77777777" w:rsidR="00BA00BD" w:rsidRPr="004E7C37" w:rsidRDefault="00BA00BD" w:rsidP="00BA00BD">
      <w:pPr>
        <w:pStyle w:val="EMEABodyText"/>
        <w:rPr>
          <w:lang w:val="es-ES"/>
        </w:rPr>
      </w:pPr>
      <w:r w:rsidRPr="004E7C37">
        <w:rPr>
          <w:u w:val="single"/>
          <w:lang w:val="es-ES"/>
        </w:rPr>
        <w:t>Litio</w:t>
      </w:r>
      <w:r w:rsidRPr="004E7C37">
        <w:rPr>
          <w:lang w:val="es-ES"/>
        </w:rPr>
        <w:t xml:space="preserve">: no se recomienda la combinación de litio y </w:t>
      </w:r>
      <w:r>
        <w:rPr>
          <w:lang w:val="es-ES"/>
        </w:rPr>
        <w:t>Karvea</w:t>
      </w:r>
      <w:r w:rsidRPr="004E7C37">
        <w:rPr>
          <w:lang w:val="es-ES"/>
        </w:rPr>
        <w:t xml:space="preserve"> (ver sección 4.5).</w:t>
      </w:r>
    </w:p>
    <w:p w14:paraId="433A5F99" w14:textId="77777777" w:rsidR="00BA00BD" w:rsidRPr="004E7C37" w:rsidRDefault="00BA00BD" w:rsidP="00BA00BD">
      <w:pPr>
        <w:pStyle w:val="EMEABodyText"/>
        <w:rPr>
          <w:lang w:val="es-ES"/>
        </w:rPr>
      </w:pPr>
    </w:p>
    <w:p w14:paraId="31724660" w14:textId="77777777" w:rsidR="00BA00BD" w:rsidRPr="004E7C37" w:rsidRDefault="00BA00BD" w:rsidP="00BA00BD">
      <w:pPr>
        <w:pStyle w:val="EMEABodyText"/>
        <w:rPr>
          <w:lang w:val="es-ES"/>
        </w:rPr>
      </w:pPr>
      <w:r w:rsidRPr="004E7C37">
        <w:rPr>
          <w:u w:val="single"/>
          <w:lang w:val="es-ES"/>
        </w:rPr>
        <w:t>Estenosis valvular aórtica y mitral, cardiomiopatía hipertrófica obstructiva</w:t>
      </w:r>
      <w:r w:rsidRPr="004E7C37">
        <w:rPr>
          <w:lang w:val="es-ES"/>
        </w:rPr>
        <w:t>: como sucede con otros vasodilatadores, se recomienda especial precaución en pacientes con estenosis valvular aórtica o mitral, o con cardiomiopatía hipertrófica obstructiva.</w:t>
      </w:r>
    </w:p>
    <w:p w14:paraId="0802A9E5" w14:textId="77777777" w:rsidR="00BA00BD" w:rsidRPr="004E7C37" w:rsidRDefault="00BA00BD" w:rsidP="00BA00BD">
      <w:pPr>
        <w:pStyle w:val="EMEABodyText"/>
        <w:rPr>
          <w:lang w:val="es-ES"/>
        </w:rPr>
      </w:pPr>
    </w:p>
    <w:p w14:paraId="693C6193" w14:textId="77777777" w:rsidR="00BA00BD" w:rsidRPr="004E7C37" w:rsidRDefault="00BA00BD" w:rsidP="00BA00BD">
      <w:pPr>
        <w:pStyle w:val="EMEABodyText"/>
        <w:rPr>
          <w:lang w:val="es-ES"/>
        </w:rPr>
      </w:pPr>
      <w:r w:rsidRPr="004E7C37">
        <w:rPr>
          <w:u w:val="single"/>
          <w:lang w:val="es-ES"/>
        </w:rPr>
        <w:t>Hiperaldosteronismo primario</w:t>
      </w:r>
      <w:r w:rsidRPr="004E7C37">
        <w:rPr>
          <w:lang w:val="es-ES"/>
        </w:rPr>
        <w:t xml:space="preserve">: los pacientes con hiperaldosteronismo primario generalmente no responden al tratamiento con los medicamentos antihipertensivos que actúan por inhibición del sistema renina-angiotensina. Por tanto, no se recomienda la utilización de </w:t>
      </w:r>
      <w:r>
        <w:rPr>
          <w:lang w:val="es-ES"/>
        </w:rPr>
        <w:t>Karvea</w:t>
      </w:r>
      <w:r w:rsidRPr="004E7C37">
        <w:rPr>
          <w:lang w:val="es-ES"/>
        </w:rPr>
        <w:t>.</w:t>
      </w:r>
    </w:p>
    <w:p w14:paraId="4C7824C2" w14:textId="77777777" w:rsidR="00BA00BD" w:rsidRPr="004E7C37" w:rsidRDefault="00BA00BD" w:rsidP="00BA00BD">
      <w:pPr>
        <w:pStyle w:val="EMEABodyText"/>
        <w:rPr>
          <w:lang w:val="es-ES"/>
        </w:rPr>
      </w:pPr>
    </w:p>
    <w:p w14:paraId="382716F2" w14:textId="77777777" w:rsidR="00BA00BD" w:rsidRPr="004E7C37" w:rsidRDefault="00BA00BD" w:rsidP="00BA00BD">
      <w:pPr>
        <w:pStyle w:val="EMEABodyText"/>
        <w:rPr>
          <w:lang w:val="es-ES_tradnl"/>
        </w:rPr>
      </w:pPr>
      <w:r w:rsidRPr="004E7C37">
        <w:rPr>
          <w:u w:val="single"/>
          <w:lang w:val="es-ES"/>
        </w:rPr>
        <w:t>Generales</w:t>
      </w:r>
      <w:r w:rsidRPr="004E7C37">
        <w:rPr>
          <w:lang w:val="es-ES"/>
        </w:rPr>
        <w:t xml:space="preserve">: </w:t>
      </w:r>
      <w:r w:rsidRPr="004E7C37">
        <w:rPr>
          <w:lang w:val="es-ES_tradnl"/>
        </w:rPr>
        <w:t>en pacientes cuyo tono vascular y función renal dependen principalmente de la actividad del sistema renina-angiotensina-aldosterona (ej: pacientes con insuficiencia cardíaca congestiva grave o enfermedad renal subyacente, incluyendo estenosis de la arteria renal), el tratamiento con inhibidores de la enzima convertidora de la angiotensina o con antagonistas de los receptores de la angiotensina-II que afectan a este sistema se ha asociado con hipotensión aguda, uremia, oliguria o, en raras ocasiones con insuficiencia renal aguda</w:t>
      </w:r>
      <w:r w:rsidR="008A1516">
        <w:rPr>
          <w:lang w:val="es-ES_tradnl"/>
        </w:rPr>
        <w:t xml:space="preserve"> (ver sección 4.5)</w:t>
      </w:r>
      <w:r w:rsidRPr="004E7C37">
        <w:rPr>
          <w:lang w:val="es-ES_tradnl"/>
        </w:rPr>
        <w:t>.</w:t>
      </w:r>
    </w:p>
    <w:p w14:paraId="4EA80E0A" w14:textId="77777777" w:rsidR="00BA00BD" w:rsidRDefault="00BA00BD" w:rsidP="00BA00BD">
      <w:pPr>
        <w:pStyle w:val="EMEABodyText"/>
        <w:rPr>
          <w:lang w:val="es-ES_tradnl"/>
        </w:rPr>
      </w:pPr>
      <w:r w:rsidRPr="004E7C37">
        <w:rPr>
          <w:lang w:val="es-ES_tradnl"/>
        </w:rPr>
        <w:t>Como sucede con todos los antihipertensivos, el descenso excesivo de la presión arterial en pacientes con cardiopatía isquémica o enfermedad cardiovascular isquémica puede provocar un infarto de miocardio o un accidente cerebrovascular.</w:t>
      </w:r>
    </w:p>
    <w:p w14:paraId="202F8474" w14:textId="77777777" w:rsidR="00B0281D" w:rsidRPr="004E7C37" w:rsidRDefault="00B0281D" w:rsidP="00BA00BD">
      <w:pPr>
        <w:pStyle w:val="EMEABodyText"/>
        <w:rPr>
          <w:lang w:val="es-ES"/>
        </w:rPr>
      </w:pPr>
    </w:p>
    <w:p w14:paraId="59F9226B" w14:textId="77777777" w:rsidR="00BA00BD" w:rsidRPr="004E7C37" w:rsidRDefault="00BA00BD" w:rsidP="00BA00BD">
      <w:pPr>
        <w:pStyle w:val="EMEABodyText"/>
        <w:rPr>
          <w:lang w:val="es-ES"/>
        </w:rPr>
      </w:pPr>
      <w:r w:rsidRPr="004E7C37">
        <w:rPr>
          <w:lang w:val="es-ES"/>
        </w:rPr>
        <w:t>Como se ha observado con los inhibidores de la enzima convertidora de la angiotensina, tanto irbesartán como los otros antagonistas de la angiotensina son aparentemente menos efectivos en la reducción de la presión arterial en los sujetos de raza negra, debido posiblemente a que en la población de raza negra existe una mayor prevalencia de estados hiporreninénicos (ver sección 5.1).</w:t>
      </w:r>
    </w:p>
    <w:p w14:paraId="45AA3943" w14:textId="77777777" w:rsidR="00BA00BD" w:rsidRPr="004E7C37" w:rsidRDefault="00BA00BD" w:rsidP="00BA00BD">
      <w:pPr>
        <w:pStyle w:val="EMEABodyText"/>
        <w:rPr>
          <w:lang w:val="es-ES"/>
        </w:rPr>
      </w:pPr>
    </w:p>
    <w:p w14:paraId="2E63A9BD" w14:textId="77777777" w:rsidR="00BA00BD" w:rsidRPr="004E7C37" w:rsidRDefault="00BA00BD" w:rsidP="00BA00BD">
      <w:pPr>
        <w:pStyle w:val="EMEABodyText"/>
        <w:rPr>
          <w:lang w:val="es-ES"/>
        </w:rPr>
      </w:pPr>
      <w:r w:rsidRPr="004E7C37">
        <w:rPr>
          <w:u w:val="single"/>
          <w:lang w:val="es-ES"/>
        </w:rPr>
        <w:t>Embarazo:</w:t>
      </w:r>
      <w:r w:rsidRPr="004E7C37">
        <w:rPr>
          <w:lang w:val="es-ES"/>
        </w:rPr>
        <w:t xml:space="preserve"> </w:t>
      </w:r>
      <w:r w:rsidR="00B0281D">
        <w:rPr>
          <w:lang w:val="es-ES"/>
        </w:rPr>
        <w:t>n</w:t>
      </w:r>
      <w:r w:rsidRPr="004E7C37">
        <w:rPr>
          <w:lang w:val="es-ES"/>
        </w:rPr>
        <w:t xml:space="preserve">o se debe iniciar ningún tratamiento con Antagonistas de los Receptores de la Angiotensina II (ARAII)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w:t>
      </w:r>
      <w:r w:rsidR="00490CE6">
        <w:rPr>
          <w:lang w:val="es-ES"/>
        </w:rPr>
        <w:t xml:space="preserve">las </w:t>
      </w:r>
      <w:r w:rsidRPr="004E7C37">
        <w:rPr>
          <w:lang w:val="es-ES"/>
        </w:rPr>
        <w:t>secciones 4.3 y 4.6).</w:t>
      </w:r>
    </w:p>
    <w:p w14:paraId="40738ECD" w14:textId="77777777" w:rsidR="00BA00BD" w:rsidRPr="004E7C37" w:rsidRDefault="00BA00BD" w:rsidP="00BA00BD">
      <w:pPr>
        <w:pStyle w:val="EMEABodyText"/>
        <w:rPr>
          <w:lang w:val="es-ES"/>
        </w:rPr>
      </w:pPr>
    </w:p>
    <w:p w14:paraId="2C3A31D4" w14:textId="77777777" w:rsidR="00BA00BD" w:rsidRPr="004E7C37" w:rsidRDefault="00BA00BD" w:rsidP="00BA00BD">
      <w:pPr>
        <w:pStyle w:val="EMEABodyText"/>
        <w:rPr>
          <w:lang w:val="es-ES"/>
        </w:rPr>
      </w:pPr>
    </w:p>
    <w:p w14:paraId="4F96664F" w14:textId="77777777" w:rsidR="00BA00BD" w:rsidRPr="004E7C37" w:rsidRDefault="00BA00BD" w:rsidP="00BA00BD">
      <w:pPr>
        <w:pStyle w:val="EMEABodyText"/>
        <w:rPr>
          <w:lang w:val="es-ES"/>
        </w:rPr>
      </w:pPr>
      <w:r w:rsidRPr="004E7C37">
        <w:rPr>
          <w:u w:val="single"/>
          <w:lang w:val="es-ES"/>
        </w:rPr>
        <w:t>Población pediátrica</w:t>
      </w:r>
      <w:r w:rsidRPr="004E7C37">
        <w:rPr>
          <w:lang w:val="es-ES"/>
        </w:rPr>
        <w:t xml:space="preserve">: aunque irbesartán se ha estudiado en poblaciones pediátricas de edades comprendidas entre 6 y 16 años, hay que esperar a disponer de más datos para avalar la extensión de su uso en niños (ver </w:t>
      </w:r>
      <w:r w:rsidR="00490CE6">
        <w:rPr>
          <w:lang w:val="es-ES"/>
        </w:rPr>
        <w:t xml:space="preserve">las </w:t>
      </w:r>
      <w:r w:rsidRPr="004E7C37">
        <w:rPr>
          <w:lang w:val="es-ES"/>
        </w:rPr>
        <w:t>secciones 4.8, 5.1 y 5.2).</w:t>
      </w:r>
    </w:p>
    <w:p w14:paraId="57DFCBCD" w14:textId="77777777" w:rsidR="00BA00BD" w:rsidRDefault="00BA00BD" w:rsidP="00BA00BD">
      <w:pPr>
        <w:pStyle w:val="EMEABodyText"/>
        <w:rPr>
          <w:lang w:val="es-ES"/>
        </w:rPr>
      </w:pPr>
    </w:p>
    <w:p w14:paraId="3F9A4EEA" w14:textId="77777777" w:rsidR="00950077" w:rsidRDefault="00950077" w:rsidP="00B0281D">
      <w:pPr>
        <w:pStyle w:val="EMEABodyText"/>
        <w:rPr>
          <w:u w:val="single"/>
          <w:lang w:val="es-ES"/>
        </w:rPr>
      </w:pPr>
    </w:p>
    <w:p w14:paraId="1DD23FE0" w14:textId="77777777" w:rsidR="00950077" w:rsidRDefault="00950077" w:rsidP="00B0281D">
      <w:pPr>
        <w:pStyle w:val="EMEABodyText"/>
        <w:rPr>
          <w:lang w:val="es-ES"/>
        </w:rPr>
      </w:pPr>
      <w:r w:rsidRPr="00636553">
        <w:rPr>
          <w:u w:val="single"/>
          <w:lang w:val="es-ES"/>
        </w:rPr>
        <w:t>Excipientes</w:t>
      </w:r>
      <w:r>
        <w:rPr>
          <w:lang w:val="es-ES"/>
        </w:rPr>
        <w:t>:</w:t>
      </w:r>
    </w:p>
    <w:p w14:paraId="25E93830" w14:textId="77777777" w:rsidR="00B0281D" w:rsidRDefault="00950077" w:rsidP="00B0281D">
      <w:pPr>
        <w:pStyle w:val="EMEABodyText"/>
        <w:rPr>
          <w:lang w:val="es-ES"/>
        </w:rPr>
      </w:pPr>
      <w:r>
        <w:rPr>
          <w:lang w:val="es-ES"/>
        </w:rPr>
        <w:t>Karvea</w:t>
      </w:r>
      <w:r w:rsidRPr="004E7C37">
        <w:rPr>
          <w:lang w:val="es-ES"/>
        </w:rPr>
        <w:t> </w:t>
      </w:r>
      <w:r>
        <w:rPr>
          <w:lang w:val="es-ES"/>
        </w:rPr>
        <w:t>150</w:t>
      </w:r>
      <w:r w:rsidRPr="004E7C37">
        <w:rPr>
          <w:lang w:val="es-ES"/>
        </w:rPr>
        <w:t> mg comprimidos</w:t>
      </w:r>
      <w:r w:rsidRPr="00636553" w:rsidDel="00950077">
        <w:rPr>
          <w:lang w:val="es-ES"/>
        </w:rPr>
        <w:t xml:space="preserve"> </w:t>
      </w:r>
      <w:r w:rsidRPr="00636553">
        <w:rPr>
          <w:lang w:val="es-ES"/>
        </w:rPr>
        <w:t xml:space="preserve">contiene lactosa. </w:t>
      </w:r>
      <w:r w:rsidR="00B0281D" w:rsidRPr="004E7C37">
        <w:rPr>
          <w:lang w:val="es-ES"/>
        </w:rPr>
        <w:t xml:space="preserve">Los pacientes con intolerancia hereditaria a galactosa, deficiencia </w:t>
      </w:r>
      <w:r w:rsidR="00B0281D">
        <w:rPr>
          <w:lang w:val="es-ES"/>
        </w:rPr>
        <w:t xml:space="preserve">total </w:t>
      </w:r>
      <w:r w:rsidR="00B0281D" w:rsidRPr="004E7C37">
        <w:rPr>
          <w:lang w:val="es-ES"/>
        </w:rPr>
        <w:t>de lactasa o problemas de absorción de glucosa o galactosa no deben tomar este medicamento.</w:t>
      </w:r>
    </w:p>
    <w:p w14:paraId="7F1D4BAC" w14:textId="77777777" w:rsidR="00950077" w:rsidRDefault="00950077" w:rsidP="00B0281D">
      <w:pPr>
        <w:pStyle w:val="EMEABodyText"/>
        <w:rPr>
          <w:lang w:val="es-ES"/>
        </w:rPr>
      </w:pPr>
    </w:p>
    <w:p w14:paraId="21ECF534" w14:textId="77777777" w:rsidR="00950077" w:rsidRPr="004E7C37" w:rsidRDefault="00950077" w:rsidP="00B0281D">
      <w:pPr>
        <w:pStyle w:val="EMEABodyText"/>
        <w:rPr>
          <w:b/>
          <w:lang w:val="es-ES"/>
        </w:rPr>
      </w:pPr>
      <w:r>
        <w:rPr>
          <w:lang w:val="es-ES"/>
        </w:rPr>
        <w:t>Karvea</w:t>
      </w:r>
      <w:r w:rsidRPr="004E7C37">
        <w:rPr>
          <w:lang w:val="es-ES"/>
        </w:rPr>
        <w:t> </w:t>
      </w:r>
      <w:r>
        <w:rPr>
          <w:lang w:val="es-ES"/>
        </w:rPr>
        <w:t>150</w:t>
      </w:r>
      <w:r w:rsidRPr="004E7C37">
        <w:rPr>
          <w:lang w:val="es-ES"/>
        </w:rPr>
        <w:t> mg comprimidos</w:t>
      </w:r>
      <w:r>
        <w:rPr>
          <w:lang w:val="es-ES"/>
        </w:rPr>
        <w:t xml:space="preserve"> contiene sodio. Este medicamento contiene menos de 1 mmol de sodio (23 mg) por comprimido, es decir, esencialmente "exento de sodio".</w:t>
      </w:r>
    </w:p>
    <w:p w14:paraId="1A879F23" w14:textId="77777777" w:rsidR="00B0281D" w:rsidRPr="004E7C37" w:rsidRDefault="00B0281D" w:rsidP="00BA00BD">
      <w:pPr>
        <w:pStyle w:val="EMEABodyText"/>
        <w:rPr>
          <w:lang w:val="es-ES"/>
        </w:rPr>
      </w:pPr>
    </w:p>
    <w:p w14:paraId="5FF0D3FC" w14:textId="22E81C7E" w:rsidR="00BA00BD" w:rsidRPr="004E7C37" w:rsidRDefault="00BA00BD" w:rsidP="00BA00BD">
      <w:pPr>
        <w:pStyle w:val="EMEAHeading2"/>
        <w:rPr>
          <w:lang w:val="es-ES"/>
        </w:rPr>
      </w:pPr>
      <w:r w:rsidRPr="004E7C37">
        <w:rPr>
          <w:lang w:val="es-ES"/>
        </w:rPr>
        <w:t>4.5</w:t>
      </w:r>
      <w:r w:rsidRPr="004E7C37">
        <w:rPr>
          <w:lang w:val="es-ES"/>
        </w:rPr>
        <w:tab/>
        <w:t>Interacción con otros medicamentos y otras formas de interacción</w:t>
      </w:r>
      <w:r w:rsidR="001F5D76">
        <w:rPr>
          <w:lang w:val="es-ES"/>
        </w:rPr>
        <w:fldChar w:fldCharType="begin"/>
      </w:r>
      <w:r w:rsidR="001F5D76">
        <w:rPr>
          <w:lang w:val="es-ES"/>
        </w:rPr>
        <w:instrText xml:space="preserve"> DOCVARIABLE vault_nd_e8d19be7-f01b-4cbd-a69e-708d0f3c44a5 \* MERGEFORMAT </w:instrText>
      </w:r>
      <w:r w:rsidR="001F5D76">
        <w:rPr>
          <w:lang w:val="es-ES"/>
        </w:rPr>
        <w:fldChar w:fldCharType="separate"/>
      </w:r>
      <w:r w:rsidR="001F5D76">
        <w:rPr>
          <w:lang w:val="es-ES"/>
        </w:rPr>
        <w:t xml:space="preserve"> </w:t>
      </w:r>
      <w:r w:rsidR="001F5D76">
        <w:rPr>
          <w:lang w:val="es-ES"/>
        </w:rPr>
        <w:fldChar w:fldCharType="end"/>
      </w:r>
    </w:p>
    <w:p w14:paraId="35015552" w14:textId="77777777" w:rsidR="00BA00BD" w:rsidRPr="004E7C37" w:rsidRDefault="00BA00BD" w:rsidP="00BA00BD">
      <w:pPr>
        <w:pStyle w:val="EMEAHeading2"/>
        <w:rPr>
          <w:lang w:val="es-ES"/>
        </w:rPr>
      </w:pPr>
    </w:p>
    <w:p w14:paraId="0F32FE6A" w14:textId="77777777" w:rsidR="00BA00BD" w:rsidRDefault="00BA00BD" w:rsidP="00BA00BD">
      <w:pPr>
        <w:pStyle w:val="EMEABodyText"/>
        <w:rPr>
          <w:lang w:val="es-ES"/>
        </w:rPr>
      </w:pPr>
      <w:r w:rsidRPr="004E7C37">
        <w:rPr>
          <w:u w:val="single"/>
          <w:lang w:val="es-ES"/>
        </w:rPr>
        <w:t>Diuréticos y otros agentes antihipertensivos</w:t>
      </w:r>
      <w:r w:rsidRPr="004E7C37">
        <w:rPr>
          <w:lang w:val="es-ES"/>
        </w:rPr>
        <w:t xml:space="preserve">: otros agentes antihipertensivos pueden potenciar los efectos hipotensores de irbesartán; sin embargo no se han observado interacciones al administrar </w:t>
      </w:r>
      <w:r>
        <w:rPr>
          <w:lang w:val="es-ES"/>
        </w:rPr>
        <w:t>Karvea</w:t>
      </w:r>
      <w:r w:rsidRPr="004E7C37">
        <w:rPr>
          <w:lang w:val="es-ES"/>
        </w:rPr>
        <w:t xml:space="preserve"> con otros medicamentos antihipertensivos, tales como betabloqueantes, bloqueantes de los canales del calcio de acción prolongada y diuréticos tiazídicos. El tratamiento previo con dosis elevadas de diuréticos puede causar depleción de volumen y riesgo de hipotensión al iniciar el tratamiento con </w:t>
      </w:r>
      <w:r>
        <w:rPr>
          <w:lang w:val="es-ES"/>
        </w:rPr>
        <w:t>Karvea</w:t>
      </w:r>
      <w:r w:rsidRPr="004E7C37">
        <w:rPr>
          <w:lang w:val="es-ES"/>
        </w:rPr>
        <w:t xml:space="preserve"> (ver sección 4.4).</w:t>
      </w:r>
    </w:p>
    <w:p w14:paraId="3256D0E5" w14:textId="77777777" w:rsidR="008A1516" w:rsidRDefault="008A1516" w:rsidP="00BA00BD">
      <w:pPr>
        <w:pStyle w:val="EMEABodyText"/>
        <w:rPr>
          <w:lang w:val="es-ES"/>
        </w:rPr>
      </w:pPr>
    </w:p>
    <w:p w14:paraId="4798B75C" w14:textId="77777777" w:rsidR="008A1516" w:rsidRDefault="008A1516" w:rsidP="008A1516">
      <w:pPr>
        <w:pStyle w:val="EMEABodyText"/>
        <w:rPr>
          <w:lang w:val="es-ES"/>
        </w:rPr>
      </w:pPr>
      <w:r w:rsidRPr="005132C4">
        <w:rPr>
          <w:u w:val="single"/>
          <w:lang w:val="es-ES"/>
        </w:rPr>
        <w:t>Productos que contienen aliskiren</w:t>
      </w:r>
      <w:r w:rsidR="00AA28BA" w:rsidRPr="00AA28BA">
        <w:rPr>
          <w:u w:val="single"/>
          <w:lang w:val="es-ES"/>
        </w:rPr>
        <w:t xml:space="preserve"> </w:t>
      </w:r>
      <w:r w:rsidR="00AA28BA">
        <w:rPr>
          <w:u w:val="single"/>
          <w:lang w:val="es-ES"/>
        </w:rPr>
        <w:t>o inhibidores de la ECA</w:t>
      </w:r>
      <w:r w:rsidR="00AA28BA">
        <w:rPr>
          <w:lang w:val="es-ES"/>
        </w:rPr>
        <w:t>: l</w:t>
      </w:r>
      <w:r w:rsidR="00AA28BA" w:rsidRPr="002418F6">
        <w:rPr>
          <w:szCs w:val="22"/>
          <w:lang w:val="es-ES"/>
        </w:rPr>
        <w:t xml:space="preserve">os datos de los estudios clínicos han demostrado que el bloqueo dual del sistema renina-angiotensina-aldosterona (SRAA) mediante el uso combinado de inhibidores de la enzima convertidora de angiotensina, antagonistas de los receptores de angiotensina II o aliskiren, se asocia con una mayor frecuencia de acontecimientos adversos tales como hipotensión, hiperpotasemia y disminución de la función renal (incluyendo insuficiencia renal aguda) en comparación con el uso de un solo agente con efecto sobre el SRAA (ver </w:t>
      </w:r>
      <w:r w:rsidR="00490CE6">
        <w:rPr>
          <w:szCs w:val="22"/>
          <w:lang w:val="es-ES"/>
        </w:rPr>
        <w:t xml:space="preserve">las </w:t>
      </w:r>
      <w:r w:rsidR="00AA28BA" w:rsidRPr="002418F6">
        <w:rPr>
          <w:szCs w:val="22"/>
          <w:lang w:val="es-ES"/>
        </w:rPr>
        <w:t>secciones 4.3, 4.4 y 5.1).</w:t>
      </w:r>
    </w:p>
    <w:p w14:paraId="48BF19EA" w14:textId="77777777" w:rsidR="00BA00BD" w:rsidRPr="004E7C37" w:rsidRDefault="00BA00BD" w:rsidP="00BA00BD">
      <w:pPr>
        <w:pStyle w:val="EMEABodyText"/>
        <w:rPr>
          <w:lang w:val="es-ES"/>
        </w:rPr>
      </w:pPr>
    </w:p>
    <w:p w14:paraId="66520983" w14:textId="77777777" w:rsidR="00BA00BD" w:rsidRPr="004E7C37" w:rsidRDefault="00BA00BD" w:rsidP="00BA00BD">
      <w:pPr>
        <w:pStyle w:val="EMEABodyText"/>
        <w:rPr>
          <w:lang w:val="es-ES"/>
        </w:rPr>
      </w:pPr>
      <w:r w:rsidRPr="004E7C37">
        <w:rPr>
          <w:u w:val="single"/>
          <w:lang w:val="es-ES"/>
        </w:rPr>
        <w:t>Suplementos de potasio y diuréticos ahorradores de potasio</w:t>
      </w:r>
      <w:r w:rsidRPr="004E7C37">
        <w:rPr>
          <w:lang w:val="es-ES"/>
        </w:rPr>
        <w:t>: dado que los medicamentos que actúan sobre el sistema renina-angiotensina pueden producir hiperkalemia, no se recomienda el uso concomitante de diuréticos ahorradores de potasio, de suplementos de potasio, de sustitutos de la sal que contengan potasio o de otros medicamentos susceptibles de incrementar los niveles séricos de potasio (ej: heparina) (ver sección 4.4).</w:t>
      </w:r>
    </w:p>
    <w:p w14:paraId="7443C8D1" w14:textId="77777777" w:rsidR="00BA00BD" w:rsidRPr="004E7C37" w:rsidRDefault="00BA00BD" w:rsidP="00BA00BD">
      <w:pPr>
        <w:pStyle w:val="EMEABodyText"/>
        <w:rPr>
          <w:lang w:val="es-ES"/>
        </w:rPr>
      </w:pPr>
    </w:p>
    <w:p w14:paraId="677BFF25" w14:textId="77777777" w:rsidR="00BA00BD" w:rsidRPr="004E7C37" w:rsidRDefault="00BA00BD" w:rsidP="00BA00BD">
      <w:pPr>
        <w:pStyle w:val="EMEABodyText"/>
        <w:rPr>
          <w:lang w:val="es-ES"/>
        </w:rPr>
      </w:pPr>
      <w:r w:rsidRPr="004E7C37">
        <w:rPr>
          <w:u w:val="single"/>
          <w:lang w:val="es-ES"/>
        </w:rPr>
        <w:t>Litio</w:t>
      </w:r>
      <w:r w:rsidRPr="004E7C37">
        <w:rPr>
          <w:lang w:val="es-ES"/>
        </w:rPr>
        <w:t>: durante la administración concomitante de litio e inhibidores de la enzima convertidora de la angiotensina, se han descrito incrementos reversibles en las concentraciones séricas de litio y efectos tóxicos. Muy raramente se han descrito efectos similares con irbesartán. Por lo tanto, esta combinación no está recomendada (ver sección 4.4). Si la combinación fuera necesaria, se recomienda realizar un control riguroso de los niveles séricos de litio.</w:t>
      </w:r>
    </w:p>
    <w:p w14:paraId="1AF82D26" w14:textId="77777777" w:rsidR="00BA00BD" w:rsidRPr="004E7C37" w:rsidRDefault="00BA00BD" w:rsidP="00BA00BD">
      <w:pPr>
        <w:pStyle w:val="EMEABodyText"/>
        <w:rPr>
          <w:lang w:val="es-ES"/>
        </w:rPr>
      </w:pPr>
    </w:p>
    <w:p w14:paraId="3DE8C433" w14:textId="77777777" w:rsidR="00BA00BD" w:rsidRDefault="00BA00BD" w:rsidP="00BA00BD">
      <w:pPr>
        <w:pStyle w:val="EMEABodyText"/>
        <w:rPr>
          <w:lang w:val="es-ES"/>
        </w:rPr>
      </w:pPr>
      <w:r w:rsidRPr="004E7C37">
        <w:rPr>
          <w:u w:val="single"/>
          <w:lang w:val="es-ES"/>
        </w:rPr>
        <w:t>Antiinflamatorios no esteroideos</w:t>
      </w:r>
      <w:r w:rsidRPr="004E7C37">
        <w:rPr>
          <w:lang w:val="es-ES"/>
        </w:rPr>
        <w:t>: cuando se administran antagonistas de angiotensina II simultáneamente con medicamentos antiinflamatorios no esteroideos (por ejemplo, inhibidores COX-2, ácido acetil salicílico (&gt; 3 g/día) y AINEs no selectivos), podría ocurrir la atenuación del efecto antihipertensivo.</w:t>
      </w:r>
    </w:p>
    <w:p w14:paraId="25BBB79D" w14:textId="77777777" w:rsidR="00E60E39" w:rsidRPr="004E7C37" w:rsidRDefault="00E60E39" w:rsidP="00BA00BD">
      <w:pPr>
        <w:pStyle w:val="EMEABodyText"/>
        <w:rPr>
          <w:lang w:val="es-ES"/>
        </w:rPr>
      </w:pPr>
    </w:p>
    <w:p w14:paraId="2D7FC8C5" w14:textId="77777777" w:rsidR="00BA00BD" w:rsidRPr="004E7C37" w:rsidRDefault="00BA00BD" w:rsidP="00BA00BD">
      <w:pPr>
        <w:pStyle w:val="EMEABodyText"/>
        <w:rPr>
          <w:lang w:val="es-ES"/>
        </w:rPr>
      </w:pPr>
      <w:r w:rsidRPr="004E7C37">
        <w:rPr>
          <w:lang w:val="es-ES"/>
        </w:rPr>
        <w:t xml:space="preserve">Como con los inhibidores de la enzima convertidora de la angiotensina (ECA), la administración concomitante de los antagonistas de la angiotensina II y AINEs podría provocar un incremento del riesgo de empeoramiento de la función renal, incluyendo una posible insuficiencia renal aguda, y un aumento de potasio sérico especialmente en pacientes con una pobre función renal previa. La combinación debe ser administrada con precaución, especialmente en </w:t>
      </w:r>
      <w:r w:rsidR="00200A1E">
        <w:rPr>
          <w:lang w:val="es-ES"/>
        </w:rPr>
        <w:t>pacientes de edad avanzada</w:t>
      </w:r>
      <w:r w:rsidRPr="004E7C37">
        <w:rPr>
          <w:lang w:val="es-ES"/>
        </w:rPr>
        <w:t>. Los pacientes deben estar adecuadamente hidratados y debe considerarse la monitorización de la función renal después del comienzo de la terapia concomitante y periódicamente después.</w:t>
      </w:r>
    </w:p>
    <w:p w14:paraId="1A45F307" w14:textId="77777777" w:rsidR="00BA00BD" w:rsidRDefault="00BA00BD" w:rsidP="00BA00BD">
      <w:pPr>
        <w:pStyle w:val="EMEABodyText"/>
        <w:rPr>
          <w:lang w:val="es-ES"/>
        </w:rPr>
      </w:pPr>
    </w:p>
    <w:p w14:paraId="088915A2" w14:textId="77777777" w:rsidR="00952181" w:rsidRDefault="00952181" w:rsidP="00952181">
      <w:pPr>
        <w:pStyle w:val="EMEABodyText"/>
        <w:rPr>
          <w:lang w:val="es-ES"/>
        </w:rPr>
      </w:pPr>
      <w:r>
        <w:rPr>
          <w:u w:val="single"/>
          <w:lang w:val="es-ES"/>
        </w:rPr>
        <w:t>Repaglinida</w:t>
      </w:r>
      <w:r>
        <w:rPr>
          <w:lang w:val="es-ES"/>
        </w:rPr>
        <w:t>: irbesartan tiene el potencial de inhibir el OATP1B1. En un estudio clínico, se informó que irbesartan aumentó la C</w:t>
      </w:r>
      <w:r>
        <w:rPr>
          <w:vertAlign w:val="subscript"/>
          <w:lang w:val="es-ES"/>
        </w:rPr>
        <w:t>máx</w:t>
      </w:r>
      <w:r>
        <w:rPr>
          <w:lang w:val="es-ES"/>
        </w:rPr>
        <w:t xml:space="preserve"> y el AUC de repaglinida (sustrato de OATP1B1) en 1,8 y 1,3 veces, respectivamente, cuando se administró 1 hora antes de repaglinida. En otro estudio, no se informó ninguna interacción farmacocinética relevante cuando los dos fármacos se administraron conjuntamente. Por tanto, puede ser necesario ajustar la dosis de un tratamiento antidiabético como repaglinida (ver sección 4.4).</w:t>
      </w:r>
    </w:p>
    <w:p w14:paraId="0E0FA346" w14:textId="77777777" w:rsidR="00952181" w:rsidRPr="004E7C37" w:rsidRDefault="00952181" w:rsidP="00BA00BD">
      <w:pPr>
        <w:pStyle w:val="EMEABodyText"/>
        <w:rPr>
          <w:lang w:val="es-ES"/>
        </w:rPr>
      </w:pPr>
    </w:p>
    <w:p w14:paraId="08F7697C" w14:textId="77777777" w:rsidR="00BA00BD" w:rsidRPr="004E7C37" w:rsidRDefault="00BA00BD" w:rsidP="00BA00BD">
      <w:pPr>
        <w:pStyle w:val="EMEABodyText"/>
        <w:rPr>
          <w:lang w:val="es-ES"/>
        </w:rPr>
      </w:pPr>
      <w:r w:rsidRPr="004E7C37">
        <w:rPr>
          <w:u w:val="single"/>
          <w:lang w:val="es-ES"/>
        </w:rPr>
        <w:t>Información adicional sobre las interacciones con irbesartán</w:t>
      </w:r>
      <w:r w:rsidRPr="004E7C37">
        <w:rPr>
          <w:lang w:val="es-ES"/>
        </w:rPr>
        <w:t>: en ensayos clínicos, la hidroclorotiazida no modifica la farmacocinética de irbesartán. Irbesartán se metaboliza principalmente por el CYP2C9 y en menor medida por glucuronización. No se observaron interacciones farmacocinéticas o farmacodinámicas significativas cuando se administró irbesartán junto con warfarina, un medicamento metabolizado por CYP2C9. No se han evaluado los efectos de los inductores del CYP2C9 como rifampicina en la farmacocinética de irbesartán. La farmacocinética de digoxina no se modificó por la coadministración de irbesartán.</w:t>
      </w:r>
    </w:p>
    <w:p w14:paraId="16965E3D" w14:textId="77777777" w:rsidR="00BA00BD" w:rsidRPr="004E7C37" w:rsidRDefault="00BA00BD" w:rsidP="00BA00BD">
      <w:pPr>
        <w:pStyle w:val="EMEABodyText"/>
        <w:rPr>
          <w:lang w:val="es-ES"/>
        </w:rPr>
      </w:pPr>
    </w:p>
    <w:p w14:paraId="21AA19BC" w14:textId="66CF11D7" w:rsidR="00BA00BD" w:rsidRPr="004E7C37" w:rsidRDefault="00BA00BD" w:rsidP="00BA00BD">
      <w:pPr>
        <w:pStyle w:val="EMEAHeading2"/>
        <w:ind w:left="0" w:firstLine="0"/>
        <w:rPr>
          <w:lang w:val="es-ES"/>
        </w:rPr>
      </w:pPr>
      <w:r w:rsidRPr="004E7C37">
        <w:rPr>
          <w:lang w:val="es-ES"/>
        </w:rPr>
        <w:t>4.6</w:t>
      </w:r>
      <w:r w:rsidRPr="004E7C37">
        <w:rPr>
          <w:lang w:val="es-ES"/>
        </w:rPr>
        <w:tab/>
        <w:t>Fertilidad, embarazo y lactancia</w:t>
      </w:r>
      <w:r w:rsidR="001F5D76">
        <w:rPr>
          <w:lang w:val="es-ES"/>
        </w:rPr>
        <w:fldChar w:fldCharType="begin"/>
      </w:r>
      <w:r w:rsidR="001F5D76">
        <w:rPr>
          <w:lang w:val="es-ES"/>
        </w:rPr>
        <w:instrText xml:space="preserve"> DOCVARIABLE vault_nd_a0bcce4c-42e8-431f-ba62-13ad63c6c961 \* MERGEFORMAT </w:instrText>
      </w:r>
      <w:r w:rsidR="001F5D76">
        <w:rPr>
          <w:lang w:val="es-ES"/>
        </w:rPr>
        <w:fldChar w:fldCharType="separate"/>
      </w:r>
      <w:r w:rsidR="001F5D76">
        <w:rPr>
          <w:lang w:val="es-ES"/>
        </w:rPr>
        <w:t xml:space="preserve"> </w:t>
      </w:r>
      <w:r w:rsidR="001F5D76">
        <w:rPr>
          <w:lang w:val="es-ES"/>
        </w:rPr>
        <w:fldChar w:fldCharType="end"/>
      </w:r>
    </w:p>
    <w:p w14:paraId="15AA1764" w14:textId="77777777" w:rsidR="00BA00BD" w:rsidRPr="004E7C37" w:rsidRDefault="00BA00BD" w:rsidP="00BA00BD">
      <w:pPr>
        <w:pStyle w:val="EMEAHeading2"/>
        <w:rPr>
          <w:lang w:val="es-ES"/>
        </w:rPr>
      </w:pPr>
    </w:p>
    <w:p w14:paraId="395025DB" w14:textId="77777777" w:rsidR="00BA00BD" w:rsidRPr="004E7C37" w:rsidRDefault="00BA00BD" w:rsidP="00BA00BD">
      <w:pPr>
        <w:pStyle w:val="EMEABodyText"/>
        <w:keepNext/>
        <w:rPr>
          <w:u w:val="single"/>
          <w:lang w:val="es-ES"/>
        </w:rPr>
      </w:pPr>
      <w:r w:rsidRPr="004E7C37">
        <w:rPr>
          <w:u w:val="single"/>
          <w:lang w:val="es-ES"/>
        </w:rPr>
        <w:t>Embarazo</w:t>
      </w:r>
    </w:p>
    <w:p w14:paraId="52C903D2" w14:textId="77777777" w:rsidR="00BA00BD" w:rsidRPr="004E7C37" w:rsidRDefault="00BA00BD" w:rsidP="00BA00BD">
      <w:pPr>
        <w:pStyle w:val="EMEABodyText"/>
        <w:keepNext/>
        <w:rPr>
          <w:lang w:val="es-ES"/>
        </w:rPr>
      </w:pPr>
    </w:p>
    <w:p w14:paraId="04A47126" w14:textId="77777777" w:rsidR="00BA00BD" w:rsidRPr="004E7C37" w:rsidRDefault="00BA00BD" w:rsidP="00BA00BD">
      <w:pPr>
        <w:pStyle w:val="EMEABodyText"/>
        <w:pBdr>
          <w:top w:val="single" w:sz="4" w:space="1" w:color="auto"/>
          <w:left w:val="single" w:sz="4" w:space="4" w:color="auto"/>
          <w:bottom w:val="single" w:sz="4" w:space="1" w:color="auto"/>
          <w:right w:val="single" w:sz="4" w:space="4" w:color="auto"/>
        </w:pBdr>
        <w:rPr>
          <w:lang w:val="es-ES"/>
        </w:rPr>
      </w:pPr>
      <w:r w:rsidRPr="004E7C37">
        <w:rPr>
          <w:lang w:val="es-ES"/>
        </w:rPr>
        <w:t xml:space="preserve">No se recomienda el uso de los ARAII durante el primer trimestre del embarazo (ver sección 4.4). Está contraindicado el uso de los ARAII durante el segundo y tercer trimestre del embarazo (ver </w:t>
      </w:r>
      <w:r w:rsidR="00490CE6">
        <w:rPr>
          <w:lang w:val="es-ES"/>
        </w:rPr>
        <w:t xml:space="preserve">las </w:t>
      </w:r>
      <w:r w:rsidRPr="004E7C37">
        <w:rPr>
          <w:lang w:val="es-ES"/>
        </w:rPr>
        <w:t>secciones 4.3 y 4.4).</w:t>
      </w:r>
    </w:p>
    <w:p w14:paraId="33957AD3" w14:textId="77777777" w:rsidR="00BA00BD" w:rsidRPr="004E7C37" w:rsidRDefault="00BA00BD" w:rsidP="00BA00BD">
      <w:pPr>
        <w:pStyle w:val="EMEABodyText"/>
        <w:rPr>
          <w:lang w:val="es-ES"/>
        </w:rPr>
      </w:pPr>
    </w:p>
    <w:p w14:paraId="0895B717" w14:textId="77777777" w:rsidR="00BA00BD" w:rsidRPr="004E7C37" w:rsidRDefault="00BA00BD" w:rsidP="00BA00BD">
      <w:pPr>
        <w:pStyle w:val="EMEABodyText"/>
        <w:rPr>
          <w:lang w:val="es-ES"/>
        </w:rPr>
      </w:pPr>
      <w:r w:rsidRPr="004E7C37">
        <w:rPr>
          <w:lang w:val="es-ES"/>
        </w:rPr>
        <w:t xml:space="preserve">La evidencia epidemiológica sobre el riesgo de teratogenicidad tras la exposición a inhibidores de </w:t>
      </w:r>
      <w:smartTag w:uri="urn:schemas-microsoft-com:office:smarttags" w:element="City">
        <w:smartTagPr>
          <w:attr w:name="ProductID" w:val="la ECA"/>
        </w:smartTagPr>
        <w:r w:rsidRPr="004E7C37">
          <w:rPr>
            <w:lang w:val="es-ES"/>
          </w:rPr>
          <w:t>la ECA</w:t>
        </w:r>
      </w:smartTag>
      <w:r w:rsidRPr="004E7C37">
        <w:rPr>
          <w:lang w:val="es-ES"/>
        </w:rPr>
        <w:t xml:space="preserve">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4E7C37">
        <w:rPr>
          <w:color w:val="000000"/>
          <w:szCs w:val="22"/>
          <w:lang w:val="es-ES"/>
        </w:rPr>
        <w:t>ARAII,</w:t>
      </w:r>
      <w:r w:rsidRPr="004E7C37">
        <w:rPr>
          <w:lang w:val="es-ES"/>
        </w:rPr>
        <w:t xml:space="preserve"> las pacientes que estén planeando quedarse embarazadas deben cambiar a un tratamiento antihipertensivo alternativo que tenga un perfil de seguridad conocido para su uso durante el embarazo. Cuando se diagnostique un embarazo, deberá interrumpirse inmediatamente el tratamiento con los ARAII y, si procede, iniciar un tratamiento alternativo.</w:t>
      </w:r>
    </w:p>
    <w:p w14:paraId="729D96F0" w14:textId="77777777" w:rsidR="00BA00BD" w:rsidRPr="004E7C37" w:rsidRDefault="00BA00BD" w:rsidP="00BA00BD">
      <w:pPr>
        <w:pStyle w:val="EMEABodyText"/>
        <w:rPr>
          <w:lang w:val="es-ES"/>
        </w:rPr>
      </w:pPr>
    </w:p>
    <w:p w14:paraId="22B46E20" w14:textId="77777777" w:rsidR="00BA00BD" w:rsidRPr="004E7C37" w:rsidRDefault="00BA00BD" w:rsidP="00BA00BD">
      <w:pPr>
        <w:pStyle w:val="EMEABodyText"/>
        <w:rPr>
          <w:lang w:val="es-ES"/>
        </w:rPr>
      </w:pPr>
      <w:r w:rsidRPr="004E7C37">
        <w:rPr>
          <w:lang w:val="es-ES"/>
        </w:rPr>
        <w:t>Se sabe que la exposición a ARAII durante el segundo y el tercer trimestre induce fetotoxicidad humana (disminución de la función renal, oligohidramnios, retraso de la osificación craneal) y toxicidad neonatal (fallo renal, hipotensión, hiperpotasemia). (Ver sección 5.3).</w:t>
      </w:r>
    </w:p>
    <w:p w14:paraId="7EF17BB1" w14:textId="77777777" w:rsidR="006542DD" w:rsidRDefault="006542DD" w:rsidP="00BA00BD">
      <w:pPr>
        <w:pStyle w:val="EMEABodyText"/>
        <w:rPr>
          <w:lang w:val="es-ES"/>
        </w:rPr>
      </w:pPr>
    </w:p>
    <w:p w14:paraId="11232CBD" w14:textId="77777777" w:rsidR="00BA00BD" w:rsidRPr="004E7C37" w:rsidRDefault="00BA00BD" w:rsidP="00BA00BD">
      <w:pPr>
        <w:pStyle w:val="EMEABodyText"/>
        <w:rPr>
          <w:lang w:val="es-ES"/>
        </w:rPr>
      </w:pPr>
      <w:r w:rsidRPr="004E7C37">
        <w:rPr>
          <w:lang w:val="es-ES"/>
        </w:rPr>
        <w:t>Si se produce una exposición a ARAII a partir del segundo trimestre del embarazo, se recomienda realizar una prueba de ultrasonidos de la función renal y del cráneo.</w:t>
      </w:r>
    </w:p>
    <w:p w14:paraId="0D7816D2" w14:textId="77777777" w:rsidR="006542DD" w:rsidRDefault="006542DD" w:rsidP="00BA00BD">
      <w:pPr>
        <w:pStyle w:val="EMEABodyText"/>
        <w:rPr>
          <w:lang w:val="es-ES"/>
        </w:rPr>
      </w:pPr>
    </w:p>
    <w:p w14:paraId="531026B1" w14:textId="77777777" w:rsidR="00BA00BD" w:rsidRPr="004E7C37" w:rsidRDefault="00BA00BD" w:rsidP="00BA00BD">
      <w:pPr>
        <w:pStyle w:val="EMEABodyText"/>
        <w:rPr>
          <w:lang w:val="es-ES"/>
        </w:rPr>
      </w:pPr>
      <w:r w:rsidRPr="004E7C37">
        <w:rPr>
          <w:lang w:val="es-ES"/>
        </w:rPr>
        <w:t>Los lactantes cuyas madres hayan sido tratadas con ARAII debe</w:t>
      </w:r>
      <w:r w:rsidR="005D514A">
        <w:rPr>
          <w:lang w:val="es-ES"/>
        </w:rPr>
        <w:t>n</w:t>
      </w:r>
      <w:r w:rsidRPr="004E7C37">
        <w:rPr>
          <w:lang w:val="es-ES"/>
        </w:rPr>
        <w:t xml:space="preserve"> ser cuidadosamente monitorizados por si se produce hipotensión (ver </w:t>
      </w:r>
      <w:r w:rsidR="00490CE6">
        <w:rPr>
          <w:lang w:val="es-ES"/>
        </w:rPr>
        <w:t xml:space="preserve">las </w:t>
      </w:r>
      <w:r w:rsidRPr="004E7C37">
        <w:rPr>
          <w:lang w:val="es-ES"/>
        </w:rPr>
        <w:t>secciones 4.3 y 4.4).</w:t>
      </w:r>
    </w:p>
    <w:p w14:paraId="2DA93B2E" w14:textId="77777777" w:rsidR="00BA00BD" w:rsidRPr="004E7C37" w:rsidRDefault="00BA00BD" w:rsidP="00BA00BD">
      <w:pPr>
        <w:pStyle w:val="EMEABodyText"/>
        <w:rPr>
          <w:lang w:val="es-ES"/>
        </w:rPr>
      </w:pPr>
    </w:p>
    <w:p w14:paraId="5050163F" w14:textId="77777777" w:rsidR="00BA00BD" w:rsidRPr="004E7C37" w:rsidRDefault="00BA00BD" w:rsidP="00BA00BD">
      <w:pPr>
        <w:pStyle w:val="EMEABodyText"/>
        <w:keepNext/>
        <w:rPr>
          <w:lang w:val="es-ES"/>
        </w:rPr>
      </w:pPr>
      <w:r w:rsidRPr="004E7C37">
        <w:rPr>
          <w:u w:val="single"/>
          <w:lang w:val="es-ES"/>
        </w:rPr>
        <w:t>Lactancia</w:t>
      </w:r>
    </w:p>
    <w:p w14:paraId="2B72541E" w14:textId="77777777" w:rsidR="00BA00BD" w:rsidRPr="004E7C37" w:rsidRDefault="00BA00BD" w:rsidP="00BA00BD">
      <w:pPr>
        <w:pStyle w:val="EMEABodyText"/>
        <w:keepNext/>
        <w:rPr>
          <w:lang w:val="es-ES"/>
        </w:rPr>
      </w:pPr>
    </w:p>
    <w:p w14:paraId="5C11C595" w14:textId="77777777" w:rsidR="00BA00BD" w:rsidRPr="004E7C37" w:rsidRDefault="00BA00BD" w:rsidP="00BA00BD">
      <w:pPr>
        <w:pStyle w:val="EMEABodyText"/>
        <w:rPr>
          <w:lang w:val="es-ES_tradnl"/>
        </w:rPr>
      </w:pPr>
      <w:r w:rsidRPr="004E7C37">
        <w:rPr>
          <w:lang w:val="es-ES_tradnl"/>
        </w:rPr>
        <w:t xml:space="preserve">Puesto que no existe información relativa a la utilización de este medicamento durante la lactancia, se recomienda no administrar </w:t>
      </w:r>
      <w:r>
        <w:rPr>
          <w:lang w:val="es-ES_tradnl"/>
        </w:rPr>
        <w:t>Karvea</w:t>
      </w:r>
      <w:r w:rsidRPr="004E7C37">
        <w:rPr>
          <w:lang w:val="es-ES_tradnl"/>
        </w:rPr>
        <w:t xml:space="preserve"> durante este periodo. Es preferible cambiar a un tratamiento cuyo perfil de seguridad en el periodo de lactancia sea más conocido, especialmente en recién nacidos y prematuros.</w:t>
      </w:r>
    </w:p>
    <w:p w14:paraId="30D5D84C" w14:textId="77777777" w:rsidR="00BA00BD" w:rsidRPr="004E7C37" w:rsidRDefault="00BA00BD" w:rsidP="00BA00BD">
      <w:pPr>
        <w:pStyle w:val="EMEABodyText"/>
        <w:rPr>
          <w:lang w:val="es-ES_tradnl"/>
        </w:rPr>
      </w:pPr>
    </w:p>
    <w:p w14:paraId="16D7960E" w14:textId="77777777" w:rsidR="00BA00BD" w:rsidRDefault="00BA00BD" w:rsidP="00BA00BD">
      <w:pPr>
        <w:pStyle w:val="EMEABodyText"/>
        <w:rPr>
          <w:lang w:val="es-ES_tradnl"/>
        </w:rPr>
      </w:pPr>
      <w:r w:rsidRPr="004E7C37">
        <w:rPr>
          <w:lang w:val="es-ES_tradnl"/>
        </w:rPr>
        <w:t>Se desconoce si irbesartan o sus metabolitos se excretan en la leche materna.</w:t>
      </w:r>
    </w:p>
    <w:p w14:paraId="67A464A2" w14:textId="77777777" w:rsidR="006542DD" w:rsidRPr="004E7C37" w:rsidRDefault="006542DD" w:rsidP="00BA00BD">
      <w:pPr>
        <w:pStyle w:val="EMEABodyText"/>
        <w:rPr>
          <w:lang w:val="es-ES_tradnl"/>
        </w:rPr>
      </w:pPr>
    </w:p>
    <w:p w14:paraId="28B59AFB" w14:textId="77777777" w:rsidR="00BA00BD" w:rsidRPr="004E7C37" w:rsidRDefault="00BA00BD" w:rsidP="00BA00BD">
      <w:pPr>
        <w:pStyle w:val="EMEABodyText"/>
        <w:rPr>
          <w:lang w:val="es-ES_tradnl"/>
        </w:rPr>
      </w:pPr>
      <w:r w:rsidRPr="004E7C37">
        <w:rPr>
          <w:lang w:val="es-ES_tradnl"/>
        </w:rPr>
        <w:t>Los datos farmacodinámicos/toxicológicos disponibles en ratas han mostrado que irbesartan o sus metabolitos se excretan en la leche (para mayor información ver sección 5.3).</w:t>
      </w:r>
    </w:p>
    <w:p w14:paraId="5A0759E3" w14:textId="77777777" w:rsidR="00BA00BD" w:rsidRPr="004E7C37" w:rsidRDefault="00BA00BD" w:rsidP="00BA00BD">
      <w:pPr>
        <w:autoSpaceDE w:val="0"/>
        <w:autoSpaceDN w:val="0"/>
        <w:adjustRightInd w:val="0"/>
        <w:rPr>
          <w:rFonts w:eastAsia="SimSun"/>
          <w:color w:val="000000"/>
          <w:szCs w:val="22"/>
          <w:lang w:val="es-ES" w:eastAsia="zh-CN"/>
        </w:rPr>
      </w:pPr>
    </w:p>
    <w:p w14:paraId="671036F9" w14:textId="77777777" w:rsidR="00BA00BD" w:rsidRPr="004E7C37" w:rsidRDefault="00BA00BD" w:rsidP="00BA00BD">
      <w:pPr>
        <w:pStyle w:val="EMEABodyText"/>
        <w:keepNext/>
        <w:rPr>
          <w:u w:val="single"/>
          <w:lang w:val="es-ES"/>
        </w:rPr>
      </w:pPr>
      <w:r w:rsidRPr="004E7C37">
        <w:rPr>
          <w:u w:val="single"/>
          <w:lang w:val="es-ES"/>
        </w:rPr>
        <w:t>Fertilidad</w:t>
      </w:r>
    </w:p>
    <w:p w14:paraId="7419E2AB" w14:textId="77777777" w:rsidR="00BA00BD" w:rsidRPr="004E7C37" w:rsidRDefault="00BA00BD" w:rsidP="00BA00BD">
      <w:pPr>
        <w:pStyle w:val="EMEABodyText"/>
        <w:keepNext/>
        <w:rPr>
          <w:lang w:val="es-ES"/>
        </w:rPr>
      </w:pPr>
    </w:p>
    <w:p w14:paraId="2019AFC3" w14:textId="77777777" w:rsidR="00BA00BD" w:rsidRPr="004E7C37" w:rsidRDefault="00BA00BD" w:rsidP="00BA00BD">
      <w:pPr>
        <w:pStyle w:val="EMEABodyText"/>
        <w:keepNext/>
        <w:rPr>
          <w:lang w:val="es-ES"/>
        </w:rPr>
      </w:pPr>
      <w:r w:rsidRPr="004E7C37">
        <w:rPr>
          <w:lang w:val="es-ES"/>
        </w:rPr>
        <w:t>Irbesartan no tiene efecto sobre la fertilidad de ratas tratadas o sobre su descendencia incluso hasta niveles de dosis que inducen las primeras señales de toxicidad parental (ver sección 5.3.).</w:t>
      </w:r>
    </w:p>
    <w:p w14:paraId="14788636" w14:textId="77777777" w:rsidR="00BA00BD" w:rsidRPr="004E7C37" w:rsidRDefault="00BA00BD" w:rsidP="00BA00BD">
      <w:pPr>
        <w:pStyle w:val="EMEABodyText"/>
        <w:rPr>
          <w:lang w:val="es-ES"/>
        </w:rPr>
      </w:pPr>
    </w:p>
    <w:p w14:paraId="6EC18C32" w14:textId="77777777" w:rsidR="00BA00BD" w:rsidRPr="004E7C37" w:rsidRDefault="00BA00BD" w:rsidP="00BA00BD">
      <w:pPr>
        <w:pStyle w:val="EMEABodyText"/>
        <w:rPr>
          <w:b/>
          <w:lang w:val="es-ES"/>
        </w:rPr>
      </w:pPr>
      <w:r w:rsidRPr="004E7C37">
        <w:rPr>
          <w:b/>
          <w:lang w:val="es-ES"/>
        </w:rPr>
        <w:t>4.7</w:t>
      </w:r>
      <w:r w:rsidRPr="004E7C37">
        <w:rPr>
          <w:b/>
          <w:lang w:val="es-ES"/>
        </w:rPr>
        <w:tab/>
        <w:t>Efectos sobre la capacidad para conducir y utilizar máquinas</w:t>
      </w:r>
    </w:p>
    <w:p w14:paraId="122C5E6A" w14:textId="77777777" w:rsidR="00BA00BD" w:rsidRPr="004E7C37" w:rsidRDefault="00BA00BD" w:rsidP="00BA00BD">
      <w:pPr>
        <w:pStyle w:val="EMEAHeading2"/>
        <w:rPr>
          <w:lang w:val="es-ES"/>
        </w:rPr>
      </w:pPr>
    </w:p>
    <w:p w14:paraId="4B2ED2E9" w14:textId="77777777" w:rsidR="00BA00BD" w:rsidRPr="004E7C37" w:rsidRDefault="00BA00BD" w:rsidP="00BA00BD">
      <w:pPr>
        <w:pStyle w:val="EMEABodyText"/>
        <w:rPr>
          <w:lang w:val="es-ES"/>
        </w:rPr>
      </w:pPr>
      <w:r w:rsidRPr="004E7C37">
        <w:rPr>
          <w:lang w:val="es-ES"/>
        </w:rPr>
        <w:t xml:space="preserve">Basándose en sus propiedades farmacodinámicas, es improbable que irbesartán altere </w:t>
      </w:r>
      <w:r w:rsidR="006542DD">
        <w:rPr>
          <w:lang w:val="es-ES"/>
        </w:rPr>
        <w:t>l</w:t>
      </w:r>
      <w:r w:rsidRPr="004E7C37">
        <w:rPr>
          <w:lang w:val="es-ES"/>
        </w:rPr>
        <w:t>a capacidad</w:t>
      </w:r>
      <w:r w:rsidR="006542DD">
        <w:rPr>
          <w:lang w:val="es-ES"/>
        </w:rPr>
        <w:t xml:space="preserve"> </w:t>
      </w:r>
      <w:r w:rsidR="006542DD" w:rsidRPr="004E7C37">
        <w:rPr>
          <w:lang w:val="es-ES"/>
        </w:rPr>
        <w:t>para conducir y utilizar máquinas</w:t>
      </w:r>
      <w:r w:rsidRPr="004E7C37">
        <w:rPr>
          <w:lang w:val="es-ES"/>
        </w:rPr>
        <w:t>. Al conducir o utilizar maquinaria, debe tenerse en cuenta que durante el tratamiento pueden aparecer mareo o fatiga.</w:t>
      </w:r>
    </w:p>
    <w:p w14:paraId="5E5E1CA5" w14:textId="77777777" w:rsidR="00BA00BD" w:rsidRPr="004E7C37" w:rsidRDefault="00BA00BD" w:rsidP="00BA00BD">
      <w:pPr>
        <w:pStyle w:val="EMEABodyText"/>
        <w:rPr>
          <w:lang w:val="es-ES"/>
        </w:rPr>
      </w:pPr>
    </w:p>
    <w:p w14:paraId="5B7DC446" w14:textId="196474B7" w:rsidR="00BA00BD" w:rsidRPr="004E7C37" w:rsidRDefault="00BA00BD" w:rsidP="00BA00BD">
      <w:pPr>
        <w:pStyle w:val="EMEAHeading2"/>
        <w:rPr>
          <w:lang w:val="es-ES"/>
        </w:rPr>
      </w:pPr>
      <w:r w:rsidRPr="004E7C37">
        <w:rPr>
          <w:lang w:val="es-ES"/>
        </w:rPr>
        <w:t>4.8</w:t>
      </w:r>
      <w:r w:rsidRPr="004E7C37">
        <w:rPr>
          <w:lang w:val="es-ES"/>
        </w:rPr>
        <w:tab/>
        <w:t>Reacciones adversas</w:t>
      </w:r>
      <w:r w:rsidR="001F5D76">
        <w:rPr>
          <w:lang w:val="es-ES"/>
        </w:rPr>
        <w:fldChar w:fldCharType="begin"/>
      </w:r>
      <w:r w:rsidR="001F5D76">
        <w:rPr>
          <w:lang w:val="es-ES"/>
        </w:rPr>
        <w:instrText xml:space="preserve"> DOCVARIABLE vault_nd_991c3389-2d85-462b-91ce-fe559e06b3f4 \* MERGEFORMAT </w:instrText>
      </w:r>
      <w:r w:rsidR="001F5D76">
        <w:rPr>
          <w:lang w:val="es-ES"/>
        </w:rPr>
        <w:fldChar w:fldCharType="separate"/>
      </w:r>
      <w:r w:rsidR="001F5D76">
        <w:rPr>
          <w:lang w:val="es-ES"/>
        </w:rPr>
        <w:t xml:space="preserve"> </w:t>
      </w:r>
      <w:r w:rsidR="001F5D76">
        <w:rPr>
          <w:lang w:val="es-ES"/>
        </w:rPr>
        <w:fldChar w:fldCharType="end"/>
      </w:r>
    </w:p>
    <w:p w14:paraId="02DFA593" w14:textId="77777777" w:rsidR="00BA00BD" w:rsidRPr="004E7C37" w:rsidRDefault="00BA00BD" w:rsidP="00BA00BD">
      <w:pPr>
        <w:pStyle w:val="EMEAHeading2"/>
        <w:rPr>
          <w:lang w:val="es-ES"/>
        </w:rPr>
      </w:pPr>
    </w:p>
    <w:p w14:paraId="58DF9A58" w14:textId="77777777" w:rsidR="00BA00BD" w:rsidRPr="004E7C37" w:rsidRDefault="00BA00BD" w:rsidP="00BA00BD">
      <w:pPr>
        <w:pStyle w:val="EMEABodyText"/>
        <w:rPr>
          <w:lang w:val="es-ES"/>
        </w:rPr>
      </w:pPr>
      <w:r w:rsidRPr="004E7C37">
        <w:rPr>
          <w:lang w:val="es-ES"/>
        </w:rPr>
        <w:t>En ensayos clínicos controlados frente a placebo realizados en pacientes hipertensos, la frecuencia global de efectos adversos no fue diferente entre el grupo irbesartán (56,2%) y el grupo placebo (56,5%). La interrupción debida a efectos adversos clínicos o de laboratorio fue menos frecuente en el grupo tratado con irbesartán (3,3%) que en el grupo placebo (4,5%). La incidencia de efectos adversos no se relacionó con la dosis (en el rango de dosis recomendado), el sexo, edad, raza o la duración del tratamiento.</w:t>
      </w:r>
    </w:p>
    <w:p w14:paraId="153106AD" w14:textId="77777777" w:rsidR="00BA00BD" w:rsidRPr="004E7C37" w:rsidRDefault="00BA00BD" w:rsidP="00BA00BD">
      <w:pPr>
        <w:pStyle w:val="EMEABodyText"/>
        <w:rPr>
          <w:lang w:val="es-ES"/>
        </w:rPr>
      </w:pPr>
    </w:p>
    <w:p w14:paraId="14D9EA20" w14:textId="77777777" w:rsidR="00BA00BD" w:rsidRPr="004E7C37" w:rsidRDefault="00BA00BD" w:rsidP="00BA00BD">
      <w:pPr>
        <w:pStyle w:val="EMEABodyText"/>
        <w:rPr>
          <w:lang w:val="es-ES"/>
        </w:rPr>
      </w:pPr>
      <w:r w:rsidRPr="004E7C37">
        <w:rPr>
          <w:lang w:val="es-ES"/>
        </w:rPr>
        <w:t>En los pacientes diabéticos hipertensos con microalbuminuria y función renal normal, se observó hipotensión ortostática y mareo ortostático en el 0,5% (poco frecuentes) de los pacientes siendo superior al grupo placebo.</w:t>
      </w:r>
    </w:p>
    <w:p w14:paraId="06F787D9" w14:textId="77777777" w:rsidR="00BA00BD" w:rsidRPr="004E7C37" w:rsidRDefault="00BA00BD" w:rsidP="00BA00BD">
      <w:pPr>
        <w:pStyle w:val="EMEABodyText"/>
        <w:rPr>
          <w:lang w:val="es-ES"/>
        </w:rPr>
      </w:pPr>
    </w:p>
    <w:p w14:paraId="6123487A" w14:textId="77777777" w:rsidR="00BA00BD" w:rsidRPr="004E7C37" w:rsidRDefault="00BA00BD" w:rsidP="00BA00BD">
      <w:pPr>
        <w:pStyle w:val="EMEABodyText"/>
        <w:rPr>
          <w:lang w:val="es-ES"/>
        </w:rPr>
      </w:pPr>
      <w:r w:rsidRPr="004E7C37">
        <w:rPr>
          <w:lang w:val="es-ES"/>
        </w:rPr>
        <w:t>La siguiente tabla presenta las reacciones adversas que se notificaron en los ensayos controlados frente a placebo en los que 1.965 pacientes recibieron irbesartán. Los términos marcados con un asterisco (*) se refieren a las reacciones adversas que fueron adicionalmente notificadas en &gt; 2% de los pacientes diabéticos hipertensos con insuficiencia renal crónica y proteinuria franca, y que fueron superiores al grupo placebo.</w:t>
      </w:r>
    </w:p>
    <w:p w14:paraId="21A05673" w14:textId="77777777" w:rsidR="00BA00BD" w:rsidRPr="004E7C37" w:rsidRDefault="00BA00BD" w:rsidP="00BA00BD">
      <w:pPr>
        <w:pStyle w:val="EMEABodyText"/>
        <w:rPr>
          <w:lang w:val="es-ES"/>
        </w:rPr>
      </w:pPr>
    </w:p>
    <w:p w14:paraId="1F21435C" w14:textId="77777777" w:rsidR="00BA00BD" w:rsidRPr="004E7C37" w:rsidRDefault="00BA00BD" w:rsidP="00BA00BD">
      <w:pPr>
        <w:pStyle w:val="EMEABodyText"/>
        <w:rPr>
          <w:lang w:val="es-ES"/>
        </w:rPr>
      </w:pPr>
      <w:r w:rsidRPr="004E7C37">
        <w:rPr>
          <w:lang w:val="es-ES"/>
        </w:rPr>
        <w:t>Las reacciones adversas mencionadas a continuación se encuentran agrupadas, según su frecuencia, en: muy frecuentes (≥ 1/10); frecuentes (≥ 1/100 a &lt; 1/10); poco frecuentes (≥ 1/1.000 a &lt; 1/100); raras (≥ 1/10.000 a &lt; 1/1.000); muy raras (&lt; 1/10.000). Las reacciones adversas se enumeran en orden decreciente de gravedad dentro de cada intervalo de frecuencia.</w:t>
      </w:r>
    </w:p>
    <w:p w14:paraId="5A21E222" w14:textId="77777777" w:rsidR="00BA00BD" w:rsidRPr="004E7C37" w:rsidRDefault="00BA00BD" w:rsidP="00BA00BD">
      <w:pPr>
        <w:pStyle w:val="EMEABodyText"/>
        <w:rPr>
          <w:lang w:val="es-ES"/>
        </w:rPr>
      </w:pPr>
    </w:p>
    <w:p w14:paraId="60ED17A7" w14:textId="77777777" w:rsidR="00BA00BD" w:rsidRPr="004E7C37" w:rsidRDefault="00BA00BD" w:rsidP="00BA00BD">
      <w:pPr>
        <w:pStyle w:val="EMEABodyText"/>
        <w:rPr>
          <w:lang w:val="es-ES"/>
        </w:rPr>
      </w:pPr>
      <w:r w:rsidRPr="004E7C37">
        <w:rPr>
          <w:lang w:val="es-ES"/>
        </w:rPr>
        <w:t>También se enumeran las reacciones adversas notificadas adicionalmente durante la experiencia post-comercialización. Estas reacciones adversas derivan de notificaciones espontáneas.</w:t>
      </w:r>
    </w:p>
    <w:p w14:paraId="02B151B1" w14:textId="77777777" w:rsidR="002970F0" w:rsidRDefault="002970F0" w:rsidP="002970F0">
      <w:pPr>
        <w:pStyle w:val="EMEABodyText"/>
        <w:keepNext/>
        <w:outlineLvl w:val="0"/>
        <w:rPr>
          <w:i/>
          <w:u w:val="single"/>
          <w:lang w:val="es-ES"/>
        </w:rPr>
      </w:pPr>
    </w:p>
    <w:p w14:paraId="6797959E" w14:textId="6B6DC156" w:rsidR="002970F0" w:rsidRPr="005C1689" w:rsidRDefault="002970F0" w:rsidP="002970F0">
      <w:pPr>
        <w:pStyle w:val="EMEABodyText"/>
        <w:keepNext/>
        <w:outlineLvl w:val="0"/>
        <w:rPr>
          <w:u w:val="single"/>
          <w:lang w:val="es-ES"/>
        </w:rPr>
      </w:pPr>
      <w:r w:rsidRPr="005C1689">
        <w:rPr>
          <w:u w:val="single"/>
          <w:lang w:val="es-ES"/>
        </w:rPr>
        <w:t>Trastornos de la sangre y del sistema linfático</w:t>
      </w:r>
      <w:r w:rsidR="001F5D76">
        <w:rPr>
          <w:u w:val="single"/>
          <w:lang w:val="es-ES"/>
        </w:rPr>
        <w:fldChar w:fldCharType="begin"/>
      </w:r>
      <w:r w:rsidR="001F5D76">
        <w:rPr>
          <w:u w:val="single"/>
          <w:lang w:val="es-ES"/>
        </w:rPr>
        <w:instrText xml:space="preserve"> DOCVARIABLE vault_nd_761aca35-9fa1-4237-8e98-3a10312baf10 \* MERGEFORMAT </w:instrText>
      </w:r>
      <w:r w:rsidR="001F5D76">
        <w:rPr>
          <w:u w:val="single"/>
          <w:lang w:val="es-ES"/>
        </w:rPr>
        <w:fldChar w:fldCharType="separate"/>
      </w:r>
      <w:r w:rsidR="001F5D76">
        <w:rPr>
          <w:u w:val="single"/>
          <w:lang w:val="es-ES"/>
        </w:rPr>
        <w:t xml:space="preserve"> </w:t>
      </w:r>
      <w:r w:rsidR="001F5D76">
        <w:rPr>
          <w:u w:val="single"/>
          <w:lang w:val="es-ES"/>
        </w:rPr>
        <w:fldChar w:fldCharType="end"/>
      </w:r>
    </w:p>
    <w:p w14:paraId="3D53AF95" w14:textId="77777777" w:rsidR="00FB5264" w:rsidRDefault="00FB5264" w:rsidP="002970F0">
      <w:pPr>
        <w:pStyle w:val="EMEABodyText"/>
        <w:keepNext/>
        <w:tabs>
          <w:tab w:val="left" w:pos="1100"/>
          <w:tab w:val="left" w:pos="1430"/>
        </w:tabs>
        <w:outlineLvl w:val="0"/>
        <w:rPr>
          <w:lang w:val="es-ES"/>
        </w:rPr>
      </w:pPr>
    </w:p>
    <w:p w14:paraId="4E83C829" w14:textId="34A66F99" w:rsidR="002970F0" w:rsidRPr="00000A4D" w:rsidRDefault="002970F0" w:rsidP="002970F0">
      <w:pPr>
        <w:pStyle w:val="EMEABodyText"/>
        <w:keepNext/>
        <w:tabs>
          <w:tab w:val="left" w:pos="1100"/>
          <w:tab w:val="left" w:pos="1430"/>
        </w:tabs>
        <w:outlineLvl w:val="0"/>
        <w:rPr>
          <w:lang w:val="es-ES"/>
        </w:rPr>
      </w:pPr>
      <w:r w:rsidRPr="00000A4D">
        <w:rPr>
          <w:lang w:val="es-ES"/>
        </w:rPr>
        <w:t>No conocida:</w:t>
      </w:r>
      <w:r w:rsidRPr="00000A4D">
        <w:rPr>
          <w:lang w:val="es-ES"/>
        </w:rPr>
        <w:tab/>
      </w:r>
      <w:r w:rsidRPr="00000A4D">
        <w:rPr>
          <w:lang w:val="es-ES"/>
        </w:rPr>
        <w:tab/>
      </w:r>
      <w:r w:rsidR="00AA3329" w:rsidRPr="00AA3329">
        <w:rPr>
          <w:lang w:val="es-ES"/>
        </w:rPr>
        <w:t xml:space="preserve">anemia, </w:t>
      </w:r>
      <w:r w:rsidRPr="00000A4D">
        <w:rPr>
          <w:lang w:val="es-ES"/>
        </w:rPr>
        <w:t>trombocitopenia</w:t>
      </w:r>
      <w:r w:rsidR="001F5D76">
        <w:rPr>
          <w:lang w:val="es-ES"/>
        </w:rPr>
        <w:fldChar w:fldCharType="begin"/>
      </w:r>
      <w:r w:rsidR="001F5D76">
        <w:rPr>
          <w:lang w:val="es-ES"/>
        </w:rPr>
        <w:instrText xml:space="preserve"> DOCVARIABLE vault_nd_9420977f-03b3-4192-80b2-a01c7a7858ed \* MERGEFORMAT </w:instrText>
      </w:r>
      <w:r w:rsidR="001F5D76">
        <w:rPr>
          <w:lang w:val="es-ES"/>
        </w:rPr>
        <w:fldChar w:fldCharType="separate"/>
      </w:r>
      <w:r w:rsidR="001F5D76">
        <w:rPr>
          <w:lang w:val="es-ES"/>
        </w:rPr>
        <w:t xml:space="preserve"> </w:t>
      </w:r>
      <w:r w:rsidR="001F5D76">
        <w:rPr>
          <w:lang w:val="es-ES"/>
        </w:rPr>
        <w:fldChar w:fldCharType="end"/>
      </w:r>
    </w:p>
    <w:p w14:paraId="30A2AF5A" w14:textId="77777777" w:rsidR="00BA00BD" w:rsidRPr="004E7C37" w:rsidRDefault="00BA00BD" w:rsidP="00BA00BD">
      <w:pPr>
        <w:pStyle w:val="EMEABodyText"/>
        <w:rPr>
          <w:lang w:val="es-ES"/>
        </w:rPr>
      </w:pPr>
    </w:p>
    <w:p w14:paraId="6C2DDD18" w14:textId="77777777" w:rsidR="00BA00BD" w:rsidRDefault="00BA00BD" w:rsidP="00BA00BD">
      <w:pPr>
        <w:pStyle w:val="EMEABodyText"/>
        <w:keepNext/>
        <w:rPr>
          <w:u w:val="single"/>
          <w:lang w:val="es-ES"/>
        </w:rPr>
      </w:pPr>
      <w:r w:rsidRPr="005C1689">
        <w:rPr>
          <w:u w:val="single"/>
          <w:lang w:val="es-ES"/>
        </w:rPr>
        <w:t>Trastornos del sistema inmunológico</w:t>
      </w:r>
    </w:p>
    <w:p w14:paraId="3687D3E9" w14:textId="77777777" w:rsidR="00FB5264" w:rsidRPr="00FB5264" w:rsidRDefault="00FB5264" w:rsidP="00BA00BD">
      <w:pPr>
        <w:pStyle w:val="EMEABodyText"/>
        <w:keepNext/>
        <w:rPr>
          <w:u w:val="single"/>
          <w:lang w:val="es-ES"/>
        </w:rPr>
      </w:pPr>
    </w:p>
    <w:tbl>
      <w:tblPr>
        <w:tblW w:w="0" w:type="auto"/>
        <w:tblLook w:val="04A0" w:firstRow="1" w:lastRow="0" w:firstColumn="1" w:lastColumn="0" w:noHBand="0" w:noVBand="1"/>
      </w:tblPr>
      <w:tblGrid>
        <w:gridCol w:w="1668"/>
        <w:gridCol w:w="7545"/>
      </w:tblGrid>
      <w:tr w:rsidR="006542DD" w:rsidRPr="00E15B4D" w14:paraId="6C1A6F4A" w14:textId="77777777" w:rsidTr="00BF1F95">
        <w:tc>
          <w:tcPr>
            <w:tcW w:w="1668" w:type="dxa"/>
            <w:shd w:val="clear" w:color="auto" w:fill="auto"/>
          </w:tcPr>
          <w:p w14:paraId="13D96498" w14:textId="77777777" w:rsidR="006542DD" w:rsidRPr="00BF1F95" w:rsidRDefault="006542DD" w:rsidP="00BF1F95">
            <w:pPr>
              <w:pStyle w:val="EMEABodyText"/>
              <w:rPr>
                <w:lang w:val="es-ES_tradnl"/>
              </w:rPr>
            </w:pPr>
            <w:r w:rsidRPr="00BF1F95">
              <w:rPr>
                <w:lang w:val="es-ES_tradnl"/>
              </w:rPr>
              <w:t>No conocida:</w:t>
            </w:r>
          </w:p>
        </w:tc>
        <w:tc>
          <w:tcPr>
            <w:tcW w:w="7545" w:type="dxa"/>
            <w:shd w:val="clear" w:color="auto" w:fill="auto"/>
          </w:tcPr>
          <w:p w14:paraId="15F4D19F" w14:textId="77777777" w:rsidR="006542DD" w:rsidRPr="00BF1F95" w:rsidRDefault="006542DD" w:rsidP="00BF1F95">
            <w:pPr>
              <w:pStyle w:val="EMEABodyText"/>
              <w:rPr>
                <w:lang w:val="es-ES_tradnl"/>
              </w:rPr>
            </w:pPr>
            <w:r w:rsidRPr="00BF1F95">
              <w:rPr>
                <w:lang w:val="es-ES_tradnl"/>
              </w:rPr>
              <w:t>reacciones de hipersensibilidad como angioedema, rash y urticaria, reacción anafiláctica, shock anafiláctico</w:t>
            </w:r>
          </w:p>
        </w:tc>
      </w:tr>
    </w:tbl>
    <w:p w14:paraId="4D2C625E" w14:textId="77777777" w:rsidR="00BA00BD" w:rsidRPr="004E7C37" w:rsidRDefault="00BA00BD" w:rsidP="00BA00BD">
      <w:pPr>
        <w:pStyle w:val="EMEABodyText"/>
        <w:rPr>
          <w:lang w:val="es-ES_tradnl"/>
        </w:rPr>
      </w:pPr>
    </w:p>
    <w:p w14:paraId="3AC68CFC" w14:textId="77777777" w:rsidR="00BA00BD" w:rsidRPr="005C1689" w:rsidRDefault="00BA00BD" w:rsidP="00BA00BD">
      <w:pPr>
        <w:pStyle w:val="EMEABodyText"/>
        <w:keepNext/>
        <w:rPr>
          <w:u w:val="single"/>
          <w:lang w:val="es-ES"/>
        </w:rPr>
      </w:pPr>
      <w:r w:rsidRPr="005C1689">
        <w:rPr>
          <w:u w:val="single"/>
          <w:lang w:val="es-ES"/>
        </w:rPr>
        <w:t>Trastornos del metabolismo y de la nutrición</w:t>
      </w:r>
    </w:p>
    <w:p w14:paraId="6E1B7B68" w14:textId="77777777" w:rsidR="00FB5264" w:rsidRDefault="00FB5264" w:rsidP="00BA00BD">
      <w:pPr>
        <w:pStyle w:val="EMEABodyText"/>
        <w:ind w:left="1695" w:hanging="1695"/>
        <w:rPr>
          <w:lang w:val="es-ES_tradnl"/>
        </w:rPr>
      </w:pPr>
    </w:p>
    <w:p w14:paraId="2F5A3925" w14:textId="77777777" w:rsidR="00BA00BD" w:rsidRPr="004E7C37" w:rsidRDefault="00BA00BD" w:rsidP="00BA00BD">
      <w:pPr>
        <w:pStyle w:val="EMEABodyText"/>
        <w:ind w:left="1695" w:hanging="1695"/>
        <w:rPr>
          <w:lang w:val="es-ES_tradnl"/>
        </w:rPr>
      </w:pPr>
      <w:r w:rsidRPr="004E7C37">
        <w:rPr>
          <w:lang w:val="es-ES_tradnl"/>
        </w:rPr>
        <w:t>No conocida:</w:t>
      </w:r>
      <w:r w:rsidRPr="004E7C37">
        <w:rPr>
          <w:lang w:val="es-ES_tradnl"/>
        </w:rPr>
        <w:tab/>
        <w:t>hiperkalemia</w:t>
      </w:r>
      <w:r w:rsidR="00952181">
        <w:rPr>
          <w:lang w:val="es-ES_tradnl"/>
        </w:rPr>
        <w:t>, hipoglucemia</w:t>
      </w:r>
    </w:p>
    <w:p w14:paraId="334F1DBA" w14:textId="77777777" w:rsidR="00BA00BD" w:rsidRPr="004E7C37" w:rsidRDefault="00BA00BD" w:rsidP="00BA00BD">
      <w:pPr>
        <w:pStyle w:val="EMEABodyText"/>
        <w:rPr>
          <w:lang w:val="es-ES_tradnl"/>
        </w:rPr>
      </w:pPr>
    </w:p>
    <w:p w14:paraId="7D3447E0" w14:textId="77777777" w:rsidR="00BA00BD" w:rsidRPr="005C1689" w:rsidRDefault="00BA00BD" w:rsidP="00BA00BD">
      <w:pPr>
        <w:pStyle w:val="EMEABodyText"/>
        <w:keepNext/>
        <w:rPr>
          <w:u w:val="single"/>
          <w:lang w:val="es-ES"/>
        </w:rPr>
      </w:pPr>
      <w:r w:rsidRPr="005C1689">
        <w:rPr>
          <w:u w:val="single"/>
          <w:lang w:val="es-ES"/>
        </w:rPr>
        <w:t>Trastornos del sistema nervioso</w:t>
      </w:r>
    </w:p>
    <w:p w14:paraId="59B65E60" w14:textId="77777777" w:rsidR="00FB5264" w:rsidRDefault="00FB5264" w:rsidP="00BA00BD">
      <w:pPr>
        <w:pStyle w:val="EMEABodyText"/>
        <w:tabs>
          <w:tab w:val="left" w:pos="1560"/>
        </w:tabs>
        <w:rPr>
          <w:lang w:val="es-ES"/>
        </w:rPr>
      </w:pPr>
    </w:p>
    <w:p w14:paraId="444F6869" w14:textId="77777777" w:rsidR="00BA00BD" w:rsidRPr="004E7C37" w:rsidRDefault="00BA00BD" w:rsidP="00BA00BD">
      <w:pPr>
        <w:pStyle w:val="EMEABodyText"/>
        <w:tabs>
          <w:tab w:val="left" w:pos="1560"/>
        </w:tabs>
        <w:rPr>
          <w:lang w:val="es-ES"/>
        </w:rPr>
      </w:pPr>
      <w:r w:rsidRPr="004E7C37">
        <w:rPr>
          <w:lang w:val="es-ES"/>
        </w:rPr>
        <w:t>Frecuentes:</w:t>
      </w:r>
      <w:r w:rsidRPr="004E7C37">
        <w:rPr>
          <w:lang w:val="es-ES"/>
        </w:rPr>
        <w:tab/>
      </w:r>
      <w:r w:rsidRPr="004E7C37">
        <w:rPr>
          <w:lang w:val="es-ES"/>
        </w:rPr>
        <w:tab/>
        <w:t>mareo, mareo ortostático*</w:t>
      </w:r>
    </w:p>
    <w:p w14:paraId="35654E53" w14:textId="77777777" w:rsidR="00BA00BD" w:rsidRPr="004E7C37" w:rsidRDefault="00BA00BD" w:rsidP="00BA00BD">
      <w:pPr>
        <w:pStyle w:val="EMEABodyText"/>
        <w:rPr>
          <w:lang w:val="es-ES_tradnl"/>
        </w:rPr>
      </w:pPr>
      <w:r w:rsidRPr="004E7C37">
        <w:rPr>
          <w:lang w:val="es-ES_tradnl"/>
        </w:rPr>
        <w:t>No conocida:</w:t>
      </w:r>
      <w:r w:rsidRPr="004E7C37">
        <w:rPr>
          <w:lang w:val="es-ES_tradnl"/>
        </w:rPr>
        <w:tab/>
        <w:t>vértigo, cefalea</w:t>
      </w:r>
    </w:p>
    <w:p w14:paraId="0A7A9940" w14:textId="77777777" w:rsidR="00BA00BD" w:rsidRPr="004E7C37" w:rsidRDefault="00BA00BD" w:rsidP="00BA00BD">
      <w:pPr>
        <w:pStyle w:val="EMEABodyText"/>
        <w:outlineLvl w:val="1"/>
        <w:rPr>
          <w:lang w:val="es-ES"/>
        </w:rPr>
      </w:pPr>
    </w:p>
    <w:p w14:paraId="1C55F096" w14:textId="77777777" w:rsidR="00BA00BD" w:rsidRPr="005C1689" w:rsidRDefault="00BA00BD" w:rsidP="00BA00BD">
      <w:pPr>
        <w:pStyle w:val="EMEABodyText"/>
        <w:keepNext/>
        <w:rPr>
          <w:u w:val="single"/>
          <w:lang w:val="es-ES"/>
        </w:rPr>
      </w:pPr>
      <w:r w:rsidRPr="005C1689">
        <w:rPr>
          <w:u w:val="single"/>
          <w:lang w:val="es-ES"/>
        </w:rPr>
        <w:t xml:space="preserve">Trastornos del oído y del laberinto </w:t>
      </w:r>
    </w:p>
    <w:p w14:paraId="27FB7725" w14:textId="77777777" w:rsidR="00FB5264" w:rsidRDefault="00FB5264" w:rsidP="00BA00BD">
      <w:pPr>
        <w:pStyle w:val="EMEABodyText"/>
        <w:rPr>
          <w:lang w:val="es-ES_tradnl"/>
        </w:rPr>
      </w:pPr>
    </w:p>
    <w:p w14:paraId="7516994F" w14:textId="77777777" w:rsidR="00BA00BD" w:rsidRPr="004E7C37" w:rsidRDefault="00BA00BD" w:rsidP="00BA00BD">
      <w:pPr>
        <w:pStyle w:val="EMEABodyText"/>
        <w:rPr>
          <w:lang w:val="es-ES"/>
        </w:rPr>
      </w:pPr>
      <w:r w:rsidRPr="004E7C37">
        <w:rPr>
          <w:lang w:val="es-ES_tradnl"/>
        </w:rPr>
        <w:t>No conocida:</w:t>
      </w:r>
      <w:r w:rsidRPr="004E7C37">
        <w:rPr>
          <w:lang w:val="es-ES_tradnl"/>
        </w:rPr>
        <w:tab/>
        <w:t>t</w:t>
      </w:r>
      <w:r w:rsidRPr="004E7C37">
        <w:rPr>
          <w:lang w:val="es-ES"/>
        </w:rPr>
        <w:t>innitus</w:t>
      </w:r>
    </w:p>
    <w:p w14:paraId="7F0467DA" w14:textId="77777777" w:rsidR="00BA00BD" w:rsidRPr="004E7C37" w:rsidRDefault="00BA00BD" w:rsidP="00BA00BD">
      <w:pPr>
        <w:pStyle w:val="EMEABodyText"/>
        <w:keepNext/>
        <w:rPr>
          <w:i/>
          <w:u w:val="single"/>
          <w:lang w:val="es-ES"/>
        </w:rPr>
      </w:pPr>
    </w:p>
    <w:p w14:paraId="671115A5" w14:textId="77777777" w:rsidR="00BA00BD" w:rsidRPr="005C1689" w:rsidRDefault="00BA00BD" w:rsidP="00BA00BD">
      <w:pPr>
        <w:pStyle w:val="EMEABodyText"/>
        <w:keepNext/>
        <w:rPr>
          <w:u w:val="single"/>
          <w:lang w:val="es-ES"/>
        </w:rPr>
      </w:pPr>
      <w:r w:rsidRPr="005C1689">
        <w:rPr>
          <w:u w:val="single"/>
          <w:lang w:val="es-ES"/>
        </w:rPr>
        <w:t>Trastornos cardiacos</w:t>
      </w:r>
    </w:p>
    <w:p w14:paraId="15785A19" w14:textId="77777777" w:rsidR="00FB5264" w:rsidRDefault="00FB5264" w:rsidP="00BA00BD">
      <w:pPr>
        <w:pStyle w:val="EMEABodyText"/>
        <w:tabs>
          <w:tab w:val="left" w:pos="1560"/>
        </w:tabs>
        <w:rPr>
          <w:lang w:val="es-ES"/>
        </w:rPr>
      </w:pPr>
    </w:p>
    <w:p w14:paraId="45252DEC"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taquicardia</w:t>
      </w:r>
    </w:p>
    <w:p w14:paraId="3E5FA375" w14:textId="77777777" w:rsidR="00BA00BD" w:rsidRPr="004E7C37" w:rsidRDefault="00BA00BD" w:rsidP="00BA00BD">
      <w:pPr>
        <w:pStyle w:val="EMEABodyText"/>
        <w:keepNext/>
        <w:rPr>
          <w:i/>
          <w:u w:val="single"/>
          <w:lang w:val="es-ES"/>
        </w:rPr>
      </w:pPr>
    </w:p>
    <w:p w14:paraId="760E887B" w14:textId="77777777" w:rsidR="00BA00BD" w:rsidRPr="005C1689" w:rsidRDefault="00BA00BD" w:rsidP="00BA00BD">
      <w:pPr>
        <w:pStyle w:val="EMEABodyText"/>
        <w:keepNext/>
        <w:rPr>
          <w:u w:val="single"/>
          <w:lang w:val="es-ES"/>
        </w:rPr>
      </w:pPr>
      <w:r w:rsidRPr="005C1689">
        <w:rPr>
          <w:u w:val="single"/>
          <w:lang w:val="es-ES"/>
        </w:rPr>
        <w:t>Trastornos vasculares</w:t>
      </w:r>
    </w:p>
    <w:p w14:paraId="2696D3BE" w14:textId="77777777" w:rsidR="00FB5264" w:rsidRDefault="00FB5264" w:rsidP="00BA00BD">
      <w:pPr>
        <w:pStyle w:val="EMEABodyText"/>
        <w:tabs>
          <w:tab w:val="left" w:pos="1560"/>
        </w:tabs>
        <w:rPr>
          <w:lang w:val="es-ES"/>
        </w:rPr>
      </w:pPr>
    </w:p>
    <w:p w14:paraId="0345D9A6" w14:textId="77777777" w:rsidR="00BA00BD" w:rsidRPr="004E7C37" w:rsidRDefault="00BA00BD" w:rsidP="00BA00BD">
      <w:pPr>
        <w:pStyle w:val="EMEABodyText"/>
        <w:tabs>
          <w:tab w:val="left" w:pos="1560"/>
        </w:tabs>
        <w:rPr>
          <w:lang w:val="es-ES"/>
        </w:rPr>
      </w:pPr>
      <w:r w:rsidRPr="004E7C37">
        <w:rPr>
          <w:lang w:val="es-ES"/>
        </w:rPr>
        <w:t>Frecuentes:</w:t>
      </w:r>
      <w:r w:rsidRPr="004E7C37">
        <w:rPr>
          <w:lang w:val="es-ES"/>
        </w:rPr>
        <w:tab/>
      </w:r>
      <w:r w:rsidRPr="004E7C37">
        <w:rPr>
          <w:lang w:val="es-ES"/>
        </w:rPr>
        <w:tab/>
        <w:t>hipotensión ortostática*</w:t>
      </w:r>
    </w:p>
    <w:p w14:paraId="29BB5C92"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rubor</w:t>
      </w:r>
    </w:p>
    <w:p w14:paraId="13DB076A" w14:textId="77777777" w:rsidR="00BA00BD" w:rsidRPr="004E7C37" w:rsidRDefault="00BA00BD" w:rsidP="00BA00BD">
      <w:pPr>
        <w:pStyle w:val="EMEABodyText"/>
        <w:tabs>
          <w:tab w:val="left" w:pos="1560"/>
        </w:tabs>
        <w:rPr>
          <w:lang w:val="es-ES"/>
        </w:rPr>
      </w:pPr>
    </w:p>
    <w:p w14:paraId="54B824BB" w14:textId="77777777" w:rsidR="00BA00BD" w:rsidRPr="005C1689" w:rsidRDefault="00BA00BD" w:rsidP="00BA00BD">
      <w:pPr>
        <w:pStyle w:val="EMEABodyText"/>
        <w:keepNext/>
        <w:rPr>
          <w:u w:val="single"/>
          <w:lang w:val="es-ES"/>
        </w:rPr>
      </w:pPr>
      <w:r w:rsidRPr="005C1689">
        <w:rPr>
          <w:u w:val="single"/>
          <w:lang w:val="es-ES"/>
        </w:rPr>
        <w:t>Trastornos respiratorios, torácicos y mediastínicos</w:t>
      </w:r>
    </w:p>
    <w:p w14:paraId="3765EEC1" w14:textId="77777777" w:rsidR="00FB5264" w:rsidRDefault="00FB5264" w:rsidP="00BA00BD">
      <w:pPr>
        <w:pStyle w:val="EMEABodyText"/>
        <w:tabs>
          <w:tab w:val="left" w:pos="1560"/>
        </w:tabs>
        <w:rPr>
          <w:lang w:val="es-ES"/>
        </w:rPr>
      </w:pPr>
    </w:p>
    <w:p w14:paraId="5C852D44"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tos</w:t>
      </w:r>
    </w:p>
    <w:p w14:paraId="7C266AA8" w14:textId="77777777" w:rsidR="00BA00BD" w:rsidRPr="004E7C37" w:rsidRDefault="00BA00BD" w:rsidP="00BA00BD">
      <w:pPr>
        <w:pStyle w:val="EMEABodyText"/>
        <w:keepNext/>
        <w:rPr>
          <w:i/>
          <w:u w:val="single"/>
          <w:lang w:val="es-ES"/>
        </w:rPr>
      </w:pPr>
    </w:p>
    <w:p w14:paraId="68D6B0E1" w14:textId="77777777" w:rsidR="00BA00BD" w:rsidRPr="005C1689" w:rsidRDefault="00BA00BD" w:rsidP="00BA00BD">
      <w:pPr>
        <w:pStyle w:val="EMEABodyText"/>
        <w:keepNext/>
        <w:rPr>
          <w:u w:val="single"/>
          <w:lang w:val="es-ES"/>
        </w:rPr>
      </w:pPr>
      <w:r w:rsidRPr="005C1689">
        <w:rPr>
          <w:u w:val="single"/>
          <w:lang w:val="es-ES"/>
        </w:rPr>
        <w:t>Trastornos gastrointestinales</w:t>
      </w:r>
    </w:p>
    <w:p w14:paraId="0F4C9FB4" w14:textId="77777777" w:rsidR="00FB5264" w:rsidRDefault="00FB5264" w:rsidP="00BA00BD">
      <w:pPr>
        <w:pStyle w:val="EMEABodyText"/>
        <w:keepNext/>
        <w:tabs>
          <w:tab w:val="left" w:pos="1560"/>
        </w:tabs>
        <w:rPr>
          <w:lang w:val="es-ES"/>
        </w:rPr>
      </w:pPr>
    </w:p>
    <w:p w14:paraId="09976874" w14:textId="77777777" w:rsidR="00BA00BD" w:rsidRPr="004E7C37" w:rsidRDefault="00BA00BD" w:rsidP="00BA00BD">
      <w:pPr>
        <w:pStyle w:val="EMEABodyText"/>
        <w:keepNext/>
        <w:tabs>
          <w:tab w:val="left" w:pos="1560"/>
        </w:tabs>
        <w:rPr>
          <w:lang w:val="es-ES"/>
        </w:rPr>
      </w:pPr>
      <w:r w:rsidRPr="004E7C37">
        <w:rPr>
          <w:lang w:val="es-ES"/>
        </w:rPr>
        <w:t>Frecuentes:</w:t>
      </w:r>
      <w:r w:rsidRPr="004E7C37">
        <w:rPr>
          <w:lang w:val="es-ES"/>
        </w:rPr>
        <w:tab/>
      </w:r>
      <w:r w:rsidRPr="004E7C37">
        <w:rPr>
          <w:lang w:val="es-ES"/>
        </w:rPr>
        <w:tab/>
        <w:t>náuseas/vómitos</w:t>
      </w:r>
    </w:p>
    <w:p w14:paraId="108ED620"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diarrea, dispepsia/pirosis</w:t>
      </w:r>
    </w:p>
    <w:p w14:paraId="52B95501" w14:textId="77777777" w:rsidR="00BA00BD" w:rsidRPr="004E7C37" w:rsidRDefault="00BA00BD" w:rsidP="00BA00BD">
      <w:pPr>
        <w:pStyle w:val="EMEABodyText"/>
        <w:tabs>
          <w:tab w:val="left" w:pos="1560"/>
        </w:tabs>
        <w:rPr>
          <w:lang w:val="es-ES"/>
        </w:rPr>
      </w:pPr>
      <w:r w:rsidRPr="004E7C37">
        <w:rPr>
          <w:lang w:val="es-ES"/>
        </w:rPr>
        <w:t>No conocida:</w:t>
      </w:r>
      <w:r w:rsidRPr="004E7C37">
        <w:rPr>
          <w:lang w:val="es-ES"/>
        </w:rPr>
        <w:tab/>
      </w:r>
      <w:r w:rsidRPr="004E7C37">
        <w:rPr>
          <w:lang w:val="es-ES"/>
        </w:rPr>
        <w:tab/>
        <w:t>disgeusia</w:t>
      </w:r>
    </w:p>
    <w:p w14:paraId="2AFED6DD" w14:textId="77777777" w:rsidR="00BA00BD" w:rsidRPr="004E7C37" w:rsidRDefault="00BA00BD" w:rsidP="00BA00BD">
      <w:pPr>
        <w:pStyle w:val="EMEABodyText"/>
        <w:tabs>
          <w:tab w:val="left" w:pos="1560"/>
        </w:tabs>
        <w:rPr>
          <w:lang w:val="es-ES"/>
        </w:rPr>
      </w:pPr>
    </w:p>
    <w:p w14:paraId="0D85AB6A" w14:textId="77777777" w:rsidR="00BA00BD" w:rsidRPr="005C1689" w:rsidRDefault="00BA00BD" w:rsidP="00BA00BD">
      <w:pPr>
        <w:pStyle w:val="EMEABodyText"/>
        <w:keepNext/>
        <w:rPr>
          <w:u w:val="single"/>
          <w:lang w:val="es-ES"/>
        </w:rPr>
      </w:pPr>
      <w:r w:rsidRPr="005C1689">
        <w:rPr>
          <w:u w:val="single"/>
          <w:lang w:val="es-ES"/>
        </w:rPr>
        <w:t>Trastornos hepatobiliares</w:t>
      </w:r>
    </w:p>
    <w:p w14:paraId="5C0DADCA" w14:textId="77777777" w:rsidR="00FB5264" w:rsidRDefault="00FB5264" w:rsidP="00BA00BD">
      <w:pPr>
        <w:pStyle w:val="EMEABodyText"/>
        <w:rPr>
          <w:lang w:val="es-ES"/>
        </w:rPr>
      </w:pPr>
    </w:p>
    <w:p w14:paraId="13D105A3" w14:textId="77777777" w:rsidR="00BA00BD" w:rsidRPr="004E7C37" w:rsidRDefault="00BA00BD" w:rsidP="00BA00BD">
      <w:pPr>
        <w:pStyle w:val="EMEABodyText"/>
        <w:rPr>
          <w:lang w:val="es-ES"/>
        </w:rPr>
      </w:pPr>
      <w:r w:rsidRPr="004E7C37">
        <w:rPr>
          <w:lang w:val="es-ES"/>
        </w:rPr>
        <w:t>Poco frecuentes:</w:t>
      </w:r>
      <w:r w:rsidRPr="004E7C37">
        <w:rPr>
          <w:lang w:val="es-ES"/>
        </w:rPr>
        <w:tab/>
        <w:t>ictericia</w:t>
      </w:r>
    </w:p>
    <w:p w14:paraId="54D1FD3B" w14:textId="77777777" w:rsidR="00BA00BD" w:rsidRPr="004E7C37" w:rsidRDefault="00BA00BD" w:rsidP="00BA00BD">
      <w:pPr>
        <w:pStyle w:val="EMEABodyText"/>
        <w:rPr>
          <w:lang w:val="es-ES"/>
        </w:rPr>
      </w:pPr>
      <w:r w:rsidRPr="004E7C37">
        <w:rPr>
          <w:lang w:val="es-ES"/>
        </w:rPr>
        <w:t>No conocida:</w:t>
      </w:r>
      <w:r w:rsidRPr="004E7C37">
        <w:rPr>
          <w:lang w:val="es-ES"/>
        </w:rPr>
        <w:tab/>
        <w:t xml:space="preserve">hepatitis, </w:t>
      </w:r>
      <w:r w:rsidRPr="004E7C37">
        <w:rPr>
          <w:lang w:val="es-ES_tradnl"/>
        </w:rPr>
        <w:t>anomalías en la función hepática</w:t>
      </w:r>
    </w:p>
    <w:p w14:paraId="16EC910F" w14:textId="77777777" w:rsidR="00BA00BD" w:rsidRPr="004E7C37" w:rsidRDefault="00BA00BD" w:rsidP="00BA00BD">
      <w:pPr>
        <w:pStyle w:val="EMEABodyText"/>
        <w:keepNext/>
        <w:rPr>
          <w:i/>
          <w:u w:val="single"/>
          <w:lang w:val="es-ES"/>
        </w:rPr>
      </w:pPr>
    </w:p>
    <w:p w14:paraId="0C85B103" w14:textId="77777777" w:rsidR="00BA00BD" w:rsidRPr="005C1689" w:rsidRDefault="00BA00BD" w:rsidP="00BA00BD">
      <w:pPr>
        <w:pStyle w:val="EMEABodyText"/>
        <w:keepNext/>
        <w:rPr>
          <w:u w:val="single"/>
          <w:lang w:val="es-ES"/>
        </w:rPr>
      </w:pPr>
      <w:r w:rsidRPr="005C1689">
        <w:rPr>
          <w:u w:val="single"/>
          <w:lang w:val="es-ES"/>
        </w:rPr>
        <w:t>Trastornos de la piel y del tejido subcutáneo</w:t>
      </w:r>
    </w:p>
    <w:p w14:paraId="7FE47B48" w14:textId="77777777" w:rsidR="00FB5264" w:rsidRDefault="00FB5264" w:rsidP="00BA00BD">
      <w:pPr>
        <w:pStyle w:val="EMEABodyText"/>
        <w:rPr>
          <w:lang w:val="es-ES"/>
        </w:rPr>
      </w:pPr>
    </w:p>
    <w:p w14:paraId="7B5A6606" w14:textId="77777777" w:rsidR="00BA00BD" w:rsidRPr="004E7C37" w:rsidRDefault="00BA00BD" w:rsidP="00BA00BD">
      <w:pPr>
        <w:pStyle w:val="EMEABodyText"/>
        <w:rPr>
          <w:lang w:val="es-ES"/>
        </w:rPr>
      </w:pPr>
      <w:r w:rsidRPr="004E7C37">
        <w:rPr>
          <w:lang w:val="es-ES"/>
        </w:rPr>
        <w:t>No conocida:</w:t>
      </w:r>
      <w:r w:rsidRPr="004E7C37">
        <w:rPr>
          <w:lang w:val="es-ES"/>
        </w:rPr>
        <w:tab/>
        <w:t>vasculitis leucocitoclástica</w:t>
      </w:r>
    </w:p>
    <w:p w14:paraId="5608F189" w14:textId="77777777" w:rsidR="00BA00BD" w:rsidRPr="004E7C37" w:rsidRDefault="00BA00BD" w:rsidP="00BA00BD">
      <w:pPr>
        <w:pStyle w:val="EMEABodyText"/>
        <w:tabs>
          <w:tab w:val="left" w:pos="1560"/>
        </w:tabs>
        <w:rPr>
          <w:lang w:val="es-ES"/>
        </w:rPr>
      </w:pPr>
    </w:p>
    <w:p w14:paraId="3026EA44" w14:textId="77777777" w:rsidR="00BA00BD" w:rsidRPr="005C1689" w:rsidRDefault="00BA00BD" w:rsidP="00BA00BD">
      <w:pPr>
        <w:pStyle w:val="EMEABodyText"/>
        <w:keepNext/>
        <w:rPr>
          <w:u w:val="single"/>
          <w:lang w:val="es-ES"/>
        </w:rPr>
      </w:pPr>
      <w:r w:rsidRPr="005C1689">
        <w:rPr>
          <w:u w:val="single"/>
          <w:lang w:val="es-ES"/>
        </w:rPr>
        <w:t>Trastornos musculoesqueléticos y del tejido conjuntivo</w:t>
      </w:r>
    </w:p>
    <w:p w14:paraId="5FF5EFD8" w14:textId="77777777" w:rsidR="00FB5264" w:rsidRDefault="00FB5264" w:rsidP="00BA00BD">
      <w:pPr>
        <w:pStyle w:val="EMEABodyText"/>
        <w:tabs>
          <w:tab w:val="left" w:pos="1560"/>
        </w:tabs>
        <w:rPr>
          <w:lang w:val="es-ES"/>
        </w:rPr>
      </w:pPr>
    </w:p>
    <w:p w14:paraId="78FF13B2" w14:textId="77777777" w:rsidR="00BA00BD" w:rsidRPr="004E7C37" w:rsidRDefault="00BA00BD" w:rsidP="00BA00BD">
      <w:pPr>
        <w:pStyle w:val="EMEABodyText"/>
        <w:tabs>
          <w:tab w:val="left" w:pos="1560"/>
        </w:tabs>
        <w:rPr>
          <w:lang w:val="es-ES"/>
        </w:rPr>
      </w:pPr>
      <w:r w:rsidRPr="004E7C37">
        <w:rPr>
          <w:lang w:val="es-ES"/>
        </w:rPr>
        <w:t>Frecuentes:</w:t>
      </w:r>
      <w:r w:rsidRPr="004E7C37">
        <w:rPr>
          <w:lang w:val="es-ES"/>
        </w:rPr>
        <w:tab/>
      </w:r>
      <w:r w:rsidRPr="004E7C37">
        <w:rPr>
          <w:lang w:val="es-ES"/>
        </w:rPr>
        <w:tab/>
        <w:t>dolor musculoesquelético*</w:t>
      </w:r>
    </w:p>
    <w:p w14:paraId="6CA398E2" w14:textId="77777777" w:rsidR="00BA00BD" w:rsidRPr="004E7C37" w:rsidRDefault="00BA00BD" w:rsidP="00584803">
      <w:pPr>
        <w:pStyle w:val="EMEABodyText"/>
        <w:tabs>
          <w:tab w:val="left" w:pos="1701"/>
        </w:tabs>
        <w:rPr>
          <w:lang w:val="es-ES"/>
        </w:rPr>
      </w:pPr>
      <w:r w:rsidRPr="004E7C37">
        <w:rPr>
          <w:lang w:val="es-ES"/>
        </w:rPr>
        <w:t>No conocida:</w:t>
      </w:r>
      <w:r w:rsidRPr="004E7C37">
        <w:rPr>
          <w:lang w:val="es-ES"/>
        </w:rPr>
        <w:tab/>
        <w:t xml:space="preserve">artralgia, mialgia (en algunos casos se han asociado con niveles plasmáticos </w:t>
      </w:r>
      <w:r w:rsidRPr="004E7C37">
        <w:rPr>
          <w:lang w:val="es-ES"/>
        </w:rPr>
        <w:tab/>
      </w:r>
      <w:r w:rsidRPr="004E7C37">
        <w:rPr>
          <w:lang w:val="es-ES"/>
        </w:rPr>
        <w:tab/>
      </w:r>
      <w:r w:rsidRPr="004E7C37">
        <w:rPr>
          <w:lang w:val="es-ES"/>
        </w:rPr>
        <w:tab/>
        <w:t xml:space="preserve">elevados de </w:t>
      </w:r>
      <w:r w:rsidRPr="004E7C37">
        <w:rPr>
          <w:lang w:val="es-ES_tradnl"/>
        </w:rPr>
        <w:t>creatina-cinasa</w:t>
      </w:r>
      <w:r w:rsidRPr="004E7C37">
        <w:rPr>
          <w:lang w:val="es-ES"/>
        </w:rPr>
        <w:t>), calambres musculares</w:t>
      </w:r>
    </w:p>
    <w:p w14:paraId="5B2D14CE" w14:textId="77777777" w:rsidR="00BA00BD" w:rsidRPr="004E7C37" w:rsidRDefault="00BA00BD" w:rsidP="00BA00BD">
      <w:pPr>
        <w:pStyle w:val="EMEABodyText"/>
        <w:rPr>
          <w:lang w:val="es-ES"/>
        </w:rPr>
      </w:pPr>
    </w:p>
    <w:p w14:paraId="6B8402AB" w14:textId="77777777" w:rsidR="00BA00BD" w:rsidRPr="005C1689" w:rsidRDefault="00BA00BD" w:rsidP="00BA00BD">
      <w:pPr>
        <w:pStyle w:val="EMEABodyText"/>
        <w:keepNext/>
        <w:rPr>
          <w:u w:val="single"/>
          <w:lang w:val="es-ES"/>
        </w:rPr>
      </w:pPr>
      <w:r w:rsidRPr="005C1689">
        <w:rPr>
          <w:u w:val="single"/>
          <w:lang w:val="es-ES"/>
        </w:rPr>
        <w:t>Trastornos renales y urinarios</w:t>
      </w:r>
    </w:p>
    <w:p w14:paraId="4267402C" w14:textId="77777777" w:rsidR="00FB5264" w:rsidRDefault="00FB5264" w:rsidP="00BA00BD">
      <w:pPr>
        <w:pStyle w:val="EMEABodyText"/>
        <w:ind w:left="1695" w:hanging="1695"/>
        <w:rPr>
          <w:lang w:val="es-ES_tradnl"/>
        </w:rPr>
      </w:pPr>
    </w:p>
    <w:p w14:paraId="0E15C11D" w14:textId="77777777" w:rsidR="00BA00BD" w:rsidRPr="004E7C37" w:rsidRDefault="00BA00BD" w:rsidP="00BA00BD">
      <w:pPr>
        <w:pStyle w:val="EMEABodyText"/>
        <w:ind w:left="1695" w:hanging="1695"/>
        <w:rPr>
          <w:lang w:val="es-ES_tradnl"/>
        </w:rPr>
      </w:pPr>
      <w:r w:rsidRPr="004E7C37">
        <w:rPr>
          <w:lang w:val="es-ES_tradnl"/>
        </w:rPr>
        <w:t>No conocida:</w:t>
      </w:r>
      <w:r w:rsidRPr="004E7C37">
        <w:rPr>
          <w:lang w:val="es-ES_tradnl"/>
        </w:rPr>
        <w:tab/>
        <w:t>insuficiencia renal incluyendo casos de fallo renal en pacientes de riesgo (ver sección 4.4)</w:t>
      </w:r>
    </w:p>
    <w:p w14:paraId="739E22F0" w14:textId="77777777" w:rsidR="00BA00BD" w:rsidRPr="004E7C37" w:rsidRDefault="00BA00BD" w:rsidP="00BA00BD">
      <w:pPr>
        <w:pStyle w:val="EMEABodyText"/>
        <w:rPr>
          <w:lang w:val="es-ES_tradnl"/>
        </w:rPr>
      </w:pPr>
    </w:p>
    <w:p w14:paraId="14AF543D" w14:textId="77777777" w:rsidR="00BA00BD" w:rsidRPr="005C1689" w:rsidRDefault="00BA00BD" w:rsidP="00BA00BD">
      <w:pPr>
        <w:pStyle w:val="EMEABodyText"/>
        <w:keepNext/>
        <w:rPr>
          <w:u w:val="single"/>
          <w:lang w:val="es-ES"/>
        </w:rPr>
      </w:pPr>
      <w:r w:rsidRPr="005C1689">
        <w:rPr>
          <w:u w:val="single"/>
          <w:lang w:val="es-ES"/>
        </w:rPr>
        <w:t>Trastornos del aparato reproductor y de la mama</w:t>
      </w:r>
    </w:p>
    <w:p w14:paraId="253F762A" w14:textId="77777777" w:rsidR="00FB5264" w:rsidRDefault="00FB5264" w:rsidP="00BA00BD">
      <w:pPr>
        <w:pStyle w:val="EMEABodyText"/>
        <w:tabs>
          <w:tab w:val="left" w:pos="1560"/>
        </w:tabs>
        <w:rPr>
          <w:lang w:val="es-ES"/>
        </w:rPr>
      </w:pPr>
    </w:p>
    <w:p w14:paraId="0EA4E01C"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disfunción sexual</w:t>
      </w:r>
    </w:p>
    <w:p w14:paraId="66364426" w14:textId="77777777" w:rsidR="00BA00BD" w:rsidRPr="004E7C37" w:rsidRDefault="00BA00BD" w:rsidP="00BA00BD">
      <w:pPr>
        <w:pStyle w:val="EMEABodyText"/>
        <w:keepNext/>
        <w:rPr>
          <w:i/>
          <w:u w:val="single"/>
          <w:lang w:val="es-ES"/>
        </w:rPr>
      </w:pPr>
    </w:p>
    <w:p w14:paraId="4AE14590" w14:textId="77777777" w:rsidR="00BA00BD" w:rsidRPr="005C1689" w:rsidRDefault="00BA00BD" w:rsidP="00BA00BD">
      <w:pPr>
        <w:pStyle w:val="EMEABodyText"/>
        <w:keepNext/>
        <w:rPr>
          <w:u w:val="single"/>
          <w:lang w:val="es-ES"/>
        </w:rPr>
      </w:pPr>
      <w:r w:rsidRPr="005C1689">
        <w:rPr>
          <w:u w:val="single"/>
          <w:lang w:val="es-ES"/>
        </w:rPr>
        <w:t>Trastornos generales y alteraciones en el lugar de administración</w:t>
      </w:r>
    </w:p>
    <w:p w14:paraId="3F368466" w14:textId="77777777" w:rsidR="00FB5264" w:rsidRDefault="00FB5264" w:rsidP="00BA00BD">
      <w:pPr>
        <w:pStyle w:val="EMEABodyText"/>
        <w:tabs>
          <w:tab w:val="left" w:pos="1560"/>
        </w:tabs>
        <w:rPr>
          <w:lang w:val="es-ES"/>
        </w:rPr>
      </w:pPr>
    </w:p>
    <w:p w14:paraId="298203CA" w14:textId="77777777" w:rsidR="00BA00BD" w:rsidRPr="004E7C37" w:rsidRDefault="00BA00BD" w:rsidP="00BA00BD">
      <w:pPr>
        <w:pStyle w:val="EMEABodyText"/>
        <w:tabs>
          <w:tab w:val="left" w:pos="1560"/>
        </w:tabs>
        <w:rPr>
          <w:lang w:val="es-ES"/>
        </w:rPr>
      </w:pPr>
      <w:r w:rsidRPr="004E7C37">
        <w:rPr>
          <w:lang w:val="es-ES"/>
        </w:rPr>
        <w:t>Frecuentes:</w:t>
      </w:r>
      <w:r w:rsidRPr="004E7C37">
        <w:rPr>
          <w:lang w:val="es-ES"/>
        </w:rPr>
        <w:tab/>
      </w:r>
      <w:r w:rsidRPr="004E7C37">
        <w:rPr>
          <w:lang w:val="es-ES"/>
        </w:rPr>
        <w:tab/>
        <w:t>fatiga</w:t>
      </w:r>
    </w:p>
    <w:p w14:paraId="7BD821D7"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dolor torácico</w:t>
      </w:r>
    </w:p>
    <w:p w14:paraId="2D971D8F" w14:textId="77777777" w:rsidR="00BA00BD" w:rsidRPr="004E7C37" w:rsidRDefault="00BA00BD" w:rsidP="00BA00BD">
      <w:pPr>
        <w:pStyle w:val="EMEABodyText"/>
        <w:rPr>
          <w:lang w:val="es-ES"/>
        </w:rPr>
      </w:pPr>
    </w:p>
    <w:p w14:paraId="1955B285" w14:textId="77777777" w:rsidR="00BA00BD" w:rsidRPr="005C1689" w:rsidRDefault="00BA00BD" w:rsidP="00BA00BD">
      <w:pPr>
        <w:pStyle w:val="EMEABodyText"/>
        <w:keepNext/>
        <w:rPr>
          <w:u w:val="single"/>
          <w:lang w:val="es-ES"/>
        </w:rPr>
      </w:pPr>
      <w:r w:rsidRPr="005C1689">
        <w:rPr>
          <w:u w:val="single"/>
          <w:lang w:val="es-ES"/>
        </w:rPr>
        <w:t>Exploraciones complementarias</w:t>
      </w:r>
    </w:p>
    <w:p w14:paraId="07AE5B4E" w14:textId="77777777" w:rsidR="00FB5264" w:rsidRDefault="00FB5264" w:rsidP="00BA00BD">
      <w:pPr>
        <w:pStyle w:val="EMEABodyText"/>
        <w:ind w:left="1701" w:hanging="1701"/>
        <w:rPr>
          <w:lang w:val="es-ES"/>
        </w:rPr>
      </w:pPr>
    </w:p>
    <w:p w14:paraId="46F181A6" w14:textId="77777777" w:rsidR="00BA00BD" w:rsidRPr="004E7C37" w:rsidRDefault="00BA00BD" w:rsidP="00BA00BD">
      <w:pPr>
        <w:pStyle w:val="EMEABodyText"/>
        <w:ind w:left="1701" w:hanging="1701"/>
        <w:rPr>
          <w:lang w:val="es-ES"/>
        </w:rPr>
      </w:pPr>
      <w:r w:rsidRPr="004E7C37">
        <w:rPr>
          <w:lang w:val="es-ES"/>
        </w:rPr>
        <w:t>Muy frecuentes:</w:t>
      </w:r>
      <w:r w:rsidRPr="004E7C37">
        <w:rPr>
          <w:lang w:val="es-ES"/>
        </w:rPr>
        <w:tab/>
        <w:t>se observó hiperkalemia* más frecuentemente en los pacientes diabéticos tratados con irbesartán que en el grupo placebo. En pacientes diabéticos hipertensos con microalbuminuria y función renal normal, se observó hiperkalemia (≥ 5,5 mEq/l) en el 29,4% de los pacientes tratados con 300 mg de irbesartán y en el 22% de los pacientes del grupo placebo. En pacientes diabéticos hipertensos con proteinuria franca e insuficiencia renal crónica, se observó hiperkalemia (≥ 5,5 mEq/l) en el 46,3% de los pacientes tratados con irbesartán y en el 26,3% de los pacientes del grupo placebo.</w:t>
      </w:r>
    </w:p>
    <w:p w14:paraId="3A078DA1" w14:textId="77777777" w:rsidR="00BA00BD" w:rsidRPr="004E7C37" w:rsidRDefault="00BA00BD" w:rsidP="00BA00BD">
      <w:pPr>
        <w:pStyle w:val="EMEABodyText"/>
        <w:ind w:left="1701" w:hanging="1701"/>
        <w:rPr>
          <w:lang w:val="es-ES"/>
        </w:rPr>
      </w:pPr>
      <w:r w:rsidRPr="004E7C37">
        <w:rPr>
          <w:lang w:val="es-ES"/>
        </w:rPr>
        <w:t>Frecuentes:</w:t>
      </w:r>
      <w:r w:rsidRPr="004E7C37">
        <w:rPr>
          <w:lang w:val="es-ES"/>
        </w:rPr>
        <w:tab/>
        <w:t xml:space="preserve">en los pacientes tratados con irbesartán se observaron incrementos significativos (1,7%) de creatina-cinasa plasmática. Ninguno de estos incrementos fue asociado </w:t>
      </w:r>
      <w:r w:rsidRPr="004E7C37">
        <w:rPr>
          <w:lang w:val="es-ES"/>
        </w:rPr>
        <w:lastRenderedPageBreak/>
        <w:t>con alteraciones musculoesqueléticas clínicas. En el 1,7% de los pacientes hipertensos con nefropatía diabética avanzada tratados con irbesartán se ha observado un descenso de los niveles de hemoglobina*, que no fue clínicamente significativo.</w:t>
      </w:r>
    </w:p>
    <w:p w14:paraId="4ED12889" w14:textId="77777777" w:rsidR="00BA00BD" w:rsidRPr="004E7C37" w:rsidRDefault="00BA00BD" w:rsidP="00BA00BD">
      <w:pPr>
        <w:pStyle w:val="EMEABodyText"/>
        <w:rPr>
          <w:lang w:val="es-ES"/>
        </w:rPr>
      </w:pPr>
    </w:p>
    <w:p w14:paraId="490D01CF" w14:textId="77777777" w:rsidR="00BA00BD" w:rsidRDefault="00BA00BD" w:rsidP="00BA00BD">
      <w:pPr>
        <w:pStyle w:val="EMEABodyText"/>
        <w:rPr>
          <w:u w:val="single"/>
          <w:lang w:val="es-ES"/>
        </w:rPr>
      </w:pPr>
      <w:r w:rsidRPr="004E7C37">
        <w:rPr>
          <w:u w:val="single"/>
          <w:lang w:val="es-ES"/>
        </w:rPr>
        <w:t xml:space="preserve">Población pediátrica </w:t>
      </w:r>
    </w:p>
    <w:p w14:paraId="130B4D93" w14:textId="77777777" w:rsidR="006542DD" w:rsidRPr="004E7C37" w:rsidRDefault="006542DD" w:rsidP="00BA00BD">
      <w:pPr>
        <w:pStyle w:val="EMEABodyText"/>
        <w:rPr>
          <w:u w:val="single"/>
          <w:lang w:val="es-ES"/>
        </w:rPr>
      </w:pPr>
    </w:p>
    <w:p w14:paraId="33ABBF0B" w14:textId="77777777" w:rsidR="00BA00BD" w:rsidRDefault="00BA00BD" w:rsidP="00BA00BD">
      <w:pPr>
        <w:pStyle w:val="EMEABodyText"/>
        <w:rPr>
          <w:lang w:val="es-ES"/>
        </w:rPr>
      </w:pPr>
      <w:r w:rsidRPr="004E7C37">
        <w:rPr>
          <w:lang w:val="es-ES"/>
        </w:rPr>
        <w:t>En un ensayo aleatorizado que se llevó a cabo en 318 niños y adolescentes hipertensos de edades comprendidas entre 6 y 16 años, aparecieron las siguientes reacciones adversas durante la fase doble ciego de 3 semanas de duración: dolor de cabeza (7,9%), hipotensión (2,2%), mareo (1,9%), tos (0,9%). Durante la fase abierta del ensayo, de 26 semanas de duración, las anormalidades de laboratorio observadas con mayor frecuencia fueron incremento de los niveles de creatinina (6,5%) y valores elevados de creatina-cinasa (CK) en un 2% de los niños tratados.</w:t>
      </w:r>
    </w:p>
    <w:p w14:paraId="5ECCDD24" w14:textId="77777777" w:rsidR="00940FE6" w:rsidRDefault="00940FE6" w:rsidP="00BA00BD">
      <w:pPr>
        <w:pStyle w:val="EMEABodyText"/>
        <w:rPr>
          <w:lang w:val="es-ES"/>
        </w:rPr>
      </w:pPr>
    </w:p>
    <w:p w14:paraId="744C873D" w14:textId="77777777" w:rsidR="00940FE6" w:rsidRDefault="00940FE6" w:rsidP="00940FE6">
      <w:pPr>
        <w:tabs>
          <w:tab w:val="left" w:pos="567"/>
        </w:tabs>
        <w:autoSpaceDE w:val="0"/>
        <w:autoSpaceDN w:val="0"/>
        <w:adjustRightInd w:val="0"/>
        <w:jc w:val="both"/>
        <w:rPr>
          <w:szCs w:val="24"/>
          <w:u w:val="single"/>
          <w:lang w:val="es-ES_tradnl" w:eastAsia="zh-CN"/>
        </w:rPr>
      </w:pPr>
      <w:r w:rsidRPr="00B91313">
        <w:rPr>
          <w:szCs w:val="24"/>
          <w:u w:val="single"/>
          <w:lang w:val="es-ES_tradnl" w:eastAsia="zh-CN"/>
        </w:rPr>
        <w:t>Notificación de sospechas de reacciones adversas</w:t>
      </w:r>
    </w:p>
    <w:p w14:paraId="36ED3535" w14:textId="77777777" w:rsidR="006542DD" w:rsidRPr="00B91313" w:rsidRDefault="006542DD" w:rsidP="00940FE6">
      <w:pPr>
        <w:tabs>
          <w:tab w:val="left" w:pos="567"/>
        </w:tabs>
        <w:autoSpaceDE w:val="0"/>
        <w:autoSpaceDN w:val="0"/>
        <w:adjustRightInd w:val="0"/>
        <w:jc w:val="both"/>
        <w:rPr>
          <w:szCs w:val="24"/>
          <w:u w:val="single"/>
          <w:lang w:val="es-ES_tradnl" w:eastAsia="zh-CN"/>
        </w:rPr>
      </w:pPr>
    </w:p>
    <w:p w14:paraId="451F0A72" w14:textId="77777777" w:rsidR="00940FE6" w:rsidRPr="004E7C37" w:rsidRDefault="00940FE6" w:rsidP="00940FE6">
      <w:pPr>
        <w:pStyle w:val="EMEABodyText"/>
        <w:rPr>
          <w:lang w:val="es-ES"/>
        </w:rPr>
      </w:pPr>
      <w:r w:rsidRPr="00B91313">
        <w:rPr>
          <w:szCs w:val="24"/>
          <w:lang w:val="es-ES_tradnl" w:eastAsia="zh-CN"/>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B91313">
        <w:rPr>
          <w:szCs w:val="22"/>
          <w:highlight w:val="lightGray"/>
          <w:lang w:val="es-ES"/>
        </w:rPr>
        <w:t xml:space="preserve">sistema nacional de notificación  incluido en el </w:t>
      </w:r>
      <w:hyperlink r:id="rId9" w:history="1">
        <w:r w:rsidRPr="00B91313">
          <w:rPr>
            <w:color w:val="0000FF"/>
            <w:szCs w:val="22"/>
            <w:highlight w:val="lightGray"/>
            <w:u w:val="single"/>
            <w:lang w:val="es-ES"/>
          </w:rPr>
          <w:t>A</w:t>
        </w:r>
        <w:r w:rsidR="002970F0">
          <w:rPr>
            <w:color w:val="0000FF"/>
            <w:szCs w:val="22"/>
            <w:highlight w:val="lightGray"/>
            <w:u w:val="single"/>
            <w:lang w:val="es-ES"/>
          </w:rPr>
          <w:t>péndice</w:t>
        </w:r>
        <w:r w:rsidRPr="00B91313">
          <w:rPr>
            <w:color w:val="0000FF"/>
            <w:szCs w:val="22"/>
            <w:highlight w:val="lightGray"/>
            <w:u w:val="single"/>
            <w:lang w:val="es-ES"/>
          </w:rPr>
          <w:t xml:space="preserve"> V</w:t>
        </w:r>
      </w:hyperlink>
      <w:r w:rsidRPr="00B91313">
        <w:rPr>
          <w:szCs w:val="24"/>
          <w:lang w:val="es-ES_tradnl" w:eastAsia="zh-CN"/>
        </w:rPr>
        <w:t>.</w:t>
      </w:r>
    </w:p>
    <w:p w14:paraId="52E0893C" w14:textId="77777777" w:rsidR="00BA00BD" w:rsidRPr="004E7C37" w:rsidRDefault="00BA00BD" w:rsidP="00057381">
      <w:pPr>
        <w:pStyle w:val="EMEABodyText"/>
        <w:rPr>
          <w:lang w:val="es-ES"/>
        </w:rPr>
      </w:pPr>
    </w:p>
    <w:p w14:paraId="0AFDAA20" w14:textId="5F50EBA9" w:rsidR="00BA00BD" w:rsidRPr="004E7C37" w:rsidRDefault="00BA00BD" w:rsidP="00BA00BD">
      <w:pPr>
        <w:pStyle w:val="EMEAHeading2"/>
        <w:rPr>
          <w:lang w:val="es-ES"/>
        </w:rPr>
      </w:pPr>
      <w:r w:rsidRPr="004E7C37">
        <w:rPr>
          <w:lang w:val="es-ES"/>
        </w:rPr>
        <w:t>4.9</w:t>
      </w:r>
      <w:r w:rsidRPr="004E7C37">
        <w:rPr>
          <w:lang w:val="es-ES"/>
        </w:rPr>
        <w:tab/>
      </w:r>
      <w:r w:rsidRPr="004E7C37">
        <w:rPr>
          <w:lang w:val="es-ES_tradnl"/>
        </w:rPr>
        <w:t>Sobredosis</w:t>
      </w:r>
      <w:r w:rsidR="001F5D76">
        <w:rPr>
          <w:lang w:val="es-ES_tradnl"/>
        </w:rPr>
        <w:fldChar w:fldCharType="begin"/>
      </w:r>
      <w:r w:rsidR="001F5D76">
        <w:rPr>
          <w:lang w:val="es-ES_tradnl"/>
        </w:rPr>
        <w:instrText xml:space="preserve"> DOCVARIABLE vault_nd_2c52d66f-3577-478b-9ac4-2bfde497f071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4074539C" w14:textId="77777777" w:rsidR="00BA00BD" w:rsidRPr="004E7C37" w:rsidRDefault="00BA00BD" w:rsidP="00BA00BD">
      <w:pPr>
        <w:pStyle w:val="EMEAHeading2"/>
        <w:rPr>
          <w:lang w:val="es-ES"/>
        </w:rPr>
      </w:pPr>
    </w:p>
    <w:p w14:paraId="49B8542C" w14:textId="77777777" w:rsidR="00BA00BD" w:rsidRPr="004E7C37" w:rsidRDefault="00BA00BD" w:rsidP="00BA00BD">
      <w:pPr>
        <w:pStyle w:val="EMEABodyText"/>
        <w:rPr>
          <w:lang w:val="es-ES"/>
        </w:rPr>
      </w:pPr>
      <w:r w:rsidRPr="004E7C37">
        <w:rPr>
          <w:lang w:val="es-ES"/>
        </w:rPr>
        <w:t xml:space="preserve">La experiencia en adultos expuestos a dosis de hasta 900 mg/día durante 8 semanas no reveló toxicidad. Los signos más probables de sobredosis son hipotensión y taquicardia; también tras una sobredosis podría presentarse bradicardia. No se dispone de información específica para el tratamiento de la sobredosis con </w:t>
      </w:r>
      <w:r>
        <w:rPr>
          <w:lang w:val="es-ES"/>
        </w:rPr>
        <w:t>Karvea</w:t>
      </w:r>
      <w:r w:rsidRPr="004E7C37">
        <w:rPr>
          <w:lang w:val="es-ES"/>
        </w:rPr>
        <w:t>. El paciente debe ser estrechamente vigilado y el tratamiento debe ser sintomático y de soporte. Las medidas sugeridas incluyen inducción de la emesis y/o lavado gástrico. El carbón vegetal activado puede ser útil para el tratamiento de la sobredosis. Irbesartán no se elimina por hemodiálisis.</w:t>
      </w:r>
    </w:p>
    <w:p w14:paraId="3F820748" w14:textId="77777777" w:rsidR="00BA00BD" w:rsidRPr="004E7C37" w:rsidRDefault="00BA00BD" w:rsidP="00BA00BD">
      <w:pPr>
        <w:pStyle w:val="EMEABodyText"/>
        <w:rPr>
          <w:lang w:val="es-ES"/>
        </w:rPr>
      </w:pPr>
    </w:p>
    <w:p w14:paraId="7A5E3330" w14:textId="77777777" w:rsidR="00BA00BD" w:rsidRPr="004E7C37" w:rsidRDefault="00BA00BD" w:rsidP="00BA00BD">
      <w:pPr>
        <w:pStyle w:val="EMEABodyText"/>
        <w:rPr>
          <w:lang w:val="es-ES"/>
        </w:rPr>
      </w:pPr>
    </w:p>
    <w:p w14:paraId="0ADEB712" w14:textId="6F809CE7" w:rsidR="00BA00BD" w:rsidRPr="001F5D76" w:rsidRDefault="00BA00BD" w:rsidP="00BA00BD">
      <w:pPr>
        <w:pStyle w:val="EMEAHeading1"/>
        <w:rPr>
          <w:lang w:val="es-ES"/>
        </w:rPr>
      </w:pPr>
      <w:r w:rsidRPr="001F5D76">
        <w:rPr>
          <w:lang w:val="es-ES"/>
        </w:rPr>
        <w:t>5.</w:t>
      </w:r>
      <w:r w:rsidRPr="001F5D76">
        <w:rPr>
          <w:lang w:val="es-ES"/>
        </w:rPr>
        <w:tab/>
        <w:t>PROPIEDADES FARMACOLÓGICAS</w:t>
      </w:r>
      <w:r w:rsidR="001F5D76">
        <w:rPr>
          <w:lang w:val="es-ES"/>
        </w:rPr>
        <w:fldChar w:fldCharType="begin"/>
      </w:r>
      <w:r w:rsidR="001F5D76">
        <w:rPr>
          <w:lang w:val="es-ES"/>
        </w:rPr>
        <w:instrText xml:space="preserve"> DOCVARIABLE VAULT_ND_77c02b83-c043-4cd2-adff-f1b80a9cdb82 \* MERGEFORMAT </w:instrText>
      </w:r>
      <w:r w:rsidR="001F5D76">
        <w:rPr>
          <w:lang w:val="es-ES"/>
        </w:rPr>
        <w:fldChar w:fldCharType="separate"/>
      </w:r>
      <w:r w:rsidR="001F5D76">
        <w:rPr>
          <w:lang w:val="es-ES"/>
        </w:rPr>
        <w:t xml:space="preserve"> </w:t>
      </w:r>
      <w:r w:rsidR="001F5D76">
        <w:rPr>
          <w:lang w:val="es-ES"/>
        </w:rPr>
        <w:fldChar w:fldCharType="end"/>
      </w:r>
    </w:p>
    <w:p w14:paraId="1D21E01E" w14:textId="77777777" w:rsidR="00BA00BD" w:rsidRPr="004E7C37" w:rsidRDefault="00BA00BD" w:rsidP="00BA00BD">
      <w:pPr>
        <w:pStyle w:val="EMEAHeading1"/>
        <w:rPr>
          <w:lang w:val="es-ES"/>
        </w:rPr>
      </w:pPr>
    </w:p>
    <w:p w14:paraId="379FA9AD" w14:textId="4A9B377F" w:rsidR="00BA00BD" w:rsidRPr="004E7C37" w:rsidRDefault="00BA00BD" w:rsidP="00BA00BD">
      <w:pPr>
        <w:pStyle w:val="EMEAHeading2"/>
        <w:rPr>
          <w:lang w:val="es-ES"/>
        </w:rPr>
      </w:pPr>
      <w:r w:rsidRPr="004E7C37">
        <w:rPr>
          <w:lang w:val="es-ES"/>
        </w:rPr>
        <w:t>5.1</w:t>
      </w:r>
      <w:r w:rsidRPr="004E7C37">
        <w:rPr>
          <w:lang w:val="es-ES"/>
        </w:rPr>
        <w:tab/>
        <w:t>Propiedades farmacodinámicas</w:t>
      </w:r>
      <w:r w:rsidR="001F5D76">
        <w:rPr>
          <w:lang w:val="es-ES"/>
        </w:rPr>
        <w:fldChar w:fldCharType="begin"/>
      </w:r>
      <w:r w:rsidR="001F5D76">
        <w:rPr>
          <w:lang w:val="es-ES"/>
        </w:rPr>
        <w:instrText xml:space="preserve"> DOCVARIABLE vault_nd_e5abfb58-a3f0-4eb7-afd2-72893f71324e \* MERGEFORMAT </w:instrText>
      </w:r>
      <w:r w:rsidR="001F5D76">
        <w:rPr>
          <w:lang w:val="es-ES"/>
        </w:rPr>
        <w:fldChar w:fldCharType="separate"/>
      </w:r>
      <w:r w:rsidR="001F5D76">
        <w:rPr>
          <w:lang w:val="es-ES"/>
        </w:rPr>
        <w:t xml:space="preserve"> </w:t>
      </w:r>
      <w:r w:rsidR="001F5D76">
        <w:rPr>
          <w:lang w:val="es-ES"/>
        </w:rPr>
        <w:fldChar w:fldCharType="end"/>
      </w:r>
    </w:p>
    <w:p w14:paraId="033D3655" w14:textId="77777777" w:rsidR="00BA00BD" w:rsidRPr="004E7C37" w:rsidRDefault="00BA00BD" w:rsidP="00BA00BD">
      <w:pPr>
        <w:pStyle w:val="EMEAHeading2"/>
        <w:rPr>
          <w:lang w:val="es-ES"/>
        </w:rPr>
      </w:pPr>
    </w:p>
    <w:p w14:paraId="5E59FE3E" w14:textId="77777777" w:rsidR="00BA00BD" w:rsidRPr="004E7C37" w:rsidRDefault="00BA00BD" w:rsidP="00BA00BD">
      <w:pPr>
        <w:pStyle w:val="EMEABodyText"/>
        <w:rPr>
          <w:lang w:val="es-ES"/>
        </w:rPr>
      </w:pPr>
      <w:r w:rsidRPr="004E7C37">
        <w:rPr>
          <w:lang w:val="es-ES"/>
        </w:rPr>
        <w:t>Grupo farmacoterapéutico: Antagonistas de angiotensina-II, monofármacos.</w:t>
      </w:r>
    </w:p>
    <w:p w14:paraId="3D7B868A" w14:textId="77777777" w:rsidR="006542DD" w:rsidRDefault="006542DD" w:rsidP="00BA00BD">
      <w:pPr>
        <w:pStyle w:val="EMEABodyText"/>
        <w:rPr>
          <w:lang w:val="es-ES"/>
        </w:rPr>
      </w:pPr>
    </w:p>
    <w:p w14:paraId="46E529D5" w14:textId="77777777" w:rsidR="00BA00BD" w:rsidRPr="004E7C37" w:rsidRDefault="00BA00BD" w:rsidP="00BA00BD">
      <w:pPr>
        <w:pStyle w:val="EMEABodyText"/>
        <w:rPr>
          <w:lang w:val="es-ES"/>
        </w:rPr>
      </w:pPr>
      <w:r w:rsidRPr="004E7C37">
        <w:rPr>
          <w:lang w:val="es-ES"/>
        </w:rPr>
        <w:t>Código ATC: C09C A04.</w:t>
      </w:r>
    </w:p>
    <w:p w14:paraId="6082B814" w14:textId="77777777" w:rsidR="00BA00BD" w:rsidRPr="004E7C37" w:rsidRDefault="00BA00BD" w:rsidP="00BA00BD">
      <w:pPr>
        <w:pStyle w:val="EMEABodyText"/>
        <w:rPr>
          <w:lang w:val="es-ES"/>
        </w:rPr>
      </w:pPr>
    </w:p>
    <w:p w14:paraId="11DCC018" w14:textId="77777777" w:rsidR="00BA00BD" w:rsidRPr="004E7C37" w:rsidRDefault="00BA00BD" w:rsidP="00BA00BD">
      <w:pPr>
        <w:pStyle w:val="EMEABodyText"/>
        <w:rPr>
          <w:lang w:val="es-ES"/>
        </w:rPr>
      </w:pPr>
      <w:r w:rsidRPr="004E7C37">
        <w:rPr>
          <w:u w:val="single"/>
          <w:lang w:val="es-ES"/>
        </w:rPr>
        <w:t>Mecanismo de acción</w:t>
      </w:r>
      <w:r w:rsidRPr="004E7C37">
        <w:rPr>
          <w:lang w:val="es-ES"/>
        </w:rPr>
        <w:t xml:space="preserve">: </w:t>
      </w:r>
      <w:r w:rsidR="006542DD">
        <w:rPr>
          <w:lang w:val="es-ES"/>
        </w:rPr>
        <w:t>i</w:t>
      </w:r>
      <w:r w:rsidRPr="004E7C37">
        <w:rPr>
          <w:lang w:val="es-ES"/>
        </w:rPr>
        <w:t>rbesartán es un potente antagonista selectivo del receptor de la angiotensina-II (tipo AT</w:t>
      </w:r>
      <w:r w:rsidRPr="004E7C37">
        <w:rPr>
          <w:vertAlign w:val="subscript"/>
          <w:lang w:val="es-ES"/>
        </w:rPr>
        <w:t>1</w:t>
      </w:r>
      <w:r w:rsidRPr="004E7C37">
        <w:rPr>
          <w:lang w:val="es-ES"/>
        </w:rPr>
        <w:t>), activo por vía oral. Parece bloquear todas las acciones de la angiotensina-II mediadas por el receptor AT</w:t>
      </w:r>
      <w:r w:rsidRPr="004E7C37">
        <w:rPr>
          <w:vertAlign w:val="subscript"/>
          <w:lang w:val="es-ES"/>
        </w:rPr>
        <w:t>1</w:t>
      </w:r>
      <w:r w:rsidRPr="004E7C37">
        <w:rPr>
          <w:lang w:val="es-ES"/>
        </w:rPr>
        <w:t>, con independencia del origen o la vía de síntesis de la angiotensina-II. El antagonismo selectivo de los receptores de la angiotensina-II (AT</w:t>
      </w:r>
      <w:r w:rsidRPr="004E7C37">
        <w:rPr>
          <w:vertAlign w:val="subscript"/>
          <w:lang w:val="es-ES"/>
        </w:rPr>
        <w:t>1</w:t>
      </w:r>
      <w:r w:rsidRPr="004E7C37">
        <w:rPr>
          <w:lang w:val="es-ES"/>
        </w:rPr>
        <w:t>) produce incrementos de los niveles plasmáticos de renina y de angiotensina-II y disminución en la concentración plasmática de aldosterona. Los niveles séricos de potasio no se modifican significativamente a las dosis recomendadas de irbesartán en monoterapia. Irbesartán no inhibe la ECA (quininasa-II), un enzima que genera angiotensina-II y que también degrada la bradiquinina a metabolitos inactivos. Irbesartán no requiere activación metabólica para ser activo.</w:t>
      </w:r>
    </w:p>
    <w:p w14:paraId="5CC2109D" w14:textId="77777777" w:rsidR="00BA00BD" w:rsidRPr="004E7C37" w:rsidRDefault="00BA00BD" w:rsidP="00BA00BD">
      <w:pPr>
        <w:pStyle w:val="EMEABodyText"/>
        <w:rPr>
          <w:lang w:val="es-ES"/>
        </w:rPr>
      </w:pPr>
    </w:p>
    <w:p w14:paraId="1C044435" w14:textId="17889F67" w:rsidR="00BA00BD" w:rsidRPr="004E7C37" w:rsidRDefault="00BA00BD" w:rsidP="00BA00BD">
      <w:pPr>
        <w:pStyle w:val="EMEAHeading2"/>
        <w:rPr>
          <w:b w:val="0"/>
          <w:lang w:val="es-ES"/>
        </w:rPr>
      </w:pPr>
      <w:r w:rsidRPr="004E7C37">
        <w:rPr>
          <w:b w:val="0"/>
          <w:u w:val="single"/>
          <w:lang w:val="es-ES"/>
        </w:rPr>
        <w:t>Eficacia clínica</w:t>
      </w:r>
      <w:r w:rsidR="001F5D76">
        <w:rPr>
          <w:b w:val="0"/>
          <w:u w:val="single"/>
          <w:lang w:val="es-ES"/>
        </w:rPr>
        <w:fldChar w:fldCharType="begin"/>
      </w:r>
      <w:r w:rsidR="001F5D76">
        <w:rPr>
          <w:b w:val="0"/>
          <w:u w:val="single"/>
          <w:lang w:val="es-ES"/>
        </w:rPr>
        <w:instrText xml:space="preserve"> DOCVARIABLE vault_nd_b5c59fd7-48f8-4bbf-857b-465a5fd133ce \* MERGEFORMAT </w:instrText>
      </w:r>
      <w:r w:rsidR="001F5D76">
        <w:rPr>
          <w:b w:val="0"/>
          <w:u w:val="single"/>
          <w:lang w:val="es-ES"/>
        </w:rPr>
        <w:fldChar w:fldCharType="separate"/>
      </w:r>
      <w:r w:rsidR="001F5D76">
        <w:rPr>
          <w:b w:val="0"/>
          <w:u w:val="single"/>
          <w:lang w:val="es-ES"/>
        </w:rPr>
        <w:t xml:space="preserve"> </w:t>
      </w:r>
      <w:r w:rsidR="001F5D76">
        <w:rPr>
          <w:b w:val="0"/>
          <w:u w:val="single"/>
          <w:lang w:val="es-ES"/>
        </w:rPr>
        <w:fldChar w:fldCharType="end"/>
      </w:r>
    </w:p>
    <w:p w14:paraId="6AB971AE" w14:textId="77777777" w:rsidR="00BA00BD" w:rsidRPr="004E7C37" w:rsidRDefault="00BA00BD" w:rsidP="00BA00BD">
      <w:pPr>
        <w:pStyle w:val="EMEAHeading2"/>
        <w:rPr>
          <w:lang w:val="es-ES"/>
        </w:rPr>
      </w:pPr>
    </w:p>
    <w:p w14:paraId="674B048A" w14:textId="77777777" w:rsidR="00BA00BD" w:rsidRPr="005C1689" w:rsidRDefault="00BA00BD" w:rsidP="00BA00BD">
      <w:pPr>
        <w:pStyle w:val="EMEABodyText"/>
        <w:keepNext/>
        <w:rPr>
          <w:i/>
          <w:lang w:val="es-ES"/>
        </w:rPr>
      </w:pPr>
      <w:r w:rsidRPr="005C1689">
        <w:rPr>
          <w:i/>
          <w:lang w:val="es-ES"/>
        </w:rPr>
        <w:t>Hipertensión</w:t>
      </w:r>
    </w:p>
    <w:p w14:paraId="43FA044A" w14:textId="77777777" w:rsidR="006542DD" w:rsidRDefault="006542DD" w:rsidP="00BA00BD">
      <w:pPr>
        <w:pStyle w:val="EMEABodyText"/>
        <w:rPr>
          <w:lang w:val="es-ES"/>
        </w:rPr>
      </w:pPr>
    </w:p>
    <w:p w14:paraId="698362C6" w14:textId="77777777" w:rsidR="00BA00BD" w:rsidRPr="004E7C37" w:rsidRDefault="00BA00BD" w:rsidP="00BA00BD">
      <w:pPr>
        <w:pStyle w:val="EMEABodyText"/>
        <w:rPr>
          <w:lang w:val="es-ES"/>
        </w:rPr>
      </w:pPr>
      <w:r w:rsidRPr="004E7C37">
        <w:rPr>
          <w:lang w:val="es-ES"/>
        </w:rPr>
        <w:t xml:space="preserve">Irbesartán reduce la presión arterial con un cambio mínimo de la frecuencia cardiaca. La disminución de la presión arterial es dosis-dependiente para dosis únicas diarias, con tendencia a alcanzar una meseta a dosis por encima de 300 mg. Dosis únicas diarias de 150-300 mg disminuyen la presión </w:t>
      </w:r>
      <w:r w:rsidRPr="004E7C37">
        <w:rPr>
          <w:lang w:val="es-ES"/>
        </w:rPr>
        <w:lastRenderedPageBreak/>
        <w:t>arterial en bipedestación o sedestación en el valle (es decir, 24 horas tras la dosificación) en un promedio de 8-13/5-8 mm Hg (sistólica /diastólica) superior al observado con placebo.</w:t>
      </w:r>
    </w:p>
    <w:p w14:paraId="7071223D" w14:textId="77777777" w:rsidR="00BA00BD" w:rsidRDefault="00BA00BD" w:rsidP="00BA00BD">
      <w:pPr>
        <w:pStyle w:val="EMEABodyText"/>
        <w:rPr>
          <w:lang w:val="es-ES"/>
        </w:rPr>
      </w:pPr>
      <w:r w:rsidRPr="004E7C37">
        <w:rPr>
          <w:lang w:val="es-ES"/>
        </w:rPr>
        <w:t>La reducción máxima de la presión arterial se alcanza transcurridas 3-6 horas tras la administración y el efecto reductor de la presión arterial se mantiene durante al menos 24 horas. A las 24 horas, la reducción de la presión arterial fue del 60-70% del correspondiente pico diastólico y sistólico obtenido a las dosis recomendadas. Con una dosis única diaria de 150 mg se obtiene el mismo valle y la misma respuesta media durante 24 horas que con esta dosis total dividida en dos tomas.</w:t>
      </w:r>
    </w:p>
    <w:p w14:paraId="3F3B75F9" w14:textId="77777777" w:rsidR="008C70D7" w:rsidRPr="004E7C37" w:rsidRDefault="008C70D7" w:rsidP="00BA00BD">
      <w:pPr>
        <w:pStyle w:val="EMEABodyText"/>
        <w:rPr>
          <w:lang w:val="es-ES"/>
        </w:rPr>
      </w:pPr>
    </w:p>
    <w:p w14:paraId="67299604" w14:textId="77777777" w:rsidR="00BA00BD" w:rsidRDefault="00BA00BD" w:rsidP="00BA00BD">
      <w:pPr>
        <w:pStyle w:val="EMEABodyText"/>
        <w:rPr>
          <w:lang w:val="es-ES"/>
        </w:rPr>
      </w:pPr>
      <w:r w:rsidRPr="004E7C37">
        <w:rPr>
          <w:lang w:val="es-ES"/>
        </w:rPr>
        <w:t xml:space="preserve">El efecto reductor de la presión arterial con </w:t>
      </w:r>
      <w:r>
        <w:rPr>
          <w:lang w:val="es-ES"/>
        </w:rPr>
        <w:t>Karvea</w:t>
      </w:r>
      <w:r w:rsidRPr="004E7C37">
        <w:rPr>
          <w:lang w:val="es-ES"/>
        </w:rPr>
        <w:t xml:space="preserve"> es evidente en 1-2 semanas, alcanzándose el efecto máximo transcurridas 4-6 semanas desde el inicio del tratamiento. El efecto antihipertensivo se mantiene durante el tratamiento a largo plazo. Tras la interrupción de la terapia, la presión arterial retorna gradualmente a sus valores basales. No se ha observado hipertensión de rebote.</w:t>
      </w:r>
    </w:p>
    <w:p w14:paraId="416CF903" w14:textId="77777777" w:rsidR="008C70D7" w:rsidRPr="004E7C37" w:rsidRDefault="008C70D7" w:rsidP="00BA00BD">
      <w:pPr>
        <w:pStyle w:val="EMEABodyText"/>
        <w:rPr>
          <w:lang w:val="es-ES"/>
        </w:rPr>
      </w:pPr>
    </w:p>
    <w:p w14:paraId="0C99AE9A" w14:textId="77777777" w:rsidR="00BA00BD" w:rsidRDefault="00BA00BD" w:rsidP="00BA00BD">
      <w:pPr>
        <w:pStyle w:val="EMEABodyText"/>
        <w:rPr>
          <w:lang w:val="es-ES"/>
        </w:rPr>
      </w:pPr>
      <w:r w:rsidRPr="004E7C37">
        <w:rPr>
          <w:lang w:val="es-ES"/>
        </w:rPr>
        <w:t>El efecto reductor sobre la presión arterial de irbesartán y los diuréticos tipo tiazida es aditivo. En pacientes que no se controlan adecuadamente con irbesartán en monoterapia, la combinación con una dosis baja de hidroclorotiazida (12,5 mg) una vez al día produce una mayor reducción de la presión arterial en el valle de 7-10/3-6 mm Hg (sistólica/diastólica).</w:t>
      </w:r>
    </w:p>
    <w:p w14:paraId="7ECBFA7F" w14:textId="77777777" w:rsidR="008C70D7" w:rsidRPr="004E7C37" w:rsidRDefault="008C70D7" w:rsidP="00BA00BD">
      <w:pPr>
        <w:pStyle w:val="EMEABodyText"/>
        <w:rPr>
          <w:lang w:val="es-ES"/>
        </w:rPr>
      </w:pPr>
    </w:p>
    <w:p w14:paraId="7255CEF2" w14:textId="77777777" w:rsidR="00BA00BD" w:rsidRDefault="00BA00BD" w:rsidP="00BA00BD">
      <w:pPr>
        <w:pStyle w:val="EMEABodyText"/>
        <w:rPr>
          <w:lang w:val="es-ES"/>
        </w:rPr>
      </w:pPr>
      <w:r w:rsidRPr="004E7C37">
        <w:rPr>
          <w:lang w:val="es-ES"/>
        </w:rPr>
        <w:t xml:space="preserve">La eficacia de </w:t>
      </w:r>
      <w:r>
        <w:rPr>
          <w:lang w:val="es-ES"/>
        </w:rPr>
        <w:t>Karvea</w:t>
      </w:r>
      <w:r w:rsidRPr="004E7C37">
        <w:rPr>
          <w:lang w:val="es-ES"/>
        </w:rPr>
        <w:t xml:space="preserve"> no se modifica por la edad o el sexo. Como sucede con otros medicamentos antihipertensivos que actúan sobre el sistema renina-angiotensina, los pacientes hipertensos de raza negra tienen una respuesta a la monoterapia con irbesartán notablemente inferior. Cuando irbesartán se administra concomitantemente con una dosis baja de hidroclorotiazida (ej: 12,5 mg al día), la respuesta antihipertensiva de los pacientes de raza negra se aproxima a los de raza blanca.</w:t>
      </w:r>
    </w:p>
    <w:p w14:paraId="60F12102" w14:textId="77777777" w:rsidR="008C70D7" w:rsidRPr="004E7C37" w:rsidRDefault="008C70D7" w:rsidP="00BA00BD">
      <w:pPr>
        <w:pStyle w:val="EMEABodyText"/>
        <w:rPr>
          <w:lang w:val="es-ES"/>
        </w:rPr>
      </w:pPr>
    </w:p>
    <w:p w14:paraId="1D8C36C0" w14:textId="77777777" w:rsidR="00BA00BD" w:rsidRPr="004E7C37" w:rsidRDefault="00BA00BD" w:rsidP="00BA00BD">
      <w:pPr>
        <w:pStyle w:val="EMEABodyText"/>
        <w:rPr>
          <w:lang w:val="es-ES"/>
        </w:rPr>
      </w:pPr>
      <w:r w:rsidRPr="004E7C37">
        <w:rPr>
          <w:lang w:val="es-ES"/>
        </w:rPr>
        <w:t>No se han observado efectos clínicamente significativos por el ácido úrico sérico o la secreción urinaria de ácido úrico.</w:t>
      </w:r>
    </w:p>
    <w:p w14:paraId="271D223E" w14:textId="77777777" w:rsidR="00BA00BD" w:rsidRPr="004E7C37" w:rsidRDefault="00BA00BD" w:rsidP="00BA00BD">
      <w:pPr>
        <w:pStyle w:val="EMEABodyText"/>
        <w:rPr>
          <w:lang w:val="es-ES"/>
        </w:rPr>
      </w:pPr>
    </w:p>
    <w:p w14:paraId="23B76ABC" w14:textId="77777777" w:rsidR="00BA00BD" w:rsidRPr="005C1689" w:rsidRDefault="00BA00BD" w:rsidP="00BA00BD">
      <w:pPr>
        <w:pStyle w:val="EMEABodyText"/>
        <w:rPr>
          <w:i/>
          <w:lang w:val="es-ES"/>
        </w:rPr>
      </w:pPr>
      <w:r w:rsidRPr="005C1689">
        <w:rPr>
          <w:i/>
          <w:lang w:val="es-ES"/>
        </w:rPr>
        <w:t>Población pediátrica</w:t>
      </w:r>
    </w:p>
    <w:p w14:paraId="4E866957" w14:textId="77777777" w:rsidR="008C70D7" w:rsidRDefault="008C70D7" w:rsidP="00BA00BD">
      <w:pPr>
        <w:pStyle w:val="EMEABodyText"/>
        <w:rPr>
          <w:lang w:val="es-ES"/>
        </w:rPr>
      </w:pPr>
    </w:p>
    <w:p w14:paraId="15840D8B" w14:textId="77777777" w:rsidR="00BA00BD" w:rsidRPr="004E7C37" w:rsidRDefault="00BA00BD" w:rsidP="00BA00BD">
      <w:pPr>
        <w:pStyle w:val="EMEABodyText"/>
        <w:rPr>
          <w:color w:val="000000"/>
          <w:lang w:val="es-ES"/>
        </w:rPr>
      </w:pPr>
      <w:r w:rsidRPr="004E7C37">
        <w:rPr>
          <w:lang w:val="es-ES"/>
        </w:rPr>
        <w:t>Durante un periodo de 3 semanas</w:t>
      </w:r>
      <w:r w:rsidRPr="004E7C37" w:rsidDel="00871F30">
        <w:rPr>
          <w:lang w:val="es-ES"/>
        </w:rPr>
        <w:t xml:space="preserve"> </w:t>
      </w:r>
      <w:r w:rsidRPr="004E7C37">
        <w:rPr>
          <w:lang w:val="es-ES"/>
        </w:rPr>
        <w:t xml:space="preserve">se evaluó en 318 niños y adolescentes hipertensos o en riesgo (diabéticos, historial familiar de hipertensión) con edades comprendidas entre 6 y 16 años la reducción de la presión arterial con ajustes de dosis de irbesartán de 0,5 mg/kg (baja), 1,5 mg/kg (media) y 4,5 mg/kg (alta). Al cabo de las 3 semanas, la reducción en la variable principal de eficacia, la presión arterial sistólica, sentado, en valle (PASSe), en comparación con los valores basales fue de 11,7 mmHg (dosis baja), de 9,3 mmHg (dosis media) y 13,2 mmHg (dosis alta). No hubo </w:t>
      </w:r>
      <w:r w:rsidRPr="004E7C37">
        <w:rPr>
          <w:color w:val="000000"/>
          <w:lang w:val="es-ES"/>
        </w:rPr>
        <w:t>diferencias significativas aparentes entre las distintas dosis. El cambio principal ajustado para la presión arterial diastólica, sentado, en valle (PADSe) fue el siguiente: 3,8 mmHg (dosis baja), 3,2 mmHg (dosis media) y 5,6 mmHg (dosis alta). Tras el consiguiente período de 2 semanas en el que los pacientes fueron re–aleatorizados, bien al medicamento o al placebo, la PASSe aumentó en 2,4 mmHg y la PADSe en 2,0 mmHg en pacientes que tomaban placebo, mientras que en los que tomaban irbesartán, la variación fue de +0,1 mmHg y -0,3 mmHg, respectivamente (ver sección 4.2).</w:t>
      </w:r>
    </w:p>
    <w:p w14:paraId="0608464C" w14:textId="77777777" w:rsidR="00BA00BD" w:rsidRPr="004E7C37" w:rsidRDefault="00BA00BD" w:rsidP="00BA00BD">
      <w:pPr>
        <w:pStyle w:val="EMEABodyText"/>
        <w:rPr>
          <w:lang w:val="es-ES"/>
        </w:rPr>
      </w:pPr>
    </w:p>
    <w:p w14:paraId="067D78F3" w14:textId="77777777" w:rsidR="00BA00BD" w:rsidRPr="005C1689" w:rsidRDefault="00BA00BD" w:rsidP="00BA00BD">
      <w:pPr>
        <w:pStyle w:val="EMEABodyText"/>
        <w:keepNext/>
        <w:rPr>
          <w:i/>
          <w:lang w:val="es-ES"/>
        </w:rPr>
      </w:pPr>
      <w:r w:rsidRPr="005C1689">
        <w:rPr>
          <w:i/>
          <w:lang w:val="es-ES"/>
        </w:rPr>
        <w:t>Hipertensión y diabetes tipo 2 con nefropatía</w:t>
      </w:r>
    </w:p>
    <w:p w14:paraId="1695C39E" w14:textId="77777777" w:rsidR="008C70D7" w:rsidRDefault="008C70D7" w:rsidP="00BA00BD">
      <w:pPr>
        <w:pStyle w:val="EMEABodyText"/>
        <w:rPr>
          <w:lang w:val="es-ES"/>
        </w:rPr>
      </w:pPr>
    </w:p>
    <w:p w14:paraId="0A7E46DD" w14:textId="77777777" w:rsidR="00BA00BD" w:rsidRPr="004E7C37" w:rsidRDefault="00BA00BD" w:rsidP="00BA00BD">
      <w:pPr>
        <w:pStyle w:val="EMEABodyText"/>
        <w:rPr>
          <w:lang w:val="es-ES"/>
        </w:rPr>
      </w:pPr>
      <w:r w:rsidRPr="004E7C37">
        <w:rPr>
          <w:lang w:val="es-ES"/>
        </w:rPr>
        <w:t xml:space="preserve">El ensayo IDNT (Irbesartan Diabetic Nephropathy Trial) demostró que irbesartán reduce la progresión de la nefropatía en los pacientes con insuficiencia renal crónica y proteinuria franca. El IDNT es un ensayo de morbi-mortalidad, doble ciego y controlado, en el que se compararon </w:t>
      </w:r>
      <w:r>
        <w:rPr>
          <w:lang w:val="es-ES"/>
        </w:rPr>
        <w:t>Karvea</w:t>
      </w:r>
      <w:r w:rsidRPr="004E7C37">
        <w:rPr>
          <w:lang w:val="es-ES"/>
        </w:rPr>
        <w:t xml:space="preserve">, amlodipino y placebo. Se evaluaron los efectos a largo plazo (media de 2,6 años) de </w:t>
      </w:r>
      <w:r>
        <w:rPr>
          <w:lang w:val="es-ES"/>
        </w:rPr>
        <w:t>Karvea</w:t>
      </w:r>
      <w:r w:rsidRPr="004E7C37">
        <w:rPr>
          <w:lang w:val="es-ES"/>
        </w:rPr>
        <w:t xml:space="preserve"> sobre la progresión de la nefropatía y todas las causas de mortalidad en 1.715 pacientes hipertensos con diabetes tipo 2, proteinuria ≥ 900 mg/día y creatinina sérica comprendida entre 1,0-3,0 mg/dl. A los pacientes se les ajustó la dosis desde 75 mg hasta la dosis de mantenimiento de 300 mg de </w:t>
      </w:r>
      <w:r>
        <w:rPr>
          <w:lang w:val="es-ES"/>
        </w:rPr>
        <w:t>Karvea</w:t>
      </w:r>
      <w:r w:rsidRPr="004E7C37">
        <w:rPr>
          <w:lang w:val="es-ES"/>
        </w:rPr>
        <w:t xml:space="preserve">, desde 2,5 mg hasta 10 mg de amlodipino o placebo, según su tolerabilidad. En todos los grupos de tratamiento, los pacientes recibieron entre 2 y 4 fármacos antihipertensivos (p.e. diuréticos, betabloqueantes, alfabloqueantes) para conseguir el objetivo de presión arterial predefinido ≤ 135/85 mm Hg o una reducción de 10 mm Hg en la presión arterial sistólica, en el caso de que la basal fuera &gt; 160 mm Hg. El porcentaje de pacientes que alcanzó este objetivo fue de un 60% en el grupo placebo frente a un 76% y 78% en los grupos tratados con irbesartán y amlodipino, respectivamente. Irbesartán redujo </w:t>
      </w:r>
      <w:r w:rsidRPr="004E7C37">
        <w:rPr>
          <w:lang w:val="es-ES"/>
        </w:rPr>
        <w:lastRenderedPageBreak/>
        <w:t>significativamente el riesgo relativo en la variable principal combinada que incluye duplicación de los niveles de creatinina sérica, enfermedad renal terminal (ERT) o mortalidad por cualquier causa.</w:t>
      </w:r>
    </w:p>
    <w:p w14:paraId="2971442F" w14:textId="77777777" w:rsidR="00BA00BD" w:rsidRPr="004E7C37" w:rsidRDefault="00BA00BD" w:rsidP="00BA00BD">
      <w:pPr>
        <w:pStyle w:val="EMEABodyText"/>
        <w:rPr>
          <w:lang w:val="es-ES"/>
        </w:rPr>
      </w:pPr>
    </w:p>
    <w:p w14:paraId="795185E1" w14:textId="77777777" w:rsidR="00BA00BD" w:rsidRPr="004E7C37" w:rsidRDefault="00BA00BD" w:rsidP="00BA00BD">
      <w:pPr>
        <w:pStyle w:val="EMEABodyText"/>
        <w:rPr>
          <w:lang w:val="es-ES"/>
        </w:rPr>
      </w:pPr>
      <w:r w:rsidRPr="004E7C37">
        <w:rPr>
          <w:lang w:val="es-ES"/>
        </w:rPr>
        <w:t>Aproximadamente un 33% de los pacientes tratados con irbesartán presentó alguno de los eventos de la variable principal combinada frente a un 39% y 41% en el grupo placebo y en el tratado con amlodipino, respectivamente, [20% de reducción relativa del riesgo frente a placebo (p = 0,024) y 23% de reducción relativa del riesgo comparado con amlodipino (p = 0,006)]. Cuando se analizaron los componentes individuales de la variable principal combinada, no se observó efecto alguno sobre la mortalidad por cualquier causa, mientras que se encontró una tendencia positiva en la reducción del ERT y una reducción significativa en la duplicación de los niveles de creatinina sérica.</w:t>
      </w:r>
    </w:p>
    <w:p w14:paraId="4789FB87" w14:textId="77777777" w:rsidR="00BA00BD" w:rsidRPr="004E7C37" w:rsidRDefault="00BA00BD" w:rsidP="00BA00BD">
      <w:pPr>
        <w:pStyle w:val="EMEABodyText"/>
        <w:rPr>
          <w:lang w:val="es-ES"/>
        </w:rPr>
      </w:pPr>
    </w:p>
    <w:p w14:paraId="13834E60" w14:textId="77777777" w:rsidR="00BA00BD" w:rsidRPr="004E7C37" w:rsidRDefault="00BA00BD" w:rsidP="00BA00BD">
      <w:pPr>
        <w:pStyle w:val="EMEABodyText"/>
        <w:rPr>
          <w:lang w:val="es-ES"/>
        </w:rPr>
      </w:pPr>
      <w:r w:rsidRPr="004E7C37">
        <w:rPr>
          <w:lang w:val="es-ES"/>
        </w:rPr>
        <w:t>Para valorar el efecto del tratamiento se analizaron subgrupos de población por sexo, raza, edad, duración de la diabetes, presión arterial basal, niveles de creatinina sérica y porcentaje de excreción de albúmina. Aunque los intervalos de confianza no lo excluyan, no hubo evidencia de beneficio renal ni en el subgrupo de mujeres ni en el de pacientes de raza negra, los cuales representaban un 32% y un 26% del total de la población en estudio, respectivamente. En la población total, no se observaron diferencias significativas entre los tres grupos de tratamiento para la variable secundaria de eventos cardiovasculares fatales y no fatales. Sin embargo, se observó un incremento de la incidencia de infarto de miocardio no fatal en mujeres y un descenso de la incidencia de infarto de miocardio no fatal en varones en el grupo tratado con irbesartán frente al grupo placebo. Asimismo, se observó un incremento de la incidencia de infarto de miocardio no fatal y de ictus en mujeres tratadas con irbesartán frente a las tratadas con amlodipino, mientras que la hospitalización debida a insuficiencia cardiaca en la población total se redujo. No se ha encontrado una explicación adecuada para estos hallazgos en mujeres.</w:t>
      </w:r>
    </w:p>
    <w:p w14:paraId="2F6274AB" w14:textId="77777777" w:rsidR="00BA00BD" w:rsidRPr="004E7C37" w:rsidRDefault="00BA00BD" w:rsidP="00BA00BD">
      <w:pPr>
        <w:pStyle w:val="EMEABodyText"/>
        <w:rPr>
          <w:lang w:val="es-ES"/>
        </w:rPr>
      </w:pPr>
    </w:p>
    <w:p w14:paraId="6F229C02" w14:textId="77777777" w:rsidR="00BA00BD" w:rsidRPr="004E7C37" w:rsidRDefault="00BA00BD" w:rsidP="00BA00BD">
      <w:pPr>
        <w:pStyle w:val="EMEABodyText"/>
        <w:rPr>
          <w:lang w:val="es-ES"/>
        </w:rPr>
      </w:pPr>
      <w:r w:rsidRPr="004E7C37">
        <w:rPr>
          <w:lang w:val="es-ES"/>
        </w:rPr>
        <w:t xml:space="preserve">El ensayo IRMA 2 (Effects of Irbesartan on Microalbuminuria in Hypertensive Patients with Type 2 Diabetes Mellitus) demostró que la dosis de 300 mg de irbesartán retrasa la progresión a proteinuria franca en pacientes con microalbuminuria. El IRMA 2 es un ensayo de morbilidad, doble ciego, controlado frente a placebo que incluyó 590 pacientes con diabetes tipo 2, microalbuminuria (30-300 mg/día) y función renal normal (creatinina sérica ≤ 1,5 mg/dl en hombres y &lt; 1,1 mg/dl en mujeres). El ensayo evaluó los efectos a largo plazo (2 años) de </w:t>
      </w:r>
      <w:r>
        <w:rPr>
          <w:lang w:val="es-ES"/>
        </w:rPr>
        <w:t>Karvea</w:t>
      </w:r>
      <w:r w:rsidRPr="004E7C37">
        <w:rPr>
          <w:lang w:val="es-ES"/>
        </w:rPr>
        <w:t xml:space="preserve"> sobre la progresión a proteinuria franca (tasa de excreción de albúmina en orina &gt; 300 mg/día, y un incremento de la tasa de excreción de albúmina en orina de, al menos, un 30% sobre el nivel basal). El objetivo de presión arterial predefinido fue ≤ 135/85 mm Hg. Para alcanzarlo, se asociaron otros fármacos antihipertensivos (excluyendo inhibidores de la ECA, antagonistas de la angiotensina-II, calcio antagonistas dihidropiridínicos) si era necesario. Todos los grupos de tratamiento alcanzaron una presión arterial similar, mientras que un porcentaje menor de sujetos en el grupo tratado con irbesartán 300 mg (5,2%) respecto al grupo placebo (14,9%) o al grupo de 150 mg de irbesartán (9,7%) presentó proteinuria franca, demostrando, para la dosis más elevada, una reducción relativa del riesgo del 70% frente a placebo (p = 0,0004). No se observó un incremento en la tasa de filtración glomerular (TFG) durante los tres primeros meses de tratamiento. El enlentecimiento en la progresión a proteinuria franca fue evidente a los tres meses del inicio del tratamiento y continuó durante el seguimiento de 2 años. La regresión a normoalbuminuria (&lt; 30 mg/día) fue más frecuente en el grupo de 300 mg de </w:t>
      </w:r>
      <w:r>
        <w:rPr>
          <w:lang w:val="es-ES"/>
        </w:rPr>
        <w:t>Karvea</w:t>
      </w:r>
      <w:r w:rsidRPr="004E7C37">
        <w:rPr>
          <w:lang w:val="es-ES"/>
        </w:rPr>
        <w:t xml:space="preserve"> (34%) que en el grupo placebo (21%).</w:t>
      </w:r>
    </w:p>
    <w:p w14:paraId="1DC7FB67" w14:textId="77777777" w:rsidR="00144371" w:rsidRDefault="00144371" w:rsidP="00144371">
      <w:pPr>
        <w:pStyle w:val="EMEABodyText"/>
        <w:rPr>
          <w:u w:val="single"/>
          <w:lang w:val="es-ES"/>
        </w:rPr>
      </w:pPr>
    </w:p>
    <w:p w14:paraId="1C046FDE" w14:textId="77777777" w:rsidR="00144371" w:rsidRPr="005C1689" w:rsidRDefault="00144371" w:rsidP="00144371">
      <w:pPr>
        <w:pStyle w:val="EMEABodyText"/>
        <w:rPr>
          <w:i/>
          <w:lang w:val="es-ES"/>
        </w:rPr>
      </w:pPr>
      <w:r w:rsidRPr="005C1689">
        <w:rPr>
          <w:i/>
          <w:lang w:val="es-ES"/>
        </w:rPr>
        <w:t>Bloqueo dual del sistema renina-angiotensina-aldosterona (SRAA)</w:t>
      </w:r>
    </w:p>
    <w:p w14:paraId="71445C21" w14:textId="77777777" w:rsidR="008C70D7" w:rsidRDefault="008C70D7" w:rsidP="00144371">
      <w:pPr>
        <w:rPr>
          <w:szCs w:val="22"/>
          <w:lang w:val="es-ES"/>
        </w:rPr>
      </w:pPr>
    </w:p>
    <w:p w14:paraId="668F5EF0" w14:textId="77777777" w:rsidR="00144371" w:rsidRPr="00C447C2" w:rsidRDefault="00144371" w:rsidP="00144371">
      <w:pPr>
        <w:rPr>
          <w:bCs/>
          <w:szCs w:val="22"/>
          <w:lang w:val="es-ES"/>
        </w:rPr>
      </w:pPr>
      <w:r w:rsidRPr="00C447C2">
        <w:rPr>
          <w:szCs w:val="22"/>
          <w:lang w:val="es-ES"/>
        </w:rPr>
        <w:t>Dos grandes estudios aleatorizados y controlados (ONTARGET (ONgoing Telmisartan Alone and in combination with Ramipril Global Endpoint Trial) y VA NEPHRON-D (The Veterans Affairs Nephropathy in Diabetes)) han estudiado el uso de la combinación de un inhibidor de la enzima convertidora de angiotensina con un antagonista de los receptores de angiotensina II.</w:t>
      </w:r>
    </w:p>
    <w:p w14:paraId="253A0E42" w14:textId="77777777" w:rsidR="00144371" w:rsidRPr="00C447C2" w:rsidRDefault="00144371" w:rsidP="00144371">
      <w:pPr>
        <w:rPr>
          <w:bCs/>
          <w:szCs w:val="22"/>
          <w:lang w:val="es-ES"/>
        </w:rPr>
      </w:pPr>
      <w:r w:rsidRPr="00C447C2">
        <w:rPr>
          <w:szCs w:val="22"/>
          <w:lang w:val="es-ES"/>
        </w:rPr>
        <w:t>ONTARGET fue un estudio realizado en pacientes con antecedentes de enfermedad cardiovascular o cerebrovascular o diabetes mellitus tipo 2, acompañada con evidencia de daño  en los órganos diana. VA NEPHRON-D fue un estudio en pacientes con diabetes mellitus tipo 2 y nefropatía diabética.</w:t>
      </w:r>
    </w:p>
    <w:p w14:paraId="3F41B120" w14:textId="77777777" w:rsidR="00144371" w:rsidRPr="00C447C2" w:rsidRDefault="00144371" w:rsidP="00144371">
      <w:pPr>
        <w:rPr>
          <w:bCs/>
          <w:szCs w:val="22"/>
          <w:lang w:val="es-ES"/>
        </w:rPr>
      </w:pPr>
      <w:r w:rsidRPr="00C447C2">
        <w:rPr>
          <w:szCs w:val="22"/>
          <w:lang w:val="es-ES"/>
        </w:rPr>
        <w:t xml:space="preserve">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w:t>
      </w:r>
      <w:r w:rsidRPr="00C447C2">
        <w:rPr>
          <w:szCs w:val="22"/>
          <w:lang w:val="es-ES"/>
        </w:rPr>
        <w:lastRenderedPageBreak/>
        <w:t>estos resultados también resultan apropiados para otros inhibidores de la enzima convertidora de angiotensina y antagonistas de los receptores de angiotensina II.</w:t>
      </w:r>
    </w:p>
    <w:p w14:paraId="5634E679" w14:textId="77777777" w:rsidR="00144371" w:rsidRPr="00C447C2" w:rsidRDefault="00144371" w:rsidP="00144371">
      <w:pPr>
        <w:rPr>
          <w:bCs/>
          <w:szCs w:val="22"/>
          <w:lang w:val="es-ES"/>
        </w:rPr>
      </w:pPr>
      <w:r w:rsidRPr="00C447C2">
        <w:rPr>
          <w:szCs w:val="22"/>
          <w:lang w:val="es-ES"/>
        </w:rPr>
        <w:t>En consecuencia, no se deben utilizar de forma concomitantes los inhibidores de la enzima convertidora de angiotensina y los antagonistas de los receptores de angiotensina II en pacientes con nefropatía diabética.</w:t>
      </w:r>
    </w:p>
    <w:p w14:paraId="467AA598" w14:textId="77777777" w:rsidR="00D360D2" w:rsidRDefault="00D360D2" w:rsidP="00144371">
      <w:pPr>
        <w:rPr>
          <w:szCs w:val="22"/>
          <w:lang w:val="es-ES"/>
        </w:rPr>
      </w:pPr>
    </w:p>
    <w:p w14:paraId="6A2F98CD" w14:textId="77777777" w:rsidR="00144371" w:rsidRPr="00C447C2" w:rsidRDefault="00144371" w:rsidP="00144371">
      <w:pPr>
        <w:rPr>
          <w:bCs/>
          <w:szCs w:val="22"/>
          <w:lang w:val="es-ES"/>
        </w:rPr>
      </w:pPr>
      <w:r w:rsidRPr="00C447C2">
        <w:rPr>
          <w:szCs w:val="22"/>
          <w:lang w:val="es-ES"/>
        </w:rPr>
        <w:t>ALTITUDE (Aliskiren Trial in Type 2 Diabetes Using Cardiovascular and Renal Disease Endpoints) fue un estudio diseñado para evaluar el beneficio de añadir aliskiren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aliskiren que en el grupo de placebo, y se notificaron acontecimientos adversos y acontecimientos adversos graves de interés (hiperpotasemia, hipotensión y disfunción renal) con más frecuencia en el grupo de aliskiren que en el de placebo.</w:t>
      </w:r>
    </w:p>
    <w:p w14:paraId="3F05CF7B" w14:textId="77777777" w:rsidR="00BA00BD" w:rsidRPr="004E7C37" w:rsidRDefault="00BA00BD" w:rsidP="00BA00BD">
      <w:pPr>
        <w:pStyle w:val="EMEABodyText"/>
        <w:rPr>
          <w:lang w:val="es-ES"/>
        </w:rPr>
      </w:pPr>
    </w:p>
    <w:p w14:paraId="5CF587CF" w14:textId="3661F4D0" w:rsidR="00BA00BD" w:rsidRPr="004E7C37" w:rsidRDefault="00BA00BD" w:rsidP="00BA00BD">
      <w:pPr>
        <w:pStyle w:val="EMEAHeading2"/>
        <w:rPr>
          <w:lang w:val="es-ES"/>
        </w:rPr>
      </w:pPr>
      <w:r w:rsidRPr="004E7C37">
        <w:rPr>
          <w:lang w:val="es-ES"/>
        </w:rPr>
        <w:t>5.2</w:t>
      </w:r>
      <w:r w:rsidRPr="004E7C37">
        <w:rPr>
          <w:lang w:val="es-ES"/>
        </w:rPr>
        <w:tab/>
        <w:t>Propiedades farmacocinéticas</w:t>
      </w:r>
      <w:r w:rsidR="001F5D76">
        <w:rPr>
          <w:lang w:val="es-ES"/>
        </w:rPr>
        <w:fldChar w:fldCharType="begin"/>
      </w:r>
      <w:r w:rsidR="001F5D76">
        <w:rPr>
          <w:lang w:val="es-ES"/>
        </w:rPr>
        <w:instrText xml:space="preserve"> DOCVARIABLE vault_nd_36455d03-29f4-4eb3-ac27-4038d23cc3d6 \* MERGEFORMAT </w:instrText>
      </w:r>
      <w:r w:rsidR="001F5D76">
        <w:rPr>
          <w:lang w:val="es-ES"/>
        </w:rPr>
        <w:fldChar w:fldCharType="separate"/>
      </w:r>
      <w:r w:rsidR="001F5D76">
        <w:rPr>
          <w:lang w:val="es-ES"/>
        </w:rPr>
        <w:t xml:space="preserve"> </w:t>
      </w:r>
      <w:r w:rsidR="001F5D76">
        <w:rPr>
          <w:lang w:val="es-ES"/>
        </w:rPr>
        <w:fldChar w:fldCharType="end"/>
      </w:r>
    </w:p>
    <w:p w14:paraId="52680024" w14:textId="77777777" w:rsidR="00BA00BD" w:rsidRPr="004E7C37" w:rsidRDefault="00BA00BD" w:rsidP="00BA00BD">
      <w:pPr>
        <w:pStyle w:val="EMEAHeading2"/>
        <w:rPr>
          <w:lang w:val="es-ES"/>
        </w:rPr>
      </w:pPr>
    </w:p>
    <w:p w14:paraId="7ADA4D26" w14:textId="77777777" w:rsidR="00D360D2" w:rsidRPr="005C1689" w:rsidRDefault="00D360D2" w:rsidP="00BA00BD">
      <w:pPr>
        <w:pStyle w:val="EMEABodyText"/>
        <w:rPr>
          <w:u w:val="single"/>
          <w:lang w:val="es-ES"/>
        </w:rPr>
      </w:pPr>
      <w:r w:rsidRPr="005C1689">
        <w:rPr>
          <w:u w:val="single"/>
          <w:lang w:val="es-ES"/>
        </w:rPr>
        <w:t>Absorción</w:t>
      </w:r>
    </w:p>
    <w:p w14:paraId="23CEB679" w14:textId="77777777" w:rsidR="00D360D2" w:rsidRDefault="00D360D2" w:rsidP="00BA00BD">
      <w:pPr>
        <w:pStyle w:val="EMEABodyText"/>
        <w:rPr>
          <w:lang w:val="es-ES"/>
        </w:rPr>
      </w:pPr>
    </w:p>
    <w:p w14:paraId="4C3B099C" w14:textId="77777777" w:rsidR="00D360D2" w:rsidRDefault="00BA00BD" w:rsidP="00BA00BD">
      <w:pPr>
        <w:pStyle w:val="EMEABodyText"/>
        <w:rPr>
          <w:lang w:val="es-ES"/>
        </w:rPr>
      </w:pPr>
      <w:r w:rsidRPr="004E7C37">
        <w:rPr>
          <w:lang w:val="es-ES"/>
        </w:rPr>
        <w:t xml:space="preserve">Tras la administración oral, irbesartán se absorbe bien: los estudios de biodisponibilidad absoluta demostraron valores de aproximadamente un 60-80%. La ingesta concomitante de alimentos no modifica significativamente la biodisponibilidad de irbesartán. </w:t>
      </w:r>
    </w:p>
    <w:p w14:paraId="0FEC94B8" w14:textId="77777777" w:rsidR="00D360D2" w:rsidRDefault="00D360D2" w:rsidP="00BA00BD">
      <w:pPr>
        <w:pStyle w:val="EMEABodyText"/>
        <w:rPr>
          <w:lang w:val="es-ES"/>
        </w:rPr>
      </w:pPr>
    </w:p>
    <w:p w14:paraId="021211AB" w14:textId="77777777" w:rsidR="00D360D2" w:rsidRPr="005C1689" w:rsidRDefault="00D360D2" w:rsidP="00BA00BD">
      <w:pPr>
        <w:pStyle w:val="EMEABodyText"/>
        <w:rPr>
          <w:u w:val="single"/>
          <w:lang w:val="es-ES"/>
        </w:rPr>
      </w:pPr>
      <w:r w:rsidRPr="005C1689">
        <w:rPr>
          <w:u w:val="single"/>
          <w:lang w:val="es-ES"/>
        </w:rPr>
        <w:t xml:space="preserve">Distribución </w:t>
      </w:r>
    </w:p>
    <w:p w14:paraId="0A3C70CA" w14:textId="77777777" w:rsidR="00D360D2" w:rsidRDefault="00D360D2" w:rsidP="00BA00BD">
      <w:pPr>
        <w:pStyle w:val="EMEABodyText"/>
        <w:rPr>
          <w:lang w:val="es-ES"/>
        </w:rPr>
      </w:pPr>
    </w:p>
    <w:p w14:paraId="4BBFBA8B" w14:textId="77777777" w:rsidR="00D360D2" w:rsidRDefault="00BA00BD" w:rsidP="00BA00BD">
      <w:pPr>
        <w:pStyle w:val="EMEABodyText"/>
        <w:rPr>
          <w:lang w:val="es-ES"/>
        </w:rPr>
      </w:pPr>
      <w:r w:rsidRPr="004E7C37">
        <w:rPr>
          <w:lang w:val="es-ES"/>
        </w:rPr>
        <w:t xml:space="preserve">La fijación a las proteínas plasmáticas es aproximadamente del 96%, con fijación despreciable a los componentes celulares sanguíneos. El volumen de distribución es de 53-93 litros. </w:t>
      </w:r>
    </w:p>
    <w:p w14:paraId="15644A12" w14:textId="77777777" w:rsidR="00D360D2" w:rsidRDefault="00D360D2" w:rsidP="00BA00BD">
      <w:pPr>
        <w:pStyle w:val="EMEABodyText"/>
        <w:rPr>
          <w:lang w:val="es-ES"/>
        </w:rPr>
      </w:pPr>
    </w:p>
    <w:p w14:paraId="437A4817" w14:textId="77777777" w:rsidR="00D360D2" w:rsidRPr="005C1689" w:rsidRDefault="00D360D2" w:rsidP="00BA00BD">
      <w:pPr>
        <w:pStyle w:val="EMEABodyText"/>
        <w:rPr>
          <w:u w:val="single"/>
          <w:lang w:val="es-ES"/>
        </w:rPr>
      </w:pPr>
      <w:r w:rsidRPr="005C1689">
        <w:rPr>
          <w:u w:val="single"/>
          <w:lang w:val="es-ES"/>
        </w:rPr>
        <w:t>Biotransformación</w:t>
      </w:r>
    </w:p>
    <w:p w14:paraId="452C72FF" w14:textId="77777777" w:rsidR="00D360D2" w:rsidRDefault="00D360D2" w:rsidP="00BA00BD">
      <w:pPr>
        <w:pStyle w:val="EMEABodyText"/>
        <w:rPr>
          <w:lang w:val="es-ES"/>
        </w:rPr>
      </w:pPr>
    </w:p>
    <w:p w14:paraId="554475E7" w14:textId="77777777" w:rsidR="00BA00BD" w:rsidRPr="004E7C37" w:rsidRDefault="00BA00BD" w:rsidP="00BA00BD">
      <w:pPr>
        <w:pStyle w:val="EMEABodyText"/>
        <w:rPr>
          <w:lang w:val="es-ES"/>
        </w:rPr>
      </w:pPr>
      <w:r w:rsidRPr="004E7C37">
        <w:rPr>
          <w:lang w:val="es-ES"/>
        </w:rPr>
        <w:t xml:space="preserve">Tras la administración oral o intravenosa de irbesartán marcado con </w:t>
      </w:r>
      <w:r w:rsidRPr="004E7C37">
        <w:rPr>
          <w:vertAlign w:val="superscript"/>
          <w:lang w:val="es-ES"/>
        </w:rPr>
        <w:t>14</w:t>
      </w:r>
      <w:r w:rsidRPr="004E7C37">
        <w:rPr>
          <w:lang w:val="es-ES"/>
        </w:rPr>
        <w:t xml:space="preserve">C, el 80-85% de la radioactividad plasmática circulante se atribuye a irbesartán inalterado. Irbesartán se metaboliza en el hígado por la vía de la conjugación glucurónica y oxidación. El principal metabolito circulante es el irbesartán glucurónido (aproximadamente el 6%). Los estudios </w:t>
      </w:r>
      <w:r w:rsidRPr="004E7C37">
        <w:rPr>
          <w:i/>
          <w:lang w:val="es-ES"/>
        </w:rPr>
        <w:t>in vitro</w:t>
      </w:r>
      <w:r w:rsidRPr="004E7C37">
        <w:rPr>
          <w:lang w:val="es-ES"/>
        </w:rPr>
        <w:t xml:space="preserve"> indican que irbesartán se oxida principalmente por el enzima del citocromo P450 CYP2C9; el isoenzima CYP3A4 tiene un efecto despreciable.</w:t>
      </w:r>
    </w:p>
    <w:p w14:paraId="3E6C13E2" w14:textId="77777777" w:rsidR="00BA00BD" w:rsidRDefault="00BA00BD" w:rsidP="00BA00BD">
      <w:pPr>
        <w:pStyle w:val="EMEABodyText"/>
        <w:rPr>
          <w:lang w:val="es-ES"/>
        </w:rPr>
      </w:pPr>
    </w:p>
    <w:p w14:paraId="53438D55" w14:textId="77777777" w:rsidR="00D360D2" w:rsidRPr="005C1689" w:rsidRDefault="00D360D2" w:rsidP="00BA00BD">
      <w:pPr>
        <w:pStyle w:val="EMEABodyText"/>
        <w:rPr>
          <w:u w:val="single"/>
          <w:lang w:val="es-ES"/>
        </w:rPr>
      </w:pPr>
      <w:r w:rsidRPr="005C1689">
        <w:rPr>
          <w:u w:val="single"/>
          <w:lang w:val="es-ES"/>
        </w:rPr>
        <w:t>Linealidad/no linealidad</w:t>
      </w:r>
    </w:p>
    <w:p w14:paraId="6191D39D" w14:textId="77777777" w:rsidR="00D360D2" w:rsidRPr="004E7C37" w:rsidRDefault="00D360D2" w:rsidP="00BA00BD">
      <w:pPr>
        <w:pStyle w:val="EMEABodyText"/>
        <w:rPr>
          <w:lang w:val="es-ES"/>
        </w:rPr>
      </w:pPr>
    </w:p>
    <w:p w14:paraId="327010CB" w14:textId="77777777" w:rsidR="00BA00BD" w:rsidRPr="004E7C37" w:rsidRDefault="00BA00BD" w:rsidP="00BA00BD">
      <w:pPr>
        <w:pStyle w:val="EMEABodyText"/>
        <w:rPr>
          <w:lang w:val="es-ES"/>
        </w:rPr>
      </w:pPr>
      <w:r w:rsidRPr="004E7C37">
        <w:rPr>
          <w:lang w:val="es-ES"/>
        </w:rPr>
        <w:t>Irbesartán presenta una farmacocinética lineal y proporcional a la dosis en el rango de dosis de 10 a 600 mg. A dosis superiores a 600 mg (doble de la dosis máxima recomendada), se observó un incremento proporcional de la absorción oral inferior al esperado; se desconoce por qué mecanismo. La concentración plasmática máxima se alcanza transcurridas 1,5-2 horas de la administración oral. El aclaramiento corporal total y renal es de 157-176 y 3-3,5 ml/min, respectivamente. La semivida de eliminación terminal de irbesartán es de 11-15 horas. La concentración plasmática en estado estacionario se alcanza a los 3 días de iniciar la pauta de dosificación de dosis única diaria. Después de la administración de dosis únicas diarias repetidas, se observa una acumulación plasmática limitada de irbesartán (&lt; 20%). En un estudio se observaron concentraciones plasmáticas de irbesartán algo más elevadas en mujeres hipertensas. Sin embargo, no se detectaron diferencias en la semivida y en la acumulación de irbesartán. No es necesario realizar un ajuste de la dosificación en mujeres. Los valores de AUC y C</w:t>
      </w:r>
      <w:r w:rsidRPr="004E7C37">
        <w:rPr>
          <w:rStyle w:val="EMEASubscript"/>
          <w:lang w:val="es-ES"/>
        </w:rPr>
        <w:t>max</w:t>
      </w:r>
      <w:r w:rsidRPr="004E7C37">
        <w:rPr>
          <w:lang w:val="es-ES"/>
        </w:rPr>
        <w:t xml:space="preserve"> de irbesartán fueron también algo más elevados en pacientes </w:t>
      </w:r>
      <w:r w:rsidR="009A4D6F">
        <w:rPr>
          <w:lang w:val="es-ES"/>
        </w:rPr>
        <w:t>de edad avanzada</w:t>
      </w:r>
      <w:r w:rsidRPr="004E7C37">
        <w:rPr>
          <w:lang w:val="es-ES"/>
        </w:rPr>
        <w:t xml:space="preserve"> (≥ 65 años) respecto a los pacientes jóvenes (18-40 años). Sin embargo, la semivida de eliminación no se modificó significativamente. No es necesario realizar un ajuste de la dosificación en pacientes </w:t>
      </w:r>
      <w:r w:rsidR="009A4D6F">
        <w:rPr>
          <w:lang w:val="es-ES"/>
        </w:rPr>
        <w:t>de edad avanzada</w:t>
      </w:r>
      <w:r w:rsidRPr="004E7C37">
        <w:rPr>
          <w:lang w:val="es-ES"/>
        </w:rPr>
        <w:t>.</w:t>
      </w:r>
    </w:p>
    <w:p w14:paraId="1040FEA9" w14:textId="77777777" w:rsidR="00BA00BD" w:rsidRDefault="00BA00BD" w:rsidP="00BA00BD">
      <w:pPr>
        <w:pStyle w:val="EMEABodyText"/>
        <w:rPr>
          <w:lang w:val="es-ES"/>
        </w:rPr>
      </w:pPr>
    </w:p>
    <w:p w14:paraId="287654BD" w14:textId="77777777" w:rsidR="00D360D2" w:rsidRPr="005C1689" w:rsidRDefault="00D360D2" w:rsidP="00BA00BD">
      <w:pPr>
        <w:pStyle w:val="EMEABodyText"/>
        <w:rPr>
          <w:u w:val="single"/>
          <w:lang w:val="es-ES"/>
        </w:rPr>
      </w:pPr>
      <w:r w:rsidRPr="005C1689">
        <w:rPr>
          <w:u w:val="single"/>
          <w:lang w:val="es-ES"/>
        </w:rPr>
        <w:t>Eliminación</w:t>
      </w:r>
    </w:p>
    <w:p w14:paraId="5E9DAB1A" w14:textId="77777777" w:rsidR="00D360D2" w:rsidRPr="004E7C37" w:rsidRDefault="00D360D2" w:rsidP="00BA00BD">
      <w:pPr>
        <w:pStyle w:val="EMEABodyText"/>
        <w:rPr>
          <w:lang w:val="es-ES"/>
        </w:rPr>
      </w:pPr>
    </w:p>
    <w:p w14:paraId="61B9F97B" w14:textId="77777777" w:rsidR="00BA00BD" w:rsidRPr="004E7C37" w:rsidRDefault="00BA00BD" w:rsidP="00BA00BD">
      <w:pPr>
        <w:pStyle w:val="EMEABodyText"/>
        <w:rPr>
          <w:lang w:val="es-ES"/>
        </w:rPr>
      </w:pPr>
      <w:r w:rsidRPr="004E7C37">
        <w:rPr>
          <w:lang w:val="es-ES"/>
        </w:rPr>
        <w:t xml:space="preserve">Irbesartán y sus metabolitos se eliminan por vía biliar y renal. Después de la administración oral o IV de irbesartán marcado con </w:t>
      </w:r>
      <w:r w:rsidRPr="004E7C37">
        <w:rPr>
          <w:vertAlign w:val="superscript"/>
          <w:lang w:val="es-ES"/>
        </w:rPr>
        <w:t>14</w:t>
      </w:r>
      <w:r w:rsidRPr="004E7C37">
        <w:rPr>
          <w:lang w:val="es-ES"/>
        </w:rPr>
        <w:t>C, aproximadamente el 20% de la radioactividad se recupera en orina, y el resto en heces. Menos del 2% de la dosis se excreta en orina como irbesartán inalterado.</w:t>
      </w:r>
    </w:p>
    <w:p w14:paraId="36A4D93F" w14:textId="77777777" w:rsidR="00BA00BD" w:rsidRPr="004E7C37" w:rsidRDefault="00BA00BD" w:rsidP="00BA00BD">
      <w:pPr>
        <w:pStyle w:val="EMEABodyText"/>
        <w:rPr>
          <w:lang w:val="es-ES"/>
        </w:rPr>
      </w:pPr>
    </w:p>
    <w:p w14:paraId="6D2F1F80" w14:textId="77777777" w:rsidR="00BA00BD" w:rsidRDefault="00BA00BD" w:rsidP="00BA00BD">
      <w:pPr>
        <w:pStyle w:val="EMEABodyText"/>
        <w:rPr>
          <w:u w:val="single"/>
          <w:lang w:val="es-ES"/>
        </w:rPr>
      </w:pPr>
      <w:r w:rsidRPr="004E7C37">
        <w:rPr>
          <w:u w:val="single"/>
          <w:lang w:val="es-ES"/>
        </w:rPr>
        <w:t>Población pediátrica</w:t>
      </w:r>
    </w:p>
    <w:p w14:paraId="43D854A1" w14:textId="77777777" w:rsidR="00D360D2" w:rsidRPr="004E7C37" w:rsidRDefault="00D360D2" w:rsidP="00BA00BD">
      <w:pPr>
        <w:pStyle w:val="EMEABodyText"/>
        <w:rPr>
          <w:u w:val="single"/>
          <w:lang w:val="es-ES"/>
        </w:rPr>
      </w:pPr>
    </w:p>
    <w:p w14:paraId="5D338A50" w14:textId="77777777" w:rsidR="00BA00BD" w:rsidRPr="004E7C37" w:rsidRDefault="00BA00BD" w:rsidP="00BA00BD">
      <w:pPr>
        <w:pStyle w:val="EMEABodyText"/>
        <w:rPr>
          <w:lang w:val="es-ES"/>
        </w:rPr>
      </w:pPr>
      <w:r w:rsidRPr="004E7C37">
        <w:rPr>
          <w:lang w:val="es-ES"/>
        </w:rPr>
        <w:t>La farmacocinética de irbesartán ha sido evaluada en 23 niños hipertensos tras la administración de una dosis única diaria y de dosis múltiples diarias de irbesartán (2 mg/kg) hasta un máximo de 150 mg al día durante 4 semanas. De estos 23 niños, 21 fueron evaluados para comparar su farmacocinética con la de adultos (doce niños eran mayores de 12 años, nueve niños tenían entre 6 y 12 años). Los resultados mostraron que los valores de C</w:t>
      </w:r>
      <w:r w:rsidRPr="004E7C37">
        <w:rPr>
          <w:vertAlign w:val="subscript"/>
          <w:lang w:val="es-ES"/>
        </w:rPr>
        <w:t>max</w:t>
      </w:r>
      <w:r w:rsidRPr="004E7C37">
        <w:rPr>
          <w:lang w:val="es-ES"/>
        </w:rPr>
        <w:t>, AUC y los niveles de aclaramiento eran comparables a los observados en pacientes adultos que recibieron 150 mg diarios de irbesartán. Con la administración repetida de una sola dosis diaria, se observó una acumulación plasmática limitada de irbesartán (18%).</w:t>
      </w:r>
    </w:p>
    <w:p w14:paraId="1D4E197F" w14:textId="77777777" w:rsidR="00BA00BD" w:rsidRPr="004E7C37" w:rsidRDefault="00BA00BD" w:rsidP="00BA00BD">
      <w:pPr>
        <w:pStyle w:val="EMEABodyText"/>
        <w:rPr>
          <w:lang w:val="es-ES"/>
        </w:rPr>
      </w:pPr>
    </w:p>
    <w:p w14:paraId="5834EF55" w14:textId="77777777" w:rsidR="00D360D2" w:rsidRDefault="00BA00BD" w:rsidP="00BA00BD">
      <w:pPr>
        <w:pStyle w:val="EMEABodyText"/>
        <w:rPr>
          <w:lang w:val="es-ES"/>
        </w:rPr>
      </w:pPr>
      <w:r w:rsidRPr="004E7C37">
        <w:rPr>
          <w:u w:val="single"/>
          <w:lang w:val="es-ES"/>
        </w:rPr>
        <w:t>Insuficiencia renal</w:t>
      </w:r>
      <w:r w:rsidRPr="004E7C37">
        <w:rPr>
          <w:lang w:val="es-ES"/>
        </w:rPr>
        <w:t xml:space="preserve"> </w:t>
      </w:r>
    </w:p>
    <w:p w14:paraId="01CE73B0" w14:textId="77777777" w:rsidR="00D360D2" w:rsidRDefault="00D360D2" w:rsidP="00BA00BD">
      <w:pPr>
        <w:pStyle w:val="EMEABodyText"/>
        <w:rPr>
          <w:lang w:val="es-ES"/>
        </w:rPr>
      </w:pPr>
    </w:p>
    <w:p w14:paraId="6838D850" w14:textId="77777777" w:rsidR="00BA00BD" w:rsidRPr="004E7C37" w:rsidRDefault="00D360D2" w:rsidP="00BA00BD">
      <w:pPr>
        <w:pStyle w:val="EMEABodyText"/>
        <w:rPr>
          <w:lang w:val="es-ES"/>
        </w:rPr>
      </w:pPr>
      <w:r>
        <w:rPr>
          <w:lang w:val="es-ES"/>
        </w:rPr>
        <w:t>L</w:t>
      </w:r>
      <w:r w:rsidR="00BA00BD" w:rsidRPr="004E7C37">
        <w:rPr>
          <w:lang w:val="es-ES"/>
        </w:rPr>
        <w:t>os parámetros farmacocinéticos de irbesartán no se modifican significativamente en pacientes con alteración renal o en pacientes en hemodiálisis. Irbesartán no se elimina por hemodiálisis.</w:t>
      </w:r>
    </w:p>
    <w:p w14:paraId="67CF69CD" w14:textId="77777777" w:rsidR="00BA00BD" w:rsidRPr="004E7C37" w:rsidRDefault="00BA00BD" w:rsidP="00BA00BD">
      <w:pPr>
        <w:pStyle w:val="EMEABodyText"/>
        <w:rPr>
          <w:lang w:val="es-ES"/>
        </w:rPr>
      </w:pPr>
    </w:p>
    <w:p w14:paraId="1B1ACE2B" w14:textId="77777777" w:rsidR="00D360D2" w:rsidRDefault="00BA00BD" w:rsidP="00BA00BD">
      <w:pPr>
        <w:pStyle w:val="EMEABodyText"/>
        <w:rPr>
          <w:lang w:val="es-ES"/>
        </w:rPr>
      </w:pPr>
      <w:r w:rsidRPr="004E7C37">
        <w:rPr>
          <w:u w:val="single"/>
          <w:lang w:val="es-ES"/>
        </w:rPr>
        <w:t>Insuficiencia hepática</w:t>
      </w:r>
      <w:r w:rsidRPr="004E7C37">
        <w:rPr>
          <w:lang w:val="es-ES"/>
        </w:rPr>
        <w:t xml:space="preserve"> </w:t>
      </w:r>
    </w:p>
    <w:p w14:paraId="6E64024A" w14:textId="77777777" w:rsidR="00D360D2" w:rsidRDefault="00D360D2" w:rsidP="00BA00BD">
      <w:pPr>
        <w:pStyle w:val="EMEABodyText"/>
        <w:rPr>
          <w:lang w:val="es-ES"/>
        </w:rPr>
      </w:pPr>
    </w:p>
    <w:p w14:paraId="0DB8B358" w14:textId="77777777" w:rsidR="00D360D2" w:rsidRDefault="00D360D2" w:rsidP="00BA00BD">
      <w:pPr>
        <w:pStyle w:val="EMEABodyText"/>
        <w:rPr>
          <w:lang w:val="es-ES"/>
        </w:rPr>
      </w:pPr>
      <w:r>
        <w:rPr>
          <w:lang w:val="es-ES"/>
        </w:rPr>
        <w:t>L</w:t>
      </w:r>
      <w:r w:rsidR="00BA00BD" w:rsidRPr="004E7C37">
        <w:rPr>
          <w:lang w:val="es-ES"/>
        </w:rPr>
        <w:t xml:space="preserve">os parámetros farmacocinéticos de irbesartán no se modifican significativamente en pacientes con cirrosis de leve a moderada. </w:t>
      </w:r>
    </w:p>
    <w:p w14:paraId="01C4DE29" w14:textId="77777777" w:rsidR="00D360D2" w:rsidRDefault="00D360D2" w:rsidP="00BA00BD">
      <w:pPr>
        <w:pStyle w:val="EMEABodyText"/>
        <w:rPr>
          <w:lang w:val="es-ES"/>
        </w:rPr>
      </w:pPr>
    </w:p>
    <w:p w14:paraId="788B7E4B" w14:textId="77777777" w:rsidR="00BA00BD" w:rsidRPr="004E7C37" w:rsidRDefault="00BA00BD" w:rsidP="00BA00BD">
      <w:pPr>
        <w:pStyle w:val="EMEABodyText"/>
        <w:rPr>
          <w:lang w:val="es-ES"/>
        </w:rPr>
      </w:pPr>
      <w:r w:rsidRPr="004E7C37">
        <w:rPr>
          <w:lang w:val="es-ES"/>
        </w:rPr>
        <w:t>No se han realizado estudios en pacientes con insuficiencia hepática grave.</w:t>
      </w:r>
    </w:p>
    <w:p w14:paraId="1A78F451" w14:textId="77777777" w:rsidR="00BA00BD" w:rsidRPr="004E7C37" w:rsidRDefault="00BA00BD" w:rsidP="00BA00BD">
      <w:pPr>
        <w:pStyle w:val="EMEABodyText"/>
        <w:rPr>
          <w:lang w:val="es-ES"/>
        </w:rPr>
      </w:pPr>
    </w:p>
    <w:p w14:paraId="2D419594" w14:textId="77CEE360" w:rsidR="00BA00BD" w:rsidRPr="004E7C37" w:rsidRDefault="00BA00BD" w:rsidP="00BA00BD">
      <w:pPr>
        <w:pStyle w:val="EMEAHeading2"/>
        <w:rPr>
          <w:lang w:val="es-ES"/>
        </w:rPr>
      </w:pPr>
      <w:r w:rsidRPr="004E7C37">
        <w:rPr>
          <w:lang w:val="es-ES"/>
        </w:rPr>
        <w:t>5.3</w:t>
      </w:r>
      <w:r w:rsidRPr="004E7C37">
        <w:rPr>
          <w:lang w:val="es-ES"/>
        </w:rPr>
        <w:tab/>
        <w:t>Datos preclínicos sobre seguridad</w:t>
      </w:r>
      <w:r w:rsidR="001F5D76">
        <w:rPr>
          <w:lang w:val="es-ES"/>
        </w:rPr>
        <w:fldChar w:fldCharType="begin"/>
      </w:r>
      <w:r w:rsidR="001F5D76">
        <w:rPr>
          <w:lang w:val="es-ES"/>
        </w:rPr>
        <w:instrText xml:space="preserve"> DOCVARIABLE vault_nd_2fb36b0b-f2be-4618-b0d6-2143002d4a10 \* MERGEFORMAT </w:instrText>
      </w:r>
      <w:r w:rsidR="001F5D76">
        <w:rPr>
          <w:lang w:val="es-ES"/>
        </w:rPr>
        <w:fldChar w:fldCharType="separate"/>
      </w:r>
      <w:r w:rsidR="001F5D76">
        <w:rPr>
          <w:lang w:val="es-ES"/>
        </w:rPr>
        <w:t xml:space="preserve"> </w:t>
      </w:r>
      <w:r w:rsidR="001F5D76">
        <w:rPr>
          <w:lang w:val="es-ES"/>
        </w:rPr>
        <w:fldChar w:fldCharType="end"/>
      </w:r>
    </w:p>
    <w:p w14:paraId="4814138D" w14:textId="77777777" w:rsidR="00BA00BD" w:rsidRPr="004E7C37" w:rsidRDefault="00BA00BD" w:rsidP="00BA00BD">
      <w:pPr>
        <w:pStyle w:val="EMEAHeading2"/>
        <w:rPr>
          <w:lang w:val="es-ES"/>
        </w:rPr>
      </w:pPr>
    </w:p>
    <w:p w14:paraId="453ED852" w14:textId="77777777" w:rsidR="00BA00BD" w:rsidRPr="004E7C37" w:rsidRDefault="00BA00BD" w:rsidP="00BA00BD">
      <w:pPr>
        <w:pStyle w:val="EMEABodyText"/>
        <w:rPr>
          <w:lang w:val="es-ES"/>
        </w:rPr>
      </w:pPr>
      <w:r w:rsidRPr="004E7C37">
        <w:rPr>
          <w:lang w:val="es-ES"/>
        </w:rPr>
        <w:t xml:space="preserve">No hubo evidencia de toxicidad sistémica ni toxicidad en órganos diana a dosis clínicamente significativas. En estudios </w:t>
      </w:r>
      <w:r w:rsidR="005D514A">
        <w:rPr>
          <w:lang w:val="es-ES"/>
        </w:rPr>
        <w:t>pre</w:t>
      </w:r>
      <w:r w:rsidRPr="004E7C37">
        <w:rPr>
          <w:lang w:val="es-ES"/>
        </w:rPr>
        <w:t>clínicos de seguridad, dosis elevadas de irbesartán (≥ 250 mg/kg/día en ratas y ≥ 100 mg/kg/día en macacos) causaron una disminución de los parámetros hematológicos (eritrocitos, hemoglobina, hematocrito). A dosis muy superiores (≥ 500 mg/kg/día) en la rata y el macaco, irbesartán indujo cambios degenerativos en el riñón (como nefritis intersticial, distensión tubular, túbulos basofílicos, concentraciones plasmáticas elevadas de urea y creatinina) considerados como secundarios a los efectos hipotensores del medicamento que originan una disminución de la perfusión renal. Además, irbesartán induce hiperplasia/hipertrofia de las células yuxtaglomerulares (en ratas con ≥ 90 mg/kg/día, en macacos con ≥ 10mg/kg/día). Todos estos hallazgos se consideraron relacionados con la acción farmacológica de irbesartán. A dosis terapéuticas de irbesartán en humanos, la hiperplasia/hipertrofia de las células renales yuxtaglomerulares no parece tener ninguna relevancia.</w:t>
      </w:r>
    </w:p>
    <w:p w14:paraId="16FDA24D" w14:textId="77777777" w:rsidR="00BA00BD" w:rsidRPr="004E7C37" w:rsidRDefault="00BA00BD" w:rsidP="00BA00BD">
      <w:pPr>
        <w:pStyle w:val="EMEABodyText"/>
        <w:rPr>
          <w:lang w:val="es-ES"/>
        </w:rPr>
      </w:pPr>
    </w:p>
    <w:p w14:paraId="1B4815A7" w14:textId="77777777" w:rsidR="00BA00BD" w:rsidRPr="004E7C37" w:rsidRDefault="00BA00BD" w:rsidP="00BA00BD">
      <w:pPr>
        <w:pStyle w:val="EMEABodyText"/>
        <w:rPr>
          <w:lang w:val="es-ES"/>
        </w:rPr>
      </w:pPr>
      <w:r w:rsidRPr="004E7C37">
        <w:rPr>
          <w:lang w:val="es-ES"/>
        </w:rPr>
        <w:t>No hubo evidencia de mutagenicidad, clastogenicidad o carcinogenicidad.</w:t>
      </w:r>
    </w:p>
    <w:p w14:paraId="37736B8E" w14:textId="77777777" w:rsidR="00BA00BD" w:rsidRPr="004E7C37" w:rsidRDefault="00BA00BD" w:rsidP="00BA00BD">
      <w:pPr>
        <w:pStyle w:val="EMEABodyText"/>
        <w:rPr>
          <w:lang w:val="es-ES"/>
        </w:rPr>
      </w:pPr>
    </w:p>
    <w:p w14:paraId="61F1EFCA" w14:textId="77777777" w:rsidR="00BA00BD" w:rsidRPr="004E7C37" w:rsidRDefault="00BA00BD" w:rsidP="00BA00BD">
      <w:pPr>
        <w:pStyle w:val="EMEABodyText"/>
        <w:rPr>
          <w:lang w:val="es-ES"/>
        </w:rPr>
      </w:pPr>
      <w:r w:rsidRPr="004E7C37">
        <w:rPr>
          <w:lang w:val="es-ES"/>
        </w:rPr>
        <w:t xml:space="preserve">En estudios con ratas macho y hembra, la fertilidad y la capacidad reproductiva de éstas no se vieron afectadas incluso a aquellas dosis orales de irbesartan que causan toxicidad parental (de </w:t>
      </w:r>
      <w:smartTag w:uri="urn:schemas-microsoft-com:office:smarttags" w:element="metricconverter">
        <w:smartTagPr>
          <w:attr w:name="ProductID" w:val="50 a"/>
        </w:smartTagPr>
        <w:r w:rsidRPr="004E7C37">
          <w:rPr>
            <w:lang w:val="es-ES"/>
          </w:rPr>
          <w:t>50 a</w:t>
        </w:r>
      </w:smartTag>
      <w:r w:rsidRPr="004E7C37">
        <w:rPr>
          <w:lang w:val="es-ES"/>
        </w:rPr>
        <w:t xml:space="preserve"> 650 mg/kg/día), incluyendo mortalidad a la dosis más alta. No se observaron efectos significativos en el número de cuerpos lúteos, implantes o fetos vivos. Irbesartan no afectó a la supervivencia, desarrollo o reproducción de la descendencia. Estudios en animales indican que el irbesartan radiomarcado se detecta en fetos de ratas y conejos. El irbesartan se excreta en la leche materna de las ratas.</w:t>
      </w:r>
    </w:p>
    <w:p w14:paraId="198903FC" w14:textId="77777777" w:rsidR="00BA00BD" w:rsidRPr="004E7C37" w:rsidRDefault="00BA00BD" w:rsidP="00BA00BD">
      <w:pPr>
        <w:pStyle w:val="EMEABodyText"/>
        <w:rPr>
          <w:lang w:val="es-ES"/>
        </w:rPr>
      </w:pPr>
    </w:p>
    <w:p w14:paraId="386A87BB" w14:textId="77777777" w:rsidR="00BA00BD" w:rsidRPr="004E7C37" w:rsidRDefault="00BA00BD" w:rsidP="00BA00BD">
      <w:pPr>
        <w:pStyle w:val="EMEABodyText"/>
        <w:rPr>
          <w:u w:val="single"/>
          <w:lang w:val="es-ES"/>
        </w:rPr>
      </w:pPr>
      <w:r w:rsidRPr="004E7C37">
        <w:rPr>
          <w:lang w:val="es-ES"/>
        </w:rPr>
        <w:t>Los estudios realizados en animales con irbesartán han mostrado efectos tóxicos transitorios (aumento de la cavitación pélvica renal, uterohidronefrosis o edema subcutáneo) en fetos de rata, que se resolvieron tras el nacimiento. En conejos, se han descrito abortos o resorción temprana a dosis que producen toxicidad materna significativa, incluyendo mortalidad. No se han observado efectos teratogénicos en rata o conejo.</w:t>
      </w:r>
    </w:p>
    <w:p w14:paraId="69E5D8B6" w14:textId="77777777" w:rsidR="00BA00BD" w:rsidRPr="004E7C37" w:rsidRDefault="00BA00BD" w:rsidP="00BA00BD">
      <w:pPr>
        <w:pStyle w:val="EMEABodyText"/>
        <w:rPr>
          <w:lang w:val="es-ES"/>
        </w:rPr>
      </w:pPr>
    </w:p>
    <w:p w14:paraId="31B7BEC5" w14:textId="77777777" w:rsidR="00BA00BD" w:rsidRPr="004E7C37" w:rsidRDefault="00BA00BD" w:rsidP="00BA00BD">
      <w:pPr>
        <w:pStyle w:val="EMEABodyText"/>
        <w:rPr>
          <w:lang w:val="es-ES"/>
        </w:rPr>
      </w:pPr>
    </w:p>
    <w:p w14:paraId="711E60AF" w14:textId="61256AEA" w:rsidR="00BA00BD" w:rsidRPr="001F5D76" w:rsidRDefault="00BA00BD" w:rsidP="00BA00BD">
      <w:pPr>
        <w:pStyle w:val="EMEAHeading1"/>
        <w:rPr>
          <w:lang w:val="es-ES"/>
        </w:rPr>
      </w:pPr>
      <w:r w:rsidRPr="001F5D76">
        <w:rPr>
          <w:lang w:val="es-ES"/>
        </w:rPr>
        <w:lastRenderedPageBreak/>
        <w:t>6.</w:t>
      </w:r>
      <w:r w:rsidRPr="001F5D76">
        <w:rPr>
          <w:lang w:val="es-ES"/>
        </w:rPr>
        <w:tab/>
        <w:t>DATOS FARMACÉUTICOS</w:t>
      </w:r>
      <w:r w:rsidR="001F5D76">
        <w:rPr>
          <w:lang w:val="es-ES"/>
        </w:rPr>
        <w:fldChar w:fldCharType="begin"/>
      </w:r>
      <w:r w:rsidR="001F5D76">
        <w:rPr>
          <w:lang w:val="es-ES"/>
        </w:rPr>
        <w:instrText xml:space="preserve"> DOCVARIABLE VAULT_ND_d075b168-858f-4532-a819-7edc889d1703 \* MERGEFORMAT </w:instrText>
      </w:r>
      <w:r w:rsidR="001F5D76">
        <w:rPr>
          <w:lang w:val="es-ES"/>
        </w:rPr>
        <w:fldChar w:fldCharType="separate"/>
      </w:r>
      <w:r w:rsidR="001F5D76">
        <w:rPr>
          <w:lang w:val="es-ES"/>
        </w:rPr>
        <w:t xml:space="preserve"> </w:t>
      </w:r>
      <w:r w:rsidR="001F5D76">
        <w:rPr>
          <w:lang w:val="es-ES"/>
        </w:rPr>
        <w:fldChar w:fldCharType="end"/>
      </w:r>
    </w:p>
    <w:p w14:paraId="3570009A" w14:textId="77777777" w:rsidR="00BA00BD" w:rsidRPr="004E7C37" w:rsidRDefault="00BA00BD" w:rsidP="00BA00BD">
      <w:pPr>
        <w:pStyle w:val="EMEAHeading1"/>
        <w:rPr>
          <w:lang w:val="es-ES"/>
        </w:rPr>
      </w:pPr>
    </w:p>
    <w:p w14:paraId="24D3E47F" w14:textId="62A039EC" w:rsidR="00BA00BD" w:rsidRPr="004E7C37" w:rsidRDefault="00BA00BD" w:rsidP="00BA00BD">
      <w:pPr>
        <w:pStyle w:val="EMEAHeading2"/>
        <w:rPr>
          <w:lang w:val="es-ES"/>
        </w:rPr>
      </w:pPr>
      <w:r w:rsidRPr="004E7C37">
        <w:rPr>
          <w:lang w:val="es-ES"/>
        </w:rPr>
        <w:t>6.1</w:t>
      </w:r>
      <w:r w:rsidRPr="004E7C37">
        <w:rPr>
          <w:lang w:val="es-ES"/>
        </w:rPr>
        <w:tab/>
      </w:r>
      <w:r w:rsidRPr="004E7C37">
        <w:rPr>
          <w:lang w:val="es-ES_tradnl"/>
        </w:rPr>
        <w:t>Lista de excipientes</w:t>
      </w:r>
      <w:r w:rsidR="001F5D76">
        <w:rPr>
          <w:lang w:val="es-ES_tradnl"/>
        </w:rPr>
        <w:fldChar w:fldCharType="begin"/>
      </w:r>
      <w:r w:rsidR="001F5D76">
        <w:rPr>
          <w:lang w:val="es-ES_tradnl"/>
        </w:rPr>
        <w:instrText xml:space="preserve"> DOCVARIABLE vault_nd_c938e32b-e0ed-4515-b560-1499cd11c886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6FF199BA" w14:textId="77777777" w:rsidR="00BA00BD" w:rsidRPr="004E7C37" w:rsidRDefault="00BA00BD" w:rsidP="00BA00BD">
      <w:pPr>
        <w:pStyle w:val="EMEAHeading2"/>
        <w:rPr>
          <w:lang w:val="es-ES"/>
        </w:rPr>
      </w:pPr>
    </w:p>
    <w:p w14:paraId="22A35A40" w14:textId="77777777" w:rsidR="00BA00BD" w:rsidRPr="004E7C37" w:rsidRDefault="00BA00BD" w:rsidP="00BA00BD">
      <w:pPr>
        <w:pStyle w:val="EMEABodyText"/>
        <w:rPr>
          <w:lang w:val="es-ES"/>
        </w:rPr>
      </w:pPr>
      <w:r w:rsidRPr="004E7C37">
        <w:rPr>
          <w:lang w:val="es-ES"/>
        </w:rPr>
        <w:t>Celulosa microcristalina</w:t>
      </w:r>
    </w:p>
    <w:p w14:paraId="6FCA0F75" w14:textId="77777777" w:rsidR="00BA00BD" w:rsidRPr="004E7C37" w:rsidRDefault="00BA00BD" w:rsidP="00BA00BD">
      <w:pPr>
        <w:pStyle w:val="EMEABodyText"/>
        <w:rPr>
          <w:lang w:val="es-ES"/>
        </w:rPr>
      </w:pPr>
      <w:r w:rsidRPr="004E7C37">
        <w:rPr>
          <w:lang w:val="es-ES"/>
        </w:rPr>
        <w:t>Croscarmelosa de sodio</w:t>
      </w:r>
    </w:p>
    <w:p w14:paraId="35BFDCE9" w14:textId="77777777" w:rsidR="00BA00BD" w:rsidRPr="004E7C37" w:rsidRDefault="00BA00BD" w:rsidP="00BA00BD">
      <w:pPr>
        <w:pStyle w:val="EMEABodyText"/>
        <w:rPr>
          <w:lang w:val="es-ES"/>
        </w:rPr>
      </w:pPr>
      <w:r w:rsidRPr="004E7C37">
        <w:rPr>
          <w:lang w:val="es-ES"/>
        </w:rPr>
        <w:t>Lactosa monohidrato</w:t>
      </w:r>
    </w:p>
    <w:p w14:paraId="1C8AB595" w14:textId="77777777" w:rsidR="00BA00BD" w:rsidRPr="004E7C37" w:rsidRDefault="00BA00BD" w:rsidP="00BA00BD">
      <w:pPr>
        <w:pStyle w:val="EMEABodyText"/>
        <w:rPr>
          <w:lang w:val="es-ES"/>
        </w:rPr>
      </w:pPr>
      <w:r w:rsidRPr="004E7C37">
        <w:rPr>
          <w:lang w:val="es-ES"/>
        </w:rPr>
        <w:t>Estearato de magnesio</w:t>
      </w:r>
    </w:p>
    <w:p w14:paraId="1064CDEE" w14:textId="77777777" w:rsidR="00BA00BD" w:rsidRPr="004E7C37" w:rsidRDefault="00BA00BD" w:rsidP="00BA00BD">
      <w:pPr>
        <w:pStyle w:val="EMEABodyText"/>
        <w:rPr>
          <w:lang w:val="es-ES"/>
        </w:rPr>
      </w:pPr>
      <w:r w:rsidRPr="004E7C37">
        <w:rPr>
          <w:lang w:val="es-ES"/>
        </w:rPr>
        <w:t>Sílice coloidal hidratada</w:t>
      </w:r>
    </w:p>
    <w:p w14:paraId="063CCACD" w14:textId="77777777" w:rsidR="00BA00BD" w:rsidRPr="004E7C37" w:rsidRDefault="00BA00BD" w:rsidP="00BA00BD">
      <w:pPr>
        <w:pStyle w:val="EMEABodyText"/>
        <w:rPr>
          <w:lang w:val="es-ES"/>
        </w:rPr>
      </w:pPr>
      <w:r w:rsidRPr="004E7C37">
        <w:rPr>
          <w:lang w:val="es-ES"/>
        </w:rPr>
        <w:t>Almidón de maíz pregelatinizado</w:t>
      </w:r>
    </w:p>
    <w:p w14:paraId="653CDBCF" w14:textId="77777777" w:rsidR="00BA00BD" w:rsidRPr="004E7C37" w:rsidRDefault="00BA00BD" w:rsidP="00BA00BD">
      <w:pPr>
        <w:pStyle w:val="EMEABodyText"/>
        <w:rPr>
          <w:lang w:val="es-ES"/>
        </w:rPr>
      </w:pPr>
      <w:r w:rsidRPr="004E7C37">
        <w:rPr>
          <w:lang w:val="es-ES"/>
        </w:rPr>
        <w:t>Poloxamer 188</w:t>
      </w:r>
    </w:p>
    <w:p w14:paraId="6AC97D06" w14:textId="77777777" w:rsidR="00BA00BD" w:rsidRPr="004E7C37" w:rsidRDefault="00BA00BD" w:rsidP="00BA00BD">
      <w:pPr>
        <w:pStyle w:val="EMEABodyText"/>
        <w:rPr>
          <w:lang w:val="es-ES"/>
        </w:rPr>
      </w:pPr>
    </w:p>
    <w:p w14:paraId="4ECE2D70" w14:textId="4A1A1B65" w:rsidR="00BA00BD" w:rsidRPr="004E7C37" w:rsidRDefault="00BA00BD" w:rsidP="00BA00BD">
      <w:pPr>
        <w:pStyle w:val="EMEAHeading2"/>
        <w:rPr>
          <w:lang w:val="es-ES"/>
        </w:rPr>
      </w:pPr>
      <w:r w:rsidRPr="004E7C37">
        <w:rPr>
          <w:lang w:val="es-ES"/>
        </w:rPr>
        <w:t>6.2</w:t>
      </w:r>
      <w:r w:rsidRPr="004E7C37">
        <w:rPr>
          <w:lang w:val="es-ES"/>
        </w:rPr>
        <w:tab/>
        <w:t>Incompatibilidades</w:t>
      </w:r>
      <w:r w:rsidR="001F5D76">
        <w:rPr>
          <w:lang w:val="es-ES"/>
        </w:rPr>
        <w:fldChar w:fldCharType="begin"/>
      </w:r>
      <w:r w:rsidR="001F5D76">
        <w:rPr>
          <w:lang w:val="es-ES"/>
        </w:rPr>
        <w:instrText xml:space="preserve"> DOCVARIABLE vault_nd_8704f73a-e2ac-4cb6-8eae-47d54620cbde \* MERGEFORMAT </w:instrText>
      </w:r>
      <w:r w:rsidR="001F5D76">
        <w:rPr>
          <w:lang w:val="es-ES"/>
        </w:rPr>
        <w:fldChar w:fldCharType="separate"/>
      </w:r>
      <w:r w:rsidR="001F5D76">
        <w:rPr>
          <w:lang w:val="es-ES"/>
        </w:rPr>
        <w:t xml:space="preserve"> </w:t>
      </w:r>
      <w:r w:rsidR="001F5D76">
        <w:rPr>
          <w:lang w:val="es-ES"/>
        </w:rPr>
        <w:fldChar w:fldCharType="end"/>
      </w:r>
    </w:p>
    <w:p w14:paraId="56B20F02" w14:textId="77777777" w:rsidR="00BA00BD" w:rsidRPr="004E7C37" w:rsidRDefault="00BA00BD" w:rsidP="00BA00BD">
      <w:pPr>
        <w:pStyle w:val="EMEAHeading2"/>
        <w:rPr>
          <w:lang w:val="es-ES"/>
        </w:rPr>
      </w:pPr>
    </w:p>
    <w:p w14:paraId="07F69A18" w14:textId="77777777" w:rsidR="00BA00BD" w:rsidRPr="004E7C37" w:rsidRDefault="00BA00BD" w:rsidP="00BA00BD">
      <w:pPr>
        <w:pStyle w:val="EMEABodyText"/>
        <w:rPr>
          <w:lang w:val="es-ES"/>
        </w:rPr>
      </w:pPr>
      <w:r w:rsidRPr="004E7C37">
        <w:rPr>
          <w:lang w:val="es-ES"/>
        </w:rPr>
        <w:t>No procede.</w:t>
      </w:r>
    </w:p>
    <w:p w14:paraId="1A824072" w14:textId="77777777" w:rsidR="00BA00BD" w:rsidRPr="004E7C37" w:rsidRDefault="00BA00BD" w:rsidP="00BA00BD">
      <w:pPr>
        <w:pStyle w:val="EMEABodyText"/>
        <w:rPr>
          <w:lang w:val="es-ES"/>
        </w:rPr>
      </w:pPr>
    </w:p>
    <w:p w14:paraId="11EF11F6" w14:textId="39BD764E" w:rsidR="00BA00BD" w:rsidRPr="004E7C37" w:rsidRDefault="00BA00BD" w:rsidP="00BA00BD">
      <w:pPr>
        <w:pStyle w:val="EMEAHeading2"/>
        <w:rPr>
          <w:lang w:val="es-ES"/>
        </w:rPr>
      </w:pPr>
      <w:r w:rsidRPr="004E7C37">
        <w:rPr>
          <w:lang w:val="es-ES"/>
        </w:rPr>
        <w:t>6.3</w:t>
      </w:r>
      <w:r w:rsidRPr="004E7C37">
        <w:rPr>
          <w:lang w:val="es-ES"/>
        </w:rPr>
        <w:tab/>
        <w:t>Periodo de validez</w:t>
      </w:r>
      <w:r w:rsidR="001F5D76">
        <w:rPr>
          <w:lang w:val="es-ES"/>
        </w:rPr>
        <w:fldChar w:fldCharType="begin"/>
      </w:r>
      <w:r w:rsidR="001F5D76">
        <w:rPr>
          <w:lang w:val="es-ES"/>
        </w:rPr>
        <w:instrText xml:space="preserve"> DOCVARIABLE vault_nd_a04e28a2-aeb3-471c-9435-793de6258114 \* MERGEFORMAT </w:instrText>
      </w:r>
      <w:r w:rsidR="001F5D76">
        <w:rPr>
          <w:lang w:val="es-ES"/>
        </w:rPr>
        <w:fldChar w:fldCharType="separate"/>
      </w:r>
      <w:r w:rsidR="001F5D76">
        <w:rPr>
          <w:lang w:val="es-ES"/>
        </w:rPr>
        <w:t xml:space="preserve"> </w:t>
      </w:r>
      <w:r w:rsidR="001F5D76">
        <w:rPr>
          <w:lang w:val="es-ES"/>
        </w:rPr>
        <w:fldChar w:fldCharType="end"/>
      </w:r>
    </w:p>
    <w:p w14:paraId="1B90B4DB" w14:textId="77777777" w:rsidR="00BA00BD" w:rsidRPr="004E7C37" w:rsidRDefault="00BA00BD" w:rsidP="00BA00BD">
      <w:pPr>
        <w:pStyle w:val="EMEAHeading2"/>
        <w:rPr>
          <w:lang w:val="es-ES"/>
        </w:rPr>
      </w:pPr>
    </w:p>
    <w:p w14:paraId="1976E8AA" w14:textId="77777777" w:rsidR="00BA00BD" w:rsidRPr="004E7C37" w:rsidRDefault="00BA00BD" w:rsidP="00BA00BD">
      <w:pPr>
        <w:pStyle w:val="EMEABodyText"/>
        <w:rPr>
          <w:lang w:val="es-ES"/>
        </w:rPr>
      </w:pPr>
      <w:r w:rsidRPr="004E7C37">
        <w:rPr>
          <w:lang w:val="es-ES"/>
        </w:rPr>
        <w:t>3 años.</w:t>
      </w:r>
    </w:p>
    <w:p w14:paraId="01C87098" w14:textId="77777777" w:rsidR="00BA00BD" w:rsidRPr="004E7C37" w:rsidRDefault="00BA00BD" w:rsidP="00BA00BD">
      <w:pPr>
        <w:pStyle w:val="EMEABodyText"/>
        <w:rPr>
          <w:lang w:val="es-ES"/>
        </w:rPr>
      </w:pPr>
    </w:p>
    <w:p w14:paraId="0194187E" w14:textId="7013820B" w:rsidR="00BA00BD" w:rsidRPr="004E7C37" w:rsidRDefault="00BA00BD" w:rsidP="00BA00BD">
      <w:pPr>
        <w:pStyle w:val="EMEAHeading2"/>
        <w:rPr>
          <w:lang w:val="es-ES"/>
        </w:rPr>
      </w:pPr>
      <w:r w:rsidRPr="004E7C37">
        <w:rPr>
          <w:lang w:val="es-ES"/>
        </w:rPr>
        <w:t>6.4</w:t>
      </w:r>
      <w:r w:rsidRPr="004E7C37">
        <w:rPr>
          <w:lang w:val="es-ES"/>
        </w:rPr>
        <w:tab/>
        <w:t>Precauciones especiales de conservación</w:t>
      </w:r>
      <w:r w:rsidR="001F5D76">
        <w:rPr>
          <w:lang w:val="es-ES"/>
        </w:rPr>
        <w:fldChar w:fldCharType="begin"/>
      </w:r>
      <w:r w:rsidR="001F5D76">
        <w:rPr>
          <w:lang w:val="es-ES"/>
        </w:rPr>
        <w:instrText xml:space="preserve"> DOCVARIABLE vault_nd_cf7c8a4d-7376-434b-aaed-e72e8f7ae98d \* MERGEFORMAT </w:instrText>
      </w:r>
      <w:r w:rsidR="001F5D76">
        <w:rPr>
          <w:lang w:val="es-ES"/>
        </w:rPr>
        <w:fldChar w:fldCharType="separate"/>
      </w:r>
      <w:r w:rsidR="001F5D76">
        <w:rPr>
          <w:lang w:val="es-ES"/>
        </w:rPr>
        <w:t xml:space="preserve"> </w:t>
      </w:r>
      <w:r w:rsidR="001F5D76">
        <w:rPr>
          <w:lang w:val="es-ES"/>
        </w:rPr>
        <w:fldChar w:fldCharType="end"/>
      </w:r>
    </w:p>
    <w:p w14:paraId="297C3FC4" w14:textId="77777777" w:rsidR="00BA00BD" w:rsidRPr="004E7C37" w:rsidRDefault="00BA00BD" w:rsidP="00BA00BD">
      <w:pPr>
        <w:pStyle w:val="EMEAHeading2"/>
        <w:rPr>
          <w:lang w:val="es-ES"/>
        </w:rPr>
      </w:pPr>
    </w:p>
    <w:p w14:paraId="1EA71033" w14:textId="77777777" w:rsidR="00BA00BD" w:rsidRPr="004E7C37" w:rsidRDefault="00BA00BD" w:rsidP="00BA00BD">
      <w:pPr>
        <w:pStyle w:val="EMEABodyText"/>
        <w:rPr>
          <w:lang w:val="es-ES"/>
        </w:rPr>
      </w:pPr>
      <w:r w:rsidRPr="004E7C37">
        <w:rPr>
          <w:lang w:val="es-ES"/>
        </w:rPr>
        <w:t>No conservar a temperatura superior a 30ºC.</w:t>
      </w:r>
    </w:p>
    <w:p w14:paraId="0A253E99" w14:textId="77777777" w:rsidR="00BA00BD" w:rsidRPr="004E7C37" w:rsidRDefault="00BA00BD" w:rsidP="00BA00BD">
      <w:pPr>
        <w:pStyle w:val="EMEABodyText"/>
        <w:rPr>
          <w:lang w:val="es-ES"/>
        </w:rPr>
      </w:pPr>
    </w:p>
    <w:p w14:paraId="51DF290B" w14:textId="576DFE9A" w:rsidR="00BA00BD" w:rsidRPr="004E7C37" w:rsidRDefault="00BA00BD" w:rsidP="00BA00BD">
      <w:pPr>
        <w:pStyle w:val="EMEAHeading2"/>
        <w:rPr>
          <w:lang w:val="es-ES"/>
        </w:rPr>
      </w:pPr>
      <w:r w:rsidRPr="004E7C37">
        <w:rPr>
          <w:lang w:val="es-ES"/>
        </w:rPr>
        <w:t>6.5</w:t>
      </w:r>
      <w:r w:rsidRPr="004E7C37">
        <w:rPr>
          <w:lang w:val="es-ES"/>
        </w:rPr>
        <w:tab/>
        <w:t>Naturaleza y contenido del envase</w:t>
      </w:r>
      <w:r w:rsidR="001F5D76">
        <w:rPr>
          <w:lang w:val="es-ES"/>
        </w:rPr>
        <w:fldChar w:fldCharType="begin"/>
      </w:r>
      <w:r w:rsidR="001F5D76">
        <w:rPr>
          <w:lang w:val="es-ES"/>
        </w:rPr>
        <w:instrText xml:space="preserve"> DOCVARIABLE vault_nd_b98b1eac-9c57-4243-856e-dbb012799023 \* MERGEFORMAT </w:instrText>
      </w:r>
      <w:r w:rsidR="001F5D76">
        <w:rPr>
          <w:lang w:val="es-ES"/>
        </w:rPr>
        <w:fldChar w:fldCharType="separate"/>
      </w:r>
      <w:r w:rsidR="001F5D76">
        <w:rPr>
          <w:lang w:val="es-ES"/>
        </w:rPr>
        <w:t xml:space="preserve"> </w:t>
      </w:r>
      <w:r w:rsidR="001F5D76">
        <w:rPr>
          <w:lang w:val="es-ES"/>
        </w:rPr>
        <w:fldChar w:fldCharType="end"/>
      </w:r>
    </w:p>
    <w:p w14:paraId="793668B1" w14:textId="77777777" w:rsidR="00BA00BD" w:rsidRPr="004E7C37" w:rsidRDefault="00BA00BD" w:rsidP="00BA00BD">
      <w:pPr>
        <w:pStyle w:val="EMEAHeading2"/>
        <w:rPr>
          <w:lang w:val="es-ES"/>
        </w:rPr>
      </w:pPr>
    </w:p>
    <w:p w14:paraId="375B40CB" w14:textId="77777777" w:rsidR="00BA00BD" w:rsidRPr="004E7C37" w:rsidRDefault="00BA00BD" w:rsidP="00BA00BD">
      <w:pPr>
        <w:pStyle w:val="EMEABodyText"/>
        <w:rPr>
          <w:lang w:val="es-ES"/>
        </w:rPr>
      </w:pPr>
      <w:r w:rsidRPr="004E7C37">
        <w:rPr>
          <w:lang w:val="es-ES"/>
        </w:rPr>
        <w:t>Caja de 14 comprimidos</w:t>
      </w:r>
      <w:r>
        <w:rPr>
          <w:lang w:val="es-ES"/>
        </w:rPr>
        <w:t xml:space="preserve"> en </w:t>
      </w:r>
      <w:r w:rsidRPr="004E7C37">
        <w:rPr>
          <w:lang w:val="es-ES"/>
        </w:rPr>
        <w:t>blíster</w:t>
      </w:r>
      <w:r>
        <w:rPr>
          <w:lang w:val="es-ES"/>
        </w:rPr>
        <w:t>es</w:t>
      </w:r>
      <w:r w:rsidRPr="004E7C37">
        <w:rPr>
          <w:lang w:val="es-ES"/>
        </w:rPr>
        <w:t xml:space="preserve"> de Aluminio/PVC/PVDC.</w:t>
      </w:r>
    </w:p>
    <w:p w14:paraId="42D17434" w14:textId="77777777" w:rsidR="00BA00BD" w:rsidRPr="004E7C37" w:rsidRDefault="00BA00BD" w:rsidP="00BA00BD">
      <w:pPr>
        <w:pStyle w:val="EMEABodyText"/>
        <w:rPr>
          <w:lang w:val="es-ES"/>
        </w:rPr>
      </w:pPr>
      <w:r w:rsidRPr="004E7C37">
        <w:rPr>
          <w:lang w:val="es-ES"/>
        </w:rPr>
        <w:t>Caja de 28 comprimidos</w:t>
      </w:r>
      <w:r>
        <w:rPr>
          <w:lang w:val="es-ES"/>
        </w:rPr>
        <w:t xml:space="preserve"> en </w:t>
      </w:r>
      <w:r w:rsidRPr="004E7C37">
        <w:rPr>
          <w:lang w:val="es-ES"/>
        </w:rPr>
        <w:t>blíster</w:t>
      </w:r>
      <w:r>
        <w:rPr>
          <w:lang w:val="es-ES"/>
        </w:rPr>
        <w:t>e</w:t>
      </w:r>
      <w:r w:rsidRPr="004E7C37">
        <w:rPr>
          <w:lang w:val="es-ES"/>
        </w:rPr>
        <w:t>s de Aluminio/PVC/PVDC.</w:t>
      </w:r>
    </w:p>
    <w:p w14:paraId="7863BB2A" w14:textId="77777777" w:rsidR="00BA00BD" w:rsidRPr="004E7C37" w:rsidRDefault="00BA00BD" w:rsidP="00BA00BD">
      <w:pPr>
        <w:pStyle w:val="EMEABodyText"/>
        <w:rPr>
          <w:lang w:val="es-ES"/>
        </w:rPr>
      </w:pPr>
      <w:r w:rsidRPr="004E7C37">
        <w:rPr>
          <w:lang w:val="es-ES"/>
        </w:rPr>
        <w:t>Caja de 56 comprimidos</w:t>
      </w:r>
      <w:r>
        <w:rPr>
          <w:lang w:val="es-ES"/>
        </w:rPr>
        <w:t xml:space="preserve"> en </w:t>
      </w:r>
      <w:r w:rsidRPr="004E7C37">
        <w:rPr>
          <w:lang w:val="es-ES"/>
        </w:rPr>
        <w:t>blíster</w:t>
      </w:r>
      <w:r>
        <w:rPr>
          <w:lang w:val="es-ES"/>
        </w:rPr>
        <w:t>e</w:t>
      </w:r>
      <w:r w:rsidRPr="004E7C37">
        <w:rPr>
          <w:lang w:val="es-ES"/>
        </w:rPr>
        <w:t>s de Aluminio/PVC/PVDC.</w:t>
      </w:r>
    </w:p>
    <w:p w14:paraId="25103704" w14:textId="77777777" w:rsidR="00BA00BD" w:rsidRPr="004E7C37" w:rsidRDefault="00BA00BD" w:rsidP="00BA00BD">
      <w:pPr>
        <w:pStyle w:val="EMEABodyText"/>
        <w:rPr>
          <w:lang w:val="es-ES"/>
        </w:rPr>
      </w:pPr>
      <w:r w:rsidRPr="004E7C37">
        <w:rPr>
          <w:lang w:val="es-ES"/>
        </w:rPr>
        <w:t>Caja de 98 comprimidos</w:t>
      </w:r>
      <w:r>
        <w:rPr>
          <w:lang w:val="es-ES"/>
        </w:rPr>
        <w:t xml:space="preserve"> en </w:t>
      </w:r>
      <w:r w:rsidRPr="004E7C37">
        <w:rPr>
          <w:lang w:val="es-ES"/>
        </w:rPr>
        <w:t>blíster</w:t>
      </w:r>
      <w:r>
        <w:rPr>
          <w:lang w:val="es-ES"/>
        </w:rPr>
        <w:t>e</w:t>
      </w:r>
      <w:r w:rsidRPr="004E7C37">
        <w:rPr>
          <w:lang w:val="es-ES"/>
        </w:rPr>
        <w:t>s de Aluminio/PVC/PVDC.</w:t>
      </w:r>
    </w:p>
    <w:p w14:paraId="7A1B588F" w14:textId="77777777" w:rsidR="00BA00BD" w:rsidRPr="004E7C37" w:rsidRDefault="00BA00BD" w:rsidP="00BA00BD">
      <w:pPr>
        <w:pStyle w:val="EMEABodyText"/>
        <w:rPr>
          <w:lang w:val="es-ES"/>
        </w:rPr>
      </w:pPr>
      <w:r w:rsidRPr="004E7C37">
        <w:rPr>
          <w:lang w:val="es-ES"/>
        </w:rPr>
        <w:t>Caja de 56 x 1 comprimidos</w:t>
      </w:r>
      <w:r>
        <w:rPr>
          <w:lang w:val="es-ES"/>
        </w:rPr>
        <w:t xml:space="preserve"> en </w:t>
      </w:r>
      <w:r w:rsidRPr="004E7C37">
        <w:rPr>
          <w:lang w:val="es-ES"/>
        </w:rPr>
        <w:t>blíster</w:t>
      </w:r>
      <w:r>
        <w:rPr>
          <w:lang w:val="es-ES"/>
        </w:rPr>
        <w:t>e</w:t>
      </w:r>
      <w:r w:rsidRPr="004E7C37">
        <w:rPr>
          <w:lang w:val="es-ES"/>
        </w:rPr>
        <w:t>s precortado</w:t>
      </w:r>
      <w:r>
        <w:rPr>
          <w:lang w:val="es-ES"/>
        </w:rPr>
        <w:t>s</w:t>
      </w:r>
      <w:r w:rsidRPr="004E7C37">
        <w:rPr>
          <w:lang w:val="es-ES"/>
        </w:rPr>
        <w:t xml:space="preserve"> unidosis de Aluminio/PVC/PVDC.</w:t>
      </w:r>
    </w:p>
    <w:p w14:paraId="06216A6D" w14:textId="77777777" w:rsidR="00BA00BD" w:rsidRPr="004E7C37" w:rsidRDefault="00BA00BD" w:rsidP="00BA00BD">
      <w:pPr>
        <w:pStyle w:val="EMEABodyText"/>
        <w:rPr>
          <w:lang w:val="es-ES"/>
        </w:rPr>
      </w:pPr>
    </w:p>
    <w:p w14:paraId="4AFC9078" w14:textId="77777777" w:rsidR="00BA00BD" w:rsidRPr="004E7C37" w:rsidRDefault="00BA00BD" w:rsidP="00BA00BD">
      <w:pPr>
        <w:pStyle w:val="EMEABodyText"/>
        <w:rPr>
          <w:lang w:val="es-ES"/>
        </w:rPr>
      </w:pPr>
      <w:r w:rsidRPr="004E7C37">
        <w:rPr>
          <w:lang w:val="es-ES"/>
        </w:rPr>
        <w:t>Puede que solamente estén comercializados algunos tamaños de envases.</w:t>
      </w:r>
    </w:p>
    <w:p w14:paraId="563F2043" w14:textId="77777777" w:rsidR="00BA00BD" w:rsidRPr="004E7C37" w:rsidRDefault="00BA00BD" w:rsidP="00BA00BD">
      <w:pPr>
        <w:pStyle w:val="EMEABodyText"/>
        <w:rPr>
          <w:lang w:val="es-ES"/>
        </w:rPr>
      </w:pPr>
    </w:p>
    <w:p w14:paraId="4EC58DEB" w14:textId="491586F2" w:rsidR="00BA00BD" w:rsidRPr="004E7C37" w:rsidRDefault="00BA00BD" w:rsidP="00BA00BD">
      <w:pPr>
        <w:pStyle w:val="EMEAHeading2"/>
        <w:rPr>
          <w:lang w:val="es-ES"/>
        </w:rPr>
      </w:pPr>
      <w:r w:rsidRPr="004E7C37">
        <w:rPr>
          <w:lang w:val="es-ES"/>
        </w:rPr>
        <w:t>6.6</w:t>
      </w:r>
      <w:r w:rsidRPr="004E7C37">
        <w:rPr>
          <w:lang w:val="es-ES"/>
        </w:rPr>
        <w:tab/>
      </w:r>
      <w:r w:rsidRPr="004E7C37">
        <w:rPr>
          <w:lang w:val="es-ES_tradnl"/>
        </w:rPr>
        <w:t>Precauciones especiales de eliminación</w:t>
      </w:r>
      <w:r w:rsidR="001F5D76">
        <w:rPr>
          <w:lang w:val="es-ES_tradnl"/>
        </w:rPr>
        <w:fldChar w:fldCharType="begin"/>
      </w:r>
      <w:r w:rsidR="001F5D76">
        <w:rPr>
          <w:lang w:val="es-ES_tradnl"/>
        </w:rPr>
        <w:instrText xml:space="preserve"> DOCVARIABLE vault_nd_7b5ec3c2-15f8-417b-b92c-dbdfe46653ae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0BE25993" w14:textId="77777777" w:rsidR="00BA00BD" w:rsidRPr="004E7C37" w:rsidRDefault="00BA00BD" w:rsidP="00BA00BD">
      <w:pPr>
        <w:pStyle w:val="EMEAHeading2"/>
        <w:rPr>
          <w:lang w:val="es-ES"/>
        </w:rPr>
      </w:pPr>
    </w:p>
    <w:p w14:paraId="059310C8" w14:textId="77777777" w:rsidR="00BA00BD" w:rsidRPr="004E7C37" w:rsidRDefault="00BA00BD" w:rsidP="00BA00BD">
      <w:pPr>
        <w:pStyle w:val="EMEABodyText"/>
        <w:rPr>
          <w:lang w:val="es-ES_tradnl"/>
        </w:rPr>
      </w:pPr>
      <w:r w:rsidRPr="004E7C37">
        <w:rPr>
          <w:lang w:val="es-ES_tradnl"/>
        </w:rPr>
        <w:t>La eliminación del medicamento no utilizado y de todos los materiales que hayan estado en contacto con él, se realizará de acuerdo con la normativa local.</w:t>
      </w:r>
    </w:p>
    <w:p w14:paraId="75F77ADB" w14:textId="77777777" w:rsidR="00BA00BD" w:rsidRPr="004E7C37" w:rsidRDefault="00BA00BD" w:rsidP="00BA00BD">
      <w:pPr>
        <w:pStyle w:val="EMEABodyText"/>
        <w:rPr>
          <w:lang w:val="es-ES_tradnl"/>
        </w:rPr>
      </w:pPr>
    </w:p>
    <w:p w14:paraId="32311839" w14:textId="77777777" w:rsidR="00BA00BD" w:rsidRPr="004E7C37" w:rsidRDefault="00BA00BD" w:rsidP="00BA00BD">
      <w:pPr>
        <w:pStyle w:val="EMEABodyText"/>
        <w:rPr>
          <w:lang w:val="es-ES_tradnl"/>
        </w:rPr>
      </w:pPr>
    </w:p>
    <w:p w14:paraId="207B1581" w14:textId="5D6AAE5D" w:rsidR="00BA00BD" w:rsidRPr="001F5D76" w:rsidRDefault="00BA00BD" w:rsidP="00BA00BD">
      <w:pPr>
        <w:pStyle w:val="EMEAHeading1"/>
        <w:rPr>
          <w:lang w:val="es-ES_tradnl"/>
        </w:rPr>
      </w:pPr>
      <w:r w:rsidRPr="001F5D76">
        <w:rPr>
          <w:lang w:val="es-ES_tradnl"/>
        </w:rPr>
        <w:t>7.</w:t>
      </w:r>
      <w:r w:rsidRPr="001F5D76">
        <w:rPr>
          <w:lang w:val="es-ES_tradnl"/>
        </w:rPr>
        <w:tab/>
        <w:t>TITULAR DE LA AUTORIZACIÓN DE COMERCIALIZACIÓN</w:t>
      </w:r>
      <w:r w:rsidR="001F5D76">
        <w:rPr>
          <w:lang w:val="es-ES_tradnl"/>
        </w:rPr>
        <w:fldChar w:fldCharType="begin"/>
      </w:r>
      <w:r w:rsidR="001F5D76">
        <w:rPr>
          <w:lang w:val="es-ES_tradnl"/>
        </w:rPr>
        <w:instrText xml:space="preserve"> DOCVARIABLE VAULT_ND_3a4bca2d-f6dc-4723-ba7e-2685899abe71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2CF4C4B0" w14:textId="77777777" w:rsidR="00BA00BD" w:rsidRPr="004E7C37" w:rsidRDefault="00BA00BD" w:rsidP="00BA00BD">
      <w:pPr>
        <w:pStyle w:val="EMEAHeading1"/>
        <w:rPr>
          <w:lang w:val="es-ES"/>
        </w:rPr>
      </w:pPr>
    </w:p>
    <w:p w14:paraId="452A7113" w14:textId="77777777" w:rsidR="00BA00BD" w:rsidRPr="00973BC7" w:rsidRDefault="00BA00BD" w:rsidP="00BA00BD">
      <w:pPr>
        <w:pStyle w:val="EMEAAddress"/>
        <w:rPr>
          <w:lang w:val="fr-FR"/>
        </w:rPr>
      </w:pPr>
      <w:r w:rsidRPr="00973BC7">
        <w:rPr>
          <w:lang w:val="fr-FR"/>
        </w:rPr>
        <w:t>sanofi-aventis groupe</w:t>
      </w:r>
      <w:r w:rsidRPr="00973BC7">
        <w:rPr>
          <w:lang w:val="fr-FR"/>
        </w:rPr>
        <w:br/>
        <w:t>54 rue La Boétie</w:t>
      </w:r>
      <w:r w:rsidRPr="00973BC7">
        <w:rPr>
          <w:lang w:val="fr-FR"/>
        </w:rPr>
        <w:br/>
      </w:r>
      <w:r w:rsidR="009A4D6F">
        <w:rPr>
          <w:lang w:val="fr-FR"/>
        </w:rPr>
        <w:t>F-</w:t>
      </w:r>
      <w:r w:rsidRPr="00973BC7">
        <w:rPr>
          <w:lang w:val="fr-FR"/>
        </w:rPr>
        <w:t>75008 Paris - Francia</w:t>
      </w:r>
    </w:p>
    <w:p w14:paraId="0840B747" w14:textId="77777777" w:rsidR="00BA00BD" w:rsidRPr="00973BC7" w:rsidRDefault="00BA00BD" w:rsidP="00BA00BD">
      <w:pPr>
        <w:pStyle w:val="EMEABodyText"/>
        <w:rPr>
          <w:lang w:val="fr-FR"/>
        </w:rPr>
      </w:pPr>
    </w:p>
    <w:p w14:paraId="35C3DC4F" w14:textId="77777777" w:rsidR="00BA00BD" w:rsidRPr="00973BC7" w:rsidRDefault="00BA00BD" w:rsidP="00BA00BD">
      <w:pPr>
        <w:pStyle w:val="EMEABodyText"/>
        <w:rPr>
          <w:lang w:val="fr-FR"/>
        </w:rPr>
      </w:pPr>
    </w:p>
    <w:p w14:paraId="35E7A169" w14:textId="71DA4749" w:rsidR="00BA00BD" w:rsidRPr="001F5D76" w:rsidRDefault="00BA00BD" w:rsidP="00BA00BD">
      <w:pPr>
        <w:pStyle w:val="EMEAHeading1"/>
        <w:rPr>
          <w:lang w:val="es-ES"/>
        </w:rPr>
      </w:pPr>
      <w:r w:rsidRPr="001F5D76">
        <w:rPr>
          <w:lang w:val="es-ES"/>
        </w:rPr>
        <w:t>8.</w:t>
      </w:r>
      <w:r w:rsidRPr="001F5D76">
        <w:rPr>
          <w:lang w:val="es-ES"/>
        </w:rPr>
        <w:tab/>
        <w:t>NÚMERO(S) DE AUTORIZACIÓN DE COMERCIALIZACIÓN</w:t>
      </w:r>
      <w:r w:rsidR="001F5D76">
        <w:rPr>
          <w:lang w:val="es-ES"/>
        </w:rPr>
        <w:fldChar w:fldCharType="begin"/>
      </w:r>
      <w:r w:rsidR="001F5D76">
        <w:rPr>
          <w:lang w:val="es-ES"/>
        </w:rPr>
        <w:instrText xml:space="preserve"> DOCVARIABLE VAULT_ND_2cdca55d-4250-4746-997c-2705a3d549db \* MERGEFORMAT </w:instrText>
      </w:r>
      <w:r w:rsidR="001F5D76">
        <w:rPr>
          <w:lang w:val="es-ES"/>
        </w:rPr>
        <w:fldChar w:fldCharType="separate"/>
      </w:r>
      <w:r w:rsidR="001F5D76">
        <w:rPr>
          <w:lang w:val="es-ES"/>
        </w:rPr>
        <w:t xml:space="preserve"> </w:t>
      </w:r>
      <w:r w:rsidR="001F5D76">
        <w:rPr>
          <w:lang w:val="es-ES"/>
        </w:rPr>
        <w:fldChar w:fldCharType="end"/>
      </w:r>
    </w:p>
    <w:p w14:paraId="12280367" w14:textId="77777777" w:rsidR="00BA00BD" w:rsidRPr="004E7C37" w:rsidRDefault="00BA00BD" w:rsidP="00BA00BD">
      <w:pPr>
        <w:pStyle w:val="EMEAHeading1"/>
        <w:rPr>
          <w:lang w:val="es-ES"/>
        </w:rPr>
      </w:pPr>
    </w:p>
    <w:p w14:paraId="24173A1F" w14:textId="77777777" w:rsidR="00BA00BD" w:rsidRPr="004E7C37" w:rsidRDefault="00BA00BD" w:rsidP="00BA00BD">
      <w:pPr>
        <w:pStyle w:val="EMEABodyText"/>
        <w:rPr>
          <w:lang w:val="sl-SI"/>
        </w:rPr>
      </w:pPr>
      <w:r>
        <w:rPr>
          <w:lang w:val="nb-NO"/>
        </w:rPr>
        <w:t>EU/1/97/049/004-006</w:t>
      </w:r>
      <w:r>
        <w:rPr>
          <w:lang w:val="nb-NO"/>
        </w:rPr>
        <w:br/>
        <w:t>EU/1/97/049/011</w:t>
      </w:r>
      <w:r>
        <w:rPr>
          <w:lang w:val="nb-NO"/>
        </w:rPr>
        <w:br/>
        <w:t>EU/1/97/049/014</w:t>
      </w:r>
    </w:p>
    <w:p w14:paraId="2A1D777A" w14:textId="77777777" w:rsidR="00BA00BD" w:rsidRPr="004E7C37" w:rsidRDefault="00BA00BD" w:rsidP="00BA00BD">
      <w:pPr>
        <w:pStyle w:val="EMEABodyText"/>
        <w:rPr>
          <w:lang w:val="es-ES"/>
        </w:rPr>
      </w:pPr>
    </w:p>
    <w:p w14:paraId="477D5059" w14:textId="77777777" w:rsidR="00BA00BD" w:rsidRPr="004E7C37" w:rsidRDefault="00BA00BD" w:rsidP="00BA00BD">
      <w:pPr>
        <w:pStyle w:val="EMEABodyText"/>
        <w:rPr>
          <w:lang w:val="es-ES"/>
        </w:rPr>
      </w:pPr>
    </w:p>
    <w:p w14:paraId="2D8035AF" w14:textId="35377E31" w:rsidR="00BA00BD" w:rsidRPr="001F5D76" w:rsidRDefault="00BA00BD" w:rsidP="00BA00BD">
      <w:pPr>
        <w:pStyle w:val="EMEAHeading1"/>
        <w:rPr>
          <w:lang w:val="es-ES"/>
        </w:rPr>
      </w:pPr>
      <w:r w:rsidRPr="001F5D76">
        <w:rPr>
          <w:lang w:val="es-ES"/>
        </w:rPr>
        <w:lastRenderedPageBreak/>
        <w:t>9.</w:t>
      </w:r>
      <w:r w:rsidRPr="001F5D76">
        <w:rPr>
          <w:lang w:val="es-ES"/>
        </w:rPr>
        <w:tab/>
        <w:t>FECHA DE LA PRIMERA AUTORIZACIÓN/RENOVACIÓN DE LA AUTORIZACIÓN</w:t>
      </w:r>
      <w:r w:rsidR="001F5D76">
        <w:rPr>
          <w:lang w:val="es-ES"/>
        </w:rPr>
        <w:fldChar w:fldCharType="begin"/>
      </w:r>
      <w:r w:rsidR="001F5D76">
        <w:rPr>
          <w:lang w:val="es-ES"/>
        </w:rPr>
        <w:instrText xml:space="preserve"> DOCVARIABLE VAULT_ND_2de78128-fcef-4d23-b8f2-8e15e72baabc \* MERGEFORMAT </w:instrText>
      </w:r>
      <w:r w:rsidR="001F5D76">
        <w:rPr>
          <w:lang w:val="es-ES"/>
        </w:rPr>
        <w:fldChar w:fldCharType="separate"/>
      </w:r>
      <w:r w:rsidR="001F5D76">
        <w:rPr>
          <w:lang w:val="es-ES"/>
        </w:rPr>
        <w:t xml:space="preserve"> </w:t>
      </w:r>
      <w:r w:rsidR="001F5D76">
        <w:rPr>
          <w:lang w:val="es-ES"/>
        </w:rPr>
        <w:fldChar w:fldCharType="end"/>
      </w:r>
    </w:p>
    <w:p w14:paraId="2A983BC3" w14:textId="77777777" w:rsidR="00BA00BD" w:rsidRPr="004E7C37" w:rsidRDefault="00BA00BD" w:rsidP="00BA00BD">
      <w:pPr>
        <w:pStyle w:val="EMEAHeading1"/>
        <w:rPr>
          <w:lang w:val="es-ES"/>
        </w:rPr>
      </w:pPr>
    </w:p>
    <w:p w14:paraId="2D3982BB" w14:textId="77777777" w:rsidR="00BA00BD" w:rsidRPr="00973BC7" w:rsidRDefault="00BA00BD" w:rsidP="00BA00BD">
      <w:pPr>
        <w:pStyle w:val="EMEABodyText"/>
        <w:rPr>
          <w:lang w:val="es-ES"/>
        </w:rPr>
      </w:pPr>
      <w:r w:rsidRPr="00973BC7">
        <w:rPr>
          <w:lang w:val="es-ES"/>
        </w:rPr>
        <w:t>Fecha de la primera autorización: 27 Agosto 1997</w:t>
      </w:r>
      <w:r w:rsidRPr="00973BC7">
        <w:rPr>
          <w:lang w:val="es-ES"/>
        </w:rPr>
        <w:br/>
        <w:t>Fecha de la última renovación: 27 Agosto 2007</w:t>
      </w:r>
    </w:p>
    <w:p w14:paraId="12590013" w14:textId="77777777" w:rsidR="00BA00BD" w:rsidRPr="004E7C37" w:rsidRDefault="00BA00BD" w:rsidP="00BA00BD">
      <w:pPr>
        <w:pStyle w:val="EMEABodyText"/>
        <w:rPr>
          <w:lang w:val="es-ES"/>
        </w:rPr>
      </w:pPr>
    </w:p>
    <w:p w14:paraId="7B649EF5" w14:textId="77777777" w:rsidR="00BA00BD" w:rsidRPr="004E7C37" w:rsidRDefault="00BA00BD" w:rsidP="00BA00BD">
      <w:pPr>
        <w:pStyle w:val="EMEABodyText"/>
        <w:rPr>
          <w:lang w:val="es-ES"/>
        </w:rPr>
      </w:pPr>
    </w:p>
    <w:p w14:paraId="5E3316D6" w14:textId="6492BE9F" w:rsidR="00BA00BD" w:rsidRPr="001F5D76" w:rsidRDefault="00BA00BD" w:rsidP="00BA00BD">
      <w:pPr>
        <w:pStyle w:val="EMEAHeading1"/>
        <w:rPr>
          <w:lang w:val="es-ES"/>
        </w:rPr>
      </w:pPr>
      <w:r w:rsidRPr="001F5D76">
        <w:rPr>
          <w:lang w:val="es-ES"/>
        </w:rPr>
        <w:t>10.</w:t>
      </w:r>
      <w:r w:rsidRPr="001F5D76">
        <w:rPr>
          <w:lang w:val="es-ES"/>
        </w:rPr>
        <w:tab/>
        <w:t>FECHA DE LA REVISIÓN DEL TEXTO</w:t>
      </w:r>
      <w:r w:rsidR="001F5D76">
        <w:rPr>
          <w:lang w:val="es-ES"/>
        </w:rPr>
        <w:fldChar w:fldCharType="begin"/>
      </w:r>
      <w:r w:rsidR="001F5D76">
        <w:rPr>
          <w:lang w:val="es-ES"/>
        </w:rPr>
        <w:instrText xml:space="preserve"> DOCVARIABLE VAULT_ND_96294427-940c-42f3-b4d8-f0ce2637d987 \* MERGEFORMAT </w:instrText>
      </w:r>
      <w:r w:rsidR="001F5D76">
        <w:rPr>
          <w:lang w:val="es-ES"/>
        </w:rPr>
        <w:fldChar w:fldCharType="separate"/>
      </w:r>
      <w:r w:rsidR="001F5D76">
        <w:rPr>
          <w:lang w:val="es-ES"/>
        </w:rPr>
        <w:t xml:space="preserve"> </w:t>
      </w:r>
      <w:r w:rsidR="001F5D76">
        <w:rPr>
          <w:lang w:val="es-ES"/>
        </w:rPr>
        <w:fldChar w:fldCharType="end"/>
      </w:r>
    </w:p>
    <w:p w14:paraId="68FFF711" w14:textId="77777777" w:rsidR="00BA00BD" w:rsidRPr="004E7C37" w:rsidRDefault="00BA00BD" w:rsidP="00BA00BD">
      <w:pPr>
        <w:pStyle w:val="EMEAHeading1"/>
        <w:rPr>
          <w:lang w:val="es-ES"/>
        </w:rPr>
      </w:pPr>
    </w:p>
    <w:p w14:paraId="3EB63386" w14:textId="77777777" w:rsidR="00BA00BD" w:rsidRDefault="00BA00BD" w:rsidP="00BA00BD">
      <w:pPr>
        <w:pStyle w:val="EMEABodyText"/>
        <w:rPr>
          <w:lang w:val="es-ES"/>
        </w:rPr>
      </w:pPr>
      <w:r w:rsidRPr="004E7C37">
        <w:rPr>
          <w:lang w:val="es-ES"/>
        </w:rPr>
        <w:t>La información detallada de este medicamento está disponible en la página web de la Agencia Europea de Medicamentos http://www.ema.europa.eu/</w:t>
      </w:r>
    </w:p>
    <w:p w14:paraId="6EE3682E" w14:textId="38D32BC7" w:rsidR="00BA00BD" w:rsidRPr="001F5D76" w:rsidRDefault="00BA00BD" w:rsidP="00BA00BD">
      <w:pPr>
        <w:pStyle w:val="EMEAHeading1"/>
        <w:rPr>
          <w:lang w:val="es-ES"/>
        </w:rPr>
      </w:pPr>
      <w:r w:rsidRPr="00973BC7">
        <w:rPr>
          <w:lang w:val="es-ES"/>
        </w:rPr>
        <w:br w:type="page"/>
      </w:r>
      <w:r w:rsidRPr="001F5D76">
        <w:rPr>
          <w:lang w:val="es-ES"/>
        </w:rPr>
        <w:lastRenderedPageBreak/>
        <w:t>1.</w:t>
      </w:r>
      <w:r w:rsidRPr="001F5D76">
        <w:rPr>
          <w:lang w:val="es-ES"/>
        </w:rPr>
        <w:tab/>
        <w:t>NOMBRE DEL MEDICAMENTO</w:t>
      </w:r>
      <w:r w:rsidR="001F5D76">
        <w:rPr>
          <w:lang w:val="es-ES"/>
        </w:rPr>
        <w:fldChar w:fldCharType="begin"/>
      </w:r>
      <w:r w:rsidR="001F5D76">
        <w:rPr>
          <w:lang w:val="es-ES"/>
        </w:rPr>
        <w:instrText xml:space="preserve"> DOCVARIABLE VAULT_ND_3d924a5f-4c80-47a6-b50d-cc1063901828 \* MERGEFORMAT </w:instrText>
      </w:r>
      <w:r w:rsidR="001F5D76">
        <w:rPr>
          <w:lang w:val="es-ES"/>
        </w:rPr>
        <w:fldChar w:fldCharType="separate"/>
      </w:r>
      <w:r w:rsidR="001F5D76">
        <w:rPr>
          <w:lang w:val="es-ES"/>
        </w:rPr>
        <w:t xml:space="preserve"> </w:t>
      </w:r>
      <w:r w:rsidR="001F5D76">
        <w:rPr>
          <w:lang w:val="es-ES"/>
        </w:rPr>
        <w:fldChar w:fldCharType="end"/>
      </w:r>
    </w:p>
    <w:p w14:paraId="25209803" w14:textId="77777777" w:rsidR="00BA00BD" w:rsidRPr="004E7C37" w:rsidRDefault="00BA00BD" w:rsidP="00BA00BD">
      <w:pPr>
        <w:pStyle w:val="EMEAHeading1"/>
        <w:rPr>
          <w:lang w:val="es-ES"/>
        </w:rPr>
      </w:pPr>
    </w:p>
    <w:p w14:paraId="6E7462C2" w14:textId="77777777" w:rsidR="00BA00BD" w:rsidRPr="004E7C37" w:rsidRDefault="00BA00BD" w:rsidP="00BA00BD">
      <w:pPr>
        <w:pStyle w:val="EMEABodyText"/>
        <w:rPr>
          <w:lang w:val="es-ES"/>
        </w:rPr>
      </w:pPr>
      <w:r>
        <w:rPr>
          <w:lang w:val="es-ES"/>
        </w:rPr>
        <w:t>Karvea</w:t>
      </w:r>
      <w:r w:rsidRPr="004E7C37">
        <w:rPr>
          <w:lang w:val="es-ES"/>
        </w:rPr>
        <w:t> </w:t>
      </w:r>
      <w:r>
        <w:rPr>
          <w:lang w:val="es-ES"/>
        </w:rPr>
        <w:t>300</w:t>
      </w:r>
      <w:r w:rsidRPr="004E7C37">
        <w:rPr>
          <w:lang w:val="es-ES"/>
        </w:rPr>
        <w:t> mg comprimidos.</w:t>
      </w:r>
    </w:p>
    <w:p w14:paraId="01FDAB1C" w14:textId="77777777" w:rsidR="00BA00BD" w:rsidRPr="004E7C37" w:rsidRDefault="00BA00BD" w:rsidP="00BA00BD">
      <w:pPr>
        <w:pStyle w:val="EMEABodyText"/>
        <w:rPr>
          <w:lang w:val="es-ES"/>
        </w:rPr>
      </w:pPr>
    </w:p>
    <w:p w14:paraId="7B9A03BF" w14:textId="77777777" w:rsidR="00BA00BD" w:rsidRPr="004E7C37" w:rsidRDefault="00BA00BD" w:rsidP="00BA00BD">
      <w:pPr>
        <w:pStyle w:val="EMEABodyText"/>
        <w:rPr>
          <w:lang w:val="es-ES"/>
        </w:rPr>
      </w:pPr>
    </w:p>
    <w:p w14:paraId="5E8EA787" w14:textId="1361AF22" w:rsidR="00BA00BD" w:rsidRPr="001F5D76" w:rsidRDefault="00BA00BD" w:rsidP="00BA00BD">
      <w:pPr>
        <w:pStyle w:val="EMEAHeading1"/>
        <w:rPr>
          <w:lang w:val="es-ES"/>
        </w:rPr>
      </w:pPr>
      <w:r w:rsidRPr="001F5D76">
        <w:rPr>
          <w:lang w:val="es-ES"/>
        </w:rPr>
        <w:t>2.</w:t>
      </w:r>
      <w:r w:rsidRPr="001F5D76">
        <w:rPr>
          <w:lang w:val="es-ES"/>
        </w:rPr>
        <w:tab/>
        <w:t>COMPOSICIÓN CUALITATIVA Y CUANTITATIVA</w:t>
      </w:r>
      <w:r w:rsidR="001F5D76">
        <w:rPr>
          <w:lang w:val="es-ES"/>
        </w:rPr>
        <w:fldChar w:fldCharType="begin"/>
      </w:r>
      <w:r w:rsidR="001F5D76">
        <w:rPr>
          <w:lang w:val="es-ES"/>
        </w:rPr>
        <w:instrText xml:space="preserve"> DOCVARIABLE VAULT_ND_a2f12e56-0816-42fe-a64d-8129d1ad3ae5 \* MERGEFORMAT </w:instrText>
      </w:r>
      <w:r w:rsidR="001F5D76">
        <w:rPr>
          <w:lang w:val="es-ES"/>
        </w:rPr>
        <w:fldChar w:fldCharType="separate"/>
      </w:r>
      <w:r w:rsidR="001F5D76">
        <w:rPr>
          <w:lang w:val="es-ES"/>
        </w:rPr>
        <w:t xml:space="preserve"> </w:t>
      </w:r>
      <w:r w:rsidR="001F5D76">
        <w:rPr>
          <w:lang w:val="es-ES"/>
        </w:rPr>
        <w:fldChar w:fldCharType="end"/>
      </w:r>
    </w:p>
    <w:p w14:paraId="21BDE19A" w14:textId="77777777" w:rsidR="00BA00BD" w:rsidRPr="004E7C37" w:rsidRDefault="00BA00BD" w:rsidP="00BA00BD">
      <w:pPr>
        <w:pStyle w:val="EMEAHeading1"/>
        <w:rPr>
          <w:lang w:val="es-ES"/>
        </w:rPr>
      </w:pPr>
    </w:p>
    <w:p w14:paraId="0C849895" w14:textId="77777777" w:rsidR="00BA00BD" w:rsidRPr="00973BC7" w:rsidRDefault="00BA00BD" w:rsidP="00BA00BD">
      <w:pPr>
        <w:pStyle w:val="EMEABodyText"/>
        <w:rPr>
          <w:lang w:val="es-ES"/>
        </w:rPr>
      </w:pPr>
      <w:r w:rsidRPr="00973BC7">
        <w:rPr>
          <w:lang w:val="es-ES"/>
        </w:rPr>
        <w:t>Cada comprimido contiene 300 mg de irbesartán.</w:t>
      </w:r>
    </w:p>
    <w:p w14:paraId="55DE321E" w14:textId="77777777" w:rsidR="00BA00BD" w:rsidRPr="00973BC7" w:rsidRDefault="00BA00BD" w:rsidP="00BA00BD">
      <w:pPr>
        <w:pStyle w:val="EMEABodyText"/>
        <w:rPr>
          <w:lang w:val="es-ES"/>
        </w:rPr>
      </w:pPr>
    </w:p>
    <w:p w14:paraId="48358642" w14:textId="77777777" w:rsidR="00BA00BD" w:rsidRPr="004E7C37" w:rsidRDefault="00BA00BD" w:rsidP="00BA00BD">
      <w:pPr>
        <w:pStyle w:val="EMEABodyText"/>
        <w:rPr>
          <w:lang w:val="es-ES"/>
        </w:rPr>
      </w:pPr>
      <w:r w:rsidRPr="00636553">
        <w:rPr>
          <w:u w:val="single"/>
          <w:lang w:val="es-ES"/>
        </w:rPr>
        <w:t>Excipiente</w:t>
      </w:r>
      <w:r w:rsidR="00C97F16" w:rsidRPr="00636553">
        <w:rPr>
          <w:u w:val="single"/>
          <w:lang w:val="es-ES"/>
        </w:rPr>
        <w:t xml:space="preserve"> con efecto conocido</w:t>
      </w:r>
      <w:r w:rsidRPr="004E7C37">
        <w:rPr>
          <w:lang w:val="es-ES"/>
        </w:rPr>
        <w:t xml:space="preserve">: </w:t>
      </w:r>
      <w:r>
        <w:rPr>
          <w:lang w:val="es-ES"/>
        </w:rPr>
        <w:t>61,50</w:t>
      </w:r>
      <w:r w:rsidRPr="004E7C37">
        <w:rPr>
          <w:lang w:val="es-ES"/>
        </w:rPr>
        <w:t xml:space="preserve"> mg de lactosa monohidrato por comprimido</w:t>
      </w:r>
    </w:p>
    <w:p w14:paraId="486C7841" w14:textId="77777777" w:rsidR="00BA00BD" w:rsidRPr="004E7C37" w:rsidRDefault="00BA00BD" w:rsidP="00BA00BD">
      <w:pPr>
        <w:pStyle w:val="EMEABodyText"/>
        <w:rPr>
          <w:lang w:val="es-ES"/>
        </w:rPr>
      </w:pPr>
    </w:p>
    <w:p w14:paraId="044E2D22" w14:textId="77777777" w:rsidR="00BA00BD" w:rsidRPr="004E7C37" w:rsidRDefault="00BA00BD" w:rsidP="00BA00BD">
      <w:pPr>
        <w:pStyle w:val="EMEABodyText"/>
        <w:rPr>
          <w:lang w:val="es-ES"/>
        </w:rPr>
      </w:pPr>
      <w:r w:rsidRPr="004E7C37">
        <w:rPr>
          <w:lang w:val="es-ES"/>
        </w:rPr>
        <w:t>Para consultar la lista completa de excipientes ver sección 6.1.</w:t>
      </w:r>
    </w:p>
    <w:p w14:paraId="46262AD2" w14:textId="77777777" w:rsidR="00BA00BD" w:rsidRPr="004E7C37" w:rsidRDefault="00BA00BD" w:rsidP="00BA00BD">
      <w:pPr>
        <w:pStyle w:val="EMEABodyText"/>
        <w:rPr>
          <w:lang w:val="es-ES"/>
        </w:rPr>
      </w:pPr>
    </w:p>
    <w:p w14:paraId="4145A057" w14:textId="77777777" w:rsidR="00BA00BD" w:rsidRPr="004E7C37" w:rsidRDefault="00BA00BD" w:rsidP="00BA00BD">
      <w:pPr>
        <w:pStyle w:val="EMEABodyText"/>
        <w:rPr>
          <w:lang w:val="es-ES"/>
        </w:rPr>
      </w:pPr>
    </w:p>
    <w:p w14:paraId="27251295" w14:textId="54894C49" w:rsidR="00BA00BD" w:rsidRPr="001F5D76" w:rsidRDefault="00BA00BD" w:rsidP="00BA00BD">
      <w:pPr>
        <w:pStyle w:val="EMEAHeading1"/>
        <w:rPr>
          <w:lang w:val="es-ES"/>
        </w:rPr>
      </w:pPr>
      <w:r w:rsidRPr="001F5D76">
        <w:rPr>
          <w:lang w:val="es-ES"/>
        </w:rPr>
        <w:t>3.</w:t>
      </w:r>
      <w:r w:rsidRPr="001F5D76">
        <w:rPr>
          <w:lang w:val="es-ES"/>
        </w:rPr>
        <w:tab/>
        <w:t>FORMA FARMACÉUTICA</w:t>
      </w:r>
      <w:r w:rsidR="001F5D76">
        <w:rPr>
          <w:lang w:val="es-ES"/>
        </w:rPr>
        <w:fldChar w:fldCharType="begin"/>
      </w:r>
      <w:r w:rsidR="001F5D76">
        <w:rPr>
          <w:lang w:val="es-ES"/>
        </w:rPr>
        <w:instrText xml:space="preserve"> DOCVARIABLE VAULT_ND_da6ff850-7367-4d11-9ea4-bf705aab1b8d \* MERGEFORMAT </w:instrText>
      </w:r>
      <w:r w:rsidR="001F5D76">
        <w:rPr>
          <w:lang w:val="es-ES"/>
        </w:rPr>
        <w:fldChar w:fldCharType="separate"/>
      </w:r>
      <w:r w:rsidR="001F5D76">
        <w:rPr>
          <w:lang w:val="es-ES"/>
        </w:rPr>
        <w:t xml:space="preserve"> </w:t>
      </w:r>
      <w:r w:rsidR="001F5D76">
        <w:rPr>
          <w:lang w:val="es-ES"/>
        </w:rPr>
        <w:fldChar w:fldCharType="end"/>
      </w:r>
    </w:p>
    <w:p w14:paraId="5446A3F6" w14:textId="77777777" w:rsidR="00BA00BD" w:rsidRPr="004E7C37" w:rsidRDefault="00BA00BD" w:rsidP="00BA00BD">
      <w:pPr>
        <w:pStyle w:val="EMEAHeading1"/>
        <w:rPr>
          <w:lang w:val="es-ES"/>
        </w:rPr>
      </w:pPr>
    </w:p>
    <w:p w14:paraId="350CF94C" w14:textId="77777777" w:rsidR="00BA00BD" w:rsidRPr="004E7C37" w:rsidRDefault="00BA00BD" w:rsidP="00BA00BD">
      <w:pPr>
        <w:pStyle w:val="EMEABodyText"/>
        <w:rPr>
          <w:lang w:val="es-ES"/>
        </w:rPr>
      </w:pPr>
      <w:r w:rsidRPr="004E7C37">
        <w:rPr>
          <w:lang w:val="es-ES"/>
        </w:rPr>
        <w:t>Comprimido.</w:t>
      </w:r>
    </w:p>
    <w:p w14:paraId="4DC4A5C9" w14:textId="77777777" w:rsidR="00BA00BD" w:rsidRPr="004E7C37" w:rsidRDefault="00BA00BD" w:rsidP="00BA00BD">
      <w:pPr>
        <w:pStyle w:val="EMEABodyText"/>
        <w:rPr>
          <w:lang w:val="es-ES"/>
        </w:rPr>
      </w:pPr>
      <w:r w:rsidRPr="004E7C37">
        <w:rPr>
          <w:lang w:val="es-ES"/>
        </w:rPr>
        <w:t>Blanco o blanquecino, biconvexo y de forma ovalada, con un corazón troquelado en una cara y el número </w:t>
      </w:r>
      <w:r>
        <w:rPr>
          <w:lang w:val="es-ES"/>
        </w:rPr>
        <w:t>2773</w:t>
      </w:r>
      <w:r w:rsidRPr="004E7C37">
        <w:rPr>
          <w:lang w:val="es-ES"/>
        </w:rPr>
        <w:t xml:space="preserve"> grabado en la otra cara.</w:t>
      </w:r>
    </w:p>
    <w:p w14:paraId="0C18ED4F" w14:textId="77777777" w:rsidR="00BA00BD" w:rsidRPr="004E7C37" w:rsidRDefault="00BA00BD" w:rsidP="00BA00BD">
      <w:pPr>
        <w:pStyle w:val="EMEABodyText"/>
        <w:rPr>
          <w:lang w:val="es-ES"/>
        </w:rPr>
      </w:pPr>
    </w:p>
    <w:p w14:paraId="3354A8A5" w14:textId="77777777" w:rsidR="00BA00BD" w:rsidRPr="004E7C37" w:rsidRDefault="00BA00BD" w:rsidP="00BA00BD">
      <w:pPr>
        <w:pStyle w:val="EMEABodyText"/>
        <w:rPr>
          <w:lang w:val="es-ES"/>
        </w:rPr>
      </w:pPr>
    </w:p>
    <w:p w14:paraId="51D69D94" w14:textId="49B639C1" w:rsidR="00BA00BD" w:rsidRPr="001F5D76" w:rsidRDefault="00BA00BD" w:rsidP="00BA00BD">
      <w:pPr>
        <w:pStyle w:val="EMEAHeading1"/>
        <w:rPr>
          <w:lang w:val="es-ES"/>
        </w:rPr>
      </w:pPr>
      <w:r w:rsidRPr="001F5D76">
        <w:rPr>
          <w:lang w:val="es-ES"/>
        </w:rPr>
        <w:t>4.</w:t>
      </w:r>
      <w:r w:rsidRPr="001F5D76">
        <w:rPr>
          <w:lang w:val="es-ES"/>
        </w:rPr>
        <w:tab/>
        <w:t>DATOS CLÍNICOS</w:t>
      </w:r>
      <w:r w:rsidR="001F5D76">
        <w:rPr>
          <w:lang w:val="es-ES"/>
        </w:rPr>
        <w:fldChar w:fldCharType="begin"/>
      </w:r>
      <w:r w:rsidR="001F5D76">
        <w:rPr>
          <w:lang w:val="es-ES"/>
        </w:rPr>
        <w:instrText xml:space="preserve"> DOCVARIABLE VAULT_ND_59aea2e8-dd6b-40a7-b7ed-0579e962395c \* MERGEFORMAT </w:instrText>
      </w:r>
      <w:r w:rsidR="001F5D76">
        <w:rPr>
          <w:lang w:val="es-ES"/>
        </w:rPr>
        <w:fldChar w:fldCharType="separate"/>
      </w:r>
      <w:r w:rsidR="001F5D76">
        <w:rPr>
          <w:lang w:val="es-ES"/>
        </w:rPr>
        <w:t xml:space="preserve"> </w:t>
      </w:r>
      <w:r w:rsidR="001F5D76">
        <w:rPr>
          <w:lang w:val="es-ES"/>
        </w:rPr>
        <w:fldChar w:fldCharType="end"/>
      </w:r>
    </w:p>
    <w:p w14:paraId="3168163A" w14:textId="77777777" w:rsidR="00BA00BD" w:rsidRPr="004E7C37" w:rsidRDefault="00BA00BD" w:rsidP="00BA00BD">
      <w:pPr>
        <w:pStyle w:val="EMEAHeading1"/>
        <w:rPr>
          <w:lang w:val="es-ES"/>
        </w:rPr>
      </w:pPr>
    </w:p>
    <w:p w14:paraId="01297249" w14:textId="1E3DE57F" w:rsidR="00BA00BD" w:rsidRPr="004E7C37" w:rsidRDefault="00BA00BD" w:rsidP="00BA00BD">
      <w:pPr>
        <w:pStyle w:val="EMEAHeading2"/>
        <w:rPr>
          <w:lang w:val="es-ES"/>
        </w:rPr>
      </w:pPr>
      <w:r w:rsidRPr="004E7C37">
        <w:rPr>
          <w:lang w:val="es-ES"/>
        </w:rPr>
        <w:t>4.1</w:t>
      </w:r>
      <w:r w:rsidRPr="004E7C37">
        <w:rPr>
          <w:lang w:val="es-ES"/>
        </w:rPr>
        <w:tab/>
        <w:t>Indicaciones terapéuticas</w:t>
      </w:r>
      <w:r w:rsidR="001F5D76">
        <w:rPr>
          <w:lang w:val="es-ES"/>
        </w:rPr>
        <w:fldChar w:fldCharType="begin"/>
      </w:r>
      <w:r w:rsidR="001F5D76">
        <w:rPr>
          <w:lang w:val="es-ES"/>
        </w:rPr>
        <w:instrText xml:space="preserve"> DOCVARIABLE vault_nd_5dacc3f4-cb96-4f78-aacd-df82847761aa \* MERGEFORMAT </w:instrText>
      </w:r>
      <w:r w:rsidR="001F5D76">
        <w:rPr>
          <w:lang w:val="es-ES"/>
        </w:rPr>
        <w:fldChar w:fldCharType="separate"/>
      </w:r>
      <w:r w:rsidR="001F5D76">
        <w:rPr>
          <w:lang w:val="es-ES"/>
        </w:rPr>
        <w:t xml:space="preserve"> </w:t>
      </w:r>
      <w:r w:rsidR="001F5D76">
        <w:rPr>
          <w:lang w:val="es-ES"/>
        </w:rPr>
        <w:fldChar w:fldCharType="end"/>
      </w:r>
    </w:p>
    <w:p w14:paraId="2E120B60" w14:textId="77777777" w:rsidR="00BA00BD" w:rsidRPr="004E7C37" w:rsidRDefault="00BA00BD" w:rsidP="00BA00BD">
      <w:pPr>
        <w:pStyle w:val="EMEAHeading2"/>
        <w:rPr>
          <w:lang w:val="es-ES"/>
        </w:rPr>
      </w:pPr>
    </w:p>
    <w:p w14:paraId="054B25D7" w14:textId="77777777" w:rsidR="00BA00BD" w:rsidRPr="004E7C37" w:rsidRDefault="00BA00BD" w:rsidP="00BA00BD">
      <w:pPr>
        <w:pStyle w:val="EMEABodyText"/>
        <w:rPr>
          <w:lang w:val="es-ES"/>
        </w:rPr>
      </w:pPr>
      <w:r>
        <w:rPr>
          <w:lang w:val="es-ES"/>
        </w:rPr>
        <w:t>Karvea</w:t>
      </w:r>
      <w:r w:rsidRPr="004E7C37">
        <w:rPr>
          <w:lang w:val="es-ES"/>
        </w:rPr>
        <w:t xml:space="preserve"> está indicado en adultos para el tratamiento de la hipertensión esencial.</w:t>
      </w:r>
    </w:p>
    <w:p w14:paraId="2EF75E6B" w14:textId="77777777" w:rsidR="00F84938" w:rsidRDefault="00F84938" w:rsidP="00BA00BD">
      <w:pPr>
        <w:pStyle w:val="EMEABodyText"/>
        <w:rPr>
          <w:lang w:val="es-ES"/>
        </w:rPr>
      </w:pPr>
    </w:p>
    <w:p w14:paraId="62EDFEA1" w14:textId="77777777" w:rsidR="00BA00BD" w:rsidRPr="004E7C37" w:rsidRDefault="00BA00BD" w:rsidP="00BA00BD">
      <w:pPr>
        <w:pStyle w:val="EMEABodyText"/>
        <w:rPr>
          <w:lang w:val="es-ES"/>
        </w:rPr>
      </w:pPr>
      <w:r w:rsidRPr="004E7C37">
        <w:rPr>
          <w:lang w:val="es-ES"/>
        </w:rPr>
        <w:t>También está indicado para el tratamiento de la nefropatía en pacientes adultos con diabetes tipo 2 e hipertensión como parte de su tratamiento antihipertensivo (ver </w:t>
      </w:r>
      <w:r w:rsidR="00490CE6">
        <w:rPr>
          <w:lang w:val="es-ES"/>
        </w:rPr>
        <w:t xml:space="preserve">las </w:t>
      </w:r>
      <w:r w:rsidRPr="004E7C37">
        <w:rPr>
          <w:lang w:val="es-ES"/>
        </w:rPr>
        <w:t>secci</w:t>
      </w:r>
      <w:r w:rsidR="00430B17">
        <w:rPr>
          <w:lang w:val="es-ES"/>
        </w:rPr>
        <w:t xml:space="preserve">ones 4.3, 4.4, 4.5 y </w:t>
      </w:r>
      <w:r w:rsidRPr="004E7C37">
        <w:rPr>
          <w:lang w:val="es-ES"/>
        </w:rPr>
        <w:t>5.1).</w:t>
      </w:r>
    </w:p>
    <w:p w14:paraId="5F4E612F" w14:textId="77777777" w:rsidR="00BA00BD" w:rsidRPr="004E7C37" w:rsidRDefault="00BA00BD" w:rsidP="00BA00BD">
      <w:pPr>
        <w:pStyle w:val="EMEABodyText"/>
        <w:rPr>
          <w:lang w:val="es-ES"/>
        </w:rPr>
      </w:pPr>
    </w:p>
    <w:p w14:paraId="5CF31F70" w14:textId="12C4FAEA" w:rsidR="00BA00BD" w:rsidRPr="004E7C37" w:rsidRDefault="00BA00BD" w:rsidP="00BA00BD">
      <w:pPr>
        <w:pStyle w:val="EMEAHeading2"/>
        <w:rPr>
          <w:lang w:val="es-ES"/>
        </w:rPr>
      </w:pPr>
      <w:r w:rsidRPr="004E7C37">
        <w:rPr>
          <w:lang w:val="es-ES"/>
        </w:rPr>
        <w:t>4.2</w:t>
      </w:r>
      <w:r w:rsidRPr="004E7C37">
        <w:rPr>
          <w:lang w:val="es-ES"/>
        </w:rPr>
        <w:tab/>
        <w:t>Posología y forma de administración</w:t>
      </w:r>
      <w:r w:rsidR="001F5D76">
        <w:rPr>
          <w:lang w:val="es-ES"/>
        </w:rPr>
        <w:fldChar w:fldCharType="begin"/>
      </w:r>
      <w:r w:rsidR="001F5D76">
        <w:rPr>
          <w:lang w:val="es-ES"/>
        </w:rPr>
        <w:instrText xml:space="preserve"> DOCVARIABLE vault_nd_25762309-25ec-458d-ad97-51a5596341c9 \* MERGEFORMAT </w:instrText>
      </w:r>
      <w:r w:rsidR="001F5D76">
        <w:rPr>
          <w:lang w:val="es-ES"/>
        </w:rPr>
        <w:fldChar w:fldCharType="separate"/>
      </w:r>
      <w:r w:rsidR="001F5D76">
        <w:rPr>
          <w:lang w:val="es-ES"/>
        </w:rPr>
        <w:t xml:space="preserve"> </w:t>
      </w:r>
      <w:r w:rsidR="001F5D76">
        <w:rPr>
          <w:lang w:val="es-ES"/>
        </w:rPr>
        <w:fldChar w:fldCharType="end"/>
      </w:r>
    </w:p>
    <w:p w14:paraId="760A03F2" w14:textId="77777777" w:rsidR="00BA00BD" w:rsidRPr="004E7C37" w:rsidRDefault="00BA00BD" w:rsidP="00BA00BD">
      <w:pPr>
        <w:pStyle w:val="EMEAHeading2"/>
        <w:rPr>
          <w:lang w:val="es-ES"/>
        </w:rPr>
      </w:pPr>
    </w:p>
    <w:p w14:paraId="79464935" w14:textId="77777777" w:rsidR="00BA00BD" w:rsidRPr="004E7C37" w:rsidRDefault="00BA00BD" w:rsidP="00BA00BD">
      <w:pPr>
        <w:pStyle w:val="EMEABodyText"/>
        <w:rPr>
          <w:u w:val="single"/>
          <w:lang w:val="es-ES"/>
        </w:rPr>
      </w:pPr>
      <w:r w:rsidRPr="004E7C37">
        <w:rPr>
          <w:u w:val="single"/>
          <w:lang w:val="es-ES"/>
        </w:rPr>
        <w:t>Posología</w:t>
      </w:r>
    </w:p>
    <w:p w14:paraId="18735E7B" w14:textId="77777777" w:rsidR="00BA00BD" w:rsidRPr="004E7C37" w:rsidRDefault="00BA00BD" w:rsidP="00BA00BD">
      <w:pPr>
        <w:pStyle w:val="EMEABodyText"/>
        <w:rPr>
          <w:lang w:val="es-ES"/>
        </w:rPr>
      </w:pPr>
    </w:p>
    <w:p w14:paraId="1CFC61A3" w14:textId="77777777" w:rsidR="00BA00BD" w:rsidRPr="004E7C37" w:rsidRDefault="00BA00BD" w:rsidP="00BA00BD">
      <w:pPr>
        <w:pStyle w:val="EMEABodyText"/>
        <w:rPr>
          <w:lang w:val="es-ES"/>
        </w:rPr>
      </w:pPr>
      <w:r w:rsidRPr="004E7C37">
        <w:rPr>
          <w:lang w:val="es-ES"/>
        </w:rPr>
        <w:t xml:space="preserve">La dosis habitual inicial y de mantenimiento recomendada es de 150 mg administrados una vez al día, con o sin alimentos. </w:t>
      </w:r>
      <w:r>
        <w:rPr>
          <w:lang w:val="es-ES"/>
        </w:rPr>
        <w:t>Karvea</w:t>
      </w:r>
      <w:r w:rsidRPr="004E7C37">
        <w:rPr>
          <w:lang w:val="es-ES"/>
        </w:rPr>
        <w:t xml:space="preserve"> a dosis de 150 mg una vez al día, proporciona un control de 24 horas de la presión arterial más adecuado que una dosis de 75 mg. No obstante, se podría considerar el inicio de la terapia con una dosis de 75 mg, especialmente en pacientes en hemodiálisis y en ancianos de más de 75 años.</w:t>
      </w:r>
    </w:p>
    <w:p w14:paraId="193A7299" w14:textId="77777777" w:rsidR="00BA00BD" w:rsidRPr="004E7C37" w:rsidRDefault="00BA00BD" w:rsidP="00BA00BD">
      <w:pPr>
        <w:pStyle w:val="EMEABodyText"/>
        <w:rPr>
          <w:lang w:val="es-ES"/>
        </w:rPr>
      </w:pPr>
    </w:p>
    <w:p w14:paraId="724B1CE3" w14:textId="77777777" w:rsidR="00BA00BD" w:rsidRPr="004E7C37" w:rsidRDefault="00BA00BD" w:rsidP="00BA00BD">
      <w:pPr>
        <w:pStyle w:val="EMEABodyText"/>
        <w:rPr>
          <w:lang w:val="es-ES"/>
        </w:rPr>
      </w:pPr>
      <w:r w:rsidRPr="004E7C37">
        <w:rPr>
          <w:lang w:val="es-ES"/>
        </w:rPr>
        <w:t xml:space="preserve">En pacientes no adecuadamente controlados con 150 mg una vez al día, la dosis de </w:t>
      </w:r>
      <w:r>
        <w:rPr>
          <w:lang w:val="es-ES"/>
        </w:rPr>
        <w:t>Karvea</w:t>
      </w:r>
      <w:r w:rsidRPr="004E7C37">
        <w:rPr>
          <w:lang w:val="es-ES"/>
        </w:rPr>
        <w:t xml:space="preserve"> puede incrementarse a 300 mg, o añadir otros agentes antihipertensivos</w:t>
      </w:r>
      <w:r w:rsidR="00430B17">
        <w:rPr>
          <w:lang w:val="es-ES"/>
        </w:rPr>
        <w:t xml:space="preserve"> (ver </w:t>
      </w:r>
      <w:r w:rsidR="00490CE6">
        <w:rPr>
          <w:lang w:val="es-ES"/>
        </w:rPr>
        <w:t xml:space="preserve">las </w:t>
      </w:r>
      <w:r w:rsidR="00430B17">
        <w:rPr>
          <w:lang w:val="es-ES"/>
        </w:rPr>
        <w:t>secciones 4.3, 4.4, 4.5 y 5.1)</w:t>
      </w:r>
      <w:r w:rsidRPr="004E7C37">
        <w:rPr>
          <w:lang w:val="es-ES"/>
        </w:rPr>
        <w:t xml:space="preserve">. En concreto, la administración concomitante de un diurético como hidroclorotiazida ha demostrado tener un efecto aditivo con </w:t>
      </w:r>
      <w:r>
        <w:rPr>
          <w:lang w:val="es-ES"/>
        </w:rPr>
        <w:t>Karvea</w:t>
      </w:r>
      <w:r w:rsidRPr="004E7C37">
        <w:rPr>
          <w:lang w:val="es-ES"/>
        </w:rPr>
        <w:t xml:space="preserve"> (ver sección 4.5).</w:t>
      </w:r>
    </w:p>
    <w:p w14:paraId="46A03157" w14:textId="77777777" w:rsidR="00BA00BD" w:rsidRPr="004E7C37" w:rsidRDefault="00BA00BD" w:rsidP="00BA00BD">
      <w:pPr>
        <w:pStyle w:val="EMEABodyText"/>
        <w:rPr>
          <w:lang w:val="es-ES"/>
        </w:rPr>
      </w:pPr>
    </w:p>
    <w:p w14:paraId="0A91C0A2" w14:textId="77777777" w:rsidR="00BA00BD" w:rsidRPr="004E7C37" w:rsidRDefault="00BA00BD" w:rsidP="00BA00BD">
      <w:pPr>
        <w:pStyle w:val="EMEABodyText"/>
        <w:rPr>
          <w:lang w:val="es-ES"/>
        </w:rPr>
      </w:pPr>
      <w:r w:rsidRPr="004E7C37">
        <w:rPr>
          <w:lang w:val="es-ES"/>
        </w:rPr>
        <w:t xml:space="preserve">En pacientes con diabetes tipo 2 e hipertensos, la terapia se debe iniciar con una dosis de 150 mg de irbesartán una vez al día, ajustándola hasta 300 mg una vez al día como dosis de mantenimiento recomendada para el tratamiento de la nefropatía. El beneficio renal del uso de </w:t>
      </w:r>
      <w:r>
        <w:rPr>
          <w:lang w:val="es-ES"/>
        </w:rPr>
        <w:t>Karvea</w:t>
      </w:r>
      <w:r w:rsidRPr="004E7C37">
        <w:rPr>
          <w:lang w:val="es-ES"/>
        </w:rPr>
        <w:t xml:space="preserve"> en estos pacientes se demostró en ensayos clínicos en los que irbesartán se administró junto con otros fármacos para conseguir una presión arterial predeterminada (ver </w:t>
      </w:r>
      <w:r w:rsidR="00490CE6">
        <w:rPr>
          <w:lang w:val="es-ES"/>
        </w:rPr>
        <w:t xml:space="preserve">las </w:t>
      </w:r>
      <w:r w:rsidRPr="004E7C37">
        <w:rPr>
          <w:lang w:val="es-ES"/>
        </w:rPr>
        <w:t>secci</w:t>
      </w:r>
      <w:r w:rsidR="00430B17">
        <w:rPr>
          <w:lang w:val="es-ES"/>
        </w:rPr>
        <w:t xml:space="preserve">ones 4.3, 4.4, 4.5 y </w:t>
      </w:r>
      <w:r w:rsidRPr="004E7C37">
        <w:rPr>
          <w:lang w:val="es-ES"/>
        </w:rPr>
        <w:t>5.1).</w:t>
      </w:r>
    </w:p>
    <w:p w14:paraId="1497BB28" w14:textId="77777777" w:rsidR="00BA00BD" w:rsidRPr="004E7C37" w:rsidRDefault="00BA00BD" w:rsidP="00BA00BD">
      <w:pPr>
        <w:pStyle w:val="EMEABodyText"/>
        <w:rPr>
          <w:lang w:val="es-ES"/>
        </w:rPr>
      </w:pPr>
    </w:p>
    <w:p w14:paraId="1BF398C4" w14:textId="77777777" w:rsidR="00BA00BD" w:rsidRPr="004E7C37" w:rsidRDefault="00BA00BD" w:rsidP="00BA00BD">
      <w:pPr>
        <w:pStyle w:val="EMEABodyText"/>
        <w:rPr>
          <w:u w:val="single"/>
          <w:lang w:val="es-ES"/>
        </w:rPr>
      </w:pPr>
      <w:r w:rsidRPr="004E7C37">
        <w:rPr>
          <w:u w:val="single"/>
          <w:lang w:val="es-ES"/>
        </w:rPr>
        <w:t>Poblaciones especiales</w:t>
      </w:r>
    </w:p>
    <w:p w14:paraId="6B38699F" w14:textId="77777777" w:rsidR="00BA00BD" w:rsidRPr="004E7C37" w:rsidRDefault="00BA00BD" w:rsidP="00BA00BD">
      <w:pPr>
        <w:pStyle w:val="EMEABodyText"/>
        <w:rPr>
          <w:u w:val="single"/>
          <w:lang w:val="es-ES"/>
        </w:rPr>
      </w:pPr>
    </w:p>
    <w:p w14:paraId="6E38F178" w14:textId="77777777" w:rsidR="00D360D2" w:rsidRDefault="00BA00BD" w:rsidP="00BA00BD">
      <w:pPr>
        <w:pStyle w:val="EMEABodyText"/>
        <w:rPr>
          <w:lang w:val="es-ES"/>
        </w:rPr>
      </w:pPr>
      <w:r w:rsidRPr="004E7C37">
        <w:rPr>
          <w:i/>
          <w:lang w:val="es-ES"/>
        </w:rPr>
        <w:t>Insuficiencia renal</w:t>
      </w:r>
      <w:r w:rsidRPr="004E7C37">
        <w:rPr>
          <w:lang w:val="es-ES"/>
        </w:rPr>
        <w:t xml:space="preserve"> </w:t>
      </w:r>
    </w:p>
    <w:p w14:paraId="19947A6A" w14:textId="77777777" w:rsidR="00D360D2" w:rsidRDefault="00D360D2" w:rsidP="00BA00BD">
      <w:pPr>
        <w:pStyle w:val="EMEABodyText"/>
        <w:rPr>
          <w:lang w:val="es-ES"/>
        </w:rPr>
      </w:pPr>
    </w:p>
    <w:p w14:paraId="7028E4AF" w14:textId="77777777" w:rsidR="00BA00BD" w:rsidRPr="004E7C37" w:rsidRDefault="00D360D2" w:rsidP="00BA00BD">
      <w:pPr>
        <w:pStyle w:val="EMEABodyText"/>
        <w:rPr>
          <w:lang w:val="es-ES"/>
        </w:rPr>
      </w:pPr>
      <w:r>
        <w:rPr>
          <w:lang w:val="es-ES"/>
        </w:rPr>
        <w:lastRenderedPageBreak/>
        <w:t>N</w:t>
      </w:r>
      <w:r w:rsidR="00BA00BD" w:rsidRPr="004E7C37">
        <w:rPr>
          <w:lang w:val="es-ES"/>
        </w:rPr>
        <w:t xml:space="preserve">o es necesario realizar un ajuste de dosis en pacientes con alteración de la función renal. </w:t>
      </w:r>
      <w:r w:rsidR="00FE2943">
        <w:rPr>
          <w:lang w:val="es-ES"/>
        </w:rPr>
        <w:t>Se d</w:t>
      </w:r>
      <w:r w:rsidR="00BA00BD" w:rsidRPr="004E7C37">
        <w:rPr>
          <w:lang w:val="es-ES"/>
        </w:rPr>
        <w:t>ebe valorar la utilización de una dosis inicial más baja (75 mg) en pacientes en hemodiálisis (ver sección 4.4).</w:t>
      </w:r>
    </w:p>
    <w:p w14:paraId="6BDA05E8" w14:textId="77777777" w:rsidR="00BA00BD" w:rsidRPr="004E7C37" w:rsidRDefault="00BA00BD" w:rsidP="00BA00BD">
      <w:pPr>
        <w:pStyle w:val="EMEABodyText"/>
        <w:rPr>
          <w:lang w:val="es-ES"/>
        </w:rPr>
      </w:pPr>
    </w:p>
    <w:p w14:paraId="26218AB2" w14:textId="77777777" w:rsidR="00D360D2" w:rsidRDefault="00BA00BD" w:rsidP="00BA00BD">
      <w:pPr>
        <w:pStyle w:val="EMEABodyText"/>
        <w:rPr>
          <w:lang w:val="es-ES"/>
        </w:rPr>
      </w:pPr>
      <w:r w:rsidRPr="004E7C37">
        <w:rPr>
          <w:i/>
          <w:lang w:val="es-ES"/>
        </w:rPr>
        <w:t>Insuficiencia hepática</w:t>
      </w:r>
      <w:r w:rsidRPr="004E7C37">
        <w:rPr>
          <w:lang w:val="es-ES"/>
        </w:rPr>
        <w:t xml:space="preserve"> </w:t>
      </w:r>
    </w:p>
    <w:p w14:paraId="6FD29A6A" w14:textId="77777777" w:rsidR="00D360D2" w:rsidRDefault="00D360D2" w:rsidP="00BA00BD">
      <w:pPr>
        <w:pStyle w:val="EMEABodyText"/>
        <w:rPr>
          <w:lang w:val="es-ES"/>
        </w:rPr>
      </w:pPr>
    </w:p>
    <w:p w14:paraId="7D7AC6D8" w14:textId="77777777" w:rsidR="00BA00BD" w:rsidRPr="004E7C37" w:rsidRDefault="00D360D2" w:rsidP="00BA00BD">
      <w:pPr>
        <w:pStyle w:val="EMEABodyText"/>
        <w:rPr>
          <w:lang w:val="es-ES"/>
        </w:rPr>
      </w:pPr>
      <w:r>
        <w:rPr>
          <w:lang w:val="es-ES"/>
        </w:rPr>
        <w:t>N</w:t>
      </w:r>
      <w:r w:rsidR="00BA00BD" w:rsidRPr="004E7C37">
        <w:rPr>
          <w:lang w:val="es-ES"/>
        </w:rPr>
        <w:t>o es necesario realizar un ajuste de dosis en pacientes con insuficiencia hepática de leve a moderada. No se dispone de experiencia clínica en pacientes con insuficiencia hepática grave.</w:t>
      </w:r>
    </w:p>
    <w:p w14:paraId="6A2B53DD" w14:textId="77777777" w:rsidR="00BA00BD" w:rsidRPr="004E7C37" w:rsidRDefault="00BA00BD" w:rsidP="00BA00BD">
      <w:pPr>
        <w:pStyle w:val="EMEABodyText"/>
        <w:rPr>
          <w:lang w:val="es-ES"/>
        </w:rPr>
      </w:pPr>
    </w:p>
    <w:p w14:paraId="1B3D27D2" w14:textId="77777777" w:rsidR="00D360D2" w:rsidRDefault="00BA00BD" w:rsidP="00BA00BD">
      <w:pPr>
        <w:pStyle w:val="EMEABodyText"/>
        <w:rPr>
          <w:lang w:val="es-ES"/>
        </w:rPr>
      </w:pPr>
      <w:r w:rsidRPr="004E7C37">
        <w:rPr>
          <w:i/>
          <w:lang w:val="es-ES"/>
        </w:rPr>
        <w:t xml:space="preserve">Pacientes </w:t>
      </w:r>
      <w:r w:rsidR="00C97F16">
        <w:rPr>
          <w:i/>
          <w:lang w:val="es-ES"/>
        </w:rPr>
        <w:t>de edad avanzada</w:t>
      </w:r>
      <w:r w:rsidRPr="004E7C37">
        <w:rPr>
          <w:lang w:val="es-ES"/>
        </w:rPr>
        <w:t xml:space="preserve"> </w:t>
      </w:r>
    </w:p>
    <w:p w14:paraId="142D514C" w14:textId="77777777" w:rsidR="00D360D2" w:rsidRDefault="00D360D2" w:rsidP="00BA00BD">
      <w:pPr>
        <w:pStyle w:val="EMEABodyText"/>
        <w:rPr>
          <w:lang w:val="es-ES"/>
        </w:rPr>
      </w:pPr>
    </w:p>
    <w:p w14:paraId="29949851" w14:textId="77777777" w:rsidR="00BA00BD" w:rsidRPr="004E7C37" w:rsidRDefault="00D360D2" w:rsidP="00BA00BD">
      <w:pPr>
        <w:pStyle w:val="EMEABodyText"/>
        <w:rPr>
          <w:lang w:val="es-ES"/>
        </w:rPr>
      </w:pPr>
      <w:r>
        <w:rPr>
          <w:lang w:val="es-ES"/>
        </w:rPr>
        <w:t>A</w:t>
      </w:r>
      <w:r w:rsidR="00BA00BD" w:rsidRPr="004E7C37">
        <w:rPr>
          <w:lang w:val="es-ES"/>
        </w:rPr>
        <w:t xml:space="preserve">unque en pacientes mayores de 75 años </w:t>
      </w:r>
      <w:r w:rsidR="00FE2943">
        <w:rPr>
          <w:lang w:val="es-ES"/>
        </w:rPr>
        <w:t xml:space="preserve">se </w:t>
      </w:r>
      <w:r w:rsidR="00BA00BD" w:rsidRPr="004E7C37">
        <w:rPr>
          <w:lang w:val="es-ES"/>
        </w:rPr>
        <w:t xml:space="preserve">debe considerar la posibilidad de iniciar la terapia con 75 mg, generalmente no es necesario realizar un ajuste de dosis en pacientes </w:t>
      </w:r>
      <w:r w:rsidR="00C97F16">
        <w:rPr>
          <w:lang w:val="es-ES"/>
        </w:rPr>
        <w:t>de edad avanzada</w:t>
      </w:r>
      <w:r w:rsidR="00BA00BD" w:rsidRPr="004E7C37">
        <w:rPr>
          <w:lang w:val="es-ES"/>
        </w:rPr>
        <w:t>.</w:t>
      </w:r>
    </w:p>
    <w:p w14:paraId="44A42EBF" w14:textId="77777777" w:rsidR="00BA00BD" w:rsidRPr="004E7C37" w:rsidRDefault="00BA00BD" w:rsidP="00BA00BD">
      <w:pPr>
        <w:pStyle w:val="EMEABodyText"/>
        <w:rPr>
          <w:lang w:val="es-ES"/>
        </w:rPr>
      </w:pPr>
    </w:p>
    <w:p w14:paraId="69A22EA0" w14:textId="77777777" w:rsidR="00D360D2" w:rsidRDefault="00BA00BD" w:rsidP="00BA00BD">
      <w:pPr>
        <w:pStyle w:val="EMEABodyText"/>
        <w:rPr>
          <w:bCs/>
          <w:szCs w:val="22"/>
          <w:lang w:val="es-ES"/>
        </w:rPr>
      </w:pPr>
      <w:r w:rsidRPr="004E7C37">
        <w:rPr>
          <w:bCs/>
          <w:i/>
          <w:szCs w:val="22"/>
          <w:lang w:val="es-ES"/>
        </w:rPr>
        <w:t>Población pediátrica</w:t>
      </w:r>
      <w:r w:rsidRPr="004E7C37">
        <w:rPr>
          <w:bCs/>
          <w:szCs w:val="22"/>
          <w:lang w:val="es-ES"/>
        </w:rPr>
        <w:t xml:space="preserve"> </w:t>
      </w:r>
    </w:p>
    <w:p w14:paraId="0DE396C8" w14:textId="77777777" w:rsidR="00D360D2" w:rsidRDefault="00D360D2" w:rsidP="00BA00BD">
      <w:pPr>
        <w:pStyle w:val="EMEABodyText"/>
        <w:rPr>
          <w:bCs/>
          <w:szCs w:val="22"/>
          <w:lang w:val="es-ES"/>
        </w:rPr>
      </w:pPr>
    </w:p>
    <w:p w14:paraId="6F1C2449" w14:textId="77777777" w:rsidR="00BA00BD" w:rsidRPr="004E7C37" w:rsidRDefault="00D360D2" w:rsidP="00BA00BD">
      <w:pPr>
        <w:pStyle w:val="EMEABodyText"/>
        <w:rPr>
          <w:szCs w:val="22"/>
          <w:lang w:val="es-ES"/>
        </w:rPr>
      </w:pPr>
      <w:r>
        <w:rPr>
          <w:bCs/>
          <w:szCs w:val="22"/>
          <w:lang w:val="es-ES"/>
        </w:rPr>
        <w:t>N</w:t>
      </w:r>
      <w:r w:rsidR="00BA00BD" w:rsidRPr="004E7C37">
        <w:rPr>
          <w:bCs/>
          <w:szCs w:val="22"/>
          <w:lang w:val="es-ES"/>
        </w:rPr>
        <w:t xml:space="preserve">o se ha establecido la seguridad y eficacia de </w:t>
      </w:r>
      <w:r w:rsidR="00BA00BD">
        <w:rPr>
          <w:lang w:val="es-ES"/>
        </w:rPr>
        <w:t>Karvea</w:t>
      </w:r>
      <w:r w:rsidR="00BA00BD" w:rsidRPr="004E7C37">
        <w:rPr>
          <w:lang w:val="es-ES"/>
        </w:rPr>
        <w:t xml:space="preserve"> en niños de 0 a 18 años. Los datos actualmente disponibles se incluyen en la</w:t>
      </w:r>
      <w:r w:rsidR="00FE2943">
        <w:rPr>
          <w:lang w:val="es-ES"/>
        </w:rPr>
        <w:t>s</w:t>
      </w:r>
      <w:r w:rsidR="00BA00BD" w:rsidRPr="004E7C37">
        <w:rPr>
          <w:lang w:val="es-ES"/>
        </w:rPr>
        <w:t xml:space="preserve"> secci</w:t>
      </w:r>
      <w:r w:rsidR="00FE2943">
        <w:rPr>
          <w:lang w:val="es-ES"/>
        </w:rPr>
        <w:t>ones</w:t>
      </w:r>
      <w:r w:rsidR="00BA00BD" w:rsidRPr="004E7C37">
        <w:rPr>
          <w:lang w:val="es-ES"/>
        </w:rPr>
        <w:t xml:space="preserve"> 4.8, 5.1 y 5.2, sin embargo no se puede hacer una recomendación posológica.</w:t>
      </w:r>
    </w:p>
    <w:p w14:paraId="25A8F61D" w14:textId="77777777" w:rsidR="00BA00BD" w:rsidRPr="004E7C37" w:rsidRDefault="00BA00BD" w:rsidP="00BA00BD">
      <w:pPr>
        <w:pStyle w:val="EMEABodyText"/>
        <w:rPr>
          <w:lang w:val="es-ES"/>
        </w:rPr>
      </w:pPr>
    </w:p>
    <w:p w14:paraId="5DF67819" w14:textId="77777777" w:rsidR="00BA00BD" w:rsidRPr="004E7C37" w:rsidRDefault="00BA00BD" w:rsidP="00BA00BD">
      <w:pPr>
        <w:pStyle w:val="EMEABodyText"/>
        <w:rPr>
          <w:u w:val="single"/>
          <w:lang w:val="es-ES"/>
        </w:rPr>
      </w:pPr>
      <w:r w:rsidRPr="004E7C37">
        <w:rPr>
          <w:u w:val="single"/>
          <w:lang w:val="es-ES"/>
        </w:rPr>
        <w:t>Forma de administración</w:t>
      </w:r>
    </w:p>
    <w:p w14:paraId="536A2E73" w14:textId="77777777" w:rsidR="00BA00BD" w:rsidRPr="004E7C37" w:rsidRDefault="00BA00BD" w:rsidP="00BA00BD">
      <w:pPr>
        <w:pStyle w:val="EMEABodyText"/>
        <w:rPr>
          <w:lang w:val="es-ES"/>
        </w:rPr>
      </w:pPr>
    </w:p>
    <w:p w14:paraId="2B84C3AD" w14:textId="77777777" w:rsidR="00BA00BD" w:rsidRPr="004E7C37" w:rsidRDefault="00BA00BD" w:rsidP="00BA00BD">
      <w:pPr>
        <w:pStyle w:val="EMEABodyText"/>
        <w:rPr>
          <w:lang w:val="es-ES"/>
        </w:rPr>
      </w:pPr>
      <w:r w:rsidRPr="004E7C37">
        <w:rPr>
          <w:lang w:val="es-ES"/>
        </w:rPr>
        <w:t>Para uso oral.</w:t>
      </w:r>
    </w:p>
    <w:p w14:paraId="1F538BC8" w14:textId="77777777" w:rsidR="00BA00BD" w:rsidRPr="004E7C37" w:rsidRDefault="00BA00BD" w:rsidP="00BA00BD">
      <w:pPr>
        <w:pStyle w:val="EMEABodyText"/>
        <w:rPr>
          <w:lang w:val="es-ES"/>
        </w:rPr>
      </w:pPr>
    </w:p>
    <w:p w14:paraId="63263984" w14:textId="22ACA03A" w:rsidR="00BA00BD" w:rsidRPr="004E7C37" w:rsidRDefault="00BA00BD" w:rsidP="00BA00BD">
      <w:pPr>
        <w:pStyle w:val="EMEAHeading2"/>
        <w:rPr>
          <w:lang w:val="es-ES"/>
        </w:rPr>
      </w:pPr>
      <w:r w:rsidRPr="004E7C37">
        <w:rPr>
          <w:lang w:val="es-ES"/>
        </w:rPr>
        <w:t>4.3</w:t>
      </w:r>
      <w:r w:rsidRPr="004E7C37">
        <w:rPr>
          <w:lang w:val="es-ES"/>
        </w:rPr>
        <w:tab/>
        <w:t>Contraindicaciones</w:t>
      </w:r>
      <w:r w:rsidR="001F5D76">
        <w:rPr>
          <w:lang w:val="es-ES"/>
        </w:rPr>
        <w:fldChar w:fldCharType="begin"/>
      </w:r>
      <w:r w:rsidR="001F5D76">
        <w:rPr>
          <w:lang w:val="es-ES"/>
        </w:rPr>
        <w:instrText xml:space="preserve"> DOCVARIABLE vault_nd_1533b5a5-2a97-489a-8d96-d5871436752f \* MERGEFORMAT </w:instrText>
      </w:r>
      <w:r w:rsidR="001F5D76">
        <w:rPr>
          <w:lang w:val="es-ES"/>
        </w:rPr>
        <w:fldChar w:fldCharType="separate"/>
      </w:r>
      <w:r w:rsidR="001F5D76">
        <w:rPr>
          <w:lang w:val="es-ES"/>
        </w:rPr>
        <w:t xml:space="preserve"> </w:t>
      </w:r>
      <w:r w:rsidR="001F5D76">
        <w:rPr>
          <w:lang w:val="es-ES"/>
        </w:rPr>
        <w:fldChar w:fldCharType="end"/>
      </w:r>
    </w:p>
    <w:p w14:paraId="4C797031" w14:textId="77777777" w:rsidR="00BA00BD" w:rsidRPr="004E7C37" w:rsidRDefault="00BA00BD" w:rsidP="00BA00BD">
      <w:pPr>
        <w:pStyle w:val="EMEAHeading2"/>
        <w:rPr>
          <w:lang w:val="es-ES"/>
        </w:rPr>
      </w:pPr>
    </w:p>
    <w:p w14:paraId="69D1EF93" w14:textId="77777777" w:rsidR="00BA00BD" w:rsidRPr="004E7C37" w:rsidRDefault="00BA00BD" w:rsidP="00BA00BD">
      <w:pPr>
        <w:pStyle w:val="EMEABodyText"/>
        <w:rPr>
          <w:lang w:val="es-ES"/>
        </w:rPr>
      </w:pPr>
      <w:r w:rsidRPr="004E7C37">
        <w:rPr>
          <w:lang w:val="es-ES"/>
        </w:rPr>
        <w:t>Hipersensibilidad al principio activo o a alguno de los excipientes</w:t>
      </w:r>
      <w:r w:rsidR="00D7290F">
        <w:rPr>
          <w:lang w:val="es-ES"/>
        </w:rPr>
        <w:t xml:space="preserve"> incluidos en la</w:t>
      </w:r>
      <w:r w:rsidR="003D3D1A">
        <w:rPr>
          <w:lang w:val="es-ES"/>
        </w:rPr>
        <w:t xml:space="preserve"> </w:t>
      </w:r>
      <w:r w:rsidRPr="004E7C37">
        <w:rPr>
          <w:lang w:val="es-ES"/>
        </w:rPr>
        <w:t>sección 6.1.</w:t>
      </w:r>
    </w:p>
    <w:p w14:paraId="35E0CA32" w14:textId="77777777" w:rsidR="00BA00BD" w:rsidRDefault="00BA00BD" w:rsidP="00BA00BD">
      <w:pPr>
        <w:pStyle w:val="EMEABodyText"/>
        <w:rPr>
          <w:lang w:val="es-ES"/>
        </w:rPr>
      </w:pPr>
      <w:r w:rsidRPr="004E7C37">
        <w:rPr>
          <w:lang w:val="es-ES"/>
        </w:rPr>
        <w:t>Segundo y tercer trimestres del embarazo (ver </w:t>
      </w:r>
      <w:r w:rsidR="00490CE6">
        <w:rPr>
          <w:lang w:val="es-ES"/>
        </w:rPr>
        <w:t xml:space="preserve">las </w:t>
      </w:r>
      <w:r w:rsidRPr="004E7C37">
        <w:rPr>
          <w:lang w:val="es-ES"/>
        </w:rPr>
        <w:t>secciones 4.4 y 4.6).</w:t>
      </w:r>
    </w:p>
    <w:p w14:paraId="0BB9BA4E" w14:textId="77777777" w:rsidR="00C86429" w:rsidRDefault="00C86429" w:rsidP="00BA00BD">
      <w:pPr>
        <w:pStyle w:val="EMEABodyText"/>
        <w:rPr>
          <w:lang w:val="es-ES"/>
        </w:rPr>
      </w:pPr>
    </w:p>
    <w:p w14:paraId="6F2D0984" w14:textId="77777777" w:rsidR="00BA00BD" w:rsidRDefault="00327DDC" w:rsidP="00BA00BD">
      <w:pPr>
        <w:pStyle w:val="EMEABodyText"/>
        <w:rPr>
          <w:szCs w:val="22"/>
          <w:lang w:val="es-ES"/>
        </w:rPr>
      </w:pPr>
      <w:r w:rsidRPr="00C447C2">
        <w:rPr>
          <w:szCs w:val="22"/>
          <w:lang w:val="es-ES"/>
        </w:rPr>
        <w:t>El uso concomitante de Karvea con medicamentos con aliskiren está contraindicado en pacientes con diabetes mellitus o insuficiencia renal (TFG &lt; 60 ml/min/1,73 m</w:t>
      </w:r>
      <w:r w:rsidRPr="00C447C2">
        <w:rPr>
          <w:szCs w:val="22"/>
          <w:vertAlign w:val="superscript"/>
          <w:lang w:val="es-ES"/>
        </w:rPr>
        <w:t>2</w:t>
      </w:r>
      <w:r w:rsidRPr="00C447C2">
        <w:rPr>
          <w:szCs w:val="22"/>
          <w:lang w:val="es-ES"/>
        </w:rPr>
        <w:t xml:space="preserve">) (ver </w:t>
      </w:r>
      <w:r w:rsidR="00490CE6">
        <w:rPr>
          <w:szCs w:val="22"/>
          <w:lang w:val="es-ES"/>
        </w:rPr>
        <w:t xml:space="preserve">las </w:t>
      </w:r>
      <w:r w:rsidRPr="00C447C2">
        <w:rPr>
          <w:szCs w:val="22"/>
          <w:lang w:val="es-ES"/>
        </w:rPr>
        <w:t>secciones 4.5 y 5.1).</w:t>
      </w:r>
    </w:p>
    <w:p w14:paraId="2DD2FC39" w14:textId="77777777" w:rsidR="00F84938" w:rsidRPr="004E7C37" w:rsidRDefault="00F84938" w:rsidP="00BA00BD">
      <w:pPr>
        <w:pStyle w:val="EMEABodyText"/>
        <w:rPr>
          <w:lang w:val="es-ES"/>
        </w:rPr>
      </w:pPr>
    </w:p>
    <w:p w14:paraId="1222E682" w14:textId="407130AD" w:rsidR="00BA00BD" w:rsidRPr="004E7C37" w:rsidRDefault="00BA00BD" w:rsidP="00BA00BD">
      <w:pPr>
        <w:pStyle w:val="EMEAHeading2"/>
        <w:rPr>
          <w:lang w:val="es-ES"/>
        </w:rPr>
      </w:pPr>
      <w:r w:rsidRPr="004E7C37">
        <w:rPr>
          <w:lang w:val="es-ES"/>
        </w:rPr>
        <w:t>4.4</w:t>
      </w:r>
      <w:r w:rsidRPr="004E7C37">
        <w:rPr>
          <w:lang w:val="es-ES"/>
        </w:rPr>
        <w:tab/>
        <w:t>Advertencias y precauciones especiales de empleo</w:t>
      </w:r>
      <w:r w:rsidR="001F5D76">
        <w:rPr>
          <w:lang w:val="es-ES"/>
        </w:rPr>
        <w:fldChar w:fldCharType="begin"/>
      </w:r>
      <w:r w:rsidR="001F5D76">
        <w:rPr>
          <w:lang w:val="es-ES"/>
        </w:rPr>
        <w:instrText xml:space="preserve"> DOCVARIABLE vault_nd_818c4617-ba5a-4074-8a7d-9410028f8ca0 \* MERGEFORMAT </w:instrText>
      </w:r>
      <w:r w:rsidR="001F5D76">
        <w:rPr>
          <w:lang w:val="es-ES"/>
        </w:rPr>
        <w:fldChar w:fldCharType="separate"/>
      </w:r>
      <w:r w:rsidR="001F5D76">
        <w:rPr>
          <w:lang w:val="es-ES"/>
        </w:rPr>
        <w:t xml:space="preserve"> </w:t>
      </w:r>
      <w:r w:rsidR="001F5D76">
        <w:rPr>
          <w:lang w:val="es-ES"/>
        </w:rPr>
        <w:fldChar w:fldCharType="end"/>
      </w:r>
    </w:p>
    <w:p w14:paraId="5FF1CDDC" w14:textId="77777777" w:rsidR="00BA00BD" w:rsidRPr="004E7C37" w:rsidRDefault="00BA00BD" w:rsidP="00BA00BD">
      <w:pPr>
        <w:pStyle w:val="EMEAHeading2"/>
        <w:rPr>
          <w:lang w:val="es-ES"/>
        </w:rPr>
      </w:pPr>
    </w:p>
    <w:p w14:paraId="5A735972" w14:textId="77777777" w:rsidR="00BA00BD" w:rsidRPr="004E7C37" w:rsidRDefault="00BA00BD" w:rsidP="00BA00BD">
      <w:pPr>
        <w:pStyle w:val="EMEABodyText"/>
        <w:rPr>
          <w:lang w:val="es-ES"/>
        </w:rPr>
      </w:pPr>
      <w:r w:rsidRPr="004E7C37">
        <w:rPr>
          <w:u w:val="single"/>
          <w:lang w:val="es-ES"/>
        </w:rPr>
        <w:t>Depleción de volumen intravascular</w:t>
      </w:r>
      <w:r w:rsidRPr="004E7C37">
        <w:rPr>
          <w:lang w:val="es-ES"/>
        </w:rPr>
        <w:t xml:space="preserve">: en pacientes con depleción de sodio y/o volumen por tratamientos prolongados con diuréticos, dietas restrictivas en sal, diarrea o vómitos, </w:t>
      </w:r>
      <w:r w:rsidR="00FE2943">
        <w:rPr>
          <w:lang w:val="es-ES"/>
        </w:rPr>
        <w:t xml:space="preserve">se </w:t>
      </w:r>
      <w:r w:rsidRPr="004E7C37">
        <w:rPr>
          <w:lang w:val="es-ES"/>
        </w:rPr>
        <w:t xml:space="preserve">puede producir hipotensión sintomática, especialmente tras la administración de la primera dosis. Estas situaciones </w:t>
      </w:r>
      <w:r w:rsidR="00FE2943">
        <w:rPr>
          <w:lang w:val="es-ES"/>
        </w:rPr>
        <w:t xml:space="preserve">se </w:t>
      </w:r>
      <w:r w:rsidRPr="004E7C37">
        <w:rPr>
          <w:lang w:val="es-ES"/>
        </w:rPr>
        <w:t xml:space="preserve">deben corregir antes de la administración de </w:t>
      </w:r>
      <w:r>
        <w:rPr>
          <w:lang w:val="es-ES"/>
        </w:rPr>
        <w:t>Karvea</w:t>
      </w:r>
      <w:r w:rsidRPr="004E7C37">
        <w:rPr>
          <w:lang w:val="es-ES"/>
        </w:rPr>
        <w:t>.</w:t>
      </w:r>
    </w:p>
    <w:p w14:paraId="163B532B" w14:textId="77777777" w:rsidR="00BA00BD" w:rsidRPr="004E7C37" w:rsidRDefault="00BA00BD" w:rsidP="00BA00BD">
      <w:pPr>
        <w:pStyle w:val="EMEABodyText"/>
        <w:rPr>
          <w:lang w:val="es-ES"/>
        </w:rPr>
      </w:pPr>
    </w:p>
    <w:p w14:paraId="7CF2498C" w14:textId="77777777" w:rsidR="00BA00BD" w:rsidRPr="004E7C37" w:rsidRDefault="00BA00BD" w:rsidP="00BA00BD">
      <w:pPr>
        <w:pStyle w:val="EMEABodyText"/>
        <w:rPr>
          <w:lang w:val="es-ES"/>
        </w:rPr>
      </w:pPr>
      <w:r w:rsidRPr="004E7C37">
        <w:rPr>
          <w:u w:val="single"/>
          <w:lang w:val="es-ES"/>
        </w:rPr>
        <w:t>Hipertensión renovascular</w:t>
      </w:r>
      <w:r w:rsidRPr="004E7C37">
        <w:rPr>
          <w:lang w:val="es-ES"/>
        </w:rPr>
        <w:t xml:space="preserve">: cuando los pacientes que presentan estenosis de la arteria renal bilateral o estenosis de la arteria renal en riñón único funcionante se tratan con medicamentos que afectan al sistema renina-angiotensina-aldosterona, existe un mayor riesgo de hipotensión grave e insuficiencia renal. Aunque este aspecto no se ha observado con </w:t>
      </w:r>
      <w:r>
        <w:rPr>
          <w:lang w:val="es-ES"/>
        </w:rPr>
        <w:t>Karvea</w:t>
      </w:r>
      <w:r w:rsidRPr="004E7C37">
        <w:rPr>
          <w:lang w:val="es-ES"/>
        </w:rPr>
        <w:t xml:space="preserve">, </w:t>
      </w:r>
      <w:r w:rsidR="00FE2943">
        <w:rPr>
          <w:lang w:val="es-ES"/>
        </w:rPr>
        <w:t xml:space="preserve">se </w:t>
      </w:r>
      <w:r w:rsidRPr="004E7C37">
        <w:rPr>
          <w:lang w:val="es-ES"/>
        </w:rPr>
        <w:t>puede presentar un efecto similar con los antagonistas de los receptores de la angiotensina-II.</w:t>
      </w:r>
    </w:p>
    <w:p w14:paraId="75FC7126" w14:textId="77777777" w:rsidR="00BA00BD" w:rsidRPr="004E7C37" w:rsidRDefault="00BA00BD" w:rsidP="00BA00BD">
      <w:pPr>
        <w:pStyle w:val="EMEABodyText"/>
        <w:rPr>
          <w:lang w:val="es-ES"/>
        </w:rPr>
      </w:pPr>
    </w:p>
    <w:p w14:paraId="708DB138" w14:textId="77777777" w:rsidR="00BA00BD" w:rsidRPr="004E7C37" w:rsidRDefault="00BA00BD" w:rsidP="00BA00BD">
      <w:pPr>
        <w:pStyle w:val="EMEABodyText"/>
        <w:rPr>
          <w:lang w:val="es-ES"/>
        </w:rPr>
      </w:pPr>
      <w:r w:rsidRPr="004E7C37">
        <w:rPr>
          <w:u w:val="single"/>
          <w:lang w:val="es-ES"/>
        </w:rPr>
        <w:t>Insuficiencia renal y trasplante renal</w:t>
      </w:r>
      <w:r w:rsidRPr="004E7C37">
        <w:rPr>
          <w:lang w:val="es-ES"/>
        </w:rPr>
        <w:t xml:space="preserve">: se recomienda realizar controles periódicos de los niveles séricos de potasio y creatinina cuando </w:t>
      </w:r>
      <w:r>
        <w:rPr>
          <w:lang w:val="es-ES"/>
        </w:rPr>
        <w:t>Karvea</w:t>
      </w:r>
      <w:r w:rsidRPr="004E7C37">
        <w:rPr>
          <w:lang w:val="es-ES"/>
        </w:rPr>
        <w:t xml:space="preserve"> se utilice en pacientes con insuficiencia renal. No se dispone de experiencia con la administración de </w:t>
      </w:r>
      <w:r>
        <w:rPr>
          <w:lang w:val="es-ES"/>
        </w:rPr>
        <w:t>Karvea</w:t>
      </w:r>
      <w:r w:rsidRPr="004E7C37">
        <w:rPr>
          <w:lang w:val="es-ES"/>
        </w:rPr>
        <w:t xml:space="preserve"> en pacientes recientemente sometidos a trasplante renal.</w:t>
      </w:r>
    </w:p>
    <w:p w14:paraId="06D49946" w14:textId="77777777" w:rsidR="00BA00BD" w:rsidRPr="004E7C37" w:rsidRDefault="00BA00BD" w:rsidP="00BA00BD">
      <w:pPr>
        <w:pStyle w:val="EMEABodyText"/>
        <w:rPr>
          <w:lang w:val="es-ES"/>
        </w:rPr>
      </w:pPr>
    </w:p>
    <w:p w14:paraId="2508C382" w14:textId="77777777" w:rsidR="00BA00BD" w:rsidRDefault="00BA00BD" w:rsidP="00BA00BD">
      <w:pPr>
        <w:pStyle w:val="EMEABodyText"/>
        <w:rPr>
          <w:lang w:val="es-ES"/>
        </w:rPr>
      </w:pPr>
      <w:r w:rsidRPr="004E7C37">
        <w:rPr>
          <w:u w:val="single"/>
          <w:lang w:val="es-ES"/>
        </w:rPr>
        <w:t>Pacientes hipertensos con diabetes tipo 2 y nefropatía</w:t>
      </w:r>
      <w:r w:rsidRPr="004E7C37">
        <w:rPr>
          <w:lang w:val="es-ES"/>
        </w:rPr>
        <w:t>: en un análisis realizado en un ensayo que incluyó pacientes con nefropatía avanzada, se observó que el efecto de irbesartán sobre los eventos renales y cardiovasculares no fue uniforme entre los subgrupos analizados. En particular, fue menos favorable en mujeres y en sujetos que no eran de raza blanca (ver sección 5.1).</w:t>
      </w:r>
    </w:p>
    <w:p w14:paraId="5C412B17" w14:textId="77777777" w:rsidR="00F41B1D" w:rsidRDefault="00F41B1D" w:rsidP="00BA00BD">
      <w:pPr>
        <w:pStyle w:val="EMEABodyText"/>
        <w:rPr>
          <w:lang w:val="es-ES"/>
        </w:rPr>
      </w:pPr>
    </w:p>
    <w:p w14:paraId="4B1EFB87" w14:textId="77777777" w:rsidR="00AA28BA" w:rsidRPr="00C447C2" w:rsidRDefault="00F41B1D" w:rsidP="005C1689">
      <w:pPr>
        <w:pStyle w:val="EMEABodyText"/>
        <w:rPr>
          <w:lang w:val="es-ES"/>
        </w:rPr>
      </w:pPr>
      <w:r w:rsidRPr="005132C4">
        <w:rPr>
          <w:u w:val="single"/>
          <w:lang w:val="es-ES"/>
        </w:rPr>
        <w:t>Bloqueo dual del sistema</w:t>
      </w:r>
      <w:r w:rsidRPr="005132C4">
        <w:rPr>
          <w:u w:val="single"/>
          <w:lang w:val="es-ES_tradnl"/>
        </w:rPr>
        <w:t xml:space="preserve"> renina-angiotensina-aldosterona (SRAA)</w:t>
      </w:r>
      <w:r>
        <w:rPr>
          <w:lang w:val="es-ES_tradnl"/>
        </w:rPr>
        <w:t>:</w:t>
      </w:r>
      <w:r w:rsidR="00D360D2">
        <w:rPr>
          <w:lang w:val="es-ES_tradnl"/>
        </w:rPr>
        <w:t xml:space="preserve"> </w:t>
      </w:r>
      <w:r w:rsidR="00D360D2">
        <w:rPr>
          <w:szCs w:val="22"/>
          <w:lang w:val="es-ES"/>
        </w:rPr>
        <w:t>e</w:t>
      </w:r>
      <w:r w:rsidR="00AA28BA" w:rsidRPr="00C447C2">
        <w:rPr>
          <w:szCs w:val="22"/>
          <w:lang w:val="es-ES"/>
        </w:rPr>
        <w:t xml:space="preserve">xiste evidencia de que el uso concomitante de inhibidores de la enzima convertidora de angiotensina, antagonistas de los receptores de angiotensina II o aliskiren aumenta el riesgo de hipotensión, hiperpotasemia y disminución de la </w:t>
      </w:r>
      <w:r w:rsidR="00AA28BA" w:rsidRPr="00C447C2">
        <w:rPr>
          <w:szCs w:val="22"/>
          <w:lang w:val="es-ES"/>
        </w:rPr>
        <w:lastRenderedPageBreak/>
        <w:t xml:space="preserve">función renal (incluyendo insuficiencia renal aguda). En consecuencia, no se recomienda el bloqueo dual del SRAA mediante la utilización combinada de inhibidores de la enzima convertidora de angiotensina, antagonistas de los receptores de angiotensina II o aliskiren (ver </w:t>
      </w:r>
      <w:r w:rsidR="00490CE6">
        <w:rPr>
          <w:szCs w:val="22"/>
          <w:lang w:val="es-ES"/>
        </w:rPr>
        <w:t xml:space="preserve">las </w:t>
      </w:r>
      <w:r w:rsidR="00AA28BA" w:rsidRPr="00C447C2">
        <w:rPr>
          <w:szCs w:val="22"/>
          <w:lang w:val="es-ES"/>
        </w:rPr>
        <w:t>secciones 4.5 y 5.1).</w:t>
      </w:r>
    </w:p>
    <w:p w14:paraId="7EA452A4" w14:textId="77777777" w:rsidR="00AA28BA" w:rsidRPr="00C447C2" w:rsidRDefault="00AA28BA" w:rsidP="00AA28BA">
      <w:pPr>
        <w:rPr>
          <w:szCs w:val="22"/>
          <w:lang w:val="es-ES"/>
        </w:rPr>
      </w:pPr>
      <w:r w:rsidRPr="00C447C2">
        <w:rPr>
          <w:szCs w:val="22"/>
          <w:lang w:val="es-ES"/>
        </w:rPr>
        <w:t>Si se considera imprescindible la terapia de bloqueo dual, ésta sólo se debe llevar a cabo bajo la supervisión de un especialista y sujeta a una estrecha y frecuente monitorización estrecha y frecuente de la función renal, los niveles de electrolitos y la presión arterial.</w:t>
      </w:r>
    </w:p>
    <w:p w14:paraId="01034D4D" w14:textId="77777777" w:rsidR="00BA00BD" w:rsidRDefault="00AA28BA" w:rsidP="00BA00BD">
      <w:pPr>
        <w:pStyle w:val="EMEABodyText"/>
        <w:rPr>
          <w:szCs w:val="22"/>
          <w:lang w:val="es-ES"/>
        </w:rPr>
      </w:pPr>
      <w:r w:rsidRPr="00C447C2">
        <w:rPr>
          <w:szCs w:val="22"/>
          <w:lang w:val="es-ES"/>
        </w:rPr>
        <w:t>No se deben utilizar de forma concomitante los inhibidores de la enzima convertidora de angiotensina y los antagonistas de los receptores de angiotensina II en pacientes con nefropatía diabética.</w:t>
      </w:r>
    </w:p>
    <w:p w14:paraId="76B92FDA" w14:textId="77777777" w:rsidR="00D360D2" w:rsidRPr="004E7C37" w:rsidRDefault="00D360D2" w:rsidP="00BA00BD">
      <w:pPr>
        <w:pStyle w:val="EMEABodyText"/>
        <w:rPr>
          <w:lang w:val="es-ES"/>
        </w:rPr>
      </w:pPr>
    </w:p>
    <w:p w14:paraId="396DB6D5" w14:textId="77777777" w:rsidR="00BA00BD" w:rsidRPr="004E7C37" w:rsidRDefault="00BA00BD" w:rsidP="00BA00BD">
      <w:pPr>
        <w:pStyle w:val="EMEABodyText"/>
        <w:rPr>
          <w:lang w:val="es-ES"/>
        </w:rPr>
      </w:pPr>
      <w:r w:rsidRPr="004E7C37">
        <w:rPr>
          <w:u w:val="single"/>
          <w:lang w:val="es-ES"/>
        </w:rPr>
        <w:t>Hiperkalemia</w:t>
      </w:r>
      <w:r w:rsidRPr="004E7C37">
        <w:rPr>
          <w:lang w:val="es-ES"/>
        </w:rPr>
        <w:t xml:space="preserve">: como con otros medicamentos que afectan al sistema renina-angiotensina-aldosterona, puede producirse hiperkalemia durante el tratamiento con </w:t>
      </w:r>
      <w:r>
        <w:rPr>
          <w:lang w:val="es-ES"/>
        </w:rPr>
        <w:t>Karvea</w:t>
      </w:r>
      <w:r w:rsidRPr="004E7C37">
        <w:rPr>
          <w:lang w:val="es-ES"/>
        </w:rPr>
        <w:t>, especialmente en presencia de insuficiencia renal, proteinuria franca debida a nefropatía diabética y/o insuficiencia cardiaca. En pacientes de riesgo se recomienda un control estrecho del potasio sérico (ver sección 4.5).</w:t>
      </w:r>
    </w:p>
    <w:p w14:paraId="410BD954" w14:textId="77777777" w:rsidR="00BA00BD" w:rsidRDefault="00BA00BD" w:rsidP="00BA00BD">
      <w:pPr>
        <w:pStyle w:val="EMEABodyText"/>
        <w:rPr>
          <w:lang w:val="es-ES"/>
        </w:rPr>
      </w:pPr>
    </w:p>
    <w:p w14:paraId="7E9D3E15" w14:textId="77777777" w:rsidR="00950077" w:rsidRDefault="00950077" w:rsidP="00950077">
      <w:pPr>
        <w:pStyle w:val="EMEABodyText"/>
        <w:rPr>
          <w:lang w:val="es-ES"/>
        </w:rPr>
      </w:pPr>
      <w:r>
        <w:rPr>
          <w:u w:val="single"/>
          <w:lang w:val="es-ES"/>
        </w:rPr>
        <w:t>Hipoglucemia</w:t>
      </w:r>
      <w:r>
        <w:rPr>
          <w:lang w:val="es-ES"/>
        </w:rPr>
        <w:t>: Karvea puede inducir hipoglucemia, especialmente en pacientes diabéticos. En pacientes tratados con insulina o antidiabéticos, se debe considerar una monitorización adecuada de la glucosa en sangre;</w:t>
      </w:r>
      <w:r w:rsidR="00FE2943" w:rsidRPr="00FE2943">
        <w:rPr>
          <w:lang w:val="es-ES"/>
        </w:rPr>
        <w:t xml:space="preserve"> </w:t>
      </w:r>
      <w:r w:rsidR="00FE2943">
        <w:rPr>
          <w:lang w:val="es-ES"/>
        </w:rPr>
        <w:t>cuando esté indicado,</w:t>
      </w:r>
      <w:r>
        <w:rPr>
          <w:lang w:val="es-ES"/>
        </w:rPr>
        <w:t xml:space="preserve"> puede ser necesario un ajuste de la dosis de insulina o antidiabéticos (ver sección 4.5).</w:t>
      </w:r>
    </w:p>
    <w:p w14:paraId="7163B246" w14:textId="77777777" w:rsidR="00950077" w:rsidRPr="004E7C37" w:rsidRDefault="00950077" w:rsidP="00BA00BD">
      <w:pPr>
        <w:pStyle w:val="EMEABodyText"/>
        <w:rPr>
          <w:lang w:val="es-ES"/>
        </w:rPr>
      </w:pPr>
    </w:p>
    <w:p w14:paraId="18BB1102" w14:textId="77777777" w:rsidR="00BA00BD" w:rsidRPr="004E7C37" w:rsidRDefault="00BA00BD" w:rsidP="00BA00BD">
      <w:pPr>
        <w:pStyle w:val="EMEABodyText"/>
        <w:rPr>
          <w:lang w:val="es-ES"/>
        </w:rPr>
      </w:pPr>
      <w:r w:rsidRPr="004E7C37">
        <w:rPr>
          <w:u w:val="single"/>
          <w:lang w:val="es-ES"/>
        </w:rPr>
        <w:t>Litio</w:t>
      </w:r>
      <w:r w:rsidRPr="004E7C37">
        <w:rPr>
          <w:lang w:val="es-ES"/>
        </w:rPr>
        <w:t xml:space="preserve">: no se recomienda la combinación de litio y </w:t>
      </w:r>
      <w:r>
        <w:rPr>
          <w:lang w:val="es-ES"/>
        </w:rPr>
        <w:t>Karvea</w:t>
      </w:r>
      <w:r w:rsidRPr="004E7C37">
        <w:rPr>
          <w:lang w:val="es-ES"/>
        </w:rPr>
        <w:t xml:space="preserve"> (ver sección 4.5).</w:t>
      </w:r>
    </w:p>
    <w:p w14:paraId="5B882AA7" w14:textId="77777777" w:rsidR="00BA00BD" w:rsidRPr="004E7C37" w:rsidRDefault="00BA00BD" w:rsidP="00BA00BD">
      <w:pPr>
        <w:pStyle w:val="EMEABodyText"/>
        <w:rPr>
          <w:lang w:val="es-ES"/>
        </w:rPr>
      </w:pPr>
    </w:p>
    <w:p w14:paraId="11D939F6" w14:textId="77777777" w:rsidR="00BA00BD" w:rsidRPr="004E7C37" w:rsidRDefault="00BA00BD" w:rsidP="00BA00BD">
      <w:pPr>
        <w:pStyle w:val="EMEABodyText"/>
        <w:rPr>
          <w:lang w:val="es-ES"/>
        </w:rPr>
      </w:pPr>
      <w:r w:rsidRPr="004E7C37">
        <w:rPr>
          <w:u w:val="single"/>
          <w:lang w:val="es-ES"/>
        </w:rPr>
        <w:t>Estenosis valvular aórtica y mitral, cardiomiopatía hipertrófica obstructiva</w:t>
      </w:r>
      <w:r w:rsidRPr="004E7C37">
        <w:rPr>
          <w:lang w:val="es-ES"/>
        </w:rPr>
        <w:t>: como sucede con otros vasodilatadores, se recomienda especial precaución en pacientes con estenosis valvular aórtica o mitral, o con cardiomiopatía hipertrófica obstructiva.</w:t>
      </w:r>
    </w:p>
    <w:p w14:paraId="55915E6B" w14:textId="77777777" w:rsidR="00BA00BD" w:rsidRPr="004E7C37" w:rsidRDefault="00BA00BD" w:rsidP="00BA00BD">
      <w:pPr>
        <w:pStyle w:val="EMEABodyText"/>
        <w:rPr>
          <w:lang w:val="es-ES"/>
        </w:rPr>
      </w:pPr>
    </w:p>
    <w:p w14:paraId="44E016B9" w14:textId="77777777" w:rsidR="00BA00BD" w:rsidRPr="004E7C37" w:rsidRDefault="00BA00BD" w:rsidP="00BA00BD">
      <w:pPr>
        <w:pStyle w:val="EMEABodyText"/>
        <w:rPr>
          <w:lang w:val="es-ES"/>
        </w:rPr>
      </w:pPr>
      <w:r w:rsidRPr="004E7C37">
        <w:rPr>
          <w:u w:val="single"/>
          <w:lang w:val="es-ES"/>
        </w:rPr>
        <w:t>Hiperaldosteronismo primario</w:t>
      </w:r>
      <w:r w:rsidRPr="004E7C37">
        <w:rPr>
          <w:lang w:val="es-ES"/>
        </w:rPr>
        <w:t xml:space="preserve">: los pacientes con hiperaldosteronismo primario generalmente no responden al tratamiento con los medicamentos antihipertensivos que actúan por inhibición del sistema renina-angiotensina. Por tanto, no se recomienda la utilización de </w:t>
      </w:r>
      <w:r>
        <w:rPr>
          <w:lang w:val="es-ES"/>
        </w:rPr>
        <w:t>Karvea</w:t>
      </w:r>
      <w:r w:rsidRPr="004E7C37">
        <w:rPr>
          <w:lang w:val="es-ES"/>
        </w:rPr>
        <w:t>.</w:t>
      </w:r>
    </w:p>
    <w:p w14:paraId="63D4879A" w14:textId="77777777" w:rsidR="00BA00BD" w:rsidRPr="004E7C37" w:rsidRDefault="00BA00BD" w:rsidP="00BA00BD">
      <w:pPr>
        <w:pStyle w:val="EMEABodyText"/>
        <w:rPr>
          <w:lang w:val="es-ES"/>
        </w:rPr>
      </w:pPr>
    </w:p>
    <w:p w14:paraId="6B631B53" w14:textId="77777777" w:rsidR="00BA00BD" w:rsidRPr="004E7C37" w:rsidRDefault="00BA00BD" w:rsidP="00BA00BD">
      <w:pPr>
        <w:pStyle w:val="EMEABodyText"/>
        <w:rPr>
          <w:lang w:val="es-ES_tradnl"/>
        </w:rPr>
      </w:pPr>
      <w:r w:rsidRPr="004E7C37">
        <w:rPr>
          <w:u w:val="single"/>
          <w:lang w:val="es-ES"/>
        </w:rPr>
        <w:t>Generales</w:t>
      </w:r>
      <w:r w:rsidRPr="004E7C37">
        <w:rPr>
          <w:lang w:val="es-ES"/>
        </w:rPr>
        <w:t xml:space="preserve">: </w:t>
      </w:r>
      <w:r w:rsidRPr="004E7C37">
        <w:rPr>
          <w:lang w:val="es-ES_tradnl"/>
        </w:rPr>
        <w:t>en pacientes cuyo tono vascular y función renal dependen principalmente de la actividad del sistema renina-angiotensina-aldosterona (ej: pacientes con insuficiencia cardíaca congestiva grave o enfermedad renal subyacente, incluyendo estenosis de la arteria renal), el tratamiento con inhibidores de la enzima convertidora de la angiotensina o con antagonistas de los receptores de la angiotensina-II que afectan a este sistema se ha asociado con hipotensión aguda, uremia, oliguria o, en raras ocasiones con insuficiencia renal aguda</w:t>
      </w:r>
      <w:r w:rsidR="004D6246">
        <w:rPr>
          <w:lang w:val="es-ES_tradnl"/>
        </w:rPr>
        <w:t xml:space="preserve"> (ver sección 4.5)</w:t>
      </w:r>
      <w:r w:rsidRPr="004E7C37">
        <w:rPr>
          <w:lang w:val="es-ES_tradnl"/>
        </w:rPr>
        <w:t>.</w:t>
      </w:r>
    </w:p>
    <w:p w14:paraId="541C2D12" w14:textId="77777777" w:rsidR="00BA00BD" w:rsidRDefault="00BA00BD" w:rsidP="00BA00BD">
      <w:pPr>
        <w:pStyle w:val="EMEABodyText"/>
        <w:rPr>
          <w:lang w:val="es-ES_tradnl"/>
        </w:rPr>
      </w:pPr>
      <w:r w:rsidRPr="004E7C37">
        <w:rPr>
          <w:lang w:val="es-ES_tradnl"/>
        </w:rPr>
        <w:t>Como sucede con todos los antihipertensivos, el descenso excesivo de la presión arterial en pacientes con cardiopatía isquémica o enfermedad cardiovascular isquémica puede provocar un infarto de miocardio o un accidente cerebrovascular.</w:t>
      </w:r>
    </w:p>
    <w:p w14:paraId="57F9F75C" w14:textId="77777777" w:rsidR="00D360D2" w:rsidRPr="004E7C37" w:rsidRDefault="00D360D2" w:rsidP="00BA00BD">
      <w:pPr>
        <w:pStyle w:val="EMEABodyText"/>
        <w:rPr>
          <w:lang w:val="es-ES"/>
        </w:rPr>
      </w:pPr>
    </w:p>
    <w:p w14:paraId="2B936CE0" w14:textId="77777777" w:rsidR="00BA00BD" w:rsidRPr="004E7C37" w:rsidRDefault="00BA00BD" w:rsidP="00BA00BD">
      <w:pPr>
        <w:pStyle w:val="EMEABodyText"/>
        <w:rPr>
          <w:lang w:val="es-ES"/>
        </w:rPr>
      </w:pPr>
      <w:r w:rsidRPr="004E7C37">
        <w:rPr>
          <w:lang w:val="es-ES"/>
        </w:rPr>
        <w:t>Como se ha observado con los inhibidores de la enzima convertidora de la angiotensina, tanto irbesartán como los otros antagonistas de la angiotensina son aparentemente menos efectivos en la reducción de la presión arterial en los sujetos de raza negra, debido posiblemente a que en la población de raza negra existe una mayor prevalencia de estados hiporreninénicos (ver sección 5.1).</w:t>
      </w:r>
    </w:p>
    <w:p w14:paraId="51C488CB" w14:textId="77777777" w:rsidR="00BA00BD" w:rsidRPr="004E7C37" w:rsidRDefault="00BA00BD" w:rsidP="00BA00BD">
      <w:pPr>
        <w:pStyle w:val="EMEABodyText"/>
        <w:rPr>
          <w:lang w:val="es-ES"/>
        </w:rPr>
      </w:pPr>
    </w:p>
    <w:p w14:paraId="7BC0AF28" w14:textId="77777777" w:rsidR="00BA00BD" w:rsidRPr="004E7C37" w:rsidRDefault="00BA00BD" w:rsidP="00BA00BD">
      <w:pPr>
        <w:pStyle w:val="EMEABodyText"/>
        <w:rPr>
          <w:lang w:val="es-ES"/>
        </w:rPr>
      </w:pPr>
      <w:r w:rsidRPr="004E7C37">
        <w:rPr>
          <w:u w:val="single"/>
          <w:lang w:val="es-ES"/>
        </w:rPr>
        <w:t>Embarazo:</w:t>
      </w:r>
      <w:r w:rsidRPr="004E7C37">
        <w:rPr>
          <w:lang w:val="es-ES"/>
        </w:rPr>
        <w:t xml:space="preserve"> </w:t>
      </w:r>
      <w:r w:rsidR="00D360D2">
        <w:rPr>
          <w:lang w:val="es-ES"/>
        </w:rPr>
        <w:t>n</w:t>
      </w:r>
      <w:r w:rsidRPr="004E7C37">
        <w:rPr>
          <w:lang w:val="es-ES"/>
        </w:rPr>
        <w:t xml:space="preserve">o se debe iniciar ningún tratamiento con Antagonistas de los Receptores de la Angiotensina II (ARAII)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w:t>
      </w:r>
      <w:r w:rsidR="00490CE6">
        <w:rPr>
          <w:lang w:val="es-ES"/>
        </w:rPr>
        <w:t xml:space="preserve">las </w:t>
      </w:r>
      <w:r w:rsidRPr="004E7C37">
        <w:rPr>
          <w:lang w:val="es-ES"/>
        </w:rPr>
        <w:t>secciones 4.3 y 4.6).</w:t>
      </w:r>
    </w:p>
    <w:p w14:paraId="2A0C8273" w14:textId="77777777" w:rsidR="00BA00BD" w:rsidRPr="004E7C37" w:rsidRDefault="00BA00BD" w:rsidP="00BA00BD">
      <w:pPr>
        <w:pStyle w:val="EMEABodyText"/>
        <w:rPr>
          <w:lang w:val="es-ES"/>
        </w:rPr>
      </w:pPr>
    </w:p>
    <w:p w14:paraId="3CF5456D" w14:textId="77777777" w:rsidR="00BA00BD" w:rsidRPr="004E7C37" w:rsidRDefault="00BA00BD" w:rsidP="00BA00BD">
      <w:pPr>
        <w:pStyle w:val="EMEABodyText"/>
        <w:rPr>
          <w:lang w:val="es-ES"/>
        </w:rPr>
      </w:pPr>
    </w:p>
    <w:p w14:paraId="287543A9" w14:textId="77777777" w:rsidR="00BA00BD" w:rsidRDefault="00BA00BD" w:rsidP="00BA00BD">
      <w:pPr>
        <w:pStyle w:val="EMEABodyText"/>
        <w:rPr>
          <w:lang w:val="es-ES"/>
        </w:rPr>
      </w:pPr>
      <w:r w:rsidRPr="004E7C37">
        <w:rPr>
          <w:u w:val="single"/>
          <w:lang w:val="es-ES"/>
        </w:rPr>
        <w:t>Población pediátrica</w:t>
      </w:r>
      <w:r w:rsidRPr="004E7C37">
        <w:rPr>
          <w:lang w:val="es-ES"/>
        </w:rPr>
        <w:t xml:space="preserve">: aunque irbesartán se ha estudiado en poblaciones pediátricas de edades comprendidas entre 6 y 16 años, hay que esperar a disponer de más datos para avalar la extensión de su uso en niños (ver </w:t>
      </w:r>
      <w:r w:rsidR="00490CE6">
        <w:rPr>
          <w:lang w:val="es-ES"/>
        </w:rPr>
        <w:t xml:space="preserve">las </w:t>
      </w:r>
      <w:r w:rsidRPr="004E7C37">
        <w:rPr>
          <w:lang w:val="es-ES"/>
        </w:rPr>
        <w:t>secciones 4.8, 5.1 y 5.2).</w:t>
      </w:r>
    </w:p>
    <w:p w14:paraId="35B174CD" w14:textId="77777777" w:rsidR="00D360D2" w:rsidRDefault="00D360D2" w:rsidP="00BA00BD">
      <w:pPr>
        <w:pStyle w:val="EMEABodyText"/>
        <w:rPr>
          <w:lang w:val="es-ES"/>
        </w:rPr>
      </w:pPr>
    </w:p>
    <w:p w14:paraId="73DA9E1B" w14:textId="77777777" w:rsidR="00950077" w:rsidRDefault="00950077" w:rsidP="00D360D2">
      <w:pPr>
        <w:pStyle w:val="EMEABodyText"/>
        <w:rPr>
          <w:u w:val="single"/>
          <w:lang w:val="es-ES"/>
        </w:rPr>
      </w:pPr>
    </w:p>
    <w:p w14:paraId="24F07682" w14:textId="77777777" w:rsidR="00950077" w:rsidRDefault="00950077" w:rsidP="00D360D2">
      <w:pPr>
        <w:pStyle w:val="EMEABodyText"/>
        <w:rPr>
          <w:u w:val="single"/>
          <w:lang w:val="es-ES"/>
        </w:rPr>
      </w:pPr>
      <w:r>
        <w:rPr>
          <w:u w:val="single"/>
          <w:lang w:val="es-ES"/>
        </w:rPr>
        <w:t>Excipientes:</w:t>
      </w:r>
    </w:p>
    <w:p w14:paraId="37FF2714" w14:textId="77777777" w:rsidR="00D360D2" w:rsidRPr="004E7C37" w:rsidRDefault="00950077" w:rsidP="00D360D2">
      <w:pPr>
        <w:pStyle w:val="EMEABodyText"/>
        <w:rPr>
          <w:b/>
          <w:lang w:val="es-ES"/>
        </w:rPr>
      </w:pPr>
      <w:r>
        <w:rPr>
          <w:lang w:val="es-ES"/>
        </w:rPr>
        <w:t>Karvea</w:t>
      </w:r>
      <w:r w:rsidRPr="004E7C37">
        <w:rPr>
          <w:lang w:val="es-ES"/>
        </w:rPr>
        <w:t> </w:t>
      </w:r>
      <w:r>
        <w:rPr>
          <w:lang w:val="es-ES"/>
        </w:rPr>
        <w:t>300</w:t>
      </w:r>
      <w:r w:rsidRPr="004E7C37">
        <w:rPr>
          <w:lang w:val="es-ES"/>
        </w:rPr>
        <w:t xml:space="preserve"> mg comprimidos </w:t>
      </w:r>
      <w:r>
        <w:rPr>
          <w:lang w:val="es-ES"/>
        </w:rPr>
        <w:t xml:space="preserve">contiene lactosa. </w:t>
      </w:r>
      <w:r w:rsidR="00D360D2" w:rsidRPr="004E7C37">
        <w:rPr>
          <w:lang w:val="es-ES"/>
        </w:rPr>
        <w:t xml:space="preserve">Los pacientes con intolerancia hereditaria a galactosa, deficiencia </w:t>
      </w:r>
      <w:r w:rsidR="00D360D2">
        <w:rPr>
          <w:lang w:val="es-ES"/>
        </w:rPr>
        <w:t xml:space="preserve">total </w:t>
      </w:r>
      <w:r w:rsidR="00D360D2" w:rsidRPr="004E7C37">
        <w:rPr>
          <w:lang w:val="es-ES"/>
        </w:rPr>
        <w:t>de lactasa o problemas de absorción de glucosa o galactosa no deben tomar este medicamento.</w:t>
      </w:r>
    </w:p>
    <w:p w14:paraId="528AF98A" w14:textId="77777777" w:rsidR="00D360D2" w:rsidRDefault="00D360D2" w:rsidP="00BA00BD">
      <w:pPr>
        <w:pStyle w:val="EMEABodyText"/>
        <w:rPr>
          <w:lang w:val="es-ES"/>
        </w:rPr>
      </w:pPr>
    </w:p>
    <w:p w14:paraId="389403B7" w14:textId="77777777" w:rsidR="00950077" w:rsidRPr="004E7C37" w:rsidRDefault="00950077" w:rsidP="00BA00BD">
      <w:pPr>
        <w:pStyle w:val="EMEABodyText"/>
        <w:rPr>
          <w:lang w:val="es-ES"/>
        </w:rPr>
      </w:pPr>
      <w:r>
        <w:rPr>
          <w:lang w:val="es-ES"/>
        </w:rPr>
        <w:t>Karvea</w:t>
      </w:r>
      <w:r w:rsidRPr="004E7C37">
        <w:rPr>
          <w:lang w:val="es-ES"/>
        </w:rPr>
        <w:t> </w:t>
      </w:r>
      <w:r>
        <w:rPr>
          <w:lang w:val="es-ES"/>
        </w:rPr>
        <w:t>300</w:t>
      </w:r>
      <w:r w:rsidRPr="004E7C37">
        <w:rPr>
          <w:lang w:val="es-ES"/>
        </w:rPr>
        <w:t> mg comprimidos</w:t>
      </w:r>
      <w:r>
        <w:rPr>
          <w:lang w:val="es-ES"/>
        </w:rPr>
        <w:t xml:space="preserve"> contiene sodio. Este medicamento contiene menos de 1 mmol de sodio (23 mg) por comprimido, es decir, esencialmente "exento de sodio". </w:t>
      </w:r>
    </w:p>
    <w:p w14:paraId="215F627E" w14:textId="77777777" w:rsidR="00BA00BD" w:rsidRPr="004E7C37" w:rsidRDefault="00BA00BD" w:rsidP="00BA00BD">
      <w:pPr>
        <w:pStyle w:val="EMEABodyText"/>
        <w:rPr>
          <w:lang w:val="es-ES"/>
        </w:rPr>
      </w:pPr>
    </w:p>
    <w:p w14:paraId="63523B89" w14:textId="2345E242" w:rsidR="00BA00BD" w:rsidRPr="004E7C37" w:rsidRDefault="00BA00BD" w:rsidP="00BA00BD">
      <w:pPr>
        <w:pStyle w:val="EMEAHeading2"/>
        <w:rPr>
          <w:lang w:val="es-ES"/>
        </w:rPr>
      </w:pPr>
      <w:r w:rsidRPr="004E7C37">
        <w:rPr>
          <w:lang w:val="es-ES"/>
        </w:rPr>
        <w:t>4.5</w:t>
      </w:r>
      <w:r w:rsidRPr="004E7C37">
        <w:rPr>
          <w:lang w:val="es-ES"/>
        </w:rPr>
        <w:tab/>
        <w:t>Interacción con otros medicamentos y otras formas de interacción</w:t>
      </w:r>
      <w:r w:rsidR="001F5D76">
        <w:rPr>
          <w:lang w:val="es-ES"/>
        </w:rPr>
        <w:fldChar w:fldCharType="begin"/>
      </w:r>
      <w:r w:rsidR="001F5D76">
        <w:rPr>
          <w:lang w:val="es-ES"/>
        </w:rPr>
        <w:instrText xml:space="preserve"> DOCVARIABLE vault_nd_c1cff2ac-20f4-4e58-8cde-7ba84e42a2b1 \* MERGEFORMAT </w:instrText>
      </w:r>
      <w:r w:rsidR="001F5D76">
        <w:rPr>
          <w:lang w:val="es-ES"/>
        </w:rPr>
        <w:fldChar w:fldCharType="separate"/>
      </w:r>
      <w:r w:rsidR="001F5D76">
        <w:rPr>
          <w:lang w:val="es-ES"/>
        </w:rPr>
        <w:t xml:space="preserve"> </w:t>
      </w:r>
      <w:r w:rsidR="001F5D76">
        <w:rPr>
          <w:lang w:val="es-ES"/>
        </w:rPr>
        <w:fldChar w:fldCharType="end"/>
      </w:r>
    </w:p>
    <w:p w14:paraId="64C2E6B6" w14:textId="77777777" w:rsidR="00BA00BD" w:rsidRPr="004E7C37" w:rsidRDefault="00BA00BD" w:rsidP="00BA00BD">
      <w:pPr>
        <w:pStyle w:val="EMEAHeading2"/>
        <w:rPr>
          <w:lang w:val="es-ES"/>
        </w:rPr>
      </w:pPr>
    </w:p>
    <w:p w14:paraId="2419BC32" w14:textId="77777777" w:rsidR="00BA00BD" w:rsidRDefault="00BA00BD" w:rsidP="00BA00BD">
      <w:pPr>
        <w:pStyle w:val="EMEABodyText"/>
        <w:rPr>
          <w:lang w:val="es-ES"/>
        </w:rPr>
      </w:pPr>
      <w:r w:rsidRPr="004E7C37">
        <w:rPr>
          <w:u w:val="single"/>
          <w:lang w:val="es-ES"/>
        </w:rPr>
        <w:t>Diuréticos y otros agentes antihipertensivos</w:t>
      </w:r>
      <w:r w:rsidRPr="004E7C37">
        <w:rPr>
          <w:lang w:val="es-ES"/>
        </w:rPr>
        <w:t xml:space="preserve">: otros agentes antihipertensivos pueden potenciar los efectos hipotensores de irbesartán; sin embargo no se han observado interacciones al administrar </w:t>
      </w:r>
      <w:r>
        <w:rPr>
          <w:lang w:val="es-ES"/>
        </w:rPr>
        <w:t>Karvea</w:t>
      </w:r>
      <w:r w:rsidRPr="004E7C37">
        <w:rPr>
          <w:lang w:val="es-ES"/>
        </w:rPr>
        <w:t xml:space="preserve"> con otros medicamentos antihipertensivos, tales como betabloqueantes, bloqueantes de los canales del calcio de acción prolongada y diuréticos tiazídicos. El tratamiento previo con dosis elevadas de diuréticos puede causar depleción de volumen y riesgo de hipotensión al iniciar el tratamiento con </w:t>
      </w:r>
      <w:r>
        <w:rPr>
          <w:lang w:val="es-ES"/>
        </w:rPr>
        <w:t>Karvea</w:t>
      </w:r>
      <w:r w:rsidRPr="004E7C37">
        <w:rPr>
          <w:lang w:val="es-ES"/>
        </w:rPr>
        <w:t xml:space="preserve"> (ver sección 4.4).</w:t>
      </w:r>
    </w:p>
    <w:p w14:paraId="0A55891C" w14:textId="77777777" w:rsidR="004D6246" w:rsidRDefault="004D6246" w:rsidP="00BA00BD">
      <w:pPr>
        <w:pStyle w:val="EMEABodyText"/>
        <w:rPr>
          <w:lang w:val="es-ES"/>
        </w:rPr>
      </w:pPr>
    </w:p>
    <w:p w14:paraId="0E799A77" w14:textId="77777777" w:rsidR="004D6246" w:rsidRDefault="004D6246" w:rsidP="004D6246">
      <w:pPr>
        <w:pStyle w:val="EMEABodyText"/>
        <w:rPr>
          <w:lang w:val="es-ES"/>
        </w:rPr>
      </w:pPr>
      <w:r w:rsidRPr="005132C4">
        <w:rPr>
          <w:u w:val="single"/>
          <w:lang w:val="es-ES"/>
        </w:rPr>
        <w:t>Productos que contienen aliskiren</w:t>
      </w:r>
      <w:r w:rsidR="00AA28BA" w:rsidRPr="00AA28BA">
        <w:rPr>
          <w:u w:val="single"/>
          <w:lang w:val="es-ES"/>
        </w:rPr>
        <w:t xml:space="preserve"> </w:t>
      </w:r>
      <w:r w:rsidR="00AA28BA">
        <w:rPr>
          <w:u w:val="single"/>
          <w:lang w:val="es-ES"/>
        </w:rPr>
        <w:t>o inhibidores de la ECA</w:t>
      </w:r>
      <w:r w:rsidR="00AA28BA">
        <w:rPr>
          <w:lang w:val="es-ES"/>
        </w:rPr>
        <w:t>: l</w:t>
      </w:r>
      <w:r w:rsidR="00AA28BA" w:rsidRPr="002418F6">
        <w:rPr>
          <w:szCs w:val="22"/>
          <w:lang w:val="es-ES"/>
        </w:rPr>
        <w:t xml:space="preserve">os datos de los estudios clínicos han demostrado que el bloqueo dual del sistema renina-angiotensina-aldosterona (SRAA) mediante el uso combinado de inhibidores de la enzima convertidora de angiotensina, antagonistas de los receptores de angiotensina II o aliskiren, se asocia con una mayor frecuencia de acontecimientos adversos tales como hipotensión, hiperpotasemia y disminución de la función renal (incluyendo insuficiencia renal aguda) en comparación con el uso de un solo agente con efecto sobre el SRAA (ver </w:t>
      </w:r>
      <w:r w:rsidR="00490CE6">
        <w:rPr>
          <w:szCs w:val="22"/>
          <w:lang w:val="es-ES"/>
        </w:rPr>
        <w:t xml:space="preserve">las </w:t>
      </w:r>
      <w:r w:rsidR="00AA28BA" w:rsidRPr="002418F6">
        <w:rPr>
          <w:szCs w:val="22"/>
          <w:lang w:val="es-ES"/>
        </w:rPr>
        <w:t>secciones 4.3, 4.4 y 5.1).</w:t>
      </w:r>
    </w:p>
    <w:p w14:paraId="6A278FE9" w14:textId="77777777" w:rsidR="00BA00BD" w:rsidRPr="004E7C37" w:rsidRDefault="00BA00BD" w:rsidP="00BA00BD">
      <w:pPr>
        <w:pStyle w:val="EMEABodyText"/>
        <w:rPr>
          <w:lang w:val="es-ES"/>
        </w:rPr>
      </w:pPr>
    </w:p>
    <w:p w14:paraId="0AC8BED5" w14:textId="77777777" w:rsidR="00BA00BD" w:rsidRPr="004E7C37" w:rsidRDefault="00BA00BD" w:rsidP="00BA00BD">
      <w:pPr>
        <w:pStyle w:val="EMEABodyText"/>
        <w:rPr>
          <w:lang w:val="es-ES"/>
        </w:rPr>
      </w:pPr>
      <w:r w:rsidRPr="004E7C37">
        <w:rPr>
          <w:u w:val="single"/>
          <w:lang w:val="es-ES"/>
        </w:rPr>
        <w:t>Suplementos de potasio y diuréticos ahorradores de potasio</w:t>
      </w:r>
      <w:r w:rsidRPr="004E7C37">
        <w:rPr>
          <w:lang w:val="es-ES"/>
        </w:rPr>
        <w:t>: dado que los medicamentos que actúan sobre el sistema renina-angiotensina pueden producir hiperkalemia, no se recomienda el uso concomitante de diuréticos ahorradores de potasio, de suplementos de potasio, de sustitutos de la sal que contengan potasio o de otros medicamentos susceptibles de incrementar los niveles séricos de potasio (ej: heparina) (ver sección 4.4).</w:t>
      </w:r>
    </w:p>
    <w:p w14:paraId="524D950B" w14:textId="77777777" w:rsidR="00BA00BD" w:rsidRPr="004E7C37" w:rsidRDefault="00BA00BD" w:rsidP="00BA00BD">
      <w:pPr>
        <w:pStyle w:val="EMEABodyText"/>
        <w:rPr>
          <w:lang w:val="es-ES"/>
        </w:rPr>
      </w:pPr>
    </w:p>
    <w:p w14:paraId="055BB286" w14:textId="77777777" w:rsidR="00BA00BD" w:rsidRPr="004E7C37" w:rsidRDefault="00BA00BD" w:rsidP="00BA00BD">
      <w:pPr>
        <w:pStyle w:val="EMEABodyText"/>
        <w:rPr>
          <w:lang w:val="es-ES"/>
        </w:rPr>
      </w:pPr>
      <w:r w:rsidRPr="004E7C37">
        <w:rPr>
          <w:u w:val="single"/>
          <w:lang w:val="es-ES"/>
        </w:rPr>
        <w:t>Litio</w:t>
      </w:r>
      <w:r w:rsidRPr="004E7C37">
        <w:rPr>
          <w:lang w:val="es-ES"/>
        </w:rPr>
        <w:t>: durante la administración concomitante de litio e inhibidores de la enzima convertidora de la angiotensina, se han descrito incrementos reversibles en las concentraciones séricas de litio y efectos tóxicos. Muy raramente se han descrito efectos similares con irbesartán. Por lo tanto, esta combinación no está recomendada (ver sección 4.4). Si la combinación fuera necesaria, se recomienda realizar un control riguroso de los niveles séricos de litio.</w:t>
      </w:r>
    </w:p>
    <w:p w14:paraId="29DC64E5" w14:textId="77777777" w:rsidR="00BA00BD" w:rsidRPr="004E7C37" w:rsidRDefault="00BA00BD" w:rsidP="00BA00BD">
      <w:pPr>
        <w:pStyle w:val="EMEABodyText"/>
        <w:rPr>
          <w:lang w:val="es-ES"/>
        </w:rPr>
      </w:pPr>
    </w:p>
    <w:p w14:paraId="07177119" w14:textId="77777777" w:rsidR="00BA00BD" w:rsidRDefault="00BA00BD" w:rsidP="00BA00BD">
      <w:pPr>
        <w:pStyle w:val="EMEABodyText"/>
        <w:rPr>
          <w:lang w:val="es-ES"/>
        </w:rPr>
      </w:pPr>
      <w:r w:rsidRPr="004E7C37">
        <w:rPr>
          <w:u w:val="single"/>
          <w:lang w:val="es-ES"/>
        </w:rPr>
        <w:t>Antiinflamatorios no esteroideos</w:t>
      </w:r>
      <w:r w:rsidRPr="004E7C37">
        <w:rPr>
          <w:lang w:val="es-ES"/>
        </w:rPr>
        <w:t>: cuando se administran antagonistas de angiotensina II simultáneamente con medicamentos antiinflamatorios no esteroideos (por ejemplo, inhibidores COX-2, ácido acetil salicílico (&gt; 3 g/día) y AINEs no selectivos), podría ocurrir la atenuación del efecto antihipertensivo.</w:t>
      </w:r>
    </w:p>
    <w:p w14:paraId="295A7FA2" w14:textId="77777777" w:rsidR="00D360D2" w:rsidRPr="004E7C37" w:rsidRDefault="00D360D2" w:rsidP="00BA00BD">
      <w:pPr>
        <w:pStyle w:val="EMEABodyText"/>
        <w:rPr>
          <w:lang w:val="es-ES"/>
        </w:rPr>
      </w:pPr>
    </w:p>
    <w:p w14:paraId="0FDF427F" w14:textId="77777777" w:rsidR="00BA00BD" w:rsidRPr="004E7C37" w:rsidRDefault="00BA00BD" w:rsidP="00BA00BD">
      <w:pPr>
        <w:pStyle w:val="EMEABodyText"/>
        <w:rPr>
          <w:lang w:val="es-ES"/>
        </w:rPr>
      </w:pPr>
      <w:r w:rsidRPr="004E7C37">
        <w:rPr>
          <w:lang w:val="es-ES"/>
        </w:rPr>
        <w:t xml:space="preserve">Como con los inhibidores de la enzima convertidora de la angiotensina (ECA), la administración concomitante de los antagonistas de la angiotensina II y AINEs podría provocar un incremento del riesgo de empeoramiento de la función renal, incluyendo una posible insuficiencia renal aguda, y un aumento de potasio sérico especialmente en pacientes con una pobre función renal previa. La combinación debe ser administrada con precaución, especialmente en </w:t>
      </w:r>
      <w:r w:rsidR="00F862B5">
        <w:rPr>
          <w:lang w:val="es-ES"/>
        </w:rPr>
        <w:t>pacientes de edad avanzada</w:t>
      </w:r>
      <w:r w:rsidRPr="004E7C37">
        <w:rPr>
          <w:lang w:val="es-ES"/>
        </w:rPr>
        <w:t>. Los pacientes deben estar adecuadamente hidratados y debe considerarse la monitorización de la función renal después del comienzo de la terapia concomitante y periódicamente después.</w:t>
      </w:r>
    </w:p>
    <w:p w14:paraId="0306B10C" w14:textId="77777777" w:rsidR="00BA00BD" w:rsidRDefault="00BA00BD" w:rsidP="00BA00BD">
      <w:pPr>
        <w:pStyle w:val="EMEABodyText"/>
        <w:rPr>
          <w:lang w:val="es-ES"/>
        </w:rPr>
      </w:pPr>
    </w:p>
    <w:p w14:paraId="32C2C199" w14:textId="77777777" w:rsidR="00952181" w:rsidRDefault="00952181" w:rsidP="00952181">
      <w:pPr>
        <w:pStyle w:val="EMEABodyText"/>
        <w:rPr>
          <w:lang w:val="es-ES"/>
        </w:rPr>
      </w:pPr>
      <w:r>
        <w:rPr>
          <w:u w:val="single"/>
          <w:lang w:val="es-ES"/>
        </w:rPr>
        <w:t>Repaglinida</w:t>
      </w:r>
      <w:r>
        <w:rPr>
          <w:lang w:val="es-ES"/>
        </w:rPr>
        <w:t>: irbesartan tiene el potencial de inhibir el OATP1B1. En un estudio clínico, se informó que irbesartan aumentó la C</w:t>
      </w:r>
      <w:r>
        <w:rPr>
          <w:vertAlign w:val="subscript"/>
          <w:lang w:val="es-ES"/>
        </w:rPr>
        <w:t>máx</w:t>
      </w:r>
      <w:r>
        <w:rPr>
          <w:lang w:val="es-ES"/>
        </w:rPr>
        <w:t xml:space="preserve"> y el AUC de repaglinida (sustrato de OATP1B1) en 1,8 y 1,3 veces, respectivamente, cuando se administró 1 hora antes de repaglinida. En otro estudio, no se informó ninguna interacción farmacocinética relevante cuando los dos fármacos se administraron conjuntamente. Por tanto, puede ser necesario ajustar la dosis de un tratamiento antidiabético como repaglinida (ver sección 4.4).</w:t>
      </w:r>
    </w:p>
    <w:p w14:paraId="7489D2D0" w14:textId="77777777" w:rsidR="00952181" w:rsidRPr="004E7C37" w:rsidRDefault="00952181" w:rsidP="00BA00BD">
      <w:pPr>
        <w:pStyle w:val="EMEABodyText"/>
        <w:rPr>
          <w:lang w:val="es-ES"/>
        </w:rPr>
      </w:pPr>
    </w:p>
    <w:p w14:paraId="66696A4C" w14:textId="77777777" w:rsidR="00BA00BD" w:rsidRPr="004E7C37" w:rsidRDefault="00BA00BD" w:rsidP="00BA00BD">
      <w:pPr>
        <w:pStyle w:val="EMEABodyText"/>
        <w:rPr>
          <w:lang w:val="es-ES"/>
        </w:rPr>
      </w:pPr>
      <w:r w:rsidRPr="004E7C37">
        <w:rPr>
          <w:u w:val="single"/>
          <w:lang w:val="es-ES"/>
        </w:rPr>
        <w:t>Información adicional sobre las interacciones con irbesartán</w:t>
      </w:r>
      <w:r w:rsidRPr="004E7C37">
        <w:rPr>
          <w:lang w:val="es-ES"/>
        </w:rPr>
        <w:t>: en ensayos clínicos, la hidroclorotiazida no modifica la farmacocinética de irbesartán. Irbesartán se metaboliza principalmente por el CYP2C9 y en menor medida por glucuronización. No se observaron interacciones farmacocinéticas o farmacodinámicas significativas cuando se administró irbesartán junto con warfarina, un medicamento metabolizado por CYP2C9. No se han evaluado los efectos de los inductores del CYP2C9 como rifampicina en la farmacocinética de irbesartán. La farmacocinética de digoxina no se modificó por la coadministración de irbesartán.</w:t>
      </w:r>
    </w:p>
    <w:p w14:paraId="751FE5CF" w14:textId="77777777" w:rsidR="00BA00BD" w:rsidRPr="004E7C37" w:rsidRDefault="00BA00BD" w:rsidP="00BA00BD">
      <w:pPr>
        <w:pStyle w:val="EMEABodyText"/>
        <w:rPr>
          <w:lang w:val="es-ES"/>
        </w:rPr>
      </w:pPr>
    </w:p>
    <w:p w14:paraId="63C02E3C" w14:textId="5582B3A3" w:rsidR="00BA00BD" w:rsidRPr="004E7C37" w:rsidRDefault="00BA00BD" w:rsidP="00BA00BD">
      <w:pPr>
        <w:pStyle w:val="EMEAHeading2"/>
        <w:ind w:left="0" w:firstLine="0"/>
        <w:rPr>
          <w:lang w:val="es-ES"/>
        </w:rPr>
      </w:pPr>
      <w:r w:rsidRPr="004E7C37">
        <w:rPr>
          <w:lang w:val="es-ES"/>
        </w:rPr>
        <w:t>4.6</w:t>
      </w:r>
      <w:r w:rsidRPr="004E7C37">
        <w:rPr>
          <w:lang w:val="es-ES"/>
        </w:rPr>
        <w:tab/>
        <w:t>Fertilidad, embarazo y lactancia</w:t>
      </w:r>
      <w:r w:rsidR="001F5D76">
        <w:rPr>
          <w:lang w:val="es-ES"/>
        </w:rPr>
        <w:fldChar w:fldCharType="begin"/>
      </w:r>
      <w:r w:rsidR="001F5D76">
        <w:rPr>
          <w:lang w:val="es-ES"/>
        </w:rPr>
        <w:instrText xml:space="preserve"> DOCVARIABLE vault_nd_12b6231f-1c8f-400c-b7c9-f9d38f923598 \* MERGEFORMAT </w:instrText>
      </w:r>
      <w:r w:rsidR="001F5D76">
        <w:rPr>
          <w:lang w:val="es-ES"/>
        </w:rPr>
        <w:fldChar w:fldCharType="separate"/>
      </w:r>
      <w:r w:rsidR="001F5D76">
        <w:rPr>
          <w:lang w:val="es-ES"/>
        </w:rPr>
        <w:t xml:space="preserve"> </w:t>
      </w:r>
      <w:r w:rsidR="001F5D76">
        <w:rPr>
          <w:lang w:val="es-ES"/>
        </w:rPr>
        <w:fldChar w:fldCharType="end"/>
      </w:r>
    </w:p>
    <w:p w14:paraId="5EBA8D56" w14:textId="77777777" w:rsidR="00BA00BD" w:rsidRPr="004E7C37" w:rsidRDefault="00BA00BD" w:rsidP="00BA00BD">
      <w:pPr>
        <w:pStyle w:val="EMEAHeading2"/>
        <w:rPr>
          <w:lang w:val="es-ES"/>
        </w:rPr>
      </w:pPr>
    </w:p>
    <w:p w14:paraId="35CCF868" w14:textId="77777777" w:rsidR="00BA00BD" w:rsidRPr="004E7C37" w:rsidRDefault="00BA00BD" w:rsidP="00BA00BD">
      <w:pPr>
        <w:pStyle w:val="EMEABodyText"/>
        <w:keepNext/>
        <w:rPr>
          <w:u w:val="single"/>
          <w:lang w:val="es-ES"/>
        </w:rPr>
      </w:pPr>
      <w:r w:rsidRPr="004E7C37">
        <w:rPr>
          <w:u w:val="single"/>
          <w:lang w:val="es-ES"/>
        </w:rPr>
        <w:t>Embarazo</w:t>
      </w:r>
    </w:p>
    <w:p w14:paraId="1362714B" w14:textId="77777777" w:rsidR="00BA00BD" w:rsidRPr="004E7C37" w:rsidRDefault="00BA00BD" w:rsidP="00BA00BD">
      <w:pPr>
        <w:pStyle w:val="EMEABodyText"/>
        <w:keepNext/>
        <w:rPr>
          <w:lang w:val="es-ES"/>
        </w:rPr>
      </w:pPr>
    </w:p>
    <w:p w14:paraId="42A116F9" w14:textId="77777777" w:rsidR="00BA00BD" w:rsidRPr="004E7C37" w:rsidRDefault="00BA00BD" w:rsidP="00BA00BD">
      <w:pPr>
        <w:pStyle w:val="EMEABodyText"/>
        <w:pBdr>
          <w:top w:val="single" w:sz="4" w:space="1" w:color="auto"/>
          <w:left w:val="single" w:sz="4" w:space="4" w:color="auto"/>
          <w:bottom w:val="single" w:sz="4" w:space="1" w:color="auto"/>
          <w:right w:val="single" w:sz="4" w:space="4" w:color="auto"/>
        </w:pBdr>
        <w:rPr>
          <w:lang w:val="es-ES"/>
        </w:rPr>
      </w:pPr>
      <w:r w:rsidRPr="004E7C37">
        <w:rPr>
          <w:lang w:val="es-ES"/>
        </w:rPr>
        <w:t xml:space="preserve">No se recomienda el uso de los ARAII durante el primer trimestre del embarazo (ver sección 4.4). Está contraindicado el uso de los ARAII durante el segundo y tercer trimestre del embarazo (ver </w:t>
      </w:r>
      <w:r w:rsidR="00490CE6">
        <w:rPr>
          <w:lang w:val="es-ES"/>
        </w:rPr>
        <w:t xml:space="preserve">las </w:t>
      </w:r>
      <w:r w:rsidRPr="004E7C37">
        <w:rPr>
          <w:lang w:val="es-ES"/>
        </w:rPr>
        <w:t>secciones 4.3 y 4.4).</w:t>
      </w:r>
    </w:p>
    <w:p w14:paraId="38FB284C" w14:textId="77777777" w:rsidR="00BA00BD" w:rsidRPr="004E7C37" w:rsidRDefault="00BA00BD" w:rsidP="00BA00BD">
      <w:pPr>
        <w:pStyle w:val="EMEABodyText"/>
        <w:rPr>
          <w:lang w:val="es-ES"/>
        </w:rPr>
      </w:pPr>
    </w:p>
    <w:p w14:paraId="1645BD49" w14:textId="77777777" w:rsidR="00BA00BD" w:rsidRPr="004E7C37" w:rsidRDefault="00BA00BD" w:rsidP="00BA00BD">
      <w:pPr>
        <w:pStyle w:val="EMEABodyText"/>
        <w:rPr>
          <w:lang w:val="es-ES"/>
        </w:rPr>
      </w:pPr>
      <w:r w:rsidRPr="004E7C37">
        <w:rPr>
          <w:lang w:val="es-ES"/>
        </w:rPr>
        <w:t xml:space="preserve">La evidencia epidemiológica sobre el riesgo de teratogenicidad tras la exposición a inhibidores de </w:t>
      </w:r>
      <w:smartTag w:uri="urn:schemas-microsoft-com:office:smarttags" w:element="City">
        <w:smartTagPr>
          <w:attr w:name="ProductID" w:val="la ECA"/>
        </w:smartTagPr>
        <w:r w:rsidRPr="004E7C37">
          <w:rPr>
            <w:lang w:val="es-ES"/>
          </w:rPr>
          <w:t>la ECA</w:t>
        </w:r>
      </w:smartTag>
      <w:r w:rsidRPr="004E7C37">
        <w:rPr>
          <w:lang w:val="es-ES"/>
        </w:rPr>
        <w:t xml:space="preserve">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4E7C37">
        <w:rPr>
          <w:color w:val="000000"/>
          <w:szCs w:val="22"/>
          <w:lang w:val="es-ES"/>
        </w:rPr>
        <w:t>ARAII,</w:t>
      </w:r>
      <w:r w:rsidRPr="004E7C37">
        <w:rPr>
          <w:lang w:val="es-ES"/>
        </w:rPr>
        <w:t xml:space="preserve"> las pacientes que estén planeando quedarse embarazadas deben cambiar a un tratamiento antihipertensivo alternativo que tenga un perfil de seguridad conocido para su uso durante el embarazo. Cuando se diagnostique un embarazo, </w:t>
      </w:r>
      <w:r w:rsidR="00FE2943">
        <w:rPr>
          <w:lang w:val="es-ES"/>
        </w:rPr>
        <w:t xml:space="preserve">se </w:t>
      </w:r>
      <w:r w:rsidRPr="004E7C37">
        <w:rPr>
          <w:lang w:val="es-ES"/>
        </w:rPr>
        <w:t>debe interrumpir inmediatamente el tratamiento con los ARAII y, si procede, iniciar un tratamiento alternativo.</w:t>
      </w:r>
    </w:p>
    <w:p w14:paraId="0C7B4C8D" w14:textId="77777777" w:rsidR="00BA00BD" w:rsidRPr="004E7C37" w:rsidRDefault="00BA00BD" w:rsidP="00BA00BD">
      <w:pPr>
        <w:pStyle w:val="EMEABodyText"/>
        <w:rPr>
          <w:lang w:val="es-ES"/>
        </w:rPr>
      </w:pPr>
    </w:p>
    <w:p w14:paraId="71346515" w14:textId="77777777" w:rsidR="00BA00BD" w:rsidRPr="004E7C37" w:rsidRDefault="00BA00BD" w:rsidP="00BA00BD">
      <w:pPr>
        <w:pStyle w:val="EMEABodyText"/>
        <w:rPr>
          <w:lang w:val="es-ES"/>
        </w:rPr>
      </w:pPr>
      <w:r w:rsidRPr="004E7C37">
        <w:rPr>
          <w:lang w:val="es-ES"/>
        </w:rPr>
        <w:t>Se sabe que la exposición a ARAII durante el segundo y el tercer trimestre induce fetotoxicidad humana (disminución de la función renal, oligohidramnios, retraso de la osificación craneal) y toxicidad neonatal (fallo renal, hipotensión, hiperpotasemia). (Ver sección 5.3).</w:t>
      </w:r>
    </w:p>
    <w:p w14:paraId="0216C8C0" w14:textId="77777777" w:rsidR="00FD5A3B" w:rsidRDefault="00FD5A3B" w:rsidP="00BA00BD">
      <w:pPr>
        <w:pStyle w:val="EMEABodyText"/>
        <w:rPr>
          <w:lang w:val="es-ES"/>
        </w:rPr>
      </w:pPr>
    </w:p>
    <w:p w14:paraId="3F201370" w14:textId="77777777" w:rsidR="00BA00BD" w:rsidRPr="004E7C37" w:rsidRDefault="00BA00BD" w:rsidP="00BA00BD">
      <w:pPr>
        <w:pStyle w:val="EMEABodyText"/>
        <w:rPr>
          <w:lang w:val="es-ES"/>
        </w:rPr>
      </w:pPr>
      <w:r w:rsidRPr="004E7C37">
        <w:rPr>
          <w:lang w:val="es-ES"/>
        </w:rPr>
        <w:t>Si se produce una exposición a ARAII a partir del segundo trimestre del embarazo, se recomienda realizar una prueba de ultrasonidos de la función renal y del cráneo.</w:t>
      </w:r>
    </w:p>
    <w:p w14:paraId="4C96978A" w14:textId="77777777" w:rsidR="00FD5A3B" w:rsidRDefault="00FD5A3B" w:rsidP="00BA00BD">
      <w:pPr>
        <w:pStyle w:val="EMEABodyText"/>
        <w:rPr>
          <w:lang w:val="es-ES"/>
        </w:rPr>
      </w:pPr>
    </w:p>
    <w:p w14:paraId="48407089" w14:textId="77777777" w:rsidR="00BA00BD" w:rsidRPr="004E7C37" w:rsidRDefault="00BA00BD" w:rsidP="00BA00BD">
      <w:pPr>
        <w:pStyle w:val="EMEABodyText"/>
        <w:rPr>
          <w:lang w:val="es-ES"/>
        </w:rPr>
      </w:pPr>
      <w:r w:rsidRPr="004E7C37">
        <w:rPr>
          <w:lang w:val="es-ES"/>
        </w:rPr>
        <w:t>Los lactantes cuyas madres hayan sido tratadas con ARAII debe</w:t>
      </w:r>
      <w:r w:rsidR="005F6647">
        <w:rPr>
          <w:lang w:val="es-ES"/>
        </w:rPr>
        <w:t>n</w:t>
      </w:r>
      <w:r w:rsidRPr="004E7C37">
        <w:rPr>
          <w:lang w:val="es-ES"/>
        </w:rPr>
        <w:t xml:space="preserve"> ser cuidadosamente monitorizados por si se produce hipotensión (ver </w:t>
      </w:r>
      <w:r w:rsidR="00490CE6">
        <w:rPr>
          <w:lang w:val="es-ES"/>
        </w:rPr>
        <w:t xml:space="preserve">las </w:t>
      </w:r>
      <w:r w:rsidRPr="004E7C37">
        <w:rPr>
          <w:lang w:val="es-ES"/>
        </w:rPr>
        <w:t>secciones 4.3 y 4.4).</w:t>
      </w:r>
    </w:p>
    <w:p w14:paraId="6B2A04B8" w14:textId="77777777" w:rsidR="00BA00BD" w:rsidRPr="004E7C37" w:rsidRDefault="00BA00BD" w:rsidP="00BA00BD">
      <w:pPr>
        <w:pStyle w:val="EMEABodyText"/>
        <w:rPr>
          <w:lang w:val="es-ES"/>
        </w:rPr>
      </w:pPr>
    </w:p>
    <w:p w14:paraId="4603F596" w14:textId="77777777" w:rsidR="00BA00BD" w:rsidRPr="004E7C37" w:rsidRDefault="00BA00BD" w:rsidP="00BA00BD">
      <w:pPr>
        <w:pStyle w:val="EMEABodyText"/>
        <w:keepNext/>
        <w:rPr>
          <w:lang w:val="es-ES"/>
        </w:rPr>
      </w:pPr>
      <w:r w:rsidRPr="004E7C37">
        <w:rPr>
          <w:u w:val="single"/>
          <w:lang w:val="es-ES"/>
        </w:rPr>
        <w:t>Lactancia</w:t>
      </w:r>
    </w:p>
    <w:p w14:paraId="20F16751" w14:textId="77777777" w:rsidR="00BA00BD" w:rsidRPr="004E7C37" w:rsidRDefault="00BA00BD" w:rsidP="00BA00BD">
      <w:pPr>
        <w:pStyle w:val="EMEABodyText"/>
        <w:keepNext/>
        <w:rPr>
          <w:lang w:val="es-ES"/>
        </w:rPr>
      </w:pPr>
    </w:p>
    <w:p w14:paraId="68155083" w14:textId="77777777" w:rsidR="00BA00BD" w:rsidRPr="004E7C37" w:rsidRDefault="00BA00BD" w:rsidP="00BA00BD">
      <w:pPr>
        <w:pStyle w:val="EMEABodyText"/>
        <w:rPr>
          <w:lang w:val="es-ES_tradnl"/>
        </w:rPr>
      </w:pPr>
      <w:r w:rsidRPr="004E7C37">
        <w:rPr>
          <w:lang w:val="es-ES_tradnl"/>
        </w:rPr>
        <w:t xml:space="preserve">Puesto que no existe información relativa a la utilización de este medicamento durante la lactancia, se recomienda no administrar </w:t>
      </w:r>
      <w:r>
        <w:rPr>
          <w:lang w:val="es-ES_tradnl"/>
        </w:rPr>
        <w:t>Karvea</w:t>
      </w:r>
      <w:r w:rsidRPr="004E7C37">
        <w:rPr>
          <w:lang w:val="es-ES_tradnl"/>
        </w:rPr>
        <w:t xml:space="preserve"> durante este periodo. Es preferible cambiar a un tratamiento cuyo perfil de seguridad en el periodo de lactancia sea más conocido, especialmente en recién nacidos y prematuros.</w:t>
      </w:r>
    </w:p>
    <w:p w14:paraId="14BE9360" w14:textId="77777777" w:rsidR="00BA00BD" w:rsidRPr="004E7C37" w:rsidRDefault="00BA00BD" w:rsidP="00BA00BD">
      <w:pPr>
        <w:pStyle w:val="EMEABodyText"/>
        <w:rPr>
          <w:lang w:val="es-ES_tradnl"/>
        </w:rPr>
      </w:pPr>
    </w:p>
    <w:p w14:paraId="6E287EEC" w14:textId="77777777" w:rsidR="00BA00BD" w:rsidRPr="004E7C37" w:rsidRDefault="00BA00BD" w:rsidP="00BA00BD">
      <w:pPr>
        <w:pStyle w:val="EMEABodyText"/>
        <w:rPr>
          <w:lang w:val="es-ES_tradnl"/>
        </w:rPr>
      </w:pPr>
      <w:r w:rsidRPr="004E7C37">
        <w:rPr>
          <w:lang w:val="es-ES_tradnl"/>
        </w:rPr>
        <w:t>Se desconoce si irbesartan o sus metabolitos se excretan en la leche materna.</w:t>
      </w:r>
    </w:p>
    <w:p w14:paraId="229A14A7" w14:textId="77777777" w:rsidR="00FD5A3B" w:rsidRDefault="00FD5A3B" w:rsidP="00BA00BD">
      <w:pPr>
        <w:pStyle w:val="EMEABodyText"/>
        <w:rPr>
          <w:lang w:val="es-ES_tradnl"/>
        </w:rPr>
      </w:pPr>
    </w:p>
    <w:p w14:paraId="0C171A52" w14:textId="77777777" w:rsidR="00BA00BD" w:rsidRPr="004E7C37" w:rsidRDefault="00BA00BD" w:rsidP="00BA00BD">
      <w:pPr>
        <w:pStyle w:val="EMEABodyText"/>
        <w:rPr>
          <w:lang w:val="es-ES_tradnl"/>
        </w:rPr>
      </w:pPr>
      <w:r w:rsidRPr="004E7C37">
        <w:rPr>
          <w:lang w:val="es-ES_tradnl"/>
        </w:rPr>
        <w:t>Los datos farmacodinámicos/toxicológicos disponibles en ratas han mostrado que irbesartan o sus metabolitos se excretan en la leche (para mayor información ver sección 5.3).</w:t>
      </w:r>
    </w:p>
    <w:p w14:paraId="6D59727C" w14:textId="77777777" w:rsidR="00BA00BD" w:rsidRPr="004E7C37" w:rsidRDefault="00BA00BD" w:rsidP="00BA00BD">
      <w:pPr>
        <w:autoSpaceDE w:val="0"/>
        <w:autoSpaceDN w:val="0"/>
        <w:adjustRightInd w:val="0"/>
        <w:rPr>
          <w:rFonts w:eastAsia="SimSun"/>
          <w:color w:val="000000"/>
          <w:szCs w:val="22"/>
          <w:lang w:val="es-ES" w:eastAsia="zh-CN"/>
        </w:rPr>
      </w:pPr>
    </w:p>
    <w:p w14:paraId="1B89EFD1" w14:textId="77777777" w:rsidR="00BA00BD" w:rsidRPr="004E7C37" w:rsidRDefault="00BA00BD" w:rsidP="00BA00BD">
      <w:pPr>
        <w:pStyle w:val="EMEABodyText"/>
        <w:keepNext/>
        <w:rPr>
          <w:u w:val="single"/>
          <w:lang w:val="es-ES"/>
        </w:rPr>
      </w:pPr>
      <w:r w:rsidRPr="004E7C37">
        <w:rPr>
          <w:u w:val="single"/>
          <w:lang w:val="es-ES"/>
        </w:rPr>
        <w:t>Fertilidad</w:t>
      </w:r>
    </w:p>
    <w:p w14:paraId="15C1E6A4" w14:textId="77777777" w:rsidR="00BA00BD" w:rsidRPr="004E7C37" w:rsidRDefault="00BA00BD" w:rsidP="0035716C">
      <w:pPr>
        <w:pStyle w:val="EMEABodyText"/>
        <w:rPr>
          <w:lang w:val="es-ES"/>
        </w:rPr>
      </w:pPr>
    </w:p>
    <w:p w14:paraId="4AB9E084" w14:textId="77777777" w:rsidR="00BA00BD" w:rsidRPr="004E7C37" w:rsidRDefault="00BA00BD" w:rsidP="00BA00BD">
      <w:pPr>
        <w:pStyle w:val="EMEABodyText"/>
        <w:keepNext/>
        <w:rPr>
          <w:lang w:val="es-ES"/>
        </w:rPr>
      </w:pPr>
      <w:r w:rsidRPr="004E7C37">
        <w:rPr>
          <w:lang w:val="es-ES"/>
        </w:rPr>
        <w:t>Irbesartan no tiene efecto sobre la fertilidad de ratas tratadas o sobre su descendencia incluso hasta niveles de dosis que inducen las primeras señales de toxicidad parental (ver sección 5.3.).</w:t>
      </w:r>
    </w:p>
    <w:p w14:paraId="57E717F8" w14:textId="77777777" w:rsidR="00BA00BD" w:rsidRPr="004E7C37" w:rsidRDefault="00BA00BD" w:rsidP="00BA00BD">
      <w:pPr>
        <w:pStyle w:val="EMEABodyText"/>
        <w:rPr>
          <w:lang w:val="es-ES"/>
        </w:rPr>
      </w:pPr>
    </w:p>
    <w:p w14:paraId="578F7423" w14:textId="77777777" w:rsidR="00BA00BD" w:rsidRPr="004E7C37" w:rsidRDefault="00BA00BD" w:rsidP="00BA00BD">
      <w:pPr>
        <w:pStyle w:val="EMEABodyText"/>
        <w:rPr>
          <w:b/>
          <w:lang w:val="es-ES"/>
        </w:rPr>
      </w:pPr>
      <w:r w:rsidRPr="004E7C37">
        <w:rPr>
          <w:b/>
          <w:lang w:val="es-ES"/>
        </w:rPr>
        <w:t>4.7</w:t>
      </w:r>
      <w:r w:rsidRPr="004E7C37">
        <w:rPr>
          <w:b/>
          <w:lang w:val="es-ES"/>
        </w:rPr>
        <w:tab/>
        <w:t>Efectos sobre la capacidad para conducir y utilizar máquinas</w:t>
      </w:r>
    </w:p>
    <w:p w14:paraId="356743E6" w14:textId="77777777" w:rsidR="00BA00BD" w:rsidRPr="004E7C37" w:rsidRDefault="00BA00BD" w:rsidP="00BA00BD">
      <w:pPr>
        <w:pStyle w:val="EMEAHeading2"/>
        <w:rPr>
          <w:lang w:val="es-ES"/>
        </w:rPr>
      </w:pPr>
    </w:p>
    <w:p w14:paraId="55A49895" w14:textId="77777777" w:rsidR="00BA00BD" w:rsidRPr="004E7C37" w:rsidRDefault="00BA00BD" w:rsidP="00BA00BD">
      <w:pPr>
        <w:pStyle w:val="EMEABodyText"/>
        <w:rPr>
          <w:lang w:val="es-ES"/>
        </w:rPr>
      </w:pPr>
      <w:r w:rsidRPr="004E7C37">
        <w:rPr>
          <w:lang w:val="es-ES"/>
        </w:rPr>
        <w:t xml:space="preserve">Basándose en sus propiedades farmacodinámicas, es improbable que irbesartán altere </w:t>
      </w:r>
      <w:r w:rsidR="00FD5A3B">
        <w:rPr>
          <w:lang w:val="es-ES"/>
        </w:rPr>
        <w:t>l</w:t>
      </w:r>
      <w:r w:rsidRPr="004E7C37">
        <w:rPr>
          <w:lang w:val="es-ES"/>
        </w:rPr>
        <w:t>a capacidad</w:t>
      </w:r>
      <w:r w:rsidR="00FD5A3B">
        <w:rPr>
          <w:lang w:val="es-ES"/>
        </w:rPr>
        <w:t xml:space="preserve"> </w:t>
      </w:r>
      <w:r w:rsidR="00FD5A3B" w:rsidRPr="004E7C37">
        <w:rPr>
          <w:lang w:val="es-ES"/>
        </w:rPr>
        <w:t>para conducir y utilizar máquinas</w:t>
      </w:r>
      <w:r w:rsidRPr="004E7C37">
        <w:rPr>
          <w:lang w:val="es-ES"/>
        </w:rPr>
        <w:t>. Al conducir o utilizar maquinaria, debe tenerse en cuenta que durante el tratamiento pueden aparecer mareo o fatiga.</w:t>
      </w:r>
    </w:p>
    <w:p w14:paraId="267E77A7" w14:textId="77777777" w:rsidR="00BA00BD" w:rsidRPr="004E7C37" w:rsidRDefault="00BA00BD" w:rsidP="00BA00BD">
      <w:pPr>
        <w:pStyle w:val="EMEABodyText"/>
        <w:rPr>
          <w:lang w:val="es-ES"/>
        </w:rPr>
      </w:pPr>
    </w:p>
    <w:p w14:paraId="5CC10E3E" w14:textId="6979DAB0" w:rsidR="00BA00BD" w:rsidRPr="004E7C37" w:rsidRDefault="00BA00BD" w:rsidP="00BA00BD">
      <w:pPr>
        <w:pStyle w:val="EMEAHeading2"/>
        <w:rPr>
          <w:lang w:val="es-ES"/>
        </w:rPr>
      </w:pPr>
      <w:r w:rsidRPr="004E7C37">
        <w:rPr>
          <w:lang w:val="es-ES"/>
        </w:rPr>
        <w:t>4.8</w:t>
      </w:r>
      <w:r w:rsidRPr="004E7C37">
        <w:rPr>
          <w:lang w:val="es-ES"/>
        </w:rPr>
        <w:tab/>
        <w:t>Reacciones adversas</w:t>
      </w:r>
      <w:r w:rsidR="001F5D76">
        <w:rPr>
          <w:lang w:val="es-ES"/>
        </w:rPr>
        <w:fldChar w:fldCharType="begin"/>
      </w:r>
      <w:r w:rsidR="001F5D76">
        <w:rPr>
          <w:lang w:val="es-ES"/>
        </w:rPr>
        <w:instrText xml:space="preserve"> DOCVARIABLE vault_nd_496cfe7f-911c-4614-aed1-5c15b29f117e \* MERGEFORMAT </w:instrText>
      </w:r>
      <w:r w:rsidR="001F5D76">
        <w:rPr>
          <w:lang w:val="es-ES"/>
        </w:rPr>
        <w:fldChar w:fldCharType="separate"/>
      </w:r>
      <w:r w:rsidR="001F5D76">
        <w:rPr>
          <w:lang w:val="es-ES"/>
        </w:rPr>
        <w:t xml:space="preserve"> </w:t>
      </w:r>
      <w:r w:rsidR="001F5D76">
        <w:rPr>
          <w:lang w:val="es-ES"/>
        </w:rPr>
        <w:fldChar w:fldCharType="end"/>
      </w:r>
    </w:p>
    <w:p w14:paraId="754C52C9" w14:textId="77777777" w:rsidR="00BA00BD" w:rsidRPr="004E7C37" w:rsidRDefault="00BA00BD" w:rsidP="00BA00BD">
      <w:pPr>
        <w:pStyle w:val="EMEAHeading2"/>
        <w:rPr>
          <w:lang w:val="es-ES"/>
        </w:rPr>
      </w:pPr>
    </w:p>
    <w:p w14:paraId="0C10E94D" w14:textId="77777777" w:rsidR="00BA00BD" w:rsidRPr="004E7C37" w:rsidRDefault="00BA00BD" w:rsidP="00BA00BD">
      <w:pPr>
        <w:pStyle w:val="EMEABodyText"/>
        <w:rPr>
          <w:lang w:val="es-ES"/>
        </w:rPr>
      </w:pPr>
      <w:r w:rsidRPr="004E7C37">
        <w:rPr>
          <w:lang w:val="es-ES"/>
        </w:rPr>
        <w:t>En ensayos clínicos controlados frente a placebo realizados en pacientes hipertensos, la frecuencia global de efectos adversos no fue diferente entre el grupo irbesartán (56,2%) y el grupo placebo (56,5%). La interrupción debida a efectos adversos clínicos o de laboratorio fue menos frecuente en el grupo tratado con irbesartán (3,3%) que en el grupo placebo (4,5%). La incidencia de efectos adversos no se relacionó con la dosis (en el rango de dosis recomendado), el sexo, edad, raza o la duración del tratamiento.</w:t>
      </w:r>
    </w:p>
    <w:p w14:paraId="7FD2E13F" w14:textId="77777777" w:rsidR="00BA00BD" w:rsidRPr="004E7C37" w:rsidRDefault="00BA00BD" w:rsidP="00BA00BD">
      <w:pPr>
        <w:pStyle w:val="EMEABodyText"/>
        <w:rPr>
          <w:lang w:val="es-ES"/>
        </w:rPr>
      </w:pPr>
    </w:p>
    <w:p w14:paraId="58182984" w14:textId="77777777" w:rsidR="00BA00BD" w:rsidRPr="004E7C37" w:rsidRDefault="00BA00BD" w:rsidP="00BA00BD">
      <w:pPr>
        <w:pStyle w:val="EMEABodyText"/>
        <w:rPr>
          <w:lang w:val="es-ES"/>
        </w:rPr>
      </w:pPr>
      <w:r w:rsidRPr="004E7C37">
        <w:rPr>
          <w:lang w:val="es-ES"/>
        </w:rPr>
        <w:t>En los pacientes diabéticos hipertensos con microalbuminuria y función renal normal, se observó hipotensión ortostática y mareo ortostático en el 0,5% (poco frecuentes) de los pacientes siendo superior al grupo placebo.</w:t>
      </w:r>
    </w:p>
    <w:p w14:paraId="31FDA211" w14:textId="77777777" w:rsidR="00BA00BD" w:rsidRPr="004E7C37" w:rsidRDefault="00BA00BD" w:rsidP="00BA00BD">
      <w:pPr>
        <w:pStyle w:val="EMEABodyText"/>
        <w:rPr>
          <w:lang w:val="es-ES"/>
        </w:rPr>
      </w:pPr>
    </w:p>
    <w:p w14:paraId="6A3F3C57" w14:textId="77777777" w:rsidR="00BA00BD" w:rsidRPr="004E7C37" w:rsidRDefault="00BA00BD" w:rsidP="00BA00BD">
      <w:pPr>
        <w:pStyle w:val="EMEABodyText"/>
        <w:rPr>
          <w:lang w:val="es-ES"/>
        </w:rPr>
      </w:pPr>
      <w:r w:rsidRPr="004E7C37">
        <w:rPr>
          <w:lang w:val="es-ES"/>
        </w:rPr>
        <w:t>La siguiente tabla presenta las reacciones adversas que se notificaron en los ensayos controlados frente a placebo en los que 1.965 pacientes recibieron irbesartán. Los términos marcados con un asterisco (*) se refieren a las reacciones adversas que fueron adicionalmente notificadas en &gt; 2% de los pacientes diabéticos hipertensos con insuficiencia renal crónica y proteinuria franca, y que fueron superiores al grupo placebo.</w:t>
      </w:r>
    </w:p>
    <w:p w14:paraId="16FAD177" w14:textId="77777777" w:rsidR="00BA00BD" w:rsidRPr="004E7C37" w:rsidRDefault="00BA00BD" w:rsidP="00BA00BD">
      <w:pPr>
        <w:pStyle w:val="EMEABodyText"/>
        <w:rPr>
          <w:lang w:val="es-ES"/>
        </w:rPr>
      </w:pPr>
    </w:p>
    <w:p w14:paraId="2F427F60" w14:textId="77777777" w:rsidR="00BA00BD" w:rsidRPr="004E7C37" w:rsidRDefault="00BA00BD" w:rsidP="00BA00BD">
      <w:pPr>
        <w:pStyle w:val="EMEABodyText"/>
        <w:rPr>
          <w:lang w:val="es-ES"/>
        </w:rPr>
      </w:pPr>
      <w:r w:rsidRPr="004E7C37">
        <w:rPr>
          <w:lang w:val="es-ES"/>
        </w:rPr>
        <w:t>Las reacciones adversas mencionadas a continuación se encuentran agrupadas, según su frecuencia, en: muy frecuentes (≥ 1/10); frecuentes (≥ 1/100 a &lt; 1/10); poco frecuentes (≥ 1/1.000 a &lt; 1/100); raras (≥ 1/10.000 a &lt; 1/1.000); muy raras (&lt; 1/10.000). Las reacciones adversas se enumeran en orden decreciente de gravedad dentro de cada intervalo de frecuencia.</w:t>
      </w:r>
    </w:p>
    <w:p w14:paraId="251D41BF" w14:textId="77777777" w:rsidR="00BA00BD" w:rsidRPr="004E7C37" w:rsidRDefault="00BA00BD" w:rsidP="00BA00BD">
      <w:pPr>
        <w:pStyle w:val="EMEABodyText"/>
        <w:rPr>
          <w:lang w:val="es-ES"/>
        </w:rPr>
      </w:pPr>
    </w:p>
    <w:p w14:paraId="6E6FF4E1" w14:textId="77777777" w:rsidR="00BA00BD" w:rsidRPr="004E7C37" w:rsidRDefault="00BA00BD" w:rsidP="00BA00BD">
      <w:pPr>
        <w:pStyle w:val="EMEABodyText"/>
        <w:rPr>
          <w:lang w:val="es-ES"/>
        </w:rPr>
      </w:pPr>
      <w:r w:rsidRPr="004E7C37">
        <w:rPr>
          <w:lang w:val="es-ES"/>
        </w:rPr>
        <w:t>También se enumeran las reacciones adversas notificadas adicionalmente durante la experiencia post-comercialización. Estas reacciones adversas derivan de notificaciones espontáneas.</w:t>
      </w:r>
    </w:p>
    <w:p w14:paraId="58125A4B" w14:textId="77777777" w:rsidR="002970F0" w:rsidRDefault="002970F0" w:rsidP="002970F0">
      <w:pPr>
        <w:pStyle w:val="EMEABodyText"/>
        <w:keepNext/>
        <w:outlineLvl w:val="0"/>
        <w:rPr>
          <w:i/>
          <w:u w:val="single"/>
          <w:lang w:val="es-ES"/>
        </w:rPr>
      </w:pPr>
    </w:p>
    <w:p w14:paraId="531EC124" w14:textId="2091C31A" w:rsidR="002970F0" w:rsidRPr="00000A4D" w:rsidRDefault="002970F0" w:rsidP="002970F0">
      <w:pPr>
        <w:pStyle w:val="EMEABodyText"/>
        <w:keepNext/>
        <w:outlineLvl w:val="0"/>
        <w:rPr>
          <w:i/>
          <w:u w:val="single"/>
          <w:lang w:val="es-ES"/>
        </w:rPr>
      </w:pPr>
      <w:r w:rsidRPr="005C1689">
        <w:rPr>
          <w:u w:val="single"/>
          <w:lang w:val="es-ES"/>
        </w:rPr>
        <w:t>Trastornos de la sangre y del sistema linfático</w:t>
      </w:r>
      <w:r w:rsidR="001F5D76">
        <w:rPr>
          <w:u w:val="single"/>
          <w:lang w:val="es-ES"/>
        </w:rPr>
        <w:fldChar w:fldCharType="begin"/>
      </w:r>
      <w:r w:rsidR="001F5D76">
        <w:rPr>
          <w:u w:val="single"/>
          <w:lang w:val="es-ES"/>
        </w:rPr>
        <w:instrText xml:space="preserve"> DOCVARIABLE vault_nd_5101fcc6-09e5-48d5-a393-0285e0a6e13c \* MERGEFORMAT </w:instrText>
      </w:r>
      <w:r w:rsidR="001F5D76">
        <w:rPr>
          <w:u w:val="single"/>
          <w:lang w:val="es-ES"/>
        </w:rPr>
        <w:fldChar w:fldCharType="separate"/>
      </w:r>
      <w:r w:rsidR="001F5D76">
        <w:rPr>
          <w:u w:val="single"/>
          <w:lang w:val="es-ES"/>
        </w:rPr>
        <w:t xml:space="preserve"> </w:t>
      </w:r>
      <w:r w:rsidR="001F5D76">
        <w:rPr>
          <w:u w:val="single"/>
          <w:lang w:val="es-ES"/>
        </w:rPr>
        <w:fldChar w:fldCharType="end"/>
      </w:r>
    </w:p>
    <w:p w14:paraId="5DE4705F" w14:textId="77777777" w:rsidR="00F84938" w:rsidRDefault="00F84938" w:rsidP="002970F0">
      <w:pPr>
        <w:pStyle w:val="EMEABodyText"/>
        <w:keepNext/>
        <w:tabs>
          <w:tab w:val="left" w:pos="1100"/>
          <w:tab w:val="left" w:pos="1430"/>
        </w:tabs>
        <w:outlineLvl w:val="0"/>
        <w:rPr>
          <w:lang w:val="es-ES"/>
        </w:rPr>
      </w:pPr>
    </w:p>
    <w:p w14:paraId="1FB7D4BD" w14:textId="2C26F2FE" w:rsidR="002970F0" w:rsidRPr="00000A4D" w:rsidRDefault="002970F0" w:rsidP="002970F0">
      <w:pPr>
        <w:pStyle w:val="EMEABodyText"/>
        <w:keepNext/>
        <w:tabs>
          <w:tab w:val="left" w:pos="1100"/>
          <w:tab w:val="left" w:pos="1430"/>
        </w:tabs>
        <w:outlineLvl w:val="0"/>
        <w:rPr>
          <w:lang w:val="es-ES"/>
        </w:rPr>
      </w:pPr>
      <w:r w:rsidRPr="00000A4D">
        <w:rPr>
          <w:lang w:val="es-ES"/>
        </w:rPr>
        <w:t>No conocida:</w:t>
      </w:r>
      <w:r w:rsidRPr="00000A4D">
        <w:rPr>
          <w:lang w:val="es-ES"/>
        </w:rPr>
        <w:tab/>
      </w:r>
      <w:r w:rsidRPr="00000A4D">
        <w:rPr>
          <w:lang w:val="es-ES"/>
        </w:rPr>
        <w:tab/>
      </w:r>
      <w:r w:rsidR="00AA3329" w:rsidRPr="00AA3329">
        <w:rPr>
          <w:lang w:val="es-ES"/>
        </w:rPr>
        <w:t xml:space="preserve">anemia, </w:t>
      </w:r>
      <w:r w:rsidRPr="00000A4D">
        <w:rPr>
          <w:lang w:val="es-ES"/>
        </w:rPr>
        <w:t>trombocitopenia</w:t>
      </w:r>
      <w:r w:rsidR="001F5D76">
        <w:rPr>
          <w:lang w:val="es-ES"/>
        </w:rPr>
        <w:fldChar w:fldCharType="begin"/>
      </w:r>
      <w:r w:rsidR="001F5D76">
        <w:rPr>
          <w:lang w:val="es-ES"/>
        </w:rPr>
        <w:instrText xml:space="preserve"> DOCVARIABLE vault_nd_afe9a29f-e10d-4901-85fb-f08156089ebd \* MERGEFORMAT </w:instrText>
      </w:r>
      <w:r w:rsidR="001F5D76">
        <w:rPr>
          <w:lang w:val="es-ES"/>
        </w:rPr>
        <w:fldChar w:fldCharType="separate"/>
      </w:r>
      <w:r w:rsidR="001F5D76">
        <w:rPr>
          <w:lang w:val="es-ES"/>
        </w:rPr>
        <w:t xml:space="preserve"> </w:t>
      </w:r>
      <w:r w:rsidR="001F5D76">
        <w:rPr>
          <w:lang w:val="es-ES"/>
        </w:rPr>
        <w:fldChar w:fldCharType="end"/>
      </w:r>
    </w:p>
    <w:p w14:paraId="6A692389" w14:textId="77777777" w:rsidR="00BA00BD" w:rsidRPr="004E7C37" w:rsidRDefault="00BA00BD" w:rsidP="00BA00BD">
      <w:pPr>
        <w:pStyle w:val="EMEABodyText"/>
        <w:rPr>
          <w:lang w:val="es-ES"/>
        </w:rPr>
      </w:pPr>
    </w:p>
    <w:p w14:paraId="5E85268B" w14:textId="77777777" w:rsidR="00BA00BD" w:rsidRDefault="00BA00BD" w:rsidP="00BA00BD">
      <w:pPr>
        <w:pStyle w:val="EMEABodyText"/>
        <w:keepNext/>
        <w:rPr>
          <w:u w:val="single"/>
          <w:lang w:val="es-ES"/>
        </w:rPr>
      </w:pPr>
      <w:r w:rsidRPr="005C1689">
        <w:rPr>
          <w:u w:val="single"/>
          <w:lang w:val="es-ES"/>
        </w:rPr>
        <w:t>Trastornos del sistema inmunológico</w:t>
      </w:r>
    </w:p>
    <w:p w14:paraId="3524924A" w14:textId="77777777" w:rsidR="00F84938" w:rsidRPr="00F84938" w:rsidRDefault="00F84938" w:rsidP="00BA00BD">
      <w:pPr>
        <w:pStyle w:val="EMEABodyText"/>
        <w:keepNext/>
        <w:rPr>
          <w:u w:val="single"/>
          <w:lang w:val="es-ES"/>
        </w:rPr>
      </w:pPr>
    </w:p>
    <w:tbl>
      <w:tblPr>
        <w:tblW w:w="0" w:type="auto"/>
        <w:tblLook w:val="04A0" w:firstRow="1" w:lastRow="0" w:firstColumn="1" w:lastColumn="0" w:noHBand="0" w:noVBand="1"/>
      </w:tblPr>
      <w:tblGrid>
        <w:gridCol w:w="1668"/>
        <w:gridCol w:w="7545"/>
      </w:tblGrid>
      <w:tr w:rsidR="00FD5A3B" w:rsidRPr="00E15B4D" w14:paraId="2A40A4B1" w14:textId="77777777" w:rsidTr="00176FA2">
        <w:tc>
          <w:tcPr>
            <w:tcW w:w="1668" w:type="dxa"/>
            <w:shd w:val="clear" w:color="auto" w:fill="auto"/>
          </w:tcPr>
          <w:p w14:paraId="570CFB05" w14:textId="77777777" w:rsidR="00FD5A3B" w:rsidRPr="00176FA2" w:rsidRDefault="00FD5A3B" w:rsidP="00B044EC">
            <w:pPr>
              <w:pStyle w:val="EMEABodyText"/>
              <w:rPr>
                <w:lang w:val="es-ES_tradnl"/>
              </w:rPr>
            </w:pPr>
            <w:r w:rsidRPr="00176FA2">
              <w:rPr>
                <w:lang w:val="es-ES_tradnl"/>
              </w:rPr>
              <w:t>No conocida:</w:t>
            </w:r>
          </w:p>
        </w:tc>
        <w:tc>
          <w:tcPr>
            <w:tcW w:w="7545" w:type="dxa"/>
            <w:shd w:val="clear" w:color="auto" w:fill="auto"/>
          </w:tcPr>
          <w:p w14:paraId="2806DC5D" w14:textId="77777777" w:rsidR="00FD5A3B" w:rsidRPr="00176FA2" w:rsidRDefault="00FD5A3B" w:rsidP="00B044EC">
            <w:pPr>
              <w:pStyle w:val="EMEABodyText"/>
              <w:rPr>
                <w:lang w:val="es-ES_tradnl"/>
              </w:rPr>
            </w:pPr>
            <w:r w:rsidRPr="00176FA2">
              <w:rPr>
                <w:lang w:val="es-ES_tradnl"/>
              </w:rPr>
              <w:t>reacciones de hipersensibilidad como angioedema, rash y urticaria, reacción anafiláctica, shock anafiláctico.</w:t>
            </w:r>
          </w:p>
        </w:tc>
      </w:tr>
    </w:tbl>
    <w:p w14:paraId="0CFAEA07" w14:textId="77777777" w:rsidR="00BA00BD" w:rsidRPr="004E7C37" w:rsidRDefault="00BA00BD" w:rsidP="00BA00BD">
      <w:pPr>
        <w:pStyle w:val="EMEABodyText"/>
        <w:rPr>
          <w:lang w:val="es-ES_tradnl"/>
        </w:rPr>
      </w:pPr>
    </w:p>
    <w:p w14:paraId="10F0CC36" w14:textId="77777777" w:rsidR="00BA00BD" w:rsidRPr="005C1689" w:rsidRDefault="00BA00BD" w:rsidP="00BA00BD">
      <w:pPr>
        <w:pStyle w:val="EMEABodyText"/>
        <w:keepNext/>
        <w:rPr>
          <w:u w:val="single"/>
          <w:lang w:val="es-ES"/>
        </w:rPr>
      </w:pPr>
      <w:r w:rsidRPr="005C1689">
        <w:rPr>
          <w:u w:val="single"/>
          <w:lang w:val="es-ES"/>
        </w:rPr>
        <w:t>Trastornos del metabolismo y de la nutrición</w:t>
      </w:r>
    </w:p>
    <w:p w14:paraId="00D6F9E7" w14:textId="77777777" w:rsidR="00F84938" w:rsidRDefault="00F84938" w:rsidP="00BA00BD">
      <w:pPr>
        <w:pStyle w:val="EMEABodyText"/>
        <w:ind w:left="1695" w:hanging="1695"/>
        <w:rPr>
          <w:lang w:val="es-ES_tradnl"/>
        </w:rPr>
      </w:pPr>
    </w:p>
    <w:p w14:paraId="523DD4EE" w14:textId="77777777" w:rsidR="00BA00BD" w:rsidRPr="004E7C37" w:rsidRDefault="00BA00BD" w:rsidP="00BA00BD">
      <w:pPr>
        <w:pStyle w:val="EMEABodyText"/>
        <w:ind w:left="1695" w:hanging="1695"/>
        <w:rPr>
          <w:lang w:val="es-ES_tradnl"/>
        </w:rPr>
      </w:pPr>
      <w:r w:rsidRPr="004E7C37">
        <w:rPr>
          <w:lang w:val="es-ES_tradnl"/>
        </w:rPr>
        <w:t>No conocida:</w:t>
      </w:r>
      <w:r w:rsidRPr="004E7C37">
        <w:rPr>
          <w:lang w:val="es-ES_tradnl"/>
        </w:rPr>
        <w:tab/>
        <w:t>hiperkalemia</w:t>
      </w:r>
      <w:r w:rsidR="00952181">
        <w:rPr>
          <w:lang w:val="es-ES_tradnl"/>
        </w:rPr>
        <w:t>, hipoglucemia</w:t>
      </w:r>
    </w:p>
    <w:p w14:paraId="291E8947" w14:textId="77777777" w:rsidR="00BA00BD" w:rsidRPr="004E7C37" w:rsidRDefault="00BA00BD" w:rsidP="00BA00BD">
      <w:pPr>
        <w:pStyle w:val="EMEABodyText"/>
        <w:rPr>
          <w:lang w:val="es-ES_tradnl"/>
        </w:rPr>
      </w:pPr>
    </w:p>
    <w:p w14:paraId="13852D6E" w14:textId="77777777" w:rsidR="00BA00BD" w:rsidRPr="005C1689" w:rsidRDefault="00BA00BD" w:rsidP="00BA00BD">
      <w:pPr>
        <w:pStyle w:val="EMEABodyText"/>
        <w:keepNext/>
        <w:rPr>
          <w:u w:val="single"/>
          <w:lang w:val="es-ES"/>
        </w:rPr>
      </w:pPr>
      <w:r w:rsidRPr="005C1689">
        <w:rPr>
          <w:u w:val="single"/>
          <w:lang w:val="es-ES"/>
        </w:rPr>
        <w:t>Trastornos del sistema nervioso</w:t>
      </w:r>
    </w:p>
    <w:p w14:paraId="772C971F" w14:textId="77777777" w:rsidR="00F84938" w:rsidRDefault="00F84938" w:rsidP="00BA00BD">
      <w:pPr>
        <w:pStyle w:val="EMEABodyText"/>
        <w:tabs>
          <w:tab w:val="left" w:pos="1560"/>
        </w:tabs>
        <w:rPr>
          <w:lang w:val="es-ES"/>
        </w:rPr>
      </w:pPr>
    </w:p>
    <w:p w14:paraId="04AE6904" w14:textId="77777777" w:rsidR="00BA00BD" w:rsidRPr="004E7C37" w:rsidRDefault="00BA00BD" w:rsidP="00BA00BD">
      <w:pPr>
        <w:pStyle w:val="EMEABodyText"/>
        <w:tabs>
          <w:tab w:val="left" w:pos="1560"/>
        </w:tabs>
        <w:rPr>
          <w:lang w:val="es-ES"/>
        </w:rPr>
      </w:pPr>
      <w:r w:rsidRPr="004E7C37">
        <w:rPr>
          <w:lang w:val="es-ES"/>
        </w:rPr>
        <w:t>Frecuentes:</w:t>
      </w:r>
      <w:r w:rsidRPr="004E7C37">
        <w:rPr>
          <w:lang w:val="es-ES"/>
        </w:rPr>
        <w:tab/>
      </w:r>
      <w:r w:rsidRPr="004E7C37">
        <w:rPr>
          <w:lang w:val="es-ES"/>
        </w:rPr>
        <w:tab/>
        <w:t>mareo, mareo ortostático*</w:t>
      </w:r>
    </w:p>
    <w:p w14:paraId="31FF6F88" w14:textId="77777777" w:rsidR="00BA00BD" w:rsidRPr="004E7C37" w:rsidRDefault="00BA00BD" w:rsidP="00BA00BD">
      <w:pPr>
        <w:pStyle w:val="EMEABodyText"/>
        <w:rPr>
          <w:lang w:val="es-ES_tradnl"/>
        </w:rPr>
      </w:pPr>
      <w:r w:rsidRPr="004E7C37">
        <w:rPr>
          <w:lang w:val="es-ES_tradnl"/>
        </w:rPr>
        <w:t>No conocida:</w:t>
      </w:r>
      <w:r w:rsidRPr="004E7C37">
        <w:rPr>
          <w:lang w:val="es-ES_tradnl"/>
        </w:rPr>
        <w:tab/>
        <w:t>vértigo, cefalea</w:t>
      </w:r>
    </w:p>
    <w:p w14:paraId="2F668D46" w14:textId="77777777" w:rsidR="00BA00BD" w:rsidRPr="004E7C37" w:rsidRDefault="00BA00BD" w:rsidP="00BA00BD">
      <w:pPr>
        <w:pStyle w:val="EMEABodyText"/>
        <w:outlineLvl w:val="1"/>
        <w:rPr>
          <w:lang w:val="es-ES"/>
        </w:rPr>
      </w:pPr>
    </w:p>
    <w:p w14:paraId="0C467A3E" w14:textId="77777777" w:rsidR="00BA00BD" w:rsidRPr="005C1689" w:rsidRDefault="00BA00BD" w:rsidP="00BA00BD">
      <w:pPr>
        <w:pStyle w:val="EMEABodyText"/>
        <w:keepNext/>
        <w:rPr>
          <w:u w:val="single"/>
          <w:lang w:val="es-ES"/>
        </w:rPr>
      </w:pPr>
      <w:r w:rsidRPr="005C1689">
        <w:rPr>
          <w:u w:val="single"/>
          <w:lang w:val="es-ES"/>
        </w:rPr>
        <w:t>Trastornos del oído y del laberinto</w:t>
      </w:r>
    </w:p>
    <w:p w14:paraId="06CC5EC4" w14:textId="77777777" w:rsidR="00F84938" w:rsidRDefault="00F84938" w:rsidP="00BA00BD">
      <w:pPr>
        <w:pStyle w:val="EMEABodyText"/>
        <w:rPr>
          <w:lang w:val="es-ES_tradnl"/>
        </w:rPr>
      </w:pPr>
    </w:p>
    <w:p w14:paraId="695C2831" w14:textId="77777777" w:rsidR="00BA00BD" w:rsidRPr="004E7C37" w:rsidRDefault="00BA00BD" w:rsidP="00BA00BD">
      <w:pPr>
        <w:pStyle w:val="EMEABodyText"/>
        <w:rPr>
          <w:lang w:val="es-ES"/>
        </w:rPr>
      </w:pPr>
      <w:r w:rsidRPr="004E7C37">
        <w:rPr>
          <w:lang w:val="es-ES_tradnl"/>
        </w:rPr>
        <w:t>No conocida:</w:t>
      </w:r>
      <w:r w:rsidRPr="004E7C37">
        <w:rPr>
          <w:lang w:val="es-ES_tradnl"/>
        </w:rPr>
        <w:tab/>
        <w:t>t</w:t>
      </w:r>
      <w:r w:rsidRPr="004E7C37">
        <w:rPr>
          <w:lang w:val="es-ES"/>
        </w:rPr>
        <w:t>innitus</w:t>
      </w:r>
    </w:p>
    <w:p w14:paraId="0F7ED956" w14:textId="77777777" w:rsidR="00BA00BD" w:rsidRPr="004E7C37" w:rsidRDefault="00BA00BD" w:rsidP="00BA00BD">
      <w:pPr>
        <w:pStyle w:val="EMEABodyText"/>
        <w:keepNext/>
        <w:rPr>
          <w:i/>
          <w:u w:val="single"/>
          <w:lang w:val="es-ES"/>
        </w:rPr>
      </w:pPr>
    </w:p>
    <w:p w14:paraId="1064838C" w14:textId="77777777" w:rsidR="00BA00BD" w:rsidRPr="005C1689" w:rsidRDefault="00BA00BD" w:rsidP="00BA00BD">
      <w:pPr>
        <w:pStyle w:val="EMEABodyText"/>
        <w:keepNext/>
        <w:rPr>
          <w:u w:val="single"/>
          <w:lang w:val="es-ES"/>
        </w:rPr>
      </w:pPr>
      <w:r w:rsidRPr="005C1689">
        <w:rPr>
          <w:u w:val="single"/>
          <w:lang w:val="es-ES"/>
        </w:rPr>
        <w:t>Trastornos cardiacos</w:t>
      </w:r>
    </w:p>
    <w:p w14:paraId="7B175A63" w14:textId="77777777" w:rsidR="00F84938" w:rsidRDefault="00F84938" w:rsidP="00BA00BD">
      <w:pPr>
        <w:pStyle w:val="EMEABodyText"/>
        <w:tabs>
          <w:tab w:val="left" w:pos="1560"/>
        </w:tabs>
        <w:rPr>
          <w:lang w:val="es-ES"/>
        </w:rPr>
      </w:pPr>
    </w:p>
    <w:p w14:paraId="49F38193"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taquicardia</w:t>
      </w:r>
    </w:p>
    <w:p w14:paraId="1DBEB6C0" w14:textId="77777777" w:rsidR="00BA00BD" w:rsidRPr="004E7C37" w:rsidRDefault="00BA00BD" w:rsidP="00BA00BD">
      <w:pPr>
        <w:pStyle w:val="EMEABodyText"/>
        <w:keepNext/>
        <w:rPr>
          <w:i/>
          <w:u w:val="single"/>
          <w:lang w:val="es-ES"/>
        </w:rPr>
      </w:pPr>
    </w:p>
    <w:p w14:paraId="3875AF21" w14:textId="77777777" w:rsidR="00BA00BD" w:rsidRPr="005C1689" w:rsidRDefault="00BA00BD" w:rsidP="00BA00BD">
      <w:pPr>
        <w:pStyle w:val="EMEABodyText"/>
        <w:keepNext/>
        <w:rPr>
          <w:u w:val="single"/>
          <w:lang w:val="es-ES"/>
        </w:rPr>
      </w:pPr>
      <w:r w:rsidRPr="005C1689">
        <w:rPr>
          <w:u w:val="single"/>
          <w:lang w:val="es-ES"/>
        </w:rPr>
        <w:t>Trastornos vasculares</w:t>
      </w:r>
    </w:p>
    <w:p w14:paraId="15CC547D" w14:textId="77777777" w:rsidR="00F84938" w:rsidRDefault="00F84938" w:rsidP="00BA00BD">
      <w:pPr>
        <w:pStyle w:val="EMEABodyText"/>
        <w:tabs>
          <w:tab w:val="left" w:pos="1560"/>
        </w:tabs>
        <w:rPr>
          <w:lang w:val="es-ES"/>
        </w:rPr>
      </w:pPr>
    </w:p>
    <w:p w14:paraId="5AD20E88" w14:textId="77777777" w:rsidR="00BA00BD" w:rsidRPr="004E7C37" w:rsidRDefault="00BA00BD" w:rsidP="00BA00BD">
      <w:pPr>
        <w:pStyle w:val="EMEABodyText"/>
        <w:tabs>
          <w:tab w:val="left" w:pos="1560"/>
        </w:tabs>
        <w:rPr>
          <w:lang w:val="es-ES"/>
        </w:rPr>
      </w:pPr>
      <w:r w:rsidRPr="004E7C37">
        <w:rPr>
          <w:lang w:val="es-ES"/>
        </w:rPr>
        <w:t>Frecuentes:</w:t>
      </w:r>
      <w:r w:rsidRPr="004E7C37">
        <w:rPr>
          <w:lang w:val="es-ES"/>
        </w:rPr>
        <w:tab/>
      </w:r>
      <w:r w:rsidRPr="004E7C37">
        <w:rPr>
          <w:lang w:val="es-ES"/>
        </w:rPr>
        <w:tab/>
        <w:t>hipotensión ortostática*</w:t>
      </w:r>
    </w:p>
    <w:p w14:paraId="4784706A"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rubor</w:t>
      </w:r>
    </w:p>
    <w:p w14:paraId="3ED979C2" w14:textId="77777777" w:rsidR="00BA00BD" w:rsidRPr="004E7C37" w:rsidRDefault="00BA00BD" w:rsidP="00BA00BD">
      <w:pPr>
        <w:pStyle w:val="EMEABodyText"/>
        <w:tabs>
          <w:tab w:val="left" w:pos="1560"/>
        </w:tabs>
        <w:rPr>
          <w:lang w:val="es-ES"/>
        </w:rPr>
      </w:pPr>
    </w:p>
    <w:p w14:paraId="3820ECDB" w14:textId="77777777" w:rsidR="00BA00BD" w:rsidRPr="004E7C37" w:rsidRDefault="00BA00BD" w:rsidP="00BA00BD">
      <w:pPr>
        <w:pStyle w:val="EMEABodyText"/>
        <w:keepNext/>
        <w:rPr>
          <w:i/>
          <w:u w:val="single"/>
          <w:lang w:val="es-ES"/>
        </w:rPr>
      </w:pPr>
      <w:r w:rsidRPr="005C1689">
        <w:rPr>
          <w:u w:val="single"/>
          <w:lang w:val="es-ES"/>
        </w:rPr>
        <w:t>Trastornos respiratorios, torácicos y mediastínicos</w:t>
      </w:r>
    </w:p>
    <w:p w14:paraId="622B5E2E" w14:textId="77777777" w:rsidR="00F84938" w:rsidRDefault="00F84938" w:rsidP="00BA00BD">
      <w:pPr>
        <w:pStyle w:val="EMEABodyText"/>
        <w:tabs>
          <w:tab w:val="left" w:pos="1560"/>
        </w:tabs>
        <w:rPr>
          <w:lang w:val="es-ES"/>
        </w:rPr>
      </w:pPr>
    </w:p>
    <w:p w14:paraId="34C8F5A2"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tos</w:t>
      </w:r>
    </w:p>
    <w:p w14:paraId="1C842969" w14:textId="77777777" w:rsidR="00BA00BD" w:rsidRPr="004E7C37" w:rsidRDefault="00BA00BD" w:rsidP="00BA00BD">
      <w:pPr>
        <w:pStyle w:val="EMEABodyText"/>
        <w:keepNext/>
        <w:rPr>
          <w:i/>
          <w:u w:val="single"/>
          <w:lang w:val="es-ES"/>
        </w:rPr>
      </w:pPr>
    </w:p>
    <w:p w14:paraId="153567A8" w14:textId="77777777" w:rsidR="00BA00BD" w:rsidRPr="005C1689" w:rsidRDefault="00BA00BD" w:rsidP="00BA00BD">
      <w:pPr>
        <w:pStyle w:val="EMEABodyText"/>
        <w:keepNext/>
        <w:rPr>
          <w:u w:val="single"/>
          <w:lang w:val="es-ES"/>
        </w:rPr>
      </w:pPr>
      <w:r w:rsidRPr="005C1689">
        <w:rPr>
          <w:u w:val="single"/>
          <w:lang w:val="es-ES"/>
        </w:rPr>
        <w:t>Trastornos gastrointestinales</w:t>
      </w:r>
    </w:p>
    <w:p w14:paraId="3CD64896" w14:textId="77777777" w:rsidR="00F84938" w:rsidRDefault="00F84938" w:rsidP="00BA00BD">
      <w:pPr>
        <w:pStyle w:val="EMEABodyText"/>
        <w:keepNext/>
        <w:tabs>
          <w:tab w:val="left" w:pos="1560"/>
        </w:tabs>
        <w:rPr>
          <w:lang w:val="es-ES"/>
        </w:rPr>
      </w:pPr>
    </w:p>
    <w:p w14:paraId="03AB70F2" w14:textId="77777777" w:rsidR="00BA00BD" w:rsidRPr="004E7C37" w:rsidRDefault="00BA00BD" w:rsidP="00BA00BD">
      <w:pPr>
        <w:pStyle w:val="EMEABodyText"/>
        <w:keepNext/>
        <w:tabs>
          <w:tab w:val="left" w:pos="1560"/>
        </w:tabs>
        <w:rPr>
          <w:lang w:val="es-ES"/>
        </w:rPr>
      </w:pPr>
      <w:r w:rsidRPr="004E7C37">
        <w:rPr>
          <w:lang w:val="es-ES"/>
        </w:rPr>
        <w:t>Frecuentes:</w:t>
      </w:r>
      <w:r w:rsidRPr="004E7C37">
        <w:rPr>
          <w:lang w:val="es-ES"/>
        </w:rPr>
        <w:tab/>
      </w:r>
      <w:r w:rsidRPr="004E7C37">
        <w:rPr>
          <w:lang w:val="es-ES"/>
        </w:rPr>
        <w:tab/>
        <w:t>náuseas/vómitos</w:t>
      </w:r>
    </w:p>
    <w:p w14:paraId="6318AE35"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diarrea, dispepsia/pirosis</w:t>
      </w:r>
    </w:p>
    <w:p w14:paraId="44E00D3B" w14:textId="77777777" w:rsidR="00BA00BD" w:rsidRPr="004E7C37" w:rsidRDefault="00BA00BD" w:rsidP="00BA00BD">
      <w:pPr>
        <w:pStyle w:val="EMEABodyText"/>
        <w:tabs>
          <w:tab w:val="left" w:pos="1560"/>
        </w:tabs>
        <w:rPr>
          <w:lang w:val="es-ES"/>
        </w:rPr>
      </w:pPr>
      <w:r w:rsidRPr="004E7C37">
        <w:rPr>
          <w:lang w:val="es-ES"/>
        </w:rPr>
        <w:t>No conocida:</w:t>
      </w:r>
      <w:r w:rsidRPr="004E7C37">
        <w:rPr>
          <w:lang w:val="es-ES"/>
        </w:rPr>
        <w:tab/>
      </w:r>
      <w:r w:rsidRPr="004E7C37">
        <w:rPr>
          <w:lang w:val="es-ES"/>
        </w:rPr>
        <w:tab/>
        <w:t>disgeusia</w:t>
      </w:r>
    </w:p>
    <w:p w14:paraId="62687270" w14:textId="77777777" w:rsidR="00BA00BD" w:rsidRPr="004E7C37" w:rsidRDefault="00BA00BD" w:rsidP="00BA00BD">
      <w:pPr>
        <w:pStyle w:val="EMEABodyText"/>
        <w:tabs>
          <w:tab w:val="left" w:pos="1560"/>
        </w:tabs>
        <w:rPr>
          <w:lang w:val="es-ES"/>
        </w:rPr>
      </w:pPr>
    </w:p>
    <w:p w14:paraId="5BFB2301" w14:textId="77777777" w:rsidR="00BA00BD" w:rsidRPr="005C1689" w:rsidRDefault="00BA00BD" w:rsidP="00BA00BD">
      <w:pPr>
        <w:pStyle w:val="EMEABodyText"/>
        <w:keepNext/>
        <w:rPr>
          <w:u w:val="single"/>
          <w:lang w:val="es-ES"/>
        </w:rPr>
      </w:pPr>
      <w:r w:rsidRPr="005C1689">
        <w:rPr>
          <w:u w:val="single"/>
          <w:lang w:val="es-ES"/>
        </w:rPr>
        <w:t>Trastornos hepatobiliares</w:t>
      </w:r>
    </w:p>
    <w:p w14:paraId="4C7AC1EB" w14:textId="77777777" w:rsidR="00F84938" w:rsidRDefault="00F84938" w:rsidP="00BA00BD">
      <w:pPr>
        <w:pStyle w:val="EMEABodyText"/>
        <w:rPr>
          <w:lang w:val="es-ES"/>
        </w:rPr>
      </w:pPr>
    </w:p>
    <w:p w14:paraId="1C6E2512" w14:textId="77777777" w:rsidR="00BA00BD" w:rsidRPr="004E7C37" w:rsidRDefault="00BA00BD" w:rsidP="00BA00BD">
      <w:pPr>
        <w:pStyle w:val="EMEABodyText"/>
        <w:rPr>
          <w:lang w:val="es-ES"/>
        </w:rPr>
      </w:pPr>
      <w:r w:rsidRPr="004E7C37">
        <w:rPr>
          <w:lang w:val="es-ES"/>
        </w:rPr>
        <w:t>Poco frecuentes:</w:t>
      </w:r>
      <w:r w:rsidRPr="004E7C37">
        <w:rPr>
          <w:lang w:val="es-ES"/>
        </w:rPr>
        <w:tab/>
        <w:t>ictericia</w:t>
      </w:r>
    </w:p>
    <w:p w14:paraId="4890EF11" w14:textId="77777777" w:rsidR="00BA00BD" w:rsidRPr="004E7C37" w:rsidRDefault="00BA00BD" w:rsidP="00BA00BD">
      <w:pPr>
        <w:pStyle w:val="EMEABodyText"/>
        <w:rPr>
          <w:lang w:val="es-ES"/>
        </w:rPr>
      </w:pPr>
      <w:r w:rsidRPr="004E7C37">
        <w:rPr>
          <w:lang w:val="es-ES"/>
        </w:rPr>
        <w:t>No conocida:</w:t>
      </w:r>
      <w:r w:rsidRPr="004E7C37">
        <w:rPr>
          <w:lang w:val="es-ES"/>
        </w:rPr>
        <w:tab/>
        <w:t xml:space="preserve">hepatitis, </w:t>
      </w:r>
      <w:r w:rsidRPr="004E7C37">
        <w:rPr>
          <w:lang w:val="es-ES_tradnl"/>
        </w:rPr>
        <w:t>anomalías en la función hepática</w:t>
      </w:r>
    </w:p>
    <w:p w14:paraId="7B303C9C" w14:textId="77777777" w:rsidR="00BA00BD" w:rsidRPr="004E7C37" w:rsidRDefault="00BA00BD" w:rsidP="00BA00BD">
      <w:pPr>
        <w:pStyle w:val="EMEABodyText"/>
        <w:keepNext/>
        <w:rPr>
          <w:i/>
          <w:u w:val="single"/>
          <w:lang w:val="es-ES"/>
        </w:rPr>
      </w:pPr>
    </w:p>
    <w:p w14:paraId="049219EC" w14:textId="77777777" w:rsidR="00BA00BD" w:rsidRPr="005C1689" w:rsidRDefault="00BA00BD" w:rsidP="00BA00BD">
      <w:pPr>
        <w:pStyle w:val="EMEABodyText"/>
        <w:keepNext/>
        <w:rPr>
          <w:u w:val="single"/>
          <w:lang w:val="es-ES"/>
        </w:rPr>
      </w:pPr>
      <w:r w:rsidRPr="005C1689">
        <w:rPr>
          <w:u w:val="single"/>
          <w:lang w:val="es-ES"/>
        </w:rPr>
        <w:t>Trastornos de la piel y del tejido subcutáneo</w:t>
      </w:r>
    </w:p>
    <w:p w14:paraId="73F91FEA" w14:textId="77777777" w:rsidR="00F84938" w:rsidRDefault="00F84938" w:rsidP="00BA00BD">
      <w:pPr>
        <w:pStyle w:val="EMEABodyText"/>
        <w:rPr>
          <w:lang w:val="es-ES"/>
        </w:rPr>
      </w:pPr>
    </w:p>
    <w:p w14:paraId="374A4227" w14:textId="77777777" w:rsidR="00BA00BD" w:rsidRPr="004E7C37" w:rsidRDefault="00BA00BD" w:rsidP="00BA00BD">
      <w:pPr>
        <w:pStyle w:val="EMEABodyText"/>
        <w:rPr>
          <w:lang w:val="es-ES"/>
        </w:rPr>
      </w:pPr>
      <w:r w:rsidRPr="004E7C37">
        <w:rPr>
          <w:lang w:val="es-ES"/>
        </w:rPr>
        <w:t>No conocida:</w:t>
      </w:r>
      <w:r w:rsidRPr="004E7C37">
        <w:rPr>
          <w:lang w:val="es-ES"/>
        </w:rPr>
        <w:tab/>
        <w:t>vasculitis leucocitoclástica</w:t>
      </w:r>
    </w:p>
    <w:p w14:paraId="36D8AC9B" w14:textId="77777777" w:rsidR="00BA00BD" w:rsidRPr="004E7C37" w:rsidRDefault="00BA00BD" w:rsidP="00BA00BD">
      <w:pPr>
        <w:pStyle w:val="EMEABodyText"/>
        <w:tabs>
          <w:tab w:val="left" w:pos="1560"/>
        </w:tabs>
        <w:rPr>
          <w:lang w:val="es-ES"/>
        </w:rPr>
      </w:pPr>
    </w:p>
    <w:p w14:paraId="3162995D" w14:textId="77777777" w:rsidR="00BA00BD" w:rsidRPr="005C1689" w:rsidRDefault="00BA00BD" w:rsidP="00BA00BD">
      <w:pPr>
        <w:pStyle w:val="EMEABodyText"/>
        <w:keepNext/>
        <w:rPr>
          <w:u w:val="single"/>
          <w:lang w:val="es-ES"/>
        </w:rPr>
      </w:pPr>
      <w:r w:rsidRPr="005C1689">
        <w:rPr>
          <w:u w:val="single"/>
          <w:lang w:val="es-ES"/>
        </w:rPr>
        <w:t>Trastornos musculoesqueléticos y del tejido conjuntivo</w:t>
      </w:r>
    </w:p>
    <w:p w14:paraId="2EA26392" w14:textId="77777777" w:rsidR="00F84938" w:rsidRDefault="00F84938" w:rsidP="00BA00BD">
      <w:pPr>
        <w:pStyle w:val="EMEABodyText"/>
        <w:tabs>
          <w:tab w:val="left" w:pos="1560"/>
        </w:tabs>
        <w:rPr>
          <w:lang w:val="es-ES"/>
        </w:rPr>
      </w:pPr>
    </w:p>
    <w:p w14:paraId="26D2A943" w14:textId="77777777" w:rsidR="00BA00BD" w:rsidRPr="004E7C37" w:rsidRDefault="00BA00BD" w:rsidP="00BA00BD">
      <w:pPr>
        <w:pStyle w:val="EMEABodyText"/>
        <w:tabs>
          <w:tab w:val="left" w:pos="1560"/>
        </w:tabs>
        <w:rPr>
          <w:lang w:val="es-ES"/>
        </w:rPr>
      </w:pPr>
      <w:r w:rsidRPr="004E7C37">
        <w:rPr>
          <w:lang w:val="es-ES"/>
        </w:rPr>
        <w:t>Frecuentes:</w:t>
      </w:r>
      <w:r w:rsidRPr="004E7C37">
        <w:rPr>
          <w:lang w:val="es-ES"/>
        </w:rPr>
        <w:tab/>
      </w:r>
      <w:r w:rsidRPr="004E7C37">
        <w:rPr>
          <w:lang w:val="es-ES"/>
        </w:rPr>
        <w:tab/>
        <w:t>dolor musculoesquelético*</w:t>
      </w:r>
    </w:p>
    <w:p w14:paraId="7AB44548" w14:textId="77777777" w:rsidR="00BA00BD" w:rsidRPr="004E7C37" w:rsidRDefault="00BA00BD" w:rsidP="00584803">
      <w:pPr>
        <w:pStyle w:val="EMEABodyText"/>
        <w:tabs>
          <w:tab w:val="left" w:pos="1701"/>
        </w:tabs>
        <w:rPr>
          <w:lang w:val="es-ES"/>
        </w:rPr>
      </w:pPr>
      <w:r w:rsidRPr="004E7C37">
        <w:rPr>
          <w:lang w:val="es-ES"/>
        </w:rPr>
        <w:t>No conocida:</w:t>
      </w:r>
      <w:r w:rsidRPr="004E7C37">
        <w:rPr>
          <w:lang w:val="es-ES"/>
        </w:rPr>
        <w:tab/>
        <w:t xml:space="preserve">artralgia, mialgia (en algunos casos se han asociado con niveles plasmáticos </w:t>
      </w:r>
      <w:r w:rsidRPr="004E7C37">
        <w:rPr>
          <w:lang w:val="es-ES"/>
        </w:rPr>
        <w:tab/>
      </w:r>
      <w:r w:rsidRPr="004E7C37">
        <w:rPr>
          <w:lang w:val="es-ES"/>
        </w:rPr>
        <w:tab/>
      </w:r>
      <w:r w:rsidRPr="004E7C37">
        <w:rPr>
          <w:lang w:val="es-ES"/>
        </w:rPr>
        <w:tab/>
        <w:t xml:space="preserve">elevados de </w:t>
      </w:r>
      <w:r w:rsidRPr="004E7C37">
        <w:rPr>
          <w:lang w:val="es-ES_tradnl"/>
        </w:rPr>
        <w:t>creatina-cinasa</w:t>
      </w:r>
      <w:r w:rsidRPr="004E7C37">
        <w:rPr>
          <w:lang w:val="es-ES"/>
        </w:rPr>
        <w:t>), calambres musculares</w:t>
      </w:r>
    </w:p>
    <w:p w14:paraId="70D2C21B" w14:textId="77777777" w:rsidR="00BA00BD" w:rsidRPr="004E7C37" w:rsidRDefault="00BA00BD" w:rsidP="00584803">
      <w:pPr>
        <w:pStyle w:val="EMEABodyText"/>
        <w:tabs>
          <w:tab w:val="left" w:pos="1701"/>
        </w:tabs>
        <w:rPr>
          <w:lang w:val="es-ES"/>
        </w:rPr>
      </w:pPr>
    </w:p>
    <w:p w14:paraId="606D75D3" w14:textId="77777777" w:rsidR="00BA00BD" w:rsidRPr="005C1689" w:rsidRDefault="00BA00BD" w:rsidP="00BA00BD">
      <w:pPr>
        <w:pStyle w:val="EMEABodyText"/>
        <w:keepNext/>
        <w:rPr>
          <w:u w:val="single"/>
          <w:lang w:val="es-ES"/>
        </w:rPr>
      </w:pPr>
      <w:r w:rsidRPr="005C1689">
        <w:rPr>
          <w:u w:val="single"/>
          <w:lang w:val="es-ES"/>
        </w:rPr>
        <w:t>Trastornos renales y urinarios</w:t>
      </w:r>
    </w:p>
    <w:p w14:paraId="624E0EC5" w14:textId="77777777" w:rsidR="00F84938" w:rsidRDefault="00F84938" w:rsidP="00BA00BD">
      <w:pPr>
        <w:pStyle w:val="EMEABodyText"/>
        <w:ind w:left="1695" w:hanging="1695"/>
        <w:rPr>
          <w:lang w:val="es-ES_tradnl"/>
        </w:rPr>
      </w:pPr>
    </w:p>
    <w:p w14:paraId="679983B7" w14:textId="77777777" w:rsidR="00BA00BD" w:rsidRPr="004E7C37" w:rsidRDefault="00BA00BD" w:rsidP="00BA00BD">
      <w:pPr>
        <w:pStyle w:val="EMEABodyText"/>
        <w:ind w:left="1695" w:hanging="1695"/>
        <w:rPr>
          <w:lang w:val="es-ES_tradnl"/>
        </w:rPr>
      </w:pPr>
      <w:r w:rsidRPr="004E7C37">
        <w:rPr>
          <w:lang w:val="es-ES_tradnl"/>
        </w:rPr>
        <w:t>No conocida:</w:t>
      </w:r>
      <w:r w:rsidRPr="004E7C37">
        <w:rPr>
          <w:lang w:val="es-ES_tradnl"/>
        </w:rPr>
        <w:tab/>
        <w:t>insuficiencia renal incluyendo casos de fallo renal en pacientes de riesgo (ver sección 4.4)</w:t>
      </w:r>
    </w:p>
    <w:p w14:paraId="075EEFC1" w14:textId="77777777" w:rsidR="00BA00BD" w:rsidRPr="004E7C37" w:rsidRDefault="00BA00BD" w:rsidP="00BA00BD">
      <w:pPr>
        <w:pStyle w:val="EMEABodyText"/>
        <w:rPr>
          <w:lang w:val="es-ES_tradnl"/>
        </w:rPr>
      </w:pPr>
    </w:p>
    <w:p w14:paraId="602084A5" w14:textId="77777777" w:rsidR="00BA00BD" w:rsidRPr="005C1689" w:rsidRDefault="00BA00BD" w:rsidP="00BA00BD">
      <w:pPr>
        <w:pStyle w:val="EMEABodyText"/>
        <w:keepNext/>
        <w:rPr>
          <w:u w:val="single"/>
          <w:lang w:val="es-ES"/>
        </w:rPr>
      </w:pPr>
      <w:r w:rsidRPr="005C1689">
        <w:rPr>
          <w:u w:val="single"/>
          <w:lang w:val="es-ES"/>
        </w:rPr>
        <w:t>Trastornos del aparato reproductor y de la mama</w:t>
      </w:r>
    </w:p>
    <w:p w14:paraId="5A8D9D5C" w14:textId="77777777" w:rsidR="00F84938" w:rsidRDefault="00F84938" w:rsidP="00BA00BD">
      <w:pPr>
        <w:pStyle w:val="EMEABodyText"/>
        <w:tabs>
          <w:tab w:val="left" w:pos="1560"/>
        </w:tabs>
        <w:rPr>
          <w:lang w:val="es-ES"/>
        </w:rPr>
      </w:pPr>
    </w:p>
    <w:p w14:paraId="05DAB016"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disfunción sexual</w:t>
      </w:r>
    </w:p>
    <w:p w14:paraId="31A1F16B" w14:textId="77777777" w:rsidR="00BA00BD" w:rsidRPr="004E7C37" w:rsidRDefault="00BA00BD" w:rsidP="00BA00BD">
      <w:pPr>
        <w:pStyle w:val="EMEABodyText"/>
        <w:keepNext/>
        <w:rPr>
          <w:i/>
          <w:u w:val="single"/>
          <w:lang w:val="es-ES"/>
        </w:rPr>
      </w:pPr>
    </w:p>
    <w:p w14:paraId="2CB75CE8" w14:textId="77777777" w:rsidR="00BA00BD" w:rsidRPr="005C1689" w:rsidRDefault="00BA00BD" w:rsidP="00BA00BD">
      <w:pPr>
        <w:pStyle w:val="EMEABodyText"/>
        <w:keepNext/>
        <w:rPr>
          <w:u w:val="single"/>
          <w:lang w:val="es-ES"/>
        </w:rPr>
      </w:pPr>
      <w:r w:rsidRPr="005C1689">
        <w:rPr>
          <w:u w:val="single"/>
          <w:lang w:val="es-ES"/>
        </w:rPr>
        <w:t>Trastornos generales y alteraciones en el lugar de administración</w:t>
      </w:r>
    </w:p>
    <w:p w14:paraId="1173EB41" w14:textId="77777777" w:rsidR="00F84938" w:rsidRDefault="00F84938" w:rsidP="00BA00BD">
      <w:pPr>
        <w:pStyle w:val="EMEABodyText"/>
        <w:tabs>
          <w:tab w:val="left" w:pos="1560"/>
        </w:tabs>
        <w:rPr>
          <w:lang w:val="es-ES"/>
        </w:rPr>
      </w:pPr>
    </w:p>
    <w:p w14:paraId="2714CE38" w14:textId="77777777" w:rsidR="00BA00BD" w:rsidRPr="004E7C37" w:rsidRDefault="00BA00BD" w:rsidP="00BA00BD">
      <w:pPr>
        <w:pStyle w:val="EMEABodyText"/>
        <w:tabs>
          <w:tab w:val="left" w:pos="1560"/>
        </w:tabs>
        <w:rPr>
          <w:lang w:val="es-ES"/>
        </w:rPr>
      </w:pPr>
      <w:r w:rsidRPr="004E7C37">
        <w:rPr>
          <w:lang w:val="es-ES"/>
        </w:rPr>
        <w:t>Frecuentes:</w:t>
      </w:r>
      <w:r w:rsidRPr="004E7C37">
        <w:rPr>
          <w:lang w:val="es-ES"/>
        </w:rPr>
        <w:tab/>
      </w:r>
      <w:r w:rsidRPr="004E7C37">
        <w:rPr>
          <w:lang w:val="es-ES"/>
        </w:rPr>
        <w:tab/>
        <w:t>fatiga</w:t>
      </w:r>
    </w:p>
    <w:p w14:paraId="6437F742" w14:textId="77777777" w:rsidR="00BA00BD" w:rsidRPr="004E7C37" w:rsidRDefault="00BA00BD" w:rsidP="005C1689">
      <w:pPr>
        <w:pStyle w:val="EMEABodyText"/>
        <w:tabs>
          <w:tab w:val="left" w:pos="1701"/>
        </w:tabs>
        <w:rPr>
          <w:lang w:val="es-ES"/>
        </w:rPr>
      </w:pPr>
      <w:r w:rsidRPr="004E7C37">
        <w:rPr>
          <w:lang w:val="es-ES"/>
        </w:rPr>
        <w:t>Poco frecuentes:</w:t>
      </w:r>
      <w:r w:rsidRPr="004E7C37">
        <w:rPr>
          <w:lang w:val="es-ES"/>
        </w:rPr>
        <w:tab/>
        <w:t>dolor torácico</w:t>
      </w:r>
    </w:p>
    <w:p w14:paraId="521592AA" w14:textId="77777777" w:rsidR="00BA00BD" w:rsidRPr="004E7C37" w:rsidRDefault="00BA00BD" w:rsidP="00BA00BD">
      <w:pPr>
        <w:pStyle w:val="EMEABodyText"/>
        <w:rPr>
          <w:lang w:val="es-ES"/>
        </w:rPr>
      </w:pPr>
    </w:p>
    <w:p w14:paraId="20A86EFC" w14:textId="77777777" w:rsidR="00BA00BD" w:rsidRPr="004E7C37" w:rsidRDefault="00BA00BD" w:rsidP="00BA00BD">
      <w:pPr>
        <w:pStyle w:val="EMEABodyText"/>
        <w:keepNext/>
        <w:rPr>
          <w:i/>
          <w:u w:val="single"/>
          <w:lang w:val="es-ES"/>
        </w:rPr>
      </w:pPr>
      <w:r w:rsidRPr="005C1689">
        <w:rPr>
          <w:u w:val="single"/>
          <w:lang w:val="es-ES"/>
        </w:rPr>
        <w:t>Exploraciones complementarias</w:t>
      </w:r>
    </w:p>
    <w:p w14:paraId="78B66A3F" w14:textId="77777777" w:rsidR="00F84938" w:rsidRDefault="00F84938" w:rsidP="00BA00BD">
      <w:pPr>
        <w:pStyle w:val="EMEABodyText"/>
        <w:ind w:left="1701" w:hanging="1701"/>
        <w:rPr>
          <w:lang w:val="es-ES"/>
        </w:rPr>
      </w:pPr>
    </w:p>
    <w:p w14:paraId="0916F5A4" w14:textId="77777777" w:rsidR="00BA00BD" w:rsidRPr="004E7C37" w:rsidRDefault="00BA00BD" w:rsidP="00BA00BD">
      <w:pPr>
        <w:pStyle w:val="EMEABodyText"/>
        <w:ind w:left="1701" w:hanging="1701"/>
        <w:rPr>
          <w:lang w:val="es-ES"/>
        </w:rPr>
      </w:pPr>
      <w:r w:rsidRPr="004E7C37">
        <w:rPr>
          <w:lang w:val="es-ES"/>
        </w:rPr>
        <w:t>Muy frecuentes:</w:t>
      </w:r>
      <w:r w:rsidRPr="004E7C37">
        <w:rPr>
          <w:lang w:val="es-ES"/>
        </w:rPr>
        <w:tab/>
        <w:t>se observó hiperkalemia* más frecuentemente en los pacientes diabéticos tratados con irbesartán que en el grupo placebo. En pacientes diabéticos hipertensos con microalbuminuria y función renal normal, se observó hiperkalemia (≥ 5,5 mEq/l) en el 29,4% de los pacientes tratados con 300 mg de irbesartán y en el 22% de los pacientes del grupo placebo. En pacientes diabéticos hipertensos con proteinuria franca e insuficiencia renal crónica, se observó hiperkalemia (≥ 5,5 mEq/l) en el 46,3% de los pacientes tratados con irbesartán y en el 26,3% de los pacientes del grupo placebo.</w:t>
      </w:r>
    </w:p>
    <w:p w14:paraId="50DA46B4" w14:textId="77777777" w:rsidR="00BA00BD" w:rsidRPr="004E7C37" w:rsidRDefault="00BA00BD" w:rsidP="00BA00BD">
      <w:pPr>
        <w:pStyle w:val="EMEABodyText"/>
        <w:ind w:left="1701" w:hanging="1701"/>
        <w:rPr>
          <w:lang w:val="es-ES"/>
        </w:rPr>
      </w:pPr>
      <w:r w:rsidRPr="004E7C37">
        <w:rPr>
          <w:lang w:val="es-ES"/>
        </w:rPr>
        <w:t>Frecuentes:</w:t>
      </w:r>
      <w:r w:rsidRPr="004E7C37">
        <w:rPr>
          <w:lang w:val="es-ES"/>
        </w:rPr>
        <w:tab/>
        <w:t xml:space="preserve">en los pacientes tratados con irbesartán se observaron incrementos significativos (1,7%) de creatina-cinasa plasmática. Ninguno de estos incrementos fue asociado </w:t>
      </w:r>
      <w:r w:rsidRPr="004E7C37">
        <w:rPr>
          <w:lang w:val="es-ES"/>
        </w:rPr>
        <w:lastRenderedPageBreak/>
        <w:t>con alteraciones musculoesqueléticas clínicas. En el 1,7% de los pacientes hipertensos con nefropatía diabética avanzada tratados con irbesartán se ha observado un descenso de los niveles de hemoglobina*, que no fue clínicamente significativo.</w:t>
      </w:r>
    </w:p>
    <w:p w14:paraId="60D75515" w14:textId="77777777" w:rsidR="00BA00BD" w:rsidRPr="004E7C37" w:rsidRDefault="00BA00BD" w:rsidP="00BA00BD">
      <w:pPr>
        <w:pStyle w:val="EMEABodyText"/>
        <w:rPr>
          <w:lang w:val="es-ES"/>
        </w:rPr>
      </w:pPr>
    </w:p>
    <w:p w14:paraId="3FE803D6" w14:textId="77777777" w:rsidR="00BA00BD" w:rsidRDefault="00BA00BD" w:rsidP="00BA00BD">
      <w:pPr>
        <w:pStyle w:val="EMEABodyText"/>
        <w:rPr>
          <w:u w:val="single"/>
          <w:lang w:val="es-ES"/>
        </w:rPr>
      </w:pPr>
      <w:r w:rsidRPr="004E7C37">
        <w:rPr>
          <w:u w:val="single"/>
          <w:lang w:val="es-ES"/>
        </w:rPr>
        <w:t xml:space="preserve">Población pediátrica </w:t>
      </w:r>
    </w:p>
    <w:p w14:paraId="42E7F039" w14:textId="77777777" w:rsidR="00F84938" w:rsidRPr="004E7C37" w:rsidRDefault="00F84938" w:rsidP="00BA00BD">
      <w:pPr>
        <w:pStyle w:val="EMEABodyText"/>
        <w:rPr>
          <w:u w:val="single"/>
          <w:lang w:val="es-ES"/>
        </w:rPr>
      </w:pPr>
    </w:p>
    <w:p w14:paraId="56F79F7C" w14:textId="77777777" w:rsidR="00BA00BD" w:rsidRDefault="00BA00BD" w:rsidP="00BA00BD">
      <w:pPr>
        <w:pStyle w:val="EMEABodyText"/>
        <w:rPr>
          <w:lang w:val="es-ES"/>
        </w:rPr>
      </w:pPr>
      <w:r w:rsidRPr="004E7C37">
        <w:rPr>
          <w:lang w:val="es-ES"/>
        </w:rPr>
        <w:t>En un ensayo aleatorizado que se llevó a cabo en 318 niños y adolescentes hipertensos de edades comprendidas entre 6 y 16 años, aparecieron las siguientes reacciones adversas durante la fase doble ciego de 3 semanas de duración: dolor de cabeza (7,9%), hipotensión (2,2%), mareo (1,9%), tos (0,9%). Durante la fase abierta del ensayo, de 26 semanas de duración, las anormalidades de laboratorio observadas con mayor frecuencia fueron incremento de los niveles de creatinina (6,5%) y valores elevados de creatina-cinasa (CK) en un 2% de los niños tratados.</w:t>
      </w:r>
    </w:p>
    <w:p w14:paraId="74AE3DA6" w14:textId="77777777" w:rsidR="00F658EE" w:rsidRDefault="00F658EE" w:rsidP="00BA00BD">
      <w:pPr>
        <w:pStyle w:val="EMEABodyText"/>
        <w:rPr>
          <w:lang w:val="es-ES"/>
        </w:rPr>
      </w:pPr>
    </w:p>
    <w:p w14:paraId="5B7FEED5" w14:textId="77777777" w:rsidR="00F658EE" w:rsidRDefault="00F658EE" w:rsidP="00F658EE">
      <w:pPr>
        <w:tabs>
          <w:tab w:val="left" w:pos="567"/>
        </w:tabs>
        <w:autoSpaceDE w:val="0"/>
        <w:autoSpaceDN w:val="0"/>
        <w:adjustRightInd w:val="0"/>
        <w:jc w:val="both"/>
        <w:rPr>
          <w:szCs w:val="24"/>
          <w:u w:val="single"/>
          <w:lang w:val="es-ES_tradnl" w:eastAsia="zh-CN"/>
        </w:rPr>
      </w:pPr>
      <w:r w:rsidRPr="00B91313">
        <w:rPr>
          <w:szCs w:val="24"/>
          <w:u w:val="single"/>
          <w:lang w:val="es-ES_tradnl" w:eastAsia="zh-CN"/>
        </w:rPr>
        <w:t>Notificación de sospechas de reacciones adversas</w:t>
      </w:r>
    </w:p>
    <w:p w14:paraId="55FA4003" w14:textId="77777777" w:rsidR="00FD5A3B" w:rsidRPr="00B91313" w:rsidRDefault="00FD5A3B" w:rsidP="00F658EE">
      <w:pPr>
        <w:tabs>
          <w:tab w:val="left" w:pos="567"/>
        </w:tabs>
        <w:autoSpaceDE w:val="0"/>
        <w:autoSpaceDN w:val="0"/>
        <w:adjustRightInd w:val="0"/>
        <w:jc w:val="both"/>
        <w:rPr>
          <w:szCs w:val="24"/>
          <w:u w:val="single"/>
          <w:lang w:val="es-ES_tradnl" w:eastAsia="zh-CN"/>
        </w:rPr>
      </w:pPr>
    </w:p>
    <w:p w14:paraId="7C769CBC" w14:textId="77777777" w:rsidR="00F658EE" w:rsidRPr="004E7C37" w:rsidRDefault="00F658EE" w:rsidP="00F658EE">
      <w:pPr>
        <w:pStyle w:val="EMEABodyText"/>
        <w:rPr>
          <w:lang w:val="es-ES"/>
        </w:rPr>
      </w:pPr>
      <w:r w:rsidRPr="00B91313">
        <w:rPr>
          <w:szCs w:val="24"/>
          <w:lang w:val="es-ES_tradnl" w:eastAsia="zh-CN"/>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B91313">
        <w:rPr>
          <w:szCs w:val="22"/>
          <w:highlight w:val="lightGray"/>
          <w:lang w:val="es-ES"/>
        </w:rPr>
        <w:t xml:space="preserve">sistema nacional de notificación  incluido en el </w:t>
      </w:r>
      <w:hyperlink r:id="rId10" w:history="1">
        <w:r w:rsidRPr="00B91313">
          <w:rPr>
            <w:color w:val="0000FF"/>
            <w:szCs w:val="22"/>
            <w:highlight w:val="lightGray"/>
            <w:u w:val="single"/>
            <w:lang w:val="es-ES"/>
          </w:rPr>
          <w:t>A</w:t>
        </w:r>
        <w:r w:rsidR="002970F0">
          <w:rPr>
            <w:color w:val="0000FF"/>
            <w:szCs w:val="22"/>
            <w:highlight w:val="lightGray"/>
            <w:u w:val="single"/>
            <w:lang w:val="es-ES"/>
          </w:rPr>
          <w:t>péndice</w:t>
        </w:r>
        <w:r w:rsidRPr="00B91313">
          <w:rPr>
            <w:color w:val="0000FF"/>
            <w:szCs w:val="22"/>
            <w:highlight w:val="lightGray"/>
            <w:u w:val="single"/>
            <w:lang w:val="es-ES"/>
          </w:rPr>
          <w:t xml:space="preserve"> V</w:t>
        </w:r>
      </w:hyperlink>
      <w:r w:rsidRPr="00B91313">
        <w:rPr>
          <w:szCs w:val="24"/>
          <w:lang w:val="es-ES_tradnl" w:eastAsia="zh-CN"/>
        </w:rPr>
        <w:t>.</w:t>
      </w:r>
    </w:p>
    <w:p w14:paraId="6D67DCD8" w14:textId="77777777" w:rsidR="00BA00BD" w:rsidRPr="004E7C37" w:rsidRDefault="00BA00BD" w:rsidP="00057381">
      <w:pPr>
        <w:pStyle w:val="EMEABodyText"/>
        <w:rPr>
          <w:lang w:val="es-ES"/>
        </w:rPr>
      </w:pPr>
    </w:p>
    <w:p w14:paraId="449030BF" w14:textId="576524AD" w:rsidR="00BA00BD" w:rsidRPr="004E7C37" w:rsidRDefault="00BA00BD" w:rsidP="00BA00BD">
      <w:pPr>
        <w:pStyle w:val="EMEAHeading2"/>
        <w:rPr>
          <w:lang w:val="es-ES"/>
        </w:rPr>
      </w:pPr>
      <w:r w:rsidRPr="004E7C37">
        <w:rPr>
          <w:lang w:val="es-ES"/>
        </w:rPr>
        <w:t>4.9</w:t>
      </w:r>
      <w:r w:rsidRPr="004E7C37">
        <w:rPr>
          <w:lang w:val="es-ES"/>
        </w:rPr>
        <w:tab/>
      </w:r>
      <w:r w:rsidRPr="004E7C37">
        <w:rPr>
          <w:lang w:val="es-ES_tradnl"/>
        </w:rPr>
        <w:t>Sobredosis</w:t>
      </w:r>
      <w:r w:rsidR="001F5D76">
        <w:rPr>
          <w:lang w:val="es-ES_tradnl"/>
        </w:rPr>
        <w:fldChar w:fldCharType="begin"/>
      </w:r>
      <w:r w:rsidR="001F5D76">
        <w:rPr>
          <w:lang w:val="es-ES_tradnl"/>
        </w:rPr>
        <w:instrText xml:space="preserve"> DOCVARIABLE vault_nd_0923f001-d08c-4bd1-9d05-d2ed5b32b917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6AAAE6FA" w14:textId="77777777" w:rsidR="00BA00BD" w:rsidRPr="004E7C37" w:rsidRDefault="00BA00BD" w:rsidP="00BA00BD">
      <w:pPr>
        <w:pStyle w:val="EMEAHeading2"/>
        <w:rPr>
          <w:lang w:val="es-ES"/>
        </w:rPr>
      </w:pPr>
    </w:p>
    <w:p w14:paraId="396BEB9F" w14:textId="77777777" w:rsidR="00BA00BD" w:rsidRPr="004E7C37" w:rsidRDefault="00BA00BD" w:rsidP="00BA00BD">
      <w:pPr>
        <w:pStyle w:val="EMEABodyText"/>
        <w:rPr>
          <w:lang w:val="es-ES"/>
        </w:rPr>
      </w:pPr>
      <w:r w:rsidRPr="004E7C37">
        <w:rPr>
          <w:lang w:val="es-ES"/>
        </w:rPr>
        <w:t xml:space="preserve">La experiencia en adultos expuestos a dosis de hasta 900 mg/día durante 8 semanas no reveló toxicidad. Los signos más probables de sobredosis son hipotensión y taquicardia; también tras una sobredosis podría presentarse bradicardia. No se dispone de información específica para el tratamiento de la sobredosis con </w:t>
      </w:r>
      <w:r>
        <w:rPr>
          <w:lang w:val="es-ES"/>
        </w:rPr>
        <w:t>Karvea</w:t>
      </w:r>
      <w:r w:rsidRPr="004E7C37">
        <w:rPr>
          <w:lang w:val="es-ES"/>
        </w:rPr>
        <w:t>. El paciente debe ser estrechamente vigilado y el tratamiento debe ser sintomático y de soporte. Las medidas sugeridas incluyen inducción de la emesis y/o lavado gástrico. El carbón vegetal activado puede ser útil para el tratamiento de la sobredosis. Irbesartán no se elimina por hemodiálisis.</w:t>
      </w:r>
    </w:p>
    <w:p w14:paraId="7C3B14B1" w14:textId="77777777" w:rsidR="00BA00BD" w:rsidRPr="004E7C37" w:rsidRDefault="00BA00BD" w:rsidP="00BA00BD">
      <w:pPr>
        <w:pStyle w:val="EMEABodyText"/>
        <w:rPr>
          <w:lang w:val="es-ES"/>
        </w:rPr>
      </w:pPr>
    </w:p>
    <w:p w14:paraId="0195B3A7" w14:textId="77777777" w:rsidR="00BA00BD" w:rsidRPr="004E7C37" w:rsidRDefault="00BA00BD" w:rsidP="00BA00BD">
      <w:pPr>
        <w:pStyle w:val="EMEABodyText"/>
        <w:rPr>
          <w:lang w:val="es-ES"/>
        </w:rPr>
      </w:pPr>
    </w:p>
    <w:p w14:paraId="6719D021" w14:textId="30FE435A" w:rsidR="00BA00BD" w:rsidRPr="001F5D76" w:rsidRDefault="00BA00BD" w:rsidP="00BA00BD">
      <w:pPr>
        <w:pStyle w:val="EMEAHeading1"/>
        <w:rPr>
          <w:lang w:val="es-ES"/>
        </w:rPr>
      </w:pPr>
      <w:r w:rsidRPr="001F5D76">
        <w:rPr>
          <w:lang w:val="es-ES"/>
        </w:rPr>
        <w:t>5.</w:t>
      </w:r>
      <w:r w:rsidRPr="001F5D76">
        <w:rPr>
          <w:lang w:val="es-ES"/>
        </w:rPr>
        <w:tab/>
        <w:t>PROPIEDADES FARMACOLÓGICAS</w:t>
      </w:r>
      <w:r w:rsidR="001F5D76">
        <w:rPr>
          <w:lang w:val="es-ES"/>
        </w:rPr>
        <w:fldChar w:fldCharType="begin"/>
      </w:r>
      <w:r w:rsidR="001F5D76">
        <w:rPr>
          <w:lang w:val="es-ES"/>
        </w:rPr>
        <w:instrText xml:space="preserve"> DOCVARIABLE VAULT_ND_8d35de39-3b52-43c7-b416-981f69369af2 \* MERGEFORMAT </w:instrText>
      </w:r>
      <w:r w:rsidR="001F5D76">
        <w:rPr>
          <w:lang w:val="es-ES"/>
        </w:rPr>
        <w:fldChar w:fldCharType="separate"/>
      </w:r>
      <w:r w:rsidR="001F5D76">
        <w:rPr>
          <w:lang w:val="es-ES"/>
        </w:rPr>
        <w:t xml:space="preserve"> </w:t>
      </w:r>
      <w:r w:rsidR="001F5D76">
        <w:rPr>
          <w:lang w:val="es-ES"/>
        </w:rPr>
        <w:fldChar w:fldCharType="end"/>
      </w:r>
    </w:p>
    <w:p w14:paraId="6452603F" w14:textId="77777777" w:rsidR="00BA00BD" w:rsidRPr="004E7C37" w:rsidRDefault="00BA00BD" w:rsidP="00BA00BD">
      <w:pPr>
        <w:pStyle w:val="EMEAHeading1"/>
        <w:rPr>
          <w:lang w:val="es-ES"/>
        </w:rPr>
      </w:pPr>
    </w:p>
    <w:p w14:paraId="47434985" w14:textId="4AAA6F30" w:rsidR="00BA00BD" w:rsidRPr="004E7C37" w:rsidRDefault="00BA00BD" w:rsidP="00BA00BD">
      <w:pPr>
        <w:pStyle w:val="EMEAHeading2"/>
        <w:rPr>
          <w:lang w:val="es-ES"/>
        </w:rPr>
      </w:pPr>
      <w:r w:rsidRPr="004E7C37">
        <w:rPr>
          <w:lang w:val="es-ES"/>
        </w:rPr>
        <w:t>5.1</w:t>
      </w:r>
      <w:r w:rsidRPr="004E7C37">
        <w:rPr>
          <w:lang w:val="es-ES"/>
        </w:rPr>
        <w:tab/>
        <w:t>Propiedades farmacodinámicas</w:t>
      </w:r>
      <w:r w:rsidR="001F5D76">
        <w:rPr>
          <w:lang w:val="es-ES"/>
        </w:rPr>
        <w:fldChar w:fldCharType="begin"/>
      </w:r>
      <w:r w:rsidR="001F5D76">
        <w:rPr>
          <w:lang w:val="es-ES"/>
        </w:rPr>
        <w:instrText xml:space="preserve"> DOCVARIABLE vault_nd_393afaed-ee26-4e67-9bed-e71e3232610d \* MERGEFORMAT </w:instrText>
      </w:r>
      <w:r w:rsidR="001F5D76">
        <w:rPr>
          <w:lang w:val="es-ES"/>
        </w:rPr>
        <w:fldChar w:fldCharType="separate"/>
      </w:r>
      <w:r w:rsidR="001F5D76">
        <w:rPr>
          <w:lang w:val="es-ES"/>
        </w:rPr>
        <w:t xml:space="preserve"> </w:t>
      </w:r>
      <w:r w:rsidR="001F5D76">
        <w:rPr>
          <w:lang w:val="es-ES"/>
        </w:rPr>
        <w:fldChar w:fldCharType="end"/>
      </w:r>
    </w:p>
    <w:p w14:paraId="7B685E16" w14:textId="77777777" w:rsidR="00BA00BD" w:rsidRPr="004E7C37" w:rsidRDefault="00BA00BD" w:rsidP="00BA00BD">
      <w:pPr>
        <w:pStyle w:val="EMEAHeading2"/>
        <w:rPr>
          <w:lang w:val="es-ES"/>
        </w:rPr>
      </w:pPr>
    </w:p>
    <w:p w14:paraId="6DEE6BF9" w14:textId="77777777" w:rsidR="00BA00BD" w:rsidRPr="004E7C37" w:rsidRDefault="00BA00BD" w:rsidP="00BA00BD">
      <w:pPr>
        <w:pStyle w:val="EMEABodyText"/>
        <w:rPr>
          <w:lang w:val="es-ES"/>
        </w:rPr>
      </w:pPr>
      <w:r w:rsidRPr="004E7C37">
        <w:rPr>
          <w:lang w:val="es-ES"/>
        </w:rPr>
        <w:t>Grupo farmacoterapéutico: Antagonistas de angiotensina-II, monofármacos.</w:t>
      </w:r>
    </w:p>
    <w:p w14:paraId="6EB12491" w14:textId="77777777" w:rsidR="00FD5A3B" w:rsidRDefault="00FD5A3B" w:rsidP="00BA00BD">
      <w:pPr>
        <w:pStyle w:val="EMEABodyText"/>
        <w:rPr>
          <w:lang w:val="es-ES"/>
        </w:rPr>
      </w:pPr>
    </w:p>
    <w:p w14:paraId="1CD4CB49" w14:textId="77777777" w:rsidR="00BA00BD" w:rsidRPr="004E7C37" w:rsidRDefault="00BA00BD" w:rsidP="00BA00BD">
      <w:pPr>
        <w:pStyle w:val="EMEABodyText"/>
        <w:rPr>
          <w:lang w:val="es-ES"/>
        </w:rPr>
      </w:pPr>
      <w:r w:rsidRPr="004E7C37">
        <w:rPr>
          <w:lang w:val="es-ES"/>
        </w:rPr>
        <w:t>Código ATC: C09C A04.</w:t>
      </w:r>
    </w:p>
    <w:p w14:paraId="2A8765B2" w14:textId="77777777" w:rsidR="00BA00BD" w:rsidRPr="004E7C37" w:rsidRDefault="00BA00BD" w:rsidP="00BA00BD">
      <w:pPr>
        <w:pStyle w:val="EMEABodyText"/>
        <w:rPr>
          <w:lang w:val="es-ES"/>
        </w:rPr>
      </w:pPr>
    </w:p>
    <w:p w14:paraId="27551DA8" w14:textId="77777777" w:rsidR="00BA00BD" w:rsidRPr="004E7C37" w:rsidRDefault="00BA00BD" w:rsidP="00BA00BD">
      <w:pPr>
        <w:pStyle w:val="EMEABodyText"/>
        <w:rPr>
          <w:lang w:val="es-ES"/>
        </w:rPr>
      </w:pPr>
      <w:r w:rsidRPr="004E7C37">
        <w:rPr>
          <w:u w:val="single"/>
          <w:lang w:val="es-ES"/>
        </w:rPr>
        <w:t>Mecanismo de acción</w:t>
      </w:r>
      <w:r w:rsidRPr="004E7C37">
        <w:rPr>
          <w:lang w:val="es-ES"/>
        </w:rPr>
        <w:t xml:space="preserve">: </w:t>
      </w:r>
      <w:r w:rsidR="00FD5A3B">
        <w:rPr>
          <w:lang w:val="es-ES"/>
        </w:rPr>
        <w:t>i</w:t>
      </w:r>
      <w:r w:rsidRPr="004E7C37">
        <w:rPr>
          <w:lang w:val="es-ES"/>
        </w:rPr>
        <w:t>rbesartán es un potente antagonista selectivo del receptor de la angiotensina-II (tipo AT</w:t>
      </w:r>
      <w:r w:rsidRPr="004E7C37">
        <w:rPr>
          <w:vertAlign w:val="subscript"/>
          <w:lang w:val="es-ES"/>
        </w:rPr>
        <w:t>1</w:t>
      </w:r>
      <w:r w:rsidRPr="004E7C37">
        <w:rPr>
          <w:lang w:val="es-ES"/>
        </w:rPr>
        <w:t>), activo por vía oral. Parece bloquear todas las acciones de la angiotensina-II mediadas por el receptor AT</w:t>
      </w:r>
      <w:r w:rsidRPr="004E7C37">
        <w:rPr>
          <w:vertAlign w:val="subscript"/>
          <w:lang w:val="es-ES"/>
        </w:rPr>
        <w:t>1</w:t>
      </w:r>
      <w:r w:rsidRPr="004E7C37">
        <w:rPr>
          <w:lang w:val="es-ES"/>
        </w:rPr>
        <w:t>, con independencia del origen o la vía de síntesis de la angiotensina-II. El antagonismo selectivo de los receptores de la angiotensina-II (AT</w:t>
      </w:r>
      <w:r w:rsidRPr="004E7C37">
        <w:rPr>
          <w:vertAlign w:val="subscript"/>
          <w:lang w:val="es-ES"/>
        </w:rPr>
        <w:t>1</w:t>
      </w:r>
      <w:r w:rsidRPr="004E7C37">
        <w:rPr>
          <w:lang w:val="es-ES"/>
        </w:rPr>
        <w:t>) produce incrementos de los niveles plasmáticos de renina y de angiotensina-II y disminución en la concentración plasmática de aldosterona. Los niveles séricos de potasio no se modifican significativamente a las dosis recomendadas de irbesartán en monoterapia. Irbesartán no inhibe la ECA (quininasa-II), un enzima que genera angiotensina-II y que también degrada la bradiquinina a metabolitos inactivos. Irbesartán no requiere activación metabólica para ser activo.</w:t>
      </w:r>
    </w:p>
    <w:p w14:paraId="075F6E28" w14:textId="77777777" w:rsidR="00BA00BD" w:rsidRPr="004E7C37" w:rsidRDefault="00BA00BD" w:rsidP="00BA00BD">
      <w:pPr>
        <w:pStyle w:val="EMEABodyText"/>
        <w:rPr>
          <w:lang w:val="es-ES"/>
        </w:rPr>
      </w:pPr>
    </w:p>
    <w:p w14:paraId="7311A9E1" w14:textId="00C01EDD" w:rsidR="00BA00BD" w:rsidRPr="004E7C37" w:rsidRDefault="00BA00BD" w:rsidP="00BA00BD">
      <w:pPr>
        <w:pStyle w:val="EMEAHeading2"/>
        <w:rPr>
          <w:b w:val="0"/>
          <w:lang w:val="es-ES"/>
        </w:rPr>
      </w:pPr>
      <w:r w:rsidRPr="004E7C37">
        <w:rPr>
          <w:b w:val="0"/>
          <w:u w:val="single"/>
          <w:lang w:val="es-ES"/>
        </w:rPr>
        <w:t>Eficacia clínica</w:t>
      </w:r>
      <w:r w:rsidR="001F5D76">
        <w:rPr>
          <w:b w:val="0"/>
          <w:u w:val="single"/>
          <w:lang w:val="es-ES"/>
        </w:rPr>
        <w:fldChar w:fldCharType="begin"/>
      </w:r>
      <w:r w:rsidR="001F5D76">
        <w:rPr>
          <w:b w:val="0"/>
          <w:u w:val="single"/>
          <w:lang w:val="es-ES"/>
        </w:rPr>
        <w:instrText xml:space="preserve"> DOCVARIABLE vault_nd_79e9638b-df03-4fb4-abd5-9eb0adfff830 \* MERGEFORMAT </w:instrText>
      </w:r>
      <w:r w:rsidR="001F5D76">
        <w:rPr>
          <w:b w:val="0"/>
          <w:u w:val="single"/>
          <w:lang w:val="es-ES"/>
        </w:rPr>
        <w:fldChar w:fldCharType="separate"/>
      </w:r>
      <w:r w:rsidR="001F5D76">
        <w:rPr>
          <w:b w:val="0"/>
          <w:u w:val="single"/>
          <w:lang w:val="es-ES"/>
        </w:rPr>
        <w:t xml:space="preserve"> </w:t>
      </w:r>
      <w:r w:rsidR="001F5D76">
        <w:rPr>
          <w:b w:val="0"/>
          <w:u w:val="single"/>
          <w:lang w:val="es-ES"/>
        </w:rPr>
        <w:fldChar w:fldCharType="end"/>
      </w:r>
    </w:p>
    <w:p w14:paraId="07AF032B" w14:textId="77777777" w:rsidR="00BA00BD" w:rsidRPr="004E7C37" w:rsidRDefault="00BA00BD" w:rsidP="00BA00BD">
      <w:pPr>
        <w:pStyle w:val="EMEAHeading2"/>
        <w:rPr>
          <w:lang w:val="es-ES"/>
        </w:rPr>
      </w:pPr>
    </w:p>
    <w:p w14:paraId="601947C9" w14:textId="77777777" w:rsidR="00BA00BD" w:rsidRPr="004E7C37" w:rsidRDefault="00BA00BD" w:rsidP="00BA00BD">
      <w:pPr>
        <w:pStyle w:val="EMEABodyText"/>
        <w:keepNext/>
        <w:rPr>
          <w:u w:val="single"/>
          <w:lang w:val="es-ES"/>
        </w:rPr>
      </w:pPr>
      <w:r w:rsidRPr="004E7C37">
        <w:rPr>
          <w:u w:val="single"/>
          <w:lang w:val="es-ES"/>
        </w:rPr>
        <w:t>Hipertensión</w:t>
      </w:r>
    </w:p>
    <w:p w14:paraId="44E3C894" w14:textId="77777777" w:rsidR="00FD5A3B" w:rsidRDefault="00FD5A3B" w:rsidP="00BA00BD">
      <w:pPr>
        <w:pStyle w:val="EMEABodyText"/>
        <w:rPr>
          <w:lang w:val="es-ES"/>
        </w:rPr>
      </w:pPr>
    </w:p>
    <w:p w14:paraId="7192B872" w14:textId="77777777" w:rsidR="00BA00BD" w:rsidRPr="004E7C37" w:rsidRDefault="00BA00BD" w:rsidP="00BA00BD">
      <w:pPr>
        <w:pStyle w:val="EMEABodyText"/>
        <w:rPr>
          <w:lang w:val="es-ES"/>
        </w:rPr>
      </w:pPr>
      <w:r w:rsidRPr="004E7C37">
        <w:rPr>
          <w:lang w:val="es-ES"/>
        </w:rPr>
        <w:t xml:space="preserve">Irbesartán reduce la presión arterial con un cambio mínimo de la frecuencia cardiaca. La disminución de la presión arterial es dosis-dependiente para dosis únicas diarias, con tendencia a alcanzar una meseta a dosis por encima de 300 mg. Dosis únicas diarias de 150-300 mg disminuyen la presión </w:t>
      </w:r>
      <w:r w:rsidRPr="004E7C37">
        <w:rPr>
          <w:lang w:val="es-ES"/>
        </w:rPr>
        <w:lastRenderedPageBreak/>
        <w:t>arterial en bipedestación o sedestación en el valle (es decir, 24 horas tras la dosificación) en un promedio de 8-13/5-8 mm Hg (sistólica /diastólica) superior al observado con placebo.</w:t>
      </w:r>
    </w:p>
    <w:p w14:paraId="24BACFB9" w14:textId="77777777" w:rsidR="00FD5A3B" w:rsidRDefault="00FD5A3B" w:rsidP="00BA00BD">
      <w:pPr>
        <w:pStyle w:val="EMEABodyText"/>
        <w:rPr>
          <w:lang w:val="es-ES"/>
        </w:rPr>
      </w:pPr>
    </w:p>
    <w:p w14:paraId="2DBFABAC" w14:textId="77777777" w:rsidR="00BA00BD" w:rsidRPr="004E7C37" w:rsidRDefault="00BA00BD" w:rsidP="00BA00BD">
      <w:pPr>
        <w:pStyle w:val="EMEABodyText"/>
        <w:rPr>
          <w:lang w:val="es-ES"/>
        </w:rPr>
      </w:pPr>
      <w:r w:rsidRPr="004E7C37">
        <w:rPr>
          <w:lang w:val="es-ES"/>
        </w:rPr>
        <w:t>La reducción máxima de la presión arterial se alcanza transcurridas 3-6 horas tras la administración y el efecto reductor de la presión arterial se mantiene durante al menos 24 horas. A las 24 horas, la reducción de la presión arterial fue del 60-70% del correspondiente pico diastólico y sistólico obtenido a las dosis recomendadas. Con una dosis única diaria de 150 mg se obtiene el mismo valle y la misma respuesta media durante 24 horas que con esta dosis total dividida en dos tomas.</w:t>
      </w:r>
    </w:p>
    <w:p w14:paraId="2D29B98E" w14:textId="77777777" w:rsidR="00FD5A3B" w:rsidRDefault="00FD5A3B" w:rsidP="00BA00BD">
      <w:pPr>
        <w:pStyle w:val="EMEABodyText"/>
        <w:rPr>
          <w:lang w:val="es-ES"/>
        </w:rPr>
      </w:pPr>
    </w:p>
    <w:p w14:paraId="34C04EC9" w14:textId="77777777" w:rsidR="00BA00BD" w:rsidRPr="004E7C37" w:rsidRDefault="00BA00BD" w:rsidP="00BA00BD">
      <w:pPr>
        <w:pStyle w:val="EMEABodyText"/>
        <w:rPr>
          <w:lang w:val="es-ES"/>
        </w:rPr>
      </w:pPr>
      <w:r w:rsidRPr="004E7C37">
        <w:rPr>
          <w:lang w:val="es-ES"/>
        </w:rPr>
        <w:t xml:space="preserve">El efecto reductor de la presión arterial con </w:t>
      </w:r>
      <w:r>
        <w:rPr>
          <w:lang w:val="es-ES"/>
        </w:rPr>
        <w:t>Karvea</w:t>
      </w:r>
      <w:r w:rsidRPr="004E7C37">
        <w:rPr>
          <w:lang w:val="es-ES"/>
        </w:rPr>
        <w:t xml:space="preserve"> es evidente en 1-2 semanas, alcanzándose el efecto máximo transcurridas 4-6 semanas desde el inicio del tratamiento. El efecto antihipertensivo se mantiene durante el tratamiento a largo plazo. Tras la interrupción de la terapia, la presión arterial retorna gradualmente a sus valores basales. No se ha observado hipertensión de rebote.</w:t>
      </w:r>
    </w:p>
    <w:p w14:paraId="509B3276" w14:textId="77777777" w:rsidR="00FD5A3B" w:rsidRDefault="00FD5A3B" w:rsidP="00BA00BD">
      <w:pPr>
        <w:pStyle w:val="EMEABodyText"/>
        <w:rPr>
          <w:lang w:val="es-ES"/>
        </w:rPr>
      </w:pPr>
    </w:p>
    <w:p w14:paraId="6CEBB09B" w14:textId="77777777" w:rsidR="00BA00BD" w:rsidRPr="004E7C37" w:rsidRDefault="00BA00BD" w:rsidP="00BA00BD">
      <w:pPr>
        <w:pStyle w:val="EMEABodyText"/>
        <w:rPr>
          <w:lang w:val="es-ES"/>
        </w:rPr>
      </w:pPr>
      <w:r w:rsidRPr="004E7C37">
        <w:rPr>
          <w:lang w:val="es-ES"/>
        </w:rPr>
        <w:t>El efecto reductor sobre la presión arterial de irbesartán y los diuréticos tipo tiazida es aditivo. En pacientes que no se controlan adecuadamente con irbesartán en monoterapia, la combinación con una dosis baja de hidroclorotiazida (12,5 mg) una vez al día produce una mayor reducción de la presión arterial en el valle de 7-10/3-6 mm Hg (sistólica/diastólica).</w:t>
      </w:r>
    </w:p>
    <w:p w14:paraId="28E31F0C" w14:textId="77777777" w:rsidR="00FD5A3B" w:rsidRDefault="00FD5A3B" w:rsidP="00BA00BD">
      <w:pPr>
        <w:pStyle w:val="EMEABodyText"/>
        <w:rPr>
          <w:lang w:val="es-ES"/>
        </w:rPr>
      </w:pPr>
    </w:p>
    <w:p w14:paraId="2C2AE933" w14:textId="77777777" w:rsidR="00BA00BD" w:rsidRPr="004E7C37" w:rsidRDefault="00BA00BD" w:rsidP="00BA00BD">
      <w:pPr>
        <w:pStyle w:val="EMEABodyText"/>
        <w:rPr>
          <w:lang w:val="es-ES"/>
        </w:rPr>
      </w:pPr>
      <w:r w:rsidRPr="004E7C37">
        <w:rPr>
          <w:lang w:val="es-ES"/>
        </w:rPr>
        <w:t xml:space="preserve">La eficacia de </w:t>
      </w:r>
      <w:r>
        <w:rPr>
          <w:lang w:val="es-ES"/>
        </w:rPr>
        <w:t>Karvea</w:t>
      </w:r>
      <w:r w:rsidRPr="004E7C37">
        <w:rPr>
          <w:lang w:val="es-ES"/>
        </w:rPr>
        <w:t xml:space="preserve"> no se modifica por la edad o el sexo. Como sucede con otros medicamentos antihipertensivos que actúan sobre el sistema renina-angiotensina, los pacientes hipertensos de raza negra tienen una respuesta a la monoterapia con irbesartán notablemente inferior. Cuando irbesartán se administra concomitantemente con una dosis baja de hidroclorotiazida (ej: 12,5 mg al día), la respuesta antihipertensiva de los pacientes de raza negra se aproxima a los de raza blanca.</w:t>
      </w:r>
    </w:p>
    <w:p w14:paraId="05411B34" w14:textId="77777777" w:rsidR="00FD5A3B" w:rsidRDefault="00FD5A3B" w:rsidP="00BA00BD">
      <w:pPr>
        <w:pStyle w:val="EMEABodyText"/>
        <w:rPr>
          <w:lang w:val="es-ES"/>
        </w:rPr>
      </w:pPr>
    </w:p>
    <w:p w14:paraId="2DBD4CEB" w14:textId="77777777" w:rsidR="00BA00BD" w:rsidRPr="004E7C37" w:rsidRDefault="00BA00BD" w:rsidP="00BA00BD">
      <w:pPr>
        <w:pStyle w:val="EMEABodyText"/>
        <w:rPr>
          <w:lang w:val="es-ES"/>
        </w:rPr>
      </w:pPr>
      <w:r w:rsidRPr="004E7C37">
        <w:rPr>
          <w:lang w:val="es-ES"/>
        </w:rPr>
        <w:t>No se han observado efectos clínicamente significativos por el ácido úrico sérico o la secreción urinaria de ácido úrico.</w:t>
      </w:r>
    </w:p>
    <w:p w14:paraId="523CA198" w14:textId="77777777" w:rsidR="00BA00BD" w:rsidRPr="004E7C37" w:rsidRDefault="00BA00BD" w:rsidP="00BA00BD">
      <w:pPr>
        <w:pStyle w:val="EMEABodyText"/>
        <w:rPr>
          <w:lang w:val="es-ES"/>
        </w:rPr>
      </w:pPr>
    </w:p>
    <w:p w14:paraId="7B103655" w14:textId="77777777" w:rsidR="00BA00BD" w:rsidRPr="004E7C37" w:rsidRDefault="00BA00BD" w:rsidP="00BA00BD">
      <w:pPr>
        <w:pStyle w:val="EMEABodyText"/>
        <w:rPr>
          <w:u w:val="single"/>
          <w:lang w:val="es-ES"/>
        </w:rPr>
      </w:pPr>
      <w:r w:rsidRPr="004E7C37">
        <w:rPr>
          <w:u w:val="single"/>
          <w:lang w:val="es-ES"/>
        </w:rPr>
        <w:t>Población pediátrica</w:t>
      </w:r>
    </w:p>
    <w:p w14:paraId="38014D38" w14:textId="77777777" w:rsidR="00FD5A3B" w:rsidRDefault="00FD5A3B" w:rsidP="00BA00BD">
      <w:pPr>
        <w:pStyle w:val="EMEABodyText"/>
        <w:rPr>
          <w:lang w:val="es-ES"/>
        </w:rPr>
      </w:pPr>
    </w:p>
    <w:p w14:paraId="24FC3E61" w14:textId="77777777" w:rsidR="00BA00BD" w:rsidRPr="004E7C37" w:rsidRDefault="00BA00BD" w:rsidP="00BA00BD">
      <w:pPr>
        <w:pStyle w:val="EMEABodyText"/>
        <w:rPr>
          <w:color w:val="000000"/>
          <w:lang w:val="es-ES"/>
        </w:rPr>
      </w:pPr>
      <w:r w:rsidRPr="004E7C37">
        <w:rPr>
          <w:lang w:val="es-ES"/>
        </w:rPr>
        <w:t>Durante un periodo de 3 semanas</w:t>
      </w:r>
      <w:r w:rsidRPr="004E7C37" w:rsidDel="00871F30">
        <w:rPr>
          <w:lang w:val="es-ES"/>
        </w:rPr>
        <w:t xml:space="preserve"> </w:t>
      </w:r>
      <w:r w:rsidRPr="004E7C37">
        <w:rPr>
          <w:lang w:val="es-ES"/>
        </w:rPr>
        <w:t xml:space="preserve">se evaluó en 318 niños y adolescentes hipertensos o en riesgo (diabéticos, historial familiar de hipertensión) con edades comprendidas entre 6 y 16 años la reducción de la presión arterial con ajustes de dosis de irbesartán de 0,5 mg/kg (baja), 1,5 mg/kg (media) y 4,5 mg/kg (alta). Al cabo de las 3 semanas, la reducción en la variable principal de eficacia, la presión arterial sistólica, sentado, en valle (PASSe), en comparación con los valores basales fue de 11,7 mmHg (dosis baja), de 9,3 mmHg (dosis media) y 13,2 mmHg (dosis alta). No hubo </w:t>
      </w:r>
      <w:r w:rsidRPr="004E7C37">
        <w:rPr>
          <w:color w:val="000000"/>
          <w:lang w:val="es-ES"/>
        </w:rPr>
        <w:t>diferencias significativas aparentes entre las distintas dosis. El cambio principal ajustado para la presión arterial diastólica, sentado, en valle (PADSe) fue el siguiente: 3,8 mmHg (dosis baja), 3,2 mmHg (dosis media) y 5,6 mmHg (dosis alta). Tras el consiguiente período de 2 semanas en el que los pacientes fueron re–aleatorizados, bien al medicamento o al placebo, la PASSe aumentó en 2,4 mmHg y la PADSe en 2,0 mmHg en pacientes que tomaban placebo, mientras que en los que tomaban irbesartán, la variación fue de +0,1 mmHg y -0,3 mmHg, respectivamente (ver sección 4.2).</w:t>
      </w:r>
    </w:p>
    <w:p w14:paraId="7BF1CB54" w14:textId="77777777" w:rsidR="00BA00BD" w:rsidRPr="004E7C37" w:rsidRDefault="00BA00BD" w:rsidP="00BA00BD">
      <w:pPr>
        <w:pStyle w:val="EMEABodyText"/>
        <w:rPr>
          <w:lang w:val="es-ES"/>
        </w:rPr>
      </w:pPr>
    </w:p>
    <w:p w14:paraId="06124949" w14:textId="77777777" w:rsidR="00BA00BD" w:rsidRPr="004E7C37" w:rsidRDefault="00BA00BD" w:rsidP="00BA00BD">
      <w:pPr>
        <w:pStyle w:val="EMEABodyText"/>
        <w:keepNext/>
        <w:rPr>
          <w:u w:val="single"/>
          <w:lang w:val="es-ES"/>
        </w:rPr>
      </w:pPr>
      <w:r w:rsidRPr="004E7C37">
        <w:rPr>
          <w:u w:val="single"/>
          <w:lang w:val="es-ES"/>
        </w:rPr>
        <w:t>Hipertensión y diabetes tipo 2 con nefropatía</w:t>
      </w:r>
    </w:p>
    <w:p w14:paraId="06921B10" w14:textId="77777777" w:rsidR="00FD5A3B" w:rsidRDefault="00FD5A3B" w:rsidP="00BA00BD">
      <w:pPr>
        <w:pStyle w:val="EMEABodyText"/>
        <w:rPr>
          <w:lang w:val="es-ES"/>
        </w:rPr>
      </w:pPr>
    </w:p>
    <w:p w14:paraId="2E24E85D" w14:textId="77777777" w:rsidR="00BA00BD" w:rsidRPr="004E7C37" w:rsidRDefault="00BA00BD" w:rsidP="00BA00BD">
      <w:pPr>
        <w:pStyle w:val="EMEABodyText"/>
        <w:rPr>
          <w:lang w:val="es-ES"/>
        </w:rPr>
      </w:pPr>
      <w:r w:rsidRPr="004E7C37">
        <w:rPr>
          <w:lang w:val="es-ES"/>
        </w:rPr>
        <w:t xml:space="preserve">El ensayo IDNT (Irbesartan Diabetic Nephropathy Trial) demostró que irbesartán reduce la progresión de la nefropatía en los pacientes con insuficiencia renal crónica y proteinuria franca. El IDNT es un ensayo de morbi-mortalidad, doble ciego y controlado, en el que se compararon </w:t>
      </w:r>
      <w:r>
        <w:rPr>
          <w:lang w:val="es-ES"/>
        </w:rPr>
        <w:t>Karvea</w:t>
      </w:r>
      <w:r w:rsidRPr="004E7C37">
        <w:rPr>
          <w:lang w:val="es-ES"/>
        </w:rPr>
        <w:t xml:space="preserve">, amlodipino y placebo. Se evaluaron los efectos a largo plazo (media de 2,6 años) de </w:t>
      </w:r>
      <w:r>
        <w:rPr>
          <w:lang w:val="es-ES"/>
        </w:rPr>
        <w:t>Karvea</w:t>
      </w:r>
      <w:r w:rsidRPr="004E7C37">
        <w:rPr>
          <w:lang w:val="es-ES"/>
        </w:rPr>
        <w:t xml:space="preserve"> sobre la progresión de la nefropatía y todas las causas de mortalidad en 1.715 pacientes hipertensos con diabetes tipo 2, proteinuria ≥ 900 mg/día y creatinina sérica comprendida entre 1,0-3,0 mg/dl. A los pacientes se les ajustó la dosis desde 75 mg hasta la dosis de mantenimiento de 300 mg de </w:t>
      </w:r>
      <w:r>
        <w:rPr>
          <w:lang w:val="es-ES"/>
        </w:rPr>
        <w:t>Karvea</w:t>
      </w:r>
      <w:r w:rsidRPr="004E7C37">
        <w:rPr>
          <w:lang w:val="es-ES"/>
        </w:rPr>
        <w:t xml:space="preserve">, desde 2,5 mg hasta 10 mg de amlodipino o placebo, según su tolerabilidad. En todos los grupos de tratamiento, los pacientes recibieron entre 2 y 4 fármacos antihipertensivos (p.e. diuréticos, betabloqueantes, alfabloqueantes) para conseguir el objetivo de presión arterial predefinido ≤ 135/85 mm Hg o una reducción de 10 mm Hg en la presión arterial sistólica, en el caso de que la basal fuera &gt; 160 mm Hg. El porcentaje de pacientes que alcanzó este objetivo fue de un 60% en el grupo placebo frente a un </w:t>
      </w:r>
      <w:r w:rsidRPr="004E7C37">
        <w:rPr>
          <w:lang w:val="es-ES"/>
        </w:rPr>
        <w:lastRenderedPageBreak/>
        <w:t>76% y 78% en los grupos tratados con irbesartán y amlodipino, respectivamente. Irbesartán redujo significativamente el riesgo relativo en la variable principal combinada que incluye duplicación de los niveles de creatinina sérica, enfermedad renal terminal (ERT) o mortalidad por cualquier causa.</w:t>
      </w:r>
    </w:p>
    <w:p w14:paraId="58F3106D" w14:textId="77777777" w:rsidR="00BA00BD" w:rsidRPr="004E7C37" w:rsidRDefault="00BA00BD" w:rsidP="00BA00BD">
      <w:pPr>
        <w:pStyle w:val="EMEABodyText"/>
        <w:rPr>
          <w:lang w:val="es-ES"/>
        </w:rPr>
      </w:pPr>
    </w:p>
    <w:p w14:paraId="7FC9FADD" w14:textId="77777777" w:rsidR="00BA00BD" w:rsidRPr="004E7C37" w:rsidRDefault="00BA00BD" w:rsidP="00BA00BD">
      <w:pPr>
        <w:pStyle w:val="EMEABodyText"/>
        <w:rPr>
          <w:lang w:val="es-ES"/>
        </w:rPr>
      </w:pPr>
      <w:r w:rsidRPr="004E7C37">
        <w:rPr>
          <w:lang w:val="es-ES"/>
        </w:rPr>
        <w:t>Aproximadamente un 33% de los pacientes tratados con irbesartán presentó alguno de los eventos de la variable principal combinada frente a un 39% y 41% en el grupo placebo y en el tratado con amlodipino, respectivamente, [20% de reducción relativa del riesgo frente a placebo (p = 0,024) y 23% de reducción relativa del riesgo comparado con amlodipino (p = 0,006)]. Cuando se analizaron los componentes individuales de la variable principal combinada, no se observó efecto alguno sobre la mortalidad por cualquier causa, mientras que se encontró una tendencia positiva en la reducción del ERT y una reducción significativa en la duplicación de los niveles de creatinina sérica.</w:t>
      </w:r>
    </w:p>
    <w:p w14:paraId="02A9E541" w14:textId="77777777" w:rsidR="00BA00BD" w:rsidRPr="004E7C37" w:rsidRDefault="00BA00BD" w:rsidP="00BA00BD">
      <w:pPr>
        <w:pStyle w:val="EMEABodyText"/>
        <w:rPr>
          <w:lang w:val="es-ES"/>
        </w:rPr>
      </w:pPr>
    </w:p>
    <w:p w14:paraId="4ACC908E" w14:textId="77777777" w:rsidR="00BA00BD" w:rsidRPr="004E7C37" w:rsidRDefault="00BA00BD" w:rsidP="00BA00BD">
      <w:pPr>
        <w:pStyle w:val="EMEABodyText"/>
        <w:rPr>
          <w:lang w:val="es-ES"/>
        </w:rPr>
      </w:pPr>
      <w:r w:rsidRPr="004E7C37">
        <w:rPr>
          <w:lang w:val="es-ES"/>
        </w:rPr>
        <w:t>Para valorar el efecto del tratamiento se analizaron subgrupos de población por sexo, raza, edad, duración de la diabetes, presión arterial basal, niveles de creatinina sérica y porcentaje de excreción de albúmina. Aunque los intervalos de confianza no lo excluyan, no hubo evidencia de beneficio renal ni en el subgrupo de mujeres ni en el de pacientes de raza negra, los cuales representaban un 32% y un 26% del total de la población en estudio, respectivamente. En la población total, no se observaron diferencias significativas entre los tres grupos de tratamiento para la variable secundaria de eventos cardiovasculares fatales y no fatales. Sin embargo, se observó un incremento de la incidencia de infarto de miocardio no fatal en mujeres y un descenso de la incidencia de infarto de miocardio no fatal en varones en el grupo tratado con irbesartán frente al grupo placebo. Asimismo, se observó un incremento de la incidencia de infarto de miocardio no fatal y de ictus en mujeres tratadas con irbesartán frente a las tratadas con amlodipino, mientras que la hospitalización debida a insuficiencia cardiaca en la población total se redujo. No se ha encontrado una explicación adecuada para estos hallazgos en mujeres.</w:t>
      </w:r>
    </w:p>
    <w:p w14:paraId="24D27C4B" w14:textId="77777777" w:rsidR="00BA00BD" w:rsidRPr="004E7C37" w:rsidRDefault="00BA00BD" w:rsidP="00BA00BD">
      <w:pPr>
        <w:pStyle w:val="EMEABodyText"/>
        <w:rPr>
          <w:lang w:val="es-ES"/>
        </w:rPr>
      </w:pPr>
    </w:p>
    <w:p w14:paraId="39F71885" w14:textId="77777777" w:rsidR="00BA00BD" w:rsidRDefault="00BA00BD" w:rsidP="00BA00BD">
      <w:pPr>
        <w:pStyle w:val="EMEABodyText"/>
        <w:rPr>
          <w:lang w:val="es-ES"/>
        </w:rPr>
      </w:pPr>
      <w:r w:rsidRPr="004E7C37">
        <w:rPr>
          <w:lang w:val="es-ES"/>
        </w:rPr>
        <w:t xml:space="preserve">El ensayo IRMA 2 (Effects of Irbesartan on Microalbuminuria in Hypertensive Patients with Type 2 Diabetes Mellitus) demostró que la dosis de 300 mg de irbesartán retrasa la progresión a proteinuria franca en pacientes con microalbuminuria. El IRMA 2 es un ensayo de morbilidad, doble ciego, controlado frente a placebo que incluyó 590 pacientes con diabetes tipo 2, microalbuminuria (30-300 mg/día) y función renal normal (creatinina sérica ≤ 1,5 mg/dl en hombres y &lt; 1,1 mg/dl en mujeres). El ensayo evaluó los efectos a largo plazo (2 años) de </w:t>
      </w:r>
      <w:r>
        <w:rPr>
          <w:lang w:val="es-ES"/>
        </w:rPr>
        <w:t>Karvea</w:t>
      </w:r>
      <w:r w:rsidRPr="004E7C37">
        <w:rPr>
          <w:lang w:val="es-ES"/>
        </w:rPr>
        <w:t xml:space="preserve"> sobre la progresión a proteinuria franca (tasa de excreción de albúmina en orina &gt; 300 mg/día, y un incremento de la tasa de excreción de albúmina en orina de, al menos, un 30% sobre el nivel basal). El objetivo de presión arterial predefinido fue ≤ 135/85 mm Hg. Para alcanzarlo, se asociaron otros fármacos antihipertensivos (excluyendo inhibidores de la ECA, antagonistas de la angiotensina-II, calcio antagonistas dihidropiridínicos) si era necesario. Todos los grupos de tratamiento alcanzaron una presión arterial similar, mientras que un porcentaje menor de sujetos en el grupo tratado con irbesartán 300 mg (5,2%) respecto al grupo placebo (14,9%) o al grupo de 150 mg de irbesartán (9,7%) presentó proteinuria franca, demostrando, para la dosis más elevada, una reducción relativa del riesgo del 70% frente a placebo (p = 0,0004). No se observó un incremento en la tasa de filtración glomerular (TFG) durante los tres primeros meses de tratamiento. El enlentecimiento en la progresión a proteinuria franca fue evidente a los tres meses del inicio del tratamiento y continuó durante el seguimiento de 2 años. La regresión a normoalbuminuria (&lt; 30 mg/día) fue más frecuente en el grupo de 300 mg de </w:t>
      </w:r>
      <w:r>
        <w:rPr>
          <w:lang w:val="es-ES"/>
        </w:rPr>
        <w:t>Karvea</w:t>
      </w:r>
      <w:r w:rsidRPr="004E7C37">
        <w:rPr>
          <w:lang w:val="es-ES"/>
        </w:rPr>
        <w:t xml:space="preserve"> (34%) que en el grupo placebo (21%).</w:t>
      </w:r>
    </w:p>
    <w:p w14:paraId="577486E6" w14:textId="77777777" w:rsidR="00144371" w:rsidRPr="004E7C37" w:rsidRDefault="00144371" w:rsidP="00BA00BD">
      <w:pPr>
        <w:pStyle w:val="EMEABodyText"/>
        <w:rPr>
          <w:lang w:val="es-ES"/>
        </w:rPr>
      </w:pPr>
    </w:p>
    <w:p w14:paraId="2C680491" w14:textId="77777777" w:rsidR="00144371" w:rsidRPr="002418F6" w:rsidRDefault="00144371" w:rsidP="00144371">
      <w:pPr>
        <w:pStyle w:val="EMEABodyText"/>
        <w:rPr>
          <w:u w:val="single"/>
          <w:lang w:val="es-ES"/>
        </w:rPr>
      </w:pPr>
      <w:r w:rsidRPr="002418F6">
        <w:rPr>
          <w:u w:val="single"/>
          <w:lang w:val="es-ES"/>
        </w:rPr>
        <w:t>Bloqueo dual del sistema renina-angiotensina-aldosterona (SRAA)</w:t>
      </w:r>
    </w:p>
    <w:p w14:paraId="2D83EE71" w14:textId="77777777" w:rsidR="00FD5A3B" w:rsidRDefault="00FD5A3B" w:rsidP="00144371">
      <w:pPr>
        <w:rPr>
          <w:szCs w:val="22"/>
          <w:lang w:val="es-ES"/>
        </w:rPr>
      </w:pPr>
    </w:p>
    <w:p w14:paraId="395F2EA2" w14:textId="77777777" w:rsidR="00144371" w:rsidRPr="00C447C2" w:rsidRDefault="00144371" w:rsidP="00144371">
      <w:pPr>
        <w:rPr>
          <w:bCs/>
          <w:szCs w:val="22"/>
          <w:lang w:val="es-ES"/>
        </w:rPr>
      </w:pPr>
      <w:r w:rsidRPr="00C447C2">
        <w:rPr>
          <w:szCs w:val="22"/>
          <w:lang w:val="es-ES"/>
        </w:rPr>
        <w:t>Dos grandes estudios aleatorizados y controlados (ONTARGET (ONgoing Telmisartan Alone and in combination with Ramipril Global Endpoint Trial) y VA NEPHRON-D (The Veterans Affairs Nephropathy in Diabetes)) han estudiado el uso de la combinación de un inhibidor de la enzima convertidora de angiotensina con un antagonista de los receptores de angiotensina II.</w:t>
      </w:r>
    </w:p>
    <w:p w14:paraId="138CBE91" w14:textId="77777777" w:rsidR="00144371" w:rsidRDefault="00144371" w:rsidP="00144371">
      <w:pPr>
        <w:rPr>
          <w:szCs w:val="22"/>
          <w:lang w:val="es-ES"/>
        </w:rPr>
      </w:pPr>
      <w:r w:rsidRPr="00C447C2">
        <w:rPr>
          <w:szCs w:val="22"/>
          <w:lang w:val="es-ES"/>
        </w:rPr>
        <w:t>ONTARGET fue un estudio realizado en pacientes con antecedentes de enfermedad cardiovascular o cerebrovascular o diabetes mellitus tipo 2, acompañada con evidencia de daño  en los órganos diana. VA NEPHRON-D fue un estudio en pacientes con diabetes mellitus tipo 2 y nefropatía diabética.</w:t>
      </w:r>
    </w:p>
    <w:p w14:paraId="19777F9E" w14:textId="77777777" w:rsidR="00FD5A3B" w:rsidRPr="00C447C2" w:rsidRDefault="00FD5A3B" w:rsidP="00144371">
      <w:pPr>
        <w:rPr>
          <w:bCs/>
          <w:szCs w:val="22"/>
          <w:lang w:val="es-ES"/>
        </w:rPr>
      </w:pPr>
    </w:p>
    <w:p w14:paraId="18679A0E" w14:textId="77777777" w:rsidR="00144371" w:rsidRDefault="00144371" w:rsidP="00144371">
      <w:pPr>
        <w:rPr>
          <w:szCs w:val="22"/>
          <w:lang w:val="es-ES"/>
        </w:rPr>
      </w:pPr>
      <w:r w:rsidRPr="00C447C2">
        <w:rPr>
          <w:szCs w:val="22"/>
          <w:lang w:val="es-ES"/>
        </w:rPr>
        <w:lastRenderedPageBreak/>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14:paraId="598DD3C4" w14:textId="77777777" w:rsidR="00FD5A3B" w:rsidRPr="00C447C2" w:rsidRDefault="00FD5A3B" w:rsidP="00144371">
      <w:pPr>
        <w:rPr>
          <w:bCs/>
          <w:szCs w:val="22"/>
          <w:lang w:val="es-ES"/>
        </w:rPr>
      </w:pPr>
    </w:p>
    <w:p w14:paraId="3101E763" w14:textId="77777777" w:rsidR="00144371" w:rsidRDefault="00144371" w:rsidP="00144371">
      <w:pPr>
        <w:rPr>
          <w:szCs w:val="22"/>
          <w:lang w:val="es-ES"/>
        </w:rPr>
      </w:pPr>
      <w:r w:rsidRPr="00C447C2">
        <w:rPr>
          <w:szCs w:val="22"/>
          <w:lang w:val="es-ES"/>
        </w:rPr>
        <w:t>En consecuencia, no se deben utilizar de forma concomitantes los inhibidores de la enzima convertidora de angiotensina y los antagonistas de los receptores de angiotensina II en pacientes con nefropatía diabética.</w:t>
      </w:r>
    </w:p>
    <w:p w14:paraId="31168AFF" w14:textId="77777777" w:rsidR="00FD5A3B" w:rsidRPr="00C447C2" w:rsidRDefault="00FD5A3B" w:rsidP="00144371">
      <w:pPr>
        <w:rPr>
          <w:bCs/>
          <w:szCs w:val="22"/>
          <w:lang w:val="es-ES"/>
        </w:rPr>
      </w:pPr>
    </w:p>
    <w:p w14:paraId="48DF1DCC" w14:textId="77777777" w:rsidR="00144371" w:rsidRPr="00C447C2" w:rsidRDefault="00144371" w:rsidP="00144371">
      <w:pPr>
        <w:rPr>
          <w:bCs/>
          <w:szCs w:val="22"/>
          <w:lang w:val="es-ES"/>
        </w:rPr>
      </w:pPr>
      <w:r w:rsidRPr="00C447C2">
        <w:rPr>
          <w:szCs w:val="22"/>
          <w:lang w:val="es-ES"/>
        </w:rPr>
        <w:t>ALTITUDE (Aliskiren Trial in Type 2 Diabetes Using Cardiovascular and Renal Disease Endpoints) fue un estudio diseñado para evaluar el beneficio de añadir aliskiren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aliskiren que en el grupo de placebo, y se notificaron acontecimientos adversos y acontecimientos adversos graves de interés (hiperpotasemia, hipotensión y disfunción renal) con más frecuencia en el grupo de aliskiren que en el de placebo.</w:t>
      </w:r>
    </w:p>
    <w:p w14:paraId="3286E7B0" w14:textId="77777777" w:rsidR="00BA00BD" w:rsidRPr="004E7C37" w:rsidRDefault="00BA00BD" w:rsidP="00BA00BD">
      <w:pPr>
        <w:pStyle w:val="EMEABodyText"/>
        <w:rPr>
          <w:lang w:val="es-ES"/>
        </w:rPr>
      </w:pPr>
    </w:p>
    <w:p w14:paraId="7C7316D6" w14:textId="751AB42B" w:rsidR="00BA00BD" w:rsidRPr="004E7C37" w:rsidRDefault="00BA00BD" w:rsidP="00BA00BD">
      <w:pPr>
        <w:pStyle w:val="EMEAHeading2"/>
        <w:rPr>
          <w:lang w:val="es-ES"/>
        </w:rPr>
      </w:pPr>
      <w:r w:rsidRPr="004E7C37">
        <w:rPr>
          <w:lang w:val="es-ES"/>
        </w:rPr>
        <w:t>5.2</w:t>
      </w:r>
      <w:r w:rsidRPr="004E7C37">
        <w:rPr>
          <w:lang w:val="es-ES"/>
        </w:rPr>
        <w:tab/>
        <w:t>Propiedades farmacocinéticas</w:t>
      </w:r>
      <w:r w:rsidR="001F5D76">
        <w:rPr>
          <w:lang w:val="es-ES"/>
        </w:rPr>
        <w:fldChar w:fldCharType="begin"/>
      </w:r>
      <w:r w:rsidR="001F5D76">
        <w:rPr>
          <w:lang w:val="es-ES"/>
        </w:rPr>
        <w:instrText xml:space="preserve"> DOCVARIABLE vault_nd_25db49c3-9df6-4642-9476-073d09bbc448 \* MERGEFORMAT </w:instrText>
      </w:r>
      <w:r w:rsidR="001F5D76">
        <w:rPr>
          <w:lang w:val="es-ES"/>
        </w:rPr>
        <w:fldChar w:fldCharType="separate"/>
      </w:r>
      <w:r w:rsidR="001F5D76">
        <w:rPr>
          <w:lang w:val="es-ES"/>
        </w:rPr>
        <w:t xml:space="preserve"> </w:t>
      </w:r>
      <w:r w:rsidR="001F5D76">
        <w:rPr>
          <w:lang w:val="es-ES"/>
        </w:rPr>
        <w:fldChar w:fldCharType="end"/>
      </w:r>
    </w:p>
    <w:p w14:paraId="66401004" w14:textId="77777777" w:rsidR="00BA00BD" w:rsidRPr="004E7C37" w:rsidRDefault="00BA00BD" w:rsidP="00BA00BD">
      <w:pPr>
        <w:pStyle w:val="EMEAHeading2"/>
        <w:rPr>
          <w:lang w:val="es-ES"/>
        </w:rPr>
      </w:pPr>
    </w:p>
    <w:p w14:paraId="42B36875" w14:textId="77777777" w:rsidR="00FD5A3B" w:rsidRPr="005C1689" w:rsidRDefault="00FD5A3B" w:rsidP="00BA00BD">
      <w:pPr>
        <w:pStyle w:val="EMEABodyText"/>
        <w:rPr>
          <w:u w:val="single"/>
          <w:lang w:val="es-ES"/>
        </w:rPr>
      </w:pPr>
      <w:r w:rsidRPr="005C1689">
        <w:rPr>
          <w:u w:val="single"/>
          <w:lang w:val="es-ES"/>
        </w:rPr>
        <w:t>Absorción</w:t>
      </w:r>
    </w:p>
    <w:p w14:paraId="77BB25C5" w14:textId="77777777" w:rsidR="00FD5A3B" w:rsidRDefault="00FD5A3B" w:rsidP="00BA00BD">
      <w:pPr>
        <w:pStyle w:val="EMEABodyText"/>
        <w:rPr>
          <w:lang w:val="es-ES"/>
        </w:rPr>
      </w:pPr>
    </w:p>
    <w:p w14:paraId="61A4EB87" w14:textId="77777777" w:rsidR="00FD5A3B" w:rsidRDefault="00BA00BD" w:rsidP="00BA00BD">
      <w:pPr>
        <w:pStyle w:val="EMEABodyText"/>
        <w:rPr>
          <w:lang w:val="es-ES"/>
        </w:rPr>
      </w:pPr>
      <w:r w:rsidRPr="004E7C37">
        <w:rPr>
          <w:lang w:val="es-ES"/>
        </w:rPr>
        <w:t xml:space="preserve">Tras la administración oral, irbesartán se absorbe bien: los estudios de biodisponibilidad absoluta demostraron valores de aproximadamente un 60-80%. La ingesta concomitante de alimentos no modifica significativamente la biodisponibilidad de irbesartán. </w:t>
      </w:r>
    </w:p>
    <w:p w14:paraId="0EEC88B7" w14:textId="77777777" w:rsidR="00FD5A3B" w:rsidRDefault="00FD5A3B" w:rsidP="00BA00BD">
      <w:pPr>
        <w:pStyle w:val="EMEABodyText"/>
        <w:rPr>
          <w:lang w:val="es-ES"/>
        </w:rPr>
      </w:pPr>
    </w:p>
    <w:p w14:paraId="234592D3" w14:textId="77777777" w:rsidR="00977235" w:rsidRPr="005C1689" w:rsidRDefault="00FD5A3B" w:rsidP="00BA00BD">
      <w:pPr>
        <w:pStyle w:val="EMEABodyText"/>
        <w:rPr>
          <w:u w:val="single"/>
          <w:lang w:val="es-ES"/>
        </w:rPr>
      </w:pPr>
      <w:r w:rsidRPr="005C1689">
        <w:rPr>
          <w:u w:val="single"/>
          <w:lang w:val="es-ES"/>
        </w:rPr>
        <w:t xml:space="preserve">Distribución </w:t>
      </w:r>
    </w:p>
    <w:p w14:paraId="3F1E60ED" w14:textId="77777777" w:rsidR="00977235" w:rsidRDefault="00BA00BD" w:rsidP="00BA00BD">
      <w:pPr>
        <w:pStyle w:val="EMEABodyText"/>
        <w:rPr>
          <w:lang w:val="es-ES"/>
        </w:rPr>
      </w:pPr>
      <w:r w:rsidRPr="004E7C37">
        <w:rPr>
          <w:lang w:val="es-ES"/>
        </w:rPr>
        <w:t xml:space="preserve">La fijación a las proteínas plasmáticas es aproximadamente del 96%, con fijación despreciable a los componentes celulares sanguíneos. El volumen de distribución es de 53-93 litros. </w:t>
      </w:r>
    </w:p>
    <w:p w14:paraId="0B792763" w14:textId="77777777" w:rsidR="00584803" w:rsidRDefault="00584803" w:rsidP="00BA00BD">
      <w:pPr>
        <w:pStyle w:val="EMEABodyText"/>
        <w:rPr>
          <w:lang w:val="es-ES"/>
        </w:rPr>
      </w:pPr>
    </w:p>
    <w:p w14:paraId="41E8B8C9" w14:textId="77777777" w:rsidR="00FD5A3B" w:rsidRPr="005C1689" w:rsidRDefault="00FD5A3B" w:rsidP="00BA00BD">
      <w:pPr>
        <w:pStyle w:val="EMEABodyText"/>
        <w:rPr>
          <w:u w:val="single"/>
          <w:lang w:val="es-ES"/>
        </w:rPr>
      </w:pPr>
      <w:r w:rsidRPr="00FD5A3B">
        <w:rPr>
          <w:u w:val="single"/>
          <w:lang w:val="es-ES"/>
        </w:rPr>
        <w:t>Bio</w:t>
      </w:r>
      <w:r>
        <w:rPr>
          <w:u w:val="single"/>
          <w:lang w:val="es-ES"/>
        </w:rPr>
        <w:t>transforma</w:t>
      </w:r>
      <w:r w:rsidRPr="005C1689">
        <w:rPr>
          <w:u w:val="single"/>
          <w:lang w:val="es-ES"/>
        </w:rPr>
        <w:t>ción</w:t>
      </w:r>
    </w:p>
    <w:p w14:paraId="1805DD39" w14:textId="77777777" w:rsidR="00FD5A3B" w:rsidRDefault="00FD5A3B" w:rsidP="00BA00BD">
      <w:pPr>
        <w:pStyle w:val="EMEABodyText"/>
        <w:rPr>
          <w:lang w:val="es-ES"/>
        </w:rPr>
      </w:pPr>
    </w:p>
    <w:p w14:paraId="3404A442" w14:textId="77777777" w:rsidR="00BA00BD" w:rsidRPr="004E7C37" w:rsidRDefault="00BA00BD" w:rsidP="00BA00BD">
      <w:pPr>
        <w:pStyle w:val="EMEABodyText"/>
        <w:rPr>
          <w:lang w:val="es-ES"/>
        </w:rPr>
      </w:pPr>
      <w:r w:rsidRPr="004E7C37">
        <w:rPr>
          <w:lang w:val="es-ES"/>
        </w:rPr>
        <w:t xml:space="preserve">Tras la administración oral o intravenosa de irbesartán marcado con </w:t>
      </w:r>
      <w:r w:rsidRPr="004E7C37">
        <w:rPr>
          <w:vertAlign w:val="superscript"/>
          <w:lang w:val="es-ES"/>
        </w:rPr>
        <w:t>14</w:t>
      </w:r>
      <w:r w:rsidRPr="004E7C37">
        <w:rPr>
          <w:lang w:val="es-ES"/>
        </w:rPr>
        <w:t xml:space="preserve">C, el 80-85% de la radioactividad plasmática circulante se atribuye a irbesartán inalterado. Irbesartán se metaboliza en el hígado por la vía de la conjugación glucurónica y oxidación. El principal metabolito circulante es el irbesartán glucurónido (aproximadamente el 6%). Los estudios </w:t>
      </w:r>
      <w:r w:rsidRPr="004E7C37">
        <w:rPr>
          <w:i/>
          <w:lang w:val="es-ES"/>
        </w:rPr>
        <w:t>in vitro</w:t>
      </w:r>
      <w:r w:rsidRPr="004E7C37">
        <w:rPr>
          <w:lang w:val="es-ES"/>
        </w:rPr>
        <w:t xml:space="preserve"> indican que irbesartán se oxida principalmente por el enzima del citocromo P450 CYP2C9; el isoenzima CYP3A4 tiene un efecto despreciable.</w:t>
      </w:r>
    </w:p>
    <w:p w14:paraId="311E3592" w14:textId="77777777" w:rsidR="00BA00BD" w:rsidRDefault="00BA00BD" w:rsidP="00BA00BD">
      <w:pPr>
        <w:pStyle w:val="EMEABodyText"/>
        <w:rPr>
          <w:lang w:val="es-ES"/>
        </w:rPr>
      </w:pPr>
    </w:p>
    <w:p w14:paraId="6EF9E15A" w14:textId="77777777" w:rsidR="00FD5A3B" w:rsidRPr="005C1689" w:rsidRDefault="00FD5A3B" w:rsidP="00BA00BD">
      <w:pPr>
        <w:pStyle w:val="EMEABodyText"/>
        <w:rPr>
          <w:u w:val="single"/>
          <w:lang w:val="es-ES"/>
        </w:rPr>
      </w:pPr>
      <w:r w:rsidRPr="005C1689">
        <w:rPr>
          <w:u w:val="single"/>
          <w:lang w:val="es-ES"/>
        </w:rPr>
        <w:t>Linealidad/no linealidad</w:t>
      </w:r>
    </w:p>
    <w:p w14:paraId="03472632" w14:textId="77777777" w:rsidR="00FD5A3B" w:rsidRPr="004E7C37" w:rsidRDefault="00FD5A3B" w:rsidP="00BA00BD">
      <w:pPr>
        <w:pStyle w:val="EMEABodyText"/>
        <w:rPr>
          <w:lang w:val="es-ES"/>
        </w:rPr>
      </w:pPr>
    </w:p>
    <w:p w14:paraId="5B91003D" w14:textId="77777777" w:rsidR="00BA00BD" w:rsidRPr="004E7C37" w:rsidRDefault="00BA00BD" w:rsidP="00BA00BD">
      <w:pPr>
        <w:pStyle w:val="EMEABodyText"/>
        <w:rPr>
          <w:lang w:val="es-ES"/>
        </w:rPr>
      </w:pPr>
      <w:r w:rsidRPr="004E7C37">
        <w:rPr>
          <w:lang w:val="es-ES"/>
        </w:rPr>
        <w:t>Irbesartán presenta una farmacocinética lineal y proporcional a la dosis en el rango de dosis de 10 a 600 mg. A dosis superiores a 600 mg (doble de la dosis máxima recomendada), se observó un incremento proporcional de la absorción oral inferior al esperado; se desconoce por qué mecanismo. La concentración plasmática máxima se alcanza transcurridas 1,5-2 horas de la administración oral. El aclaramiento corporal total y renal es de 157-176 y 3-3,5 ml/min, respectivamente. La semivida de eliminación terminal de irbesartán es de 11-15 horas. La concentración plasmática en estado estacionario se alcanza a los 3 días de iniciar la pauta de dosificación de dosis única diaria. Después de la administración de dosis únicas diarias repetidas, se observa una acumulación plasmática limitada de irbesartán (&lt; 20%). En un estudio se observaron concentraciones plasmáticas de irbesartán algo más elevadas en mujeres hipertensas. Sin embargo, no se detectaron diferencias en la semivida y en la acumulación de irbesartán. No es necesario realizar un ajuste de la dosificación en mujeres. Los valores de AUC y C</w:t>
      </w:r>
      <w:r w:rsidRPr="004E7C37">
        <w:rPr>
          <w:rStyle w:val="EMEASubscript"/>
          <w:lang w:val="es-ES"/>
        </w:rPr>
        <w:t>max</w:t>
      </w:r>
      <w:r w:rsidRPr="004E7C37">
        <w:rPr>
          <w:lang w:val="es-ES"/>
        </w:rPr>
        <w:t xml:space="preserve"> de irbesartán fueron también algo más elevados en pacientes </w:t>
      </w:r>
      <w:r w:rsidR="00727F0A">
        <w:rPr>
          <w:lang w:val="es-ES"/>
        </w:rPr>
        <w:t>de edad avanzada</w:t>
      </w:r>
      <w:r w:rsidRPr="004E7C37">
        <w:rPr>
          <w:lang w:val="es-ES"/>
        </w:rPr>
        <w:t xml:space="preserve"> (≥ 65 años) respecto a los pacientes jóvenes (18-40 años). Sin embargo, la semivida de eliminación no </w:t>
      </w:r>
      <w:r w:rsidRPr="004E7C37">
        <w:rPr>
          <w:lang w:val="es-ES"/>
        </w:rPr>
        <w:lastRenderedPageBreak/>
        <w:t xml:space="preserve">se modificó significativamente. No es necesario realizar un ajuste de la dosificación en pacientes </w:t>
      </w:r>
      <w:r w:rsidR="00727F0A">
        <w:rPr>
          <w:lang w:val="es-ES"/>
        </w:rPr>
        <w:t>de edad avanzada</w:t>
      </w:r>
      <w:r w:rsidRPr="004E7C37">
        <w:rPr>
          <w:lang w:val="es-ES"/>
        </w:rPr>
        <w:t>.</w:t>
      </w:r>
    </w:p>
    <w:p w14:paraId="64C30737" w14:textId="77777777" w:rsidR="00BA00BD" w:rsidRDefault="00BA00BD" w:rsidP="00BA00BD">
      <w:pPr>
        <w:pStyle w:val="EMEABodyText"/>
        <w:rPr>
          <w:lang w:val="es-ES"/>
        </w:rPr>
      </w:pPr>
    </w:p>
    <w:p w14:paraId="28F8BEC5" w14:textId="77777777" w:rsidR="00FD5A3B" w:rsidRPr="005C1689" w:rsidRDefault="00FD5A3B" w:rsidP="00BA00BD">
      <w:pPr>
        <w:pStyle w:val="EMEABodyText"/>
        <w:rPr>
          <w:u w:val="single"/>
          <w:lang w:val="es-ES"/>
        </w:rPr>
      </w:pPr>
      <w:r w:rsidRPr="005C1689">
        <w:rPr>
          <w:u w:val="single"/>
          <w:lang w:val="es-ES"/>
        </w:rPr>
        <w:t>Eliminación</w:t>
      </w:r>
    </w:p>
    <w:p w14:paraId="69BB53B8" w14:textId="77777777" w:rsidR="00FD5A3B" w:rsidRPr="004E7C37" w:rsidRDefault="00FD5A3B" w:rsidP="00BA00BD">
      <w:pPr>
        <w:pStyle w:val="EMEABodyText"/>
        <w:rPr>
          <w:lang w:val="es-ES"/>
        </w:rPr>
      </w:pPr>
    </w:p>
    <w:p w14:paraId="5287B6F9" w14:textId="77777777" w:rsidR="00BA00BD" w:rsidRPr="004E7C37" w:rsidRDefault="00BA00BD" w:rsidP="00BA00BD">
      <w:pPr>
        <w:pStyle w:val="EMEABodyText"/>
        <w:rPr>
          <w:lang w:val="es-ES"/>
        </w:rPr>
      </w:pPr>
      <w:r w:rsidRPr="004E7C37">
        <w:rPr>
          <w:lang w:val="es-ES"/>
        </w:rPr>
        <w:t xml:space="preserve">Irbesartán y sus metabolitos se eliminan por vía biliar y renal. Después de la administración oral o IV de irbesartán marcado con </w:t>
      </w:r>
      <w:r w:rsidRPr="004E7C37">
        <w:rPr>
          <w:vertAlign w:val="superscript"/>
          <w:lang w:val="es-ES"/>
        </w:rPr>
        <w:t>14</w:t>
      </w:r>
      <w:r w:rsidRPr="004E7C37">
        <w:rPr>
          <w:lang w:val="es-ES"/>
        </w:rPr>
        <w:t>C, aproximadamente el 20% de la radioactividad se recupera en orina, y el resto en heces. Menos del 2% de la dosis se excreta en orina como irbesartán inalterado.</w:t>
      </w:r>
    </w:p>
    <w:p w14:paraId="3B835556" w14:textId="77777777" w:rsidR="00BA00BD" w:rsidRPr="004E7C37" w:rsidRDefault="00BA00BD" w:rsidP="00BA00BD">
      <w:pPr>
        <w:pStyle w:val="EMEABodyText"/>
        <w:rPr>
          <w:lang w:val="es-ES"/>
        </w:rPr>
      </w:pPr>
    </w:p>
    <w:p w14:paraId="386D86C8" w14:textId="77777777" w:rsidR="00BA00BD" w:rsidRPr="004E7C37" w:rsidRDefault="00BA00BD" w:rsidP="00BA00BD">
      <w:pPr>
        <w:pStyle w:val="EMEABodyText"/>
        <w:rPr>
          <w:u w:val="single"/>
          <w:lang w:val="es-ES"/>
        </w:rPr>
      </w:pPr>
      <w:r w:rsidRPr="004E7C37">
        <w:rPr>
          <w:u w:val="single"/>
          <w:lang w:val="es-ES"/>
        </w:rPr>
        <w:t>Población pediátrica</w:t>
      </w:r>
    </w:p>
    <w:p w14:paraId="5CD86585" w14:textId="77777777" w:rsidR="00FD5A3B" w:rsidRDefault="00FD5A3B" w:rsidP="00BA00BD">
      <w:pPr>
        <w:pStyle w:val="EMEABodyText"/>
        <w:rPr>
          <w:lang w:val="es-ES"/>
        </w:rPr>
      </w:pPr>
    </w:p>
    <w:p w14:paraId="74BB885D" w14:textId="77777777" w:rsidR="00BA00BD" w:rsidRPr="004E7C37" w:rsidRDefault="00BA00BD" w:rsidP="00BA00BD">
      <w:pPr>
        <w:pStyle w:val="EMEABodyText"/>
        <w:rPr>
          <w:lang w:val="es-ES"/>
        </w:rPr>
      </w:pPr>
      <w:r w:rsidRPr="004E7C37">
        <w:rPr>
          <w:lang w:val="es-ES"/>
        </w:rPr>
        <w:t>La farmacocinética de irbesartán ha sido evaluada en 23 niños hipertensos tras la administración de una dosis única diaria y de dosis múltiples diarias de irbesartán (2 mg/kg) hasta un máximo de 150 mg al día durante 4 semanas. De estos 23 niños, 21 fueron evaluados para comparar su farmacocinética con la de adultos (doce niños eran mayores de 12 años, nueve niños tenían entre 6 y 12 años). Los resultados mostraron que los valores de C</w:t>
      </w:r>
      <w:r w:rsidRPr="004E7C37">
        <w:rPr>
          <w:vertAlign w:val="subscript"/>
          <w:lang w:val="es-ES"/>
        </w:rPr>
        <w:t>max</w:t>
      </w:r>
      <w:r w:rsidRPr="004E7C37">
        <w:rPr>
          <w:lang w:val="es-ES"/>
        </w:rPr>
        <w:t>, AUC y los niveles de aclaramiento eran comparables a los observados en pacientes adultos que recibieron 150 mg diarios de irbesartán. Con la administración repetida de una sola dosis diaria, se observó una acumulación plasmática limitada de irbesartán (18%).</w:t>
      </w:r>
    </w:p>
    <w:p w14:paraId="596B4AF3" w14:textId="77777777" w:rsidR="00BA00BD" w:rsidRPr="004E7C37" w:rsidRDefault="00BA00BD" w:rsidP="00BA00BD">
      <w:pPr>
        <w:pStyle w:val="EMEABodyText"/>
        <w:rPr>
          <w:lang w:val="es-ES"/>
        </w:rPr>
      </w:pPr>
    </w:p>
    <w:p w14:paraId="04272D2A" w14:textId="77777777" w:rsidR="00FD5A3B" w:rsidRDefault="00BA00BD" w:rsidP="00BA00BD">
      <w:pPr>
        <w:pStyle w:val="EMEABodyText"/>
        <w:rPr>
          <w:lang w:val="es-ES"/>
        </w:rPr>
      </w:pPr>
      <w:r w:rsidRPr="004E7C37">
        <w:rPr>
          <w:u w:val="single"/>
          <w:lang w:val="es-ES"/>
        </w:rPr>
        <w:t>Insuficiencia renal</w:t>
      </w:r>
      <w:r w:rsidRPr="004E7C37">
        <w:rPr>
          <w:lang w:val="es-ES"/>
        </w:rPr>
        <w:t xml:space="preserve"> </w:t>
      </w:r>
    </w:p>
    <w:p w14:paraId="6DFC5269" w14:textId="77777777" w:rsidR="00FD5A3B" w:rsidRDefault="00FD5A3B" w:rsidP="00BA00BD">
      <w:pPr>
        <w:pStyle w:val="EMEABodyText"/>
        <w:rPr>
          <w:lang w:val="es-ES"/>
        </w:rPr>
      </w:pPr>
    </w:p>
    <w:p w14:paraId="03F28228" w14:textId="77777777" w:rsidR="00BA00BD" w:rsidRPr="004E7C37" w:rsidRDefault="00FD5A3B" w:rsidP="00BA00BD">
      <w:pPr>
        <w:pStyle w:val="EMEABodyText"/>
        <w:rPr>
          <w:lang w:val="es-ES"/>
        </w:rPr>
      </w:pPr>
      <w:r>
        <w:rPr>
          <w:lang w:val="es-ES"/>
        </w:rPr>
        <w:t>L</w:t>
      </w:r>
      <w:r w:rsidR="00BA00BD" w:rsidRPr="004E7C37">
        <w:rPr>
          <w:lang w:val="es-ES"/>
        </w:rPr>
        <w:t>os parámetros farmacocinéticos de irbesartán no se modifican significativamente en pacientes con alteración renal o en pacientes en hemodiálisis. Irbesartán no se elimina por hemodiálisis.</w:t>
      </w:r>
    </w:p>
    <w:p w14:paraId="0977DD53" w14:textId="77777777" w:rsidR="00BA00BD" w:rsidRPr="004E7C37" w:rsidRDefault="00BA00BD" w:rsidP="00BA00BD">
      <w:pPr>
        <w:pStyle w:val="EMEABodyText"/>
        <w:rPr>
          <w:lang w:val="es-ES"/>
        </w:rPr>
      </w:pPr>
    </w:p>
    <w:p w14:paraId="567273BF" w14:textId="77777777" w:rsidR="00FD5A3B" w:rsidRDefault="00BA00BD" w:rsidP="00BA00BD">
      <w:pPr>
        <w:pStyle w:val="EMEABodyText"/>
        <w:rPr>
          <w:lang w:val="es-ES"/>
        </w:rPr>
      </w:pPr>
      <w:r w:rsidRPr="004E7C37">
        <w:rPr>
          <w:u w:val="single"/>
          <w:lang w:val="es-ES"/>
        </w:rPr>
        <w:t>Insuficiencia hepática</w:t>
      </w:r>
      <w:r w:rsidRPr="004E7C37">
        <w:rPr>
          <w:lang w:val="es-ES"/>
        </w:rPr>
        <w:t xml:space="preserve"> </w:t>
      </w:r>
    </w:p>
    <w:p w14:paraId="7FCF41DF" w14:textId="77777777" w:rsidR="00FD5A3B" w:rsidRDefault="00FD5A3B" w:rsidP="00BA00BD">
      <w:pPr>
        <w:pStyle w:val="EMEABodyText"/>
        <w:rPr>
          <w:lang w:val="es-ES"/>
        </w:rPr>
      </w:pPr>
    </w:p>
    <w:p w14:paraId="4D1EFFE6" w14:textId="77777777" w:rsidR="00A479E3" w:rsidRDefault="00FD5A3B" w:rsidP="00BA00BD">
      <w:pPr>
        <w:pStyle w:val="EMEABodyText"/>
        <w:rPr>
          <w:lang w:val="es-ES"/>
        </w:rPr>
      </w:pPr>
      <w:r>
        <w:rPr>
          <w:lang w:val="es-ES"/>
        </w:rPr>
        <w:t>L</w:t>
      </w:r>
      <w:r w:rsidR="00BA00BD" w:rsidRPr="004E7C37">
        <w:rPr>
          <w:lang w:val="es-ES"/>
        </w:rPr>
        <w:t xml:space="preserve">os parámetros farmacocinéticos de irbesartán no se modifican significativamente en pacientes con cirrosis de leve a moderada. </w:t>
      </w:r>
    </w:p>
    <w:p w14:paraId="394BE602" w14:textId="77777777" w:rsidR="00A479E3" w:rsidRDefault="00A479E3" w:rsidP="00BA00BD">
      <w:pPr>
        <w:pStyle w:val="EMEABodyText"/>
        <w:rPr>
          <w:lang w:val="es-ES"/>
        </w:rPr>
      </w:pPr>
    </w:p>
    <w:p w14:paraId="2FC3B132" w14:textId="77777777" w:rsidR="00BA00BD" w:rsidRPr="004E7C37" w:rsidRDefault="00BA00BD" w:rsidP="00BA00BD">
      <w:pPr>
        <w:pStyle w:val="EMEABodyText"/>
        <w:rPr>
          <w:lang w:val="es-ES"/>
        </w:rPr>
      </w:pPr>
      <w:r w:rsidRPr="004E7C37">
        <w:rPr>
          <w:lang w:val="es-ES"/>
        </w:rPr>
        <w:t>No se han realizado estudios en pacientes con insuficiencia hepática grave.</w:t>
      </w:r>
    </w:p>
    <w:p w14:paraId="0171962C" w14:textId="77777777" w:rsidR="00BA00BD" w:rsidRPr="004E7C37" w:rsidRDefault="00BA00BD" w:rsidP="00BA00BD">
      <w:pPr>
        <w:pStyle w:val="EMEABodyText"/>
        <w:rPr>
          <w:lang w:val="es-ES"/>
        </w:rPr>
      </w:pPr>
    </w:p>
    <w:p w14:paraId="7D9AC2A3" w14:textId="6CA1351D" w:rsidR="00BA00BD" w:rsidRPr="004E7C37" w:rsidRDefault="00BA00BD" w:rsidP="00BA00BD">
      <w:pPr>
        <w:pStyle w:val="EMEAHeading2"/>
        <w:rPr>
          <w:lang w:val="es-ES"/>
        </w:rPr>
      </w:pPr>
      <w:r w:rsidRPr="004E7C37">
        <w:rPr>
          <w:lang w:val="es-ES"/>
        </w:rPr>
        <w:t>5.3</w:t>
      </w:r>
      <w:r w:rsidRPr="004E7C37">
        <w:rPr>
          <w:lang w:val="es-ES"/>
        </w:rPr>
        <w:tab/>
        <w:t>Datos preclínicos sobre seguridad</w:t>
      </w:r>
      <w:r w:rsidR="001F5D76">
        <w:rPr>
          <w:lang w:val="es-ES"/>
        </w:rPr>
        <w:fldChar w:fldCharType="begin"/>
      </w:r>
      <w:r w:rsidR="001F5D76">
        <w:rPr>
          <w:lang w:val="es-ES"/>
        </w:rPr>
        <w:instrText xml:space="preserve"> DOCVARIABLE vault_nd_92eae20e-d1b1-45e0-b8cc-7f44802d5d21 \* MERGEFORMAT </w:instrText>
      </w:r>
      <w:r w:rsidR="001F5D76">
        <w:rPr>
          <w:lang w:val="es-ES"/>
        </w:rPr>
        <w:fldChar w:fldCharType="separate"/>
      </w:r>
      <w:r w:rsidR="001F5D76">
        <w:rPr>
          <w:lang w:val="es-ES"/>
        </w:rPr>
        <w:t xml:space="preserve"> </w:t>
      </w:r>
      <w:r w:rsidR="001F5D76">
        <w:rPr>
          <w:lang w:val="es-ES"/>
        </w:rPr>
        <w:fldChar w:fldCharType="end"/>
      </w:r>
    </w:p>
    <w:p w14:paraId="3529F14F" w14:textId="77777777" w:rsidR="00BA00BD" w:rsidRPr="004E7C37" w:rsidRDefault="00BA00BD" w:rsidP="00BA00BD">
      <w:pPr>
        <w:pStyle w:val="EMEAHeading2"/>
        <w:rPr>
          <w:lang w:val="es-ES"/>
        </w:rPr>
      </w:pPr>
    </w:p>
    <w:p w14:paraId="251B4016" w14:textId="77777777" w:rsidR="00BA00BD" w:rsidRPr="004E7C37" w:rsidRDefault="00BA00BD" w:rsidP="00BA00BD">
      <w:pPr>
        <w:pStyle w:val="EMEABodyText"/>
        <w:rPr>
          <w:lang w:val="es-ES"/>
        </w:rPr>
      </w:pPr>
      <w:r w:rsidRPr="004E7C37">
        <w:rPr>
          <w:lang w:val="es-ES"/>
        </w:rPr>
        <w:t xml:space="preserve">No hubo evidencia de toxicidad sistémica ni toxicidad en órganos diana a dosis clínicamente significativas. En estudios </w:t>
      </w:r>
      <w:r w:rsidR="005F6647">
        <w:rPr>
          <w:lang w:val="es-ES"/>
        </w:rPr>
        <w:t>pre</w:t>
      </w:r>
      <w:r w:rsidRPr="004E7C37">
        <w:rPr>
          <w:lang w:val="es-ES"/>
        </w:rPr>
        <w:t>clínicos de seguridad, dosis elevadas de irbesartán (≥ 250 mg/kg/día en ratas y ≥ 100 mg/kg/día en macacos) causaron una disminución de los parámetros hematológicos (eritrocitos, hemoglobina, hematocrito). A dosis muy superiores (≥ 500 mg/kg/día) en la rata y el macaco, irbesartán indujo cambios degenerativos en el riñón (como nefritis intersticial, distensión tubular, túbulos basofílicos, concentraciones plasmáticas elevadas de urea y creatinina) considerados como secundarios a los efectos hipotensores del medicamento que originan una disminución de la perfusión renal. Además, irbesartán induce hiperplasia/hipertrofia de las células yuxtaglomerulares (en ratas con ≥ 90 mg/kg/día, en macacos con ≥ 10mg/kg/día). Todos estos hallazgos se consideraron relacionados con la acción farmacológica de irbesartán. A dosis terapéuticas de irbesartán en humanos, la hiperplasia/hipertrofia de las células renales yuxtaglomerulares no parece tener ninguna relevancia.</w:t>
      </w:r>
    </w:p>
    <w:p w14:paraId="21766469" w14:textId="77777777" w:rsidR="00BA00BD" w:rsidRPr="004E7C37" w:rsidRDefault="00BA00BD" w:rsidP="00BA00BD">
      <w:pPr>
        <w:pStyle w:val="EMEABodyText"/>
        <w:rPr>
          <w:lang w:val="es-ES"/>
        </w:rPr>
      </w:pPr>
    </w:p>
    <w:p w14:paraId="55F6D082" w14:textId="77777777" w:rsidR="00BA00BD" w:rsidRPr="004E7C37" w:rsidRDefault="00BA00BD" w:rsidP="00BA00BD">
      <w:pPr>
        <w:pStyle w:val="EMEABodyText"/>
        <w:rPr>
          <w:lang w:val="es-ES"/>
        </w:rPr>
      </w:pPr>
      <w:r w:rsidRPr="004E7C37">
        <w:rPr>
          <w:lang w:val="es-ES"/>
        </w:rPr>
        <w:t>No hubo evidencia de mutagenicidad, clastogenicidad o carcinogenicidad.</w:t>
      </w:r>
    </w:p>
    <w:p w14:paraId="78A9E630" w14:textId="77777777" w:rsidR="00BA00BD" w:rsidRPr="004E7C37" w:rsidRDefault="00BA00BD" w:rsidP="00BA00BD">
      <w:pPr>
        <w:pStyle w:val="EMEABodyText"/>
        <w:rPr>
          <w:lang w:val="es-ES"/>
        </w:rPr>
      </w:pPr>
    </w:p>
    <w:p w14:paraId="28F0ACE9" w14:textId="77777777" w:rsidR="00BA00BD" w:rsidRPr="004E7C37" w:rsidRDefault="00BA00BD" w:rsidP="00BA00BD">
      <w:pPr>
        <w:pStyle w:val="EMEABodyText"/>
        <w:rPr>
          <w:lang w:val="es-ES"/>
        </w:rPr>
      </w:pPr>
      <w:r w:rsidRPr="004E7C37">
        <w:rPr>
          <w:lang w:val="es-ES"/>
        </w:rPr>
        <w:t xml:space="preserve">En estudios con ratas macho y hembra, la fertilidad y la capacidad reproductiva de éstas no se vieron afectadas incluso a aquellas dosis orales de irbesartan que causan toxicidad parental (de </w:t>
      </w:r>
      <w:smartTag w:uri="urn:schemas-microsoft-com:office:smarttags" w:element="metricconverter">
        <w:smartTagPr>
          <w:attr w:name="ProductID" w:val="50 a"/>
        </w:smartTagPr>
        <w:r w:rsidRPr="004E7C37">
          <w:rPr>
            <w:lang w:val="es-ES"/>
          </w:rPr>
          <w:t>50 a</w:t>
        </w:r>
      </w:smartTag>
      <w:r w:rsidRPr="004E7C37">
        <w:rPr>
          <w:lang w:val="es-ES"/>
        </w:rPr>
        <w:t xml:space="preserve"> 650 mg/kg/día), incluyendo mortalidad a la dosis más alta. No se observaron efectos significativos en el número de cuerpos lúteos, implantes o fetos vivos. Irbesartan no afectó a la supervivencia, desarrollo o reproducción de la descendencia. Estudios en animales indican que el irbesartan radiomarcado se detecta en fetos de ratas y conejos. El irbesartan se excreta en la leche materna de las ratas.</w:t>
      </w:r>
    </w:p>
    <w:p w14:paraId="342628A8" w14:textId="77777777" w:rsidR="00BA00BD" w:rsidRPr="004E7C37" w:rsidRDefault="00BA00BD" w:rsidP="00BA00BD">
      <w:pPr>
        <w:pStyle w:val="EMEABodyText"/>
        <w:rPr>
          <w:lang w:val="es-ES"/>
        </w:rPr>
      </w:pPr>
    </w:p>
    <w:p w14:paraId="36F28FD8" w14:textId="77777777" w:rsidR="00BA00BD" w:rsidRPr="004E7C37" w:rsidRDefault="00BA00BD" w:rsidP="00BA00BD">
      <w:pPr>
        <w:pStyle w:val="EMEABodyText"/>
        <w:rPr>
          <w:u w:val="single"/>
          <w:lang w:val="es-ES"/>
        </w:rPr>
      </w:pPr>
      <w:r w:rsidRPr="004E7C37">
        <w:rPr>
          <w:lang w:val="es-ES"/>
        </w:rPr>
        <w:t xml:space="preserve">Los estudios realizados en animales con irbesartán han mostrado efectos tóxicos transitorios (aumento de la cavitación pélvica renal, uterohidronefrosis o edema subcutáneo) en fetos de rata, que se resolvieron tras el nacimiento. En conejos, se han descrito abortos o resorción temprana a dosis que </w:t>
      </w:r>
      <w:r w:rsidRPr="004E7C37">
        <w:rPr>
          <w:lang w:val="es-ES"/>
        </w:rPr>
        <w:lastRenderedPageBreak/>
        <w:t>producen toxicidad materna significativa, incluyendo mortalidad. No se han observado efectos teratogénicos en rata o conejo.</w:t>
      </w:r>
    </w:p>
    <w:p w14:paraId="12853101" w14:textId="77777777" w:rsidR="00BA00BD" w:rsidRPr="004E7C37" w:rsidRDefault="00BA00BD" w:rsidP="00BA00BD">
      <w:pPr>
        <w:pStyle w:val="EMEABodyText"/>
        <w:rPr>
          <w:lang w:val="es-ES"/>
        </w:rPr>
      </w:pPr>
    </w:p>
    <w:p w14:paraId="1AB5BD8B" w14:textId="77777777" w:rsidR="00BA00BD" w:rsidRPr="004E7C37" w:rsidRDefault="00BA00BD" w:rsidP="00BA00BD">
      <w:pPr>
        <w:pStyle w:val="EMEABodyText"/>
        <w:rPr>
          <w:lang w:val="es-ES"/>
        </w:rPr>
      </w:pPr>
    </w:p>
    <w:p w14:paraId="49355097" w14:textId="0F9580BC" w:rsidR="00BA00BD" w:rsidRPr="001F5D76" w:rsidRDefault="00BA00BD" w:rsidP="00BA00BD">
      <w:pPr>
        <w:pStyle w:val="EMEAHeading1"/>
        <w:rPr>
          <w:lang w:val="es-ES"/>
        </w:rPr>
      </w:pPr>
      <w:r w:rsidRPr="001F5D76">
        <w:rPr>
          <w:lang w:val="es-ES"/>
        </w:rPr>
        <w:t>6.</w:t>
      </w:r>
      <w:r w:rsidRPr="001F5D76">
        <w:rPr>
          <w:lang w:val="es-ES"/>
        </w:rPr>
        <w:tab/>
        <w:t>DATOS FARMACÉUTICOS</w:t>
      </w:r>
      <w:r w:rsidR="001F5D76">
        <w:rPr>
          <w:lang w:val="es-ES"/>
        </w:rPr>
        <w:fldChar w:fldCharType="begin"/>
      </w:r>
      <w:r w:rsidR="001F5D76">
        <w:rPr>
          <w:lang w:val="es-ES"/>
        </w:rPr>
        <w:instrText xml:space="preserve"> DOCVARIABLE VAULT_ND_1c243411-0557-400e-ad24-7327779f4ecc \* MERGEFORMAT </w:instrText>
      </w:r>
      <w:r w:rsidR="001F5D76">
        <w:rPr>
          <w:lang w:val="es-ES"/>
        </w:rPr>
        <w:fldChar w:fldCharType="separate"/>
      </w:r>
      <w:r w:rsidR="001F5D76">
        <w:rPr>
          <w:lang w:val="es-ES"/>
        </w:rPr>
        <w:t xml:space="preserve"> </w:t>
      </w:r>
      <w:r w:rsidR="001F5D76">
        <w:rPr>
          <w:lang w:val="es-ES"/>
        </w:rPr>
        <w:fldChar w:fldCharType="end"/>
      </w:r>
    </w:p>
    <w:p w14:paraId="1D619B8E" w14:textId="77777777" w:rsidR="00BA00BD" w:rsidRPr="004E7C37" w:rsidRDefault="00BA00BD" w:rsidP="00BA00BD">
      <w:pPr>
        <w:pStyle w:val="EMEAHeading1"/>
        <w:rPr>
          <w:lang w:val="es-ES"/>
        </w:rPr>
      </w:pPr>
    </w:p>
    <w:p w14:paraId="4499633D" w14:textId="01C5C0ED" w:rsidR="00BA00BD" w:rsidRPr="004E7C37" w:rsidRDefault="00BA00BD" w:rsidP="00BA00BD">
      <w:pPr>
        <w:pStyle w:val="EMEAHeading2"/>
        <w:rPr>
          <w:lang w:val="es-ES"/>
        </w:rPr>
      </w:pPr>
      <w:r w:rsidRPr="004E7C37">
        <w:rPr>
          <w:lang w:val="es-ES"/>
        </w:rPr>
        <w:t>6.1</w:t>
      </w:r>
      <w:r w:rsidRPr="004E7C37">
        <w:rPr>
          <w:lang w:val="es-ES"/>
        </w:rPr>
        <w:tab/>
      </w:r>
      <w:r w:rsidRPr="004E7C37">
        <w:rPr>
          <w:lang w:val="es-ES_tradnl"/>
        </w:rPr>
        <w:t>Lista de excipientes</w:t>
      </w:r>
      <w:r w:rsidR="001F5D76">
        <w:rPr>
          <w:lang w:val="es-ES_tradnl"/>
        </w:rPr>
        <w:fldChar w:fldCharType="begin"/>
      </w:r>
      <w:r w:rsidR="001F5D76">
        <w:rPr>
          <w:lang w:val="es-ES_tradnl"/>
        </w:rPr>
        <w:instrText xml:space="preserve"> DOCVARIABLE vault_nd_4b2e9000-16d7-4200-b647-d75ff0fcf217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4B80EE08" w14:textId="77777777" w:rsidR="00BA00BD" w:rsidRPr="004E7C37" w:rsidRDefault="00BA00BD" w:rsidP="00BA00BD">
      <w:pPr>
        <w:pStyle w:val="EMEAHeading2"/>
        <w:rPr>
          <w:lang w:val="es-ES"/>
        </w:rPr>
      </w:pPr>
    </w:p>
    <w:p w14:paraId="2C387EB3" w14:textId="77777777" w:rsidR="00BA00BD" w:rsidRPr="004E7C37" w:rsidRDefault="00BA00BD" w:rsidP="00BA00BD">
      <w:pPr>
        <w:pStyle w:val="EMEABodyText"/>
        <w:rPr>
          <w:lang w:val="es-ES"/>
        </w:rPr>
      </w:pPr>
      <w:r w:rsidRPr="004E7C37">
        <w:rPr>
          <w:lang w:val="es-ES"/>
        </w:rPr>
        <w:t>Celulosa microcristalina</w:t>
      </w:r>
    </w:p>
    <w:p w14:paraId="0E61720C" w14:textId="77777777" w:rsidR="00BA00BD" w:rsidRPr="004E7C37" w:rsidRDefault="00BA00BD" w:rsidP="00BA00BD">
      <w:pPr>
        <w:pStyle w:val="EMEABodyText"/>
        <w:rPr>
          <w:lang w:val="es-ES"/>
        </w:rPr>
      </w:pPr>
      <w:r w:rsidRPr="004E7C37">
        <w:rPr>
          <w:lang w:val="es-ES"/>
        </w:rPr>
        <w:t>Croscarmelosa de sodio</w:t>
      </w:r>
    </w:p>
    <w:p w14:paraId="4B60E1BE" w14:textId="77777777" w:rsidR="00BA00BD" w:rsidRPr="004E7C37" w:rsidRDefault="00BA00BD" w:rsidP="00BA00BD">
      <w:pPr>
        <w:pStyle w:val="EMEABodyText"/>
        <w:rPr>
          <w:lang w:val="es-ES"/>
        </w:rPr>
      </w:pPr>
      <w:r w:rsidRPr="004E7C37">
        <w:rPr>
          <w:lang w:val="es-ES"/>
        </w:rPr>
        <w:t>Lactosa monohidrato</w:t>
      </w:r>
    </w:p>
    <w:p w14:paraId="5EC11661" w14:textId="77777777" w:rsidR="00BA00BD" w:rsidRPr="004E7C37" w:rsidRDefault="00BA00BD" w:rsidP="00BA00BD">
      <w:pPr>
        <w:pStyle w:val="EMEABodyText"/>
        <w:rPr>
          <w:lang w:val="es-ES"/>
        </w:rPr>
      </w:pPr>
      <w:r w:rsidRPr="004E7C37">
        <w:rPr>
          <w:lang w:val="es-ES"/>
        </w:rPr>
        <w:t>Estearato de magnesio</w:t>
      </w:r>
    </w:p>
    <w:p w14:paraId="308477B5" w14:textId="77777777" w:rsidR="00BA00BD" w:rsidRPr="004E7C37" w:rsidRDefault="00BA00BD" w:rsidP="00BA00BD">
      <w:pPr>
        <w:pStyle w:val="EMEABodyText"/>
        <w:rPr>
          <w:lang w:val="es-ES"/>
        </w:rPr>
      </w:pPr>
      <w:r w:rsidRPr="004E7C37">
        <w:rPr>
          <w:lang w:val="es-ES"/>
        </w:rPr>
        <w:t>Sílice coloidal hidratada</w:t>
      </w:r>
    </w:p>
    <w:p w14:paraId="64F126E1" w14:textId="77777777" w:rsidR="00BA00BD" w:rsidRPr="004E7C37" w:rsidRDefault="00BA00BD" w:rsidP="00BA00BD">
      <w:pPr>
        <w:pStyle w:val="EMEABodyText"/>
        <w:rPr>
          <w:lang w:val="es-ES"/>
        </w:rPr>
      </w:pPr>
      <w:r w:rsidRPr="004E7C37">
        <w:rPr>
          <w:lang w:val="es-ES"/>
        </w:rPr>
        <w:t>Almidón de maíz pregelatinizado</w:t>
      </w:r>
    </w:p>
    <w:p w14:paraId="126D748F" w14:textId="77777777" w:rsidR="00BA00BD" w:rsidRPr="004E7C37" w:rsidRDefault="00BA00BD" w:rsidP="00BA00BD">
      <w:pPr>
        <w:pStyle w:val="EMEABodyText"/>
        <w:rPr>
          <w:lang w:val="es-ES"/>
        </w:rPr>
      </w:pPr>
      <w:r w:rsidRPr="004E7C37">
        <w:rPr>
          <w:lang w:val="es-ES"/>
        </w:rPr>
        <w:t>Poloxamer 188</w:t>
      </w:r>
    </w:p>
    <w:p w14:paraId="0C1D5E3B" w14:textId="77777777" w:rsidR="00BA00BD" w:rsidRPr="004E7C37" w:rsidRDefault="00BA00BD" w:rsidP="00BA00BD">
      <w:pPr>
        <w:pStyle w:val="EMEABodyText"/>
        <w:rPr>
          <w:lang w:val="es-ES"/>
        </w:rPr>
      </w:pPr>
    </w:p>
    <w:p w14:paraId="5DB4AD76" w14:textId="1B2925CD" w:rsidR="00BA00BD" w:rsidRPr="004E7C37" w:rsidRDefault="00BA00BD" w:rsidP="00BA00BD">
      <w:pPr>
        <w:pStyle w:val="EMEAHeading2"/>
        <w:rPr>
          <w:lang w:val="es-ES"/>
        </w:rPr>
      </w:pPr>
      <w:r w:rsidRPr="004E7C37">
        <w:rPr>
          <w:lang w:val="es-ES"/>
        </w:rPr>
        <w:t>6.2</w:t>
      </w:r>
      <w:r w:rsidRPr="004E7C37">
        <w:rPr>
          <w:lang w:val="es-ES"/>
        </w:rPr>
        <w:tab/>
        <w:t>Incompatibilidades</w:t>
      </w:r>
      <w:r w:rsidR="001F5D76">
        <w:rPr>
          <w:lang w:val="es-ES"/>
        </w:rPr>
        <w:fldChar w:fldCharType="begin"/>
      </w:r>
      <w:r w:rsidR="001F5D76">
        <w:rPr>
          <w:lang w:val="es-ES"/>
        </w:rPr>
        <w:instrText xml:space="preserve"> DOCVARIABLE vault_nd_a876705c-e232-4d7b-92d3-46846e3ef6c6 \* MERGEFORMAT </w:instrText>
      </w:r>
      <w:r w:rsidR="001F5D76">
        <w:rPr>
          <w:lang w:val="es-ES"/>
        </w:rPr>
        <w:fldChar w:fldCharType="separate"/>
      </w:r>
      <w:r w:rsidR="001F5D76">
        <w:rPr>
          <w:lang w:val="es-ES"/>
        </w:rPr>
        <w:t xml:space="preserve"> </w:t>
      </w:r>
      <w:r w:rsidR="001F5D76">
        <w:rPr>
          <w:lang w:val="es-ES"/>
        </w:rPr>
        <w:fldChar w:fldCharType="end"/>
      </w:r>
    </w:p>
    <w:p w14:paraId="776F7243" w14:textId="77777777" w:rsidR="00BA00BD" w:rsidRPr="004E7C37" w:rsidRDefault="00BA00BD" w:rsidP="00BA00BD">
      <w:pPr>
        <w:pStyle w:val="EMEAHeading2"/>
        <w:rPr>
          <w:lang w:val="es-ES"/>
        </w:rPr>
      </w:pPr>
    </w:p>
    <w:p w14:paraId="097F71D9" w14:textId="77777777" w:rsidR="00BA00BD" w:rsidRPr="004E7C37" w:rsidRDefault="00BA00BD" w:rsidP="00BA00BD">
      <w:pPr>
        <w:pStyle w:val="EMEABodyText"/>
        <w:rPr>
          <w:lang w:val="es-ES"/>
        </w:rPr>
      </w:pPr>
      <w:r w:rsidRPr="004E7C37">
        <w:rPr>
          <w:lang w:val="es-ES"/>
        </w:rPr>
        <w:t>No procede.</w:t>
      </w:r>
    </w:p>
    <w:p w14:paraId="793F4EE5" w14:textId="77777777" w:rsidR="00BA00BD" w:rsidRPr="004E7C37" w:rsidRDefault="00BA00BD" w:rsidP="00BA00BD">
      <w:pPr>
        <w:pStyle w:val="EMEABodyText"/>
        <w:rPr>
          <w:lang w:val="es-ES"/>
        </w:rPr>
      </w:pPr>
    </w:p>
    <w:p w14:paraId="0CC2A8D2" w14:textId="0F8D9386" w:rsidR="00BA00BD" w:rsidRPr="004E7C37" w:rsidRDefault="00BA00BD" w:rsidP="00BA00BD">
      <w:pPr>
        <w:pStyle w:val="EMEAHeading2"/>
        <w:rPr>
          <w:lang w:val="es-ES"/>
        </w:rPr>
      </w:pPr>
      <w:r w:rsidRPr="004E7C37">
        <w:rPr>
          <w:lang w:val="es-ES"/>
        </w:rPr>
        <w:t>6.3</w:t>
      </w:r>
      <w:r w:rsidRPr="004E7C37">
        <w:rPr>
          <w:lang w:val="es-ES"/>
        </w:rPr>
        <w:tab/>
        <w:t>Periodo de validez</w:t>
      </w:r>
      <w:r w:rsidR="001F5D76">
        <w:rPr>
          <w:lang w:val="es-ES"/>
        </w:rPr>
        <w:fldChar w:fldCharType="begin"/>
      </w:r>
      <w:r w:rsidR="001F5D76">
        <w:rPr>
          <w:lang w:val="es-ES"/>
        </w:rPr>
        <w:instrText xml:space="preserve"> DOCVARIABLE vault_nd_b14a4622-ce0b-400e-8c2e-c01c1b430763 \* MERGEFORMAT </w:instrText>
      </w:r>
      <w:r w:rsidR="001F5D76">
        <w:rPr>
          <w:lang w:val="es-ES"/>
        </w:rPr>
        <w:fldChar w:fldCharType="separate"/>
      </w:r>
      <w:r w:rsidR="001F5D76">
        <w:rPr>
          <w:lang w:val="es-ES"/>
        </w:rPr>
        <w:t xml:space="preserve"> </w:t>
      </w:r>
      <w:r w:rsidR="001F5D76">
        <w:rPr>
          <w:lang w:val="es-ES"/>
        </w:rPr>
        <w:fldChar w:fldCharType="end"/>
      </w:r>
    </w:p>
    <w:p w14:paraId="22D33D0F" w14:textId="77777777" w:rsidR="00BA00BD" w:rsidRPr="004E7C37" w:rsidRDefault="00BA00BD" w:rsidP="00BA00BD">
      <w:pPr>
        <w:pStyle w:val="EMEAHeading2"/>
        <w:rPr>
          <w:lang w:val="es-ES"/>
        </w:rPr>
      </w:pPr>
    </w:p>
    <w:p w14:paraId="1CDA27D7" w14:textId="77777777" w:rsidR="00BA00BD" w:rsidRPr="004E7C37" w:rsidRDefault="00BA00BD" w:rsidP="00BA00BD">
      <w:pPr>
        <w:pStyle w:val="EMEABodyText"/>
        <w:rPr>
          <w:lang w:val="es-ES"/>
        </w:rPr>
      </w:pPr>
      <w:r w:rsidRPr="004E7C37">
        <w:rPr>
          <w:lang w:val="es-ES"/>
        </w:rPr>
        <w:t>3 años.</w:t>
      </w:r>
    </w:p>
    <w:p w14:paraId="78373034" w14:textId="77777777" w:rsidR="00BA00BD" w:rsidRPr="004E7C37" w:rsidRDefault="00BA00BD" w:rsidP="00BA00BD">
      <w:pPr>
        <w:pStyle w:val="EMEABodyText"/>
        <w:rPr>
          <w:lang w:val="es-ES"/>
        </w:rPr>
      </w:pPr>
    </w:p>
    <w:p w14:paraId="78413791" w14:textId="150AB995" w:rsidR="00BA00BD" w:rsidRPr="004E7C37" w:rsidRDefault="00BA00BD" w:rsidP="00BA00BD">
      <w:pPr>
        <w:pStyle w:val="EMEAHeading2"/>
        <w:rPr>
          <w:lang w:val="es-ES"/>
        </w:rPr>
      </w:pPr>
      <w:r w:rsidRPr="004E7C37">
        <w:rPr>
          <w:lang w:val="es-ES"/>
        </w:rPr>
        <w:t>6.4</w:t>
      </w:r>
      <w:r w:rsidRPr="004E7C37">
        <w:rPr>
          <w:lang w:val="es-ES"/>
        </w:rPr>
        <w:tab/>
        <w:t>Precauciones especiales de conservación</w:t>
      </w:r>
      <w:r w:rsidR="001F5D76">
        <w:rPr>
          <w:lang w:val="es-ES"/>
        </w:rPr>
        <w:fldChar w:fldCharType="begin"/>
      </w:r>
      <w:r w:rsidR="001F5D76">
        <w:rPr>
          <w:lang w:val="es-ES"/>
        </w:rPr>
        <w:instrText xml:space="preserve"> DOCVARIABLE vault_nd_b0355190-4786-419b-be5b-baa30e3c3e00 \* MERGEFORMAT </w:instrText>
      </w:r>
      <w:r w:rsidR="001F5D76">
        <w:rPr>
          <w:lang w:val="es-ES"/>
        </w:rPr>
        <w:fldChar w:fldCharType="separate"/>
      </w:r>
      <w:r w:rsidR="001F5D76">
        <w:rPr>
          <w:lang w:val="es-ES"/>
        </w:rPr>
        <w:t xml:space="preserve"> </w:t>
      </w:r>
      <w:r w:rsidR="001F5D76">
        <w:rPr>
          <w:lang w:val="es-ES"/>
        </w:rPr>
        <w:fldChar w:fldCharType="end"/>
      </w:r>
    </w:p>
    <w:p w14:paraId="78FDBF77" w14:textId="77777777" w:rsidR="00BA00BD" w:rsidRPr="004E7C37" w:rsidRDefault="00BA00BD" w:rsidP="00BA00BD">
      <w:pPr>
        <w:pStyle w:val="EMEAHeading2"/>
        <w:rPr>
          <w:lang w:val="es-ES"/>
        </w:rPr>
      </w:pPr>
    </w:p>
    <w:p w14:paraId="39A739EF" w14:textId="77777777" w:rsidR="00BA00BD" w:rsidRPr="004E7C37" w:rsidRDefault="00BA00BD" w:rsidP="00BA00BD">
      <w:pPr>
        <w:pStyle w:val="EMEABodyText"/>
        <w:rPr>
          <w:lang w:val="es-ES"/>
        </w:rPr>
      </w:pPr>
      <w:r w:rsidRPr="004E7C37">
        <w:rPr>
          <w:lang w:val="es-ES"/>
        </w:rPr>
        <w:t>No conservar a temperatura superior a 30ºC.</w:t>
      </w:r>
    </w:p>
    <w:p w14:paraId="5F66497C" w14:textId="77777777" w:rsidR="00BA00BD" w:rsidRPr="004E7C37" w:rsidRDefault="00BA00BD" w:rsidP="00BA00BD">
      <w:pPr>
        <w:pStyle w:val="EMEABodyText"/>
        <w:rPr>
          <w:lang w:val="es-ES"/>
        </w:rPr>
      </w:pPr>
    </w:p>
    <w:p w14:paraId="721DF4B5" w14:textId="3EA48EA5" w:rsidR="00BA00BD" w:rsidRPr="004E7C37" w:rsidRDefault="00BA00BD" w:rsidP="00BA00BD">
      <w:pPr>
        <w:pStyle w:val="EMEAHeading2"/>
        <w:rPr>
          <w:lang w:val="es-ES"/>
        </w:rPr>
      </w:pPr>
      <w:r w:rsidRPr="004E7C37">
        <w:rPr>
          <w:lang w:val="es-ES"/>
        </w:rPr>
        <w:t>6.5</w:t>
      </w:r>
      <w:r w:rsidRPr="004E7C37">
        <w:rPr>
          <w:lang w:val="es-ES"/>
        </w:rPr>
        <w:tab/>
        <w:t>Naturaleza y contenido del envase</w:t>
      </w:r>
      <w:r w:rsidR="001F5D76">
        <w:rPr>
          <w:lang w:val="es-ES"/>
        </w:rPr>
        <w:fldChar w:fldCharType="begin"/>
      </w:r>
      <w:r w:rsidR="001F5D76">
        <w:rPr>
          <w:lang w:val="es-ES"/>
        </w:rPr>
        <w:instrText xml:space="preserve"> DOCVARIABLE vault_nd_2aac737f-c911-4053-8872-77a50a9b23bd \* MERGEFORMAT </w:instrText>
      </w:r>
      <w:r w:rsidR="001F5D76">
        <w:rPr>
          <w:lang w:val="es-ES"/>
        </w:rPr>
        <w:fldChar w:fldCharType="separate"/>
      </w:r>
      <w:r w:rsidR="001F5D76">
        <w:rPr>
          <w:lang w:val="es-ES"/>
        </w:rPr>
        <w:t xml:space="preserve"> </w:t>
      </w:r>
      <w:r w:rsidR="001F5D76">
        <w:rPr>
          <w:lang w:val="es-ES"/>
        </w:rPr>
        <w:fldChar w:fldCharType="end"/>
      </w:r>
    </w:p>
    <w:p w14:paraId="0241BBB8" w14:textId="77777777" w:rsidR="00BA00BD" w:rsidRPr="004E7C37" w:rsidRDefault="00BA00BD" w:rsidP="00BA00BD">
      <w:pPr>
        <w:pStyle w:val="EMEAHeading2"/>
        <w:rPr>
          <w:lang w:val="es-ES"/>
        </w:rPr>
      </w:pPr>
    </w:p>
    <w:p w14:paraId="2ECB2DFA" w14:textId="77777777" w:rsidR="00BA00BD" w:rsidRPr="004E7C37" w:rsidRDefault="00BA00BD" w:rsidP="00BA00BD">
      <w:pPr>
        <w:pStyle w:val="EMEABodyText"/>
        <w:rPr>
          <w:lang w:val="es-ES"/>
        </w:rPr>
      </w:pPr>
      <w:r w:rsidRPr="004E7C37">
        <w:rPr>
          <w:lang w:val="es-ES"/>
        </w:rPr>
        <w:t>Caja de 14 comprimidos</w:t>
      </w:r>
      <w:r>
        <w:rPr>
          <w:lang w:val="es-ES"/>
        </w:rPr>
        <w:t xml:space="preserve"> en </w:t>
      </w:r>
      <w:r w:rsidRPr="004E7C37">
        <w:rPr>
          <w:lang w:val="es-ES"/>
        </w:rPr>
        <w:t>blíster</w:t>
      </w:r>
      <w:r>
        <w:rPr>
          <w:lang w:val="es-ES"/>
        </w:rPr>
        <w:t>es</w:t>
      </w:r>
      <w:r w:rsidRPr="004E7C37">
        <w:rPr>
          <w:lang w:val="es-ES"/>
        </w:rPr>
        <w:t xml:space="preserve"> de Aluminio/PVC/PVDC.</w:t>
      </w:r>
    </w:p>
    <w:p w14:paraId="43AFA923" w14:textId="77777777" w:rsidR="00BA00BD" w:rsidRPr="004E7C37" w:rsidRDefault="00BA00BD" w:rsidP="00BA00BD">
      <w:pPr>
        <w:pStyle w:val="EMEABodyText"/>
        <w:rPr>
          <w:lang w:val="es-ES"/>
        </w:rPr>
      </w:pPr>
      <w:r w:rsidRPr="004E7C37">
        <w:rPr>
          <w:lang w:val="es-ES"/>
        </w:rPr>
        <w:t>Caja de 28 comprimidos</w:t>
      </w:r>
      <w:r>
        <w:rPr>
          <w:lang w:val="es-ES"/>
        </w:rPr>
        <w:t xml:space="preserve"> en </w:t>
      </w:r>
      <w:r w:rsidRPr="004E7C37">
        <w:rPr>
          <w:lang w:val="es-ES"/>
        </w:rPr>
        <w:t>blíster</w:t>
      </w:r>
      <w:r>
        <w:rPr>
          <w:lang w:val="es-ES"/>
        </w:rPr>
        <w:t>e</w:t>
      </w:r>
      <w:r w:rsidRPr="004E7C37">
        <w:rPr>
          <w:lang w:val="es-ES"/>
        </w:rPr>
        <w:t>s de Aluminio/PVC/PVDC.</w:t>
      </w:r>
    </w:p>
    <w:p w14:paraId="44F881FA" w14:textId="77777777" w:rsidR="00BA00BD" w:rsidRPr="004E7C37" w:rsidRDefault="00BA00BD" w:rsidP="00BA00BD">
      <w:pPr>
        <w:pStyle w:val="EMEABodyText"/>
        <w:rPr>
          <w:lang w:val="es-ES"/>
        </w:rPr>
      </w:pPr>
      <w:r w:rsidRPr="004E7C37">
        <w:rPr>
          <w:lang w:val="es-ES"/>
        </w:rPr>
        <w:t>Caja de 56 comprimidos</w:t>
      </w:r>
      <w:r>
        <w:rPr>
          <w:lang w:val="es-ES"/>
        </w:rPr>
        <w:t xml:space="preserve"> en </w:t>
      </w:r>
      <w:r w:rsidRPr="004E7C37">
        <w:rPr>
          <w:lang w:val="es-ES"/>
        </w:rPr>
        <w:t>blíster</w:t>
      </w:r>
      <w:r>
        <w:rPr>
          <w:lang w:val="es-ES"/>
        </w:rPr>
        <w:t>e</w:t>
      </w:r>
      <w:r w:rsidRPr="004E7C37">
        <w:rPr>
          <w:lang w:val="es-ES"/>
        </w:rPr>
        <w:t>s de Aluminio/PVC/PVDC.</w:t>
      </w:r>
    </w:p>
    <w:p w14:paraId="0C9F1AA2" w14:textId="77777777" w:rsidR="00BA00BD" w:rsidRPr="004E7C37" w:rsidRDefault="00BA00BD" w:rsidP="00BA00BD">
      <w:pPr>
        <w:pStyle w:val="EMEABodyText"/>
        <w:rPr>
          <w:lang w:val="es-ES"/>
        </w:rPr>
      </w:pPr>
      <w:r w:rsidRPr="004E7C37">
        <w:rPr>
          <w:lang w:val="es-ES"/>
        </w:rPr>
        <w:t>Caja de 98 comprimidos</w:t>
      </w:r>
      <w:r>
        <w:rPr>
          <w:lang w:val="es-ES"/>
        </w:rPr>
        <w:t xml:space="preserve"> en </w:t>
      </w:r>
      <w:r w:rsidRPr="004E7C37">
        <w:rPr>
          <w:lang w:val="es-ES"/>
        </w:rPr>
        <w:t>blíster</w:t>
      </w:r>
      <w:r>
        <w:rPr>
          <w:lang w:val="es-ES"/>
        </w:rPr>
        <w:t>e</w:t>
      </w:r>
      <w:r w:rsidRPr="004E7C37">
        <w:rPr>
          <w:lang w:val="es-ES"/>
        </w:rPr>
        <w:t>s de Aluminio/PVC/PVDC.</w:t>
      </w:r>
    </w:p>
    <w:p w14:paraId="4ECD5EEA" w14:textId="77777777" w:rsidR="00BA00BD" w:rsidRPr="004E7C37" w:rsidRDefault="00BA00BD" w:rsidP="00BA00BD">
      <w:pPr>
        <w:pStyle w:val="EMEABodyText"/>
        <w:rPr>
          <w:lang w:val="es-ES"/>
        </w:rPr>
      </w:pPr>
      <w:r w:rsidRPr="004E7C37">
        <w:rPr>
          <w:lang w:val="es-ES"/>
        </w:rPr>
        <w:t>Caja de 56 x 1 comprimidos</w:t>
      </w:r>
      <w:r>
        <w:rPr>
          <w:lang w:val="es-ES"/>
        </w:rPr>
        <w:t xml:space="preserve"> en </w:t>
      </w:r>
      <w:r w:rsidRPr="004E7C37">
        <w:rPr>
          <w:lang w:val="es-ES"/>
        </w:rPr>
        <w:t>blíster</w:t>
      </w:r>
      <w:r>
        <w:rPr>
          <w:lang w:val="es-ES"/>
        </w:rPr>
        <w:t>e</w:t>
      </w:r>
      <w:r w:rsidRPr="004E7C37">
        <w:rPr>
          <w:lang w:val="es-ES"/>
        </w:rPr>
        <w:t>s precortado</w:t>
      </w:r>
      <w:r>
        <w:rPr>
          <w:lang w:val="es-ES"/>
        </w:rPr>
        <w:t>s</w:t>
      </w:r>
      <w:r w:rsidRPr="004E7C37">
        <w:rPr>
          <w:lang w:val="es-ES"/>
        </w:rPr>
        <w:t xml:space="preserve"> unidosis de Aluminio/PVC/PVDC.</w:t>
      </w:r>
    </w:p>
    <w:p w14:paraId="37BF1B56" w14:textId="77777777" w:rsidR="00BA00BD" w:rsidRPr="004E7C37" w:rsidRDefault="00BA00BD" w:rsidP="00BA00BD">
      <w:pPr>
        <w:pStyle w:val="EMEABodyText"/>
        <w:rPr>
          <w:lang w:val="es-ES"/>
        </w:rPr>
      </w:pPr>
    </w:p>
    <w:p w14:paraId="39889466" w14:textId="77777777" w:rsidR="00BA00BD" w:rsidRPr="004E7C37" w:rsidRDefault="00BA00BD" w:rsidP="00BA00BD">
      <w:pPr>
        <w:pStyle w:val="EMEABodyText"/>
        <w:rPr>
          <w:lang w:val="es-ES"/>
        </w:rPr>
      </w:pPr>
      <w:r w:rsidRPr="004E7C37">
        <w:rPr>
          <w:lang w:val="es-ES"/>
        </w:rPr>
        <w:t>Puede que solamente estén comercializados algunos tamaños de envases.</w:t>
      </w:r>
    </w:p>
    <w:p w14:paraId="47B1E4F2" w14:textId="77777777" w:rsidR="00BA00BD" w:rsidRPr="004E7C37" w:rsidRDefault="00BA00BD" w:rsidP="00BA00BD">
      <w:pPr>
        <w:pStyle w:val="EMEABodyText"/>
        <w:rPr>
          <w:lang w:val="es-ES"/>
        </w:rPr>
      </w:pPr>
    </w:p>
    <w:p w14:paraId="0EA8F43B" w14:textId="13934AAA" w:rsidR="00BA00BD" w:rsidRPr="004E7C37" w:rsidRDefault="00BA00BD" w:rsidP="00BA00BD">
      <w:pPr>
        <w:pStyle w:val="EMEAHeading2"/>
        <w:rPr>
          <w:lang w:val="es-ES"/>
        </w:rPr>
      </w:pPr>
      <w:r w:rsidRPr="004E7C37">
        <w:rPr>
          <w:lang w:val="es-ES"/>
        </w:rPr>
        <w:t>6.6</w:t>
      </w:r>
      <w:r w:rsidRPr="004E7C37">
        <w:rPr>
          <w:lang w:val="es-ES"/>
        </w:rPr>
        <w:tab/>
      </w:r>
      <w:r w:rsidRPr="004E7C37">
        <w:rPr>
          <w:lang w:val="es-ES_tradnl"/>
        </w:rPr>
        <w:t>Precauciones especiales de eliminación</w:t>
      </w:r>
      <w:r w:rsidR="001F5D76">
        <w:rPr>
          <w:lang w:val="es-ES_tradnl"/>
        </w:rPr>
        <w:fldChar w:fldCharType="begin"/>
      </w:r>
      <w:r w:rsidR="001F5D76">
        <w:rPr>
          <w:lang w:val="es-ES_tradnl"/>
        </w:rPr>
        <w:instrText xml:space="preserve"> DOCVARIABLE vault_nd_e0ef932f-17f0-439b-9e57-eeac9f7be2b7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02AE2685" w14:textId="77777777" w:rsidR="00BA00BD" w:rsidRPr="004E7C37" w:rsidRDefault="00BA00BD" w:rsidP="00BA00BD">
      <w:pPr>
        <w:pStyle w:val="EMEAHeading2"/>
        <w:rPr>
          <w:lang w:val="es-ES"/>
        </w:rPr>
      </w:pPr>
    </w:p>
    <w:p w14:paraId="6E0880CC" w14:textId="77777777" w:rsidR="00BA00BD" w:rsidRPr="004E7C37" w:rsidRDefault="00BA00BD" w:rsidP="00BA00BD">
      <w:pPr>
        <w:pStyle w:val="EMEABodyText"/>
        <w:rPr>
          <w:lang w:val="es-ES_tradnl"/>
        </w:rPr>
      </w:pPr>
      <w:r w:rsidRPr="004E7C37">
        <w:rPr>
          <w:lang w:val="es-ES_tradnl"/>
        </w:rPr>
        <w:t>La eliminación del medicamento no utilizado y de todos los materiales que hayan estado en contacto con él, se realizará de acuerdo con la normativa local.</w:t>
      </w:r>
    </w:p>
    <w:p w14:paraId="57421310" w14:textId="77777777" w:rsidR="00BA00BD" w:rsidRPr="004E7C37" w:rsidRDefault="00BA00BD" w:rsidP="00BA00BD">
      <w:pPr>
        <w:pStyle w:val="EMEABodyText"/>
        <w:rPr>
          <w:lang w:val="es-ES_tradnl"/>
        </w:rPr>
      </w:pPr>
    </w:p>
    <w:p w14:paraId="1CE22E72" w14:textId="77777777" w:rsidR="00BA00BD" w:rsidRPr="004E7C37" w:rsidRDefault="00BA00BD" w:rsidP="00BA00BD">
      <w:pPr>
        <w:pStyle w:val="EMEABodyText"/>
        <w:rPr>
          <w:lang w:val="es-ES_tradnl"/>
        </w:rPr>
      </w:pPr>
    </w:p>
    <w:p w14:paraId="2C1C98E4" w14:textId="2A5927C0" w:rsidR="00BA00BD" w:rsidRPr="001F5D76" w:rsidRDefault="00BA00BD" w:rsidP="00BA00BD">
      <w:pPr>
        <w:pStyle w:val="EMEAHeading1"/>
        <w:rPr>
          <w:lang w:val="es-ES_tradnl"/>
        </w:rPr>
      </w:pPr>
      <w:r w:rsidRPr="001F5D76">
        <w:rPr>
          <w:lang w:val="es-ES_tradnl"/>
        </w:rPr>
        <w:t>7.</w:t>
      </w:r>
      <w:r w:rsidRPr="001F5D76">
        <w:rPr>
          <w:lang w:val="es-ES_tradnl"/>
        </w:rPr>
        <w:tab/>
        <w:t>TITULAR DE LA AUTORIZACIÓN DE COMERCIALIZACIÓN</w:t>
      </w:r>
      <w:r w:rsidR="001F5D76">
        <w:rPr>
          <w:lang w:val="es-ES_tradnl"/>
        </w:rPr>
        <w:fldChar w:fldCharType="begin"/>
      </w:r>
      <w:r w:rsidR="001F5D76">
        <w:rPr>
          <w:lang w:val="es-ES_tradnl"/>
        </w:rPr>
        <w:instrText xml:space="preserve"> DOCVARIABLE VAULT_ND_027e1cb8-4737-4b0d-b4b5-ca9265b047a8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6022359F" w14:textId="77777777" w:rsidR="00BA00BD" w:rsidRPr="004E7C37" w:rsidRDefault="00BA00BD" w:rsidP="00BA00BD">
      <w:pPr>
        <w:pStyle w:val="EMEAHeading1"/>
        <w:rPr>
          <w:lang w:val="es-ES"/>
        </w:rPr>
      </w:pPr>
    </w:p>
    <w:p w14:paraId="1B7009F4" w14:textId="77777777" w:rsidR="00BA00BD" w:rsidRPr="00EA67E0" w:rsidRDefault="00BA00BD" w:rsidP="00BA00BD">
      <w:pPr>
        <w:pStyle w:val="EMEAAddress"/>
        <w:rPr>
          <w:lang w:val="fr-FR"/>
        </w:rPr>
      </w:pPr>
      <w:r w:rsidRPr="00EA67E0">
        <w:rPr>
          <w:lang w:val="fr-FR"/>
        </w:rPr>
        <w:t>sanofi-aventis groupe</w:t>
      </w:r>
      <w:r w:rsidRPr="00EA67E0">
        <w:rPr>
          <w:lang w:val="fr-FR"/>
        </w:rPr>
        <w:br/>
        <w:t>54 rue La Boétie</w:t>
      </w:r>
      <w:r w:rsidRPr="00EA67E0">
        <w:rPr>
          <w:lang w:val="fr-FR"/>
        </w:rPr>
        <w:br/>
      </w:r>
      <w:r w:rsidR="00397413">
        <w:rPr>
          <w:lang w:val="fr-FR"/>
        </w:rPr>
        <w:t>F-</w:t>
      </w:r>
      <w:r w:rsidRPr="00EA67E0">
        <w:rPr>
          <w:lang w:val="fr-FR"/>
        </w:rPr>
        <w:t>75008 Paris - Francia</w:t>
      </w:r>
    </w:p>
    <w:p w14:paraId="343A8C6A" w14:textId="77777777" w:rsidR="00BA00BD" w:rsidRPr="00EA67E0" w:rsidRDefault="00BA00BD" w:rsidP="00BA00BD">
      <w:pPr>
        <w:pStyle w:val="EMEABodyText"/>
        <w:rPr>
          <w:lang w:val="fr-FR"/>
        </w:rPr>
      </w:pPr>
    </w:p>
    <w:p w14:paraId="45298FE1" w14:textId="77777777" w:rsidR="00BA00BD" w:rsidRPr="00EA67E0" w:rsidRDefault="00BA00BD" w:rsidP="00BA00BD">
      <w:pPr>
        <w:pStyle w:val="EMEABodyText"/>
        <w:rPr>
          <w:lang w:val="fr-FR"/>
        </w:rPr>
      </w:pPr>
    </w:p>
    <w:p w14:paraId="66818E9E" w14:textId="11001ACD" w:rsidR="00BA00BD" w:rsidRPr="001F5D76" w:rsidRDefault="00BA00BD" w:rsidP="00BA00BD">
      <w:pPr>
        <w:pStyle w:val="EMEAHeading1"/>
        <w:rPr>
          <w:lang w:val="es-ES"/>
        </w:rPr>
      </w:pPr>
      <w:r w:rsidRPr="001F5D76">
        <w:rPr>
          <w:lang w:val="es-ES"/>
        </w:rPr>
        <w:t>8.</w:t>
      </w:r>
      <w:r w:rsidRPr="001F5D76">
        <w:rPr>
          <w:lang w:val="es-ES"/>
        </w:rPr>
        <w:tab/>
        <w:t>NÚMERO(S) DE AUTORIZACIÓN DE COMERCIALIZACIÓN</w:t>
      </w:r>
      <w:r w:rsidR="001F5D76">
        <w:rPr>
          <w:lang w:val="es-ES"/>
        </w:rPr>
        <w:fldChar w:fldCharType="begin"/>
      </w:r>
      <w:r w:rsidR="001F5D76">
        <w:rPr>
          <w:lang w:val="es-ES"/>
        </w:rPr>
        <w:instrText xml:space="preserve"> DOCVARIABLE VAULT_ND_c094b8c8-1261-4597-b0b4-02de9d84a249 \* MERGEFORMAT </w:instrText>
      </w:r>
      <w:r w:rsidR="001F5D76">
        <w:rPr>
          <w:lang w:val="es-ES"/>
        </w:rPr>
        <w:fldChar w:fldCharType="separate"/>
      </w:r>
      <w:r w:rsidR="001F5D76">
        <w:rPr>
          <w:lang w:val="es-ES"/>
        </w:rPr>
        <w:t xml:space="preserve"> </w:t>
      </w:r>
      <w:r w:rsidR="001F5D76">
        <w:rPr>
          <w:lang w:val="es-ES"/>
        </w:rPr>
        <w:fldChar w:fldCharType="end"/>
      </w:r>
    </w:p>
    <w:p w14:paraId="1349221C" w14:textId="77777777" w:rsidR="00BA00BD" w:rsidRPr="004E7C37" w:rsidRDefault="00BA00BD" w:rsidP="00BA00BD">
      <w:pPr>
        <w:pStyle w:val="EMEAHeading1"/>
        <w:rPr>
          <w:lang w:val="es-ES"/>
        </w:rPr>
      </w:pPr>
    </w:p>
    <w:p w14:paraId="77AE566C" w14:textId="77777777" w:rsidR="00BA00BD" w:rsidRPr="004E7C37" w:rsidRDefault="00BA00BD" w:rsidP="00BA00BD">
      <w:pPr>
        <w:pStyle w:val="EMEABodyText"/>
        <w:rPr>
          <w:lang w:val="sl-SI"/>
        </w:rPr>
      </w:pPr>
      <w:r>
        <w:rPr>
          <w:lang w:val="nb-NO"/>
        </w:rPr>
        <w:t>EU/1/97/049/007-009</w:t>
      </w:r>
      <w:r>
        <w:rPr>
          <w:lang w:val="nb-NO"/>
        </w:rPr>
        <w:br/>
        <w:t>EU/1/97/049/012</w:t>
      </w:r>
      <w:r>
        <w:rPr>
          <w:lang w:val="nb-NO"/>
        </w:rPr>
        <w:br/>
        <w:t>EU/1/97/049/015</w:t>
      </w:r>
    </w:p>
    <w:p w14:paraId="76366DA9" w14:textId="77777777" w:rsidR="00BA00BD" w:rsidRPr="004E7C37" w:rsidRDefault="00BA00BD" w:rsidP="00BA00BD">
      <w:pPr>
        <w:pStyle w:val="EMEABodyText"/>
        <w:rPr>
          <w:lang w:val="es-ES"/>
        </w:rPr>
      </w:pPr>
    </w:p>
    <w:p w14:paraId="2119D320" w14:textId="77777777" w:rsidR="00BA00BD" w:rsidRPr="004E7C37" w:rsidRDefault="00BA00BD" w:rsidP="00BA00BD">
      <w:pPr>
        <w:pStyle w:val="EMEABodyText"/>
        <w:rPr>
          <w:lang w:val="es-ES"/>
        </w:rPr>
      </w:pPr>
    </w:p>
    <w:p w14:paraId="76C5274C" w14:textId="6E752F73" w:rsidR="00BA00BD" w:rsidRPr="001F5D76" w:rsidRDefault="00BA00BD" w:rsidP="00BA00BD">
      <w:pPr>
        <w:pStyle w:val="EMEAHeading1"/>
        <w:rPr>
          <w:lang w:val="es-ES"/>
        </w:rPr>
      </w:pPr>
      <w:r w:rsidRPr="001F5D76">
        <w:rPr>
          <w:lang w:val="es-ES"/>
        </w:rPr>
        <w:t>9.</w:t>
      </w:r>
      <w:r w:rsidRPr="001F5D76">
        <w:rPr>
          <w:lang w:val="es-ES"/>
        </w:rPr>
        <w:tab/>
        <w:t>FECHA DE LA PRIMERA AUTORIZACIÓN/RENOVACIÓN DE LA AUTORIZACIÓN</w:t>
      </w:r>
      <w:r w:rsidR="001F5D76">
        <w:rPr>
          <w:lang w:val="es-ES"/>
        </w:rPr>
        <w:fldChar w:fldCharType="begin"/>
      </w:r>
      <w:r w:rsidR="001F5D76">
        <w:rPr>
          <w:lang w:val="es-ES"/>
        </w:rPr>
        <w:instrText xml:space="preserve"> DOCVARIABLE VAULT_ND_d515f12c-6bf7-42dd-91de-25395c1a29ee \* MERGEFORMAT </w:instrText>
      </w:r>
      <w:r w:rsidR="001F5D76">
        <w:rPr>
          <w:lang w:val="es-ES"/>
        </w:rPr>
        <w:fldChar w:fldCharType="separate"/>
      </w:r>
      <w:r w:rsidR="001F5D76">
        <w:rPr>
          <w:lang w:val="es-ES"/>
        </w:rPr>
        <w:t xml:space="preserve"> </w:t>
      </w:r>
      <w:r w:rsidR="001F5D76">
        <w:rPr>
          <w:lang w:val="es-ES"/>
        </w:rPr>
        <w:fldChar w:fldCharType="end"/>
      </w:r>
    </w:p>
    <w:p w14:paraId="0481830D" w14:textId="77777777" w:rsidR="00BA00BD" w:rsidRPr="004E7C37" w:rsidRDefault="00BA00BD" w:rsidP="00BA00BD">
      <w:pPr>
        <w:pStyle w:val="EMEAHeading1"/>
        <w:rPr>
          <w:lang w:val="es-ES"/>
        </w:rPr>
      </w:pPr>
    </w:p>
    <w:p w14:paraId="778D47AF" w14:textId="77777777" w:rsidR="00BA00BD" w:rsidRPr="00EA67E0" w:rsidRDefault="00BA00BD" w:rsidP="00BA00BD">
      <w:pPr>
        <w:pStyle w:val="EMEABodyText"/>
        <w:rPr>
          <w:lang w:val="es-ES"/>
        </w:rPr>
      </w:pPr>
      <w:r w:rsidRPr="00EA67E0">
        <w:rPr>
          <w:lang w:val="es-ES"/>
        </w:rPr>
        <w:t>Fecha de la primera autorización: 27 Agosto 1997</w:t>
      </w:r>
      <w:r w:rsidRPr="00EA67E0">
        <w:rPr>
          <w:lang w:val="es-ES"/>
        </w:rPr>
        <w:br/>
        <w:t>Fecha de la última renovación: 27 Agosto 2007</w:t>
      </w:r>
    </w:p>
    <w:p w14:paraId="02040D19" w14:textId="77777777" w:rsidR="00BA00BD" w:rsidRPr="004E7C37" w:rsidRDefault="00BA00BD" w:rsidP="00BA00BD">
      <w:pPr>
        <w:pStyle w:val="EMEABodyText"/>
        <w:rPr>
          <w:lang w:val="es-ES"/>
        </w:rPr>
      </w:pPr>
    </w:p>
    <w:p w14:paraId="707729C2" w14:textId="77777777" w:rsidR="00BA00BD" w:rsidRPr="004E7C37" w:rsidRDefault="00BA00BD" w:rsidP="00BA00BD">
      <w:pPr>
        <w:pStyle w:val="EMEABodyText"/>
        <w:rPr>
          <w:lang w:val="es-ES"/>
        </w:rPr>
      </w:pPr>
    </w:p>
    <w:p w14:paraId="2689E1BB" w14:textId="0116B19C" w:rsidR="00BA00BD" w:rsidRPr="001F5D76" w:rsidRDefault="00BA00BD" w:rsidP="00BA00BD">
      <w:pPr>
        <w:pStyle w:val="EMEAHeading1"/>
        <w:rPr>
          <w:lang w:val="es-ES"/>
        </w:rPr>
      </w:pPr>
      <w:r w:rsidRPr="001F5D76">
        <w:rPr>
          <w:lang w:val="es-ES"/>
        </w:rPr>
        <w:t>10.</w:t>
      </w:r>
      <w:r w:rsidRPr="001F5D76">
        <w:rPr>
          <w:lang w:val="es-ES"/>
        </w:rPr>
        <w:tab/>
        <w:t>FECHA DE LA REVISIÓN DEL TEXTO</w:t>
      </w:r>
      <w:r w:rsidR="001F5D76">
        <w:rPr>
          <w:lang w:val="es-ES"/>
        </w:rPr>
        <w:fldChar w:fldCharType="begin"/>
      </w:r>
      <w:r w:rsidR="001F5D76">
        <w:rPr>
          <w:lang w:val="es-ES"/>
        </w:rPr>
        <w:instrText xml:space="preserve"> DOCVARIABLE VAULT_ND_37808e0a-08b1-45fd-8f4c-8dd5e4933df6 \* MERGEFORMAT </w:instrText>
      </w:r>
      <w:r w:rsidR="001F5D76">
        <w:rPr>
          <w:lang w:val="es-ES"/>
        </w:rPr>
        <w:fldChar w:fldCharType="separate"/>
      </w:r>
      <w:r w:rsidR="001F5D76">
        <w:rPr>
          <w:lang w:val="es-ES"/>
        </w:rPr>
        <w:t xml:space="preserve"> </w:t>
      </w:r>
      <w:r w:rsidR="001F5D76">
        <w:rPr>
          <w:lang w:val="es-ES"/>
        </w:rPr>
        <w:fldChar w:fldCharType="end"/>
      </w:r>
    </w:p>
    <w:p w14:paraId="12A57CDB" w14:textId="77777777" w:rsidR="00BA00BD" w:rsidRPr="004E7C37" w:rsidRDefault="00BA00BD" w:rsidP="00BA00BD">
      <w:pPr>
        <w:pStyle w:val="EMEAHeading1"/>
        <w:rPr>
          <w:lang w:val="es-ES"/>
        </w:rPr>
      </w:pPr>
    </w:p>
    <w:p w14:paraId="71B3A0B1" w14:textId="77777777" w:rsidR="00BA00BD" w:rsidRDefault="00BA00BD" w:rsidP="00BA00BD">
      <w:pPr>
        <w:pStyle w:val="EMEABodyText"/>
        <w:rPr>
          <w:lang w:val="es-ES"/>
        </w:rPr>
      </w:pPr>
      <w:r w:rsidRPr="004E7C37">
        <w:rPr>
          <w:lang w:val="es-ES"/>
        </w:rPr>
        <w:t>La información detallada de este medicamento está disponible en la página web de la Agencia Europea de Medicamentos http://www.ema.europa.eu/</w:t>
      </w:r>
    </w:p>
    <w:p w14:paraId="13289CEA" w14:textId="2D842DB2" w:rsidR="00BA00BD" w:rsidRPr="001F5D76" w:rsidRDefault="00BA00BD" w:rsidP="00BA00BD">
      <w:pPr>
        <w:pStyle w:val="EMEAHeading1"/>
        <w:rPr>
          <w:lang w:val="es-ES"/>
        </w:rPr>
      </w:pPr>
      <w:r w:rsidRPr="00EA67E0">
        <w:rPr>
          <w:lang w:val="es-ES"/>
        </w:rPr>
        <w:br w:type="page"/>
      </w:r>
      <w:r w:rsidRPr="001F5D76">
        <w:rPr>
          <w:lang w:val="es-ES"/>
        </w:rPr>
        <w:lastRenderedPageBreak/>
        <w:t>1.</w:t>
      </w:r>
      <w:r w:rsidRPr="001F5D76">
        <w:rPr>
          <w:lang w:val="es-ES"/>
        </w:rPr>
        <w:tab/>
        <w:t>Nombre DEL MEDICAMENTO</w:t>
      </w:r>
      <w:r w:rsidR="001F5D76">
        <w:rPr>
          <w:lang w:val="es-ES"/>
        </w:rPr>
        <w:fldChar w:fldCharType="begin"/>
      </w:r>
      <w:r w:rsidR="001F5D76">
        <w:rPr>
          <w:lang w:val="es-ES"/>
        </w:rPr>
        <w:instrText xml:space="preserve"> DOCVARIABLE VAULT_ND_8f7d4bb3-f2eb-4519-8b3e-0175c2750dbf \* MERGEFORMAT </w:instrText>
      </w:r>
      <w:r w:rsidR="001F5D76">
        <w:rPr>
          <w:lang w:val="es-ES"/>
        </w:rPr>
        <w:fldChar w:fldCharType="separate"/>
      </w:r>
      <w:r w:rsidR="001F5D76">
        <w:rPr>
          <w:lang w:val="es-ES"/>
        </w:rPr>
        <w:t xml:space="preserve"> </w:t>
      </w:r>
      <w:r w:rsidR="001F5D76">
        <w:rPr>
          <w:lang w:val="es-ES"/>
        </w:rPr>
        <w:fldChar w:fldCharType="end"/>
      </w:r>
    </w:p>
    <w:p w14:paraId="1818852B" w14:textId="77777777" w:rsidR="00BA00BD" w:rsidRPr="006760A7" w:rsidRDefault="00BA00BD" w:rsidP="00BA00BD">
      <w:pPr>
        <w:pStyle w:val="EMEAHeading1"/>
        <w:rPr>
          <w:lang w:val="es-ES"/>
        </w:rPr>
      </w:pPr>
    </w:p>
    <w:p w14:paraId="7FB97305" w14:textId="77777777" w:rsidR="00BA00BD" w:rsidRPr="006760A7" w:rsidRDefault="00BA00BD" w:rsidP="00BA00BD">
      <w:pPr>
        <w:pStyle w:val="EMEABodyText"/>
        <w:rPr>
          <w:lang w:val="es-ES"/>
        </w:rPr>
      </w:pPr>
      <w:r>
        <w:rPr>
          <w:lang w:val="es-ES"/>
        </w:rPr>
        <w:t>Karvea</w:t>
      </w:r>
      <w:r w:rsidRPr="006760A7">
        <w:rPr>
          <w:lang w:val="es-ES"/>
        </w:rPr>
        <w:t> </w:t>
      </w:r>
      <w:r>
        <w:rPr>
          <w:lang w:val="es-ES"/>
        </w:rPr>
        <w:t>75</w:t>
      </w:r>
      <w:r w:rsidRPr="006760A7">
        <w:rPr>
          <w:lang w:val="es-ES"/>
        </w:rPr>
        <w:t> mg comprimidos recubiertos con película.</w:t>
      </w:r>
    </w:p>
    <w:p w14:paraId="087E940F" w14:textId="77777777" w:rsidR="00BA00BD" w:rsidRPr="006760A7" w:rsidRDefault="00BA00BD" w:rsidP="00BA00BD">
      <w:pPr>
        <w:pStyle w:val="EMEABodyText"/>
        <w:rPr>
          <w:lang w:val="es-ES"/>
        </w:rPr>
      </w:pPr>
    </w:p>
    <w:p w14:paraId="7B02C60F" w14:textId="77777777" w:rsidR="00BA00BD" w:rsidRPr="006760A7" w:rsidRDefault="00BA00BD" w:rsidP="00BA00BD">
      <w:pPr>
        <w:pStyle w:val="EMEABodyText"/>
        <w:rPr>
          <w:lang w:val="es-ES"/>
        </w:rPr>
      </w:pPr>
    </w:p>
    <w:p w14:paraId="347519A6" w14:textId="4E645763" w:rsidR="00BA00BD" w:rsidRPr="001F5D76" w:rsidRDefault="00BA00BD" w:rsidP="00BA00BD">
      <w:pPr>
        <w:pStyle w:val="EMEAHeading1"/>
        <w:rPr>
          <w:lang w:val="es-ES"/>
        </w:rPr>
      </w:pPr>
      <w:r w:rsidRPr="001F5D76">
        <w:rPr>
          <w:lang w:val="es-ES"/>
        </w:rPr>
        <w:t>2.</w:t>
      </w:r>
      <w:r w:rsidRPr="001F5D76">
        <w:rPr>
          <w:lang w:val="es-ES"/>
        </w:rPr>
        <w:tab/>
        <w:t>COMPOSICIÓN CUALITATIVA Y CUANTITATIVA</w:t>
      </w:r>
      <w:r w:rsidR="001F5D76">
        <w:rPr>
          <w:lang w:val="es-ES"/>
        </w:rPr>
        <w:fldChar w:fldCharType="begin"/>
      </w:r>
      <w:r w:rsidR="001F5D76">
        <w:rPr>
          <w:lang w:val="es-ES"/>
        </w:rPr>
        <w:instrText xml:space="preserve"> DOCVARIABLE VAULT_ND_30738a64-96a0-4935-938b-2d06732897bb \* MERGEFORMAT </w:instrText>
      </w:r>
      <w:r w:rsidR="001F5D76">
        <w:rPr>
          <w:lang w:val="es-ES"/>
        </w:rPr>
        <w:fldChar w:fldCharType="separate"/>
      </w:r>
      <w:r w:rsidR="001F5D76">
        <w:rPr>
          <w:lang w:val="es-ES"/>
        </w:rPr>
        <w:t xml:space="preserve"> </w:t>
      </w:r>
      <w:r w:rsidR="001F5D76">
        <w:rPr>
          <w:lang w:val="es-ES"/>
        </w:rPr>
        <w:fldChar w:fldCharType="end"/>
      </w:r>
    </w:p>
    <w:p w14:paraId="0B65B3E0" w14:textId="77777777" w:rsidR="00BA00BD" w:rsidRPr="006760A7" w:rsidRDefault="00BA00BD" w:rsidP="00BA00BD">
      <w:pPr>
        <w:pStyle w:val="EMEAHeading1"/>
        <w:rPr>
          <w:lang w:val="es-ES"/>
        </w:rPr>
      </w:pPr>
    </w:p>
    <w:p w14:paraId="57B23F30" w14:textId="77777777" w:rsidR="00BA00BD" w:rsidRPr="006760A7" w:rsidRDefault="00BA00BD" w:rsidP="00BA00BD">
      <w:pPr>
        <w:pStyle w:val="EMEABodyText"/>
        <w:rPr>
          <w:lang w:val="es-ES"/>
        </w:rPr>
      </w:pPr>
      <w:r w:rsidRPr="006760A7">
        <w:rPr>
          <w:lang w:val="es-ES"/>
        </w:rPr>
        <w:t>Cada comprimido recubierto con película contiene </w:t>
      </w:r>
      <w:r>
        <w:rPr>
          <w:lang w:val="es-ES"/>
        </w:rPr>
        <w:t>75</w:t>
      </w:r>
      <w:r w:rsidRPr="006760A7">
        <w:rPr>
          <w:lang w:val="es-ES"/>
        </w:rPr>
        <w:t> mg de irbesartán.</w:t>
      </w:r>
    </w:p>
    <w:p w14:paraId="6C2EF1B9" w14:textId="77777777" w:rsidR="00BA00BD" w:rsidRPr="006760A7" w:rsidRDefault="00BA00BD" w:rsidP="00BA00BD">
      <w:pPr>
        <w:pStyle w:val="EMEABodyText"/>
        <w:rPr>
          <w:lang w:val="es-ES"/>
        </w:rPr>
      </w:pPr>
    </w:p>
    <w:p w14:paraId="5FFC2584" w14:textId="77777777" w:rsidR="00BA00BD" w:rsidRPr="006760A7" w:rsidRDefault="00BA00BD" w:rsidP="00BA00BD">
      <w:pPr>
        <w:pStyle w:val="EMEABodyText"/>
        <w:rPr>
          <w:lang w:val="es-ES"/>
        </w:rPr>
      </w:pPr>
      <w:r w:rsidRPr="00636553">
        <w:rPr>
          <w:u w:val="single"/>
          <w:lang w:val="es-ES"/>
        </w:rPr>
        <w:t>Excipiente</w:t>
      </w:r>
      <w:r w:rsidR="00397413" w:rsidRPr="00636553">
        <w:rPr>
          <w:u w:val="single"/>
          <w:lang w:val="es-ES"/>
        </w:rPr>
        <w:t xml:space="preserve"> con efecto conocido</w:t>
      </w:r>
      <w:r w:rsidRPr="006760A7">
        <w:rPr>
          <w:lang w:val="es-ES"/>
        </w:rPr>
        <w:t xml:space="preserve">: </w:t>
      </w:r>
      <w:r>
        <w:rPr>
          <w:lang w:val="es-ES"/>
        </w:rPr>
        <w:t>25,50</w:t>
      </w:r>
      <w:r w:rsidRPr="006760A7">
        <w:rPr>
          <w:lang w:val="es-ES"/>
        </w:rPr>
        <w:t xml:space="preserve"> mg de lactosa monohidrato por comprimido recubierto con película.</w:t>
      </w:r>
    </w:p>
    <w:p w14:paraId="67381497" w14:textId="77777777" w:rsidR="00BA00BD" w:rsidRPr="006760A7" w:rsidRDefault="00BA00BD" w:rsidP="00BA00BD">
      <w:pPr>
        <w:pStyle w:val="EMEABodyText"/>
        <w:rPr>
          <w:lang w:val="es-ES"/>
        </w:rPr>
      </w:pPr>
    </w:p>
    <w:p w14:paraId="6D7AC450" w14:textId="77777777" w:rsidR="00BA00BD" w:rsidRPr="006760A7" w:rsidRDefault="00BA00BD" w:rsidP="00BA00BD">
      <w:pPr>
        <w:pStyle w:val="EMEABodyText"/>
        <w:rPr>
          <w:lang w:val="es-ES"/>
        </w:rPr>
      </w:pPr>
      <w:r w:rsidRPr="006760A7">
        <w:rPr>
          <w:lang w:val="es-ES"/>
        </w:rPr>
        <w:t>Para consultar la lista completa de excipientes ver sección 6.1.</w:t>
      </w:r>
    </w:p>
    <w:p w14:paraId="19CA1AA4" w14:textId="77777777" w:rsidR="00BA00BD" w:rsidRPr="006760A7" w:rsidRDefault="00BA00BD" w:rsidP="00BA00BD">
      <w:pPr>
        <w:pStyle w:val="EMEABodyText"/>
        <w:rPr>
          <w:lang w:val="es-ES"/>
        </w:rPr>
      </w:pPr>
    </w:p>
    <w:p w14:paraId="796CB681" w14:textId="77777777" w:rsidR="00BA00BD" w:rsidRPr="006760A7" w:rsidRDefault="00BA00BD" w:rsidP="00BA00BD">
      <w:pPr>
        <w:pStyle w:val="EMEABodyText"/>
        <w:rPr>
          <w:lang w:val="es-ES"/>
        </w:rPr>
      </w:pPr>
    </w:p>
    <w:p w14:paraId="5AA26427" w14:textId="7DD96F1E" w:rsidR="00BA00BD" w:rsidRPr="001F5D76" w:rsidRDefault="00BA00BD" w:rsidP="00BA00BD">
      <w:pPr>
        <w:pStyle w:val="EMEAHeading1"/>
        <w:rPr>
          <w:lang w:val="es-ES"/>
        </w:rPr>
      </w:pPr>
      <w:r w:rsidRPr="001F5D76">
        <w:rPr>
          <w:lang w:val="es-ES"/>
        </w:rPr>
        <w:t>3.</w:t>
      </w:r>
      <w:r w:rsidRPr="001F5D76">
        <w:rPr>
          <w:lang w:val="es-ES"/>
        </w:rPr>
        <w:tab/>
        <w:t>FORMA FARMACÉUTICA</w:t>
      </w:r>
      <w:r w:rsidR="001F5D76">
        <w:rPr>
          <w:lang w:val="es-ES"/>
        </w:rPr>
        <w:fldChar w:fldCharType="begin"/>
      </w:r>
      <w:r w:rsidR="001F5D76">
        <w:rPr>
          <w:lang w:val="es-ES"/>
        </w:rPr>
        <w:instrText xml:space="preserve"> DOCVARIABLE VAULT_ND_cc392510-e97a-4992-b085-65712326bfcc \* MERGEFORMAT </w:instrText>
      </w:r>
      <w:r w:rsidR="001F5D76">
        <w:rPr>
          <w:lang w:val="es-ES"/>
        </w:rPr>
        <w:fldChar w:fldCharType="separate"/>
      </w:r>
      <w:r w:rsidR="001F5D76">
        <w:rPr>
          <w:lang w:val="es-ES"/>
        </w:rPr>
        <w:t xml:space="preserve"> </w:t>
      </w:r>
      <w:r w:rsidR="001F5D76">
        <w:rPr>
          <w:lang w:val="es-ES"/>
        </w:rPr>
        <w:fldChar w:fldCharType="end"/>
      </w:r>
    </w:p>
    <w:p w14:paraId="22E91E96" w14:textId="77777777" w:rsidR="00BA00BD" w:rsidRPr="006760A7" w:rsidRDefault="00BA00BD" w:rsidP="00BA00BD">
      <w:pPr>
        <w:pStyle w:val="EMEAHeading1"/>
        <w:rPr>
          <w:lang w:val="es-ES"/>
        </w:rPr>
      </w:pPr>
    </w:p>
    <w:p w14:paraId="644721FA" w14:textId="77777777" w:rsidR="00BA00BD" w:rsidRPr="006760A7" w:rsidRDefault="00BA00BD" w:rsidP="00BA00BD">
      <w:pPr>
        <w:pStyle w:val="EMEABodyText"/>
        <w:rPr>
          <w:lang w:val="es-ES"/>
        </w:rPr>
      </w:pPr>
      <w:r w:rsidRPr="006760A7">
        <w:rPr>
          <w:lang w:val="es-ES"/>
        </w:rPr>
        <w:t>Comprimido recubierto con película.</w:t>
      </w:r>
    </w:p>
    <w:p w14:paraId="17EF6A96" w14:textId="77777777" w:rsidR="00BA00BD" w:rsidRPr="006760A7" w:rsidRDefault="00BA00BD" w:rsidP="00BA00BD">
      <w:pPr>
        <w:pStyle w:val="EMEABodyText"/>
        <w:rPr>
          <w:lang w:val="es-ES"/>
        </w:rPr>
      </w:pPr>
      <w:r w:rsidRPr="006760A7">
        <w:rPr>
          <w:lang w:val="es-ES"/>
        </w:rPr>
        <w:t>Blanco o blanquecino, biconvexo y de forma ovalada, con un corazón troquelado en una cara y el número </w:t>
      </w:r>
      <w:r>
        <w:rPr>
          <w:lang w:val="es-ES"/>
        </w:rPr>
        <w:t>2871</w:t>
      </w:r>
      <w:r w:rsidRPr="006760A7">
        <w:rPr>
          <w:lang w:val="es-ES"/>
        </w:rPr>
        <w:t xml:space="preserve"> grabado en la otra cara.</w:t>
      </w:r>
    </w:p>
    <w:p w14:paraId="56D8AC25" w14:textId="77777777" w:rsidR="00BA00BD" w:rsidRPr="006760A7" w:rsidRDefault="00BA00BD" w:rsidP="00BA00BD">
      <w:pPr>
        <w:pStyle w:val="EMEABodyText"/>
        <w:rPr>
          <w:lang w:val="es-ES"/>
        </w:rPr>
      </w:pPr>
    </w:p>
    <w:p w14:paraId="5150F55C" w14:textId="77777777" w:rsidR="00BA00BD" w:rsidRPr="006760A7" w:rsidRDefault="00BA00BD" w:rsidP="00BA00BD">
      <w:pPr>
        <w:pStyle w:val="EMEABodyText"/>
        <w:rPr>
          <w:lang w:val="es-ES"/>
        </w:rPr>
      </w:pPr>
    </w:p>
    <w:p w14:paraId="29E1B62C" w14:textId="7E540D4B" w:rsidR="00BA00BD" w:rsidRPr="001F5D76" w:rsidRDefault="00BA00BD" w:rsidP="00BA00BD">
      <w:pPr>
        <w:pStyle w:val="EMEAHeading1"/>
        <w:rPr>
          <w:lang w:val="es-ES"/>
        </w:rPr>
      </w:pPr>
      <w:r w:rsidRPr="001F5D76">
        <w:rPr>
          <w:lang w:val="es-ES"/>
        </w:rPr>
        <w:t>4.</w:t>
      </w:r>
      <w:r w:rsidRPr="001F5D76">
        <w:rPr>
          <w:lang w:val="es-ES"/>
        </w:rPr>
        <w:tab/>
        <w:t>DATOS CLÍNICOS</w:t>
      </w:r>
      <w:r w:rsidR="001F5D76">
        <w:rPr>
          <w:lang w:val="es-ES"/>
        </w:rPr>
        <w:fldChar w:fldCharType="begin"/>
      </w:r>
      <w:r w:rsidR="001F5D76">
        <w:rPr>
          <w:lang w:val="es-ES"/>
        </w:rPr>
        <w:instrText xml:space="preserve"> DOCVARIABLE VAULT_ND_25cb2bef-0d2f-4199-8196-544a1afef2ed \* MERGEFORMAT </w:instrText>
      </w:r>
      <w:r w:rsidR="001F5D76">
        <w:rPr>
          <w:lang w:val="es-ES"/>
        </w:rPr>
        <w:fldChar w:fldCharType="separate"/>
      </w:r>
      <w:r w:rsidR="001F5D76">
        <w:rPr>
          <w:lang w:val="es-ES"/>
        </w:rPr>
        <w:t xml:space="preserve"> </w:t>
      </w:r>
      <w:r w:rsidR="001F5D76">
        <w:rPr>
          <w:lang w:val="es-ES"/>
        </w:rPr>
        <w:fldChar w:fldCharType="end"/>
      </w:r>
    </w:p>
    <w:p w14:paraId="5316711A" w14:textId="77777777" w:rsidR="00BA00BD" w:rsidRPr="006760A7" w:rsidRDefault="00BA00BD" w:rsidP="00BA00BD">
      <w:pPr>
        <w:pStyle w:val="EMEAHeading1"/>
        <w:rPr>
          <w:lang w:val="es-ES"/>
        </w:rPr>
      </w:pPr>
    </w:p>
    <w:p w14:paraId="1EFDD85A" w14:textId="3D23A4A7" w:rsidR="00BA00BD" w:rsidRPr="006760A7" w:rsidRDefault="00BA00BD" w:rsidP="00BA00BD">
      <w:pPr>
        <w:pStyle w:val="EMEAHeading2"/>
        <w:rPr>
          <w:lang w:val="es-ES"/>
        </w:rPr>
      </w:pPr>
      <w:r w:rsidRPr="006760A7">
        <w:rPr>
          <w:lang w:val="es-ES"/>
        </w:rPr>
        <w:t>4.1</w:t>
      </w:r>
      <w:r w:rsidRPr="006760A7">
        <w:rPr>
          <w:lang w:val="es-ES"/>
        </w:rPr>
        <w:tab/>
        <w:t>Indicaciones terapéuticas</w:t>
      </w:r>
      <w:r w:rsidR="001F5D76">
        <w:rPr>
          <w:lang w:val="es-ES"/>
        </w:rPr>
        <w:fldChar w:fldCharType="begin"/>
      </w:r>
      <w:r w:rsidR="001F5D76">
        <w:rPr>
          <w:lang w:val="es-ES"/>
        </w:rPr>
        <w:instrText xml:space="preserve"> DOCVARIABLE vault_nd_2d9acea9-20c1-458e-92b8-23de779274ae \* MERGEFORMAT </w:instrText>
      </w:r>
      <w:r w:rsidR="001F5D76">
        <w:rPr>
          <w:lang w:val="es-ES"/>
        </w:rPr>
        <w:fldChar w:fldCharType="separate"/>
      </w:r>
      <w:r w:rsidR="001F5D76">
        <w:rPr>
          <w:lang w:val="es-ES"/>
        </w:rPr>
        <w:t xml:space="preserve"> </w:t>
      </w:r>
      <w:r w:rsidR="001F5D76">
        <w:rPr>
          <w:lang w:val="es-ES"/>
        </w:rPr>
        <w:fldChar w:fldCharType="end"/>
      </w:r>
    </w:p>
    <w:p w14:paraId="0B61A960" w14:textId="77777777" w:rsidR="00BA00BD" w:rsidRPr="006760A7" w:rsidRDefault="00BA00BD" w:rsidP="00BA00BD">
      <w:pPr>
        <w:pStyle w:val="EMEAHeading2"/>
        <w:rPr>
          <w:lang w:val="es-ES"/>
        </w:rPr>
      </w:pPr>
    </w:p>
    <w:p w14:paraId="3CAB6F96" w14:textId="77777777" w:rsidR="00BA00BD" w:rsidRDefault="00BA00BD" w:rsidP="00BA00BD">
      <w:pPr>
        <w:pStyle w:val="EMEABodyText"/>
        <w:rPr>
          <w:lang w:val="es-ES"/>
        </w:rPr>
      </w:pPr>
      <w:r>
        <w:rPr>
          <w:lang w:val="es-ES"/>
        </w:rPr>
        <w:t>Karvea</w:t>
      </w:r>
      <w:r w:rsidRPr="006760A7">
        <w:rPr>
          <w:lang w:val="es-ES"/>
        </w:rPr>
        <w:t xml:space="preserve"> está indicado en adultos para el tratamiento de la hipertensión esencial.</w:t>
      </w:r>
    </w:p>
    <w:p w14:paraId="17E4B1AD" w14:textId="77777777" w:rsidR="00A479E3" w:rsidRPr="006760A7" w:rsidRDefault="00A479E3" w:rsidP="00BA00BD">
      <w:pPr>
        <w:pStyle w:val="EMEABodyText"/>
        <w:rPr>
          <w:lang w:val="es-ES"/>
        </w:rPr>
      </w:pPr>
    </w:p>
    <w:p w14:paraId="3B80E7B4" w14:textId="77777777" w:rsidR="00BA00BD" w:rsidRPr="006760A7" w:rsidRDefault="00BA00BD" w:rsidP="00BA00BD">
      <w:pPr>
        <w:pStyle w:val="EMEABodyText"/>
        <w:rPr>
          <w:lang w:val="es-ES"/>
        </w:rPr>
      </w:pPr>
      <w:r w:rsidRPr="006760A7">
        <w:rPr>
          <w:lang w:val="es-ES"/>
        </w:rPr>
        <w:t xml:space="preserve">También está indicado para el tratamiento de la nefropatía en pacientes adultos con diabetes tipo 2 e hipertensión como parte de su tratamiento antihipertensivo (ver </w:t>
      </w:r>
      <w:r w:rsidR="00490CE6">
        <w:rPr>
          <w:lang w:val="es-ES"/>
        </w:rPr>
        <w:t xml:space="preserve">las </w:t>
      </w:r>
      <w:r w:rsidRPr="006760A7">
        <w:rPr>
          <w:lang w:val="es-ES"/>
        </w:rPr>
        <w:t>secci</w:t>
      </w:r>
      <w:r w:rsidR="00430B17">
        <w:rPr>
          <w:lang w:val="es-ES"/>
        </w:rPr>
        <w:t>ones</w:t>
      </w:r>
      <w:r w:rsidRPr="006760A7">
        <w:rPr>
          <w:lang w:val="es-ES"/>
        </w:rPr>
        <w:t> </w:t>
      </w:r>
      <w:r w:rsidR="00430B17">
        <w:rPr>
          <w:lang w:val="es-ES"/>
        </w:rPr>
        <w:t xml:space="preserve">4.3, 4.4, 4.5 y </w:t>
      </w:r>
      <w:r w:rsidRPr="006760A7">
        <w:rPr>
          <w:lang w:val="es-ES"/>
        </w:rPr>
        <w:t>5.1).</w:t>
      </w:r>
    </w:p>
    <w:p w14:paraId="5B45C486" w14:textId="77777777" w:rsidR="00BA00BD" w:rsidRPr="006760A7" w:rsidRDefault="00BA00BD" w:rsidP="00BA00BD">
      <w:pPr>
        <w:pStyle w:val="EMEABodyText"/>
        <w:rPr>
          <w:lang w:val="es-ES"/>
        </w:rPr>
      </w:pPr>
    </w:p>
    <w:p w14:paraId="1E91243F" w14:textId="313CE331" w:rsidR="00BA00BD" w:rsidRPr="006760A7" w:rsidRDefault="00BA00BD" w:rsidP="00BA00BD">
      <w:pPr>
        <w:pStyle w:val="EMEAHeading2"/>
        <w:rPr>
          <w:lang w:val="es-ES"/>
        </w:rPr>
      </w:pPr>
      <w:r w:rsidRPr="006760A7">
        <w:rPr>
          <w:lang w:val="es-ES"/>
        </w:rPr>
        <w:t>4.2</w:t>
      </w:r>
      <w:r w:rsidRPr="006760A7">
        <w:rPr>
          <w:lang w:val="es-ES"/>
        </w:rPr>
        <w:tab/>
        <w:t>Posología y forma de administración</w:t>
      </w:r>
      <w:r w:rsidR="001F5D76">
        <w:rPr>
          <w:lang w:val="es-ES"/>
        </w:rPr>
        <w:fldChar w:fldCharType="begin"/>
      </w:r>
      <w:r w:rsidR="001F5D76">
        <w:rPr>
          <w:lang w:val="es-ES"/>
        </w:rPr>
        <w:instrText xml:space="preserve"> DOCVARIABLE vault_nd_2a99b551-c4a3-4994-a776-bca0cb37f080 \* MERGEFORMAT </w:instrText>
      </w:r>
      <w:r w:rsidR="001F5D76">
        <w:rPr>
          <w:lang w:val="es-ES"/>
        </w:rPr>
        <w:fldChar w:fldCharType="separate"/>
      </w:r>
      <w:r w:rsidR="001F5D76">
        <w:rPr>
          <w:lang w:val="es-ES"/>
        </w:rPr>
        <w:t xml:space="preserve"> </w:t>
      </w:r>
      <w:r w:rsidR="001F5D76">
        <w:rPr>
          <w:lang w:val="es-ES"/>
        </w:rPr>
        <w:fldChar w:fldCharType="end"/>
      </w:r>
    </w:p>
    <w:p w14:paraId="41283704" w14:textId="77777777" w:rsidR="00BA00BD" w:rsidRPr="006760A7" w:rsidRDefault="00BA00BD" w:rsidP="00BA00BD">
      <w:pPr>
        <w:pStyle w:val="EMEAHeading2"/>
        <w:rPr>
          <w:lang w:val="es-ES"/>
        </w:rPr>
      </w:pPr>
    </w:p>
    <w:p w14:paraId="3ED35BC9" w14:textId="77777777" w:rsidR="00BA00BD" w:rsidRPr="006760A7" w:rsidRDefault="00BA00BD" w:rsidP="00BA00BD">
      <w:pPr>
        <w:pStyle w:val="EMEABodyText"/>
        <w:rPr>
          <w:u w:val="single"/>
          <w:lang w:val="es-ES"/>
        </w:rPr>
      </w:pPr>
      <w:r w:rsidRPr="006760A7">
        <w:rPr>
          <w:u w:val="single"/>
          <w:lang w:val="es-ES"/>
        </w:rPr>
        <w:t>Posología</w:t>
      </w:r>
    </w:p>
    <w:p w14:paraId="4D7504DC" w14:textId="77777777" w:rsidR="00BA00BD" w:rsidRPr="006760A7" w:rsidRDefault="00BA00BD" w:rsidP="00BA00BD">
      <w:pPr>
        <w:pStyle w:val="EMEABodyText"/>
        <w:rPr>
          <w:lang w:val="es-ES"/>
        </w:rPr>
      </w:pPr>
    </w:p>
    <w:p w14:paraId="1D4859C5" w14:textId="77777777" w:rsidR="00BA00BD" w:rsidRPr="006760A7" w:rsidRDefault="00BA00BD" w:rsidP="00BA00BD">
      <w:pPr>
        <w:pStyle w:val="EMEABodyText"/>
        <w:rPr>
          <w:lang w:val="es-ES"/>
        </w:rPr>
      </w:pPr>
      <w:r w:rsidRPr="006760A7">
        <w:rPr>
          <w:lang w:val="es-ES"/>
        </w:rPr>
        <w:t xml:space="preserve">La dosis habitual inicial y de mantenimiento recomendada es de 150 mg administrados una vez al día, con o sin alimentos. </w:t>
      </w:r>
      <w:r>
        <w:rPr>
          <w:lang w:val="es-ES"/>
        </w:rPr>
        <w:t>Karvea</w:t>
      </w:r>
      <w:r w:rsidRPr="006760A7">
        <w:rPr>
          <w:lang w:val="es-ES"/>
        </w:rPr>
        <w:t xml:space="preserve"> a dosis de 150 mg una vez al día, proporciona un control de 24 horas de la presión arterial más adecuado que una dosis de 75 mg. No obstante, se podría considerar el inicio de la terapia con una dosis de 75 mg, especialmente en pacientes en hemodiálisis y en ancianos de más de 75 años.</w:t>
      </w:r>
    </w:p>
    <w:p w14:paraId="7BA898FA" w14:textId="77777777" w:rsidR="00BA00BD" w:rsidRPr="006760A7" w:rsidRDefault="00BA00BD" w:rsidP="00BA00BD">
      <w:pPr>
        <w:pStyle w:val="EMEABodyText"/>
        <w:rPr>
          <w:lang w:val="es-ES"/>
        </w:rPr>
      </w:pPr>
    </w:p>
    <w:p w14:paraId="0E01BACA" w14:textId="77777777" w:rsidR="00BA00BD" w:rsidRPr="006760A7" w:rsidRDefault="00BA00BD" w:rsidP="00BA00BD">
      <w:pPr>
        <w:pStyle w:val="EMEABodyText"/>
        <w:rPr>
          <w:lang w:val="es-ES"/>
        </w:rPr>
      </w:pPr>
      <w:r w:rsidRPr="006760A7">
        <w:rPr>
          <w:lang w:val="es-ES"/>
        </w:rPr>
        <w:t xml:space="preserve">En pacientes no adecuadamente controlados con 150 mg una vez al día, la dosis de </w:t>
      </w:r>
      <w:r>
        <w:rPr>
          <w:lang w:val="es-ES"/>
        </w:rPr>
        <w:t>Karvea</w:t>
      </w:r>
      <w:r w:rsidRPr="006760A7">
        <w:rPr>
          <w:lang w:val="es-ES"/>
        </w:rPr>
        <w:t xml:space="preserve"> puede incrementarse a 300 mg, o añadir otros agentes antihipertensivos</w:t>
      </w:r>
      <w:r w:rsidR="00430B17">
        <w:rPr>
          <w:lang w:val="es-ES"/>
        </w:rPr>
        <w:t xml:space="preserve"> (ver </w:t>
      </w:r>
      <w:r w:rsidR="00490CE6">
        <w:rPr>
          <w:lang w:val="es-ES"/>
        </w:rPr>
        <w:t xml:space="preserve">las </w:t>
      </w:r>
      <w:r w:rsidR="00430B17">
        <w:rPr>
          <w:lang w:val="es-ES"/>
        </w:rPr>
        <w:t>secciones 4.3, 4.4, 4.5 y 5.1)</w:t>
      </w:r>
      <w:r w:rsidRPr="006760A7">
        <w:rPr>
          <w:lang w:val="es-ES"/>
        </w:rPr>
        <w:t xml:space="preserve">. En concreto, la administración concomitante de un diurético como hidroclorotiazida ha demostrado tener un efecto aditivo con </w:t>
      </w:r>
      <w:r>
        <w:rPr>
          <w:lang w:val="es-ES"/>
        </w:rPr>
        <w:t>Karvea</w:t>
      </w:r>
      <w:r w:rsidRPr="006760A7">
        <w:rPr>
          <w:lang w:val="es-ES"/>
        </w:rPr>
        <w:t xml:space="preserve"> (ver sección 4.5).</w:t>
      </w:r>
    </w:p>
    <w:p w14:paraId="7367968B" w14:textId="77777777" w:rsidR="00BA00BD" w:rsidRPr="006760A7" w:rsidRDefault="00BA00BD" w:rsidP="00BA00BD">
      <w:pPr>
        <w:pStyle w:val="EMEABodyText"/>
        <w:rPr>
          <w:lang w:val="es-ES"/>
        </w:rPr>
      </w:pPr>
    </w:p>
    <w:p w14:paraId="6807576B" w14:textId="77777777" w:rsidR="00F84938" w:rsidRDefault="00BA00BD" w:rsidP="00BA00BD">
      <w:pPr>
        <w:pStyle w:val="EMEABodyText"/>
        <w:rPr>
          <w:lang w:val="es-ES"/>
        </w:rPr>
      </w:pPr>
      <w:r w:rsidRPr="006760A7">
        <w:rPr>
          <w:lang w:val="es-ES"/>
        </w:rPr>
        <w:t xml:space="preserve">En pacientes con diabetes tipo 2 e hipertensos, la terapia se debe iniciar con una dosis de 150 mg de irbesartán una vez al día, ajustándola hasta 300 mg una vez al día como dosis de mantenimiento recomendada para el tratamiento de la nefropatía. </w:t>
      </w:r>
    </w:p>
    <w:p w14:paraId="7CB186B3" w14:textId="77777777" w:rsidR="00F84938" w:rsidRDefault="00F84938" w:rsidP="00BA00BD">
      <w:pPr>
        <w:pStyle w:val="EMEABodyText"/>
        <w:rPr>
          <w:lang w:val="es-ES"/>
        </w:rPr>
      </w:pPr>
    </w:p>
    <w:p w14:paraId="41897145" w14:textId="77777777" w:rsidR="00BA00BD" w:rsidRPr="006760A7" w:rsidRDefault="00BA00BD" w:rsidP="00BA00BD">
      <w:pPr>
        <w:pStyle w:val="EMEABodyText"/>
        <w:rPr>
          <w:lang w:val="es-ES"/>
        </w:rPr>
      </w:pPr>
      <w:r w:rsidRPr="006760A7">
        <w:rPr>
          <w:lang w:val="es-ES"/>
        </w:rPr>
        <w:t xml:space="preserve">El beneficio renal del uso de </w:t>
      </w:r>
      <w:r>
        <w:rPr>
          <w:lang w:val="es-ES"/>
        </w:rPr>
        <w:t>Karvea</w:t>
      </w:r>
      <w:r w:rsidRPr="006760A7">
        <w:rPr>
          <w:lang w:val="es-ES"/>
        </w:rPr>
        <w:t xml:space="preserve"> en estos pacientes se demostró en ensayos clínicos en los que irbesartán se administró junto con otros fármacos para conseguir una presión arterial predeterminada (ver </w:t>
      </w:r>
      <w:r w:rsidR="00490CE6">
        <w:rPr>
          <w:lang w:val="es-ES"/>
        </w:rPr>
        <w:t xml:space="preserve">las </w:t>
      </w:r>
      <w:r w:rsidRPr="006760A7">
        <w:rPr>
          <w:lang w:val="es-ES"/>
        </w:rPr>
        <w:t>secci</w:t>
      </w:r>
      <w:r w:rsidR="00430B17">
        <w:rPr>
          <w:lang w:val="es-ES"/>
        </w:rPr>
        <w:t xml:space="preserve">ones 4.3, 4.4, 4.5 y </w:t>
      </w:r>
      <w:r w:rsidRPr="006760A7">
        <w:rPr>
          <w:lang w:val="es-ES"/>
        </w:rPr>
        <w:t>5.1).</w:t>
      </w:r>
    </w:p>
    <w:p w14:paraId="50CB41CD" w14:textId="77777777" w:rsidR="00BA00BD" w:rsidRPr="006760A7" w:rsidRDefault="00BA00BD" w:rsidP="00BA00BD">
      <w:pPr>
        <w:pStyle w:val="EMEABodyText"/>
        <w:rPr>
          <w:lang w:val="es-ES"/>
        </w:rPr>
      </w:pPr>
    </w:p>
    <w:p w14:paraId="20A8383B" w14:textId="77777777" w:rsidR="00BA00BD" w:rsidRPr="006760A7" w:rsidRDefault="00BA00BD" w:rsidP="00BA00BD">
      <w:pPr>
        <w:pStyle w:val="EMEABodyText"/>
        <w:rPr>
          <w:u w:val="single"/>
          <w:lang w:val="es-ES"/>
        </w:rPr>
      </w:pPr>
      <w:r w:rsidRPr="006760A7">
        <w:rPr>
          <w:u w:val="single"/>
          <w:lang w:val="es-ES"/>
        </w:rPr>
        <w:t>Poblaciones especiales</w:t>
      </w:r>
    </w:p>
    <w:p w14:paraId="7081F258" w14:textId="77777777" w:rsidR="00BA00BD" w:rsidRPr="006760A7" w:rsidRDefault="00BA00BD" w:rsidP="00BA00BD">
      <w:pPr>
        <w:pStyle w:val="EMEABodyText"/>
        <w:rPr>
          <w:lang w:val="es-ES"/>
        </w:rPr>
      </w:pPr>
    </w:p>
    <w:p w14:paraId="443AFBAD" w14:textId="77777777" w:rsidR="00A479E3" w:rsidRDefault="00BA00BD" w:rsidP="00BA00BD">
      <w:pPr>
        <w:pStyle w:val="EMEABodyText"/>
        <w:rPr>
          <w:lang w:val="es-ES"/>
        </w:rPr>
      </w:pPr>
      <w:r w:rsidRPr="006760A7">
        <w:rPr>
          <w:i/>
          <w:lang w:val="es-ES"/>
        </w:rPr>
        <w:t>Insuficiencia renal</w:t>
      </w:r>
      <w:r w:rsidRPr="006760A7">
        <w:rPr>
          <w:lang w:val="es-ES"/>
        </w:rPr>
        <w:t xml:space="preserve"> </w:t>
      </w:r>
    </w:p>
    <w:p w14:paraId="25D5F04B" w14:textId="77777777" w:rsidR="00A479E3" w:rsidRDefault="00A479E3" w:rsidP="00BA00BD">
      <w:pPr>
        <w:pStyle w:val="EMEABodyText"/>
        <w:rPr>
          <w:lang w:val="es-ES"/>
        </w:rPr>
      </w:pPr>
    </w:p>
    <w:p w14:paraId="1B703BEC" w14:textId="77777777" w:rsidR="00BA00BD" w:rsidRPr="006760A7" w:rsidRDefault="00A479E3" w:rsidP="00BA00BD">
      <w:pPr>
        <w:pStyle w:val="EMEABodyText"/>
        <w:rPr>
          <w:lang w:val="es-ES"/>
        </w:rPr>
      </w:pPr>
      <w:r>
        <w:rPr>
          <w:lang w:val="es-ES"/>
        </w:rPr>
        <w:t>N</w:t>
      </w:r>
      <w:r w:rsidR="00BA00BD" w:rsidRPr="006760A7">
        <w:rPr>
          <w:lang w:val="es-ES"/>
        </w:rPr>
        <w:t xml:space="preserve">o es necesario realizar un ajuste de dosis en pacientes con alteración de la función renal. </w:t>
      </w:r>
      <w:r w:rsidR="005F6647">
        <w:rPr>
          <w:lang w:val="es-ES"/>
        </w:rPr>
        <w:t>Se d</w:t>
      </w:r>
      <w:r w:rsidR="00BA00BD" w:rsidRPr="006760A7">
        <w:rPr>
          <w:lang w:val="es-ES"/>
        </w:rPr>
        <w:t>ebe valorar la utilización de una dosis inicial más baja (75 mg) en pacientes en hemodiálisis (ver sección 4.4).</w:t>
      </w:r>
    </w:p>
    <w:p w14:paraId="3BB79BEF" w14:textId="77777777" w:rsidR="00BA00BD" w:rsidRPr="006760A7" w:rsidRDefault="00BA00BD" w:rsidP="00BA00BD">
      <w:pPr>
        <w:pStyle w:val="EMEABodyText"/>
        <w:rPr>
          <w:lang w:val="es-ES"/>
        </w:rPr>
      </w:pPr>
    </w:p>
    <w:p w14:paraId="0DE5F971" w14:textId="77777777" w:rsidR="00A479E3" w:rsidRDefault="00BA00BD" w:rsidP="00BA00BD">
      <w:pPr>
        <w:pStyle w:val="EMEABodyText"/>
        <w:rPr>
          <w:lang w:val="es-ES"/>
        </w:rPr>
      </w:pPr>
      <w:r w:rsidRPr="006760A7">
        <w:rPr>
          <w:i/>
          <w:lang w:val="es-ES"/>
        </w:rPr>
        <w:t>Insuficiencia hepática</w:t>
      </w:r>
      <w:r w:rsidRPr="006760A7">
        <w:rPr>
          <w:lang w:val="es-ES"/>
        </w:rPr>
        <w:t xml:space="preserve"> </w:t>
      </w:r>
    </w:p>
    <w:p w14:paraId="4A9F20D1" w14:textId="77777777" w:rsidR="00A479E3" w:rsidRDefault="00A479E3" w:rsidP="00BA00BD">
      <w:pPr>
        <w:pStyle w:val="EMEABodyText"/>
        <w:rPr>
          <w:lang w:val="es-ES"/>
        </w:rPr>
      </w:pPr>
    </w:p>
    <w:p w14:paraId="55BAD7AD" w14:textId="77777777" w:rsidR="00BA00BD" w:rsidRPr="006760A7" w:rsidRDefault="00A479E3" w:rsidP="00BA00BD">
      <w:pPr>
        <w:pStyle w:val="EMEABodyText"/>
        <w:rPr>
          <w:lang w:val="es-ES"/>
        </w:rPr>
      </w:pPr>
      <w:r>
        <w:rPr>
          <w:lang w:val="es-ES"/>
        </w:rPr>
        <w:t>N</w:t>
      </w:r>
      <w:r w:rsidR="00BA00BD" w:rsidRPr="006760A7">
        <w:rPr>
          <w:lang w:val="es-ES"/>
        </w:rPr>
        <w:t>o es necesario realizar un ajuste de dosis en pacientes con insuficiencia hepática de leve a moderada. No se dispone de experiencia clínica en pacientes con insuficiencia hepática grave.</w:t>
      </w:r>
    </w:p>
    <w:p w14:paraId="7BF0FB4F" w14:textId="77777777" w:rsidR="00BA00BD" w:rsidRPr="006760A7" w:rsidRDefault="00BA00BD" w:rsidP="00BA00BD">
      <w:pPr>
        <w:pStyle w:val="EMEABodyText"/>
        <w:rPr>
          <w:lang w:val="es-ES"/>
        </w:rPr>
      </w:pPr>
    </w:p>
    <w:p w14:paraId="66E60261" w14:textId="77777777" w:rsidR="00A479E3" w:rsidRDefault="00BA00BD" w:rsidP="00BA00BD">
      <w:pPr>
        <w:pStyle w:val="EMEABodyText"/>
        <w:rPr>
          <w:lang w:val="es-ES"/>
        </w:rPr>
      </w:pPr>
      <w:r w:rsidRPr="006760A7">
        <w:rPr>
          <w:i/>
          <w:lang w:val="es-ES"/>
        </w:rPr>
        <w:t xml:space="preserve">Pacientes </w:t>
      </w:r>
      <w:r w:rsidR="00DD1BDA">
        <w:rPr>
          <w:i/>
          <w:lang w:val="es-ES"/>
        </w:rPr>
        <w:t>de edad avanzada</w:t>
      </w:r>
      <w:r w:rsidRPr="006760A7">
        <w:rPr>
          <w:lang w:val="es-ES"/>
        </w:rPr>
        <w:t xml:space="preserve"> </w:t>
      </w:r>
    </w:p>
    <w:p w14:paraId="20F626AC" w14:textId="77777777" w:rsidR="00A479E3" w:rsidRDefault="00A479E3" w:rsidP="00BA00BD">
      <w:pPr>
        <w:pStyle w:val="EMEABodyText"/>
        <w:rPr>
          <w:lang w:val="es-ES"/>
        </w:rPr>
      </w:pPr>
    </w:p>
    <w:p w14:paraId="1E364963" w14:textId="77777777" w:rsidR="00BA00BD" w:rsidRPr="006760A7" w:rsidRDefault="00A479E3" w:rsidP="00BA00BD">
      <w:pPr>
        <w:pStyle w:val="EMEABodyText"/>
        <w:rPr>
          <w:lang w:val="es-ES"/>
        </w:rPr>
      </w:pPr>
      <w:r>
        <w:rPr>
          <w:lang w:val="es-ES"/>
        </w:rPr>
        <w:t>A</w:t>
      </w:r>
      <w:r w:rsidR="00BA00BD" w:rsidRPr="006760A7">
        <w:rPr>
          <w:lang w:val="es-ES"/>
        </w:rPr>
        <w:t xml:space="preserve">unque en pacientes mayores de 75 años </w:t>
      </w:r>
      <w:r w:rsidR="005F6647">
        <w:rPr>
          <w:lang w:val="es-ES"/>
        </w:rPr>
        <w:t xml:space="preserve">se </w:t>
      </w:r>
      <w:r w:rsidR="00BA00BD" w:rsidRPr="006760A7">
        <w:rPr>
          <w:lang w:val="es-ES"/>
        </w:rPr>
        <w:t xml:space="preserve">debe considerar la posibilidad de iniciar la terapia con 75 mg, generalmente no es necesario realizar un ajuste de dosis en pacientes </w:t>
      </w:r>
      <w:r w:rsidR="00DD1BDA">
        <w:rPr>
          <w:lang w:val="es-ES"/>
        </w:rPr>
        <w:t>de edad avanzada</w:t>
      </w:r>
      <w:r w:rsidR="00BA00BD" w:rsidRPr="006760A7">
        <w:rPr>
          <w:lang w:val="es-ES"/>
        </w:rPr>
        <w:t>.</w:t>
      </w:r>
    </w:p>
    <w:p w14:paraId="23AA1795" w14:textId="77777777" w:rsidR="00BA00BD" w:rsidRPr="006760A7" w:rsidRDefault="00BA00BD" w:rsidP="00BA00BD">
      <w:pPr>
        <w:pStyle w:val="EMEABodyText"/>
        <w:rPr>
          <w:lang w:val="es-ES"/>
        </w:rPr>
      </w:pPr>
    </w:p>
    <w:p w14:paraId="4F5786F2" w14:textId="77777777" w:rsidR="00A479E3" w:rsidRDefault="00BA00BD" w:rsidP="00BA00BD">
      <w:pPr>
        <w:pStyle w:val="EMEABodyText"/>
        <w:rPr>
          <w:bCs/>
          <w:szCs w:val="22"/>
          <w:lang w:val="es-ES"/>
        </w:rPr>
      </w:pPr>
      <w:r w:rsidRPr="006760A7">
        <w:rPr>
          <w:bCs/>
          <w:i/>
          <w:szCs w:val="22"/>
          <w:lang w:val="es-ES"/>
        </w:rPr>
        <w:t>Población pediátrica</w:t>
      </w:r>
      <w:r w:rsidRPr="006760A7">
        <w:rPr>
          <w:bCs/>
          <w:szCs w:val="22"/>
          <w:lang w:val="es-ES"/>
        </w:rPr>
        <w:t xml:space="preserve"> </w:t>
      </w:r>
    </w:p>
    <w:p w14:paraId="6BE0C741" w14:textId="77777777" w:rsidR="00A479E3" w:rsidRDefault="00A479E3" w:rsidP="00BA00BD">
      <w:pPr>
        <w:pStyle w:val="EMEABodyText"/>
        <w:rPr>
          <w:bCs/>
          <w:szCs w:val="22"/>
          <w:lang w:val="es-ES"/>
        </w:rPr>
      </w:pPr>
    </w:p>
    <w:p w14:paraId="2949048C" w14:textId="77777777" w:rsidR="00BA00BD" w:rsidRPr="006760A7" w:rsidRDefault="00A479E3" w:rsidP="00BA00BD">
      <w:pPr>
        <w:pStyle w:val="EMEABodyText"/>
        <w:rPr>
          <w:szCs w:val="22"/>
          <w:lang w:val="es-ES"/>
        </w:rPr>
      </w:pPr>
      <w:r>
        <w:rPr>
          <w:bCs/>
          <w:szCs w:val="22"/>
          <w:lang w:val="es-ES"/>
        </w:rPr>
        <w:t>N</w:t>
      </w:r>
      <w:r w:rsidR="00BA00BD" w:rsidRPr="006760A7">
        <w:rPr>
          <w:bCs/>
          <w:szCs w:val="22"/>
          <w:lang w:val="es-ES"/>
        </w:rPr>
        <w:t xml:space="preserve">o se ha establecido la seguridad y eficacia de </w:t>
      </w:r>
      <w:r w:rsidR="00BA00BD">
        <w:rPr>
          <w:lang w:val="es-ES"/>
        </w:rPr>
        <w:t>Karvea</w:t>
      </w:r>
      <w:r w:rsidR="00BA00BD" w:rsidRPr="006760A7">
        <w:rPr>
          <w:lang w:val="es-ES"/>
        </w:rPr>
        <w:t xml:space="preserve"> en niños de 0 a 18 años. Los datos actualmente disponibles se incluyen en la</w:t>
      </w:r>
      <w:r w:rsidR="005F6647">
        <w:rPr>
          <w:lang w:val="es-ES"/>
        </w:rPr>
        <w:t>s</w:t>
      </w:r>
      <w:r w:rsidR="00BA00BD" w:rsidRPr="006760A7">
        <w:rPr>
          <w:lang w:val="es-ES"/>
        </w:rPr>
        <w:t xml:space="preserve"> secci</w:t>
      </w:r>
      <w:r w:rsidR="005F6647">
        <w:rPr>
          <w:lang w:val="es-ES"/>
        </w:rPr>
        <w:t>ones</w:t>
      </w:r>
      <w:r w:rsidR="00BA00BD" w:rsidRPr="006760A7">
        <w:rPr>
          <w:lang w:val="es-ES"/>
        </w:rPr>
        <w:t xml:space="preserve"> 4.8, 5.1 y 5.2, sin embargo no se puede hacer una recomendación posológica.</w:t>
      </w:r>
    </w:p>
    <w:p w14:paraId="7140331E" w14:textId="77777777" w:rsidR="00BA00BD" w:rsidRPr="006760A7" w:rsidRDefault="00BA00BD" w:rsidP="00BA00BD">
      <w:pPr>
        <w:pStyle w:val="EMEABodyText"/>
        <w:rPr>
          <w:lang w:val="es-ES"/>
        </w:rPr>
      </w:pPr>
    </w:p>
    <w:p w14:paraId="46F5F1F2" w14:textId="77777777" w:rsidR="00BA00BD" w:rsidRPr="006760A7" w:rsidRDefault="00BA00BD" w:rsidP="00BA00BD">
      <w:pPr>
        <w:pStyle w:val="EMEABodyText"/>
        <w:rPr>
          <w:u w:val="single"/>
          <w:lang w:val="es-ES"/>
        </w:rPr>
      </w:pPr>
      <w:r w:rsidRPr="006760A7">
        <w:rPr>
          <w:u w:val="single"/>
          <w:lang w:val="es-ES"/>
        </w:rPr>
        <w:t>Forma de administración</w:t>
      </w:r>
    </w:p>
    <w:p w14:paraId="644FA80E" w14:textId="77777777" w:rsidR="00BA00BD" w:rsidRPr="006760A7" w:rsidRDefault="00BA00BD" w:rsidP="00BA00BD">
      <w:pPr>
        <w:pStyle w:val="EMEABodyText"/>
        <w:rPr>
          <w:lang w:val="es-ES"/>
        </w:rPr>
      </w:pPr>
    </w:p>
    <w:p w14:paraId="5EEF0470" w14:textId="77777777" w:rsidR="00BA00BD" w:rsidRPr="006760A7" w:rsidRDefault="00BA00BD" w:rsidP="00BA00BD">
      <w:pPr>
        <w:pStyle w:val="EMEABodyText"/>
        <w:rPr>
          <w:lang w:val="es-ES"/>
        </w:rPr>
      </w:pPr>
      <w:r w:rsidRPr="006760A7">
        <w:rPr>
          <w:lang w:val="es-ES"/>
        </w:rPr>
        <w:t>Para uso oral.</w:t>
      </w:r>
    </w:p>
    <w:p w14:paraId="128A3759" w14:textId="77777777" w:rsidR="00BA00BD" w:rsidRPr="006760A7" w:rsidRDefault="00BA00BD" w:rsidP="00BA00BD">
      <w:pPr>
        <w:pStyle w:val="EMEABodyText"/>
        <w:rPr>
          <w:lang w:val="es-ES"/>
        </w:rPr>
      </w:pPr>
    </w:p>
    <w:p w14:paraId="5B7A1212" w14:textId="63C5C65C" w:rsidR="00BA00BD" w:rsidRPr="006760A7" w:rsidRDefault="00BA00BD" w:rsidP="00BA00BD">
      <w:pPr>
        <w:pStyle w:val="EMEAHeading2"/>
        <w:rPr>
          <w:lang w:val="es-ES"/>
        </w:rPr>
      </w:pPr>
      <w:r w:rsidRPr="006760A7">
        <w:rPr>
          <w:lang w:val="es-ES"/>
        </w:rPr>
        <w:t>4.3</w:t>
      </w:r>
      <w:r w:rsidRPr="006760A7">
        <w:rPr>
          <w:lang w:val="es-ES"/>
        </w:rPr>
        <w:tab/>
        <w:t>Contraindicaciones</w:t>
      </w:r>
      <w:r w:rsidR="001F5D76">
        <w:rPr>
          <w:lang w:val="es-ES"/>
        </w:rPr>
        <w:fldChar w:fldCharType="begin"/>
      </w:r>
      <w:r w:rsidR="001F5D76">
        <w:rPr>
          <w:lang w:val="es-ES"/>
        </w:rPr>
        <w:instrText xml:space="preserve"> DOCVARIABLE vault_nd_5c7cdc6e-5666-41ef-8798-12f3ee4937a3 \* MERGEFORMAT </w:instrText>
      </w:r>
      <w:r w:rsidR="001F5D76">
        <w:rPr>
          <w:lang w:val="es-ES"/>
        </w:rPr>
        <w:fldChar w:fldCharType="separate"/>
      </w:r>
      <w:r w:rsidR="001F5D76">
        <w:rPr>
          <w:lang w:val="es-ES"/>
        </w:rPr>
        <w:t xml:space="preserve"> </w:t>
      </w:r>
      <w:r w:rsidR="001F5D76">
        <w:rPr>
          <w:lang w:val="es-ES"/>
        </w:rPr>
        <w:fldChar w:fldCharType="end"/>
      </w:r>
    </w:p>
    <w:p w14:paraId="751413FA" w14:textId="77777777" w:rsidR="00BA00BD" w:rsidRPr="006760A7" w:rsidRDefault="00BA00BD" w:rsidP="00BA00BD">
      <w:pPr>
        <w:pStyle w:val="EMEAHeading2"/>
        <w:rPr>
          <w:lang w:val="es-ES"/>
        </w:rPr>
      </w:pPr>
    </w:p>
    <w:p w14:paraId="1E4F5D0D" w14:textId="77777777" w:rsidR="00BA00BD" w:rsidRPr="006760A7" w:rsidRDefault="00BA00BD" w:rsidP="00BA00BD">
      <w:pPr>
        <w:pStyle w:val="EMEABodyText"/>
        <w:rPr>
          <w:lang w:val="es-ES"/>
        </w:rPr>
      </w:pPr>
      <w:r w:rsidRPr="006760A7">
        <w:rPr>
          <w:lang w:val="es-ES"/>
        </w:rPr>
        <w:t>Hipersensibilidad al principio activo o a alguno de los excipientes</w:t>
      </w:r>
      <w:r w:rsidR="00DD1BDA">
        <w:rPr>
          <w:lang w:val="es-ES"/>
        </w:rPr>
        <w:t xml:space="preserve"> incluidos en la</w:t>
      </w:r>
      <w:r w:rsidRPr="006760A7">
        <w:rPr>
          <w:lang w:val="es-ES"/>
        </w:rPr>
        <w:t xml:space="preserve"> sección 6.1.</w:t>
      </w:r>
    </w:p>
    <w:p w14:paraId="65B17FAE" w14:textId="77777777" w:rsidR="00A479E3" w:rsidRDefault="00A479E3" w:rsidP="00BA00BD">
      <w:pPr>
        <w:pStyle w:val="EMEABodyText"/>
        <w:rPr>
          <w:lang w:val="es-ES"/>
        </w:rPr>
      </w:pPr>
    </w:p>
    <w:p w14:paraId="657C2CBF" w14:textId="77777777" w:rsidR="00BA00BD" w:rsidRDefault="00BA00BD" w:rsidP="00BA00BD">
      <w:pPr>
        <w:pStyle w:val="EMEABodyText"/>
        <w:rPr>
          <w:lang w:val="es-ES"/>
        </w:rPr>
      </w:pPr>
      <w:r w:rsidRPr="006760A7">
        <w:rPr>
          <w:lang w:val="es-ES"/>
        </w:rPr>
        <w:t xml:space="preserve">Segundo y tercer trimestres del embarazo (ver </w:t>
      </w:r>
      <w:r w:rsidR="00490CE6">
        <w:rPr>
          <w:lang w:val="es-ES"/>
        </w:rPr>
        <w:t xml:space="preserve">las </w:t>
      </w:r>
      <w:r w:rsidRPr="006760A7">
        <w:rPr>
          <w:lang w:val="es-ES"/>
        </w:rPr>
        <w:t>secciones 4.4 y 4.6).</w:t>
      </w:r>
    </w:p>
    <w:p w14:paraId="67CD82DC" w14:textId="77777777" w:rsidR="00DD1BDA" w:rsidRDefault="00DD1BDA" w:rsidP="00BA00BD">
      <w:pPr>
        <w:pStyle w:val="EMEABodyText"/>
        <w:rPr>
          <w:lang w:val="es-ES"/>
        </w:rPr>
      </w:pPr>
    </w:p>
    <w:p w14:paraId="52222C34" w14:textId="77777777" w:rsidR="00BA00BD" w:rsidRDefault="00327DDC" w:rsidP="00BA00BD">
      <w:pPr>
        <w:pStyle w:val="EMEABodyText"/>
        <w:rPr>
          <w:szCs w:val="22"/>
          <w:lang w:val="es-ES"/>
        </w:rPr>
      </w:pPr>
      <w:r w:rsidRPr="00C447C2">
        <w:rPr>
          <w:szCs w:val="22"/>
          <w:lang w:val="es-ES"/>
        </w:rPr>
        <w:t>El uso concomitante de Karvea con medicamentos con aliskiren está contraindicado en pacientes con diabetes mellitus o insuficiencia renal (TFG &lt; 60 ml/min/1,73 m</w:t>
      </w:r>
      <w:r w:rsidRPr="00C447C2">
        <w:rPr>
          <w:szCs w:val="22"/>
          <w:vertAlign w:val="superscript"/>
          <w:lang w:val="es-ES"/>
        </w:rPr>
        <w:t>2</w:t>
      </w:r>
      <w:r w:rsidRPr="00C447C2">
        <w:rPr>
          <w:szCs w:val="22"/>
          <w:lang w:val="es-ES"/>
        </w:rPr>
        <w:t xml:space="preserve">) (ver </w:t>
      </w:r>
      <w:r w:rsidR="00490CE6">
        <w:rPr>
          <w:szCs w:val="22"/>
          <w:lang w:val="es-ES"/>
        </w:rPr>
        <w:t xml:space="preserve">las </w:t>
      </w:r>
      <w:r w:rsidRPr="00C447C2">
        <w:rPr>
          <w:szCs w:val="22"/>
          <w:lang w:val="es-ES"/>
        </w:rPr>
        <w:t>secciones 4.5 y 5.1).</w:t>
      </w:r>
    </w:p>
    <w:p w14:paraId="0406B184" w14:textId="77777777" w:rsidR="00584803" w:rsidRPr="006760A7" w:rsidRDefault="00584803" w:rsidP="00BA00BD">
      <w:pPr>
        <w:pStyle w:val="EMEABodyText"/>
        <w:rPr>
          <w:lang w:val="es-ES"/>
        </w:rPr>
      </w:pPr>
    </w:p>
    <w:p w14:paraId="0FD4DAA4" w14:textId="6944CB3A" w:rsidR="00BA00BD" w:rsidRPr="006760A7" w:rsidRDefault="00BA00BD" w:rsidP="00BA00BD">
      <w:pPr>
        <w:pStyle w:val="EMEAHeading2"/>
        <w:rPr>
          <w:lang w:val="es-ES"/>
        </w:rPr>
      </w:pPr>
      <w:r w:rsidRPr="006760A7">
        <w:rPr>
          <w:lang w:val="es-ES"/>
        </w:rPr>
        <w:t>4.4</w:t>
      </w:r>
      <w:r w:rsidRPr="006760A7">
        <w:rPr>
          <w:lang w:val="es-ES"/>
        </w:rPr>
        <w:tab/>
        <w:t>Advertencias y precauciones especiales de empleo</w:t>
      </w:r>
      <w:r w:rsidR="001F5D76">
        <w:rPr>
          <w:lang w:val="es-ES"/>
        </w:rPr>
        <w:fldChar w:fldCharType="begin"/>
      </w:r>
      <w:r w:rsidR="001F5D76">
        <w:rPr>
          <w:lang w:val="es-ES"/>
        </w:rPr>
        <w:instrText xml:space="preserve"> DOCVARIABLE vault_nd_baf0854b-11c7-4c92-8c85-7699e831ee9c \* MERGEFORMAT </w:instrText>
      </w:r>
      <w:r w:rsidR="001F5D76">
        <w:rPr>
          <w:lang w:val="es-ES"/>
        </w:rPr>
        <w:fldChar w:fldCharType="separate"/>
      </w:r>
      <w:r w:rsidR="001F5D76">
        <w:rPr>
          <w:lang w:val="es-ES"/>
        </w:rPr>
        <w:t xml:space="preserve"> </w:t>
      </w:r>
      <w:r w:rsidR="001F5D76">
        <w:rPr>
          <w:lang w:val="es-ES"/>
        </w:rPr>
        <w:fldChar w:fldCharType="end"/>
      </w:r>
    </w:p>
    <w:p w14:paraId="73D47634" w14:textId="77777777" w:rsidR="00BA00BD" w:rsidRPr="006760A7" w:rsidRDefault="00BA00BD" w:rsidP="00BA00BD">
      <w:pPr>
        <w:pStyle w:val="EMEAHeading2"/>
        <w:rPr>
          <w:lang w:val="es-ES"/>
        </w:rPr>
      </w:pPr>
    </w:p>
    <w:p w14:paraId="38C7A4AC" w14:textId="77777777" w:rsidR="00BA00BD" w:rsidRPr="006760A7" w:rsidRDefault="00BA00BD" w:rsidP="00BA00BD">
      <w:pPr>
        <w:pStyle w:val="EMEABodyText"/>
        <w:rPr>
          <w:lang w:val="es-ES"/>
        </w:rPr>
      </w:pPr>
      <w:r w:rsidRPr="006760A7">
        <w:rPr>
          <w:u w:val="single"/>
          <w:lang w:val="es-ES"/>
        </w:rPr>
        <w:t>Depleción de volumen intravascular</w:t>
      </w:r>
      <w:r w:rsidRPr="006760A7">
        <w:rPr>
          <w:lang w:val="es-ES"/>
        </w:rPr>
        <w:t xml:space="preserve">: en pacientes con depleción de sodio y/o volumen por tratamientos prolongados con diuréticos, dietas restrictivas en sal, diarrea o vómitos, </w:t>
      </w:r>
      <w:r w:rsidR="005F6647">
        <w:rPr>
          <w:lang w:val="es-ES"/>
        </w:rPr>
        <w:t xml:space="preserve">se </w:t>
      </w:r>
      <w:r w:rsidRPr="006760A7">
        <w:rPr>
          <w:lang w:val="es-ES"/>
        </w:rPr>
        <w:t xml:space="preserve">puede producir hipotensión sintomática, especialmente tras la administración de la primera dosis. Estas situaciones </w:t>
      </w:r>
      <w:r w:rsidR="005F6647">
        <w:rPr>
          <w:lang w:val="es-ES"/>
        </w:rPr>
        <w:t xml:space="preserve">se </w:t>
      </w:r>
      <w:r w:rsidRPr="006760A7">
        <w:rPr>
          <w:lang w:val="es-ES"/>
        </w:rPr>
        <w:t xml:space="preserve">deben corregir antes de la administración de </w:t>
      </w:r>
      <w:r>
        <w:rPr>
          <w:lang w:val="es-ES"/>
        </w:rPr>
        <w:t>Karvea</w:t>
      </w:r>
      <w:r w:rsidRPr="006760A7">
        <w:rPr>
          <w:lang w:val="es-ES"/>
        </w:rPr>
        <w:t>.</w:t>
      </w:r>
    </w:p>
    <w:p w14:paraId="5E053705" w14:textId="77777777" w:rsidR="00BA00BD" w:rsidRPr="006760A7" w:rsidRDefault="00BA00BD" w:rsidP="00BA00BD">
      <w:pPr>
        <w:pStyle w:val="EMEABodyText"/>
        <w:rPr>
          <w:lang w:val="es-ES"/>
        </w:rPr>
      </w:pPr>
    </w:p>
    <w:p w14:paraId="091CA12C" w14:textId="77777777" w:rsidR="00BA00BD" w:rsidRPr="006760A7" w:rsidRDefault="00BA00BD" w:rsidP="00BA00BD">
      <w:pPr>
        <w:pStyle w:val="EMEABodyText"/>
        <w:rPr>
          <w:lang w:val="es-ES"/>
        </w:rPr>
      </w:pPr>
      <w:r w:rsidRPr="006760A7">
        <w:rPr>
          <w:u w:val="single"/>
          <w:lang w:val="es-ES"/>
        </w:rPr>
        <w:t>Hipertensión renovascular</w:t>
      </w:r>
      <w:r w:rsidRPr="006760A7">
        <w:rPr>
          <w:lang w:val="es-ES"/>
        </w:rPr>
        <w:t xml:space="preserve">: cuando los pacientes que presentan estenosis de la arteria renal bilateral o estenosis de la arteria renal en riñón único funcionante se tratan con medicamentos que afectan al sistema renina-angiotensina-aldosterona, existe un mayor riesgo de hipotensión grave e insuficiencia renal. Aunque este aspecto no se ha observado con </w:t>
      </w:r>
      <w:r>
        <w:rPr>
          <w:lang w:val="es-ES"/>
        </w:rPr>
        <w:t>Karvea</w:t>
      </w:r>
      <w:r w:rsidRPr="006760A7">
        <w:rPr>
          <w:lang w:val="es-ES"/>
        </w:rPr>
        <w:t xml:space="preserve">, </w:t>
      </w:r>
      <w:r w:rsidR="005F6647">
        <w:rPr>
          <w:lang w:val="es-ES"/>
        </w:rPr>
        <w:t xml:space="preserve">se </w:t>
      </w:r>
      <w:r w:rsidRPr="006760A7">
        <w:rPr>
          <w:lang w:val="es-ES"/>
        </w:rPr>
        <w:t>puede presentar un efecto similar con los antagonistas de los receptores de la angiotensina-II.</w:t>
      </w:r>
    </w:p>
    <w:p w14:paraId="2A5FCD1B" w14:textId="77777777" w:rsidR="00BA00BD" w:rsidRPr="006760A7" w:rsidRDefault="00BA00BD" w:rsidP="00BA00BD">
      <w:pPr>
        <w:pStyle w:val="EMEABodyText"/>
        <w:rPr>
          <w:lang w:val="es-ES"/>
        </w:rPr>
      </w:pPr>
    </w:p>
    <w:p w14:paraId="384C6086" w14:textId="77777777" w:rsidR="00BA00BD" w:rsidRPr="006760A7" w:rsidRDefault="00BA00BD" w:rsidP="00BA00BD">
      <w:pPr>
        <w:pStyle w:val="EMEABodyText"/>
        <w:rPr>
          <w:lang w:val="es-ES"/>
        </w:rPr>
      </w:pPr>
      <w:r w:rsidRPr="006760A7">
        <w:rPr>
          <w:u w:val="single"/>
          <w:lang w:val="es-ES"/>
        </w:rPr>
        <w:t>Insuficiencia renal y trasplante renal</w:t>
      </w:r>
      <w:r w:rsidRPr="006760A7">
        <w:rPr>
          <w:lang w:val="es-ES"/>
        </w:rPr>
        <w:t xml:space="preserve">: se recomienda realizar controles periódicos de los niveles séricos de potasio y creatinina cuando </w:t>
      </w:r>
      <w:r>
        <w:rPr>
          <w:lang w:val="es-ES"/>
        </w:rPr>
        <w:t>Karvea</w:t>
      </w:r>
      <w:r w:rsidRPr="006760A7">
        <w:rPr>
          <w:lang w:val="es-ES"/>
        </w:rPr>
        <w:t xml:space="preserve"> se utilice en pacientes con insuficiencia renal. No se dispone de experiencia con la administración de </w:t>
      </w:r>
      <w:r>
        <w:rPr>
          <w:lang w:val="es-ES"/>
        </w:rPr>
        <w:t>Karvea</w:t>
      </w:r>
      <w:r w:rsidRPr="006760A7">
        <w:rPr>
          <w:lang w:val="es-ES"/>
        </w:rPr>
        <w:t xml:space="preserve"> en pacientes recientemente sometidos a trasplante renal.</w:t>
      </w:r>
    </w:p>
    <w:p w14:paraId="651FB4BE" w14:textId="77777777" w:rsidR="00BA00BD" w:rsidRPr="006760A7" w:rsidRDefault="00BA00BD" w:rsidP="00BA00BD">
      <w:pPr>
        <w:pStyle w:val="EMEABodyText"/>
        <w:rPr>
          <w:lang w:val="es-ES"/>
        </w:rPr>
      </w:pPr>
    </w:p>
    <w:p w14:paraId="0C65C27B" w14:textId="77777777" w:rsidR="00BA00BD" w:rsidRDefault="00BA00BD" w:rsidP="00BA00BD">
      <w:pPr>
        <w:pStyle w:val="EMEABodyText"/>
        <w:rPr>
          <w:lang w:val="es-ES"/>
        </w:rPr>
      </w:pPr>
      <w:r w:rsidRPr="006760A7">
        <w:rPr>
          <w:u w:val="single"/>
          <w:lang w:val="es-ES"/>
        </w:rPr>
        <w:t>Pacientes hipertensos con diabetes tipo 2 y nefropatía</w:t>
      </w:r>
      <w:r w:rsidRPr="006760A7">
        <w:rPr>
          <w:lang w:val="es-ES"/>
        </w:rPr>
        <w:t>: en un análisis realizado en un ensayo que incluyó pacientes con nefropatía avanzada, se observó que el efecto de irbesartán sobre los eventos renales y cardiovasculares no fue uniforme entre los subgrupos analizados. En particular, fue menos favorable en mujeres y en sujetos que no eran de raza blanca (ver sección 5.1).</w:t>
      </w:r>
    </w:p>
    <w:p w14:paraId="36E299EA" w14:textId="77777777" w:rsidR="005672C5" w:rsidRDefault="005672C5" w:rsidP="00BA00BD">
      <w:pPr>
        <w:pStyle w:val="EMEABodyText"/>
        <w:rPr>
          <w:lang w:val="es-ES"/>
        </w:rPr>
      </w:pPr>
    </w:p>
    <w:p w14:paraId="2E376673" w14:textId="77777777" w:rsidR="00AA28BA" w:rsidRPr="00C447C2" w:rsidRDefault="005672C5" w:rsidP="005C1689">
      <w:pPr>
        <w:pStyle w:val="EMEABodyText"/>
        <w:rPr>
          <w:lang w:val="es-ES"/>
        </w:rPr>
      </w:pPr>
      <w:r w:rsidRPr="005132C4">
        <w:rPr>
          <w:u w:val="single"/>
          <w:lang w:val="es-ES"/>
        </w:rPr>
        <w:lastRenderedPageBreak/>
        <w:t>Bloqueo dual del sistema</w:t>
      </w:r>
      <w:r w:rsidRPr="005132C4">
        <w:rPr>
          <w:u w:val="single"/>
          <w:lang w:val="es-ES_tradnl"/>
        </w:rPr>
        <w:t xml:space="preserve"> renina-angiotensina-aldosterona (SRAA)</w:t>
      </w:r>
      <w:r>
        <w:rPr>
          <w:lang w:val="es-ES_tradnl"/>
        </w:rPr>
        <w:t>:</w:t>
      </w:r>
      <w:r w:rsidR="00A479E3">
        <w:rPr>
          <w:lang w:val="es-ES_tradnl"/>
        </w:rPr>
        <w:t xml:space="preserve"> </w:t>
      </w:r>
      <w:r w:rsidR="00A479E3">
        <w:rPr>
          <w:szCs w:val="22"/>
          <w:lang w:val="es-ES"/>
        </w:rPr>
        <w:t>e</w:t>
      </w:r>
      <w:r w:rsidR="00AA28BA" w:rsidRPr="00C447C2">
        <w:rPr>
          <w:szCs w:val="22"/>
          <w:lang w:val="es-ES"/>
        </w:rPr>
        <w:t xml:space="preserve">xiste evidencia de que el uso concomitante de inhibidores de la enzima convertidora de angiotensina, antagonistas de los receptores de angiotensina II o aliskiren aumenta el riesgo de hipotensión, hiperpotasemia y disminución de la función renal (incluyendo insuficiencia renal aguda). En consecuencia, no se recomienda el bloqueo dual del SRAA mediante la utilización combinada de inhibidores de la enzima convertidora de angiotensina, antagonistas de los receptores de angiotensina II o aliskiren (ver </w:t>
      </w:r>
      <w:r w:rsidR="00490CE6">
        <w:rPr>
          <w:szCs w:val="22"/>
          <w:lang w:val="es-ES"/>
        </w:rPr>
        <w:t xml:space="preserve">las </w:t>
      </w:r>
      <w:r w:rsidR="00AA28BA" w:rsidRPr="00C447C2">
        <w:rPr>
          <w:szCs w:val="22"/>
          <w:lang w:val="es-ES"/>
        </w:rPr>
        <w:t>secciones 4.5 y 5.1).</w:t>
      </w:r>
    </w:p>
    <w:p w14:paraId="1E620559" w14:textId="77777777" w:rsidR="00AA28BA" w:rsidRPr="00C447C2" w:rsidRDefault="00AA28BA" w:rsidP="00AA28BA">
      <w:pPr>
        <w:rPr>
          <w:szCs w:val="22"/>
          <w:lang w:val="es-ES"/>
        </w:rPr>
      </w:pPr>
      <w:r w:rsidRPr="00C447C2">
        <w:rPr>
          <w:szCs w:val="22"/>
          <w:lang w:val="es-ES"/>
        </w:rPr>
        <w:t>Si se considera imprescindible la terapia de bloqueo dual, ésta sólo se debe llevar a cabo bajo la supervisión de un especialista y sujeta a una estrecha y frecuente monitorización estrecha y frecuente de la función renal, los niveles de electrolitos y la presión arterial.</w:t>
      </w:r>
    </w:p>
    <w:p w14:paraId="3173EA52" w14:textId="77777777" w:rsidR="00BA00BD" w:rsidRPr="006760A7" w:rsidRDefault="00AA28BA" w:rsidP="00BA00BD">
      <w:pPr>
        <w:pStyle w:val="EMEABodyText"/>
        <w:rPr>
          <w:lang w:val="es-ES"/>
        </w:rPr>
      </w:pPr>
      <w:r w:rsidRPr="00C447C2">
        <w:rPr>
          <w:szCs w:val="22"/>
          <w:lang w:val="es-ES"/>
        </w:rPr>
        <w:t>No se deben utilizar de forma concomitante los inhibidores de la enzima convertidora de angiotensina y los antagonistas de los receptores de angiotensina II en pacientes con nefropatía diabética.</w:t>
      </w:r>
    </w:p>
    <w:p w14:paraId="46F10E1A" w14:textId="77777777" w:rsidR="00A479E3" w:rsidRDefault="00A479E3" w:rsidP="00BA00BD">
      <w:pPr>
        <w:pStyle w:val="EMEABodyText"/>
        <w:rPr>
          <w:u w:val="single"/>
          <w:lang w:val="es-ES"/>
        </w:rPr>
      </w:pPr>
    </w:p>
    <w:p w14:paraId="28B6CBC5" w14:textId="77777777" w:rsidR="00BA00BD" w:rsidRPr="006760A7" w:rsidRDefault="00BA00BD" w:rsidP="00BA00BD">
      <w:pPr>
        <w:pStyle w:val="EMEABodyText"/>
        <w:rPr>
          <w:lang w:val="es-ES"/>
        </w:rPr>
      </w:pPr>
      <w:r w:rsidRPr="006760A7">
        <w:rPr>
          <w:u w:val="single"/>
          <w:lang w:val="es-ES"/>
        </w:rPr>
        <w:t>Hiperkalemia</w:t>
      </w:r>
      <w:r w:rsidRPr="006760A7">
        <w:rPr>
          <w:lang w:val="es-ES"/>
        </w:rPr>
        <w:t xml:space="preserve">: como con otros medicamentos que afectan al sistema renina-angiotensina-aldosterona, puede producirse hiperkalemia durante el tratamiento con </w:t>
      </w:r>
      <w:r>
        <w:rPr>
          <w:lang w:val="es-ES"/>
        </w:rPr>
        <w:t>Karvea</w:t>
      </w:r>
      <w:r w:rsidRPr="006760A7">
        <w:rPr>
          <w:lang w:val="es-ES"/>
        </w:rPr>
        <w:t>, especialmente en presencia de insuficiencia renal, proteinuria franca debida a nefropatía diabética y/o insuficiencia cardiaca. En pacientes de riesgo se recomienda un control estrecho del potasio sérico (ver sección 4.5).</w:t>
      </w:r>
    </w:p>
    <w:p w14:paraId="07B4139F" w14:textId="77777777" w:rsidR="00BA00BD" w:rsidRDefault="00BA00BD" w:rsidP="00BA00BD">
      <w:pPr>
        <w:pStyle w:val="EMEABodyText"/>
        <w:rPr>
          <w:lang w:val="es-ES"/>
        </w:rPr>
      </w:pPr>
    </w:p>
    <w:p w14:paraId="22616014" w14:textId="77777777" w:rsidR="00950077" w:rsidRDefault="00950077" w:rsidP="00950077">
      <w:pPr>
        <w:pStyle w:val="EMEABodyText"/>
        <w:rPr>
          <w:lang w:val="es-ES"/>
        </w:rPr>
      </w:pPr>
      <w:r>
        <w:rPr>
          <w:u w:val="single"/>
          <w:lang w:val="es-ES"/>
        </w:rPr>
        <w:t>Hipoglucemia</w:t>
      </w:r>
      <w:r>
        <w:rPr>
          <w:lang w:val="es-ES"/>
        </w:rPr>
        <w:t xml:space="preserve">: Karvea puede inducir hipoglucemia, especialmente en pacientes diabéticos. En pacientes tratados con insulina o antidiabéticos, se debe considerar una monitorización adecuada de la glucosa en sangre; </w:t>
      </w:r>
      <w:r w:rsidR="005F6647">
        <w:rPr>
          <w:lang w:val="es-ES"/>
        </w:rPr>
        <w:t xml:space="preserve">cuando esté indicado, </w:t>
      </w:r>
      <w:r>
        <w:rPr>
          <w:lang w:val="es-ES"/>
        </w:rPr>
        <w:t>puede ser necesario un ajuste de la dosis de insulina o antidiabéticos (ver sección 4.5).</w:t>
      </w:r>
    </w:p>
    <w:p w14:paraId="0CAFA447" w14:textId="77777777" w:rsidR="00950077" w:rsidRPr="006760A7" w:rsidRDefault="00950077" w:rsidP="00BA00BD">
      <w:pPr>
        <w:pStyle w:val="EMEABodyText"/>
        <w:rPr>
          <w:lang w:val="es-ES"/>
        </w:rPr>
      </w:pPr>
    </w:p>
    <w:p w14:paraId="493DF66F" w14:textId="77777777" w:rsidR="00BA00BD" w:rsidRPr="006760A7" w:rsidRDefault="00BA00BD" w:rsidP="00BA00BD">
      <w:pPr>
        <w:pStyle w:val="EMEABodyText"/>
        <w:rPr>
          <w:lang w:val="es-ES"/>
        </w:rPr>
      </w:pPr>
      <w:r w:rsidRPr="006760A7">
        <w:rPr>
          <w:u w:val="single"/>
          <w:lang w:val="es-ES"/>
        </w:rPr>
        <w:t>Litio</w:t>
      </w:r>
      <w:r w:rsidRPr="006760A7">
        <w:rPr>
          <w:lang w:val="es-ES"/>
        </w:rPr>
        <w:t xml:space="preserve">: no se recomienda la combinación de litio y </w:t>
      </w:r>
      <w:r>
        <w:rPr>
          <w:lang w:val="es-ES"/>
        </w:rPr>
        <w:t>Karvea</w:t>
      </w:r>
      <w:r w:rsidRPr="006760A7">
        <w:rPr>
          <w:lang w:val="es-ES"/>
        </w:rPr>
        <w:t xml:space="preserve"> (ver sección 4.5).</w:t>
      </w:r>
    </w:p>
    <w:p w14:paraId="6923D477" w14:textId="77777777" w:rsidR="00BA00BD" w:rsidRPr="006760A7" w:rsidRDefault="00BA00BD" w:rsidP="00BA00BD">
      <w:pPr>
        <w:pStyle w:val="EMEABodyText"/>
        <w:rPr>
          <w:lang w:val="es-ES"/>
        </w:rPr>
      </w:pPr>
    </w:p>
    <w:p w14:paraId="1E9AD8C3" w14:textId="77777777" w:rsidR="00BA00BD" w:rsidRPr="006760A7" w:rsidRDefault="00BA00BD" w:rsidP="00BA00BD">
      <w:pPr>
        <w:pStyle w:val="EMEABodyText"/>
        <w:rPr>
          <w:lang w:val="es-ES"/>
        </w:rPr>
      </w:pPr>
      <w:r w:rsidRPr="006760A7">
        <w:rPr>
          <w:u w:val="single"/>
          <w:lang w:val="es-ES"/>
        </w:rPr>
        <w:t>Estenosis valvular aórtica y mitral, cardiomiopatía hipertrófica obstructiva</w:t>
      </w:r>
      <w:r w:rsidRPr="006760A7">
        <w:rPr>
          <w:lang w:val="es-ES"/>
        </w:rPr>
        <w:t>: como sucede con otros vasodilatadores, se recomienda especial precaución en pacientes con estenosis valvular aórtica o mitral, o con cardiomiopatía hipertrófica obstructiva.</w:t>
      </w:r>
    </w:p>
    <w:p w14:paraId="357A6A29" w14:textId="77777777" w:rsidR="00BA00BD" w:rsidRPr="006760A7" w:rsidRDefault="00BA00BD" w:rsidP="00BA00BD">
      <w:pPr>
        <w:pStyle w:val="EMEABodyText"/>
        <w:rPr>
          <w:lang w:val="es-ES"/>
        </w:rPr>
      </w:pPr>
    </w:p>
    <w:p w14:paraId="34477F03" w14:textId="77777777" w:rsidR="00BA00BD" w:rsidRPr="006760A7" w:rsidRDefault="00BA00BD" w:rsidP="00BA00BD">
      <w:pPr>
        <w:pStyle w:val="EMEABodyText"/>
        <w:rPr>
          <w:lang w:val="es-ES"/>
        </w:rPr>
      </w:pPr>
      <w:r w:rsidRPr="006760A7">
        <w:rPr>
          <w:u w:val="single"/>
          <w:lang w:val="es-ES"/>
        </w:rPr>
        <w:t>Hiperaldosteronismo primario</w:t>
      </w:r>
      <w:r w:rsidRPr="006760A7">
        <w:rPr>
          <w:lang w:val="es-ES"/>
        </w:rPr>
        <w:t xml:space="preserve">: los pacientes con hiperaldosteronismo primario generalmente no responden al tratamiento con los medicamentos antihipertensivos que actúan por inhibición del sistema renina-angiotensina. Por tanto, no se recomienda la utilización de </w:t>
      </w:r>
      <w:r>
        <w:rPr>
          <w:lang w:val="es-ES"/>
        </w:rPr>
        <w:t>Karvea</w:t>
      </w:r>
      <w:r w:rsidRPr="006760A7">
        <w:rPr>
          <w:lang w:val="es-ES"/>
        </w:rPr>
        <w:t>.</w:t>
      </w:r>
    </w:p>
    <w:p w14:paraId="35E060F2" w14:textId="77777777" w:rsidR="00BA00BD" w:rsidRPr="006760A7" w:rsidRDefault="00BA00BD" w:rsidP="00BA00BD">
      <w:pPr>
        <w:pStyle w:val="EMEABodyText"/>
        <w:rPr>
          <w:lang w:val="es-ES"/>
        </w:rPr>
      </w:pPr>
    </w:p>
    <w:p w14:paraId="7BF3E8FF" w14:textId="77777777" w:rsidR="00365674" w:rsidRDefault="00BA00BD" w:rsidP="00BA00BD">
      <w:pPr>
        <w:pStyle w:val="EMEABodyText"/>
        <w:rPr>
          <w:lang w:val="es-ES_tradnl"/>
        </w:rPr>
      </w:pPr>
      <w:r w:rsidRPr="006760A7">
        <w:rPr>
          <w:u w:val="single"/>
          <w:lang w:val="es-ES"/>
        </w:rPr>
        <w:t>Generales</w:t>
      </w:r>
      <w:r w:rsidRPr="006760A7">
        <w:rPr>
          <w:lang w:val="es-ES"/>
        </w:rPr>
        <w:t xml:space="preserve">: </w:t>
      </w:r>
      <w:r w:rsidRPr="006760A7">
        <w:rPr>
          <w:lang w:val="es-ES_tradnl"/>
        </w:rPr>
        <w:t>en pacientes cuyo tono vascular y función renal dependen principalmente de la actividad del sistema renina-angiotensina-aldosterona (ej: pacientes con insuficiencia cardíaca congestiva grave o enfermedad renal subyacente, incluyendo estenosis de la arteria renal), el tratamiento con inhibidores de la enzima convertidora de la angiotensina o con antagonistas de los receptores de la angiotensina-II que afectan a este sistema se ha asociado con hipotensión aguda, uremia, oliguria o, en raras ocasiones con insuficiencia renal aguda</w:t>
      </w:r>
      <w:r w:rsidR="00365674">
        <w:rPr>
          <w:lang w:val="es-ES_tradnl"/>
        </w:rPr>
        <w:t xml:space="preserve"> (ver sección 4.5)</w:t>
      </w:r>
      <w:r w:rsidRPr="006760A7">
        <w:rPr>
          <w:lang w:val="es-ES_tradnl"/>
        </w:rPr>
        <w:t xml:space="preserve">. </w:t>
      </w:r>
    </w:p>
    <w:p w14:paraId="573E6A9B" w14:textId="77777777" w:rsidR="00BA00BD" w:rsidRDefault="00BA00BD" w:rsidP="00BA00BD">
      <w:pPr>
        <w:pStyle w:val="EMEABodyText"/>
        <w:rPr>
          <w:lang w:val="es-ES_tradnl"/>
        </w:rPr>
      </w:pPr>
      <w:r w:rsidRPr="006760A7">
        <w:rPr>
          <w:lang w:val="es-ES_tradnl"/>
        </w:rPr>
        <w:t>Como sucede con todos los antihipertensivos, el descenso excesivo de la presión arterial en pacientes con cardiopatía isquémica o enfermedad cardiovascular isquémica puede provocar un infarto de miocardio o un accidente cerebrovascular.</w:t>
      </w:r>
    </w:p>
    <w:p w14:paraId="108CB2C6" w14:textId="77777777" w:rsidR="00A479E3" w:rsidRPr="006760A7" w:rsidRDefault="00A479E3" w:rsidP="00BA00BD">
      <w:pPr>
        <w:pStyle w:val="EMEABodyText"/>
        <w:rPr>
          <w:lang w:val="es-ES"/>
        </w:rPr>
      </w:pPr>
    </w:p>
    <w:p w14:paraId="00B31014" w14:textId="77777777" w:rsidR="00BA00BD" w:rsidRPr="006760A7" w:rsidRDefault="00BA00BD" w:rsidP="00BA00BD">
      <w:pPr>
        <w:pStyle w:val="EMEABodyText"/>
        <w:rPr>
          <w:lang w:val="es-ES"/>
        </w:rPr>
      </w:pPr>
      <w:r w:rsidRPr="006760A7">
        <w:rPr>
          <w:lang w:val="es-ES"/>
        </w:rPr>
        <w:t>Como se ha observado con los inhibidores de la enzima convertidora de la angiotensina, tanto irbesartán como los otros antagonistas de la angiotensina son aparentemente menos efectivos en la reducción de la presión arterial en los sujetos de raza negra, debido posiblemente a que en la población de raza negra existe una mayor prevalencia de estados hiporreninénicos (ver sección 5.1).</w:t>
      </w:r>
    </w:p>
    <w:p w14:paraId="707C80F1" w14:textId="77777777" w:rsidR="00BA00BD" w:rsidRPr="006760A7" w:rsidRDefault="00BA00BD" w:rsidP="00BA00BD">
      <w:pPr>
        <w:pStyle w:val="EMEABodyText"/>
        <w:rPr>
          <w:lang w:val="es-ES"/>
        </w:rPr>
      </w:pPr>
    </w:p>
    <w:p w14:paraId="736B87CC" w14:textId="77777777" w:rsidR="00BA00BD" w:rsidRPr="006760A7" w:rsidRDefault="00BA00BD" w:rsidP="00BA00BD">
      <w:pPr>
        <w:pStyle w:val="EMEABodyText"/>
        <w:rPr>
          <w:lang w:val="es-ES"/>
        </w:rPr>
      </w:pPr>
      <w:r w:rsidRPr="006760A7">
        <w:rPr>
          <w:u w:val="single"/>
          <w:lang w:val="es-ES"/>
        </w:rPr>
        <w:t>Embarazo:</w:t>
      </w:r>
      <w:r w:rsidRPr="006760A7">
        <w:rPr>
          <w:lang w:val="es-ES"/>
        </w:rPr>
        <w:t xml:space="preserve"> </w:t>
      </w:r>
      <w:r w:rsidR="00A479E3">
        <w:rPr>
          <w:lang w:val="es-ES"/>
        </w:rPr>
        <w:t>n</w:t>
      </w:r>
      <w:r w:rsidRPr="006760A7">
        <w:rPr>
          <w:lang w:val="es-ES"/>
        </w:rPr>
        <w:t xml:space="preserve">o se debe iniciar ningún tratamiento con Antagonistas de los Receptores de la Angiotensina II (ARA 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w:t>
      </w:r>
      <w:r w:rsidR="00490CE6">
        <w:rPr>
          <w:lang w:val="es-ES"/>
        </w:rPr>
        <w:t xml:space="preserve">las </w:t>
      </w:r>
      <w:r w:rsidRPr="006760A7">
        <w:rPr>
          <w:lang w:val="es-ES"/>
        </w:rPr>
        <w:t>secciones 4.3 y 4.6).</w:t>
      </w:r>
    </w:p>
    <w:p w14:paraId="7F459837" w14:textId="77777777" w:rsidR="00BA00BD" w:rsidRPr="006760A7" w:rsidRDefault="00BA00BD" w:rsidP="00BA00BD">
      <w:pPr>
        <w:pStyle w:val="EMEABodyText"/>
        <w:rPr>
          <w:lang w:val="es-ES"/>
        </w:rPr>
      </w:pPr>
    </w:p>
    <w:p w14:paraId="2BED609B" w14:textId="77777777" w:rsidR="00BA00BD" w:rsidRPr="006760A7" w:rsidRDefault="00BA00BD" w:rsidP="00BA00BD">
      <w:pPr>
        <w:pStyle w:val="EMEABodyText"/>
        <w:rPr>
          <w:lang w:val="es-ES"/>
        </w:rPr>
      </w:pPr>
    </w:p>
    <w:p w14:paraId="4C9FE011" w14:textId="77777777" w:rsidR="00BA00BD" w:rsidRPr="006760A7" w:rsidRDefault="00BA00BD" w:rsidP="00BA00BD">
      <w:pPr>
        <w:pStyle w:val="EMEABodyText"/>
        <w:rPr>
          <w:lang w:val="es-ES"/>
        </w:rPr>
      </w:pPr>
      <w:r w:rsidRPr="006760A7">
        <w:rPr>
          <w:u w:val="single"/>
          <w:lang w:val="es-ES"/>
        </w:rPr>
        <w:lastRenderedPageBreak/>
        <w:t>Población pediátrica</w:t>
      </w:r>
      <w:r w:rsidRPr="006760A7">
        <w:rPr>
          <w:lang w:val="es-ES"/>
        </w:rPr>
        <w:t xml:space="preserve">: aunque irbesartán se ha estudiado en poblaciones pediátricas de edades comprendidas entre 6 y 16 años, hay que esperar a disponer de más datos para avalar la extensión de su uso en niños (ver </w:t>
      </w:r>
      <w:r w:rsidR="00490CE6">
        <w:rPr>
          <w:lang w:val="es-ES"/>
        </w:rPr>
        <w:t xml:space="preserve">las </w:t>
      </w:r>
      <w:r w:rsidRPr="006760A7">
        <w:rPr>
          <w:lang w:val="es-ES"/>
        </w:rPr>
        <w:t>secciones 4.8, 5.1 y 5.2).</w:t>
      </w:r>
    </w:p>
    <w:p w14:paraId="2C63CA23" w14:textId="77777777" w:rsidR="00BA00BD" w:rsidRDefault="00BA00BD" w:rsidP="00BA00BD">
      <w:pPr>
        <w:pStyle w:val="EMEABodyText"/>
        <w:rPr>
          <w:lang w:val="es-ES"/>
        </w:rPr>
      </w:pPr>
    </w:p>
    <w:p w14:paraId="0B4E7204" w14:textId="77777777" w:rsidR="00950077" w:rsidRDefault="00950077" w:rsidP="00A479E3">
      <w:pPr>
        <w:pStyle w:val="EMEABodyText"/>
        <w:rPr>
          <w:u w:val="single"/>
          <w:lang w:val="es-ES"/>
        </w:rPr>
      </w:pPr>
      <w:r>
        <w:rPr>
          <w:u w:val="single"/>
          <w:lang w:val="es-ES"/>
        </w:rPr>
        <w:t>Excipientes:</w:t>
      </w:r>
    </w:p>
    <w:p w14:paraId="5B78BA00" w14:textId="77777777" w:rsidR="00A479E3" w:rsidRDefault="00950077" w:rsidP="00A479E3">
      <w:pPr>
        <w:pStyle w:val="EMEABodyText"/>
        <w:rPr>
          <w:lang w:val="es-ES"/>
        </w:rPr>
      </w:pPr>
      <w:r>
        <w:rPr>
          <w:lang w:val="es-ES"/>
        </w:rPr>
        <w:t>Karvea</w:t>
      </w:r>
      <w:r w:rsidRPr="006760A7">
        <w:rPr>
          <w:lang w:val="es-ES"/>
        </w:rPr>
        <w:t> </w:t>
      </w:r>
      <w:r>
        <w:rPr>
          <w:lang w:val="es-ES"/>
        </w:rPr>
        <w:t>75</w:t>
      </w:r>
      <w:r w:rsidRPr="006760A7">
        <w:rPr>
          <w:lang w:val="es-ES"/>
        </w:rPr>
        <w:t xml:space="preserve"> mg comprimidos recubiertos con película </w:t>
      </w:r>
      <w:r>
        <w:rPr>
          <w:lang w:val="es-ES"/>
        </w:rPr>
        <w:t xml:space="preserve">contiene lactosa. </w:t>
      </w:r>
      <w:r w:rsidR="00A479E3" w:rsidRPr="006760A7">
        <w:rPr>
          <w:lang w:val="es-ES"/>
        </w:rPr>
        <w:t>Los pacientes con intolerancia hereditaria a galactosa, deficiencia</w:t>
      </w:r>
      <w:r w:rsidR="00A479E3">
        <w:rPr>
          <w:lang w:val="es-ES"/>
        </w:rPr>
        <w:t xml:space="preserve"> total</w:t>
      </w:r>
      <w:r w:rsidR="00A479E3" w:rsidRPr="006760A7">
        <w:rPr>
          <w:lang w:val="es-ES"/>
        </w:rPr>
        <w:t xml:space="preserve"> de lactasa o problemas de absorción de glucosa o galactosa no deben tomar este medicamento.</w:t>
      </w:r>
    </w:p>
    <w:p w14:paraId="418474D5" w14:textId="77777777" w:rsidR="00950077" w:rsidRDefault="00950077" w:rsidP="00A479E3">
      <w:pPr>
        <w:pStyle w:val="EMEABodyText"/>
        <w:rPr>
          <w:lang w:val="es-ES"/>
        </w:rPr>
      </w:pPr>
    </w:p>
    <w:p w14:paraId="1182D943" w14:textId="77777777" w:rsidR="00950077" w:rsidRDefault="00950077" w:rsidP="00950077">
      <w:pPr>
        <w:pStyle w:val="EMEABodyText"/>
        <w:rPr>
          <w:lang w:val="es-ES"/>
        </w:rPr>
      </w:pPr>
      <w:r>
        <w:rPr>
          <w:lang w:val="es-ES"/>
        </w:rPr>
        <w:t>Karvea</w:t>
      </w:r>
      <w:r w:rsidRPr="006760A7">
        <w:rPr>
          <w:lang w:val="es-ES"/>
        </w:rPr>
        <w:t> </w:t>
      </w:r>
      <w:r>
        <w:rPr>
          <w:lang w:val="es-ES"/>
        </w:rPr>
        <w:t>75</w:t>
      </w:r>
      <w:r w:rsidRPr="006760A7">
        <w:rPr>
          <w:lang w:val="es-ES"/>
        </w:rPr>
        <w:t> mg comprimidos recubiertos con película</w:t>
      </w:r>
      <w:r>
        <w:rPr>
          <w:lang w:val="es-ES"/>
        </w:rPr>
        <w:t xml:space="preserve"> contiene sodio. Este medicamento contiene menos de 1 mmol de sodio (23 mg) por comprimido, es decir, esencialmente "exento de sodio".</w:t>
      </w:r>
    </w:p>
    <w:p w14:paraId="63D5968F" w14:textId="77777777" w:rsidR="00A479E3" w:rsidRPr="006760A7" w:rsidRDefault="00A479E3" w:rsidP="00BA00BD">
      <w:pPr>
        <w:pStyle w:val="EMEABodyText"/>
        <w:rPr>
          <w:lang w:val="es-ES"/>
        </w:rPr>
      </w:pPr>
    </w:p>
    <w:p w14:paraId="13FDE722" w14:textId="08413B2C" w:rsidR="00BA00BD" w:rsidRPr="006760A7" w:rsidRDefault="00BA00BD" w:rsidP="00BA00BD">
      <w:pPr>
        <w:pStyle w:val="EMEAHeading2"/>
        <w:rPr>
          <w:lang w:val="es-ES"/>
        </w:rPr>
      </w:pPr>
      <w:r w:rsidRPr="006760A7">
        <w:rPr>
          <w:lang w:val="es-ES"/>
        </w:rPr>
        <w:t>4.5</w:t>
      </w:r>
      <w:r w:rsidRPr="006760A7">
        <w:rPr>
          <w:lang w:val="es-ES"/>
        </w:rPr>
        <w:tab/>
        <w:t>Interacción con otros medicamentos y otras formas de interacción</w:t>
      </w:r>
      <w:r w:rsidR="001F5D76">
        <w:rPr>
          <w:lang w:val="es-ES"/>
        </w:rPr>
        <w:fldChar w:fldCharType="begin"/>
      </w:r>
      <w:r w:rsidR="001F5D76">
        <w:rPr>
          <w:lang w:val="es-ES"/>
        </w:rPr>
        <w:instrText xml:space="preserve"> DOCVARIABLE vault_nd_00fa042e-584b-485f-9ffd-da5c2f1bcc8b \* MERGEFORMAT </w:instrText>
      </w:r>
      <w:r w:rsidR="001F5D76">
        <w:rPr>
          <w:lang w:val="es-ES"/>
        </w:rPr>
        <w:fldChar w:fldCharType="separate"/>
      </w:r>
      <w:r w:rsidR="001F5D76">
        <w:rPr>
          <w:lang w:val="es-ES"/>
        </w:rPr>
        <w:t xml:space="preserve"> </w:t>
      </w:r>
      <w:r w:rsidR="001F5D76">
        <w:rPr>
          <w:lang w:val="es-ES"/>
        </w:rPr>
        <w:fldChar w:fldCharType="end"/>
      </w:r>
    </w:p>
    <w:p w14:paraId="0E98CE82" w14:textId="77777777" w:rsidR="00BA00BD" w:rsidRPr="006760A7" w:rsidRDefault="00BA00BD" w:rsidP="00BA00BD">
      <w:pPr>
        <w:pStyle w:val="EMEAHeading2"/>
        <w:rPr>
          <w:lang w:val="es-ES"/>
        </w:rPr>
      </w:pPr>
    </w:p>
    <w:p w14:paraId="17370BD3" w14:textId="77777777" w:rsidR="00BA00BD" w:rsidRDefault="00BA00BD" w:rsidP="00BA00BD">
      <w:pPr>
        <w:pStyle w:val="EMEABodyText"/>
        <w:rPr>
          <w:lang w:val="es-ES"/>
        </w:rPr>
      </w:pPr>
      <w:r w:rsidRPr="006760A7">
        <w:rPr>
          <w:u w:val="single"/>
          <w:lang w:val="es-ES"/>
        </w:rPr>
        <w:t>Diuréticos y otros agentes antihipertensivos</w:t>
      </w:r>
      <w:r w:rsidRPr="006760A7">
        <w:rPr>
          <w:lang w:val="es-ES"/>
        </w:rPr>
        <w:t xml:space="preserve">: otros agentes antihipertensivos pueden potenciar los efectos hipotensores de irbesartán; sin embargo no se han observado interacciones al administrar </w:t>
      </w:r>
      <w:r>
        <w:rPr>
          <w:lang w:val="es-ES"/>
        </w:rPr>
        <w:t>Karvea</w:t>
      </w:r>
      <w:r w:rsidRPr="006760A7">
        <w:rPr>
          <w:lang w:val="es-ES"/>
        </w:rPr>
        <w:t xml:space="preserve"> con otros medicamentos antihipertensivos, tales como betabloqueantes, bloqueantes de los canales del calcio de acción prolongada y diuréticos tiazídicos. El tratamiento previo con dosis elevadas de diuréticos puede causar depleción de volumen y riesgo de hipotensión al iniciar el tratamiento con </w:t>
      </w:r>
      <w:r>
        <w:rPr>
          <w:lang w:val="es-ES"/>
        </w:rPr>
        <w:t>Karvea</w:t>
      </w:r>
      <w:r w:rsidRPr="006760A7">
        <w:rPr>
          <w:lang w:val="es-ES"/>
        </w:rPr>
        <w:t xml:space="preserve"> (ver sección 4.4).</w:t>
      </w:r>
    </w:p>
    <w:p w14:paraId="35CD52C7" w14:textId="77777777" w:rsidR="00365674" w:rsidRDefault="00365674" w:rsidP="00BA00BD">
      <w:pPr>
        <w:pStyle w:val="EMEABodyText"/>
        <w:rPr>
          <w:lang w:val="es-ES"/>
        </w:rPr>
      </w:pPr>
    </w:p>
    <w:p w14:paraId="20ED6DD1" w14:textId="77777777" w:rsidR="00BA00BD" w:rsidRDefault="00365674" w:rsidP="00BA00BD">
      <w:pPr>
        <w:pStyle w:val="EMEABodyText"/>
        <w:rPr>
          <w:szCs w:val="22"/>
          <w:lang w:val="es-ES"/>
        </w:rPr>
      </w:pPr>
      <w:r w:rsidRPr="005132C4">
        <w:rPr>
          <w:u w:val="single"/>
          <w:lang w:val="es-ES"/>
        </w:rPr>
        <w:t>Productos que contienen aliskiren</w:t>
      </w:r>
      <w:r w:rsidR="00AA28BA" w:rsidRPr="00AA28BA">
        <w:rPr>
          <w:u w:val="single"/>
          <w:lang w:val="es-ES"/>
        </w:rPr>
        <w:t xml:space="preserve"> </w:t>
      </w:r>
      <w:r w:rsidR="00AA28BA">
        <w:rPr>
          <w:u w:val="single"/>
          <w:lang w:val="es-ES"/>
        </w:rPr>
        <w:t>o inhibidores de la ECA</w:t>
      </w:r>
      <w:r w:rsidR="00AA28BA">
        <w:rPr>
          <w:lang w:val="es-ES"/>
        </w:rPr>
        <w:t>: l</w:t>
      </w:r>
      <w:r w:rsidR="00AA28BA" w:rsidRPr="002418F6">
        <w:rPr>
          <w:szCs w:val="22"/>
          <w:lang w:val="es-ES"/>
        </w:rPr>
        <w:t xml:space="preserve">os datos de los estudios clínicos han demostrado que el bloqueo dual del sistema renina-angiotensina-aldosterona (SRAA) mediante el uso combinado de inhibidores de la enzima convertidora de angiotensina, antagonistas de los receptores de angiotensina II o aliskiren, se asocia con una mayor frecuencia de acontecimientos adversos tales como hipotensión, hiperpotasemia y disminución de la función renal (incluyendo insuficiencia renal aguda) en comparación con el uso de un solo agente con efecto sobre el SRAA (ver </w:t>
      </w:r>
      <w:r w:rsidR="00490CE6">
        <w:rPr>
          <w:szCs w:val="22"/>
          <w:lang w:val="es-ES"/>
        </w:rPr>
        <w:t xml:space="preserve">las </w:t>
      </w:r>
      <w:r w:rsidR="00AA28BA" w:rsidRPr="002418F6">
        <w:rPr>
          <w:szCs w:val="22"/>
          <w:lang w:val="es-ES"/>
        </w:rPr>
        <w:t>secciones 4.3, 4.4 y 5.1).</w:t>
      </w:r>
    </w:p>
    <w:p w14:paraId="4F9AB661" w14:textId="77777777" w:rsidR="00A75C33" w:rsidRPr="006760A7" w:rsidRDefault="00A75C33" w:rsidP="00BA00BD">
      <w:pPr>
        <w:pStyle w:val="EMEABodyText"/>
        <w:rPr>
          <w:lang w:val="es-ES"/>
        </w:rPr>
      </w:pPr>
    </w:p>
    <w:p w14:paraId="7D537DB4" w14:textId="77777777" w:rsidR="00BA00BD" w:rsidRPr="006760A7" w:rsidRDefault="00BA00BD" w:rsidP="00BA00BD">
      <w:pPr>
        <w:pStyle w:val="EMEABodyText"/>
        <w:rPr>
          <w:lang w:val="es-ES"/>
        </w:rPr>
      </w:pPr>
      <w:r w:rsidRPr="006760A7">
        <w:rPr>
          <w:u w:val="single"/>
          <w:lang w:val="es-ES"/>
        </w:rPr>
        <w:t>Suplementos de potasio y diuréticos ahorradores de potasio</w:t>
      </w:r>
      <w:r w:rsidRPr="006760A7">
        <w:rPr>
          <w:lang w:val="es-ES"/>
        </w:rPr>
        <w:t>: dado que los medicamentos que actúan sobre el sistema renina-angiotensina pueden producir hiperkalemia, no se recomienda el uso concomitante de diuréticos ahorradores de potasio, de suplementos de potasio, de sustitutos de la sal que contengan potasio o de otros medicamentos susceptibles de incrementar los niveles séricos de potasio (ej: heparina) (ver sección 4.4).</w:t>
      </w:r>
    </w:p>
    <w:p w14:paraId="070A53C3" w14:textId="77777777" w:rsidR="00BA00BD" w:rsidRPr="006760A7" w:rsidRDefault="00BA00BD" w:rsidP="00BA00BD">
      <w:pPr>
        <w:pStyle w:val="EMEABodyText"/>
        <w:rPr>
          <w:lang w:val="es-ES"/>
        </w:rPr>
      </w:pPr>
    </w:p>
    <w:p w14:paraId="323C0C93" w14:textId="77777777" w:rsidR="00BA00BD" w:rsidRPr="006760A7" w:rsidRDefault="00BA00BD" w:rsidP="00BA00BD">
      <w:pPr>
        <w:pStyle w:val="EMEABodyText"/>
        <w:rPr>
          <w:lang w:val="es-ES"/>
        </w:rPr>
      </w:pPr>
      <w:r w:rsidRPr="006760A7">
        <w:rPr>
          <w:u w:val="single"/>
          <w:lang w:val="es-ES"/>
        </w:rPr>
        <w:t>Litio</w:t>
      </w:r>
      <w:r w:rsidRPr="006760A7">
        <w:rPr>
          <w:lang w:val="es-ES"/>
        </w:rPr>
        <w:t>: durante la administración concomitante de litio e inhibidores de la enzima convertidora de la angiotensina, se han descrito incrementos reversibles en las concentraciones séricas de litio y efectos tóxicos. Muy raramente se han descrito efectos similares con irbesartán. Por lo tanto, esta combinación no está recomendada (ver sección 4.4). Si la combinación fuera necesaria, se recomienda realizar un control riguroso de los niveles séricos de litio.</w:t>
      </w:r>
    </w:p>
    <w:p w14:paraId="44BB27BD" w14:textId="77777777" w:rsidR="00BA00BD" w:rsidRPr="006760A7" w:rsidRDefault="00BA00BD" w:rsidP="00BA00BD">
      <w:pPr>
        <w:pStyle w:val="EMEABodyText"/>
        <w:rPr>
          <w:lang w:val="es-ES"/>
        </w:rPr>
      </w:pPr>
    </w:p>
    <w:p w14:paraId="5AF04A4F" w14:textId="77777777" w:rsidR="00BA00BD" w:rsidRPr="006760A7" w:rsidRDefault="00BA00BD" w:rsidP="00BA00BD">
      <w:pPr>
        <w:pStyle w:val="EMEABodyText"/>
        <w:rPr>
          <w:lang w:val="es-ES"/>
        </w:rPr>
      </w:pPr>
      <w:r w:rsidRPr="006760A7">
        <w:rPr>
          <w:u w:val="single"/>
          <w:lang w:val="es-ES"/>
        </w:rPr>
        <w:t>Antiinflamatorios no esteroideos</w:t>
      </w:r>
      <w:r w:rsidRPr="006760A7">
        <w:rPr>
          <w:lang w:val="es-ES"/>
        </w:rPr>
        <w:t>: cuando se administran antagonistas de angiotensina II simultáneamente con medicamentos anti-inflamatorios no esteroideos (por ejemplo, inhibidores COX-2, ácido acetil salicílico (&gt; 3 g/día) y AINEs no selectivos), podría ocurrir la atenuación del efecto antihipertensivo.</w:t>
      </w:r>
    </w:p>
    <w:p w14:paraId="4F5FB1EF" w14:textId="77777777" w:rsidR="00A75C33" w:rsidRDefault="00A75C33" w:rsidP="00BA00BD">
      <w:pPr>
        <w:pStyle w:val="EMEABodyText"/>
        <w:rPr>
          <w:lang w:val="es-ES"/>
        </w:rPr>
      </w:pPr>
    </w:p>
    <w:p w14:paraId="2539F39E" w14:textId="77777777" w:rsidR="00BA00BD" w:rsidRPr="006760A7" w:rsidRDefault="00BA00BD" w:rsidP="00BA00BD">
      <w:pPr>
        <w:pStyle w:val="EMEABodyText"/>
        <w:rPr>
          <w:lang w:val="es-ES"/>
        </w:rPr>
      </w:pPr>
      <w:r w:rsidRPr="006760A7">
        <w:rPr>
          <w:lang w:val="es-ES"/>
        </w:rPr>
        <w:t xml:space="preserve">Como con los inhibidores de la enzima convertidora de la angiotensina (ECA), la administración concomitante de los antagonistas de la angiotensina II y AINEs podría provocar un incremento del riesgo de empeoramiento de la función renal, incluyendo una posible insuficiencia renal aguda, y un aumento de potasio sérico especialmente en pacientes con una pobre función renal previa. La combinación debe ser administrada con precaución, especialmente en </w:t>
      </w:r>
      <w:r w:rsidR="00AB2511">
        <w:rPr>
          <w:lang w:val="es-ES"/>
        </w:rPr>
        <w:t>pacientes de edad avanzada</w:t>
      </w:r>
      <w:r w:rsidRPr="006760A7">
        <w:rPr>
          <w:lang w:val="es-ES"/>
        </w:rPr>
        <w:t>. Los pacientes deben estar adecuadamente hidratados y debe considerarse la monitorización de la función renal después del comienzo de la terapia concomitante y periódicamente después.</w:t>
      </w:r>
    </w:p>
    <w:p w14:paraId="3B43CD6A" w14:textId="77777777" w:rsidR="00BA00BD" w:rsidRDefault="00BA00BD" w:rsidP="00BA00BD">
      <w:pPr>
        <w:pStyle w:val="EMEABodyText"/>
        <w:rPr>
          <w:lang w:val="es-ES"/>
        </w:rPr>
      </w:pPr>
    </w:p>
    <w:p w14:paraId="332C2D41" w14:textId="77777777" w:rsidR="00952181" w:rsidRDefault="00952181" w:rsidP="00952181">
      <w:pPr>
        <w:pStyle w:val="EMEABodyText"/>
        <w:rPr>
          <w:lang w:val="es-ES"/>
        </w:rPr>
      </w:pPr>
      <w:r>
        <w:rPr>
          <w:u w:val="single"/>
          <w:lang w:val="es-ES"/>
        </w:rPr>
        <w:t>Repaglinida</w:t>
      </w:r>
      <w:r>
        <w:rPr>
          <w:lang w:val="es-ES"/>
        </w:rPr>
        <w:t>: irbesartan tiene el potencial de inhibir el OATP1B1. En un estudio clínico, se informó que irbesartan aumentó la C</w:t>
      </w:r>
      <w:r>
        <w:rPr>
          <w:vertAlign w:val="subscript"/>
          <w:lang w:val="es-ES"/>
        </w:rPr>
        <w:t>máx</w:t>
      </w:r>
      <w:r>
        <w:rPr>
          <w:lang w:val="es-ES"/>
        </w:rPr>
        <w:t xml:space="preserve"> y el AUC de repaglinida (sustrato de OATP1B1) en 1,8 y 1,3 veces, respectivamente, cuando se administró 1 hora antes de repaglinida. En otro estudio, no se informó </w:t>
      </w:r>
      <w:r>
        <w:rPr>
          <w:lang w:val="es-ES"/>
        </w:rPr>
        <w:lastRenderedPageBreak/>
        <w:t>ninguna interacción farmacocinética relevante cuando los dos fármacos se administraron conjuntamente. Por tanto, puede ser necesario ajustar la dosis de un tratamiento antidiabético como repaglinida (ver sección 4.4).</w:t>
      </w:r>
    </w:p>
    <w:p w14:paraId="40D0F6F9" w14:textId="77777777" w:rsidR="00952181" w:rsidRPr="006760A7" w:rsidRDefault="00952181" w:rsidP="00BA00BD">
      <w:pPr>
        <w:pStyle w:val="EMEABodyText"/>
        <w:rPr>
          <w:lang w:val="es-ES"/>
        </w:rPr>
      </w:pPr>
    </w:p>
    <w:p w14:paraId="2B9F7890" w14:textId="77777777" w:rsidR="00BA00BD" w:rsidRPr="006760A7" w:rsidRDefault="00BA00BD" w:rsidP="00BA00BD">
      <w:pPr>
        <w:pStyle w:val="EMEABodyText"/>
        <w:rPr>
          <w:lang w:val="es-ES"/>
        </w:rPr>
      </w:pPr>
      <w:r w:rsidRPr="006760A7">
        <w:rPr>
          <w:u w:val="single"/>
          <w:lang w:val="es-ES"/>
        </w:rPr>
        <w:t>Información adicional sobre las interacciones con irbesartán</w:t>
      </w:r>
      <w:r w:rsidRPr="006760A7">
        <w:rPr>
          <w:lang w:val="es-ES"/>
        </w:rPr>
        <w:t>: en ensayos clínicos, la hidroclorotiazida no modifica la farmacocinética de irbesartán. Irbesartán se metaboliza principalmente por el CYP2C9 y en menor medida por glucuronización. No se observaron interacciones farmacocinéticas o farmacodinámicas significativas cuando se administró irbesartán junto con warfarina, un medicamento metabolizado por CYP2C9. No se han evaluado los efectos de los inductores del CYP2C9 como rifampicina en la farmacocinética de irbesartán. La farmacocinética de digoxina no se modificó por la coadministración de irbesartán.</w:t>
      </w:r>
    </w:p>
    <w:p w14:paraId="1FE0F871" w14:textId="77777777" w:rsidR="00BA00BD" w:rsidRPr="006760A7" w:rsidRDefault="00BA00BD" w:rsidP="00BA00BD">
      <w:pPr>
        <w:pStyle w:val="EMEABodyText"/>
        <w:rPr>
          <w:lang w:val="es-ES"/>
        </w:rPr>
      </w:pPr>
    </w:p>
    <w:p w14:paraId="14A7CF82" w14:textId="1117DC92" w:rsidR="00BA00BD" w:rsidRPr="006760A7" w:rsidRDefault="00BA00BD" w:rsidP="00BA00BD">
      <w:pPr>
        <w:pStyle w:val="EMEAHeading2"/>
        <w:ind w:left="0" w:firstLine="0"/>
        <w:rPr>
          <w:lang w:val="es-ES"/>
        </w:rPr>
      </w:pPr>
      <w:r w:rsidRPr="006760A7">
        <w:rPr>
          <w:lang w:val="es-ES"/>
        </w:rPr>
        <w:t>4.6</w:t>
      </w:r>
      <w:r w:rsidRPr="006760A7">
        <w:rPr>
          <w:lang w:val="es-ES"/>
        </w:rPr>
        <w:tab/>
        <w:t>Fertilidad, embarazo y lactancia</w:t>
      </w:r>
      <w:r w:rsidR="001F5D76">
        <w:rPr>
          <w:lang w:val="es-ES"/>
        </w:rPr>
        <w:fldChar w:fldCharType="begin"/>
      </w:r>
      <w:r w:rsidR="001F5D76">
        <w:rPr>
          <w:lang w:val="es-ES"/>
        </w:rPr>
        <w:instrText xml:space="preserve"> DOCVARIABLE vault_nd_ab18eabb-fa14-482f-8f29-a9f6d7c66039 \* MERGEFORMAT </w:instrText>
      </w:r>
      <w:r w:rsidR="001F5D76">
        <w:rPr>
          <w:lang w:val="es-ES"/>
        </w:rPr>
        <w:fldChar w:fldCharType="separate"/>
      </w:r>
      <w:r w:rsidR="001F5D76">
        <w:rPr>
          <w:lang w:val="es-ES"/>
        </w:rPr>
        <w:t xml:space="preserve"> </w:t>
      </w:r>
      <w:r w:rsidR="001F5D76">
        <w:rPr>
          <w:lang w:val="es-ES"/>
        </w:rPr>
        <w:fldChar w:fldCharType="end"/>
      </w:r>
    </w:p>
    <w:p w14:paraId="04D07A82" w14:textId="77777777" w:rsidR="00BA00BD" w:rsidRPr="006760A7" w:rsidRDefault="00BA00BD" w:rsidP="00BA00BD">
      <w:pPr>
        <w:pStyle w:val="EMEAHeading2"/>
        <w:rPr>
          <w:lang w:val="es-ES"/>
        </w:rPr>
      </w:pPr>
    </w:p>
    <w:p w14:paraId="4CF87D41" w14:textId="77777777" w:rsidR="00BA00BD" w:rsidRPr="006760A7" w:rsidRDefault="00BA00BD" w:rsidP="00BA00BD">
      <w:pPr>
        <w:pStyle w:val="EMEABodyText"/>
        <w:keepNext/>
        <w:rPr>
          <w:u w:val="single"/>
          <w:lang w:val="es-ES"/>
        </w:rPr>
      </w:pPr>
      <w:r w:rsidRPr="006760A7">
        <w:rPr>
          <w:u w:val="single"/>
          <w:lang w:val="es-ES"/>
        </w:rPr>
        <w:t>Embarazo</w:t>
      </w:r>
    </w:p>
    <w:p w14:paraId="73EA1102" w14:textId="77777777" w:rsidR="00BA00BD" w:rsidRPr="006760A7" w:rsidRDefault="00BA00BD" w:rsidP="00BA00BD">
      <w:pPr>
        <w:pStyle w:val="EMEABodyText"/>
        <w:keepNext/>
        <w:rPr>
          <w:lang w:val="es-ES"/>
        </w:rPr>
      </w:pPr>
    </w:p>
    <w:p w14:paraId="759B773A" w14:textId="77777777" w:rsidR="00BA00BD" w:rsidRPr="006760A7" w:rsidRDefault="00BA00BD" w:rsidP="00BA00BD">
      <w:pPr>
        <w:pStyle w:val="EMEABodyText"/>
        <w:pBdr>
          <w:top w:val="single" w:sz="4" w:space="1" w:color="auto"/>
          <w:left w:val="single" w:sz="4" w:space="4" w:color="auto"/>
          <w:bottom w:val="single" w:sz="4" w:space="1" w:color="auto"/>
          <w:right w:val="single" w:sz="4" w:space="4" w:color="auto"/>
        </w:pBdr>
        <w:rPr>
          <w:lang w:val="es-ES"/>
        </w:rPr>
      </w:pPr>
      <w:r w:rsidRPr="006760A7">
        <w:rPr>
          <w:lang w:val="es-ES"/>
        </w:rPr>
        <w:t xml:space="preserve">No se recomienda el uso de los ARAII durante el primer trimestre del embarazo (ver sección 4.4). Está contraindicado el uso de los ARAII durante el segundo y tercer trimestre del embarazo (ver </w:t>
      </w:r>
      <w:r w:rsidR="00490CE6">
        <w:rPr>
          <w:lang w:val="es-ES"/>
        </w:rPr>
        <w:t xml:space="preserve">las </w:t>
      </w:r>
      <w:r w:rsidRPr="006760A7">
        <w:rPr>
          <w:lang w:val="es-ES"/>
        </w:rPr>
        <w:t>secciones 4.3 y 4.4).</w:t>
      </w:r>
    </w:p>
    <w:p w14:paraId="6839F5DC" w14:textId="77777777" w:rsidR="00BA00BD" w:rsidRPr="006760A7" w:rsidRDefault="00BA00BD" w:rsidP="00BA00BD">
      <w:pPr>
        <w:pStyle w:val="EMEABodyText"/>
        <w:rPr>
          <w:lang w:val="es-ES"/>
        </w:rPr>
      </w:pPr>
    </w:p>
    <w:p w14:paraId="1299FAA0" w14:textId="77777777" w:rsidR="00BA00BD" w:rsidRPr="006760A7" w:rsidRDefault="00BA00BD" w:rsidP="00BA00BD">
      <w:pPr>
        <w:pStyle w:val="EMEABodyText"/>
        <w:rPr>
          <w:lang w:val="es-ES"/>
        </w:rPr>
      </w:pPr>
      <w:r w:rsidRPr="006760A7">
        <w:rPr>
          <w:lang w:val="es-ES"/>
        </w:rPr>
        <w:t xml:space="preserve">La evidencia epidemiológica sobre el riesgo de teratogenicidad tras la exposición a inhibidores de </w:t>
      </w:r>
      <w:smartTag w:uri="urn:schemas-microsoft-com:office:smarttags" w:element="City">
        <w:smartTagPr>
          <w:attr w:name="ProductID" w:val="la ECA"/>
        </w:smartTagPr>
        <w:r w:rsidRPr="006760A7">
          <w:rPr>
            <w:lang w:val="es-ES"/>
          </w:rPr>
          <w:t>la ECA</w:t>
        </w:r>
      </w:smartTag>
      <w:r w:rsidRPr="006760A7">
        <w:rPr>
          <w:lang w:val="es-ES"/>
        </w:rPr>
        <w:t xml:space="preserve">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6760A7">
        <w:rPr>
          <w:color w:val="000000"/>
          <w:szCs w:val="22"/>
          <w:lang w:val="es-ES"/>
        </w:rPr>
        <w:t>ARAII,</w:t>
      </w:r>
      <w:r w:rsidRPr="006760A7">
        <w:rPr>
          <w:lang w:val="es-ES"/>
        </w:rPr>
        <w:t xml:space="preserve"> las pacientes que estén planeando quedarse embarazadas deben cambiar a un tratamiento antihipertensivo alternativo que tenga un perfil de seguridad conocido para su uso durante el embarazo. Cuando se diagnostique un embarazo, </w:t>
      </w:r>
      <w:r w:rsidR="005F6647">
        <w:rPr>
          <w:lang w:val="es-ES"/>
        </w:rPr>
        <w:t xml:space="preserve">se </w:t>
      </w:r>
      <w:r w:rsidRPr="006760A7">
        <w:rPr>
          <w:lang w:val="es-ES"/>
        </w:rPr>
        <w:t>debe interrumpir inmediatamente el tratamiento con los ARAII y, si procede, iniciar un tratamiento alternativo.</w:t>
      </w:r>
    </w:p>
    <w:p w14:paraId="38308FB6" w14:textId="77777777" w:rsidR="00BA00BD" w:rsidRPr="006760A7" w:rsidRDefault="00BA00BD" w:rsidP="00BA00BD">
      <w:pPr>
        <w:pStyle w:val="EMEABodyText"/>
        <w:rPr>
          <w:lang w:val="es-ES"/>
        </w:rPr>
      </w:pPr>
    </w:p>
    <w:p w14:paraId="3A060CD0" w14:textId="77777777" w:rsidR="00BA00BD" w:rsidRPr="006760A7" w:rsidRDefault="00BA00BD" w:rsidP="00BA00BD">
      <w:pPr>
        <w:pStyle w:val="EMEABodyText"/>
        <w:rPr>
          <w:lang w:val="es-ES"/>
        </w:rPr>
      </w:pPr>
      <w:r w:rsidRPr="006760A7">
        <w:rPr>
          <w:lang w:val="es-ES"/>
        </w:rPr>
        <w:t>Se sabe que la exposición a ARAII durante el segundo y el tercer trimestres induce fetotoxicidad humana (disminución de la función renal, oligohidramnios, retraso de la osificación craneal) y toxicidad neonatal (fallo renal, hipotensión, hiperpotasemia). (Ver sección 5.3).</w:t>
      </w:r>
    </w:p>
    <w:p w14:paraId="15265D49" w14:textId="77777777" w:rsidR="00A75C33" w:rsidRDefault="00A75C33" w:rsidP="00BA00BD">
      <w:pPr>
        <w:pStyle w:val="EMEABodyText"/>
        <w:rPr>
          <w:lang w:val="es-ES"/>
        </w:rPr>
      </w:pPr>
    </w:p>
    <w:p w14:paraId="7BD56533" w14:textId="77777777" w:rsidR="00BA00BD" w:rsidRPr="006760A7" w:rsidRDefault="00BA00BD" w:rsidP="00BA00BD">
      <w:pPr>
        <w:pStyle w:val="EMEABodyText"/>
        <w:rPr>
          <w:lang w:val="es-ES"/>
        </w:rPr>
      </w:pPr>
      <w:r w:rsidRPr="006760A7">
        <w:rPr>
          <w:lang w:val="es-ES"/>
        </w:rPr>
        <w:t>Si se produce una exposición a ARAII a partir del segundo trimestre del embarazo, se recomienda realizar una prueba de ultrasonidos de la función renal y del cráneo.</w:t>
      </w:r>
    </w:p>
    <w:p w14:paraId="449851C2" w14:textId="77777777" w:rsidR="00A75C33" w:rsidRDefault="00A75C33" w:rsidP="00BA00BD">
      <w:pPr>
        <w:pStyle w:val="EMEABodyText"/>
        <w:rPr>
          <w:lang w:val="es-ES"/>
        </w:rPr>
      </w:pPr>
    </w:p>
    <w:p w14:paraId="22855F9D" w14:textId="77777777" w:rsidR="00BA00BD" w:rsidRPr="006760A7" w:rsidRDefault="00BA00BD" w:rsidP="00BA00BD">
      <w:pPr>
        <w:pStyle w:val="EMEABodyText"/>
        <w:rPr>
          <w:lang w:val="es-ES"/>
        </w:rPr>
      </w:pPr>
      <w:r w:rsidRPr="006760A7">
        <w:rPr>
          <w:lang w:val="es-ES"/>
        </w:rPr>
        <w:t>Los lactantes cuyas madres hayan sido tratadas con ARAII debe</w:t>
      </w:r>
      <w:r w:rsidR="005F6647">
        <w:rPr>
          <w:lang w:val="es-ES"/>
        </w:rPr>
        <w:t>n</w:t>
      </w:r>
      <w:r w:rsidRPr="006760A7">
        <w:rPr>
          <w:lang w:val="es-ES"/>
        </w:rPr>
        <w:t xml:space="preserve"> ser cuidadosamente monitorizados por si se produce hipotensión (ver </w:t>
      </w:r>
      <w:r w:rsidR="00490CE6">
        <w:rPr>
          <w:lang w:val="es-ES"/>
        </w:rPr>
        <w:t xml:space="preserve">las </w:t>
      </w:r>
      <w:r w:rsidRPr="006760A7">
        <w:rPr>
          <w:lang w:val="es-ES"/>
        </w:rPr>
        <w:t>secciones 4.3 y 4.4).</w:t>
      </w:r>
    </w:p>
    <w:p w14:paraId="71B1BF3B" w14:textId="77777777" w:rsidR="00BA00BD" w:rsidRPr="006760A7" w:rsidRDefault="00BA00BD" w:rsidP="00BA00BD">
      <w:pPr>
        <w:pStyle w:val="EMEABodyText"/>
        <w:rPr>
          <w:u w:val="single"/>
          <w:lang w:val="es-ES"/>
        </w:rPr>
      </w:pPr>
    </w:p>
    <w:p w14:paraId="4B023949" w14:textId="77777777" w:rsidR="00BA00BD" w:rsidRPr="006760A7" w:rsidRDefault="00BA00BD" w:rsidP="00BA00BD">
      <w:pPr>
        <w:pStyle w:val="EMEABodyText"/>
        <w:keepNext/>
        <w:rPr>
          <w:lang w:val="es-ES"/>
        </w:rPr>
      </w:pPr>
      <w:r w:rsidRPr="006760A7">
        <w:rPr>
          <w:u w:val="single"/>
          <w:lang w:val="es-ES"/>
        </w:rPr>
        <w:t>Lactancia</w:t>
      </w:r>
    </w:p>
    <w:p w14:paraId="2F5C934A" w14:textId="77777777" w:rsidR="00BA00BD" w:rsidRPr="006760A7" w:rsidRDefault="00BA00BD" w:rsidP="00BA00BD">
      <w:pPr>
        <w:pStyle w:val="EMEABodyText"/>
        <w:keepNext/>
        <w:rPr>
          <w:lang w:val="es-ES"/>
        </w:rPr>
      </w:pPr>
    </w:p>
    <w:p w14:paraId="0D8B5BB2" w14:textId="77777777" w:rsidR="00BA00BD" w:rsidRPr="006760A7" w:rsidRDefault="00BA00BD" w:rsidP="00BA00BD">
      <w:pPr>
        <w:pStyle w:val="EMEABodyText"/>
        <w:rPr>
          <w:lang w:val="es-ES_tradnl"/>
        </w:rPr>
      </w:pPr>
      <w:r w:rsidRPr="006760A7">
        <w:rPr>
          <w:lang w:val="es-ES_tradnl"/>
        </w:rPr>
        <w:t xml:space="preserve">Puesto que no existe información relativa a la utilización de este medicamento durante la lactancia, se recomienda no administrar </w:t>
      </w:r>
      <w:r>
        <w:rPr>
          <w:lang w:val="es-ES_tradnl"/>
        </w:rPr>
        <w:t>Karvea</w:t>
      </w:r>
      <w:r w:rsidRPr="006760A7">
        <w:rPr>
          <w:lang w:val="es-ES_tradnl"/>
        </w:rPr>
        <w:t xml:space="preserve"> durante este periodo. Es preferible cambiar a un tratamiento cuyo perfil de seguridad en el periodo de lactancia sea más conocido, especialmente en recién nacidos y prematuros.</w:t>
      </w:r>
    </w:p>
    <w:p w14:paraId="36497F07" w14:textId="77777777" w:rsidR="00BA00BD" w:rsidRPr="006760A7" w:rsidRDefault="00BA00BD" w:rsidP="00BA00BD">
      <w:pPr>
        <w:pStyle w:val="EMEABodyText"/>
        <w:rPr>
          <w:lang w:val="es-ES_tradnl"/>
        </w:rPr>
      </w:pPr>
    </w:p>
    <w:p w14:paraId="3C9AEE55" w14:textId="77777777" w:rsidR="00BA00BD" w:rsidRDefault="00BA00BD" w:rsidP="00BA00BD">
      <w:pPr>
        <w:pStyle w:val="EMEABodyText"/>
        <w:rPr>
          <w:lang w:val="es-ES_tradnl"/>
        </w:rPr>
      </w:pPr>
      <w:r w:rsidRPr="006760A7">
        <w:rPr>
          <w:lang w:val="es-ES_tradnl"/>
        </w:rPr>
        <w:t>Se desconoce si irbesartan o sus metabolitos se excretan en la leche materna.</w:t>
      </w:r>
    </w:p>
    <w:p w14:paraId="1EB614F6" w14:textId="77777777" w:rsidR="00A75C33" w:rsidRPr="006760A7" w:rsidRDefault="00A75C33" w:rsidP="00BA00BD">
      <w:pPr>
        <w:pStyle w:val="EMEABodyText"/>
        <w:rPr>
          <w:lang w:val="es-ES_tradnl"/>
        </w:rPr>
      </w:pPr>
    </w:p>
    <w:p w14:paraId="4A4EF24A" w14:textId="77777777" w:rsidR="00BA00BD" w:rsidRPr="006760A7" w:rsidRDefault="00BA00BD" w:rsidP="00BA00BD">
      <w:pPr>
        <w:pStyle w:val="EMEABodyText"/>
        <w:rPr>
          <w:lang w:val="es-ES_tradnl"/>
        </w:rPr>
      </w:pPr>
      <w:r w:rsidRPr="006760A7">
        <w:rPr>
          <w:lang w:val="es-ES_tradnl"/>
        </w:rPr>
        <w:t>Los datos farmacodinámicos/toxicológicos disponibles en ratas han mostrado que irbesartan o sus metabolitos se excretan en la leche (para mayor información ver sección 5.3).</w:t>
      </w:r>
    </w:p>
    <w:p w14:paraId="51B1E151" w14:textId="77777777" w:rsidR="00BA00BD" w:rsidRPr="006760A7" w:rsidRDefault="00BA00BD" w:rsidP="00BA00BD">
      <w:pPr>
        <w:autoSpaceDE w:val="0"/>
        <w:autoSpaceDN w:val="0"/>
        <w:adjustRightInd w:val="0"/>
        <w:rPr>
          <w:rFonts w:eastAsia="SimSun"/>
          <w:color w:val="000000"/>
          <w:szCs w:val="22"/>
          <w:lang w:val="es-ES" w:eastAsia="zh-CN"/>
        </w:rPr>
      </w:pPr>
    </w:p>
    <w:p w14:paraId="301DB180" w14:textId="77777777" w:rsidR="00977235" w:rsidRPr="006760A7" w:rsidRDefault="00BA00BD" w:rsidP="00BA00BD">
      <w:pPr>
        <w:pStyle w:val="EMEABodyText"/>
        <w:keepNext/>
        <w:rPr>
          <w:u w:val="single"/>
          <w:lang w:val="es-ES"/>
        </w:rPr>
      </w:pPr>
      <w:r w:rsidRPr="006760A7">
        <w:rPr>
          <w:u w:val="single"/>
          <w:lang w:val="es-ES"/>
        </w:rPr>
        <w:t>Fertilidad</w:t>
      </w:r>
    </w:p>
    <w:p w14:paraId="7E2F4381" w14:textId="77777777" w:rsidR="00BA00BD" w:rsidRPr="006760A7" w:rsidRDefault="00BA00BD" w:rsidP="00BA00BD">
      <w:pPr>
        <w:pStyle w:val="EMEABodyText"/>
        <w:rPr>
          <w:u w:val="single"/>
          <w:lang w:val="es-ES"/>
        </w:rPr>
      </w:pPr>
    </w:p>
    <w:p w14:paraId="763D9B0E" w14:textId="77777777" w:rsidR="00BA00BD" w:rsidRPr="006760A7" w:rsidRDefault="00BA00BD" w:rsidP="00BA00BD">
      <w:pPr>
        <w:pStyle w:val="EMEABodyText"/>
        <w:rPr>
          <w:lang w:val="es-ES"/>
        </w:rPr>
      </w:pPr>
      <w:r w:rsidRPr="006760A7">
        <w:rPr>
          <w:lang w:val="es-ES"/>
        </w:rPr>
        <w:t>Irbesartan no tiene efecto sobre la fertilidad de ratas tratadas o sobre su descendencia incluso hasta niveles de dosis que inducen las primeras señales de toxicidad parental (ver sección 5.3.).</w:t>
      </w:r>
    </w:p>
    <w:p w14:paraId="34725735" w14:textId="77777777" w:rsidR="00BA00BD" w:rsidRPr="006760A7" w:rsidRDefault="00BA00BD" w:rsidP="00BA00BD">
      <w:pPr>
        <w:pStyle w:val="EMEABodyText"/>
        <w:rPr>
          <w:lang w:val="es-ES"/>
        </w:rPr>
      </w:pPr>
    </w:p>
    <w:p w14:paraId="21884E1E" w14:textId="4E0AE154" w:rsidR="00BA00BD" w:rsidRPr="006760A7" w:rsidRDefault="00BA00BD" w:rsidP="00BA00BD">
      <w:pPr>
        <w:pStyle w:val="EMEAHeading2"/>
        <w:rPr>
          <w:lang w:val="es-ES"/>
        </w:rPr>
      </w:pPr>
      <w:r w:rsidRPr="006760A7">
        <w:rPr>
          <w:lang w:val="es-ES"/>
        </w:rPr>
        <w:t>4.7</w:t>
      </w:r>
      <w:r w:rsidRPr="006760A7">
        <w:rPr>
          <w:lang w:val="es-ES"/>
        </w:rPr>
        <w:tab/>
        <w:t>Efectos sobre la capacidad para conducir y utilizar máquinas</w:t>
      </w:r>
      <w:r w:rsidR="001F5D76">
        <w:rPr>
          <w:lang w:val="es-ES"/>
        </w:rPr>
        <w:fldChar w:fldCharType="begin"/>
      </w:r>
      <w:r w:rsidR="001F5D76">
        <w:rPr>
          <w:lang w:val="es-ES"/>
        </w:rPr>
        <w:instrText xml:space="preserve"> DOCVARIABLE vault_nd_80663daa-ea53-47d8-b52c-3df5c5dc4c8d \* MERGEFORMAT </w:instrText>
      </w:r>
      <w:r w:rsidR="001F5D76">
        <w:rPr>
          <w:lang w:val="es-ES"/>
        </w:rPr>
        <w:fldChar w:fldCharType="separate"/>
      </w:r>
      <w:r w:rsidR="001F5D76">
        <w:rPr>
          <w:lang w:val="es-ES"/>
        </w:rPr>
        <w:t xml:space="preserve"> </w:t>
      </w:r>
      <w:r w:rsidR="001F5D76">
        <w:rPr>
          <w:lang w:val="es-ES"/>
        </w:rPr>
        <w:fldChar w:fldCharType="end"/>
      </w:r>
    </w:p>
    <w:p w14:paraId="0529A1C7" w14:textId="77777777" w:rsidR="00BA00BD" w:rsidRPr="006760A7" w:rsidRDefault="00BA00BD" w:rsidP="00BA00BD">
      <w:pPr>
        <w:pStyle w:val="EMEAHeading2"/>
        <w:rPr>
          <w:lang w:val="es-ES"/>
        </w:rPr>
      </w:pPr>
    </w:p>
    <w:p w14:paraId="293010B5" w14:textId="77777777" w:rsidR="00BA00BD" w:rsidRPr="006760A7" w:rsidRDefault="00BA00BD" w:rsidP="00BA00BD">
      <w:pPr>
        <w:pStyle w:val="EMEABodyText"/>
        <w:rPr>
          <w:lang w:val="es-ES"/>
        </w:rPr>
      </w:pPr>
      <w:r w:rsidRPr="006760A7">
        <w:rPr>
          <w:lang w:val="es-ES"/>
        </w:rPr>
        <w:t xml:space="preserve"> Basándose en sus propiedades farmacodinámicas, es improbable que irbesartán altere </w:t>
      </w:r>
      <w:r w:rsidR="00A75C33">
        <w:rPr>
          <w:lang w:val="es-ES"/>
        </w:rPr>
        <w:t>l</w:t>
      </w:r>
      <w:r w:rsidRPr="006760A7">
        <w:rPr>
          <w:lang w:val="es-ES"/>
        </w:rPr>
        <w:t>a capacidad</w:t>
      </w:r>
      <w:r w:rsidR="00A75C33">
        <w:rPr>
          <w:lang w:val="es-ES"/>
        </w:rPr>
        <w:t xml:space="preserve"> </w:t>
      </w:r>
      <w:r w:rsidR="00A75C33" w:rsidRPr="006760A7">
        <w:rPr>
          <w:lang w:val="es-ES"/>
        </w:rPr>
        <w:t>para conducir y utilizar máquinas</w:t>
      </w:r>
      <w:r w:rsidRPr="006760A7">
        <w:rPr>
          <w:lang w:val="es-ES"/>
        </w:rPr>
        <w:t>. Al conducir o utilizar maquinaria, debe tenerse en cuenta que durante el tratamiento pueden aparecer mareo o fatiga.</w:t>
      </w:r>
    </w:p>
    <w:p w14:paraId="33FDB92F" w14:textId="77777777" w:rsidR="00BA00BD" w:rsidRPr="006760A7" w:rsidRDefault="00BA00BD" w:rsidP="00BA00BD">
      <w:pPr>
        <w:pStyle w:val="EMEABodyText"/>
        <w:rPr>
          <w:lang w:val="es-ES"/>
        </w:rPr>
      </w:pPr>
    </w:p>
    <w:p w14:paraId="27B61A37" w14:textId="33893A02" w:rsidR="00BA00BD" w:rsidRPr="006760A7" w:rsidRDefault="00BA00BD" w:rsidP="00BA00BD">
      <w:pPr>
        <w:pStyle w:val="EMEAHeading2"/>
        <w:rPr>
          <w:lang w:val="es-ES"/>
        </w:rPr>
      </w:pPr>
      <w:r w:rsidRPr="006760A7">
        <w:rPr>
          <w:lang w:val="es-ES"/>
        </w:rPr>
        <w:t>4.8</w:t>
      </w:r>
      <w:r w:rsidRPr="006760A7">
        <w:rPr>
          <w:lang w:val="es-ES"/>
        </w:rPr>
        <w:tab/>
        <w:t>Reacciones adversas</w:t>
      </w:r>
      <w:r w:rsidR="001F5D76">
        <w:rPr>
          <w:lang w:val="es-ES"/>
        </w:rPr>
        <w:fldChar w:fldCharType="begin"/>
      </w:r>
      <w:r w:rsidR="001F5D76">
        <w:rPr>
          <w:lang w:val="es-ES"/>
        </w:rPr>
        <w:instrText xml:space="preserve"> DOCVARIABLE vault_nd_4250224b-75d8-4801-bbad-72a051f26bfb \* MERGEFORMAT </w:instrText>
      </w:r>
      <w:r w:rsidR="001F5D76">
        <w:rPr>
          <w:lang w:val="es-ES"/>
        </w:rPr>
        <w:fldChar w:fldCharType="separate"/>
      </w:r>
      <w:r w:rsidR="001F5D76">
        <w:rPr>
          <w:lang w:val="es-ES"/>
        </w:rPr>
        <w:t xml:space="preserve"> </w:t>
      </w:r>
      <w:r w:rsidR="001F5D76">
        <w:rPr>
          <w:lang w:val="es-ES"/>
        </w:rPr>
        <w:fldChar w:fldCharType="end"/>
      </w:r>
    </w:p>
    <w:p w14:paraId="1018772A" w14:textId="77777777" w:rsidR="00BA00BD" w:rsidRPr="006760A7" w:rsidRDefault="00BA00BD" w:rsidP="00BA00BD">
      <w:pPr>
        <w:pStyle w:val="EMEAHeading2"/>
        <w:rPr>
          <w:lang w:val="es-ES"/>
        </w:rPr>
      </w:pPr>
    </w:p>
    <w:p w14:paraId="15A04F2A" w14:textId="77777777" w:rsidR="00BA00BD" w:rsidRPr="006760A7" w:rsidRDefault="00BA00BD" w:rsidP="00BA00BD">
      <w:pPr>
        <w:pStyle w:val="EMEABodyText"/>
        <w:rPr>
          <w:lang w:val="es-ES"/>
        </w:rPr>
      </w:pPr>
      <w:r w:rsidRPr="006760A7">
        <w:rPr>
          <w:lang w:val="es-ES"/>
        </w:rPr>
        <w:t>En ensayos clínicos controlados frente a placebo realizados en pacientes hipertensos, la frecuencia global de efectos adversos no fue diferente entre el grupo irbesartán (56,2%) y el grupo placebo (56,5%). La interrupción debida a efectos adversos clínicos o de laboratorio fue menos frecuente en el grupo tratado con irbesartán (3,3%) que en el grupo placebo (4,5%). La incidencia de efectos adversos no se relacionó con la dosis (en el rango de dosis recomendado), el sexo, edad, raza o la duración del tratamiento.</w:t>
      </w:r>
    </w:p>
    <w:p w14:paraId="4209CDFB" w14:textId="77777777" w:rsidR="00BA00BD" w:rsidRPr="006760A7" w:rsidRDefault="00BA00BD" w:rsidP="00BA00BD">
      <w:pPr>
        <w:pStyle w:val="EMEABodyText"/>
        <w:rPr>
          <w:lang w:val="es-ES"/>
        </w:rPr>
      </w:pPr>
    </w:p>
    <w:p w14:paraId="0D2FFA37" w14:textId="77777777" w:rsidR="00BA00BD" w:rsidRPr="006760A7" w:rsidRDefault="00BA00BD" w:rsidP="00BA00BD">
      <w:pPr>
        <w:pStyle w:val="EMEABodyText"/>
        <w:rPr>
          <w:lang w:val="es-ES"/>
        </w:rPr>
      </w:pPr>
      <w:r w:rsidRPr="006760A7">
        <w:rPr>
          <w:lang w:val="es-ES"/>
        </w:rPr>
        <w:t>En los pacientes diabéticos hipertensos con microalbuminuria y función renal normal, se observó hipotensión ortostática y mareo ortostático en el 0,5% (poco frecuentes) de los pacientes siendo superior al grupo placebo.</w:t>
      </w:r>
    </w:p>
    <w:p w14:paraId="049ED644" w14:textId="77777777" w:rsidR="00BA00BD" w:rsidRPr="006760A7" w:rsidRDefault="00BA00BD" w:rsidP="00BA00BD">
      <w:pPr>
        <w:pStyle w:val="EMEABodyText"/>
        <w:rPr>
          <w:lang w:val="es-ES"/>
        </w:rPr>
      </w:pPr>
    </w:p>
    <w:p w14:paraId="5C8EB0B7" w14:textId="77777777" w:rsidR="00BA00BD" w:rsidRPr="006760A7" w:rsidRDefault="00BA00BD" w:rsidP="00BA00BD">
      <w:pPr>
        <w:pStyle w:val="EMEABodyText"/>
        <w:rPr>
          <w:lang w:val="es-ES"/>
        </w:rPr>
      </w:pPr>
      <w:r w:rsidRPr="006760A7">
        <w:rPr>
          <w:lang w:val="es-ES"/>
        </w:rPr>
        <w:t>La siguiente tabla presenta las reacciones adversas que se notificaron en los ensayos controlados frente a placebo en los que 1.965 pacientes recibieron irbesartán. Los términos marcados con un asterisco (*) se refieren a las reacciones adversas que fueron adicionalmente notificadas en &gt; 2% de los pacientes diabéticos hipertensos con insuficiencia renal crónica y proteinuria franca, y que fueron superiores al grupo placebo.</w:t>
      </w:r>
    </w:p>
    <w:p w14:paraId="691E374B" w14:textId="77777777" w:rsidR="00BA00BD" w:rsidRPr="006760A7" w:rsidRDefault="00BA00BD" w:rsidP="00BA00BD">
      <w:pPr>
        <w:pStyle w:val="EMEABodyText"/>
        <w:rPr>
          <w:lang w:val="es-ES"/>
        </w:rPr>
      </w:pPr>
    </w:p>
    <w:p w14:paraId="473C17C8" w14:textId="77777777" w:rsidR="00BA00BD" w:rsidRPr="006760A7" w:rsidRDefault="00BA00BD" w:rsidP="00BA00BD">
      <w:pPr>
        <w:pStyle w:val="EMEABodyText"/>
        <w:rPr>
          <w:lang w:val="es-ES"/>
        </w:rPr>
      </w:pPr>
      <w:r w:rsidRPr="006760A7">
        <w:rPr>
          <w:lang w:val="es-ES"/>
        </w:rPr>
        <w:t>Las reacciones adversas mencionadas a continuación se encuentran agrupadas, según su frecuencia, en: muy frecuentes (≥ 1/10); frecuentes (≥ 1/100 a &lt; 1/10); poco frecuentes (≥ 1/1.000 a &lt; 1/100); raras (≥ 1/10.000 a &lt; 1/1.000); muy raras (&lt; 1/10.000). Las reacciones adversas se enumeran en orden decreciente de gravedad dentro de cada intervalo de frecuencia.</w:t>
      </w:r>
    </w:p>
    <w:p w14:paraId="67691DD5" w14:textId="77777777" w:rsidR="00BA00BD" w:rsidRPr="006760A7" w:rsidRDefault="00BA00BD" w:rsidP="00BA00BD">
      <w:pPr>
        <w:pStyle w:val="EMEABodyText"/>
        <w:rPr>
          <w:lang w:val="es-ES"/>
        </w:rPr>
      </w:pPr>
    </w:p>
    <w:p w14:paraId="46AA6DD6" w14:textId="77777777" w:rsidR="00BA00BD" w:rsidRDefault="00BA00BD" w:rsidP="00BA00BD">
      <w:pPr>
        <w:pStyle w:val="EMEABodyText"/>
        <w:rPr>
          <w:lang w:val="es-ES"/>
        </w:rPr>
      </w:pPr>
      <w:r w:rsidRPr="006760A7">
        <w:rPr>
          <w:lang w:val="es-ES"/>
        </w:rPr>
        <w:t>También se enumeran las reacciones adversas notificadas adicionalmente durante la experiencia post-comercialización. Estas reacciones adversas derivan de notificaciones espontáneas.</w:t>
      </w:r>
    </w:p>
    <w:p w14:paraId="13449571" w14:textId="77777777" w:rsidR="002970F0" w:rsidRPr="006760A7" w:rsidRDefault="002970F0" w:rsidP="00BA00BD">
      <w:pPr>
        <w:pStyle w:val="EMEABodyText"/>
        <w:rPr>
          <w:lang w:val="es-ES"/>
        </w:rPr>
      </w:pPr>
    </w:p>
    <w:p w14:paraId="4925DCB4" w14:textId="333FCD03" w:rsidR="002970F0" w:rsidRPr="005C1689" w:rsidRDefault="002970F0" w:rsidP="002970F0">
      <w:pPr>
        <w:pStyle w:val="EMEABodyText"/>
        <w:keepNext/>
        <w:outlineLvl w:val="0"/>
        <w:rPr>
          <w:u w:val="single"/>
          <w:lang w:val="es-ES"/>
        </w:rPr>
      </w:pPr>
      <w:r w:rsidRPr="005C1689">
        <w:rPr>
          <w:u w:val="single"/>
          <w:lang w:val="es-ES"/>
        </w:rPr>
        <w:t>Trastornos de la sangre y del sistema linfático</w:t>
      </w:r>
      <w:r w:rsidR="001F5D76">
        <w:rPr>
          <w:u w:val="single"/>
          <w:lang w:val="es-ES"/>
        </w:rPr>
        <w:fldChar w:fldCharType="begin"/>
      </w:r>
      <w:r w:rsidR="001F5D76">
        <w:rPr>
          <w:u w:val="single"/>
          <w:lang w:val="es-ES"/>
        </w:rPr>
        <w:instrText xml:space="preserve"> DOCVARIABLE vault_nd_b4db7e30-f35a-4803-82cd-1a3882c1f5a6 \* MERGEFORMAT </w:instrText>
      </w:r>
      <w:r w:rsidR="001F5D76">
        <w:rPr>
          <w:u w:val="single"/>
          <w:lang w:val="es-ES"/>
        </w:rPr>
        <w:fldChar w:fldCharType="separate"/>
      </w:r>
      <w:r w:rsidR="001F5D76">
        <w:rPr>
          <w:u w:val="single"/>
          <w:lang w:val="es-ES"/>
        </w:rPr>
        <w:t xml:space="preserve"> </w:t>
      </w:r>
      <w:r w:rsidR="001F5D76">
        <w:rPr>
          <w:u w:val="single"/>
          <w:lang w:val="es-ES"/>
        </w:rPr>
        <w:fldChar w:fldCharType="end"/>
      </w:r>
    </w:p>
    <w:p w14:paraId="4C90B843" w14:textId="77777777" w:rsidR="00F84938" w:rsidRDefault="00F84938" w:rsidP="002970F0">
      <w:pPr>
        <w:pStyle w:val="EMEABodyText"/>
        <w:keepNext/>
        <w:tabs>
          <w:tab w:val="left" w:pos="1100"/>
          <w:tab w:val="left" w:pos="1430"/>
        </w:tabs>
        <w:outlineLvl w:val="0"/>
        <w:rPr>
          <w:lang w:val="es-ES"/>
        </w:rPr>
      </w:pPr>
    </w:p>
    <w:p w14:paraId="66F9B821" w14:textId="79CB0A3E" w:rsidR="002970F0" w:rsidRPr="00000A4D" w:rsidRDefault="002970F0" w:rsidP="002970F0">
      <w:pPr>
        <w:pStyle w:val="EMEABodyText"/>
        <w:keepNext/>
        <w:tabs>
          <w:tab w:val="left" w:pos="1100"/>
          <w:tab w:val="left" w:pos="1430"/>
        </w:tabs>
        <w:outlineLvl w:val="0"/>
        <w:rPr>
          <w:lang w:val="es-ES"/>
        </w:rPr>
      </w:pPr>
      <w:r w:rsidRPr="00000A4D">
        <w:rPr>
          <w:lang w:val="es-ES"/>
        </w:rPr>
        <w:t>No conocida:</w:t>
      </w:r>
      <w:r w:rsidRPr="00000A4D">
        <w:rPr>
          <w:lang w:val="es-ES"/>
        </w:rPr>
        <w:tab/>
      </w:r>
      <w:r w:rsidRPr="00000A4D">
        <w:rPr>
          <w:lang w:val="es-ES"/>
        </w:rPr>
        <w:tab/>
      </w:r>
      <w:r w:rsidR="00AA3329" w:rsidRPr="00AA3329">
        <w:rPr>
          <w:lang w:val="es-ES"/>
        </w:rPr>
        <w:t xml:space="preserve">anemia, </w:t>
      </w:r>
      <w:r w:rsidRPr="00000A4D">
        <w:rPr>
          <w:lang w:val="es-ES"/>
        </w:rPr>
        <w:t>trombocitopenia</w:t>
      </w:r>
      <w:r w:rsidR="001F5D76">
        <w:rPr>
          <w:lang w:val="es-ES"/>
        </w:rPr>
        <w:fldChar w:fldCharType="begin"/>
      </w:r>
      <w:r w:rsidR="001F5D76">
        <w:rPr>
          <w:lang w:val="es-ES"/>
        </w:rPr>
        <w:instrText xml:space="preserve"> DOCVARIABLE vault_nd_4aa45a18-8fb1-4063-817e-6dd8b20733b5 \* MERGEFORMAT </w:instrText>
      </w:r>
      <w:r w:rsidR="001F5D76">
        <w:rPr>
          <w:lang w:val="es-ES"/>
        </w:rPr>
        <w:fldChar w:fldCharType="separate"/>
      </w:r>
      <w:r w:rsidR="001F5D76">
        <w:rPr>
          <w:lang w:val="es-ES"/>
        </w:rPr>
        <w:t xml:space="preserve"> </w:t>
      </w:r>
      <w:r w:rsidR="001F5D76">
        <w:rPr>
          <w:lang w:val="es-ES"/>
        </w:rPr>
        <w:fldChar w:fldCharType="end"/>
      </w:r>
    </w:p>
    <w:p w14:paraId="1519C95F" w14:textId="77777777" w:rsidR="00BA00BD" w:rsidRPr="006760A7" w:rsidRDefault="00BA00BD" w:rsidP="00BA00BD">
      <w:pPr>
        <w:pStyle w:val="EMEABodyText"/>
        <w:rPr>
          <w:lang w:val="es-ES"/>
        </w:rPr>
      </w:pPr>
    </w:p>
    <w:p w14:paraId="194EECE6" w14:textId="77777777" w:rsidR="00BA00BD" w:rsidRDefault="00BA00BD" w:rsidP="00BA00BD">
      <w:pPr>
        <w:pStyle w:val="EMEABodyText"/>
        <w:keepNext/>
        <w:rPr>
          <w:u w:val="single"/>
          <w:lang w:val="es-ES"/>
        </w:rPr>
      </w:pPr>
      <w:r w:rsidRPr="005C1689">
        <w:rPr>
          <w:u w:val="single"/>
          <w:lang w:val="es-ES"/>
        </w:rPr>
        <w:t>Trastornos del sistema inmunológico</w:t>
      </w:r>
    </w:p>
    <w:p w14:paraId="03E2ED8E" w14:textId="77777777" w:rsidR="00F84938" w:rsidRPr="00F84938" w:rsidRDefault="00F84938" w:rsidP="00BA00BD">
      <w:pPr>
        <w:pStyle w:val="EMEABodyText"/>
        <w:keepNext/>
        <w:rPr>
          <w:u w:val="single"/>
          <w:lang w:val="es-ES"/>
        </w:rPr>
      </w:pPr>
    </w:p>
    <w:tbl>
      <w:tblPr>
        <w:tblW w:w="0" w:type="auto"/>
        <w:tblLook w:val="04A0" w:firstRow="1" w:lastRow="0" w:firstColumn="1" w:lastColumn="0" w:noHBand="0" w:noVBand="1"/>
      </w:tblPr>
      <w:tblGrid>
        <w:gridCol w:w="1668"/>
        <w:gridCol w:w="7545"/>
      </w:tblGrid>
      <w:tr w:rsidR="00003CE0" w:rsidRPr="00E15B4D" w14:paraId="18A14066" w14:textId="77777777" w:rsidTr="00176FA2">
        <w:tc>
          <w:tcPr>
            <w:tcW w:w="1668" w:type="dxa"/>
            <w:shd w:val="clear" w:color="auto" w:fill="auto"/>
          </w:tcPr>
          <w:p w14:paraId="33C00454" w14:textId="77777777" w:rsidR="00003CE0" w:rsidRPr="00176FA2" w:rsidRDefault="00003CE0" w:rsidP="00B044EC">
            <w:pPr>
              <w:pStyle w:val="EMEABodyText"/>
              <w:rPr>
                <w:lang w:val="es-ES_tradnl"/>
              </w:rPr>
            </w:pPr>
            <w:r w:rsidRPr="00176FA2">
              <w:rPr>
                <w:lang w:val="es-ES_tradnl"/>
              </w:rPr>
              <w:t>No conocida:</w:t>
            </w:r>
          </w:p>
        </w:tc>
        <w:tc>
          <w:tcPr>
            <w:tcW w:w="7545" w:type="dxa"/>
            <w:shd w:val="clear" w:color="auto" w:fill="auto"/>
          </w:tcPr>
          <w:p w14:paraId="6872D6A4" w14:textId="77777777" w:rsidR="00003CE0" w:rsidRPr="00176FA2" w:rsidRDefault="00003CE0" w:rsidP="00B044EC">
            <w:pPr>
              <w:pStyle w:val="EMEABodyText"/>
              <w:rPr>
                <w:lang w:val="es-ES_tradnl"/>
              </w:rPr>
            </w:pPr>
            <w:r w:rsidRPr="00176FA2">
              <w:rPr>
                <w:lang w:val="es-ES_tradnl"/>
              </w:rPr>
              <w:t>reacciones de hipersensibilidad como angioedema, rash y urticaria, reacción anafiláctica,  shock anafiláctico</w:t>
            </w:r>
          </w:p>
        </w:tc>
      </w:tr>
    </w:tbl>
    <w:p w14:paraId="7D305554" w14:textId="77777777" w:rsidR="00BA00BD" w:rsidRPr="006760A7" w:rsidRDefault="00BA00BD" w:rsidP="00BA00BD">
      <w:pPr>
        <w:pStyle w:val="EMEABodyText"/>
        <w:rPr>
          <w:lang w:val="es-ES_tradnl"/>
        </w:rPr>
      </w:pPr>
    </w:p>
    <w:p w14:paraId="42467445" w14:textId="77777777" w:rsidR="00BA00BD" w:rsidRPr="005C1689" w:rsidRDefault="00BA00BD" w:rsidP="00BA00BD">
      <w:pPr>
        <w:pStyle w:val="EMEABodyText"/>
        <w:keepNext/>
        <w:rPr>
          <w:u w:val="single"/>
          <w:lang w:val="es-ES"/>
        </w:rPr>
      </w:pPr>
      <w:r w:rsidRPr="005C1689">
        <w:rPr>
          <w:u w:val="single"/>
          <w:lang w:val="es-ES"/>
        </w:rPr>
        <w:t>Trastornos del metabolismo y de la nutrición</w:t>
      </w:r>
    </w:p>
    <w:p w14:paraId="23E7658B" w14:textId="77777777" w:rsidR="00F84938" w:rsidRDefault="00F84938" w:rsidP="00BA00BD">
      <w:pPr>
        <w:pStyle w:val="EMEABodyText"/>
        <w:ind w:left="1695" w:hanging="1695"/>
        <w:rPr>
          <w:lang w:val="es-ES_tradnl"/>
        </w:rPr>
      </w:pPr>
    </w:p>
    <w:p w14:paraId="7F2F3D3D" w14:textId="77777777" w:rsidR="00BA00BD" w:rsidRPr="006760A7" w:rsidRDefault="00BA00BD" w:rsidP="00BA00BD">
      <w:pPr>
        <w:pStyle w:val="EMEABodyText"/>
        <w:ind w:left="1695" w:hanging="1695"/>
        <w:rPr>
          <w:lang w:val="es-ES_tradnl"/>
        </w:rPr>
      </w:pPr>
      <w:r w:rsidRPr="006760A7">
        <w:rPr>
          <w:lang w:val="es-ES_tradnl"/>
        </w:rPr>
        <w:t>No conocida:</w:t>
      </w:r>
      <w:r w:rsidRPr="006760A7">
        <w:rPr>
          <w:lang w:val="es-ES_tradnl"/>
        </w:rPr>
        <w:tab/>
        <w:t>hiperkalemia</w:t>
      </w:r>
      <w:r w:rsidR="00952181">
        <w:rPr>
          <w:lang w:val="es-ES_tradnl"/>
        </w:rPr>
        <w:t>, hipoglucemia</w:t>
      </w:r>
    </w:p>
    <w:p w14:paraId="524D52C2" w14:textId="77777777" w:rsidR="00BA00BD" w:rsidRPr="006760A7" w:rsidRDefault="00BA00BD" w:rsidP="00BA00BD">
      <w:pPr>
        <w:pStyle w:val="EMEABodyText"/>
        <w:rPr>
          <w:lang w:val="es-ES_tradnl"/>
        </w:rPr>
      </w:pPr>
    </w:p>
    <w:p w14:paraId="7B6CB138" w14:textId="77777777" w:rsidR="00BA00BD" w:rsidRPr="005C1689" w:rsidRDefault="00BA00BD" w:rsidP="00BA00BD">
      <w:pPr>
        <w:pStyle w:val="EMEABodyText"/>
        <w:keepNext/>
        <w:rPr>
          <w:u w:val="single"/>
          <w:lang w:val="es-ES"/>
        </w:rPr>
      </w:pPr>
      <w:r w:rsidRPr="005C1689">
        <w:rPr>
          <w:u w:val="single"/>
          <w:lang w:val="es-ES"/>
        </w:rPr>
        <w:t>Trastornos del sistema nervioso</w:t>
      </w:r>
    </w:p>
    <w:p w14:paraId="13D79BE5" w14:textId="77777777" w:rsidR="00F84938" w:rsidRDefault="00F84938" w:rsidP="00BA00BD">
      <w:pPr>
        <w:pStyle w:val="EMEABodyText"/>
        <w:tabs>
          <w:tab w:val="left" w:pos="1560"/>
        </w:tabs>
        <w:rPr>
          <w:lang w:val="es-ES"/>
        </w:rPr>
      </w:pPr>
    </w:p>
    <w:p w14:paraId="51845F0E" w14:textId="77777777" w:rsidR="00BA00BD" w:rsidRPr="006760A7" w:rsidRDefault="00BA00BD" w:rsidP="00BA00BD">
      <w:pPr>
        <w:pStyle w:val="EMEABodyText"/>
        <w:tabs>
          <w:tab w:val="left" w:pos="1560"/>
        </w:tabs>
        <w:rPr>
          <w:lang w:val="es-ES"/>
        </w:rPr>
      </w:pPr>
      <w:r w:rsidRPr="006760A7">
        <w:rPr>
          <w:lang w:val="es-ES"/>
        </w:rPr>
        <w:t>Frecuentes:</w:t>
      </w:r>
      <w:r w:rsidRPr="006760A7">
        <w:rPr>
          <w:lang w:val="es-ES"/>
        </w:rPr>
        <w:tab/>
      </w:r>
      <w:r w:rsidRPr="006760A7">
        <w:rPr>
          <w:lang w:val="es-ES"/>
        </w:rPr>
        <w:tab/>
        <w:t>mareo, mareo ortostático*</w:t>
      </w:r>
    </w:p>
    <w:p w14:paraId="5E3F8522" w14:textId="77777777" w:rsidR="00BA00BD" w:rsidRPr="006760A7" w:rsidRDefault="00BA00BD" w:rsidP="00BA00BD">
      <w:pPr>
        <w:pStyle w:val="EMEABodyText"/>
        <w:rPr>
          <w:lang w:val="es-ES_tradnl"/>
        </w:rPr>
      </w:pPr>
      <w:r w:rsidRPr="006760A7">
        <w:rPr>
          <w:lang w:val="es-ES_tradnl"/>
        </w:rPr>
        <w:t>No conocida:</w:t>
      </w:r>
      <w:r w:rsidRPr="006760A7">
        <w:rPr>
          <w:lang w:val="es-ES_tradnl"/>
        </w:rPr>
        <w:tab/>
        <w:t>vértigo, cefalea</w:t>
      </w:r>
    </w:p>
    <w:p w14:paraId="45E35C84" w14:textId="77777777" w:rsidR="00BA00BD" w:rsidRPr="006760A7" w:rsidRDefault="00BA00BD" w:rsidP="00BA00BD">
      <w:pPr>
        <w:pStyle w:val="EMEABodyText"/>
        <w:outlineLvl w:val="1"/>
        <w:rPr>
          <w:lang w:val="es-ES"/>
        </w:rPr>
      </w:pPr>
    </w:p>
    <w:p w14:paraId="3E6114C3" w14:textId="77777777" w:rsidR="00BA00BD" w:rsidRPr="005C1689" w:rsidRDefault="00BA00BD" w:rsidP="00BA00BD">
      <w:pPr>
        <w:pStyle w:val="EMEABodyText"/>
        <w:keepNext/>
        <w:rPr>
          <w:u w:val="single"/>
          <w:lang w:val="es-ES"/>
        </w:rPr>
      </w:pPr>
      <w:r w:rsidRPr="005C1689">
        <w:rPr>
          <w:u w:val="single"/>
          <w:lang w:val="es-ES"/>
        </w:rPr>
        <w:t xml:space="preserve">Trastornos del oído y del laberinto </w:t>
      </w:r>
    </w:p>
    <w:p w14:paraId="2D664A64" w14:textId="77777777" w:rsidR="00F84938" w:rsidRDefault="00F84938" w:rsidP="00BA00BD">
      <w:pPr>
        <w:pStyle w:val="EMEABodyText"/>
        <w:rPr>
          <w:lang w:val="es-ES_tradnl"/>
        </w:rPr>
      </w:pPr>
    </w:p>
    <w:p w14:paraId="4840B818" w14:textId="77777777" w:rsidR="00BA00BD" w:rsidRPr="006760A7" w:rsidRDefault="00BA00BD" w:rsidP="00BA00BD">
      <w:pPr>
        <w:pStyle w:val="EMEABodyText"/>
        <w:rPr>
          <w:lang w:val="es-ES"/>
        </w:rPr>
      </w:pPr>
      <w:r w:rsidRPr="006760A7">
        <w:rPr>
          <w:lang w:val="es-ES_tradnl"/>
        </w:rPr>
        <w:t>No conocida:</w:t>
      </w:r>
      <w:r w:rsidRPr="006760A7">
        <w:rPr>
          <w:lang w:val="es-ES_tradnl"/>
        </w:rPr>
        <w:tab/>
        <w:t>t</w:t>
      </w:r>
      <w:r w:rsidRPr="006760A7">
        <w:rPr>
          <w:lang w:val="es-ES"/>
        </w:rPr>
        <w:t>innitus</w:t>
      </w:r>
    </w:p>
    <w:p w14:paraId="75E33B6B" w14:textId="77777777" w:rsidR="00BA00BD" w:rsidRPr="006760A7" w:rsidRDefault="00BA00BD" w:rsidP="00BA00BD">
      <w:pPr>
        <w:pStyle w:val="EMEABodyText"/>
        <w:keepNext/>
        <w:rPr>
          <w:i/>
          <w:u w:val="single"/>
          <w:lang w:val="es-ES"/>
        </w:rPr>
      </w:pPr>
    </w:p>
    <w:p w14:paraId="296B7BBF" w14:textId="77777777" w:rsidR="00BA00BD" w:rsidRPr="005C1689" w:rsidRDefault="00BA00BD" w:rsidP="00BA00BD">
      <w:pPr>
        <w:pStyle w:val="EMEABodyText"/>
        <w:keepNext/>
        <w:rPr>
          <w:u w:val="single"/>
          <w:lang w:val="es-ES"/>
        </w:rPr>
      </w:pPr>
      <w:r w:rsidRPr="005C1689">
        <w:rPr>
          <w:u w:val="single"/>
          <w:lang w:val="es-ES"/>
        </w:rPr>
        <w:t>Trastornos cardiacos</w:t>
      </w:r>
    </w:p>
    <w:p w14:paraId="1B771C3D" w14:textId="77777777" w:rsidR="00F84938" w:rsidRDefault="00F84938" w:rsidP="00BA00BD">
      <w:pPr>
        <w:pStyle w:val="EMEABodyText"/>
        <w:tabs>
          <w:tab w:val="left" w:pos="1560"/>
        </w:tabs>
        <w:rPr>
          <w:lang w:val="es-ES"/>
        </w:rPr>
      </w:pPr>
    </w:p>
    <w:p w14:paraId="43831F6F"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taquicardia</w:t>
      </w:r>
    </w:p>
    <w:p w14:paraId="1859C5E9" w14:textId="77777777" w:rsidR="00BA00BD" w:rsidRPr="006760A7" w:rsidRDefault="00BA00BD" w:rsidP="00BA00BD">
      <w:pPr>
        <w:pStyle w:val="EMEABodyText"/>
        <w:keepNext/>
        <w:rPr>
          <w:i/>
          <w:u w:val="single"/>
          <w:lang w:val="es-ES"/>
        </w:rPr>
      </w:pPr>
    </w:p>
    <w:p w14:paraId="470A344A" w14:textId="77777777" w:rsidR="00BA00BD" w:rsidRPr="005C1689" w:rsidRDefault="00BA00BD" w:rsidP="00BA00BD">
      <w:pPr>
        <w:pStyle w:val="EMEABodyText"/>
        <w:keepNext/>
        <w:rPr>
          <w:u w:val="single"/>
          <w:lang w:val="es-ES"/>
        </w:rPr>
      </w:pPr>
      <w:r w:rsidRPr="005C1689">
        <w:rPr>
          <w:u w:val="single"/>
          <w:lang w:val="es-ES"/>
        </w:rPr>
        <w:t>Trastornos vasculares</w:t>
      </w:r>
    </w:p>
    <w:p w14:paraId="6D84E102" w14:textId="77777777" w:rsidR="00F84938" w:rsidRDefault="00F84938" w:rsidP="00BA00BD">
      <w:pPr>
        <w:pStyle w:val="EMEABodyText"/>
        <w:tabs>
          <w:tab w:val="left" w:pos="1560"/>
        </w:tabs>
        <w:rPr>
          <w:lang w:val="es-ES"/>
        </w:rPr>
      </w:pPr>
    </w:p>
    <w:p w14:paraId="1DB8F9AC" w14:textId="77777777" w:rsidR="00BA00BD" w:rsidRPr="006760A7" w:rsidRDefault="00BA00BD" w:rsidP="00BA00BD">
      <w:pPr>
        <w:pStyle w:val="EMEABodyText"/>
        <w:tabs>
          <w:tab w:val="left" w:pos="1560"/>
        </w:tabs>
        <w:rPr>
          <w:lang w:val="es-ES"/>
        </w:rPr>
      </w:pPr>
      <w:r w:rsidRPr="006760A7">
        <w:rPr>
          <w:lang w:val="es-ES"/>
        </w:rPr>
        <w:t>Frecuentes:</w:t>
      </w:r>
      <w:r w:rsidRPr="006760A7">
        <w:rPr>
          <w:lang w:val="es-ES"/>
        </w:rPr>
        <w:tab/>
      </w:r>
      <w:r w:rsidRPr="006760A7">
        <w:rPr>
          <w:lang w:val="es-ES"/>
        </w:rPr>
        <w:tab/>
        <w:t>hipotensión ortostática*</w:t>
      </w:r>
    </w:p>
    <w:p w14:paraId="5C4EFD58"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rubor</w:t>
      </w:r>
    </w:p>
    <w:p w14:paraId="5D5A0C35" w14:textId="77777777" w:rsidR="00BA00BD" w:rsidRPr="006760A7" w:rsidRDefault="00BA00BD" w:rsidP="00BA00BD">
      <w:pPr>
        <w:pStyle w:val="EMEABodyText"/>
        <w:tabs>
          <w:tab w:val="left" w:pos="1560"/>
        </w:tabs>
        <w:rPr>
          <w:lang w:val="es-ES"/>
        </w:rPr>
      </w:pPr>
    </w:p>
    <w:p w14:paraId="62933507" w14:textId="77777777" w:rsidR="00BA00BD" w:rsidRPr="005C1689" w:rsidRDefault="00BA00BD" w:rsidP="00BA00BD">
      <w:pPr>
        <w:pStyle w:val="EMEABodyText"/>
        <w:keepNext/>
        <w:rPr>
          <w:u w:val="single"/>
          <w:lang w:val="es-ES"/>
        </w:rPr>
      </w:pPr>
      <w:r w:rsidRPr="005C1689">
        <w:rPr>
          <w:u w:val="single"/>
          <w:lang w:val="es-ES"/>
        </w:rPr>
        <w:t>Trastornos respiratorios, torácicos y mediastínicos</w:t>
      </w:r>
    </w:p>
    <w:p w14:paraId="44663D56" w14:textId="77777777" w:rsidR="00F84938" w:rsidRDefault="00F84938" w:rsidP="00BA00BD">
      <w:pPr>
        <w:pStyle w:val="EMEABodyText"/>
        <w:tabs>
          <w:tab w:val="left" w:pos="1560"/>
        </w:tabs>
        <w:rPr>
          <w:lang w:val="es-ES"/>
        </w:rPr>
      </w:pPr>
    </w:p>
    <w:p w14:paraId="214BE662"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tos</w:t>
      </w:r>
    </w:p>
    <w:p w14:paraId="77D204C8" w14:textId="77777777" w:rsidR="00BA00BD" w:rsidRPr="006760A7" w:rsidRDefault="00BA00BD" w:rsidP="00BA00BD">
      <w:pPr>
        <w:pStyle w:val="EMEABodyText"/>
        <w:keepNext/>
        <w:rPr>
          <w:i/>
          <w:u w:val="single"/>
          <w:lang w:val="es-ES"/>
        </w:rPr>
      </w:pPr>
    </w:p>
    <w:p w14:paraId="4F0E5BED" w14:textId="77777777" w:rsidR="00BA00BD" w:rsidRPr="005C1689" w:rsidRDefault="00BA00BD" w:rsidP="00BA00BD">
      <w:pPr>
        <w:pStyle w:val="EMEABodyText"/>
        <w:keepNext/>
        <w:rPr>
          <w:u w:val="single"/>
          <w:lang w:val="es-ES"/>
        </w:rPr>
      </w:pPr>
      <w:r w:rsidRPr="005C1689">
        <w:rPr>
          <w:u w:val="single"/>
          <w:lang w:val="es-ES"/>
        </w:rPr>
        <w:t>Trastornos gastrointestinales</w:t>
      </w:r>
    </w:p>
    <w:p w14:paraId="74E962E5" w14:textId="77777777" w:rsidR="00F84938" w:rsidRDefault="00F84938" w:rsidP="00BA00BD">
      <w:pPr>
        <w:pStyle w:val="EMEABodyText"/>
        <w:keepNext/>
        <w:tabs>
          <w:tab w:val="left" w:pos="1560"/>
        </w:tabs>
        <w:rPr>
          <w:lang w:val="es-ES"/>
        </w:rPr>
      </w:pPr>
    </w:p>
    <w:p w14:paraId="3883D631" w14:textId="77777777" w:rsidR="00BA00BD" w:rsidRPr="006760A7" w:rsidRDefault="00BA00BD" w:rsidP="00BA00BD">
      <w:pPr>
        <w:pStyle w:val="EMEABodyText"/>
        <w:keepNext/>
        <w:tabs>
          <w:tab w:val="left" w:pos="1560"/>
        </w:tabs>
        <w:rPr>
          <w:lang w:val="es-ES"/>
        </w:rPr>
      </w:pPr>
      <w:r w:rsidRPr="006760A7">
        <w:rPr>
          <w:lang w:val="es-ES"/>
        </w:rPr>
        <w:t>Frecuentes:</w:t>
      </w:r>
      <w:r w:rsidRPr="006760A7">
        <w:rPr>
          <w:lang w:val="es-ES"/>
        </w:rPr>
        <w:tab/>
      </w:r>
      <w:r w:rsidRPr="006760A7">
        <w:rPr>
          <w:lang w:val="es-ES"/>
        </w:rPr>
        <w:tab/>
        <w:t>náuseas/vómitos</w:t>
      </w:r>
    </w:p>
    <w:p w14:paraId="34BCD7F7"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diarrea, dispepsia/pirosis</w:t>
      </w:r>
    </w:p>
    <w:p w14:paraId="4BB5E11E" w14:textId="77777777" w:rsidR="00BA00BD" w:rsidRPr="006760A7" w:rsidRDefault="00BA00BD" w:rsidP="00BA00BD">
      <w:pPr>
        <w:pStyle w:val="EMEABodyText"/>
        <w:tabs>
          <w:tab w:val="left" w:pos="1560"/>
        </w:tabs>
        <w:rPr>
          <w:lang w:val="es-ES"/>
        </w:rPr>
      </w:pPr>
      <w:r w:rsidRPr="006760A7">
        <w:rPr>
          <w:lang w:val="es-ES"/>
        </w:rPr>
        <w:t>No conocida:</w:t>
      </w:r>
      <w:r w:rsidRPr="006760A7">
        <w:rPr>
          <w:lang w:val="es-ES"/>
        </w:rPr>
        <w:tab/>
      </w:r>
      <w:r w:rsidRPr="006760A7">
        <w:rPr>
          <w:lang w:val="es-ES"/>
        </w:rPr>
        <w:tab/>
        <w:t>disgeusia</w:t>
      </w:r>
    </w:p>
    <w:p w14:paraId="1B8A1331" w14:textId="77777777" w:rsidR="00BA00BD" w:rsidRPr="006760A7" w:rsidRDefault="00BA00BD" w:rsidP="00BA00BD">
      <w:pPr>
        <w:pStyle w:val="EMEABodyText"/>
        <w:tabs>
          <w:tab w:val="left" w:pos="1560"/>
        </w:tabs>
        <w:rPr>
          <w:lang w:val="es-ES"/>
        </w:rPr>
      </w:pPr>
    </w:p>
    <w:p w14:paraId="1B0F09BB" w14:textId="77777777" w:rsidR="00BA00BD" w:rsidRPr="005C1689" w:rsidRDefault="00BA00BD" w:rsidP="00BA00BD">
      <w:pPr>
        <w:pStyle w:val="EMEABodyText"/>
        <w:keepNext/>
        <w:rPr>
          <w:u w:val="single"/>
          <w:lang w:val="es-ES"/>
        </w:rPr>
      </w:pPr>
      <w:r w:rsidRPr="005C1689">
        <w:rPr>
          <w:u w:val="single"/>
          <w:lang w:val="es-ES"/>
        </w:rPr>
        <w:t>Trastornos hepatobiliares</w:t>
      </w:r>
    </w:p>
    <w:p w14:paraId="2AF516FD" w14:textId="77777777" w:rsidR="00F84938" w:rsidRDefault="00F84938" w:rsidP="00BA00BD">
      <w:pPr>
        <w:pStyle w:val="EMEABodyText"/>
        <w:rPr>
          <w:lang w:val="es-ES"/>
        </w:rPr>
      </w:pPr>
    </w:p>
    <w:p w14:paraId="177FA966" w14:textId="77777777" w:rsidR="00BA00BD" w:rsidRPr="006760A7" w:rsidRDefault="00BA00BD" w:rsidP="00BA00BD">
      <w:pPr>
        <w:pStyle w:val="EMEABodyText"/>
        <w:rPr>
          <w:lang w:val="es-ES"/>
        </w:rPr>
      </w:pPr>
      <w:r w:rsidRPr="006760A7">
        <w:rPr>
          <w:lang w:val="es-ES"/>
        </w:rPr>
        <w:t>Poco frecuentes:</w:t>
      </w:r>
      <w:r w:rsidRPr="006760A7">
        <w:rPr>
          <w:lang w:val="es-ES"/>
        </w:rPr>
        <w:tab/>
        <w:t>ictericia</w:t>
      </w:r>
    </w:p>
    <w:p w14:paraId="17927E75" w14:textId="77777777" w:rsidR="00BA00BD" w:rsidRPr="006760A7" w:rsidRDefault="00BA00BD" w:rsidP="00BA00BD">
      <w:pPr>
        <w:pStyle w:val="EMEABodyText"/>
        <w:rPr>
          <w:lang w:val="es-ES"/>
        </w:rPr>
      </w:pPr>
      <w:r w:rsidRPr="006760A7">
        <w:rPr>
          <w:lang w:val="es-ES"/>
        </w:rPr>
        <w:t>No conocida:</w:t>
      </w:r>
      <w:r w:rsidRPr="006760A7">
        <w:rPr>
          <w:lang w:val="es-ES"/>
        </w:rPr>
        <w:tab/>
        <w:t xml:space="preserve">hepatitis, </w:t>
      </w:r>
      <w:r w:rsidRPr="006760A7">
        <w:rPr>
          <w:lang w:val="es-ES_tradnl"/>
        </w:rPr>
        <w:t>anomalías en la función hepática</w:t>
      </w:r>
    </w:p>
    <w:p w14:paraId="6A09FE28" w14:textId="77777777" w:rsidR="00BA00BD" w:rsidRPr="006760A7" w:rsidRDefault="00BA00BD" w:rsidP="00BA00BD">
      <w:pPr>
        <w:pStyle w:val="EMEABodyText"/>
        <w:keepNext/>
        <w:rPr>
          <w:i/>
          <w:u w:val="single"/>
          <w:lang w:val="es-ES"/>
        </w:rPr>
      </w:pPr>
    </w:p>
    <w:p w14:paraId="1C683274" w14:textId="77777777" w:rsidR="00BA00BD" w:rsidRPr="005C1689" w:rsidRDefault="00BA00BD" w:rsidP="00BA00BD">
      <w:pPr>
        <w:pStyle w:val="EMEABodyText"/>
        <w:keepNext/>
        <w:rPr>
          <w:u w:val="single"/>
          <w:lang w:val="es-ES"/>
        </w:rPr>
      </w:pPr>
      <w:r w:rsidRPr="005C1689">
        <w:rPr>
          <w:u w:val="single"/>
          <w:lang w:val="es-ES"/>
        </w:rPr>
        <w:t>Trastornos de la piel y del tejido subcutáneo</w:t>
      </w:r>
    </w:p>
    <w:p w14:paraId="64645186" w14:textId="77777777" w:rsidR="00F84938" w:rsidRDefault="00F84938" w:rsidP="00BA00BD">
      <w:pPr>
        <w:pStyle w:val="EMEABodyText"/>
        <w:rPr>
          <w:lang w:val="es-ES"/>
        </w:rPr>
      </w:pPr>
    </w:p>
    <w:p w14:paraId="77986329" w14:textId="77777777" w:rsidR="00BA00BD" w:rsidRPr="006760A7" w:rsidRDefault="00BA00BD" w:rsidP="00BA00BD">
      <w:pPr>
        <w:pStyle w:val="EMEABodyText"/>
        <w:rPr>
          <w:lang w:val="es-ES"/>
        </w:rPr>
      </w:pPr>
      <w:r w:rsidRPr="006760A7">
        <w:rPr>
          <w:lang w:val="es-ES"/>
        </w:rPr>
        <w:t>No conocida:</w:t>
      </w:r>
      <w:r w:rsidRPr="006760A7">
        <w:rPr>
          <w:lang w:val="es-ES"/>
        </w:rPr>
        <w:tab/>
        <w:t>vasculitis leucocitoclástica</w:t>
      </w:r>
    </w:p>
    <w:p w14:paraId="2C2101CC" w14:textId="77777777" w:rsidR="00BA00BD" w:rsidRPr="006760A7" w:rsidRDefault="00BA00BD" w:rsidP="00BA00BD">
      <w:pPr>
        <w:pStyle w:val="EMEABodyText"/>
        <w:tabs>
          <w:tab w:val="left" w:pos="1560"/>
        </w:tabs>
        <w:rPr>
          <w:lang w:val="es-ES"/>
        </w:rPr>
      </w:pPr>
    </w:p>
    <w:p w14:paraId="094ECA27" w14:textId="77777777" w:rsidR="00BA00BD" w:rsidRPr="005C1689" w:rsidRDefault="00BA00BD" w:rsidP="00BA00BD">
      <w:pPr>
        <w:pStyle w:val="EMEABodyText"/>
        <w:keepNext/>
        <w:rPr>
          <w:u w:val="single"/>
          <w:lang w:val="es-ES"/>
        </w:rPr>
      </w:pPr>
      <w:r w:rsidRPr="005C1689">
        <w:rPr>
          <w:u w:val="single"/>
          <w:lang w:val="es-ES"/>
        </w:rPr>
        <w:t>Trastornos musculoesqueléticos y del tejido conjuntivo</w:t>
      </w:r>
    </w:p>
    <w:p w14:paraId="2EADE1E2" w14:textId="77777777" w:rsidR="00F84938" w:rsidRDefault="00F84938" w:rsidP="00BA00BD">
      <w:pPr>
        <w:pStyle w:val="EMEABodyText"/>
        <w:tabs>
          <w:tab w:val="left" w:pos="1560"/>
        </w:tabs>
        <w:rPr>
          <w:lang w:val="es-ES"/>
        </w:rPr>
      </w:pPr>
    </w:p>
    <w:p w14:paraId="5FBF58EA" w14:textId="77777777" w:rsidR="00BA00BD" w:rsidRPr="006760A7" w:rsidRDefault="00BA00BD" w:rsidP="00BA00BD">
      <w:pPr>
        <w:pStyle w:val="EMEABodyText"/>
        <w:tabs>
          <w:tab w:val="left" w:pos="1560"/>
        </w:tabs>
        <w:rPr>
          <w:lang w:val="es-ES"/>
        </w:rPr>
      </w:pPr>
      <w:r w:rsidRPr="006760A7">
        <w:rPr>
          <w:lang w:val="es-ES"/>
        </w:rPr>
        <w:t>Frecuentes:</w:t>
      </w:r>
      <w:r w:rsidRPr="006760A7">
        <w:rPr>
          <w:lang w:val="es-ES"/>
        </w:rPr>
        <w:tab/>
      </w:r>
      <w:r w:rsidRPr="006760A7">
        <w:rPr>
          <w:lang w:val="es-ES"/>
        </w:rPr>
        <w:tab/>
        <w:t>dolor musculoesquelético*</w:t>
      </w:r>
    </w:p>
    <w:p w14:paraId="4AC30397" w14:textId="77777777" w:rsidR="00BA00BD" w:rsidRPr="006760A7" w:rsidRDefault="00BA00BD" w:rsidP="005C1689">
      <w:pPr>
        <w:pStyle w:val="EMEABodyText"/>
        <w:tabs>
          <w:tab w:val="left" w:pos="1701"/>
        </w:tabs>
        <w:rPr>
          <w:lang w:val="es-ES"/>
        </w:rPr>
      </w:pPr>
      <w:r w:rsidRPr="006760A7">
        <w:rPr>
          <w:lang w:val="es-ES"/>
        </w:rPr>
        <w:t>No conocida:</w:t>
      </w:r>
      <w:r w:rsidRPr="006760A7">
        <w:rPr>
          <w:lang w:val="es-ES"/>
        </w:rPr>
        <w:tab/>
        <w:t xml:space="preserve">artralgia, mialgia (en algunos casos se han asociado con niveles plasmáticos </w:t>
      </w:r>
      <w:r w:rsidRPr="006760A7">
        <w:rPr>
          <w:lang w:val="es-ES"/>
        </w:rPr>
        <w:tab/>
      </w:r>
      <w:r w:rsidRPr="006760A7">
        <w:rPr>
          <w:lang w:val="es-ES"/>
        </w:rPr>
        <w:tab/>
      </w:r>
      <w:r w:rsidRPr="006760A7">
        <w:rPr>
          <w:lang w:val="es-ES"/>
        </w:rPr>
        <w:tab/>
        <w:t xml:space="preserve">elevados de </w:t>
      </w:r>
      <w:r w:rsidRPr="006760A7">
        <w:rPr>
          <w:lang w:val="es-ES_tradnl"/>
        </w:rPr>
        <w:t>creatina-cinasa</w:t>
      </w:r>
      <w:r w:rsidRPr="006760A7">
        <w:rPr>
          <w:lang w:val="es-ES"/>
        </w:rPr>
        <w:t>), calambres musculares</w:t>
      </w:r>
    </w:p>
    <w:p w14:paraId="366D97FD" w14:textId="77777777" w:rsidR="00BA00BD" w:rsidRPr="006760A7" w:rsidRDefault="00BA00BD" w:rsidP="00BA00BD">
      <w:pPr>
        <w:pStyle w:val="EMEABodyText"/>
        <w:rPr>
          <w:lang w:val="es-ES"/>
        </w:rPr>
      </w:pPr>
    </w:p>
    <w:p w14:paraId="256CA079" w14:textId="77777777" w:rsidR="00BA00BD" w:rsidRPr="005C1689" w:rsidRDefault="00BA00BD" w:rsidP="00BA00BD">
      <w:pPr>
        <w:pStyle w:val="EMEABodyText"/>
        <w:keepNext/>
        <w:rPr>
          <w:u w:val="single"/>
          <w:lang w:val="es-ES"/>
        </w:rPr>
      </w:pPr>
      <w:r w:rsidRPr="005C1689">
        <w:rPr>
          <w:u w:val="single"/>
          <w:lang w:val="es-ES"/>
        </w:rPr>
        <w:t>Trastornos renales y urinarios</w:t>
      </w:r>
    </w:p>
    <w:p w14:paraId="53551A72" w14:textId="77777777" w:rsidR="00F84938" w:rsidRDefault="00F84938" w:rsidP="00BA00BD">
      <w:pPr>
        <w:pStyle w:val="EMEABodyText"/>
        <w:ind w:left="1695" w:hanging="1695"/>
        <w:rPr>
          <w:lang w:val="es-ES_tradnl"/>
        </w:rPr>
      </w:pPr>
    </w:p>
    <w:p w14:paraId="02E4751D" w14:textId="77777777" w:rsidR="00BA00BD" w:rsidRPr="006760A7" w:rsidRDefault="00BA00BD" w:rsidP="00BA00BD">
      <w:pPr>
        <w:pStyle w:val="EMEABodyText"/>
        <w:ind w:left="1695" w:hanging="1695"/>
        <w:rPr>
          <w:lang w:val="es-ES_tradnl"/>
        </w:rPr>
      </w:pPr>
      <w:r w:rsidRPr="006760A7">
        <w:rPr>
          <w:lang w:val="es-ES_tradnl"/>
        </w:rPr>
        <w:t>No conocida:</w:t>
      </w:r>
      <w:r w:rsidRPr="006760A7">
        <w:rPr>
          <w:lang w:val="es-ES_tradnl"/>
        </w:rPr>
        <w:tab/>
        <w:t>insuficiencia renal incluyendo casos de fallo renal en pacientes de riesgo (ver sección 4.4)</w:t>
      </w:r>
    </w:p>
    <w:p w14:paraId="116D8A04" w14:textId="77777777" w:rsidR="00BA00BD" w:rsidRPr="006760A7" w:rsidRDefault="00BA00BD" w:rsidP="00BA00BD">
      <w:pPr>
        <w:pStyle w:val="EMEABodyText"/>
        <w:rPr>
          <w:lang w:val="es-ES_tradnl"/>
        </w:rPr>
      </w:pPr>
    </w:p>
    <w:p w14:paraId="325482F0" w14:textId="77777777" w:rsidR="00BA00BD" w:rsidRPr="005C1689" w:rsidRDefault="00BA00BD" w:rsidP="00BA00BD">
      <w:pPr>
        <w:pStyle w:val="EMEABodyText"/>
        <w:keepNext/>
        <w:rPr>
          <w:u w:val="single"/>
          <w:lang w:val="es-ES"/>
        </w:rPr>
      </w:pPr>
      <w:r w:rsidRPr="005C1689">
        <w:rPr>
          <w:u w:val="single"/>
          <w:lang w:val="es-ES"/>
        </w:rPr>
        <w:t>Trastornos del aparato reproductor y de la mama</w:t>
      </w:r>
    </w:p>
    <w:p w14:paraId="6F30069A" w14:textId="77777777" w:rsidR="00F84938" w:rsidRDefault="00F84938" w:rsidP="00BA00BD">
      <w:pPr>
        <w:pStyle w:val="EMEABodyText"/>
        <w:tabs>
          <w:tab w:val="left" w:pos="1560"/>
        </w:tabs>
        <w:rPr>
          <w:lang w:val="es-ES"/>
        </w:rPr>
      </w:pPr>
    </w:p>
    <w:p w14:paraId="207A44D9" w14:textId="77777777" w:rsidR="00BA00BD" w:rsidRPr="006760A7" w:rsidRDefault="00BA00BD" w:rsidP="00BA00BD">
      <w:pPr>
        <w:pStyle w:val="EMEABodyText"/>
        <w:tabs>
          <w:tab w:val="left" w:pos="1560"/>
        </w:tabs>
        <w:rPr>
          <w:lang w:val="es-ES"/>
        </w:rPr>
      </w:pPr>
      <w:r w:rsidRPr="006760A7">
        <w:rPr>
          <w:lang w:val="es-ES"/>
        </w:rPr>
        <w:t>Poco frecuentes:</w:t>
      </w:r>
      <w:r w:rsidRPr="006760A7">
        <w:rPr>
          <w:lang w:val="es-ES"/>
        </w:rPr>
        <w:tab/>
        <w:t>disfunción sexual</w:t>
      </w:r>
    </w:p>
    <w:p w14:paraId="0DAFF8E6" w14:textId="77777777" w:rsidR="00BA00BD" w:rsidRPr="006760A7" w:rsidRDefault="00BA00BD" w:rsidP="00BA00BD">
      <w:pPr>
        <w:pStyle w:val="EMEABodyText"/>
        <w:keepNext/>
        <w:rPr>
          <w:i/>
          <w:u w:val="single"/>
          <w:lang w:val="es-ES"/>
        </w:rPr>
      </w:pPr>
    </w:p>
    <w:p w14:paraId="32EC4EA5" w14:textId="77777777" w:rsidR="00BA00BD" w:rsidRPr="005C1689" w:rsidRDefault="00BA00BD" w:rsidP="00BA00BD">
      <w:pPr>
        <w:pStyle w:val="EMEABodyText"/>
        <w:keepNext/>
        <w:rPr>
          <w:u w:val="single"/>
          <w:lang w:val="es-ES"/>
        </w:rPr>
      </w:pPr>
      <w:r w:rsidRPr="005C1689">
        <w:rPr>
          <w:u w:val="single"/>
          <w:lang w:val="es-ES"/>
        </w:rPr>
        <w:t>Trastornos generales y alteraciones en el lugar de administración</w:t>
      </w:r>
    </w:p>
    <w:p w14:paraId="2E91E789" w14:textId="77777777" w:rsidR="00F84938" w:rsidRDefault="00F84938" w:rsidP="00BA00BD">
      <w:pPr>
        <w:pStyle w:val="EMEABodyText"/>
        <w:tabs>
          <w:tab w:val="left" w:pos="1560"/>
        </w:tabs>
        <w:rPr>
          <w:lang w:val="es-ES"/>
        </w:rPr>
      </w:pPr>
    </w:p>
    <w:p w14:paraId="2E6C3336" w14:textId="77777777" w:rsidR="00BA00BD" w:rsidRPr="006760A7" w:rsidRDefault="00BA00BD" w:rsidP="00BA00BD">
      <w:pPr>
        <w:pStyle w:val="EMEABodyText"/>
        <w:tabs>
          <w:tab w:val="left" w:pos="1560"/>
        </w:tabs>
        <w:rPr>
          <w:lang w:val="es-ES"/>
        </w:rPr>
      </w:pPr>
      <w:r w:rsidRPr="006760A7">
        <w:rPr>
          <w:lang w:val="es-ES"/>
        </w:rPr>
        <w:t>Frecuentes:</w:t>
      </w:r>
      <w:r w:rsidRPr="006760A7">
        <w:rPr>
          <w:lang w:val="es-ES"/>
        </w:rPr>
        <w:tab/>
      </w:r>
      <w:r w:rsidRPr="006760A7">
        <w:rPr>
          <w:lang w:val="es-ES"/>
        </w:rPr>
        <w:tab/>
        <w:t>fatiga</w:t>
      </w:r>
    </w:p>
    <w:p w14:paraId="07F55A30" w14:textId="77777777" w:rsidR="00BA00BD" w:rsidRPr="006760A7" w:rsidRDefault="00BA00BD" w:rsidP="00BA00BD">
      <w:pPr>
        <w:pStyle w:val="EMEABodyText"/>
        <w:tabs>
          <w:tab w:val="left" w:pos="1560"/>
        </w:tabs>
        <w:rPr>
          <w:lang w:val="es-ES"/>
        </w:rPr>
      </w:pPr>
      <w:r w:rsidRPr="006760A7">
        <w:rPr>
          <w:lang w:val="es-ES"/>
        </w:rPr>
        <w:t>Poco frecuentes:</w:t>
      </w:r>
      <w:r w:rsidRPr="006760A7">
        <w:rPr>
          <w:lang w:val="es-ES"/>
        </w:rPr>
        <w:tab/>
      </w:r>
      <w:r w:rsidRPr="006760A7">
        <w:rPr>
          <w:lang w:val="es-ES"/>
        </w:rPr>
        <w:tab/>
        <w:t>dolor torácico</w:t>
      </w:r>
    </w:p>
    <w:p w14:paraId="6A91A66C" w14:textId="77777777" w:rsidR="00BA00BD" w:rsidRPr="006760A7" w:rsidRDefault="00BA00BD" w:rsidP="00BA00BD">
      <w:pPr>
        <w:pStyle w:val="EMEABodyText"/>
        <w:keepNext/>
        <w:rPr>
          <w:i/>
          <w:u w:val="single"/>
          <w:lang w:val="es-ES"/>
        </w:rPr>
      </w:pPr>
    </w:p>
    <w:p w14:paraId="70AA65E8" w14:textId="77777777" w:rsidR="00BA00BD" w:rsidRPr="005C1689" w:rsidRDefault="00BA00BD" w:rsidP="00BA00BD">
      <w:pPr>
        <w:pStyle w:val="EMEABodyText"/>
        <w:keepNext/>
        <w:rPr>
          <w:u w:val="single"/>
          <w:lang w:val="es-ES"/>
        </w:rPr>
      </w:pPr>
      <w:r w:rsidRPr="005C1689">
        <w:rPr>
          <w:u w:val="single"/>
          <w:lang w:val="es-ES"/>
        </w:rPr>
        <w:t>Exploraciones complementarias</w:t>
      </w:r>
    </w:p>
    <w:p w14:paraId="54146BF7" w14:textId="77777777" w:rsidR="00F84938" w:rsidRDefault="00F84938" w:rsidP="00BA00BD">
      <w:pPr>
        <w:pStyle w:val="EMEABodyText"/>
        <w:ind w:left="1701" w:hanging="1701"/>
        <w:rPr>
          <w:lang w:val="es-ES"/>
        </w:rPr>
      </w:pPr>
    </w:p>
    <w:p w14:paraId="2E7ED825" w14:textId="77777777" w:rsidR="00BA00BD" w:rsidRPr="006760A7" w:rsidRDefault="00BA00BD" w:rsidP="00BA00BD">
      <w:pPr>
        <w:pStyle w:val="EMEABodyText"/>
        <w:ind w:left="1701" w:hanging="1701"/>
        <w:rPr>
          <w:lang w:val="es-ES"/>
        </w:rPr>
      </w:pPr>
      <w:r w:rsidRPr="006760A7">
        <w:rPr>
          <w:lang w:val="es-ES"/>
        </w:rPr>
        <w:t>Muy frecuentes:</w:t>
      </w:r>
      <w:r w:rsidRPr="006760A7">
        <w:rPr>
          <w:lang w:val="es-ES"/>
        </w:rPr>
        <w:tab/>
        <w:t xml:space="preserve">se observó hiperkalemia* más frecuentemente en los pacientes diabéticos tratados con irbesartán que en el grupo placebo. En pacientes diabéticos hipertensos con microalbuminuria y función renal normal, se observó hiperkalemia (≥ 5,5 mEq/l) en el 29,4% de los pacientes tratados con 300 mg de irbesartán y en el 22% de los pacientes del grupo placebo. En pacientes diabéticos hipertensos con proteinuria franca e insuficiencia renal crónica, se observó hiperkalemia (≥ 5,5 mEq/l) en el </w:t>
      </w:r>
      <w:r w:rsidRPr="006760A7">
        <w:rPr>
          <w:lang w:val="es-ES"/>
        </w:rPr>
        <w:lastRenderedPageBreak/>
        <w:t>46,3% de los pacientes tratados con irbesartán y en el 26,3% de los pacientes del grupo placebo.</w:t>
      </w:r>
    </w:p>
    <w:p w14:paraId="5336CF1E" w14:textId="77777777" w:rsidR="00BA00BD" w:rsidRPr="006760A7" w:rsidRDefault="00BA00BD" w:rsidP="00BA00BD">
      <w:pPr>
        <w:pStyle w:val="EMEABodyText"/>
        <w:ind w:left="1701" w:hanging="1701"/>
        <w:rPr>
          <w:lang w:val="es-ES"/>
        </w:rPr>
      </w:pPr>
      <w:r w:rsidRPr="006760A7">
        <w:rPr>
          <w:lang w:val="es-ES"/>
        </w:rPr>
        <w:t>Frecuentes:</w:t>
      </w:r>
      <w:r w:rsidRPr="006760A7">
        <w:rPr>
          <w:lang w:val="es-ES"/>
        </w:rPr>
        <w:tab/>
        <w:t>en los pacientes tratados con irbesartán se observaron incrementos significativos (1,7%) de creatina-cinasa plasmática. Ninguno de estos incrementos fue asociado con alteraciones musculoesqueléticas clínicas.</w:t>
      </w:r>
    </w:p>
    <w:p w14:paraId="78B49D44" w14:textId="77777777" w:rsidR="00BA00BD" w:rsidRPr="006760A7" w:rsidRDefault="00BA00BD" w:rsidP="00BA00BD">
      <w:pPr>
        <w:pStyle w:val="EMEABodyText"/>
        <w:ind w:left="1701" w:hanging="1701"/>
        <w:rPr>
          <w:lang w:val="es-ES"/>
        </w:rPr>
      </w:pPr>
      <w:r w:rsidRPr="006760A7">
        <w:rPr>
          <w:lang w:val="es-ES"/>
        </w:rPr>
        <w:tab/>
        <w:t xml:space="preserve">En el 1,7% de los pacientes hipertensos con nefropatía diabética avanzada tratados con irbesartán se ha observado un descenso de los niveles de hemoglobina*, que no fue clínicamente significativo. </w:t>
      </w:r>
    </w:p>
    <w:p w14:paraId="44024512" w14:textId="77777777" w:rsidR="00BA00BD" w:rsidRPr="006760A7" w:rsidRDefault="00BA00BD" w:rsidP="00BA00BD">
      <w:pPr>
        <w:pStyle w:val="EMEABodyText"/>
        <w:rPr>
          <w:lang w:val="es-ES"/>
        </w:rPr>
      </w:pPr>
    </w:p>
    <w:p w14:paraId="262097AF" w14:textId="77777777" w:rsidR="00BA00BD" w:rsidRDefault="00BA00BD" w:rsidP="00BA00BD">
      <w:pPr>
        <w:pStyle w:val="EMEABodyText"/>
        <w:rPr>
          <w:u w:val="single"/>
          <w:lang w:val="es-ES"/>
        </w:rPr>
      </w:pPr>
      <w:r w:rsidRPr="006760A7">
        <w:rPr>
          <w:u w:val="single"/>
          <w:lang w:val="es-ES"/>
        </w:rPr>
        <w:t xml:space="preserve">Población pediátrica </w:t>
      </w:r>
    </w:p>
    <w:p w14:paraId="4B67EDBD" w14:textId="77777777" w:rsidR="00653936" w:rsidRPr="006760A7" w:rsidRDefault="00653936" w:rsidP="00BA00BD">
      <w:pPr>
        <w:pStyle w:val="EMEABodyText"/>
        <w:rPr>
          <w:u w:val="single"/>
          <w:lang w:val="es-ES"/>
        </w:rPr>
      </w:pPr>
    </w:p>
    <w:p w14:paraId="6D184B57" w14:textId="77777777" w:rsidR="00BA00BD" w:rsidRDefault="00BA00BD" w:rsidP="00BA00BD">
      <w:pPr>
        <w:pStyle w:val="EMEABodyText"/>
        <w:rPr>
          <w:lang w:val="es-ES"/>
        </w:rPr>
      </w:pPr>
      <w:r w:rsidRPr="006760A7">
        <w:rPr>
          <w:lang w:val="es-ES"/>
        </w:rPr>
        <w:t>En un ensayo aleatorizado que se llevó a cabo en 318 niños y adolescentes hipertensos de edades comprendidas entre 6 y 16 años, aparecieron las siguientes reacciones adversas durante la fase doble ciego de 3 semanas de duración: dolor de cabeza (7,9%), hipotensión (2,2%), mareo (1,9%), tos (0,9%). Durante la fase abierta del ensayo, de 26 semanas de duración, las anormalidades de laboratorio observadas con mayor frecuencia fueron incremento de los niveles de creatinina (6,5%) y valores elevados de creatina-cinasa (CK) en un 2% de los niños tratados.</w:t>
      </w:r>
    </w:p>
    <w:p w14:paraId="580F4715" w14:textId="77777777" w:rsidR="00AB2511" w:rsidRDefault="00AB2511" w:rsidP="00BA00BD">
      <w:pPr>
        <w:pStyle w:val="EMEABodyText"/>
        <w:rPr>
          <w:lang w:val="es-ES"/>
        </w:rPr>
      </w:pPr>
    </w:p>
    <w:p w14:paraId="5D26E1D8" w14:textId="77777777" w:rsidR="00AB2511" w:rsidRPr="00B91313" w:rsidRDefault="00AB2511" w:rsidP="00AB2511">
      <w:pPr>
        <w:tabs>
          <w:tab w:val="left" w:pos="567"/>
        </w:tabs>
        <w:autoSpaceDE w:val="0"/>
        <w:autoSpaceDN w:val="0"/>
        <w:adjustRightInd w:val="0"/>
        <w:jc w:val="both"/>
        <w:rPr>
          <w:szCs w:val="24"/>
          <w:u w:val="single"/>
          <w:lang w:val="es-ES_tradnl" w:eastAsia="zh-CN"/>
        </w:rPr>
      </w:pPr>
      <w:r w:rsidRPr="00B91313">
        <w:rPr>
          <w:szCs w:val="24"/>
          <w:u w:val="single"/>
          <w:lang w:val="es-ES_tradnl" w:eastAsia="zh-CN"/>
        </w:rPr>
        <w:t>Notificación de sospechas de reacciones adversas</w:t>
      </w:r>
    </w:p>
    <w:p w14:paraId="37B306EB" w14:textId="77777777" w:rsidR="00003CE0" w:rsidRDefault="00003CE0" w:rsidP="00AB2511">
      <w:pPr>
        <w:pStyle w:val="EMEABodyText"/>
        <w:rPr>
          <w:szCs w:val="24"/>
          <w:lang w:val="es-ES_tradnl" w:eastAsia="zh-CN"/>
        </w:rPr>
      </w:pPr>
    </w:p>
    <w:p w14:paraId="6A1D2AFA" w14:textId="77777777" w:rsidR="00AB2511" w:rsidRPr="004E7C37" w:rsidRDefault="00AB2511" w:rsidP="00AB2511">
      <w:pPr>
        <w:pStyle w:val="EMEABodyText"/>
        <w:rPr>
          <w:lang w:val="es-ES"/>
        </w:rPr>
      </w:pPr>
      <w:r w:rsidRPr="00B91313">
        <w:rPr>
          <w:szCs w:val="24"/>
          <w:lang w:val="es-ES_tradnl" w:eastAsia="zh-CN"/>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B91313">
        <w:rPr>
          <w:szCs w:val="22"/>
          <w:highlight w:val="lightGray"/>
          <w:lang w:val="es-ES"/>
        </w:rPr>
        <w:t xml:space="preserve">sistema nacional de notificación  incluido en el </w:t>
      </w:r>
      <w:hyperlink r:id="rId11" w:history="1">
        <w:r w:rsidRPr="00B91313">
          <w:rPr>
            <w:color w:val="0000FF"/>
            <w:szCs w:val="22"/>
            <w:highlight w:val="lightGray"/>
            <w:u w:val="single"/>
            <w:lang w:val="es-ES"/>
          </w:rPr>
          <w:t>A</w:t>
        </w:r>
        <w:r w:rsidR="002970F0">
          <w:rPr>
            <w:color w:val="0000FF"/>
            <w:szCs w:val="22"/>
            <w:highlight w:val="lightGray"/>
            <w:u w:val="single"/>
            <w:lang w:val="es-ES"/>
          </w:rPr>
          <w:t>péndice</w:t>
        </w:r>
        <w:r w:rsidRPr="00B91313">
          <w:rPr>
            <w:color w:val="0000FF"/>
            <w:szCs w:val="22"/>
            <w:highlight w:val="lightGray"/>
            <w:u w:val="single"/>
            <w:lang w:val="es-ES"/>
          </w:rPr>
          <w:t xml:space="preserve"> V</w:t>
        </w:r>
      </w:hyperlink>
      <w:r w:rsidRPr="00B91313">
        <w:rPr>
          <w:szCs w:val="24"/>
          <w:lang w:val="es-ES_tradnl" w:eastAsia="zh-CN"/>
        </w:rPr>
        <w:t>.</w:t>
      </w:r>
    </w:p>
    <w:p w14:paraId="7C06AF34" w14:textId="77777777" w:rsidR="00BA00BD" w:rsidRPr="006760A7" w:rsidRDefault="00BA00BD" w:rsidP="00BA00BD">
      <w:pPr>
        <w:pStyle w:val="EMEABodyText"/>
        <w:rPr>
          <w:lang w:val="es-ES"/>
        </w:rPr>
      </w:pPr>
    </w:p>
    <w:p w14:paraId="277C5DCC" w14:textId="07ED1146" w:rsidR="00BA00BD" w:rsidRPr="006760A7" w:rsidRDefault="00BA00BD" w:rsidP="00BA00BD">
      <w:pPr>
        <w:pStyle w:val="EMEAHeading2"/>
        <w:rPr>
          <w:lang w:val="es-ES"/>
        </w:rPr>
      </w:pPr>
      <w:r w:rsidRPr="006760A7">
        <w:rPr>
          <w:lang w:val="es-ES"/>
        </w:rPr>
        <w:t>4.9</w:t>
      </w:r>
      <w:r w:rsidRPr="006760A7">
        <w:rPr>
          <w:lang w:val="es-ES"/>
        </w:rPr>
        <w:tab/>
      </w:r>
      <w:r w:rsidRPr="006760A7">
        <w:rPr>
          <w:lang w:val="es-ES_tradnl"/>
        </w:rPr>
        <w:t>Sobredosis</w:t>
      </w:r>
      <w:r w:rsidR="001F5D76">
        <w:rPr>
          <w:lang w:val="es-ES_tradnl"/>
        </w:rPr>
        <w:fldChar w:fldCharType="begin"/>
      </w:r>
      <w:r w:rsidR="001F5D76">
        <w:rPr>
          <w:lang w:val="es-ES_tradnl"/>
        </w:rPr>
        <w:instrText xml:space="preserve"> DOCVARIABLE vault_nd_9bbe7858-26ee-4e04-b7e6-d03245c0627b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692710FB" w14:textId="77777777" w:rsidR="00BA00BD" w:rsidRPr="006760A7" w:rsidRDefault="00BA00BD" w:rsidP="00BA00BD">
      <w:pPr>
        <w:pStyle w:val="EMEAHeading2"/>
        <w:rPr>
          <w:lang w:val="es-ES"/>
        </w:rPr>
      </w:pPr>
    </w:p>
    <w:p w14:paraId="1AC35E07" w14:textId="77777777" w:rsidR="00BA00BD" w:rsidRPr="006760A7" w:rsidRDefault="00BA00BD" w:rsidP="00BA00BD">
      <w:pPr>
        <w:pStyle w:val="EMEABodyText"/>
        <w:rPr>
          <w:lang w:val="es-ES"/>
        </w:rPr>
      </w:pPr>
      <w:r w:rsidRPr="006760A7">
        <w:rPr>
          <w:lang w:val="es-ES"/>
        </w:rPr>
        <w:t xml:space="preserve">La experiencia en adultos expuestos a dosis de hasta 900 mg/día durante 8 semanas no reveló toxicidad. Los signos más probables de sobredosis son hipotensión y taquicardia; también tras una sobredosis podría presentarse bradicardia. No se dispone de información específica para el tratamiento de la sobredosis con </w:t>
      </w:r>
      <w:r>
        <w:rPr>
          <w:lang w:val="es-ES"/>
        </w:rPr>
        <w:t>Karvea</w:t>
      </w:r>
      <w:r w:rsidRPr="006760A7">
        <w:rPr>
          <w:lang w:val="es-ES"/>
        </w:rPr>
        <w:t>. El paciente debe ser estrechamente vigilado y el tratamiento debe ser sintomático y de soporte. Las medidas sugeridas incluyen inducción de la emesis y/o lavado gástrico. El carbón vegetal activado puede ser útil para el tratamiento de la sobredosis. Irbesartán no se elimina por hemodiálisis.</w:t>
      </w:r>
    </w:p>
    <w:p w14:paraId="53FAFB26" w14:textId="77777777" w:rsidR="00BA00BD" w:rsidRPr="006760A7" w:rsidRDefault="00BA00BD" w:rsidP="00BA00BD">
      <w:pPr>
        <w:pStyle w:val="EMEABodyText"/>
        <w:rPr>
          <w:lang w:val="es-ES"/>
        </w:rPr>
      </w:pPr>
    </w:p>
    <w:p w14:paraId="5E81BB04" w14:textId="77777777" w:rsidR="00BA00BD" w:rsidRPr="006760A7" w:rsidRDefault="00BA00BD" w:rsidP="00BA00BD">
      <w:pPr>
        <w:pStyle w:val="EMEABodyText"/>
        <w:rPr>
          <w:lang w:val="es-ES"/>
        </w:rPr>
      </w:pPr>
    </w:p>
    <w:p w14:paraId="31F07CF8" w14:textId="180EF7F8" w:rsidR="00BA00BD" w:rsidRPr="001F5D76" w:rsidRDefault="00BA00BD" w:rsidP="00BA00BD">
      <w:pPr>
        <w:pStyle w:val="EMEAHeading1"/>
        <w:rPr>
          <w:lang w:val="es-ES"/>
        </w:rPr>
      </w:pPr>
      <w:r w:rsidRPr="001F5D76">
        <w:rPr>
          <w:lang w:val="es-ES"/>
        </w:rPr>
        <w:t>5.</w:t>
      </w:r>
      <w:r w:rsidRPr="001F5D76">
        <w:rPr>
          <w:lang w:val="es-ES"/>
        </w:rPr>
        <w:tab/>
        <w:t>PROPIEDADES FARMACOLÓGICAS</w:t>
      </w:r>
      <w:r w:rsidR="001F5D76">
        <w:rPr>
          <w:lang w:val="es-ES"/>
        </w:rPr>
        <w:fldChar w:fldCharType="begin"/>
      </w:r>
      <w:r w:rsidR="001F5D76">
        <w:rPr>
          <w:lang w:val="es-ES"/>
        </w:rPr>
        <w:instrText xml:space="preserve"> DOCVARIABLE VAULT_ND_e66d0ad3-0827-49d3-b2e6-186cb6a547ad \* MERGEFORMAT </w:instrText>
      </w:r>
      <w:r w:rsidR="001F5D76">
        <w:rPr>
          <w:lang w:val="es-ES"/>
        </w:rPr>
        <w:fldChar w:fldCharType="separate"/>
      </w:r>
      <w:r w:rsidR="001F5D76">
        <w:rPr>
          <w:lang w:val="es-ES"/>
        </w:rPr>
        <w:t xml:space="preserve"> </w:t>
      </w:r>
      <w:r w:rsidR="001F5D76">
        <w:rPr>
          <w:lang w:val="es-ES"/>
        </w:rPr>
        <w:fldChar w:fldCharType="end"/>
      </w:r>
    </w:p>
    <w:p w14:paraId="71F6FAE0" w14:textId="77777777" w:rsidR="00BA00BD" w:rsidRPr="006760A7" w:rsidRDefault="00BA00BD" w:rsidP="00BA00BD">
      <w:pPr>
        <w:pStyle w:val="EMEAHeading1"/>
        <w:rPr>
          <w:lang w:val="es-ES"/>
        </w:rPr>
      </w:pPr>
    </w:p>
    <w:p w14:paraId="2B0359D7" w14:textId="0E56847E" w:rsidR="00BA00BD" w:rsidRPr="006760A7" w:rsidRDefault="00BA00BD" w:rsidP="00BA00BD">
      <w:pPr>
        <w:pStyle w:val="EMEAHeading2"/>
        <w:rPr>
          <w:lang w:val="es-ES"/>
        </w:rPr>
      </w:pPr>
      <w:r w:rsidRPr="006760A7">
        <w:rPr>
          <w:lang w:val="es-ES"/>
        </w:rPr>
        <w:t>5.1</w:t>
      </w:r>
      <w:r w:rsidRPr="006760A7">
        <w:rPr>
          <w:lang w:val="es-ES"/>
        </w:rPr>
        <w:tab/>
        <w:t>Propiedades farmacodinámicas</w:t>
      </w:r>
      <w:r w:rsidR="001F5D76">
        <w:rPr>
          <w:lang w:val="es-ES"/>
        </w:rPr>
        <w:fldChar w:fldCharType="begin"/>
      </w:r>
      <w:r w:rsidR="001F5D76">
        <w:rPr>
          <w:lang w:val="es-ES"/>
        </w:rPr>
        <w:instrText xml:space="preserve"> DOCVARIABLE vault_nd_a1673763-cd7e-4703-8dfc-60eb035fc4c0 \* MERGEFORMAT </w:instrText>
      </w:r>
      <w:r w:rsidR="001F5D76">
        <w:rPr>
          <w:lang w:val="es-ES"/>
        </w:rPr>
        <w:fldChar w:fldCharType="separate"/>
      </w:r>
      <w:r w:rsidR="001F5D76">
        <w:rPr>
          <w:lang w:val="es-ES"/>
        </w:rPr>
        <w:t xml:space="preserve"> </w:t>
      </w:r>
      <w:r w:rsidR="001F5D76">
        <w:rPr>
          <w:lang w:val="es-ES"/>
        </w:rPr>
        <w:fldChar w:fldCharType="end"/>
      </w:r>
    </w:p>
    <w:p w14:paraId="3A9A4753" w14:textId="77777777" w:rsidR="00BA00BD" w:rsidRPr="006760A7" w:rsidRDefault="00BA00BD" w:rsidP="00BA00BD">
      <w:pPr>
        <w:pStyle w:val="EMEAHeading2"/>
        <w:rPr>
          <w:lang w:val="es-ES"/>
        </w:rPr>
      </w:pPr>
    </w:p>
    <w:p w14:paraId="4BAF1A29" w14:textId="77777777" w:rsidR="00BA00BD" w:rsidRPr="006760A7" w:rsidRDefault="00BA00BD" w:rsidP="00BA00BD">
      <w:pPr>
        <w:pStyle w:val="EMEABodyText"/>
        <w:rPr>
          <w:lang w:val="es-ES"/>
        </w:rPr>
      </w:pPr>
      <w:r w:rsidRPr="006760A7">
        <w:rPr>
          <w:lang w:val="es-ES"/>
        </w:rPr>
        <w:t>Grupo farmacoterapéutico: antagonistas de angiotensina-II, monofármacos.</w:t>
      </w:r>
    </w:p>
    <w:p w14:paraId="178B7D06" w14:textId="77777777" w:rsidR="00003CE0" w:rsidRDefault="00003CE0" w:rsidP="00BA00BD">
      <w:pPr>
        <w:pStyle w:val="EMEABodyText"/>
        <w:rPr>
          <w:lang w:val="es-ES"/>
        </w:rPr>
      </w:pPr>
    </w:p>
    <w:p w14:paraId="5D4818C2" w14:textId="77777777" w:rsidR="00BA00BD" w:rsidRPr="006760A7" w:rsidRDefault="00BA00BD" w:rsidP="00BA00BD">
      <w:pPr>
        <w:pStyle w:val="EMEABodyText"/>
        <w:rPr>
          <w:lang w:val="es-ES"/>
        </w:rPr>
      </w:pPr>
      <w:r w:rsidRPr="006760A7">
        <w:rPr>
          <w:lang w:val="es-ES"/>
        </w:rPr>
        <w:t>Código ATC: C09C A04.</w:t>
      </w:r>
    </w:p>
    <w:p w14:paraId="31EAB28E" w14:textId="77777777" w:rsidR="00BA00BD" w:rsidRPr="006760A7" w:rsidRDefault="00BA00BD" w:rsidP="00BA00BD">
      <w:pPr>
        <w:pStyle w:val="EMEABodyText"/>
        <w:rPr>
          <w:lang w:val="es-ES"/>
        </w:rPr>
      </w:pPr>
    </w:p>
    <w:p w14:paraId="13D0B087" w14:textId="77777777" w:rsidR="00BA00BD" w:rsidRPr="006760A7" w:rsidRDefault="00BA00BD" w:rsidP="00BA00BD">
      <w:pPr>
        <w:pStyle w:val="EMEABodyText"/>
        <w:rPr>
          <w:lang w:val="es-ES"/>
        </w:rPr>
      </w:pPr>
      <w:r w:rsidRPr="006760A7">
        <w:rPr>
          <w:u w:val="single"/>
          <w:lang w:val="es-ES"/>
        </w:rPr>
        <w:t>Mecanismo de acción</w:t>
      </w:r>
      <w:r w:rsidRPr="006760A7">
        <w:rPr>
          <w:lang w:val="es-ES"/>
        </w:rPr>
        <w:t xml:space="preserve">: </w:t>
      </w:r>
      <w:r w:rsidR="00003CE0">
        <w:rPr>
          <w:lang w:val="es-ES"/>
        </w:rPr>
        <w:t>i</w:t>
      </w:r>
      <w:r w:rsidRPr="006760A7">
        <w:rPr>
          <w:lang w:val="es-ES"/>
        </w:rPr>
        <w:t>rbesartán es un potente antagonista selectivo del receptor de la angiotensina-II (tipo AT</w:t>
      </w:r>
      <w:r w:rsidRPr="006760A7">
        <w:rPr>
          <w:vertAlign w:val="subscript"/>
          <w:lang w:val="es-ES"/>
        </w:rPr>
        <w:t>1</w:t>
      </w:r>
      <w:r w:rsidRPr="006760A7">
        <w:rPr>
          <w:lang w:val="es-ES"/>
        </w:rPr>
        <w:t>), activo por vía oral. Parece bloquear todas las acciones de la angiotensina-II mediadas por el receptor AT</w:t>
      </w:r>
      <w:r w:rsidRPr="006760A7">
        <w:rPr>
          <w:vertAlign w:val="subscript"/>
          <w:lang w:val="es-ES"/>
        </w:rPr>
        <w:t>1</w:t>
      </w:r>
      <w:r w:rsidRPr="006760A7">
        <w:rPr>
          <w:lang w:val="es-ES"/>
        </w:rPr>
        <w:t>, con independencia del origen o la vía de síntesis de la angiotensina-II. El antagonismo selectivo de los receptores de la angiotensina-II (AT</w:t>
      </w:r>
      <w:r w:rsidRPr="006760A7">
        <w:rPr>
          <w:vertAlign w:val="subscript"/>
          <w:lang w:val="es-ES"/>
        </w:rPr>
        <w:t>1</w:t>
      </w:r>
      <w:r w:rsidRPr="006760A7">
        <w:rPr>
          <w:lang w:val="es-ES"/>
        </w:rPr>
        <w:t>) produce incrementos de los niveles plasmáticos de renina y de angiotensina-II y disminución en la concentración plasmática de aldosterona. Los niveles séricos de potasio no se modifican significativamente a las dosis recomendadas de irbesartán en monoterapia. Irbesartán no inhibe la ECA (quininasa-II), una enzima que genera angiotensina-II y que también degrada la bradiquinina a metabolitos inactivos. Irbesartán no requiere activación metabólica para ser activo.</w:t>
      </w:r>
    </w:p>
    <w:p w14:paraId="4810F4B3" w14:textId="77777777" w:rsidR="00BA00BD" w:rsidRPr="006760A7" w:rsidRDefault="00BA00BD" w:rsidP="00BA00BD">
      <w:pPr>
        <w:pStyle w:val="EMEABodyText"/>
        <w:rPr>
          <w:lang w:val="es-ES"/>
        </w:rPr>
      </w:pPr>
    </w:p>
    <w:p w14:paraId="4D883FB5" w14:textId="3766450C" w:rsidR="00BA00BD" w:rsidRPr="006760A7" w:rsidRDefault="00BA00BD" w:rsidP="00BA00BD">
      <w:pPr>
        <w:pStyle w:val="EMEAHeading2"/>
        <w:rPr>
          <w:b w:val="0"/>
          <w:lang w:val="es-ES"/>
        </w:rPr>
      </w:pPr>
      <w:r w:rsidRPr="006760A7">
        <w:rPr>
          <w:b w:val="0"/>
          <w:u w:val="single"/>
          <w:lang w:val="es-ES"/>
        </w:rPr>
        <w:lastRenderedPageBreak/>
        <w:t>Eficacia clínica</w:t>
      </w:r>
      <w:r w:rsidR="001F5D76">
        <w:rPr>
          <w:b w:val="0"/>
          <w:u w:val="single"/>
          <w:lang w:val="es-ES"/>
        </w:rPr>
        <w:fldChar w:fldCharType="begin"/>
      </w:r>
      <w:r w:rsidR="001F5D76">
        <w:rPr>
          <w:b w:val="0"/>
          <w:u w:val="single"/>
          <w:lang w:val="es-ES"/>
        </w:rPr>
        <w:instrText xml:space="preserve"> DOCVARIABLE vault_nd_e21b4752-b287-4837-aa48-0a388b856559 \* MERGEFORMAT </w:instrText>
      </w:r>
      <w:r w:rsidR="001F5D76">
        <w:rPr>
          <w:b w:val="0"/>
          <w:u w:val="single"/>
          <w:lang w:val="es-ES"/>
        </w:rPr>
        <w:fldChar w:fldCharType="separate"/>
      </w:r>
      <w:r w:rsidR="001F5D76">
        <w:rPr>
          <w:b w:val="0"/>
          <w:u w:val="single"/>
          <w:lang w:val="es-ES"/>
        </w:rPr>
        <w:t xml:space="preserve"> </w:t>
      </w:r>
      <w:r w:rsidR="001F5D76">
        <w:rPr>
          <w:b w:val="0"/>
          <w:u w:val="single"/>
          <w:lang w:val="es-ES"/>
        </w:rPr>
        <w:fldChar w:fldCharType="end"/>
      </w:r>
    </w:p>
    <w:p w14:paraId="7F00E3EF" w14:textId="77777777" w:rsidR="00BA00BD" w:rsidRPr="006760A7" w:rsidRDefault="00BA00BD" w:rsidP="00BA00BD">
      <w:pPr>
        <w:pStyle w:val="EMEAHeading2"/>
        <w:rPr>
          <w:u w:val="single"/>
          <w:lang w:val="es-ES"/>
        </w:rPr>
      </w:pPr>
    </w:p>
    <w:p w14:paraId="60353837" w14:textId="77777777" w:rsidR="00BA00BD" w:rsidRPr="005C1689" w:rsidRDefault="00BA00BD" w:rsidP="00BA00BD">
      <w:pPr>
        <w:pStyle w:val="EMEABodyText"/>
        <w:keepNext/>
        <w:rPr>
          <w:i/>
          <w:lang w:val="es-ES"/>
        </w:rPr>
      </w:pPr>
      <w:r w:rsidRPr="005C1689">
        <w:rPr>
          <w:i/>
          <w:lang w:val="es-ES"/>
        </w:rPr>
        <w:t>Hipertensión</w:t>
      </w:r>
    </w:p>
    <w:p w14:paraId="74BA8180" w14:textId="77777777" w:rsidR="00003CE0" w:rsidRDefault="00003CE0" w:rsidP="00BA00BD">
      <w:pPr>
        <w:pStyle w:val="EMEABodyText"/>
        <w:rPr>
          <w:lang w:val="es-ES"/>
        </w:rPr>
      </w:pPr>
    </w:p>
    <w:p w14:paraId="3206FE71" w14:textId="77777777" w:rsidR="00BA00BD" w:rsidRPr="006760A7" w:rsidRDefault="00BA00BD" w:rsidP="00BA00BD">
      <w:pPr>
        <w:pStyle w:val="EMEABodyText"/>
        <w:rPr>
          <w:lang w:val="es-ES"/>
        </w:rPr>
      </w:pPr>
      <w:r w:rsidRPr="006760A7">
        <w:rPr>
          <w:lang w:val="es-ES"/>
        </w:rPr>
        <w:t>Irbesartán reduce la presión arterial con un cambio mínimo de la frecuencia cardiaca. La disminución de la presión arterial es dosis-dependiente para dosis únicas diarias, con tendencia a alcanzar una meseta a dosis por encima de 300 mg. Dosis únicas diarias de 150-300 mg disminuyen la presión arterial en bipedestación o sedestación en el valle (es decir, 24 horas tras la dosificación) en un promedio de 8-13/5-8 mm Hg (sistólica /diastólica) superior al observado con placebo.</w:t>
      </w:r>
    </w:p>
    <w:p w14:paraId="515C011A" w14:textId="77777777" w:rsidR="00003CE0" w:rsidRDefault="00003CE0" w:rsidP="00BA00BD">
      <w:pPr>
        <w:pStyle w:val="EMEABodyText"/>
        <w:rPr>
          <w:lang w:val="es-ES"/>
        </w:rPr>
      </w:pPr>
    </w:p>
    <w:p w14:paraId="51A32A4C" w14:textId="77777777" w:rsidR="00BA00BD" w:rsidRPr="006760A7" w:rsidRDefault="00BA00BD" w:rsidP="00BA00BD">
      <w:pPr>
        <w:pStyle w:val="EMEABodyText"/>
        <w:rPr>
          <w:lang w:val="es-ES"/>
        </w:rPr>
      </w:pPr>
      <w:r w:rsidRPr="006760A7">
        <w:rPr>
          <w:lang w:val="es-ES"/>
        </w:rPr>
        <w:t>La reducción máxima de la presión arterial se alcanza transcurridas 3-6 horas tras la administración y el efecto reductor de la presión arterial se mantiene durante al menos 24 horas. A las 24 horas, la reducción de la presión arterial fue del 60-70% del correspondiente pico diastólico y sistólico obtenido a las dosis recomendadas. Con una dosis única diaria de 150 mg se obtiene el mismo valle y la misma respuesta media durante 24 horas que con esta dosis total dividida en dos tomas.</w:t>
      </w:r>
    </w:p>
    <w:p w14:paraId="7B9A7601" w14:textId="77777777" w:rsidR="00003CE0" w:rsidRDefault="00003CE0" w:rsidP="00BA00BD">
      <w:pPr>
        <w:pStyle w:val="EMEABodyText"/>
        <w:rPr>
          <w:lang w:val="es-ES"/>
        </w:rPr>
      </w:pPr>
    </w:p>
    <w:p w14:paraId="6FAE00BE" w14:textId="77777777" w:rsidR="00BA00BD" w:rsidRPr="006760A7" w:rsidRDefault="00BA00BD" w:rsidP="00BA00BD">
      <w:pPr>
        <w:pStyle w:val="EMEABodyText"/>
        <w:rPr>
          <w:lang w:val="es-ES"/>
        </w:rPr>
      </w:pPr>
      <w:r w:rsidRPr="006760A7">
        <w:rPr>
          <w:lang w:val="es-ES"/>
        </w:rPr>
        <w:t xml:space="preserve">El efecto reductor de la presión arterial con </w:t>
      </w:r>
      <w:r>
        <w:rPr>
          <w:lang w:val="es-ES"/>
        </w:rPr>
        <w:t>Karvea</w:t>
      </w:r>
      <w:r w:rsidRPr="006760A7">
        <w:rPr>
          <w:lang w:val="es-ES"/>
        </w:rPr>
        <w:t xml:space="preserve"> es evidente en 1-2 semanas, alcanzándose el efecto máximo transcurridas 4-6 semanas desde el inicio del tratamiento. El efecto antihipertensivo se mantiene durante el tratamiento a largo plazo. Tras la interrupción de la terapia, la presión arterial retorna gradualmente a sus valores basales. No se ha observado hipertensión de rebote.</w:t>
      </w:r>
    </w:p>
    <w:p w14:paraId="015F66F3" w14:textId="77777777" w:rsidR="00003CE0" w:rsidRDefault="00003CE0" w:rsidP="00BA00BD">
      <w:pPr>
        <w:pStyle w:val="EMEABodyText"/>
        <w:rPr>
          <w:lang w:val="es-ES"/>
        </w:rPr>
      </w:pPr>
    </w:p>
    <w:p w14:paraId="43FD175F" w14:textId="77777777" w:rsidR="00BA00BD" w:rsidRPr="006760A7" w:rsidRDefault="00BA00BD" w:rsidP="00BA00BD">
      <w:pPr>
        <w:pStyle w:val="EMEABodyText"/>
        <w:rPr>
          <w:lang w:val="es-ES"/>
        </w:rPr>
      </w:pPr>
      <w:r w:rsidRPr="006760A7">
        <w:rPr>
          <w:lang w:val="es-ES"/>
        </w:rPr>
        <w:t>El efecto reductor sobre la presión arterial de irbesartán y los diuréticos tipo tiazida es aditivo. En pacientes que no se controlan adecuadamente con irbesartán en monoterapia, la combinación con una dosis baja de hidroclorotiazida (12,5 mg) una vez al día produce una mayor reducción de la presión arterial en el valle de 7-10/3-6 mm Hg (sistólica/diastólica).</w:t>
      </w:r>
    </w:p>
    <w:p w14:paraId="5F767FF6" w14:textId="77777777" w:rsidR="005E1212" w:rsidRDefault="005E1212" w:rsidP="00BA00BD">
      <w:pPr>
        <w:pStyle w:val="EMEABodyText"/>
        <w:rPr>
          <w:lang w:val="es-ES"/>
        </w:rPr>
      </w:pPr>
    </w:p>
    <w:p w14:paraId="6017ED9C" w14:textId="77777777" w:rsidR="00BA00BD" w:rsidRPr="006760A7" w:rsidRDefault="00BA00BD" w:rsidP="00BA00BD">
      <w:pPr>
        <w:pStyle w:val="EMEABodyText"/>
        <w:rPr>
          <w:lang w:val="es-ES"/>
        </w:rPr>
      </w:pPr>
      <w:r w:rsidRPr="006760A7">
        <w:rPr>
          <w:lang w:val="es-ES"/>
        </w:rPr>
        <w:t xml:space="preserve">La eficacia de </w:t>
      </w:r>
      <w:r>
        <w:rPr>
          <w:lang w:val="es-ES"/>
        </w:rPr>
        <w:t>Karvea</w:t>
      </w:r>
      <w:r w:rsidRPr="006760A7">
        <w:rPr>
          <w:lang w:val="es-ES"/>
        </w:rPr>
        <w:t xml:space="preserve"> no se modifica por la edad o el sexo. Como sucede con otros medicamentos antihipertensivos que actúan sobre el sistema renina-angiotensina, los pacientes hipertensos de raza negra tienen una respuesta a la monoterapia con irbesartán notablemente inferior. Cuando irbesartán se administra concomitantemente con una dosis baja de hidroclorotiazida (ej: 12,5 mg al día), la respuesta antihipertensiva de los pacientes de raza negra se aproxima a los de raza blanca.</w:t>
      </w:r>
    </w:p>
    <w:p w14:paraId="1103736F" w14:textId="77777777" w:rsidR="00BA00BD" w:rsidRPr="006760A7" w:rsidRDefault="00BA00BD" w:rsidP="00BA00BD">
      <w:pPr>
        <w:pStyle w:val="EMEABodyText"/>
        <w:rPr>
          <w:lang w:val="es-ES"/>
        </w:rPr>
      </w:pPr>
      <w:r w:rsidRPr="006760A7">
        <w:rPr>
          <w:lang w:val="es-ES"/>
        </w:rPr>
        <w:t>No se han observado efectos clínicamente significativos por el ácido úrico sérico o la secreción urinaria de ácido úrico.</w:t>
      </w:r>
    </w:p>
    <w:p w14:paraId="4C70232B" w14:textId="77777777" w:rsidR="00BA00BD" w:rsidRPr="006760A7" w:rsidRDefault="00BA00BD" w:rsidP="00BA00BD">
      <w:pPr>
        <w:pStyle w:val="EMEABodyText"/>
        <w:rPr>
          <w:lang w:val="es-ES"/>
        </w:rPr>
      </w:pPr>
    </w:p>
    <w:p w14:paraId="05020B28" w14:textId="77777777" w:rsidR="00BA00BD" w:rsidRPr="005C1689" w:rsidRDefault="00BA00BD" w:rsidP="00BA00BD">
      <w:pPr>
        <w:pStyle w:val="EMEABodyText"/>
        <w:rPr>
          <w:i/>
          <w:lang w:val="es-ES"/>
        </w:rPr>
      </w:pPr>
      <w:r w:rsidRPr="005C1689">
        <w:rPr>
          <w:i/>
          <w:lang w:val="es-ES"/>
        </w:rPr>
        <w:t>Población pediátrica</w:t>
      </w:r>
    </w:p>
    <w:p w14:paraId="3A72AB8A" w14:textId="77777777" w:rsidR="005E1212" w:rsidRDefault="005E1212" w:rsidP="00BA00BD">
      <w:pPr>
        <w:pStyle w:val="EMEABodyText"/>
        <w:rPr>
          <w:lang w:val="es-ES"/>
        </w:rPr>
      </w:pPr>
    </w:p>
    <w:p w14:paraId="5C2B94D6" w14:textId="77777777" w:rsidR="00BA00BD" w:rsidRPr="006760A7" w:rsidRDefault="00BA00BD" w:rsidP="00BA00BD">
      <w:pPr>
        <w:pStyle w:val="EMEABodyText"/>
        <w:rPr>
          <w:color w:val="000000"/>
          <w:lang w:val="es-ES"/>
        </w:rPr>
      </w:pPr>
      <w:r w:rsidRPr="006760A7">
        <w:rPr>
          <w:lang w:val="es-ES"/>
        </w:rPr>
        <w:t>Durante un periodo de 3 semanas</w:t>
      </w:r>
      <w:r w:rsidRPr="006760A7" w:rsidDel="00554A57">
        <w:rPr>
          <w:lang w:val="es-ES"/>
        </w:rPr>
        <w:t xml:space="preserve"> </w:t>
      </w:r>
      <w:r w:rsidRPr="006760A7">
        <w:rPr>
          <w:lang w:val="es-ES"/>
        </w:rPr>
        <w:t xml:space="preserve">se evaluó en 318 niños y adolescentes hipertensos o en riesgo (diabéticos, historial familiar de hipertensión) con edades comprendidas entre 6 y 16 años la reducción de la presión arterial con ajustes de dosis de irbesartán de 0,5 mg/kg (baja), 1,5 mg/kg (media) y 4,5 mg/kg (alta). Al cabo de las 3 semanas, la reducción en la variable principal de eficacia, la presión arterial sistólica, sentado, en valle (PASSe), en comparación con los valores basales fue de 11,7 mmHg (dosis baja), de 9,3 mmHg (dosis media) y 13,2 mmHg (dosis alta). No hubo </w:t>
      </w:r>
      <w:r w:rsidRPr="006760A7">
        <w:rPr>
          <w:color w:val="000000"/>
          <w:lang w:val="es-ES"/>
        </w:rPr>
        <w:t>diferencias significativas aparentes entre las distintas dosis. El cambio principal ajustado para la presión arterial diastólica, sentado, en valle (PADSe) fue el siguiente: 3,8 mmHg (dosis baja), 3,2 mmHg (dosis media) y 5,6 mmHg (dosis alta). Tras el consiguiente período de 2 semanas en el que los pacientes fueron re–aleatorizados, bien al medicamento o al placebo, la PASSe aumentó en 2,4 mmHg y la PADSe en 2,0 mmHg en pacientes que tomaban placebo, mientras que en los que tomaban irbesartán, la variación fue de +0,1 mmHg y -0,3 mmHg, respectivamente (ver sección 4.2).</w:t>
      </w:r>
    </w:p>
    <w:p w14:paraId="0EF9CF6E" w14:textId="77777777" w:rsidR="00BA00BD" w:rsidRPr="006760A7" w:rsidRDefault="00BA00BD" w:rsidP="00BA00BD">
      <w:pPr>
        <w:pStyle w:val="EMEABodyText"/>
        <w:rPr>
          <w:lang w:val="es-ES"/>
        </w:rPr>
      </w:pPr>
    </w:p>
    <w:p w14:paraId="209761D7" w14:textId="77777777" w:rsidR="00BA00BD" w:rsidRPr="005C1689" w:rsidRDefault="00BA00BD" w:rsidP="00BA00BD">
      <w:pPr>
        <w:pStyle w:val="EMEABodyText"/>
        <w:keepNext/>
        <w:rPr>
          <w:i/>
          <w:lang w:val="es-ES"/>
        </w:rPr>
      </w:pPr>
      <w:r w:rsidRPr="005C1689">
        <w:rPr>
          <w:i/>
          <w:lang w:val="es-ES"/>
        </w:rPr>
        <w:t>Hipertensión y diabetes tipo 2 con nefropatía</w:t>
      </w:r>
    </w:p>
    <w:p w14:paraId="6A913564" w14:textId="77777777" w:rsidR="005E1212" w:rsidRDefault="005E1212" w:rsidP="00BA00BD">
      <w:pPr>
        <w:pStyle w:val="EMEABodyText"/>
        <w:rPr>
          <w:lang w:val="es-ES"/>
        </w:rPr>
      </w:pPr>
    </w:p>
    <w:p w14:paraId="5FBA37AF" w14:textId="77777777" w:rsidR="00BA00BD" w:rsidRPr="006760A7" w:rsidRDefault="00BA00BD" w:rsidP="00BA00BD">
      <w:pPr>
        <w:pStyle w:val="EMEABodyText"/>
        <w:rPr>
          <w:lang w:val="es-ES"/>
        </w:rPr>
      </w:pPr>
      <w:r w:rsidRPr="006760A7">
        <w:rPr>
          <w:lang w:val="es-ES"/>
        </w:rPr>
        <w:t xml:space="preserve">El ensayo IDNT (Irbesartan Diabetic Nephropathy Trial) demostró que irbesartán reduce la progresión de la nefropatía en los pacientes con insuficiencia renal crónica y proteinuria franca. El IDNT es un ensayo de morbi-mortalidad, doble ciego y controlado, en el que se compararon </w:t>
      </w:r>
      <w:r>
        <w:rPr>
          <w:lang w:val="es-ES"/>
        </w:rPr>
        <w:t>Karvea</w:t>
      </w:r>
      <w:r w:rsidRPr="006760A7">
        <w:rPr>
          <w:lang w:val="es-ES"/>
        </w:rPr>
        <w:t xml:space="preserve">, amlodipino y placebo. Se evaluaron los efectos a largo plazo (media de 2,6 años) de </w:t>
      </w:r>
      <w:r>
        <w:rPr>
          <w:lang w:val="es-ES"/>
        </w:rPr>
        <w:t>Karvea</w:t>
      </w:r>
      <w:r w:rsidRPr="006760A7">
        <w:rPr>
          <w:lang w:val="es-ES"/>
        </w:rPr>
        <w:t xml:space="preserve"> sobre la progresión de la nefropatía y todas las causas de mortalidad en 1.715 pacientes hipertensos con diabetes tipo 2, proteinuria ≥ 900 mg/día y creatinina sérica comprendida entre 1,0-3,0 mg/dl. A los pacientes se les </w:t>
      </w:r>
      <w:r w:rsidRPr="006760A7">
        <w:rPr>
          <w:lang w:val="es-ES"/>
        </w:rPr>
        <w:lastRenderedPageBreak/>
        <w:t xml:space="preserve">ajustó la dosis desde 75 mg hasta la dosis de mantenimiento de 300 mg de </w:t>
      </w:r>
      <w:r>
        <w:rPr>
          <w:lang w:val="es-ES"/>
        </w:rPr>
        <w:t>Karvea</w:t>
      </w:r>
      <w:r w:rsidRPr="006760A7">
        <w:rPr>
          <w:lang w:val="es-ES"/>
        </w:rPr>
        <w:t>, desde 2,5 mg hasta 10 mg de amlodipino o placebo, según su tolerabilidad. En todos los grupos de tratamiento, los pacientes recibieron entre 2 y 4 fármacos antihipertensivos (p.e. diuréticos, betabloqueantes, alfabloqueantes) para conseguir el objetivo de presión arterial predefinido ≤ 135/85 mm Hg o una reducción de 10 mm Hg en la presión arterial sistólica, en el caso de que la basal fuera &gt; 160 mm Hg. El porcentaje de pacientes que alcanzó este objetivo fue de un 60% en el grupo placebo frente a un 76% y 78% en los grupos tratados con irbesartán y amlodipino, respectivamente. Irbesartán redujo significativamente el riesgo relativo en la variable principal combinada que incluye duplicación de los niveles de creatinina sérica, enfermedad renal terminal (ERT) o mortalidad por cualquier causa. Aproximadamente un 33% de los pacientes tratados con irbesartán presentó alguno de los eventos de la variable principal combinada frente a un 39% y 41% en el grupo placebo y en el tratado con amlodipino, respectivamente, [20% de reducción relativa del riesgo frente a placebo (p = 0,024) y 23% de reducción relativa del riesgo comparado con amlodipino (p = 0,006)]. Cuando se analizaron los componentes individuales de la variable principal combinada, no se observó efecto alguno sobre la mortalidad por cualquier causa, mientras que se encontró una tendencia positiva en la reducción del ERT y una reducción significativa en la duplicación de los niveles de creatinina sérica.</w:t>
      </w:r>
    </w:p>
    <w:p w14:paraId="05F7262B" w14:textId="77777777" w:rsidR="00BA00BD" w:rsidRPr="006760A7" w:rsidRDefault="00BA00BD" w:rsidP="00BA00BD">
      <w:pPr>
        <w:pStyle w:val="EMEABodyText"/>
        <w:rPr>
          <w:lang w:val="es-ES"/>
        </w:rPr>
      </w:pPr>
    </w:p>
    <w:p w14:paraId="7580012E" w14:textId="77777777" w:rsidR="00BA00BD" w:rsidRPr="006760A7" w:rsidRDefault="00BA00BD" w:rsidP="00BA00BD">
      <w:pPr>
        <w:pStyle w:val="EMEABodyText"/>
        <w:rPr>
          <w:lang w:val="es-ES"/>
        </w:rPr>
      </w:pPr>
      <w:r w:rsidRPr="006760A7">
        <w:rPr>
          <w:lang w:val="es-ES"/>
        </w:rPr>
        <w:t xml:space="preserve">Para valorar el efecto del tratamiento se analizaron subgrupos de población por sexo, raza, edad, duración de la diabetes, presión arterial basal, niveles de creatinina sérica y porcentaje de excreción de albúmina. Aunque los intervalos de confianza no lo excluyan, no hubo evidencia de beneficio renal ni en el subgrupo de mujeres ni en el de pacientes de raza negra, los cuales representaban un 32% y un 26% del total de la población en estudio, respectivamente. En la población total, no se observaron diferencias significativas entre los tres grupos de tratamiento para la variable secundaria de eventos cardiovasculares fatales y no fatales. Sin embargo, se observó un incremento de la incidencia de infarto de miocardio no fatal en mujeres y un descenso de la incidencia de infarto de miocardio no fatal en varones en el grupo tratado con irbesartán frente al grupo placebo. Asimismo, se observó un incremento de la incidencia de infarto de miocardio no fatal y de ictus en mujeres tratadas con irbesartán frente a las tratadas con amlodipino, mientras que la hospitalización debida a insuficiencia cardiaca en la población total se redujo. No se ha encontrado una explicación adecuada para estos hallazgos en mujeres. </w:t>
      </w:r>
    </w:p>
    <w:p w14:paraId="4ABA3F71" w14:textId="77777777" w:rsidR="00BA00BD" w:rsidRPr="006760A7" w:rsidRDefault="00BA00BD" w:rsidP="00BA00BD">
      <w:pPr>
        <w:pStyle w:val="EMEABodyText"/>
        <w:rPr>
          <w:lang w:val="es-ES"/>
        </w:rPr>
      </w:pPr>
    </w:p>
    <w:p w14:paraId="6620A418" w14:textId="77777777" w:rsidR="00BA00BD" w:rsidRDefault="00BA00BD" w:rsidP="00BA00BD">
      <w:pPr>
        <w:pStyle w:val="EMEABodyText"/>
        <w:rPr>
          <w:lang w:val="es-ES"/>
        </w:rPr>
      </w:pPr>
      <w:r w:rsidRPr="006760A7">
        <w:rPr>
          <w:lang w:val="es-ES"/>
        </w:rPr>
        <w:t xml:space="preserve">El ensayo IRMA 2 (Effects of Irbesartan on Microalbuminuria in Hypertensive Patients with Type 2 Diabetes Mellitus) demostró que la dosis de 300 mg de irbesartán retrasa la progresión a proteinuria franca en pacientes con microalbuminuria. El IRMA 2 es un ensayo de morbilidad, doble ciego, controlado frente a placebo que incluyó 590 pacientes con diabetes tipo 2, microalbuminuria (30-300 mg/día) y función renal normal (creatinina sérica ≤ 1,5 mg/dl en hombres y &lt; 1,1 mg/dl en mujeres). El ensayo evaluó los efectos a largo plazo (2 años) de </w:t>
      </w:r>
      <w:r>
        <w:rPr>
          <w:lang w:val="es-ES"/>
        </w:rPr>
        <w:t>Karvea</w:t>
      </w:r>
      <w:r w:rsidRPr="006760A7">
        <w:rPr>
          <w:lang w:val="es-ES"/>
        </w:rPr>
        <w:t xml:space="preserve"> sobre la progresión a proteinuria franca (tasa de excreción de albúmina en orina &gt; 300 mg/día, y un incremento de la tasa de excreción de albúmina en orina de, al menos, un 30% sobre el nivel basal). El objetivo de presión arterial predefinido fue ≤ 135/85 mm Hg. Para alcanzarlo, se asociaron otros fármacos antihipertensivos (excluyendo inhibidores de la ECA, antagonistas de la angiotensina-II, calcioantagonistas dihidropiridínicos) si era necesario. Todos los grupos de tratamiento alcanzaron una presión arterial similar, mientras que un porcentaje menor de sujetos en el grupo tratado con irbesartán 300 mg (5,2%) respecto al grupo placebo (14,9%) o al grupo de 150 mg de irbesartán (9,7%) presentó proteinuria franca, demostrando, para la dosis más elevada, una reducción relativa del riesgo del 70% frente a placebo (p = 0,0004). No se observó un incremento en la tasa de filtración glomerular (TFG) durante los tres primeros meses de tratamiento. El enlentecimiento en la progresión a proteinuria franca fue evidente a los tres meses del inicio del tratamiento y continuó durante el seguimiento de 2 años. La regresión a normoalbuminuria (&lt; 30 mg/día) fue más frecuente en el grupo de 300 mg de </w:t>
      </w:r>
      <w:r>
        <w:rPr>
          <w:lang w:val="es-ES"/>
        </w:rPr>
        <w:t>Karvea</w:t>
      </w:r>
      <w:r w:rsidRPr="006760A7">
        <w:rPr>
          <w:lang w:val="es-ES"/>
        </w:rPr>
        <w:t xml:space="preserve"> (34%) que en el grupo placebo (21%).</w:t>
      </w:r>
    </w:p>
    <w:p w14:paraId="0D4428F4" w14:textId="77777777" w:rsidR="007A62D6" w:rsidRPr="006760A7" w:rsidRDefault="007A62D6" w:rsidP="00BA00BD">
      <w:pPr>
        <w:pStyle w:val="EMEABodyText"/>
        <w:rPr>
          <w:lang w:val="es-ES"/>
        </w:rPr>
      </w:pPr>
    </w:p>
    <w:p w14:paraId="0AE3D244" w14:textId="77777777" w:rsidR="007A62D6" w:rsidRPr="005C1689" w:rsidRDefault="007A62D6" w:rsidP="007A62D6">
      <w:pPr>
        <w:pStyle w:val="EMEABodyText"/>
        <w:rPr>
          <w:i/>
          <w:lang w:val="es-ES"/>
        </w:rPr>
      </w:pPr>
      <w:r w:rsidRPr="005C1689">
        <w:rPr>
          <w:i/>
          <w:lang w:val="es-ES"/>
        </w:rPr>
        <w:t>Bloqueo dual del sistema renina-angiotensina-aldosterona (SRAA)</w:t>
      </w:r>
    </w:p>
    <w:p w14:paraId="610621F7" w14:textId="77777777" w:rsidR="005E1212" w:rsidRDefault="005E1212" w:rsidP="007A62D6">
      <w:pPr>
        <w:rPr>
          <w:szCs w:val="22"/>
          <w:lang w:val="es-ES"/>
        </w:rPr>
      </w:pPr>
    </w:p>
    <w:p w14:paraId="4351E177" w14:textId="77777777" w:rsidR="007A62D6" w:rsidRPr="00C447C2" w:rsidRDefault="007A62D6" w:rsidP="007A62D6">
      <w:pPr>
        <w:rPr>
          <w:bCs/>
          <w:szCs w:val="22"/>
          <w:lang w:val="es-ES"/>
        </w:rPr>
      </w:pPr>
      <w:r w:rsidRPr="00C447C2">
        <w:rPr>
          <w:szCs w:val="22"/>
          <w:lang w:val="es-ES"/>
        </w:rPr>
        <w:t>Dos grandes estudios aleatorizados y controlados (ONTARGET (ONgoing Telmisartan Alone and in combination with Ramipril Global Endpoint Trial) y VA NEPHRON-D (The Veterans Affairs Nephropathy in Diabetes)) han estudiado el uso de la combinación de un inhibidor de la enzima convertidora de angiotensina con un antagonista de los receptores de angiotensina II.</w:t>
      </w:r>
    </w:p>
    <w:p w14:paraId="374358D0" w14:textId="77777777" w:rsidR="007A62D6" w:rsidRDefault="007A62D6" w:rsidP="007A62D6">
      <w:pPr>
        <w:rPr>
          <w:szCs w:val="22"/>
          <w:lang w:val="es-ES"/>
        </w:rPr>
      </w:pPr>
      <w:r w:rsidRPr="00C447C2">
        <w:rPr>
          <w:szCs w:val="22"/>
          <w:lang w:val="es-ES"/>
        </w:rPr>
        <w:lastRenderedPageBreak/>
        <w:t>ONTARGET fue un estudio realizado en pacientes con antecedentes de enfermedad cardiovascular o cerebrovascular o diabetes mellitus tipo 2, acompañada con evidencia de daño  en los órganos diana. VA NEPHRON-D fue un estudio en pacientes con diabetes mellitus tipo 2 y nefropatía diabética.</w:t>
      </w:r>
    </w:p>
    <w:p w14:paraId="2DB30173" w14:textId="77777777" w:rsidR="005E1212" w:rsidRPr="00C447C2" w:rsidRDefault="005E1212" w:rsidP="007A62D6">
      <w:pPr>
        <w:rPr>
          <w:bCs/>
          <w:szCs w:val="22"/>
          <w:lang w:val="es-ES"/>
        </w:rPr>
      </w:pPr>
    </w:p>
    <w:p w14:paraId="474B631B" w14:textId="77777777" w:rsidR="007A62D6" w:rsidRPr="00C447C2" w:rsidRDefault="007A62D6" w:rsidP="007A62D6">
      <w:pPr>
        <w:rPr>
          <w:bCs/>
          <w:szCs w:val="22"/>
          <w:lang w:val="es-ES"/>
        </w:rPr>
      </w:pPr>
      <w:r w:rsidRPr="00C447C2">
        <w:rPr>
          <w:szCs w:val="22"/>
          <w:lang w:val="es-ES"/>
        </w:rPr>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14:paraId="3225E3D8" w14:textId="77777777" w:rsidR="007A62D6" w:rsidRPr="00C447C2" w:rsidRDefault="007A62D6" w:rsidP="007A62D6">
      <w:pPr>
        <w:rPr>
          <w:bCs/>
          <w:szCs w:val="22"/>
          <w:lang w:val="es-ES"/>
        </w:rPr>
      </w:pPr>
      <w:r w:rsidRPr="00C447C2">
        <w:rPr>
          <w:szCs w:val="22"/>
          <w:lang w:val="es-ES"/>
        </w:rPr>
        <w:t>En consecuencia, no se deben utilizar de forma concomitantes los inhibidores de la enzima convertidora de angiotensina y los antagonistas de los receptores de angiotensina II en pacientes con nefropatía diabética.</w:t>
      </w:r>
    </w:p>
    <w:p w14:paraId="72A2918F" w14:textId="77777777" w:rsidR="005E1212" w:rsidRDefault="005E1212" w:rsidP="007A62D6">
      <w:pPr>
        <w:rPr>
          <w:szCs w:val="22"/>
          <w:lang w:val="es-ES"/>
        </w:rPr>
      </w:pPr>
    </w:p>
    <w:p w14:paraId="61B70EB6" w14:textId="77777777" w:rsidR="007A62D6" w:rsidRPr="00C447C2" w:rsidRDefault="007A62D6" w:rsidP="007A62D6">
      <w:pPr>
        <w:rPr>
          <w:bCs/>
          <w:szCs w:val="22"/>
          <w:lang w:val="es-ES"/>
        </w:rPr>
      </w:pPr>
      <w:r w:rsidRPr="00C447C2">
        <w:rPr>
          <w:szCs w:val="22"/>
          <w:lang w:val="es-ES"/>
        </w:rPr>
        <w:t>ALTITUDE (Aliskiren Trial in Type 2 Diabetes Using Cardiovascular and Renal Disease Endpoints) fue un estudio diseñado para evaluar el beneficio de añadir aliskiren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aliskiren que en el grupo de placebo, y se notificaron acontecimientos adversos y acontecimientos adversos graves de interés (hiperpotasemia, hipotensión y disfunción renal) con más frecuencia en el grupo de aliskiren que en el de placebo.</w:t>
      </w:r>
    </w:p>
    <w:p w14:paraId="46BC4E62" w14:textId="77777777" w:rsidR="00BA00BD" w:rsidRPr="006760A7" w:rsidRDefault="00BA00BD" w:rsidP="00BA00BD">
      <w:pPr>
        <w:pStyle w:val="EMEABodyText"/>
        <w:rPr>
          <w:lang w:val="es-ES"/>
        </w:rPr>
      </w:pPr>
    </w:p>
    <w:p w14:paraId="4117DF84" w14:textId="3FCC4935" w:rsidR="00BA00BD" w:rsidRPr="006760A7" w:rsidRDefault="00BA00BD" w:rsidP="00BA00BD">
      <w:pPr>
        <w:pStyle w:val="EMEAHeading2"/>
        <w:rPr>
          <w:lang w:val="es-ES"/>
        </w:rPr>
      </w:pPr>
      <w:r w:rsidRPr="006760A7">
        <w:rPr>
          <w:lang w:val="es-ES"/>
        </w:rPr>
        <w:t>5.2</w:t>
      </w:r>
      <w:r w:rsidRPr="006760A7">
        <w:rPr>
          <w:lang w:val="es-ES"/>
        </w:rPr>
        <w:tab/>
        <w:t>Propiedades farmacocinéticas</w:t>
      </w:r>
      <w:r w:rsidR="001F5D76">
        <w:rPr>
          <w:lang w:val="es-ES"/>
        </w:rPr>
        <w:fldChar w:fldCharType="begin"/>
      </w:r>
      <w:r w:rsidR="001F5D76">
        <w:rPr>
          <w:lang w:val="es-ES"/>
        </w:rPr>
        <w:instrText xml:space="preserve"> DOCVARIABLE vault_nd_e6976ee2-3299-45b1-b863-038b5aa45a45 \* MERGEFORMAT </w:instrText>
      </w:r>
      <w:r w:rsidR="001F5D76">
        <w:rPr>
          <w:lang w:val="es-ES"/>
        </w:rPr>
        <w:fldChar w:fldCharType="separate"/>
      </w:r>
      <w:r w:rsidR="001F5D76">
        <w:rPr>
          <w:lang w:val="es-ES"/>
        </w:rPr>
        <w:t xml:space="preserve"> </w:t>
      </w:r>
      <w:r w:rsidR="001F5D76">
        <w:rPr>
          <w:lang w:val="es-ES"/>
        </w:rPr>
        <w:fldChar w:fldCharType="end"/>
      </w:r>
    </w:p>
    <w:p w14:paraId="4BE6A398" w14:textId="77777777" w:rsidR="00BA00BD" w:rsidRDefault="00BA00BD" w:rsidP="00BA00BD">
      <w:pPr>
        <w:pStyle w:val="EMEAHeading2"/>
        <w:rPr>
          <w:lang w:val="es-ES"/>
        </w:rPr>
      </w:pPr>
    </w:p>
    <w:p w14:paraId="6A1ED37C" w14:textId="77777777" w:rsidR="005E1212" w:rsidRPr="005C1689" w:rsidRDefault="005E1212" w:rsidP="005C1689">
      <w:pPr>
        <w:pStyle w:val="EMEABodyText"/>
        <w:rPr>
          <w:u w:val="single"/>
          <w:lang w:val="es-ES"/>
        </w:rPr>
      </w:pPr>
      <w:r w:rsidRPr="005C1689">
        <w:rPr>
          <w:u w:val="single"/>
          <w:lang w:val="es-ES"/>
        </w:rPr>
        <w:t>Absorción</w:t>
      </w:r>
    </w:p>
    <w:p w14:paraId="3BA43103" w14:textId="77777777" w:rsidR="005E1212" w:rsidRPr="005E1212" w:rsidRDefault="005E1212" w:rsidP="005C1689">
      <w:pPr>
        <w:pStyle w:val="EMEABodyText"/>
        <w:rPr>
          <w:lang w:val="es-ES"/>
        </w:rPr>
      </w:pPr>
    </w:p>
    <w:p w14:paraId="24F90853" w14:textId="77777777" w:rsidR="005E1212" w:rsidRDefault="00BA00BD" w:rsidP="00BA00BD">
      <w:pPr>
        <w:pStyle w:val="EMEABodyText"/>
        <w:rPr>
          <w:lang w:val="es-ES"/>
        </w:rPr>
      </w:pPr>
      <w:r w:rsidRPr="006760A7">
        <w:rPr>
          <w:lang w:val="es-ES"/>
        </w:rPr>
        <w:t xml:space="preserve">Tras la administración oral, irbesartán se absorbe bien: los estudios de biodisponibilidad absoluta demostraron valores de aproximadamente un 60-80%. La ingesta concomitante de alimentos no modifica significativamente la biodisponibilidad de irbesartán. </w:t>
      </w:r>
    </w:p>
    <w:p w14:paraId="00C10F87" w14:textId="77777777" w:rsidR="005E1212" w:rsidRDefault="005E1212" w:rsidP="00BA00BD">
      <w:pPr>
        <w:pStyle w:val="EMEABodyText"/>
        <w:rPr>
          <w:lang w:val="es-ES"/>
        </w:rPr>
      </w:pPr>
    </w:p>
    <w:p w14:paraId="097D6A70" w14:textId="77777777" w:rsidR="005E1212" w:rsidRPr="005C1689" w:rsidRDefault="005E1212" w:rsidP="00BA00BD">
      <w:pPr>
        <w:pStyle w:val="EMEABodyText"/>
        <w:rPr>
          <w:u w:val="single"/>
          <w:lang w:val="es-ES"/>
        </w:rPr>
      </w:pPr>
      <w:r w:rsidRPr="005C1689">
        <w:rPr>
          <w:u w:val="single"/>
          <w:lang w:val="es-ES"/>
        </w:rPr>
        <w:t>Distribución</w:t>
      </w:r>
    </w:p>
    <w:p w14:paraId="2B690D9A" w14:textId="77777777" w:rsidR="005E1212" w:rsidRDefault="005E1212" w:rsidP="00BA00BD">
      <w:pPr>
        <w:pStyle w:val="EMEABodyText"/>
        <w:rPr>
          <w:lang w:val="es-ES"/>
        </w:rPr>
      </w:pPr>
    </w:p>
    <w:p w14:paraId="783B93C9" w14:textId="77777777" w:rsidR="005E1212" w:rsidRDefault="00BA00BD" w:rsidP="00BA00BD">
      <w:pPr>
        <w:pStyle w:val="EMEABodyText"/>
        <w:rPr>
          <w:lang w:val="es-ES"/>
        </w:rPr>
      </w:pPr>
      <w:r w:rsidRPr="006760A7">
        <w:rPr>
          <w:lang w:val="es-ES"/>
        </w:rPr>
        <w:t xml:space="preserve">La fijación a las proteínas plasmáticas es aproximadamente del 96%, con fijación despreciable a los componentes celulares sanguíneos. El volumen de distribución es de 53-93 litros. </w:t>
      </w:r>
    </w:p>
    <w:p w14:paraId="20A18F7A" w14:textId="77777777" w:rsidR="005E1212" w:rsidRDefault="005E1212" w:rsidP="00BA00BD">
      <w:pPr>
        <w:pStyle w:val="EMEABodyText"/>
        <w:rPr>
          <w:lang w:val="es-ES"/>
        </w:rPr>
      </w:pPr>
    </w:p>
    <w:p w14:paraId="710A0A84" w14:textId="77777777" w:rsidR="005E1212" w:rsidRPr="005C1689" w:rsidRDefault="005E1212" w:rsidP="00BA00BD">
      <w:pPr>
        <w:pStyle w:val="EMEABodyText"/>
        <w:rPr>
          <w:u w:val="single"/>
          <w:lang w:val="es-ES"/>
        </w:rPr>
      </w:pPr>
      <w:r w:rsidRPr="005C1689">
        <w:rPr>
          <w:u w:val="single"/>
          <w:lang w:val="es-ES"/>
        </w:rPr>
        <w:t>Biotransformación</w:t>
      </w:r>
    </w:p>
    <w:p w14:paraId="294269EF" w14:textId="77777777" w:rsidR="005E1212" w:rsidRDefault="005E1212" w:rsidP="00BA00BD">
      <w:pPr>
        <w:pStyle w:val="EMEABodyText"/>
        <w:rPr>
          <w:lang w:val="es-ES"/>
        </w:rPr>
      </w:pPr>
    </w:p>
    <w:p w14:paraId="73E6B297" w14:textId="77777777" w:rsidR="00BA00BD" w:rsidRPr="006760A7" w:rsidRDefault="00BA00BD" w:rsidP="00BA00BD">
      <w:pPr>
        <w:pStyle w:val="EMEABodyText"/>
        <w:rPr>
          <w:lang w:val="es-ES"/>
        </w:rPr>
      </w:pPr>
      <w:r w:rsidRPr="006760A7">
        <w:rPr>
          <w:lang w:val="es-ES"/>
        </w:rPr>
        <w:t xml:space="preserve">Tras la administración oral o intravenosa de irbesartán marcado con </w:t>
      </w:r>
      <w:r w:rsidRPr="006760A7">
        <w:rPr>
          <w:vertAlign w:val="superscript"/>
          <w:lang w:val="es-ES"/>
        </w:rPr>
        <w:t>14</w:t>
      </w:r>
      <w:r w:rsidRPr="006760A7">
        <w:rPr>
          <w:lang w:val="es-ES"/>
        </w:rPr>
        <w:t xml:space="preserve">C, el 80-85% de la radioactividad plasmática circulante se atribuye a irbesartán inalterado. Irbesartán se metaboliza en el hígado por la vía de la conjugación glucurónica y oxidación. El principal metabolito circulante es el irbesartán glucurónido (aproximadamente el 6%). Los estudios </w:t>
      </w:r>
      <w:r w:rsidRPr="006760A7">
        <w:rPr>
          <w:i/>
          <w:lang w:val="es-ES"/>
        </w:rPr>
        <w:t>in vitro</w:t>
      </w:r>
      <w:r w:rsidRPr="006760A7">
        <w:rPr>
          <w:lang w:val="es-ES"/>
        </w:rPr>
        <w:t xml:space="preserve"> indican que irbesartán se oxida principalmente por el enzima del citocromo P450 CYP2C9; el isoenzima CYP3A4 tiene un efecto despreciable.</w:t>
      </w:r>
    </w:p>
    <w:p w14:paraId="745E309B" w14:textId="77777777" w:rsidR="00BA00BD" w:rsidRDefault="00BA00BD" w:rsidP="00BA00BD">
      <w:pPr>
        <w:pStyle w:val="EMEABodyText"/>
        <w:rPr>
          <w:lang w:val="es-ES"/>
        </w:rPr>
      </w:pPr>
    </w:p>
    <w:p w14:paraId="5C7B9DEC" w14:textId="77777777" w:rsidR="005E1212" w:rsidRPr="005C1689" w:rsidRDefault="005E1212" w:rsidP="00BA00BD">
      <w:pPr>
        <w:pStyle w:val="EMEABodyText"/>
        <w:rPr>
          <w:u w:val="single"/>
          <w:lang w:val="es-ES"/>
        </w:rPr>
      </w:pPr>
      <w:r w:rsidRPr="005C1689">
        <w:rPr>
          <w:u w:val="single"/>
          <w:lang w:val="es-ES"/>
        </w:rPr>
        <w:t>Linealidad/no linealidad</w:t>
      </w:r>
    </w:p>
    <w:p w14:paraId="0D664B11" w14:textId="77777777" w:rsidR="005E1212" w:rsidRPr="006760A7" w:rsidRDefault="005E1212" w:rsidP="00BA00BD">
      <w:pPr>
        <w:pStyle w:val="EMEABodyText"/>
        <w:rPr>
          <w:lang w:val="es-ES"/>
        </w:rPr>
      </w:pPr>
    </w:p>
    <w:p w14:paraId="285A86F8" w14:textId="77777777" w:rsidR="00BA00BD" w:rsidRPr="006760A7" w:rsidRDefault="00BA00BD" w:rsidP="00BA00BD">
      <w:pPr>
        <w:pStyle w:val="EMEABodyText"/>
        <w:rPr>
          <w:lang w:val="es-ES"/>
        </w:rPr>
      </w:pPr>
      <w:r w:rsidRPr="006760A7">
        <w:rPr>
          <w:lang w:val="es-ES"/>
        </w:rPr>
        <w:t xml:space="preserve">Irbesartán presenta una farmacocinética lineal y proporcional a la dosis en el rango de dosis de 10 a 600 mg. A dosis superiores a 600 mg (doble de la dosis máxima recomendada), se observó un incremento proporcional de la absorción oral inferior al esperado; se desconoce por qué mecanismo. La concentración plasmática máxima se alcanza transcurridas 1,5-2 horas de la administración oral. El aclaramiento corporal total y renal es de 157-176 y 3-3,5 ml/min, respectivamente. La semivida de eliminación terminal de irbesartán es de 11-15 horas. La concentración plasmática en estado estacionario se alcanza a los 3 días de iniciar la pauta de dosificación de dosis única diaria. Después de la administración de dosis únicas diarias repetidas, se observa una acumulación plasmática limitada de irbesartán (&lt; 20%). En un estudio se observaron concentraciones plasmáticas de irbesartán algo más elevadas en mujeres hipertensas. Sin embargo, no se detectaron diferencias en la semivida y en la </w:t>
      </w:r>
      <w:r w:rsidRPr="006760A7">
        <w:rPr>
          <w:lang w:val="es-ES"/>
        </w:rPr>
        <w:lastRenderedPageBreak/>
        <w:t>acumulación de irbesartán. No es necesario realizar un ajuste de la dosificación en mujeres. Los valores de AUC y C</w:t>
      </w:r>
      <w:r w:rsidRPr="006760A7">
        <w:rPr>
          <w:rStyle w:val="EMEASubscript"/>
          <w:lang w:val="es-ES"/>
        </w:rPr>
        <w:t>max</w:t>
      </w:r>
      <w:r w:rsidRPr="006760A7">
        <w:rPr>
          <w:lang w:val="es-ES"/>
        </w:rPr>
        <w:t xml:space="preserve"> de irbesartán fueron también algo más elevados en pacientes </w:t>
      </w:r>
      <w:r w:rsidR="00286CD4">
        <w:rPr>
          <w:lang w:val="es-ES"/>
        </w:rPr>
        <w:t>de edad avanzada</w:t>
      </w:r>
      <w:r w:rsidRPr="006760A7">
        <w:rPr>
          <w:lang w:val="es-ES"/>
        </w:rPr>
        <w:t xml:space="preserve"> (≥ 65 años) respecto a los pacientes jóvenes (18-40 años). Sin embargo, la semivida de eliminación no se modificó significativamente. No es necesario realizar un ajuste de la dosificación en pacientes </w:t>
      </w:r>
      <w:r w:rsidR="00286CD4">
        <w:rPr>
          <w:lang w:val="es-ES"/>
        </w:rPr>
        <w:t>de edad avanzada</w:t>
      </w:r>
      <w:r w:rsidRPr="006760A7">
        <w:rPr>
          <w:lang w:val="es-ES"/>
        </w:rPr>
        <w:t>.</w:t>
      </w:r>
    </w:p>
    <w:p w14:paraId="33F8AFFC" w14:textId="77777777" w:rsidR="00BA00BD" w:rsidRDefault="00BA00BD" w:rsidP="00BA00BD">
      <w:pPr>
        <w:pStyle w:val="EMEABodyText"/>
        <w:rPr>
          <w:lang w:val="es-ES"/>
        </w:rPr>
      </w:pPr>
    </w:p>
    <w:p w14:paraId="668432DB" w14:textId="77777777" w:rsidR="005E1212" w:rsidRPr="005C1689" w:rsidRDefault="005E1212" w:rsidP="00BA00BD">
      <w:pPr>
        <w:pStyle w:val="EMEABodyText"/>
        <w:rPr>
          <w:u w:val="single"/>
          <w:lang w:val="es-ES"/>
        </w:rPr>
      </w:pPr>
      <w:r w:rsidRPr="005C1689">
        <w:rPr>
          <w:u w:val="single"/>
          <w:lang w:val="es-ES"/>
        </w:rPr>
        <w:t>Eliminación</w:t>
      </w:r>
    </w:p>
    <w:p w14:paraId="789FF35E" w14:textId="77777777" w:rsidR="005E1212" w:rsidRPr="006760A7" w:rsidRDefault="005E1212" w:rsidP="00BA00BD">
      <w:pPr>
        <w:pStyle w:val="EMEABodyText"/>
        <w:rPr>
          <w:lang w:val="es-ES"/>
        </w:rPr>
      </w:pPr>
    </w:p>
    <w:p w14:paraId="2B4847FF" w14:textId="77777777" w:rsidR="00BA00BD" w:rsidRPr="006760A7" w:rsidRDefault="00BA00BD" w:rsidP="00BA00BD">
      <w:pPr>
        <w:pStyle w:val="EMEABodyText"/>
        <w:rPr>
          <w:lang w:val="es-ES"/>
        </w:rPr>
      </w:pPr>
      <w:r w:rsidRPr="006760A7">
        <w:rPr>
          <w:lang w:val="es-ES"/>
        </w:rPr>
        <w:t xml:space="preserve">Irbesartán y sus metabolitos se eliminan por vía biliar y renal. Después de la administración oral o IV de irbesartán marcado con </w:t>
      </w:r>
      <w:r w:rsidRPr="006760A7">
        <w:rPr>
          <w:vertAlign w:val="superscript"/>
          <w:lang w:val="es-ES"/>
        </w:rPr>
        <w:t>14</w:t>
      </w:r>
      <w:r w:rsidRPr="006760A7">
        <w:rPr>
          <w:lang w:val="es-ES"/>
        </w:rPr>
        <w:t>C, aproximadamente el 20% de la radioactividad se recupera en orina, y el resto en heces. Menos del 2% de la dosis se excreta en orina como irbesartán inalterado.</w:t>
      </w:r>
    </w:p>
    <w:p w14:paraId="0EFEDC61" w14:textId="77777777" w:rsidR="00BA00BD" w:rsidRPr="006760A7" w:rsidRDefault="00BA00BD" w:rsidP="00BA00BD">
      <w:pPr>
        <w:pStyle w:val="EMEABodyText"/>
        <w:rPr>
          <w:lang w:val="es-ES"/>
        </w:rPr>
      </w:pPr>
    </w:p>
    <w:p w14:paraId="62592770" w14:textId="77777777" w:rsidR="00BA00BD" w:rsidRPr="006760A7" w:rsidRDefault="00BA00BD" w:rsidP="00BA00BD">
      <w:pPr>
        <w:pStyle w:val="EMEABodyText"/>
        <w:rPr>
          <w:u w:val="single"/>
          <w:lang w:val="es-ES"/>
        </w:rPr>
      </w:pPr>
      <w:r w:rsidRPr="006760A7">
        <w:rPr>
          <w:u w:val="single"/>
          <w:lang w:val="es-ES"/>
        </w:rPr>
        <w:t>Población pediátrica</w:t>
      </w:r>
    </w:p>
    <w:p w14:paraId="114AE85B" w14:textId="77777777" w:rsidR="005E1212" w:rsidRDefault="005E1212" w:rsidP="00BA00BD">
      <w:pPr>
        <w:pStyle w:val="EMEABodyText"/>
        <w:rPr>
          <w:lang w:val="es-ES"/>
        </w:rPr>
      </w:pPr>
    </w:p>
    <w:p w14:paraId="01C0976C" w14:textId="77777777" w:rsidR="00BA00BD" w:rsidRPr="006760A7" w:rsidRDefault="00BA00BD" w:rsidP="00BA00BD">
      <w:pPr>
        <w:pStyle w:val="EMEABodyText"/>
        <w:rPr>
          <w:lang w:val="es-ES"/>
        </w:rPr>
      </w:pPr>
      <w:r w:rsidRPr="006760A7">
        <w:rPr>
          <w:lang w:val="es-ES"/>
        </w:rPr>
        <w:t>La farmacocinética de irbesartán ha sido evaluada en 23 niños hipertensos tras la administración de una dosis única diaria y de dosis múltiples diarias de irbesartán (2 mg/kg) hasta un máximo de 150 mg al día durante 4 semanas. De estos 23 niños, 21 fueron evaluados para comparar su farmacocinética con la de adultos (doce niños eran mayores de 12 años, nueve niños tenían entre 6 y 12 años). Los resultados mostraron que los valores de C</w:t>
      </w:r>
      <w:r w:rsidRPr="006760A7">
        <w:rPr>
          <w:vertAlign w:val="subscript"/>
          <w:lang w:val="es-ES"/>
        </w:rPr>
        <w:t>max</w:t>
      </w:r>
      <w:r w:rsidRPr="006760A7">
        <w:rPr>
          <w:lang w:val="es-ES"/>
        </w:rPr>
        <w:t>, AUC y los niveles de aclaramiento eran comparables a los observados en pacientes adultos que recibieron 150 mg diarios de irbesartán. Con la administración repetida de una sola dosis diaria, se observó una acumulación plasmática limitada de irbesartán (18%).</w:t>
      </w:r>
    </w:p>
    <w:p w14:paraId="547DABBA" w14:textId="77777777" w:rsidR="00BA00BD" w:rsidRPr="006760A7" w:rsidRDefault="00BA00BD" w:rsidP="00BA00BD">
      <w:pPr>
        <w:pStyle w:val="EMEABodyText"/>
        <w:rPr>
          <w:lang w:val="es-ES"/>
        </w:rPr>
      </w:pPr>
    </w:p>
    <w:p w14:paraId="7431DFD4" w14:textId="77777777" w:rsidR="005E1212" w:rsidRDefault="00BA00BD" w:rsidP="00BA00BD">
      <w:pPr>
        <w:pStyle w:val="EMEABodyText"/>
        <w:rPr>
          <w:lang w:val="es-ES"/>
        </w:rPr>
      </w:pPr>
      <w:r w:rsidRPr="006760A7">
        <w:rPr>
          <w:u w:val="single"/>
          <w:lang w:val="es-ES"/>
        </w:rPr>
        <w:t>Insuficiencia renal</w:t>
      </w:r>
      <w:r w:rsidRPr="006760A7">
        <w:rPr>
          <w:lang w:val="es-ES"/>
        </w:rPr>
        <w:t xml:space="preserve"> </w:t>
      </w:r>
    </w:p>
    <w:p w14:paraId="3864B004" w14:textId="77777777" w:rsidR="005E1212" w:rsidRDefault="005E1212" w:rsidP="00BA00BD">
      <w:pPr>
        <w:pStyle w:val="EMEABodyText"/>
        <w:rPr>
          <w:lang w:val="es-ES"/>
        </w:rPr>
      </w:pPr>
    </w:p>
    <w:p w14:paraId="09C167CB" w14:textId="77777777" w:rsidR="00BA00BD" w:rsidRPr="006760A7" w:rsidRDefault="005E1212" w:rsidP="00BA00BD">
      <w:pPr>
        <w:pStyle w:val="EMEABodyText"/>
        <w:rPr>
          <w:lang w:val="es-ES"/>
        </w:rPr>
      </w:pPr>
      <w:r>
        <w:rPr>
          <w:lang w:val="es-ES"/>
        </w:rPr>
        <w:t>L</w:t>
      </w:r>
      <w:r w:rsidR="00BA00BD" w:rsidRPr="006760A7">
        <w:rPr>
          <w:lang w:val="es-ES"/>
        </w:rPr>
        <w:t>os parámetros farmacocinéticos de irbesartán no se modifican significativamente en pacientes con alteración renal o en pacientes en hemodiálisis. Irbesartán no se elimina por hemodiálisis.</w:t>
      </w:r>
    </w:p>
    <w:p w14:paraId="5BB77E28" w14:textId="77777777" w:rsidR="00BA00BD" w:rsidRPr="006760A7" w:rsidRDefault="00BA00BD" w:rsidP="00BA00BD">
      <w:pPr>
        <w:pStyle w:val="EMEABodyText"/>
        <w:rPr>
          <w:lang w:val="es-ES"/>
        </w:rPr>
      </w:pPr>
    </w:p>
    <w:p w14:paraId="296FB334" w14:textId="77777777" w:rsidR="005E1212" w:rsidRDefault="00BA00BD" w:rsidP="00BA00BD">
      <w:pPr>
        <w:pStyle w:val="EMEABodyText"/>
        <w:rPr>
          <w:lang w:val="es-ES"/>
        </w:rPr>
      </w:pPr>
      <w:r w:rsidRPr="006760A7">
        <w:rPr>
          <w:u w:val="single"/>
          <w:lang w:val="es-ES"/>
        </w:rPr>
        <w:t>Insuficiencia hepática</w:t>
      </w:r>
      <w:r w:rsidRPr="006760A7">
        <w:rPr>
          <w:lang w:val="es-ES"/>
        </w:rPr>
        <w:t xml:space="preserve"> </w:t>
      </w:r>
    </w:p>
    <w:p w14:paraId="3D3A903B" w14:textId="77777777" w:rsidR="005E1212" w:rsidRDefault="005E1212" w:rsidP="00BA00BD">
      <w:pPr>
        <w:pStyle w:val="EMEABodyText"/>
        <w:rPr>
          <w:lang w:val="es-ES"/>
        </w:rPr>
      </w:pPr>
    </w:p>
    <w:p w14:paraId="0ABC0612" w14:textId="77777777" w:rsidR="00BA00BD" w:rsidRDefault="005E1212" w:rsidP="00BA00BD">
      <w:pPr>
        <w:pStyle w:val="EMEABodyText"/>
        <w:rPr>
          <w:lang w:val="es-ES"/>
        </w:rPr>
      </w:pPr>
      <w:r>
        <w:rPr>
          <w:lang w:val="es-ES"/>
        </w:rPr>
        <w:t>L</w:t>
      </w:r>
      <w:r w:rsidR="00BA00BD" w:rsidRPr="006760A7">
        <w:rPr>
          <w:lang w:val="es-ES"/>
        </w:rPr>
        <w:t>os parámetros farmacocinéticos de irbesartán no se modifican significativamente en pacientes con cirrosis de leve a moderada.</w:t>
      </w:r>
    </w:p>
    <w:p w14:paraId="6A41A3D3" w14:textId="77777777" w:rsidR="005E1212" w:rsidRPr="006760A7" w:rsidRDefault="005E1212" w:rsidP="00BA00BD">
      <w:pPr>
        <w:pStyle w:val="EMEABodyText"/>
        <w:rPr>
          <w:lang w:val="es-ES"/>
        </w:rPr>
      </w:pPr>
    </w:p>
    <w:p w14:paraId="7336B3D6" w14:textId="77777777" w:rsidR="00BA00BD" w:rsidRPr="006760A7" w:rsidRDefault="00BA00BD" w:rsidP="00BA00BD">
      <w:pPr>
        <w:pStyle w:val="EMEABodyText"/>
        <w:rPr>
          <w:lang w:val="es-ES"/>
        </w:rPr>
      </w:pPr>
      <w:r w:rsidRPr="006760A7">
        <w:rPr>
          <w:lang w:val="es-ES"/>
        </w:rPr>
        <w:t>No se han realizado estudios en pacientes con insuficiencia hepática grave.</w:t>
      </w:r>
    </w:p>
    <w:p w14:paraId="149DFEF3" w14:textId="77777777" w:rsidR="00BA00BD" w:rsidRPr="006760A7" w:rsidRDefault="00BA00BD" w:rsidP="00BA00BD">
      <w:pPr>
        <w:pStyle w:val="EMEABodyText"/>
        <w:rPr>
          <w:lang w:val="es-ES"/>
        </w:rPr>
      </w:pPr>
    </w:p>
    <w:p w14:paraId="0C4A5A77" w14:textId="1DED8770" w:rsidR="00BA00BD" w:rsidRPr="006760A7" w:rsidRDefault="00BA00BD" w:rsidP="00BA00BD">
      <w:pPr>
        <w:pStyle w:val="EMEAHeading2"/>
        <w:rPr>
          <w:lang w:val="es-ES"/>
        </w:rPr>
      </w:pPr>
      <w:r w:rsidRPr="006760A7">
        <w:rPr>
          <w:lang w:val="es-ES"/>
        </w:rPr>
        <w:t>5.3</w:t>
      </w:r>
      <w:r w:rsidRPr="006760A7">
        <w:rPr>
          <w:lang w:val="es-ES"/>
        </w:rPr>
        <w:tab/>
        <w:t>Datos preclínicos sobre seguridad</w:t>
      </w:r>
      <w:r w:rsidR="001F5D76">
        <w:rPr>
          <w:lang w:val="es-ES"/>
        </w:rPr>
        <w:fldChar w:fldCharType="begin"/>
      </w:r>
      <w:r w:rsidR="001F5D76">
        <w:rPr>
          <w:lang w:val="es-ES"/>
        </w:rPr>
        <w:instrText xml:space="preserve"> DOCVARIABLE vault_nd_d184de6f-7c45-44b7-8455-1ab52cee6ee5 \* MERGEFORMAT </w:instrText>
      </w:r>
      <w:r w:rsidR="001F5D76">
        <w:rPr>
          <w:lang w:val="es-ES"/>
        </w:rPr>
        <w:fldChar w:fldCharType="separate"/>
      </w:r>
      <w:r w:rsidR="001F5D76">
        <w:rPr>
          <w:lang w:val="es-ES"/>
        </w:rPr>
        <w:t xml:space="preserve"> </w:t>
      </w:r>
      <w:r w:rsidR="001F5D76">
        <w:rPr>
          <w:lang w:val="es-ES"/>
        </w:rPr>
        <w:fldChar w:fldCharType="end"/>
      </w:r>
    </w:p>
    <w:p w14:paraId="1B7D44D3" w14:textId="77777777" w:rsidR="00BA00BD" w:rsidRPr="006760A7" w:rsidRDefault="00BA00BD" w:rsidP="00BA00BD">
      <w:pPr>
        <w:pStyle w:val="EMEAHeading2"/>
        <w:rPr>
          <w:lang w:val="es-ES"/>
        </w:rPr>
      </w:pPr>
    </w:p>
    <w:p w14:paraId="2FC611F8" w14:textId="77777777" w:rsidR="00BA00BD" w:rsidRPr="006760A7" w:rsidRDefault="00BA00BD" w:rsidP="00BA00BD">
      <w:pPr>
        <w:pStyle w:val="EMEABodyText"/>
        <w:rPr>
          <w:lang w:val="es-ES"/>
        </w:rPr>
      </w:pPr>
      <w:r w:rsidRPr="006760A7">
        <w:rPr>
          <w:lang w:val="es-ES"/>
        </w:rPr>
        <w:t xml:space="preserve">No hubo evidencia de toxicidad sistémica ni toxicidad en órganos diana a dosis clínicamente significativas. En estudios </w:t>
      </w:r>
      <w:r w:rsidR="009138CD">
        <w:rPr>
          <w:lang w:val="es-ES"/>
        </w:rPr>
        <w:t>pre</w:t>
      </w:r>
      <w:r w:rsidRPr="006760A7">
        <w:rPr>
          <w:lang w:val="es-ES"/>
        </w:rPr>
        <w:t>clínicos de seguridad, dosis elevadas de irbesartán (≥ 250 mg/kg/día en ratas y ≥ 100 mg/kg/día en macacos) causaron una disminución de los parámetros hematológicos (eritrocitos, hemoglobina, hematocrito). A dosis muy superiores (≥ 500 mg/kg/día) en la rata y el macaco, irbesartán indujo cambios degenerativos en el riñón (como nefritis intersticial, distensión tubular, túbulos basofílicos, concentraciones plasmáticas elevadas de urea y creatinina) considerados como secundarios a los efectos hipotensores del medicamento que originan una disminución de la perfusión renal. Además, irbesartán induce hiperplasia/hipertrofia de las células yuxtaglomerulares (en ratas con ≥ 90 mg/kg/día, en macacos con ≥ 10mg/kg/día). Todos estos hallazgos se consideraron relacionados con la acción farmacológica de irbesartán. A dosis terapéuticas de irbesartán en humanos, la hiperplasia/hipertrofia de las células renales yuxtaglomerulares no parece tener ninguna relevancia.</w:t>
      </w:r>
    </w:p>
    <w:p w14:paraId="5CAC1D3A" w14:textId="77777777" w:rsidR="00BA00BD" w:rsidRPr="006760A7" w:rsidRDefault="00BA00BD" w:rsidP="00BA00BD">
      <w:pPr>
        <w:pStyle w:val="EMEABodyText"/>
        <w:rPr>
          <w:lang w:val="es-ES"/>
        </w:rPr>
      </w:pPr>
    </w:p>
    <w:p w14:paraId="51EA1482" w14:textId="77777777" w:rsidR="00BA00BD" w:rsidRPr="006760A7" w:rsidRDefault="00BA00BD" w:rsidP="00BA00BD">
      <w:pPr>
        <w:pStyle w:val="EMEABodyText"/>
        <w:rPr>
          <w:lang w:val="es-ES"/>
        </w:rPr>
      </w:pPr>
      <w:r w:rsidRPr="006760A7">
        <w:rPr>
          <w:lang w:val="es-ES"/>
        </w:rPr>
        <w:t>No hubo evidencia de mutagenicidad, clastogenicidad o carcinogenicidad.</w:t>
      </w:r>
    </w:p>
    <w:p w14:paraId="1C21A249" w14:textId="77777777" w:rsidR="00BA00BD" w:rsidRPr="006760A7" w:rsidRDefault="00BA00BD" w:rsidP="00BA00BD">
      <w:pPr>
        <w:pStyle w:val="EMEABodyText"/>
        <w:rPr>
          <w:lang w:val="es-ES"/>
        </w:rPr>
      </w:pPr>
    </w:p>
    <w:p w14:paraId="515B82F1" w14:textId="77777777" w:rsidR="00BA00BD" w:rsidRPr="006760A7" w:rsidRDefault="00BA00BD" w:rsidP="00BA00BD">
      <w:pPr>
        <w:pStyle w:val="EMEABodyText"/>
        <w:rPr>
          <w:lang w:val="es-ES"/>
        </w:rPr>
      </w:pPr>
      <w:r w:rsidRPr="006760A7">
        <w:rPr>
          <w:lang w:val="es-ES"/>
        </w:rPr>
        <w:t xml:space="preserve">En estudios con ratas macho y hembra, la fertilidad y la capacidad reproductiva de éstas no se vieron afectadas incluso a aquellas dosis orales de irbesartan que causan toxicidad parental (de </w:t>
      </w:r>
      <w:smartTag w:uri="urn:schemas-microsoft-com:office:smarttags" w:element="metricconverter">
        <w:smartTagPr>
          <w:attr w:name="ProductID" w:val="50 a"/>
        </w:smartTagPr>
        <w:r w:rsidRPr="006760A7">
          <w:rPr>
            <w:lang w:val="es-ES"/>
          </w:rPr>
          <w:t>50 a</w:t>
        </w:r>
      </w:smartTag>
      <w:r w:rsidRPr="006760A7">
        <w:rPr>
          <w:lang w:val="es-ES"/>
        </w:rPr>
        <w:t xml:space="preserve"> 650 mg/kg/día), incluyendo mortalidad a la dosis más alta. No se observaron efectos significativos en el número de cuerpos lúteos, implantes o fetos vivos. Irbesartan no afectó a la supervivencia, desarrollo o reproducción de la descendencia. Estudios en animales indican que el irbesartan radiomarcado se detecta en fetos de ratas y conejos. El irbesartan se excreta en la leche materna de las ratas.</w:t>
      </w:r>
    </w:p>
    <w:p w14:paraId="3EBB28C6" w14:textId="77777777" w:rsidR="00BA00BD" w:rsidRPr="006760A7" w:rsidRDefault="00BA00BD" w:rsidP="00BA00BD">
      <w:pPr>
        <w:pStyle w:val="EMEABodyText"/>
        <w:rPr>
          <w:lang w:val="es-ES"/>
        </w:rPr>
      </w:pPr>
    </w:p>
    <w:p w14:paraId="2D1809E0" w14:textId="77777777" w:rsidR="00BA00BD" w:rsidRPr="006760A7" w:rsidRDefault="00BA00BD" w:rsidP="00BA00BD">
      <w:pPr>
        <w:pStyle w:val="EMEABodyText"/>
        <w:rPr>
          <w:u w:val="single"/>
          <w:lang w:val="es-ES"/>
        </w:rPr>
      </w:pPr>
      <w:r w:rsidRPr="006760A7">
        <w:rPr>
          <w:lang w:val="es-ES"/>
        </w:rPr>
        <w:lastRenderedPageBreak/>
        <w:t>Los estudios realizados en animales con irbesartán han mostrado efectos tóxicos transitorios (aumento de la cavitación pélvica renal, uterohidronefrosis o edema subcutáneo) en fetos de rata, que se resolvieron tras el nacimiento. En conejos, se han descrito abortos o resorción temprana a dosis que producen toxicidad materna significativa, incluyendo mortalidad. No se han observado efectos teratogénicos en rata o conejo.</w:t>
      </w:r>
    </w:p>
    <w:p w14:paraId="0E3F96F7" w14:textId="77777777" w:rsidR="00BA00BD" w:rsidRPr="006760A7" w:rsidRDefault="00BA00BD" w:rsidP="00BA00BD">
      <w:pPr>
        <w:pStyle w:val="EMEABodyText"/>
        <w:rPr>
          <w:lang w:val="es-ES"/>
        </w:rPr>
      </w:pPr>
    </w:p>
    <w:p w14:paraId="388F4B3C" w14:textId="77777777" w:rsidR="00BA00BD" w:rsidRPr="006760A7" w:rsidRDefault="00BA00BD" w:rsidP="00BA00BD">
      <w:pPr>
        <w:pStyle w:val="EMEABodyText"/>
        <w:rPr>
          <w:lang w:val="es-ES"/>
        </w:rPr>
      </w:pPr>
    </w:p>
    <w:p w14:paraId="6C461DE7" w14:textId="1C102AE2" w:rsidR="00BA00BD" w:rsidRPr="001F5D76" w:rsidRDefault="00BA00BD" w:rsidP="00BA00BD">
      <w:pPr>
        <w:pStyle w:val="EMEAHeading1"/>
        <w:rPr>
          <w:lang w:val="es-ES"/>
        </w:rPr>
      </w:pPr>
      <w:r w:rsidRPr="001F5D76">
        <w:rPr>
          <w:lang w:val="es-ES"/>
        </w:rPr>
        <w:t>6.</w:t>
      </w:r>
      <w:r w:rsidRPr="001F5D76">
        <w:rPr>
          <w:lang w:val="es-ES"/>
        </w:rPr>
        <w:tab/>
        <w:t>DATOS FARMACÉUTICOS</w:t>
      </w:r>
      <w:r w:rsidR="001F5D76">
        <w:rPr>
          <w:lang w:val="es-ES"/>
        </w:rPr>
        <w:fldChar w:fldCharType="begin"/>
      </w:r>
      <w:r w:rsidR="001F5D76">
        <w:rPr>
          <w:lang w:val="es-ES"/>
        </w:rPr>
        <w:instrText xml:space="preserve"> DOCVARIABLE VAULT_ND_b0abce0a-6905-4021-9eab-bb4cfd5c3d3b \* MERGEFORMAT </w:instrText>
      </w:r>
      <w:r w:rsidR="001F5D76">
        <w:rPr>
          <w:lang w:val="es-ES"/>
        </w:rPr>
        <w:fldChar w:fldCharType="separate"/>
      </w:r>
      <w:r w:rsidR="001F5D76">
        <w:rPr>
          <w:lang w:val="es-ES"/>
        </w:rPr>
        <w:t xml:space="preserve"> </w:t>
      </w:r>
      <w:r w:rsidR="001F5D76">
        <w:rPr>
          <w:lang w:val="es-ES"/>
        </w:rPr>
        <w:fldChar w:fldCharType="end"/>
      </w:r>
    </w:p>
    <w:p w14:paraId="58F61057" w14:textId="77777777" w:rsidR="00BA00BD" w:rsidRPr="006760A7" w:rsidRDefault="00BA00BD" w:rsidP="00BA00BD">
      <w:pPr>
        <w:pStyle w:val="EMEAHeading1"/>
        <w:rPr>
          <w:lang w:val="es-ES"/>
        </w:rPr>
      </w:pPr>
    </w:p>
    <w:p w14:paraId="72DDC952" w14:textId="048AD1A6" w:rsidR="00BA00BD" w:rsidRPr="006760A7" w:rsidRDefault="00BA00BD" w:rsidP="00BA00BD">
      <w:pPr>
        <w:pStyle w:val="EMEAHeading2"/>
        <w:rPr>
          <w:lang w:val="es-ES"/>
        </w:rPr>
      </w:pPr>
      <w:r w:rsidRPr="006760A7">
        <w:rPr>
          <w:lang w:val="es-ES"/>
        </w:rPr>
        <w:t>6.1</w:t>
      </w:r>
      <w:r w:rsidRPr="006760A7">
        <w:rPr>
          <w:lang w:val="es-ES"/>
        </w:rPr>
        <w:tab/>
      </w:r>
      <w:r w:rsidRPr="006760A7">
        <w:rPr>
          <w:lang w:val="es-ES_tradnl"/>
        </w:rPr>
        <w:t>Lista de excipientes</w:t>
      </w:r>
      <w:r w:rsidR="001F5D76">
        <w:rPr>
          <w:lang w:val="es-ES_tradnl"/>
        </w:rPr>
        <w:fldChar w:fldCharType="begin"/>
      </w:r>
      <w:r w:rsidR="001F5D76">
        <w:rPr>
          <w:lang w:val="es-ES_tradnl"/>
        </w:rPr>
        <w:instrText xml:space="preserve"> DOCVARIABLE vault_nd_d9d8e1d5-b030-4b0f-aaf8-6b346b342eab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41814853" w14:textId="77777777" w:rsidR="00BA00BD" w:rsidRPr="006760A7" w:rsidRDefault="00BA00BD" w:rsidP="00BA00BD">
      <w:pPr>
        <w:pStyle w:val="EMEAHeading2"/>
        <w:rPr>
          <w:lang w:val="es-ES"/>
        </w:rPr>
      </w:pPr>
    </w:p>
    <w:p w14:paraId="17C0639C" w14:textId="77777777" w:rsidR="00BA00BD" w:rsidRPr="006760A7" w:rsidRDefault="00BA00BD" w:rsidP="00BA00BD">
      <w:pPr>
        <w:pStyle w:val="EMEABodyText"/>
        <w:rPr>
          <w:lang w:val="es-ES"/>
        </w:rPr>
      </w:pPr>
      <w:r w:rsidRPr="006760A7">
        <w:rPr>
          <w:lang w:val="es-ES"/>
        </w:rPr>
        <w:t>Núcleo:</w:t>
      </w:r>
    </w:p>
    <w:p w14:paraId="4ABA07C7" w14:textId="77777777" w:rsidR="00BA00BD" w:rsidRPr="006760A7" w:rsidRDefault="00BA00BD" w:rsidP="00BA00BD">
      <w:pPr>
        <w:pStyle w:val="EMEABodyText"/>
        <w:rPr>
          <w:lang w:val="pt-BR"/>
        </w:rPr>
      </w:pPr>
      <w:r w:rsidRPr="006760A7">
        <w:rPr>
          <w:lang w:val="pt-BR"/>
        </w:rPr>
        <w:t>Lactosa monohidrato</w:t>
      </w:r>
    </w:p>
    <w:p w14:paraId="5DC9284B" w14:textId="77777777" w:rsidR="00BA00BD" w:rsidRPr="006760A7" w:rsidRDefault="00BA00BD" w:rsidP="00BA00BD">
      <w:pPr>
        <w:pStyle w:val="EMEABodyText"/>
        <w:rPr>
          <w:lang w:val="pt-BR"/>
        </w:rPr>
      </w:pPr>
      <w:r w:rsidRPr="006760A7">
        <w:rPr>
          <w:lang w:val="pt-BR"/>
        </w:rPr>
        <w:t>Celulosa microcristalina</w:t>
      </w:r>
    </w:p>
    <w:p w14:paraId="091BBEA2" w14:textId="77777777" w:rsidR="00BA00BD" w:rsidRPr="006760A7" w:rsidRDefault="00BA00BD" w:rsidP="00BA00BD">
      <w:pPr>
        <w:pStyle w:val="EMEABodyText"/>
        <w:rPr>
          <w:lang w:val="pt-BR"/>
        </w:rPr>
      </w:pPr>
      <w:r w:rsidRPr="006760A7">
        <w:rPr>
          <w:lang w:val="pt-BR"/>
        </w:rPr>
        <w:t>Croscarmelosa de sodio</w:t>
      </w:r>
    </w:p>
    <w:p w14:paraId="086D0A39" w14:textId="77777777" w:rsidR="00BA00BD" w:rsidRPr="006760A7" w:rsidRDefault="00BA00BD" w:rsidP="00BA00BD">
      <w:pPr>
        <w:pStyle w:val="EMEABodyText"/>
        <w:rPr>
          <w:lang w:val="pt-BR"/>
        </w:rPr>
      </w:pPr>
      <w:r w:rsidRPr="006760A7">
        <w:rPr>
          <w:lang w:val="pt-BR"/>
        </w:rPr>
        <w:t>Hipromelosa</w:t>
      </w:r>
    </w:p>
    <w:p w14:paraId="5A2DD71D" w14:textId="77777777" w:rsidR="00BA00BD" w:rsidRPr="006760A7" w:rsidRDefault="00BA00BD" w:rsidP="00BA00BD">
      <w:pPr>
        <w:pStyle w:val="EMEABodyText"/>
        <w:rPr>
          <w:lang w:val="pt-BR"/>
        </w:rPr>
      </w:pPr>
      <w:r w:rsidRPr="006760A7">
        <w:rPr>
          <w:lang w:val="pt-BR"/>
        </w:rPr>
        <w:t>Sílice coloidal</w:t>
      </w:r>
    </w:p>
    <w:p w14:paraId="2BA26C65" w14:textId="77777777" w:rsidR="00BA00BD" w:rsidRPr="006760A7" w:rsidRDefault="00BA00BD" w:rsidP="00BA00BD">
      <w:pPr>
        <w:pStyle w:val="EMEABodyText"/>
        <w:rPr>
          <w:lang w:val="pt-BR"/>
        </w:rPr>
      </w:pPr>
      <w:r w:rsidRPr="006760A7">
        <w:rPr>
          <w:lang w:val="pt-BR"/>
        </w:rPr>
        <w:t>Estearato de magnesio</w:t>
      </w:r>
    </w:p>
    <w:p w14:paraId="11253802" w14:textId="77777777" w:rsidR="00BA00BD" w:rsidRPr="006760A7" w:rsidRDefault="00BA00BD" w:rsidP="00BA00BD">
      <w:pPr>
        <w:pStyle w:val="EMEABodyText"/>
        <w:rPr>
          <w:lang w:val="pt-BR"/>
        </w:rPr>
      </w:pPr>
    </w:p>
    <w:p w14:paraId="5BE26BFB" w14:textId="77777777" w:rsidR="00BA00BD" w:rsidRPr="006760A7" w:rsidRDefault="00BA00BD" w:rsidP="00BA00BD">
      <w:pPr>
        <w:pStyle w:val="EMEABodyText"/>
        <w:rPr>
          <w:lang w:val="pt-BR"/>
        </w:rPr>
      </w:pPr>
      <w:r w:rsidRPr="006760A7">
        <w:rPr>
          <w:lang w:val="pt-BR"/>
        </w:rPr>
        <w:t xml:space="preserve">Recubrimiento: </w:t>
      </w:r>
    </w:p>
    <w:p w14:paraId="1855726C" w14:textId="77777777" w:rsidR="00BA00BD" w:rsidRPr="006760A7" w:rsidRDefault="00BA00BD" w:rsidP="00BA00BD">
      <w:pPr>
        <w:pStyle w:val="EMEABodyText"/>
        <w:rPr>
          <w:lang w:val="pt-BR"/>
        </w:rPr>
      </w:pPr>
      <w:r w:rsidRPr="006760A7">
        <w:rPr>
          <w:lang w:val="pt-BR"/>
        </w:rPr>
        <w:t>Lactosa monohidrato</w:t>
      </w:r>
    </w:p>
    <w:p w14:paraId="211364D7" w14:textId="77777777" w:rsidR="00BA00BD" w:rsidRPr="006760A7" w:rsidRDefault="00BA00BD" w:rsidP="00BA00BD">
      <w:pPr>
        <w:pStyle w:val="EMEABodyText"/>
        <w:rPr>
          <w:lang w:val="pt-BR"/>
        </w:rPr>
      </w:pPr>
      <w:r w:rsidRPr="006760A7">
        <w:rPr>
          <w:lang w:val="pt-BR"/>
        </w:rPr>
        <w:t>Hipromelosa</w:t>
      </w:r>
    </w:p>
    <w:p w14:paraId="00104A26" w14:textId="77777777" w:rsidR="00BA00BD" w:rsidRPr="006760A7" w:rsidRDefault="00BA00BD" w:rsidP="00BA00BD">
      <w:pPr>
        <w:pStyle w:val="EMEABodyText"/>
        <w:rPr>
          <w:lang w:val="pt-BR"/>
        </w:rPr>
      </w:pPr>
      <w:r w:rsidRPr="006760A7">
        <w:rPr>
          <w:lang w:val="pt-BR"/>
        </w:rPr>
        <w:t>Dióxido de titanio</w:t>
      </w:r>
    </w:p>
    <w:p w14:paraId="0BF95692" w14:textId="77777777" w:rsidR="00BA00BD" w:rsidRPr="006760A7" w:rsidRDefault="00BA00BD" w:rsidP="00BA00BD">
      <w:pPr>
        <w:pStyle w:val="EMEABodyText"/>
        <w:rPr>
          <w:lang w:val="pt-BR"/>
        </w:rPr>
      </w:pPr>
      <w:r w:rsidRPr="006760A7">
        <w:rPr>
          <w:lang w:val="pt-BR"/>
        </w:rPr>
        <w:t>Macrogol 3000</w:t>
      </w:r>
    </w:p>
    <w:p w14:paraId="777ACC72" w14:textId="77777777" w:rsidR="00BA00BD" w:rsidRPr="006760A7" w:rsidRDefault="00BA00BD" w:rsidP="00BA00BD">
      <w:pPr>
        <w:pStyle w:val="EMEABodyText"/>
        <w:rPr>
          <w:lang w:val="pt-BR"/>
        </w:rPr>
      </w:pPr>
      <w:r w:rsidRPr="006760A7">
        <w:rPr>
          <w:lang w:val="pt-BR"/>
        </w:rPr>
        <w:t>Cera carnauba</w:t>
      </w:r>
    </w:p>
    <w:p w14:paraId="3D021BC2" w14:textId="77777777" w:rsidR="00BA00BD" w:rsidRPr="006760A7" w:rsidRDefault="00BA00BD" w:rsidP="00BA00BD">
      <w:pPr>
        <w:pStyle w:val="EMEABodyText"/>
        <w:rPr>
          <w:lang w:val="pt-BR"/>
        </w:rPr>
      </w:pPr>
    </w:p>
    <w:p w14:paraId="14EFA9EF" w14:textId="74454D16" w:rsidR="00BA00BD" w:rsidRPr="006760A7" w:rsidRDefault="00BA00BD" w:rsidP="00BA00BD">
      <w:pPr>
        <w:pStyle w:val="EMEAHeading2"/>
        <w:rPr>
          <w:lang w:val="pt-BR"/>
        </w:rPr>
      </w:pPr>
      <w:r w:rsidRPr="006760A7">
        <w:rPr>
          <w:lang w:val="pt-BR"/>
        </w:rPr>
        <w:t>6.2</w:t>
      </w:r>
      <w:r w:rsidRPr="006760A7">
        <w:rPr>
          <w:lang w:val="pt-BR"/>
        </w:rPr>
        <w:tab/>
        <w:t>Incompatibilidades</w:t>
      </w:r>
      <w:r w:rsidR="001F5D76">
        <w:rPr>
          <w:lang w:val="pt-BR"/>
        </w:rPr>
        <w:fldChar w:fldCharType="begin"/>
      </w:r>
      <w:r w:rsidR="001F5D76">
        <w:rPr>
          <w:lang w:val="pt-BR"/>
        </w:rPr>
        <w:instrText xml:space="preserve"> DOCVARIABLE vault_nd_8d47bd99-56f0-41ae-8929-f4be2278565c \* MERGEFORMAT </w:instrText>
      </w:r>
      <w:r w:rsidR="001F5D76">
        <w:rPr>
          <w:lang w:val="pt-BR"/>
        </w:rPr>
        <w:fldChar w:fldCharType="separate"/>
      </w:r>
      <w:r w:rsidR="001F5D76">
        <w:rPr>
          <w:lang w:val="pt-BR"/>
        </w:rPr>
        <w:t xml:space="preserve"> </w:t>
      </w:r>
      <w:r w:rsidR="001F5D76">
        <w:rPr>
          <w:lang w:val="pt-BR"/>
        </w:rPr>
        <w:fldChar w:fldCharType="end"/>
      </w:r>
    </w:p>
    <w:p w14:paraId="4957021A" w14:textId="77777777" w:rsidR="00BA00BD" w:rsidRPr="006760A7" w:rsidRDefault="00BA00BD" w:rsidP="00BA00BD">
      <w:pPr>
        <w:pStyle w:val="EMEAHeading2"/>
        <w:rPr>
          <w:lang w:val="pt-BR"/>
        </w:rPr>
      </w:pPr>
    </w:p>
    <w:p w14:paraId="29F875D7" w14:textId="77777777" w:rsidR="00BA00BD" w:rsidRPr="006760A7" w:rsidRDefault="00BA00BD" w:rsidP="00BA00BD">
      <w:pPr>
        <w:pStyle w:val="EMEABodyText"/>
        <w:rPr>
          <w:lang w:val="pt-BR"/>
        </w:rPr>
      </w:pPr>
      <w:r w:rsidRPr="006760A7">
        <w:rPr>
          <w:lang w:val="pt-BR"/>
        </w:rPr>
        <w:t>No procede.</w:t>
      </w:r>
    </w:p>
    <w:p w14:paraId="3BCD7D24" w14:textId="77777777" w:rsidR="00BA00BD" w:rsidRPr="006760A7" w:rsidRDefault="00BA00BD" w:rsidP="00BA00BD">
      <w:pPr>
        <w:pStyle w:val="EMEABodyText"/>
        <w:rPr>
          <w:lang w:val="pt-BR"/>
        </w:rPr>
      </w:pPr>
    </w:p>
    <w:p w14:paraId="5546A538" w14:textId="0C6D79FD" w:rsidR="00BA00BD" w:rsidRPr="006760A7" w:rsidRDefault="00BA00BD" w:rsidP="00BA00BD">
      <w:pPr>
        <w:pStyle w:val="EMEAHeading2"/>
        <w:rPr>
          <w:lang w:val="pt-BR"/>
        </w:rPr>
      </w:pPr>
      <w:r w:rsidRPr="006760A7">
        <w:rPr>
          <w:lang w:val="pt-BR"/>
        </w:rPr>
        <w:t>6.3</w:t>
      </w:r>
      <w:r w:rsidRPr="006760A7">
        <w:rPr>
          <w:lang w:val="pt-BR"/>
        </w:rPr>
        <w:tab/>
        <w:t>Periodo de validez</w:t>
      </w:r>
      <w:r w:rsidR="001F5D76">
        <w:rPr>
          <w:lang w:val="pt-BR"/>
        </w:rPr>
        <w:fldChar w:fldCharType="begin"/>
      </w:r>
      <w:r w:rsidR="001F5D76">
        <w:rPr>
          <w:lang w:val="pt-BR"/>
        </w:rPr>
        <w:instrText xml:space="preserve"> DOCVARIABLE vault_nd_e423ebb9-0208-4b4d-9cb3-132dfc222cea \* MERGEFORMAT </w:instrText>
      </w:r>
      <w:r w:rsidR="001F5D76">
        <w:rPr>
          <w:lang w:val="pt-BR"/>
        </w:rPr>
        <w:fldChar w:fldCharType="separate"/>
      </w:r>
      <w:r w:rsidR="001F5D76">
        <w:rPr>
          <w:lang w:val="pt-BR"/>
        </w:rPr>
        <w:t xml:space="preserve"> </w:t>
      </w:r>
      <w:r w:rsidR="001F5D76">
        <w:rPr>
          <w:lang w:val="pt-BR"/>
        </w:rPr>
        <w:fldChar w:fldCharType="end"/>
      </w:r>
    </w:p>
    <w:p w14:paraId="123D38B4" w14:textId="77777777" w:rsidR="00BA00BD" w:rsidRPr="006760A7" w:rsidRDefault="00BA00BD" w:rsidP="00BA00BD">
      <w:pPr>
        <w:pStyle w:val="EMEAHeading2"/>
        <w:rPr>
          <w:lang w:val="pt-BR"/>
        </w:rPr>
      </w:pPr>
    </w:p>
    <w:p w14:paraId="51B4FF52" w14:textId="77777777" w:rsidR="00BA00BD" w:rsidRPr="00973BC7" w:rsidRDefault="00BA00BD" w:rsidP="00BA00BD">
      <w:pPr>
        <w:pStyle w:val="EMEABodyText"/>
        <w:rPr>
          <w:lang w:val="es-ES"/>
        </w:rPr>
      </w:pPr>
      <w:r w:rsidRPr="00973BC7">
        <w:rPr>
          <w:lang w:val="es-ES"/>
        </w:rPr>
        <w:t>3 años.</w:t>
      </w:r>
    </w:p>
    <w:p w14:paraId="27B3D3E4" w14:textId="77777777" w:rsidR="00BA00BD" w:rsidRPr="00973BC7" w:rsidRDefault="00BA00BD" w:rsidP="00BA00BD">
      <w:pPr>
        <w:pStyle w:val="EMEABodyText"/>
        <w:rPr>
          <w:lang w:val="es-ES"/>
        </w:rPr>
      </w:pPr>
    </w:p>
    <w:p w14:paraId="38D4A945" w14:textId="49EA2684" w:rsidR="00BA00BD" w:rsidRPr="00973BC7" w:rsidRDefault="00BA00BD" w:rsidP="00BA00BD">
      <w:pPr>
        <w:pStyle w:val="EMEAHeading2"/>
        <w:rPr>
          <w:lang w:val="es-ES"/>
        </w:rPr>
      </w:pPr>
      <w:r w:rsidRPr="00973BC7">
        <w:rPr>
          <w:lang w:val="es-ES"/>
        </w:rPr>
        <w:t>6.4</w:t>
      </w:r>
      <w:r w:rsidRPr="00973BC7">
        <w:rPr>
          <w:lang w:val="es-ES"/>
        </w:rPr>
        <w:tab/>
        <w:t>Precauciones especiales de conservación</w:t>
      </w:r>
      <w:r w:rsidR="001F5D76">
        <w:rPr>
          <w:lang w:val="es-ES"/>
        </w:rPr>
        <w:fldChar w:fldCharType="begin"/>
      </w:r>
      <w:r w:rsidR="001F5D76">
        <w:rPr>
          <w:lang w:val="es-ES"/>
        </w:rPr>
        <w:instrText xml:space="preserve"> DOCVARIABLE vault_nd_d83207c7-effe-4766-8067-abbce5988d59 \* MERGEFORMAT </w:instrText>
      </w:r>
      <w:r w:rsidR="001F5D76">
        <w:rPr>
          <w:lang w:val="es-ES"/>
        </w:rPr>
        <w:fldChar w:fldCharType="separate"/>
      </w:r>
      <w:r w:rsidR="001F5D76">
        <w:rPr>
          <w:lang w:val="es-ES"/>
        </w:rPr>
        <w:t xml:space="preserve"> </w:t>
      </w:r>
      <w:r w:rsidR="001F5D76">
        <w:rPr>
          <w:lang w:val="es-ES"/>
        </w:rPr>
        <w:fldChar w:fldCharType="end"/>
      </w:r>
    </w:p>
    <w:p w14:paraId="516E94EE" w14:textId="77777777" w:rsidR="00BA00BD" w:rsidRPr="00973BC7" w:rsidRDefault="00BA00BD" w:rsidP="00BA00BD">
      <w:pPr>
        <w:pStyle w:val="EMEAHeading2"/>
        <w:rPr>
          <w:lang w:val="es-ES"/>
        </w:rPr>
      </w:pPr>
    </w:p>
    <w:p w14:paraId="1A5458A3" w14:textId="77777777" w:rsidR="00BA00BD" w:rsidRPr="00973BC7" w:rsidRDefault="00BA00BD" w:rsidP="00BA00BD">
      <w:pPr>
        <w:pStyle w:val="EMEABodyText"/>
        <w:rPr>
          <w:lang w:val="es-ES"/>
        </w:rPr>
      </w:pPr>
      <w:r w:rsidRPr="00973BC7">
        <w:rPr>
          <w:lang w:val="es-ES"/>
        </w:rPr>
        <w:t>No conservar a temperatura superior a 30ºC.</w:t>
      </w:r>
    </w:p>
    <w:p w14:paraId="30D92774" w14:textId="77777777" w:rsidR="00BA00BD" w:rsidRPr="00973BC7" w:rsidRDefault="00BA00BD" w:rsidP="00BA00BD">
      <w:pPr>
        <w:pStyle w:val="EMEABodyText"/>
        <w:rPr>
          <w:lang w:val="es-ES"/>
        </w:rPr>
      </w:pPr>
    </w:p>
    <w:p w14:paraId="15CB5680" w14:textId="0C4DF1F1" w:rsidR="00BA00BD" w:rsidRPr="006760A7" w:rsidRDefault="00BA00BD" w:rsidP="00BA00BD">
      <w:pPr>
        <w:pStyle w:val="EMEAHeading2"/>
        <w:rPr>
          <w:lang w:val="es-ES"/>
        </w:rPr>
      </w:pPr>
      <w:r w:rsidRPr="006760A7">
        <w:rPr>
          <w:lang w:val="es-ES"/>
        </w:rPr>
        <w:t>6.5</w:t>
      </w:r>
      <w:r w:rsidRPr="006760A7">
        <w:rPr>
          <w:lang w:val="es-ES"/>
        </w:rPr>
        <w:tab/>
        <w:t>Naturaleza y contenido del envase</w:t>
      </w:r>
      <w:r w:rsidR="001F5D76">
        <w:rPr>
          <w:lang w:val="es-ES"/>
        </w:rPr>
        <w:fldChar w:fldCharType="begin"/>
      </w:r>
      <w:r w:rsidR="001F5D76">
        <w:rPr>
          <w:lang w:val="es-ES"/>
        </w:rPr>
        <w:instrText xml:space="preserve"> DOCVARIABLE vault_nd_3f7f07fa-eaa1-43b7-8698-7a353e47308e \* MERGEFORMAT </w:instrText>
      </w:r>
      <w:r w:rsidR="001F5D76">
        <w:rPr>
          <w:lang w:val="es-ES"/>
        </w:rPr>
        <w:fldChar w:fldCharType="separate"/>
      </w:r>
      <w:r w:rsidR="001F5D76">
        <w:rPr>
          <w:lang w:val="es-ES"/>
        </w:rPr>
        <w:t xml:space="preserve"> </w:t>
      </w:r>
      <w:r w:rsidR="001F5D76">
        <w:rPr>
          <w:lang w:val="es-ES"/>
        </w:rPr>
        <w:fldChar w:fldCharType="end"/>
      </w:r>
    </w:p>
    <w:p w14:paraId="34C2194F" w14:textId="77777777" w:rsidR="00BA00BD" w:rsidRPr="006760A7" w:rsidRDefault="00BA00BD" w:rsidP="00BA00BD">
      <w:pPr>
        <w:pStyle w:val="EMEAHeading2"/>
        <w:rPr>
          <w:lang w:val="es-ES"/>
        </w:rPr>
      </w:pPr>
    </w:p>
    <w:p w14:paraId="1551B701" w14:textId="77777777" w:rsidR="00BA00BD" w:rsidRPr="006760A7" w:rsidRDefault="00BA00BD" w:rsidP="00BA00BD">
      <w:pPr>
        <w:pStyle w:val="EMEABodyText"/>
        <w:rPr>
          <w:lang w:val="es-ES"/>
        </w:rPr>
      </w:pPr>
      <w:r w:rsidRPr="006760A7">
        <w:rPr>
          <w:lang w:val="es-ES"/>
        </w:rPr>
        <w:t>Caja de</w:t>
      </w:r>
      <w:r>
        <w:rPr>
          <w:lang w:val="es-ES"/>
        </w:rPr>
        <w:t xml:space="preserve"> </w:t>
      </w:r>
      <w:r w:rsidRPr="006760A7">
        <w:rPr>
          <w:lang w:val="es-ES"/>
        </w:rPr>
        <w:t>14 comprimidos recubiertos con película</w:t>
      </w:r>
      <w:r>
        <w:rPr>
          <w:lang w:val="es-ES"/>
        </w:rPr>
        <w:t xml:space="preserve"> en </w:t>
      </w:r>
      <w:r w:rsidRPr="006760A7">
        <w:rPr>
          <w:lang w:val="es-ES"/>
        </w:rPr>
        <w:t>blíster</w:t>
      </w:r>
      <w:r>
        <w:rPr>
          <w:lang w:val="es-ES"/>
        </w:rPr>
        <w:t>es</w:t>
      </w:r>
      <w:r w:rsidRPr="006760A7">
        <w:rPr>
          <w:lang w:val="es-ES"/>
        </w:rPr>
        <w:t xml:space="preserve"> de Aluminio/PVC/PVDC.</w:t>
      </w:r>
    </w:p>
    <w:p w14:paraId="7AE669E4" w14:textId="77777777" w:rsidR="00BA00BD" w:rsidRDefault="00BA00BD" w:rsidP="00BA00BD">
      <w:pPr>
        <w:pStyle w:val="EMEABodyText"/>
        <w:rPr>
          <w:lang w:val="es-ES"/>
        </w:rPr>
      </w:pPr>
      <w:r w:rsidRPr="006760A7">
        <w:rPr>
          <w:lang w:val="es-ES"/>
        </w:rPr>
        <w:t>Caja de 28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7479496F" w14:textId="77777777" w:rsidR="00BA00BD" w:rsidRPr="006760A7" w:rsidRDefault="00BA00BD" w:rsidP="00BA00BD">
      <w:pPr>
        <w:pStyle w:val="EMEABodyText"/>
        <w:rPr>
          <w:lang w:val="es-ES"/>
        </w:rPr>
      </w:pPr>
      <w:r w:rsidRPr="006760A7">
        <w:rPr>
          <w:lang w:val="es-ES"/>
        </w:rPr>
        <w:t xml:space="preserve">Caja de </w:t>
      </w:r>
      <w:r>
        <w:rPr>
          <w:lang w:val="es-ES"/>
        </w:rPr>
        <w:t>30</w:t>
      </w:r>
      <w:r w:rsidRPr="006760A7">
        <w:rPr>
          <w:lang w:val="es-ES"/>
        </w:rPr>
        <w:t>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6C032008" w14:textId="77777777" w:rsidR="00BA00BD" w:rsidRPr="006760A7" w:rsidRDefault="00BA00BD" w:rsidP="00BA00BD">
      <w:pPr>
        <w:pStyle w:val="EMEABodyText"/>
        <w:rPr>
          <w:lang w:val="es-ES"/>
        </w:rPr>
      </w:pPr>
      <w:r w:rsidRPr="006760A7">
        <w:rPr>
          <w:lang w:val="es-ES"/>
        </w:rPr>
        <w:t>Caja de 56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4EF0C4B9" w14:textId="77777777" w:rsidR="00BA00BD" w:rsidRDefault="00BA00BD" w:rsidP="00BA00BD">
      <w:pPr>
        <w:pStyle w:val="EMEABodyText"/>
        <w:rPr>
          <w:lang w:val="es-ES"/>
        </w:rPr>
      </w:pPr>
      <w:r w:rsidRPr="006760A7">
        <w:rPr>
          <w:lang w:val="es-ES"/>
        </w:rPr>
        <w:t>Caja de 84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05B7C3C1" w14:textId="77777777" w:rsidR="00BA00BD" w:rsidRPr="006760A7" w:rsidRDefault="00BA00BD" w:rsidP="00BA00BD">
      <w:pPr>
        <w:pStyle w:val="EMEABodyText"/>
        <w:rPr>
          <w:lang w:val="es-ES"/>
        </w:rPr>
      </w:pPr>
      <w:r w:rsidRPr="006760A7">
        <w:rPr>
          <w:lang w:val="es-ES"/>
        </w:rPr>
        <w:t xml:space="preserve">Caja de </w:t>
      </w:r>
      <w:r>
        <w:rPr>
          <w:lang w:val="es-ES"/>
        </w:rPr>
        <w:t>90</w:t>
      </w:r>
      <w:r w:rsidRPr="006760A7">
        <w:rPr>
          <w:lang w:val="es-ES"/>
        </w:rPr>
        <w:t>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75DD6EB8" w14:textId="77777777" w:rsidR="00BA00BD" w:rsidRPr="006760A7" w:rsidRDefault="00BA00BD" w:rsidP="00BA00BD">
      <w:pPr>
        <w:pStyle w:val="EMEABodyText"/>
        <w:rPr>
          <w:lang w:val="es-ES"/>
        </w:rPr>
      </w:pPr>
      <w:r w:rsidRPr="006760A7">
        <w:rPr>
          <w:lang w:val="es-ES"/>
        </w:rPr>
        <w:t>Caja de 98 comprimidos recubiertos con película</w:t>
      </w:r>
      <w:r>
        <w:rPr>
          <w:lang w:val="es-ES"/>
        </w:rPr>
        <w:t xml:space="preserve"> en </w:t>
      </w:r>
      <w:r w:rsidRPr="006760A7">
        <w:rPr>
          <w:lang w:val="es-ES"/>
        </w:rPr>
        <w:t>blíster</w:t>
      </w:r>
      <w:r>
        <w:rPr>
          <w:lang w:val="es-ES"/>
        </w:rPr>
        <w:t>e</w:t>
      </w:r>
      <w:r w:rsidRPr="006760A7">
        <w:rPr>
          <w:lang w:val="es-ES"/>
        </w:rPr>
        <w:t>s de de Aluminio/PVC/PVDC.</w:t>
      </w:r>
    </w:p>
    <w:p w14:paraId="4AED7E1B" w14:textId="77777777" w:rsidR="00BA00BD" w:rsidRPr="006760A7" w:rsidRDefault="00BA00BD" w:rsidP="00BA00BD">
      <w:pPr>
        <w:pStyle w:val="EMEABodyText"/>
        <w:rPr>
          <w:lang w:val="es-ES"/>
        </w:rPr>
      </w:pPr>
      <w:r w:rsidRPr="006760A7">
        <w:rPr>
          <w:lang w:val="es-ES"/>
        </w:rPr>
        <w:t>Caja de 56 x 1 comprimidos recubiertos con película</w:t>
      </w:r>
      <w:r>
        <w:rPr>
          <w:lang w:val="es-ES"/>
        </w:rPr>
        <w:t xml:space="preserve"> en </w:t>
      </w:r>
      <w:r w:rsidRPr="006760A7">
        <w:rPr>
          <w:lang w:val="es-ES"/>
        </w:rPr>
        <w:t>bl</w:t>
      </w:r>
      <w:r>
        <w:rPr>
          <w:lang w:val="es-ES"/>
        </w:rPr>
        <w:t>í</w:t>
      </w:r>
      <w:r w:rsidRPr="006760A7">
        <w:rPr>
          <w:lang w:val="es-ES"/>
        </w:rPr>
        <w:t>ster</w:t>
      </w:r>
      <w:r>
        <w:rPr>
          <w:lang w:val="es-ES"/>
        </w:rPr>
        <w:t>es</w:t>
      </w:r>
      <w:r w:rsidRPr="006760A7">
        <w:rPr>
          <w:lang w:val="es-ES"/>
        </w:rPr>
        <w:t xml:space="preserve"> precortado</w:t>
      </w:r>
      <w:r>
        <w:rPr>
          <w:lang w:val="es-ES"/>
        </w:rPr>
        <w:t>s</w:t>
      </w:r>
      <w:r w:rsidRPr="006760A7">
        <w:rPr>
          <w:lang w:val="es-ES"/>
        </w:rPr>
        <w:t xml:space="preserve"> unidosis de Aluminio/PVC/PVDC.</w:t>
      </w:r>
    </w:p>
    <w:p w14:paraId="140BB5FE" w14:textId="77777777" w:rsidR="00BA00BD" w:rsidRPr="006760A7" w:rsidRDefault="00BA00BD" w:rsidP="00BA00BD">
      <w:pPr>
        <w:pStyle w:val="EMEABodyText"/>
        <w:rPr>
          <w:lang w:val="es-ES"/>
        </w:rPr>
      </w:pPr>
    </w:p>
    <w:p w14:paraId="20517F22" w14:textId="77777777" w:rsidR="00BA00BD" w:rsidRPr="006760A7" w:rsidRDefault="00BA00BD" w:rsidP="00BA00BD">
      <w:pPr>
        <w:pStyle w:val="EMEABodyText"/>
        <w:rPr>
          <w:lang w:val="es-ES"/>
        </w:rPr>
      </w:pPr>
      <w:r w:rsidRPr="006760A7">
        <w:rPr>
          <w:lang w:val="es-ES"/>
        </w:rPr>
        <w:t>Puede que solamente estén comercializados algunos tamaños de envases.</w:t>
      </w:r>
    </w:p>
    <w:p w14:paraId="7186F51E" w14:textId="77777777" w:rsidR="00BA00BD" w:rsidRPr="006760A7" w:rsidRDefault="00BA00BD" w:rsidP="00BA00BD">
      <w:pPr>
        <w:pStyle w:val="EMEABodyText"/>
        <w:rPr>
          <w:lang w:val="es-ES"/>
        </w:rPr>
      </w:pPr>
    </w:p>
    <w:p w14:paraId="617681D3" w14:textId="7BB90310" w:rsidR="00BA00BD" w:rsidRPr="006760A7" w:rsidRDefault="00BA00BD" w:rsidP="00BA00BD">
      <w:pPr>
        <w:pStyle w:val="EMEAHeading2"/>
        <w:rPr>
          <w:lang w:val="es-ES"/>
        </w:rPr>
      </w:pPr>
      <w:r w:rsidRPr="006760A7">
        <w:rPr>
          <w:lang w:val="es-ES"/>
        </w:rPr>
        <w:t>6.6</w:t>
      </w:r>
      <w:r w:rsidRPr="006760A7">
        <w:rPr>
          <w:lang w:val="es-ES"/>
        </w:rPr>
        <w:tab/>
      </w:r>
      <w:r w:rsidRPr="006760A7">
        <w:rPr>
          <w:lang w:val="es-ES_tradnl"/>
        </w:rPr>
        <w:t>Precauciones especiales de eliminación</w:t>
      </w:r>
      <w:r w:rsidR="001F5D76">
        <w:rPr>
          <w:lang w:val="es-ES_tradnl"/>
        </w:rPr>
        <w:fldChar w:fldCharType="begin"/>
      </w:r>
      <w:r w:rsidR="001F5D76">
        <w:rPr>
          <w:lang w:val="es-ES_tradnl"/>
        </w:rPr>
        <w:instrText xml:space="preserve"> DOCVARIABLE vault_nd_bf099a5d-e3c6-429b-91ba-b7316f6480bf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1A5F544C" w14:textId="77777777" w:rsidR="00BA00BD" w:rsidRPr="006760A7" w:rsidRDefault="00BA00BD" w:rsidP="00BA00BD">
      <w:pPr>
        <w:pStyle w:val="EMEAHeading2"/>
        <w:rPr>
          <w:lang w:val="es-ES"/>
        </w:rPr>
      </w:pPr>
    </w:p>
    <w:p w14:paraId="56319683" w14:textId="77777777" w:rsidR="00BA00BD" w:rsidRPr="006760A7" w:rsidRDefault="00BA00BD" w:rsidP="00BA00BD">
      <w:pPr>
        <w:pStyle w:val="EMEABodyText"/>
        <w:rPr>
          <w:lang w:val="es-ES_tradnl"/>
        </w:rPr>
      </w:pPr>
      <w:r w:rsidRPr="006760A7">
        <w:rPr>
          <w:lang w:val="es-ES_tradnl"/>
        </w:rPr>
        <w:t>La eliminación del medicamento no utilizado y de todos los materiales que hayan estado en contacto con él, se realizará de acuerdo con la normativa local.</w:t>
      </w:r>
    </w:p>
    <w:p w14:paraId="4768148E" w14:textId="77777777" w:rsidR="00BA00BD" w:rsidRPr="006760A7" w:rsidRDefault="00BA00BD" w:rsidP="00BA00BD">
      <w:pPr>
        <w:pStyle w:val="EMEABodyText"/>
        <w:rPr>
          <w:lang w:val="es-ES_tradnl"/>
        </w:rPr>
      </w:pPr>
    </w:p>
    <w:p w14:paraId="7EE953D0" w14:textId="77777777" w:rsidR="00BA00BD" w:rsidRPr="006760A7" w:rsidRDefault="00BA00BD" w:rsidP="00BA00BD">
      <w:pPr>
        <w:pStyle w:val="EMEABodyText"/>
        <w:rPr>
          <w:lang w:val="es-ES_tradnl"/>
        </w:rPr>
      </w:pPr>
    </w:p>
    <w:p w14:paraId="584156A9" w14:textId="4F86B20B" w:rsidR="00BA00BD" w:rsidRPr="001F5D76" w:rsidRDefault="00BA00BD" w:rsidP="00BA00BD">
      <w:pPr>
        <w:pStyle w:val="EMEAHeading1"/>
        <w:rPr>
          <w:lang w:val="es-ES_tradnl"/>
        </w:rPr>
      </w:pPr>
      <w:r w:rsidRPr="001F5D76">
        <w:rPr>
          <w:lang w:val="es-ES_tradnl"/>
        </w:rPr>
        <w:t>7.</w:t>
      </w:r>
      <w:r w:rsidRPr="001F5D76">
        <w:rPr>
          <w:lang w:val="es-ES_tradnl"/>
        </w:rPr>
        <w:tab/>
        <w:t>TITULAR DE LA AUTORIZACIÓN DE COMERCIALIZACIÓN</w:t>
      </w:r>
      <w:r w:rsidR="001F5D76">
        <w:rPr>
          <w:lang w:val="es-ES_tradnl"/>
        </w:rPr>
        <w:fldChar w:fldCharType="begin"/>
      </w:r>
      <w:r w:rsidR="001F5D76">
        <w:rPr>
          <w:lang w:val="es-ES_tradnl"/>
        </w:rPr>
        <w:instrText xml:space="preserve"> DOCVARIABLE VAULT_ND_6c381e0f-8104-49f1-bf60-d5550e9812cc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5DA67439" w14:textId="77777777" w:rsidR="00BA00BD" w:rsidRPr="006760A7" w:rsidRDefault="00BA00BD" w:rsidP="00BA00BD">
      <w:pPr>
        <w:pStyle w:val="EMEAHeading1"/>
        <w:rPr>
          <w:lang w:val="es-ES"/>
        </w:rPr>
      </w:pPr>
    </w:p>
    <w:p w14:paraId="55C59EF3" w14:textId="77777777" w:rsidR="00BA00BD" w:rsidRPr="00EA67E0" w:rsidRDefault="00BA00BD" w:rsidP="00BA00BD">
      <w:pPr>
        <w:pStyle w:val="EMEAAddress"/>
        <w:rPr>
          <w:lang w:val="fr-FR"/>
        </w:rPr>
      </w:pPr>
      <w:r w:rsidRPr="00EA67E0">
        <w:rPr>
          <w:lang w:val="fr-FR"/>
        </w:rPr>
        <w:t>sanofi-aventis groupe</w:t>
      </w:r>
      <w:r w:rsidRPr="00EA67E0">
        <w:rPr>
          <w:lang w:val="fr-FR"/>
        </w:rPr>
        <w:br/>
        <w:t>54 rue La Boétie</w:t>
      </w:r>
      <w:r w:rsidRPr="00EA67E0">
        <w:rPr>
          <w:lang w:val="fr-FR"/>
        </w:rPr>
        <w:br/>
      </w:r>
      <w:r w:rsidR="0056556B">
        <w:rPr>
          <w:lang w:val="fr-FR"/>
        </w:rPr>
        <w:t>F-</w:t>
      </w:r>
      <w:r w:rsidRPr="00EA67E0">
        <w:rPr>
          <w:lang w:val="fr-FR"/>
        </w:rPr>
        <w:t>75008 Paris - Francia</w:t>
      </w:r>
    </w:p>
    <w:p w14:paraId="196FADDE" w14:textId="77777777" w:rsidR="00BA00BD" w:rsidRPr="00EA67E0" w:rsidRDefault="00BA00BD" w:rsidP="00BA00BD">
      <w:pPr>
        <w:pStyle w:val="EMEABodyText"/>
        <w:rPr>
          <w:lang w:val="fr-FR"/>
        </w:rPr>
      </w:pPr>
    </w:p>
    <w:p w14:paraId="6C6DCC1A" w14:textId="77777777" w:rsidR="00BA00BD" w:rsidRPr="00EA67E0" w:rsidRDefault="00BA00BD" w:rsidP="00BA00BD">
      <w:pPr>
        <w:pStyle w:val="EMEABodyText"/>
        <w:rPr>
          <w:lang w:val="fr-FR"/>
        </w:rPr>
      </w:pPr>
    </w:p>
    <w:p w14:paraId="4B3BF2F6" w14:textId="43862295" w:rsidR="00BA00BD" w:rsidRPr="001F5D76" w:rsidRDefault="00BA00BD" w:rsidP="00BA00BD">
      <w:pPr>
        <w:pStyle w:val="EMEAHeading1"/>
        <w:rPr>
          <w:lang w:val="es-ES"/>
        </w:rPr>
      </w:pPr>
      <w:r w:rsidRPr="001F5D76">
        <w:rPr>
          <w:lang w:val="es-ES"/>
        </w:rPr>
        <w:t>8.</w:t>
      </w:r>
      <w:r w:rsidRPr="001F5D76">
        <w:rPr>
          <w:lang w:val="es-ES"/>
        </w:rPr>
        <w:tab/>
        <w:t>NÚMERO(S) DE AUTORIZACIÓN DE COMERCIALIZACIÓN</w:t>
      </w:r>
      <w:r w:rsidR="001F5D76">
        <w:rPr>
          <w:lang w:val="es-ES"/>
        </w:rPr>
        <w:fldChar w:fldCharType="begin"/>
      </w:r>
      <w:r w:rsidR="001F5D76">
        <w:rPr>
          <w:lang w:val="es-ES"/>
        </w:rPr>
        <w:instrText xml:space="preserve"> DOCVARIABLE VAULT_ND_8455a538-3c69-410f-8928-fe593382aca3 \* MERGEFORMAT </w:instrText>
      </w:r>
      <w:r w:rsidR="001F5D76">
        <w:rPr>
          <w:lang w:val="es-ES"/>
        </w:rPr>
        <w:fldChar w:fldCharType="separate"/>
      </w:r>
      <w:r w:rsidR="001F5D76">
        <w:rPr>
          <w:lang w:val="es-ES"/>
        </w:rPr>
        <w:t xml:space="preserve"> </w:t>
      </w:r>
      <w:r w:rsidR="001F5D76">
        <w:rPr>
          <w:lang w:val="es-ES"/>
        </w:rPr>
        <w:fldChar w:fldCharType="end"/>
      </w:r>
    </w:p>
    <w:p w14:paraId="55E4A866" w14:textId="77777777" w:rsidR="00BA00BD" w:rsidRPr="006760A7" w:rsidRDefault="00BA00BD" w:rsidP="00BA00BD">
      <w:pPr>
        <w:pStyle w:val="EMEAHeading1"/>
        <w:rPr>
          <w:lang w:val="es-ES"/>
        </w:rPr>
      </w:pPr>
    </w:p>
    <w:p w14:paraId="401D3383" w14:textId="77777777" w:rsidR="00BA00BD" w:rsidRPr="006760A7" w:rsidRDefault="00BA00BD" w:rsidP="00BA00BD">
      <w:pPr>
        <w:pStyle w:val="EMEABodyText"/>
        <w:rPr>
          <w:lang w:val="sl-SI"/>
        </w:rPr>
      </w:pPr>
      <w:r>
        <w:rPr>
          <w:lang w:val="sl-SI"/>
        </w:rPr>
        <w:t>EU/1/97/049/016-020</w:t>
      </w:r>
      <w:r>
        <w:rPr>
          <w:lang w:val="sl-SI"/>
        </w:rPr>
        <w:br/>
        <w:t>EU/1/97/049/031</w:t>
      </w:r>
      <w:r>
        <w:rPr>
          <w:lang w:val="sl-SI"/>
        </w:rPr>
        <w:br/>
        <w:t>EU/1/97/049/034</w:t>
      </w:r>
      <w:r>
        <w:rPr>
          <w:lang w:val="sl-SI"/>
        </w:rPr>
        <w:br/>
        <w:t>EU/1/97/049/037</w:t>
      </w:r>
    </w:p>
    <w:p w14:paraId="3B4DF5FE" w14:textId="77777777" w:rsidR="00BA00BD" w:rsidRPr="006760A7" w:rsidRDefault="00BA00BD" w:rsidP="00BA00BD">
      <w:pPr>
        <w:pStyle w:val="EMEABodyText"/>
        <w:rPr>
          <w:lang w:val="es-ES"/>
        </w:rPr>
      </w:pPr>
    </w:p>
    <w:p w14:paraId="38E2DD1A" w14:textId="77777777" w:rsidR="00BA00BD" w:rsidRPr="006760A7" w:rsidRDefault="00BA00BD" w:rsidP="00BA00BD">
      <w:pPr>
        <w:pStyle w:val="EMEABodyText"/>
        <w:rPr>
          <w:lang w:val="es-ES"/>
        </w:rPr>
      </w:pPr>
    </w:p>
    <w:p w14:paraId="72490163" w14:textId="4B95AC12" w:rsidR="00BA00BD" w:rsidRPr="001F5D76" w:rsidRDefault="00BA00BD" w:rsidP="00BA00BD">
      <w:pPr>
        <w:pStyle w:val="EMEAHeading1"/>
        <w:rPr>
          <w:lang w:val="es-ES"/>
        </w:rPr>
      </w:pPr>
      <w:r w:rsidRPr="001F5D76">
        <w:rPr>
          <w:lang w:val="es-ES"/>
        </w:rPr>
        <w:t>9.</w:t>
      </w:r>
      <w:r w:rsidRPr="001F5D76">
        <w:rPr>
          <w:lang w:val="es-ES"/>
        </w:rPr>
        <w:tab/>
        <w:t>FECHA DE LA PRIMERA AUTORIZACIÓN/RENOVACIÓN DE LA AUTORIZACIÓN</w:t>
      </w:r>
      <w:r w:rsidR="001F5D76">
        <w:rPr>
          <w:lang w:val="es-ES"/>
        </w:rPr>
        <w:fldChar w:fldCharType="begin"/>
      </w:r>
      <w:r w:rsidR="001F5D76">
        <w:rPr>
          <w:lang w:val="es-ES"/>
        </w:rPr>
        <w:instrText xml:space="preserve"> DOCVARIABLE VAULT_ND_d1341088-3848-49c9-9ea8-5fb29edce27b \* MERGEFORMAT </w:instrText>
      </w:r>
      <w:r w:rsidR="001F5D76">
        <w:rPr>
          <w:lang w:val="es-ES"/>
        </w:rPr>
        <w:fldChar w:fldCharType="separate"/>
      </w:r>
      <w:r w:rsidR="001F5D76">
        <w:rPr>
          <w:lang w:val="es-ES"/>
        </w:rPr>
        <w:t xml:space="preserve"> </w:t>
      </w:r>
      <w:r w:rsidR="001F5D76">
        <w:rPr>
          <w:lang w:val="es-ES"/>
        </w:rPr>
        <w:fldChar w:fldCharType="end"/>
      </w:r>
    </w:p>
    <w:p w14:paraId="75C73616" w14:textId="77777777" w:rsidR="00BA00BD" w:rsidRPr="006760A7" w:rsidRDefault="00BA00BD" w:rsidP="00BA00BD">
      <w:pPr>
        <w:pStyle w:val="EMEAHeading1"/>
        <w:rPr>
          <w:lang w:val="es-ES"/>
        </w:rPr>
      </w:pPr>
    </w:p>
    <w:p w14:paraId="7672E565" w14:textId="77777777" w:rsidR="00BA00BD" w:rsidRPr="00EA67E0" w:rsidRDefault="00BA00BD" w:rsidP="00BA00BD">
      <w:pPr>
        <w:pStyle w:val="EMEABodyText"/>
        <w:rPr>
          <w:lang w:val="es-ES"/>
        </w:rPr>
      </w:pPr>
      <w:r w:rsidRPr="00EA67E0">
        <w:rPr>
          <w:lang w:val="es-ES"/>
        </w:rPr>
        <w:t>Fecha de la primera autorización: 27 Agosto 1997</w:t>
      </w:r>
      <w:r w:rsidRPr="00EA67E0">
        <w:rPr>
          <w:lang w:val="es-ES"/>
        </w:rPr>
        <w:br/>
        <w:t>Fecha de la última renovación: 27 Agosto 2007</w:t>
      </w:r>
    </w:p>
    <w:p w14:paraId="30D75A30" w14:textId="77777777" w:rsidR="00BA00BD" w:rsidRPr="006760A7" w:rsidRDefault="00BA00BD" w:rsidP="00BA00BD">
      <w:pPr>
        <w:pStyle w:val="EMEABodyText"/>
        <w:rPr>
          <w:lang w:val="es-ES"/>
        </w:rPr>
      </w:pPr>
    </w:p>
    <w:p w14:paraId="50ABBF13" w14:textId="77777777" w:rsidR="00BA00BD" w:rsidRPr="006760A7" w:rsidRDefault="00BA00BD" w:rsidP="00BA00BD">
      <w:pPr>
        <w:pStyle w:val="EMEABodyText"/>
        <w:rPr>
          <w:lang w:val="es-ES"/>
        </w:rPr>
      </w:pPr>
    </w:p>
    <w:p w14:paraId="67CE1B5C" w14:textId="6983DD8C" w:rsidR="00BA00BD" w:rsidRPr="001F5D76" w:rsidRDefault="00BA00BD" w:rsidP="00BA00BD">
      <w:pPr>
        <w:pStyle w:val="EMEAHeading1"/>
        <w:rPr>
          <w:lang w:val="es-ES"/>
        </w:rPr>
      </w:pPr>
      <w:r w:rsidRPr="001F5D76">
        <w:rPr>
          <w:lang w:val="es-ES"/>
        </w:rPr>
        <w:t>10.</w:t>
      </w:r>
      <w:r w:rsidRPr="001F5D76">
        <w:rPr>
          <w:lang w:val="es-ES"/>
        </w:rPr>
        <w:tab/>
        <w:t>FECHA DE LA REVISIÓN DEL TEXTO</w:t>
      </w:r>
      <w:r w:rsidR="001F5D76">
        <w:rPr>
          <w:lang w:val="es-ES"/>
        </w:rPr>
        <w:fldChar w:fldCharType="begin"/>
      </w:r>
      <w:r w:rsidR="001F5D76">
        <w:rPr>
          <w:lang w:val="es-ES"/>
        </w:rPr>
        <w:instrText xml:space="preserve"> DOCVARIABLE VAULT_ND_e1964e67-ba49-4177-99c6-a5309cbec8e7 \* MERGEFORMAT </w:instrText>
      </w:r>
      <w:r w:rsidR="001F5D76">
        <w:rPr>
          <w:lang w:val="es-ES"/>
        </w:rPr>
        <w:fldChar w:fldCharType="separate"/>
      </w:r>
      <w:r w:rsidR="001F5D76">
        <w:rPr>
          <w:lang w:val="es-ES"/>
        </w:rPr>
        <w:t xml:space="preserve"> </w:t>
      </w:r>
      <w:r w:rsidR="001F5D76">
        <w:rPr>
          <w:lang w:val="es-ES"/>
        </w:rPr>
        <w:fldChar w:fldCharType="end"/>
      </w:r>
    </w:p>
    <w:p w14:paraId="68FC81FE" w14:textId="77777777" w:rsidR="00BA00BD" w:rsidRPr="006760A7" w:rsidRDefault="00BA00BD" w:rsidP="00BA00BD">
      <w:pPr>
        <w:pStyle w:val="EMEAHeading1"/>
        <w:rPr>
          <w:lang w:val="es-ES"/>
        </w:rPr>
      </w:pPr>
    </w:p>
    <w:p w14:paraId="3A13EADB" w14:textId="77777777" w:rsidR="00BA00BD" w:rsidRDefault="00BA00BD" w:rsidP="00BA00BD">
      <w:pPr>
        <w:pStyle w:val="EMEABodyText"/>
        <w:rPr>
          <w:lang w:val="es-ES"/>
        </w:rPr>
      </w:pPr>
      <w:r w:rsidRPr="006760A7">
        <w:rPr>
          <w:lang w:val="es-ES"/>
        </w:rPr>
        <w:t>La información detallada de este medicamento está disponible en la página web de la Agencia Europea de Medicamentos http://www.ema.europa.eu/</w:t>
      </w:r>
    </w:p>
    <w:p w14:paraId="29259785" w14:textId="22118A54" w:rsidR="00BA00BD" w:rsidRPr="001F5D76" w:rsidRDefault="00BA00BD" w:rsidP="00BA00BD">
      <w:pPr>
        <w:pStyle w:val="EMEAHeading1"/>
        <w:rPr>
          <w:lang w:val="es-ES"/>
        </w:rPr>
      </w:pPr>
      <w:r w:rsidRPr="00EA67E0">
        <w:rPr>
          <w:lang w:val="es-ES"/>
        </w:rPr>
        <w:br w:type="page"/>
      </w:r>
      <w:r w:rsidRPr="001F5D76">
        <w:rPr>
          <w:lang w:val="es-ES"/>
        </w:rPr>
        <w:lastRenderedPageBreak/>
        <w:t>1.</w:t>
      </w:r>
      <w:r w:rsidRPr="001F5D76">
        <w:rPr>
          <w:lang w:val="es-ES"/>
        </w:rPr>
        <w:tab/>
        <w:t>Nombre DEL MEDICAMENTO</w:t>
      </w:r>
      <w:r w:rsidR="001F5D76">
        <w:rPr>
          <w:lang w:val="es-ES"/>
        </w:rPr>
        <w:fldChar w:fldCharType="begin"/>
      </w:r>
      <w:r w:rsidR="001F5D76">
        <w:rPr>
          <w:lang w:val="es-ES"/>
        </w:rPr>
        <w:instrText xml:space="preserve"> DOCVARIABLE VAULT_ND_78d176f8-1fcb-43e4-a124-ad0d405b673a \* MERGEFORMAT </w:instrText>
      </w:r>
      <w:r w:rsidR="001F5D76">
        <w:rPr>
          <w:lang w:val="es-ES"/>
        </w:rPr>
        <w:fldChar w:fldCharType="separate"/>
      </w:r>
      <w:r w:rsidR="001F5D76">
        <w:rPr>
          <w:lang w:val="es-ES"/>
        </w:rPr>
        <w:t xml:space="preserve"> </w:t>
      </w:r>
      <w:r w:rsidR="001F5D76">
        <w:rPr>
          <w:lang w:val="es-ES"/>
        </w:rPr>
        <w:fldChar w:fldCharType="end"/>
      </w:r>
    </w:p>
    <w:p w14:paraId="2232997E" w14:textId="77777777" w:rsidR="00BA00BD" w:rsidRPr="006760A7" w:rsidRDefault="00BA00BD" w:rsidP="00BA00BD">
      <w:pPr>
        <w:pStyle w:val="EMEAHeading1"/>
        <w:rPr>
          <w:lang w:val="es-ES"/>
        </w:rPr>
      </w:pPr>
    </w:p>
    <w:p w14:paraId="0A3737E4" w14:textId="77777777" w:rsidR="00BA00BD" w:rsidRPr="006760A7" w:rsidRDefault="00BA00BD" w:rsidP="00BA00BD">
      <w:pPr>
        <w:pStyle w:val="EMEABodyText"/>
        <w:rPr>
          <w:lang w:val="es-ES"/>
        </w:rPr>
      </w:pPr>
      <w:r>
        <w:rPr>
          <w:lang w:val="es-ES"/>
        </w:rPr>
        <w:t>Karvea</w:t>
      </w:r>
      <w:r w:rsidRPr="006760A7">
        <w:rPr>
          <w:lang w:val="es-ES"/>
        </w:rPr>
        <w:t> </w:t>
      </w:r>
      <w:r>
        <w:rPr>
          <w:lang w:val="es-ES"/>
        </w:rPr>
        <w:t>150</w:t>
      </w:r>
      <w:r w:rsidRPr="006760A7">
        <w:rPr>
          <w:lang w:val="es-ES"/>
        </w:rPr>
        <w:t> mg comprimidos recubiertos con película.</w:t>
      </w:r>
    </w:p>
    <w:p w14:paraId="0367D363" w14:textId="77777777" w:rsidR="00BA00BD" w:rsidRPr="006760A7" w:rsidRDefault="00BA00BD" w:rsidP="00BA00BD">
      <w:pPr>
        <w:pStyle w:val="EMEABodyText"/>
        <w:rPr>
          <w:lang w:val="es-ES"/>
        </w:rPr>
      </w:pPr>
    </w:p>
    <w:p w14:paraId="4125413A" w14:textId="77777777" w:rsidR="00BA00BD" w:rsidRPr="006760A7" w:rsidRDefault="00BA00BD" w:rsidP="00BA00BD">
      <w:pPr>
        <w:pStyle w:val="EMEABodyText"/>
        <w:rPr>
          <w:lang w:val="es-ES"/>
        </w:rPr>
      </w:pPr>
    </w:p>
    <w:p w14:paraId="4D4413C1" w14:textId="2898F0AF" w:rsidR="00BA00BD" w:rsidRPr="001F5D76" w:rsidRDefault="00BA00BD" w:rsidP="00BA00BD">
      <w:pPr>
        <w:pStyle w:val="EMEAHeading1"/>
        <w:rPr>
          <w:lang w:val="es-ES"/>
        </w:rPr>
      </w:pPr>
      <w:r w:rsidRPr="001F5D76">
        <w:rPr>
          <w:lang w:val="es-ES"/>
        </w:rPr>
        <w:t>2.</w:t>
      </w:r>
      <w:r w:rsidRPr="001F5D76">
        <w:rPr>
          <w:lang w:val="es-ES"/>
        </w:rPr>
        <w:tab/>
        <w:t>COMPOSICIÓN CUALITATIVA Y CUANTITATIVA</w:t>
      </w:r>
      <w:r w:rsidR="001F5D76">
        <w:rPr>
          <w:lang w:val="es-ES"/>
        </w:rPr>
        <w:fldChar w:fldCharType="begin"/>
      </w:r>
      <w:r w:rsidR="001F5D76">
        <w:rPr>
          <w:lang w:val="es-ES"/>
        </w:rPr>
        <w:instrText xml:space="preserve"> DOCVARIABLE VAULT_ND_8438aa29-8184-4a4c-8f8c-4d0150ddcb28 \* MERGEFORMAT </w:instrText>
      </w:r>
      <w:r w:rsidR="001F5D76">
        <w:rPr>
          <w:lang w:val="es-ES"/>
        </w:rPr>
        <w:fldChar w:fldCharType="separate"/>
      </w:r>
      <w:r w:rsidR="001F5D76">
        <w:rPr>
          <w:lang w:val="es-ES"/>
        </w:rPr>
        <w:t xml:space="preserve"> </w:t>
      </w:r>
      <w:r w:rsidR="001F5D76">
        <w:rPr>
          <w:lang w:val="es-ES"/>
        </w:rPr>
        <w:fldChar w:fldCharType="end"/>
      </w:r>
    </w:p>
    <w:p w14:paraId="47B6AA1B" w14:textId="77777777" w:rsidR="00BA00BD" w:rsidRPr="006760A7" w:rsidRDefault="00BA00BD" w:rsidP="00BA00BD">
      <w:pPr>
        <w:pStyle w:val="EMEAHeading1"/>
        <w:rPr>
          <w:lang w:val="es-ES"/>
        </w:rPr>
      </w:pPr>
    </w:p>
    <w:p w14:paraId="45A8A33A" w14:textId="77777777" w:rsidR="00BA00BD" w:rsidRPr="006760A7" w:rsidRDefault="00BA00BD" w:rsidP="00BA00BD">
      <w:pPr>
        <w:pStyle w:val="EMEABodyText"/>
        <w:rPr>
          <w:lang w:val="es-ES"/>
        </w:rPr>
      </w:pPr>
      <w:r w:rsidRPr="006760A7">
        <w:rPr>
          <w:lang w:val="es-ES"/>
        </w:rPr>
        <w:t>Cada comprimido recubierto con película contiene </w:t>
      </w:r>
      <w:r>
        <w:rPr>
          <w:lang w:val="es-ES"/>
        </w:rPr>
        <w:t>150</w:t>
      </w:r>
      <w:r w:rsidRPr="006760A7">
        <w:rPr>
          <w:lang w:val="es-ES"/>
        </w:rPr>
        <w:t> mg de irbesartán.</w:t>
      </w:r>
    </w:p>
    <w:p w14:paraId="718AC49B" w14:textId="77777777" w:rsidR="00BA00BD" w:rsidRPr="006760A7" w:rsidRDefault="00BA00BD" w:rsidP="00BA00BD">
      <w:pPr>
        <w:pStyle w:val="EMEABodyText"/>
        <w:rPr>
          <w:lang w:val="es-ES"/>
        </w:rPr>
      </w:pPr>
    </w:p>
    <w:p w14:paraId="73A554A8" w14:textId="77777777" w:rsidR="00BA00BD" w:rsidRPr="006760A7" w:rsidRDefault="00BA00BD" w:rsidP="00BA00BD">
      <w:pPr>
        <w:pStyle w:val="EMEABodyText"/>
        <w:rPr>
          <w:lang w:val="es-ES"/>
        </w:rPr>
      </w:pPr>
      <w:r w:rsidRPr="00636553">
        <w:rPr>
          <w:u w:val="single"/>
          <w:lang w:val="es-ES"/>
        </w:rPr>
        <w:t>Excipiente</w:t>
      </w:r>
      <w:r w:rsidR="00F4465C" w:rsidRPr="00636553">
        <w:rPr>
          <w:u w:val="single"/>
          <w:lang w:val="es-ES"/>
        </w:rPr>
        <w:t xml:space="preserve"> con efecto conocido</w:t>
      </w:r>
      <w:r w:rsidRPr="006760A7">
        <w:rPr>
          <w:lang w:val="es-ES"/>
        </w:rPr>
        <w:t xml:space="preserve">: </w:t>
      </w:r>
      <w:r>
        <w:rPr>
          <w:lang w:val="es-ES"/>
        </w:rPr>
        <w:t>51,00</w:t>
      </w:r>
      <w:r w:rsidRPr="006760A7">
        <w:rPr>
          <w:lang w:val="es-ES"/>
        </w:rPr>
        <w:t xml:space="preserve"> mg de lactosa monohidrato por comprimido recubierto con película.</w:t>
      </w:r>
    </w:p>
    <w:p w14:paraId="28ADB608" w14:textId="77777777" w:rsidR="00BA00BD" w:rsidRPr="006760A7" w:rsidRDefault="00BA00BD" w:rsidP="00BA00BD">
      <w:pPr>
        <w:pStyle w:val="EMEABodyText"/>
        <w:rPr>
          <w:lang w:val="es-ES"/>
        </w:rPr>
      </w:pPr>
    </w:p>
    <w:p w14:paraId="2B2D1445" w14:textId="77777777" w:rsidR="00BA00BD" w:rsidRPr="006760A7" w:rsidRDefault="00BA00BD" w:rsidP="00BA00BD">
      <w:pPr>
        <w:pStyle w:val="EMEABodyText"/>
        <w:rPr>
          <w:lang w:val="es-ES"/>
        </w:rPr>
      </w:pPr>
      <w:r w:rsidRPr="006760A7">
        <w:rPr>
          <w:lang w:val="es-ES"/>
        </w:rPr>
        <w:t>Para consultar la lista completa de excipientes ver sección 6.1.</w:t>
      </w:r>
    </w:p>
    <w:p w14:paraId="7B6F59DA" w14:textId="77777777" w:rsidR="00BA00BD" w:rsidRPr="006760A7" w:rsidRDefault="00BA00BD" w:rsidP="00BA00BD">
      <w:pPr>
        <w:pStyle w:val="EMEABodyText"/>
        <w:rPr>
          <w:lang w:val="es-ES"/>
        </w:rPr>
      </w:pPr>
    </w:p>
    <w:p w14:paraId="79D708A3" w14:textId="77777777" w:rsidR="00BA00BD" w:rsidRPr="006760A7" w:rsidRDefault="00BA00BD" w:rsidP="00BA00BD">
      <w:pPr>
        <w:pStyle w:val="EMEABodyText"/>
        <w:rPr>
          <w:lang w:val="es-ES"/>
        </w:rPr>
      </w:pPr>
    </w:p>
    <w:p w14:paraId="49734C93" w14:textId="2325912E" w:rsidR="00BA00BD" w:rsidRPr="001F5D76" w:rsidRDefault="00BA00BD" w:rsidP="00BA00BD">
      <w:pPr>
        <w:pStyle w:val="EMEAHeading1"/>
        <w:rPr>
          <w:lang w:val="es-ES"/>
        </w:rPr>
      </w:pPr>
      <w:r w:rsidRPr="001F5D76">
        <w:rPr>
          <w:lang w:val="es-ES"/>
        </w:rPr>
        <w:t>3.</w:t>
      </w:r>
      <w:r w:rsidRPr="001F5D76">
        <w:rPr>
          <w:lang w:val="es-ES"/>
        </w:rPr>
        <w:tab/>
        <w:t>FORMA FARMACÉUTICA</w:t>
      </w:r>
      <w:r w:rsidR="001F5D76">
        <w:rPr>
          <w:lang w:val="es-ES"/>
        </w:rPr>
        <w:fldChar w:fldCharType="begin"/>
      </w:r>
      <w:r w:rsidR="001F5D76">
        <w:rPr>
          <w:lang w:val="es-ES"/>
        </w:rPr>
        <w:instrText xml:space="preserve"> DOCVARIABLE VAULT_ND_73cf4a3c-bd22-40f2-bae7-dfa4d0885d32 \* MERGEFORMAT </w:instrText>
      </w:r>
      <w:r w:rsidR="001F5D76">
        <w:rPr>
          <w:lang w:val="es-ES"/>
        </w:rPr>
        <w:fldChar w:fldCharType="separate"/>
      </w:r>
      <w:r w:rsidR="001F5D76">
        <w:rPr>
          <w:lang w:val="es-ES"/>
        </w:rPr>
        <w:t xml:space="preserve"> </w:t>
      </w:r>
      <w:r w:rsidR="001F5D76">
        <w:rPr>
          <w:lang w:val="es-ES"/>
        </w:rPr>
        <w:fldChar w:fldCharType="end"/>
      </w:r>
    </w:p>
    <w:p w14:paraId="674D8AE0" w14:textId="77777777" w:rsidR="00BA00BD" w:rsidRPr="006760A7" w:rsidRDefault="00BA00BD" w:rsidP="00BA00BD">
      <w:pPr>
        <w:pStyle w:val="EMEAHeading1"/>
        <w:rPr>
          <w:lang w:val="es-ES"/>
        </w:rPr>
      </w:pPr>
    </w:p>
    <w:p w14:paraId="24D5ADA9" w14:textId="77777777" w:rsidR="00BA00BD" w:rsidRPr="006760A7" w:rsidRDefault="00BA00BD" w:rsidP="00BA00BD">
      <w:pPr>
        <w:pStyle w:val="EMEABodyText"/>
        <w:rPr>
          <w:lang w:val="es-ES"/>
        </w:rPr>
      </w:pPr>
      <w:r w:rsidRPr="006760A7">
        <w:rPr>
          <w:lang w:val="es-ES"/>
        </w:rPr>
        <w:t>Comprimido recubierto con película.</w:t>
      </w:r>
    </w:p>
    <w:p w14:paraId="3473F0A8" w14:textId="77777777" w:rsidR="00BA00BD" w:rsidRPr="006760A7" w:rsidRDefault="00BA00BD" w:rsidP="00BA00BD">
      <w:pPr>
        <w:pStyle w:val="EMEABodyText"/>
        <w:rPr>
          <w:lang w:val="es-ES"/>
        </w:rPr>
      </w:pPr>
      <w:r w:rsidRPr="006760A7">
        <w:rPr>
          <w:lang w:val="es-ES"/>
        </w:rPr>
        <w:t>Blanco o blanquecino, biconvexo y de forma ovalada, con un corazón troquelado en una cara y el número </w:t>
      </w:r>
      <w:r>
        <w:rPr>
          <w:lang w:val="es-ES"/>
        </w:rPr>
        <w:t>2872</w:t>
      </w:r>
      <w:r w:rsidRPr="006760A7">
        <w:rPr>
          <w:lang w:val="es-ES"/>
        </w:rPr>
        <w:t xml:space="preserve"> grabado en la otra cara.</w:t>
      </w:r>
    </w:p>
    <w:p w14:paraId="5EE422B7" w14:textId="77777777" w:rsidR="00BA00BD" w:rsidRPr="006760A7" w:rsidRDefault="00BA00BD" w:rsidP="00BA00BD">
      <w:pPr>
        <w:pStyle w:val="EMEABodyText"/>
        <w:rPr>
          <w:lang w:val="es-ES"/>
        </w:rPr>
      </w:pPr>
    </w:p>
    <w:p w14:paraId="71149D78" w14:textId="77777777" w:rsidR="00BA00BD" w:rsidRPr="006760A7" w:rsidRDefault="00BA00BD" w:rsidP="00BA00BD">
      <w:pPr>
        <w:pStyle w:val="EMEABodyText"/>
        <w:rPr>
          <w:lang w:val="es-ES"/>
        </w:rPr>
      </w:pPr>
    </w:p>
    <w:p w14:paraId="3EEA0060" w14:textId="54537A54" w:rsidR="00BA00BD" w:rsidRPr="001F5D76" w:rsidRDefault="00BA00BD" w:rsidP="00BA00BD">
      <w:pPr>
        <w:pStyle w:val="EMEAHeading1"/>
        <w:rPr>
          <w:lang w:val="es-ES"/>
        </w:rPr>
      </w:pPr>
      <w:r w:rsidRPr="001F5D76">
        <w:rPr>
          <w:lang w:val="es-ES"/>
        </w:rPr>
        <w:t>4.</w:t>
      </w:r>
      <w:r w:rsidRPr="001F5D76">
        <w:rPr>
          <w:lang w:val="es-ES"/>
        </w:rPr>
        <w:tab/>
        <w:t>DATOS CLÍNICOS</w:t>
      </w:r>
      <w:r w:rsidR="001F5D76">
        <w:rPr>
          <w:lang w:val="es-ES"/>
        </w:rPr>
        <w:fldChar w:fldCharType="begin"/>
      </w:r>
      <w:r w:rsidR="001F5D76">
        <w:rPr>
          <w:lang w:val="es-ES"/>
        </w:rPr>
        <w:instrText xml:space="preserve"> DOCVARIABLE VAULT_ND_793be728-f9bd-4545-8350-235e970c29b1 \* MERGEFORMAT </w:instrText>
      </w:r>
      <w:r w:rsidR="001F5D76">
        <w:rPr>
          <w:lang w:val="es-ES"/>
        </w:rPr>
        <w:fldChar w:fldCharType="separate"/>
      </w:r>
      <w:r w:rsidR="001F5D76">
        <w:rPr>
          <w:lang w:val="es-ES"/>
        </w:rPr>
        <w:t xml:space="preserve"> </w:t>
      </w:r>
      <w:r w:rsidR="001F5D76">
        <w:rPr>
          <w:lang w:val="es-ES"/>
        </w:rPr>
        <w:fldChar w:fldCharType="end"/>
      </w:r>
    </w:p>
    <w:p w14:paraId="321D3F6A" w14:textId="77777777" w:rsidR="00BA00BD" w:rsidRPr="006760A7" w:rsidRDefault="00BA00BD" w:rsidP="00BA00BD">
      <w:pPr>
        <w:pStyle w:val="EMEAHeading1"/>
        <w:rPr>
          <w:lang w:val="es-ES"/>
        </w:rPr>
      </w:pPr>
    </w:p>
    <w:p w14:paraId="27168580" w14:textId="7661698C" w:rsidR="00BA00BD" w:rsidRPr="006760A7" w:rsidRDefault="00BA00BD" w:rsidP="00BA00BD">
      <w:pPr>
        <w:pStyle w:val="EMEAHeading2"/>
        <w:rPr>
          <w:lang w:val="es-ES"/>
        </w:rPr>
      </w:pPr>
      <w:r w:rsidRPr="006760A7">
        <w:rPr>
          <w:lang w:val="es-ES"/>
        </w:rPr>
        <w:t>4.1</w:t>
      </w:r>
      <w:r w:rsidRPr="006760A7">
        <w:rPr>
          <w:lang w:val="es-ES"/>
        </w:rPr>
        <w:tab/>
        <w:t>Indicaciones terapéuticas</w:t>
      </w:r>
      <w:r w:rsidR="001F5D76">
        <w:rPr>
          <w:lang w:val="es-ES"/>
        </w:rPr>
        <w:fldChar w:fldCharType="begin"/>
      </w:r>
      <w:r w:rsidR="001F5D76">
        <w:rPr>
          <w:lang w:val="es-ES"/>
        </w:rPr>
        <w:instrText xml:space="preserve"> DOCVARIABLE vault_nd_9d5494e3-7832-4889-8553-6ac0cf10c603 \* MERGEFORMAT </w:instrText>
      </w:r>
      <w:r w:rsidR="001F5D76">
        <w:rPr>
          <w:lang w:val="es-ES"/>
        </w:rPr>
        <w:fldChar w:fldCharType="separate"/>
      </w:r>
      <w:r w:rsidR="001F5D76">
        <w:rPr>
          <w:lang w:val="es-ES"/>
        </w:rPr>
        <w:t xml:space="preserve"> </w:t>
      </w:r>
      <w:r w:rsidR="001F5D76">
        <w:rPr>
          <w:lang w:val="es-ES"/>
        </w:rPr>
        <w:fldChar w:fldCharType="end"/>
      </w:r>
    </w:p>
    <w:p w14:paraId="260C37A0" w14:textId="77777777" w:rsidR="00BA00BD" w:rsidRPr="006760A7" w:rsidRDefault="00BA00BD" w:rsidP="00BA00BD">
      <w:pPr>
        <w:pStyle w:val="EMEAHeading2"/>
        <w:rPr>
          <w:lang w:val="es-ES"/>
        </w:rPr>
      </w:pPr>
    </w:p>
    <w:p w14:paraId="3DBEAA79" w14:textId="77777777" w:rsidR="00BA00BD" w:rsidRPr="006760A7" w:rsidRDefault="00BA00BD" w:rsidP="00BA00BD">
      <w:pPr>
        <w:pStyle w:val="EMEABodyText"/>
        <w:rPr>
          <w:lang w:val="es-ES"/>
        </w:rPr>
      </w:pPr>
      <w:r>
        <w:rPr>
          <w:lang w:val="es-ES"/>
        </w:rPr>
        <w:t>Karvea</w:t>
      </w:r>
      <w:r w:rsidRPr="006760A7">
        <w:rPr>
          <w:lang w:val="es-ES"/>
        </w:rPr>
        <w:t xml:space="preserve"> está indicado en adultos para el tratamiento de la hipertensión esencial.</w:t>
      </w:r>
    </w:p>
    <w:p w14:paraId="569ECA62" w14:textId="77777777" w:rsidR="005E1212" w:rsidRDefault="005E1212" w:rsidP="00BA00BD">
      <w:pPr>
        <w:pStyle w:val="EMEABodyText"/>
        <w:rPr>
          <w:lang w:val="es-ES"/>
        </w:rPr>
      </w:pPr>
    </w:p>
    <w:p w14:paraId="24C6F70E" w14:textId="77777777" w:rsidR="00BA00BD" w:rsidRPr="006760A7" w:rsidRDefault="00BA00BD" w:rsidP="00BA00BD">
      <w:pPr>
        <w:pStyle w:val="EMEABodyText"/>
        <w:rPr>
          <w:lang w:val="es-ES"/>
        </w:rPr>
      </w:pPr>
      <w:r w:rsidRPr="006760A7">
        <w:rPr>
          <w:lang w:val="es-ES"/>
        </w:rPr>
        <w:t xml:space="preserve">También está indicado para el tratamiento de la nefropatía en pacientes adultos con diabetes tipo 2 e hipertensión como parte de su tratamiento antihipertensivo (ver </w:t>
      </w:r>
      <w:r w:rsidR="00490CE6">
        <w:rPr>
          <w:lang w:val="es-ES"/>
        </w:rPr>
        <w:t xml:space="preserve">las </w:t>
      </w:r>
      <w:r w:rsidRPr="006760A7">
        <w:rPr>
          <w:lang w:val="es-ES"/>
        </w:rPr>
        <w:t>secci</w:t>
      </w:r>
      <w:r w:rsidR="00430B17">
        <w:rPr>
          <w:lang w:val="es-ES"/>
        </w:rPr>
        <w:t xml:space="preserve">ones 4.3, 4.4, 4.5 y </w:t>
      </w:r>
      <w:r w:rsidRPr="006760A7">
        <w:rPr>
          <w:lang w:val="es-ES"/>
        </w:rPr>
        <w:t>5.1).</w:t>
      </w:r>
    </w:p>
    <w:p w14:paraId="0000ABAE" w14:textId="77777777" w:rsidR="00BA00BD" w:rsidRPr="006760A7" w:rsidRDefault="00BA00BD" w:rsidP="00BA00BD">
      <w:pPr>
        <w:pStyle w:val="EMEABodyText"/>
        <w:rPr>
          <w:lang w:val="es-ES"/>
        </w:rPr>
      </w:pPr>
    </w:p>
    <w:p w14:paraId="34C6F2A6" w14:textId="6B294937" w:rsidR="00BA00BD" w:rsidRPr="006760A7" w:rsidRDefault="00BA00BD" w:rsidP="00BA00BD">
      <w:pPr>
        <w:pStyle w:val="EMEAHeading2"/>
        <w:rPr>
          <w:lang w:val="es-ES"/>
        </w:rPr>
      </w:pPr>
      <w:r w:rsidRPr="006760A7">
        <w:rPr>
          <w:lang w:val="es-ES"/>
        </w:rPr>
        <w:t>4.2</w:t>
      </w:r>
      <w:r w:rsidRPr="006760A7">
        <w:rPr>
          <w:lang w:val="es-ES"/>
        </w:rPr>
        <w:tab/>
        <w:t>Posología y forma de administración</w:t>
      </w:r>
      <w:r w:rsidR="001F5D76">
        <w:rPr>
          <w:lang w:val="es-ES"/>
        </w:rPr>
        <w:fldChar w:fldCharType="begin"/>
      </w:r>
      <w:r w:rsidR="001F5D76">
        <w:rPr>
          <w:lang w:val="es-ES"/>
        </w:rPr>
        <w:instrText xml:space="preserve"> DOCVARIABLE vault_nd_c7e92913-8524-41ae-9bc9-6b2699d7859d \* MERGEFORMAT </w:instrText>
      </w:r>
      <w:r w:rsidR="001F5D76">
        <w:rPr>
          <w:lang w:val="es-ES"/>
        </w:rPr>
        <w:fldChar w:fldCharType="separate"/>
      </w:r>
      <w:r w:rsidR="001F5D76">
        <w:rPr>
          <w:lang w:val="es-ES"/>
        </w:rPr>
        <w:t xml:space="preserve"> </w:t>
      </w:r>
      <w:r w:rsidR="001F5D76">
        <w:rPr>
          <w:lang w:val="es-ES"/>
        </w:rPr>
        <w:fldChar w:fldCharType="end"/>
      </w:r>
    </w:p>
    <w:p w14:paraId="4F57AC3D" w14:textId="77777777" w:rsidR="00BA00BD" w:rsidRPr="006760A7" w:rsidRDefault="00BA00BD" w:rsidP="00BA00BD">
      <w:pPr>
        <w:pStyle w:val="EMEAHeading2"/>
        <w:rPr>
          <w:lang w:val="es-ES"/>
        </w:rPr>
      </w:pPr>
    </w:p>
    <w:p w14:paraId="717770EE" w14:textId="77777777" w:rsidR="00BA00BD" w:rsidRPr="006760A7" w:rsidRDefault="00BA00BD" w:rsidP="00BA00BD">
      <w:pPr>
        <w:pStyle w:val="EMEABodyText"/>
        <w:rPr>
          <w:u w:val="single"/>
          <w:lang w:val="es-ES"/>
        </w:rPr>
      </w:pPr>
      <w:r w:rsidRPr="006760A7">
        <w:rPr>
          <w:u w:val="single"/>
          <w:lang w:val="es-ES"/>
        </w:rPr>
        <w:t>Posología</w:t>
      </w:r>
    </w:p>
    <w:p w14:paraId="0E345353" w14:textId="77777777" w:rsidR="00BA00BD" w:rsidRPr="006760A7" w:rsidRDefault="00BA00BD" w:rsidP="00BA00BD">
      <w:pPr>
        <w:pStyle w:val="EMEABodyText"/>
        <w:rPr>
          <w:lang w:val="es-ES"/>
        </w:rPr>
      </w:pPr>
    </w:p>
    <w:p w14:paraId="086D4A2F" w14:textId="77777777" w:rsidR="00BA00BD" w:rsidRPr="006760A7" w:rsidRDefault="00BA00BD" w:rsidP="00BA00BD">
      <w:pPr>
        <w:pStyle w:val="EMEABodyText"/>
        <w:rPr>
          <w:lang w:val="es-ES"/>
        </w:rPr>
      </w:pPr>
      <w:r w:rsidRPr="006760A7">
        <w:rPr>
          <w:lang w:val="es-ES"/>
        </w:rPr>
        <w:t xml:space="preserve">La dosis habitual inicial y de mantenimiento recomendada es de 150 mg administrados una vez al día, con o sin alimentos. </w:t>
      </w:r>
      <w:r>
        <w:rPr>
          <w:lang w:val="es-ES"/>
        </w:rPr>
        <w:t>Karvea</w:t>
      </w:r>
      <w:r w:rsidRPr="006760A7">
        <w:rPr>
          <w:lang w:val="es-ES"/>
        </w:rPr>
        <w:t xml:space="preserve"> a dosis de 150 mg una vez al día, proporciona un control de 24 horas de la presión arterial más adecuado que una dosis de 75 mg. No obstante, se podría considerar el inicio de la terapia con una dosis de 75 mg, especialmente en pacientes en hemodiálisis y en ancianos de más de 75 años.</w:t>
      </w:r>
    </w:p>
    <w:p w14:paraId="63C394EF" w14:textId="77777777" w:rsidR="00BA00BD" w:rsidRPr="006760A7" w:rsidRDefault="00BA00BD" w:rsidP="00BA00BD">
      <w:pPr>
        <w:pStyle w:val="EMEABodyText"/>
        <w:rPr>
          <w:lang w:val="es-ES"/>
        </w:rPr>
      </w:pPr>
    </w:p>
    <w:p w14:paraId="613586F0" w14:textId="77777777" w:rsidR="00BA00BD" w:rsidRPr="006760A7" w:rsidRDefault="00BA00BD" w:rsidP="00BA00BD">
      <w:pPr>
        <w:pStyle w:val="EMEABodyText"/>
        <w:rPr>
          <w:lang w:val="es-ES"/>
        </w:rPr>
      </w:pPr>
      <w:r w:rsidRPr="006760A7">
        <w:rPr>
          <w:lang w:val="es-ES"/>
        </w:rPr>
        <w:t xml:space="preserve">En pacientes no adecuadamente controlados con 150 mg una vez al día, la dosis de </w:t>
      </w:r>
      <w:r>
        <w:rPr>
          <w:lang w:val="es-ES"/>
        </w:rPr>
        <w:t>Karvea</w:t>
      </w:r>
      <w:r w:rsidRPr="006760A7">
        <w:rPr>
          <w:lang w:val="es-ES"/>
        </w:rPr>
        <w:t xml:space="preserve"> puede incrementarse a 300 mg, o añadir otros agentes antihipertensivos</w:t>
      </w:r>
      <w:r w:rsidR="00430B17">
        <w:rPr>
          <w:lang w:val="es-ES"/>
        </w:rPr>
        <w:t xml:space="preserve"> (ver </w:t>
      </w:r>
      <w:r w:rsidR="00490CE6">
        <w:rPr>
          <w:lang w:val="es-ES"/>
        </w:rPr>
        <w:t xml:space="preserve">las </w:t>
      </w:r>
      <w:r w:rsidR="00430B17">
        <w:rPr>
          <w:lang w:val="es-ES"/>
        </w:rPr>
        <w:t>secciones 4.3, 4.4, 4.5 y 5.1)</w:t>
      </w:r>
      <w:r w:rsidRPr="006760A7">
        <w:rPr>
          <w:lang w:val="es-ES"/>
        </w:rPr>
        <w:t xml:space="preserve">. En concreto, la administración concomitante de un diurético como hidroclorotiazida ha demostrado tener un efecto aditivo con </w:t>
      </w:r>
      <w:r>
        <w:rPr>
          <w:lang w:val="es-ES"/>
        </w:rPr>
        <w:t>Karvea</w:t>
      </w:r>
      <w:r w:rsidRPr="006760A7">
        <w:rPr>
          <w:lang w:val="es-ES"/>
        </w:rPr>
        <w:t xml:space="preserve"> (ver sección 4.5).</w:t>
      </w:r>
    </w:p>
    <w:p w14:paraId="5D869787" w14:textId="77777777" w:rsidR="00BA00BD" w:rsidRPr="006760A7" w:rsidRDefault="00BA00BD" w:rsidP="00BA00BD">
      <w:pPr>
        <w:pStyle w:val="EMEABodyText"/>
        <w:rPr>
          <w:lang w:val="es-ES"/>
        </w:rPr>
      </w:pPr>
    </w:p>
    <w:p w14:paraId="0F6FF6EE" w14:textId="77777777" w:rsidR="00BA00BD" w:rsidRPr="006760A7" w:rsidRDefault="00BA00BD" w:rsidP="00BA00BD">
      <w:pPr>
        <w:pStyle w:val="EMEABodyText"/>
        <w:rPr>
          <w:lang w:val="es-ES"/>
        </w:rPr>
      </w:pPr>
      <w:r w:rsidRPr="006760A7">
        <w:rPr>
          <w:lang w:val="es-ES"/>
        </w:rPr>
        <w:t xml:space="preserve">En pacientes con diabetes tipo 2 e hipertensos, la terapia se debe iniciar con una dosis de 150 mg de irbesartán una vez al día, ajustándola hasta 300 mg una vez al día como dosis de mantenimiento recomendada para el tratamiento de la nefropatía. El beneficio renal del uso de </w:t>
      </w:r>
      <w:r>
        <w:rPr>
          <w:lang w:val="es-ES"/>
        </w:rPr>
        <w:t>Karvea</w:t>
      </w:r>
      <w:r w:rsidRPr="006760A7">
        <w:rPr>
          <w:lang w:val="es-ES"/>
        </w:rPr>
        <w:t xml:space="preserve"> en estos pacientes se demostró en ensayos clínicos en los que irbesartán se administró junto con otros fármacos para conseguir una presión arterial predeterminada (ver </w:t>
      </w:r>
      <w:r w:rsidR="00490CE6">
        <w:rPr>
          <w:lang w:val="es-ES"/>
        </w:rPr>
        <w:t xml:space="preserve">las </w:t>
      </w:r>
      <w:r w:rsidRPr="006760A7">
        <w:rPr>
          <w:lang w:val="es-ES"/>
        </w:rPr>
        <w:t>secci</w:t>
      </w:r>
      <w:r w:rsidR="00430B17">
        <w:rPr>
          <w:lang w:val="es-ES"/>
        </w:rPr>
        <w:t xml:space="preserve">ones 4.3, 4.4, 4.5 y </w:t>
      </w:r>
      <w:r w:rsidRPr="006760A7">
        <w:rPr>
          <w:lang w:val="es-ES"/>
        </w:rPr>
        <w:t>5.1).</w:t>
      </w:r>
    </w:p>
    <w:p w14:paraId="5560B69E" w14:textId="77777777" w:rsidR="00BA00BD" w:rsidRPr="006760A7" w:rsidRDefault="00BA00BD" w:rsidP="00BA00BD">
      <w:pPr>
        <w:pStyle w:val="EMEABodyText"/>
        <w:rPr>
          <w:lang w:val="es-ES"/>
        </w:rPr>
      </w:pPr>
    </w:p>
    <w:p w14:paraId="7A4AA10A" w14:textId="77777777" w:rsidR="00BA00BD" w:rsidRPr="006760A7" w:rsidRDefault="00BA00BD" w:rsidP="00BA00BD">
      <w:pPr>
        <w:pStyle w:val="EMEABodyText"/>
        <w:rPr>
          <w:u w:val="single"/>
          <w:lang w:val="es-ES"/>
        </w:rPr>
      </w:pPr>
      <w:r w:rsidRPr="006760A7">
        <w:rPr>
          <w:u w:val="single"/>
          <w:lang w:val="es-ES"/>
        </w:rPr>
        <w:t>Poblaciones especiales</w:t>
      </w:r>
    </w:p>
    <w:p w14:paraId="1C10EE14" w14:textId="77777777" w:rsidR="00BA00BD" w:rsidRPr="006760A7" w:rsidRDefault="00BA00BD" w:rsidP="00BA00BD">
      <w:pPr>
        <w:pStyle w:val="EMEABodyText"/>
        <w:rPr>
          <w:lang w:val="es-ES"/>
        </w:rPr>
      </w:pPr>
    </w:p>
    <w:p w14:paraId="508A290A" w14:textId="77777777" w:rsidR="005E1212" w:rsidRDefault="00BA00BD" w:rsidP="00BA00BD">
      <w:pPr>
        <w:pStyle w:val="EMEABodyText"/>
        <w:rPr>
          <w:lang w:val="es-ES"/>
        </w:rPr>
      </w:pPr>
      <w:r w:rsidRPr="006760A7">
        <w:rPr>
          <w:i/>
          <w:lang w:val="es-ES"/>
        </w:rPr>
        <w:t>Insuficiencia renal</w:t>
      </w:r>
      <w:r w:rsidRPr="006760A7">
        <w:rPr>
          <w:lang w:val="es-ES"/>
        </w:rPr>
        <w:t xml:space="preserve"> </w:t>
      </w:r>
    </w:p>
    <w:p w14:paraId="5F55522D" w14:textId="77777777" w:rsidR="005E1212" w:rsidRDefault="005E1212" w:rsidP="00BA00BD">
      <w:pPr>
        <w:pStyle w:val="EMEABodyText"/>
        <w:rPr>
          <w:lang w:val="es-ES"/>
        </w:rPr>
      </w:pPr>
    </w:p>
    <w:p w14:paraId="673E779D" w14:textId="77777777" w:rsidR="00BA00BD" w:rsidRPr="006760A7" w:rsidRDefault="005E1212" w:rsidP="00BA00BD">
      <w:pPr>
        <w:pStyle w:val="EMEABodyText"/>
        <w:rPr>
          <w:lang w:val="es-ES"/>
        </w:rPr>
      </w:pPr>
      <w:r>
        <w:rPr>
          <w:lang w:val="es-ES"/>
        </w:rPr>
        <w:lastRenderedPageBreak/>
        <w:t>N</w:t>
      </w:r>
      <w:r w:rsidR="00BA00BD" w:rsidRPr="006760A7">
        <w:rPr>
          <w:lang w:val="es-ES"/>
        </w:rPr>
        <w:t xml:space="preserve">o es necesario realizar un ajuste de dosis en pacientes con alteración de la función renal. </w:t>
      </w:r>
      <w:r w:rsidR="009138CD">
        <w:rPr>
          <w:lang w:val="es-ES"/>
        </w:rPr>
        <w:t>Se d</w:t>
      </w:r>
      <w:r w:rsidR="00BA00BD" w:rsidRPr="006760A7">
        <w:rPr>
          <w:lang w:val="es-ES"/>
        </w:rPr>
        <w:t>ebe valorar la utilización de una dosis inicial más baja (75 mg) en pacientes en hemodiálisis (ver sección 4.4).</w:t>
      </w:r>
    </w:p>
    <w:p w14:paraId="627FB81F" w14:textId="77777777" w:rsidR="00BA00BD" w:rsidRPr="006760A7" w:rsidRDefault="00BA00BD" w:rsidP="00BA00BD">
      <w:pPr>
        <w:pStyle w:val="EMEABodyText"/>
        <w:rPr>
          <w:lang w:val="es-ES"/>
        </w:rPr>
      </w:pPr>
    </w:p>
    <w:p w14:paraId="58C7614A" w14:textId="77777777" w:rsidR="005E1212" w:rsidRDefault="00BA00BD" w:rsidP="00BA00BD">
      <w:pPr>
        <w:pStyle w:val="EMEABodyText"/>
        <w:rPr>
          <w:lang w:val="es-ES"/>
        </w:rPr>
      </w:pPr>
      <w:r w:rsidRPr="006760A7">
        <w:rPr>
          <w:i/>
          <w:lang w:val="es-ES"/>
        </w:rPr>
        <w:t>Insuficiencia hepática</w:t>
      </w:r>
      <w:r w:rsidRPr="006760A7">
        <w:rPr>
          <w:lang w:val="es-ES"/>
        </w:rPr>
        <w:t xml:space="preserve"> </w:t>
      </w:r>
    </w:p>
    <w:p w14:paraId="73EC4087" w14:textId="77777777" w:rsidR="005E1212" w:rsidRDefault="005E1212" w:rsidP="00BA00BD">
      <w:pPr>
        <w:pStyle w:val="EMEABodyText"/>
        <w:rPr>
          <w:lang w:val="es-ES"/>
        </w:rPr>
      </w:pPr>
    </w:p>
    <w:p w14:paraId="4974636B" w14:textId="77777777" w:rsidR="00BA00BD" w:rsidRPr="006760A7" w:rsidRDefault="005E1212" w:rsidP="00BA00BD">
      <w:pPr>
        <w:pStyle w:val="EMEABodyText"/>
        <w:rPr>
          <w:lang w:val="es-ES"/>
        </w:rPr>
      </w:pPr>
      <w:r>
        <w:rPr>
          <w:lang w:val="es-ES"/>
        </w:rPr>
        <w:t>N</w:t>
      </w:r>
      <w:r w:rsidR="00BA00BD" w:rsidRPr="006760A7">
        <w:rPr>
          <w:lang w:val="es-ES"/>
        </w:rPr>
        <w:t>o es necesario realizar un ajuste de dosis en pacientes con insuficiencia hepática de leve a moderada. No se dispone de experiencia clínica en pacientes con insuficiencia hepática grave.</w:t>
      </w:r>
    </w:p>
    <w:p w14:paraId="1116DAC3" w14:textId="77777777" w:rsidR="00BA00BD" w:rsidRPr="006760A7" w:rsidRDefault="00BA00BD" w:rsidP="00BA00BD">
      <w:pPr>
        <w:pStyle w:val="EMEABodyText"/>
        <w:rPr>
          <w:lang w:val="es-ES"/>
        </w:rPr>
      </w:pPr>
    </w:p>
    <w:p w14:paraId="34D32AFB" w14:textId="77777777" w:rsidR="005E1212" w:rsidRDefault="00BA00BD" w:rsidP="00BA00BD">
      <w:pPr>
        <w:pStyle w:val="EMEABodyText"/>
        <w:rPr>
          <w:lang w:val="es-ES"/>
        </w:rPr>
      </w:pPr>
      <w:r w:rsidRPr="006760A7">
        <w:rPr>
          <w:i/>
          <w:lang w:val="es-ES"/>
        </w:rPr>
        <w:t xml:space="preserve">Pacientes </w:t>
      </w:r>
      <w:r w:rsidR="00F4465C">
        <w:rPr>
          <w:i/>
          <w:lang w:val="es-ES"/>
        </w:rPr>
        <w:t>de edad avanzada</w:t>
      </w:r>
      <w:r w:rsidRPr="006760A7">
        <w:rPr>
          <w:lang w:val="es-ES"/>
        </w:rPr>
        <w:t xml:space="preserve"> </w:t>
      </w:r>
    </w:p>
    <w:p w14:paraId="2424A53E" w14:textId="77777777" w:rsidR="005E1212" w:rsidRDefault="005E1212" w:rsidP="00BA00BD">
      <w:pPr>
        <w:pStyle w:val="EMEABodyText"/>
        <w:rPr>
          <w:lang w:val="es-ES"/>
        </w:rPr>
      </w:pPr>
    </w:p>
    <w:p w14:paraId="2CE40EFF" w14:textId="77777777" w:rsidR="00BA00BD" w:rsidRPr="006760A7" w:rsidRDefault="005E1212" w:rsidP="00BA00BD">
      <w:pPr>
        <w:pStyle w:val="EMEABodyText"/>
        <w:rPr>
          <w:lang w:val="es-ES"/>
        </w:rPr>
      </w:pPr>
      <w:r>
        <w:rPr>
          <w:lang w:val="es-ES"/>
        </w:rPr>
        <w:t>A</w:t>
      </w:r>
      <w:r w:rsidR="00BA00BD" w:rsidRPr="006760A7">
        <w:rPr>
          <w:lang w:val="es-ES"/>
        </w:rPr>
        <w:t xml:space="preserve">unque en pacientes mayores de 75 años </w:t>
      </w:r>
      <w:r w:rsidR="009138CD">
        <w:rPr>
          <w:lang w:val="es-ES"/>
        </w:rPr>
        <w:t xml:space="preserve">se </w:t>
      </w:r>
      <w:r w:rsidR="00BA00BD" w:rsidRPr="006760A7">
        <w:rPr>
          <w:lang w:val="es-ES"/>
        </w:rPr>
        <w:t xml:space="preserve">debe considerar la posibilidad de iniciar la terapia con 75 mg, generalmente no es necesario realizar un ajuste de dosis en pacientes </w:t>
      </w:r>
      <w:r w:rsidR="00F4465C">
        <w:rPr>
          <w:lang w:val="es-ES"/>
        </w:rPr>
        <w:t>de edad avanzada</w:t>
      </w:r>
      <w:r w:rsidR="00BA00BD" w:rsidRPr="006760A7">
        <w:rPr>
          <w:lang w:val="es-ES"/>
        </w:rPr>
        <w:t>.</w:t>
      </w:r>
    </w:p>
    <w:p w14:paraId="44200D73" w14:textId="77777777" w:rsidR="00BA00BD" w:rsidRPr="006760A7" w:rsidRDefault="00BA00BD" w:rsidP="00BA00BD">
      <w:pPr>
        <w:pStyle w:val="EMEABodyText"/>
        <w:rPr>
          <w:lang w:val="es-ES"/>
        </w:rPr>
      </w:pPr>
    </w:p>
    <w:p w14:paraId="1CB0D331" w14:textId="77777777" w:rsidR="00D46B93" w:rsidRDefault="00BA00BD" w:rsidP="00BA00BD">
      <w:pPr>
        <w:pStyle w:val="EMEABodyText"/>
        <w:rPr>
          <w:bCs/>
          <w:szCs w:val="22"/>
          <w:lang w:val="es-ES"/>
        </w:rPr>
      </w:pPr>
      <w:r w:rsidRPr="006760A7">
        <w:rPr>
          <w:bCs/>
          <w:i/>
          <w:szCs w:val="22"/>
          <w:lang w:val="es-ES"/>
        </w:rPr>
        <w:t>Población pediátrica</w:t>
      </w:r>
    </w:p>
    <w:p w14:paraId="46A2AD2E" w14:textId="77777777" w:rsidR="00D46B93" w:rsidRDefault="00D46B93" w:rsidP="00BA00BD">
      <w:pPr>
        <w:pStyle w:val="EMEABodyText"/>
        <w:rPr>
          <w:bCs/>
          <w:szCs w:val="22"/>
          <w:lang w:val="es-ES"/>
        </w:rPr>
      </w:pPr>
    </w:p>
    <w:p w14:paraId="69DAA842" w14:textId="77777777" w:rsidR="00BA00BD" w:rsidRPr="006760A7" w:rsidRDefault="00D46B93" w:rsidP="00BA00BD">
      <w:pPr>
        <w:pStyle w:val="EMEABodyText"/>
        <w:rPr>
          <w:szCs w:val="22"/>
          <w:lang w:val="es-ES"/>
        </w:rPr>
      </w:pPr>
      <w:r>
        <w:rPr>
          <w:bCs/>
          <w:szCs w:val="22"/>
          <w:lang w:val="es-ES"/>
        </w:rPr>
        <w:t>N</w:t>
      </w:r>
      <w:r w:rsidR="00BA00BD" w:rsidRPr="006760A7">
        <w:rPr>
          <w:bCs/>
          <w:szCs w:val="22"/>
          <w:lang w:val="es-ES"/>
        </w:rPr>
        <w:t xml:space="preserve">o se ha establecido la seguridad y eficacia de </w:t>
      </w:r>
      <w:r w:rsidR="00BA00BD">
        <w:rPr>
          <w:lang w:val="es-ES"/>
        </w:rPr>
        <w:t>Karvea</w:t>
      </w:r>
      <w:r w:rsidR="00BA00BD" w:rsidRPr="006760A7">
        <w:rPr>
          <w:lang w:val="es-ES"/>
        </w:rPr>
        <w:t xml:space="preserve"> en niños de 0 a 18 años. Los datos actualmente disponibles se incluyen en la</w:t>
      </w:r>
      <w:r w:rsidR="009138CD">
        <w:rPr>
          <w:lang w:val="es-ES"/>
        </w:rPr>
        <w:t>s</w:t>
      </w:r>
      <w:r w:rsidR="00BA00BD" w:rsidRPr="006760A7">
        <w:rPr>
          <w:lang w:val="es-ES"/>
        </w:rPr>
        <w:t xml:space="preserve"> secci</w:t>
      </w:r>
      <w:r w:rsidR="009138CD">
        <w:rPr>
          <w:lang w:val="es-ES"/>
        </w:rPr>
        <w:t>ones</w:t>
      </w:r>
      <w:r w:rsidR="00BA00BD" w:rsidRPr="006760A7">
        <w:rPr>
          <w:lang w:val="es-ES"/>
        </w:rPr>
        <w:t xml:space="preserve"> 4.8, 5.1 y 5.2, sin embargo no se puede hacer una recomendación posológica.</w:t>
      </w:r>
    </w:p>
    <w:p w14:paraId="0475D10F" w14:textId="77777777" w:rsidR="00BA00BD" w:rsidRPr="006760A7" w:rsidRDefault="00BA00BD" w:rsidP="00BA00BD">
      <w:pPr>
        <w:pStyle w:val="EMEABodyText"/>
        <w:rPr>
          <w:lang w:val="es-ES"/>
        </w:rPr>
      </w:pPr>
    </w:p>
    <w:p w14:paraId="36E1E133" w14:textId="77777777" w:rsidR="00BA00BD" w:rsidRPr="006760A7" w:rsidRDefault="00BA00BD" w:rsidP="00BA00BD">
      <w:pPr>
        <w:pStyle w:val="EMEABodyText"/>
        <w:rPr>
          <w:u w:val="single"/>
          <w:lang w:val="es-ES"/>
        </w:rPr>
      </w:pPr>
      <w:r w:rsidRPr="006760A7">
        <w:rPr>
          <w:u w:val="single"/>
          <w:lang w:val="es-ES"/>
        </w:rPr>
        <w:t>Forma de administración</w:t>
      </w:r>
    </w:p>
    <w:p w14:paraId="12893693" w14:textId="77777777" w:rsidR="00BA00BD" w:rsidRPr="006760A7" w:rsidRDefault="00BA00BD" w:rsidP="00BA00BD">
      <w:pPr>
        <w:pStyle w:val="EMEABodyText"/>
        <w:rPr>
          <w:lang w:val="es-ES"/>
        </w:rPr>
      </w:pPr>
    </w:p>
    <w:p w14:paraId="34FF5F19" w14:textId="77777777" w:rsidR="00BA00BD" w:rsidRPr="006760A7" w:rsidRDefault="00BA00BD" w:rsidP="00BA00BD">
      <w:pPr>
        <w:pStyle w:val="EMEABodyText"/>
        <w:rPr>
          <w:lang w:val="es-ES"/>
        </w:rPr>
      </w:pPr>
      <w:r w:rsidRPr="006760A7">
        <w:rPr>
          <w:lang w:val="es-ES"/>
        </w:rPr>
        <w:t>Para uso oral.</w:t>
      </w:r>
    </w:p>
    <w:p w14:paraId="43F016AD" w14:textId="77777777" w:rsidR="00BA00BD" w:rsidRPr="006760A7" w:rsidRDefault="00BA00BD" w:rsidP="00BA00BD">
      <w:pPr>
        <w:pStyle w:val="EMEABodyText"/>
        <w:rPr>
          <w:lang w:val="es-ES"/>
        </w:rPr>
      </w:pPr>
    </w:p>
    <w:p w14:paraId="6CA2C775" w14:textId="46AF95E1" w:rsidR="00BA00BD" w:rsidRPr="006760A7" w:rsidRDefault="00BA00BD" w:rsidP="00BA00BD">
      <w:pPr>
        <w:pStyle w:val="EMEAHeading2"/>
        <w:rPr>
          <w:lang w:val="es-ES"/>
        </w:rPr>
      </w:pPr>
      <w:r w:rsidRPr="006760A7">
        <w:rPr>
          <w:lang w:val="es-ES"/>
        </w:rPr>
        <w:t>4.3</w:t>
      </w:r>
      <w:r w:rsidRPr="006760A7">
        <w:rPr>
          <w:lang w:val="es-ES"/>
        </w:rPr>
        <w:tab/>
        <w:t>Contraindicaciones</w:t>
      </w:r>
      <w:r w:rsidR="001F5D76">
        <w:rPr>
          <w:lang w:val="es-ES"/>
        </w:rPr>
        <w:fldChar w:fldCharType="begin"/>
      </w:r>
      <w:r w:rsidR="001F5D76">
        <w:rPr>
          <w:lang w:val="es-ES"/>
        </w:rPr>
        <w:instrText xml:space="preserve"> DOCVARIABLE vault_nd_142e10b4-ede6-4afd-a71c-6524c4163d39 \* MERGEFORMAT </w:instrText>
      </w:r>
      <w:r w:rsidR="001F5D76">
        <w:rPr>
          <w:lang w:val="es-ES"/>
        </w:rPr>
        <w:fldChar w:fldCharType="separate"/>
      </w:r>
      <w:r w:rsidR="001F5D76">
        <w:rPr>
          <w:lang w:val="es-ES"/>
        </w:rPr>
        <w:t xml:space="preserve"> </w:t>
      </w:r>
      <w:r w:rsidR="001F5D76">
        <w:rPr>
          <w:lang w:val="es-ES"/>
        </w:rPr>
        <w:fldChar w:fldCharType="end"/>
      </w:r>
    </w:p>
    <w:p w14:paraId="3BCAC0D3" w14:textId="77777777" w:rsidR="00BA00BD" w:rsidRPr="006760A7" w:rsidRDefault="00BA00BD" w:rsidP="00BA00BD">
      <w:pPr>
        <w:pStyle w:val="EMEAHeading2"/>
        <w:rPr>
          <w:lang w:val="es-ES"/>
        </w:rPr>
      </w:pPr>
    </w:p>
    <w:p w14:paraId="6C543917" w14:textId="77777777" w:rsidR="00BA00BD" w:rsidRPr="006760A7" w:rsidRDefault="00BA00BD" w:rsidP="00BA00BD">
      <w:pPr>
        <w:pStyle w:val="EMEABodyText"/>
        <w:rPr>
          <w:lang w:val="es-ES"/>
        </w:rPr>
      </w:pPr>
      <w:r w:rsidRPr="006760A7">
        <w:rPr>
          <w:lang w:val="es-ES"/>
        </w:rPr>
        <w:t>Hipersensibilidad al principio activo o a alguno de los excipientes</w:t>
      </w:r>
      <w:r w:rsidR="00F4465C">
        <w:rPr>
          <w:lang w:val="es-ES"/>
        </w:rPr>
        <w:t xml:space="preserve"> incluidos en la</w:t>
      </w:r>
      <w:r w:rsidRPr="006760A7">
        <w:rPr>
          <w:lang w:val="es-ES"/>
        </w:rPr>
        <w:t xml:space="preserve"> sección 6.1.</w:t>
      </w:r>
    </w:p>
    <w:p w14:paraId="761F0A68" w14:textId="77777777" w:rsidR="00D46B93" w:rsidRDefault="00D46B93" w:rsidP="00BA00BD">
      <w:pPr>
        <w:pStyle w:val="EMEABodyText"/>
        <w:rPr>
          <w:lang w:val="es-ES"/>
        </w:rPr>
      </w:pPr>
    </w:p>
    <w:p w14:paraId="1FDF3D15" w14:textId="77777777" w:rsidR="00BA00BD" w:rsidRDefault="00BA00BD" w:rsidP="00BA00BD">
      <w:pPr>
        <w:pStyle w:val="EMEABodyText"/>
        <w:rPr>
          <w:lang w:val="es-ES"/>
        </w:rPr>
      </w:pPr>
      <w:r w:rsidRPr="006760A7">
        <w:rPr>
          <w:lang w:val="es-ES"/>
        </w:rPr>
        <w:t xml:space="preserve">Segundo y tercer trimestres del embarazo (ver </w:t>
      </w:r>
      <w:r w:rsidR="00490CE6">
        <w:rPr>
          <w:lang w:val="es-ES"/>
        </w:rPr>
        <w:t xml:space="preserve">las </w:t>
      </w:r>
      <w:r w:rsidRPr="006760A7">
        <w:rPr>
          <w:lang w:val="es-ES"/>
        </w:rPr>
        <w:t>secciones 4.4 y 4.6).</w:t>
      </w:r>
    </w:p>
    <w:p w14:paraId="52370780" w14:textId="77777777" w:rsidR="00F4465C" w:rsidRDefault="00F4465C" w:rsidP="00BA00BD">
      <w:pPr>
        <w:pStyle w:val="EMEABodyText"/>
        <w:rPr>
          <w:lang w:val="es-ES"/>
        </w:rPr>
      </w:pPr>
    </w:p>
    <w:p w14:paraId="24278E2C" w14:textId="77777777" w:rsidR="00BA00BD" w:rsidRDefault="00327DDC" w:rsidP="00BA00BD">
      <w:pPr>
        <w:pStyle w:val="EMEABodyText"/>
        <w:rPr>
          <w:szCs w:val="22"/>
          <w:lang w:val="es-ES"/>
        </w:rPr>
      </w:pPr>
      <w:r w:rsidRPr="00C447C2">
        <w:rPr>
          <w:szCs w:val="22"/>
          <w:lang w:val="es-ES"/>
        </w:rPr>
        <w:t>El uso concomitante de Karvea con medicamentos con aliskiren está contraindicado en pacientes con diabetes mellitus o insuficiencia renal (TFG &lt; 60 ml/min/1,73 m</w:t>
      </w:r>
      <w:r w:rsidRPr="00C447C2">
        <w:rPr>
          <w:szCs w:val="22"/>
          <w:vertAlign w:val="superscript"/>
          <w:lang w:val="es-ES"/>
        </w:rPr>
        <w:t>2</w:t>
      </w:r>
      <w:r w:rsidRPr="00C447C2">
        <w:rPr>
          <w:szCs w:val="22"/>
          <w:lang w:val="es-ES"/>
        </w:rPr>
        <w:t xml:space="preserve">) (ver </w:t>
      </w:r>
      <w:r w:rsidR="00490CE6">
        <w:rPr>
          <w:szCs w:val="22"/>
          <w:lang w:val="es-ES"/>
        </w:rPr>
        <w:t xml:space="preserve">las </w:t>
      </w:r>
      <w:r w:rsidRPr="00C447C2">
        <w:rPr>
          <w:szCs w:val="22"/>
          <w:lang w:val="es-ES"/>
        </w:rPr>
        <w:t>secciones 4.5 y 5.1).</w:t>
      </w:r>
    </w:p>
    <w:p w14:paraId="1C85EB34" w14:textId="77777777" w:rsidR="008226E4" w:rsidRPr="006760A7" w:rsidRDefault="008226E4" w:rsidP="00BA00BD">
      <w:pPr>
        <w:pStyle w:val="EMEABodyText"/>
        <w:rPr>
          <w:lang w:val="es-ES"/>
        </w:rPr>
      </w:pPr>
    </w:p>
    <w:p w14:paraId="589CECBA" w14:textId="0BE9791D" w:rsidR="00BA00BD" w:rsidRPr="006760A7" w:rsidRDefault="00BA00BD" w:rsidP="00BA00BD">
      <w:pPr>
        <w:pStyle w:val="EMEAHeading2"/>
        <w:rPr>
          <w:lang w:val="es-ES"/>
        </w:rPr>
      </w:pPr>
      <w:r w:rsidRPr="006760A7">
        <w:rPr>
          <w:lang w:val="es-ES"/>
        </w:rPr>
        <w:t>4.4</w:t>
      </w:r>
      <w:r w:rsidRPr="006760A7">
        <w:rPr>
          <w:lang w:val="es-ES"/>
        </w:rPr>
        <w:tab/>
        <w:t>Advertencias y precauciones especiales de empleo</w:t>
      </w:r>
      <w:r w:rsidR="001F5D76">
        <w:rPr>
          <w:lang w:val="es-ES"/>
        </w:rPr>
        <w:fldChar w:fldCharType="begin"/>
      </w:r>
      <w:r w:rsidR="001F5D76">
        <w:rPr>
          <w:lang w:val="es-ES"/>
        </w:rPr>
        <w:instrText xml:space="preserve"> DOCVARIABLE vault_nd_b5135f0b-8bdf-495b-9ffd-f31d56b510b2 \* MERGEFORMAT </w:instrText>
      </w:r>
      <w:r w:rsidR="001F5D76">
        <w:rPr>
          <w:lang w:val="es-ES"/>
        </w:rPr>
        <w:fldChar w:fldCharType="separate"/>
      </w:r>
      <w:r w:rsidR="001F5D76">
        <w:rPr>
          <w:lang w:val="es-ES"/>
        </w:rPr>
        <w:t xml:space="preserve"> </w:t>
      </w:r>
      <w:r w:rsidR="001F5D76">
        <w:rPr>
          <w:lang w:val="es-ES"/>
        </w:rPr>
        <w:fldChar w:fldCharType="end"/>
      </w:r>
    </w:p>
    <w:p w14:paraId="17327650" w14:textId="77777777" w:rsidR="00BA00BD" w:rsidRPr="006760A7" w:rsidRDefault="00BA00BD" w:rsidP="00BA00BD">
      <w:pPr>
        <w:pStyle w:val="EMEAHeading2"/>
        <w:rPr>
          <w:lang w:val="es-ES"/>
        </w:rPr>
      </w:pPr>
    </w:p>
    <w:p w14:paraId="05F18D45" w14:textId="77777777" w:rsidR="00BA00BD" w:rsidRPr="006760A7" w:rsidRDefault="00BA00BD" w:rsidP="00BA00BD">
      <w:pPr>
        <w:pStyle w:val="EMEABodyText"/>
        <w:rPr>
          <w:lang w:val="es-ES"/>
        </w:rPr>
      </w:pPr>
      <w:r w:rsidRPr="006760A7">
        <w:rPr>
          <w:u w:val="single"/>
          <w:lang w:val="es-ES"/>
        </w:rPr>
        <w:t>Depleción de volumen intravascular</w:t>
      </w:r>
      <w:r w:rsidRPr="006760A7">
        <w:rPr>
          <w:lang w:val="es-ES"/>
        </w:rPr>
        <w:t xml:space="preserve">: en pacientes con depleción de sodio y/o volumen por tratamientos prolongados con diuréticos, dietas restrictivas en sal, diarrea o vómitos, </w:t>
      </w:r>
      <w:r w:rsidR="009138CD">
        <w:rPr>
          <w:lang w:val="es-ES"/>
        </w:rPr>
        <w:t xml:space="preserve">se </w:t>
      </w:r>
      <w:r w:rsidRPr="006760A7">
        <w:rPr>
          <w:lang w:val="es-ES"/>
        </w:rPr>
        <w:t xml:space="preserve">puede producir hipotensión sintomática, especialmente tras la administración de la primera dosis. Estas situaciones </w:t>
      </w:r>
      <w:r w:rsidR="009138CD">
        <w:rPr>
          <w:lang w:val="es-ES"/>
        </w:rPr>
        <w:t xml:space="preserve">se </w:t>
      </w:r>
      <w:r w:rsidRPr="006760A7">
        <w:rPr>
          <w:lang w:val="es-ES"/>
        </w:rPr>
        <w:t xml:space="preserve">deben corregir antes de la administración de </w:t>
      </w:r>
      <w:r>
        <w:rPr>
          <w:lang w:val="es-ES"/>
        </w:rPr>
        <w:t>Karvea</w:t>
      </w:r>
      <w:r w:rsidRPr="006760A7">
        <w:rPr>
          <w:lang w:val="es-ES"/>
        </w:rPr>
        <w:t>.</w:t>
      </w:r>
    </w:p>
    <w:p w14:paraId="1EC53801" w14:textId="77777777" w:rsidR="00BA00BD" w:rsidRPr="006760A7" w:rsidRDefault="00BA00BD" w:rsidP="00BA00BD">
      <w:pPr>
        <w:pStyle w:val="EMEABodyText"/>
        <w:rPr>
          <w:lang w:val="es-ES"/>
        </w:rPr>
      </w:pPr>
    </w:p>
    <w:p w14:paraId="0F025116" w14:textId="77777777" w:rsidR="00BA00BD" w:rsidRPr="006760A7" w:rsidRDefault="00BA00BD" w:rsidP="00BA00BD">
      <w:pPr>
        <w:pStyle w:val="EMEABodyText"/>
        <w:rPr>
          <w:lang w:val="es-ES"/>
        </w:rPr>
      </w:pPr>
      <w:r w:rsidRPr="006760A7">
        <w:rPr>
          <w:u w:val="single"/>
          <w:lang w:val="es-ES"/>
        </w:rPr>
        <w:t>Hipertensión renovascular</w:t>
      </w:r>
      <w:r w:rsidRPr="006760A7">
        <w:rPr>
          <w:lang w:val="es-ES"/>
        </w:rPr>
        <w:t xml:space="preserve">: cuando los pacientes que presentan estenosis de la arteria renal bilateral o estenosis de la arteria renal en riñón único funcionante se tratan con medicamentos que afectan al sistema renina-angiotensina-aldosterona, existe un mayor riesgo de hipotensión grave e insuficiencia renal. Aunque este aspecto no se ha observado con </w:t>
      </w:r>
      <w:r>
        <w:rPr>
          <w:lang w:val="es-ES"/>
        </w:rPr>
        <w:t>Karvea</w:t>
      </w:r>
      <w:r w:rsidRPr="006760A7">
        <w:rPr>
          <w:lang w:val="es-ES"/>
        </w:rPr>
        <w:t xml:space="preserve">, </w:t>
      </w:r>
      <w:r w:rsidR="009138CD">
        <w:rPr>
          <w:lang w:val="es-ES"/>
        </w:rPr>
        <w:t xml:space="preserve">se </w:t>
      </w:r>
      <w:r w:rsidRPr="006760A7">
        <w:rPr>
          <w:lang w:val="es-ES"/>
        </w:rPr>
        <w:t>puede presentar un efecto similar con los antagonistas de los receptores de la angiotensina-II.</w:t>
      </w:r>
    </w:p>
    <w:p w14:paraId="66ED80D9" w14:textId="77777777" w:rsidR="00BA00BD" w:rsidRPr="006760A7" w:rsidRDefault="00BA00BD" w:rsidP="00BA00BD">
      <w:pPr>
        <w:pStyle w:val="EMEABodyText"/>
        <w:rPr>
          <w:lang w:val="es-ES"/>
        </w:rPr>
      </w:pPr>
    </w:p>
    <w:p w14:paraId="4074E617" w14:textId="77777777" w:rsidR="00BA00BD" w:rsidRPr="006760A7" w:rsidRDefault="00BA00BD" w:rsidP="00BA00BD">
      <w:pPr>
        <w:pStyle w:val="EMEABodyText"/>
        <w:rPr>
          <w:lang w:val="es-ES"/>
        </w:rPr>
      </w:pPr>
      <w:r w:rsidRPr="006760A7">
        <w:rPr>
          <w:u w:val="single"/>
          <w:lang w:val="es-ES"/>
        </w:rPr>
        <w:t>Insuficiencia renal y trasplante renal</w:t>
      </w:r>
      <w:r w:rsidRPr="006760A7">
        <w:rPr>
          <w:lang w:val="es-ES"/>
        </w:rPr>
        <w:t xml:space="preserve">: se recomienda realizar controles periódicos de los niveles séricos de potasio y creatinina cuando </w:t>
      </w:r>
      <w:r>
        <w:rPr>
          <w:lang w:val="es-ES"/>
        </w:rPr>
        <w:t>Karvea</w:t>
      </w:r>
      <w:r w:rsidRPr="006760A7">
        <w:rPr>
          <w:lang w:val="es-ES"/>
        </w:rPr>
        <w:t xml:space="preserve"> se utilice en pacientes con insuficiencia renal. No se dispone de experiencia con la administración de </w:t>
      </w:r>
      <w:r>
        <w:rPr>
          <w:lang w:val="es-ES"/>
        </w:rPr>
        <w:t>Karvea</w:t>
      </w:r>
      <w:r w:rsidRPr="006760A7">
        <w:rPr>
          <w:lang w:val="es-ES"/>
        </w:rPr>
        <w:t xml:space="preserve"> en pacientes recientemente sometidos a trasplante renal.</w:t>
      </w:r>
    </w:p>
    <w:p w14:paraId="5FABD15A" w14:textId="77777777" w:rsidR="00BA00BD" w:rsidRPr="006760A7" w:rsidRDefault="00BA00BD" w:rsidP="00BA00BD">
      <w:pPr>
        <w:pStyle w:val="EMEABodyText"/>
        <w:rPr>
          <w:lang w:val="es-ES"/>
        </w:rPr>
      </w:pPr>
    </w:p>
    <w:p w14:paraId="5D8B5118" w14:textId="77777777" w:rsidR="00BA00BD" w:rsidRDefault="00BA00BD" w:rsidP="00BA00BD">
      <w:pPr>
        <w:pStyle w:val="EMEABodyText"/>
        <w:rPr>
          <w:lang w:val="es-ES"/>
        </w:rPr>
      </w:pPr>
      <w:r w:rsidRPr="006760A7">
        <w:rPr>
          <w:u w:val="single"/>
          <w:lang w:val="es-ES"/>
        </w:rPr>
        <w:t>Pacientes hipertensos con diabetes tipo 2 y nefropatía</w:t>
      </w:r>
      <w:r w:rsidRPr="006760A7">
        <w:rPr>
          <w:lang w:val="es-ES"/>
        </w:rPr>
        <w:t>: en un análisis realizado en un ensayo que incluyó pacientes con nefropatía avanzada, se observó que el efecto de irbesartán sobre los eventos renales y cardiovasculares no fue uniforme entre los subgrupos analizados. En particular, fue menos favorable en mujeres y en sujetos que no eran de raza blanca (ver sección 5.1).</w:t>
      </w:r>
    </w:p>
    <w:p w14:paraId="44B2F909" w14:textId="77777777" w:rsidR="004A717E" w:rsidRDefault="004A717E" w:rsidP="00BA00BD">
      <w:pPr>
        <w:pStyle w:val="EMEABodyText"/>
        <w:rPr>
          <w:lang w:val="es-ES"/>
        </w:rPr>
      </w:pPr>
    </w:p>
    <w:p w14:paraId="210896A7" w14:textId="77777777" w:rsidR="00AA28BA" w:rsidRPr="00C447C2" w:rsidRDefault="004A717E" w:rsidP="005C1689">
      <w:pPr>
        <w:pStyle w:val="EMEABodyText"/>
        <w:rPr>
          <w:lang w:val="es-ES"/>
        </w:rPr>
      </w:pPr>
      <w:r w:rsidRPr="005132C4">
        <w:rPr>
          <w:u w:val="single"/>
          <w:lang w:val="es-ES"/>
        </w:rPr>
        <w:t>Bloqueo dual del sistema</w:t>
      </w:r>
      <w:r w:rsidRPr="005132C4">
        <w:rPr>
          <w:u w:val="single"/>
          <w:lang w:val="es-ES_tradnl"/>
        </w:rPr>
        <w:t xml:space="preserve"> renina-angiotensina-aldosterona (SRAA)</w:t>
      </w:r>
      <w:r>
        <w:rPr>
          <w:lang w:val="es-ES_tradnl"/>
        </w:rPr>
        <w:t>:</w:t>
      </w:r>
      <w:r w:rsidR="00D46B93">
        <w:rPr>
          <w:lang w:val="es-ES_tradnl"/>
        </w:rPr>
        <w:t xml:space="preserve"> </w:t>
      </w:r>
      <w:r w:rsidR="00D46B93">
        <w:rPr>
          <w:szCs w:val="22"/>
          <w:lang w:val="es-ES_tradnl"/>
        </w:rPr>
        <w:t>e</w:t>
      </w:r>
      <w:r w:rsidR="00AA28BA" w:rsidRPr="00C447C2">
        <w:rPr>
          <w:szCs w:val="22"/>
          <w:lang w:val="es-ES"/>
        </w:rPr>
        <w:t xml:space="preserve">xiste evidencia de que el uso concomitante de inhibidores de la enzima convertidora de angiotensina, antagonistas de los receptores </w:t>
      </w:r>
      <w:r w:rsidR="00AA28BA" w:rsidRPr="00C447C2">
        <w:rPr>
          <w:szCs w:val="22"/>
          <w:lang w:val="es-ES"/>
        </w:rPr>
        <w:lastRenderedPageBreak/>
        <w:t xml:space="preserve">de angiotensina II o aliskiren aumenta el riesgo de hipotensión, hiperpotasemia y disminución de la función renal (incluyendo insuficiencia renal aguda). En consecuencia, no se recomienda el bloqueo dual del SRAA mediante la utilización combinada de inhibidores de la enzima convertidora de angiotensina, antagonistas de los receptores de angiotensina II o aliskiren (ver </w:t>
      </w:r>
      <w:r w:rsidR="00490CE6">
        <w:rPr>
          <w:szCs w:val="22"/>
          <w:lang w:val="es-ES"/>
        </w:rPr>
        <w:t xml:space="preserve">las </w:t>
      </w:r>
      <w:r w:rsidR="00AA28BA" w:rsidRPr="00C447C2">
        <w:rPr>
          <w:szCs w:val="22"/>
          <w:lang w:val="es-ES"/>
        </w:rPr>
        <w:t>secciones 4.5 y 5.1).</w:t>
      </w:r>
    </w:p>
    <w:p w14:paraId="618849FA" w14:textId="77777777" w:rsidR="00AA28BA" w:rsidRPr="00C447C2" w:rsidRDefault="00AA28BA" w:rsidP="00AA28BA">
      <w:pPr>
        <w:rPr>
          <w:szCs w:val="22"/>
          <w:lang w:val="es-ES"/>
        </w:rPr>
      </w:pPr>
      <w:r w:rsidRPr="00C447C2">
        <w:rPr>
          <w:szCs w:val="22"/>
          <w:lang w:val="es-ES"/>
        </w:rPr>
        <w:t>Si se considera imprescindible la terapia de bloqueo dual, ésta sólo se debe llevar a cabo bajo la supervisión de un especialista y sujeta a una estrecha y frecuente monitorización estrecha y frecuente de la función renal, los niveles de electrolitos y la presión arterial.</w:t>
      </w:r>
    </w:p>
    <w:p w14:paraId="448AD655" w14:textId="77777777" w:rsidR="00BA00BD" w:rsidRPr="006760A7" w:rsidRDefault="00AA28BA" w:rsidP="00BA00BD">
      <w:pPr>
        <w:pStyle w:val="EMEABodyText"/>
        <w:rPr>
          <w:lang w:val="es-ES"/>
        </w:rPr>
      </w:pPr>
      <w:r w:rsidRPr="00C447C2">
        <w:rPr>
          <w:szCs w:val="22"/>
          <w:lang w:val="es-ES"/>
        </w:rPr>
        <w:t>No se deben utilizar de forma concomitante los inhibidores de la enzima convertidora de angiotensina y los antagonistas de los receptores de angiotensina II en pacientes con nefropatía diabética.</w:t>
      </w:r>
    </w:p>
    <w:p w14:paraId="1D4D64E8" w14:textId="77777777" w:rsidR="00D46B93" w:rsidRDefault="00D46B93" w:rsidP="00BA00BD">
      <w:pPr>
        <w:pStyle w:val="EMEABodyText"/>
        <w:rPr>
          <w:u w:val="single"/>
          <w:lang w:val="es-ES"/>
        </w:rPr>
      </w:pPr>
    </w:p>
    <w:p w14:paraId="3D24CC95" w14:textId="77777777" w:rsidR="00BA00BD" w:rsidRPr="006760A7" w:rsidRDefault="00BA00BD" w:rsidP="00BA00BD">
      <w:pPr>
        <w:pStyle w:val="EMEABodyText"/>
        <w:rPr>
          <w:lang w:val="es-ES"/>
        </w:rPr>
      </w:pPr>
      <w:r w:rsidRPr="006760A7">
        <w:rPr>
          <w:u w:val="single"/>
          <w:lang w:val="es-ES"/>
        </w:rPr>
        <w:t>Hiperkalemia</w:t>
      </w:r>
      <w:r w:rsidRPr="006760A7">
        <w:rPr>
          <w:lang w:val="es-ES"/>
        </w:rPr>
        <w:t xml:space="preserve">: como con otros medicamentos que afectan al sistema renina-angiotensina-aldosterona, puede producirse hiperkalemia durante el tratamiento con </w:t>
      </w:r>
      <w:r>
        <w:rPr>
          <w:lang w:val="es-ES"/>
        </w:rPr>
        <w:t>Karvea</w:t>
      </w:r>
      <w:r w:rsidRPr="006760A7">
        <w:rPr>
          <w:lang w:val="es-ES"/>
        </w:rPr>
        <w:t>, especialmente en presencia de insuficiencia renal, proteinuria franca debida a nefropatía diabética y/o insuficiencia cardiaca. En pacientes de riesgo se recomienda un control estrecho del potasio sérico (ver sección 4.5).</w:t>
      </w:r>
    </w:p>
    <w:p w14:paraId="47C941BA" w14:textId="77777777" w:rsidR="00BA00BD" w:rsidRDefault="00BA00BD" w:rsidP="00BA00BD">
      <w:pPr>
        <w:pStyle w:val="EMEABodyText"/>
        <w:rPr>
          <w:lang w:val="es-ES"/>
        </w:rPr>
      </w:pPr>
    </w:p>
    <w:p w14:paraId="0EEB4EFF" w14:textId="77777777" w:rsidR="00950077" w:rsidRDefault="00950077" w:rsidP="00950077">
      <w:pPr>
        <w:pStyle w:val="EMEABodyText"/>
        <w:rPr>
          <w:lang w:val="es-ES"/>
        </w:rPr>
      </w:pPr>
      <w:r>
        <w:rPr>
          <w:u w:val="single"/>
          <w:lang w:val="es-ES"/>
        </w:rPr>
        <w:t>Hipoglucemia</w:t>
      </w:r>
      <w:r>
        <w:rPr>
          <w:lang w:val="es-ES"/>
        </w:rPr>
        <w:t xml:space="preserve">: Karvea puede inducir hipoglucemia, especialmente en pacientes diabéticos. En pacientes tratados con insulina o antidiabéticos, se debe considerar una monitorización adecuada de la glucosa en sangre; </w:t>
      </w:r>
      <w:r w:rsidR="009138CD">
        <w:rPr>
          <w:lang w:val="es-ES"/>
        </w:rPr>
        <w:t xml:space="preserve">cuando esté indicado, </w:t>
      </w:r>
      <w:r>
        <w:rPr>
          <w:lang w:val="es-ES"/>
        </w:rPr>
        <w:t>puede ser necesario un ajuste de la dosis de insulina o antidiabéticos (ver sección 4.5).</w:t>
      </w:r>
    </w:p>
    <w:p w14:paraId="7442389E" w14:textId="77777777" w:rsidR="00950077" w:rsidRPr="006760A7" w:rsidRDefault="00950077" w:rsidP="00BA00BD">
      <w:pPr>
        <w:pStyle w:val="EMEABodyText"/>
        <w:rPr>
          <w:lang w:val="es-ES"/>
        </w:rPr>
      </w:pPr>
    </w:p>
    <w:p w14:paraId="2B82F724" w14:textId="77777777" w:rsidR="00BA00BD" w:rsidRPr="006760A7" w:rsidRDefault="00BA00BD" w:rsidP="00BA00BD">
      <w:pPr>
        <w:pStyle w:val="EMEABodyText"/>
        <w:rPr>
          <w:lang w:val="es-ES"/>
        </w:rPr>
      </w:pPr>
      <w:r w:rsidRPr="006760A7">
        <w:rPr>
          <w:u w:val="single"/>
          <w:lang w:val="es-ES"/>
        </w:rPr>
        <w:t>Litio</w:t>
      </w:r>
      <w:r w:rsidRPr="006760A7">
        <w:rPr>
          <w:lang w:val="es-ES"/>
        </w:rPr>
        <w:t xml:space="preserve">: no se recomienda la combinación de litio y </w:t>
      </w:r>
      <w:r>
        <w:rPr>
          <w:lang w:val="es-ES"/>
        </w:rPr>
        <w:t>Karvea</w:t>
      </w:r>
      <w:r w:rsidRPr="006760A7">
        <w:rPr>
          <w:lang w:val="es-ES"/>
        </w:rPr>
        <w:t xml:space="preserve"> (ver sección 4.5).</w:t>
      </w:r>
    </w:p>
    <w:p w14:paraId="5A4FEFBA" w14:textId="77777777" w:rsidR="00BA00BD" w:rsidRPr="006760A7" w:rsidRDefault="00BA00BD" w:rsidP="00BA00BD">
      <w:pPr>
        <w:pStyle w:val="EMEABodyText"/>
        <w:rPr>
          <w:lang w:val="es-ES"/>
        </w:rPr>
      </w:pPr>
    </w:p>
    <w:p w14:paraId="47AC8FA2" w14:textId="77777777" w:rsidR="00BA00BD" w:rsidRPr="006760A7" w:rsidRDefault="00BA00BD" w:rsidP="00BA00BD">
      <w:pPr>
        <w:pStyle w:val="EMEABodyText"/>
        <w:rPr>
          <w:lang w:val="es-ES"/>
        </w:rPr>
      </w:pPr>
      <w:r w:rsidRPr="006760A7">
        <w:rPr>
          <w:u w:val="single"/>
          <w:lang w:val="es-ES"/>
        </w:rPr>
        <w:t>Estenosis valvular aórtica y mitral, cardiomiopatía hipertrófica obstructiva</w:t>
      </w:r>
      <w:r w:rsidRPr="006760A7">
        <w:rPr>
          <w:lang w:val="es-ES"/>
        </w:rPr>
        <w:t>: como sucede con otros vasodilatadores, se recomienda especial precaución en pacientes con estenosis valvular aórtica o mitral, o con cardiomiopatía hipertrófica obstructiva.</w:t>
      </w:r>
    </w:p>
    <w:p w14:paraId="420F0441" w14:textId="77777777" w:rsidR="00BA00BD" w:rsidRPr="006760A7" w:rsidRDefault="00BA00BD" w:rsidP="00BA00BD">
      <w:pPr>
        <w:pStyle w:val="EMEABodyText"/>
        <w:rPr>
          <w:lang w:val="es-ES"/>
        </w:rPr>
      </w:pPr>
    </w:p>
    <w:p w14:paraId="5523199D" w14:textId="77777777" w:rsidR="00BA00BD" w:rsidRPr="006760A7" w:rsidRDefault="00BA00BD" w:rsidP="00BA00BD">
      <w:pPr>
        <w:pStyle w:val="EMEABodyText"/>
        <w:rPr>
          <w:lang w:val="es-ES"/>
        </w:rPr>
      </w:pPr>
      <w:r w:rsidRPr="006760A7">
        <w:rPr>
          <w:u w:val="single"/>
          <w:lang w:val="es-ES"/>
        </w:rPr>
        <w:t>Hiperaldosteronismo primario</w:t>
      </w:r>
      <w:r w:rsidRPr="006760A7">
        <w:rPr>
          <w:lang w:val="es-ES"/>
        </w:rPr>
        <w:t xml:space="preserve">: los pacientes con hiperaldosteronismo primario generalmente no responden al tratamiento con los medicamentos antihipertensivos que actúan por inhibición del sistema renina-angiotensina. Por tanto, no se recomienda la utilización de </w:t>
      </w:r>
      <w:r>
        <w:rPr>
          <w:lang w:val="es-ES"/>
        </w:rPr>
        <w:t>Karvea</w:t>
      </w:r>
      <w:r w:rsidRPr="006760A7">
        <w:rPr>
          <w:lang w:val="es-ES"/>
        </w:rPr>
        <w:t>.</w:t>
      </w:r>
    </w:p>
    <w:p w14:paraId="3E9A7A5F" w14:textId="77777777" w:rsidR="00BA00BD" w:rsidRPr="006760A7" w:rsidRDefault="00BA00BD" w:rsidP="00BA00BD">
      <w:pPr>
        <w:pStyle w:val="EMEABodyText"/>
        <w:rPr>
          <w:lang w:val="es-ES"/>
        </w:rPr>
      </w:pPr>
    </w:p>
    <w:p w14:paraId="47555C4A" w14:textId="77777777" w:rsidR="00F70D2F" w:rsidRDefault="00BA00BD" w:rsidP="00BA00BD">
      <w:pPr>
        <w:pStyle w:val="EMEABodyText"/>
        <w:rPr>
          <w:lang w:val="es-ES_tradnl"/>
        </w:rPr>
      </w:pPr>
      <w:r w:rsidRPr="006760A7">
        <w:rPr>
          <w:u w:val="single"/>
          <w:lang w:val="es-ES"/>
        </w:rPr>
        <w:t>Generales</w:t>
      </w:r>
      <w:r w:rsidRPr="006760A7">
        <w:rPr>
          <w:lang w:val="es-ES"/>
        </w:rPr>
        <w:t xml:space="preserve">: </w:t>
      </w:r>
      <w:r w:rsidRPr="006760A7">
        <w:rPr>
          <w:lang w:val="es-ES_tradnl"/>
        </w:rPr>
        <w:t>en pacientes cuyo tono vascular y función renal dependen principalmente de la actividad del sistema renina-angiotensina-aldosterona (ej: pacientes con insuficiencia cardíaca congestiva grave o enfermedad renal subyacente, incluyendo estenosis de la arteria renal), el tratamiento con inhibidores de la enzima convertidora de la angiotensina o con antagonistas de los receptores de la angiotensina-II que afectan a este sistema se ha asociado con hipotensión aguda, uremia, oliguria o, en raras ocasiones con insuficiencia renal aguda</w:t>
      </w:r>
      <w:r w:rsidR="00F70D2F">
        <w:rPr>
          <w:lang w:val="es-ES_tradnl"/>
        </w:rPr>
        <w:t xml:space="preserve"> (ver sección 4.5)</w:t>
      </w:r>
      <w:r w:rsidRPr="006760A7">
        <w:rPr>
          <w:lang w:val="es-ES_tradnl"/>
        </w:rPr>
        <w:t xml:space="preserve">. </w:t>
      </w:r>
    </w:p>
    <w:p w14:paraId="30C24B31" w14:textId="77777777" w:rsidR="00BA00BD" w:rsidRDefault="00BA00BD" w:rsidP="00BA00BD">
      <w:pPr>
        <w:pStyle w:val="EMEABodyText"/>
        <w:rPr>
          <w:lang w:val="es-ES_tradnl"/>
        </w:rPr>
      </w:pPr>
      <w:r w:rsidRPr="006760A7">
        <w:rPr>
          <w:lang w:val="es-ES_tradnl"/>
        </w:rPr>
        <w:t>Como sucede con todos los antihipertensivos, el descenso excesivo de la presión arterial en pacientes con cardiopatía isquémica o enfermedad cardiovascular isquémica puede provocar un infarto de miocardio o un accidente cerebrovascular.</w:t>
      </w:r>
    </w:p>
    <w:p w14:paraId="28CB5525" w14:textId="77777777" w:rsidR="00D46B93" w:rsidRPr="006760A7" w:rsidRDefault="00D46B93" w:rsidP="00BA00BD">
      <w:pPr>
        <w:pStyle w:val="EMEABodyText"/>
        <w:rPr>
          <w:lang w:val="es-ES"/>
        </w:rPr>
      </w:pPr>
    </w:p>
    <w:p w14:paraId="1B8E24B7" w14:textId="77777777" w:rsidR="00BA00BD" w:rsidRPr="006760A7" w:rsidRDefault="00BA00BD" w:rsidP="00BA00BD">
      <w:pPr>
        <w:pStyle w:val="EMEABodyText"/>
        <w:rPr>
          <w:lang w:val="es-ES"/>
        </w:rPr>
      </w:pPr>
      <w:r w:rsidRPr="006760A7">
        <w:rPr>
          <w:lang w:val="es-ES"/>
        </w:rPr>
        <w:t>Como se ha observado con los inhibidores de la enzima convertidora de la angiotensina, tanto irbesartán como los otros antagonistas de la angiotensina son aparentemente menos efectivos en la reducción de la presión arterial en los sujetos de raza negra, debido posiblemente a que en la población de raza negra existe una mayor prevalencia de estados hiporreninénicos (ver sección 5.1).</w:t>
      </w:r>
    </w:p>
    <w:p w14:paraId="372343C4" w14:textId="77777777" w:rsidR="00BA00BD" w:rsidRPr="006760A7" w:rsidRDefault="00BA00BD" w:rsidP="00BA00BD">
      <w:pPr>
        <w:pStyle w:val="EMEABodyText"/>
        <w:rPr>
          <w:lang w:val="es-ES"/>
        </w:rPr>
      </w:pPr>
    </w:p>
    <w:p w14:paraId="5EEB9463" w14:textId="77777777" w:rsidR="00BA00BD" w:rsidRPr="006760A7" w:rsidRDefault="00BA00BD" w:rsidP="00BA00BD">
      <w:pPr>
        <w:pStyle w:val="EMEABodyText"/>
        <w:rPr>
          <w:lang w:val="es-ES"/>
        </w:rPr>
      </w:pPr>
      <w:r w:rsidRPr="006760A7">
        <w:rPr>
          <w:u w:val="single"/>
          <w:lang w:val="es-ES"/>
        </w:rPr>
        <w:t>Embarazo:</w:t>
      </w:r>
      <w:r w:rsidRPr="006760A7">
        <w:rPr>
          <w:lang w:val="es-ES"/>
        </w:rPr>
        <w:t xml:space="preserve"> </w:t>
      </w:r>
      <w:r w:rsidR="00D46B93">
        <w:rPr>
          <w:lang w:val="es-ES"/>
        </w:rPr>
        <w:t>n</w:t>
      </w:r>
      <w:r w:rsidRPr="006760A7">
        <w:rPr>
          <w:lang w:val="es-ES"/>
        </w:rPr>
        <w:t xml:space="preserve">o se debe iniciar ningún tratamiento con Antagonistas de los Receptores de la Angiotensina II (ARA 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w:t>
      </w:r>
      <w:r w:rsidR="00490CE6">
        <w:rPr>
          <w:lang w:val="es-ES"/>
        </w:rPr>
        <w:t xml:space="preserve">las </w:t>
      </w:r>
      <w:r w:rsidRPr="006760A7">
        <w:rPr>
          <w:lang w:val="es-ES"/>
        </w:rPr>
        <w:t>secciones 4.3 y 4.6).</w:t>
      </w:r>
    </w:p>
    <w:p w14:paraId="0EA8802C" w14:textId="77777777" w:rsidR="00BA00BD" w:rsidRPr="006760A7" w:rsidRDefault="00BA00BD" w:rsidP="00BA00BD">
      <w:pPr>
        <w:pStyle w:val="EMEABodyText"/>
        <w:rPr>
          <w:lang w:val="es-ES"/>
        </w:rPr>
      </w:pPr>
    </w:p>
    <w:p w14:paraId="7149C22B" w14:textId="77777777" w:rsidR="00BA00BD" w:rsidRPr="006760A7" w:rsidRDefault="00BA00BD" w:rsidP="00BA00BD">
      <w:pPr>
        <w:pStyle w:val="EMEABodyText"/>
        <w:rPr>
          <w:lang w:val="es-ES"/>
        </w:rPr>
      </w:pPr>
      <w:r w:rsidRPr="006760A7">
        <w:rPr>
          <w:lang w:val="es-ES"/>
        </w:rPr>
        <w:t>.</w:t>
      </w:r>
    </w:p>
    <w:p w14:paraId="35AACF94" w14:textId="77777777" w:rsidR="00BA00BD" w:rsidRPr="006760A7" w:rsidRDefault="00BA00BD" w:rsidP="00BA00BD">
      <w:pPr>
        <w:pStyle w:val="EMEABodyText"/>
        <w:rPr>
          <w:lang w:val="es-ES"/>
        </w:rPr>
      </w:pPr>
    </w:p>
    <w:p w14:paraId="74EA203A" w14:textId="77777777" w:rsidR="00BA00BD" w:rsidRPr="006760A7" w:rsidRDefault="00BA00BD" w:rsidP="00BA00BD">
      <w:pPr>
        <w:pStyle w:val="EMEABodyText"/>
        <w:rPr>
          <w:lang w:val="es-ES"/>
        </w:rPr>
      </w:pPr>
      <w:r w:rsidRPr="006760A7">
        <w:rPr>
          <w:u w:val="single"/>
          <w:lang w:val="es-ES"/>
        </w:rPr>
        <w:lastRenderedPageBreak/>
        <w:t>Población pediátrica</w:t>
      </w:r>
      <w:r w:rsidRPr="006760A7">
        <w:rPr>
          <w:lang w:val="es-ES"/>
        </w:rPr>
        <w:t xml:space="preserve">: aunque irbesartán se ha estudiado en poblaciones pediátricas de edades comprendidas entre 6 y 16 años, hay que esperar a disponer de más datos para avalar la extensión de su uso en niños (ver </w:t>
      </w:r>
      <w:r w:rsidR="00490CE6">
        <w:rPr>
          <w:lang w:val="es-ES"/>
        </w:rPr>
        <w:t xml:space="preserve">las </w:t>
      </w:r>
      <w:r w:rsidRPr="006760A7">
        <w:rPr>
          <w:lang w:val="es-ES"/>
        </w:rPr>
        <w:t>secciones 4.8, 5.1 y 5.2).</w:t>
      </w:r>
    </w:p>
    <w:p w14:paraId="54E34B81" w14:textId="77777777" w:rsidR="00BA00BD" w:rsidRDefault="00BA00BD" w:rsidP="00BA00BD">
      <w:pPr>
        <w:pStyle w:val="EMEABodyText"/>
        <w:rPr>
          <w:lang w:val="es-ES"/>
        </w:rPr>
      </w:pPr>
    </w:p>
    <w:p w14:paraId="2ED46636" w14:textId="77777777" w:rsidR="00952181" w:rsidRDefault="00952181" w:rsidP="00D46B93">
      <w:pPr>
        <w:pStyle w:val="EMEABodyText"/>
        <w:rPr>
          <w:lang w:val="es-ES"/>
        </w:rPr>
      </w:pPr>
      <w:r>
        <w:rPr>
          <w:u w:val="single"/>
          <w:lang w:val="es-ES"/>
        </w:rPr>
        <w:t>Excipientes</w:t>
      </w:r>
      <w:r w:rsidR="00D46B93" w:rsidRPr="006760A7">
        <w:rPr>
          <w:lang w:val="es-ES"/>
        </w:rPr>
        <w:t xml:space="preserve">: </w:t>
      </w:r>
    </w:p>
    <w:p w14:paraId="2561F0FF" w14:textId="77777777" w:rsidR="00D46B93" w:rsidRDefault="00952181" w:rsidP="00D46B93">
      <w:pPr>
        <w:pStyle w:val="EMEABodyText"/>
        <w:rPr>
          <w:lang w:val="es-ES"/>
        </w:rPr>
      </w:pPr>
      <w:r>
        <w:rPr>
          <w:lang w:val="es-ES"/>
        </w:rPr>
        <w:t>Karvea</w:t>
      </w:r>
      <w:r w:rsidRPr="006760A7">
        <w:rPr>
          <w:lang w:val="es-ES"/>
        </w:rPr>
        <w:t> </w:t>
      </w:r>
      <w:r>
        <w:rPr>
          <w:lang w:val="es-ES"/>
        </w:rPr>
        <w:t>150</w:t>
      </w:r>
      <w:r w:rsidRPr="006760A7">
        <w:rPr>
          <w:lang w:val="es-ES"/>
        </w:rPr>
        <w:t> mg comprimidos recubiertos con película</w:t>
      </w:r>
      <w:r>
        <w:rPr>
          <w:lang w:val="es-ES"/>
        </w:rPr>
        <w:t xml:space="preserve"> contiene lactosa. </w:t>
      </w:r>
      <w:r w:rsidR="00D46B93" w:rsidRPr="006760A7">
        <w:rPr>
          <w:lang w:val="es-ES"/>
        </w:rPr>
        <w:t xml:space="preserve">Los pacientes con intolerancia hereditaria a galactosa, deficiencia </w:t>
      </w:r>
      <w:r w:rsidR="00D46B93">
        <w:rPr>
          <w:lang w:val="es-ES"/>
        </w:rPr>
        <w:t xml:space="preserve">total </w:t>
      </w:r>
      <w:r w:rsidR="00D46B93" w:rsidRPr="006760A7">
        <w:rPr>
          <w:lang w:val="es-ES"/>
        </w:rPr>
        <w:t>de lactasa o problemas de absorción de glucosa o galactosa no deben tomar este medicamento.</w:t>
      </w:r>
    </w:p>
    <w:p w14:paraId="39673623" w14:textId="77777777" w:rsidR="00952181" w:rsidRDefault="00952181" w:rsidP="00D46B93">
      <w:pPr>
        <w:pStyle w:val="EMEABodyText"/>
        <w:rPr>
          <w:lang w:val="es-ES"/>
        </w:rPr>
      </w:pPr>
    </w:p>
    <w:p w14:paraId="4794ABD7" w14:textId="77777777" w:rsidR="00952181" w:rsidRPr="006760A7" w:rsidRDefault="00952181" w:rsidP="00D46B93">
      <w:pPr>
        <w:pStyle w:val="EMEABodyText"/>
        <w:rPr>
          <w:lang w:val="es-ES"/>
        </w:rPr>
      </w:pPr>
      <w:r>
        <w:rPr>
          <w:lang w:val="es-ES"/>
        </w:rPr>
        <w:t>Karvea</w:t>
      </w:r>
      <w:r w:rsidRPr="006760A7">
        <w:rPr>
          <w:lang w:val="es-ES"/>
        </w:rPr>
        <w:t> </w:t>
      </w:r>
      <w:r>
        <w:rPr>
          <w:lang w:val="es-ES"/>
        </w:rPr>
        <w:t>150</w:t>
      </w:r>
      <w:r w:rsidRPr="006760A7">
        <w:rPr>
          <w:lang w:val="es-ES"/>
        </w:rPr>
        <w:t> mg comprimidos recubiertos con película</w:t>
      </w:r>
      <w:r>
        <w:rPr>
          <w:lang w:val="es-ES"/>
        </w:rPr>
        <w:t xml:space="preserve"> contiene sodio. Este medicamento contiene menos de 1 mmol de sodio (23 mg) por comprimido, es decir, esencialmente "exento de sodio".</w:t>
      </w:r>
    </w:p>
    <w:p w14:paraId="2D9129C1" w14:textId="77777777" w:rsidR="00D46B93" w:rsidRPr="006760A7" w:rsidRDefault="00D46B93" w:rsidP="00BA00BD">
      <w:pPr>
        <w:pStyle w:val="EMEABodyText"/>
        <w:rPr>
          <w:lang w:val="es-ES"/>
        </w:rPr>
      </w:pPr>
    </w:p>
    <w:p w14:paraId="34FB9201" w14:textId="715F4870" w:rsidR="00BA00BD" w:rsidRPr="006760A7" w:rsidRDefault="00BA00BD" w:rsidP="00BA00BD">
      <w:pPr>
        <w:pStyle w:val="EMEAHeading2"/>
        <w:rPr>
          <w:lang w:val="es-ES"/>
        </w:rPr>
      </w:pPr>
      <w:r w:rsidRPr="006760A7">
        <w:rPr>
          <w:lang w:val="es-ES"/>
        </w:rPr>
        <w:t>4.5</w:t>
      </w:r>
      <w:r w:rsidRPr="006760A7">
        <w:rPr>
          <w:lang w:val="es-ES"/>
        </w:rPr>
        <w:tab/>
        <w:t>Interacción con otros medicamentos y otras formas de interacción</w:t>
      </w:r>
      <w:r w:rsidR="001F5D76">
        <w:rPr>
          <w:lang w:val="es-ES"/>
        </w:rPr>
        <w:fldChar w:fldCharType="begin"/>
      </w:r>
      <w:r w:rsidR="001F5D76">
        <w:rPr>
          <w:lang w:val="es-ES"/>
        </w:rPr>
        <w:instrText xml:space="preserve"> DOCVARIABLE vault_nd_d49ae345-e7b7-4234-af08-846cc605aa13 \* MERGEFORMAT </w:instrText>
      </w:r>
      <w:r w:rsidR="001F5D76">
        <w:rPr>
          <w:lang w:val="es-ES"/>
        </w:rPr>
        <w:fldChar w:fldCharType="separate"/>
      </w:r>
      <w:r w:rsidR="001F5D76">
        <w:rPr>
          <w:lang w:val="es-ES"/>
        </w:rPr>
        <w:t xml:space="preserve"> </w:t>
      </w:r>
      <w:r w:rsidR="001F5D76">
        <w:rPr>
          <w:lang w:val="es-ES"/>
        </w:rPr>
        <w:fldChar w:fldCharType="end"/>
      </w:r>
    </w:p>
    <w:p w14:paraId="321CEF61" w14:textId="77777777" w:rsidR="00BA00BD" w:rsidRPr="006760A7" w:rsidRDefault="00BA00BD" w:rsidP="00BA00BD">
      <w:pPr>
        <w:pStyle w:val="EMEAHeading2"/>
        <w:rPr>
          <w:lang w:val="es-ES"/>
        </w:rPr>
      </w:pPr>
    </w:p>
    <w:p w14:paraId="1B182CDD" w14:textId="77777777" w:rsidR="00BA00BD" w:rsidRDefault="00BA00BD" w:rsidP="00BA00BD">
      <w:pPr>
        <w:pStyle w:val="EMEABodyText"/>
        <w:rPr>
          <w:lang w:val="es-ES"/>
        </w:rPr>
      </w:pPr>
      <w:r w:rsidRPr="006760A7">
        <w:rPr>
          <w:u w:val="single"/>
          <w:lang w:val="es-ES"/>
        </w:rPr>
        <w:t>Diuréticos y otros agentes antihipertensivos</w:t>
      </w:r>
      <w:r w:rsidRPr="006760A7">
        <w:rPr>
          <w:lang w:val="es-ES"/>
        </w:rPr>
        <w:t xml:space="preserve">: otros agentes antihipertensivos pueden potenciar los efectos hipotensores de irbesartán; sin embargo no se han observado interacciones al administrar </w:t>
      </w:r>
      <w:r>
        <w:rPr>
          <w:lang w:val="es-ES"/>
        </w:rPr>
        <w:t>Karvea</w:t>
      </w:r>
      <w:r w:rsidRPr="006760A7">
        <w:rPr>
          <w:lang w:val="es-ES"/>
        </w:rPr>
        <w:t xml:space="preserve"> con otros medicamentos antihipertensivos, tales como betabloqueantes, bloqueantes de los canales del calcio de acción prolongada y diuréticos tiazídicos. El tratamiento previo con dosis elevadas de diuréticos puede causar depleción de volumen y riesgo de hipotensión al iniciar el tratamiento con </w:t>
      </w:r>
      <w:r>
        <w:rPr>
          <w:lang w:val="es-ES"/>
        </w:rPr>
        <w:t>Karvea</w:t>
      </w:r>
      <w:r w:rsidRPr="006760A7">
        <w:rPr>
          <w:lang w:val="es-ES"/>
        </w:rPr>
        <w:t xml:space="preserve"> (ver sección 4.4).</w:t>
      </w:r>
    </w:p>
    <w:p w14:paraId="097DDED9" w14:textId="77777777" w:rsidR="00253200" w:rsidRDefault="00253200" w:rsidP="00BA00BD">
      <w:pPr>
        <w:pStyle w:val="EMEABodyText"/>
        <w:rPr>
          <w:lang w:val="es-ES"/>
        </w:rPr>
      </w:pPr>
    </w:p>
    <w:p w14:paraId="3CDAE607" w14:textId="77777777" w:rsidR="00253200" w:rsidRDefault="00253200" w:rsidP="00253200">
      <w:pPr>
        <w:pStyle w:val="EMEABodyText"/>
        <w:rPr>
          <w:lang w:val="es-ES"/>
        </w:rPr>
      </w:pPr>
      <w:r w:rsidRPr="005132C4">
        <w:rPr>
          <w:u w:val="single"/>
          <w:lang w:val="es-ES"/>
        </w:rPr>
        <w:t>Productos que contienen aliskiren</w:t>
      </w:r>
      <w:r w:rsidR="00AA28BA" w:rsidRPr="00AA28BA">
        <w:rPr>
          <w:u w:val="single"/>
          <w:lang w:val="es-ES"/>
        </w:rPr>
        <w:t xml:space="preserve"> </w:t>
      </w:r>
      <w:r w:rsidR="00AA28BA">
        <w:rPr>
          <w:u w:val="single"/>
          <w:lang w:val="es-ES"/>
        </w:rPr>
        <w:t>o inhibidores de la ECA</w:t>
      </w:r>
      <w:r w:rsidR="00AA28BA">
        <w:rPr>
          <w:lang w:val="es-ES"/>
        </w:rPr>
        <w:t>: l</w:t>
      </w:r>
      <w:r w:rsidR="00AA28BA" w:rsidRPr="002418F6">
        <w:rPr>
          <w:szCs w:val="22"/>
          <w:lang w:val="es-ES"/>
        </w:rPr>
        <w:t xml:space="preserve">os datos de los estudios clínicos han demostrado que el bloqueo dual del sistema renina-angiotensina-aldosterona (SRAA) mediante el uso combinado de inhibidores de la enzima convertidora de angiotensina, antagonistas de los receptores de angiotensina II o aliskiren, se asocia con una mayor frecuencia de acontecimientos adversos tales como hipotensión, hiperpotasemia y disminución de la función renal (incluyendo insuficiencia renal aguda) en comparación con el uso de un solo agente con efecto sobre el SRAA (ver </w:t>
      </w:r>
      <w:r w:rsidR="00490CE6">
        <w:rPr>
          <w:szCs w:val="22"/>
          <w:lang w:val="es-ES"/>
        </w:rPr>
        <w:t xml:space="preserve">las </w:t>
      </w:r>
      <w:r w:rsidR="00AA28BA" w:rsidRPr="002418F6">
        <w:rPr>
          <w:szCs w:val="22"/>
          <w:lang w:val="es-ES"/>
        </w:rPr>
        <w:t>secciones 4.3, 4.4 y 5.1).</w:t>
      </w:r>
    </w:p>
    <w:p w14:paraId="34B7610D" w14:textId="77777777" w:rsidR="00BA00BD" w:rsidRPr="006760A7" w:rsidRDefault="00BA00BD" w:rsidP="00BA00BD">
      <w:pPr>
        <w:pStyle w:val="EMEABodyText"/>
        <w:rPr>
          <w:lang w:val="es-ES"/>
        </w:rPr>
      </w:pPr>
    </w:p>
    <w:p w14:paraId="7A1306A3" w14:textId="77777777" w:rsidR="00BA00BD" w:rsidRPr="006760A7" w:rsidRDefault="00BA00BD" w:rsidP="00BA00BD">
      <w:pPr>
        <w:pStyle w:val="EMEABodyText"/>
        <w:rPr>
          <w:lang w:val="es-ES"/>
        </w:rPr>
      </w:pPr>
      <w:r w:rsidRPr="006760A7">
        <w:rPr>
          <w:u w:val="single"/>
          <w:lang w:val="es-ES"/>
        </w:rPr>
        <w:t>Suplementos de potasio y diuréticos ahorradores de potasio</w:t>
      </w:r>
      <w:r w:rsidRPr="006760A7">
        <w:rPr>
          <w:lang w:val="es-ES"/>
        </w:rPr>
        <w:t>: dado que los medicamentos que actúan sobre el sistema renina-angiotensina pueden producir hiperkalemia, no se recomienda el uso concomitante de diuréticos ahorradores de potasio, de suplementos de potasio, de sustitutos de la sal que contengan potasio o de otros medicamentos susceptibles de incrementar los niveles séricos de potasio (ej: heparina) (ver sección 4.4).</w:t>
      </w:r>
    </w:p>
    <w:p w14:paraId="46F29007" w14:textId="77777777" w:rsidR="00BA00BD" w:rsidRPr="006760A7" w:rsidRDefault="00BA00BD" w:rsidP="00BA00BD">
      <w:pPr>
        <w:pStyle w:val="EMEABodyText"/>
        <w:rPr>
          <w:lang w:val="es-ES"/>
        </w:rPr>
      </w:pPr>
    </w:p>
    <w:p w14:paraId="628C3D46" w14:textId="77777777" w:rsidR="00BA00BD" w:rsidRPr="006760A7" w:rsidRDefault="00BA00BD" w:rsidP="00BA00BD">
      <w:pPr>
        <w:pStyle w:val="EMEABodyText"/>
        <w:rPr>
          <w:lang w:val="es-ES"/>
        </w:rPr>
      </w:pPr>
      <w:r w:rsidRPr="006760A7">
        <w:rPr>
          <w:u w:val="single"/>
          <w:lang w:val="es-ES"/>
        </w:rPr>
        <w:t>Litio</w:t>
      </w:r>
      <w:r w:rsidRPr="006760A7">
        <w:rPr>
          <w:lang w:val="es-ES"/>
        </w:rPr>
        <w:t>: durante la administración concomitante de litio e inhibidores de la enzima convertidora de la angiotensina, se han descrito incrementos reversibles en las concentraciones séricas de litio y efectos tóxicos. Muy raramente se han descrito efectos similares con irbesartán. Por lo tanto, esta combinación no está recomendada (ver sección 4.4). Si la combinación fuera necesaria, se recomienda realizar un control riguroso de los niveles séricos de litio.</w:t>
      </w:r>
    </w:p>
    <w:p w14:paraId="39179360" w14:textId="77777777" w:rsidR="00BA00BD" w:rsidRPr="006760A7" w:rsidRDefault="00BA00BD" w:rsidP="00BA00BD">
      <w:pPr>
        <w:pStyle w:val="EMEABodyText"/>
        <w:rPr>
          <w:lang w:val="es-ES"/>
        </w:rPr>
      </w:pPr>
    </w:p>
    <w:p w14:paraId="587DA7C2" w14:textId="77777777" w:rsidR="00BA00BD" w:rsidRPr="006760A7" w:rsidRDefault="00BA00BD" w:rsidP="00BA00BD">
      <w:pPr>
        <w:pStyle w:val="EMEABodyText"/>
        <w:rPr>
          <w:lang w:val="es-ES"/>
        </w:rPr>
      </w:pPr>
      <w:r w:rsidRPr="006760A7">
        <w:rPr>
          <w:u w:val="single"/>
          <w:lang w:val="es-ES"/>
        </w:rPr>
        <w:t>Antiinflamatorios no esteroideos</w:t>
      </w:r>
      <w:r w:rsidRPr="006760A7">
        <w:rPr>
          <w:lang w:val="es-ES"/>
        </w:rPr>
        <w:t>: cuando se administran antagonistas de angiotensina II simultáneamente con medicamentos anti-inflamatorios no esteroideos (por ejemplo, inhibidores COX-2, ácido acetil salicílico (&gt; 3 g/día) y AINEs no selectivos), podría ocurrir la atenuación del efecto antihipertensivo.</w:t>
      </w:r>
    </w:p>
    <w:p w14:paraId="6799AE2B" w14:textId="77777777" w:rsidR="00006D5F" w:rsidRDefault="00006D5F" w:rsidP="00BA00BD">
      <w:pPr>
        <w:pStyle w:val="EMEABodyText"/>
        <w:rPr>
          <w:lang w:val="es-ES"/>
        </w:rPr>
      </w:pPr>
    </w:p>
    <w:p w14:paraId="0DBB88A8" w14:textId="77777777" w:rsidR="00BA00BD" w:rsidRPr="006760A7" w:rsidRDefault="00BA00BD" w:rsidP="00BA00BD">
      <w:pPr>
        <w:pStyle w:val="EMEABodyText"/>
        <w:rPr>
          <w:lang w:val="es-ES"/>
        </w:rPr>
      </w:pPr>
      <w:r w:rsidRPr="006760A7">
        <w:rPr>
          <w:lang w:val="es-ES"/>
        </w:rPr>
        <w:t xml:space="preserve">Como con los inhibidores de la enzima convertidora de la angiotensina (ECA), la administración concomitante de los antagonistas de la angiotensina II y AINEs podría provocar un incremento del riesgo de empeoramiento de la función renal, incluyendo una posible insuficiencia renal aguda, y un aumento de potasio sérico especialmente en pacientes con una pobre función renal previa. La combinación debe ser administrada con precaución, especialmente en </w:t>
      </w:r>
      <w:r w:rsidR="00F93E27">
        <w:rPr>
          <w:lang w:val="es-ES"/>
        </w:rPr>
        <w:t>pacientes de edad avanzada</w:t>
      </w:r>
      <w:r w:rsidRPr="006760A7">
        <w:rPr>
          <w:lang w:val="es-ES"/>
        </w:rPr>
        <w:t>. Los pacientes deben estar adecuadamente hidratados y debe considerarse la monitorización de la función renal después del comienzo de la terapia concomitante y periódicamente después.</w:t>
      </w:r>
    </w:p>
    <w:p w14:paraId="6E76511F" w14:textId="77777777" w:rsidR="00BA00BD" w:rsidRDefault="00BA00BD" w:rsidP="00BA00BD">
      <w:pPr>
        <w:pStyle w:val="EMEABodyText"/>
        <w:rPr>
          <w:lang w:val="es-ES"/>
        </w:rPr>
      </w:pPr>
    </w:p>
    <w:p w14:paraId="4C130607" w14:textId="77777777" w:rsidR="00952181" w:rsidRDefault="00952181" w:rsidP="00952181">
      <w:pPr>
        <w:pStyle w:val="EMEABodyText"/>
        <w:rPr>
          <w:lang w:val="es-ES"/>
        </w:rPr>
      </w:pPr>
      <w:r>
        <w:rPr>
          <w:u w:val="single"/>
          <w:lang w:val="es-ES"/>
        </w:rPr>
        <w:t>Repaglinida</w:t>
      </w:r>
      <w:r>
        <w:rPr>
          <w:lang w:val="es-ES"/>
        </w:rPr>
        <w:t>: irbesartan tiene el potencial de inhibir el OATP1B1. En un estudio clínico, se informó que irbesartan aumentó la C</w:t>
      </w:r>
      <w:r>
        <w:rPr>
          <w:vertAlign w:val="subscript"/>
          <w:lang w:val="es-ES"/>
        </w:rPr>
        <w:t>máx</w:t>
      </w:r>
      <w:r>
        <w:rPr>
          <w:lang w:val="es-ES"/>
        </w:rPr>
        <w:t xml:space="preserve"> y el AUC de repaglinida (sustrato de OATP1B1) en 1,8 y 1,3 veces, respectivamente, cuando se administró 1 hora antes de repaglinida. En otro estudio, no se informó </w:t>
      </w:r>
      <w:r>
        <w:rPr>
          <w:lang w:val="es-ES"/>
        </w:rPr>
        <w:lastRenderedPageBreak/>
        <w:t>ninguna interacción farmacocinética relevante cuando los dos fármacos se administraron conjuntamente. Por tanto, puede ser necesario ajustar la dosis de un tratamiento antidiabético como repaglinida (ver sección 4.4).</w:t>
      </w:r>
    </w:p>
    <w:p w14:paraId="10DB0673" w14:textId="77777777" w:rsidR="00952181" w:rsidRPr="006760A7" w:rsidRDefault="00952181" w:rsidP="00BA00BD">
      <w:pPr>
        <w:pStyle w:val="EMEABodyText"/>
        <w:rPr>
          <w:lang w:val="es-ES"/>
        </w:rPr>
      </w:pPr>
    </w:p>
    <w:p w14:paraId="3D931D54" w14:textId="77777777" w:rsidR="00BA00BD" w:rsidRPr="006760A7" w:rsidRDefault="00BA00BD" w:rsidP="00BA00BD">
      <w:pPr>
        <w:pStyle w:val="EMEABodyText"/>
        <w:rPr>
          <w:lang w:val="es-ES"/>
        </w:rPr>
      </w:pPr>
      <w:r w:rsidRPr="006760A7">
        <w:rPr>
          <w:u w:val="single"/>
          <w:lang w:val="es-ES"/>
        </w:rPr>
        <w:t>Información adicional sobre las interacciones con irbesartán</w:t>
      </w:r>
      <w:r w:rsidRPr="006760A7">
        <w:rPr>
          <w:lang w:val="es-ES"/>
        </w:rPr>
        <w:t>: en ensayos clínicos, la hidroclorotiazida no modifica la farmacocinética de irbesartán. Irbesartán se metaboliza principalmente por el CYP2C9 y en menor medida por glucuronización. No se observaron interacciones farmacocinéticas o farmacodinámicas significativas cuando se administró irbesartán junto con warfarina, un medicamento metabolizado por CYP2C9. No se han evaluado los efectos de los inductores del CYP2C9 como rifampicina en la farmacocinética de irbesartán. La farmacocinética de digoxina no se modificó por la coadministración de irbesartán.</w:t>
      </w:r>
    </w:p>
    <w:p w14:paraId="4FD8F828" w14:textId="77777777" w:rsidR="00BA00BD" w:rsidRPr="006760A7" w:rsidRDefault="00BA00BD" w:rsidP="00BA00BD">
      <w:pPr>
        <w:pStyle w:val="EMEABodyText"/>
        <w:rPr>
          <w:lang w:val="es-ES"/>
        </w:rPr>
      </w:pPr>
    </w:p>
    <w:p w14:paraId="51B4EBCD" w14:textId="50314C72" w:rsidR="00BA00BD" w:rsidRPr="006760A7" w:rsidRDefault="00BA00BD" w:rsidP="00BA00BD">
      <w:pPr>
        <w:pStyle w:val="EMEAHeading2"/>
        <w:ind w:left="0" w:firstLine="0"/>
        <w:rPr>
          <w:lang w:val="es-ES"/>
        </w:rPr>
      </w:pPr>
      <w:r w:rsidRPr="006760A7">
        <w:rPr>
          <w:lang w:val="es-ES"/>
        </w:rPr>
        <w:t>4.6</w:t>
      </w:r>
      <w:r w:rsidRPr="006760A7">
        <w:rPr>
          <w:lang w:val="es-ES"/>
        </w:rPr>
        <w:tab/>
        <w:t>Fertilidad, embarazo y lactancia</w:t>
      </w:r>
      <w:r w:rsidR="001F5D76">
        <w:rPr>
          <w:lang w:val="es-ES"/>
        </w:rPr>
        <w:fldChar w:fldCharType="begin"/>
      </w:r>
      <w:r w:rsidR="001F5D76">
        <w:rPr>
          <w:lang w:val="es-ES"/>
        </w:rPr>
        <w:instrText xml:space="preserve"> DOCVARIABLE vault_nd_3e6906b9-e010-4bc2-beb1-024ccb8ac9fc \* MERGEFORMAT </w:instrText>
      </w:r>
      <w:r w:rsidR="001F5D76">
        <w:rPr>
          <w:lang w:val="es-ES"/>
        </w:rPr>
        <w:fldChar w:fldCharType="separate"/>
      </w:r>
      <w:r w:rsidR="001F5D76">
        <w:rPr>
          <w:lang w:val="es-ES"/>
        </w:rPr>
        <w:t xml:space="preserve"> </w:t>
      </w:r>
      <w:r w:rsidR="001F5D76">
        <w:rPr>
          <w:lang w:val="es-ES"/>
        </w:rPr>
        <w:fldChar w:fldCharType="end"/>
      </w:r>
    </w:p>
    <w:p w14:paraId="24C6E613" w14:textId="77777777" w:rsidR="00BA00BD" w:rsidRPr="006760A7" w:rsidRDefault="00BA00BD" w:rsidP="00BA00BD">
      <w:pPr>
        <w:pStyle w:val="EMEAHeading2"/>
        <w:rPr>
          <w:lang w:val="es-ES"/>
        </w:rPr>
      </w:pPr>
    </w:p>
    <w:p w14:paraId="7D752F21" w14:textId="77777777" w:rsidR="00BA00BD" w:rsidRPr="006760A7" w:rsidRDefault="00BA00BD" w:rsidP="00BA00BD">
      <w:pPr>
        <w:pStyle w:val="EMEABodyText"/>
        <w:keepNext/>
        <w:rPr>
          <w:u w:val="single"/>
          <w:lang w:val="es-ES"/>
        </w:rPr>
      </w:pPr>
      <w:r w:rsidRPr="006760A7">
        <w:rPr>
          <w:u w:val="single"/>
          <w:lang w:val="es-ES"/>
        </w:rPr>
        <w:t>Embarazo</w:t>
      </w:r>
    </w:p>
    <w:p w14:paraId="139E0917" w14:textId="77777777" w:rsidR="00BA00BD" w:rsidRPr="006760A7" w:rsidRDefault="00BA00BD" w:rsidP="00BA00BD">
      <w:pPr>
        <w:pStyle w:val="EMEABodyText"/>
        <w:keepNext/>
        <w:rPr>
          <w:lang w:val="es-ES"/>
        </w:rPr>
      </w:pPr>
    </w:p>
    <w:p w14:paraId="30CF73D3" w14:textId="77777777" w:rsidR="00BA00BD" w:rsidRPr="006760A7" w:rsidRDefault="00BA00BD" w:rsidP="00BA00BD">
      <w:pPr>
        <w:pStyle w:val="EMEABodyText"/>
        <w:pBdr>
          <w:top w:val="single" w:sz="4" w:space="1" w:color="auto"/>
          <w:left w:val="single" w:sz="4" w:space="4" w:color="auto"/>
          <w:bottom w:val="single" w:sz="4" w:space="1" w:color="auto"/>
          <w:right w:val="single" w:sz="4" w:space="4" w:color="auto"/>
        </w:pBdr>
        <w:rPr>
          <w:lang w:val="es-ES"/>
        </w:rPr>
      </w:pPr>
      <w:r w:rsidRPr="006760A7">
        <w:rPr>
          <w:lang w:val="es-ES"/>
        </w:rPr>
        <w:t xml:space="preserve">No se recomienda el uso de los ARAII durante el primer trimestre del embarazo (ver sección 4.4). Está contraindicado el uso de los ARAII durante el segundo y tercer trimestre del embarazo (ver </w:t>
      </w:r>
      <w:r w:rsidR="00490CE6">
        <w:rPr>
          <w:lang w:val="es-ES"/>
        </w:rPr>
        <w:t xml:space="preserve">las </w:t>
      </w:r>
      <w:r w:rsidRPr="006760A7">
        <w:rPr>
          <w:lang w:val="es-ES"/>
        </w:rPr>
        <w:t>secciones 4.3 y 4.4).</w:t>
      </w:r>
    </w:p>
    <w:p w14:paraId="219B2F89" w14:textId="77777777" w:rsidR="00BA00BD" w:rsidRPr="006760A7" w:rsidRDefault="00BA00BD" w:rsidP="00BA00BD">
      <w:pPr>
        <w:pStyle w:val="EMEABodyText"/>
        <w:rPr>
          <w:lang w:val="es-ES"/>
        </w:rPr>
      </w:pPr>
    </w:p>
    <w:p w14:paraId="597B51FE" w14:textId="77777777" w:rsidR="00BA00BD" w:rsidRPr="006760A7" w:rsidRDefault="00BA00BD" w:rsidP="00BA00BD">
      <w:pPr>
        <w:pStyle w:val="EMEABodyText"/>
        <w:rPr>
          <w:lang w:val="es-ES"/>
        </w:rPr>
      </w:pPr>
      <w:r w:rsidRPr="006760A7">
        <w:rPr>
          <w:lang w:val="es-ES"/>
        </w:rPr>
        <w:t xml:space="preserve">La evidencia epidemiológica sobre el riesgo de teratogenicidad tras la exposición a inhibidores de </w:t>
      </w:r>
      <w:smartTag w:uri="urn:schemas-microsoft-com:office:smarttags" w:element="City">
        <w:smartTagPr>
          <w:attr w:name="ProductID" w:val="la ECA"/>
        </w:smartTagPr>
        <w:r w:rsidRPr="006760A7">
          <w:rPr>
            <w:lang w:val="es-ES"/>
          </w:rPr>
          <w:t>la ECA</w:t>
        </w:r>
      </w:smartTag>
      <w:r w:rsidRPr="006760A7">
        <w:rPr>
          <w:lang w:val="es-ES"/>
        </w:rPr>
        <w:t xml:space="preserve">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6760A7">
        <w:rPr>
          <w:color w:val="000000"/>
          <w:szCs w:val="22"/>
          <w:lang w:val="es-ES"/>
        </w:rPr>
        <w:t>ARAII,</w:t>
      </w:r>
      <w:r w:rsidRPr="006760A7">
        <w:rPr>
          <w:lang w:val="es-ES"/>
        </w:rPr>
        <w:t xml:space="preserve"> las pacientes que estén planeando quedarse embarazadas deben cambiar a un tratamiento antihipertensivo alternativo que tenga un perfil de seguridad conocido para su uso durante el embarazo. Cuando se diagnostique un embarazo, </w:t>
      </w:r>
      <w:r w:rsidR="002631FA">
        <w:rPr>
          <w:lang w:val="es-ES"/>
        </w:rPr>
        <w:t xml:space="preserve">se </w:t>
      </w:r>
      <w:r w:rsidRPr="006760A7">
        <w:rPr>
          <w:lang w:val="es-ES"/>
        </w:rPr>
        <w:t>debe interrumpir inmediatamente el tratamiento con los ARAII y, si procede, iniciar un tratamiento alternativo.</w:t>
      </w:r>
    </w:p>
    <w:p w14:paraId="6B055217" w14:textId="77777777" w:rsidR="00BA00BD" w:rsidRPr="006760A7" w:rsidRDefault="00BA00BD" w:rsidP="00BA00BD">
      <w:pPr>
        <w:pStyle w:val="EMEABodyText"/>
        <w:rPr>
          <w:lang w:val="es-ES"/>
        </w:rPr>
      </w:pPr>
    </w:p>
    <w:p w14:paraId="462B2DDF" w14:textId="77777777" w:rsidR="00BA00BD" w:rsidRPr="006760A7" w:rsidRDefault="00BA00BD" w:rsidP="00BA00BD">
      <w:pPr>
        <w:pStyle w:val="EMEABodyText"/>
        <w:rPr>
          <w:lang w:val="es-ES"/>
        </w:rPr>
      </w:pPr>
      <w:r w:rsidRPr="006760A7">
        <w:rPr>
          <w:lang w:val="es-ES"/>
        </w:rPr>
        <w:t>Se sabe que la exposición a ARAII durante el segundo y el tercer trimestres induce fetotoxicidad humana (disminución de la función renal, oligohidramnios, retraso de la osificación craneal) y toxicidad neonatal (fallo renal, hipotensión, hiperpotasemia). (Ver sección 5.3).</w:t>
      </w:r>
    </w:p>
    <w:p w14:paraId="018BA50C" w14:textId="77777777" w:rsidR="00006D5F" w:rsidRDefault="00006D5F" w:rsidP="00BA00BD">
      <w:pPr>
        <w:pStyle w:val="EMEABodyText"/>
        <w:rPr>
          <w:lang w:val="es-ES"/>
        </w:rPr>
      </w:pPr>
    </w:p>
    <w:p w14:paraId="65477973" w14:textId="77777777" w:rsidR="00BA00BD" w:rsidRPr="006760A7" w:rsidRDefault="00BA00BD" w:rsidP="00BA00BD">
      <w:pPr>
        <w:pStyle w:val="EMEABodyText"/>
        <w:rPr>
          <w:lang w:val="es-ES"/>
        </w:rPr>
      </w:pPr>
      <w:r w:rsidRPr="006760A7">
        <w:rPr>
          <w:lang w:val="es-ES"/>
        </w:rPr>
        <w:t>Si se produce una exposición a ARAII a partir del segundo trimestre del embarazo, se recomienda realizar una prueba de ultrasonidos de la función renal y del cráneo.</w:t>
      </w:r>
    </w:p>
    <w:p w14:paraId="020B248C" w14:textId="77777777" w:rsidR="00006D5F" w:rsidRDefault="00006D5F" w:rsidP="00BA00BD">
      <w:pPr>
        <w:pStyle w:val="EMEABodyText"/>
        <w:rPr>
          <w:lang w:val="es-ES"/>
        </w:rPr>
      </w:pPr>
    </w:p>
    <w:p w14:paraId="0085BFCB" w14:textId="77777777" w:rsidR="00BA00BD" w:rsidRPr="006760A7" w:rsidRDefault="00BA00BD" w:rsidP="00BA00BD">
      <w:pPr>
        <w:pStyle w:val="EMEABodyText"/>
        <w:rPr>
          <w:lang w:val="es-ES"/>
        </w:rPr>
      </w:pPr>
      <w:r w:rsidRPr="006760A7">
        <w:rPr>
          <w:lang w:val="es-ES"/>
        </w:rPr>
        <w:t>Los lactantes cuyas madres hayan sido tratadas con ARAII debe</w:t>
      </w:r>
      <w:r w:rsidR="002631FA">
        <w:rPr>
          <w:lang w:val="es-ES"/>
        </w:rPr>
        <w:t>n</w:t>
      </w:r>
      <w:r w:rsidRPr="006760A7">
        <w:rPr>
          <w:lang w:val="es-ES"/>
        </w:rPr>
        <w:t xml:space="preserve"> ser cuidadosamente monitorizados por si se produce hipotensión (ver </w:t>
      </w:r>
      <w:r w:rsidR="00490CE6">
        <w:rPr>
          <w:lang w:val="es-ES"/>
        </w:rPr>
        <w:t xml:space="preserve">las </w:t>
      </w:r>
      <w:r w:rsidRPr="006760A7">
        <w:rPr>
          <w:lang w:val="es-ES"/>
        </w:rPr>
        <w:t>secciones 4.3 y 4.4).</w:t>
      </w:r>
    </w:p>
    <w:p w14:paraId="261B7351" w14:textId="77777777" w:rsidR="00BA00BD" w:rsidRPr="006760A7" w:rsidRDefault="00BA00BD" w:rsidP="00BA00BD">
      <w:pPr>
        <w:pStyle w:val="EMEABodyText"/>
        <w:rPr>
          <w:u w:val="single"/>
          <w:lang w:val="es-ES"/>
        </w:rPr>
      </w:pPr>
    </w:p>
    <w:p w14:paraId="0623A71E" w14:textId="77777777" w:rsidR="00BA00BD" w:rsidRPr="006760A7" w:rsidRDefault="00BA00BD" w:rsidP="00BA00BD">
      <w:pPr>
        <w:pStyle w:val="EMEABodyText"/>
        <w:keepNext/>
        <w:rPr>
          <w:lang w:val="es-ES"/>
        </w:rPr>
      </w:pPr>
      <w:r w:rsidRPr="006760A7">
        <w:rPr>
          <w:u w:val="single"/>
          <w:lang w:val="es-ES"/>
        </w:rPr>
        <w:t>Lactancia</w:t>
      </w:r>
    </w:p>
    <w:p w14:paraId="20CECF2D" w14:textId="77777777" w:rsidR="00BA00BD" w:rsidRPr="006760A7" w:rsidRDefault="00BA00BD" w:rsidP="00BA00BD">
      <w:pPr>
        <w:pStyle w:val="EMEABodyText"/>
        <w:keepNext/>
        <w:rPr>
          <w:lang w:val="es-ES"/>
        </w:rPr>
      </w:pPr>
    </w:p>
    <w:p w14:paraId="38EEC60E" w14:textId="77777777" w:rsidR="00BA00BD" w:rsidRPr="006760A7" w:rsidRDefault="00BA00BD" w:rsidP="00BA00BD">
      <w:pPr>
        <w:pStyle w:val="EMEABodyText"/>
        <w:rPr>
          <w:lang w:val="es-ES_tradnl"/>
        </w:rPr>
      </w:pPr>
      <w:r w:rsidRPr="006760A7">
        <w:rPr>
          <w:lang w:val="es-ES_tradnl"/>
        </w:rPr>
        <w:t xml:space="preserve">Puesto que no existe información relativa a la utilización de este medicamento durante la lactancia, se recomienda no administrar </w:t>
      </w:r>
      <w:r>
        <w:rPr>
          <w:lang w:val="es-ES_tradnl"/>
        </w:rPr>
        <w:t>Karvea</w:t>
      </w:r>
      <w:r w:rsidRPr="006760A7">
        <w:rPr>
          <w:lang w:val="es-ES_tradnl"/>
        </w:rPr>
        <w:t xml:space="preserve"> durante este periodo. Es preferible cambiar a un tratamiento cuyo perfil de seguridad en el periodo de lactancia sea más conocido, especialmente en recién nacidos y prematuros.</w:t>
      </w:r>
    </w:p>
    <w:p w14:paraId="3B30DAF8" w14:textId="77777777" w:rsidR="00BA00BD" w:rsidRPr="006760A7" w:rsidRDefault="00BA00BD" w:rsidP="00BA00BD">
      <w:pPr>
        <w:pStyle w:val="EMEABodyText"/>
        <w:rPr>
          <w:lang w:val="es-ES_tradnl"/>
        </w:rPr>
      </w:pPr>
    </w:p>
    <w:p w14:paraId="5C4D3003" w14:textId="77777777" w:rsidR="00BA00BD" w:rsidRPr="006760A7" w:rsidRDefault="00BA00BD" w:rsidP="00BA00BD">
      <w:pPr>
        <w:pStyle w:val="EMEABodyText"/>
        <w:rPr>
          <w:lang w:val="es-ES_tradnl"/>
        </w:rPr>
      </w:pPr>
      <w:r w:rsidRPr="006760A7">
        <w:rPr>
          <w:lang w:val="es-ES_tradnl"/>
        </w:rPr>
        <w:t>Se desconoce si irbesartan o sus metabolitos se excretan en la leche materna.</w:t>
      </w:r>
    </w:p>
    <w:p w14:paraId="1837CDB7" w14:textId="77777777" w:rsidR="00BA00BD" w:rsidRPr="006760A7" w:rsidRDefault="00BA00BD" w:rsidP="00BA00BD">
      <w:pPr>
        <w:pStyle w:val="EMEABodyText"/>
        <w:rPr>
          <w:lang w:val="es-ES_tradnl"/>
        </w:rPr>
      </w:pPr>
      <w:r w:rsidRPr="006760A7">
        <w:rPr>
          <w:lang w:val="es-ES_tradnl"/>
        </w:rPr>
        <w:t>Los datos farmacodinámicos/toxicológicos disponibles en ratas han mostrado que irbesartan o sus metabolitos se excretan en la leche (para mayor información ver sección 5.3).</w:t>
      </w:r>
    </w:p>
    <w:p w14:paraId="2FDBAB2A" w14:textId="77777777" w:rsidR="00BA00BD" w:rsidRPr="006760A7" w:rsidRDefault="00BA00BD" w:rsidP="00BA00BD">
      <w:pPr>
        <w:autoSpaceDE w:val="0"/>
        <w:autoSpaceDN w:val="0"/>
        <w:adjustRightInd w:val="0"/>
        <w:rPr>
          <w:rFonts w:eastAsia="SimSun"/>
          <w:color w:val="000000"/>
          <w:szCs w:val="22"/>
          <w:lang w:val="es-ES" w:eastAsia="zh-CN"/>
        </w:rPr>
      </w:pPr>
    </w:p>
    <w:p w14:paraId="19424141" w14:textId="77777777" w:rsidR="00BA00BD" w:rsidRPr="006760A7" w:rsidRDefault="00BA00BD" w:rsidP="00BA00BD">
      <w:pPr>
        <w:pStyle w:val="EMEABodyText"/>
        <w:keepNext/>
        <w:rPr>
          <w:u w:val="single"/>
          <w:lang w:val="es-ES"/>
        </w:rPr>
      </w:pPr>
      <w:r w:rsidRPr="006760A7">
        <w:rPr>
          <w:u w:val="single"/>
          <w:lang w:val="es-ES"/>
        </w:rPr>
        <w:t>Fertilidad</w:t>
      </w:r>
    </w:p>
    <w:p w14:paraId="1DCE09AC" w14:textId="77777777" w:rsidR="00BA00BD" w:rsidRPr="006760A7" w:rsidRDefault="00BA00BD" w:rsidP="00BA00BD">
      <w:pPr>
        <w:pStyle w:val="EMEABodyText"/>
        <w:rPr>
          <w:u w:val="single"/>
          <w:lang w:val="es-ES"/>
        </w:rPr>
      </w:pPr>
    </w:p>
    <w:p w14:paraId="0455C1A9" w14:textId="77777777" w:rsidR="00BA00BD" w:rsidRPr="006760A7" w:rsidRDefault="00BA00BD" w:rsidP="00BA00BD">
      <w:pPr>
        <w:pStyle w:val="EMEABodyText"/>
        <w:rPr>
          <w:lang w:val="es-ES"/>
        </w:rPr>
      </w:pPr>
      <w:r w:rsidRPr="006760A7">
        <w:rPr>
          <w:lang w:val="es-ES"/>
        </w:rPr>
        <w:t>Irbesartan no tiene efecto sobre la fertilidad de ratas tratadas o sobre su descendencia incluso hasta niveles de dosis que inducen las primeras señales de toxicidad parental (ver sección 5.3.).</w:t>
      </w:r>
    </w:p>
    <w:p w14:paraId="68F33062" w14:textId="77777777" w:rsidR="00BA00BD" w:rsidRPr="006760A7" w:rsidRDefault="00BA00BD" w:rsidP="00BA00BD">
      <w:pPr>
        <w:pStyle w:val="EMEABodyText"/>
        <w:rPr>
          <w:lang w:val="es-ES"/>
        </w:rPr>
      </w:pPr>
    </w:p>
    <w:p w14:paraId="5493FE16" w14:textId="0B5BF020" w:rsidR="00BA00BD" w:rsidRPr="006760A7" w:rsidRDefault="00BA00BD" w:rsidP="00BA00BD">
      <w:pPr>
        <w:pStyle w:val="EMEAHeading2"/>
        <w:rPr>
          <w:lang w:val="es-ES"/>
        </w:rPr>
      </w:pPr>
      <w:r w:rsidRPr="006760A7">
        <w:rPr>
          <w:lang w:val="es-ES"/>
        </w:rPr>
        <w:lastRenderedPageBreak/>
        <w:t>4.7</w:t>
      </w:r>
      <w:r w:rsidRPr="006760A7">
        <w:rPr>
          <w:lang w:val="es-ES"/>
        </w:rPr>
        <w:tab/>
        <w:t>Efectos sobre la capacidad para conducir y utilizar máquinas</w:t>
      </w:r>
      <w:r w:rsidR="001F5D76">
        <w:rPr>
          <w:lang w:val="es-ES"/>
        </w:rPr>
        <w:fldChar w:fldCharType="begin"/>
      </w:r>
      <w:r w:rsidR="001F5D76">
        <w:rPr>
          <w:lang w:val="es-ES"/>
        </w:rPr>
        <w:instrText xml:space="preserve"> DOCVARIABLE vault_nd_56f4f6de-bf4c-4ea5-b206-4bb571c57c4a \* MERGEFORMAT </w:instrText>
      </w:r>
      <w:r w:rsidR="001F5D76">
        <w:rPr>
          <w:lang w:val="es-ES"/>
        </w:rPr>
        <w:fldChar w:fldCharType="separate"/>
      </w:r>
      <w:r w:rsidR="001F5D76">
        <w:rPr>
          <w:lang w:val="es-ES"/>
        </w:rPr>
        <w:t xml:space="preserve"> </w:t>
      </w:r>
      <w:r w:rsidR="001F5D76">
        <w:rPr>
          <w:lang w:val="es-ES"/>
        </w:rPr>
        <w:fldChar w:fldCharType="end"/>
      </w:r>
    </w:p>
    <w:p w14:paraId="4C876DB4" w14:textId="77777777" w:rsidR="00BA00BD" w:rsidRPr="006760A7" w:rsidRDefault="00BA00BD" w:rsidP="00BA00BD">
      <w:pPr>
        <w:pStyle w:val="EMEAHeading2"/>
        <w:rPr>
          <w:lang w:val="es-ES"/>
        </w:rPr>
      </w:pPr>
    </w:p>
    <w:p w14:paraId="028878D2" w14:textId="77777777" w:rsidR="00BA00BD" w:rsidRPr="006760A7" w:rsidRDefault="00BA00BD" w:rsidP="00BA00BD">
      <w:pPr>
        <w:pStyle w:val="EMEABodyText"/>
        <w:rPr>
          <w:lang w:val="es-ES"/>
        </w:rPr>
      </w:pPr>
      <w:r w:rsidRPr="006760A7">
        <w:rPr>
          <w:lang w:val="es-ES"/>
        </w:rPr>
        <w:t xml:space="preserve">Basándose en sus propiedades farmacodinámicas, es improbable que irbesartán altere </w:t>
      </w:r>
      <w:r w:rsidR="00611423">
        <w:rPr>
          <w:lang w:val="es-ES"/>
        </w:rPr>
        <w:t>l</w:t>
      </w:r>
      <w:r w:rsidRPr="006760A7">
        <w:rPr>
          <w:lang w:val="es-ES"/>
        </w:rPr>
        <w:t>a capacidad</w:t>
      </w:r>
      <w:r w:rsidR="00611423">
        <w:rPr>
          <w:lang w:val="es-ES"/>
        </w:rPr>
        <w:t xml:space="preserve"> </w:t>
      </w:r>
      <w:r w:rsidR="00611423" w:rsidRPr="006760A7">
        <w:rPr>
          <w:lang w:val="es-ES"/>
        </w:rPr>
        <w:t>para conducir y utilizar máquinas</w:t>
      </w:r>
      <w:r w:rsidRPr="006760A7">
        <w:rPr>
          <w:lang w:val="es-ES"/>
        </w:rPr>
        <w:t>. Al conducir o utilizar maquinaria, debe tenerse en cuenta que durante el tratamiento pueden aparecer mareo o fatiga.</w:t>
      </w:r>
    </w:p>
    <w:p w14:paraId="488FCF61" w14:textId="77777777" w:rsidR="00BA00BD" w:rsidRPr="006760A7" w:rsidRDefault="00BA00BD" w:rsidP="00BA00BD">
      <w:pPr>
        <w:pStyle w:val="EMEABodyText"/>
        <w:rPr>
          <w:lang w:val="es-ES"/>
        </w:rPr>
      </w:pPr>
    </w:p>
    <w:p w14:paraId="501393D5" w14:textId="11805CD6" w:rsidR="00BA00BD" w:rsidRPr="006760A7" w:rsidRDefault="00BA00BD" w:rsidP="00BA00BD">
      <w:pPr>
        <w:pStyle w:val="EMEAHeading2"/>
        <w:rPr>
          <w:lang w:val="es-ES"/>
        </w:rPr>
      </w:pPr>
      <w:r w:rsidRPr="006760A7">
        <w:rPr>
          <w:lang w:val="es-ES"/>
        </w:rPr>
        <w:t>4.8</w:t>
      </w:r>
      <w:r w:rsidRPr="006760A7">
        <w:rPr>
          <w:lang w:val="es-ES"/>
        </w:rPr>
        <w:tab/>
        <w:t>Reacciones adversas</w:t>
      </w:r>
      <w:r w:rsidR="001F5D76">
        <w:rPr>
          <w:lang w:val="es-ES"/>
        </w:rPr>
        <w:fldChar w:fldCharType="begin"/>
      </w:r>
      <w:r w:rsidR="001F5D76">
        <w:rPr>
          <w:lang w:val="es-ES"/>
        </w:rPr>
        <w:instrText xml:space="preserve"> DOCVARIABLE vault_nd_afa56291-a633-46ba-bb04-27368218aebf \* MERGEFORMAT </w:instrText>
      </w:r>
      <w:r w:rsidR="001F5D76">
        <w:rPr>
          <w:lang w:val="es-ES"/>
        </w:rPr>
        <w:fldChar w:fldCharType="separate"/>
      </w:r>
      <w:r w:rsidR="001F5D76">
        <w:rPr>
          <w:lang w:val="es-ES"/>
        </w:rPr>
        <w:t xml:space="preserve"> </w:t>
      </w:r>
      <w:r w:rsidR="001F5D76">
        <w:rPr>
          <w:lang w:val="es-ES"/>
        </w:rPr>
        <w:fldChar w:fldCharType="end"/>
      </w:r>
    </w:p>
    <w:p w14:paraId="1A1B29D3" w14:textId="77777777" w:rsidR="00BA00BD" w:rsidRPr="006760A7" w:rsidRDefault="00BA00BD" w:rsidP="00BA00BD">
      <w:pPr>
        <w:pStyle w:val="EMEAHeading2"/>
        <w:rPr>
          <w:lang w:val="es-ES"/>
        </w:rPr>
      </w:pPr>
    </w:p>
    <w:p w14:paraId="1F203628" w14:textId="77777777" w:rsidR="00BA00BD" w:rsidRPr="006760A7" w:rsidRDefault="00BA00BD" w:rsidP="00BA00BD">
      <w:pPr>
        <w:pStyle w:val="EMEABodyText"/>
        <w:rPr>
          <w:lang w:val="es-ES"/>
        </w:rPr>
      </w:pPr>
      <w:r w:rsidRPr="006760A7">
        <w:rPr>
          <w:lang w:val="es-ES"/>
        </w:rPr>
        <w:t>En ensayos clínicos controlados frente a placebo realizados en pacientes hipertensos, la frecuencia global de efectos adversos no fue diferente entre el grupo irbesartán (56,2%) y el grupo placebo (56,5%). La interrupción debida a efectos adversos clínicos o de laboratorio fue menos frecuente en el grupo tratado con irbesartán (3,3%) que en el grupo placebo (4,5%). La incidencia de efectos adversos no se relacionó con la dosis (en el rango de dosis recomendado), el sexo, edad, raza o la duración del tratamiento.</w:t>
      </w:r>
    </w:p>
    <w:p w14:paraId="31CA6058" w14:textId="77777777" w:rsidR="00BA00BD" w:rsidRPr="006760A7" w:rsidRDefault="00BA00BD" w:rsidP="00BA00BD">
      <w:pPr>
        <w:pStyle w:val="EMEABodyText"/>
        <w:rPr>
          <w:lang w:val="es-ES"/>
        </w:rPr>
      </w:pPr>
    </w:p>
    <w:p w14:paraId="3BDED235" w14:textId="77777777" w:rsidR="00BA00BD" w:rsidRPr="006760A7" w:rsidRDefault="00BA00BD" w:rsidP="00BA00BD">
      <w:pPr>
        <w:pStyle w:val="EMEABodyText"/>
        <w:rPr>
          <w:lang w:val="es-ES"/>
        </w:rPr>
      </w:pPr>
      <w:r w:rsidRPr="006760A7">
        <w:rPr>
          <w:lang w:val="es-ES"/>
        </w:rPr>
        <w:t>En los pacientes diabéticos hipertensos con microalbuminuria y función renal normal, se observó hipotensión ortostática y mareo ortostático en el 0,5% (poco frecuentes) de los pacientes siendo superior al grupo placebo.</w:t>
      </w:r>
    </w:p>
    <w:p w14:paraId="6E33049B" w14:textId="77777777" w:rsidR="00BA00BD" w:rsidRPr="006760A7" w:rsidRDefault="00BA00BD" w:rsidP="00BA00BD">
      <w:pPr>
        <w:pStyle w:val="EMEABodyText"/>
        <w:rPr>
          <w:lang w:val="es-ES"/>
        </w:rPr>
      </w:pPr>
    </w:p>
    <w:p w14:paraId="3644A7D8" w14:textId="77777777" w:rsidR="00BA00BD" w:rsidRPr="006760A7" w:rsidRDefault="00BA00BD" w:rsidP="00BA00BD">
      <w:pPr>
        <w:pStyle w:val="EMEABodyText"/>
        <w:rPr>
          <w:lang w:val="es-ES"/>
        </w:rPr>
      </w:pPr>
      <w:r w:rsidRPr="006760A7">
        <w:rPr>
          <w:lang w:val="es-ES"/>
        </w:rPr>
        <w:t>La siguiente tabla presenta las reacciones adversas que se notificaron en los ensayos controlados frente a placebo en los que 1.965 pacientes recibieron irbesartán. Los términos marcados con un asterisco (*) se refieren a las reacciones adversas que fueron adicionalmente notificadas en &gt; 2% de los pacientes diabéticos hipertensos con insuficiencia renal crónica y proteinuria franca, y que fueron superiores al grupo placebo.</w:t>
      </w:r>
    </w:p>
    <w:p w14:paraId="02E7D4ED" w14:textId="77777777" w:rsidR="00BA00BD" w:rsidRPr="006760A7" w:rsidRDefault="00BA00BD" w:rsidP="00BA00BD">
      <w:pPr>
        <w:pStyle w:val="EMEABodyText"/>
        <w:rPr>
          <w:lang w:val="es-ES"/>
        </w:rPr>
      </w:pPr>
    </w:p>
    <w:p w14:paraId="12E03834" w14:textId="77777777" w:rsidR="00BA00BD" w:rsidRPr="006760A7" w:rsidRDefault="00BA00BD" w:rsidP="00BA00BD">
      <w:pPr>
        <w:pStyle w:val="EMEABodyText"/>
        <w:rPr>
          <w:lang w:val="es-ES"/>
        </w:rPr>
      </w:pPr>
      <w:r w:rsidRPr="006760A7">
        <w:rPr>
          <w:lang w:val="es-ES"/>
        </w:rPr>
        <w:t>Las reacciones adversas mencionadas a continuación se encuentran agrupadas, según su frecuencia, en: muy frecuentes (≥ 1/10); frecuentes (≥ 1/100 a &lt; 1/10); poco frecuentes (≥ 1/1.000 a &lt; 1/100); raras (≥ 1/10.000 a &lt; 1/1.000); muy raras (&lt; 1/10.000). Las reacciones adversas se enumeran en orden decreciente de gravedad dentro de cada intervalo de frecuencia.</w:t>
      </w:r>
    </w:p>
    <w:p w14:paraId="3ED8EDE6" w14:textId="77777777" w:rsidR="00BA00BD" w:rsidRPr="006760A7" w:rsidRDefault="00BA00BD" w:rsidP="00BA00BD">
      <w:pPr>
        <w:pStyle w:val="EMEABodyText"/>
        <w:rPr>
          <w:lang w:val="es-ES"/>
        </w:rPr>
      </w:pPr>
    </w:p>
    <w:p w14:paraId="232B5438" w14:textId="77777777" w:rsidR="00BA00BD" w:rsidRPr="006760A7" w:rsidRDefault="00BA00BD" w:rsidP="00BA00BD">
      <w:pPr>
        <w:pStyle w:val="EMEABodyText"/>
        <w:rPr>
          <w:lang w:val="es-ES"/>
        </w:rPr>
      </w:pPr>
      <w:r w:rsidRPr="006760A7">
        <w:rPr>
          <w:lang w:val="es-ES"/>
        </w:rPr>
        <w:t>También se enumeran las reacciones adversas notificadas adicionalmente durante la experiencia post-comercialización. Estas reacciones adversas derivan de notificaciones espontáneas.</w:t>
      </w:r>
    </w:p>
    <w:p w14:paraId="504A9CA5" w14:textId="77777777" w:rsidR="002970F0" w:rsidRDefault="002970F0" w:rsidP="002970F0">
      <w:pPr>
        <w:pStyle w:val="EMEABodyText"/>
        <w:keepNext/>
        <w:outlineLvl w:val="0"/>
        <w:rPr>
          <w:i/>
          <w:u w:val="single"/>
          <w:lang w:val="es-ES"/>
        </w:rPr>
      </w:pPr>
    </w:p>
    <w:p w14:paraId="59683789" w14:textId="7D99F1B2" w:rsidR="002970F0" w:rsidRPr="005C1689" w:rsidRDefault="002970F0" w:rsidP="002970F0">
      <w:pPr>
        <w:pStyle w:val="EMEABodyText"/>
        <w:keepNext/>
        <w:outlineLvl w:val="0"/>
        <w:rPr>
          <w:u w:val="single"/>
          <w:lang w:val="es-ES"/>
        </w:rPr>
      </w:pPr>
      <w:r w:rsidRPr="005C1689">
        <w:rPr>
          <w:u w:val="single"/>
          <w:lang w:val="es-ES"/>
        </w:rPr>
        <w:t>Trastornos de la sangre y del sistema linfático</w:t>
      </w:r>
      <w:r w:rsidR="001F5D76">
        <w:rPr>
          <w:u w:val="single"/>
          <w:lang w:val="es-ES"/>
        </w:rPr>
        <w:fldChar w:fldCharType="begin"/>
      </w:r>
      <w:r w:rsidR="001F5D76">
        <w:rPr>
          <w:u w:val="single"/>
          <w:lang w:val="es-ES"/>
        </w:rPr>
        <w:instrText xml:space="preserve"> DOCVARIABLE vault_nd_5e8dd502-d69a-492a-a63e-7984ebc4a3b3 \* MERGEFORMAT </w:instrText>
      </w:r>
      <w:r w:rsidR="001F5D76">
        <w:rPr>
          <w:u w:val="single"/>
          <w:lang w:val="es-ES"/>
        </w:rPr>
        <w:fldChar w:fldCharType="separate"/>
      </w:r>
      <w:r w:rsidR="001F5D76">
        <w:rPr>
          <w:u w:val="single"/>
          <w:lang w:val="es-ES"/>
        </w:rPr>
        <w:t xml:space="preserve"> </w:t>
      </w:r>
      <w:r w:rsidR="001F5D76">
        <w:rPr>
          <w:u w:val="single"/>
          <w:lang w:val="es-ES"/>
        </w:rPr>
        <w:fldChar w:fldCharType="end"/>
      </w:r>
    </w:p>
    <w:p w14:paraId="0E277B8F" w14:textId="77777777" w:rsidR="002F0354" w:rsidRDefault="002F0354" w:rsidP="002970F0">
      <w:pPr>
        <w:pStyle w:val="EMEABodyText"/>
        <w:keepNext/>
        <w:tabs>
          <w:tab w:val="left" w:pos="1100"/>
          <w:tab w:val="left" w:pos="1430"/>
        </w:tabs>
        <w:outlineLvl w:val="0"/>
        <w:rPr>
          <w:lang w:val="es-ES"/>
        </w:rPr>
      </w:pPr>
    </w:p>
    <w:p w14:paraId="1BBBC8EF" w14:textId="59B8DA59" w:rsidR="002970F0" w:rsidRPr="00000A4D" w:rsidRDefault="002970F0" w:rsidP="002970F0">
      <w:pPr>
        <w:pStyle w:val="EMEABodyText"/>
        <w:keepNext/>
        <w:tabs>
          <w:tab w:val="left" w:pos="1100"/>
          <w:tab w:val="left" w:pos="1430"/>
        </w:tabs>
        <w:outlineLvl w:val="0"/>
        <w:rPr>
          <w:lang w:val="es-ES"/>
        </w:rPr>
      </w:pPr>
      <w:r w:rsidRPr="00000A4D">
        <w:rPr>
          <w:lang w:val="es-ES"/>
        </w:rPr>
        <w:t>No conocida:</w:t>
      </w:r>
      <w:r w:rsidRPr="00000A4D">
        <w:rPr>
          <w:lang w:val="es-ES"/>
        </w:rPr>
        <w:tab/>
      </w:r>
      <w:r w:rsidRPr="00000A4D">
        <w:rPr>
          <w:lang w:val="es-ES"/>
        </w:rPr>
        <w:tab/>
      </w:r>
      <w:r w:rsidR="00AA3329" w:rsidRPr="00AA3329">
        <w:rPr>
          <w:lang w:val="es-ES"/>
        </w:rPr>
        <w:t xml:space="preserve">anemia, </w:t>
      </w:r>
      <w:r w:rsidRPr="00000A4D">
        <w:rPr>
          <w:lang w:val="es-ES"/>
        </w:rPr>
        <w:t>trombocitopenia</w:t>
      </w:r>
      <w:r w:rsidR="001F5D76">
        <w:rPr>
          <w:lang w:val="es-ES"/>
        </w:rPr>
        <w:fldChar w:fldCharType="begin"/>
      </w:r>
      <w:r w:rsidR="001F5D76">
        <w:rPr>
          <w:lang w:val="es-ES"/>
        </w:rPr>
        <w:instrText xml:space="preserve"> DOCVARIABLE vault_nd_4dbc1fdd-12ab-430a-bff4-5c9012717fe7 \* MERGEFORMAT </w:instrText>
      </w:r>
      <w:r w:rsidR="001F5D76">
        <w:rPr>
          <w:lang w:val="es-ES"/>
        </w:rPr>
        <w:fldChar w:fldCharType="separate"/>
      </w:r>
      <w:r w:rsidR="001F5D76">
        <w:rPr>
          <w:lang w:val="es-ES"/>
        </w:rPr>
        <w:t xml:space="preserve"> </w:t>
      </w:r>
      <w:r w:rsidR="001F5D76">
        <w:rPr>
          <w:lang w:val="es-ES"/>
        </w:rPr>
        <w:fldChar w:fldCharType="end"/>
      </w:r>
    </w:p>
    <w:p w14:paraId="0E184435" w14:textId="77777777" w:rsidR="00BA00BD" w:rsidRPr="006760A7" w:rsidRDefault="00BA00BD" w:rsidP="00BA00BD">
      <w:pPr>
        <w:pStyle w:val="EMEABodyText"/>
        <w:rPr>
          <w:lang w:val="es-ES"/>
        </w:rPr>
      </w:pPr>
    </w:p>
    <w:p w14:paraId="53FD4E63" w14:textId="77777777" w:rsidR="00BA00BD" w:rsidRDefault="00BA00BD" w:rsidP="00BA00BD">
      <w:pPr>
        <w:pStyle w:val="EMEABodyText"/>
        <w:keepNext/>
        <w:rPr>
          <w:u w:val="single"/>
          <w:lang w:val="es-ES"/>
        </w:rPr>
      </w:pPr>
      <w:r w:rsidRPr="005C1689">
        <w:rPr>
          <w:u w:val="single"/>
          <w:lang w:val="es-ES"/>
        </w:rPr>
        <w:t>Trastornos del sistema inmunológico</w:t>
      </w:r>
    </w:p>
    <w:p w14:paraId="37B52174" w14:textId="77777777" w:rsidR="002F0354" w:rsidRPr="002F0354" w:rsidRDefault="002F0354" w:rsidP="00BA00BD">
      <w:pPr>
        <w:pStyle w:val="EMEABodyText"/>
        <w:keepNext/>
        <w:rPr>
          <w:u w:val="single"/>
          <w:lang w:val="es-ES"/>
        </w:rPr>
      </w:pPr>
    </w:p>
    <w:tbl>
      <w:tblPr>
        <w:tblW w:w="0" w:type="auto"/>
        <w:tblLook w:val="04A0" w:firstRow="1" w:lastRow="0" w:firstColumn="1" w:lastColumn="0" w:noHBand="0" w:noVBand="1"/>
      </w:tblPr>
      <w:tblGrid>
        <w:gridCol w:w="1668"/>
        <w:gridCol w:w="7545"/>
      </w:tblGrid>
      <w:tr w:rsidR="00611423" w:rsidRPr="00E15B4D" w14:paraId="0B08E373" w14:textId="77777777" w:rsidTr="00176FA2">
        <w:tc>
          <w:tcPr>
            <w:tcW w:w="1668" w:type="dxa"/>
            <w:shd w:val="clear" w:color="auto" w:fill="auto"/>
          </w:tcPr>
          <w:p w14:paraId="3AD131CA" w14:textId="77777777" w:rsidR="00611423" w:rsidRPr="00176FA2" w:rsidRDefault="00611423" w:rsidP="00B044EC">
            <w:pPr>
              <w:pStyle w:val="EMEABodyText"/>
              <w:rPr>
                <w:lang w:val="es-ES_tradnl"/>
              </w:rPr>
            </w:pPr>
            <w:r w:rsidRPr="00176FA2">
              <w:rPr>
                <w:lang w:val="es-ES_tradnl"/>
              </w:rPr>
              <w:t>No conocida:</w:t>
            </w:r>
          </w:p>
        </w:tc>
        <w:tc>
          <w:tcPr>
            <w:tcW w:w="7545" w:type="dxa"/>
            <w:shd w:val="clear" w:color="auto" w:fill="auto"/>
          </w:tcPr>
          <w:p w14:paraId="066FD346" w14:textId="77777777" w:rsidR="00611423" w:rsidRPr="00176FA2" w:rsidRDefault="00611423" w:rsidP="00B044EC">
            <w:pPr>
              <w:pStyle w:val="EMEABodyText"/>
              <w:rPr>
                <w:lang w:val="es-ES_tradnl"/>
              </w:rPr>
            </w:pPr>
            <w:r w:rsidRPr="00176FA2">
              <w:rPr>
                <w:lang w:val="es-ES_tradnl"/>
              </w:rPr>
              <w:t>reacciones de hipersensibilidad como angioedema, rash y urticaria, reacción anafiláctica, shock anafiláctico</w:t>
            </w:r>
          </w:p>
        </w:tc>
      </w:tr>
    </w:tbl>
    <w:p w14:paraId="6F0A5D09" w14:textId="77777777" w:rsidR="00BA00BD" w:rsidRPr="006760A7" w:rsidRDefault="00BA00BD" w:rsidP="00BA00BD">
      <w:pPr>
        <w:pStyle w:val="EMEABodyText"/>
        <w:rPr>
          <w:lang w:val="es-ES_tradnl"/>
        </w:rPr>
      </w:pPr>
    </w:p>
    <w:p w14:paraId="7BA00D30" w14:textId="77777777" w:rsidR="00BA00BD" w:rsidRPr="005C1689" w:rsidRDefault="00BA00BD" w:rsidP="00BA00BD">
      <w:pPr>
        <w:pStyle w:val="EMEABodyText"/>
        <w:keepNext/>
        <w:rPr>
          <w:u w:val="single"/>
          <w:lang w:val="es-ES"/>
        </w:rPr>
      </w:pPr>
      <w:r w:rsidRPr="005C1689">
        <w:rPr>
          <w:u w:val="single"/>
          <w:lang w:val="es-ES"/>
        </w:rPr>
        <w:t>Trastornos del metabolismo y de la nutrición</w:t>
      </w:r>
    </w:p>
    <w:p w14:paraId="4626F26F" w14:textId="77777777" w:rsidR="002F0354" w:rsidRDefault="002F0354" w:rsidP="00BA00BD">
      <w:pPr>
        <w:pStyle w:val="EMEABodyText"/>
        <w:ind w:left="1695" w:hanging="1695"/>
        <w:rPr>
          <w:lang w:val="es-ES_tradnl"/>
        </w:rPr>
      </w:pPr>
    </w:p>
    <w:p w14:paraId="5F2F59E0" w14:textId="77777777" w:rsidR="00BA00BD" w:rsidRPr="006760A7" w:rsidRDefault="00BA00BD" w:rsidP="00BA00BD">
      <w:pPr>
        <w:pStyle w:val="EMEABodyText"/>
        <w:ind w:left="1695" w:hanging="1695"/>
        <w:rPr>
          <w:lang w:val="es-ES_tradnl"/>
        </w:rPr>
      </w:pPr>
      <w:r w:rsidRPr="006760A7">
        <w:rPr>
          <w:lang w:val="es-ES_tradnl"/>
        </w:rPr>
        <w:t>No conocida:</w:t>
      </w:r>
      <w:r w:rsidRPr="006760A7">
        <w:rPr>
          <w:lang w:val="es-ES_tradnl"/>
        </w:rPr>
        <w:tab/>
        <w:t>hiperkalemia</w:t>
      </w:r>
      <w:r w:rsidR="00952181">
        <w:rPr>
          <w:lang w:val="es-ES_tradnl"/>
        </w:rPr>
        <w:t>, hipoglucemia</w:t>
      </w:r>
    </w:p>
    <w:p w14:paraId="3697C024" w14:textId="77777777" w:rsidR="00BA00BD" w:rsidRPr="006760A7" w:rsidRDefault="00BA00BD" w:rsidP="00BA00BD">
      <w:pPr>
        <w:pStyle w:val="EMEABodyText"/>
        <w:rPr>
          <w:lang w:val="es-ES_tradnl"/>
        </w:rPr>
      </w:pPr>
    </w:p>
    <w:p w14:paraId="76B2EFC7" w14:textId="77777777" w:rsidR="00BA00BD" w:rsidRPr="005C1689" w:rsidRDefault="00BA00BD" w:rsidP="00BA00BD">
      <w:pPr>
        <w:pStyle w:val="EMEABodyText"/>
        <w:keepNext/>
        <w:rPr>
          <w:u w:val="single"/>
          <w:lang w:val="es-ES"/>
        </w:rPr>
      </w:pPr>
      <w:r w:rsidRPr="005C1689">
        <w:rPr>
          <w:u w:val="single"/>
          <w:lang w:val="es-ES"/>
        </w:rPr>
        <w:t>Trastornos del sistema nervioso</w:t>
      </w:r>
    </w:p>
    <w:p w14:paraId="49A5A92B" w14:textId="77777777" w:rsidR="002F0354" w:rsidRDefault="002F0354" w:rsidP="00BA00BD">
      <w:pPr>
        <w:pStyle w:val="EMEABodyText"/>
        <w:tabs>
          <w:tab w:val="left" w:pos="1560"/>
        </w:tabs>
        <w:rPr>
          <w:lang w:val="es-ES"/>
        </w:rPr>
      </w:pPr>
    </w:p>
    <w:p w14:paraId="7357A478" w14:textId="77777777" w:rsidR="00BA00BD" w:rsidRPr="006760A7" w:rsidRDefault="00BA00BD" w:rsidP="00BA00BD">
      <w:pPr>
        <w:pStyle w:val="EMEABodyText"/>
        <w:tabs>
          <w:tab w:val="left" w:pos="1560"/>
        </w:tabs>
        <w:rPr>
          <w:lang w:val="es-ES"/>
        </w:rPr>
      </w:pPr>
      <w:r w:rsidRPr="006760A7">
        <w:rPr>
          <w:lang w:val="es-ES"/>
        </w:rPr>
        <w:t>Frecuentes:</w:t>
      </w:r>
      <w:r w:rsidRPr="006760A7">
        <w:rPr>
          <w:lang w:val="es-ES"/>
        </w:rPr>
        <w:tab/>
      </w:r>
      <w:r w:rsidRPr="006760A7">
        <w:rPr>
          <w:lang w:val="es-ES"/>
        </w:rPr>
        <w:tab/>
        <w:t>mareo, mareo ortostático*</w:t>
      </w:r>
    </w:p>
    <w:p w14:paraId="044D853C" w14:textId="77777777" w:rsidR="00BA00BD" w:rsidRPr="006760A7" w:rsidRDefault="00BA00BD" w:rsidP="00BA00BD">
      <w:pPr>
        <w:pStyle w:val="EMEABodyText"/>
        <w:rPr>
          <w:lang w:val="es-ES_tradnl"/>
        </w:rPr>
      </w:pPr>
      <w:r w:rsidRPr="006760A7">
        <w:rPr>
          <w:lang w:val="es-ES_tradnl"/>
        </w:rPr>
        <w:t>No conocida:</w:t>
      </w:r>
      <w:r w:rsidRPr="006760A7">
        <w:rPr>
          <w:lang w:val="es-ES_tradnl"/>
        </w:rPr>
        <w:tab/>
        <w:t>vértigo, cefalea</w:t>
      </w:r>
    </w:p>
    <w:p w14:paraId="2CFD092B" w14:textId="77777777" w:rsidR="00BA00BD" w:rsidRPr="006760A7" w:rsidRDefault="00BA00BD" w:rsidP="00BA00BD">
      <w:pPr>
        <w:pStyle w:val="EMEABodyText"/>
        <w:outlineLvl w:val="1"/>
        <w:rPr>
          <w:lang w:val="es-ES"/>
        </w:rPr>
      </w:pPr>
    </w:p>
    <w:p w14:paraId="02557D35" w14:textId="77777777" w:rsidR="00BA00BD" w:rsidRPr="005C1689" w:rsidRDefault="00BA00BD" w:rsidP="00BA00BD">
      <w:pPr>
        <w:pStyle w:val="EMEABodyText"/>
        <w:keepNext/>
        <w:rPr>
          <w:u w:val="single"/>
          <w:lang w:val="es-ES"/>
        </w:rPr>
      </w:pPr>
      <w:r w:rsidRPr="005C1689">
        <w:rPr>
          <w:u w:val="single"/>
          <w:lang w:val="es-ES"/>
        </w:rPr>
        <w:t>Trastornos del oído y del laberinto</w:t>
      </w:r>
    </w:p>
    <w:p w14:paraId="24B111C7" w14:textId="77777777" w:rsidR="002F0354" w:rsidRDefault="002F0354" w:rsidP="00BA00BD">
      <w:pPr>
        <w:pStyle w:val="EMEABodyText"/>
        <w:rPr>
          <w:lang w:val="es-ES_tradnl"/>
        </w:rPr>
      </w:pPr>
    </w:p>
    <w:p w14:paraId="3803C9A0" w14:textId="77777777" w:rsidR="00BA00BD" w:rsidRPr="006760A7" w:rsidRDefault="00BA00BD" w:rsidP="00BA00BD">
      <w:pPr>
        <w:pStyle w:val="EMEABodyText"/>
        <w:rPr>
          <w:lang w:val="es-ES"/>
        </w:rPr>
      </w:pPr>
      <w:r w:rsidRPr="006760A7">
        <w:rPr>
          <w:lang w:val="es-ES_tradnl"/>
        </w:rPr>
        <w:t>No conocida:</w:t>
      </w:r>
      <w:r w:rsidRPr="006760A7">
        <w:rPr>
          <w:lang w:val="es-ES_tradnl"/>
        </w:rPr>
        <w:tab/>
        <w:t>t</w:t>
      </w:r>
      <w:r w:rsidRPr="006760A7">
        <w:rPr>
          <w:lang w:val="es-ES"/>
        </w:rPr>
        <w:t>innitus</w:t>
      </w:r>
    </w:p>
    <w:p w14:paraId="045AD0CD" w14:textId="77777777" w:rsidR="00BA00BD" w:rsidRPr="006760A7" w:rsidRDefault="00BA00BD" w:rsidP="00BA00BD">
      <w:pPr>
        <w:pStyle w:val="EMEABodyText"/>
        <w:keepNext/>
        <w:rPr>
          <w:i/>
          <w:u w:val="single"/>
          <w:lang w:val="es-ES"/>
        </w:rPr>
      </w:pPr>
    </w:p>
    <w:p w14:paraId="2B08FB80" w14:textId="77777777" w:rsidR="00BA00BD" w:rsidRPr="005C1689" w:rsidRDefault="00BA00BD" w:rsidP="00BA00BD">
      <w:pPr>
        <w:pStyle w:val="EMEABodyText"/>
        <w:keepNext/>
        <w:rPr>
          <w:u w:val="single"/>
          <w:lang w:val="es-ES"/>
        </w:rPr>
      </w:pPr>
      <w:r w:rsidRPr="005C1689">
        <w:rPr>
          <w:u w:val="single"/>
          <w:lang w:val="es-ES"/>
        </w:rPr>
        <w:t>Trastornos cardiacos</w:t>
      </w:r>
    </w:p>
    <w:p w14:paraId="12A52BBA" w14:textId="77777777" w:rsidR="002F0354" w:rsidRDefault="002F0354" w:rsidP="00BA00BD">
      <w:pPr>
        <w:pStyle w:val="EMEABodyText"/>
        <w:tabs>
          <w:tab w:val="left" w:pos="1560"/>
        </w:tabs>
        <w:rPr>
          <w:lang w:val="es-ES"/>
        </w:rPr>
      </w:pPr>
    </w:p>
    <w:p w14:paraId="658B4A52" w14:textId="77777777" w:rsidR="00BA00BD" w:rsidRPr="006760A7" w:rsidRDefault="00BA00BD" w:rsidP="005C1689">
      <w:pPr>
        <w:pStyle w:val="EMEABodyText"/>
        <w:tabs>
          <w:tab w:val="left" w:pos="1701"/>
        </w:tabs>
        <w:rPr>
          <w:lang w:val="es-ES"/>
        </w:rPr>
      </w:pPr>
      <w:r w:rsidRPr="006760A7">
        <w:rPr>
          <w:lang w:val="es-ES"/>
        </w:rPr>
        <w:lastRenderedPageBreak/>
        <w:t>Poco frecuentes:</w:t>
      </w:r>
      <w:r w:rsidRPr="006760A7">
        <w:rPr>
          <w:lang w:val="es-ES"/>
        </w:rPr>
        <w:tab/>
        <w:t>taquicardia</w:t>
      </w:r>
    </w:p>
    <w:p w14:paraId="2BAF1E22" w14:textId="77777777" w:rsidR="00BA00BD" w:rsidRPr="006760A7" w:rsidRDefault="00BA00BD" w:rsidP="00BA00BD">
      <w:pPr>
        <w:pStyle w:val="EMEABodyText"/>
        <w:keepNext/>
        <w:rPr>
          <w:i/>
          <w:u w:val="single"/>
          <w:lang w:val="es-ES"/>
        </w:rPr>
      </w:pPr>
    </w:p>
    <w:p w14:paraId="7823B8DE" w14:textId="77777777" w:rsidR="00BA00BD" w:rsidRPr="005C1689" w:rsidRDefault="00BA00BD" w:rsidP="00BA00BD">
      <w:pPr>
        <w:pStyle w:val="EMEABodyText"/>
        <w:keepNext/>
        <w:rPr>
          <w:u w:val="single"/>
          <w:lang w:val="es-ES"/>
        </w:rPr>
      </w:pPr>
      <w:r w:rsidRPr="005C1689">
        <w:rPr>
          <w:u w:val="single"/>
          <w:lang w:val="es-ES"/>
        </w:rPr>
        <w:t>Trastornos vasculares</w:t>
      </w:r>
    </w:p>
    <w:p w14:paraId="0D781789" w14:textId="77777777" w:rsidR="002F0354" w:rsidRDefault="002F0354" w:rsidP="00BA00BD">
      <w:pPr>
        <w:pStyle w:val="EMEABodyText"/>
        <w:tabs>
          <w:tab w:val="left" w:pos="1560"/>
        </w:tabs>
        <w:rPr>
          <w:lang w:val="es-ES"/>
        </w:rPr>
      </w:pPr>
    </w:p>
    <w:p w14:paraId="532B920C" w14:textId="77777777" w:rsidR="00BA00BD" w:rsidRPr="006760A7" w:rsidRDefault="00BA00BD" w:rsidP="00BA00BD">
      <w:pPr>
        <w:pStyle w:val="EMEABodyText"/>
        <w:tabs>
          <w:tab w:val="left" w:pos="1560"/>
        </w:tabs>
        <w:rPr>
          <w:lang w:val="es-ES"/>
        </w:rPr>
      </w:pPr>
      <w:r w:rsidRPr="006760A7">
        <w:rPr>
          <w:lang w:val="es-ES"/>
        </w:rPr>
        <w:t>Frecuentes:</w:t>
      </w:r>
      <w:r w:rsidRPr="006760A7">
        <w:rPr>
          <w:lang w:val="es-ES"/>
        </w:rPr>
        <w:tab/>
      </w:r>
      <w:r w:rsidRPr="006760A7">
        <w:rPr>
          <w:lang w:val="es-ES"/>
        </w:rPr>
        <w:tab/>
        <w:t>hipotensión ortostática*</w:t>
      </w:r>
    </w:p>
    <w:p w14:paraId="498EC7CD"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rubor</w:t>
      </w:r>
    </w:p>
    <w:p w14:paraId="0593DD77" w14:textId="77777777" w:rsidR="00BA00BD" w:rsidRPr="006760A7" w:rsidRDefault="00BA00BD" w:rsidP="00BA00BD">
      <w:pPr>
        <w:pStyle w:val="EMEABodyText"/>
        <w:tabs>
          <w:tab w:val="left" w:pos="1560"/>
        </w:tabs>
        <w:rPr>
          <w:lang w:val="es-ES"/>
        </w:rPr>
      </w:pPr>
    </w:p>
    <w:p w14:paraId="14A3D77B" w14:textId="77777777" w:rsidR="00BA00BD" w:rsidRPr="005C1689" w:rsidRDefault="00BA00BD" w:rsidP="00BA00BD">
      <w:pPr>
        <w:pStyle w:val="EMEABodyText"/>
        <w:keepNext/>
        <w:rPr>
          <w:u w:val="single"/>
          <w:lang w:val="es-ES"/>
        </w:rPr>
      </w:pPr>
      <w:r w:rsidRPr="005C1689">
        <w:rPr>
          <w:u w:val="single"/>
          <w:lang w:val="es-ES"/>
        </w:rPr>
        <w:t>Trastornos respiratorios, torácicos y mediastínicos</w:t>
      </w:r>
    </w:p>
    <w:p w14:paraId="6C8E3477" w14:textId="77777777" w:rsidR="002F0354" w:rsidRDefault="002F0354" w:rsidP="00BA00BD">
      <w:pPr>
        <w:pStyle w:val="EMEABodyText"/>
        <w:tabs>
          <w:tab w:val="left" w:pos="1560"/>
        </w:tabs>
        <w:rPr>
          <w:lang w:val="es-ES"/>
        </w:rPr>
      </w:pPr>
    </w:p>
    <w:p w14:paraId="267FAE92"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tos</w:t>
      </w:r>
    </w:p>
    <w:p w14:paraId="0B58DBE7" w14:textId="77777777" w:rsidR="00BA00BD" w:rsidRPr="006760A7" w:rsidRDefault="00BA00BD" w:rsidP="00BA00BD">
      <w:pPr>
        <w:pStyle w:val="EMEABodyText"/>
        <w:keepNext/>
        <w:rPr>
          <w:i/>
          <w:u w:val="single"/>
          <w:lang w:val="es-ES"/>
        </w:rPr>
      </w:pPr>
    </w:p>
    <w:p w14:paraId="6AF8DD9E" w14:textId="77777777" w:rsidR="00BA00BD" w:rsidRPr="005C1689" w:rsidRDefault="00BA00BD" w:rsidP="00BA00BD">
      <w:pPr>
        <w:pStyle w:val="EMEABodyText"/>
        <w:keepNext/>
        <w:rPr>
          <w:u w:val="single"/>
          <w:lang w:val="es-ES"/>
        </w:rPr>
      </w:pPr>
      <w:r w:rsidRPr="005C1689">
        <w:rPr>
          <w:u w:val="single"/>
          <w:lang w:val="es-ES"/>
        </w:rPr>
        <w:t>Trastornos gastrointestinales</w:t>
      </w:r>
    </w:p>
    <w:p w14:paraId="685AF925" w14:textId="77777777" w:rsidR="002F0354" w:rsidRDefault="002F0354" w:rsidP="00BA00BD">
      <w:pPr>
        <w:pStyle w:val="EMEABodyText"/>
        <w:keepNext/>
        <w:tabs>
          <w:tab w:val="left" w:pos="1560"/>
        </w:tabs>
        <w:rPr>
          <w:lang w:val="es-ES"/>
        </w:rPr>
      </w:pPr>
    </w:p>
    <w:p w14:paraId="0514FF4D" w14:textId="77777777" w:rsidR="00BA00BD" w:rsidRPr="006760A7" w:rsidRDefault="00BA00BD" w:rsidP="00BA00BD">
      <w:pPr>
        <w:pStyle w:val="EMEABodyText"/>
        <w:keepNext/>
        <w:tabs>
          <w:tab w:val="left" w:pos="1560"/>
        </w:tabs>
        <w:rPr>
          <w:lang w:val="es-ES"/>
        </w:rPr>
      </w:pPr>
      <w:r w:rsidRPr="006760A7">
        <w:rPr>
          <w:lang w:val="es-ES"/>
        </w:rPr>
        <w:t>Frecuentes:</w:t>
      </w:r>
      <w:r w:rsidRPr="006760A7">
        <w:rPr>
          <w:lang w:val="es-ES"/>
        </w:rPr>
        <w:tab/>
      </w:r>
      <w:r w:rsidRPr="006760A7">
        <w:rPr>
          <w:lang w:val="es-ES"/>
        </w:rPr>
        <w:tab/>
        <w:t>náuseas/vómitos</w:t>
      </w:r>
    </w:p>
    <w:p w14:paraId="1192CDF2"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diarrea, dispepsia/pirosis</w:t>
      </w:r>
    </w:p>
    <w:p w14:paraId="47F36D64" w14:textId="77777777" w:rsidR="00BA00BD" w:rsidRPr="006760A7" w:rsidRDefault="00BA00BD" w:rsidP="00BA00BD">
      <w:pPr>
        <w:pStyle w:val="EMEABodyText"/>
        <w:tabs>
          <w:tab w:val="left" w:pos="1560"/>
        </w:tabs>
        <w:rPr>
          <w:lang w:val="es-ES"/>
        </w:rPr>
      </w:pPr>
      <w:r w:rsidRPr="006760A7">
        <w:rPr>
          <w:lang w:val="es-ES"/>
        </w:rPr>
        <w:t>No conocida:</w:t>
      </w:r>
      <w:r w:rsidRPr="006760A7">
        <w:rPr>
          <w:lang w:val="es-ES"/>
        </w:rPr>
        <w:tab/>
      </w:r>
      <w:r w:rsidRPr="006760A7">
        <w:rPr>
          <w:lang w:val="es-ES"/>
        </w:rPr>
        <w:tab/>
        <w:t>disgeusia</w:t>
      </w:r>
    </w:p>
    <w:p w14:paraId="60B8832C" w14:textId="77777777" w:rsidR="00BA00BD" w:rsidRPr="006760A7" w:rsidRDefault="00BA00BD" w:rsidP="00BA00BD">
      <w:pPr>
        <w:pStyle w:val="EMEABodyText"/>
        <w:tabs>
          <w:tab w:val="left" w:pos="1560"/>
        </w:tabs>
        <w:rPr>
          <w:lang w:val="es-ES"/>
        </w:rPr>
      </w:pPr>
    </w:p>
    <w:p w14:paraId="218D13C4" w14:textId="77777777" w:rsidR="00BA00BD" w:rsidRPr="005C1689" w:rsidRDefault="00BA00BD" w:rsidP="00BA00BD">
      <w:pPr>
        <w:pStyle w:val="EMEABodyText"/>
        <w:keepNext/>
        <w:rPr>
          <w:u w:val="single"/>
          <w:lang w:val="es-ES"/>
        </w:rPr>
      </w:pPr>
      <w:r w:rsidRPr="005C1689">
        <w:rPr>
          <w:u w:val="single"/>
          <w:lang w:val="es-ES"/>
        </w:rPr>
        <w:t>Trastornos hepatobiliares</w:t>
      </w:r>
    </w:p>
    <w:p w14:paraId="3C3C0571" w14:textId="77777777" w:rsidR="002F0354" w:rsidRDefault="002F0354" w:rsidP="00BA00BD">
      <w:pPr>
        <w:pStyle w:val="EMEABodyText"/>
        <w:rPr>
          <w:lang w:val="es-ES"/>
        </w:rPr>
      </w:pPr>
    </w:p>
    <w:p w14:paraId="65A9A594" w14:textId="77777777" w:rsidR="00BA00BD" w:rsidRPr="006760A7" w:rsidRDefault="00BA00BD" w:rsidP="00BA00BD">
      <w:pPr>
        <w:pStyle w:val="EMEABodyText"/>
        <w:rPr>
          <w:lang w:val="es-ES"/>
        </w:rPr>
      </w:pPr>
      <w:r w:rsidRPr="006760A7">
        <w:rPr>
          <w:lang w:val="es-ES"/>
        </w:rPr>
        <w:t>Poco frecuentes:</w:t>
      </w:r>
      <w:r w:rsidRPr="006760A7">
        <w:rPr>
          <w:lang w:val="es-ES"/>
        </w:rPr>
        <w:tab/>
        <w:t>ictericia</w:t>
      </w:r>
    </w:p>
    <w:p w14:paraId="3841FD53" w14:textId="77777777" w:rsidR="00BA00BD" w:rsidRPr="006760A7" w:rsidRDefault="00BA00BD" w:rsidP="00BA00BD">
      <w:pPr>
        <w:pStyle w:val="EMEABodyText"/>
        <w:rPr>
          <w:lang w:val="es-ES"/>
        </w:rPr>
      </w:pPr>
      <w:r w:rsidRPr="006760A7">
        <w:rPr>
          <w:lang w:val="es-ES"/>
        </w:rPr>
        <w:t>No conocida:</w:t>
      </w:r>
      <w:r w:rsidRPr="006760A7">
        <w:rPr>
          <w:lang w:val="es-ES"/>
        </w:rPr>
        <w:tab/>
        <w:t xml:space="preserve">hepatitis, </w:t>
      </w:r>
      <w:r w:rsidRPr="006760A7">
        <w:rPr>
          <w:lang w:val="es-ES_tradnl"/>
        </w:rPr>
        <w:t>anomalías en la función hepática</w:t>
      </w:r>
    </w:p>
    <w:p w14:paraId="56A03BD5" w14:textId="77777777" w:rsidR="00BA00BD" w:rsidRPr="006760A7" w:rsidRDefault="00BA00BD" w:rsidP="00BA00BD">
      <w:pPr>
        <w:pStyle w:val="EMEABodyText"/>
        <w:keepNext/>
        <w:rPr>
          <w:i/>
          <w:u w:val="single"/>
          <w:lang w:val="es-ES"/>
        </w:rPr>
      </w:pPr>
    </w:p>
    <w:p w14:paraId="5C243CAF" w14:textId="77777777" w:rsidR="00BA00BD" w:rsidRPr="006760A7" w:rsidRDefault="00BA00BD" w:rsidP="00BA00BD">
      <w:pPr>
        <w:pStyle w:val="EMEABodyText"/>
        <w:keepNext/>
        <w:rPr>
          <w:i/>
          <w:u w:val="single"/>
          <w:lang w:val="es-ES"/>
        </w:rPr>
      </w:pPr>
      <w:r w:rsidRPr="005C1689">
        <w:rPr>
          <w:u w:val="single"/>
          <w:lang w:val="es-ES"/>
        </w:rPr>
        <w:t>Trastornos de la piel y del tejido subcutáneo</w:t>
      </w:r>
    </w:p>
    <w:p w14:paraId="7538EB66" w14:textId="77777777" w:rsidR="002F0354" w:rsidRDefault="002F0354" w:rsidP="00BA00BD">
      <w:pPr>
        <w:pStyle w:val="EMEABodyText"/>
        <w:rPr>
          <w:lang w:val="es-ES"/>
        </w:rPr>
      </w:pPr>
    </w:p>
    <w:p w14:paraId="23ABA27D" w14:textId="77777777" w:rsidR="00BA00BD" w:rsidRPr="006760A7" w:rsidRDefault="00BA00BD" w:rsidP="00BA00BD">
      <w:pPr>
        <w:pStyle w:val="EMEABodyText"/>
        <w:rPr>
          <w:lang w:val="es-ES"/>
        </w:rPr>
      </w:pPr>
      <w:r w:rsidRPr="006760A7">
        <w:rPr>
          <w:lang w:val="es-ES"/>
        </w:rPr>
        <w:t>No conocida:</w:t>
      </w:r>
      <w:r w:rsidRPr="006760A7">
        <w:rPr>
          <w:lang w:val="es-ES"/>
        </w:rPr>
        <w:tab/>
        <w:t>vasculitis leucocitoclástica</w:t>
      </w:r>
    </w:p>
    <w:p w14:paraId="0A8567C3" w14:textId="77777777" w:rsidR="00BA00BD" w:rsidRPr="006760A7" w:rsidRDefault="00BA00BD" w:rsidP="00BA00BD">
      <w:pPr>
        <w:pStyle w:val="EMEABodyText"/>
        <w:tabs>
          <w:tab w:val="left" w:pos="1560"/>
        </w:tabs>
        <w:rPr>
          <w:lang w:val="es-ES"/>
        </w:rPr>
      </w:pPr>
    </w:p>
    <w:p w14:paraId="3AEA48DB" w14:textId="77777777" w:rsidR="00BA00BD" w:rsidRPr="005C1689" w:rsidRDefault="00BA00BD" w:rsidP="00BA00BD">
      <w:pPr>
        <w:pStyle w:val="EMEABodyText"/>
        <w:keepNext/>
        <w:rPr>
          <w:u w:val="single"/>
          <w:lang w:val="es-ES"/>
        </w:rPr>
      </w:pPr>
      <w:r w:rsidRPr="005C1689">
        <w:rPr>
          <w:u w:val="single"/>
          <w:lang w:val="es-ES"/>
        </w:rPr>
        <w:t>Trastornos musculoesqueléticos y del tejido conjuntivo</w:t>
      </w:r>
    </w:p>
    <w:p w14:paraId="48F9C90F" w14:textId="77777777" w:rsidR="002F0354" w:rsidRDefault="002F0354" w:rsidP="00BA00BD">
      <w:pPr>
        <w:pStyle w:val="EMEABodyText"/>
        <w:tabs>
          <w:tab w:val="left" w:pos="1560"/>
        </w:tabs>
        <w:rPr>
          <w:lang w:val="es-ES"/>
        </w:rPr>
      </w:pPr>
    </w:p>
    <w:p w14:paraId="31A31393" w14:textId="77777777" w:rsidR="00BA00BD" w:rsidRPr="006760A7" w:rsidRDefault="00BA00BD" w:rsidP="00BA00BD">
      <w:pPr>
        <w:pStyle w:val="EMEABodyText"/>
        <w:tabs>
          <w:tab w:val="left" w:pos="1560"/>
        </w:tabs>
        <w:rPr>
          <w:lang w:val="es-ES"/>
        </w:rPr>
      </w:pPr>
      <w:r w:rsidRPr="006760A7">
        <w:rPr>
          <w:lang w:val="es-ES"/>
        </w:rPr>
        <w:t>Frecuentes:</w:t>
      </w:r>
      <w:r w:rsidRPr="006760A7">
        <w:rPr>
          <w:lang w:val="es-ES"/>
        </w:rPr>
        <w:tab/>
      </w:r>
      <w:r w:rsidRPr="006760A7">
        <w:rPr>
          <w:lang w:val="es-ES"/>
        </w:rPr>
        <w:tab/>
        <w:t>dolor musculoesquelético*</w:t>
      </w:r>
    </w:p>
    <w:p w14:paraId="5832C10C" w14:textId="77777777" w:rsidR="00BA00BD" w:rsidRPr="006760A7" w:rsidRDefault="00BA00BD" w:rsidP="008226E4">
      <w:pPr>
        <w:pStyle w:val="EMEABodyText"/>
        <w:tabs>
          <w:tab w:val="left" w:pos="1701"/>
        </w:tabs>
        <w:rPr>
          <w:lang w:val="es-ES"/>
        </w:rPr>
      </w:pPr>
      <w:r w:rsidRPr="006760A7">
        <w:rPr>
          <w:lang w:val="es-ES"/>
        </w:rPr>
        <w:t>No conocida:</w:t>
      </w:r>
      <w:r w:rsidRPr="006760A7">
        <w:rPr>
          <w:lang w:val="es-ES"/>
        </w:rPr>
        <w:tab/>
        <w:t xml:space="preserve">artralgia, mialgia (en algunos casos se han asociado con niveles plasmáticos </w:t>
      </w:r>
      <w:r w:rsidRPr="006760A7">
        <w:rPr>
          <w:lang w:val="es-ES"/>
        </w:rPr>
        <w:tab/>
      </w:r>
      <w:r w:rsidRPr="006760A7">
        <w:rPr>
          <w:lang w:val="es-ES"/>
        </w:rPr>
        <w:tab/>
      </w:r>
      <w:r w:rsidRPr="006760A7">
        <w:rPr>
          <w:lang w:val="es-ES"/>
        </w:rPr>
        <w:tab/>
        <w:t xml:space="preserve">elevados de </w:t>
      </w:r>
      <w:r w:rsidRPr="006760A7">
        <w:rPr>
          <w:lang w:val="es-ES_tradnl"/>
        </w:rPr>
        <w:t>creatina-cinasa</w:t>
      </w:r>
      <w:r w:rsidRPr="006760A7">
        <w:rPr>
          <w:lang w:val="es-ES"/>
        </w:rPr>
        <w:t>), calambres musculares</w:t>
      </w:r>
    </w:p>
    <w:p w14:paraId="2E24D09D" w14:textId="77777777" w:rsidR="00BA00BD" w:rsidRPr="006760A7" w:rsidRDefault="00BA00BD" w:rsidP="00BA00BD">
      <w:pPr>
        <w:pStyle w:val="EMEABodyText"/>
        <w:rPr>
          <w:lang w:val="es-ES"/>
        </w:rPr>
      </w:pPr>
    </w:p>
    <w:p w14:paraId="5563D60D" w14:textId="77777777" w:rsidR="00BA00BD" w:rsidRPr="005C1689" w:rsidRDefault="00BA00BD" w:rsidP="00BA00BD">
      <w:pPr>
        <w:pStyle w:val="EMEABodyText"/>
        <w:keepNext/>
        <w:rPr>
          <w:u w:val="single"/>
          <w:lang w:val="es-ES"/>
        </w:rPr>
      </w:pPr>
      <w:r w:rsidRPr="005C1689">
        <w:rPr>
          <w:u w:val="single"/>
          <w:lang w:val="es-ES"/>
        </w:rPr>
        <w:t>Trastornos renales y urinarios</w:t>
      </w:r>
    </w:p>
    <w:p w14:paraId="72178158" w14:textId="77777777" w:rsidR="002F0354" w:rsidRDefault="002F0354" w:rsidP="00BA00BD">
      <w:pPr>
        <w:pStyle w:val="EMEABodyText"/>
        <w:ind w:left="1695" w:hanging="1695"/>
        <w:rPr>
          <w:lang w:val="es-ES_tradnl"/>
        </w:rPr>
      </w:pPr>
    </w:p>
    <w:p w14:paraId="0AC9F7E5" w14:textId="77777777" w:rsidR="00BA00BD" w:rsidRPr="006760A7" w:rsidRDefault="00BA00BD" w:rsidP="00BA00BD">
      <w:pPr>
        <w:pStyle w:val="EMEABodyText"/>
        <w:ind w:left="1695" w:hanging="1695"/>
        <w:rPr>
          <w:lang w:val="es-ES_tradnl"/>
        </w:rPr>
      </w:pPr>
      <w:r w:rsidRPr="006760A7">
        <w:rPr>
          <w:lang w:val="es-ES_tradnl"/>
        </w:rPr>
        <w:t>No conocida:</w:t>
      </w:r>
      <w:r w:rsidRPr="006760A7">
        <w:rPr>
          <w:lang w:val="es-ES_tradnl"/>
        </w:rPr>
        <w:tab/>
        <w:t>insuficiencia renal incluyendo casos de fallo renal en pacientes de riesgo (ver sección 4.4)</w:t>
      </w:r>
    </w:p>
    <w:p w14:paraId="0137C777" w14:textId="77777777" w:rsidR="00BA00BD" w:rsidRPr="006760A7" w:rsidRDefault="00BA00BD" w:rsidP="00BA00BD">
      <w:pPr>
        <w:pStyle w:val="EMEABodyText"/>
        <w:rPr>
          <w:lang w:val="es-ES_tradnl"/>
        </w:rPr>
      </w:pPr>
    </w:p>
    <w:p w14:paraId="53EBC758" w14:textId="77777777" w:rsidR="00BA00BD" w:rsidRPr="005C1689" w:rsidRDefault="00BA00BD" w:rsidP="00BA00BD">
      <w:pPr>
        <w:pStyle w:val="EMEABodyText"/>
        <w:keepNext/>
        <w:rPr>
          <w:u w:val="single"/>
          <w:lang w:val="es-ES"/>
        </w:rPr>
      </w:pPr>
      <w:r w:rsidRPr="005C1689">
        <w:rPr>
          <w:u w:val="single"/>
          <w:lang w:val="es-ES"/>
        </w:rPr>
        <w:t>Trastornos del aparato reproductor y de la mama</w:t>
      </w:r>
    </w:p>
    <w:p w14:paraId="174B4DC5" w14:textId="77777777" w:rsidR="002F0354" w:rsidRDefault="002F0354" w:rsidP="00BA00BD">
      <w:pPr>
        <w:pStyle w:val="EMEABodyText"/>
        <w:tabs>
          <w:tab w:val="left" w:pos="1560"/>
        </w:tabs>
        <w:rPr>
          <w:lang w:val="es-ES"/>
        </w:rPr>
      </w:pPr>
    </w:p>
    <w:p w14:paraId="3EF3327E"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disfunción sexual</w:t>
      </w:r>
    </w:p>
    <w:p w14:paraId="12E4E0E5" w14:textId="77777777" w:rsidR="00BA00BD" w:rsidRPr="006760A7" w:rsidRDefault="00BA00BD" w:rsidP="00BA00BD">
      <w:pPr>
        <w:pStyle w:val="EMEABodyText"/>
        <w:keepNext/>
        <w:rPr>
          <w:i/>
          <w:u w:val="single"/>
          <w:lang w:val="es-ES"/>
        </w:rPr>
      </w:pPr>
    </w:p>
    <w:p w14:paraId="719471DA" w14:textId="77777777" w:rsidR="00BA00BD" w:rsidRPr="006760A7" w:rsidRDefault="00BA00BD" w:rsidP="00BA00BD">
      <w:pPr>
        <w:pStyle w:val="EMEABodyText"/>
        <w:keepNext/>
        <w:rPr>
          <w:i/>
          <w:u w:val="single"/>
          <w:lang w:val="es-ES"/>
        </w:rPr>
      </w:pPr>
      <w:r w:rsidRPr="005C1689">
        <w:rPr>
          <w:u w:val="single"/>
          <w:lang w:val="es-ES"/>
        </w:rPr>
        <w:t>Trastornos generales y alteraciones en el lugar de administración</w:t>
      </w:r>
    </w:p>
    <w:p w14:paraId="66E0AF08" w14:textId="77777777" w:rsidR="002F0354" w:rsidRDefault="002F0354" w:rsidP="00BA00BD">
      <w:pPr>
        <w:pStyle w:val="EMEABodyText"/>
        <w:tabs>
          <w:tab w:val="left" w:pos="1560"/>
        </w:tabs>
        <w:rPr>
          <w:lang w:val="es-ES"/>
        </w:rPr>
      </w:pPr>
    </w:p>
    <w:p w14:paraId="54A7A30B" w14:textId="77777777" w:rsidR="00BA00BD" w:rsidRPr="006760A7" w:rsidRDefault="00BA00BD" w:rsidP="00BA00BD">
      <w:pPr>
        <w:pStyle w:val="EMEABodyText"/>
        <w:tabs>
          <w:tab w:val="left" w:pos="1560"/>
        </w:tabs>
        <w:rPr>
          <w:lang w:val="es-ES"/>
        </w:rPr>
      </w:pPr>
      <w:r w:rsidRPr="006760A7">
        <w:rPr>
          <w:lang w:val="es-ES"/>
        </w:rPr>
        <w:t>Frecuentes:</w:t>
      </w:r>
      <w:r w:rsidRPr="006760A7">
        <w:rPr>
          <w:lang w:val="es-ES"/>
        </w:rPr>
        <w:tab/>
      </w:r>
      <w:r w:rsidRPr="006760A7">
        <w:rPr>
          <w:lang w:val="es-ES"/>
        </w:rPr>
        <w:tab/>
        <w:t>fatiga</w:t>
      </w:r>
    </w:p>
    <w:p w14:paraId="3E26AE5E" w14:textId="77777777" w:rsidR="00BA00BD" w:rsidRPr="006760A7" w:rsidRDefault="00BA00BD" w:rsidP="00BA00BD">
      <w:pPr>
        <w:pStyle w:val="EMEABodyText"/>
        <w:tabs>
          <w:tab w:val="left" w:pos="1560"/>
        </w:tabs>
        <w:rPr>
          <w:lang w:val="es-ES"/>
        </w:rPr>
      </w:pPr>
      <w:r w:rsidRPr="006760A7">
        <w:rPr>
          <w:lang w:val="es-ES"/>
        </w:rPr>
        <w:t>Poco frecuentes:</w:t>
      </w:r>
      <w:r w:rsidRPr="006760A7">
        <w:rPr>
          <w:lang w:val="es-ES"/>
        </w:rPr>
        <w:tab/>
      </w:r>
      <w:r w:rsidRPr="006760A7">
        <w:rPr>
          <w:lang w:val="es-ES"/>
        </w:rPr>
        <w:tab/>
        <w:t>dolor torácico</w:t>
      </w:r>
    </w:p>
    <w:p w14:paraId="6CFC3007" w14:textId="77777777" w:rsidR="00BA00BD" w:rsidRPr="006760A7" w:rsidRDefault="00BA00BD" w:rsidP="00BA00BD">
      <w:pPr>
        <w:pStyle w:val="EMEABodyText"/>
        <w:keepNext/>
        <w:rPr>
          <w:i/>
          <w:u w:val="single"/>
          <w:lang w:val="es-ES"/>
        </w:rPr>
      </w:pPr>
    </w:p>
    <w:p w14:paraId="21CB5B41" w14:textId="77777777" w:rsidR="00BA00BD" w:rsidRPr="005C1689" w:rsidRDefault="00BA00BD" w:rsidP="00BA00BD">
      <w:pPr>
        <w:pStyle w:val="EMEABodyText"/>
        <w:keepNext/>
        <w:rPr>
          <w:u w:val="single"/>
          <w:lang w:val="es-ES"/>
        </w:rPr>
      </w:pPr>
      <w:r w:rsidRPr="005C1689">
        <w:rPr>
          <w:u w:val="single"/>
          <w:lang w:val="es-ES"/>
        </w:rPr>
        <w:t>Exploraciones complementarias</w:t>
      </w:r>
    </w:p>
    <w:p w14:paraId="117896DF" w14:textId="77777777" w:rsidR="002F0354" w:rsidRDefault="002F0354" w:rsidP="00BA00BD">
      <w:pPr>
        <w:pStyle w:val="EMEABodyText"/>
        <w:ind w:left="1701" w:hanging="1701"/>
        <w:rPr>
          <w:lang w:val="es-ES"/>
        </w:rPr>
      </w:pPr>
    </w:p>
    <w:p w14:paraId="5A409CB6" w14:textId="77777777" w:rsidR="00BA00BD" w:rsidRPr="006760A7" w:rsidRDefault="00BA00BD" w:rsidP="00BA00BD">
      <w:pPr>
        <w:pStyle w:val="EMEABodyText"/>
        <w:ind w:left="1701" w:hanging="1701"/>
        <w:rPr>
          <w:lang w:val="es-ES"/>
        </w:rPr>
      </w:pPr>
      <w:r w:rsidRPr="006760A7">
        <w:rPr>
          <w:lang w:val="es-ES"/>
        </w:rPr>
        <w:t>Muy frecuentes:</w:t>
      </w:r>
      <w:r w:rsidRPr="006760A7">
        <w:rPr>
          <w:lang w:val="es-ES"/>
        </w:rPr>
        <w:tab/>
        <w:t>se observó hiperkalemia* más frecuentemente en los pacientes diabéticos tratados con irbesartán que en el grupo placebo. En pacientes diabéticos hipertensos con microalbuminuria y función renal normal, se observó hiperkalemia (≥ 5,5 mEq/l) en el 29,4% de los pacientes tratados con 300 mg de irbesartán y en el 22% de los pacientes del grupo placebo. En pacientes diabéticos hipertensos con proteinuria franca e insuficiencia renal crónica, se observó hiperkalemia (≥ 5,5 mEq/l) en el 46,3% de los pacientes tratados con irbesartán y en el 26,3% de los pacientes del grupo placebo.</w:t>
      </w:r>
    </w:p>
    <w:p w14:paraId="7BC8D8B1" w14:textId="77777777" w:rsidR="00BA00BD" w:rsidRPr="006760A7" w:rsidRDefault="00BA00BD" w:rsidP="00BA00BD">
      <w:pPr>
        <w:pStyle w:val="EMEABodyText"/>
        <w:ind w:left="1701" w:hanging="1701"/>
        <w:rPr>
          <w:lang w:val="es-ES"/>
        </w:rPr>
      </w:pPr>
      <w:r w:rsidRPr="006760A7">
        <w:rPr>
          <w:lang w:val="es-ES"/>
        </w:rPr>
        <w:lastRenderedPageBreak/>
        <w:t>Frecuentes:</w:t>
      </w:r>
      <w:r w:rsidRPr="006760A7">
        <w:rPr>
          <w:lang w:val="es-ES"/>
        </w:rPr>
        <w:tab/>
        <w:t>en los pacientes tratados con irbesartán se observaron incrementos significativos (1,7%) de creatina-cinasa plasmática. Ninguno de estos incrementos fue asociado con alteraciones musculoesqueléticas clínicas.</w:t>
      </w:r>
    </w:p>
    <w:p w14:paraId="632DF1B0" w14:textId="77777777" w:rsidR="00BA00BD" w:rsidRPr="006760A7" w:rsidRDefault="00BA00BD" w:rsidP="00BA00BD">
      <w:pPr>
        <w:pStyle w:val="EMEABodyText"/>
        <w:ind w:left="1701" w:hanging="1701"/>
        <w:rPr>
          <w:lang w:val="es-ES"/>
        </w:rPr>
      </w:pPr>
      <w:r w:rsidRPr="006760A7">
        <w:rPr>
          <w:lang w:val="es-ES"/>
        </w:rPr>
        <w:tab/>
        <w:t xml:space="preserve">En el 1,7% de los pacientes hipertensos con nefropatía diabética avanzada tratados con irbesartán se ha observado un descenso de los niveles de hemoglobina*, que no fue clínicamente significativo. </w:t>
      </w:r>
    </w:p>
    <w:p w14:paraId="749DE2A6" w14:textId="77777777" w:rsidR="00BA00BD" w:rsidRPr="006760A7" w:rsidRDefault="00BA00BD" w:rsidP="00BA00BD">
      <w:pPr>
        <w:pStyle w:val="EMEABodyText"/>
        <w:rPr>
          <w:lang w:val="es-ES"/>
        </w:rPr>
      </w:pPr>
    </w:p>
    <w:p w14:paraId="680CE1DA" w14:textId="77777777" w:rsidR="00BA00BD" w:rsidRDefault="00BA00BD" w:rsidP="00BA00BD">
      <w:pPr>
        <w:pStyle w:val="EMEABodyText"/>
        <w:rPr>
          <w:u w:val="single"/>
          <w:lang w:val="es-ES"/>
        </w:rPr>
      </w:pPr>
      <w:r w:rsidRPr="006760A7">
        <w:rPr>
          <w:u w:val="single"/>
          <w:lang w:val="es-ES"/>
        </w:rPr>
        <w:t>Población pediátrica</w:t>
      </w:r>
    </w:p>
    <w:p w14:paraId="51416999" w14:textId="77777777" w:rsidR="002F0354" w:rsidRPr="006760A7" w:rsidRDefault="002F0354" w:rsidP="00BA00BD">
      <w:pPr>
        <w:pStyle w:val="EMEABodyText"/>
        <w:rPr>
          <w:u w:val="single"/>
          <w:lang w:val="es-ES"/>
        </w:rPr>
      </w:pPr>
    </w:p>
    <w:p w14:paraId="557CE0A8" w14:textId="77777777" w:rsidR="00BA00BD" w:rsidRDefault="00BA00BD" w:rsidP="00BA00BD">
      <w:pPr>
        <w:pStyle w:val="EMEABodyText"/>
        <w:rPr>
          <w:lang w:val="es-ES"/>
        </w:rPr>
      </w:pPr>
      <w:r w:rsidRPr="006760A7">
        <w:rPr>
          <w:lang w:val="es-ES"/>
        </w:rPr>
        <w:t>En un ensayo aleatorizado que se llevó a cabo en 318 niños y adolescentes hipertensos de edades comprendidas entre 6 y 16 años, aparecieron las siguientes reacciones adversas durante la fase doble ciego de 3 semanas de duración: dolor de cabeza (7,9%), hipotensión (2,2%), mareo (1,9%), tos (0,9%). Durante la fase abierta del ensayo, de 26 semanas de duración, las anormalidades de laboratorio observadas con mayor frecuencia fueron incremento de los niveles de creatinina (6,5%) y valores elevados de creatina-cinasa (CK) en un 2% de los niños tratados.</w:t>
      </w:r>
    </w:p>
    <w:p w14:paraId="32C37136" w14:textId="77777777" w:rsidR="00B0529C" w:rsidRDefault="00B0529C" w:rsidP="00BA00BD">
      <w:pPr>
        <w:pStyle w:val="EMEABodyText"/>
        <w:rPr>
          <w:lang w:val="es-ES"/>
        </w:rPr>
      </w:pPr>
    </w:p>
    <w:p w14:paraId="0EDAF8D7" w14:textId="77777777" w:rsidR="00B0529C" w:rsidRDefault="00B0529C" w:rsidP="00B0529C">
      <w:pPr>
        <w:tabs>
          <w:tab w:val="left" w:pos="567"/>
        </w:tabs>
        <w:autoSpaceDE w:val="0"/>
        <w:autoSpaceDN w:val="0"/>
        <w:adjustRightInd w:val="0"/>
        <w:jc w:val="both"/>
        <w:rPr>
          <w:szCs w:val="24"/>
          <w:u w:val="single"/>
          <w:lang w:val="es-ES_tradnl" w:eastAsia="zh-CN"/>
        </w:rPr>
      </w:pPr>
      <w:r w:rsidRPr="00B91313">
        <w:rPr>
          <w:szCs w:val="24"/>
          <w:u w:val="single"/>
          <w:lang w:val="es-ES_tradnl" w:eastAsia="zh-CN"/>
        </w:rPr>
        <w:t>Notificación de sospechas de reacciones adversas</w:t>
      </w:r>
    </w:p>
    <w:p w14:paraId="018909E1" w14:textId="77777777" w:rsidR="002F0354" w:rsidRPr="00B91313" w:rsidRDefault="002F0354" w:rsidP="00B0529C">
      <w:pPr>
        <w:tabs>
          <w:tab w:val="left" w:pos="567"/>
        </w:tabs>
        <w:autoSpaceDE w:val="0"/>
        <w:autoSpaceDN w:val="0"/>
        <w:adjustRightInd w:val="0"/>
        <w:jc w:val="both"/>
        <w:rPr>
          <w:szCs w:val="24"/>
          <w:u w:val="single"/>
          <w:lang w:val="es-ES_tradnl" w:eastAsia="zh-CN"/>
        </w:rPr>
      </w:pPr>
    </w:p>
    <w:p w14:paraId="014CB1F1" w14:textId="77777777" w:rsidR="00B0529C" w:rsidRPr="004E7C37" w:rsidRDefault="00B0529C" w:rsidP="00B0529C">
      <w:pPr>
        <w:pStyle w:val="EMEABodyText"/>
        <w:rPr>
          <w:lang w:val="es-ES"/>
        </w:rPr>
      </w:pPr>
      <w:r w:rsidRPr="00B91313">
        <w:rPr>
          <w:szCs w:val="24"/>
          <w:lang w:val="es-ES_tradnl" w:eastAsia="zh-CN"/>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B91313">
        <w:rPr>
          <w:szCs w:val="22"/>
          <w:highlight w:val="lightGray"/>
          <w:lang w:val="es-ES"/>
        </w:rPr>
        <w:t xml:space="preserve">sistema nacional de notificación  incluido en el </w:t>
      </w:r>
      <w:hyperlink r:id="rId12" w:history="1">
        <w:r w:rsidR="002970F0" w:rsidRPr="00B91313">
          <w:rPr>
            <w:color w:val="0000FF"/>
            <w:szCs w:val="22"/>
            <w:highlight w:val="lightGray"/>
            <w:u w:val="single"/>
            <w:lang w:val="es-ES"/>
          </w:rPr>
          <w:t>A</w:t>
        </w:r>
        <w:r w:rsidR="002970F0">
          <w:rPr>
            <w:color w:val="0000FF"/>
            <w:szCs w:val="22"/>
            <w:highlight w:val="lightGray"/>
            <w:u w:val="single"/>
            <w:lang w:val="es-ES"/>
          </w:rPr>
          <w:t>péndice</w:t>
        </w:r>
        <w:r w:rsidR="002970F0" w:rsidRPr="00B91313">
          <w:rPr>
            <w:color w:val="0000FF"/>
            <w:szCs w:val="22"/>
            <w:highlight w:val="lightGray"/>
            <w:u w:val="single"/>
            <w:lang w:val="es-ES"/>
          </w:rPr>
          <w:t xml:space="preserve"> V</w:t>
        </w:r>
      </w:hyperlink>
      <w:r w:rsidRPr="00B91313">
        <w:rPr>
          <w:szCs w:val="24"/>
          <w:lang w:val="es-ES_tradnl" w:eastAsia="zh-CN"/>
        </w:rPr>
        <w:t>.</w:t>
      </w:r>
    </w:p>
    <w:p w14:paraId="76531CAD" w14:textId="77777777" w:rsidR="00BA00BD" w:rsidRPr="006760A7" w:rsidRDefault="00BA00BD" w:rsidP="00BA00BD">
      <w:pPr>
        <w:pStyle w:val="EMEABodyText"/>
        <w:rPr>
          <w:lang w:val="es-ES"/>
        </w:rPr>
      </w:pPr>
    </w:p>
    <w:p w14:paraId="6D80120A" w14:textId="7E5E65B3" w:rsidR="00BA00BD" w:rsidRPr="006760A7" w:rsidRDefault="00BA00BD" w:rsidP="00BA00BD">
      <w:pPr>
        <w:pStyle w:val="EMEAHeading2"/>
        <w:rPr>
          <w:lang w:val="es-ES"/>
        </w:rPr>
      </w:pPr>
      <w:r w:rsidRPr="006760A7">
        <w:rPr>
          <w:lang w:val="es-ES"/>
        </w:rPr>
        <w:t>4.9</w:t>
      </w:r>
      <w:r w:rsidRPr="006760A7">
        <w:rPr>
          <w:lang w:val="es-ES"/>
        </w:rPr>
        <w:tab/>
      </w:r>
      <w:r w:rsidRPr="006760A7">
        <w:rPr>
          <w:lang w:val="es-ES_tradnl"/>
        </w:rPr>
        <w:t>Sobredosis</w:t>
      </w:r>
      <w:r w:rsidR="001F5D76">
        <w:rPr>
          <w:lang w:val="es-ES_tradnl"/>
        </w:rPr>
        <w:fldChar w:fldCharType="begin"/>
      </w:r>
      <w:r w:rsidR="001F5D76">
        <w:rPr>
          <w:lang w:val="es-ES_tradnl"/>
        </w:rPr>
        <w:instrText xml:space="preserve"> DOCVARIABLE vault_nd_58798da7-f2f6-4521-acaa-ca8195e74fa0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6540FE98" w14:textId="77777777" w:rsidR="00BA00BD" w:rsidRPr="006760A7" w:rsidRDefault="00BA00BD" w:rsidP="00BA00BD">
      <w:pPr>
        <w:pStyle w:val="EMEAHeading2"/>
        <w:rPr>
          <w:lang w:val="es-ES"/>
        </w:rPr>
      </w:pPr>
    </w:p>
    <w:p w14:paraId="0973FBE4" w14:textId="77777777" w:rsidR="00BA00BD" w:rsidRPr="006760A7" w:rsidRDefault="00BA00BD" w:rsidP="00BA00BD">
      <w:pPr>
        <w:pStyle w:val="EMEABodyText"/>
        <w:rPr>
          <w:lang w:val="es-ES"/>
        </w:rPr>
      </w:pPr>
      <w:r w:rsidRPr="006760A7">
        <w:rPr>
          <w:lang w:val="es-ES"/>
        </w:rPr>
        <w:t xml:space="preserve">La experiencia en adultos expuestos a dosis de hasta 900 mg/día durante 8 semanas no reveló toxicidad. Los signos más probables de sobredosis son hipotensión y taquicardia; también tras una sobredosis podría presentarse bradicardia. No se dispone de información específica para el tratamiento de la sobredosis con </w:t>
      </w:r>
      <w:r>
        <w:rPr>
          <w:lang w:val="es-ES"/>
        </w:rPr>
        <w:t>Karvea</w:t>
      </w:r>
      <w:r w:rsidRPr="006760A7">
        <w:rPr>
          <w:lang w:val="es-ES"/>
        </w:rPr>
        <w:t>. El paciente debe ser estrechamente vigilado y el tratamiento debe ser sintomático y de soporte. Las medidas sugeridas incluyen inducción de la emesis y/o lavado gástrico. El carbón vegetal activado puede ser útil para el tratamiento de la sobredosis. Irbesartán no se elimina por hemodiálisis.</w:t>
      </w:r>
    </w:p>
    <w:p w14:paraId="4193182B" w14:textId="77777777" w:rsidR="00BA00BD" w:rsidRPr="006760A7" w:rsidRDefault="00BA00BD" w:rsidP="00BA00BD">
      <w:pPr>
        <w:pStyle w:val="EMEABodyText"/>
        <w:rPr>
          <w:lang w:val="es-ES"/>
        </w:rPr>
      </w:pPr>
    </w:p>
    <w:p w14:paraId="43130841" w14:textId="77777777" w:rsidR="00BA00BD" w:rsidRPr="006760A7" w:rsidRDefault="00BA00BD" w:rsidP="00BA00BD">
      <w:pPr>
        <w:pStyle w:val="EMEABodyText"/>
        <w:rPr>
          <w:lang w:val="es-ES"/>
        </w:rPr>
      </w:pPr>
    </w:p>
    <w:p w14:paraId="4C308F43" w14:textId="3CB6C5E9" w:rsidR="00BA00BD" w:rsidRPr="001F5D76" w:rsidRDefault="00BA00BD" w:rsidP="00BA00BD">
      <w:pPr>
        <w:pStyle w:val="EMEAHeading1"/>
        <w:rPr>
          <w:lang w:val="es-ES"/>
        </w:rPr>
      </w:pPr>
      <w:r w:rsidRPr="001F5D76">
        <w:rPr>
          <w:lang w:val="es-ES"/>
        </w:rPr>
        <w:t>5.</w:t>
      </w:r>
      <w:r w:rsidRPr="001F5D76">
        <w:rPr>
          <w:lang w:val="es-ES"/>
        </w:rPr>
        <w:tab/>
        <w:t>PROPIEDADES FARMACOLÓGICAS</w:t>
      </w:r>
      <w:r w:rsidR="001F5D76">
        <w:rPr>
          <w:lang w:val="es-ES"/>
        </w:rPr>
        <w:fldChar w:fldCharType="begin"/>
      </w:r>
      <w:r w:rsidR="001F5D76">
        <w:rPr>
          <w:lang w:val="es-ES"/>
        </w:rPr>
        <w:instrText xml:space="preserve"> DOCVARIABLE VAULT_ND_839f8a32-9f7c-498b-9319-3421cfc12925 \* MERGEFORMAT </w:instrText>
      </w:r>
      <w:r w:rsidR="001F5D76">
        <w:rPr>
          <w:lang w:val="es-ES"/>
        </w:rPr>
        <w:fldChar w:fldCharType="separate"/>
      </w:r>
      <w:r w:rsidR="001F5D76">
        <w:rPr>
          <w:lang w:val="es-ES"/>
        </w:rPr>
        <w:t xml:space="preserve"> </w:t>
      </w:r>
      <w:r w:rsidR="001F5D76">
        <w:rPr>
          <w:lang w:val="es-ES"/>
        </w:rPr>
        <w:fldChar w:fldCharType="end"/>
      </w:r>
    </w:p>
    <w:p w14:paraId="7DF4DB85" w14:textId="77777777" w:rsidR="00BA00BD" w:rsidRPr="006760A7" w:rsidRDefault="00BA00BD" w:rsidP="00BA00BD">
      <w:pPr>
        <w:pStyle w:val="EMEAHeading1"/>
        <w:rPr>
          <w:lang w:val="es-ES"/>
        </w:rPr>
      </w:pPr>
    </w:p>
    <w:p w14:paraId="359689E2" w14:textId="5BB47B94" w:rsidR="00BA00BD" w:rsidRPr="006760A7" w:rsidRDefault="00BA00BD" w:rsidP="00BA00BD">
      <w:pPr>
        <w:pStyle w:val="EMEAHeading2"/>
        <w:rPr>
          <w:lang w:val="es-ES"/>
        </w:rPr>
      </w:pPr>
      <w:r w:rsidRPr="006760A7">
        <w:rPr>
          <w:lang w:val="es-ES"/>
        </w:rPr>
        <w:t>5.1</w:t>
      </w:r>
      <w:r w:rsidRPr="006760A7">
        <w:rPr>
          <w:lang w:val="es-ES"/>
        </w:rPr>
        <w:tab/>
        <w:t>Propiedades farmacodinámicas</w:t>
      </w:r>
      <w:r w:rsidR="001F5D76">
        <w:rPr>
          <w:lang w:val="es-ES"/>
        </w:rPr>
        <w:fldChar w:fldCharType="begin"/>
      </w:r>
      <w:r w:rsidR="001F5D76">
        <w:rPr>
          <w:lang w:val="es-ES"/>
        </w:rPr>
        <w:instrText xml:space="preserve"> DOCVARIABLE vault_nd_243b0037-2e3c-4570-b2b3-89a9ab15ac4f \* MERGEFORMAT </w:instrText>
      </w:r>
      <w:r w:rsidR="001F5D76">
        <w:rPr>
          <w:lang w:val="es-ES"/>
        </w:rPr>
        <w:fldChar w:fldCharType="separate"/>
      </w:r>
      <w:r w:rsidR="001F5D76">
        <w:rPr>
          <w:lang w:val="es-ES"/>
        </w:rPr>
        <w:t xml:space="preserve"> </w:t>
      </w:r>
      <w:r w:rsidR="001F5D76">
        <w:rPr>
          <w:lang w:val="es-ES"/>
        </w:rPr>
        <w:fldChar w:fldCharType="end"/>
      </w:r>
    </w:p>
    <w:p w14:paraId="6B3473A6" w14:textId="77777777" w:rsidR="00BA00BD" w:rsidRPr="006760A7" w:rsidRDefault="00BA00BD" w:rsidP="00BA00BD">
      <w:pPr>
        <w:pStyle w:val="EMEAHeading2"/>
        <w:rPr>
          <w:lang w:val="es-ES"/>
        </w:rPr>
      </w:pPr>
    </w:p>
    <w:p w14:paraId="56458B42" w14:textId="77777777" w:rsidR="00BA00BD" w:rsidRPr="006760A7" w:rsidRDefault="00BA00BD" w:rsidP="00BA00BD">
      <w:pPr>
        <w:pStyle w:val="EMEABodyText"/>
        <w:rPr>
          <w:lang w:val="es-ES"/>
        </w:rPr>
      </w:pPr>
      <w:r w:rsidRPr="006760A7">
        <w:rPr>
          <w:lang w:val="es-ES"/>
        </w:rPr>
        <w:t>Grupo farmacoterapéutico: antagonistas de angiotensina-II, monofármacos.</w:t>
      </w:r>
    </w:p>
    <w:p w14:paraId="44FC48CE" w14:textId="77777777" w:rsidR="002C5945" w:rsidRDefault="002C5945" w:rsidP="00BA00BD">
      <w:pPr>
        <w:pStyle w:val="EMEABodyText"/>
        <w:rPr>
          <w:lang w:val="es-ES"/>
        </w:rPr>
      </w:pPr>
    </w:p>
    <w:p w14:paraId="1D81DAE8" w14:textId="77777777" w:rsidR="00BA00BD" w:rsidRPr="006760A7" w:rsidRDefault="00BA00BD" w:rsidP="00BA00BD">
      <w:pPr>
        <w:pStyle w:val="EMEABodyText"/>
        <w:rPr>
          <w:lang w:val="es-ES"/>
        </w:rPr>
      </w:pPr>
      <w:r w:rsidRPr="006760A7">
        <w:rPr>
          <w:lang w:val="es-ES"/>
        </w:rPr>
        <w:t>Código ATC: C09C A04.</w:t>
      </w:r>
    </w:p>
    <w:p w14:paraId="19B7C87B" w14:textId="77777777" w:rsidR="00BA00BD" w:rsidRPr="006760A7" w:rsidRDefault="00BA00BD" w:rsidP="00BA00BD">
      <w:pPr>
        <w:pStyle w:val="EMEABodyText"/>
        <w:rPr>
          <w:lang w:val="es-ES"/>
        </w:rPr>
      </w:pPr>
    </w:p>
    <w:p w14:paraId="3A92D420" w14:textId="77777777" w:rsidR="00BA00BD" w:rsidRPr="006760A7" w:rsidRDefault="00BA00BD" w:rsidP="00BA00BD">
      <w:pPr>
        <w:pStyle w:val="EMEABodyText"/>
        <w:rPr>
          <w:lang w:val="es-ES"/>
        </w:rPr>
      </w:pPr>
      <w:r w:rsidRPr="006760A7">
        <w:rPr>
          <w:u w:val="single"/>
          <w:lang w:val="es-ES"/>
        </w:rPr>
        <w:t>Mecanismo de acción</w:t>
      </w:r>
      <w:r w:rsidRPr="006760A7">
        <w:rPr>
          <w:lang w:val="es-ES"/>
        </w:rPr>
        <w:t xml:space="preserve">: </w:t>
      </w:r>
      <w:r w:rsidR="002C5945">
        <w:rPr>
          <w:lang w:val="es-ES"/>
        </w:rPr>
        <w:t>i</w:t>
      </w:r>
      <w:r w:rsidRPr="006760A7">
        <w:rPr>
          <w:lang w:val="es-ES"/>
        </w:rPr>
        <w:t>rbesartán es un potente antagonista selectivo del receptor de la angiotensina-II (tipo AT</w:t>
      </w:r>
      <w:r w:rsidRPr="006760A7">
        <w:rPr>
          <w:vertAlign w:val="subscript"/>
          <w:lang w:val="es-ES"/>
        </w:rPr>
        <w:t>1</w:t>
      </w:r>
      <w:r w:rsidRPr="006760A7">
        <w:rPr>
          <w:lang w:val="es-ES"/>
        </w:rPr>
        <w:t>), activo por vía oral. Parece bloquear todas las acciones de la angiotensina-II mediadas por el receptor AT</w:t>
      </w:r>
      <w:r w:rsidRPr="006760A7">
        <w:rPr>
          <w:vertAlign w:val="subscript"/>
          <w:lang w:val="es-ES"/>
        </w:rPr>
        <w:t>1</w:t>
      </w:r>
      <w:r w:rsidRPr="006760A7">
        <w:rPr>
          <w:lang w:val="es-ES"/>
        </w:rPr>
        <w:t>, con independencia del origen o la vía de síntesis de la angiotensina-II. El antagonismo selectivo de los receptores de la angiotensina-II (AT</w:t>
      </w:r>
      <w:r w:rsidRPr="006760A7">
        <w:rPr>
          <w:vertAlign w:val="subscript"/>
          <w:lang w:val="es-ES"/>
        </w:rPr>
        <w:t>1</w:t>
      </w:r>
      <w:r w:rsidRPr="006760A7">
        <w:rPr>
          <w:lang w:val="es-ES"/>
        </w:rPr>
        <w:t>) produce incrementos de los niveles plasmáticos de renina y de angiotensina-II y disminución en la concentración plasmática de aldosterona. Los niveles séricos de potasio no se modifican significativamente a las dosis recomendadas de irbesartán en monoterapia. Irbesartán no inhibe la ECA (quininasa-II), una enzima que genera angiotensina-II y que también degrada la bradiquinina a metabolitos inactivos. Irbesartán no requiere activación metabólica para ser activo.</w:t>
      </w:r>
    </w:p>
    <w:p w14:paraId="2DE0A75E" w14:textId="77777777" w:rsidR="00BA00BD" w:rsidRPr="006760A7" w:rsidRDefault="00BA00BD" w:rsidP="00BA00BD">
      <w:pPr>
        <w:pStyle w:val="EMEABodyText"/>
        <w:rPr>
          <w:lang w:val="es-ES"/>
        </w:rPr>
      </w:pPr>
    </w:p>
    <w:p w14:paraId="1E818F87" w14:textId="26F4F0E4" w:rsidR="00BA00BD" w:rsidRPr="006760A7" w:rsidRDefault="00BA00BD" w:rsidP="00BA00BD">
      <w:pPr>
        <w:pStyle w:val="EMEAHeading2"/>
        <w:rPr>
          <w:b w:val="0"/>
          <w:lang w:val="es-ES"/>
        </w:rPr>
      </w:pPr>
      <w:r w:rsidRPr="006760A7">
        <w:rPr>
          <w:b w:val="0"/>
          <w:u w:val="single"/>
          <w:lang w:val="es-ES"/>
        </w:rPr>
        <w:t>Eficacia clínica</w:t>
      </w:r>
      <w:r w:rsidR="001F5D76">
        <w:rPr>
          <w:b w:val="0"/>
          <w:u w:val="single"/>
          <w:lang w:val="es-ES"/>
        </w:rPr>
        <w:fldChar w:fldCharType="begin"/>
      </w:r>
      <w:r w:rsidR="001F5D76">
        <w:rPr>
          <w:b w:val="0"/>
          <w:u w:val="single"/>
          <w:lang w:val="es-ES"/>
        </w:rPr>
        <w:instrText xml:space="preserve"> DOCVARIABLE vault_nd_b6625b8d-ae1c-49d3-96c9-2a807bd9bc51 \* MERGEFORMAT </w:instrText>
      </w:r>
      <w:r w:rsidR="001F5D76">
        <w:rPr>
          <w:b w:val="0"/>
          <w:u w:val="single"/>
          <w:lang w:val="es-ES"/>
        </w:rPr>
        <w:fldChar w:fldCharType="separate"/>
      </w:r>
      <w:r w:rsidR="001F5D76">
        <w:rPr>
          <w:b w:val="0"/>
          <w:u w:val="single"/>
          <w:lang w:val="es-ES"/>
        </w:rPr>
        <w:t xml:space="preserve"> </w:t>
      </w:r>
      <w:r w:rsidR="001F5D76">
        <w:rPr>
          <w:b w:val="0"/>
          <w:u w:val="single"/>
          <w:lang w:val="es-ES"/>
        </w:rPr>
        <w:fldChar w:fldCharType="end"/>
      </w:r>
    </w:p>
    <w:p w14:paraId="6B6BE15E" w14:textId="77777777" w:rsidR="00BA00BD" w:rsidRPr="006760A7" w:rsidRDefault="00BA00BD" w:rsidP="00BA00BD">
      <w:pPr>
        <w:pStyle w:val="EMEAHeading2"/>
        <w:rPr>
          <w:u w:val="single"/>
          <w:lang w:val="es-ES"/>
        </w:rPr>
      </w:pPr>
    </w:p>
    <w:p w14:paraId="24B1BD40" w14:textId="77777777" w:rsidR="00BA00BD" w:rsidRPr="005C1689" w:rsidRDefault="00BA00BD" w:rsidP="00BA00BD">
      <w:pPr>
        <w:pStyle w:val="EMEABodyText"/>
        <w:keepNext/>
        <w:rPr>
          <w:i/>
          <w:lang w:val="es-ES"/>
        </w:rPr>
      </w:pPr>
      <w:r w:rsidRPr="005C1689">
        <w:rPr>
          <w:i/>
          <w:lang w:val="es-ES"/>
        </w:rPr>
        <w:t>Hipertensión</w:t>
      </w:r>
    </w:p>
    <w:p w14:paraId="51B5FB84" w14:textId="77777777" w:rsidR="002C5945" w:rsidRDefault="002C5945" w:rsidP="00BA00BD">
      <w:pPr>
        <w:pStyle w:val="EMEABodyText"/>
        <w:rPr>
          <w:lang w:val="es-ES"/>
        </w:rPr>
      </w:pPr>
    </w:p>
    <w:p w14:paraId="4D7EEACB" w14:textId="77777777" w:rsidR="00BA00BD" w:rsidRPr="006760A7" w:rsidRDefault="00BA00BD" w:rsidP="00BA00BD">
      <w:pPr>
        <w:pStyle w:val="EMEABodyText"/>
        <w:rPr>
          <w:lang w:val="es-ES"/>
        </w:rPr>
      </w:pPr>
      <w:r w:rsidRPr="006760A7">
        <w:rPr>
          <w:lang w:val="es-ES"/>
        </w:rPr>
        <w:lastRenderedPageBreak/>
        <w:t>Irbesartán reduce la presión arterial con un cambio mínimo de la frecuencia cardiaca. La disminución de la presión arterial es dosis-dependiente para dosis únicas diarias, con tendencia a alcanzar una meseta a dosis por encima de 300 mg. Dosis únicas diarias de 150-300 mg disminuyen la presión arterial en bipedestación o sedestación en el valle (es decir, 24 horas tras la dosificación) en un promedio de 8-13/5-8 mm Hg (sistólica /diastólica) superior al observado con placebo.</w:t>
      </w:r>
    </w:p>
    <w:p w14:paraId="1902408B" w14:textId="77777777" w:rsidR="002C5945" w:rsidRDefault="002C5945" w:rsidP="00BA00BD">
      <w:pPr>
        <w:pStyle w:val="EMEABodyText"/>
        <w:rPr>
          <w:lang w:val="es-ES"/>
        </w:rPr>
      </w:pPr>
    </w:p>
    <w:p w14:paraId="0672E353" w14:textId="77777777" w:rsidR="00BA00BD" w:rsidRPr="006760A7" w:rsidRDefault="00BA00BD" w:rsidP="00BA00BD">
      <w:pPr>
        <w:pStyle w:val="EMEABodyText"/>
        <w:rPr>
          <w:lang w:val="es-ES"/>
        </w:rPr>
      </w:pPr>
      <w:r w:rsidRPr="006760A7">
        <w:rPr>
          <w:lang w:val="es-ES"/>
        </w:rPr>
        <w:t>La reducción máxima de la presión arterial se alcanza transcurridas 3-6 horas tras la administración y el efecto reductor de la presión arterial se mantiene durante al menos 24 horas. A las 24 horas, la reducción de la presión arterial fue del 60-70% del correspondiente pico diastólico y sistólico obtenido a las dosis recomendadas. Con una dosis única diaria de 150 mg se obtiene el mismo valle y la misma respuesta media durante 24 horas que con esta dosis total dividida en dos tomas.</w:t>
      </w:r>
    </w:p>
    <w:p w14:paraId="00879DEE" w14:textId="77777777" w:rsidR="002C5945" w:rsidRDefault="002C5945" w:rsidP="00BA00BD">
      <w:pPr>
        <w:pStyle w:val="EMEABodyText"/>
        <w:rPr>
          <w:lang w:val="es-ES"/>
        </w:rPr>
      </w:pPr>
    </w:p>
    <w:p w14:paraId="6DC25E78" w14:textId="77777777" w:rsidR="00BA00BD" w:rsidRPr="006760A7" w:rsidRDefault="00BA00BD" w:rsidP="00BA00BD">
      <w:pPr>
        <w:pStyle w:val="EMEABodyText"/>
        <w:rPr>
          <w:lang w:val="es-ES"/>
        </w:rPr>
      </w:pPr>
      <w:r w:rsidRPr="006760A7">
        <w:rPr>
          <w:lang w:val="es-ES"/>
        </w:rPr>
        <w:t xml:space="preserve">El efecto reductor de la presión arterial con </w:t>
      </w:r>
      <w:r>
        <w:rPr>
          <w:lang w:val="es-ES"/>
        </w:rPr>
        <w:t>Karvea</w:t>
      </w:r>
      <w:r w:rsidRPr="006760A7">
        <w:rPr>
          <w:lang w:val="es-ES"/>
        </w:rPr>
        <w:t xml:space="preserve"> es evidente en 1-2 semanas, alcanzándose el efecto máximo transcurridas 4-6 semanas desde el inicio del tratamiento. El efecto antihipertensivo se mantiene durante el tratamiento a largo plazo. Tras la interrupción de la terapia, la presión arterial retorna gradualmente a sus valores basales. No se ha observado hipertensión de rebote.</w:t>
      </w:r>
    </w:p>
    <w:p w14:paraId="54AF0579" w14:textId="77777777" w:rsidR="002C5945" w:rsidRDefault="002C5945" w:rsidP="00BA00BD">
      <w:pPr>
        <w:pStyle w:val="EMEABodyText"/>
        <w:rPr>
          <w:lang w:val="es-ES"/>
        </w:rPr>
      </w:pPr>
    </w:p>
    <w:p w14:paraId="5971DD47" w14:textId="77777777" w:rsidR="00BA00BD" w:rsidRPr="006760A7" w:rsidRDefault="00BA00BD" w:rsidP="00BA00BD">
      <w:pPr>
        <w:pStyle w:val="EMEABodyText"/>
        <w:rPr>
          <w:lang w:val="es-ES"/>
        </w:rPr>
      </w:pPr>
      <w:r w:rsidRPr="006760A7">
        <w:rPr>
          <w:lang w:val="es-ES"/>
        </w:rPr>
        <w:t>El efecto reductor sobre la presión arterial de irbesartán y los diuréticos tipo tiazida es aditivo. En pacientes que no se controlan adecuadamente con irbesartán en monoterapia, la combinación con una dosis baja de hidroclorotiazida (12,5 mg) una vez al día produce una mayor reducción de la presión arterial en el valle de 7-10/3-6 mm Hg (sistólica/diastólica).</w:t>
      </w:r>
    </w:p>
    <w:p w14:paraId="0042E355" w14:textId="77777777" w:rsidR="002C5945" w:rsidRDefault="002C5945" w:rsidP="00BA00BD">
      <w:pPr>
        <w:pStyle w:val="EMEABodyText"/>
        <w:rPr>
          <w:lang w:val="es-ES"/>
        </w:rPr>
      </w:pPr>
    </w:p>
    <w:p w14:paraId="2117F4FE" w14:textId="77777777" w:rsidR="00BA00BD" w:rsidRPr="006760A7" w:rsidRDefault="00BA00BD" w:rsidP="00BA00BD">
      <w:pPr>
        <w:pStyle w:val="EMEABodyText"/>
        <w:rPr>
          <w:lang w:val="es-ES"/>
        </w:rPr>
      </w:pPr>
      <w:r w:rsidRPr="006760A7">
        <w:rPr>
          <w:lang w:val="es-ES"/>
        </w:rPr>
        <w:t xml:space="preserve">La eficacia de </w:t>
      </w:r>
      <w:r>
        <w:rPr>
          <w:lang w:val="es-ES"/>
        </w:rPr>
        <w:t>Karvea</w:t>
      </w:r>
      <w:r w:rsidRPr="006760A7">
        <w:rPr>
          <w:lang w:val="es-ES"/>
        </w:rPr>
        <w:t xml:space="preserve"> no se modifica por la edad o el sexo. Como sucede con otros medicamentos antihipertensivos que actúan sobre el sistema renina-angiotensina, los pacientes hipertensos de raza negra tienen una respuesta a la monoterapia con irbesartán notablemente inferior. Cuando irbesartán se administra concomitantemente con una dosis baja de hidroclorotiazida (ej: 12,5 mg al día), la respuesta antihipertensiva de los pacientes de raza negra se aproxima a los de raza blanca.</w:t>
      </w:r>
    </w:p>
    <w:p w14:paraId="2F1E8832" w14:textId="77777777" w:rsidR="00BA00BD" w:rsidRPr="006760A7" w:rsidRDefault="00BA00BD" w:rsidP="00BA00BD">
      <w:pPr>
        <w:pStyle w:val="EMEABodyText"/>
        <w:rPr>
          <w:lang w:val="es-ES"/>
        </w:rPr>
      </w:pPr>
      <w:r w:rsidRPr="006760A7">
        <w:rPr>
          <w:lang w:val="es-ES"/>
        </w:rPr>
        <w:t>No se han observado efectos clínicamente significativos por el ácido úrico sérico o la secreción urinaria de ácido úrico.</w:t>
      </w:r>
    </w:p>
    <w:p w14:paraId="415BB8CF" w14:textId="77777777" w:rsidR="00BA00BD" w:rsidRPr="006760A7" w:rsidRDefault="00BA00BD" w:rsidP="00BA00BD">
      <w:pPr>
        <w:pStyle w:val="EMEABodyText"/>
        <w:rPr>
          <w:lang w:val="es-ES"/>
        </w:rPr>
      </w:pPr>
    </w:p>
    <w:p w14:paraId="76CDC473" w14:textId="77777777" w:rsidR="00BA00BD" w:rsidRPr="005C1689" w:rsidRDefault="00BA00BD" w:rsidP="00BA00BD">
      <w:pPr>
        <w:pStyle w:val="EMEABodyText"/>
        <w:rPr>
          <w:i/>
          <w:lang w:val="es-ES"/>
        </w:rPr>
      </w:pPr>
      <w:r w:rsidRPr="005C1689">
        <w:rPr>
          <w:i/>
          <w:lang w:val="es-ES"/>
        </w:rPr>
        <w:t>Población pediátrica</w:t>
      </w:r>
    </w:p>
    <w:p w14:paraId="4EF65528" w14:textId="77777777" w:rsidR="002C5945" w:rsidRDefault="002C5945" w:rsidP="00BA00BD">
      <w:pPr>
        <w:pStyle w:val="EMEABodyText"/>
        <w:rPr>
          <w:lang w:val="es-ES"/>
        </w:rPr>
      </w:pPr>
    </w:p>
    <w:p w14:paraId="5B2DB03A" w14:textId="77777777" w:rsidR="00BA00BD" w:rsidRPr="006760A7" w:rsidRDefault="00BA00BD" w:rsidP="00BA00BD">
      <w:pPr>
        <w:pStyle w:val="EMEABodyText"/>
        <w:rPr>
          <w:color w:val="000000"/>
          <w:lang w:val="es-ES"/>
        </w:rPr>
      </w:pPr>
      <w:r w:rsidRPr="006760A7">
        <w:rPr>
          <w:lang w:val="es-ES"/>
        </w:rPr>
        <w:t>Durante un periodo de 3 semanas</w:t>
      </w:r>
      <w:r w:rsidRPr="006760A7" w:rsidDel="00554A57">
        <w:rPr>
          <w:lang w:val="es-ES"/>
        </w:rPr>
        <w:t xml:space="preserve"> </w:t>
      </w:r>
      <w:r w:rsidRPr="006760A7">
        <w:rPr>
          <w:lang w:val="es-ES"/>
        </w:rPr>
        <w:t xml:space="preserve">se evaluó en 318 niños y adolescentes hipertensos o en riesgo (diabéticos, historial familiar de hipertensión) con edades comprendidas entre 6 y 16 años la reducción de la presión arterial con ajustes de dosis de irbesartán de 0,5 mg/kg (baja), 1,5 mg/kg (media) y 4,5 mg/kg (alta). Al cabo de las 3 semanas, la reducción en la variable principal de eficacia, la presión arterial sistólica, sentado, en valle (PASSe), en comparación con los valores basales fue de 11,7 mmHg (dosis baja), de 9,3 mmHg (dosis media) y 13,2 mmHg (dosis alta). No hubo </w:t>
      </w:r>
      <w:r w:rsidRPr="006760A7">
        <w:rPr>
          <w:color w:val="000000"/>
          <w:lang w:val="es-ES"/>
        </w:rPr>
        <w:t>diferencias significativas aparentes entre las distintas dosis. El cambio principal ajustado para la presión arterial diastólica, sentado, en valle (PADSe) fue el siguiente: 3,8 mmHg (dosis baja), 3,2 mmHg (dosis media) y 5,6 mmHg (dosis alta). Tras el consiguiente período de 2 semanas en el que los pacientes fueron re–aleatorizados, bien al medicamento o al placebo, la PASSe aumentó en 2,4 mmHg y la PADSe en 2,0 mmHg en pacientes que tomaban placebo, mientras que en los que tomaban irbesartán, la variación fue de +0,1 mmHg y -0,3 mmHg, respectivamente (ver sección 4.2).</w:t>
      </w:r>
    </w:p>
    <w:p w14:paraId="02CE92F7" w14:textId="77777777" w:rsidR="00BA00BD" w:rsidRPr="006760A7" w:rsidRDefault="00BA00BD" w:rsidP="00BA00BD">
      <w:pPr>
        <w:pStyle w:val="EMEABodyText"/>
        <w:rPr>
          <w:lang w:val="es-ES"/>
        </w:rPr>
      </w:pPr>
    </w:p>
    <w:p w14:paraId="49E8C4CD" w14:textId="77777777" w:rsidR="00BA00BD" w:rsidRPr="005C1689" w:rsidRDefault="00BA00BD" w:rsidP="00BA00BD">
      <w:pPr>
        <w:pStyle w:val="EMEABodyText"/>
        <w:keepNext/>
        <w:rPr>
          <w:i/>
          <w:lang w:val="es-ES"/>
        </w:rPr>
      </w:pPr>
      <w:r w:rsidRPr="005C1689">
        <w:rPr>
          <w:i/>
          <w:lang w:val="es-ES"/>
        </w:rPr>
        <w:t>Hipertensión y diabetes tipo 2 con nefropatía</w:t>
      </w:r>
    </w:p>
    <w:p w14:paraId="01D2D9B9" w14:textId="77777777" w:rsidR="002C5945" w:rsidRDefault="002C5945" w:rsidP="00BA00BD">
      <w:pPr>
        <w:pStyle w:val="EMEABodyText"/>
        <w:rPr>
          <w:lang w:val="es-ES"/>
        </w:rPr>
      </w:pPr>
    </w:p>
    <w:p w14:paraId="10F7523F" w14:textId="77777777" w:rsidR="00BA00BD" w:rsidRPr="006760A7" w:rsidRDefault="00BA00BD" w:rsidP="00BA00BD">
      <w:pPr>
        <w:pStyle w:val="EMEABodyText"/>
        <w:rPr>
          <w:lang w:val="es-ES"/>
        </w:rPr>
      </w:pPr>
      <w:r w:rsidRPr="006760A7">
        <w:rPr>
          <w:lang w:val="es-ES"/>
        </w:rPr>
        <w:t xml:space="preserve">El ensayo IDNT (Irbesartan Diabetic Nephropathy Trial) demostró que irbesartán reduce la progresión de la nefropatía en los pacientes con insuficiencia renal crónica y proteinuria franca. El IDNT es un ensayo de morbi-mortalidad, doble ciego y controlado, en el que se compararon </w:t>
      </w:r>
      <w:r>
        <w:rPr>
          <w:lang w:val="es-ES"/>
        </w:rPr>
        <w:t>Karvea</w:t>
      </w:r>
      <w:r w:rsidRPr="006760A7">
        <w:rPr>
          <w:lang w:val="es-ES"/>
        </w:rPr>
        <w:t xml:space="preserve">, amlodipino y placebo. Se evaluaron los efectos a largo plazo (media de 2,6 años) de </w:t>
      </w:r>
      <w:r>
        <w:rPr>
          <w:lang w:val="es-ES"/>
        </w:rPr>
        <w:t>Karvea</w:t>
      </w:r>
      <w:r w:rsidRPr="006760A7">
        <w:rPr>
          <w:lang w:val="es-ES"/>
        </w:rPr>
        <w:t xml:space="preserve"> sobre la progresión de la nefropatía y todas las causas de mortalidad en 1.715 pacientes hipertensos con diabetes tipo 2, proteinuria ≥ 900 mg/día y creatinina sérica comprendida entre 1,0-3,0 mg/dl. A los pacientes se les ajustó la dosis desde 75 mg hasta la dosis de mantenimiento de 300 mg de </w:t>
      </w:r>
      <w:r>
        <w:rPr>
          <w:lang w:val="es-ES"/>
        </w:rPr>
        <w:t>Karvea</w:t>
      </w:r>
      <w:r w:rsidRPr="006760A7">
        <w:rPr>
          <w:lang w:val="es-ES"/>
        </w:rPr>
        <w:t xml:space="preserve">, desde 2,5 mg hasta 10 mg de amlodipino o placebo, según su tolerabilidad. En todos los grupos de tratamiento, los pacientes recibieron entre 2 y 4 fármacos antihipertensivos (p.e. diuréticos, betabloqueantes, alfabloqueantes) para conseguir el objetivo de presión arterial predefinido ≤ 135/85 mm Hg o una </w:t>
      </w:r>
      <w:r w:rsidRPr="006760A7">
        <w:rPr>
          <w:lang w:val="es-ES"/>
        </w:rPr>
        <w:lastRenderedPageBreak/>
        <w:t>reducción de 10 mm Hg en la presión arterial sistólica, en el caso de que la basal fuera &gt; 160 mm Hg. El porcentaje de pacientes que alcanzó este objetivo fue de un 60% en el grupo placebo frente a un 76% y 78% en los grupos tratados con irbesartán y amlodipino, respectivamente. Irbesartán redujo significativamente el riesgo relativo en la variable principal combinada que incluye duplicación de los niveles de creatinina sérica, enfermedad renal terminal (ERT) o mortalidad por cualquier causa. Aproximadamente un 33% de los pacientes tratados con irbesartán presentó alguno de los eventos de la variable principal combinada frente a un 39% y 41% en el grupo placebo y en el tratado con amlodipino, respectivamente, [20% de reducción relativa del riesgo frente a placebo (p = 0,024) y 23% de reducción relativa del riesgo comparado con amlodipino (p = 0,006)]. Cuando se analizaron los componentes individuales de la variable principal combinada, no se observó efecto alguno sobre la mortalidad por cualquier causa, mientras que se encontró una tendencia positiva en la reducción del ERT y una reducción significativa en la duplicación de los niveles de creatinina sérica.</w:t>
      </w:r>
    </w:p>
    <w:p w14:paraId="7B1AEBAA" w14:textId="77777777" w:rsidR="00BA00BD" w:rsidRPr="006760A7" w:rsidRDefault="00BA00BD" w:rsidP="00BA00BD">
      <w:pPr>
        <w:pStyle w:val="EMEABodyText"/>
        <w:rPr>
          <w:lang w:val="es-ES"/>
        </w:rPr>
      </w:pPr>
    </w:p>
    <w:p w14:paraId="52CFD31D" w14:textId="77777777" w:rsidR="00BA00BD" w:rsidRPr="006760A7" w:rsidRDefault="00BA00BD" w:rsidP="00BA00BD">
      <w:pPr>
        <w:pStyle w:val="EMEABodyText"/>
        <w:rPr>
          <w:lang w:val="es-ES"/>
        </w:rPr>
      </w:pPr>
      <w:r w:rsidRPr="006760A7">
        <w:rPr>
          <w:lang w:val="es-ES"/>
        </w:rPr>
        <w:t xml:space="preserve">Para valorar el efecto del tratamiento se analizaron subgrupos de población por sexo, raza, edad, duración de la diabetes, presión arterial basal, niveles de creatinina sérica y porcentaje de excreción de albúmina. Aunque los intervalos de confianza no lo excluyan, no hubo evidencia de beneficio renal ni en el subgrupo de mujeres ni en el de pacientes de raza negra, los cuales representaban un 32% y un 26% del total de la población en estudio, respectivamente. En la población total, no se observaron diferencias significativas entre los tres grupos de tratamiento para la variable secundaria de eventos cardiovasculares fatales y no fatales. Sin embargo, se observó un incremento de la incidencia de infarto de miocardio no fatal en mujeres y un descenso de la incidencia de infarto de miocardio no fatal en varones en el grupo tratado con irbesartán frente al grupo placebo. Asimismo, se observó un incremento de la incidencia de infarto de miocardio no fatal y de ictus en mujeres tratadas con irbesartán frente a las tratadas con amlodipino, mientras que la hospitalización debida a insuficiencia cardiaca en la población total se redujo. No se ha encontrado una explicación adecuada para estos hallazgos en mujeres. </w:t>
      </w:r>
    </w:p>
    <w:p w14:paraId="09E2F134" w14:textId="77777777" w:rsidR="00BA00BD" w:rsidRPr="006760A7" w:rsidRDefault="00BA00BD" w:rsidP="00BA00BD">
      <w:pPr>
        <w:pStyle w:val="EMEABodyText"/>
        <w:rPr>
          <w:lang w:val="es-ES"/>
        </w:rPr>
      </w:pPr>
    </w:p>
    <w:p w14:paraId="624C206B" w14:textId="77777777" w:rsidR="00BA00BD" w:rsidRDefault="00BA00BD" w:rsidP="00BA00BD">
      <w:pPr>
        <w:pStyle w:val="EMEABodyText"/>
        <w:rPr>
          <w:lang w:val="es-ES"/>
        </w:rPr>
      </w:pPr>
      <w:r w:rsidRPr="006760A7">
        <w:rPr>
          <w:lang w:val="es-ES"/>
        </w:rPr>
        <w:t xml:space="preserve">El ensayo IRMA 2 (Effects of Irbesartan on Microalbuminuria in Hypertensive Patients with Type 2 Diabetes Mellitus) demostró que la dosis de 300 mg de irbesartán retrasa la progresión a proteinuria franca en pacientes con microalbuminuria. El IRMA 2 es un ensayo de morbilidad, doble ciego, controlado frente a placebo que incluyó 590 pacientes con diabetes tipo 2, microalbuminuria (30-300 mg/día) y función renal normal (creatinina sérica ≤ 1,5 mg/dl en hombres y &lt; 1,1 mg/dl en mujeres). El ensayo evaluó los efectos a largo plazo (2 años) de </w:t>
      </w:r>
      <w:r>
        <w:rPr>
          <w:lang w:val="es-ES"/>
        </w:rPr>
        <w:t>Karvea</w:t>
      </w:r>
      <w:r w:rsidRPr="006760A7">
        <w:rPr>
          <w:lang w:val="es-ES"/>
        </w:rPr>
        <w:t xml:space="preserve"> sobre la progresión a proteinuria franca (tasa de excreción de albúmina en orina &gt; 300 mg/día, y un incremento de la tasa de excreción de albúmina en orina de, al menos, un 30% sobre el nivel basal). El objetivo de presión arterial predefinido fue ≤ 135/85 mm Hg. Para alcanzarlo, se asociaron otros fármacos antihipertensivos (excluyendo inhibidores de la ECA, antagonistas de la angiotensina-II, calcioantagonistas dihidropiridínicos) si era necesario. Todos los grupos de tratamiento alcanzaron una presión arterial similar, mientras que un porcentaje menor de sujetos en el grupo tratado con irbesartán 300 mg (5,2%) respecto al grupo placebo (14,9%) o al grupo de 150 mg de irbesartán (9,7%) presentó proteinuria franca, demostrando, para la dosis más elevada, una reducción relativa del riesgo del 70% frente a placebo (p = 0,0004). No se observó un incremento en la tasa de filtración glomerular (TFG) durante los tres primeros meses de tratamiento. El enlentecimiento en la progresión a proteinuria franca fue evidente a los tres meses del inicio del tratamiento y continuó durante el seguimiento de 2 años. La regresión a normoalbuminuria (&lt; 30 mg/día) fue más frecuente en el grupo de 300 mg de </w:t>
      </w:r>
      <w:r>
        <w:rPr>
          <w:lang w:val="es-ES"/>
        </w:rPr>
        <w:t>Karvea</w:t>
      </w:r>
      <w:r w:rsidRPr="006760A7">
        <w:rPr>
          <w:lang w:val="es-ES"/>
        </w:rPr>
        <w:t xml:space="preserve"> (34%) que en el grupo placebo (21%).</w:t>
      </w:r>
    </w:p>
    <w:p w14:paraId="1D84A27B" w14:textId="77777777" w:rsidR="007A62D6" w:rsidRPr="006760A7" w:rsidRDefault="007A62D6" w:rsidP="00BA00BD">
      <w:pPr>
        <w:pStyle w:val="EMEABodyText"/>
        <w:rPr>
          <w:lang w:val="es-ES"/>
        </w:rPr>
      </w:pPr>
    </w:p>
    <w:p w14:paraId="045A1AF5" w14:textId="77777777" w:rsidR="007A62D6" w:rsidRPr="005C1689" w:rsidRDefault="007A62D6" w:rsidP="007A62D6">
      <w:pPr>
        <w:pStyle w:val="EMEABodyText"/>
        <w:rPr>
          <w:i/>
          <w:lang w:val="es-ES"/>
        </w:rPr>
      </w:pPr>
      <w:r w:rsidRPr="005C1689">
        <w:rPr>
          <w:i/>
          <w:lang w:val="es-ES"/>
        </w:rPr>
        <w:t>Bloqueo dual del sistema renina-angiotensina-aldosterona (SRAA)</w:t>
      </w:r>
    </w:p>
    <w:p w14:paraId="0FC8ED6B" w14:textId="77777777" w:rsidR="002C5945" w:rsidRDefault="002C5945" w:rsidP="007A62D6">
      <w:pPr>
        <w:rPr>
          <w:szCs w:val="22"/>
          <w:lang w:val="es-ES"/>
        </w:rPr>
      </w:pPr>
    </w:p>
    <w:p w14:paraId="2A48CF21" w14:textId="77777777" w:rsidR="007A62D6" w:rsidRPr="00C447C2" w:rsidRDefault="007A62D6" w:rsidP="007A62D6">
      <w:pPr>
        <w:rPr>
          <w:bCs/>
          <w:szCs w:val="22"/>
          <w:lang w:val="es-ES"/>
        </w:rPr>
      </w:pPr>
      <w:r w:rsidRPr="00C447C2">
        <w:rPr>
          <w:szCs w:val="22"/>
          <w:lang w:val="es-ES"/>
        </w:rPr>
        <w:t>Dos grandes estudios aleatorizados y controlados (ONTARGET (ONgoing Telmisartan Alone and in combination with Ramipril Global Endpoint Trial) y VA NEPHRON-D (The Veterans Affairs Nephropathy in Diabetes)) han estudiado el uso de la combinación de un inhibidor de la enzima convertidora de angiotensina con un antagonista de los receptores de angiotensina II.</w:t>
      </w:r>
    </w:p>
    <w:p w14:paraId="463EF3BD" w14:textId="77777777" w:rsidR="007A62D6" w:rsidRPr="00C447C2" w:rsidRDefault="007A62D6" w:rsidP="007A62D6">
      <w:pPr>
        <w:rPr>
          <w:bCs/>
          <w:szCs w:val="22"/>
          <w:lang w:val="es-ES"/>
        </w:rPr>
      </w:pPr>
      <w:r w:rsidRPr="00C447C2">
        <w:rPr>
          <w:szCs w:val="22"/>
          <w:lang w:val="es-ES"/>
        </w:rPr>
        <w:t>ONTARGET fue un estudio realizado en pacientes con antecedentes de enfermedad cardiovascular o cerebrovascular o diabetes mellitus tipo 2, acompañada con evidencia de daño  en los órganos diana. VA NEPHRON-D fue un estudio en pacientes con diabetes mellitus tipo 2 y nefropatía diabética.</w:t>
      </w:r>
    </w:p>
    <w:p w14:paraId="78196FD3" w14:textId="77777777" w:rsidR="007A62D6" w:rsidRPr="00C447C2" w:rsidRDefault="007A62D6" w:rsidP="007A62D6">
      <w:pPr>
        <w:rPr>
          <w:bCs/>
          <w:szCs w:val="22"/>
          <w:lang w:val="es-ES"/>
        </w:rPr>
      </w:pPr>
      <w:r w:rsidRPr="00C447C2">
        <w:rPr>
          <w:szCs w:val="22"/>
          <w:lang w:val="es-ES"/>
        </w:rPr>
        <w:lastRenderedPageBreak/>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14:paraId="02E3ED83" w14:textId="77777777" w:rsidR="007A62D6" w:rsidRPr="00C447C2" w:rsidRDefault="007A62D6" w:rsidP="007A62D6">
      <w:pPr>
        <w:rPr>
          <w:bCs/>
          <w:szCs w:val="22"/>
          <w:lang w:val="es-ES"/>
        </w:rPr>
      </w:pPr>
      <w:r w:rsidRPr="00C447C2">
        <w:rPr>
          <w:szCs w:val="22"/>
          <w:lang w:val="es-ES"/>
        </w:rPr>
        <w:t>En consecuencia, no se deben utilizar de forma concomitantes los inhibidores de la enzima convertidora de angiotensina y los antagonistas de los receptores de angiotensina II en pacientes con nefropatía diabética.</w:t>
      </w:r>
    </w:p>
    <w:p w14:paraId="7D1B77CE" w14:textId="77777777" w:rsidR="007A62D6" w:rsidRPr="00C447C2" w:rsidRDefault="007A62D6" w:rsidP="007A62D6">
      <w:pPr>
        <w:rPr>
          <w:bCs/>
          <w:szCs w:val="22"/>
          <w:lang w:val="es-ES"/>
        </w:rPr>
      </w:pPr>
      <w:r w:rsidRPr="00C447C2">
        <w:rPr>
          <w:szCs w:val="22"/>
          <w:lang w:val="es-ES"/>
        </w:rPr>
        <w:t>ALTITUDE (Aliskiren Trial in Type 2 Diabetes Using Cardiovascular and Renal Disease Endpoints) fue un estudio diseñado para evaluar el beneficio de añadir aliskiren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aliskiren que en el grupo de placebo, y se notificaron acontecimientos adversos y acontecimientos adversos graves de interés (hiperpotasemia, hipotensión y disfunción renal) con más frecuencia en el grupo de aliskiren que en el de placebo.</w:t>
      </w:r>
    </w:p>
    <w:p w14:paraId="21D0030A" w14:textId="77777777" w:rsidR="00BA00BD" w:rsidRPr="006760A7" w:rsidRDefault="00BA00BD" w:rsidP="00BA00BD">
      <w:pPr>
        <w:pStyle w:val="EMEABodyText"/>
        <w:rPr>
          <w:lang w:val="es-ES"/>
        </w:rPr>
      </w:pPr>
    </w:p>
    <w:p w14:paraId="44116216" w14:textId="412FCCE1" w:rsidR="00BA00BD" w:rsidRPr="006760A7" w:rsidRDefault="00BA00BD" w:rsidP="00BA00BD">
      <w:pPr>
        <w:pStyle w:val="EMEAHeading2"/>
        <w:rPr>
          <w:lang w:val="es-ES"/>
        </w:rPr>
      </w:pPr>
      <w:r w:rsidRPr="006760A7">
        <w:rPr>
          <w:lang w:val="es-ES"/>
        </w:rPr>
        <w:t>5.2</w:t>
      </w:r>
      <w:r w:rsidRPr="006760A7">
        <w:rPr>
          <w:lang w:val="es-ES"/>
        </w:rPr>
        <w:tab/>
        <w:t>Propiedades farmacocinéticas</w:t>
      </w:r>
      <w:r w:rsidR="001F5D76">
        <w:rPr>
          <w:lang w:val="es-ES"/>
        </w:rPr>
        <w:fldChar w:fldCharType="begin"/>
      </w:r>
      <w:r w:rsidR="001F5D76">
        <w:rPr>
          <w:lang w:val="es-ES"/>
        </w:rPr>
        <w:instrText xml:space="preserve"> DOCVARIABLE vault_nd_a3a3d7e3-5fd5-4443-9499-16e16598630c \* MERGEFORMAT </w:instrText>
      </w:r>
      <w:r w:rsidR="001F5D76">
        <w:rPr>
          <w:lang w:val="es-ES"/>
        </w:rPr>
        <w:fldChar w:fldCharType="separate"/>
      </w:r>
      <w:r w:rsidR="001F5D76">
        <w:rPr>
          <w:lang w:val="es-ES"/>
        </w:rPr>
        <w:t xml:space="preserve"> </w:t>
      </w:r>
      <w:r w:rsidR="001F5D76">
        <w:rPr>
          <w:lang w:val="es-ES"/>
        </w:rPr>
        <w:fldChar w:fldCharType="end"/>
      </w:r>
    </w:p>
    <w:p w14:paraId="69ECBC75" w14:textId="77777777" w:rsidR="00BA00BD" w:rsidRPr="006760A7" w:rsidRDefault="00BA00BD" w:rsidP="00BA00BD">
      <w:pPr>
        <w:pStyle w:val="EMEAHeading2"/>
        <w:rPr>
          <w:lang w:val="es-ES"/>
        </w:rPr>
      </w:pPr>
    </w:p>
    <w:p w14:paraId="3A06C5DF" w14:textId="77777777" w:rsidR="002C5945" w:rsidRPr="005C1689" w:rsidRDefault="002C5945" w:rsidP="00BA00BD">
      <w:pPr>
        <w:pStyle w:val="EMEABodyText"/>
        <w:rPr>
          <w:u w:val="single"/>
          <w:lang w:val="es-ES"/>
        </w:rPr>
      </w:pPr>
      <w:r w:rsidRPr="005C1689">
        <w:rPr>
          <w:u w:val="single"/>
          <w:lang w:val="es-ES"/>
        </w:rPr>
        <w:t>Absorción</w:t>
      </w:r>
    </w:p>
    <w:p w14:paraId="30E1CF09" w14:textId="77777777" w:rsidR="002C5945" w:rsidRDefault="002C5945" w:rsidP="00BA00BD">
      <w:pPr>
        <w:pStyle w:val="EMEABodyText"/>
        <w:rPr>
          <w:lang w:val="es-ES"/>
        </w:rPr>
      </w:pPr>
    </w:p>
    <w:p w14:paraId="61D049A2" w14:textId="77777777" w:rsidR="002C5945" w:rsidRDefault="00BA00BD" w:rsidP="00BA00BD">
      <w:pPr>
        <w:pStyle w:val="EMEABodyText"/>
        <w:rPr>
          <w:lang w:val="es-ES"/>
        </w:rPr>
      </w:pPr>
      <w:r w:rsidRPr="006760A7">
        <w:rPr>
          <w:lang w:val="es-ES"/>
        </w:rPr>
        <w:t>Tras la administración oral, irbesartán se absorbe bien: los estudios de biodisponibilidad absoluta demostraron valores de aproximadamente un 60-80%. La ingesta concomitante de alimentos no modifica significativamente la biodisponibilidad de irbesartán.</w:t>
      </w:r>
    </w:p>
    <w:p w14:paraId="0EA5C2FE" w14:textId="77777777" w:rsidR="002C5945" w:rsidRDefault="002C5945" w:rsidP="00BA00BD">
      <w:pPr>
        <w:pStyle w:val="EMEABodyText"/>
        <w:rPr>
          <w:lang w:val="es-ES"/>
        </w:rPr>
      </w:pPr>
    </w:p>
    <w:p w14:paraId="08363669" w14:textId="77777777" w:rsidR="002C5945" w:rsidRPr="005C1689" w:rsidRDefault="002C5945" w:rsidP="00BA00BD">
      <w:pPr>
        <w:pStyle w:val="EMEABodyText"/>
        <w:rPr>
          <w:u w:val="single"/>
          <w:lang w:val="es-ES"/>
        </w:rPr>
      </w:pPr>
      <w:r w:rsidRPr="005C1689">
        <w:rPr>
          <w:u w:val="single"/>
          <w:lang w:val="es-ES"/>
        </w:rPr>
        <w:t>Distribución</w:t>
      </w:r>
    </w:p>
    <w:p w14:paraId="22D20D19" w14:textId="77777777" w:rsidR="002C5945" w:rsidRDefault="002C5945" w:rsidP="00BA00BD">
      <w:pPr>
        <w:pStyle w:val="EMEABodyText"/>
        <w:rPr>
          <w:lang w:val="es-ES"/>
        </w:rPr>
      </w:pPr>
    </w:p>
    <w:p w14:paraId="6F4D3F56" w14:textId="77777777" w:rsidR="00BA00BD" w:rsidRPr="006760A7" w:rsidRDefault="00BA00BD" w:rsidP="00BA00BD">
      <w:pPr>
        <w:pStyle w:val="EMEABodyText"/>
        <w:rPr>
          <w:lang w:val="es-ES"/>
        </w:rPr>
      </w:pPr>
      <w:r w:rsidRPr="006760A7">
        <w:rPr>
          <w:lang w:val="es-ES"/>
        </w:rPr>
        <w:t xml:space="preserve"> La fijación a las proteínas plasmáticas es aproximadamente del 96%, con fijación despreciable a los componentes celulares sanguíneos. El volumen de distribución es de 53-93 litros. Tras la administración oral o intravenosa de irbesartán marcado con </w:t>
      </w:r>
      <w:r w:rsidRPr="006760A7">
        <w:rPr>
          <w:vertAlign w:val="superscript"/>
          <w:lang w:val="es-ES"/>
        </w:rPr>
        <w:t>14</w:t>
      </w:r>
      <w:r w:rsidRPr="006760A7">
        <w:rPr>
          <w:lang w:val="es-ES"/>
        </w:rPr>
        <w:t xml:space="preserve">C, el 80-85% de la radioactividad plasmática circulante se atribuye a irbesartán inalterado. Irbesartán se metaboliza en el hígado por la vía de la conjugación glucurónica y oxidación. El principal metabolito circulante es el irbesartán glucurónido (aproximadamente el 6%). Los estudios </w:t>
      </w:r>
      <w:r w:rsidRPr="006760A7">
        <w:rPr>
          <w:i/>
          <w:lang w:val="es-ES"/>
        </w:rPr>
        <w:t>in vitro</w:t>
      </w:r>
      <w:r w:rsidRPr="006760A7">
        <w:rPr>
          <w:lang w:val="es-ES"/>
        </w:rPr>
        <w:t xml:space="preserve"> indican que irbesartán se oxida principalmente por el enzima del citocromo P450 CYP2C9; el isoenzima CYP3A4 tiene un efecto despreciable.</w:t>
      </w:r>
    </w:p>
    <w:p w14:paraId="0183BC7C" w14:textId="77777777" w:rsidR="002C5945" w:rsidRDefault="002C5945" w:rsidP="00BA00BD">
      <w:pPr>
        <w:pStyle w:val="EMEABodyText"/>
        <w:rPr>
          <w:lang w:val="es-ES"/>
        </w:rPr>
      </w:pPr>
    </w:p>
    <w:p w14:paraId="35E28670" w14:textId="77777777" w:rsidR="002C5945" w:rsidRPr="005C1689" w:rsidRDefault="002C5945" w:rsidP="00BA00BD">
      <w:pPr>
        <w:pStyle w:val="EMEABodyText"/>
        <w:rPr>
          <w:u w:val="single"/>
          <w:lang w:val="es-ES"/>
        </w:rPr>
      </w:pPr>
      <w:r w:rsidRPr="005C1689">
        <w:rPr>
          <w:u w:val="single"/>
          <w:lang w:val="es-ES"/>
        </w:rPr>
        <w:t>Linealidad/ no linealidad</w:t>
      </w:r>
    </w:p>
    <w:p w14:paraId="4E4C42AA" w14:textId="77777777" w:rsidR="002C5945" w:rsidRPr="006760A7" w:rsidRDefault="002C5945" w:rsidP="00BA00BD">
      <w:pPr>
        <w:pStyle w:val="EMEABodyText"/>
        <w:rPr>
          <w:lang w:val="es-ES"/>
        </w:rPr>
      </w:pPr>
    </w:p>
    <w:p w14:paraId="5EA6601A" w14:textId="77777777" w:rsidR="00BA00BD" w:rsidRPr="006760A7" w:rsidRDefault="00BA00BD" w:rsidP="00BA00BD">
      <w:pPr>
        <w:pStyle w:val="EMEABodyText"/>
        <w:rPr>
          <w:lang w:val="es-ES"/>
        </w:rPr>
      </w:pPr>
      <w:r w:rsidRPr="006760A7">
        <w:rPr>
          <w:lang w:val="es-ES"/>
        </w:rPr>
        <w:t>Irbesartán presenta una farmacocinética lineal y proporcional a la dosis en el rango de dosis de 10 a 600 mg. A dosis superiores a 600 mg (doble de la dosis máxima recomendada), se observó un incremento proporcional de la absorción oral inferior al esperado; se desconoce por qué mecanismo. La concentración plasmática máxima se alcanza transcurridas 1,5-2 horas de la administración oral. El aclaramiento corporal total y renal es de 157-176 y 3-3,5 ml/min, respectivamente. La semivida de eliminación terminal de irbesartán es de 11-15 horas. La concentración plasmática en estado estacionario se alcanza a los 3 días de iniciar la pauta de dosificación de dosis única diaria. Después de la administración de dosis únicas diarias repetidas, se observa una acumulación plasmática limitada de irbesartán (&lt; 20%). En un estudio se observaron concentraciones plasmáticas de irbesartán algo más elevadas en mujeres hipertensas. Sin embargo, no se detectaron diferencias en la semivida y en la acumulación de irbesartán. No es necesario realizar un ajuste de la dosificación en mujeres. Los valores de AUC y C</w:t>
      </w:r>
      <w:r w:rsidRPr="006760A7">
        <w:rPr>
          <w:rStyle w:val="EMEASubscript"/>
          <w:lang w:val="es-ES"/>
        </w:rPr>
        <w:t>max</w:t>
      </w:r>
      <w:r w:rsidRPr="006760A7">
        <w:rPr>
          <w:lang w:val="es-ES"/>
        </w:rPr>
        <w:t xml:space="preserve"> de irbesartán fueron también algo más elevados en pacientes </w:t>
      </w:r>
      <w:r w:rsidR="00BF008F">
        <w:rPr>
          <w:lang w:val="es-ES"/>
        </w:rPr>
        <w:t>de edad avanzada</w:t>
      </w:r>
      <w:r w:rsidRPr="006760A7">
        <w:rPr>
          <w:lang w:val="es-ES"/>
        </w:rPr>
        <w:t xml:space="preserve"> (≥ 65 años) respecto a los pacientes jóvenes (18-40 años). Sin embargo, la semivida de eliminación no se modificó significativamente. No es necesario realizar un ajuste de la dosificación en pacientes </w:t>
      </w:r>
      <w:r w:rsidR="00BF008F">
        <w:rPr>
          <w:lang w:val="es-ES"/>
        </w:rPr>
        <w:t>de edad avanzada</w:t>
      </w:r>
      <w:r w:rsidRPr="006760A7">
        <w:rPr>
          <w:lang w:val="es-ES"/>
        </w:rPr>
        <w:t>.</w:t>
      </w:r>
    </w:p>
    <w:p w14:paraId="2FC1B850" w14:textId="77777777" w:rsidR="00BA00BD" w:rsidRDefault="00BA00BD" w:rsidP="00BA00BD">
      <w:pPr>
        <w:pStyle w:val="EMEABodyText"/>
        <w:rPr>
          <w:lang w:val="es-ES"/>
        </w:rPr>
      </w:pPr>
    </w:p>
    <w:p w14:paraId="35C899FF" w14:textId="77777777" w:rsidR="002C5945" w:rsidRPr="005C1689" w:rsidRDefault="002C5945" w:rsidP="00BA00BD">
      <w:pPr>
        <w:pStyle w:val="EMEABodyText"/>
        <w:rPr>
          <w:u w:val="single"/>
          <w:lang w:val="es-ES"/>
        </w:rPr>
      </w:pPr>
      <w:r w:rsidRPr="005C1689">
        <w:rPr>
          <w:u w:val="single"/>
          <w:lang w:val="es-ES"/>
        </w:rPr>
        <w:t>Eliminación</w:t>
      </w:r>
    </w:p>
    <w:p w14:paraId="6BC8A9AB" w14:textId="77777777" w:rsidR="002C5945" w:rsidRPr="006760A7" w:rsidRDefault="002C5945" w:rsidP="00BA00BD">
      <w:pPr>
        <w:pStyle w:val="EMEABodyText"/>
        <w:rPr>
          <w:lang w:val="es-ES"/>
        </w:rPr>
      </w:pPr>
    </w:p>
    <w:p w14:paraId="0C2203C1" w14:textId="77777777" w:rsidR="00BA00BD" w:rsidRPr="006760A7" w:rsidRDefault="00BA00BD" w:rsidP="00BA00BD">
      <w:pPr>
        <w:pStyle w:val="EMEABodyText"/>
        <w:rPr>
          <w:lang w:val="es-ES"/>
        </w:rPr>
      </w:pPr>
      <w:r w:rsidRPr="006760A7">
        <w:rPr>
          <w:lang w:val="es-ES"/>
        </w:rPr>
        <w:lastRenderedPageBreak/>
        <w:t xml:space="preserve">Irbesartán y sus metabolitos se eliminan por vía biliar y renal. Después de la administración oral o IV de irbesartán marcado con </w:t>
      </w:r>
      <w:r w:rsidRPr="006760A7">
        <w:rPr>
          <w:vertAlign w:val="superscript"/>
          <w:lang w:val="es-ES"/>
        </w:rPr>
        <w:t>14</w:t>
      </w:r>
      <w:r w:rsidRPr="006760A7">
        <w:rPr>
          <w:lang w:val="es-ES"/>
        </w:rPr>
        <w:t>C, aproximadamente el 20% de la radioactividad se recupera en orina, y el resto en heces. Menos del 2% de la dosis se excreta en orina como irbesartán inalterado.</w:t>
      </w:r>
    </w:p>
    <w:p w14:paraId="0FF6B5B1" w14:textId="77777777" w:rsidR="00BA00BD" w:rsidRPr="006760A7" w:rsidRDefault="00BA00BD" w:rsidP="00BA00BD">
      <w:pPr>
        <w:pStyle w:val="EMEABodyText"/>
        <w:rPr>
          <w:lang w:val="es-ES"/>
        </w:rPr>
      </w:pPr>
    </w:p>
    <w:p w14:paraId="06A51215" w14:textId="77777777" w:rsidR="00BA00BD" w:rsidRPr="006760A7" w:rsidRDefault="00BA00BD" w:rsidP="00BA00BD">
      <w:pPr>
        <w:pStyle w:val="EMEABodyText"/>
        <w:rPr>
          <w:u w:val="single"/>
          <w:lang w:val="es-ES"/>
        </w:rPr>
      </w:pPr>
      <w:r w:rsidRPr="006760A7">
        <w:rPr>
          <w:u w:val="single"/>
          <w:lang w:val="es-ES"/>
        </w:rPr>
        <w:t>Población pediátrica</w:t>
      </w:r>
    </w:p>
    <w:p w14:paraId="05B36DC0" w14:textId="77777777" w:rsidR="002C5945" w:rsidRDefault="002C5945" w:rsidP="00BA00BD">
      <w:pPr>
        <w:pStyle w:val="EMEABodyText"/>
        <w:rPr>
          <w:lang w:val="es-ES"/>
        </w:rPr>
      </w:pPr>
    </w:p>
    <w:p w14:paraId="4F86021E" w14:textId="77777777" w:rsidR="00BA00BD" w:rsidRPr="006760A7" w:rsidRDefault="00BA00BD" w:rsidP="00BA00BD">
      <w:pPr>
        <w:pStyle w:val="EMEABodyText"/>
        <w:rPr>
          <w:lang w:val="es-ES"/>
        </w:rPr>
      </w:pPr>
      <w:r w:rsidRPr="006760A7">
        <w:rPr>
          <w:lang w:val="es-ES"/>
        </w:rPr>
        <w:t>La farmacocinética de irbesartán ha sido evaluada en 23 niños hipertensos tras la administración de una dosis única diaria y de dosis múltiples diarias de irbesartán (2 mg/kg) hasta un máximo de 150 mg al día durante 4 semanas. De estos 23 niños, 21 fueron evaluados para comparar su farmacocinética con la de adultos (doce niños eran mayores de 12 años, nueve niños tenían entre 6 y 12 años). Los resultados mostraron que los valores de C</w:t>
      </w:r>
      <w:r w:rsidRPr="006760A7">
        <w:rPr>
          <w:vertAlign w:val="subscript"/>
          <w:lang w:val="es-ES"/>
        </w:rPr>
        <w:t>max</w:t>
      </w:r>
      <w:r w:rsidRPr="006760A7">
        <w:rPr>
          <w:lang w:val="es-ES"/>
        </w:rPr>
        <w:t>, AUC y los niveles de aclaramiento eran comparables a los observados en pacientes adultos que recibieron 150 mg diarios de irbesartán. Con la administración repetida de una sola dosis diaria, se observó una acumulación plasmática limitada de irbesartán (18%).</w:t>
      </w:r>
    </w:p>
    <w:p w14:paraId="630C088C" w14:textId="77777777" w:rsidR="00BA00BD" w:rsidRPr="006760A7" w:rsidRDefault="00BA00BD" w:rsidP="00BA00BD">
      <w:pPr>
        <w:pStyle w:val="EMEABodyText"/>
        <w:rPr>
          <w:lang w:val="es-ES"/>
        </w:rPr>
      </w:pPr>
    </w:p>
    <w:p w14:paraId="5FB0BFEB" w14:textId="77777777" w:rsidR="002C5945" w:rsidRDefault="00BA00BD" w:rsidP="00BA00BD">
      <w:pPr>
        <w:pStyle w:val="EMEABodyText"/>
        <w:rPr>
          <w:lang w:val="es-ES"/>
        </w:rPr>
      </w:pPr>
      <w:r w:rsidRPr="006760A7">
        <w:rPr>
          <w:u w:val="single"/>
          <w:lang w:val="es-ES"/>
        </w:rPr>
        <w:t>Insuficiencia renal</w:t>
      </w:r>
      <w:r w:rsidRPr="006760A7">
        <w:rPr>
          <w:lang w:val="es-ES"/>
        </w:rPr>
        <w:t xml:space="preserve"> </w:t>
      </w:r>
    </w:p>
    <w:p w14:paraId="1ABF8B24" w14:textId="77777777" w:rsidR="002C5945" w:rsidRDefault="002C5945" w:rsidP="00BA00BD">
      <w:pPr>
        <w:pStyle w:val="EMEABodyText"/>
        <w:rPr>
          <w:lang w:val="es-ES"/>
        </w:rPr>
      </w:pPr>
    </w:p>
    <w:p w14:paraId="4149A5B7" w14:textId="77777777" w:rsidR="00BA00BD" w:rsidRPr="006760A7" w:rsidRDefault="002C5945" w:rsidP="00BA00BD">
      <w:pPr>
        <w:pStyle w:val="EMEABodyText"/>
        <w:rPr>
          <w:lang w:val="es-ES"/>
        </w:rPr>
      </w:pPr>
      <w:r>
        <w:rPr>
          <w:lang w:val="es-ES"/>
        </w:rPr>
        <w:t>L</w:t>
      </w:r>
      <w:r w:rsidR="00BA00BD" w:rsidRPr="006760A7">
        <w:rPr>
          <w:lang w:val="es-ES"/>
        </w:rPr>
        <w:t>os parámetros farmacocinéticos de irbesartán no se modifican significativamente en pacientes con alteración renal o en pacientes en hemodiálisis. Irbesartán no se elimina por hemodiálisis.</w:t>
      </w:r>
    </w:p>
    <w:p w14:paraId="41673BD1" w14:textId="77777777" w:rsidR="00BA00BD" w:rsidRPr="006760A7" w:rsidRDefault="00BA00BD" w:rsidP="00BA00BD">
      <w:pPr>
        <w:pStyle w:val="EMEABodyText"/>
        <w:rPr>
          <w:lang w:val="es-ES"/>
        </w:rPr>
      </w:pPr>
    </w:p>
    <w:p w14:paraId="306E8EB4" w14:textId="77777777" w:rsidR="002C5945" w:rsidRDefault="00BA00BD" w:rsidP="00BA00BD">
      <w:pPr>
        <w:pStyle w:val="EMEABodyText"/>
        <w:rPr>
          <w:lang w:val="es-ES"/>
        </w:rPr>
      </w:pPr>
      <w:r w:rsidRPr="006760A7">
        <w:rPr>
          <w:u w:val="single"/>
          <w:lang w:val="es-ES"/>
        </w:rPr>
        <w:t>Insuficiencia hepática</w:t>
      </w:r>
      <w:r w:rsidRPr="006760A7">
        <w:rPr>
          <w:lang w:val="es-ES"/>
        </w:rPr>
        <w:t xml:space="preserve"> </w:t>
      </w:r>
    </w:p>
    <w:p w14:paraId="1C6557B3" w14:textId="77777777" w:rsidR="002C5945" w:rsidRDefault="002C5945" w:rsidP="00BA00BD">
      <w:pPr>
        <w:pStyle w:val="EMEABodyText"/>
        <w:rPr>
          <w:lang w:val="es-ES"/>
        </w:rPr>
      </w:pPr>
    </w:p>
    <w:p w14:paraId="76E22C5D" w14:textId="77777777" w:rsidR="00BA00BD" w:rsidRPr="006760A7" w:rsidRDefault="002C5945" w:rsidP="00BA00BD">
      <w:pPr>
        <w:pStyle w:val="EMEABodyText"/>
        <w:rPr>
          <w:lang w:val="es-ES"/>
        </w:rPr>
      </w:pPr>
      <w:r>
        <w:rPr>
          <w:lang w:val="es-ES"/>
        </w:rPr>
        <w:t>L</w:t>
      </w:r>
      <w:r w:rsidR="00BA00BD" w:rsidRPr="006760A7">
        <w:rPr>
          <w:lang w:val="es-ES"/>
        </w:rPr>
        <w:t>os parámetros farmacocinéticos de irbesartán no se modifican significativamente en pacientes con cirrosis de leve a moderada.</w:t>
      </w:r>
    </w:p>
    <w:p w14:paraId="5DCCF0C8" w14:textId="77777777" w:rsidR="002C5945" w:rsidRDefault="002C5945" w:rsidP="00BA00BD">
      <w:pPr>
        <w:pStyle w:val="EMEABodyText"/>
        <w:rPr>
          <w:lang w:val="es-ES"/>
        </w:rPr>
      </w:pPr>
    </w:p>
    <w:p w14:paraId="1A3E1262" w14:textId="77777777" w:rsidR="00BA00BD" w:rsidRPr="006760A7" w:rsidRDefault="00BA00BD" w:rsidP="00BA00BD">
      <w:pPr>
        <w:pStyle w:val="EMEABodyText"/>
        <w:rPr>
          <w:lang w:val="es-ES"/>
        </w:rPr>
      </w:pPr>
      <w:r w:rsidRPr="006760A7">
        <w:rPr>
          <w:lang w:val="es-ES"/>
        </w:rPr>
        <w:t>No se han realizado estudios en pacientes con insuficiencia hepática grave.</w:t>
      </w:r>
    </w:p>
    <w:p w14:paraId="5A53F864" w14:textId="77777777" w:rsidR="00BA00BD" w:rsidRPr="006760A7" w:rsidRDefault="00BA00BD" w:rsidP="00BA00BD">
      <w:pPr>
        <w:pStyle w:val="EMEABodyText"/>
        <w:rPr>
          <w:lang w:val="es-ES"/>
        </w:rPr>
      </w:pPr>
    </w:p>
    <w:p w14:paraId="626CF668" w14:textId="6AE7D6A0" w:rsidR="00BA00BD" w:rsidRPr="006760A7" w:rsidRDefault="00BA00BD" w:rsidP="00BA00BD">
      <w:pPr>
        <w:pStyle w:val="EMEAHeading2"/>
        <w:rPr>
          <w:lang w:val="es-ES"/>
        </w:rPr>
      </w:pPr>
      <w:r w:rsidRPr="006760A7">
        <w:rPr>
          <w:lang w:val="es-ES"/>
        </w:rPr>
        <w:t>5.3</w:t>
      </w:r>
      <w:r w:rsidRPr="006760A7">
        <w:rPr>
          <w:lang w:val="es-ES"/>
        </w:rPr>
        <w:tab/>
        <w:t>Datos preclínicos sobre seguridad</w:t>
      </w:r>
      <w:r w:rsidR="001F5D76">
        <w:rPr>
          <w:lang w:val="es-ES"/>
        </w:rPr>
        <w:fldChar w:fldCharType="begin"/>
      </w:r>
      <w:r w:rsidR="001F5D76">
        <w:rPr>
          <w:lang w:val="es-ES"/>
        </w:rPr>
        <w:instrText xml:space="preserve"> DOCVARIABLE vault_nd_52775988-0646-4beb-9263-db7de74e1c83 \* MERGEFORMAT </w:instrText>
      </w:r>
      <w:r w:rsidR="001F5D76">
        <w:rPr>
          <w:lang w:val="es-ES"/>
        </w:rPr>
        <w:fldChar w:fldCharType="separate"/>
      </w:r>
      <w:r w:rsidR="001F5D76">
        <w:rPr>
          <w:lang w:val="es-ES"/>
        </w:rPr>
        <w:t xml:space="preserve"> </w:t>
      </w:r>
      <w:r w:rsidR="001F5D76">
        <w:rPr>
          <w:lang w:val="es-ES"/>
        </w:rPr>
        <w:fldChar w:fldCharType="end"/>
      </w:r>
    </w:p>
    <w:p w14:paraId="0935EB12" w14:textId="77777777" w:rsidR="00BA00BD" w:rsidRPr="006760A7" w:rsidRDefault="00BA00BD" w:rsidP="00BA00BD">
      <w:pPr>
        <w:pStyle w:val="EMEAHeading2"/>
        <w:rPr>
          <w:lang w:val="es-ES"/>
        </w:rPr>
      </w:pPr>
    </w:p>
    <w:p w14:paraId="7487CB9B" w14:textId="77777777" w:rsidR="00BA00BD" w:rsidRPr="006760A7" w:rsidRDefault="00BA00BD" w:rsidP="00BA00BD">
      <w:pPr>
        <w:pStyle w:val="EMEABodyText"/>
        <w:rPr>
          <w:lang w:val="es-ES"/>
        </w:rPr>
      </w:pPr>
      <w:r w:rsidRPr="006760A7">
        <w:rPr>
          <w:lang w:val="es-ES"/>
        </w:rPr>
        <w:t xml:space="preserve">No hubo evidencia de toxicidad sistémica ni toxicidad en órganos diana a dosis clínicamente significativas. En estudios </w:t>
      </w:r>
      <w:r w:rsidR="002631FA">
        <w:rPr>
          <w:lang w:val="es-ES"/>
        </w:rPr>
        <w:t>pre</w:t>
      </w:r>
      <w:r w:rsidRPr="006760A7">
        <w:rPr>
          <w:lang w:val="es-ES"/>
        </w:rPr>
        <w:t>clínicos de seguridad, dosis elevadas de irbesartán (≥ 250 mg/kg/día en ratas y ≥ 100 mg/kg/día en macacos) causaron una disminución de los parámetros hematológicos (eritrocitos, hemoglobina, hematocrito). A dosis muy superiores (≥ 500 mg/kg/día) en la rata y el macaco, irbesartán indujo cambios degenerativos en el riñón (como nefritis intersticial, distensión tubular, túbulos basofílicos, concentraciones plasmáticas elevadas de urea y creatinina) considerados como secundarios a los efectos hipotensores del medicamento que originan una disminución de la perfusión renal. Además, irbesartán induce hiperplasia/hipertrofia de las células yuxtaglomerulares (en ratas con ≥ 90 mg/kg/día, en macacos con ≥ 10mg/kg/día). Todos estos hallazgos se consideraron relacionados con la acción farmacológica de irbesartán. A dosis terapéuticas de irbesartán en humanos, la hiperplasia/hipertrofia de las células renales yuxtaglomerulares no parece tener ninguna relevancia.</w:t>
      </w:r>
    </w:p>
    <w:p w14:paraId="189AF0BF" w14:textId="77777777" w:rsidR="00BA00BD" w:rsidRPr="006760A7" w:rsidRDefault="00BA00BD" w:rsidP="00BA00BD">
      <w:pPr>
        <w:pStyle w:val="EMEABodyText"/>
        <w:rPr>
          <w:lang w:val="es-ES"/>
        </w:rPr>
      </w:pPr>
    </w:p>
    <w:p w14:paraId="0B12978C" w14:textId="77777777" w:rsidR="00BA00BD" w:rsidRPr="006760A7" w:rsidRDefault="00BA00BD" w:rsidP="00BA00BD">
      <w:pPr>
        <w:pStyle w:val="EMEABodyText"/>
        <w:rPr>
          <w:lang w:val="es-ES"/>
        </w:rPr>
      </w:pPr>
      <w:r w:rsidRPr="006760A7">
        <w:rPr>
          <w:lang w:val="es-ES"/>
        </w:rPr>
        <w:t>No hubo evidencia de mutagenicidad, clastogenicidad o carcinogenicidad.</w:t>
      </w:r>
    </w:p>
    <w:p w14:paraId="634C8643" w14:textId="77777777" w:rsidR="00BA00BD" w:rsidRPr="006760A7" w:rsidRDefault="00BA00BD" w:rsidP="00BA00BD">
      <w:pPr>
        <w:pStyle w:val="EMEABodyText"/>
        <w:rPr>
          <w:lang w:val="es-ES"/>
        </w:rPr>
      </w:pPr>
    </w:p>
    <w:p w14:paraId="09C79F38" w14:textId="77777777" w:rsidR="00BA00BD" w:rsidRPr="006760A7" w:rsidRDefault="00BA00BD" w:rsidP="00BA00BD">
      <w:pPr>
        <w:pStyle w:val="EMEABodyText"/>
        <w:rPr>
          <w:lang w:val="es-ES"/>
        </w:rPr>
      </w:pPr>
      <w:r w:rsidRPr="006760A7">
        <w:rPr>
          <w:lang w:val="es-ES"/>
        </w:rPr>
        <w:t xml:space="preserve">En estudios con ratas macho y hembra, la fertilidad y la capacidad reproductiva de éstas no se vieron afectadas incluso a aquellas dosis orales de irbesartan que causan toxicidad parental (de </w:t>
      </w:r>
      <w:smartTag w:uri="urn:schemas-microsoft-com:office:smarttags" w:element="metricconverter">
        <w:smartTagPr>
          <w:attr w:name="ProductID" w:val="50 a"/>
        </w:smartTagPr>
        <w:r w:rsidRPr="006760A7">
          <w:rPr>
            <w:lang w:val="es-ES"/>
          </w:rPr>
          <w:t>50 a</w:t>
        </w:r>
      </w:smartTag>
      <w:r w:rsidRPr="006760A7">
        <w:rPr>
          <w:lang w:val="es-ES"/>
        </w:rPr>
        <w:t xml:space="preserve"> 650 mg/kg/día), incluyendo mortalidad a la dosis más alta. No se observaron efectos significativos en el número de cuerpos lúteos, implantes o fetos vivos. Irbesartan no afectó a la supervivencia, desarrollo o reproducción de la descendencia. Estudios en animales indican que el irbesartan radiomarcado se detecta en fetos de ratas y conejos. El irbesartan se excreta en la leche materna de las ratas.</w:t>
      </w:r>
    </w:p>
    <w:p w14:paraId="4A33E9E1" w14:textId="77777777" w:rsidR="00BA00BD" w:rsidRPr="006760A7" w:rsidRDefault="00BA00BD" w:rsidP="00BA00BD">
      <w:pPr>
        <w:pStyle w:val="EMEABodyText"/>
        <w:rPr>
          <w:lang w:val="es-ES"/>
        </w:rPr>
      </w:pPr>
    </w:p>
    <w:p w14:paraId="44A041F7" w14:textId="77777777" w:rsidR="00BA00BD" w:rsidRPr="006760A7" w:rsidRDefault="00BA00BD" w:rsidP="00BA00BD">
      <w:pPr>
        <w:pStyle w:val="EMEABodyText"/>
        <w:rPr>
          <w:u w:val="single"/>
          <w:lang w:val="es-ES"/>
        </w:rPr>
      </w:pPr>
      <w:r w:rsidRPr="006760A7">
        <w:rPr>
          <w:lang w:val="es-ES"/>
        </w:rPr>
        <w:t>Los estudios realizados en animales con irbesartán han mostrado efectos tóxicos transitorios (aumento de la cavitación pélvica renal, uterohidronefrosis o edema subcutáneo) en fetos de rata, que se resolvieron tras el nacimiento. En conejos, se han descrito abortos o resorción temprana a dosis que producen toxicidad materna significativa, incluyendo mortalidad. No se han observado efectos teratogénicos en rata o conejo.</w:t>
      </w:r>
    </w:p>
    <w:p w14:paraId="530F89C7" w14:textId="77777777" w:rsidR="00BA00BD" w:rsidRPr="006760A7" w:rsidRDefault="00BA00BD" w:rsidP="00BA00BD">
      <w:pPr>
        <w:pStyle w:val="EMEABodyText"/>
        <w:rPr>
          <w:lang w:val="es-ES"/>
        </w:rPr>
      </w:pPr>
    </w:p>
    <w:p w14:paraId="16258A76" w14:textId="77777777" w:rsidR="00BA00BD" w:rsidRPr="006760A7" w:rsidRDefault="00BA00BD" w:rsidP="00BA00BD">
      <w:pPr>
        <w:pStyle w:val="EMEABodyText"/>
        <w:rPr>
          <w:lang w:val="es-ES"/>
        </w:rPr>
      </w:pPr>
    </w:p>
    <w:p w14:paraId="393D8B50" w14:textId="349DDCB5" w:rsidR="00BA00BD" w:rsidRPr="001F5D76" w:rsidRDefault="00BA00BD" w:rsidP="00BA00BD">
      <w:pPr>
        <w:pStyle w:val="EMEAHeading1"/>
        <w:rPr>
          <w:lang w:val="es-ES"/>
        </w:rPr>
      </w:pPr>
      <w:r w:rsidRPr="001F5D76">
        <w:rPr>
          <w:lang w:val="es-ES"/>
        </w:rPr>
        <w:lastRenderedPageBreak/>
        <w:t>6.</w:t>
      </w:r>
      <w:r w:rsidRPr="001F5D76">
        <w:rPr>
          <w:lang w:val="es-ES"/>
        </w:rPr>
        <w:tab/>
        <w:t>DATOS FARMACÉUTICOS</w:t>
      </w:r>
      <w:r w:rsidR="001F5D76">
        <w:rPr>
          <w:lang w:val="es-ES"/>
        </w:rPr>
        <w:fldChar w:fldCharType="begin"/>
      </w:r>
      <w:r w:rsidR="001F5D76">
        <w:rPr>
          <w:lang w:val="es-ES"/>
        </w:rPr>
        <w:instrText xml:space="preserve"> DOCVARIABLE VAULT_ND_92473ddf-e96d-4f2a-9d3a-9039bccc7b86 \* MERGEFORMAT </w:instrText>
      </w:r>
      <w:r w:rsidR="001F5D76">
        <w:rPr>
          <w:lang w:val="es-ES"/>
        </w:rPr>
        <w:fldChar w:fldCharType="separate"/>
      </w:r>
      <w:r w:rsidR="001F5D76">
        <w:rPr>
          <w:lang w:val="es-ES"/>
        </w:rPr>
        <w:t xml:space="preserve"> </w:t>
      </w:r>
      <w:r w:rsidR="001F5D76">
        <w:rPr>
          <w:lang w:val="es-ES"/>
        </w:rPr>
        <w:fldChar w:fldCharType="end"/>
      </w:r>
    </w:p>
    <w:p w14:paraId="0916499E" w14:textId="77777777" w:rsidR="00BA00BD" w:rsidRPr="006760A7" w:rsidRDefault="00BA00BD" w:rsidP="00BA00BD">
      <w:pPr>
        <w:pStyle w:val="EMEAHeading1"/>
        <w:rPr>
          <w:lang w:val="es-ES"/>
        </w:rPr>
      </w:pPr>
    </w:p>
    <w:p w14:paraId="3712E5CD" w14:textId="42417C7F" w:rsidR="00BA00BD" w:rsidRPr="006760A7" w:rsidRDefault="00BA00BD" w:rsidP="00BA00BD">
      <w:pPr>
        <w:pStyle w:val="EMEAHeading2"/>
        <w:rPr>
          <w:lang w:val="es-ES"/>
        </w:rPr>
      </w:pPr>
      <w:r w:rsidRPr="006760A7">
        <w:rPr>
          <w:lang w:val="es-ES"/>
        </w:rPr>
        <w:t>6.1</w:t>
      </w:r>
      <w:r w:rsidRPr="006760A7">
        <w:rPr>
          <w:lang w:val="es-ES"/>
        </w:rPr>
        <w:tab/>
      </w:r>
      <w:r w:rsidRPr="006760A7">
        <w:rPr>
          <w:lang w:val="es-ES_tradnl"/>
        </w:rPr>
        <w:t>Lista de excipientes</w:t>
      </w:r>
      <w:r w:rsidR="001F5D76">
        <w:rPr>
          <w:lang w:val="es-ES_tradnl"/>
        </w:rPr>
        <w:fldChar w:fldCharType="begin"/>
      </w:r>
      <w:r w:rsidR="001F5D76">
        <w:rPr>
          <w:lang w:val="es-ES_tradnl"/>
        </w:rPr>
        <w:instrText xml:space="preserve"> DOCVARIABLE vault_nd_b6e94326-814a-4fa0-a4fd-fe36d4d1e7a3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6B06B42D" w14:textId="77777777" w:rsidR="00BA00BD" w:rsidRPr="006760A7" w:rsidRDefault="00BA00BD" w:rsidP="00BA00BD">
      <w:pPr>
        <w:pStyle w:val="EMEAHeading2"/>
        <w:rPr>
          <w:lang w:val="es-ES"/>
        </w:rPr>
      </w:pPr>
    </w:p>
    <w:p w14:paraId="7B3AFFDB" w14:textId="77777777" w:rsidR="00BA00BD" w:rsidRPr="006760A7" w:rsidRDefault="00BA00BD" w:rsidP="00BA00BD">
      <w:pPr>
        <w:pStyle w:val="EMEABodyText"/>
        <w:rPr>
          <w:lang w:val="es-ES"/>
        </w:rPr>
      </w:pPr>
      <w:r w:rsidRPr="006760A7">
        <w:rPr>
          <w:lang w:val="es-ES"/>
        </w:rPr>
        <w:t>Núcleo:</w:t>
      </w:r>
    </w:p>
    <w:p w14:paraId="217668C6" w14:textId="77777777" w:rsidR="00BA00BD" w:rsidRPr="006760A7" w:rsidRDefault="00BA00BD" w:rsidP="00BA00BD">
      <w:pPr>
        <w:pStyle w:val="EMEABodyText"/>
        <w:rPr>
          <w:lang w:val="pt-BR"/>
        </w:rPr>
      </w:pPr>
      <w:r w:rsidRPr="006760A7">
        <w:rPr>
          <w:lang w:val="pt-BR"/>
        </w:rPr>
        <w:t>Lactosa monohidrato</w:t>
      </w:r>
    </w:p>
    <w:p w14:paraId="569E4347" w14:textId="77777777" w:rsidR="00BA00BD" w:rsidRPr="006760A7" w:rsidRDefault="00BA00BD" w:rsidP="00BA00BD">
      <w:pPr>
        <w:pStyle w:val="EMEABodyText"/>
        <w:rPr>
          <w:lang w:val="pt-BR"/>
        </w:rPr>
      </w:pPr>
      <w:r w:rsidRPr="006760A7">
        <w:rPr>
          <w:lang w:val="pt-BR"/>
        </w:rPr>
        <w:t>Celulosa microcristalina</w:t>
      </w:r>
    </w:p>
    <w:p w14:paraId="1087E259" w14:textId="77777777" w:rsidR="00BA00BD" w:rsidRPr="006760A7" w:rsidRDefault="00BA00BD" w:rsidP="00BA00BD">
      <w:pPr>
        <w:pStyle w:val="EMEABodyText"/>
        <w:rPr>
          <w:lang w:val="pt-BR"/>
        </w:rPr>
      </w:pPr>
      <w:r w:rsidRPr="006760A7">
        <w:rPr>
          <w:lang w:val="pt-BR"/>
        </w:rPr>
        <w:t>Croscarmelosa de sodio</w:t>
      </w:r>
    </w:p>
    <w:p w14:paraId="480324DB" w14:textId="77777777" w:rsidR="00BA00BD" w:rsidRPr="006760A7" w:rsidRDefault="00BA00BD" w:rsidP="00BA00BD">
      <w:pPr>
        <w:pStyle w:val="EMEABodyText"/>
        <w:rPr>
          <w:lang w:val="pt-BR"/>
        </w:rPr>
      </w:pPr>
      <w:r w:rsidRPr="006760A7">
        <w:rPr>
          <w:lang w:val="pt-BR"/>
        </w:rPr>
        <w:t>Hipromelosa</w:t>
      </w:r>
    </w:p>
    <w:p w14:paraId="3BA9CC10" w14:textId="77777777" w:rsidR="00BA00BD" w:rsidRPr="006760A7" w:rsidRDefault="00BA00BD" w:rsidP="00BA00BD">
      <w:pPr>
        <w:pStyle w:val="EMEABodyText"/>
        <w:rPr>
          <w:lang w:val="pt-BR"/>
        </w:rPr>
      </w:pPr>
      <w:r w:rsidRPr="006760A7">
        <w:rPr>
          <w:lang w:val="pt-BR"/>
        </w:rPr>
        <w:t>Sílice coloidal</w:t>
      </w:r>
    </w:p>
    <w:p w14:paraId="7C0647DE" w14:textId="77777777" w:rsidR="00BA00BD" w:rsidRPr="006760A7" w:rsidRDefault="00BA00BD" w:rsidP="00BA00BD">
      <w:pPr>
        <w:pStyle w:val="EMEABodyText"/>
        <w:rPr>
          <w:lang w:val="pt-BR"/>
        </w:rPr>
      </w:pPr>
      <w:r w:rsidRPr="006760A7">
        <w:rPr>
          <w:lang w:val="pt-BR"/>
        </w:rPr>
        <w:t>Estearato de magnesio</w:t>
      </w:r>
    </w:p>
    <w:p w14:paraId="1800097C" w14:textId="77777777" w:rsidR="00BA00BD" w:rsidRPr="006760A7" w:rsidRDefault="00BA00BD" w:rsidP="00BA00BD">
      <w:pPr>
        <w:pStyle w:val="EMEABodyText"/>
        <w:rPr>
          <w:lang w:val="pt-BR"/>
        </w:rPr>
      </w:pPr>
    </w:p>
    <w:p w14:paraId="54789B02" w14:textId="77777777" w:rsidR="00BA00BD" w:rsidRPr="006760A7" w:rsidRDefault="00BA00BD" w:rsidP="00BA00BD">
      <w:pPr>
        <w:pStyle w:val="EMEABodyText"/>
        <w:rPr>
          <w:lang w:val="pt-BR"/>
        </w:rPr>
      </w:pPr>
      <w:r w:rsidRPr="006760A7">
        <w:rPr>
          <w:lang w:val="pt-BR"/>
        </w:rPr>
        <w:t xml:space="preserve">Recubrimiento: </w:t>
      </w:r>
    </w:p>
    <w:p w14:paraId="31DF8813" w14:textId="77777777" w:rsidR="00BA00BD" w:rsidRPr="006760A7" w:rsidRDefault="00BA00BD" w:rsidP="00BA00BD">
      <w:pPr>
        <w:pStyle w:val="EMEABodyText"/>
        <w:rPr>
          <w:lang w:val="pt-BR"/>
        </w:rPr>
      </w:pPr>
      <w:r w:rsidRPr="006760A7">
        <w:rPr>
          <w:lang w:val="pt-BR"/>
        </w:rPr>
        <w:t>Lactosa monohidrato</w:t>
      </w:r>
    </w:p>
    <w:p w14:paraId="67740D67" w14:textId="77777777" w:rsidR="00BA00BD" w:rsidRPr="006760A7" w:rsidRDefault="00BA00BD" w:rsidP="00BA00BD">
      <w:pPr>
        <w:pStyle w:val="EMEABodyText"/>
        <w:rPr>
          <w:lang w:val="pt-BR"/>
        </w:rPr>
      </w:pPr>
      <w:r w:rsidRPr="006760A7">
        <w:rPr>
          <w:lang w:val="pt-BR"/>
        </w:rPr>
        <w:t>Hipromelosa</w:t>
      </w:r>
    </w:p>
    <w:p w14:paraId="6A3313B7" w14:textId="77777777" w:rsidR="00BA00BD" w:rsidRPr="006760A7" w:rsidRDefault="00BA00BD" w:rsidP="00BA00BD">
      <w:pPr>
        <w:pStyle w:val="EMEABodyText"/>
        <w:rPr>
          <w:lang w:val="pt-BR"/>
        </w:rPr>
      </w:pPr>
      <w:r w:rsidRPr="006760A7">
        <w:rPr>
          <w:lang w:val="pt-BR"/>
        </w:rPr>
        <w:t>Dióxido de titanio</w:t>
      </w:r>
    </w:p>
    <w:p w14:paraId="44883184" w14:textId="77777777" w:rsidR="00BA00BD" w:rsidRPr="006760A7" w:rsidRDefault="00BA00BD" w:rsidP="00BA00BD">
      <w:pPr>
        <w:pStyle w:val="EMEABodyText"/>
        <w:rPr>
          <w:lang w:val="pt-BR"/>
        </w:rPr>
      </w:pPr>
      <w:r w:rsidRPr="006760A7">
        <w:rPr>
          <w:lang w:val="pt-BR"/>
        </w:rPr>
        <w:t>Macrogol 3000</w:t>
      </w:r>
    </w:p>
    <w:p w14:paraId="37E06D38" w14:textId="77777777" w:rsidR="00BA00BD" w:rsidRPr="006760A7" w:rsidRDefault="00BA00BD" w:rsidP="00BA00BD">
      <w:pPr>
        <w:pStyle w:val="EMEABodyText"/>
        <w:rPr>
          <w:lang w:val="pt-BR"/>
        </w:rPr>
      </w:pPr>
      <w:r w:rsidRPr="006760A7">
        <w:rPr>
          <w:lang w:val="pt-BR"/>
        </w:rPr>
        <w:t>Cera carnauba</w:t>
      </w:r>
    </w:p>
    <w:p w14:paraId="37CAD622" w14:textId="77777777" w:rsidR="00BA00BD" w:rsidRPr="006760A7" w:rsidRDefault="00BA00BD" w:rsidP="00BA00BD">
      <w:pPr>
        <w:pStyle w:val="EMEABodyText"/>
        <w:rPr>
          <w:lang w:val="pt-BR"/>
        </w:rPr>
      </w:pPr>
    </w:p>
    <w:p w14:paraId="7B85B98E" w14:textId="0E975F98" w:rsidR="00BA00BD" w:rsidRPr="006760A7" w:rsidRDefault="00BA00BD" w:rsidP="00BA00BD">
      <w:pPr>
        <w:pStyle w:val="EMEAHeading2"/>
        <w:rPr>
          <w:lang w:val="pt-BR"/>
        </w:rPr>
      </w:pPr>
      <w:r w:rsidRPr="006760A7">
        <w:rPr>
          <w:lang w:val="pt-BR"/>
        </w:rPr>
        <w:t>6.2</w:t>
      </w:r>
      <w:r w:rsidRPr="006760A7">
        <w:rPr>
          <w:lang w:val="pt-BR"/>
        </w:rPr>
        <w:tab/>
        <w:t>Incompatibilidades</w:t>
      </w:r>
      <w:r w:rsidR="001F5D76">
        <w:rPr>
          <w:lang w:val="pt-BR"/>
        </w:rPr>
        <w:fldChar w:fldCharType="begin"/>
      </w:r>
      <w:r w:rsidR="001F5D76">
        <w:rPr>
          <w:lang w:val="pt-BR"/>
        </w:rPr>
        <w:instrText xml:space="preserve"> DOCVARIABLE vault_nd_5f3f6b63-7ef8-46b6-a87a-f2d72a433cf8 \* MERGEFORMAT </w:instrText>
      </w:r>
      <w:r w:rsidR="001F5D76">
        <w:rPr>
          <w:lang w:val="pt-BR"/>
        </w:rPr>
        <w:fldChar w:fldCharType="separate"/>
      </w:r>
      <w:r w:rsidR="001F5D76">
        <w:rPr>
          <w:lang w:val="pt-BR"/>
        </w:rPr>
        <w:t xml:space="preserve"> </w:t>
      </w:r>
      <w:r w:rsidR="001F5D76">
        <w:rPr>
          <w:lang w:val="pt-BR"/>
        </w:rPr>
        <w:fldChar w:fldCharType="end"/>
      </w:r>
    </w:p>
    <w:p w14:paraId="542C694E" w14:textId="77777777" w:rsidR="00BA00BD" w:rsidRPr="006760A7" w:rsidRDefault="00BA00BD" w:rsidP="00BA00BD">
      <w:pPr>
        <w:pStyle w:val="EMEAHeading2"/>
        <w:rPr>
          <w:lang w:val="pt-BR"/>
        </w:rPr>
      </w:pPr>
    </w:p>
    <w:p w14:paraId="46D0C4C1" w14:textId="77777777" w:rsidR="00BA00BD" w:rsidRPr="006760A7" w:rsidRDefault="00BA00BD" w:rsidP="00BA00BD">
      <w:pPr>
        <w:pStyle w:val="EMEABodyText"/>
        <w:rPr>
          <w:lang w:val="pt-BR"/>
        </w:rPr>
      </w:pPr>
      <w:r w:rsidRPr="006760A7">
        <w:rPr>
          <w:lang w:val="pt-BR"/>
        </w:rPr>
        <w:t>No procede.</w:t>
      </w:r>
    </w:p>
    <w:p w14:paraId="5218FDC6" w14:textId="77777777" w:rsidR="00BA00BD" w:rsidRPr="006760A7" w:rsidRDefault="00BA00BD" w:rsidP="00BA00BD">
      <w:pPr>
        <w:pStyle w:val="EMEABodyText"/>
        <w:rPr>
          <w:lang w:val="pt-BR"/>
        </w:rPr>
      </w:pPr>
    </w:p>
    <w:p w14:paraId="23CC70B8" w14:textId="18C82EB9" w:rsidR="00BA00BD" w:rsidRPr="006760A7" w:rsidRDefault="00BA00BD" w:rsidP="00BA00BD">
      <w:pPr>
        <w:pStyle w:val="EMEAHeading2"/>
        <w:rPr>
          <w:lang w:val="pt-BR"/>
        </w:rPr>
      </w:pPr>
      <w:r w:rsidRPr="006760A7">
        <w:rPr>
          <w:lang w:val="pt-BR"/>
        </w:rPr>
        <w:t>6.3</w:t>
      </w:r>
      <w:r w:rsidRPr="006760A7">
        <w:rPr>
          <w:lang w:val="pt-BR"/>
        </w:rPr>
        <w:tab/>
        <w:t>Periodo de validez</w:t>
      </w:r>
      <w:r w:rsidR="001F5D76">
        <w:rPr>
          <w:lang w:val="pt-BR"/>
        </w:rPr>
        <w:fldChar w:fldCharType="begin"/>
      </w:r>
      <w:r w:rsidR="001F5D76">
        <w:rPr>
          <w:lang w:val="pt-BR"/>
        </w:rPr>
        <w:instrText xml:space="preserve"> DOCVARIABLE vault_nd_47629c0d-f769-4d03-9291-1a253c1ecf56 \* MERGEFORMAT </w:instrText>
      </w:r>
      <w:r w:rsidR="001F5D76">
        <w:rPr>
          <w:lang w:val="pt-BR"/>
        </w:rPr>
        <w:fldChar w:fldCharType="separate"/>
      </w:r>
      <w:r w:rsidR="001F5D76">
        <w:rPr>
          <w:lang w:val="pt-BR"/>
        </w:rPr>
        <w:t xml:space="preserve"> </w:t>
      </w:r>
      <w:r w:rsidR="001F5D76">
        <w:rPr>
          <w:lang w:val="pt-BR"/>
        </w:rPr>
        <w:fldChar w:fldCharType="end"/>
      </w:r>
    </w:p>
    <w:p w14:paraId="750D09DF" w14:textId="77777777" w:rsidR="00BA00BD" w:rsidRPr="006760A7" w:rsidRDefault="00BA00BD" w:rsidP="00BA00BD">
      <w:pPr>
        <w:pStyle w:val="EMEAHeading2"/>
        <w:rPr>
          <w:lang w:val="pt-BR"/>
        </w:rPr>
      </w:pPr>
    </w:p>
    <w:p w14:paraId="1040B7B6" w14:textId="77777777" w:rsidR="00BA00BD" w:rsidRPr="006760A7" w:rsidRDefault="00BA00BD" w:rsidP="00BA00BD">
      <w:pPr>
        <w:pStyle w:val="EMEABodyText"/>
        <w:rPr>
          <w:lang w:val="es-ES"/>
        </w:rPr>
      </w:pPr>
      <w:r w:rsidRPr="006760A7">
        <w:rPr>
          <w:lang w:val="es-ES"/>
        </w:rPr>
        <w:t>3 años.</w:t>
      </w:r>
    </w:p>
    <w:p w14:paraId="1DD472CC" w14:textId="77777777" w:rsidR="00BA00BD" w:rsidRPr="006760A7" w:rsidRDefault="00BA00BD" w:rsidP="00BA00BD">
      <w:pPr>
        <w:pStyle w:val="EMEABodyText"/>
        <w:rPr>
          <w:lang w:val="es-ES"/>
        </w:rPr>
      </w:pPr>
    </w:p>
    <w:p w14:paraId="7A44BFFE" w14:textId="79F4D7B3" w:rsidR="00BA00BD" w:rsidRPr="006760A7" w:rsidRDefault="00BA00BD" w:rsidP="00BA00BD">
      <w:pPr>
        <w:pStyle w:val="EMEAHeading2"/>
        <w:rPr>
          <w:lang w:val="es-ES"/>
        </w:rPr>
      </w:pPr>
      <w:r w:rsidRPr="006760A7">
        <w:rPr>
          <w:lang w:val="es-ES"/>
        </w:rPr>
        <w:t>6.4</w:t>
      </w:r>
      <w:r w:rsidRPr="006760A7">
        <w:rPr>
          <w:lang w:val="es-ES"/>
        </w:rPr>
        <w:tab/>
        <w:t>Precauciones especiales de conservación</w:t>
      </w:r>
      <w:r w:rsidR="001F5D76">
        <w:rPr>
          <w:lang w:val="es-ES"/>
        </w:rPr>
        <w:fldChar w:fldCharType="begin"/>
      </w:r>
      <w:r w:rsidR="001F5D76">
        <w:rPr>
          <w:lang w:val="es-ES"/>
        </w:rPr>
        <w:instrText xml:space="preserve"> DOCVARIABLE vault_nd_7ea77219-707a-40e5-b1a6-ad2cd9f9e475 \* MERGEFORMAT </w:instrText>
      </w:r>
      <w:r w:rsidR="001F5D76">
        <w:rPr>
          <w:lang w:val="es-ES"/>
        </w:rPr>
        <w:fldChar w:fldCharType="separate"/>
      </w:r>
      <w:r w:rsidR="001F5D76">
        <w:rPr>
          <w:lang w:val="es-ES"/>
        </w:rPr>
        <w:t xml:space="preserve"> </w:t>
      </w:r>
      <w:r w:rsidR="001F5D76">
        <w:rPr>
          <w:lang w:val="es-ES"/>
        </w:rPr>
        <w:fldChar w:fldCharType="end"/>
      </w:r>
    </w:p>
    <w:p w14:paraId="3A8662D8" w14:textId="77777777" w:rsidR="00BA00BD" w:rsidRPr="006760A7" w:rsidRDefault="00BA00BD" w:rsidP="00BA00BD">
      <w:pPr>
        <w:pStyle w:val="EMEAHeading2"/>
        <w:rPr>
          <w:lang w:val="es-ES"/>
        </w:rPr>
      </w:pPr>
    </w:p>
    <w:p w14:paraId="508ABDC7" w14:textId="77777777" w:rsidR="00BA00BD" w:rsidRPr="006760A7" w:rsidRDefault="00BA00BD" w:rsidP="00BA00BD">
      <w:pPr>
        <w:pStyle w:val="EMEABodyText"/>
        <w:rPr>
          <w:lang w:val="es-ES"/>
        </w:rPr>
      </w:pPr>
      <w:r w:rsidRPr="006760A7">
        <w:rPr>
          <w:lang w:val="es-ES"/>
        </w:rPr>
        <w:t>No conservar a temperatura superior a 30ºC.</w:t>
      </w:r>
    </w:p>
    <w:p w14:paraId="759F55CE" w14:textId="77777777" w:rsidR="00BA00BD" w:rsidRPr="006760A7" w:rsidRDefault="00BA00BD" w:rsidP="00BA00BD">
      <w:pPr>
        <w:pStyle w:val="EMEABodyText"/>
        <w:rPr>
          <w:lang w:val="es-ES"/>
        </w:rPr>
      </w:pPr>
    </w:p>
    <w:p w14:paraId="7CABA9DB" w14:textId="713F7868" w:rsidR="00BA00BD" w:rsidRPr="006760A7" w:rsidRDefault="00BA00BD" w:rsidP="00BA00BD">
      <w:pPr>
        <w:pStyle w:val="EMEAHeading2"/>
        <w:rPr>
          <w:lang w:val="es-ES"/>
        </w:rPr>
      </w:pPr>
      <w:r w:rsidRPr="006760A7">
        <w:rPr>
          <w:lang w:val="es-ES"/>
        </w:rPr>
        <w:t>6.5</w:t>
      </w:r>
      <w:r w:rsidRPr="006760A7">
        <w:rPr>
          <w:lang w:val="es-ES"/>
        </w:rPr>
        <w:tab/>
        <w:t>Naturaleza y contenido del envase</w:t>
      </w:r>
      <w:r w:rsidR="001F5D76">
        <w:rPr>
          <w:lang w:val="es-ES"/>
        </w:rPr>
        <w:fldChar w:fldCharType="begin"/>
      </w:r>
      <w:r w:rsidR="001F5D76">
        <w:rPr>
          <w:lang w:val="es-ES"/>
        </w:rPr>
        <w:instrText xml:space="preserve"> DOCVARIABLE vault_nd_edbe35cd-3ecd-4ef1-8add-c0a9fad4297e \* MERGEFORMAT </w:instrText>
      </w:r>
      <w:r w:rsidR="001F5D76">
        <w:rPr>
          <w:lang w:val="es-ES"/>
        </w:rPr>
        <w:fldChar w:fldCharType="separate"/>
      </w:r>
      <w:r w:rsidR="001F5D76">
        <w:rPr>
          <w:lang w:val="es-ES"/>
        </w:rPr>
        <w:t xml:space="preserve"> </w:t>
      </w:r>
      <w:r w:rsidR="001F5D76">
        <w:rPr>
          <w:lang w:val="es-ES"/>
        </w:rPr>
        <w:fldChar w:fldCharType="end"/>
      </w:r>
    </w:p>
    <w:p w14:paraId="60A037A9" w14:textId="77777777" w:rsidR="00BA00BD" w:rsidRPr="006760A7" w:rsidRDefault="00BA00BD" w:rsidP="00BA00BD">
      <w:pPr>
        <w:pStyle w:val="EMEAHeading2"/>
        <w:rPr>
          <w:lang w:val="es-ES"/>
        </w:rPr>
      </w:pPr>
    </w:p>
    <w:p w14:paraId="7D842708" w14:textId="77777777" w:rsidR="00BA00BD" w:rsidRPr="006760A7" w:rsidRDefault="00BA00BD" w:rsidP="00BA00BD">
      <w:pPr>
        <w:pStyle w:val="EMEABodyText"/>
        <w:rPr>
          <w:lang w:val="es-ES"/>
        </w:rPr>
      </w:pPr>
      <w:r w:rsidRPr="006760A7">
        <w:rPr>
          <w:lang w:val="es-ES"/>
        </w:rPr>
        <w:t>Caja de</w:t>
      </w:r>
      <w:r>
        <w:rPr>
          <w:lang w:val="es-ES"/>
        </w:rPr>
        <w:t xml:space="preserve"> </w:t>
      </w:r>
      <w:r w:rsidRPr="006760A7">
        <w:rPr>
          <w:lang w:val="es-ES"/>
        </w:rPr>
        <w:t>14 comprimidos recubiertos con película</w:t>
      </w:r>
      <w:r>
        <w:rPr>
          <w:lang w:val="es-ES"/>
        </w:rPr>
        <w:t xml:space="preserve"> en </w:t>
      </w:r>
      <w:r w:rsidRPr="006760A7">
        <w:rPr>
          <w:lang w:val="es-ES"/>
        </w:rPr>
        <w:t>blíster</w:t>
      </w:r>
      <w:r>
        <w:rPr>
          <w:lang w:val="es-ES"/>
        </w:rPr>
        <w:t>es</w:t>
      </w:r>
      <w:r w:rsidRPr="006760A7">
        <w:rPr>
          <w:lang w:val="es-ES"/>
        </w:rPr>
        <w:t xml:space="preserve"> de Aluminio/PVC/PVDC.</w:t>
      </w:r>
    </w:p>
    <w:p w14:paraId="51DA598A" w14:textId="77777777" w:rsidR="00BA00BD" w:rsidRDefault="00BA00BD" w:rsidP="00BA00BD">
      <w:pPr>
        <w:pStyle w:val="EMEABodyText"/>
        <w:rPr>
          <w:lang w:val="es-ES"/>
        </w:rPr>
      </w:pPr>
      <w:r w:rsidRPr="006760A7">
        <w:rPr>
          <w:lang w:val="es-ES"/>
        </w:rPr>
        <w:t>Caja de 28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40A9D1E2" w14:textId="77777777" w:rsidR="00BA00BD" w:rsidRPr="006760A7" w:rsidRDefault="00BA00BD" w:rsidP="00BA00BD">
      <w:pPr>
        <w:pStyle w:val="EMEABodyText"/>
        <w:rPr>
          <w:lang w:val="es-ES"/>
        </w:rPr>
      </w:pPr>
      <w:r w:rsidRPr="006760A7">
        <w:rPr>
          <w:lang w:val="es-ES"/>
        </w:rPr>
        <w:t xml:space="preserve">Caja de </w:t>
      </w:r>
      <w:r>
        <w:rPr>
          <w:lang w:val="es-ES"/>
        </w:rPr>
        <w:t>30</w:t>
      </w:r>
      <w:r w:rsidRPr="006760A7">
        <w:rPr>
          <w:lang w:val="es-ES"/>
        </w:rPr>
        <w:t>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4DE5A145" w14:textId="77777777" w:rsidR="00BA00BD" w:rsidRPr="006760A7" w:rsidRDefault="00BA00BD" w:rsidP="00BA00BD">
      <w:pPr>
        <w:pStyle w:val="EMEABodyText"/>
        <w:rPr>
          <w:lang w:val="es-ES"/>
        </w:rPr>
      </w:pPr>
      <w:r w:rsidRPr="006760A7">
        <w:rPr>
          <w:lang w:val="es-ES"/>
        </w:rPr>
        <w:t>Caja de 56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7D68A98E" w14:textId="77777777" w:rsidR="00BA00BD" w:rsidRDefault="00BA00BD" w:rsidP="00BA00BD">
      <w:pPr>
        <w:pStyle w:val="EMEABodyText"/>
        <w:rPr>
          <w:lang w:val="es-ES"/>
        </w:rPr>
      </w:pPr>
      <w:r w:rsidRPr="006760A7">
        <w:rPr>
          <w:lang w:val="es-ES"/>
        </w:rPr>
        <w:t>Caja de 84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333DB675" w14:textId="77777777" w:rsidR="00BA00BD" w:rsidRPr="006760A7" w:rsidRDefault="00BA00BD" w:rsidP="00BA00BD">
      <w:pPr>
        <w:pStyle w:val="EMEABodyText"/>
        <w:rPr>
          <w:lang w:val="es-ES"/>
        </w:rPr>
      </w:pPr>
      <w:r w:rsidRPr="006760A7">
        <w:rPr>
          <w:lang w:val="es-ES"/>
        </w:rPr>
        <w:t xml:space="preserve">Caja de </w:t>
      </w:r>
      <w:r>
        <w:rPr>
          <w:lang w:val="es-ES"/>
        </w:rPr>
        <w:t>90</w:t>
      </w:r>
      <w:r w:rsidRPr="006760A7">
        <w:rPr>
          <w:lang w:val="es-ES"/>
        </w:rPr>
        <w:t>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618D625F" w14:textId="77777777" w:rsidR="00BA00BD" w:rsidRPr="006760A7" w:rsidRDefault="00BA00BD" w:rsidP="00BA00BD">
      <w:pPr>
        <w:pStyle w:val="EMEABodyText"/>
        <w:rPr>
          <w:lang w:val="es-ES"/>
        </w:rPr>
      </w:pPr>
      <w:r w:rsidRPr="006760A7">
        <w:rPr>
          <w:lang w:val="es-ES"/>
        </w:rPr>
        <w:t>Caja de 98 comprimidos recubiertos con película</w:t>
      </w:r>
      <w:r>
        <w:rPr>
          <w:lang w:val="es-ES"/>
        </w:rPr>
        <w:t xml:space="preserve"> en </w:t>
      </w:r>
      <w:r w:rsidRPr="006760A7">
        <w:rPr>
          <w:lang w:val="es-ES"/>
        </w:rPr>
        <w:t>blíster</w:t>
      </w:r>
      <w:r>
        <w:rPr>
          <w:lang w:val="es-ES"/>
        </w:rPr>
        <w:t>e</w:t>
      </w:r>
      <w:r w:rsidRPr="006760A7">
        <w:rPr>
          <w:lang w:val="es-ES"/>
        </w:rPr>
        <w:t>s de de Aluminio/PVC/PVDC.</w:t>
      </w:r>
    </w:p>
    <w:p w14:paraId="0803B560" w14:textId="77777777" w:rsidR="00BA00BD" w:rsidRPr="006760A7" w:rsidRDefault="00BA00BD" w:rsidP="00BA00BD">
      <w:pPr>
        <w:pStyle w:val="EMEABodyText"/>
        <w:rPr>
          <w:lang w:val="es-ES"/>
        </w:rPr>
      </w:pPr>
      <w:r w:rsidRPr="006760A7">
        <w:rPr>
          <w:lang w:val="es-ES"/>
        </w:rPr>
        <w:t>Caja de 56 x 1 comprimidos recubiertos con película</w:t>
      </w:r>
      <w:r>
        <w:rPr>
          <w:lang w:val="es-ES"/>
        </w:rPr>
        <w:t xml:space="preserve"> en </w:t>
      </w:r>
      <w:r w:rsidRPr="006760A7">
        <w:rPr>
          <w:lang w:val="es-ES"/>
        </w:rPr>
        <w:t>bl</w:t>
      </w:r>
      <w:r>
        <w:rPr>
          <w:lang w:val="es-ES"/>
        </w:rPr>
        <w:t>í</w:t>
      </w:r>
      <w:r w:rsidRPr="006760A7">
        <w:rPr>
          <w:lang w:val="es-ES"/>
        </w:rPr>
        <w:t>ster</w:t>
      </w:r>
      <w:r>
        <w:rPr>
          <w:lang w:val="es-ES"/>
        </w:rPr>
        <w:t>es</w:t>
      </w:r>
      <w:r w:rsidRPr="006760A7">
        <w:rPr>
          <w:lang w:val="es-ES"/>
        </w:rPr>
        <w:t xml:space="preserve"> precortado</w:t>
      </w:r>
      <w:r>
        <w:rPr>
          <w:lang w:val="es-ES"/>
        </w:rPr>
        <w:t>s</w:t>
      </w:r>
      <w:r w:rsidRPr="006760A7">
        <w:rPr>
          <w:lang w:val="es-ES"/>
        </w:rPr>
        <w:t xml:space="preserve"> unidosis de Aluminio/PVC/PVDC.</w:t>
      </w:r>
    </w:p>
    <w:p w14:paraId="1151D5B5" w14:textId="77777777" w:rsidR="00BA00BD" w:rsidRPr="006760A7" w:rsidRDefault="00BA00BD" w:rsidP="00BA00BD">
      <w:pPr>
        <w:pStyle w:val="EMEABodyText"/>
        <w:rPr>
          <w:lang w:val="es-ES"/>
        </w:rPr>
      </w:pPr>
    </w:p>
    <w:p w14:paraId="0B802C37" w14:textId="77777777" w:rsidR="00BA00BD" w:rsidRPr="006760A7" w:rsidRDefault="00BA00BD" w:rsidP="00BA00BD">
      <w:pPr>
        <w:pStyle w:val="EMEABodyText"/>
        <w:rPr>
          <w:lang w:val="es-ES"/>
        </w:rPr>
      </w:pPr>
      <w:r w:rsidRPr="006760A7">
        <w:rPr>
          <w:lang w:val="es-ES"/>
        </w:rPr>
        <w:t>Puede que solamente estén comercializados algunos tamaños de envases.</w:t>
      </w:r>
    </w:p>
    <w:p w14:paraId="4F2CFAF1" w14:textId="77777777" w:rsidR="00BA00BD" w:rsidRPr="006760A7" w:rsidRDefault="00BA00BD" w:rsidP="00BA00BD">
      <w:pPr>
        <w:pStyle w:val="EMEABodyText"/>
        <w:rPr>
          <w:lang w:val="es-ES"/>
        </w:rPr>
      </w:pPr>
    </w:p>
    <w:p w14:paraId="0BA3DBE7" w14:textId="5EC0859F" w:rsidR="00BA00BD" w:rsidRPr="006760A7" w:rsidRDefault="00BA00BD" w:rsidP="00BA00BD">
      <w:pPr>
        <w:pStyle w:val="EMEAHeading2"/>
        <w:rPr>
          <w:lang w:val="es-ES"/>
        </w:rPr>
      </w:pPr>
      <w:r w:rsidRPr="006760A7">
        <w:rPr>
          <w:lang w:val="es-ES"/>
        </w:rPr>
        <w:t>6.6</w:t>
      </w:r>
      <w:r w:rsidRPr="006760A7">
        <w:rPr>
          <w:lang w:val="es-ES"/>
        </w:rPr>
        <w:tab/>
      </w:r>
      <w:r w:rsidRPr="006760A7">
        <w:rPr>
          <w:lang w:val="es-ES_tradnl"/>
        </w:rPr>
        <w:t>Precauciones especiales de eliminación</w:t>
      </w:r>
      <w:r w:rsidR="001F5D76">
        <w:rPr>
          <w:lang w:val="es-ES_tradnl"/>
        </w:rPr>
        <w:fldChar w:fldCharType="begin"/>
      </w:r>
      <w:r w:rsidR="001F5D76">
        <w:rPr>
          <w:lang w:val="es-ES_tradnl"/>
        </w:rPr>
        <w:instrText xml:space="preserve"> DOCVARIABLE vault_nd_9e26bd3d-b26b-4a08-b987-2986876a7c1c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2837D30F" w14:textId="77777777" w:rsidR="00BA00BD" w:rsidRPr="006760A7" w:rsidRDefault="00BA00BD" w:rsidP="00BA00BD">
      <w:pPr>
        <w:pStyle w:val="EMEAHeading2"/>
        <w:rPr>
          <w:lang w:val="es-ES"/>
        </w:rPr>
      </w:pPr>
    </w:p>
    <w:p w14:paraId="00A8AB63" w14:textId="77777777" w:rsidR="00BA00BD" w:rsidRPr="006760A7" w:rsidRDefault="00BA00BD" w:rsidP="00BA00BD">
      <w:pPr>
        <w:pStyle w:val="EMEABodyText"/>
        <w:rPr>
          <w:lang w:val="es-ES_tradnl"/>
        </w:rPr>
      </w:pPr>
      <w:r w:rsidRPr="006760A7">
        <w:rPr>
          <w:lang w:val="es-ES_tradnl"/>
        </w:rPr>
        <w:t>La eliminación del medicamento no utilizado y de todos los materiales que hayan estado en contacto con él, se realizará de acuerdo con la normativa local.</w:t>
      </w:r>
    </w:p>
    <w:p w14:paraId="61C3ACA3" w14:textId="77777777" w:rsidR="00BA00BD" w:rsidRPr="006760A7" w:rsidRDefault="00BA00BD" w:rsidP="00BA00BD">
      <w:pPr>
        <w:pStyle w:val="EMEABodyText"/>
        <w:rPr>
          <w:lang w:val="es-ES_tradnl"/>
        </w:rPr>
      </w:pPr>
    </w:p>
    <w:p w14:paraId="2AC2C17C" w14:textId="77777777" w:rsidR="00BA00BD" w:rsidRPr="006760A7" w:rsidRDefault="00BA00BD" w:rsidP="00BA00BD">
      <w:pPr>
        <w:pStyle w:val="EMEABodyText"/>
        <w:rPr>
          <w:lang w:val="es-ES_tradnl"/>
        </w:rPr>
      </w:pPr>
    </w:p>
    <w:p w14:paraId="0C856FF1" w14:textId="7BBAFA4C" w:rsidR="00BA00BD" w:rsidRPr="001F5D76" w:rsidRDefault="00BA00BD" w:rsidP="00BA00BD">
      <w:pPr>
        <w:pStyle w:val="EMEAHeading1"/>
        <w:rPr>
          <w:lang w:val="es-ES_tradnl"/>
        </w:rPr>
      </w:pPr>
      <w:r w:rsidRPr="001F5D76">
        <w:rPr>
          <w:lang w:val="es-ES_tradnl"/>
        </w:rPr>
        <w:t>7.</w:t>
      </w:r>
      <w:r w:rsidRPr="001F5D76">
        <w:rPr>
          <w:lang w:val="es-ES_tradnl"/>
        </w:rPr>
        <w:tab/>
        <w:t>TITULAR DE LA AUTORIZACIÓN DE COMERCIALIZACIÓN</w:t>
      </w:r>
      <w:r w:rsidR="001F5D76">
        <w:rPr>
          <w:lang w:val="es-ES_tradnl"/>
        </w:rPr>
        <w:fldChar w:fldCharType="begin"/>
      </w:r>
      <w:r w:rsidR="001F5D76">
        <w:rPr>
          <w:lang w:val="es-ES_tradnl"/>
        </w:rPr>
        <w:instrText xml:space="preserve"> DOCVARIABLE VAULT_ND_52c9aba2-d40d-45cf-96bf-59fdf1dba283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7624255F" w14:textId="77777777" w:rsidR="00BA00BD" w:rsidRPr="006760A7" w:rsidRDefault="00BA00BD" w:rsidP="00BA00BD">
      <w:pPr>
        <w:pStyle w:val="EMEAHeading1"/>
        <w:rPr>
          <w:lang w:val="es-ES"/>
        </w:rPr>
      </w:pPr>
    </w:p>
    <w:p w14:paraId="63BAAFE3" w14:textId="77777777" w:rsidR="00BA00BD" w:rsidRPr="00EA67E0" w:rsidRDefault="00BA00BD" w:rsidP="00BA00BD">
      <w:pPr>
        <w:pStyle w:val="EMEAAddress"/>
        <w:rPr>
          <w:lang w:val="fr-FR"/>
        </w:rPr>
      </w:pPr>
      <w:r w:rsidRPr="00EA67E0">
        <w:rPr>
          <w:lang w:val="fr-FR"/>
        </w:rPr>
        <w:t>sanofi-aventis groupe</w:t>
      </w:r>
      <w:r w:rsidRPr="00EA67E0">
        <w:rPr>
          <w:lang w:val="fr-FR"/>
        </w:rPr>
        <w:br/>
        <w:t>54 rue La Boétie</w:t>
      </w:r>
      <w:r w:rsidRPr="00EA67E0">
        <w:rPr>
          <w:lang w:val="fr-FR"/>
        </w:rPr>
        <w:br/>
      </w:r>
      <w:r w:rsidR="00BF008F">
        <w:rPr>
          <w:lang w:val="fr-FR"/>
        </w:rPr>
        <w:t>F-</w:t>
      </w:r>
      <w:r w:rsidRPr="00EA67E0">
        <w:rPr>
          <w:lang w:val="fr-FR"/>
        </w:rPr>
        <w:t>75008 Paris - Francia</w:t>
      </w:r>
    </w:p>
    <w:p w14:paraId="0BFA7368" w14:textId="77777777" w:rsidR="00BA00BD" w:rsidRPr="00EA67E0" w:rsidRDefault="00BA00BD" w:rsidP="00BA00BD">
      <w:pPr>
        <w:pStyle w:val="EMEABodyText"/>
        <w:rPr>
          <w:lang w:val="fr-FR"/>
        </w:rPr>
      </w:pPr>
    </w:p>
    <w:p w14:paraId="222A0B64" w14:textId="77777777" w:rsidR="00BA00BD" w:rsidRPr="00EA67E0" w:rsidRDefault="00BA00BD" w:rsidP="00BA00BD">
      <w:pPr>
        <w:pStyle w:val="EMEABodyText"/>
        <w:rPr>
          <w:lang w:val="fr-FR"/>
        </w:rPr>
      </w:pPr>
    </w:p>
    <w:p w14:paraId="4203AE0E" w14:textId="08F54286" w:rsidR="00BA00BD" w:rsidRPr="001F5D76" w:rsidRDefault="00BA00BD" w:rsidP="00BA00BD">
      <w:pPr>
        <w:pStyle w:val="EMEAHeading1"/>
        <w:rPr>
          <w:lang w:val="es-ES"/>
        </w:rPr>
      </w:pPr>
      <w:r w:rsidRPr="001F5D76">
        <w:rPr>
          <w:lang w:val="es-ES"/>
        </w:rPr>
        <w:t>8.</w:t>
      </w:r>
      <w:r w:rsidRPr="001F5D76">
        <w:rPr>
          <w:lang w:val="es-ES"/>
        </w:rPr>
        <w:tab/>
        <w:t>NÚMERO(S) DE AUTORIZACIÓN DE COMERCIALIZACIÓN</w:t>
      </w:r>
      <w:r w:rsidR="001F5D76">
        <w:rPr>
          <w:lang w:val="es-ES"/>
        </w:rPr>
        <w:fldChar w:fldCharType="begin"/>
      </w:r>
      <w:r w:rsidR="001F5D76">
        <w:rPr>
          <w:lang w:val="es-ES"/>
        </w:rPr>
        <w:instrText xml:space="preserve"> DOCVARIABLE VAULT_ND_d67425d3-8f30-4d5e-9761-b0ca68ffdec2 \* MERGEFORMAT </w:instrText>
      </w:r>
      <w:r w:rsidR="001F5D76">
        <w:rPr>
          <w:lang w:val="es-ES"/>
        </w:rPr>
        <w:fldChar w:fldCharType="separate"/>
      </w:r>
      <w:r w:rsidR="001F5D76">
        <w:rPr>
          <w:lang w:val="es-ES"/>
        </w:rPr>
        <w:t xml:space="preserve"> </w:t>
      </w:r>
      <w:r w:rsidR="001F5D76">
        <w:rPr>
          <w:lang w:val="es-ES"/>
        </w:rPr>
        <w:fldChar w:fldCharType="end"/>
      </w:r>
    </w:p>
    <w:p w14:paraId="223927CE" w14:textId="77777777" w:rsidR="00BA00BD" w:rsidRPr="006760A7" w:rsidRDefault="00BA00BD" w:rsidP="00BA00BD">
      <w:pPr>
        <w:pStyle w:val="EMEAHeading1"/>
        <w:rPr>
          <w:lang w:val="es-ES"/>
        </w:rPr>
      </w:pPr>
    </w:p>
    <w:p w14:paraId="05B8BFB7" w14:textId="77777777" w:rsidR="00BA00BD" w:rsidRPr="006760A7" w:rsidRDefault="00BA00BD" w:rsidP="00BA00BD">
      <w:pPr>
        <w:pStyle w:val="EMEABodyText"/>
        <w:rPr>
          <w:lang w:val="sl-SI"/>
        </w:rPr>
      </w:pPr>
      <w:r>
        <w:rPr>
          <w:lang w:val="sl-SI"/>
        </w:rPr>
        <w:t>EU/1/97/049/021-025</w:t>
      </w:r>
      <w:r>
        <w:rPr>
          <w:lang w:val="sl-SI"/>
        </w:rPr>
        <w:br/>
        <w:t>EU/1/97/049/032</w:t>
      </w:r>
      <w:r>
        <w:rPr>
          <w:lang w:val="sl-SI"/>
        </w:rPr>
        <w:br/>
        <w:t>EU/1/97/049/035</w:t>
      </w:r>
      <w:r>
        <w:rPr>
          <w:lang w:val="sl-SI"/>
        </w:rPr>
        <w:br/>
        <w:t>EU/1/97/049/038</w:t>
      </w:r>
    </w:p>
    <w:p w14:paraId="1B9F7399" w14:textId="77777777" w:rsidR="00BA00BD" w:rsidRPr="006760A7" w:rsidRDefault="00BA00BD" w:rsidP="00BA00BD">
      <w:pPr>
        <w:pStyle w:val="EMEABodyText"/>
        <w:rPr>
          <w:lang w:val="es-ES"/>
        </w:rPr>
      </w:pPr>
    </w:p>
    <w:p w14:paraId="4F227D30" w14:textId="77777777" w:rsidR="00BA00BD" w:rsidRPr="006760A7" w:rsidRDefault="00BA00BD" w:rsidP="00BA00BD">
      <w:pPr>
        <w:pStyle w:val="EMEABodyText"/>
        <w:rPr>
          <w:lang w:val="es-ES"/>
        </w:rPr>
      </w:pPr>
    </w:p>
    <w:p w14:paraId="792974A6" w14:textId="103841E6" w:rsidR="00BA00BD" w:rsidRPr="001F5D76" w:rsidRDefault="00BA00BD" w:rsidP="00BA00BD">
      <w:pPr>
        <w:pStyle w:val="EMEAHeading1"/>
        <w:rPr>
          <w:lang w:val="es-ES"/>
        </w:rPr>
      </w:pPr>
      <w:r w:rsidRPr="001F5D76">
        <w:rPr>
          <w:lang w:val="es-ES"/>
        </w:rPr>
        <w:t>9.</w:t>
      </w:r>
      <w:r w:rsidRPr="001F5D76">
        <w:rPr>
          <w:lang w:val="es-ES"/>
        </w:rPr>
        <w:tab/>
        <w:t>FECHA DE LA PRIMERA AUTORIZACIÓN/RENOVACIÓN DE LA AUTORIZACIÓN</w:t>
      </w:r>
      <w:r w:rsidR="001F5D76">
        <w:rPr>
          <w:lang w:val="es-ES"/>
        </w:rPr>
        <w:fldChar w:fldCharType="begin"/>
      </w:r>
      <w:r w:rsidR="001F5D76">
        <w:rPr>
          <w:lang w:val="es-ES"/>
        </w:rPr>
        <w:instrText xml:space="preserve"> DOCVARIABLE VAULT_ND_ca3c2b4d-afe4-4d2c-bc46-22417fa20f6b \* MERGEFORMAT </w:instrText>
      </w:r>
      <w:r w:rsidR="001F5D76">
        <w:rPr>
          <w:lang w:val="es-ES"/>
        </w:rPr>
        <w:fldChar w:fldCharType="separate"/>
      </w:r>
      <w:r w:rsidR="001F5D76">
        <w:rPr>
          <w:lang w:val="es-ES"/>
        </w:rPr>
        <w:t xml:space="preserve"> </w:t>
      </w:r>
      <w:r w:rsidR="001F5D76">
        <w:rPr>
          <w:lang w:val="es-ES"/>
        </w:rPr>
        <w:fldChar w:fldCharType="end"/>
      </w:r>
    </w:p>
    <w:p w14:paraId="466CF8D1" w14:textId="77777777" w:rsidR="00BA00BD" w:rsidRPr="006760A7" w:rsidRDefault="00BA00BD" w:rsidP="00BA00BD">
      <w:pPr>
        <w:pStyle w:val="EMEAHeading1"/>
        <w:rPr>
          <w:lang w:val="es-ES"/>
        </w:rPr>
      </w:pPr>
    </w:p>
    <w:p w14:paraId="5D925526" w14:textId="77777777" w:rsidR="00BA00BD" w:rsidRPr="00EA67E0" w:rsidRDefault="00BA00BD" w:rsidP="00BA00BD">
      <w:pPr>
        <w:pStyle w:val="EMEABodyText"/>
        <w:rPr>
          <w:lang w:val="es-ES"/>
        </w:rPr>
      </w:pPr>
      <w:r w:rsidRPr="00EA67E0">
        <w:rPr>
          <w:lang w:val="es-ES"/>
        </w:rPr>
        <w:t>Fecha de la primera autorización: 27 Agosto 1997</w:t>
      </w:r>
      <w:r w:rsidRPr="00EA67E0">
        <w:rPr>
          <w:lang w:val="es-ES"/>
        </w:rPr>
        <w:br/>
        <w:t>Fecha de la última renovación: 27 Agosto 2007</w:t>
      </w:r>
    </w:p>
    <w:p w14:paraId="51D969DF" w14:textId="77777777" w:rsidR="00BA00BD" w:rsidRPr="006760A7" w:rsidRDefault="00BA00BD" w:rsidP="00BA00BD">
      <w:pPr>
        <w:pStyle w:val="EMEABodyText"/>
        <w:rPr>
          <w:lang w:val="es-ES"/>
        </w:rPr>
      </w:pPr>
    </w:p>
    <w:p w14:paraId="1CBF6C67" w14:textId="77777777" w:rsidR="00BA00BD" w:rsidRPr="006760A7" w:rsidRDefault="00BA00BD" w:rsidP="00BA00BD">
      <w:pPr>
        <w:pStyle w:val="EMEABodyText"/>
        <w:rPr>
          <w:lang w:val="es-ES"/>
        </w:rPr>
      </w:pPr>
    </w:p>
    <w:p w14:paraId="76AE5D78" w14:textId="35547BE5" w:rsidR="00BA00BD" w:rsidRPr="001F5D76" w:rsidRDefault="00BA00BD" w:rsidP="00BA00BD">
      <w:pPr>
        <w:pStyle w:val="EMEAHeading1"/>
        <w:rPr>
          <w:lang w:val="es-ES"/>
        </w:rPr>
      </w:pPr>
      <w:r w:rsidRPr="001F5D76">
        <w:rPr>
          <w:lang w:val="es-ES"/>
        </w:rPr>
        <w:t>10.</w:t>
      </w:r>
      <w:r w:rsidRPr="001F5D76">
        <w:rPr>
          <w:lang w:val="es-ES"/>
        </w:rPr>
        <w:tab/>
        <w:t>FECHA DE LA REVISIÓN DEL TEXTO</w:t>
      </w:r>
      <w:r w:rsidR="001F5D76">
        <w:rPr>
          <w:lang w:val="es-ES"/>
        </w:rPr>
        <w:fldChar w:fldCharType="begin"/>
      </w:r>
      <w:r w:rsidR="001F5D76">
        <w:rPr>
          <w:lang w:val="es-ES"/>
        </w:rPr>
        <w:instrText xml:space="preserve"> DOCVARIABLE VAULT_ND_d6fe7aee-ab87-4520-956b-0e76e02a3705 \* MERGEFORMAT </w:instrText>
      </w:r>
      <w:r w:rsidR="001F5D76">
        <w:rPr>
          <w:lang w:val="es-ES"/>
        </w:rPr>
        <w:fldChar w:fldCharType="separate"/>
      </w:r>
      <w:r w:rsidR="001F5D76">
        <w:rPr>
          <w:lang w:val="es-ES"/>
        </w:rPr>
        <w:t xml:space="preserve"> </w:t>
      </w:r>
      <w:r w:rsidR="001F5D76">
        <w:rPr>
          <w:lang w:val="es-ES"/>
        </w:rPr>
        <w:fldChar w:fldCharType="end"/>
      </w:r>
    </w:p>
    <w:p w14:paraId="1A44AB53" w14:textId="77777777" w:rsidR="00BA00BD" w:rsidRPr="006760A7" w:rsidRDefault="00BA00BD" w:rsidP="00BA00BD">
      <w:pPr>
        <w:pStyle w:val="EMEAHeading1"/>
        <w:rPr>
          <w:lang w:val="es-ES"/>
        </w:rPr>
      </w:pPr>
    </w:p>
    <w:p w14:paraId="576D43D3" w14:textId="77777777" w:rsidR="00BA00BD" w:rsidRDefault="00BA00BD" w:rsidP="00BA00BD">
      <w:pPr>
        <w:pStyle w:val="EMEABodyText"/>
        <w:rPr>
          <w:lang w:val="es-ES"/>
        </w:rPr>
      </w:pPr>
      <w:r w:rsidRPr="006760A7">
        <w:rPr>
          <w:lang w:val="es-ES"/>
        </w:rPr>
        <w:t>La información detallada de este medicamento está disponible en la página web de la Agencia Europea de Medicamentos http://www.ema.europa.eu/</w:t>
      </w:r>
    </w:p>
    <w:p w14:paraId="15CFEA18" w14:textId="002BFC87" w:rsidR="00BA00BD" w:rsidRPr="001F5D76" w:rsidRDefault="00BA00BD" w:rsidP="00BA00BD">
      <w:pPr>
        <w:pStyle w:val="EMEAHeading1"/>
        <w:rPr>
          <w:lang w:val="es-ES"/>
        </w:rPr>
      </w:pPr>
      <w:r w:rsidRPr="00EA67E0">
        <w:rPr>
          <w:lang w:val="es-ES"/>
        </w:rPr>
        <w:br w:type="page"/>
      </w:r>
      <w:r w:rsidRPr="001F5D76">
        <w:rPr>
          <w:lang w:val="es-ES"/>
        </w:rPr>
        <w:lastRenderedPageBreak/>
        <w:t>1.</w:t>
      </w:r>
      <w:r w:rsidRPr="001F5D76">
        <w:rPr>
          <w:lang w:val="es-ES"/>
        </w:rPr>
        <w:tab/>
        <w:t>Nombre DEL MEDICAMENTO</w:t>
      </w:r>
      <w:r w:rsidR="001F5D76">
        <w:rPr>
          <w:lang w:val="es-ES"/>
        </w:rPr>
        <w:fldChar w:fldCharType="begin"/>
      </w:r>
      <w:r w:rsidR="001F5D76">
        <w:rPr>
          <w:lang w:val="es-ES"/>
        </w:rPr>
        <w:instrText xml:space="preserve"> DOCVARIABLE VAULT_ND_e9c3309c-95aa-4ab9-9b52-58b7ad756d22 \* MERGEFORMAT </w:instrText>
      </w:r>
      <w:r w:rsidR="001F5D76">
        <w:rPr>
          <w:lang w:val="es-ES"/>
        </w:rPr>
        <w:fldChar w:fldCharType="separate"/>
      </w:r>
      <w:r w:rsidR="001F5D76">
        <w:rPr>
          <w:lang w:val="es-ES"/>
        </w:rPr>
        <w:t xml:space="preserve"> </w:t>
      </w:r>
      <w:r w:rsidR="001F5D76">
        <w:rPr>
          <w:lang w:val="es-ES"/>
        </w:rPr>
        <w:fldChar w:fldCharType="end"/>
      </w:r>
    </w:p>
    <w:p w14:paraId="64545888" w14:textId="77777777" w:rsidR="00BA00BD" w:rsidRPr="006760A7" w:rsidRDefault="00BA00BD" w:rsidP="00BA00BD">
      <w:pPr>
        <w:pStyle w:val="EMEAHeading1"/>
        <w:rPr>
          <w:lang w:val="es-ES"/>
        </w:rPr>
      </w:pPr>
    </w:p>
    <w:p w14:paraId="12D553FE" w14:textId="77777777" w:rsidR="00BA00BD" w:rsidRPr="006760A7" w:rsidRDefault="00BA00BD" w:rsidP="00BA00BD">
      <w:pPr>
        <w:pStyle w:val="EMEABodyText"/>
        <w:rPr>
          <w:lang w:val="es-ES"/>
        </w:rPr>
      </w:pPr>
      <w:r>
        <w:rPr>
          <w:lang w:val="es-ES"/>
        </w:rPr>
        <w:t>Karvea</w:t>
      </w:r>
      <w:r w:rsidRPr="006760A7">
        <w:rPr>
          <w:lang w:val="es-ES"/>
        </w:rPr>
        <w:t> </w:t>
      </w:r>
      <w:r>
        <w:rPr>
          <w:lang w:val="es-ES"/>
        </w:rPr>
        <w:t>300</w:t>
      </w:r>
      <w:r w:rsidRPr="006760A7">
        <w:rPr>
          <w:lang w:val="es-ES"/>
        </w:rPr>
        <w:t> mg comprimidos recubiertos con película.</w:t>
      </w:r>
    </w:p>
    <w:p w14:paraId="1D03F10C" w14:textId="77777777" w:rsidR="00BA00BD" w:rsidRPr="006760A7" w:rsidRDefault="00BA00BD" w:rsidP="00BA00BD">
      <w:pPr>
        <w:pStyle w:val="EMEABodyText"/>
        <w:rPr>
          <w:lang w:val="es-ES"/>
        </w:rPr>
      </w:pPr>
    </w:p>
    <w:p w14:paraId="3B430E8F" w14:textId="77777777" w:rsidR="00BA00BD" w:rsidRPr="006760A7" w:rsidRDefault="00BA00BD" w:rsidP="00BA00BD">
      <w:pPr>
        <w:pStyle w:val="EMEABodyText"/>
        <w:rPr>
          <w:lang w:val="es-ES"/>
        </w:rPr>
      </w:pPr>
    </w:p>
    <w:p w14:paraId="16925C71" w14:textId="041D30F8" w:rsidR="00BA00BD" w:rsidRPr="001F5D76" w:rsidRDefault="00BA00BD" w:rsidP="00BA00BD">
      <w:pPr>
        <w:pStyle w:val="EMEAHeading1"/>
        <w:rPr>
          <w:lang w:val="es-ES"/>
        </w:rPr>
      </w:pPr>
      <w:r w:rsidRPr="001F5D76">
        <w:rPr>
          <w:lang w:val="es-ES"/>
        </w:rPr>
        <w:t>2.</w:t>
      </w:r>
      <w:r w:rsidRPr="001F5D76">
        <w:rPr>
          <w:lang w:val="es-ES"/>
        </w:rPr>
        <w:tab/>
        <w:t>COMPOSICIÓN CUALITATIVA Y CUANTITATIVA</w:t>
      </w:r>
      <w:r w:rsidR="001F5D76">
        <w:rPr>
          <w:lang w:val="es-ES"/>
        </w:rPr>
        <w:fldChar w:fldCharType="begin"/>
      </w:r>
      <w:r w:rsidR="001F5D76">
        <w:rPr>
          <w:lang w:val="es-ES"/>
        </w:rPr>
        <w:instrText xml:space="preserve"> DOCVARIABLE VAULT_ND_f220ca47-fdbf-4e70-afe4-e2fea70bf166 \* MERGEFORMAT </w:instrText>
      </w:r>
      <w:r w:rsidR="001F5D76">
        <w:rPr>
          <w:lang w:val="es-ES"/>
        </w:rPr>
        <w:fldChar w:fldCharType="separate"/>
      </w:r>
      <w:r w:rsidR="001F5D76">
        <w:rPr>
          <w:lang w:val="es-ES"/>
        </w:rPr>
        <w:t xml:space="preserve"> </w:t>
      </w:r>
      <w:r w:rsidR="001F5D76">
        <w:rPr>
          <w:lang w:val="es-ES"/>
        </w:rPr>
        <w:fldChar w:fldCharType="end"/>
      </w:r>
    </w:p>
    <w:p w14:paraId="07F12263" w14:textId="77777777" w:rsidR="00BA00BD" w:rsidRPr="006760A7" w:rsidRDefault="00BA00BD" w:rsidP="00BA00BD">
      <w:pPr>
        <w:pStyle w:val="EMEAHeading1"/>
        <w:rPr>
          <w:lang w:val="es-ES"/>
        </w:rPr>
      </w:pPr>
    </w:p>
    <w:p w14:paraId="48C0E071" w14:textId="77777777" w:rsidR="00BA00BD" w:rsidRPr="006760A7" w:rsidRDefault="00BA00BD" w:rsidP="00BA00BD">
      <w:pPr>
        <w:pStyle w:val="EMEABodyText"/>
        <w:rPr>
          <w:lang w:val="es-ES"/>
        </w:rPr>
      </w:pPr>
      <w:r w:rsidRPr="006760A7">
        <w:rPr>
          <w:lang w:val="es-ES"/>
        </w:rPr>
        <w:t>Cada comprimido recubierto con película contiene </w:t>
      </w:r>
      <w:r>
        <w:rPr>
          <w:lang w:val="es-ES"/>
        </w:rPr>
        <w:t>300</w:t>
      </w:r>
      <w:r w:rsidRPr="006760A7">
        <w:rPr>
          <w:lang w:val="es-ES"/>
        </w:rPr>
        <w:t> mg de irbesartán.</w:t>
      </w:r>
    </w:p>
    <w:p w14:paraId="2A6F3CE6" w14:textId="77777777" w:rsidR="00BA00BD" w:rsidRPr="006760A7" w:rsidRDefault="00BA00BD" w:rsidP="00BA00BD">
      <w:pPr>
        <w:pStyle w:val="EMEABodyText"/>
        <w:rPr>
          <w:lang w:val="es-ES"/>
        </w:rPr>
      </w:pPr>
    </w:p>
    <w:p w14:paraId="088001F9" w14:textId="77777777" w:rsidR="00BA00BD" w:rsidRPr="006760A7" w:rsidRDefault="00BA00BD" w:rsidP="00BA00BD">
      <w:pPr>
        <w:pStyle w:val="EMEABodyText"/>
        <w:rPr>
          <w:lang w:val="es-ES"/>
        </w:rPr>
      </w:pPr>
      <w:r w:rsidRPr="00636553">
        <w:rPr>
          <w:u w:val="single"/>
          <w:lang w:val="es-ES"/>
        </w:rPr>
        <w:t>Excipiente</w:t>
      </w:r>
      <w:r w:rsidR="00BF008F" w:rsidRPr="00636553">
        <w:rPr>
          <w:u w:val="single"/>
          <w:lang w:val="es-ES"/>
        </w:rPr>
        <w:t xml:space="preserve"> con efecto conocido</w:t>
      </w:r>
      <w:r w:rsidRPr="006760A7">
        <w:rPr>
          <w:lang w:val="es-ES"/>
        </w:rPr>
        <w:t xml:space="preserve">: </w:t>
      </w:r>
      <w:r>
        <w:rPr>
          <w:lang w:val="es-ES"/>
        </w:rPr>
        <w:t>102,00</w:t>
      </w:r>
      <w:r w:rsidRPr="006760A7">
        <w:rPr>
          <w:lang w:val="es-ES"/>
        </w:rPr>
        <w:t xml:space="preserve"> mg de lactosa monohidrato por comprimido recubierto con película.</w:t>
      </w:r>
    </w:p>
    <w:p w14:paraId="31D86CB3" w14:textId="77777777" w:rsidR="00BA00BD" w:rsidRPr="006760A7" w:rsidRDefault="00BA00BD" w:rsidP="00BA00BD">
      <w:pPr>
        <w:pStyle w:val="EMEABodyText"/>
        <w:rPr>
          <w:lang w:val="es-ES"/>
        </w:rPr>
      </w:pPr>
    </w:p>
    <w:p w14:paraId="56CECE31" w14:textId="77777777" w:rsidR="00BA00BD" w:rsidRPr="006760A7" w:rsidRDefault="00BA00BD" w:rsidP="00BA00BD">
      <w:pPr>
        <w:pStyle w:val="EMEABodyText"/>
        <w:rPr>
          <w:lang w:val="es-ES"/>
        </w:rPr>
      </w:pPr>
      <w:r w:rsidRPr="006760A7">
        <w:rPr>
          <w:lang w:val="es-ES"/>
        </w:rPr>
        <w:t>Para consultar la lista completa de excipientes ver sección 6.1.</w:t>
      </w:r>
    </w:p>
    <w:p w14:paraId="56C90C5C" w14:textId="77777777" w:rsidR="00BA00BD" w:rsidRPr="006760A7" w:rsidRDefault="00BA00BD" w:rsidP="00BA00BD">
      <w:pPr>
        <w:pStyle w:val="EMEABodyText"/>
        <w:rPr>
          <w:lang w:val="es-ES"/>
        </w:rPr>
      </w:pPr>
    </w:p>
    <w:p w14:paraId="79EC0819" w14:textId="77777777" w:rsidR="00BA00BD" w:rsidRPr="006760A7" w:rsidRDefault="00BA00BD" w:rsidP="00BA00BD">
      <w:pPr>
        <w:pStyle w:val="EMEABodyText"/>
        <w:rPr>
          <w:lang w:val="es-ES"/>
        </w:rPr>
      </w:pPr>
    </w:p>
    <w:p w14:paraId="6EFFAFC0" w14:textId="1FF67C60" w:rsidR="00BA00BD" w:rsidRPr="001F5D76" w:rsidRDefault="00BA00BD" w:rsidP="00BA00BD">
      <w:pPr>
        <w:pStyle w:val="EMEAHeading1"/>
        <w:rPr>
          <w:lang w:val="es-ES"/>
        </w:rPr>
      </w:pPr>
      <w:r w:rsidRPr="001F5D76">
        <w:rPr>
          <w:lang w:val="es-ES"/>
        </w:rPr>
        <w:t>3.</w:t>
      </w:r>
      <w:r w:rsidRPr="001F5D76">
        <w:rPr>
          <w:lang w:val="es-ES"/>
        </w:rPr>
        <w:tab/>
        <w:t>FORMA FARMACÉUTICA</w:t>
      </w:r>
      <w:r w:rsidR="001F5D76">
        <w:rPr>
          <w:lang w:val="es-ES"/>
        </w:rPr>
        <w:fldChar w:fldCharType="begin"/>
      </w:r>
      <w:r w:rsidR="001F5D76">
        <w:rPr>
          <w:lang w:val="es-ES"/>
        </w:rPr>
        <w:instrText xml:space="preserve"> DOCVARIABLE VAULT_ND_e5cbdc4a-51d0-4505-a4bb-7c018e3ba55b \* MERGEFORMAT </w:instrText>
      </w:r>
      <w:r w:rsidR="001F5D76">
        <w:rPr>
          <w:lang w:val="es-ES"/>
        </w:rPr>
        <w:fldChar w:fldCharType="separate"/>
      </w:r>
      <w:r w:rsidR="001F5D76">
        <w:rPr>
          <w:lang w:val="es-ES"/>
        </w:rPr>
        <w:t xml:space="preserve"> </w:t>
      </w:r>
      <w:r w:rsidR="001F5D76">
        <w:rPr>
          <w:lang w:val="es-ES"/>
        </w:rPr>
        <w:fldChar w:fldCharType="end"/>
      </w:r>
    </w:p>
    <w:p w14:paraId="62063E93" w14:textId="77777777" w:rsidR="00BA00BD" w:rsidRPr="006760A7" w:rsidRDefault="00BA00BD" w:rsidP="00BA00BD">
      <w:pPr>
        <w:pStyle w:val="EMEAHeading1"/>
        <w:rPr>
          <w:lang w:val="es-ES"/>
        </w:rPr>
      </w:pPr>
    </w:p>
    <w:p w14:paraId="249B87E9" w14:textId="77777777" w:rsidR="00BA00BD" w:rsidRPr="006760A7" w:rsidRDefault="00BA00BD" w:rsidP="00BA00BD">
      <w:pPr>
        <w:pStyle w:val="EMEABodyText"/>
        <w:rPr>
          <w:lang w:val="es-ES"/>
        </w:rPr>
      </w:pPr>
      <w:r w:rsidRPr="006760A7">
        <w:rPr>
          <w:lang w:val="es-ES"/>
        </w:rPr>
        <w:t>Comprimido recubierto con película.</w:t>
      </w:r>
    </w:p>
    <w:p w14:paraId="7DB9CECE" w14:textId="77777777" w:rsidR="00BA00BD" w:rsidRPr="006760A7" w:rsidRDefault="00BA00BD" w:rsidP="00BA00BD">
      <w:pPr>
        <w:pStyle w:val="EMEABodyText"/>
        <w:rPr>
          <w:lang w:val="es-ES"/>
        </w:rPr>
      </w:pPr>
      <w:r w:rsidRPr="006760A7">
        <w:rPr>
          <w:lang w:val="es-ES"/>
        </w:rPr>
        <w:t>Blanco o blanquecino, biconvexo y de forma ovalada, con un corazón troquelado en una cara y el número </w:t>
      </w:r>
      <w:r>
        <w:rPr>
          <w:lang w:val="es-ES"/>
        </w:rPr>
        <w:t>2873</w:t>
      </w:r>
      <w:r w:rsidRPr="006760A7">
        <w:rPr>
          <w:lang w:val="es-ES"/>
        </w:rPr>
        <w:t xml:space="preserve"> grabado en la otra cara.</w:t>
      </w:r>
    </w:p>
    <w:p w14:paraId="5C3FBAE2" w14:textId="77777777" w:rsidR="00BA00BD" w:rsidRPr="006760A7" w:rsidRDefault="00BA00BD" w:rsidP="00BA00BD">
      <w:pPr>
        <w:pStyle w:val="EMEABodyText"/>
        <w:rPr>
          <w:lang w:val="es-ES"/>
        </w:rPr>
      </w:pPr>
    </w:p>
    <w:p w14:paraId="13F1484C" w14:textId="77777777" w:rsidR="00BA00BD" w:rsidRPr="006760A7" w:rsidRDefault="00BA00BD" w:rsidP="00BA00BD">
      <w:pPr>
        <w:pStyle w:val="EMEABodyText"/>
        <w:rPr>
          <w:lang w:val="es-ES"/>
        </w:rPr>
      </w:pPr>
    </w:p>
    <w:p w14:paraId="2A6F3712" w14:textId="5F682953" w:rsidR="00BA00BD" w:rsidRPr="001F5D76" w:rsidRDefault="00BA00BD" w:rsidP="00BA00BD">
      <w:pPr>
        <w:pStyle w:val="EMEAHeading1"/>
        <w:rPr>
          <w:lang w:val="es-ES"/>
        </w:rPr>
      </w:pPr>
      <w:r w:rsidRPr="001F5D76">
        <w:rPr>
          <w:lang w:val="es-ES"/>
        </w:rPr>
        <w:t>4.</w:t>
      </w:r>
      <w:r w:rsidRPr="001F5D76">
        <w:rPr>
          <w:lang w:val="es-ES"/>
        </w:rPr>
        <w:tab/>
        <w:t>DATOS CLÍNICOS</w:t>
      </w:r>
      <w:r w:rsidR="001F5D76">
        <w:rPr>
          <w:lang w:val="es-ES"/>
        </w:rPr>
        <w:fldChar w:fldCharType="begin"/>
      </w:r>
      <w:r w:rsidR="001F5D76">
        <w:rPr>
          <w:lang w:val="es-ES"/>
        </w:rPr>
        <w:instrText xml:space="preserve"> DOCVARIABLE VAULT_ND_ea080f1b-ab8f-46f2-ad00-075cee09c110 \* MERGEFORMAT </w:instrText>
      </w:r>
      <w:r w:rsidR="001F5D76">
        <w:rPr>
          <w:lang w:val="es-ES"/>
        </w:rPr>
        <w:fldChar w:fldCharType="separate"/>
      </w:r>
      <w:r w:rsidR="001F5D76">
        <w:rPr>
          <w:lang w:val="es-ES"/>
        </w:rPr>
        <w:t xml:space="preserve"> </w:t>
      </w:r>
      <w:r w:rsidR="001F5D76">
        <w:rPr>
          <w:lang w:val="es-ES"/>
        </w:rPr>
        <w:fldChar w:fldCharType="end"/>
      </w:r>
    </w:p>
    <w:p w14:paraId="07A06E81" w14:textId="77777777" w:rsidR="00BA00BD" w:rsidRPr="006760A7" w:rsidRDefault="00BA00BD" w:rsidP="00BA00BD">
      <w:pPr>
        <w:pStyle w:val="EMEAHeading1"/>
        <w:rPr>
          <w:lang w:val="es-ES"/>
        </w:rPr>
      </w:pPr>
    </w:p>
    <w:p w14:paraId="30BC10D9" w14:textId="7E134FD9" w:rsidR="00BA00BD" w:rsidRPr="006760A7" w:rsidRDefault="00BA00BD" w:rsidP="00BA00BD">
      <w:pPr>
        <w:pStyle w:val="EMEAHeading2"/>
        <w:rPr>
          <w:lang w:val="es-ES"/>
        </w:rPr>
      </w:pPr>
      <w:r w:rsidRPr="006760A7">
        <w:rPr>
          <w:lang w:val="es-ES"/>
        </w:rPr>
        <w:t>4.1</w:t>
      </w:r>
      <w:r w:rsidRPr="006760A7">
        <w:rPr>
          <w:lang w:val="es-ES"/>
        </w:rPr>
        <w:tab/>
        <w:t>Indicaciones terapéuticas</w:t>
      </w:r>
      <w:r w:rsidR="001F5D76">
        <w:rPr>
          <w:lang w:val="es-ES"/>
        </w:rPr>
        <w:fldChar w:fldCharType="begin"/>
      </w:r>
      <w:r w:rsidR="001F5D76">
        <w:rPr>
          <w:lang w:val="es-ES"/>
        </w:rPr>
        <w:instrText xml:space="preserve"> DOCVARIABLE vault_nd_d1fc34f7-ddeb-4667-b1f8-16a57fda4614 \* MERGEFORMAT </w:instrText>
      </w:r>
      <w:r w:rsidR="001F5D76">
        <w:rPr>
          <w:lang w:val="es-ES"/>
        </w:rPr>
        <w:fldChar w:fldCharType="separate"/>
      </w:r>
      <w:r w:rsidR="001F5D76">
        <w:rPr>
          <w:lang w:val="es-ES"/>
        </w:rPr>
        <w:t xml:space="preserve"> </w:t>
      </w:r>
      <w:r w:rsidR="001F5D76">
        <w:rPr>
          <w:lang w:val="es-ES"/>
        </w:rPr>
        <w:fldChar w:fldCharType="end"/>
      </w:r>
    </w:p>
    <w:p w14:paraId="39DF2156" w14:textId="77777777" w:rsidR="00BA00BD" w:rsidRPr="006760A7" w:rsidRDefault="00BA00BD" w:rsidP="00BA00BD">
      <w:pPr>
        <w:pStyle w:val="EMEAHeading2"/>
        <w:rPr>
          <w:lang w:val="es-ES"/>
        </w:rPr>
      </w:pPr>
    </w:p>
    <w:p w14:paraId="400EA52D" w14:textId="77777777" w:rsidR="00BA00BD" w:rsidRPr="006760A7" w:rsidRDefault="00BA00BD" w:rsidP="00BA00BD">
      <w:pPr>
        <w:pStyle w:val="EMEABodyText"/>
        <w:rPr>
          <w:lang w:val="es-ES"/>
        </w:rPr>
      </w:pPr>
      <w:r>
        <w:rPr>
          <w:lang w:val="es-ES"/>
        </w:rPr>
        <w:t>Karvea</w:t>
      </w:r>
      <w:r w:rsidRPr="006760A7">
        <w:rPr>
          <w:lang w:val="es-ES"/>
        </w:rPr>
        <w:t xml:space="preserve"> está indicado en adultos para el tratamiento de la hipertensión esencial.</w:t>
      </w:r>
    </w:p>
    <w:p w14:paraId="0CE38D63" w14:textId="77777777" w:rsidR="00BF50A5" w:rsidRDefault="00BF50A5" w:rsidP="00BA00BD">
      <w:pPr>
        <w:pStyle w:val="EMEABodyText"/>
        <w:rPr>
          <w:lang w:val="es-ES"/>
        </w:rPr>
      </w:pPr>
    </w:p>
    <w:p w14:paraId="10B3C0DF" w14:textId="77777777" w:rsidR="00BA00BD" w:rsidRPr="006760A7" w:rsidRDefault="00BA00BD" w:rsidP="00BA00BD">
      <w:pPr>
        <w:pStyle w:val="EMEABodyText"/>
        <w:rPr>
          <w:lang w:val="es-ES"/>
        </w:rPr>
      </w:pPr>
      <w:r w:rsidRPr="006760A7">
        <w:rPr>
          <w:lang w:val="es-ES"/>
        </w:rPr>
        <w:t xml:space="preserve">También está indicado para el tratamiento de la nefropatía en pacientes adultos con diabetes tipo 2 e hipertensión como parte de su tratamiento antihipertensivo (ver </w:t>
      </w:r>
      <w:r w:rsidR="00490CE6">
        <w:rPr>
          <w:lang w:val="es-ES"/>
        </w:rPr>
        <w:t xml:space="preserve">las </w:t>
      </w:r>
      <w:r w:rsidRPr="006760A7">
        <w:rPr>
          <w:lang w:val="es-ES"/>
        </w:rPr>
        <w:t>secci</w:t>
      </w:r>
      <w:r w:rsidR="00430B17">
        <w:rPr>
          <w:lang w:val="es-ES"/>
        </w:rPr>
        <w:t xml:space="preserve">ones 4.3, 4.4, 4.5 y </w:t>
      </w:r>
      <w:r w:rsidRPr="006760A7">
        <w:rPr>
          <w:lang w:val="es-ES"/>
        </w:rPr>
        <w:t>5.1).</w:t>
      </w:r>
    </w:p>
    <w:p w14:paraId="5AFADD70" w14:textId="77777777" w:rsidR="00BA00BD" w:rsidRPr="006760A7" w:rsidRDefault="00BA00BD" w:rsidP="00BA00BD">
      <w:pPr>
        <w:pStyle w:val="EMEABodyText"/>
        <w:rPr>
          <w:lang w:val="es-ES"/>
        </w:rPr>
      </w:pPr>
    </w:p>
    <w:p w14:paraId="650DF4E4" w14:textId="1205D84A" w:rsidR="00BA00BD" w:rsidRPr="006760A7" w:rsidRDefault="00BA00BD" w:rsidP="00BA00BD">
      <w:pPr>
        <w:pStyle w:val="EMEAHeading2"/>
        <w:rPr>
          <w:lang w:val="es-ES"/>
        </w:rPr>
      </w:pPr>
      <w:r w:rsidRPr="006760A7">
        <w:rPr>
          <w:lang w:val="es-ES"/>
        </w:rPr>
        <w:t>4.2</w:t>
      </w:r>
      <w:r w:rsidRPr="006760A7">
        <w:rPr>
          <w:lang w:val="es-ES"/>
        </w:rPr>
        <w:tab/>
        <w:t>Posología y forma de administración</w:t>
      </w:r>
      <w:r w:rsidR="001F5D76">
        <w:rPr>
          <w:lang w:val="es-ES"/>
        </w:rPr>
        <w:fldChar w:fldCharType="begin"/>
      </w:r>
      <w:r w:rsidR="001F5D76">
        <w:rPr>
          <w:lang w:val="es-ES"/>
        </w:rPr>
        <w:instrText xml:space="preserve"> DOCVARIABLE vault_nd_4318fa62-32e8-49db-9e7a-f615d61a7992 \* MERGEFORMAT </w:instrText>
      </w:r>
      <w:r w:rsidR="001F5D76">
        <w:rPr>
          <w:lang w:val="es-ES"/>
        </w:rPr>
        <w:fldChar w:fldCharType="separate"/>
      </w:r>
      <w:r w:rsidR="001F5D76">
        <w:rPr>
          <w:lang w:val="es-ES"/>
        </w:rPr>
        <w:t xml:space="preserve"> </w:t>
      </w:r>
      <w:r w:rsidR="001F5D76">
        <w:rPr>
          <w:lang w:val="es-ES"/>
        </w:rPr>
        <w:fldChar w:fldCharType="end"/>
      </w:r>
    </w:p>
    <w:p w14:paraId="6378BB8C" w14:textId="77777777" w:rsidR="00BA00BD" w:rsidRPr="006760A7" w:rsidRDefault="00BA00BD" w:rsidP="00BA00BD">
      <w:pPr>
        <w:pStyle w:val="EMEAHeading2"/>
        <w:rPr>
          <w:lang w:val="es-ES"/>
        </w:rPr>
      </w:pPr>
    </w:p>
    <w:p w14:paraId="29BFD934" w14:textId="77777777" w:rsidR="00BA00BD" w:rsidRPr="006760A7" w:rsidRDefault="00BA00BD" w:rsidP="00BA00BD">
      <w:pPr>
        <w:pStyle w:val="EMEABodyText"/>
        <w:rPr>
          <w:u w:val="single"/>
          <w:lang w:val="es-ES"/>
        </w:rPr>
      </w:pPr>
      <w:r w:rsidRPr="006760A7">
        <w:rPr>
          <w:u w:val="single"/>
          <w:lang w:val="es-ES"/>
        </w:rPr>
        <w:t>Posología</w:t>
      </w:r>
    </w:p>
    <w:p w14:paraId="3FFC7695" w14:textId="77777777" w:rsidR="00BA00BD" w:rsidRPr="006760A7" w:rsidRDefault="00BA00BD" w:rsidP="00BA00BD">
      <w:pPr>
        <w:pStyle w:val="EMEABodyText"/>
        <w:rPr>
          <w:lang w:val="es-ES"/>
        </w:rPr>
      </w:pPr>
    </w:p>
    <w:p w14:paraId="535E1209" w14:textId="77777777" w:rsidR="00BA00BD" w:rsidRPr="006760A7" w:rsidRDefault="00BA00BD" w:rsidP="00BA00BD">
      <w:pPr>
        <w:pStyle w:val="EMEABodyText"/>
        <w:rPr>
          <w:lang w:val="es-ES"/>
        </w:rPr>
      </w:pPr>
      <w:r w:rsidRPr="006760A7">
        <w:rPr>
          <w:lang w:val="es-ES"/>
        </w:rPr>
        <w:t xml:space="preserve">La dosis habitual inicial y de mantenimiento recomendada es de 150 mg administrados una vez al día, con o sin alimentos. </w:t>
      </w:r>
      <w:r>
        <w:rPr>
          <w:lang w:val="es-ES"/>
        </w:rPr>
        <w:t>Karvea</w:t>
      </w:r>
      <w:r w:rsidRPr="006760A7">
        <w:rPr>
          <w:lang w:val="es-ES"/>
        </w:rPr>
        <w:t xml:space="preserve"> a dosis de 150 mg una vez al día, proporciona un control de 24 horas de la presión arterial más adecuado que una dosis de 75 mg. No obstante, se podría considerar el inicio de la terapia con una dosis de 75 mg, especialmente en pacientes en hemodiálisis y en ancianos de más de 75 años.</w:t>
      </w:r>
    </w:p>
    <w:p w14:paraId="5AE6D04A" w14:textId="77777777" w:rsidR="00BA00BD" w:rsidRPr="006760A7" w:rsidRDefault="00BA00BD" w:rsidP="00BA00BD">
      <w:pPr>
        <w:pStyle w:val="EMEABodyText"/>
        <w:rPr>
          <w:lang w:val="es-ES"/>
        </w:rPr>
      </w:pPr>
    </w:p>
    <w:p w14:paraId="63D18BBC" w14:textId="77777777" w:rsidR="00BA00BD" w:rsidRPr="006760A7" w:rsidRDefault="00BA00BD" w:rsidP="00BA00BD">
      <w:pPr>
        <w:pStyle w:val="EMEABodyText"/>
        <w:rPr>
          <w:lang w:val="es-ES"/>
        </w:rPr>
      </w:pPr>
      <w:r w:rsidRPr="006760A7">
        <w:rPr>
          <w:lang w:val="es-ES"/>
        </w:rPr>
        <w:t xml:space="preserve">En pacientes no adecuadamente controlados con 150 mg una vez al día, la dosis de </w:t>
      </w:r>
      <w:r>
        <w:rPr>
          <w:lang w:val="es-ES"/>
        </w:rPr>
        <w:t>Karvea</w:t>
      </w:r>
      <w:r w:rsidRPr="006760A7">
        <w:rPr>
          <w:lang w:val="es-ES"/>
        </w:rPr>
        <w:t xml:space="preserve"> puede incrementarse a 300 mg, o añadir otros agentes antihipertensivos</w:t>
      </w:r>
      <w:r w:rsidR="00430B17">
        <w:rPr>
          <w:lang w:val="es-ES"/>
        </w:rPr>
        <w:t xml:space="preserve"> (ver </w:t>
      </w:r>
      <w:r w:rsidR="00490CE6">
        <w:rPr>
          <w:lang w:val="es-ES"/>
        </w:rPr>
        <w:t xml:space="preserve">las </w:t>
      </w:r>
      <w:r w:rsidR="00430B17">
        <w:rPr>
          <w:lang w:val="es-ES"/>
        </w:rPr>
        <w:t>secciones 4.3, 4.4, 4.5 y 5.1)</w:t>
      </w:r>
      <w:r w:rsidRPr="006760A7">
        <w:rPr>
          <w:lang w:val="es-ES"/>
        </w:rPr>
        <w:t xml:space="preserve">. En concreto, la administración concomitante de un diurético como hidroclorotiazida ha demostrado tener un efecto aditivo con </w:t>
      </w:r>
      <w:r>
        <w:rPr>
          <w:lang w:val="es-ES"/>
        </w:rPr>
        <w:t>Karvea</w:t>
      </w:r>
      <w:r w:rsidRPr="006760A7">
        <w:rPr>
          <w:lang w:val="es-ES"/>
        </w:rPr>
        <w:t xml:space="preserve"> (ver sección 4.5).</w:t>
      </w:r>
    </w:p>
    <w:p w14:paraId="78EA97DD" w14:textId="77777777" w:rsidR="00BA00BD" w:rsidRPr="006760A7" w:rsidRDefault="00BA00BD" w:rsidP="00BA00BD">
      <w:pPr>
        <w:pStyle w:val="EMEABodyText"/>
        <w:rPr>
          <w:lang w:val="es-ES"/>
        </w:rPr>
      </w:pPr>
    </w:p>
    <w:p w14:paraId="5AD1010E" w14:textId="77777777" w:rsidR="00BA00BD" w:rsidRPr="006760A7" w:rsidRDefault="00BA00BD" w:rsidP="00BA00BD">
      <w:pPr>
        <w:pStyle w:val="EMEABodyText"/>
        <w:rPr>
          <w:lang w:val="es-ES"/>
        </w:rPr>
      </w:pPr>
      <w:r w:rsidRPr="006760A7">
        <w:rPr>
          <w:lang w:val="es-ES"/>
        </w:rPr>
        <w:t xml:space="preserve">En pacientes con diabetes tipo 2 e hipertensos, la terapia se debe iniciar con una dosis de 150 mg de irbesartán una vez al día, ajustándola hasta 300 mg una vez al día como dosis de mantenimiento recomendada para el tratamiento de la nefropatía. El beneficio renal del uso de </w:t>
      </w:r>
      <w:r>
        <w:rPr>
          <w:lang w:val="es-ES"/>
        </w:rPr>
        <w:t>Karvea</w:t>
      </w:r>
      <w:r w:rsidRPr="006760A7">
        <w:rPr>
          <w:lang w:val="es-ES"/>
        </w:rPr>
        <w:t xml:space="preserve"> en estos pacientes se demostró en ensayos clínicos en los que irbesartán se administró junto con otros fármacos para conseguir una presión arterial predeterminada (ver </w:t>
      </w:r>
      <w:r w:rsidR="00490CE6">
        <w:rPr>
          <w:lang w:val="es-ES"/>
        </w:rPr>
        <w:t xml:space="preserve">las </w:t>
      </w:r>
      <w:r w:rsidRPr="006760A7">
        <w:rPr>
          <w:lang w:val="es-ES"/>
        </w:rPr>
        <w:t>secci</w:t>
      </w:r>
      <w:r w:rsidR="00430B17">
        <w:rPr>
          <w:lang w:val="es-ES"/>
        </w:rPr>
        <w:t>ones</w:t>
      </w:r>
      <w:r w:rsidRPr="006760A7">
        <w:rPr>
          <w:lang w:val="es-ES"/>
        </w:rPr>
        <w:t xml:space="preserve"> </w:t>
      </w:r>
      <w:r w:rsidR="00430B17">
        <w:rPr>
          <w:lang w:val="es-ES"/>
        </w:rPr>
        <w:t xml:space="preserve">4.3, 4.4, 4.5 y </w:t>
      </w:r>
      <w:r w:rsidRPr="006760A7">
        <w:rPr>
          <w:lang w:val="es-ES"/>
        </w:rPr>
        <w:t>5.1).</w:t>
      </w:r>
    </w:p>
    <w:p w14:paraId="1F225506" w14:textId="77777777" w:rsidR="00BA00BD" w:rsidRPr="006760A7" w:rsidRDefault="00BA00BD" w:rsidP="00BA00BD">
      <w:pPr>
        <w:pStyle w:val="EMEABodyText"/>
        <w:rPr>
          <w:lang w:val="es-ES"/>
        </w:rPr>
      </w:pPr>
    </w:p>
    <w:p w14:paraId="03247FFB" w14:textId="77777777" w:rsidR="00BA00BD" w:rsidRPr="006760A7" w:rsidRDefault="00BA00BD" w:rsidP="00BA00BD">
      <w:pPr>
        <w:pStyle w:val="EMEABodyText"/>
        <w:rPr>
          <w:u w:val="single"/>
          <w:lang w:val="es-ES"/>
        </w:rPr>
      </w:pPr>
      <w:r w:rsidRPr="006760A7">
        <w:rPr>
          <w:u w:val="single"/>
          <w:lang w:val="es-ES"/>
        </w:rPr>
        <w:t>Poblaciones especiales</w:t>
      </w:r>
    </w:p>
    <w:p w14:paraId="2A4E6786" w14:textId="77777777" w:rsidR="00BA00BD" w:rsidRPr="006760A7" w:rsidRDefault="00BA00BD" w:rsidP="00BA00BD">
      <w:pPr>
        <w:pStyle w:val="EMEABodyText"/>
        <w:rPr>
          <w:lang w:val="es-ES"/>
        </w:rPr>
      </w:pPr>
    </w:p>
    <w:p w14:paraId="1CE64106" w14:textId="77777777" w:rsidR="00BF50A5" w:rsidRDefault="00BA00BD" w:rsidP="00BA00BD">
      <w:pPr>
        <w:pStyle w:val="EMEABodyText"/>
        <w:rPr>
          <w:lang w:val="es-ES"/>
        </w:rPr>
      </w:pPr>
      <w:r w:rsidRPr="006760A7">
        <w:rPr>
          <w:i/>
          <w:lang w:val="es-ES"/>
        </w:rPr>
        <w:t>Insuficiencia renal</w:t>
      </w:r>
    </w:p>
    <w:p w14:paraId="48593648" w14:textId="77777777" w:rsidR="00BF50A5" w:rsidRDefault="00BF50A5" w:rsidP="00BA00BD">
      <w:pPr>
        <w:pStyle w:val="EMEABodyText"/>
        <w:rPr>
          <w:lang w:val="es-ES"/>
        </w:rPr>
      </w:pPr>
    </w:p>
    <w:p w14:paraId="21843D5A" w14:textId="77777777" w:rsidR="00BA00BD" w:rsidRPr="006760A7" w:rsidRDefault="00BF50A5" w:rsidP="00BA00BD">
      <w:pPr>
        <w:pStyle w:val="EMEABodyText"/>
        <w:rPr>
          <w:lang w:val="es-ES"/>
        </w:rPr>
      </w:pPr>
      <w:r>
        <w:rPr>
          <w:lang w:val="es-ES"/>
        </w:rPr>
        <w:lastRenderedPageBreak/>
        <w:t>N</w:t>
      </w:r>
      <w:r w:rsidR="00BA00BD" w:rsidRPr="006760A7">
        <w:rPr>
          <w:lang w:val="es-ES"/>
        </w:rPr>
        <w:t xml:space="preserve">o es necesario realizar un ajuste de dosis en pacientes con alteración de la función renal. </w:t>
      </w:r>
      <w:r w:rsidR="002631FA">
        <w:rPr>
          <w:lang w:val="es-ES"/>
        </w:rPr>
        <w:t>Se d</w:t>
      </w:r>
      <w:r w:rsidR="00BA00BD" w:rsidRPr="006760A7">
        <w:rPr>
          <w:lang w:val="es-ES"/>
        </w:rPr>
        <w:t>ebe valorar la utilización de una dosis inicial más baja (75 mg) en pacientes en hemodiálisis (ver sección 4.4).</w:t>
      </w:r>
    </w:p>
    <w:p w14:paraId="69326D53" w14:textId="77777777" w:rsidR="00BA00BD" w:rsidRPr="006760A7" w:rsidRDefault="00BA00BD" w:rsidP="00BA00BD">
      <w:pPr>
        <w:pStyle w:val="EMEABodyText"/>
        <w:rPr>
          <w:lang w:val="es-ES"/>
        </w:rPr>
      </w:pPr>
    </w:p>
    <w:p w14:paraId="4E98FBDE" w14:textId="77777777" w:rsidR="00BF50A5" w:rsidRDefault="00BA00BD" w:rsidP="00BA00BD">
      <w:pPr>
        <w:pStyle w:val="EMEABodyText"/>
        <w:rPr>
          <w:lang w:val="es-ES"/>
        </w:rPr>
      </w:pPr>
      <w:r w:rsidRPr="006760A7">
        <w:rPr>
          <w:i/>
          <w:lang w:val="es-ES"/>
        </w:rPr>
        <w:t>Insuficiencia hepática</w:t>
      </w:r>
      <w:r w:rsidRPr="006760A7">
        <w:rPr>
          <w:lang w:val="es-ES"/>
        </w:rPr>
        <w:t xml:space="preserve"> </w:t>
      </w:r>
    </w:p>
    <w:p w14:paraId="5E035102" w14:textId="77777777" w:rsidR="00BF50A5" w:rsidRDefault="00BF50A5" w:rsidP="00BA00BD">
      <w:pPr>
        <w:pStyle w:val="EMEABodyText"/>
        <w:rPr>
          <w:lang w:val="es-ES"/>
        </w:rPr>
      </w:pPr>
    </w:p>
    <w:p w14:paraId="4047A001" w14:textId="77777777" w:rsidR="00BA00BD" w:rsidRPr="006760A7" w:rsidRDefault="00BF50A5" w:rsidP="00BA00BD">
      <w:pPr>
        <w:pStyle w:val="EMEABodyText"/>
        <w:rPr>
          <w:lang w:val="es-ES"/>
        </w:rPr>
      </w:pPr>
      <w:r>
        <w:rPr>
          <w:lang w:val="es-ES"/>
        </w:rPr>
        <w:t>N</w:t>
      </w:r>
      <w:r w:rsidR="00BA00BD" w:rsidRPr="006760A7">
        <w:rPr>
          <w:lang w:val="es-ES"/>
        </w:rPr>
        <w:t>o es necesario realizar un ajuste de dosis en pacientes con insuficiencia hepática de leve a moderada. No se dispone de experiencia clínica en pacientes con insuficiencia hepática grave.</w:t>
      </w:r>
    </w:p>
    <w:p w14:paraId="16D21DE2" w14:textId="77777777" w:rsidR="00BA00BD" w:rsidRPr="006760A7" w:rsidRDefault="00BA00BD" w:rsidP="00BA00BD">
      <w:pPr>
        <w:pStyle w:val="EMEABodyText"/>
        <w:rPr>
          <w:lang w:val="es-ES"/>
        </w:rPr>
      </w:pPr>
    </w:p>
    <w:p w14:paraId="15D12093" w14:textId="77777777" w:rsidR="00BF50A5" w:rsidRDefault="00BA00BD" w:rsidP="00BA00BD">
      <w:pPr>
        <w:pStyle w:val="EMEABodyText"/>
        <w:rPr>
          <w:lang w:val="es-ES"/>
        </w:rPr>
      </w:pPr>
      <w:r w:rsidRPr="006760A7">
        <w:rPr>
          <w:i/>
          <w:lang w:val="es-ES"/>
        </w:rPr>
        <w:t xml:space="preserve">Pacientes </w:t>
      </w:r>
      <w:r w:rsidR="00BF008F">
        <w:rPr>
          <w:i/>
          <w:lang w:val="es-ES"/>
        </w:rPr>
        <w:t>de edad avanzada</w:t>
      </w:r>
    </w:p>
    <w:p w14:paraId="12DB6718" w14:textId="77777777" w:rsidR="00BF50A5" w:rsidRDefault="00BF50A5" w:rsidP="00BA00BD">
      <w:pPr>
        <w:pStyle w:val="EMEABodyText"/>
        <w:rPr>
          <w:lang w:val="es-ES"/>
        </w:rPr>
      </w:pPr>
    </w:p>
    <w:p w14:paraId="060EC655" w14:textId="77777777" w:rsidR="00BA00BD" w:rsidRPr="006760A7" w:rsidRDefault="00BF50A5" w:rsidP="00BA00BD">
      <w:pPr>
        <w:pStyle w:val="EMEABodyText"/>
        <w:rPr>
          <w:lang w:val="es-ES"/>
        </w:rPr>
      </w:pPr>
      <w:r>
        <w:rPr>
          <w:lang w:val="es-ES"/>
        </w:rPr>
        <w:t>A</w:t>
      </w:r>
      <w:r w:rsidR="00BA00BD" w:rsidRPr="006760A7">
        <w:rPr>
          <w:lang w:val="es-ES"/>
        </w:rPr>
        <w:t xml:space="preserve">unque en pacientes mayores de 75 años </w:t>
      </w:r>
      <w:r w:rsidR="002631FA">
        <w:rPr>
          <w:lang w:val="es-ES"/>
        </w:rPr>
        <w:t xml:space="preserve">se </w:t>
      </w:r>
      <w:r w:rsidR="00BA00BD" w:rsidRPr="006760A7">
        <w:rPr>
          <w:lang w:val="es-ES"/>
        </w:rPr>
        <w:t xml:space="preserve">debe considerar la posibilidad de iniciar la terapia con 75 mg, generalmente no es necesario realizar un ajuste de dosis en pacientes </w:t>
      </w:r>
      <w:r w:rsidR="00BF008F">
        <w:rPr>
          <w:lang w:val="es-ES"/>
        </w:rPr>
        <w:t>de edad avanzada</w:t>
      </w:r>
      <w:r w:rsidR="00BA00BD" w:rsidRPr="006760A7">
        <w:rPr>
          <w:lang w:val="es-ES"/>
        </w:rPr>
        <w:t>.</w:t>
      </w:r>
    </w:p>
    <w:p w14:paraId="7FDB70B5" w14:textId="77777777" w:rsidR="00BA00BD" w:rsidRPr="006760A7" w:rsidRDefault="00BA00BD" w:rsidP="00BA00BD">
      <w:pPr>
        <w:pStyle w:val="EMEABodyText"/>
        <w:rPr>
          <w:lang w:val="es-ES"/>
        </w:rPr>
      </w:pPr>
    </w:p>
    <w:p w14:paraId="207FDB0C" w14:textId="77777777" w:rsidR="00BF50A5" w:rsidRDefault="00BA00BD" w:rsidP="00BA00BD">
      <w:pPr>
        <w:pStyle w:val="EMEABodyText"/>
        <w:rPr>
          <w:bCs/>
          <w:szCs w:val="22"/>
          <w:lang w:val="es-ES"/>
        </w:rPr>
      </w:pPr>
      <w:r w:rsidRPr="006760A7">
        <w:rPr>
          <w:bCs/>
          <w:i/>
          <w:szCs w:val="22"/>
          <w:lang w:val="es-ES"/>
        </w:rPr>
        <w:t>Población pediátrica</w:t>
      </w:r>
      <w:r w:rsidRPr="006760A7">
        <w:rPr>
          <w:bCs/>
          <w:szCs w:val="22"/>
          <w:lang w:val="es-ES"/>
        </w:rPr>
        <w:t xml:space="preserve"> </w:t>
      </w:r>
    </w:p>
    <w:p w14:paraId="6403289C" w14:textId="77777777" w:rsidR="00BF50A5" w:rsidRDefault="00BF50A5" w:rsidP="00BA00BD">
      <w:pPr>
        <w:pStyle w:val="EMEABodyText"/>
        <w:rPr>
          <w:bCs/>
          <w:szCs w:val="22"/>
          <w:lang w:val="es-ES"/>
        </w:rPr>
      </w:pPr>
    </w:p>
    <w:p w14:paraId="6839CCEC" w14:textId="77777777" w:rsidR="00BA00BD" w:rsidRPr="006760A7" w:rsidRDefault="00BF50A5" w:rsidP="00BA00BD">
      <w:pPr>
        <w:pStyle w:val="EMEABodyText"/>
        <w:rPr>
          <w:szCs w:val="22"/>
          <w:lang w:val="es-ES"/>
        </w:rPr>
      </w:pPr>
      <w:r>
        <w:rPr>
          <w:bCs/>
          <w:szCs w:val="22"/>
          <w:lang w:val="es-ES"/>
        </w:rPr>
        <w:t>N</w:t>
      </w:r>
      <w:r w:rsidR="00BA00BD" w:rsidRPr="006760A7">
        <w:rPr>
          <w:bCs/>
          <w:szCs w:val="22"/>
          <w:lang w:val="es-ES"/>
        </w:rPr>
        <w:t xml:space="preserve">o se ha establecido la seguridad y eficacia de </w:t>
      </w:r>
      <w:r w:rsidR="00BA00BD">
        <w:rPr>
          <w:lang w:val="es-ES"/>
        </w:rPr>
        <w:t>Karvea</w:t>
      </w:r>
      <w:r w:rsidR="00BA00BD" w:rsidRPr="006760A7">
        <w:rPr>
          <w:lang w:val="es-ES"/>
        </w:rPr>
        <w:t xml:space="preserve"> en niños de 0 a 18 años. Los datos actualmente disponibles se incluyen en la</w:t>
      </w:r>
      <w:r w:rsidR="002631FA">
        <w:rPr>
          <w:lang w:val="es-ES"/>
        </w:rPr>
        <w:t>s</w:t>
      </w:r>
      <w:r w:rsidR="00BA00BD" w:rsidRPr="006760A7">
        <w:rPr>
          <w:lang w:val="es-ES"/>
        </w:rPr>
        <w:t xml:space="preserve"> secci</w:t>
      </w:r>
      <w:r w:rsidR="002631FA">
        <w:rPr>
          <w:lang w:val="es-ES"/>
        </w:rPr>
        <w:t>ones</w:t>
      </w:r>
      <w:r w:rsidR="00BA00BD" w:rsidRPr="006760A7">
        <w:rPr>
          <w:lang w:val="es-ES"/>
        </w:rPr>
        <w:t xml:space="preserve"> 4.8, 5.1 y 5.2, sin embargo no se puede hacer una recomendación posológica.</w:t>
      </w:r>
    </w:p>
    <w:p w14:paraId="0C777B4A" w14:textId="77777777" w:rsidR="00BA00BD" w:rsidRPr="006760A7" w:rsidRDefault="00BA00BD" w:rsidP="00BA00BD">
      <w:pPr>
        <w:pStyle w:val="EMEABodyText"/>
        <w:rPr>
          <w:lang w:val="es-ES"/>
        </w:rPr>
      </w:pPr>
    </w:p>
    <w:p w14:paraId="5EC17B88" w14:textId="77777777" w:rsidR="00BA00BD" w:rsidRPr="006760A7" w:rsidRDefault="00BA00BD" w:rsidP="00BA00BD">
      <w:pPr>
        <w:pStyle w:val="EMEABodyText"/>
        <w:rPr>
          <w:u w:val="single"/>
          <w:lang w:val="es-ES"/>
        </w:rPr>
      </w:pPr>
      <w:r w:rsidRPr="006760A7">
        <w:rPr>
          <w:u w:val="single"/>
          <w:lang w:val="es-ES"/>
        </w:rPr>
        <w:t>Forma de administración</w:t>
      </w:r>
    </w:p>
    <w:p w14:paraId="3FACEC58" w14:textId="77777777" w:rsidR="00BA00BD" w:rsidRPr="006760A7" w:rsidRDefault="00BA00BD" w:rsidP="00BA00BD">
      <w:pPr>
        <w:pStyle w:val="EMEABodyText"/>
        <w:rPr>
          <w:lang w:val="es-ES"/>
        </w:rPr>
      </w:pPr>
    </w:p>
    <w:p w14:paraId="67F3C0EF" w14:textId="77777777" w:rsidR="00BA00BD" w:rsidRPr="006760A7" w:rsidRDefault="00BA00BD" w:rsidP="00BA00BD">
      <w:pPr>
        <w:pStyle w:val="EMEABodyText"/>
        <w:rPr>
          <w:lang w:val="es-ES"/>
        </w:rPr>
      </w:pPr>
      <w:r w:rsidRPr="006760A7">
        <w:rPr>
          <w:lang w:val="es-ES"/>
        </w:rPr>
        <w:t>Para uso oral.</w:t>
      </w:r>
    </w:p>
    <w:p w14:paraId="0D3D9048" w14:textId="77777777" w:rsidR="00BA00BD" w:rsidRPr="006760A7" w:rsidRDefault="00BA00BD" w:rsidP="00BA00BD">
      <w:pPr>
        <w:pStyle w:val="EMEABodyText"/>
        <w:rPr>
          <w:lang w:val="es-ES"/>
        </w:rPr>
      </w:pPr>
    </w:p>
    <w:p w14:paraId="0DD4CC83" w14:textId="3FFB1D05" w:rsidR="00BA00BD" w:rsidRPr="006760A7" w:rsidRDefault="00BA00BD" w:rsidP="00BA00BD">
      <w:pPr>
        <w:pStyle w:val="EMEAHeading2"/>
        <w:rPr>
          <w:lang w:val="es-ES"/>
        </w:rPr>
      </w:pPr>
      <w:r w:rsidRPr="006760A7">
        <w:rPr>
          <w:lang w:val="es-ES"/>
        </w:rPr>
        <w:t>4.3</w:t>
      </w:r>
      <w:r w:rsidRPr="006760A7">
        <w:rPr>
          <w:lang w:val="es-ES"/>
        </w:rPr>
        <w:tab/>
        <w:t>Contraindicaciones</w:t>
      </w:r>
      <w:r w:rsidR="001F5D76">
        <w:rPr>
          <w:lang w:val="es-ES"/>
        </w:rPr>
        <w:fldChar w:fldCharType="begin"/>
      </w:r>
      <w:r w:rsidR="001F5D76">
        <w:rPr>
          <w:lang w:val="es-ES"/>
        </w:rPr>
        <w:instrText xml:space="preserve"> DOCVARIABLE vault_nd_64c215c6-6e86-41dc-b143-66b7fc587d6b \* MERGEFORMAT </w:instrText>
      </w:r>
      <w:r w:rsidR="001F5D76">
        <w:rPr>
          <w:lang w:val="es-ES"/>
        </w:rPr>
        <w:fldChar w:fldCharType="separate"/>
      </w:r>
      <w:r w:rsidR="001F5D76">
        <w:rPr>
          <w:lang w:val="es-ES"/>
        </w:rPr>
        <w:t xml:space="preserve"> </w:t>
      </w:r>
      <w:r w:rsidR="001F5D76">
        <w:rPr>
          <w:lang w:val="es-ES"/>
        </w:rPr>
        <w:fldChar w:fldCharType="end"/>
      </w:r>
    </w:p>
    <w:p w14:paraId="37B67377" w14:textId="77777777" w:rsidR="00BA00BD" w:rsidRPr="006760A7" w:rsidRDefault="00BA00BD" w:rsidP="00BA00BD">
      <w:pPr>
        <w:pStyle w:val="EMEAHeading2"/>
        <w:rPr>
          <w:lang w:val="es-ES"/>
        </w:rPr>
      </w:pPr>
    </w:p>
    <w:p w14:paraId="6D7866B5" w14:textId="77777777" w:rsidR="00BA00BD" w:rsidRPr="006760A7" w:rsidRDefault="00BA00BD" w:rsidP="00BA00BD">
      <w:pPr>
        <w:pStyle w:val="EMEABodyText"/>
        <w:rPr>
          <w:lang w:val="es-ES"/>
        </w:rPr>
      </w:pPr>
      <w:r w:rsidRPr="006760A7">
        <w:rPr>
          <w:lang w:val="es-ES"/>
        </w:rPr>
        <w:t xml:space="preserve">Hipersensibilidad al principio activo o a alguno de los excipientes </w:t>
      </w:r>
      <w:r w:rsidR="00BF008F">
        <w:rPr>
          <w:lang w:val="es-ES"/>
        </w:rPr>
        <w:t xml:space="preserve">incluidos en la </w:t>
      </w:r>
      <w:r w:rsidRPr="006760A7">
        <w:rPr>
          <w:lang w:val="es-ES"/>
        </w:rPr>
        <w:t>sección 6.1.</w:t>
      </w:r>
    </w:p>
    <w:p w14:paraId="3F091CB9" w14:textId="77777777" w:rsidR="00BA00BD" w:rsidRDefault="00BA00BD" w:rsidP="00BA00BD">
      <w:pPr>
        <w:pStyle w:val="EMEABodyText"/>
        <w:rPr>
          <w:lang w:val="es-ES"/>
        </w:rPr>
      </w:pPr>
      <w:r w:rsidRPr="006760A7">
        <w:rPr>
          <w:lang w:val="es-ES"/>
        </w:rPr>
        <w:t xml:space="preserve">Segundo y tercer trimestres del embarazo (ver </w:t>
      </w:r>
      <w:r w:rsidR="00490CE6">
        <w:rPr>
          <w:lang w:val="es-ES"/>
        </w:rPr>
        <w:t xml:space="preserve">las </w:t>
      </w:r>
      <w:r w:rsidRPr="006760A7">
        <w:rPr>
          <w:lang w:val="es-ES"/>
        </w:rPr>
        <w:t>secciones 4.4 y 4.6).</w:t>
      </w:r>
    </w:p>
    <w:p w14:paraId="5B9FBF7F" w14:textId="77777777" w:rsidR="00BF008F" w:rsidRDefault="00BF008F" w:rsidP="00BA00BD">
      <w:pPr>
        <w:pStyle w:val="EMEABodyText"/>
        <w:rPr>
          <w:lang w:val="es-ES"/>
        </w:rPr>
      </w:pPr>
    </w:p>
    <w:p w14:paraId="1A824042" w14:textId="77777777" w:rsidR="00BA00BD" w:rsidRDefault="00327DDC" w:rsidP="00BA00BD">
      <w:pPr>
        <w:pStyle w:val="EMEABodyText"/>
        <w:rPr>
          <w:rFonts w:eastAsia="SimSun"/>
          <w:szCs w:val="22"/>
          <w:lang w:val="es-ES" w:eastAsia="es-ES"/>
        </w:rPr>
      </w:pPr>
      <w:r w:rsidRPr="00327DDC">
        <w:rPr>
          <w:rFonts w:eastAsia="SimSun"/>
          <w:szCs w:val="22"/>
          <w:lang w:val="es-ES" w:eastAsia="es-ES"/>
        </w:rPr>
        <w:t>El uso concomitante de Karvea con medicamentos con aliskiren está contraindicado en pacientes con diabetes mellitus o insuficiencia renal (TFG &lt; 60 ml/min/1,73 m</w:t>
      </w:r>
      <w:r w:rsidRPr="00327DDC">
        <w:rPr>
          <w:rFonts w:eastAsia="SimSun"/>
          <w:szCs w:val="22"/>
          <w:vertAlign w:val="superscript"/>
          <w:lang w:val="es-ES" w:eastAsia="es-ES"/>
        </w:rPr>
        <w:t>2</w:t>
      </w:r>
      <w:r w:rsidRPr="00327DDC">
        <w:rPr>
          <w:rFonts w:eastAsia="SimSun"/>
          <w:szCs w:val="22"/>
          <w:lang w:val="es-ES" w:eastAsia="es-ES"/>
        </w:rPr>
        <w:t xml:space="preserve">) (ver </w:t>
      </w:r>
      <w:r w:rsidR="00490CE6">
        <w:rPr>
          <w:rFonts w:eastAsia="SimSun"/>
          <w:szCs w:val="22"/>
          <w:lang w:val="es-ES" w:eastAsia="es-ES"/>
        </w:rPr>
        <w:t xml:space="preserve">las </w:t>
      </w:r>
      <w:r w:rsidRPr="00327DDC">
        <w:rPr>
          <w:rFonts w:eastAsia="SimSun"/>
          <w:szCs w:val="22"/>
          <w:lang w:val="es-ES" w:eastAsia="es-ES"/>
        </w:rPr>
        <w:t>secciones 4.5 y 5.1).</w:t>
      </w:r>
    </w:p>
    <w:p w14:paraId="11E7E4A5" w14:textId="77777777" w:rsidR="002B6DAF" w:rsidRPr="006760A7" w:rsidRDefault="002B6DAF" w:rsidP="00BA00BD">
      <w:pPr>
        <w:pStyle w:val="EMEABodyText"/>
        <w:rPr>
          <w:lang w:val="es-ES"/>
        </w:rPr>
      </w:pPr>
    </w:p>
    <w:p w14:paraId="083B380E" w14:textId="2153AFB1" w:rsidR="00BA00BD" w:rsidRPr="006760A7" w:rsidRDefault="00BA00BD" w:rsidP="00BA00BD">
      <w:pPr>
        <w:pStyle w:val="EMEAHeading2"/>
        <w:rPr>
          <w:lang w:val="es-ES"/>
        </w:rPr>
      </w:pPr>
      <w:r w:rsidRPr="006760A7">
        <w:rPr>
          <w:lang w:val="es-ES"/>
        </w:rPr>
        <w:t>4.4</w:t>
      </w:r>
      <w:r w:rsidRPr="006760A7">
        <w:rPr>
          <w:lang w:val="es-ES"/>
        </w:rPr>
        <w:tab/>
        <w:t>Advertencias y precauciones especiales de empleo</w:t>
      </w:r>
      <w:r w:rsidR="001F5D76">
        <w:rPr>
          <w:lang w:val="es-ES"/>
        </w:rPr>
        <w:fldChar w:fldCharType="begin"/>
      </w:r>
      <w:r w:rsidR="001F5D76">
        <w:rPr>
          <w:lang w:val="es-ES"/>
        </w:rPr>
        <w:instrText xml:space="preserve"> DOCVARIABLE vault_nd_25c6dc35-81b1-4d0b-b2f0-ec8fba92dada \* MERGEFORMAT </w:instrText>
      </w:r>
      <w:r w:rsidR="001F5D76">
        <w:rPr>
          <w:lang w:val="es-ES"/>
        </w:rPr>
        <w:fldChar w:fldCharType="separate"/>
      </w:r>
      <w:r w:rsidR="001F5D76">
        <w:rPr>
          <w:lang w:val="es-ES"/>
        </w:rPr>
        <w:t xml:space="preserve"> </w:t>
      </w:r>
      <w:r w:rsidR="001F5D76">
        <w:rPr>
          <w:lang w:val="es-ES"/>
        </w:rPr>
        <w:fldChar w:fldCharType="end"/>
      </w:r>
    </w:p>
    <w:p w14:paraId="62E227B5" w14:textId="77777777" w:rsidR="00BA00BD" w:rsidRPr="006760A7" w:rsidRDefault="00BA00BD" w:rsidP="00BA00BD">
      <w:pPr>
        <w:pStyle w:val="EMEAHeading2"/>
        <w:rPr>
          <w:lang w:val="es-ES"/>
        </w:rPr>
      </w:pPr>
    </w:p>
    <w:p w14:paraId="191A348E" w14:textId="77777777" w:rsidR="00BA00BD" w:rsidRPr="006760A7" w:rsidRDefault="00BA00BD" w:rsidP="00BA00BD">
      <w:pPr>
        <w:pStyle w:val="EMEABodyText"/>
        <w:rPr>
          <w:lang w:val="es-ES"/>
        </w:rPr>
      </w:pPr>
      <w:r w:rsidRPr="006760A7">
        <w:rPr>
          <w:u w:val="single"/>
          <w:lang w:val="es-ES"/>
        </w:rPr>
        <w:t>Depleción de volumen intravascular</w:t>
      </w:r>
      <w:r w:rsidRPr="006760A7">
        <w:rPr>
          <w:lang w:val="es-ES"/>
        </w:rPr>
        <w:t xml:space="preserve">: en pacientes con depleción de sodio y/o volumen por tratamientos prolongados con diuréticos, dietas restrictivas en sal, diarrea o vómitos, </w:t>
      </w:r>
      <w:r w:rsidR="002631FA">
        <w:rPr>
          <w:lang w:val="es-ES"/>
        </w:rPr>
        <w:t xml:space="preserve">se </w:t>
      </w:r>
      <w:r w:rsidRPr="006760A7">
        <w:rPr>
          <w:lang w:val="es-ES"/>
        </w:rPr>
        <w:t xml:space="preserve">puede producir hipotensión sintomática, especialmente tras la administración de la primera dosis. Estas situaciones </w:t>
      </w:r>
      <w:r w:rsidR="002631FA">
        <w:rPr>
          <w:lang w:val="es-ES"/>
        </w:rPr>
        <w:t xml:space="preserve">se </w:t>
      </w:r>
      <w:r w:rsidRPr="006760A7">
        <w:rPr>
          <w:lang w:val="es-ES"/>
        </w:rPr>
        <w:t xml:space="preserve">deben corregir antes de la administración de </w:t>
      </w:r>
      <w:r>
        <w:rPr>
          <w:lang w:val="es-ES"/>
        </w:rPr>
        <w:t>Karvea</w:t>
      </w:r>
      <w:r w:rsidRPr="006760A7">
        <w:rPr>
          <w:lang w:val="es-ES"/>
        </w:rPr>
        <w:t>.</w:t>
      </w:r>
    </w:p>
    <w:p w14:paraId="1D5EF159" w14:textId="77777777" w:rsidR="00BA00BD" w:rsidRPr="006760A7" w:rsidRDefault="00BA00BD" w:rsidP="00BA00BD">
      <w:pPr>
        <w:pStyle w:val="EMEABodyText"/>
        <w:rPr>
          <w:lang w:val="es-ES"/>
        </w:rPr>
      </w:pPr>
    </w:p>
    <w:p w14:paraId="5E5D9AED" w14:textId="77777777" w:rsidR="00BA00BD" w:rsidRPr="006760A7" w:rsidRDefault="00BA00BD" w:rsidP="00BA00BD">
      <w:pPr>
        <w:pStyle w:val="EMEABodyText"/>
        <w:rPr>
          <w:lang w:val="es-ES"/>
        </w:rPr>
      </w:pPr>
      <w:r w:rsidRPr="006760A7">
        <w:rPr>
          <w:u w:val="single"/>
          <w:lang w:val="es-ES"/>
        </w:rPr>
        <w:t>Hipertensión renovascular</w:t>
      </w:r>
      <w:r w:rsidRPr="006760A7">
        <w:rPr>
          <w:lang w:val="es-ES"/>
        </w:rPr>
        <w:t xml:space="preserve">: cuando los pacientes que presentan estenosis de la arteria renal bilateral o estenosis de la arteria renal en riñón único funcionante se tratan con medicamentos que afectan al sistema renina-angiotensina-aldosterona, existe un mayor riesgo de hipotensión grave e insuficiencia renal. Aunque este aspecto no se ha observado con </w:t>
      </w:r>
      <w:r>
        <w:rPr>
          <w:lang w:val="es-ES"/>
        </w:rPr>
        <w:t>Karvea</w:t>
      </w:r>
      <w:r w:rsidRPr="006760A7">
        <w:rPr>
          <w:lang w:val="es-ES"/>
        </w:rPr>
        <w:t xml:space="preserve">, </w:t>
      </w:r>
      <w:r w:rsidR="002631FA">
        <w:rPr>
          <w:lang w:val="es-ES"/>
        </w:rPr>
        <w:t xml:space="preserve">se </w:t>
      </w:r>
      <w:r w:rsidRPr="006760A7">
        <w:rPr>
          <w:lang w:val="es-ES"/>
        </w:rPr>
        <w:t>puede presentar un efecto similar con los antagonistas de los receptores de la angiotensina-II.</w:t>
      </w:r>
    </w:p>
    <w:p w14:paraId="480D6DC2" w14:textId="77777777" w:rsidR="00BA00BD" w:rsidRPr="006760A7" w:rsidRDefault="00BA00BD" w:rsidP="00BA00BD">
      <w:pPr>
        <w:pStyle w:val="EMEABodyText"/>
        <w:rPr>
          <w:lang w:val="es-ES"/>
        </w:rPr>
      </w:pPr>
    </w:p>
    <w:p w14:paraId="46388863" w14:textId="77777777" w:rsidR="00BA00BD" w:rsidRPr="006760A7" w:rsidRDefault="00BA00BD" w:rsidP="00BA00BD">
      <w:pPr>
        <w:pStyle w:val="EMEABodyText"/>
        <w:rPr>
          <w:lang w:val="es-ES"/>
        </w:rPr>
      </w:pPr>
      <w:r w:rsidRPr="006760A7">
        <w:rPr>
          <w:u w:val="single"/>
          <w:lang w:val="es-ES"/>
        </w:rPr>
        <w:t>Insuficiencia renal y trasplante renal</w:t>
      </w:r>
      <w:r w:rsidRPr="006760A7">
        <w:rPr>
          <w:lang w:val="es-ES"/>
        </w:rPr>
        <w:t xml:space="preserve">: se recomienda realizar controles periódicos de los niveles séricos de potasio y creatinina cuando </w:t>
      </w:r>
      <w:r>
        <w:rPr>
          <w:lang w:val="es-ES"/>
        </w:rPr>
        <w:t>Karvea</w:t>
      </w:r>
      <w:r w:rsidRPr="006760A7">
        <w:rPr>
          <w:lang w:val="es-ES"/>
        </w:rPr>
        <w:t xml:space="preserve"> se utilice en pacientes con insuficiencia renal. No se dispone de experiencia con la administración de </w:t>
      </w:r>
      <w:r>
        <w:rPr>
          <w:lang w:val="es-ES"/>
        </w:rPr>
        <w:t>Karvea</w:t>
      </w:r>
      <w:r w:rsidRPr="006760A7">
        <w:rPr>
          <w:lang w:val="es-ES"/>
        </w:rPr>
        <w:t xml:space="preserve"> en pacientes recientemente sometidos a trasplante renal.</w:t>
      </w:r>
    </w:p>
    <w:p w14:paraId="01D520CD" w14:textId="77777777" w:rsidR="00BA00BD" w:rsidRPr="006760A7" w:rsidRDefault="00BA00BD" w:rsidP="00BA00BD">
      <w:pPr>
        <w:pStyle w:val="EMEABodyText"/>
        <w:rPr>
          <w:lang w:val="es-ES"/>
        </w:rPr>
      </w:pPr>
    </w:p>
    <w:p w14:paraId="6857FBFD" w14:textId="77777777" w:rsidR="00BA00BD" w:rsidRDefault="00BA00BD" w:rsidP="00BA00BD">
      <w:pPr>
        <w:pStyle w:val="EMEABodyText"/>
        <w:rPr>
          <w:lang w:val="es-ES"/>
        </w:rPr>
      </w:pPr>
      <w:r w:rsidRPr="006760A7">
        <w:rPr>
          <w:u w:val="single"/>
          <w:lang w:val="es-ES"/>
        </w:rPr>
        <w:t>Pacientes hipertensos con diabetes tipo 2 y nefropatía</w:t>
      </w:r>
      <w:r w:rsidRPr="006760A7">
        <w:rPr>
          <w:lang w:val="es-ES"/>
        </w:rPr>
        <w:t>: en un análisis realizado en un ensayo que incluyó pacientes con nefropatía avanzada, se observó que el efecto de irbesartán sobre los eventos renales y cardiovasculares no fue uniforme entre los subgrupos analizados. En particular, fue menos favorable en mujeres y en sujetos que no eran de raza blanca (ver sección 5.1).</w:t>
      </w:r>
    </w:p>
    <w:p w14:paraId="126AF680" w14:textId="77777777" w:rsidR="00FD6B7C" w:rsidRDefault="00FD6B7C" w:rsidP="00BA00BD">
      <w:pPr>
        <w:pStyle w:val="EMEABodyText"/>
        <w:rPr>
          <w:lang w:val="es-ES"/>
        </w:rPr>
      </w:pPr>
    </w:p>
    <w:p w14:paraId="2C7F51F6" w14:textId="77777777" w:rsidR="00AA28BA" w:rsidRPr="00C447C2" w:rsidRDefault="00FD6B7C" w:rsidP="005C1689">
      <w:pPr>
        <w:pStyle w:val="EMEABodyText"/>
        <w:rPr>
          <w:lang w:val="es-ES"/>
        </w:rPr>
      </w:pPr>
      <w:r w:rsidRPr="005132C4">
        <w:rPr>
          <w:u w:val="single"/>
          <w:lang w:val="es-ES"/>
        </w:rPr>
        <w:t>Bloqueo dual del sistema</w:t>
      </w:r>
      <w:r w:rsidRPr="005132C4">
        <w:rPr>
          <w:u w:val="single"/>
          <w:lang w:val="es-ES_tradnl"/>
        </w:rPr>
        <w:t xml:space="preserve"> renina-angiotensina-aldosterona (SRAA)</w:t>
      </w:r>
      <w:r>
        <w:rPr>
          <w:lang w:val="es-ES_tradnl"/>
        </w:rPr>
        <w:t>:</w:t>
      </w:r>
      <w:r w:rsidR="00BF50A5">
        <w:rPr>
          <w:lang w:val="es-ES_tradnl"/>
        </w:rPr>
        <w:t xml:space="preserve"> e</w:t>
      </w:r>
      <w:r w:rsidR="00AA28BA" w:rsidRPr="00C447C2">
        <w:rPr>
          <w:szCs w:val="22"/>
          <w:lang w:val="es-ES"/>
        </w:rPr>
        <w:t xml:space="preserve">xiste evidencia de que el uso concomitante de inhibidores de la enzima convertidora de angiotensina, antagonistas de los receptores de angiotensina II o aliskiren aumenta el riesgo de hipotensión, hiperpotasemia y disminución de la </w:t>
      </w:r>
      <w:r w:rsidR="00AA28BA" w:rsidRPr="00C447C2">
        <w:rPr>
          <w:szCs w:val="22"/>
          <w:lang w:val="es-ES"/>
        </w:rPr>
        <w:lastRenderedPageBreak/>
        <w:t xml:space="preserve">función renal (incluyendo insuficiencia renal aguda). En consecuencia, no se recomienda el bloqueo dual del SRAA mediante la utilización combinada de inhibidores de la enzima convertidora de angiotensina, antagonistas de los receptores de angiotensina II o aliskiren (ver </w:t>
      </w:r>
      <w:r w:rsidR="00490CE6">
        <w:rPr>
          <w:szCs w:val="22"/>
          <w:lang w:val="es-ES"/>
        </w:rPr>
        <w:t xml:space="preserve">las </w:t>
      </w:r>
      <w:r w:rsidR="00AA28BA" w:rsidRPr="00C447C2">
        <w:rPr>
          <w:szCs w:val="22"/>
          <w:lang w:val="es-ES"/>
        </w:rPr>
        <w:t>secciones 4.5 y 5.1).</w:t>
      </w:r>
    </w:p>
    <w:p w14:paraId="2B780C75" w14:textId="77777777" w:rsidR="00AA28BA" w:rsidRPr="00C447C2" w:rsidRDefault="00AA28BA" w:rsidP="00AA28BA">
      <w:pPr>
        <w:rPr>
          <w:szCs w:val="22"/>
          <w:lang w:val="es-ES"/>
        </w:rPr>
      </w:pPr>
      <w:r w:rsidRPr="00C447C2">
        <w:rPr>
          <w:szCs w:val="22"/>
          <w:lang w:val="es-ES"/>
        </w:rPr>
        <w:t>Si se considera imprescindible la terapia de bloqueo dual, ésta sólo se debe llevar a cabo bajo la supervisión de un especialista y sujeta a una estrecha y frecuente monitorización estrecha y frecuente de la función renal, los niveles de electrolitos y la presión arterial.</w:t>
      </w:r>
    </w:p>
    <w:p w14:paraId="37829FEC" w14:textId="77777777" w:rsidR="00BA00BD" w:rsidRPr="006760A7" w:rsidRDefault="00AA28BA" w:rsidP="00BA00BD">
      <w:pPr>
        <w:pStyle w:val="EMEABodyText"/>
        <w:rPr>
          <w:lang w:val="es-ES"/>
        </w:rPr>
      </w:pPr>
      <w:r w:rsidRPr="00C447C2">
        <w:rPr>
          <w:szCs w:val="22"/>
          <w:lang w:val="es-ES"/>
        </w:rPr>
        <w:t>No se deben utilizar de forma concomitante los inhibidores de la enzima convertidora de angiotensina y los antagonistas de los receptores de angiotensina II en pacientes con nefropatía diabética.</w:t>
      </w:r>
    </w:p>
    <w:p w14:paraId="293DFC26" w14:textId="77777777" w:rsidR="00BF50A5" w:rsidRDefault="00BF50A5" w:rsidP="00BA00BD">
      <w:pPr>
        <w:pStyle w:val="EMEABodyText"/>
        <w:rPr>
          <w:u w:val="single"/>
          <w:lang w:val="es-ES"/>
        </w:rPr>
      </w:pPr>
    </w:p>
    <w:p w14:paraId="49FF085C" w14:textId="77777777" w:rsidR="00BA00BD" w:rsidRPr="006760A7" w:rsidRDefault="00BA00BD" w:rsidP="00BA00BD">
      <w:pPr>
        <w:pStyle w:val="EMEABodyText"/>
        <w:rPr>
          <w:lang w:val="es-ES"/>
        </w:rPr>
      </w:pPr>
      <w:r w:rsidRPr="006760A7">
        <w:rPr>
          <w:u w:val="single"/>
          <w:lang w:val="es-ES"/>
        </w:rPr>
        <w:t>Hiperkalemia</w:t>
      </w:r>
      <w:r w:rsidRPr="006760A7">
        <w:rPr>
          <w:lang w:val="es-ES"/>
        </w:rPr>
        <w:t xml:space="preserve">: como con otros medicamentos que afectan al sistema renina-angiotensina-aldosterona, puede producirse hiperkalemia durante el tratamiento con </w:t>
      </w:r>
      <w:r>
        <w:rPr>
          <w:lang w:val="es-ES"/>
        </w:rPr>
        <w:t>Karvea</w:t>
      </w:r>
      <w:r w:rsidRPr="006760A7">
        <w:rPr>
          <w:lang w:val="es-ES"/>
        </w:rPr>
        <w:t>, especialmente en presencia de insuficiencia renal, proteinuria franca debida a nefropatía diabética y/o insuficiencia cardiaca. En pacientes de riesgo se recomienda un control estrecho del potasio sérico (ver sección 4.5).</w:t>
      </w:r>
    </w:p>
    <w:p w14:paraId="57F080FF" w14:textId="77777777" w:rsidR="00BA00BD" w:rsidRDefault="00BA00BD" w:rsidP="00BA00BD">
      <w:pPr>
        <w:pStyle w:val="EMEABodyText"/>
        <w:rPr>
          <w:lang w:val="es-ES"/>
        </w:rPr>
      </w:pPr>
    </w:p>
    <w:p w14:paraId="40918CBB" w14:textId="77777777" w:rsidR="00950077" w:rsidRDefault="00950077" w:rsidP="00950077">
      <w:pPr>
        <w:pStyle w:val="EMEABodyText"/>
        <w:rPr>
          <w:lang w:val="es-ES"/>
        </w:rPr>
      </w:pPr>
      <w:r>
        <w:rPr>
          <w:u w:val="single"/>
          <w:lang w:val="es-ES"/>
        </w:rPr>
        <w:t>Hipoglucemia</w:t>
      </w:r>
      <w:r>
        <w:rPr>
          <w:lang w:val="es-ES"/>
        </w:rPr>
        <w:t xml:space="preserve">: Karvea puede inducir hipoglucemia, especialmente en pacientes diabéticos. En pacientes tratados con insulina o antidiabéticos, se debe considerar una monitorización adecuada de la glucosa en sangre; </w:t>
      </w:r>
      <w:r w:rsidR="002631FA">
        <w:rPr>
          <w:lang w:val="es-ES"/>
        </w:rPr>
        <w:t xml:space="preserve">cuando esté indicado, </w:t>
      </w:r>
      <w:r>
        <w:rPr>
          <w:lang w:val="es-ES"/>
        </w:rPr>
        <w:t>puede ser necesario un ajuste de la dosis de insulina o antidiabéticos (ver sección 4.5).</w:t>
      </w:r>
    </w:p>
    <w:p w14:paraId="2AD0B076" w14:textId="77777777" w:rsidR="00950077" w:rsidRPr="006760A7" w:rsidRDefault="00950077" w:rsidP="00BA00BD">
      <w:pPr>
        <w:pStyle w:val="EMEABodyText"/>
        <w:rPr>
          <w:lang w:val="es-ES"/>
        </w:rPr>
      </w:pPr>
    </w:p>
    <w:p w14:paraId="230E6022" w14:textId="77777777" w:rsidR="00BA00BD" w:rsidRPr="006760A7" w:rsidRDefault="00BA00BD" w:rsidP="00BA00BD">
      <w:pPr>
        <w:pStyle w:val="EMEABodyText"/>
        <w:rPr>
          <w:lang w:val="es-ES"/>
        </w:rPr>
      </w:pPr>
      <w:r w:rsidRPr="006760A7">
        <w:rPr>
          <w:u w:val="single"/>
          <w:lang w:val="es-ES"/>
        </w:rPr>
        <w:t>Litio</w:t>
      </w:r>
      <w:r w:rsidRPr="006760A7">
        <w:rPr>
          <w:lang w:val="es-ES"/>
        </w:rPr>
        <w:t xml:space="preserve">: no se recomienda la combinación de litio y </w:t>
      </w:r>
      <w:r>
        <w:rPr>
          <w:lang w:val="es-ES"/>
        </w:rPr>
        <w:t>Karvea</w:t>
      </w:r>
      <w:r w:rsidRPr="006760A7">
        <w:rPr>
          <w:lang w:val="es-ES"/>
        </w:rPr>
        <w:t xml:space="preserve"> (ver sección 4.5).</w:t>
      </w:r>
    </w:p>
    <w:p w14:paraId="798AB3D7" w14:textId="77777777" w:rsidR="00BA00BD" w:rsidRPr="006760A7" w:rsidRDefault="00BA00BD" w:rsidP="00BA00BD">
      <w:pPr>
        <w:pStyle w:val="EMEABodyText"/>
        <w:rPr>
          <w:lang w:val="es-ES"/>
        </w:rPr>
      </w:pPr>
    </w:p>
    <w:p w14:paraId="592247D9" w14:textId="77777777" w:rsidR="00BA00BD" w:rsidRPr="006760A7" w:rsidRDefault="00BA00BD" w:rsidP="00BA00BD">
      <w:pPr>
        <w:pStyle w:val="EMEABodyText"/>
        <w:rPr>
          <w:lang w:val="es-ES"/>
        </w:rPr>
      </w:pPr>
      <w:r w:rsidRPr="006760A7">
        <w:rPr>
          <w:u w:val="single"/>
          <w:lang w:val="es-ES"/>
        </w:rPr>
        <w:t>Estenosis valvular aórtica y mitral, cardiomiopatía hipertrófica obstructiva</w:t>
      </w:r>
      <w:r w:rsidRPr="006760A7">
        <w:rPr>
          <w:lang w:val="es-ES"/>
        </w:rPr>
        <w:t>: como sucede con otros vasodilatadores, se recomienda especial precaución en pacientes con estenosis valvular aórtica o mitral, o con cardiomiopatía hipertrófica obstructiva.</w:t>
      </w:r>
    </w:p>
    <w:p w14:paraId="132B3CB5" w14:textId="77777777" w:rsidR="00BA00BD" w:rsidRPr="006760A7" w:rsidRDefault="00BA00BD" w:rsidP="00BA00BD">
      <w:pPr>
        <w:pStyle w:val="EMEABodyText"/>
        <w:rPr>
          <w:lang w:val="es-ES"/>
        </w:rPr>
      </w:pPr>
    </w:p>
    <w:p w14:paraId="7CC49C4E" w14:textId="77777777" w:rsidR="00BA00BD" w:rsidRPr="006760A7" w:rsidRDefault="00BA00BD" w:rsidP="00BA00BD">
      <w:pPr>
        <w:pStyle w:val="EMEABodyText"/>
        <w:rPr>
          <w:lang w:val="es-ES"/>
        </w:rPr>
      </w:pPr>
      <w:r w:rsidRPr="006760A7">
        <w:rPr>
          <w:u w:val="single"/>
          <w:lang w:val="es-ES"/>
        </w:rPr>
        <w:t>Hiperaldosteronismo primario</w:t>
      </w:r>
      <w:r w:rsidRPr="006760A7">
        <w:rPr>
          <w:lang w:val="es-ES"/>
        </w:rPr>
        <w:t xml:space="preserve">: los pacientes con hiperaldosteronismo primario generalmente no responden al tratamiento con los medicamentos antihipertensivos que actúan por inhibición del sistema renina-angiotensina. Por tanto, no se recomienda la utilización de </w:t>
      </w:r>
      <w:r>
        <w:rPr>
          <w:lang w:val="es-ES"/>
        </w:rPr>
        <w:t>Karvea</w:t>
      </w:r>
      <w:r w:rsidRPr="006760A7">
        <w:rPr>
          <w:lang w:val="es-ES"/>
        </w:rPr>
        <w:t>.</w:t>
      </w:r>
    </w:p>
    <w:p w14:paraId="1DAD5127" w14:textId="77777777" w:rsidR="00BA00BD" w:rsidRPr="006760A7" w:rsidRDefault="00BA00BD" w:rsidP="00BA00BD">
      <w:pPr>
        <w:pStyle w:val="EMEABodyText"/>
        <w:rPr>
          <w:lang w:val="es-ES"/>
        </w:rPr>
      </w:pPr>
    </w:p>
    <w:p w14:paraId="1D0EFF8A" w14:textId="77777777" w:rsidR="00E31A5C" w:rsidRDefault="00BA00BD" w:rsidP="00BA00BD">
      <w:pPr>
        <w:pStyle w:val="EMEABodyText"/>
        <w:rPr>
          <w:lang w:val="es-ES_tradnl"/>
        </w:rPr>
      </w:pPr>
      <w:r w:rsidRPr="006760A7">
        <w:rPr>
          <w:u w:val="single"/>
          <w:lang w:val="es-ES"/>
        </w:rPr>
        <w:t>Generales</w:t>
      </w:r>
      <w:r w:rsidRPr="006760A7">
        <w:rPr>
          <w:lang w:val="es-ES"/>
        </w:rPr>
        <w:t xml:space="preserve">: </w:t>
      </w:r>
      <w:r w:rsidRPr="006760A7">
        <w:rPr>
          <w:lang w:val="es-ES_tradnl"/>
        </w:rPr>
        <w:t>en pacientes cuyo tono vascular y función renal dependen principalmente de la actividad del sistema renina-angiotensina-aldosterona (ej: pacientes con insuficiencia cardíaca congestiva grave o enfermedad renal subyacente, incluyendo estenosis de la arteria renal), el tratamiento con inhibidores de la enzima convertidora de la angiotensina o con antagonistas de los receptores de la angiotensina-II que afectan a este sistema se ha asociado con hipotensión aguda, uremia, oliguria o, en raras ocasiones con insuficiencia renal aguda</w:t>
      </w:r>
      <w:r w:rsidR="00E31A5C">
        <w:rPr>
          <w:lang w:val="es-ES_tradnl"/>
        </w:rPr>
        <w:t xml:space="preserve"> (ver sección 4.5)</w:t>
      </w:r>
      <w:r w:rsidRPr="006760A7">
        <w:rPr>
          <w:lang w:val="es-ES_tradnl"/>
        </w:rPr>
        <w:t xml:space="preserve">. </w:t>
      </w:r>
    </w:p>
    <w:p w14:paraId="636E17B7" w14:textId="77777777" w:rsidR="00BA00BD" w:rsidRPr="006760A7" w:rsidRDefault="00BA00BD" w:rsidP="00BA00BD">
      <w:pPr>
        <w:pStyle w:val="EMEABodyText"/>
        <w:rPr>
          <w:lang w:val="es-ES"/>
        </w:rPr>
      </w:pPr>
      <w:r w:rsidRPr="006760A7">
        <w:rPr>
          <w:lang w:val="es-ES_tradnl"/>
        </w:rPr>
        <w:t>Como sucede con todos los antihipertensivos, el descenso excesivo de la presión arterial en pacientes con cardiopatía isquémica o enfermedad cardiovascular isquémica puede provocar un infarto de miocardio o un accidente cerebrovascular.</w:t>
      </w:r>
    </w:p>
    <w:p w14:paraId="1190A55E" w14:textId="77777777" w:rsidR="00BF50A5" w:rsidRDefault="00BF50A5" w:rsidP="00BA00BD">
      <w:pPr>
        <w:pStyle w:val="EMEABodyText"/>
        <w:rPr>
          <w:lang w:val="es-ES"/>
        </w:rPr>
      </w:pPr>
    </w:p>
    <w:p w14:paraId="7524D179" w14:textId="77777777" w:rsidR="00BA00BD" w:rsidRPr="006760A7" w:rsidRDefault="00BA00BD" w:rsidP="00BA00BD">
      <w:pPr>
        <w:pStyle w:val="EMEABodyText"/>
        <w:rPr>
          <w:lang w:val="es-ES"/>
        </w:rPr>
      </w:pPr>
      <w:r w:rsidRPr="006760A7">
        <w:rPr>
          <w:lang w:val="es-ES"/>
        </w:rPr>
        <w:t>Como se ha observado con los inhibidores de la enzima convertidora de la angiotensina, tanto irbesartán como los otros antagonistas de la angiotensina son aparentemente menos efectivos en la reducción de la presión arterial en los sujetos de raza negra, debido posiblemente a que en la población de raza negra existe una mayor prevalencia de estados hiporreninénicos (ver sección 5.1).</w:t>
      </w:r>
    </w:p>
    <w:p w14:paraId="2085165B" w14:textId="77777777" w:rsidR="00BA00BD" w:rsidRPr="006760A7" w:rsidRDefault="00BA00BD" w:rsidP="00BA00BD">
      <w:pPr>
        <w:pStyle w:val="EMEABodyText"/>
        <w:rPr>
          <w:lang w:val="es-ES"/>
        </w:rPr>
      </w:pPr>
    </w:p>
    <w:p w14:paraId="2CB75D3A" w14:textId="77777777" w:rsidR="00BA00BD" w:rsidRPr="006760A7" w:rsidRDefault="00BA00BD" w:rsidP="00BA00BD">
      <w:pPr>
        <w:pStyle w:val="EMEABodyText"/>
        <w:rPr>
          <w:lang w:val="es-ES"/>
        </w:rPr>
      </w:pPr>
      <w:r w:rsidRPr="006760A7">
        <w:rPr>
          <w:u w:val="single"/>
          <w:lang w:val="es-ES"/>
        </w:rPr>
        <w:t>Embarazo:</w:t>
      </w:r>
      <w:r w:rsidRPr="006760A7">
        <w:rPr>
          <w:lang w:val="es-ES"/>
        </w:rPr>
        <w:t xml:space="preserve"> </w:t>
      </w:r>
      <w:r w:rsidR="00BF50A5">
        <w:rPr>
          <w:lang w:val="es-ES"/>
        </w:rPr>
        <w:t>n</w:t>
      </w:r>
      <w:r w:rsidRPr="006760A7">
        <w:rPr>
          <w:lang w:val="es-ES"/>
        </w:rPr>
        <w:t xml:space="preserve">o se debe iniciar ningún tratamiento con Antagonistas de los Receptores de la Angiotensina II (ARA II) durante el embarazo. Salvo que se considere esencial continuar el tratamiento con los ARAII, las pacientes que estén planeando quedarse embarazadas deberán cambiar a un tratamiento antihipertensivo alternativo que tenga un perfil de seguridad conocido para su uso durante el embarazo. Cuando se diagnostique un embarazo, deberá interrumpirse inmediatamente el tratamiento con los ARAII, y si procede, iniciar un tratamiento alternativo (ver </w:t>
      </w:r>
      <w:r w:rsidR="00490CE6">
        <w:rPr>
          <w:lang w:val="es-ES"/>
        </w:rPr>
        <w:t xml:space="preserve">las </w:t>
      </w:r>
      <w:r w:rsidRPr="006760A7">
        <w:rPr>
          <w:lang w:val="es-ES"/>
        </w:rPr>
        <w:t>secciones 4.3 y 4.6).</w:t>
      </w:r>
    </w:p>
    <w:p w14:paraId="11804E71" w14:textId="77777777" w:rsidR="00BA00BD" w:rsidRPr="006760A7" w:rsidRDefault="00BA00BD" w:rsidP="00BA00BD">
      <w:pPr>
        <w:pStyle w:val="EMEABodyText"/>
        <w:rPr>
          <w:lang w:val="es-ES"/>
        </w:rPr>
      </w:pPr>
    </w:p>
    <w:p w14:paraId="024E0CC3" w14:textId="77777777" w:rsidR="00BA00BD" w:rsidRPr="006760A7" w:rsidRDefault="00BA00BD" w:rsidP="00BA00BD">
      <w:pPr>
        <w:pStyle w:val="EMEABodyText"/>
        <w:rPr>
          <w:lang w:val="es-ES"/>
        </w:rPr>
      </w:pPr>
    </w:p>
    <w:p w14:paraId="074C41CD" w14:textId="77777777" w:rsidR="00BA00BD" w:rsidRPr="006760A7" w:rsidRDefault="00BA00BD" w:rsidP="00BA00BD">
      <w:pPr>
        <w:pStyle w:val="EMEABodyText"/>
        <w:rPr>
          <w:lang w:val="es-ES"/>
        </w:rPr>
      </w:pPr>
      <w:r w:rsidRPr="006760A7">
        <w:rPr>
          <w:u w:val="single"/>
          <w:lang w:val="es-ES"/>
        </w:rPr>
        <w:t>Población pediátrica</w:t>
      </w:r>
      <w:r w:rsidRPr="006760A7">
        <w:rPr>
          <w:lang w:val="es-ES"/>
        </w:rPr>
        <w:t xml:space="preserve">: aunque irbesartán se ha estudiado en poblaciones pediátricas de edades comprendidas entre 6 y 16 años, hay que esperar a disponer de más datos para avalar la extensión de su uso en niños (ver </w:t>
      </w:r>
      <w:r w:rsidR="00490CE6">
        <w:rPr>
          <w:lang w:val="es-ES"/>
        </w:rPr>
        <w:t xml:space="preserve">las </w:t>
      </w:r>
      <w:r w:rsidRPr="006760A7">
        <w:rPr>
          <w:lang w:val="es-ES"/>
        </w:rPr>
        <w:t>secciones 4.8, 5.1 y 5.2).</w:t>
      </w:r>
    </w:p>
    <w:p w14:paraId="1385085B" w14:textId="77777777" w:rsidR="00BA00BD" w:rsidRDefault="00BA00BD" w:rsidP="00BA00BD">
      <w:pPr>
        <w:pStyle w:val="EMEABodyText"/>
        <w:rPr>
          <w:lang w:val="es-ES"/>
        </w:rPr>
      </w:pPr>
    </w:p>
    <w:p w14:paraId="719E3BFA" w14:textId="77777777" w:rsidR="00952181" w:rsidRDefault="00952181" w:rsidP="00BF50A5">
      <w:pPr>
        <w:pStyle w:val="EMEABodyText"/>
        <w:rPr>
          <w:u w:val="single"/>
          <w:lang w:val="es-ES"/>
        </w:rPr>
      </w:pPr>
    </w:p>
    <w:p w14:paraId="5E6FC7DD" w14:textId="77777777" w:rsidR="00952181" w:rsidRDefault="00952181" w:rsidP="00BF50A5">
      <w:pPr>
        <w:pStyle w:val="EMEABodyText"/>
        <w:rPr>
          <w:lang w:val="es-ES"/>
        </w:rPr>
      </w:pPr>
      <w:r>
        <w:rPr>
          <w:u w:val="single"/>
          <w:lang w:val="es-ES"/>
        </w:rPr>
        <w:t>Excipientes</w:t>
      </w:r>
      <w:r w:rsidR="00BF50A5" w:rsidRPr="006760A7">
        <w:rPr>
          <w:lang w:val="es-ES"/>
        </w:rPr>
        <w:t xml:space="preserve">: </w:t>
      </w:r>
    </w:p>
    <w:p w14:paraId="01534A06" w14:textId="77777777" w:rsidR="00BF50A5" w:rsidRDefault="00952181" w:rsidP="00BF50A5">
      <w:pPr>
        <w:pStyle w:val="EMEABodyText"/>
        <w:rPr>
          <w:lang w:val="es-ES"/>
        </w:rPr>
      </w:pPr>
      <w:r>
        <w:rPr>
          <w:lang w:val="es-ES"/>
        </w:rPr>
        <w:t>Karvea</w:t>
      </w:r>
      <w:r w:rsidRPr="006760A7">
        <w:rPr>
          <w:lang w:val="es-ES"/>
        </w:rPr>
        <w:t> </w:t>
      </w:r>
      <w:r>
        <w:rPr>
          <w:lang w:val="es-ES"/>
        </w:rPr>
        <w:t>300</w:t>
      </w:r>
      <w:r w:rsidRPr="006760A7">
        <w:rPr>
          <w:lang w:val="es-ES"/>
        </w:rPr>
        <w:t> mg comprimidos recubiertos con película</w:t>
      </w:r>
      <w:r>
        <w:rPr>
          <w:lang w:val="es-ES"/>
        </w:rPr>
        <w:t xml:space="preserve"> contiene lactosa. </w:t>
      </w:r>
      <w:r w:rsidR="00BF50A5" w:rsidRPr="006760A7">
        <w:rPr>
          <w:lang w:val="es-ES"/>
        </w:rPr>
        <w:t xml:space="preserve">Los pacientes con intolerancia hereditaria a galactosa, deficiencia </w:t>
      </w:r>
      <w:r w:rsidR="00BF50A5">
        <w:rPr>
          <w:lang w:val="es-ES"/>
        </w:rPr>
        <w:t xml:space="preserve">total </w:t>
      </w:r>
      <w:r w:rsidR="00BF50A5" w:rsidRPr="006760A7">
        <w:rPr>
          <w:lang w:val="es-ES"/>
        </w:rPr>
        <w:t>de lactasa o problemas de absorción de glucosa o galactosa no deben tomar este medicamento.</w:t>
      </w:r>
    </w:p>
    <w:p w14:paraId="734B6865" w14:textId="77777777" w:rsidR="00952181" w:rsidRDefault="00952181" w:rsidP="00BF50A5">
      <w:pPr>
        <w:pStyle w:val="EMEABodyText"/>
        <w:rPr>
          <w:lang w:val="es-ES"/>
        </w:rPr>
      </w:pPr>
    </w:p>
    <w:p w14:paraId="2EF0EEF1" w14:textId="77777777" w:rsidR="00952181" w:rsidRDefault="00952181" w:rsidP="00952181">
      <w:pPr>
        <w:pStyle w:val="EMEABodyText"/>
        <w:rPr>
          <w:lang w:val="es-ES"/>
        </w:rPr>
      </w:pPr>
      <w:r>
        <w:rPr>
          <w:lang w:val="es-ES"/>
        </w:rPr>
        <w:t>Karvea</w:t>
      </w:r>
      <w:r w:rsidRPr="006760A7">
        <w:rPr>
          <w:lang w:val="es-ES"/>
        </w:rPr>
        <w:t> </w:t>
      </w:r>
      <w:r>
        <w:rPr>
          <w:lang w:val="es-ES"/>
        </w:rPr>
        <w:t>300</w:t>
      </w:r>
      <w:r w:rsidRPr="006760A7">
        <w:rPr>
          <w:lang w:val="es-ES"/>
        </w:rPr>
        <w:t> mg comprimidos recubiertos con película</w:t>
      </w:r>
      <w:r>
        <w:rPr>
          <w:lang w:val="es-ES"/>
        </w:rPr>
        <w:t xml:space="preserve"> contiene sodio. Este medicamento contiene menos de 1 mmol de sodio (23 mg) por comprimido, es decir, esencialmente "exento de sodio".</w:t>
      </w:r>
    </w:p>
    <w:p w14:paraId="6C0B697E" w14:textId="77777777" w:rsidR="00BF50A5" w:rsidRPr="006760A7" w:rsidRDefault="00BF50A5" w:rsidP="00BA00BD">
      <w:pPr>
        <w:pStyle w:val="EMEABodyText"/>
        <w:rPr>
          <w:lang w:val="es-ES"/>
        </w:rPr>
      </w:pPr>
    </w:p>
    <w:p w14:paraId="0CDAEDBA" w14:textId="1B475989" w:rsidR="00BA00BD" w:rsidRPr="006760A7" w:rsidRDefault="00BA00BD" w:rsidP="00BA00BD">
      <w:pPr>
        <w:pStyle w:val="EMEAHeading2"/>
        <w:rPr>
          <w:lang w:val="es-ES"/>
        </w:rPr>
      </w:pPr>
      <w:r w:rsidRPr="006760A7">
        <w:rPr>
          <w:lang w:val="es-ES"/>
        </w:rPr>
        <w:t>4.5</w:t>
      </w:r>
      <w:r w:rsidRPr="006760A7">
        <w:rPr>
          <w:lang w:val="es-ES"/>
        </w:rPr>
        <w:tab/>
        <w:t>Interacción con otros medicamentos y otras formas de interacción</w:t>
      </w:r>
      <w:r w:rsidR="001F5D76">
        <w:rPr>
          <w:lang w:val="es-ES"/>
        </w:rPr>
        <w:fldChar w:fldCharType="begin"/>
      </w:r>
      <w:r w:rsidR="001F5D76">
        <w:rPr>
          <w:lang w:val="es-ES"/>
        </w:rPr>
        <w:instrText xml:space="preserve"> DOCVARIABLE vault_nd_8311d1df-19e1-49ae-9893-d114f5dcce70 \* MERGEFORMAT </w:instrText>
      </w:r>
      <w:r w:rsidR="001F5D76">
        <w:rPr>
          <w:lang w:val="es-ES"/>
        </w:rPr>
        <w:fldChar w:fldCharType="separate"/>
      </w:r>
      <w:r w:rsidR="001F5D76">
        <w:rPr>
          <w:lang w:val="es-ES"/>
        </w:rPr>
        <w:t xml:space="preserve"> </w:t>
      </w:r>
      <w:r w:rsidR="001F5D76">
        <w:rPr>
          <w:lang w:val="es-ES"/>
        </w:rPr>
        <w:fldChar w:fldCharType="end"/>
      </w:r>
    </w:p>
    <w:p w14:paraId="45DEC23A" w14:textId="77777777" w:rsidR="00BA00BD" w:rsidRPr="006760A7" w:rsidRDefault="00BA00BD" w:rsidP="00BA00BD">
      <w:pPr>
        <w:pStyle w:val="EMEAHeading2"/>
        <w:rPr>
          <w:lang w:val="es-ES"/>
        </w:rPr>
      </w:pPr>
    </w:p>
    <w:p w14:paraId="0DCDF3C1" w14:textId="77777777" w:rsidR="00BA00BD" w:rsidRDefault="00BA00BD" w:rsidP="00BA00BD">
      <w:pPr>
        <w:pStyle w:val="EMEABodyText"/>
        <w:rPr>
          <w:lang w:val="es-ES"/>
        </w:rPr>
      </w:pPr>
      <w:r w:rsidRPr="006760A7">
        <w:rPr>
          <w:u w:val="single"/>
          <w:lang w:val="es-ES"/>
        </w:rPr>
        <w:t>Diuréticos y otros agentes antihipertensivos</w:t>
      </w:r>
      <w:r w:rsidRPr="006760A7">
        <w:rPr>
          <w:lang w:val="es-ES"/>
        </w:rPr>
        <w:t xml:space="preserve">: otros agentes antihipertensivos pueden potenciar los efectos hipotensores de irbesartán; sin embargo no se han observado interacciones al administrar </w:t>
      </w:r>
      <w:r>
        <w:rPr>
          <w:lang w:val="es-ES"/>
        </w:rPr>
        <w:t>Karvea</w:t>
      </w:r>
      <w:r w:rsidRPr="006760A7">
        <w:rPr>
          <w:lang w:val="es-ES"/>
        </w:rPr>
        <w:t xml:space="preserve"> con otros medicamentos antihipertensivos, tales como betabloqueantes, bloqueantes de los canales del calcio de acción prolongada y diuréticos tiazídicos. El tratamiento previo con dosis elevadas de diuréticos puede causar depleción de volumen y riesgo de hipotensión al iniciar el tratamiento con </w:t>
      </w:r>
      <w:r>
        <w:rPr>
          <w:lang w:val="es-ES"/>
        </w:rPr>
        <w:t>Karvea</w:t>
      </w:r>
      <w:r w:rsidRPr="006760A7">
        <w:rPr>
          <w:lang w:val="es-ES"/>
        </w:rPr>
        <w:t xml:space="preserve"> (ver sección 4.4).</w:t>
      </w:r>
    </w:p>
    <w:p w14:paraId="310CEDEF" w14:textId="77777777" w:rsidR="00E31A5C" w:rsidRDefault="00E31A5C" w:rsidP="00BA00BD">
      <w:pPr>
        <w:pStyle w:val="EMEABodyText"/>
        <w:rPr>
          <w:lang w:val="es-ES"/>
        </w:rPr>
      </w:pPr>
    </w:p>
    <w:p w14:paraId="5810B3DA" w14:textId="77777777" w:rsidR="00E31A5C" w:rsidRDefault="00E31A5C" w:rsidP="00E31A5C">
      <w:pPr>
        <w:pStyle w:val="EMEABodyText"/>
        <w:rPr>
          <w:lang w:val="es-ES"/>
        </w:rPr>
      </w:pPr>
      <w:r w:rsidRPr="005132C4">
        <w:rPr>
          <w:u w:val="single"/>
          <w:lang w:val="es-ES"/>
        </w:rPr>
        <w:t>Productos que contienen aliskiren</w:t>
      </w:r>
      <w:r w:rsidR="00AA28BA" w:rsidRPr="00AA28BA">
        <w:rPr>
          <w:u w:val="single"/>
          <w:lang w:val="es-ES"/>
        </w:rPr>
        <w:t xml:space="preserve"> </w:t>
      </w:r>
      <w:r w:rsidR="00AA28BA">
        <w:rPr>
          <w:u w:val="single"/>
          <w:lang w:val="es-ES"/>
        </w:rPr>
        <w:t>o inhibidores de la ECA</w:t>
      </w:r>
      <w:r w:rsidR="00AA28BA">
        <w:rPr>
          <w:lang w:val="es-ES"/>
        </w:rPr>
        <w:t>: l</w:t>
      </w:r>
      <w:r w:rsidR="00AA28BA" w:rsidRPr="002418F6">
        <w:rPr>
          <w:szCs w:val="22"/>
          <w:lang w:val="es-ES"/>
        </w:rPr>
        <w:t xml:space="preserve">os datos de los estudios clínicos han demostrado que el bloqueo dual del sistema renina-angiotensina-aldosterona (SRAA) mediante el uso combinado de inhibidores de la enzima convertidora de angiotensina, antagonistas de los receptores de angiotensina II o aliskiren, se asocia con una mayor frecuencia de acontecimientos adversos tales como hipotensión, hiperpotasemia y disminución de la función renal (incluyendo insuficiencia renal aguda) en comparación con el uso de un solo agente con efecto sobre el SRAA (ver </w:t>
      </w:r>
      <w:r w:rsidR="00490CE6">
        <w:rPr>
          <w:szCs w:val="22"/>
          <w:lang w:val="es-ES"/>
        </w:rPr>
        <w:t xml:space="preserve">las </w:t>
      </w:r>
      <w:r w:rsidR="00AA28BA" w:rsidRPr="002418F6">
        <w:rPr>
          <w:szCs w:val="22"/>
          <w:lang w:val="es-ES"/>
        </w:rPr>
        <w:t>secciones 4.3, 4.4 y 5.1).</w:t>
      </w:r>
    </w:p>
    <w:p w14:paraId="13D09DB8" w14:textId="77777777" w:rsidR="00BA00BD" w:rsidRPr="006760A7" w:rsidRDefault="00BA00BD" w:rsidP="00BA00BD">
      <w:pPr>
        <w:pStyle w:val="EMEABodyText"/>
        <w:rPr>
          <w:lang w:val="es-ES"/>
        </w:rPr>
      </w:pPr>
    </w:p>
    <w:p w14:paraId="453F686C" w14:textId="77777777" w:rsidR="00BA00BD" w:rsidRPr="006760A7" w:rsidRDefault="00BA00BD" w:rsidP="00BA00BD">
      <w:pPr>
        <w:pStyle w:val="EMEABodyText"/>
        <w:rPr>
          <w:lang w:val="es-ES"/>
        </w:rPr>
      </w:pPr>
      <w:r w:rsidRPr="006760A7">
        <w:rPr>
          <w:u w:val="single"/>
          <w:lang w:val="es-ES"/>
        </w:rPr>
        <w:t>Suplementos de potasio y diuréticos ahorradores de potasio</w:t>
      </w:r>
      <w:r w:rsidRPr="006760A7">
        <w:rPr>
          <w:lang w:val="es-ES"/>
        </w:rPr>
        <w:t>: dado que los medicamentos que actúan sobre el sistema renina-angiotensina pueden producir hiperkalemia, no se recomienda el uso concomitante de diuréticos ahorradores de potasio, de suplementos de potasio, de sustitutos de la sal que contengan potasio o de otros medicamentos susceptibles de incrementar los niveles séricos de potasio (ej: heparina) (ver sección 4.4).</w:t>
      </w:r>
    </w:p>
    <w:p w14:paraId="2C95C323" w14:textId="77777777" w:rsidR="00BA00BD" w:rsidRPr="006760A7" w:rsidRDefault="00BA00BD" w:rsidP="00BA00BD">
      <w:pPr>
        <w:pStyle w:val="EMEABodyText"/>
        <w:rPr>
          <w:lang w:val="es-ES"/>
        </w:rPr>
      </w:pPr>
    </w:p>
    <w:p w14:paraId="086BEFA2" w14:textId="77777777" w:rsidR="00BA00BD" w:rsidRPr="006760A7" w:rsidRDefault="00BA00BD" w:rsidP="00BA00BD">
      <w:pPr>
        <w:pStyle w:val="EMEABodyText"/>
        <w:rPr>
          <w:lang w:val="es-ES"/>
        </w:rPr>
      </w:pPr>
      <w:r w:rsidRPr="006760A7">
        <w:rPr>
          <w:u w:val="single"/>
          <w:lang w:val="es-ES"/>
        </w:rPr>
        <w:t>Litio</w:t>
      </w:r>
      <w:r w:rsidRPr="006760A7">
        <w:rPr>
          <w:lang w:val="es-ES"/>
        </w:rPr>
        <w:t>: durante la administración concomitante de litio e inhibidores de la enzima convertidora de la angiotensina, se han descrito incrementos reversibles en las concentraciones séricas de litio y efectos tóxicos. Muy raramente se han descrito efectos similares con irbesartán. Por lo tanto, esta combinación no está recomendada (ver sección 4.4). Si la combinación fuera necesaria, se recomienda realizar un control riguroso de los niveles séricos de litio.</w:t>
      </w:r>
    </w:p>
    <w:p w14:paraId="2FD4CC21" w14:textId="77777777" w:rsidR="00BA00BD" w:rsidRPr="006760A7" w:rsidRDefault="00BA00BD" w:rsidP="00BA00BD">
      <w:pPr>
        <w:pStyle w:val="EMEABodyText"/>
        <w:rPr>
          <w:lang w:val="es-ES"/>
        </w:rPr>
      </w:pPr>
    </w:p>
    <w:p w14:paraId="11A7E343" w14:textId="77777777" w:rsidR="00BA00BD" w:rsidRPr="006760A7" w:rsidRDefault="00BA00BD" w:rsidP="00BA00BD">
      <w:pPr>
        <w:pStyle w:val="EMEABodyText"/>
        <w:rPr>
          <w:lang w:val="es-ES"/>
        </w:rPr>
      </w:pPr>
      <w:r w:rsidRPr="006760A7">
        <w:rPr>
          <w:u w:val="single"/>
          <w:lang w:val="es-ES"/>
        </w:rPr>
        <w:t>Antiinflamatorios no esteroideos</w:t>
      </w:r>
      <w:r w:rsidRPr="006760A7">
        <w:rPr>
          <w:lang w:val="es-ES"/>
        </w:rPr>
        <w:t>: cuando se administran antagonistas de angiotensina II simultáneamente con medicamentos anti-inflamatorios no esteroideos (por ejemplo, inhibidores COX-2, ácido acetil salicílico (&gt; 3 g/día) y AINEs no selectivos), podría ocurrir la atenuación del efecto antihipertensivo.</w:t>
      </w:r>
    </w:p>
    <w:p w14:paraId="70C62993" w14:textId="77777777" w:rsidR="00BF50A5" w:rsidRDefault="00BF50A5" w:rsidP="00BA00BD">
      <w:pPr>
        <w:pStyle w:val="EMEABodyText"/>
        <w:rPr>
          <w:lang w:val="es-ES"/>
        </w:rPr>
      </w:pPr>
    </w:p>
    <w:p w14:paraId="7D35DAFE" w14:textId="77777777" w:rsidR="00BA00BD" w:rsidRPr="006760A7" w:rsidRDefault="00BA00BD" w:rsidP="00BA00BD">
      <w:pPr>
        <w:pStyle w:val="EMEABodyText"/>
        <w:rPr>
          <w:lang w:val="es-ES"/>
        </w:rPr>
      </w:pPr>
      <w:r w:rsidRPr="006760A7">
        <w:rPr>
          <w:lang w:val="es-ES"/>
        </w:rPr>
        <w:t xml:space="preserve">Como con los inhibidores de la enzima convertidora de la angiotensina (ECA), la administración concomitante de los antagonistas de la angiotensina II y AINEs podría provocar un incremento del riesgo de empeoramiento de la función renal, incluyendo una posible insuficiencia renal aguda, y un aumento de potasio sérico especialmente en pacientes con una pobre función renal previa. La combinación debe ser administrada con precaución, especialmente en </w:t>
      </w:r>
      <w:r w:rsidR="00E31A5C">
        <w:rPr>
          <w:lang w:val="es-ES"/>
        </w:rPr>
        <w:t>pacientes de edad avanzada</w:t>
      </w:r>
      <w:r w:rsidRPr="006760A7">
        <w:rPr>
          <w:lang w:val="es-ES"/>
        </w:rPr>
        <w:t>. Los pacientes deben estar adecuadamente hidratados y debe considerarse la monitorización de la función renal después del comienzo de la terapia concomitante y periódicamente después.</w:t>
      </w:r>
    </w:p>
    <w:p w14:paraId="161F4660" w14:textId="77777777" w:rsidR="00BA00BD" w:rsidRDefault="00BA00BD" w:rsidP="00BA00BD">
      <w:pPr>
        <w:pStyle w:val="EMEABodyText"/>
        <w:rPr>
          <w:lang w:val="es-ES"/>
        </w:rPr>
      </w:pPr>
    </w:p>
    <w:p w14:paraId="48DB8D58" w14:textId="77777777" w:rsidR="00952181" w:rsidRDefault="00952181" w:rsidP="00952181">
      <w:pPr>
        <w:pStyle w:val="EMEABodyText"/>
        <w:rPr>
          <w:lang w:val="es-ES"/>
        </w:rPr>
      </w:pPr>
      <w:r>
        <w:rPr>
          <w:u w:val="single"/>
          <w:lang w:val="es-ES"/>
        </w:rPr>
        <w:t>Repaglinida</w:t>
      </w:r>
      <w:r>
        <w:rPr>
          <w:lang w:val="es-ES"/>
        </w:rPr>
        <w:t>: irbesartan tiene el potencial de inhibir el OATP1B1. En un estudio clínico, se informó que irbesartan aumentó la C</w:t>
      </w:r>
      <w:r>
        <w:rPr>
          <w:vertAlign w:val="subscript"/>
          <w:lang w:val="es-ES"/>
        </w:rPr>
        <w:t>máx</w:t>
      </w:r>
      <w:r>
        <w:rPr>
          <w:lang w:val="es-ES"/>
        </w:rPr>
        <w:t xml:space="preserve"> y el AUC de repaglinida (sustrato de OATP1B1) en 1,8 y 1,3 veces, respectivamente, cuando se administró 1 hora antes de repaglinida. En otro estudio, no se informó ninguna interacción farmacocinética relevante cuando los dos fármacos se administraron conjuntamente. Por tanto, puede ser necesario ajustar la dosis de un tratamiento antidiabético como repaglinida (ver sección 4.4).</w:t>
      </w:r>
    </w:p>
    <w:p w14:paraId="29CA32DA" w14:textId="77777777" w:rsidR="00952181" w:rsidRPr="006760A7" w:rsidRDefault="00952181" w:rsidP="00BA00BD">
      <w:pPr>
        <w:pStyle w:val="EMEABodyText"/>
        <w:rPr>
          <w:lang w:val="es-ES"/>
        </w:rPr>
      </w:pPr>
    </w:p>
    <w:p w14:paraId="4D0D8C6B" w14:textId="77777777" w:rsidR="00BA00BD" w:rsidRPr="006760A7" w:rsidRDefault="00BA00BD" w:rsidP="00BA00BD">
      <w:pPr>
        <w:pStyle w:val="EMEABodyText"/>
        <w:rPr>
          <w:lang w:val="es-ES"/>
        </w:rPr>
      </w:pPr>
      <w:r w:rsidRPr="006760A7">
        <w:rPr>
          <w:u w:val="single"/>
          <w:lang w:val="es-ES"/>
        </w:rPr>
        <w:t>Información adicional sobre las interacciones con irbesartán</w:t>
      </w:r>
      <w:r w:rsidRPr="006760A7">
        <w:rPr>
          <w:lang w:val="es-ES"/>
        </w:rPr>
        <w:t>: en ensayos clínicos, la hidroclorotiazida no modifica la farmacocinética de irbesartán. Irbesartán se metaboliza principalmente por el CYP2C9 y en menor medida por glucuronización. No se observaron interacciones farmacocinéticas o farmacodinámicas significativas cuando se administró irbesartán junto con warfarina, un medicamento metabolizado por CYP2C9. No se han evaluado los efectos de los inductores del CYP2C9 como rifampicina en la farmacocinética de irbesartán. La farmacocinética de digoxina no se modificó por la coadministración de irbesartán.</w:t>
      </w:r>
    </w:p>
    <w:p w14:paraId="1BD0B9B1" w14:textId="77777777" w:rsidR="00BA00BD" w:rsidRPr="006760A7" w:rsidRDefault="00BA00BD" w:rsidP="00BA00BD">
      <w:pPr>
        <w:pStyle w:val="EMEABodyText"/>
        <w:rPr>
          <w:lang w:val="es-ES"/>
        </w:rPr>
      </w:pPr>
    </w:p>
    <w:p w14:paraId="31708674" w14:textId="4FB619F8" w:rsidR="00BA00BD" w:rsidRPr="006760A7" w:rsidRDefault="00BA00BD" w:rsidP="00BA00BD">
      <w:pPr>
        <w:pStyle w:val="EMEAHeading2"/>
        <w:ind w:left="0" w:firstLine="0"/>
        <w:rPr>
          <w:lang w:val="es-ES"/>
        </w:rPr>
      </w:pPr>
      <w:r w:rsidRPr="006760A7">
        <w:rPr>
          <w:lang w:val="es-ES"/>
        </w:rPr>
        <w:t>4.6</w:t>
      </w:r>
      <w:r w:rsidRPr="006760A7">
        <w:rPr>
          <w:lang w:val="es-ES"/>
        </w:rPr>
        <w:tab/>
        <w:t>Fertilidad, embarazo y lactancia</w:t>
      </w:r>
      <w:r w:rsidR="001F5D76">
        <w:rPr>
          <w:lang w:val="es-ES"/>
        </w:rPr>
        <w:fldChar w:fldCharType="begin"/>
      </w:r>
      <w:r w:rsidR="001F5D76">
        <w:rPr>
          <w:lang w:val="es-ES"/>
        </w:rPr>
        <w:instrText xml:space="preserve"> DOCVARIABLE vault_nd_3f66db83-abf3-4bbc-89f4-0fdd557ce5dd \* MERGEFORMAT </w:instrText>
      </w:r>
      <w:r w:rsidR="001F5D76">
        <w:rPr>
          <w:lang w:val="es-ES"/>
        </w:rPr>
        <w:fldChar w:fldCharType="separate"/>
      </w:r>
      <w:r w:rsidR="001F5D76">
        <w:rPr>
          <w:lang w:val="es-ES"/>
        </w:rPr>
        <w:t xml:space="preserve"> </w:t>
      </w:r>
      <w:r w:rsidR="001F5D76">
        <w:rPr>
          <w:lang w:val="es-ES"/>
        </w:rPr>
        <w:fldChar w:fldCharType="end"/>
      </w:r>
    </w:p>
    <w:p w14:paraId="44E2F119" w14:textId="77777777" w:rsidR="00BA00BD" w:rsidRPr="006760A7" w:rsidRDefault="00BA00BD" w:rsidP="00BA00BD">
      <w:pPr>
        <w:pStyle w:val="EMEAHeading2"/>
        <w:rPr>
          <w:lang w:val="es-ES"/>
        </w:rPr>
      </w:pPr>
    </w:p>
    <w:p w14:paraId="51482792" w14:textId="77777777" w:rsidR="00BA00BD" w:rsidRPr="006760A7" w:rsidRDefault="00BA00BD" w:rsidP="00BA00BD">
      <w:pPr>
        <w:pStyle w:val="EMEABodyText"/>
        <w:keepNext/>
        <w:rPr>
          <w:u w:val="single"/>
          <w:lang w:val="es-ES"/>
        </w:rPr>
      </w:pPr>
      <w:r w:rsidRPr="006760A7">
        <w:rPr>
          <w:u w:val="single"/>
          <w:lang w:val="es-ES"/>
        </w:rPr>
        <w:t>Embarazo</w:t>
      </w:r>
    </w:p>
    <w:p w14:paraId="5822DD8F" w14:textId="77777777" w:rsidR="00BA00BD" w:rsidRPr="006760A7" w:rsidRDefault="00BA00BD" w:rsidP="00BA00BD">
      <w:pPr>
        <w:pStyle w:val="EMEABodyText"/>
        <w:keepNext/>
        <w:rPr>
          <w:lang w:val="es-ES"/>
        </w:rPr>
      </w:pPr>
    </w:p>
    <w:p w14:paraId="4C9AA8C4" w14:textId="77777777" w:rsidR="00BA00BD" w:rsidRPr="006760A7" w:rsidRDefault="00BA00BD" w:rsidP="00BA00BD">
      <w:pPr>
        <w:pStyle w:val="EMEABodyText"/>
        <w:pBdr>
          <w:top w:val="single" w:sz="4" w:space="1" w:color="auto"/>
          <w:left w:val="single" w:sz="4" w:space="4" w:color="auto"/>
          <w:bottom w:val="single" w:sz="4" w:space="1" w:color="auto"/>
          <w:right w:val="single" w:sz="4" w:space="4" w:color="auto"/>
        </w:pBdr>
        <w:rPr>
          <w:lang w:val="es-ES"/>
        </w:rPr>
      </w:pPr>
      <w:r w:rsidRPr="006760A7">
        <w:rPr>
          <w:lang w:val="es-ES"/>
        </w:rPr>
        <w:t xml:space="preserve">No se recomienda el uso de los ARAII durante el primer trimestre del embarazo (ver sección 4.4). Está contraindicado el uso de los ARAII durante el segundo y tercer trimestre del embarazo (ver </w:t>
      </w:r>
      <w:r w:rsidR="00490CE6">
        <w:rPr>
          <w:lang w:val="es-ES"/>
        </w:rPr>
        <w:t xml:space="preserve">las </w:t>
      </w:r>
      <w:r w:rsidRPr="006760A7">
        <w:rPr>
          <w:lang w:val="es-ES"/>
        </w:rPr>
        <w:t>secciones 4.3 y 4.4).</w:t>
      </w:r>
    </w:p>
    <w:p w14:paraId="64493DAB" w14:textId="77777777" w:rsidR="00BA00BD" w:rsidRPr="006760A7" w:rsidRDefault="00BA00BD" w:rsidP="00BA00BD">
      <w:pPr>
        <w:pStyle w:val="EMEABodyText"/>
        <w:rPr>
          <w:lang w:val="es-ES"/>
        </w:rPr>
      </w:pPr>
    </w:p>
    <w:p w14:paraId="68CFBA7C" w14:textId="77777777" w:rsidR="00BA00BD" w:rsidRPr="006760A7" w:rsidRDefault="00BA00BD" w:rsidP="00BA00BD">
      <w:pPr>
        <w:pStyle w:val="EMEABodyText"/>
        <w:rPr>
          <w:lang w:val="es-ES"/>
        </w:rPr>
      </w:pPr>
      <w:r w:rsidRPr="006760A7">
        <w:rPr>
          <w:lang w:val="es-ES"/>
        </w:rPr>
        <w:t xml:space="preserve">La evidencia epidemiológica sobre el riesgo de teratogenicidad tras la exposición a inhibidores de </w:t>
      </w:r>
      <w:smartTag w:uri="urn:schemas-microsoft-com:office:smarttags" w:element="City">
        <w:smartTagPr>
          <w:attr w:name="ProductID" w:val="la ECA"/>
        </w:smartTagPr>
        <w:r w:rsidRPr="006760A7">
          <w:rPr>
            <w:lang w:val="es-ES"/>
          </w:rPr>
          <w:t>la ECA</w:t>
        </w:r>
      </w:smartTag>
      <w:r w:rsidRPr="006760A7">
        <w:rPr>
          <w:lang w:val="es-ES"/>
        </w:rPr>
        <w:t xml:space="preserve"> durante el primer trimestre de embarazo no ha sido concluyente; sin embargo, no se puede excluir un pequeño aumento del riesgo. Aunque no hay datos epidemiológicos específicos sobre el riesgo que conlleva la administración de Antagonistas de los Receptores de Angiotensina II (ARAII) durante el embarazo, pueden existir riesgos similares para este tipo de medicamentos. Salvo que se considere esencial continuar el tratamiento con </w:t>
      </w:r>
      <w:r w:rsidRPr="006760A7">
        <w:rPr>
          <w:color w:val="000000"/>
          <w:szCs w:val="22"/>
          <w:lang w:val="es-ES"/>
        </w:rPr>
        <w:t>ARAII,</w:t>
      </w:r>
      <w:r w:rsidRPr="006760A7">
        <w:rPr>
          <w:lang w:val="es-ES"/>
        </w:rPr>
        <w:t xml:space="preserve"> las pacientes que estén planeando quedarse embarazadas deben cambiar a un tratamiento antihipertensivo alternativo que tenga un perfil de seguridad conocido para su uso durante el embarazo. Cuando se diagnostique un embarazo, </w:t>
      </w:r>
      <w:r w:rsidR="002631FA">
        <w:rPr>
          <w:lang w:val="es-ES"/>
        </w:rPr>
        <w:t xml:space="preserve">se </w:t>
      </w:r>
      <w:r w:rsidRPr="006760A7">
        <w:rPr>
          <w:lang w:val="es-ES"/>
        </w:rPr>
        <w:t>debe interrumpir inmediatamente el tratamiento con los ARAII y, si procede, iniciar un tratamiento alternativo.</w:t>
      </w:r>
    </w:p>
    <w:p w14:paraId="0432206F" w14:textId="77777777" w:rsidR="00BA00BD" w:rsidRPr="006760A7" w:rsidRDefault="00BA00BD" w:rsidP="00BA00BD">
      <w:pPr>
        <w:pStyle w:val="EMEABodyText"/>
        <w:rPr>
          <w:lang w:val="es-ES"/>
        </w:rPr>
      </w:pPr>
    </w:p>
    <w:p w14:paraId="1212FFB2" w14:textId="77777777" w:rsidR="00BA00BD" w:rsidRPr="006760A7" w:rsidRDefault="00BA00BD" w:rsidP="00BA00BD">
      <w:pPr>
        <w:pStyle w:val="EMEABodyText"/>
        <w:rPr>
          <w:lang w:val="es-ES"/>
        </w:rPr>
      </w:pPr>
      <w:r w:rsidRPr="006760A7">
        <w:rPr>
          <w:lang w:val="es-ES"/>
        </w:rPr>
        <w:t>Se sabe que la exposición a ARAII durante el segundo y el tercer trimestres induce fetotoxicidad humana (disminución de la función renal, oligohidramnios, retraso de la osificación craneal) y toxicidad neonatal (fallo renal, hipotensión, hiperpotasemia). (Ver sección 5.3).</w:t>
      </w:r>
    </w:p>
    <w:p w14:paraId="7DE7FA12" w14:textId="77777777" w:rsidR="00BF50A5" w:rsidRDefault="00BF50A5" w:rsidP="00BA00BD">
      <w:pPr>
        <w:pStyle w:val="EMEABodyText"/>
        <w:rPr>
          <w:lang w:val="es-ES"/>
        </w:rPr>
      </w:pPr>
    </w:p>
    <w:p w14:paraId="47717D66" w14:textId="77777777" w:rsidR="00BA00BD" w:rsidRPr="006760A7" w:rsidRDefault="00BA00BD" w:rsidP="00BA00BD">
      <w:pPr>
        <w:pStyle w:val="EMEABodyText"/>
        <w:rPr>
          <w:lang w:val="es-ES"/>
        </w:rPr>
      </w:pPr>
      <w:r w:rsidRPr="006760A7">
        <w:rPr>
          <w:lang w:val="es-ES"/>
        </w:rPr>
        <w:t>Si se produce una exposición a ARAII a partir del segundo trimestre del embarazo, se recomienda realizar una prueba de ultrasonidos de la función renal y del cráneo.</w:t>
      </w:r>
    </w:p>
    <w:p w14:paraId="67E48B71" w14:textId="77777777" w:rsidR="00BF50A5" w:rsidRDefault="00BF50A5" w:rsidP="00BA00BD">
      <w:pPr>
        <w:pStyle w:val="EMEABodyText"/>
        <w:rPr>
          <w:lang w:val="es-ES"/>
        </w:rPr>
      </w:pPr>
    </w:p>
    <w:p w14:paraId="45C662A4" w14:textId="77777777" w:rsidR="00BA00BD" w:rsidRPr="006760A7" w:rsidRDefault="00BA00BD" w:rsidP="00BA00BD">
      <w:pPr>
        <w:pStyle w:val="EMEABodyText"/>
        <w:rPr>
          <w:lang w:val="es-ES"/>
        </w:rPr>
      </w:pPr>
      <w:r w:rsidRPr="006760A7">
        <w:rPr>
          <w:lang w:val="es-ES"/>
        </w:rPr>
        <w:t>Los lactantes cuyas madres hayan sido tratadas con ARAII debe</w:t>
      </w:r>
      <w:r w:rsidR="002631FA">
        <w:rPr>
          <w:lang w:val="es-ES"/>
        </w:rPr>
        <w:t>n</w:t>
      </w:r>
      <w:r w:rsidRPr="006760A7">
        <w:rPr>
          <w:lang w:val="es-ES"/>
        </w:rPr>
        <w:t xml:space="preserve"> ser cuidadosamente monitorizados por si se produce hipotensión (ver </w:t>
      </w:r>
      <w:r w:rsidR="00490CE6">
        <w:rPr>
          <w:lang w:val="es-ES"/>
        </w:rPr>
        <w:t xml:space="preserve">las </w:t>
      </w:r>
      <w:r w:rsidRPr="006760A7">
        <w:rPr>
          <w:lang w:val="es-ES"/>
        </w:rPr>
        <w:t>secciones 4.3 y 4.4).</w:t>
      </w:r>
    </w:p>
    <w:p w14:paraId="66C2F954" w14:textId="77777777" w:rsidR="00BA00BD" w:rsidRPr="006760A7" w:rsidRDefault="00BA00BD" w:rsidP="00BA00BD">
      <w:pPr>
        <w:pStyle w:val="EMEABodyText"/>
        <w:rPr>
          <w:u w:val="single"/>
          <w:lang w:val="es-ES"/>
        </w:rPr>
      </w:pPr>
    </w:p>
    <w:p w14:paraId="60E3FDDB" w14:textId="77777777" w:rsidR="00BA00BD" w:rsidRPr="006760A7" w:rsidRDefault="00BA00BD" w:rsidP="00BA00BD">
      <w:pPr>
        <w:pStyle w:val="EMEABodyText"/>
        <w:keepNext/>
        <w:rPr>
          <w:lang w:val="es-ES"/>
        </w:rPr>
      </w:pPr>
      <w:r w:rsidRPr="006760A7">
        <w:rPr>
          <w:u w:val="single"/>
          <w:lang w:val="es-ES"/>
        </w:rPr>
        <w:t>Lactancia</w:t>
      </w:r>
    </w:p>
    <w:p w14:paraId="258E9B71" w14:textId="77777777" w:rsidR="00BA00BD" w:rsidRPr="006760A7" w:rsidRDefault="00BA00BD" w:rsidP="00BA00BD">
      <w:pPr>
        <w:pStyle w:val="EMEABodyText"/>
        <w:keepNext/>
        <w:rPr>
          <w:lang w:val="es-ES"/>
        </w:rPr>
      </w:pPr>
    </w:p>
    <w:p w14:paraId="6AEE1291" w14:textId="77777777" w:rsidR="00BA00BD" w:rsidRPr="006760A7" w:rsidRDefault="00BA00BD" w:rsidP="00BA00BD">
      <w:pPr>
        <w:pStyle w:val="EMEABodyText"/>
        <w:rPr>
          <w:lang w:val="es-ES_tradnl"/>
        </w:rPr>
      </w:pPr>
      <w:r w:rsidRPr="006760A7">
        <w:rPr>
          <w:lang w:val="es-ES_tradnl"/>
        </w:rPr>
        <w:t xml:space="preserve">Puesto que no existe información relativa a la utilización de este medicamento durante la lactancia, se recomienda no administrar </w:t>
      </w:r>
      <w:r>
        <w:rPr>
          <w:lang w:val="es-ES_tradnl"/>
        </w:rPr>
        <w:t>Karvea</w:t>
      </w:r>
      <w:r w:rsidRPr="006760A7">
        <w:rPr>
          <w:lang w:val="es-ES_tradnl"/>
        </w:rPr>
        <w:t xml:space="preserve"> durante este periodo. Es preferible cambiar a un tratamiento cuyo perfil de seguridad en el periodo de lactancia sea más conocido, especialmente en recién nacidos y prematuros.</w:t>
      </w:r>
    </w:p>
    <w:p w14:paraId="4A4B40AF" w14:textId="77777777" w:rsidR="00BA00BD" w:rsidRPr="006760A7" w:rsidRDefault="00BA00BD" w:rsidP="00BA00BD">
      <w:pPr>
        <w:pStyle w:val="EMEABodyText"/>
        <w:rPr>
          <w:lang w:val="es-ES_tradnl"/>
        </w:rPr>
      </w:pPr>
    </w:p>
    <w:p w14:paraId="43FD44BA" w14:textId="77777777" w:rsidR="00BA00BD" w:rsidRPr="006760A7" w:rsidRDefault="00BA00BD" w:rsidP="00BA00BD">
      <w:pPr>
        <w:pStyle w:val="EMEABodyText"/>
        <w:rPr>
          <w:lang w:val="es-ES_tradnl"/>
        </w:rPr>
      </w:pPr>
      <w:r w:rsidRPr="006760A7">
        <w:rPr>
          <w:lang w:val="es-ES_tradnl"/>
        </w:rPr>
        <w:t>Se desconoce si irbesartan o sus metabolitos se excretan en la leche materna.</w:t>
      </w:r>
    </w:p>
    <w:p w14:paraId="66427487" w14:textId="77777777" w:rsidR="00BA00BD" w:rsidRPr="006760A7" w:rsidRDefault="00BA00BD" w:rsidP="00BA00BD">
      <w:pPr>
        <w:pStyle w:val="EMEABodyText"/>
        <w:rPr>
          <w:lang w:val="es-ES_tradnl"/>
        </w:rPr>
      </w:pPr>
      <w:r w:rsidRPr="006760A7">
        <w:rPr>
          <w:lang w:val="es-ES_tradnl"/>
        </w:rPr>
        <w:t>Los datos farmacodinámicos/toxicológicos disponibles en ratas han mostrado que irbesartan o sus metabolitos se excretan en la leche (para mayor información ver sección 5.3).</w:t>
      </w:r>
    </w:p>
    <w:p w14:paraId="1E7D3A88" w14:textId="77777777" w:rsidR="00BA00BD" w:rsidRPr="006760A7" w:rsidRDefault="00BA00BD" w:rsidP="00BA00BD">
      <w:pPr>
        <w:autoSpaceDE w:val="0"/>
        <w:autoSpaceDN w:val="0"/>
        <w:adjustRightInd w:val="0"/>
        <w:rPr>
          <w:rFonts w:eastAsia="SimSun"/>
          <w:color w:val="000000"/>
          <w:szCs w:val="22"/>
          <w:lang w:val="es-ES" w:eastAsia="zh-CN"/>
        </w:rPr>
      </w:pPr>
    </w:p>
    <w:p w14:paraId="453B44EE" w14:textId="77777777" w:rsidR="00BA00BD" w:rsidRPr="006760A7" w:rsidRDefault="00BA00BD" w:rsidP="00BA00BD">
      <w:pPr>
        <w:pStyle w:val="EMEABodyText"/>
        <w:keepNext/>
        <w:rPr>
          <w:u w:val="single"/>
          <w:lang w:val="es-ES"/>
        </w:rPr>
      </w:pPr>
      <w:r w:rsidRPr="006760A7">
        <w:rPr>
          <w:u w:val="single"/>
          <w:lang w:val="es-ES"/>
        </w:rPr>
        <w:t>Fertilidad</w:t>
      </w:r>
    </w:p>
    <w:p w14:paraId="0DD029EB" w14:textId="77777777" w:rsidR="00BA00BD" w:rsidRPr="006760A7" w:rsidRDefault="00BA00BD" w:rsidP="00BA00BD">
      <w:pPr>
        <w:pStyle w:val="EMEABodyText"/>
        <w:rPr>
          <w:u w:val="single"/>
          <w:lang w:val="es-ES"/>
        </w:rPr>
      </w:pPr>
    </w:p>
    <w:p w14:paraId="05E4CC7B" w14:textId="77777777" w:rsidR="00BA00BD" w:rsidRPr="006760A7" w:rsidRDefault="00BA00BD" w:rsidP="00BA00BD">
      <w:pPr>
        <w:pStyle w:val="EMEABodyText"/>
        <w:rPr>
          <w:lang w:val="es-ES"/>
        </w:rPr>
      </w:pPr>
      <w:r w:rsidRPr="006760A7">
        <w:rPr>
          <w:lang w:val="es-ES"/>
        </w:rPr>
        <w:t>Irbesartan no tiene efecto sobre la fertilidad de ratas tratadas o sobre su descendencia incluso hasta niveles de dosis que inducen las primeras señales de toxicidad parental (ver sección 5.3.).</w:t>
      </w:r>
    </w:p>
    <w:p w14:paraId="35852F53" w14:textId="77777777" w:rsidR="00BA00BD" w:rsidRPr="006760A7" w:rsidRDefault="00BA00BD" w:rsidP="00BA00BD">
      <w:pPr>
        <w:pStyle w:val="EMEABodyText"/>
        <w:rPr>
          <w:lang w:val="es-ES"/>
        </w:rPr>
      </w:pPr>
    </w:p>
    <w:p w14:paraId="5175562C" w14:textId="29CC33EE" w:rsidR="00BA00BD" w:rsidRPr="006760A7" w:rsidRDefault="00BA00BD" w:rsidP="00BA00BD">
      <w:pPr>
        <w:pStyle w:val="EMEAHeading2"/>
        <w:rPr>
          <w:lang w:val="es-ES"/>
        </w:rPr>
      </w:pPr>
      <w:r w:rsidRPr="006760A7">
        <w:rPr>
          <w:lang w:val="es-ES"/>
        </w:rPr>
        <w:lastRenderedPageBreak/>
        <w:t>4.7</w:t>
      </w:r>
      <w:r w:rsidRPr="006760A7">
        <w:rPr>
          <w:lang w:val="es-ES"/>
        </w:rPr>
        <w:tab/>
        <w:t>Efectos sobre la capacidad para conducir y utilizar máquinas</w:t>
      </w:r>
      <w:r w:rsidR="001F5D76">
        <w:rPr>
          <w:lang w:val="es-ES"/>
        </w:rPr>
        <w:fldChar w:fldCharType="begin"/>
      </w:r>
      <w:r w:rsidR="001F5D76">
        <w:rPr>
          <w:lang w:val="es-ES"/>
        </w:rPr>
        <w:instrText xml:space="preserve"> DOCVARIABLE vault_nd_5e13079d-dd1a-43c0-b31d-3c025d8956c6 \* MERGEFORMAT </w:instrText>
      </w:r>
      <w:r w:rsidR="001F5D76">
        <w:rPr>
          <w:lang w:val="es-ES"/>
        </w:rPr>
        <w:fldChar w:fldCharType="separate"/>
      </w:r>
      <w:r w:rsidR="001F5D76">
        <w:rPr>
          <w:lang w:val="es-ES"/>
        </w:rPr>
        <w:t xml:space="preserve"> </w:t>
      </w:r>
      <w:r w:rsidR="001F5D76">
        <w:rPr>
          <w:lang w:val="es-ES"/>
        </w:rPr>
        <w:fldChar w:fldCharType="end"/>
      </w:r>
    </w:p>
    <w:p w14:paraId="1D77B9B7" w14:textId="77777777" w:rsidR="00BA00BD" w:rsidRPr="006760A7" w:rsidRDefault="00BA00BD" w:rsidP="00BA00BD">
      <w:pPr>
        <w:pStyle w:val="EMEAHeading2"/>
        <w:rPr>
          <w:lang w:val="es-ES"/>
        </w:rPr>
      </w:pPr>
    </w:p>
    <w:p w14:paraId="151C7242" w14:textId="77777777" w:rsidR="00BA00BD" w:rsidRPr="006760A7" w:rsidRDefault="00BA00BD" w:rsidP="00BA00BD">
      <w:pPr>
        <w:pStyle w:val="EMEABodyText"/>
        <w:rPr>
          <w:lang w:val="es-ES"/>
        </w:rPr>
      </w:pPr>
      <w:r w:rsidRPr="006760A7">
        <w:rPr>
          <w:lang w:val="es-ES"/>
        </w:rPr>
        <w:t xml:space="preserve">Basándose en sus propiedades farmacodinámicas, es improbable que irbesartán altere </w:t>
      </w:r>
      <w:r w:rsidR="00BF50A5">
        <w:rPr>
          <w:lang w:val="es-ES"/>
        </w:rPr>
        <w:t>l</w:t>
      </w:r>
      <w:r w:rsidRPr="006760A7">
        <w:rPr>
          <w:lang w:val="es-ES"/>
        </w:rPr>
        <w:t>a capacidad</w:t>
      </w:r>
      <w:r w:rsidR="00BF50A5">
        <w:rPr>
          <w:lang w:val="es-ES"/>
        </w:rPr>
        <w:t xml:space="preserve"> para conducir y utilizar máquinas</w:t>
      </w:r>
      <w:r w:rsidRPr="006760A7">
        <w:rPr>
          <w:lang w:val="es-ES"/>
        </w:rPr>
        <w:t>. Al conducir o utilizar maquinaria, debe tenerse en cuenta que durante el tratamiento pueden aparecer mareo o fatiga.</w:t>
      </w:r>
    </w:p>
    <w:p w14:paraId="7F57FA1B" w14:textId="77777777" w:rsidR="00BA00BD" w:rsidRPr="006760A7" w:rsidRDefault="00BA00BD" w:rsidP="00BA00BD">
      <w:pPr>
        <w:pStyle w:val="EMEABodyText"/>
        <w:rPr>
          <w:lang w:val="es-ES"/>
        </w:rPr>
      </w:pPr>
    </w:p>
    <w:p w14:paraId="6D22DD7C" w14:textId="26C830A4" w:rsidR="00BA00BD" w:rsidRPr="006760A7" w:rsidRDefault="00BA00BD" w:rsidP="00BA00BD">
      <w:pPr>
        <w:pStyle w:val="EMEAHeading2"/>
        <w:rPr>
          <w:lang w:val="es-ES"/>
        </w:rPr>
      </w:pPr>
      <w:r w:rsidRPr="006760A7">
        <w:rPr>
          <w:lang w:val="es-ES"/>
        </w:rPr>
        <w:t>4.8</w:t>
      </w:r>
      <w:r w:rsidRPr="006760A7">
        <w:rPr>
          <w:lang w:val="es-ES"/>
        </w:rPr>
        <w:tab/>
        <w:t>Reacciones adversas</w:t>
      </w:r>
      <w:r w:rsidR="001F5D76">
        <w:rPr>
          <w:lang w:val="es-ES"/>
        </w:rPr>
        <w:fldChar w:fldCharType="begin"/>
      </w:r>
      <w:r w:rsidR="001F5D76">
        <w:rPr>
          <w:lang w:val="es-ES"/>
        </w:rPr>
        <w:instrText xml:space="preserve"> DOCVARIABLE vault_nd_cc27103e-2552-4d7e-bb05-9f643e252a53 \* MERGEFORMAT </w:instrText>
      </w:r>
      <w:r w:rsidR="001F5D76">
        <w:rPr>
          <w:lang w:val="es-ES"/>
        </w:rPr>
        <w:fldChar w:fldCharType="separate"/>
      </w:r>
      <w:r w:rsidR="001F5D76">
        <w:rPr>
          <w:lang w:val="es-ES"/>
        </w:rPr>
        <w:t xml:space="preserve"> </w:t>
      </w:r>
      <w:r w:rsidR="001F5D76">
        <w:rPr>
          <w:lang w:val="es-ES"/>
        </w:rPr>
        <w:fldChar w:fldCharType="end"/>
      </w:r>
    </w:p>
    <w:p w14:paraId="6D97CBAA" w14:textId="77777777" w:rsidR="00BA00BD" w:rsidRPr="006760A7" w:rsidRDefault="00BA00BD" w:rsidP="00BA00BD">
      <w:pPr>
        <w:pStyle w:val="EMEAHeading2"/>
        <w:rPr>
          <w:lang w:val="es-ES"/>
        </w:rPr>
      </w:pPr>
    </w:p>
    <w:p w14:paraId="736D2F11" w14:textId="77777777" w:rsidR="00BA00BD" w:rsidRPr="006760A7" w:rsidRDefault="00BA00BD" w:rsidP="00BA00BD">
      <w:pPr>
        <w:pStyle w:val="EMEABodyText"/>
        <w:rPr>
          <w:lang w:val="es-ES"/>
        </w:rPr>
      </w:pPr>
      <w:r w:rsidRPr="006760A7">
        <w:rPr>
          <w:lang w:val="es-ES"/>
        </w:rPr>
        <w:t>En ensayos clínicos controlados frente a placebo realizados en pacientes hipertensos, la frecuencia global de efectos adversos no fue diferente entre el grupo irbesartán (56,2%) y el grupo placebo (56,5%). La interrupción debida a efectos adversos clínicos o de laboratorio fue menos frecuente en el grupo tratado con irbesartán (3,3%) que en el grupo placebo (4,5%). La incidencia de efectos adversos no se relacionó con la dosis (en el rango de dosis recomendado), el sexo, edad, raza o la duración del tratamiento.</w:t>
      </w:r>
    </w:p>
    <w:p w14:paraId="3EB3982F" w14:textId="77777777" w:rsidR="00BA00BD" w:rsidRPr="006760A7" w:rsidRDefault="00BA00BD" w:rsidP="00BA00BD">
      <w:pPr>
        <w:pStyle w:val="EMEABodyText"/>
        <w:rPr>
          <w:lang w:val="es-ES"/>
        </w:rPr>
      </w:pPr>
    </w:p>
    <w:p w14:paraId="0AE22A67" w14:textId="77777777" w:rsidR="00BA00BD" w:rsidRPr="006760A7" w:rsidRDefault="00BA00BD" w:rsidP="00BA00BD">
      <w:pPr>
        <w:pStyle w:val="EMEABodyText"/>
        <w:rPr>
          <w:lang w:val="es-ES"/>
        </w:rPr>
      </w:pPr>
      <w:r w:rsidRPr="006760A7">
        <w:rPr>
          <w:lang w:val="es-ES"/>
        </w:rPr>
        <w:t>En los pacientes diabéticos hipertensos con microalbuminuria y función renal normal, se observó hipotensión ortostática y mareo ortostático en el 0,5% (poco frecuentes) de los pacientes siendo superior al grupo placebo.</w:t>
      </w:r>
    </w:p>
    <w:p w14:paraId="21817767" w14:textId="77777777" w:rsidR="00BA00BD" w:rsidRPr="006760A7" w:rsidRDefault="00BA00BD" w:rsidP="00BA00BD">
      <w:pPr>
        <w:pStyle w:val="EMEABodyText"/>
        <w:rPr>
          <w:lang w:val="es-ES"/>
        </w:rPr>
      </w:pPr>
    </w:p>
    <w:p w14:paraId="7ECE76EB" w14:textId="77777777" w:rsidR="00BA00BD" w:rsidRPr="006760A7" w:rsidRDefault="00BA00BD" w:rsidP="00BA00BD">
      <w:pPr>
        <w:pStyle w:val="EMEABodyText"/>
        <w:rPr>
          <w:lang w:val="es-ES"/>
        </w:rPr>
      </w:pPr>
      <w:r w:rsidRPr="006760A7">
        <w:rPr>
          <w:lang w:val="es-ES"/>
        </w:rPr>
        <w:t>La siguiente tabla presenta las reacciones adversas que se notificaron en los ensayos controlados frente a placebo en los que 1.965 pacientes recibieron irbesartán. Los términos marcados con un asterisco (*) se refieren a las reacciones adversas que fueron adicionalmente notificadas en &gt; 2% de los pacientes diabéticos hipertensos con insuficiencia renal crónica y proteinuria franca, y que fueron superiores al grupo placebo.</w:t>
      </w:r>
    </w:p>
    <w:p w14:paraId="51B500AB" w14:textId="77777777" w:rsidR="00BA00BD" w:rsidRPr="006760A7" w:rsidRDefault="00BA00BD" w:rsidP="00BA00BD">
      <w:pPr>
        <w:pStyle w:val="EMEABodyText"/>
        <w:rPr>
          <w:lang w:val="es-ES"/>
        </w:rPr>
      </w:pPr>
    </w:p>
    <w:p w14:paraId="27E77E28" w14:textId="77777777" w:rsidR="00BA00BD" w:rsidRPr="006760A7" w:rsidRDefault="00BA00BD" w:rsidP="00BA00BD">
      <w:pPr>
        <w:pStyle w:val="EMEABodyText"/>
        <w:rPr>
          <w:lang w:val="es-ES"/>
        </w:rPr>
      </w:pPr>
      <w:r w:rsidRPr="006760A7">
        <w:rPr>
          <w:lang w:val="es-ES"/>
        </w:rPr>
        <w:t>Las reacciones adversas mencionadas a continuación se encuentran agrupadas, según su frecuencia, en: muy frecuentes (≥ 1/10); frecuentes (≥ 1/100 a &lt; 1/10); poco frecuentes (≥ 1/1.000 a &lt; 1/100); raras (≥ 1/10.000 a &lt; 1/1.000); muy raras (&lt; 1/10.000). Las reacciones adversas se enumeran en orden decreciente de gravedad dentro de cada intervalo de frecuencia.</w:t>
      </w:r>
    </w:p>
    <w:p w14:paraId="76DF9CCB" w14:textId="77777777" w:rsidR="00BA00BD" w:rsidRPr="006760A7" w:rsidRDefault="00BA00BD" w:rsidP="00BA00BD">
      <w:pPr>
        <w:pStyle w:val="EMEABodyText"/>
        <w:rPr>
          <w:lang w:val="es-ES"/>
        </w:rPr>
      </w:pPr>
    </w:p>
    <w:p w14:paraId="7B8F16E5" w14:textId="77777777" w:rsidR="00BA00BD" w:rsidRPr="006760A7" w:rsidRDefault="00BA00BD" w:rsidP="00BA00BD">
      <w:pPr>
        <w:pStyle w:val="EMEABodyText"/>
        <w:rPr>
          <w:lang w:val="es-ES"/>
        </w:rPr>
      </w:pPr>
      <w:r w:rsidRPr="006760A7">
        <w:rPr>
          <w:lang w:val="es-ES"/>
        </w:rPr>
        <w:t>También se enumeran las reacciones adversas notificadas adicionalmente durante la experiencia post-comercialización. Estas reacciones adversas derivan de notificaciones espontáneas.</w:t>
      </w:r>
    </w:p>
    <w:p w14:paraId="3B6E58D6" w14:textId="77777777" w:rsidR="002970F0" w:rsidRDefault="002970F0" w:rsidP="002970F0">
      <w:pPr>
        <w:pStyle w:val="EMEABodyText"/>
        <w:keepNext/>
        <w:outlineLvl w:val="0"/>
        <w:rPr>
          <w:i/>
          <w:u w:val="single"/>
          <w:lang w:val="es-ES"/>
        </w:rPr>
      </w:pPr>
    </w:p>
    <w:p w14:paraId="1352D725" w14:textId="51582F13" w:rsidR="002970F0" w:rsidRPr="005C1689" w:rsidRDefault="002970F0" w:rsidP="002970F0">
      <w:pPr>
        <w:pStyle w:val="EMEABodyText"/>
        <w:keepNext/>
        <w:outlineLvl w:val="0"/>
        <w:rPr>
          <w:u w:val="single"/>
          <w:lang w:val="es-ES"/>
        </w:rPr>
      </w:pPr>
      <w:r w:rsidRPr="005C1689">
        <w:rPr>
          <w:u w:val="single"/>
          <w:lang w:val="es-ES"/>
        </w:rPr>
        <w:t>Trastornos de la sangre y del sistema linfático</w:t>
      </w:r>
      <w:r w:rsidR="001F5D76">
        <w:rPr>
          <w:u w:val="single"/>
          <w:lang w:val="es-ES"/>
        </w:rPr>
        <w:fldChar w:fldCharType="begin"/>
      </w:r>
      <w:r w:rsidR="001F5D76">
        <w:rPr>
          <w:u w:val="single"/>
          <w:lang w:val="es-ES"/>
        </w:rPr>
        <w:instrText xml:space="preserve"> DOCVARIABLE vault_nd_4f23e3d7-547a-45fc-8680-23ce7403ffae \* MERGEFORMAT </w:instrText>
      </w:r>
      <w:r w:rsidR="001F5D76">
        <w:rPr>
          <w:u w:val="single"/>
          <w:lang w:val="es-ES"/>
        </w:rPr>
        <w:fldChar w:fldCharType="separate"/>
      </w:r>
      <w:r w:rsidR="001F5D76">
        <w:rPr>
          <w:u w:val="single"/>
          <w:lang w:val="es-ES"/>
        </w:rPr>
        <w:t xml:space="preserve"> </w:t>
      </w:r>
      <w:r w:rsidR="001F5D76">
        <w:rPr>
          <w:u w:val="single"/>
          <w:lang w:val="es-ES"/>
        </w:rPr>
        <w:fldChar w:fldCharType="end"/>
      </w:r>
    </w:p>
    <w:p w14:paraId="6C147244" w14:textId="77777777" w:rsidR="002F0354" w:rsidRDefault="002F0354" w:rsidP="002970F0">
      <w:pPr>
        <w:pStyle w:val="EMEABodyText"/>
        <w:keepNext/>
        <w:tabs>
          <w:tab w:val="left" w:pos="1100"/>
          <w:tab w:val="left" w:pos="1430"/>
        </w:tabs>
        <w:outlineLvl w:val="0"/>
        <w:rPr>
          <w:lang w:val="es-ES"/>
        </w:rPr>
      </w:pPr>
    </w:p>
    <w:p w14:paraId="67709403" w14:textId="11028388" w:rsidR="002970F0" w:rsidRPr="00000A4D" w:rsidRDefault="002970F0" w:rsidP="002970F0">
      <w:pPr>
        <w:pStyle w:val="EMEABodyText"/>
        <w:keepNext/>
        <w:tabs>
          <w:tab w:val="left" w:pos="1100"/>
          <w:tab w:val="left" w:pos="1430"/>
        </w:tabs>
        <w:outlineLvl w:val="0"/>
        <w:rPr>
          <w:lang w:val="es-ES"/>
        </w:rPr>
      </w:pPr>
      <w:r w:rsidRPr="00000A4D">
        <w:rPr>
          <w:lang w:val="es-ES"/>
        </w:rPr>
        <w:t>No conocida:</w:t>
      </w:r>
      <w:r w:rsidRPr="00000A4D">
        <w:rPr>
          <w:lang w:val="es-ES"/>
        </w:rPr>
        <w:tab/>
      </w:r>
      <w:r w:rsidRPr="00000A4D">
        <w:rPr>
          <w:lang w:val="es-ES"/>
        </w:rPr>
        <w:tab/>
      </w:r>
      <w:r w:rsidR="00AA3329" w:rsidRPr="00AA3329">
        <w:rPr>
          <w:lang w:val="es-ES"/>
        </w:rPr>
        <w:t xml:space="preserve">anemia, </w:t>
      </w:r>
      <w:r w:rsidRPr="00000A4D">
        <w:rPr>
          <w:lang w:val="es-ES"/>
        </w:rPr>
        <w:t>trombocitopenia</w:t>
      </w:r>
      <w:r w:rsidR="001F5D76">
        <w:rPr>
          <w:lang w:val="es-ES"/>
        </w:rPr>
        <w:fldChar w:fldCharType="begin"/>
      </w:r>
      <w:r w:rsidR="001F5D76">
        <w:rPr>
          <w:lang w:val="es-ES"/>
        </w:rPr>
        <w:instrText xml:space="preserve"> DOCVARIABLE vault_nd_cf613bc6-8e7f-4a23-a2ee-0e37a5fe6d19 \* MERGEFORMAT </w:instrText>
      </w:r>
      <w:r w:rsidR="001F5D76">
        <w:rPr>
          <w:lang w:val="es-ES"/>
        </w:rPr>
        <w:fldChar w:fldCharType="separate"/>
      </w:r>
      <w:r w:rsidR="001F5D76">
        <w:rPr>
          <w:lang w:val="es-ES"/>
        </w:rPr>
        <w:t xml:space="preserve"> </w:t>
      </w:r>
      <w:r w:rsidR="001F5D76">
        <w:rPr>
          <w:lang w:val="es-ES"/>
        </w:rPr>
        <w:fldChar w:fldCharType="end"/>
      </w:r>
    </w:p>
    <w:p w14:paraId="64EB13ED" w14:textId="77777777" w:rsidR="00BA00BD" w:rsidRPr="006760A7" w:rsidRDefault="00BA00BD" w:rsidP="00BA00BD">
      <w:pPr>
        <w:pStyle w:val="EMEABodyText"/>
        <w:rPr>
          <w:lang w:val="es-ES"/>
        </w:rPr>
      </w:pPr>
    </w:p>
    <w:p w14:paraId="296846F6" w14:textId="77777777" w:rsidR="00BA00BD" w:rsidRDefault="00BA00BD" w:rsidP="00BA00BD">
      <w:pPr>
        <w:pStyle w:val="EMEABodyText"/>
        <w:keepNext/>
        <w:rPr>
          <w:u w:val="single"/>
          <w:lang w:val="es-ES"/>
        </w:rPr>
      </w:pPr>
      <w:r w:rsidRPr="005C1689">
        <w:rPr>
          <w:u w:val="single"/>
          <w:lang w:val="es-ES"/>
        </w:rPr>
        <w:t>Trastornos del sistema inmunológico</w:t>
      </w:r>
    </w:p>
    <w:p w14:paraId="2077195F" w14:textId="77777777" w:rsidR="002F0354" w:rsidRPr="002F0354" w:rsidRDefault="002F0354" w:rsidP="00BA00BD">
      <w:pPr>
        <w:pStyle w:val="EMEABodyText"/>
        <w:keepNext/>
        <w:rPr>
          <w:u w:val="single"/>
          <w:lang w:val="es-ES"/>
        </w:rPr>
      </w:pPr>
    </w:p>
    <w:tbl>
      <w:tblPr>
        <w:tblW w:w="0" w:type="auto"/>
        <w:tblLook w:val="04A0" w:firstRow="1" w:lastRow="0" w:firstColumn="1" w:lastColumn="0" w:noHBand="0" w:noVBand="1"/>
      </w:tblPr>
      <w:tblGrid>
        <w:gridCol w:w="1668"/>
        <w:gridCol w:w="7545"/>
      </w:tblGrid>
      <w:tr w:rsidR="00B044EC" w:rsidRPr="00E15B4D" w14:paraId="2B27DD9A" w14:textId="77777777" w:rsidTr="00176FA2">
        <w:tc>
          <w:tcPr>
            <w:tcW w:w="1668" w:type="dxa"/>
            <w:shd w:val="clear" w:color="auto" w:fill="auto"/>
          </w:tcPr>
          <w:p w14:paraId="1415085D" w14:textId="77777777" w:rsidR="00B044EC" w:rsidRPr="00176FA2" w:rsidRDefault="00B044EC" w:rsidP="00B044EC">
            <w:pPr>
              <w:pStyle w:val="EMEABodyText"/>
              <w:rPr>
                <w:lang w:val="es-ES_tradnl"/>
              </w:rPr>
            </w:pPr>
            <w:r w:rsidRPr="00176FA2">
              <w:rPr>
                <w:lang w:val="es-ES_tradnl"/>
              </w:rPr>
              <w:t>No conocida:</w:t>
            </w:r>
          </w:p>
        </w:tc>
        <w:tc>
          <w:tcPr>
            <w:tcW w:w="7545" w:type="dxa"/>
            <w:shd w:val="clear" w:color="auto" w:fill="auto"/>
          </w:tcPr>
          <w:p w14:paraId="05EE89C4" w14:textId="77777777" w:rsidR="00B044EC" w:rsidRPr="00176FA2" w:rsidRDefault="00B044EC" w:rsidP="002E714B">
            <w:pPr>
              <w:pStyle w:val="EMEABodyText"/>
              <w:rPr>
                <w:lang w:val="es-ES_tradnl"/>
              </w:rPr>
            </w:pPr>
            <w:r w:rsidRPr="00176FA2">
              <w:rPr>
                <w:lang w:val="es-ES_tradnl"/>
              </w:rPr>
              <w:t>reacciones de hipersensibilidad como angioedema, rash y urticaria, reacción anafiláctica, shock anafiláctico</w:t>
            </w:r>
          </w:p>
        </w:tc>
      </w:tr>
    </w:tbl>
    <w:p w14:paraId="336D15AB" w14:textId="77777777" w:rsidR="00BA00BD" w:rsidRPr="006760A7" w:rsidRDefault="00BA00BD" w:rsidP="00BA00BD">
      <w:pPr>
        <w:pStyle w:val="EMEABodyText"/>
        <w:ind w:firstLine="6"/>
        <w:rPr>
          <w:lang w:val="es-ES_tradnl"/>
        </w:rPr>
      </w:pPr>
    </w:p>
    <w:p w14:paraId="7AE507DA" w14:textId="77777777" w:rsidR="00BA00BD" w:rsidRPr="006760A7" w:rsidRDefault="00BA00BD" w:rsidP="00BA00BD">
      <w:pPr>
        <w:pStyle w:val="EMEABodyText"/>
        <w:rPr>
          <w:lang w:val="es-ES_tradnl"/>
        </w:rPr>
      </w:pPr>
    </w:p>
    <w:p w14:paraId="3F6B2204" w14:textId="77777777" w:rsidR="00BA00BD" w:rsidRPr="005C1689" w:rsidRDefault="00BA00BD" w:rsidP="00BA00BD">
      <w:pPr>
        <w:pStyle w:val="EMEABodyText"/>
        <w:keepNext/>
        <w:rPr>
          <w:u w:val="single"/>
          <w:lang w:val="es-ES"/>
        </w:rPr>
      </w:pPr>
      <w:r w:rsidRPr="005C1689">
        <w:rPr>
          <w:u w:val="single"/>
          <w:lang w:val="es-ES"/>
        </w:rPr>
        <w:t>Trastornos del metabolismo y de la nutrición</w:t>
      </w:r>
    </w:p>
    <w:p w14:paraId="0C04DBFB" w14:textId="77777777" w:rsidR="002F0354" w:rsidRDefault="002F0354" w:rsidP="00BA00BD">
      <w:pPr>
        <w:pStyle w:val="EMEABodyText"/>
        <w:ind w:left="1695" w:hanging="1695"/>
        <w:rPr>
          <w:lang w:val="es-ES_tradnl"/>
        </w:rPr>
      </w:pPr>
    </w:p>
    <w:p w14:paraId="3177EE92" w14:textId="77777777" w:rsidR="00BA00BD" w:rsidRPr="006760A7" w:rsidRDefault="00BA00BD" w:rsidP="00BA00BD">
      <w:pPr>
        <w:pStyle w:val="EMEABodyText"/>
        <w:ind w:left="1695" w:hanging="1695"/>
        <w:rPr>
          <w:lang w:val="es-ES_tradnl"/>
        </w:rPr>
      </w:pPr>
      <w:r w:rsidRPr="006760A7">
        <w:rPr>
          <w:lang w:val="es-ES_tradnl"/>
        </w:rPr>
        <w:t>No conocida:</w:t>
      </w:r>
      <w:r w:rsidRPr="006760A7">
        <w:rPr>
          <w:lang w:val="es-ES_tradnl"/>
        </w:rPr>
        <w:tab/>
        <w:t>hiperkalemia</w:t>
      </w:r>
      <w:r w:rsidR="00DE4E71">
        <w:rPr>
          <w:lang w:val="es-ES_tradnl"/>
        </w:rPr>
        <w:t>, hipoglucemia</w:t>
      </w:r>
    </w:p>
    <w:p w14:paraId="61082E54" w14:textId="77777777" w:rsidR="00BA00BD" w:rsidRPr="006760A7" w:rsidRDefault="00BA00BD" w:rsidP="00BA00BD">
      <w:pPr>
        <w:pStyle w:val="EMEABodyText"/>
        <w:rPr>
          <w:lang w:val="es-ES_tradnl"/>
        </w:rPr>
      </w:pPr>
    </w:p>
    <w:p w14:paraId="11E63DCF" w14:textId="77777777" w:rsidR="00BA00BD" w:rsidRPr="005C1689" w:rsidRDefault="00BA00BD" w:rsidP="00BA00BD">
      <w:pPr>
        <w:pStyle w:val="EMEABodyText"/>
        <w:keepNext/>
        <w:rPr>
          <w:u w:val="single"/>
          <w:lang w:val="es-ES"/>
        </w:rPr>
      </w:pPr>
      <w:r w:rsidRPr="005C1689">
        <w:rPr>
          <w:u w:val="single"/>
          <w:lang w:val="es-ES"/>
        </w:rPr>
        <w:t>Trastornos del sistema nervioso</w:t>
      </w:r>
    </w:p>
    <w:p w14:paraId="48DDFA40" w14:textId="77777777" w:rsidR="002F0354" w:rsidRDefault="002F0354" w:rsidP="00BA00BD">
      <w:pPr>
        <w:pStyle w:val="EMEABodyText"/>
        <w:tabs>
          <w:tab w:val="left" w:pos="1560"/>
        </w:tabs>
        <w:rPr>
          <w:lang w:val="es-ES"/>
        </w:rPr>
      </w:pPr>
    </w:p>
    <w:p w14:paraId="06D6511B" w14:textId="77777777" w:rsidR="00BA00BD" w:rsidRPr="006760A7" w:rsidRDefault="00BA00BD" w:rsidP="00BA00BD">
      <w:pPr>
        <w:pStyle w:val="EMEABodyText"/>
        <w:tabs>
          <w:tab w:val="left" w:pos="1560"/>
        </w:tabs>
        <w:rPr>
          <w:lang w:val="es-ES"/>
        </w:rPr>
      </w:pPr>
      <w:r w:rsidRPr="006760A7">
        <w:rPr>
          <w:lang w:val="es-ES"/>
        </w:rPr>
        <w:t>Frecuentes:</w:t>
      </w:r>
      <w:r w:rsidRPr="006760A7">
        <w:rPr>
          <w:lang w:val="es-ES"/>
        </w:rPr>
        <w:tab/>
      </w:r>
      <w:r w:rsidRPr="006760A7">
        <w:rPr>
          <w:lang w:val="es-ES"/>
        </w:rPr>
        <w:tab/>
        <w:t>mareo, mareo ortostático*</w:t>
      </w:r>
    </w:p>
    <w:p w14:paraId="66F222D7" w14:textId="77777777" w:rsidR="00BA00BD" w:rsidRPr="006760A7" w:rsidRDefault="00BA00BD" w:rsidP="00BA00BD">
      <w:pPr>
        <w:pStyle w:val="EMEABodyText"/>
        <w:rPr>
          <w:lang w:val="es-ES_tradnl"/>
        </w:rPr>
      </w:pPr>
      <w:r w:rsidRPr="006760A7">
        <w:rPr>
          <w:lang w:val="es-ES_tradnl"/>
        </w:rPr>
        <w:t>No conocida:</w:t>
      </w:r>
      <w:r w:rsidRPr="006760A7">
        <w:rPr>
          <w:lang w:val="es-ES_tradnl"/>
        </w:rPr>
        <w:tab/>
        <w:t>vértigo, cefalea</w:t>
      </w:r>
    </w:p>
    <w:p w14:paraId="722F8E7C" w14:textId="77777777" w:rsidR="00BA00BD" w:rsidRPr="006760A7" w:rsidRDefault="00BA00BD" w:rsidP="00BA00BD">
      <w:pPr>
        <w:pStyle w:val="EMEABodyText"/>
        <w:outlineLvl w:val="1"/>
        <w:rPr>
          <w:lang w:val="es-ES"/>
        </w:rPr>
      </w:pPr>
    </w:p>
    <w:p w14:paraId="257A18F8" w14:textId="77777777" w:rsidR="00BA00BD" w:rsidRPr="005C1689" w:rsidRDefault="00BA00BD" w:rsidP="00BA00BD">
      <w:pPr>
        <w:pStyle w:val="EMEABodyText"/>
        <w:keepNext/>
        <w:rPr>
          <w:u w:val="single"/>
          <w:lang w:val="es-ES"/>
        </w:rPr>
      </w:pPr>
      <w:r w:rsidRPr="005C1689">
        <w:rPr>
          <w:u w:val="single"/>
          <w:lang w:val="es-ES"/>
        </w:rPr>
        <w:t>Trastornos del oído y del laberinto</w:t>
      </w:r>
    </w:p>
    <w:p w14:paraId="581CA78D" w14:textId="77777777" w:rsidR="002F0354" w:rsidRDefault="002F0354" w:rsidP="00BA00BD">
      <w:pPr>
        <w:pStyle w:val="EMEABodyText"/>
        <w:rPr>
          <w:lang w:val="es-ES_tradnl"/>
        </w:rPr>
      </w:pPr>
    </w:p>
    <w:p w14:paraId="5E54B4AC" w14:textId="77777777" w:rsidR="00BA00BD" w:rsidRPr="006760A7" w:rsidRDefault="00BA00BD" w:rsidP="00BA00BD">
      <w:pPr>
        <w:pStyle w:val="EMEABodyText"/>
        <w:rPr>
          <w:lang w:val="es-ES"/>
        </w:rPr>
      </w:pPr>
      <w:r w:rsidRPr="006760A7">
        <w:rPr>
          <w:lang w:val="es-ES_tradnl"/>
        </w:rPr>
        <w:t>No conocida:</w:t>
      </w:r>
      <w:r w:rsidRPr="006760A7">
        <w:rPr>
          <w:lang w:val="es-ES_tradnl"/>
        </w:rPr>
        <w:tab/>
        <w:t>t</w:t>
      </w:r>
      <w:r w:rsidRPr="006760A7">
        <w:rPr>
          <w:lang w:val="es-ES"/>
        </w:rPr>
        <w:t>innitus</w:t>
      </w:r>
    </w:p>
    <w:p w14:paraId="72A40C43" w14:textId="77777777" w:rsidR="00BA00BD" w:rsidRPr="006760A7" w:rsidRDefault="00BA00BD" w:rsidP="00BA00BD">
      <w:pPr>
        <w:pStyle w:val="EMEABodyText"/>
        <w:keepNext/>
        <w:rPr>
          <w:i/>
          <w:u w:val="single"/>
          <w:lang w:val="es-ES"/>
        </w:rPr>
      </w:pPr>
    </w:p>
    <w:p w14:paraId="1A77681E" w14:textId="77777777" w:rsidR="00BA00BD" w:rsidRPr="005C1689" w:rsidRDefault="00BA00BD" w:rsidP="00BA00BD">
      <w:pPr>
        <w:pStyle w:val="EMEABodyText"/>
        <w:keepNext/>
        <w:rPr>
          <w:u w:val="single"/>
          <w:lang w:val="es-ES"/>
        </w:rPr>
      </w:pPr>
      <w:r w:rsidRPr="005C1689">
        <w:rPr>
          <w:u w:val="single"/>
          <w:lang w:val="es-ES"/>
        </w:rPr>
        <w:t>Trastornos cardiacos</w:t>
      </w:r>
    </w:p>
    <w:p w14:paraId="71E21173" w14:textId="77777777" w:rsidR="002F0354" w:rsidRDefault="002F0354" w:rsidP="00BA00BD">
      <w:pPr>
        <w:pStyle w:val="EMEABodyText"/>
        <w:tabs>
          <w:tab w:val="left" w:pos="1560"/>
        </w:tabs>
        <w:rPr>
          <w:lang w:val="es-ES"/>
        </w:rPr>
      </w:pPr>
    </w:p>
    <w:p w14:paraId="08C45EB8"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taquicardia</w:t>
      </w:r>
    </w:p>
    <w:p w14:paraId="707268B8" w14:textId="77777777" w:rsidR="00BA00BD" w:rsidRPr="006760A7" w:rsidRDefault="00BA00BD" w:rsidP="00BA00BD">
      <w:pPr>
        <w:pStyle w:val="EMEABodyText"/>
        <w:keepNext/>
        <w:rPr>
          <w:i/>
          <w:u w:val="single"/>
          <w:lang w:val="es-ES"/>
        </w:rPr>
      </w:pPr>
    </w:p>
    <w:p w14:paraId="70285DAA" w14:textId="77777777" w:rsidR="00BA00BD" w:rsidRPr="005C1689" w:rsidRDefault="00BA00BD" w:rsidP="00BA00BD">
      <w:pPr>
        <w:pStyle w:val="EMEABodyText"/>
        <w:keepNext/>
        <w:rPr>
          <w:u w:val="single"/>
          <w:lang w:val="es-ES"/>
        </w:rPr>
      </w:pPr>
      <w:r w:rsidRPr="005C1689">
        <w:rPr>
          <w:u w:val="single"/>
          <w:lang w:val="es-ES"/>
        </w:rPr>
        <w:t>Trastornos vasculares</w:t>
      </w:r>
    </w:p>
    <w:p w14:paraId="579E48A7" w14:textId="77777777" w:rsidR="002F0354" w:rsidRDefault="002F0354" w:rsidP="00BA00BD">
      <w:pPr>
        <w:pStyle w:val="EMEABodyText"/>
        <w:tabs>
          <w:tab w:val="left" w:pos="1560"/>
        </w:tabs>
        <w:rPr>
          <w:lang w:val="es-ES"/>
        </w:rPr>
      </w:pPr>
    </w:p>
    <w:p w14:paraId="6E561F48" w14:textId="77777777" w:rsidR="00BA00BD" w:rsidRPr="006760A7" w:rsidRDefault="00BA00BD" w:rsidP="00BA00BD">
      <w:pPr>
        <w:pStyle w:val="EMEABodyText"/>
        <w:tabs>
          <w:tab w:val="left" w:pos="1560"/>
        </w:tabs>
        <w:rPr>
          <w:lang w:val="es-ES"/>
        </w:rPr>
      </w:pPr>
      <w:r w:rsidRPr="006760A7">
        <w:rPr>
          <w:lang w:val="es-ES"/>
        </w:rPr>
        <w:t>Frecuentes:</w:t>
      </w:r>
      <w:r w:rsidRPr="006760A7">
        <w:rPr>
          <w:lang w:val="es-ES"/>
        </w:rPr>
        <w:tab/>
      </w:r>
      <w:r w:rsidRPr="006760A7">
        <w:rPr>
          <w:lang w:val="es-ES"/>
        </w:rPr>
        <w:tab/>
        <w:t>hipotensión ortostática*</w:t>
      </w:r>
    </w:p>
    <w:p w14:paraId="78FB0D95"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rubor</w:t>
      </w:r>
    </w:p>
    <w:p w14:paraId="5244F3DB" w14:textId="77777777" w:rsidR="00BA00BD" w:rsidRPr="006760A7" w:rsidRDefault="00BA00BD" w:rsidP="00BA00BD">
      <w:pPr>
        <w:pStyle w:val="EMEABodyText"/>
        <w:tabs>
          <w:tab w:val="left" w:pos="1560"/>
        </w:tabs>
        <w:rPr>
          <w:lang w:val="es-ES"/>
        </w:rPr>
      </w:pPr>
    </w:p>
    <w:p w14:paraId="3A4BF399" w14:textId="77777777" w:rsidR="00BA00BD" w:rsidRPr="005C1689" w:rsidRDefault="00BA00BD" w:rsidP="00BA00BD">
      <w:pPr>
        <w:pStyle w:val="EMEABodyText"/>
        <w:keepNext/>
        <w:rPr>
          <w:u w:val="single"/>
          <w:lang w:val="es-ES"/>
        </w:rPr>
      </w:pPr>
      <w:r w:rsidRPr="005C1689">
        <w:rPr>
          <w:u w:val="single"/>
          <w:lang w:val="es-ES"/>
        </w:rPr>
        <w:t>Trastornos respiratorios, torácicos y mediastínicos</w:t>
      </w:r>
    </w:p>
    <w:p w14:paraId="0ECD02A9" w14:textId="77777777" w:rsidR="002F0354" w:rsidRDefault="002F0354" w:rsidP="00BA00BD">
      <w:pPr>
        <w:pStyle w:val="EMEABodyText"/>
        <w:tabs>
          <w:tab w:val="left" w:pos="1560"/>
        </w:tabs>
        <w:rPr>
          <w:lang w:val="es-ES"/>
        </w:rPr>
      </w:pPr>
    </w:p>
    <w:p w14:paraId="69EBCB35"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tos</w:t>
      </w:r>
    </w:p>
    <w:p w14:paraId="15DFAAD7" w14:textId="77777777" w:rsidR="00BA00BD" w:rsidRPr="006760A7" w:rsidRDefault="00BA00BD" w:rsidP="00BA00BD">
      <w:pPr>
        <w:pStyle w:val="EMEABodyText"/>
        <w:keepNext/>
        <w:rPr>
          <w:i/>
          <w:u w:val="single"/>
          <w:lang w:val="es-ES"/>
        </w:rPr>
      </w:pPr>
    </w:p>
    <w:p w14:paraId="40A9B3E0" w14:textId="77777777" w:rsidR="00BA00BD" w:rsidRPr="005C1689" w:rsidRDefault="00BA00BD" w:rsidP="00BA00BD">
      <w:pPr>
        <w:pStyle w:val="EMEABodyText"/>
        <w:keepNext/>
        <w:rPr>
          <w:u w:val="single"/>
          <w:lang w:val="es-ES"/>
        </w:rPr>
      </w:pPr>
      <w:r w:rsidRPr="005C1689">
        <w:rPr>
          <w:u w:val="single"/>
          <w:lang w:val="es-ES"/>
        </w:rPr>
        <w:t>Trastornos gastrointestinales</w:t>
      </w:r>
    </w:p>
    <w:p w14:paraId="496673F0" w14:textId="77777777" w:rsidR="002F0354" w:rsidRDefault="002F0354" w:rsidP="00BA00BD">
      <w:pPr>
        <w:pStyle w:val="EMEABodyText"/>
        <w:keepNext/>
        <w:tabs>
          <w:tab w:val="left" w:pos="1560"/>
        </w:tabs>
        <w:rPr>
          <w:lang w:val="es-ES"/>
        </w:rPr>
      </w:pPr>
    </w:p>
    <w:p w14:paraId="7A7A96AD" w14:textId="77777777" w:rsidR="00BA00BD" w:rsidRPr="006760A7" w:rsidRDefault="00BA00BD" w:rsidP="00BA00BD">
      <w:pPr>
        <w:pStyle w:val="EMEABodyText"/>
        <w:keepNext/>
        <w:tabs>
          <w:tab w:val="left" w:pos="1560"/>
        </w:tabs>
        <w:rPr>
          <w:lang w:val="es-ES"/>
        </w:rPr>
      </w:pPr>
      <w:r w:rsidRPr="006760A7">
        <w:rPr>
          <w:lang w:val="es-ES"/>
        </w:rPr>
        <w:t>Frecuentes:</w:t>
      </w:r>
      <w:r w:rsidRPr="006760A7">
        <w:rPr>
          <w:lang w:val="es-ES"/>
        </w:rPr>
        <w:tab/>
      </w:r>
      <w:r w:rsidRPr="006760A7">
        <w:rPr>
          <w:lang w:val="es-ES"/>
        </w:rPr>
        <w:tab/>
        <w:t>náuseas/vómitos</w:t>
      </w:r>
    </w:p>
    <w:p w14:paraId="4BF3588B"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diarrea, dispepsia/pirosis</w:t>
      </w:r>
    </w:p>
    <w:p w14:paraId="5198A356" w14:textId="77777777" w:rsidR="00BA00BD" w:rsidRPr="006760A7" w:rsidRDefault="00BA00BD" w:rsidP="00BA00BD">
      <w:pPr>
        <w:pStyle w:val="EMEABodyText"/>
        <w:tabs>
          <w:tab w:val="left" w:pos="1560"/>
        </w:tabs>
        <w:rPr>
          <w:lang w:val="es-ES"/>
        </w:rPr>
      </w:pPr>
      <w:r w:rsidRPr="006760A7">
        <w:rPr>
          <w:lang w:val="es-ES"/>
        </w:rPr>
        <w:t>No conocida:</w:t>
      </w:r>
      <w:r w:rsidRPr="006760A7">
        <w:rPr>
          <w:lang w:val="es-ES"/>
        </w:rPr>
        <w:tab/>
      </w:r>
      <w:r w:rsidRPr="006760A7">
        <w:rPr>
          <w:lang w:val="es-ES"/>
        </w:rPr>
        <w:tab/>
        <w:t>disgeusia</w:t>
      </w:r>
    </w:p>
    <w:p w14:paraId="67BF0816" w14:textId="77777777" w:rsidR="00BA00BD" w:rsidRPr="006760A7" w:rsidRDefault="00BA00BD" w:rsidP="00BA00BD">
      <w:pPr>
        <w:pStyle w:val="EMEABodyText"/>
        <w:tabs>
          <w:tab w:val="left" w:pos="1560"/>
        </w:tabs>
        <w:rPr>
          <w:lang w:val="es-ES"/>
        </w:rPr>
      </w:pPr>
    </w:p>
    <w:p w14:paraId="26A618C6" w14:textId="77777777" w:rsidR="00BA00BD" w:rsidRPr="005C1689" w:rsidRDefault="00BA00BD" w:rsidP="00BA00BD">
      <w:pPr>
        <w:pStyle w:val="EMEABodyText"/>
        <w:keepNext/>
        <w:rPr>
          <w:u w:val="single"/>
          <w:lang w:val="es-ES"/>
        </w:rPr>
      </w:pPr>
      <w:r w:rsidRPr="005C1689">
        <w:rPr>
          <w:u w:val="single"/>
          <w:lang w:val="es-ES"/>
        </w:rPr>
        <w:t>Trastornos hepatobiliares</w:t>
      </w:r>
    </w:p>
    <w:p w14:paraId="4D11232B" w14:textId="77777777" w:rsidR="002F0354" w:rsidRDefault="002F0354" w:rsidP="00BA00BD">
      <w:pPr>
        <w:pStyle w:val="EMEABodyText"/>
        <w:rPr>
          <w:lang w:val="es-ES"/>
        </w:rPr>
      </w:pPr>
    </w:p>
    <w:p w14:paraId="257F0E27" w14:textId="77777777" w:rsidR="00BA00BD" w:rsidRPr="006760A7" w:rsidRDefault="00BA00BD" w:rsidP="00BA00BD">
      <w:pPr>
        <w:pStyle w:val="EMEABodyText"/>
        <w:rPr>
          <w:lang w:val="es-ES"/>
        </w:rPr>
      </w:pPr>
      <w:r w:rsidRPr="006760A7">
        <w:rPr>
          <w:lang w:val="es-ES"/>
        </w:rPr>
        <w:t>Poco frecuentes:</w:t>
      </w:r>
      <w:r w:rsidRPr="006760A7">
        <w:rPr>
          <w:lang w:val="es-ES"/>
        </w:rPr>
        <w:tab/>
        <w:t>ictericia</w:t>
      </w:r>
    </w:p>
    <w:p w14:paraId="164EA65E" w14:textId="77777777" w:rsidR="00BA00BD" w:rsidRPr="006760A7" w:rsidRDefault="00BA00BD" w:rsidP="00BA00BD">
      <w:pPr>
        <w:pStyle w:val="EMEABodyText"/>
        <w:rPr>
          <w:lang w:val="es-ES"/>
        </w:rPr>
      </w:pPr>
      <w:r w:rsidRPr="006760A7">
        <w:rPr>
          <w:lang w:val="es-ES"/>
        </w:rPr>
        <w:t>No conocida:</w:t>
      </w:r>
      <w:r w:rsidRPr="006760A7">
        <w:rPr>
          <w:lang w:val="es-ES"/>
        </w:rPr>
        <w:tab/>
        <w:t xml:space="preserve">hepatitis, </w:t>
      </w:r>
      <w:r w:rsidRPr="006760A7">
        <w:rPr>
          <w:lang w:val="es-ES_tradnl"/>
        </w:rPr>
        <w:t>anomalías en la función hepática</w:t>
      </w:r>
    </w:p>
    <w:p w14:paraId="62512077" w14:textId="77777777" w:rsidR="00BA00BD" w:rsidRPr="006760A7" w:rsidRDefault="00BA00BD" w:rsidP="00BA00BD">
      <w:pPr>
        <w:pStyle w:val="EMEABodyText"/>
        <w:keepNext/>
        <w:rPr>
          <w:i/>
          <w:u w:val="single"/>
          <w:lang w:val="es-ES"/>
        </w:rPr>
      </w:pPr>
    </w:p>
    <w:p w14:paraId="5D575789" w14:textId="77777777" w:rsidR="00BA00BD" w:rsidRPr="005C1689" w:rsidRDefault="00BA00BD" w:rsidP="00BA00BD">
      <w:pPr>
        <w:pStyle w:val="EMEABodyText"/>
        <w:keepNext/>
        <w:rPr>
          <w:u w:val="single"/>
          <w:lang w:val="es-ES"/>
        </w:rPr>
      </w:pPr>
      <w:r w:rsidRPr="005C1689">
        <w:rPr>
          <w:u w:val="single"/>
          <w:lang w:val="es-ES"/>
        </w:rPr>
        <w:t>Trastornos de la piel y del tejido subcutáneo</w:t>
      </w:r>
    </w:p>
    <w:p w14:paraId="7AC60898" w14:textId="77777777" w:rsidR="002F0354" w:rsidRDefault="002F0354" w:rsidP="00BA00BD">
      <w:pPr>
        <w:pStyle w:val="EMEABodyText"/>
        <w:rPr>
          <w:lang w:val="es-ES"/>
        </w:rPr>
      </w:pPr>
    </w:p>
    <w:p w14:paraId="1A44A9A7" w14:textId="77777777" w:rsidR="00BA00BD" w:rsidRPr="006760A7" w:rsidRDefault="00BA00BD" w:rsidP="00BA00BD">
      <w:pPr>
        <w:pStyle w:val="EMEABodyText"/>
        <w:rPr>
          <w:lang w:val="es-ES"/>
        </w:rPr>
      </w:pPr>
      <w:r w:rsidRPr="006760A7">
        <w:rPr>
          <w:lang w:val="es-ES"/>
        </w:rPr>
        <w:t>No conocida:</w:t>
      </w:r>
      <w:r w:rsidRPr="006760A7">
        <w:rPr>
          <w:lang w:val="es-ES"/>
        </w:rPr>
        <w:tab/>
        <w:t>vasculitis leucocitoclástica</w:t>
      </w:r>
    </w:p>
    <w:p w14:paraId="572D3E03" w14:textId="77777777" w:rsidR="00BA00BD" w:rsidRPr="006760A7" w:rsidRDefault="00BA00BD" w:rsidP="00BA00BD">
      <w:pPr>
        <w:pStyle w:val="EMEABodyText"/>
        <w:tabs>
          <w:tab w:val="left" w:pos="1560"/>
        </w:tabs>
        <w:rPr>
          <w:lang w:val="es-ES"/>
        </w:rPr>
      </w:pPr>
    </w:p>
    <w:p w14:paraId="7DB0EAD4" w14:textId="77777777" w:rsidR="00BA00BD" w:rsidRPr="005C1689" w:rsidRDefault="00BA00BD" w:rsidP="00BA00BD">
      <w:pPr>
        <w:pStyle w:val="EMEABodyText"/>
        <w:keepNext/>
        <w:rPr>
          <w:u w:val="single"/>
          <w:lang w:val="es-ES"/>
        </w:rPr>
      </w:pPr>
      <w:r w:rsidRPr="005C1689">
        <w:rPr>
          <w:u w:val="single"/>
          <w:lang w:val="es-ES"/>
        </w:rPr>
        <w:t>Trastornos musculoesqueléticos y del tejido conjuntivo</w:t>
      </w:r>
    </w:p>
    <w:p w14:paraId="072DBCE2" w14:textId="77777777" w:rsidR="002F0354" w:rsidRDefault="002F0354" w:rsidP="00BA00BD">
      <w:pPr>
        <w:pStyle w:val="EMEABodyText"/>
        <w:tabs>
          <w:tab w:val="left" w:pos="1560"/>
        </w:tabs>
        <w:rPr>
          <w:lang w:val="es-ES"/>
        </w:rPr>
      </w:pPr>
    </w:p>
    <w:p w14:paraId="00B3D2F1" w14:textId="77777777" w:rsidR="00BA00BD" w:rsidRPr="006760A7" w:rsidRDefault="00BA00BD" w:rsidP="00BA00BD">
      <w:pPr>
        <w:pStyle w:val="EMEABodyText"/>
        <w:tabs>
          <w:tab w:val="left" w:pos="1560"/>
        </w:tabs>
        <w:rPr>
          <w:lang w:val="es-ES"/>
        </w:rPr>
      </w:pPr>
      <w:r w:rsidRPr="006760A7">
        <w:rPr>
          <w:lang w:val="es-ES"/>
        </w:rPr>
        <w:t>Frecuentes:</w:t>
      </w:r>
      <w:r w:rsidRPr="006760A7">
        <w:rPr>
          <w:lang w:val="es-ES"/>
        </w:rPr>
        <w:tab/>
      </w:r>
      <w:r w:rsidRPr="006760A7">
        <w:rPr>
          <w:lang w:val="es-ES"/>
        </w:rPr>
        <w:tab/>
        <w:t>dolor musculoesquelético*</w:t>
      </w:r>
    </w:p>
    <w:p w14:paraId="0DB01ACE" w14:textId="77777777" w:rsidR="00BA00BD" w:rsidRPr="006760A7" w:rsidRDefault="00BA00BD" w:rsidP="002B6DAF">
      <w:pPr>
        <w:pStyle w:val="EMEABodyText"/>
        <w:tabs>
          <w:tab w:val="left" w:pos="1701"/>
        </w:tabs>
        <w:rPr>
          <w:lang w:val="es-ES"/>
        </w:rPr>
      </w:pPr>
      <w:r w:rsidRPr="006760A7">
        <w:rPr>
          <w:lang w:val="es-ES"/>
        </w:rPr>
        <w:t>No conocida:</w:t>
      </w:r>
      <w:r w:rsidRPr="006760A7">
        <w:rPr>
          <w:lang w:val="es-ES"/>
        </w:rPr>
        <w:tab/>
        <w:t xml:space="preserve">artralgia, mialgia (en algunos casos se han asociado con niveles plasmáticos </w:t>
      </w:r>
      <w:r w:rsidRPr="006760A7">
        <w:rPr>
          <w:lang w:val="es-ES"/>
        </w:rPr>
        <w:tab/>
      </w:r>
      <w:r w:rsidRPr="006760A7">
        <w:rPr>
          <w:lang w:val="es-ES"/>
        </w:rPr>
        <w:tab/>
      </w:r>
      <w:r w:rsidRPr="006760A7">
        <w:rPr>
          <w:lang w:val="es-ES"/>
        </w:rPr>
        <w:tab/>
        <w:t xml:space="preserve">elevados de </w:t>
      </w:r>
      <w:r w:rsidRPr="006760A7">
        <w:rPr>
          <w:lang w:val="es-ES_tradnl"/>
        </w:rPr>
        <w:t>creatina-cinasa</w:t>
      </w:r>
      <w:r w:rsidRPr="006760A7">
        <w:rPr>
          <w:lang w:val="es-ES"/>
        </w:rPr>
        <w:t>), calambres musculares</w:t>
      </w:r>
    </w:p>
    <w:p w14:paraId="38010D9B" w14:textId="77777777" w:rsidR="00BA00BD" w:rsidRPr="006760A7" w:rsidRDefault="00BA00BD" w:rsidP="00BA00BD">
      <w:pPr>
        <w:pStyle w:val="EMEABodyText"/>
        <w:rPr>
          <w:lang w:val="es-ES"/>
        </w:rPr>
      </w:pPr>
    </w:p>
    <w:p w14:paraId="1B73BE34" w14:textId="77777777" w:rsidR="00BA00BD" w:rsidRPr="005C1689" w:rsidRDefault="00BA00BD" w:rsidP="00BA00BD">
      <w:pPr>
        <w:pStyle w:val="EMEABodyText"/>
        <w:keepNext/>
        <w:rPr>
          <w:u w:val="single"/>
          <w:lang w:val="es-ES"/>
        </w:rPr>
      </w:pPr>
      <w:r w:rsidRPr="005C1689">
        <w:rPr>
          <w:u w:val="single"/>
          <w:lang w:val="es-ES"/>
        </w:rPr>
        <w:t>Trastornos renales y urinarios</w:t>
      </w:r>
    </w:p>
    <w:p w14:paraId="4254863D" w14:textId="77777777" w:rsidR="002F0354" w:rsidRDefault="002F0354" w:rsidP="00BA00BD">
      <w:pPr>
        <w:pStyle w:val="EMEABodyText"/>
        <w:ind w:left="1695" w:hanging="1695"/>
        <w:rPr>
          <w:lang w:val="es-ES_tradnl"/>
        </w:rPr>
      </w:pPr>
    </w:p>
    <w:p w14:paraId="3FAEB896" w14:textId="77777777" w:rsidR="00BA00BD" w:rsidRPr="006760A7" w:rsidRDefault="00BA00BD" w:rsidP="00BA00BD">
      <w:pPr>
        <w:pStyle w:val="EMEABodyText"/>
        <w:ind w:left="1695" w:hanging="1695"/>
        <w:rPr>
          <w:lang w:val="es-ES_tradnl"/>
        </w:rPr>
      </w:pPr>
      <w:r w:rsidRPr="006760A7">
        <w:rPr>
          <w:lang w:val="es-ES_tradnl"/>
        </w:rPr>
        <w:t>No conocida:</w:t>
      </w:r>
      <w:r w:rsidRPr="006760A7">
        <w:rPr>
          <w:lang w:val="es-ES_tradnl"/>
        </w:rPr>
        <w:tab/>
        <w:t>insuficiencia renal incluyendo casos de fallo renal en pacientes de riesgo (ver sección 4.4)</w:t>
      </w:r>
    </w:p>
    <w:p w14:paraId="2CEC37F2" w14:textId="77777777" w:rsidR="00BA00BD" w:rsidRPr="006760A7" w:rsidRDefault="00BA00BD" w:rsidP="00BA00BD">
      <w:pPr>
        <w:pStyle w:val="EMEABodyText"/>
        <w:rPr>
          <w:lang w:val="es-ES_tradnl"/>
        </w:rPr>
      </w:pPr>
    </w:p>
    <w:p w14:paraId="7D2B1680" w14:textId="77777777" w:rsidR="00BA00BD" w:rsidRPr="005C1689" w:rsidRDefault="00BA00BD" w:rsidP="00BA00BD">
      <w:pPr>
        <w:pStyle w:val="EMEABodyText"/>
        <w:keepNext/>
        <w:rPr>
          <w:u w:val="single"/>
          <w:lang w:val="es-ES"/>
        </w:rPr>
      </w:pPr>
      <w:r w:rsidRPr="005C1689">
        <w:rPr>
          <w:u w:val="single"/>
          <w:lang w:val="es-ES"/>
        </w:rPr>
        <w:t>Trastornos del aparato reproductor y de la mama</w:t>
      </w:r>
    </w:p>
    <w:p w14:paraId="790B39A9" w14:textId="77777777" w:rsidR="002F0354" w:rsidRDefault="002F0354" w:rsidP="00BA00BD">
      <w:pPr>
        <w:pStyle w:val="EMEABodyText"/>
        <w:tabs>
          <w:tab w:val="left" w:pos="1560"/>
        </w:tabs>
        <w:rPr>
          <w:lang w:val="es-ES"/>
        </w:rPr>
      </w:pPr>
    </w:p>
    <w:p w14:paraId="3EB010B1" w14:textId="77777777" w:rsidR="00BA00BD" w:rsidRPr="006760A7" w:rsidRDefault="00BA00BD" w:rsidP="005C1689">
      <w:pPr>
        <w:pStyle w:val="EMEABodyText"/>
        <w:tabs>
          <w:tab w:val="left" w:pos="1701"/>
        </w:tabs>
        <w:rPr>
          <w:lang w:val="es-ES"/>
        </w:rPr>
      </w:pPr>
      <w:r w:rsidRPr="006760A7">
        <w:rPr>
          <w:lang w:val="es-ES"/>
        </w:rPr>
        <w:t>Poco frecuentes:</w:t>
      </w:r>
      <w:r w:rsidRPr="006760A7">
        <w:rPr>
          <w:lang w:val="es-ES"/>
        </w:rPr>
        <w:tab/>
        <w:t>disfunción sexual</w:t>
      </w:r>
    </w:p>
    <w:p w14:paraId="037D195E" w14:textId="77777777" w:rsidR="00BA00BD" w:rsidRPr="006760A7" w:rsidRDefault="00BA00BD" w:rsidP="00BA00BD">
      <w:pPr>
        <w:pStyle w:val="EMEABodyText"/>
        <w:keepNext/>
        <w:rPr>
          <w:i/>
          <w:u w:val="single"/>
          <w:lang w:val="es-ES"/>
        </w:rPr>
      </w:pPr>
    </w:p>
    <w:p w14:paraId="7142CE10" w14:textId="77777777" w:rsidR="00BA00BD" w:rsidRPr="005C1689" w:rsidRDefault="00BA00BD" w:rsidP="00BA00BD">
      <w:pPr>
        <w:pStyle w:val="EMEABodyText"/>
        <w:keepNext/>
        <w:rPr>
          <w:u w:val="single"/>
          <w:lang w:val="es-ES"/>
        </w:rPr>
      </w:pPr>
      <w:r w:rsidRPr="005C1689">
        <w:rPr>
          <w:u w:val="single"/>
          <w:lang w:val="es-ES"/>
        </w:rPr>
        <w:t>Trastornos generales y alteraciones en el lugar de administración</w:t>
      </w:r>
    </w:p>
    <w:p w14:paraId="2AE82E61" w14:textId="77777777" w:rsidR="002F0354" w:rsidRDefault="002F0354" w:rsidP="00BA00BD">
      <w:pPr>
        <w:pStyle w:val="EMEABodyText"/>
        <w:tabs>
          <w:tab w:val="left" w:pos="1560"/>
        </w:tabs>
        <w:rPr>
          <w:lang w:val="es-ES"/>
        </w:rPr>
      </w:pPr>
    </w:p>
    <w:p w14:paraId="28480EBD" w14:textId="77777777" w:rsidR="00BA00BD" w:rsidRPr="006760A7" w:rsidRDefault="00BA00BD" w:rsidP="00BA00BD">
      <w:pPr>
        <w:pStyle w:val="EMEABodyText"/>
        <w:tabs>
          <w:tab w:val="left" w:pos="1560"/>
        </w:tabs>
        <w:rPr>
          <w:lang w:val="es-ES"/>
        </w:rPr>
      </w:pPr>
      <w:r w:rsidRPr="006760A7">
        <w:rPr>
          <w:lang w:val="es-ES"/>
        </w:rPr>
        <w:t>Frecuentes:</w:t>
      </w:r>
      <w:r w:rsidRPr="006760A7">
        <w:rPr>
          <w:lang w:val="es-ES"/>
        </w:rPr>
        <w:tab/>
      </w:r>
      <w:r w:rsidRPr="006760A7">
        <w:rPr>
          <w:lang w:val="es-ES"/>
        </w:rPr>
        <w:tab/>
        <w:t>fatiga</w:t>
      </w:r>
    </w:p>
    <w:p w14:paraId="6F6A37C8" w14:textId="77777777" w:rsidR="00BA00BD" w:rsidRPr="006760A7" w:rsidRDefault="00BA00BD" w:rsidP="00BA00BD">
      <w:pPr>
        <w:pStyle w:val="EMEABodyText"/>
        <w:tabs>
          <w:tab w:val="left" w:pos="1560"/>
        </w:tabs>
        <w:rPr>
          <w:lang w:val="es-ES"/>
        </w:rPr>
      </w:pPr>
      <w:r w:rsidRPr="006760A7">
        <w:rPr>
          <w:lang w:val="es-ES"/>
        </w:rPr>
        <w:t>Poco frecuentes:</w:t>
      </w:r>
      <w:r w:rsidRPr="006760A7">
        <w:rPr>
          <w:lang w:val="es-ES"/>
        </w:rPr>
        <w:tab/>
      </w:r>
      <w:r w:rsidRPr="006760A7">
        <w:rPr>
          <w:lang w:val="es-ES"/>
        </w:rPr>
        <w:tab/>
        <w:t>dolor torácico</w:t>
      </w:r>
    </w:p>
    <w:p w14:paraId="58EAECAA" w14:textId="77777777" w:rsidR="00BA00BD" w:rsidRPr="006760A7" w:rsidRDefault="00BA00BD" w:rsidP="00BA00BD">
      <w:pPr>
        <w:pStyle w:val="EMEABodyText"/>
        <w:keepNext/>
        <w:rPr>
          <w:i/>
          <w:u w:val="single"/>
          <w:lang w:val="es-ES"/>
        </w:rPr>
      </w:pPr>
    </w:p>
    <w:p w14:paraId="47861D15" w14:textId="77777777" w:rsidR="00BA00BD" w:rsidRPr="005C1689" w:rsidRDefault="00BA00BD" w:rsidP="00BA00BD">
      <w:pPr>
        <w:pStyle w:val="EMEABodyText"/>
        <w:keepNext/>
        <w:rPr>
          <w:u w:val="single"/>
          <w:lang w:val="es-ES"/>
        </w:rPr>
      </w:pPr>
      <w:r w:rsidRPr="005C1689">
        <w:rPr>
          <w:u w:val="single"/>
          <w:lang w:val="es-ES"/>
        </w:rPr>
        <w:t>Exploraciones complementarias</w:t>
      </w:r>
    </w:p>
    <w:p w14:paraId="7F169AF9" w14:textId="77777777" w:rsidR="002F0354" w:rsidRDefault="002F0354" w:rsidP="00BA00BD">
      <w:pPr>
        <w:pStyle w:val="EMEABodyText"/>
        <w:ind w:left="1701" w:hanging="1701"/>
        <w:rPr>
          <w:lang w:val="es-ES"/>
        </w:rPr>
      </w:pPr>
    </w:p>
    <w:p w14:paraId="21443553" w14:textId="77777777" w:rsidR="00BA00BD" w:rsidRPr="006760A7" w:rsidRDefault="00BA00BD" w:rsidP="00BA00BD">
      <w:pPr>
        <w:pStyle w:val="EMEABodyText"/>
        <w:ind w:left="1701" w:hanging="1701"/>
        <w:rPr>
          <w:lang w:val="es-ES"/>
        </w:rPr>
      </w:pPr>
      <w:r w:rsidRPr="006760A7">
        <w:rPr>
          <w:lang w:val="es-ES"/>
        </w:rPr>
        <w:t>Muy frecuentes:</w:t>
      </w:r>
      <w:r w:rsidRPr="006760A7">
        <w:rPr>
          <w:lang w:val="es-ES"/>
        </w:rPr>
        <w:tab/>
        <w:t xml:space="preserve">se observó hiperkalemia* más frecuentemente en los pacientes diabéticos tratados con irbesartán que en el grupo placebo. En pacientes diabéticos hipertensos con microalbuminuria y función renal normal, se observó hiperkalemia (≥ 5,5 mEq/l) en el 29,4% de los pacientes tratados con 300 mg de irbesartán y en el 22% de los pacientes del grupo placebo. En pacientes diabéticos hipertensos con proteinuria franca e insuficiencia renal crónica, se observó hiperkalemia (≥ 5,5 mEq/l) en el </w:t>
      </w:r>
      <w:r w:rsidRPr="006760A7">
        <w:rPr>
          <w:lang w:val="es-ES"/>
        </w:rPr>
        <w:lastRenderedPageBreak/>
        <w:t>46,3% de los pacientes tratados con irbesartán y en el 26,3% de los pacientes del grupo placebo.</w:t>
      </w:r>
    </w:p>
    <w:p w14:paraId="50BE7629" w14:textId="77777777" w:rsidR="00BA00BD" w:rsidRPr="006760A7" w:rsidRDefault="00BA00BD" w:rsidP="00BA00BD">
      <w:pPr>
        <w:pStyle w:val="EMEABodyText"/>
        <w:ind w:left="1701" w:hanging="1701"/>
        <w:rPr>
          <w:lang w:val="es-ES"/>
        </w:rPr>
      </w:pPr>
      <w:r w:rsidRPr="006760A7">
        <w:rPr>
          <w:lang w:val="es-ES"/>
        </w:rPr>
        <w:t>Frecuentes:</w:t>
      </w:r>
      <w:r w:rsidRPr="006760A7">
        <w:rPr>
          <w:lang w:val="es-ES"/>
        </w:rPr>
        <w:tab/>
        <w:t>en los pacientes tratados con irbesartán se observaron incrementos significativos (1,7%) de creatina-cinasa plasmática. Ninguno de estos incrementos fue asociado con alteraciones musculoesqueléticas clínicas.</w:t>
      </w:r>
    </w:p>
    <w:p w14:paraId="35C7E7E6" w14:textId="77777777" w:rsidR="00BA00BD" w:rsidRPr="006760A7" w:rsidRDefault="00BA00BD" w:rsidP="00BA00BD">
      <w:pPr>
        <w:pStyle w:val="EMEABodyText"/>
        <w:ind w:left="1701" w:hanging="1701"/>
        <w:rPr>
          <w:lang w:val="es-ES"/>
        </w:rPr>
      </w:pPr>
      <w:r w:rsidRPr="006760A7">
        <w:rPr>
          <w:lang w:val="es-ES"/>
        </w:rPr>
        <w:tab/>
        <w:t xml:space="preserve">En el 1,7% de los pacientes hipertensos con nefropatía diabética avanzada tratados con irbesartán se ha observado un descenso de los niveles de hemoglobina*, que no fue clínicamente significativo. </w:t>
      </w:r>
    </w:p>
    <w:p w14:paraId="511836B3" w14:textId="77777777" w:rsidR="00BA00BD" w:rsidRPr="006760A7" w:rsidRDefault="00BA00BD" w:rsidP="00BA00BD">
      <w:pPr>
        <w:pStyle w:val="EMEABodyText"/>
        <w:rPr>
          <w:lang w:val="es-ES"/>
        </w:rPr>
      </w:pPr>
    </w:p>
    <w:p w14:paraId="28F74A32" w14:textId="77777777" w:rsidR="00B044EC" w:rsidRDefault="00BA00BD" w:rsidP="00BA00BD">
      <w:pPr>
        <w:pStyle w:val="EMEABodyText"/>
        <w:rPr>
          <w:u w:val="single"/>
          <w:lang w:val="es-ES"/>
        </w:rPr>
      </w:pPr>
      <w:r w:rsidRPr="006760A7">
        <w:rPr>
          <w:u w:val="single"/>
          <w:lang w:val="es-ES"/>
        </w:rPr>
        <w:t>Población pediátrica</w:t>
      </w:r>
    </w:p>
    <w:p w14:paraId="31E6197C" w14:textId="77777777" w:rsidR="00BA00BD" w:rsidRPr="006760A7" w:rsidRDefault="00BA00BD" w:rsidP="00BA00BD">
      <w:pPr>
        <w:pStyle w:val="EMEABodyText"/>
        <w:rPr>
          <w:u w:val="single"/>
          <w:lang w:val="es-ES"/>
        </w:rPr>
      </w:pPr>
    </w:p>
    <w:p w14:paraId="636C8229" w14:textId="77777777" w:rsidR="00BA00BD" w:rsidRDefault="00BA00BD" w:rsidP="00BA00BD">
      <w:pPr>
        <w:pStyle w:val="EMEABodyText"/>
        <w:rPr>
          <w:lang w:val="es-ES"/>
        </w:rPr>
      </w:pPr>
      <w:r w:rsidRPr="006760A7">
        <w:rPr>
          <w:lang w:val="es-ES"/>
        </w:rPr>
        <w:t>En un ensayo aleatorizado que se llevó a cabo en 318 niños y adolescentes hipertensos de edades comprendidas entre 6 y 16 años, aparecieron las siguientes reacciones adversas durante la fase doble ciego de 3 semanas de duración: dolor de cabeza (7,9%), hipotensión (2,2%), mareo (1,9%), tos (0,9%). Durante la fase abierta del ensayo, de 26 semanas de duración, las anormalidades de laboratorio observadas con mayor frecuencia fueron incremento de los niveles de creatinina (6,5%) y valores elevados de creatina-cinasa (CK) en un 2% de los niños tratados.</w:t>
      </w:r>
    </w:p>
    <w:p w14:paraId="54CA501C" w14:textId="77777777" w:rsidR="0013322E" w:rsidRDefault="0013322E" w:rsidP="00BA00BD">
      <w:pPr>
        <w:pStyle w:val="EMEABodyText"/>
        <w:rPr>
          <w:lang w:val="es-ES"/>
        </w:rPr>
      </w:pPr>
    </w:p>
    <w:p w14:paraId="70702D9E" w14:textId="77777777" w:rsidR="0013322E" w:rsidRDefault="0013322E" w:rsidP="0013322E">
      <w:pPr>
        <w:tabs>
          <w:tab w:val="left" w:pos="567"/>
        </w:tabs>
        <w:autoSpaceDE w:val="0"/>
        <w:autoSpaceDN w:val="0"/>
        <w:adjustRightInd w:val="0"/>
        <w:jc w:val="both"/>
        <w:rPr>
          <w:szCs w:val="24"/>
          <w:u w:val="single"/>
          <w:lang w:val="es-ES_tradnl" w:eastAsia="zh-CN"/>
        </w:rPr>
      </w:pPr>
      <w:r w:rsidRPr="00B91313">
        <w:rPr>
          <w:szCs w:val="24"/>
          <w:u w:val="single"/>
          <w:lang w:val="es-ES_tradnl" w:eastAsia="zh-CN"/>
        </w:rPr>
        <w:t>Notificación de sospechas de reacciones adversas</w:t>
      </w:r>
    </w:p>
    <w:p w14:paraId="1A92F25F" w14:textId="77777777" w:rsidR="00B044EC" w:rsidRPr="00B91313" w:rsidRDefault="00B044EC" w:rsidP="0013322E">
      <w:pPr>
        <w:tabs>
          <w:tab w:val="left" w:pos="567"/>
        </w:tabs>
        <w:autoSpaceDE w:val="0"/>
        <w:autoSpaceDN w:val="0"/>
        <w:adjustRightInd w:val="0"/>
        <w:jc w:val="both"/>
        <w:rPr>
          <w:szCs w:val="24"/>
          <w:u w:val="single"/>
          <w:lang w:val="es-ES_tradnl" w:eastAsia="zh-CN"/>
        </w:rPr>
      </w:pPr>
    </w:p>
    <w:p w14:paraId="1268F69D" w14:textId="77777777" w:rsidR="0013322E" w:rsidRPr="004E7C37" w:rsidRDefault="0013322E" w:rsidP="0013322E">
      <w:pPr>
        <w:pStyle w:val="EMEABodyText"/>
        <w:rPr>
          <w:lang w:val="es-ES"/>
        </w:rPr>
      </w:pPr>
      <w:r w:rsidRPr="00B91313">
        <w:rPr>
          <w:szCs w:val="24"/>
          <w:lang w:val="es-ES_tradnl" w:eastAsia="zh-CN"/>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B91313">
        <w:rPr>
          <w:szCs w:val="22"/>
          <w:highlight w:val="lightGray"/>
          <w:lang w:val="es-ES"/>
        </w:rPr>
        <w:t xml:space="preserve">sistema nacional de notificación  incluido en el </w:t>
      </w:r>
      <w:hyperlink r:id="rId13" w:history="1">
        <w:r w:rsidRPr="00B91313">
          <w:rPr>
            <w:color w:val="0000FF"/>
            <w:szCs w:val="22"/>
            <w:highlight w:val="lightGray"/>
            <w:u w:val="single"/>
            <w:lang w:val="es-ES"/>
          </w:rPr>
          <w:t>A</w:t>
        </w:r>
        <w:r w:rsidR="002970F0">
          <w:rPr>
            <w:color w:val="0000FF"/>
            <w:szCs w:val="22"/>
            <w:highlight w:val="lightGray"/>
            <w:u w:val="single"/>
            <w:lang w:val="es-ES"/>
          </w:rPr>
          <w:t>péndice</w:t>
        </w:r>
        <w:r w:rsidRPr="00B91313">
          <w:rPr>
            <w:color w:val="0000FF"/>
            <w:szCs w:val="22"/>
            <w:highlight w:val="lightGray"/>
            <w:u w:val="single"/>
            <w:lang w:val="es-ES"/>
          </w:rPr>
          <w:t xml:space="preserve"> V</w:t>
        </w:r>
      </w:hyperlink>
      <w:r w:rsidRPr="00B91313">
        <w:rPr>
          <w:szCs w:val="24"/>
          <w:lang w:val="es-ES_tradnl" w:eastAsia="zh-CN"/>
        </w:rPr>
        <w:t>.</w:t>
      </w:r>
    </w:p>
    <w:p w14:paraId="5FC99F2E" w14:textId="77777777" w:rsidR="00BA00BD" w:rsidRPr="006760A7" w:rsidRDefault="00BA00BD" w:rsidP="00BA00BD">
      <w:pPr>
        <w:pStyle w:val="EMEABodyText"/>
        <w:rPr>
          <w:lang w:val="es-ES"/>
        </w:rPr>
      </w:pPr>
    </w:p>
    <w:p w14:paraId="54EC7FC0" w14:textId="373D6E32" w:rsidR="00BA00BD" w:rsidRPr="006760A7" w:rsidRDefault="00BA00BD" w:rsidP="00BA00BD">
      <w:pPr>
        <w:pStyle w:val="EMEAHeading2"/>
        <w:rPr>
          <w:lang w:val="es-ES"/>
        </w:rPr>
      </w:pPr>
      <w:r w:rsidRPr="006760A7">
        <w:rPr>
          <w:lang w:val="es-ES"/>
        </w:rPr>
        <w:t>4.9</w:t>
      </w:r>
      <w:r w:rsidRPr="006760A7">
        <w:rPr>
          <w:lang w:val="es-ES"/>
        </w:rPr>
        <w:tab/>
      </w:r>
      <w:r w:rsidRPr="006760A7">
        <w:rPr>
          <w:lang w:val="es-ES_tradnl"/>
        </w:rPr>
        <w:t>Sobredosis</w:t>
      </w:r>
      <w:r w:rsidR="001F5D76">
        <w:rPr>
          <w:lang w:val="es-ES_tradnl"/>
        </w:rPr>
        <w:fldChar w:fldCharType="begin"/>
      </w:r>
      <w:r w:rsidR="001F5D76">
        <w:rPr>
          <w:lang w:val="es-ES_tradnl"/>
        </w:rPr>
        <w:instrText xml:space="preserve"> DOCVARIABLE vault_nd_fc5244d2-7ab5-4daf-a130-fb9f53e99887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0FEDD300" w14:textId="77777777" w:rsidR="00BA00BD" w:rsidRPr="006760A7" w:rsidRDefault="00BA00BD" w:rsidP="00BA00BD">
      <w:pPr>
        <w:pStyle w:val="EMEAHeading2"/>
        <w:rPr>
          <w:lang w:val="es-ES"/>
        </w:rPr>
      </w:pPr>
    </w:p>
    <w:p w14:paraId="31C47035" w14:textId="77777777" w:rsidR="00BA00BD" w:rsidRPr="006760A7" w:rsidRDefault="00BA00BD" w:rsidP="00BA00BD">
      <w:pPr>
        <w:pStyle w:val="EMEABodyText"/>
        <w:rPr>
          <w:lang w:val="es-ES"/>
        </w:rPr>
      </w:pPr>
      <w:r w:rsidRPr="006760A7">
        <w:rPr>
          <w:lang w:val="es-ES"/>
        </w:rPr>
        <w:t xml:space="preserve">La experiencia en adultos expuestos a dosis de hasta 900 mg/día durante 8 semanas no reveló toxicidad. Los signos más probables de sobredosis son hipotensión y taquicardia; también tras una sobredosis podría presentarse bradicardia. No se dispone de información específica para el tratamiento de la sobredosis con </w:t>
      </w:r>
      <w:r>
        <w:rPr>
          <w:lang w:val="es-ES"/>
        </w:rPr>
        <w:t>Karvea</w:t>
      </w:r>
      <w:r w:rsidRPr="006760A7">
        <w:rPr>
          <w:lang w:val="es-ES"/>
        </w:rPr>
        <w:t>. El paciente debe ser estrechamente vigilado y el tratamiento debe ser sintomático y de soporte. Las medidas sugeridas incluyen inducción de la emesis y/o lavado gástrico. El carbón vegetal activado puede ser útil para el tratamiento de la sobredosis. Irbesartán no se elimina por hemodiálisis.</w:t>
      </w:r>
    </w:p>
    <w:p w14:paraId="5811667D" w14:textId="77777777" w:rsidR="00BA00BD" w:rsidRPr="006760A7" w:rsidRDefault="00BA00BD" w:rsidP="00BA00BD">
      <w:pPr>
        <w:pStyle w:val="EMEABodyText"/>
        <w:rPr>
          <w:lang w:val="es-ES"/>
        </w:rPr>
      </w:pPr>
    </w:p>
    <w:p w14:paraId="2E959CF5" w14:textId="77777777" w:rsidR="00BA00BD" w:rsidRPr="006760A7" w:rsidRDefault="00BA00BD" w:rsidP="00BA00BD">
      <w:pPr>
        <w:pStyle w:val="EMEABodyText"/>
        <w:rPr>
          <w:lang w:val="es-ES"/>
        </w:rPr>
      </w:pPr>
    </w:p>
    <w:p w14:paraId="3CB32AC9" w14:textId="7A5C1342" w:rsidR="00BA00BD" w:rsidRPr="001F5D76" w:rsidRDefault="00BA00BD" w:rsidP="00BA00BD">
      <w:pPr>
        <w:pStyle w:val="EMEAHeading1"/>
        <w:rPr>
          <w:lang w:val="es-ES"/>
        </w:rPr>
      </w:pPr>
      <w:r w:rsidRPr="001F5D76">
        <w:rPr>
          <w:lang w:val="es-ES"/>
        </w:rPr>
        <w:t>5.</w:t>
      </w:r>
      <w:r w:rsidRPr="001F5D76">
        <w:rPr>
          <w:lang w:val="es-ES"/>
        </w:rPr>
        <w:tab/>
        <w:t>PROPIEDADES FARMACOLÓGICAS</w:t>
      </w:r>
      <w:r w:rsidR="001F5D76">
        <w:rPr>
          <w:lang w:val="es-ES"/>
        </w:rPr>
        <w:fldChar w:fldCharType="begin"/>
      </w:r>
      <w:r w:rsidR="001F5D76">
        <w:rPr>
          <w:lang w:val="es-ES"/>
        </w:rPr>
        <w:instrText xml:space="preserve"> DOCVARIABLE VAULT_ND_ae2bc979-098c-4f3c-ad27-8207ca8841b8 \* MERGEFORMAT </w:instrText>
      </w:r>
      <w:r w:rsidR="001F5D76">
        <w:rPr>
          <w:lang w:val="es-ES"/>
        </w:rPr>
        <w:fldChar w:fldCharType="separate"/>
      </w:r>
      <w:r w:rsidR="001F5D76">
        <w:rPr>
          <w:lang w:val="es-ES"/>
        </w:rPr>
        <w:t xml:space="preserve"> </w:t>
      </w:r>
      <w:r w:rsidR="001F5D76">
        <w:rPr>
          <w:lang w:val="es-ES"/>
        </w:rPr>
        <w:fldChar w:fldCharType="end"/>
      </w:r>
    </w:p>
    <w:p w14:paraId="407D3B4F" w14:textId="77777777" w:rsidR="00BA00BD" w:rsidRPr="006760A7" w:rsidRDefault="00BA00BD" w:rsidP="00BA00BD">
      <w:pPr>
        <w:pStyle w:val="EMEAHeading1"/>
        <w:rPr>
          <w:lang w:val="es-ES"/>
        </w:rPr>
      </w:pPr>
    </w:p>
    <w:p w14:paraId="1F591AD2" w14:textId="2F116663" w:rsidR="00BA00BD" w:rsidRPr="006760A7" w:rsidRDefault="00BA00BD" w:rsidP="00BA00BD">
      <w:pPr>
        <w:pStyle w:val="EMEAHeading2"/>
        <w:rPr>
          <w:lang w:val="es-ES"/>
        </w:rPr>
      </w:pPr>
      <w:r w:rsidRPr="006760A7">
        <w:rPr>
          <w:lang w:val="es-ES"/>
        </w:rPr>
        <w:t>5.1</w:t>
      </w:r>
      <w:r w:rsidRPr="006760A7">
        <w:rPr>
          <w:lang w:val="es-ES"/>
        </w:rPr>
        <w:tab/>
        <w:t>Propiedades farmacodinámicas</w:t>
      </w:r>
      <w:r w:rsidR="001F5D76">
        <w:rPr>
          <w:lang w:val="es-ES"/>
        </w:rPr>
        <w:fldChar w:fldCharType="begin"/>
      </w:r>
      <w:r w:rsidR="001F5D76">
        <w:rPr>
          <w:lang w:val="es-ES"/>
        </w:rPr>
        <w:instrText xml:space="preserve"> DOCVARIABLE vault_nd_d49d99b1-5e68-439b-a974-109d66bf59a9 \* MERGEFORMAT </w:instrText>
      </w:r>
      <w:r w:rsidR="001F5D76">
        <w:rPr>
          <w:lang w:val="es-ES"/>
        </w:rPr>
        <w:fldChar w:fldCharType="separate"/>
      </w:r>
      <w:r w:rsidR="001F5D76">
        <w:rPr>
          <w:lang w:val="es-ES"/>
        </w:rPr>
        <w:t xml:space="preserve"> </w:t>
      </w:r>
      <w:r w:rsidR="001F5D76">
        <w:rPr>
          <w:lang w:val="es-ES"/>
        </w:rPr>
        <w:fldChar w:fldCharType="end"/>
      </w:r>
    </w:p>
    <w:p w14:paraId="3866AAF4" w14:textId="77777777" w:rsidR="00BA00BD" w:rsidRPr="006760A7" w:rsidRDefault="00BA00BD" w:rsidP="00BA00BD">
      <w:pPr>
        <w:pStyle w:val="EMEAHeading2"/>
        <w:rPr>
          <w:lang w:val="es-ES"/>
        </w:rPr>
      </w:pPr>
    </w:p>
    <w:p w14:paraId="55B9231D" w14:textId="77777777" w:rsidR="00BA00BD" w:rsidRPr="006760A7" w:rsidRDefault="00BA00BD" w:rsidP="00BA00BD">
      <w:pPr>
        <w:pStyle w:val="EMEABodyText"/>
        <w:rPr>
          <w:lang w:val="es-ES"/>
        </w:rPr>
      </w:pPr>
      <w:r w:rsidRPr="006760A7">
        <w:rPr>
          <w:lang w:val="es-ES"/>
        </w:rPr>
        <w:t>Grupo farmacoterapéutico: antagonistas de angiotensina-II, monofármacos.</w:t>
      </w:r>
    </w:p>
    <w:p w14:paraId="3A84EC86" w14:textId="77777777" w:rsidR="00B044EC" w:rsidRDefault="00B044EC" w:rsidP="00BA00BD">
      <w:pPr>
        <w:pStyle w:val="EMEABodyText"/>
        <w:rPr>
          <w:lang w:val="es-ES"/>
        </w:rPr>
      </w:pPr>
    </w:p>
    <w:p w14:paraId="1872941E" w14:textId="77777777" w:rsidR="00BA00BD" w:rsidRPr="006760A7" w:rsidRDefault="00BA00BD" w:rsidP="00BA00BD">
      <w:pPr>
        <w:pStyle w:val="EMEABodyText"/>
        <w:rPr>
          <w:lang w:val="es-ES"/>
        </w:rPr>
      </w:pPr>
      <w:r w:rsidRPr="006760A7">
        <w:rPr>
          <w:lang w:val="es-ES"/>
        </w:rPr>
        <w:t>Código ATC: C09C A04.</w:t>
      </w:r>
    </w:p>
    <w:p w14:paraId="7EA908A7" w14:textId="77777777" w:rsidR="00BA00BD" w:rsidRPr="006760A7" w:rsidRDefault="00BA00BD" w:rsidP="00BA00BD">
      <w:pPr>
        <w:pStyle w:val="EMEABodyText"/>
        <w:rPr>
          <w:lang w:val="es-ES"/>
        </w:rPr>
      </w:pPr>
    </w:p>
    <w:p w14:paraId="35BDF2FE" w14:textId="77777777" w:rsidR="00BA00BD" w:rsidRPr="006760A7" w:rsidRDefault="00BA00BD" w:rsidP="00BA00BD">
      <w:pPr>
        <w:pStyle w:val="EMEABodyText"/>
        <w:rPr>
          <w:lang w:val="es-ES"/>
        </w:rPr>
      </w:pPr>
      <w:r w:rsidRPr="006760A7">
        <w:rPr>
          <w:u w:val="single"/>
          <w:lang w:val="es-ES"/>
        </w:rPr>
        <w:t>Mecanismo de acción</w:t>
      </w:r>
      <w:r w:rsidRPr="006760A7">
        <w:rPr>
          <w:lang w:val="es-ES"/>
        </w:rPr>
        <w:t xml:space="preserve">: </w:t>
      </w:r>
      <w:r w:rsidR="00B044EC">
        <w:rPr>
          <w:lang w:val="es-ES"/>
        </w:rPr>
        <w:t>i</w:t>
      </w:r>
      <w:r w:rsidRPr="006760A7">
        <w:rPr>
          <w:lang w:val="es-ES"/>
        </w:rPr>
        <w:t>rbesartán es un potente antagonista selectivo del receptor de la angiotensina-II (tipo AT</w:t>
      </w:r>
      <w:r w:rsidRPr="006760A7">
        <w:rPr>
          <w:vertAlign w:val="subscript"/>
          <w:lang w:val="es-ES"/>
        </w:rPr>
        <w:t>1</w:t>
      </w:r>
      <w:r w:rsidRPr="006760A7">
        <w:rPr>
          <w:lang w:val="es-ES"/>
        </w:rPr>
        <w:t>), activo por vía oral. Parece bloquear todas las acciones de la angiotensina-II mediadas por el receptor AT</w:t>
      </w:r>
      <w:r w:rsidRPr="006760A7">
        <w:rPr>
          <w:vertAlign w:val="subscript"/>
          <w:lang w:val="es-ES"/>
        </w:rPr>
        <w:t>1</w:t>
      </w:r>
      <w:r w:rsidRPr="006760A7">
        <w:rPr>
          <w:lang w:val="es-ES"/>
        </w:rPr>
        <w:t>, con independencia del origen o la vía de síntesis de la angiotensina-II. El antagonismo selectivo de los receptores de la angiotensina-II (AT</w:t>
      </w:r>
      <w:r w:rsidRPr="006760A7">
        <w:rPr>
          <w:vertAlign w:val="subscript"/>
          <w:lang w:val="es-ES"/>
        </w:rPr>
        <w:t>1</w:t>
      </w:r>
      <w:r w:rsidRPr="006760A7">
        <w:rPr>
          <w:lang w:val="es-ES"/>
        </w:rPr>
        <w:t>) produce incrementos de los niveles plasmáticos de renina y de angiotensina-II y disminución en la concentración plasmática de aldosterona. Los niveles séricos de potasio no se modifican significativamente a las dosis recomendadas de irbesartán en monoterapia. Irbesartán no inhibe la ECA (quininasa-II), una enzima que genera angiotensina-II y que también degrada la bradiquinina a metabolitos inactivos. Irbesartán no requiere activación metabólica para ser activo.</w:t>
      </w:r>
    </w:p>
    <w:p w14:paraId="531FCBB8" w14:textId="77777777" w:rsidR="00BA00BD" w:rsidRPr="006760A7" w:rsidRDefault="00BA00BD" w:rsidP="00BA00BD">
      <w:pPr>
        <w:pStyle w:val="EMEABodyText"/>
        <w:rPr>
          <w:lang w:val="es-ES"/>
        </w:rPr>
      </w:pPr>
    </w:p>
    <w:p w14:paraId="05D73CB2" w14:textId="55AB9049" w:rsidR="00BA00BD" w:rsidRPr="006760A7" w:rsidRDefault="00BA00BD" w:rsidP="00BA00BD">
      <w:pPr>
        <w:pStyle w:val="EMEAHeading2"/>
        <w:rPr>
          <w:b w:val="0"/>
          <w:lang w:val="es-ES"/>
        </w:rPr>
      </w:pPr>
      <w:r w:rsidRPr="006760A7">
        <w:rPr>
          <w:b w:val="0"/>
          <w:u w:val="single"/>
          <w:lang w:val="es-ES"/>
        </w:rPr>
        <w:lastRenderedPageBreak/>
        <w:t>Eficacia clínica</w:t>
      </w:r>
      <w:r w:rsidR="001F5D76">
        <w:rPr>
          <w:b w:val="0"/>
          <w:u w:val="single"/>
          <w:lang w:val="es-ES"/>
        </w:rPr>
        <w:fldChar w:fldCharType="begin"/>
      </w:r>
      <w:r w:rsidR="001F5D76">
        <w:rPr>
          <w:b w:val="0"/>
          <w:u w:val="single"/>
          <w:lang w:val="es-ES"/>
        </w:rPr>
        <w:instrText xml:space="preserve"> DOCVARIABLE vault_nd_99eacadf-3347-40fa-acab-3452856c0606 \* MERGEFORMAT </w:instrText>
      </w:r>
      <w:r w:rsidR="001F5D76">
        <w:rPr>
          <w:b w:val="0"/>
          <w:u w:val="single"/>
          <w:lang w:val="es-ES"/>
        </w:rPr>
        <w:fldChar w:fldCharType="separate"/>
      </w:r>
      <w:r w:rsidR="001F5D76">
        <w:rPr>
          <w:b w:val="0"/>
          <w:u w:val="single"/>
          <w:lang w:val="es-ES"/>
        </w:rPr>
        <w:t xml:space="preserve"> </w:t>
      </w:r>
      <w:r w:rsidR="001F5D76">
        <w:rPr>
          <w:b w:val="0"/>
          <w:u w:val="single"/>
          <w:lang w:val="es-ES"/>
        </w:rPr>
        <w:fldChar w:fldCharType="end"/>
      </w:r>
    </w:p>
    <w:p w14:paraId="2D402CE4" w14:textId="77777777" w:rsidR="00BA00BD" w:rsidRPr="006760A7" w:rsidRDefault="00BA00BD" w:rsidP="00BA00BD">
      <w:pPr>
        <w:pStyle w:val="EMEAHeading2"/>
        <w:rPr>
          <w:u w:val="single"/>
          <w:lang w:val="es-ES"/>
        </w:rPr>
      </w:pPr>
    </w:p>
    <w:p w14:paraId="1206F176" w14:textId="77777777" w:rsidR="00BA00BD" w:rsidRPr="005C1689" w:rsidRDefault="00BA00BD" w:rsidP="00BA00BD">
      <w:pPr>
        <w:pStyle w:val="EMEABodyText"/>
        <w:keepNext/>
        <w:rPr>
          <w:i/>
          <w:lang w:val="es-ES"/>
        </w:rPr>
      </w:pPr>
      <w:r w:rsidRPr="005C1689">
        <w:rPr>
          <w:i/>
          <w:lang w:val="es-ES"/>
        </w:rPr>
        <w:t>Hipertensión</w:t>
      </w:r>
    </w:p>
    <w:p w14:paraId="2F69EC0C" w14:textId="77777777" w:rsidR="00B044EC" w:rsidRDefault="00B044EC" w:rsidP="00BA00BD">
      <w:pPr>
        <w:pStyle w:val="EMEABodyText"/>
        <w:rPr>
          <w:lang w:val="es-ES"/>
        </w:rPr>
      </w:pPr>
    </w:p>
    <w:p w14:paraId="0D915A56" w14:textId="77777777" w:rsidR="00BA00BD" w:rsidRPr="006760A7" w:rsidRDefault="00BA00BD" w:rsidP="00BA00BD">
      <w:pPr>
        <w:pStyle w:val="EMEABodyText"/>
        <w:rPr>
          <w:lang w:val="es-ES"/>
        </w:rPr>
      </w:pPr>
      <w:r w:rsidRPr="006760A7">
        <w:rPr>
          <w:lang w:val="es-ES"/>
        </w:rPr>
        <w:t>Irbesartán reduce la presión arterial con un cambio mínimo de la frecuencia cardiaca. La disminución de la presión arterial es dosis-dependiente para dosis únicas diarias, con tendencia a alcanzar una meseta a dosis por encima de 300 mg. Dosis únicas diarias de 150-300 mg disminuyen la presión arterial en bipedestación o sedestación en el valle (es decir, 24 horas tras la dosificación) en un promedio de 8-13/5-8 mm Hg (sistólica /diastólica) superior al observado con placebo.</w:t>
      </w:r>
    </w:p>
    <w:p w14:paraId="1C433DC8" w14:textId="77777777" w:rsidR="00B044EC" w:rsidRDefault="00B044EC" w:rsidP="00BA00BD">
      <w:pPr>
        <w:pStyle w:val="EMEABodyText"/>
        <w:rPr>
          <w:lang w:val="es-ES"/>
        </w:rPr>
      </w:pPr>
    </w:p>
    <w:p w14:paraId="5AA5DF65" w14:textId="77777777" w:rsidR="00BA00BD" w:rsidRPr="006760A7" w:rsidRDefault="00BA00BD" w:rsidP="00BA00BD">
      <w:pPr>
        <w:pStyle w:val="EMEABodyText"/>
        <w:rPr>
          <w:lang w:val="es-ES"/>
        </w:rPr>
      </w:pPr>
      <w:r w:rsidRPr="006760A7">
        <w:rPr>
          <w:lang w:val="es-ES"/>
        </w:rPr>
        <w:t>La reducción máxima de la presión arterial se alcanza transcurridas 3-6 horas tras la administración y el efecto reductor de la presión arterial se mantiene durante al menos 24 horas. A las 24 horas, la reducción de la presión arterial fue del 60-70% del correspondiente pico diastólico y sistólico obtenido a las dosis recomendadas. Con una dosis única diaria de 150 mg se obtiene el mismo valle y la misma respuesta media durante 24 horas que con esta dosis total dividida en dos tomas.</w:t>
      </w:r>
    </w:p>
    <w:p w14:paraId="2878194F" w14:textId="77777777" w:rsidR="00B044EC" w:rsidRDefault="00B044EC" w:rsidP="00BA00BD">
      <w:pPr>
        <w:pStyle w:val="EMEABodyText"/>
        <w:rPr>
          <w:lang w:val="es-ES"/>
        </w:rPr>
      </w:pPr>
    </w:p>
    <w:p w14:paraId="226FA998" w14:textId="77777777" w:rsidR="00BA00BD" w:rsidRPr="006760A7" w:rsidRDefault="00BA00BD" w:rsidP="00BA00BD">
      <w:pPr>
        <w:pStyle w:val="EMEABodyText"/>
        <w:rPr>
          <w:lang w:val="es-ES"/>
        </w:rPr>
      </w:pPr>
      <w:r w:rsidRPr="006760A7">
        <w:rPr>
          <w:lang w:val="es-ES"/>
        </w:rPr>
        <w:t xml:space="preserve">El efecto reductor de la presión arterial con </w:t>
      </w:r>
      <w:r>
        <w:rPr>
          <w:lang w:val="es-ES"/>
        </w:rPr>
        <w:t>Karvea</w:t>
      </w:r>
      <w:r w:rsidRPr="006760A7">
        <w:rPr>
          <w:lang w:val="es-ES"/>
        </w:rPr>
        <w:t xml:space="preserve"> es evidente en 1-2 semanas, alcanzándose el efecto máximo transcurridas 4-6 semanas desde el inicio del tratamiento. El efecto antihipertensivo se mantiene durante el tratamiento a largo plazo. Tras la interrupción de la terapia, la presión arterial retorna gradualmente a sus valores basales. No se ha observado hipertensión de rebote.</w:t>
      </w:r>
    </w:p>
    <w:p w14:paraId="30C9E10B" w14:textId="77777777" w:rsidR="00B044EC" w:rsidRDefault="00B044EC" w:rsidP="00BA00BD">
      <w:pPr>
        <w:pStyle w:val="EMEABodyText"/>
        <w:rPr>
          <w:lang w:val="es-ES"/>
        </w:rPr>
      </w:pPr>
    </w:p>
    <w:p w14:paraId="4BCB3F02" w14:textId="77777777" w:rsidR="00BA00BD" w:rsidRPr="006760A7" w:rsidRDefault="00BA00BD" w:rsidP="00BA00BD">
      <w:pPr>
        <w:pStyle w:val="EMEABodyText"/>
        <w:rPr>
          <w:lang w:val="es-ES"/>
        </w:rPr>
      </w:pPr>
      <w:r w:rsidRPr="006760A7">
        <w:rPr>
          <w:lang w:val="es-ES"/>
        </w:rPr>
        <w:t>El efecto reductor sobre la presión arterial de irbesartán y los diuréticos tipo tiazida es aditivo. En pacientes que no se controlan adecuadamente con irbesartán en monoterapia, la combinación con una dosis baja de hidroclorotiazida (12,5 mg) una vez al día produce una mayor reducción de la presión arterial en el valle de 7-10/3-6 mm Hg (sistólica/diastólica).</w:t>
      </w:r>
    </w:p>
    <w:p w14:paraId="4F3D0BAA" w14:textId="77777777" w:rsidR="00B044EC" w:rsidRDefault="00B044EC" w:rsidP="00BA00BD">
      <w:pPr>
        <w:pStyle w:val="EMEABodyText"/>
        <w:rPr>
          <w:lang w:val="es-ES"/>
        </w:rPr>
      </w:pPr>
    </w:p>
    <w:p w14:paraId="73F54DB9" w14:textId="77777777" w:rsidR="00BA00BD" w:rsidRPr="006760A7" w:rsidRDefault="00BA00BD" w:rsidP="00BA00BD">
      <w:pPr>
        <w:pStyle w:val="EMEABodyText"/>
        <w:rPr>
          <w:lang w:val="es-ES"/>
        </w:rPr>
      </w:pPr>
      <w:r w:rsidRPr="006760A7">
        <w:rPr>
          <w:lang w:val="es-ES"/>
        </w:rPr>
        <w:t xml:space="preserve">La eficacia de </w:t>
      </w:r>
      <w:r>
        <w:rPr>
          <w:lang w:val="es-ES"/>
        </w:rPr>
        <w:t>Karvea</w:t>
      </w:r>
      <w:r w:rsidRPr="006760A7">
        <w:rPr>
          <w:lang w:val="es-ES"/>
        </w:rPr>
        <w:t xml:space="preserve"> no se modifica por la edad o el sexo. Como sucede con otros medicamentos antihipertensivos que actúan sobre el sistema renina-angiotensina, los pacientes hipertensos de raza negra tienen una respuesta a la monoterapia con irbesartán notablemente inferior. Cuando irbesartán se administra concomitantemente con una dosis baja de hidroclorotiazida (ej: 12,5 mg al día), la respuesta antihipertensiva de los pacientes de raza negra se aproxima a los de raza blanca.</w:t>
      </w:r>
    </w:p>
    <w:p w14:paraId="24B3B1A9" w14:textId="77777777" w:rsidR="00B044EC" w:rsidRDefault="00B044EC" w:rsidP="00BA00BD">
      <w:pPr>
        <w:pStyle w:val="EMEABodyText"/>
        <w:rPr>
          <w:lang w:val="es-ES"/>
        </w:rPr>
      </w:pPr>
    </w:p>
    <w:p w14:paraId="1CB37930" w14:textId="77777777" w:rsidR="00BA00BD" w:rsidRPr="006760A7" w:rsidRDefault="00BA00BD" w:rsidP="00BA00BD">
      <w:pPr>
        <w:pStyle w:val="EMEABodyText"/>
        <w:rPr>
          <w:lang w:val="es-ES"/>
        </w:rPr>
      </w:pPr>
      <w:r w:rsidRPr="006760A7">
        <w:rPr>
          <w:lang w:val="es-ES"/>
        </w:rPr>
        <w:t>No se han observado efectos clínicamente significativos por el ácido úrico sérico o la secreción urinaria de ácido úrico.</w:t>
      </w:r>
    </w:p>
    <w:p w14:paraId="2C3CE348" w14:textId="77777777" w:rsidR="00BA00BD" w:rsidRPr="006760A7" w:rsidRDefault="00BA00BD" w:rsidP="00BA00BD">
      <w:pPr>
        <w:pStyle w:val="EMEABodyText"/>
        <w:rPr>
          <w:lang w:val="es-ES"/>
        </w:rPr>
      </w:pPr>
    </w:p>
    <w:p w14:paraId="36E80784" w14:textId="77777777" w:rsidR="00BA00BD" w:rsidRPr="005C1689" w:rsidRDefault="00BA00BD" w:rsidP="00BA00BD">
      <w:pPr>
        <w:pStyle w:val="EMEABodyText"/>
        <w:rPr>
          <w:i/>
          <w:lang w:val="es-ES"/>
        </w:rPr>
      </w:pPr>
      <w:r w:rsidRPr="005C1689">
        <w:rPr>
          <w:i/>
          <w:lang w:val="es-ES"/>
        </w:rPr>
        <w:t>Población pediátrica</w:t>
      </w:r>
    </w:p>
    <w:p w14:paraId="7E751BEE" w14:textId="77777777" w:rsidR="00B044EC" w:rsidRDefault="00B044EC" w:rsidP="00BA00BD">
      <w:pPr>
        <w:pStyle w:val="EMEABodyText"/>
        <w:rPr>
          <w:lang w:val="es-ES"/>
        </w:rPr>
      </w:pPr>
    </w:p>
    <w:p w14:paraId="6DBD7684" w14:textId="77777777" w:rsidR="00BA00BD" w:rsidRPr="006760A7" w:rsidRDefault="00BA00BD" w:rsidP="00BA00BD">
      <w:pPr>
        <w:pStyle w:val="EMEABodyText"/>
        <w:rPr>
          <w:color w:val="000000"/>
          <w:lang w:val="es-ES"/>
        </w:rPr>
      </w:pPr>
      <w:r w:rsidRPr="006760A7">
        <w:rPr>
          <w:lang w:val="es-ES"/>
        </w:rPr>
        <w:t>Durante un periodo de 3 semanas</w:t>
      </w:r>
      <w:r w:rsidRPr="006760A7" w:rsidDel="00554A57">
        <w:rPr>
          <w:lang w:val="es-ES"/>
        </w:rPr>
        <w:t xml:space="preserve"> </w:t>
      </w:r>
      <w:r w:rsidRPr="006760A7">
        <w:rPr>
          <w:lang w:val="es-ES"/>
        </w:rPr>
        <w:t xml:space="preserve">se evaluó en 318 niños y adolescentes hipertensos o en riesgo (diabéticos, historial familiar de hipertensión) con edades comprendidas entre 6 y 16 años la reducción de la presión arterial con ajustes de dosis de irbesartán de 0,5 mg/kg (baja), 1,5 mg/kg (media) y 4,5 mg/kg (alta). Al cabo de las 3 semanas, la reducción en la variable principal de eficacia, la presión arterial sistólica, sentado, en valle (PASSe), en comparación con los valores basales fue de 11,7 mmHg (dosis baja), de 9,3 mmHg (dosis media) y 13,2 mmHg (dosis alta). No hubo </w:t>
      </w:r>
      <w:r w:rsidRPr="006760A7">
        <w:rPr>
          <w:color w:val="000000"/>
          <w:lang w:val="es-ES"/>
        </w:rPr>
        <w:t>diferencias significativas aparentes entre las distintas dosis. El cambio principal ajustado para la presión arterial diastólica, sentado, en valle (PADSe) fue el siguiente: 3,8 mmHg (dosis baja), 3,2 mmHg (dosis media) y 5,6 mmHg (dosis alta). Tras el consiguiente período de 2 semanas en el que los pacientes fueron re–aleatorizados, bien al medicamento o al placebo, la PASSe aumentó en 2,4 mmHg y la PADSe en 2,0 mmHg en pacientes que tomaban placebo, mientras que en los que tomaban irbesartán, la variación fue de +0,1 mmHg y -0,3 mmHg, respectivamente (ver sección 4.2).</w:t>
      </w:r>
    </w:p>
    <w:p w14:paraId="187885F0" w14:textId="77777777" w:rsidR="00BA00BD" w:rsidRPr="006760A7" w:rsidRDefault="00BA00BD" w:rsidP="00BA00BD">
      <w:pPr>
        <w:pStyle w:val="EMEABodyText"/>
        <w:rPr>
          <w:lang w:val="es-ES"/>
        </w:rPr>
      </w:pPr>
    </w:p>
    <w:p w14:paraId="62B715E3" w14:textId="77777777" w:rsidR="00BA00BD" w:rsidRPr="005C1689" w:rsidRDefault="00BA00BD" w:rsidP="00BA00BD">
      <w:pPr>
        <w:pStyle w:val="EMEABodyText"/>
        <w:keepNext/>
        <w:rPr>
          <w:i/>
          <w:lang w:val="es-ES"/>
        </w:rPr>
      </w:pPr>
      <w:r w:rsidRPr="005C1689">
        <w:rPr>
          <w:i/>
          <w:lang w:val="es-ES"/>
        </w:rPr>
        <w:t>Hipertensión y diabetes tipo 2 con nefropatía</w:t>
      </w:r>
    </w:p>
    <w:p w14:paraId="24CF8D2B" w14:textId="77777777" w:rsidR="00B044EC" w:rsidRDefault="00B044EC" w:rsidP="00BA00BD">
      <w:pPr>
        <w:pStyle w:val="EMEABodyText"/>
        <w:rPr>
          <w:lang w:val="es-ES"/>
        </w:rPr>
      </w:pPr>
    </w:p>
    <w:p w14:paraId="49676D15" w14:textId="77777777" w:rsidR="00BA00BD" w:rsidRPr="006760A7" w:rsidRDefault="00BA00BD" w:rsidP="00BA00BD">
      <w:pPr>
        <w:pStyle w:val="EMEABodyText"/>
        <w:rPr>
          <w:lang w:val="es-ES"/>
        </w:rPr>
      </w:pPr>
      <w:r w:rsidRPr="006760A7">
        <w:rPr>
          <w:lang w:val="es-ES"/>
        </w:rPr>
        <w:t xml:space="preserve">El ensayo IDNT (Irbesartan Diabetic Nephropathy Trial) demostró que irbesartán reduce la progresión de la nefropatía en los pacientes con insuficiencia renal crónica y proteinuria franca. El IDNT es un ensayo de morbi-mortalidad, doble ciego y controlado, en el que se compararon </w:t>
      </w:r>
      <w:r>
        <w:rPr>
          <w:lang w:val="es-ES"/>
        </w:rPr>
        <w:t>Karvea</w:t>
      </w:r>
      <w:r w:rsidRPr="006760A7">
        <w:rPr>
          <w:lang w:val="es-ES"/>
        </w:rPr>
        <w:t xml:space="preserve">, amlodipino y placebo. Se evaluaron los efectos a largo plazo (media de 2,6 años) de </w:t>
      </w:r>
      <w:r>
        <w:rPr>
          <w:lang w:val="es-ES"/>
        </w:rPr>
        <w:t>Karvea</w:t>
      </w:r>
      <w:r w:rsidRPr="006760A7">
        <w:rPr>
          <w:lang w:val="es-ES"/>
        </w:rPr>
        <w:t xml:space="preserve"> sobre la progresión de la nefropatía y todas las causas de mortalidad en 1.715 pacientes hipertensos con diabetes tipo 2, </w:t>
      </w:r>
      <w:r w:rsidRPr="006760A7">
        <w:rPr>
          <w:lang w:val="es-ES"/>
        </w:rPr>
        <w:lastRenderedPageBreak/>
        <w:t xml:space="preserve">proteinuria ≥ 900 mg/día y creatinina sérica comprendida entre 1,0-3,0 mg/dl. A los pacientes se les ajustó la dosis desde 75 mg hasta la dosis de mantenimiento de 300 mg de </w:t>
      </w:r>
      <w:r>
        <w:rPr>
          <w:lang w:val="es-ES"/>
        </w:rPr>
        <w:t>Karvea</w:t>
      </w:r>
      <w:r w:rsidRPr="006760A7">
        <w:rPr>
          <w:lang w:val="es-ES"/>
        </w:rPr>
        <w:t>, desde 2,5 mg hasta 10 mg de amlodipino o placebo, según su tolerabilidad. En todos los grupos de tratamiento, los pacientes recibieron entre 2 y 4 fármacos antihipertensivos (p.e. diuréticos, betabloqueantes, alfabloqueantes) para conseguir el objetivo de presión arterial predefinido ≤ 135/85 mm Hg o una reducción de 10 mm Hg en la presión arterial sistólica, en el caso de que la basal fuera &gt; 160 mm Hg. El porcentaje de pacientes que alcanzó este objetivo fue de un 60% en el grupo placebo frente a un 76% y 78% en los grupos tratados con irbesartán y amlodipino, respectivamente. Irbesartán redujo significativamente el riesgo relativo en la variable principal combinada que incluye duplicación de los niveles de creatinina sérica, enfermedad renal terminal (ERT) o mortalidad por cualquier causa. Aproximadamente un 33% de los pacientes tratados con irbesartán presentó alguno de los eventos de la variable principal combinada frente a un 39% y 41% en el grupo placebo y en el tratado con amlodipino, respectivamente, [20% de reducción relativa del riesgo frente a placebo (p = 0,024) y 23% de reducción relativa del riesgo comparado con amlodipino (p = 0,006)]. Cuando se analizaron los componentes individuales de la variable principal combinada, no se observó efecto alguno sobre la mortalidad por cualquier causa, mientras que se encontró una tendencia positiva en la reducción del ERT y una reducción significativa en la duplicación de los niveles de creatinina sérica.</w:t>
      </w:r>
    </w:p>
    <w:p w14:paraId="1FD09CE4" w14:textId="77777777" w:rsidR="00BA00BD" w:rsidRPr="006760A7" w:rsidRDefault="00BA00BD" w:rsidP="00BA00BD">
      <w:pPr>
        <w:pStyle w:val="EMEABodyText"/>
        <w:rPr>
          <w:lang w:val="es-ES"/>
        </w:rPr>
      </w:pPr>
    </w:p>
    <w:p w14:paraId="211F9DA3" w14:textId="77777777" w:rsidR="00BA00BD" w:rsidRPr="006760A7" w:rsidRDefault="00BA00BD" w:rsidP="00BA00BD">
      <w:pPr>
        <w:pStyle w:val="EMEABodyText"/>
        <w:rPr>
          <w:lang w:val="es-ES"/>
        </w:rPr>
      </w:pPr>
      <w:r w:rsidRPr="006760A7">
        <w:rPr>
          <w:lang w:val="es-ES"/>
        </w:rPr>
        <w:t xml:space="preserve">Para valorar el efecto del tratamiento se analizaron subgrupos de población por sexo, raza, edad, duración de la diabetes, presión arterial basal, niveles de creatinina sérica y porcentaje de excreción de albúmina. Aunque los intervalos de confianza no lo excluyan, no hubo evidencia de beneficio renal ni en el subgrupo de mujeres ni en el de pacientes de raza negra, los cuales representaban un 32% y un 26% del total de la población en estudio, respectivamente. En la población total, no se observaron diferencias significativas entre los tres grupos de tratamiento para la variable secundaria de eventos cardiovasculares fatales y no fatales. Sin embargo, se observó un incremento de la incidencia de infarto de miocardio no fatal en mujeres y un descenso de la incidencia de infarto de miocardio no fatal en varones en el grupo tratado con irbesartán frente al grupo placebo. Asimismo, se observó un incremento de la incidencia de infarto de miocardio no fatal y de ictus en mujeres tratadas con irbesartán frente a las tratadas con amlodipino, mientras que la hospitalización debida a insuficiencia cardiaca en la población total se redujo. No se ha encontrado una explicación adecuada para estos hallazgos en mujeres. </w:t>
      </w:r>
    </w:p>
    <w:p w14:paraId="54EF42A4" w14:textId="77777777" w:rsidR="00BA00BD" w:rsidRPr="006760A7" w:rsidRDefault="00BA00BD" w:rsidP="00BA00BD">
      <w:pPr>
        <w:pStyle w:val="EMEABodyText"/>
        <w:rPr>
          <w:lang w:val="es-ES"/>
        </w:rPr>
      </w:pPr>
    </w:p>
    <w:p w14:paraId="79DC71E7" w14:textId="77777777" w:rsidR="00BA00BD" w:rsidRDefault="00BA00BD" w:rsidP="00BA00BD">
      <w:pPr>
        <w:pStyle w:val="EMEABodyText"/>
        <w:rPr>
          <w:lang w:val="es-ES"/>
        </w:rPr>
      </w:pPr>
      <w:r w:rsidRPr="006760A7">
        <w:rPr>
          <w:lang w:val="es-ES"/>
        </w:rPr>
        <w:t xml:space="preserve">El ensayo IRMA 2 (Effects of Irbesartan on Microalbuminuria in Hypertensive Patients with Type 2 Diabetes Mellitus) demostró que la dosis de 300 mg de irbesartán retrasa la progresión a proteinuria franca en pacientes con microalbuminuria. El IRMA 2 es un ensayo de morbilidad, doble ciego, controlado frente a placebo que incluyó 590 pacientes con diabetes tipo 2, microalbuminuria (30-300 mg/día) y función renal normal (creatinina sérica ≤ 1,5 mg/dl en hombres y &lt; 1,1 mg/dl en mujeres). El ensayo evaluó los efectos a largo plazo (2 años) de </w:t>
      </w:r>
      <w:r>
        <w:rPr>
          <w:lang w:val="es-ES"/>
        </w:rPr>
        <w:t>Karvea</w:t>
      </w:r>
      <w:r w:rsidRPr="006760A7">
        <w:rPr>
          <w:lang w:val="es-ES"/>
        </w:rPr>
        <w:t xml:space="preserve"> sobre la progresión a proteinuria franca (tasa de excreción de albúmina en orina &gt; 300 mg/día, y un incremento de la tasa de excreción de albúmina en orina de, al menos, un 30% sobre el nivel basal). El objetivo de presión arterial predefinido fue ≤ 135/85 mm Hg. Para alcanzarlo, se asociaron otros fármacos antihipertensivos (excluyendo inhibidores de la ECA, antagonistas de la angiotensina-II, calcioantagonistas dihidropiridínicos) si era necesario. Todos los grupos de tratamiento alcanzaron una presión arterial similar, mientras que un porcentaje menor de sujetos en el grupo tratado con irbesartán 300 mg (5,2%) respecto al grupo placebo (14,9%) o al grupo de 150 mg de irbesartán (9,7%) presentó proteinuria franca, demostrando, para la dosis más elevada, una reducción relativa del riesgo del 70% frente a placebo (p = 0,0004). No se observó un incremento en la tasa de filtración glomerular (TFG) durante los tres primeros meses de tratamiento. El enlentecimiento en la progresión a proteinuria franca fue evidente a los tres meses del inicio del tratamiento y continuó durante el seguimiento de 2 años. La regresión a normoalbuminuria (&lt; 30 mg/día) fue más frecuente en el grupo de 300 mg de </w:t>
      </w:r>
      <w:r>
        <w:rPr>
          <w:lang w:val="es-ES"/>
        </w:rPr>
        <w:t>Karvea</w:t>
      </w:r>
      <w:r w:rsidRPr="006760A7">
        <w:rPr>
          <w:lang w:val="es-ES"/>
        </w:rPr>
        <w:t xml:space="preserve"> (34%) que en el grupo placebo (21%).</w:t>
      </w:r>
    </w:p>
    <w:p w14:paraId="190AB371" w14:textId="77777777" w:rsidR="007A62D6" w:rsidRDefault="007A62D6" w:rsidP="00BA00BD">
      <w:pPr>
        <w:pStyle w:val="EMEABodyText"/>
        <w:rPr>
          <w:lang w:val="es-ES"/>
        </w:rPr>
      </w:pPr>
    </w:p>
    <w:p w14:paraId="4A92A7BA" w14:textId="77777777" w:rsidR="007A62D6" w:rsidRPr="005C1689" w:rsidRDefault="007A62D6" w:rsidP="007A62D6">
      <w:pPr>
        <w:pStyle w:val="EMEABodyText"/>
        <w:rPr>
          <w:i/>
          <w:lang w:val="es-ES"/>
        </w:rPr>
      </w:pPr>
      <w:r w:rsidRPr="005C1689">
        <w:rPr>
          <w:i/>
          <w:lang w:val="es-ES"/>
        </w:rPr>
        <w:t>Bloqueo dual del sistema renina-angiotensina-aldosterona (SRAA)</w:t>
      </w:r>
    </w:p>
    <w:p w14:paraId="773974D1" w14:textId="77777777" w:rsidR="00B044EC" w:rsidRDefault="00B044EC" w:rsidP="007A62D6">
      <w:pPr>
        <w:rPr>
          <w:szCs w:val="22"/>
          <w:lang w:val="es-ES"/>
        </w:rPr>
      </w:pPr>
    </w:p>
    <w:p w14:paraId="7243657E" w14:textId="77777777" w:rsidR="007A62D6" w:rsidRPr="00C447C2" w:rsidRDefault="007A62D6" w:rsidP="007A62D6">
      <w:pPr>
        <w:rPr>
          <w:bCs/>
          <w:szCs w:val="22"/>
          <w:lang w:val="es-ES"/>
        </w:rPr>
      </w:pPr>
      <w:r w:rsidRPr="00C447C2">
        <w:rPr>
          <w:szCs w:val="22"/>
          <w:lang w:val="es-ES"/>
        </w:rPr>
        <w:t xml:space="preserve">Dos grandes estudios aleatorizados y controlados (ONTARGET (ONgoing Telmisartan Alone and in combination with Ramipril Global Endpoint Trial) y VA NEPHRON-D (The Veterans Affairs </w:t>
      </w:r>
      <w:r w:rsidRPr="00C447C2">
        <w:rPr>
          <w:szCs w:val="22"/>
          <w:lang w:val="es-ES"/>
        </w:rPr>
        <w:lastRenderedPageBreak/>
        <w:t>Nephropathy in Diabetes)) han estudiado el uso de la combinación de un inhibidor de la enzima convertidora de angiotensina con un antagonista de los receptores de angiotensina II.</w:t>
      </w:r>
    </w:p>
    <w:p w14:paraId="1E997E73" w14:textId="77777777" w:rsidR="007A62D6" w:rsidRPr="00C447C2" w:rsidRDefault="007A62D6" w:rsidP="007A62D6">
      <w:pPr>
        <w:rPr>
          <w:bCs/>
          <w:szCs w:val="22"/>
          <w:lang w:val="es-ES"/>
        </w:rPr>
      </w:pPr>
      <w:r w:rsidRPr="00C447C2">
        <w:rPr>
          <w:szCs w:val="22"/>
          <w:lang w:val="es-ES"/>
        </w:rPr>
        <w:t>ONTARGET fue un estudio realizado en pacientes con antecedentes de enfermedad cardiovascular o cerebrovascular o diabetes mellitus tipo 2, acompañada con evidencia de daño  en los órganos diana. VA NEPHRON-D fue un estudio en pacientes con diabetes mellitus tipo 2 y nefropatía diabética.</w:t>
      </w:r>
    </w:p>
    <w:p w14:paraId="0194B602" w14:textId="77777777" w:rsidR="00B044EC" w:rsidRDefault="00B044EC" w:rsidP="007A62D6">
      <w:pPr>
        <w:rPr>
          <w:szCs w:val="22"/>
          <w:lang w:val="es-ES"/>
        </w:rPr>
      </w:pPr>
    </w:p>
    <w:p w14:paraId="41170EFE" w14:textId="77777777" w:rsidR="007A62D6" w:rsidRPr="00C447C2" w:rsidRDefault="007A62D6" w:rsidP="007A62D6">
      <w:pPr>
        <w:rPr>
          <w:bCs/>
          <w:szCs w:val="22"/>
          <w:lang w:val="es-ES"/>
        </w:rPr>
      </w:pPr>
      <w:r w:rsidRPr="00C447C2">
        <w:rPr>
          <w:szCs w:val="22"/>
          <w:lang w:val="es-ES"/>
        </w:rPr>
        <w:t>Estos estudios no mostraron ningún beneficio significativo sobre la mortalidad y los resultados renales y/o cardiovasculares, en cuanto se observó un aumento del riesgo de hiperpotasemia, daño renal agudo y/o hipotensión, comparado con la monoterapia. Dada la similitud de sus propiedades farmacológicas, estos resultados también resultan apropiados para otros inhibidores de la enzima convertidora de angiotensina y antagonistas de los receptores de angiotensina II.</w:t>
      </w:r>
    </w:p>
    <w:p w14:paraId="2CA6FCD1" w14:textId="77777777" w:rsidR="007A62D6" w:rsidRPr="00C447C2" w:rsidRDefault="007A62D6" w:rsidP="007A62D6">
      <w:pPr>
        <w:rPr>
          <w:bCs/>
          <w:szCs w:val="22"/>
          <w:lang w:val="es-ES"/>
        </w:rPr>
      </w:pPr>
      <w:r w:rsidRPr="00C447C2">
        <w:rPr>
          <w:szCs w:val="22"/>
          <w:lang w:val="es-ES"/>
        </w:rPr>
        <w:t>En consecuencia, no se deben utilizar de forma concomitantes los inhibidores de la enzima convertidora de angiotensina y los antagonistas de los receptores de angiotensina II en pacientes con nefropatía diabética.</w:t>
      </w:r>
    </w:p>
    <w:p w14:paraId="1D3DBB5D" w14:textId="77777777" w:rsidR="00B044EC" w:rsidRDefault="00B044EC" w:rsidP="00BA00BD">
      <w:pPr>
        <w:pStyle w:val="EMEABodyText"/>
        <w:rPr>
          <w:szCs w:val="22"/>
          <w:lang w:val="es-ES"/>
        </w:rPr>
      </w:pPr>
    </w:p>
    <w:p w14:paraId="6449A5AA" w14:textId="77777777" w:rsidR="00BA00BD" w:rsidRDefault="007A62D6" w:rsidP="00BA00BD">
      <w:pPr>
        <w:pStyle w:val="EMEABodyText"/>
        <w:rPr>
          <w:szCs w:val="22"/>
          <w:lang w:val="es-ES"/>
        </w:rPr>
      </w:pPr>
      <w:r w:rsidRPr="00C447C2">
        <w:rPr>
          <w:szCs w:val="22"/>
          <w:lang w:val="es-ES"/>
        </w:rPr>
        <w:t>ALTITUDE (Aliskiren Trial in Type 2 Diabetes Using Cardiovascular and Renal Disease Endpoints) fue un estudio diseñado para evaluar el beneficio de añadir aliskiren a una terapia estándar con un inhibidor de la enzima convertidora de angiotensina o un antagonista de los receptores de angiotensina II en pacientes con diabetes mellitus tipo 2 e insuficiencia renal crónica, enfermedad cardiovascular, o ambas. El estudio se dio por finalizado prematuramente a raíz de un aumento en el riesgo de resultados adversos. La muerte por causas cardiovasculares y los ictus fueron ambos numéricamente más frecuentes en el grupo de aliskiren que en el grupo de placebo, y se notificaron acontecimientos adversos y acontecimientos adversos graves de interés (hiperpotasemia, hipotensión y disfunción renal) con más frecuencia en el grupo de aliskiren que en el de placebo.</w:t>
      </w:r>
    </w:p>
    <w:p w14:paraId="78656483" w14:textId="77777777" w:rsidR="00B044EC" w:rsidRPr="006760A7" w:rsidRDefault="00B044EC" w:rsidP="00BA00BD">
      <w:pPr>
        <w:pStyle w:val="EMEABodyText"/>
        <w:rPr>
          <w:lang w:val="es-ES"/>
        </w:rPr>
      </w:pPr>
    </w:p>
    <w:p w14:paraId="64CDFC29" w14:textId="1BAFB035" w:rsidR="00BA00BD" w:rsidRPr="006760A7" w:rsidRDefault="00BA00BD" w:rsidP="00BA00BD">
      <w:pPr>
        <w:pStyle w:val="EMEAHeading2"/>
        <w:rPr>
          <w:lang w:val="es-ES"/>
        </w:rPr>
      </w:pPr>
      <w:r w:rsidRPr="006760A7">
        <w:rPr>
          <w:lang w:val="es-ES"/>
        </w:rPr>
        <w:t>5.2</w:t>
      </w:r>
      <w:r w:rsidRPr="006760A7">
        <w:rPr>
          <w:lang w:val="es-ES"/>
        </w:rPr>
        <w:tab/>
        <w:t>Propiedades farmacocinéticas</w:t>
      </w:r>
      <w:r w:rsidR="001F5D76">
        <w:rPr>
          <w:lang w:val="es-ES"/>
        </w:rPr>
        <w:fldChar w:fldCharType="begin"/>
      </w:r>
      <w:r w:rsidR="001F5D76">
        <w:rPr>
          <w:lang w:val="es-ES"/>
        </w:rPr>
        <w:instrText xml:space="preserve"> DOCVARIABLE vault_nd_500f15c5-3911-4ff8-9c9d-781ef85249e2 \* MERGEFORMAT </w:instrText>
      </w:r>
      <w:r w:rsidR="001F5D76">
        <w:rPr>
          <w:lang w:val="es-ES"/>
        </w:rPr>
        <w:fldChar w:fldCharType="separate"/>
      </w:r>
      <w:r w:rsidR="001F5D76">
        <w:rPr>
          <w:lang w:val="es-ES"/>
        </w:rPr>
        <w:t xml:space="preserve"> </w:t>
      </w:r>
      <w:r w:rsidR="001F5D76">
        <w:rPr>
          <w:lang w:val="es-ES"/>
        </w:rPr>
        <w:fldChar w:fldCharType="end"/>
      </w:r>
    </w:p>
    <w:p w14:paraId="4D4F936D" w14:textId="77777777" w:rsidR="00BA00BD" w:rsidRPr="006760A7" w:rsidRDefault="00BA00BD" w:rsidP="00BA00BD">
      <w:pPr>
        <w:pStyle w:val="EMEAHeading2"/>
        <w:rPr>
          <w:lang w:val="es-ES"/>
        </w:rPr>
      </w:pPr>
    </w:p>
    <w:p w14:paraId="00D790F9" w14:textId="77777777" w:rsidR="00B044EC" w:rsidRPr="005C1689" w:rsidRDefault="00B044EC" w:rsidP="00BA00BD">
      <w:pPr>
        <w:pStyle w:val="EMEABodyText"/>
        <w:rPr>
          <w:u w:val="single"/>
          <w:lang w:val="es-ES"/>
        </w:rPr>
      </w:pPr>
      <w:r w:rsidRPr="005C1689">
        <w:rPr>
          <w:u w:val="single"/>
          <w:lang w:val="es-ES"/>
        </w:rPr>
        <w:t>Absorción</w:t>
      </w:r>
    </w:p>
    <w:p w14:paraId="68E141CC" w14:textId="77777777" w:rsidR="00B044EC" w:rsidRDefault="00B044EC" w:rsidP="00BA00BD">
      <w:pPr>
        <w:pStyle w:val="EMEABodyText"/>
        <w:rPr>
          <w:lang w:val="es-ES"/>
        </w:rPr>
      </w:pPr>
    </w:p>
    <w:p w14:paraId="24A628CC" w14:textId="77777777" w:rsidR="00B044EC" w:rsidRDefault="00BA00BD" w:rsidP="00BA00BD">
      <w:pPr>
        <w:pStyle w:val="EMEABodyText"/>
        <w:rPr>
          <w:lang w:val="es-ES"/>
        </w:rPr>
      </w:pPr>
      <w:r w:rsidRPr="006760A7">
        <w:rPr>
          <w:lang w:val="es-ES"/>
        </w:rPr>
        <w:t xml:space="preserve">Tras la administración oral, irbesartán se absorbe bien: los estudios de biodisponibilidad absoluta demostraron valores de aproximadamente un 60-80%. La ingesta concomitante de alimentos no modifica significativamente la biodisponibilidad de irbesartán. </w:t>
      </w:r>
    </w:p>
    <w:p w14:paraId="1577D874" w14:textId="77777777" w:rsidR="00B044EC" w:rsidRDefault="00B044EC" w:rsidP="00BA00BD">
      <w:pPr>
        <w:pStyle w:val="EMEABodyText"/>
        <w:rPr>
          <w:lang w:val="es-ES"/>
        </w:rPr>
      </w:pPr>
    </w:p>
    <w:p w14:paraId="31B7926A" w14:textId="77777777" w:rsidR="00B044EC" w:rsidRPr="005C1689" w:rsidRDefault="00B044EC" w:rsidP="00BA00BD">
      <w:pPr>
        <w:pStyle w:val="EMEABodyText"/>
        <w:rPr>
          <w:u w:val="single"/>
          <w:lang w:val="es-ES"/>
        </w:rPr>
      </w:pPr>
      <w:r w:rsidRPr="005C1689">
        <w:rPr>
          <w:u w:val="single"/>
          <w:lang w:val="es-ES"/>
        </w:rPr>
        <w:t>Distribución</w:t>
      </w:r>
    </w:p>
    <w:p w14:paraId="6A78AFCB" w14:textId="77777777" w:rsidR="00B044EC" w:rsidRDefault="00B044EC" w:rsidP="00BA00BD">
      <w:pPr>
        <w:pStyle w:val="EMEABodyText"/>
        <w:rPr>
          <w:lang w:val="es-ES"/>
        </w:rPr>
      </w:pPr>
    </w:p>
    <w:p w14:paraId="32FCDCEF" w14:textId="77777777" w:rsidR="00B044EC" w:rsidRDefault="00BA00BD" w:rsidP="00BA00BD">
      <w:pPr>
        <w:pStyle w:val="EMEABodyText"/>
        <w:rPr>
          <w:lang w:val="es-ES"/>
        </w:rPr>
      </w:pPr>
      <w:r w:rsidRPr="006760A7">
        <w:rPr>
          <w:lang w:val="es-ES"/>
        </w:rPr>
        <w:t xml:space="preserve">La fijación a las proteínas plasmáticas es aproximadamente del 96%, con fijación despreciable a los componentes celulares sanguíneos. El volumen de distribución es de 53-93 litros. </w:t>
      </w:r>
    </w:p>
    <w:p w14:paraId="29B47CAA" w14:textId="77777777" w:rsidR="00B044EC" w:rsidRDefault="00B044EC" w:rsidP="00BA00BD">
      <w:pPr>
        <w:pStyle w:val="EMEABodyText"/>
        <w:rPr>
          <w:lang w:val="es-ES"/>
        </w:rPr>
      </w:pPr>
    </w:p>
    <w:p w14:paraId="0C1F564F" w14:textId="77777777" w:rsidR="00B044EC" w:rsidRPr="005C1689" w:rsidRDefault="00B044EC" w:rsidP="00BA00BD">
      <w:pPr>
        <w:pStyle w:val="EMEABodyText"/>
        <w:rPr>
          <w:u w:val="single"/>
          <w:lang w:val="es-ES"/>
        </w:rPr>
      </w:pPr>
      <w:r w:rsidRPr="005C1689">
        <w:rPr>
          <w:u w:val="single"/>
          <w:lang w:val="es-ES"/>
        </w:rPr>
        <w:t>Biotransformación</w:t>
      </w:r>
    </w:p>
    <w:p w14:paraId="293ED24B" w14:textId="77777777" w:rsidR="00B044EC" w:rsidRDefault="00B044EC" w:rsidP="00BA00BD">
      <w:pPr>
        <w:pStyle w:val="EMEABodyText"/>
        <w:rPr>
          <w:lang w:val="es-ES"/>
        </w:rPr>
      </w:pPr>
    </w:p>
    <w:p w14:paraId="6A16468F" w14:textId="77777777" w:rsidR="00BA00BD" w:rsidRPr="006760A7" w:rsidRDefault="00BA00BD" w:rsidP="00BA00BD">
      <w:pPr>
        <w:pStyle w:val="EMEABodyText"/>
        <w:rPr>
          <w:lang w:val="es-ES"/>
        </w:rPr>
      </w:pPr>
      <w:r w:rsidRPr="006760A7">
        <w:rPr>
          <w:lang w:val="es-ES"/>
        </w:rPr>
        <w:t xml:space="preserve">Tras la administración oral o intravenosa de irbesartán marcado con </w:t>
      </w:r>
      <w:r w:rsidRPr="006760A7">
        <w:rPr>
          <w:vertAlign w:val="superscript"/>
          <w:lang w:val="es-ES"/>
        </w:rPr>
        <w:t>14</w:t>
      </w:r>
      <w:r w:rsidRPr="006760A7">
        <w:rPr>
          <w:lang w:val="es-ES"/>
        </w:rPr>
        <w:t xml:space="preserve">C, el 80-85% de la radioactividad plasmática circulante se atribuye a irbesartán inalterado. Irbesartán se metaboliza en el hígado por la vía de la conjugación glucurónica y oxidación. El principal metabolito circulante es el irbesartán glucurónido (aproximadamente el 6%). Los estudios </w:t>
      </w:r>
      <w:r w:rsidRPr="006760A7">
        <w:rPr>
          <w:i/>
          <w:lang w:val="es-ES"/>
        </w:rPr>
        <w:t>in vitro</w:t>
      </w:r>
      <w:r w:rsidRPr="006760A7">
        <w:rPr>
          <w:lang w:val="es-ES"/>
        </w:rPr>
        <w:t xml:space="preserve"> indican que irbesartán se oxida principalmente por el enzima del citocromo P450 CYP2C9; el isoenzima CYP3A4 tiene un efecto despreciable.</w:t>
      </w:r>
    </w:p>
    <w:p w14:paraId="739DC871" w14:textId="77777777" w:rsidR="00BA00BD" w:rsidRDefault="00BA00BD" w:rsidP="00BA00BD">
      <w:pPr>
        <w:pStyle w:val="EMEABodyText"/>
        <w:rPr>
          <w:lang w:val="es-ES"/>
        </w:rPr>
      </w:pPr>
    </w:p>
    <w:p w14:paraId="071F97DB" w14:textId="77777777" w:rsidR="00B044EC" w:rsidRPr="005C1689" w:rsidRDefault="00B044EC" w:rsidP="00BA00BD">
      <w:pPr>
        <w:pStyle w:val="EMEABodyText"/>
        <w:rPr>
          <w:u w:val="single"/>
          <w:lang w:val="es-ES"/>
        </w:rPr>
      </w:pPr>
      <w:r w:rsidRPr="005C1689">
        <w:rPr>
          <w:u w:val="single"/>
          <w:lang w:val="es-ES"/>
        </w:rPr>
        <w:t>Linealidad/no linealidad</w:t>
      </w:r>
    </w:p>
    <w:p w14:paraId="62116953" w14:textId="77777777" w:rsidR="00B044EC" w:rsidRPr="006760A7" w:rsidRDefault="00B044EC" w:rsidP="00BA00BD">
      <w:pPr>
        <w:pStyle w:val="EMEABodyText"/>
        <w:rPr>
          <w:lang w:val="es-ES"/>
        </w:rPr>
      </w:pPr>
    </w:p>
    <w:p w14:paraId="51027AE7" w14:textId="77777777" w:rsidR="00BA00BD" w:rsidRPr="006760A7" w:rsidRDefault="00BA00BD" w:rsidP="00BA00BD">
      <w:pPr>
        <w:pStyle w:val="EMEABodyText"/>
        <w:rPr>
          <w:lang w:val="es-ES"/>
        </w:rPr>
      </w:pPr>
      <w:r w:rsidRPr="006760A7">
        <w:rPr>
          <w:lang w:val="es-ES"/>
        </w:rPr>
        <w:t xml:space="preserve">Irbesartán presenta una farmacocinética lineal y proporcional a la dosis en el rango de dosis de 10 a 600 mg. A dosis superiores a 600 mg (doble de la dosis máxima recomendada), se observó un incremento proporcional de la absorción oral inferior al esperado; se desconoce por qué mecanismo. La concentración plasmática máxima se alcanza transcurridas 1,5-2 horas de la administración oral. El aclaramiento corporal total y renal es de 157-176 y 3-3,5 ml/min, respectivamente. La semivida de eliminación terminal de irbesartán es de 11-15 horas. La concentración plasmática en estado estacionario se alcanza a los 3 días de iniciar la pauta de dosificación de dosis única diaria. Después de la administración de dosis únicas diarias repetidas, se observa una acumulación plasmática limitada de </w:t>
      </w:r>
      <w:r w:rsidRPr="006760A7">
        <w:rPr>
          <w:lang w:val="es-ES"/>
        </w:rPr>
        <w:lastRenderedPageBreak/>
        <w:t>irbesartán (&lt; 20%). En un estudio se observaron concentraciones plasmáticas de irbesartán algo más elevadas en mujeres hipertensas. Sin embargo, no se detectaron diferencias en la semivida y en la acumulación de irbesartán. No es necesario realizar un ajuste de la dosificación en mujeres. Los valores de AUC y C</w:t>
      </w:r>
      <w:r w:rsidRPr="006760A7">
        <w:rPr>
          <w:rStyle w:val="EMEASubscript"/>
          <w:lang w:val="es-ES"/>
        </w:rPr>
        <w:t>max</w:t>
      </w:r>
      <w:r w:rsidRPr="006760A7">
        <w:rPr>
          <w:lang w:val="es-ES"/>
        </w:rPr>
        <w:t xml:space="preserve"> de irbesartán fueron también algo más elevados en pacientes </w:t>
      </w:r>
      <w:r w:rsidR="00C567B7">
        <w:rPr>
          <w:lang w:val="es-ES"/>
        </w:rPr>
        <w:t>de edad avanzada</w:t>
      </w:r>
      <w:r w:rsidRPr="006760A7">
        <w:rPr>
          <w:lang w:val="es-ES"/>
        </w:rPr>
        <w:t xml:space="preserve"> (≥ 65 años) respecto a los pacientes jóvenes (18-40 años). Sin embargo, la semivida de eliminación no se modificó significativamente. No es necesario realizar un ajuste de la dosificación en pacientes </w:t>
      </w:r>
      <w:r w:rsidR="00C567B7">
        <w:rPr>
          <w:lang w:val="es-ES"/>
        </w:rPr>
        <w:t>de edad avanzada</w:t>
      </w:r>
      <w:r w:rsidRPr="006760A7">
        <w:rPr>
          <w:lang w:val="es-ES"/>
        </w:rPr>
        <w:t>.</w:t>
      </w:r>
    </w:p>
    <w:p w14:paraId="6731E361" w14:textId="77777777" w:rsidR="00BA00BD" w:rsidRDefault="00BA00BD" w:rsidP="00BA00BD">
      <w:pPr>
        <w:pStyle w:val="EMEABodyText"/>
        <w:rPr>
          <w:lang w:val="es-ES"/>
        </w:rPr>
      </w:pPr>
    </w:p>
    <w:p w14:paraId="7FECFCEA" w14:textId="77777777" w:rsidR="00B044EC" w:rsidRPr="005C1689" w:rsidRDefault="00B044EC" w:rsidP="00BA00BD">
      <w:pPr>
        <w:pStyle w:val="EMEABodyText"/>
        <w:rPr>
          <w:u w:val="single"/>
          <w:lang w:val="es-ES"/>
        </w:rPr>
      </w:pPr>
      <w:r w:rsidRPr="005C1689">
        <w:rPr>
          <w:u w:val="single"/>
          <w:lang w:val="es-ES"/>
        </w:rPr>
        <w:t xml:space="preserve">Eliminación </w:t>
      </w:r>
    </w:p>
    <w:p w14:paraId="41AFA6CD" w14:textId="77777777" w:rsidR="00B044EC" w:rsidRPr="006760A7" w:rsidRDefault="00B044EC" w:rsidP="00BA00BD">
      <w:pPr>
        <w:pStyle w:val="EMEABodyText"/>
        <w:rPr>
          <w:lang w:val="es-ES"/>
        </w:rPr>
      </w:pPr>
    </w:p>
    <w:p w14:paraId="0A9EE1D0" w14:textId="77777777" w:rsidR="00BA00BD" w:rsidRPr="006760A7" w:rsidRDefault="00BA00BD" w:rsidP="00BA00BD">
      <w:pPr>
        <w:pStyle w:val="EMEABodyText"/>
        <w:rPr>
          <w:lang w:val="es-ES"/>
        </w:rPr>
      </w:pPr>
      <w:r w:rsidRPr="006760A7">
        <w:rPr>
          <w:lang w:val="es-ES"/>
        </w:rPr>
        <w:t xml:space="preserve">Irbesartán y sus metabolitos se eliminan por vía biliar y renal. Después de la administración oral o IV de irbesartán marcado con </w:t>
      </w:r>
      <w:r w:rsidRPr="006760A7">
        <w:rPr>
          <w:vertAlign w:val="superscript"/>
          <w:lang w:val="es-ES"/>
        </w:rPr>
        <w:t>14</w:t>
      </w:r>
      <w:r w:rsidRPr="006760A7">
        <w:rPr>
          <w:lang w:val="es-ES"/>
        </w:rPr>
        <w:t>C, aproximadamente el 20% de la radioactividad se recupera en orina, y el resto en heces. Menos del 2% de la dosis se excreta en orina como irbesartán inalterado.</w:t>
      </w:r>
    </w:p>
    <w:p w14:paraId="0C49AC27" w14:textId="77777777" w:rsidR="00BA00BD" w:rsidRPr="006760A7" w:rsidRDefault="00BA00BD" w:rsidP="00BA00BD">
      <w:pPr>
        <w:pStyle w:val="EMEABodyText"/>
        <w:rPr>
          <w:lang w:val="es-ES"/>
        </w:rPr>
      </w:pPr>
    </w:p>
    <w:p w14:paraId="015E0181" w14:textId="77777777" w:rsidR="00BA00BD" w:rsidRPr="006760A7" w:rsidRDefault="00BA00BD" w:rsidP="00BA00BD">
      <w:pPr>
        <w:pStyle w:val="EMEABodyText"/>
        <w:rPr>
          <w:u w:val="single"/>
          <w:lang w:val="es-ES"/>
        </w:rPr>
      </w:pPr>
      <w:r w:rsidRPr="006760A7">
        <w:rPr>
          <w:u w:val="single"/>
          <w:lang w:val="es-ES"/>
        </w:rPr>
        <w:t>Población pediátrica</w:t>
      </w:r>
    </w:p>
    <w:p w14:paraId="0E6C6139" w14:textId="77777777" w:rsidR="00B044EC" w:rsidRDefault="00B044EC" w:rsidP="00BA00BD">
      <w:pPr>
        <w:pStyle w:val="EMEABodyText"/>
        <w:rPr>
          <w:lang w:val="es-ES"/>
        </w:rPr>
      </w:pPr>
    </w:p>
    <w:p w14:paraId="6EDA7364" w14:textId="77777777" w:rsidR="00BA00BD" w:rsidRPr="006760A7" w:rsidRDefault="00BA00BD" w:rsidP="00BA00BD">
      <w:pPr>
        <w:pStyle w:val="EMEABodyText"/>
        <w:rPr>
          <w:lang w:val="es-ES"/>
        </w:rPr>
      </w:pPr>
      <w:r w:rsidRPr="006760A7">
        <w:rPr>
          <w:lang w:val="es-ES"/>
        </w:rPr>
        <w:t>La farmacocinética de irbesartán ha sido evaluada en 23 niños hipertensos tras la administración de una dosis única diaria y de dosis múltiples diarias de irbesartán (2 mg/kg) hasta un máximo de 150 mg al día durante 4 semanas. De estos 23 niños, 21 fueron evaluados para comparar su farmacocinética con la de adultos (doce niños eran mayores de 12 años, nueve niños tenían entre 6 y 12 años). Los resultados mostraron que los valores de C</w:t>
      </w:r>
      <w:r w:rsidRPr="006760A7">
        <w:rPr>
          <w:vertAlign w:val="subscript"/>
          <w:lang w:val="es-ES"/>
        </w:rPr>
        <w:t>max</w:t>
      </w:r>
      <w:r w:rsidRPr="006760A7">
        <w:rPr>
          <w:lang w:val="es-ES"/>
        </w:rPr>
        <w:t>, AUC y los niveles de aclaramiento eran comparables a los observados en pacientes adultos que recibieron 150 mg diarios de irbesartán. Con la administración repetida de una sola dosis diaria, se observó una acumulación plasmática limitada de irbesartán (18%).</w:t>
      </w:r>
    </w:p>
    <w:p w14:paraId="4D89A4B2" w14:textId="77777777" w:rsidR="00BA00BD" w:rsidRPr="006760A7" w:rsidRDefault="00BA00BD" w:rsidP="00BA00BD">
      <w:pPr>
        <w:pStyle w:val="EMEABodyText"/>
        <w:rPr>
          <w:lang w:val="es-ES"/>
        </w:rPr>
      </w:pPr>
    </w:p>
    <w:p w14:paraId="34802F56" w14:textId="77777777" w:rsidR="00B044EC" w:rsidRDefault="00BA00BD" w:rsidP="00BA00BD">
      <w:pPr>
        <w:pStyle w:val="EMEABodyText"/>
        <w:rPr>
          <w:lang w:val="es-ES"/>
        </w:rPr>
      </w:pPr>
      <w:r w:rsidRPr="006760A7">
        <w:rPr>
          <w:u w:val="single"/>
          <w:lang w:val="es-ES"/>
        </w:rPr>
        <w:t>Insuficiencia renal</w:t>
      </w:r>
      <w:r w:rsidRPr="006760A7">
        <w:rPr>
          <w:lang w:val="es-ES"/>
        </w:rPr>
        <w:t xml:space="preserve"> </w:t>
      </w:r>
    </w:p>
    <w:p w14:paraId="34A4B495" w14:textId="77777777" w:rsidR="00B044EC" w:rsidRDefault="00B044EC" w:rsidP="00BA00BD">
      <w:pPr>
        <w:pStyle w:val="EMEABodyText"/>
        <w:rPr>
          <w:lang w:val="es-ES"/>
        </w:rPr>
      </w:pPr>
    </w:p>
    <w:p w14:paraId="2DB096C4" w14:textId="77777777" w:rsidR="00BA00BD" w:rsidRPr="006760A7" w:rsidRDefault="00B044EC" w:rsidP="00BA00BD">
      <w:pPr>
        <w:pStyle w:val="EMEABodyText"/>
        <w:rPr>
          <w:lang w:val="es-ES"/>
        </w:rPr>
      </w:pPr>
      <w:r>
        <w:rPr>
          <w:lang w:val="es-ES"/>
        </w:rPr>
        <w:t>L</w:t>
      </w:r>
      <w:r w:rsidR="00BA00BD" w:rsidRPr="006760A7">
        <w:rPr>
          <w:lang w:val="es-ES"/>
        </w:rPr>
        <w:t>os parámetros farmacocinéticos de irbesartán no se modifican significativamente en pacientes con alteración renal o en pacientes en hemodiálisis. Irbesartán no se elimina por hemodiálisis.</w:t>
      </w:r>
    </w:p>
    <w:p w14:paraId="6A94A07D" w14:textId="77777777" w:rsidR="00BA00BD" w:rsidRPr="006760A7" w:rsidRDefault="00BA00BD" w:rsidP="00BA00BD">
      <w:pPr>
        <w:pStyle w:val="EMEABodyText"/>
        <w:rPr>
          <w:lang w:val="es-ES"/>
        </w:rPr>
      </w:pPr>
    </w:p>
    <w:p w14:paraId="62DDB998" w14:textId="77777777" w:rsidR="00B044EC" w:rsidRDefault="00BA00BD" w:rsidP="00BA00BD">
      <w:pPr>
        <w:pStyle w:val="EMEABodyText"/>
        <w:rPr>
          <w:lang w:val="es-ES"/>
        </w:rPr>
      </w:pPr>
      <w:r w:rsidRPr="006760A7">
        <w:rPr>
          <w:u w:val="single"/>
          <w:lang w:val="es-ES"/>
        </w:rPr>
        <w:t>Insuficiencia hepática</w:t>
      </w:r>
      <w:r w:rsidRPr="006760A7">
        <w:rPr>
          <w:lang w:val="es-ES"/>
        </w:rPr>
        <w:t xml:space="preserve"> </w:t>
      </w:r>
    </w:p>
    <w:p w14:paraId="6F25E26B" w14:textId="77777777" w:rsidR="00B044EC" w:rsidRDefault="00B044EC" w:rsidP="00BA00BD">
      <w:pPr>
        <w:pStyle w:val="EMEABodyText"/>
        <w:rPr>
          <w:lang w:val="es-ES"/>
        </w:rPr>
      </w:pPr>
    </w:p>
    <w:p w14:paraId="1B6C19C9" w14:textId="77777777" w:rsidR="00BA00BD" w:rsidRPr="006760A7" w:rsidRDefault="00B044EC" w:rsidP="00BA00BD">
      <w:pPr>
        <w:pStyle w:val="EMEABodyText"/>
        <w:rPr>
          <w:lang w:val="es-ES"/>
        </w:rPr>
      </w:pPr>
      <w:r>
        <w:rPr>
          <w:lang w:val="es-ES"/>
        </w:rPr>
        <w:t>L</w:t>
      </w:r>
      <w:r w:rsidR="00BA00BD" w:rsidRPr="006760A7">
        <w:rPr>
          <w:lang w:val="es-ES"/>
        </w:rPr>
        <w:t>os parámetros farmacocinéticos de irbesartán no se modifican significativamente en pacientes con cirrosis de leve a moderada.</w:t>
      </w:r>
    </w:p>
    <w:p w14:paraId="1D25F1B0" w14:textId="77777777" w:rsidR="00BA00BD" w:rsidRPr="006760A7" w:rsidRDefault="00BA00BD" w:rsidP="00BA00BD">
      <w:pPr>
        <w:pStyle w:val="EMEABodyText"/>
        <w:rPr>
          <w:lang w:val="es-ES"/>
        </w:rPr>
      </w:pPr>
      <w:r w:rsidRPr="006760A7">
        <w:rPr>
          <w:lang w:val="es-ES"/>
        </w:rPr>
        <w:t>No se han realizado estudios en pacientes con insuficiencia hepática grave.</w:t>
      </w:r>
    </w:p>
    <w:p w14:paraId="53B5B338" w14:textId="77777777" w:rsidR="00BA00BD" w:rsidRPr="006760A7" w:rsidRDefault="00BA00BD" w:rsidP="00BA00BD">
      <w:pPr>
        <w:pStyle w:val="EMEABodyText"/>
        <w:rPr>
          <w:lang w:val="es-ES"/>
        </w:rPr>
      </w:pPr>
    </w:p>
    <w:p w14:paraId="7CA953B7" w14:textId="11A497A2" w:rsidR="00BA00BD" w:rsidRPr="006760A7" w:rsidRDefault="00BA00BD" w:rsidP="00BA00BD">
      <w:pPr>
        <w:pStyle w:val="EMEAHeading2"/>
        <w:rPr>
          <w:lang w:val="es-ES"/>
        </w:rPr>
      </w:pPr>
      <w:r w:rsidRPr="006760A7">
        <w:rPr>
          <w:lang w:val="es-ES"/>
        </w:rPr>
        <w:t>5.3</w:t>
      </w:r>
      <w:r w:rsidRPr="006760A7">
        <w:rPr>
          <w:lang w:val="es-ES"/>
        </w:rPr>
        <w:tab/>
        <w:t>Datos preclínicos sobre seguridad</w:t>
      </w:r>
      <w:r w:rsidR="001F5D76">
        <w:rPr>
          <w:lang w:val="es-ES"/>
        </w:rPr>
        <w:fldChar w:fldCharType="begin"/>
      </w:r>
      <w:r w:rsidR="001F5D76">
        <w:rPr>
          <w:lang w:val="es-ES"/>
        </w:rPr>
        <w:instrText xml:space="preserve"> DOCVARIABLE vault_nd_2ddb3545-b3d9-4d04-ae2b-eb98e3ac978e \* MERGEFORMAT </w:instrText>
      </w:r>
      <w:r w:rsidR="001F5D76">
        <w:rPr>
          <w:lang w:val="es-ES"/>
        </w:rPr>
        <w:fldChar w:fldCharType="separate"/>
      </w:r>
      <w:r w:rsidR="001F5D76">
        <w:rPr>
          <w:lang w:val="es-ES"/>
        </w:rPr>
        <w:t xml:space="preserve"> </w:t>
      </w:r>
      <w:r w:rsidR="001F5D76">
        <w:rPr>
          <w:lang w:val="es-ES"/>
        </w:rPr>
        <w:fldChar w:fldCharType="end"/>
      </w:r>
    </w:p>
    <w:p w14:paraId="06FD94A9" w14:textId="77777777" w:rsidR="00BA00BD" w:rsidRPr="006760A7" w:rsidRDefault="00BA00BD" w:rsidP="00BA00BD">
      <w:pPr>
        <w:pStyle w:val="EMEAHeading2"/>
        <w:rPr>
          <w:lang w:val="es-ES"/>
        </w:rPr>
      </w:pPr>
    </w:p>
    <w:p w14:paraId="493CD091" w14:textId="77777777" w:rsidR="00BA00BD" w:rsidRPr="006760A7" w:rsidRDefault="00BA00BD" w:rsidP="00BA00BD">
      <w:pPr>
        <w:pStyle w:val="EMEABodyText"/>
        <w:rPr>
          <w:lang w:val="es-ES"/>
        </w:rPr>
      </w:pPr>
      <w:r w:rsidRPr="006760A7">
        <w:rPr>
          <w:lang w:val="es-ES"/>
        </w:rPr>
        <w:t xml:space="preserve">No hubo evidencia de toxicidad sistémica ni toxicidad en órganos diana a dosis clínicamente significativas. En estudios </w:t>
      </w:r>
      <w:r w:rsidR="002631FA">
        <w:rPr>
          <w:lang w:val="es-ES"/>
        </w:rPr>
        <w:t>pre</w:t>
      </w:r>
      <w:r w:rsidRPr="006760A7">
        <w:rPr>
          <w:lang w:val="es-ES"/>
        </w:rPr>
        <w:t>clínicos de seguridad, dosis elevadas de irbesartán (≥ 250 mg/kg/día en ratas y ≥ 100 mg/kg/día en macacos) causaron una disminución de los parámetros hematológicos (eritrocitos, hemoglobina, hematocrito). A dosis muy superiores (≥ 500 mg/kg/día) en la rata y el macaco, irbesartán indujo cambios degenerativos en el riñón (como nefritis intersticial, distensión tubular, túbulos basofílicos, concentraciones plasmáticas elevadas de urea y creatinina) considerados como secundarios a los efectos hipotensores del medicamento que originan una disminución de la perfusión renal. Además, irbesartán induce hiperplasia/hipertrofia de las células yuxtaglomerulares (en ratas con ≥ 90 mg/kg/día, en macacos con ≥ 10mg/kg/día). Todos estos hallazgos se consideraron relacionados con la acción farmacológica de irbesartán. A dosis terapéuticas de irbesartán en humanos, la hiperplasia/hipertrofia de las células renales yuxtaglomerulares no parece tener ninguna relevancia.</w:t>
      </w:r>
    </w:p>
    <w:p w14:paraId="3D1A14DB" w14:textId="77777777" w:rsidR="00BA00BD" w:rsidRPr="006760A7" w:rsidRDefault="00BA00BD" w:rsidP="00BA00BD">
      <w:pPr>
        <w:pStyle w:val="EMEABodyText"/>
        <w:rPr>
          <w:lang w:val="es-ES"/>
        </w:rPr>
      </w:pPr>
    </w:p>
    <w:p w14:paraId="2C9EE8A8" w14:textId="77777777" w:rsidR="00BA00BD" w:rsidRPr="006760A7" w:rsidRDefault="00BA00BD" w:rsidP="00BA00BD">
      <w:pPr>
        <w:pStyle w:val="EMEABodyText"/>
        <w:rPr>
          <w:lang w:val="es-ES"/>
        </w:rPr>
      </w:pPr>
      <w:r w:rsidRPr="006760A7">
        <w:rPr>
          <w:lang w:val="es-ES"/>
        </w:rPr>
        <w:t>No hubo evidencia de mutagenicidad, clastogenicidad o carcinogenicidad.</w:t>
      </w:r>
    </w:p>
    <w:p w14:paraId="6750395D" w14:textId="77777777" w:rsidR="00BA00BD" w:rsidRPr="006760A7" w:rsidRDefault="00BA00BD" w:rsidP="00BA00BD">
      <w:pPr>
        <w:pStyle w:val="EMEABodyText"/>
        <w:rPr>
          <w:lang w:val="es-ES"/>
        </w:rPr>
      </w:pPr>
    </w:p>
    <w:p w14:paraId="0BB597CE" w14:textId="77777777" w:rsidR="00BA00BD" w:rsidRPr="006760A7" w:rsidRDefault="00BA00BD" w:rsidP="00BA00BD">
      <w:pPr>
        <w:pStyle w:val="EMEABodyText"/>
        <w:rPr>
          <w:lang w:val="es-ES"/>
        </w:rPr>
      </w:pPr>
      <w:r w:rsidRPr="006760A7">
        <w:rPr>
          <w:lang w:val="es-ES"/>
        </w:rPr>
        <w:t xml:space="preserve">En estudios con ratas macho y hembra, la fertilidad y la capacidad reproductiva de éstas no se vieron afectadas incluso a aquellas dosis orales de irbesartan que causan toxicidad parental (de </w:t>
      </w:r>
      <w:smartTag w:uri="urn:schemas-microsoft-com:office:smarttags" w:element="metricconverter">
        <w:smartTagPr>
          <w:attr w:name="ProductID" w:val="50 a"/>
        </w:smartTagPr>
        <w:r w:rsidRPr="006760A7">
          <w:rPr>
            <w:lang w:val="es-ES"/>
          </w:rPr>
          <w:t>50 a</w:t>
        </w:r>
      </w:smartTag>
      <w:r w:rsidRPr="006760A7">
        <w:rPr>
          <w:lang w:val="es-ES"/>
        </w:rPr>
        <w:t xml:space="preserve"> 650 mg/kg/día), incluyendo mortalidad a la dosis más alta. No se observaron efectos significativos en el número de cuerpos lúteos, implantes o fetos vivos. Irbesartan no afectó a la supervivencia, desarrollo o reproducción de la descendencia. Estudios en animales indican que el irbesartan radiomarcado se detecta en fetos de ratas y conejos. El irbesartan se excreta en la leche materna de las ratas.</w:t>
      </w:r>
    </w:p>
    <w:p w14:paraId="508D6658" w14:textId="77777777" w:rsidR="00BA00BD" w:rsidRPr="006760A7" w:rsidRDefault="00BA00BD" w:rsidP="00BA00BD">
      <w:pPr>
        <w:pStyle w:val="EMEABodyText"/>
        <w:rPr>
          <w:lang w:val="es-ES"/>
        </w:rPr>
      </w:pPr>
    </w:p>
    <w:p w14:paraId="5B9C13C3" w14:textId="77777777" w:rsidR="00BA00BD" w:rsidRPr="006760A7" w:rsidRDefault="00BA00BD" w:rsidP="00BA00BD">
      <w:pPr>
        <w:pStyle w:val="EMEABodyText"/>
        <w:rPr>
          <w:u w:val="single"/>
          <w:lang w:val="es-ES"/>
        </w:rPr>
      </w:pPr>
      <w:r w:rsidRPr="006760A7">
        <w:rPr>
          <w:lang w:val="es-ES"/>
        </w:rPr>
        <w:t>Los estudios realizados en animales con irbesartán han mostrado efectos tóxicos transitorios (aumento de la cavitación pélvica renal, uterohidronefrosis o edema subcutáneo) en fetos de rata, que se resolvieron tras el nacimiento. En conejos, se han descrito abortos o resorción temprana a dosis que producen toxicidad materna significativa, incluyendo mortalidad. No se han observado efectos teratogénicos en rata o conejo.</w:t>
      </w:r>
    </w:p>
    <w:p w14:paraId="0DAEF8DC" w14:textId="77777777" w:rsidR="00BA00BD" w:rsidRPr="006760A7" w:rsidRDefault="00BA00BD" w:rsidP="00BA00BD">
      <w:pPr>
        <w:pStyle w:val="EMEABodyText"/>
        <w:rPr>
          <w:lang w:val="es-ES"/>
        </w:rPr>
      </w:pPr>
    </w:p>
    <w:p w14:paraId="0C8DBB4F" w14:textId="77777777" w:rsidR="00BA00BD" w:rsidRPr="006760A7" w:rsidRDefault="00BA00BD" w:rsidP="00BA00BD">
      <w:pPr>
        <w:pStyle w:val="EMEABodyText"/>
        <w:rPr>
          <w:lang w:val="es-ES"/>
        </w:rPr>
      </w:pPr>
    </w:p>
    <w:p w14:paraId="34577FB2" w14:textId="13303297" w:rsidR="00BA00BD" w:rsidRPr="001F5D76" w:rsidRDefault="00BA00BD" w:rsidP="00BA00BD">
      <w:pPr>
        <w:pStyle w:val="EMEAHeading1"/>
        <w:rPr>
          <w:lang w:val="es-ES"/>
        </w:rPr>
      </w:pPr>
      <w:r w:rsidRPr="001F5D76">
        <w:rPr>
          <w:lang w:val="es-ES"/>
        </w:rPr>
        <w:t>6.</w:t>
      </w:r>
      <w:r w:rsidRPr="001F5D76">
        <w:rPr>
          <w:lang w:val="es-ES"/>
        </w:rPr>
        <w:tab/>
        <w:t>DATOS FARMACÉUTICOS</w:t>
      </w:r>
      <w:r w:rsidR="001F5D76">
        <w:rPr>
          <w:lang w:val="es-ES"/>
        </w:rPr>
        <w:fldChar w:fldCharType="begin"/>
      </w:r>
      <w:r w:rsidR="001F5D76">
        <w:rPr>
          <w:lang w:val="es-ES"/>
        </w:rPr>
        <w:instrText xml:space="preserve"> DOCVARIABLE VAULT_ND_d34fa274-aad6-4535-995b-909549a64a65 \* MERGEFORMAT </w:instrText>
      </w:r>
      <w:r w:rsidR="001F5D76">
        <w:rPr>
          <w:lang w:val="es-ES"/>
        </w:rPr>
        <w:fldChar w:fldCharType="separate"/>
      </w:r>
      <w:r w:rsidR="001F5D76">
        <w:rPr>
          <w:lang w:val="es-ES"/>
        </w:rPr>
        <w:t xml:space="preserve"> </w:t>
      </w:r>
      <w:r w:rsidR="001F5D76">
        <w:rPr>
          <w:lang w:val="es-ES"/>
        </w:rPr>
        <w:fldChar w:fldCharType="end"/>
      </w:r>
    </w:p>
    <w:p w14:paraId="1BCA99C5" w14:textId="77777777" w:rsidR="00BA00BD" w:rsidRPr="006760A7" w:rsidRDefault="00BA00BD" w:rsidP="00BA00BD">
      <w:pPr>
        <w:pStyle w:val="EMEAHeading1"/>
        <w:rPr>
          <w:lang w:val="es-ES"/>
        </w:rPr>
      </w:pPr>
    </w:p>
    <w:p w14:paraId="4679E6B2" w14:textId="0E32B7B5" w:rsidR="00BA00BD" w:rsidRPr="006760A7" w:rsidRDefault="00BA00BD" w:rsidP="00BA00BD">
      <w:pPr>
        <w:pStyle w:val="EMEAHeading2"/>
        <w:rPr>
          <w:lang w:val="es-ES"/>
        </w:rPr>
      </w:pPr>
      <w:r w:rsidRPr="006760A7">
        <w:rPr>
          <w:lang w:val="es-ES"/>
        </w:rPr>
        <w:t>6.1</w:t>
      </w:r>
      <w:r w:rsidRPr="006760A7">
        <w:rPr>
          <w:lang w:val="es-ES"/>
        </w:rPr>
        <w:tab/>
      </w:r>
      <w:r w:rsidRPr="006760A7">
        <w:rPr>
          <w:lang w:val="es-ES_tradnl"/>
        </w:rPr>
        <w:t>Lista de excipientes</w:t>
      </w:r>
      <w:r w:rsidR="001F5D76">
        <w:rPr>
          <w:lang w:val="es-ES_tradnl"/>
        </w:rPr>
        <w:fldChar w:fldCharType="begin"/>
      </w:r>
      <w:r w:rsidR="001F5D76">
        <w:rPr>
          <w:lang w:val="es-ES_tradnl"/>
        </w:rPr>
        <w:instrText xml:space="preserve"> DOCVARIABLE vault_nd_630ff942-f47f-4eeb-a17a-ae7e525a8feb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4D94031F" w14:textId="77777777" w:rsidR="00BA00BD" w:rsidRPr="006760A7" w:rsidRDefault="00BA00BD" w:rsidP="00BA00BD">
      <w:pPr>
        <w:pStyle w:val="EMEAHeading2"/>
        <w:rPr>
          <w:lang w:val="es-ES"/>
        </w:rPr>
      </w:pPr>
    </w:p>
    <w:p w14:paraId="4248888A" w14:textId="77777777" w:rsidR="00BA00BD" w:rsidRPr="006760A7" w:rsidRDefault="00BA00BD" w:rsidP="00BA00BD">
      <w:pPr>
        <w:pStyle w:val="EMEABodyText"/>
        <w:rPr>
          <w:lang w:val="es-ES"/>
        </w:rPr>
      </w:pPr>
      <w:r w:rsidRPr="006760A7">
        <w:rPr>
          <w:lang w:val="es-ES"/>
        </w:rPr>
        <w:t>Núcleo:</w:t>
      </w:r>
    </w:p>
    <w:p w14:paraId="73AAEC86" w14:textId="77777777" w:rsidR="00BA00BD" w:rsidRPr="006760A7" w:rsidRDefault="00BA00BD" w:rsidP="00BA00BD">
      <w:pPr>
        <w:pStyle w:val="EMEABodyText"/>
        <w:rPr>
          <w:lang w:val="pt-BR"/>
        </w:rPr>
      </w:pPr>
      <w:r w:rsidRPr="006760A7">
        <w:rPr>
          <w:lang w:val="pt-BR"/>
        </w:rPr>
        <w:t>Lactosa monohidrato</w:t>
      </w:r>
    </w:p>
    <w:p w14:paraId="7F40BB13" w14:textId="77777777" w:rsidR="00BA00BD" w:rsidRPr="006760A7" w:rsidRDefault="00BA00BD" w:rsidP="00BA00BD">
      <w:pPr>
        <w:pStyle w:val="EMEABodyText"/>
        <w:rPr>
          <w:lang w:val="pt-BR"/>
        </w:rPr>
      </w:pPr>
      <w:r w:rsidRPr="006760A7">
        <w:rPr>
          <w:lang w:val="pt-BR"/>
        </w:rPr>
        <w:t>Celulosa microcristalina</w:t>
      </w:r>
    </w:p>
    <w:p w14:paraId="7155C568" w14:textId="77777777" w:rsidR="00BA00BD" w:rsidRPr="006760A7" w:rsidRDefault="00BA00BD" w:rsidP="00BA00BD">
      <w:pPr>
        <w:pStyle w:val="EMEABodyText"/>
        <w:rPr>
          <w:lang w:val="pt-BR"/>
        </w:rPr>
      </w:pPr>
      <w:r w:rsidRPr="006760A7">
        <w:rPr>
          <w:lang w:val="pt-BR"/>
        </w:rPr>
        <w:t>Croscarmelosa de sodio</w:t>
      </w:r>
    </w:p>
    <w:p w14:paraId="02830A37" w14:textId="77777777" w:rsidR="00BA00BD" w:rsidRPr="006760A7" w:rsidRDefault="00BA00BD" w:rsidP="00BA00BD">
      <w:pPr>
        <w:pStyle w:val="EMEABodyText"/>
        <w:rPr>
          <w:lang w:val="pt-BR"/>
        </w:rPr>
      </w:pPr>
      <w:r w:rsidRPr="006760A7">
        <w:rPr>
          <w:lang w:val="pt-BR"/>
        </w:rPr>
        <w:t>Hipromelosa</w:t>
      </w:r>
    </w:p>
    <w:p w14:paraId="782B94F4" w14:textId="77777777" w:rsidR="00BA00BD" w:rsidRPr="006760A7" w:rsidRDefault="00BA00BD" w:rsidP="00BA00BD">
      <w:pPr>
        <w:pStyle w:val="EMEABodyText"/>
        <w:rPr>
          <w:lang w:val="pt-BR"/>
        </w:rPr>
      </w:pPr>
      <w:r w:rsidRPr="006760A7">
        <w:rPr>
          <w:lang w:val="pt-BR"/>
        </w:rPr>
        <w:t>Sílice coloidal</w:t>
      </w:r>
    </w:p>
    <w:p w14:paraId="3AFE3E98" w14:textId="77777777" w:rsidR="00BA00BD" w:rsidRPr="006760A7" w:rsidRDefault="00BA00BD" w:rsidP="00BA00BD">
      <w:pPr>
        <w:pStyle w:val="EMEABodyText"/>
        <w:rPr>
          <w:lang w:val="pt-BR"/>
        </w:rPr>
      </w:pPr>
      <w:r w:rsidRPr="006760A7">
        <w:rPr>
          <w:lang w:val="pt-BR"/>
        </w:rPr>
        <w:t>Estearato de magnesio</w:t>
      </w:r>
    </w:p>
    <w:p w14:paraId="46B411A1" w14:textId="77777777" w:rsidR="00BA00BD" w:rsidRPr="006760A7" w:rsidRDefault="00BA00BD" w:rsidP="00BA00BD">
      <w:pPr>
        <w:pStyle w:val="EMEABodyText"/>
        <w:rPr>
          <w:lang w:val="pt-BR"/>
        </w:rPr>
      </w:pPr>
    </w:p>
    <w:p w14:paraId="0515211D" w14:textId="77777777" w:rsidR="00BA00BD" w:rsidRPr="006760A7" w:rsidRDefault="00BA00BD" w:rsidP="00BA00BD">
      <w:pPr>
        <w:pStyle w:val="EMEABodyText"/>
        <w:rPr>
          <w:lang w:val="pt-BR"/>
        </w:rPr>
      </w:pPr>
      <w:r w:rsidRPr="006760A7">
        <w:rPr>
          <w:lang w:val="pt-BR"/>
        </w:rPr>
        <w:t xml:space="preserve">Recubrimiento: </w:t>
      </w:r>
    </w:p>
    <w:p w14:paraId="16A3FDED" w14:textId="77777777" w:rsidR="00BA00BD" w:rsidRPr="006760A7" w:rsidRDefault="00BA00BD" w:rsidP="00BA00BD">
      <w:pPr>
        <w:pStyle w:val="EMEABodyText"/>
        <w:rPr>
          <w:lang w:val="pt-BR"/>
        </w:rPr>
      </w:pPr>
      <w:r w:rsidRPr="006760A7">
        <w:rPr>
          <w:lang w:val="pt-BR"/>
        </w:rPr>
        <w:t>Lactosa monohidrato</w:t>
      </w:r>
    </w:p>
    <w:p w14:paraId="2C511CE7" w14:textId="77777777" w:rsidR="00BA00BD" w:rsidRPr="006760A7" w:rsidRDefault="00BA00BD" w:rsidP="00BA00BD">
      <w:pPr>
        <w:pStyle w:val="EMEABodyText"/>
        <w:rPr>
          <w:lang w:val="pt-BR"/>
        </w:rPr>
      </w:pPr>
      <w:r w:rsidRPr="006760A7">
        <w:rPr>
          <w:lang w:val="pt-BR"/>
        </w:rPr>
        <w:t>Hipromelosa</w:t>
      </w:r>
    </w:p>
    <w:p w14:paraId="3ECE9F69" w14:textId="77777777" w:rsidR="00BA00BD" w:rsidRPr="006760A7" w:rsidRDefault="00BA00BD" w:rsidP="00BA00BD">
      <w:pPr>
        <w:pStyle w:val="EMEABodyText"/>
        <w:rPr>
          <w:lang w:val="pt-BR"/>
        </w:rPr>
      </w:pPr>
      <w:r w:rsidRPr="006760A7">
        <w:rPr>
          <w:lang w:val="pt-BR"/>
        </w:rPr>
        <w:t>Dióxido de titanio</w:t>
      </w:r>
    </w:p>
    <w:p w14:paraId="17C662A7" w14:textId="77777777" w:rsidR="00BA00BD" w:rsidRPr="006760A7" w:rsidRDefault="00BA00BD" w:rsidP="00BA00BD">
      <w:pPr>
        <w:pStyle w:val="EMEABodyText"/>
        <w:rPr>
          <w:lang w:val="pt-BR"/>
        </w:rPr>
      </w:pPr>
      <w:r w:rsidRPr="006760A7">
        <w:rPr>
          <w:lang w:val="pt-BR"/>
        </w:rPr>
        <w:t>Macrogol 3000</w:t>
      </w:r>
    </w:p>
    <w:p w14:paraId="30C35C89" w14:textId="77777777" w:rsidR="00BA00BD" w:rsidRPr="006760A7" w:rsidRDefault="00BA00BD" w:rsidP="00BA00BD">
      <w:pPr>
        <w:pStyle w:val="EMEABodyText"/>
        <w:rPr>
          <w:lang w:val="pt-BR"/>
        </w:rPr>
      </w:pPr>
      <w:r w:rsidRPr="006760A7">
        <w:rPr>
          <w:lang w:val="pt-BR"/>
        </w:rPr>
        <w:t>Cera carnauba</w:t>
      </w:r>
    </w:p>
    <w:p w14:paraId="51C1D2A1" w14:textId="77777777" w:rsidR="00BA00BD" w:rsidRPr="006760A7" w:rsidRDefault="00BA00BD" w:rsidP="00BA00BD">
      <w:pPr>
        <w:pStyle w:val="EMEABodyText"/>
        <w:rPr>
          <w:lang w:val="pt-BR"/>
        </w:rPr>
      </w:pPr>
    </w:p>
    <w:p w14:paraId="13BA42AF" w14:textId="74A5FD5C" w:rsidR="00BA00BD" w:rsidRPr="006760A7" w:rsidRDefault="00BA00BD" w:rsidP="00BA00BD">
      <w:pPr>
        <w:pStyle w:val="EMEAHeading2"/>
        <w:rPr>
          <w:lang w:val="pt-BR"/>
        </w:rPr>
      </w:pPr>
      <w:r w:rsidRPr="006760A7">
        <w:rPr>
          <w:lang w:val="pt-BR"/>
        </w:rPr>
        <w:t>6.2</w:t>
      </w:r>
      <w:r w:rsidRPr="006760A7">
        <w:rPr>
          <w:lang w:val="pt-BR"/>
        </w:rPr>
        <w:tab/>
        <w:t>Incompatibilidades</w:t>
      </w:r>
      <w:r w:rsidR="001F5D76">
        <w:rPr>
          <w:lang w:val="pt-BR"/>
        </w:rPr>
        <w:fldChar w:fldCharType="begin"/>
      </w:r>
      <w:r w:rsidR="001F5D76">
        <w:rPr>
          <w:lang w:val="pt-BR"/>
        </w:rPr>
        <w:instrText xml:space="preserve"> DOCVARIABLE vault_nd_858f1ef6-e9cb-48d5-aca7-e00751ba8344 \* MERGEFORMAT </w:instrText>
      </w:r>
      <w:r w:rsidR="001F5D76">
        <w:rPr>
          <w:lang w:val="pt-BR"/>
        </w:rPr>
        <w:fldChar w:fldCharType="separate"/>
      </w:r>
      <w:r w:rsidR="001F5D76">
        <w:rPr>
          <w:lang w:val="pt-BR"/>
        </w:rPr>
        <w:t xml:space="preserve"> </w:t>
      </w:r>
      <w:r w:rsidR="001F5D76">
        <w:rPr>
          <w:lang w:val="pt-BR"/>
        </w:rPr>
        <w:fldChar w:fldCharType="end"/>
      </w:r>
    </w:p>
    <w:p w14:paraId="6B9CDF08" w14:textId="77777777" w:rsidR="00BA00BD" w:rsidRPr="006760A7" w:rsidRDefault="00BA00BD" w:rsidP="00BA00BD">
      <w:pPr>
        <w:pStyle w:val="EMEAHeading2"/>
        <w:rPr>
          <w:lang w:val="pt-BR"/>
        </w:rPr>
      </w:pPr>
    </w:p>
    <w:p w14:paraId="7C251D3B" w14:textId="77777777" w:rsidR="00BA00BD" w:rsidRPr="006760A7" w:rsidRDefault="00BA00BD" w:rsidP="00BA00BD">
      <w:pPr>
        <w:pStyle w:val="EMEABodyText"/>
        <w:rPr>
          <w:lang w:val="pt-BR"/>
        </w:rPr>
      </w:pPr>
      <w:r w:rsidRPr="006760A7">
        <w:rPr>
          <w:lang w:val="pt-BR"/>
        </w:rPr>
        <w:t>No procede.</w:t>
      </w:r>
    </w:p>
    <w:p w14:paraId="36DF4CDB" w14:textId="77777777" w:rsidR="00BA00BD" w:rsidRPr="006760A7" w:rsidRDefault="00BA00BD" w:rsidP="00BA00BD">
      <w:pPr>
        <w:pStyle w:val="EMEABodyText"/>
        <w:rPr>
          <w:lang w:val="pt-BR"/>
        </w:rPr>
      </w:pPr>
    </w:p>
    <w:p w14:paraId="2F94411B" w14:textId="2AB60860" w:rsidR="00BA00BD" w:rsidRPr="006760A7" w:rsidRDefault="00BA00BD" w:rsidP="00BA00BD">
      <w:pPr>
        <w:pStyle w:val="EMEAHeading2"/>
        <w:rPr>
          <w:lang w:val="pt-BR"/>
        </w:rPr>
      </w:pPr>
      <w:r w:rsidRPr="006760A7">
        <w:rPr>
          <w:lang w:val="pt-BR"/>
        </w:rPr>
        <w:t>6.3</w:t>
      </w:r>
      <w:r w:rsidRPr="006760A7">
        <w:rPr>
          <w:lang w:val="pt-BR"/>
        </w:rPr>
        <w:tab/>
        <w:t>Periodo de validez</w:t>
      </w:r>
      <w:r w:rsidR="001F5D76">
        <w:rPr>
          <w:lang w:val="pt-BR"/>
        </w:rPr>
        <w:fldChar w:fldCharType="begin"/>
      </w:r>
      <w:r w:rsidR="001F5D76">
        <w:rPr>
          <w:lang w:val="pt-BR"/>
        </w:rPr>
        <w:instrText xml:space="preserve"> DOCVARIABLE vault_nd_7fbe18c3-f38a-4d1e-92fe-93f53cc23f1e \* MERGEFORMAT </w:instrText>
      </w:r>
      <w:r w:rsidR="001F5D76">
        <w:rPr>
          <w:lang w:val="pt-BR"/>
        </w:rPr>
        <w:fldChar w:fldCharType="separate"/>
      </w:r>
      <w:r w:rsidR="001F5D76">
        <w:rPr>
          <w:lang w:val="pt-BR"/>
        </w:rPr>
        <w:t xml:space="preserve"> </w:t>
      </w:r>
      <w:r w:rsidR="001F5D76">
        <w:rPr>
          <w:lang w:val="pt-BR"/>
        </w:rPr>
        <w:fldChar w:fldCharType="end"/>
      </w:r>
    </w:p>
    <w:p w14:paraId="65927097" w14:textId="77777777" w:rsidR="00BA00BD" w:rsidRPr="006760A7" w:rsidRDefault="00BA00BD" w:rsidP="00BA00BD">
      <w:pPr>
        <w:pStyle w:val="EMEAHeading2"/>
        <w:rPr>
          <w:lang w:val="pt-BR"/>
        </w:rPr>
      </w:pPr>
    </w:p>
    <w:p w14:paraId="3DF62B25" w14:textId="77777777" w:rsidR="00BA00BD" w:rsidRPr="006760A7" w:rsidRDefault="00BA00BD" w:rsidP="00BA00BD">
      <w:pPr>
        <w:pStyle w:val="EMEABodyText"/>
        <w:rPr>
          <w:lang w:val="es-ES"/>
        </w:rPr>
      </w:pPr>
      <w:r w:rsidRPr="006760A7">
        <w:rPr>
          <w:lang w:val="es-ES"/>
        </w:rPr>
        <w:t>3 años.</w:t>
      </w:r>
    </w:p>
    <w:p w14:paraId="27E1FF90" w14:textId="77777777" w:rsidR="00BA00BD" w:rsidRPr="006760A7" w:rsidRDefault="00BA00BD" w:rsidP="00BA00BD">
      <w:pPr>
        <w:pStyle w:val="EMEABodyText"/>
        <w:rPr>
          <w:lang w:val="es-ES"/>
        </w:rPr>
      </w:pPr>
    </w:p>
    <w:p w14:paraId="2415F7FA" w14:textId="4E0C7838" w:rsidR="00BA00BD" w:rsidRPr="006760A7" w:rsidRDefault="00BA00BD" w:rsidP="00BA00BD">
      <w:pPr>
        <w:pStyle w:val="EMEAHeading2"/>
        <w:rPr>
          <w:lang w:val="es-ES"/>
        </w:rPr>
      </w:pPr>
      <w:r w:rsidRPr="006760A7">
        <w:rPr>
          <w:lang w:val="es-ES"/>
        </w:rPr>
        <w:t>6.4</w:t>
      </w:r>
      <w:r w:rsidRPr="006760A7">
        <w:rPr>
          <w:lang w:val="es-ES"/>
        </w:rPr>
        <w:tab/>
        <w:t>Precauciones especiales de conservación</w:t>
      </w:r>
      <w:r w:rsidR="001F5D76">
        <w:rPr>
          <w:lang w:val="es-ES"/>
        </w:rPr>
        <w:fldChar w:fldCharType="begin"/>
      </w:r>
      <w:r w:rsidR="001F5D76">
        <w:rPr>
          <w:lang w:val="es-ES"/>
        </w:rPr>
        <w:instrText xml:space="preserve"> DOCVARIABLE vault_nd_f2bfa259-d064-45af-9a62-e22599d52715 \* MERGEFORMAT </w:instrText>
      </w:r>
      <w:r w:rsidR="001F5D76">
        <w:rPr>
          <w:lang w:val="es-ES"/>
        </w:rPr>
        <w:fldChar w:fldCharType="separate"/>
      </w:r>
      <w:r w:rsidR="001F5D76">
        <w:rPr>
          <w:lang w:val="es-ES"/>
        </w:rPr>
        <w:t xml:space="preserve"> </w:t>
      </w:r>
      <w:r w:rsidR="001F5D76">
        <w:rPr>
          <w:lang w:val="es-ES"/>
        </w:rPr>
        <w:fldChar w:fldCharType="end"/>
      </w:r>
    </w:p>
    <w:p w14:paraId="79D7024A" w14:textId="77777777" w:rsidR="00BA00BD" w:rsidRPr="006760A7" w:rsidRDefault="00BA00BD" w:rsidP="00BA00BD">
      <w:pPr>
        <w:pStyle w:val="EMEAHeading2"/>
        <w:rPr>
          <w:lang w:val="es-ES"/>
        </w:rPr>
      </w:pPr>
    </w:p>
    <w:p w14:paraId="487FD43B" w14:textId="77777777" w:rsidR="00BA00BD" w:rsidRPr="006760A7" w:rsidRDefault="00BA00BD" w:rsidP="00BA00BD">
      <w:pPr>
        <w:pStyle w:val="EMEABodyText"/>
        <w:rPr>
          <w:lang w:val="es-ES"/>
        </w:rPr>
      </w:pPr>
      <w:r w:rsidRPr="006760A7">
        <w:rPr>
          <w:lang w:val="es-ES"/>
        </w:rPr>
        <w:t>No conservar a temperatura superior a 30ºC.</w:t>
      </w:r>
    </w:p>
    <w:p w14:paraId="6AFDC54E" w14:textId="77777777" w:rsidR="00BA00BD" w:rsidRPr="006760A7" w:rsidRDefault="00BA00BD" w:rsidP="00BA00BD">
      <w:pPr>
        <w:pStyle w:val="EMEABodyText"/>
        <w:rPr>
          <w:lang w:val="es-ES"/>
        </w:rPr>
      </w:pPr>
    </w:p>
    <w:p w14:paraId="2487346E" w14:textId="25FC79FF" w:rsidR="00BA00BD" w:rsidRPr="006760A7" w:rsidRDefault="00BA00BD" w:rsidP="00BA00BD">
      <w:pPr>
        <w:pStyle w:val="EMEAHeading2"/>
        <w:rPr>
          <w:lang w:val="es-ES"/>
        </w:rPr>
      </w:pPr>
      <w:r w:rsidRPr="006760A7">
        <w:rPr>
          <w:lang w:val="es-ES"/>
        </w:rPr>
        <w:t>6.5</w:t>
      </w:r>
      <w:r w:rsidRPr="006760A7">
        <w:rPr>
          <w:lang w:val="es-ES"/>
        </w:rPr>
        <w:tab/>
        <w:t>Naturaleza y contenido del envase</w:t>
      </w:r>
      <w:r w:rsidR="001F5D76">
        <w:rPr>
          <w:lang w:val="es-ES"/>
        </w:rPr>
        <w:fldChar w:fldCharType="begin"/>
      </w:r>
      <w:r w:rsidR="001F5D76">
        <w:rPr>
          <w:lang w:val="es-ES"/>
        </w:rPr>
        <w:instrText xml:space="preserve"> DOCVARIABLE vault_nd_6630d142-f2da-4e14-97b4-2677abc9257f \* MERGEFORMAT </w:instrText>
      </w:r>
      <w:r w:rsidR="001F5D76">
        <w:rPr>
          <w:lang w:val="es-ES"/>
        </w:rPr>
        <w:fldChar w:fldCharType="separate"/>
      </w:r>
      <w:r w:rsidR="001F5D76">
        <w:rPr>
          <w:lang w:val="es-ES"/>
        </w:rPr>
        <w:t xml:space="preserve"> </w:t>
      </w:r>
      <w:r w:rsidR="001F5D76">
        <w:rPr>
          <w:lang w:val="es-ES"/>
        </w:rPr>
        <w:fldChar w:fldCharType="end"/>
      </w:r>
    </w:p>
    <w:p w14:paraId="71F3136F" w14:textId="77777777" w:rsidR="00BA00BD" w:rsidRPr="006760A7" w:rsidRDefault="00BA00BD" w:rsidP="00BA00BD">
      <w:pPr>
        <w:pStyle w:val="EMEAHeading2"/>
        <w:rPr>
          <w:lang w:val="es-ES"/>
        </w:rPr>
      </w:pPr>
    </w:p>
    <w:p w14:paraId="153D815D" w14:textId="77777777" w:rsidR="00BA00BD" w:rsidRPr="006760A7" w:rsidRDefault="00BA00BD" w:rsidP="00BA00BD">
      <w:pPr>
        <w:pStyle w:val="EMEABodyText"/>
        <w:rPr>
          <w:lang w:val="es-ES"/>
        </w:rPr>
      </w:pPr>
      <w:r w:rsidRPr="006760A7">
        <w:rPr>
          <w:lang w:val="es-ES"/>
        </w:rPr>
        <w:t>Caja de</w:t>
      </w:r>
      <w:r>
        <w:rPr>
          <w:lang w:val="es-ES"/>
        </w:rPr>
        <w:t xml:space="preserve"> </w:t>
      </w:r>
      <w:r w:rsidRPr="006760A7">
        <w:rPr>
          <w:lang w:val="es-ES"/>
        </w:rPr>
        <w:t>14 comprimidos recubiertos con película</w:t>
      </w:r>
      <w:r>
        <w:rPr>
          <w:lang w:val="es-ES"/>
        </w:rPr>
        <w:t xml:space="preserve"> en </w:t>
      </w:r>
      <w:r w:rsidRPr="006760A7">
        <w:rPr>
          <w:lang w:val="es-ES"/>
        </w:rPr>
        <w:t>blíster</w:t>
      </w:r>
      <w:r>
        <w:rPr>
          <w:lang w:val="es-ES"/>
        </w:rPr>
        <w:t>es</w:t>
      </w:r>
      <w:r w:rsidRPr="006760A7">
        <w:rPr>
          <w:lang w:val="es-ES"/>
        </w:rPr>
        <w:t xml:space="preserve"> de Aluminio/PVC/PVDC.</w:t>
      </w:r>
    </w:p>
    <w:p w14:paraId="73987FF5" w14:textId="77777777" w:rsidR="00BA00BD" w:rsidRDefault="00BA00BD" w:rsidP="00BA00BD">
      <w:pPr>
        <w:pStyle w:val="EMEABodyText"/>
        <w:rPr>
          <w:lang w:val="es-ES"/>
        </w:rPr>
      </w:pPr>
      <w:r w:rsidRPr="006760A7">
        <w:rPr>
          <w:lang w:val="es-ES"/>
        </w:rPr>
        <w:t>Caja de 28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3C71DC88" w14:textId="77777777" w:rsidR="00BA00BD" w:rsidRPr="006760A7" w:rsidRDefault="00BA00BD" w:rsidP="00BA00BD">
      <w:pPr>
        <w:pStyle w:val="EMEABodyText"/>
        <w:rPr>
          <w:lang w:val="es-ES"/>
        </w:rPr>
      </w:pPr>
      <w:r w:rsidRPr="006760A7">
        <w:rPr>
          <w:lang w:val="es-ES"/>
        </w:rPr>
        <w:t xml:space="preserve">Caja de </w:t>
      </w:r>
      <w:r>
        <w:rPr>
          <w:lang w:val="es-ES"/>
        </w:rPr>
        <w:t>30</w:t>
      </w:r>
      <w:r w:rsidRPr="006760A7">
        <w:rPr>
          <w:lang w:val="es-ES"/>
        </w:rPr>
        <w:t>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77261110" w14:textId="77777777" w:rsidR="00BA00BD" w:rsidRPr="006760A7" w:rsidRDefault="00BA00BD" w:rsidP="00BA00BD">
      <w:pPr>
        <w:pStyle w:val="EMEABodyText"/>
        <w:rPr>
          <w:lang w:val="es-ES"/>
        </w:rPr>
      </w:pPr>
      <w:r w:rsidRPr="006760A7">
        <w:rPr>
          <w:lang w:val="es-ES"/>
        </w:rPr>
        <w:t>Caja de 56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0A6993D8" w14:textId="77777777" w:rsidR="00BA00BD" w:rsidRDefault="00BA00BD" w:rsidP="00BA00BD">
      <w:pPr>
        <w:pStyle w:val="EMEABodyText"/>
        <w:rPr>
          <w:lang w:val="es-ES"/>
        </w:rPr>
      </w:pPr>
      <w:r w:rsidRPr="006760A7">
        <w:rPr>
          <w:lang w:val="es-ES"/>
        </w:rPr>
        <w:t>Caja de 84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0F5970DB" w14:textId="77777777" w:rsidR="00BA00BD" w:rsidRPr="006760A7" w:rsidRDefault="00BA00BD" w:rsidP="00BA00BD">
      <w:pPr>
        <w:pStyle w:val="EMEABodyText"/>
        <w:rPr>
          <w:lang w:val="es-ES"/>
        </w:rPr>
      </w:pPr>
      <w:r w:rsidRPr="006760A7">
        <w:rPr>
          <w:lang w:val="es-ES"/>
        </w:rPr>
        <w:t xml:space="preserve">Caja de </w:t>
      </w:r>
      <w:r>
        <w:rPr>
          <w:lang w:val="es-ES"/>
        </w:rPr>
        <w:t>90</w:t>
      </w:r>
      <w:r w:rsidRPr="006760A7">
        <w:rPr>
          <w:lang w:val="es-ES"/>
        </w:rPr>
        <w:t> comprimidos recubiertos con película</w:t>
      </w:r>
      <w:r>
        <w:rPr>
          <w:lang w:val="es-ES"/>
        </w:rPr>
        <w:t xml:space="preserve"> en </w:t>
      </w:r>
      <w:r w:rsidRPr="006760A7">
        <w:rPr>
          <w:lang w:val="es-ES"/>
        </w:rPr>
        <w:t>blíster</w:t>
      </w:r>
      <w:r>
        <w:rPr>
          <w:lang w:val="es-ES"/>
        </w:rPr>
        <w:t>e</w:t>
      </w:r>
      <w:r w:rsidRPr="006760A7">
        <w:rPr>
          <w:lang w:val="es-ES"/>
        </w:rPr>
        <w:t>s de Aluminio/PVC/PVDC.</w:t>
      </w:r>
    </w:p>
    <w:p w14:paraId="754B3B8D" w14:textId="77777777" w:rsidR="00BA00BD" w:rsidRPr="006760A7" w:rsidRDefault="00BA00BD" w:rsidP="00BA00BD">
      <w:pPr>
        <w:pStyle w:val="EMEABodyText"/>
        <w:rPr>
          <w:lang w:val="es-ES"/>
        </w:rPr>
      </w:pPr>
      <w:r w:rsidRPr="006760A7">
        <w:rPr>
          <w:lang w:val="es-ES"/>
        </w:rPr>
        <w:t>Caja de 98 comprimidos recubiertos con película</w:t>
      </w:r>
      <w:r>
        <w:rPr>
          <w:lang w:val="es-ES"/>
        </w:rPr>
        <w:t xml:space="preserve"> en </w:t>
      </w:r>
      <w:r w:rsidRPr="006760A7">
        <w:rPr>
          <w:lang w:val="es-ES"/>
        </w:rPr>
        <w:t>blíster</w:t>
      </w:r>
      <w:r>
        <w:rPr>
          <w:lang w:val="es-ES"/>
        </w:rPr>
        <w:t>e</w:t>
      </w:r>
      <w:r w:rsidRPr="006760A7">
        <w:rPr>
          <w:lang w:val="es-ES"/>
        </w:rPr>
        <w:t>s de de Aluminio/PVC/PVDC.</w:t>
      </w:r>
    </w:p>
    <w:p w14:paraId="623880B0" w14:textId="77777777" w:rsidR="00BA00BD" w:rsidRPr="006760A7" w:rsidRDefault="00BA00BD" w:rsidP="00BA00BD">
      <w:pPr>
        <w:pStyle w:val="EMEABodyText"/>
        <w:rPr>
          <w:lang w:val="es-ES"/>
        </w:rPr>
      </w:pPr>
      <w:r w:rsidRPr="006760A7">
        <w:rPr>
          <w:lang w:val="es-ES"/>
        </w:rPr>
        <w:t>Caja de 56 x 1 comprimidos recubiertos con película</w:t>
      </w:r>
      <w:r>
        <w:rPr>
          <w:lang w:val="es-ES"/>
        </w:rPr>
        <w:t xml:space="preserve"> en </w:t>
      </w:r>
      <w:r w:rsidRPr="006760A7">
        <w:rPr>
          <w:lang w:val="es-ES"/>
        </w:rPr>
        <w:t>bl</w:t>
      </w:r>
      <w:r>
        <w:rPr>
          <w:lang w:val="es-ES"/>
        </w:rPr>
        <w:t>í</w:t>
      </w:r>
      <w:r w:rsidRPr="006760A7">
        <w:rPr>
          <w:lang w:val="es-ES"/>
        </w:rPr>
        <w:t>ster</w:t>
      </w:r>
      <w:r>
        <w:rPr>
          <w:lang w:val="es-ES"/>
        </w:rPr>
        <w:t>es</w:t>
      </w:r>
      <w:r w:rsidRPr="006760A7">
        <w:rPr>
          <w:lang w:val="es-ES"/>
        </w:rPr>
        <w:t xml:space="preserve"> precortado</w:t>
      </w:r>
      <w:r>
        <w:rPr>
          <w:lang w:val="es-ES"/>
        </w:rPr>
        <w:t>s</w:t>
      </w:r>
      <w:r w:rsidRPr="006760A7">
        <w:rPr>
          <w:lang w:val="es-ES"/>
        </w:rPr>
        <w:t xml:space="preserve"> unidosis de Aluminio/PVC/PVDC.</w:t>
      </w:r>
    </w:p>
    <w:p w14:paraId="2CADD281" w14:textId="77777777" w:rsidR="00BA00BD" w:rsidRPr="006760A7" w:rsidRDefault="00BA00BD" w:rsidP="00BA00BD">
      <w:pPr>
        <w:pStyle w:val="EMEABodyText"/>
        <w:rPr>
          <w:lang w:val="es-ES"/>
        </w:rPr>
      </w:pPr>
    </w:p>
    <w:p w14:paraId="23716E4A" w14:textId="77777777" w:rsidR="00BA00BD" w:rsidRPr="006760A7" w:rsidRDefault="00BA00BD" w:rsidP="00BA00BD">
      <w:pPr>
        <w:pStyle w:val="EMEABodyText"/>
        <w:rPr>
          <w:lang w:val="es-ES"/>
        </w:rPr>
      </w:pPr>
      <w:r w:rsidRPr="006760A7">
        <w:rPr>
          <w:lang w:val="es-ES"/>
        </w:rPr>
        <w:t>Puede que solamente estén comercializados algunos tamaños de envases.</w:t>
      </w:r>
    </w:p>
    <w:p w14:paraId="51A0D50A" w14:textId="77777777" w:rsidR="00BA00BD" w:rsidRPr="006760A7" w:rsidRDefault="00BA00BD" w:rsidP="00BA00BD">
      <w:pPr>
        <w:pStyle w:val="EMEABodyText"/>
        <w:rPr>
          <w:lang w:val="es-ES"/>
        </w:rPr>
      </w:pPr>
    </w:p>
    <w:p w14:paraId="2219B767" w14:textId="695DFEF1" w:rsidR="00BA00BD" w:rsidRPr="006760A7" w:rsidRDefault="00BA00BD" w:rsidP="00BA00BD">
      <w:pPr>
        <w:pStyle w:val="EMEAHeading2"/>
        <w:rPr>
          <w:lang w:val="es-ES"/>
        </w:rPr>
      </w:pPr>
      <w:r w:rsidRPr="006760A7">
        <w:rPr>
          <w:lang w:val="es-ES"/>
        </w:rPr>
        <w:t>6.6</w:t>
      </w:r>
      <w:r w:rsidRPr="006760A7">
        <w:rPr>
          <w:lang w:val="es-ES"/>
        </w:rPr>
        <w:tab/>
      </w:r>
      <w:r w:rsidRPr="006760A7">
        <w:rPr>
          <w:lang w:val="es-ES_tradnl"/>
        </w:rPr>
        <w:t>Precauciones especiales de eliminación</w:t>
      </w:r>
      <w:r w:rsidR="001F5D76">
        <w:rPr>
          <w:lang w:val="es-ES_tradnl"/>
        </w:rPr>
        <w:fldChar w:fldCharType="begin"/>
      </w:r>
      <w:r w:rsidR="001F5D76">
        <w:rPr>
          <w:lang w:val="es-ES_tradnl"/>
        </w:rPr>
        <w:instrText xml:space="preserve"> DOCVARIABLE vault_nd_b9bfda11-5d60-4975-8292-1f4de325b16d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4F9DAAEE" w14:textId="77777777" w:rsidR="00BA00BD" w:rsidRPr="006760A7" w:rsidRDefault="00BA00BD" w:rsidP="00BA00BD">
      <w:pPr>
        <w:pStyle w:val="EMEAHeading2"/>
        <w:rPr>
          <w:lang w:val="es-ES"/>
        </w:rPr>
      </w:pPr>
    </w:p>
    <w:p w14:paraId="6EB3555C" w14:textId="77777777" w:rsidR="00BA00BD" w:rsidRPr="006760A7" w:rsidRDefault="00BA00BD" w:rsidP="00BA00BD">
      <w:pPr>
        <w:pStyle w:val="EMEABodyText"/>
        <w:rPr>
          <w:lang w:val="es-ES_tradnl"/>
        </w:rPr>
      </w:pPr>
      <w:r w:rsidRPr="006760A7">
        <w:rPr>
          <w:lang w:val="es-ES_tradnl"/>
        </w:rPr>
        <w:t>La eliminación del medicamento no utilizado y de todos los materiales que hayan estado en contacto con él, se realizará de acuerdo con la normativa local.</w:t>
      </w:r>
    </w:p>
    <w:p w14:paraId="70DE8FA6" w14:textId="77777777" w:rsidR="00BA00BD" w:rsidRPr="006760A7" w:rsidRDefault="00BA00BD" w:rsidP="00BA00BD">
      <w:pPr>
        <w:pStyle w:val="EMEABodyText"/>
        <w:rPr>
          <w:lang w:val="es-ES_tradnl"/>
        </w:rPr>
      </w:pPr>
    </w:p>
    <w:p w14:paraId="2539BC6E" w14:textId="77777777" w:rsidR="00BA00BD" w:rsidRPr="006760A7" w:rsidRDefault="00BA00BD" w:rsidP="00BA00BD">
      <w:pPr>
        <w:pStyle w:val="EMEABodyText"/>
        <w:rPr>
          <w:lang w:val="es-ES_tradnl"/>
        </w:rPr>
      </w:pPr>
    </w:p>
    <w:p w14:paraId="32FE9BCF" w14:textId="729916D2" w:rsidR="00BA00BD" w:rsidRPr="001F5D76" w:rsidRDefault="00BA00BD" w:rsidP="00BA00BD">
      <w:pPr>
        <w:pStyle w:val="EMEAHeading1"/>
        <w:rPr>
          <w:lang w:val="es-ES_tradnl"/>
        </w:rPr>
      </w:pPr>
      <w:r w:rsidRPr="001F5D76">
        <w:rPr>
          <w:lang w:val="es-ES_tradnl"/>
        </w:rPr>
        <w:t>7.</w:t>
      </w:r>
      <w:r w:rsidRPr="001F5D76">
        <w:rPr>
          <w:lang w:val="es-ES_tradnl"/>
        </w:rPr>
        <w:tab/>
        <w:t>TITULAR DE LA AUTORIZACIÓN DE COMERCIALIZACIÓN</w:t>
      </w:r>
      <w:r w:rsidR="001F5D76">
        <w:rPr>
          <w:lang w:val="es-ES_tradnl"/>
        </w:rPr>
        <w:fldChar w:fldCharType="begin"/>
      </w:r>
      <w:r w:rsidR="001F5D76">
        <w:rPr>
          <w:lang w:val="es-ES_tradnl"/>
        </w:rPr>
        <w:instrText xml:space="preserve"> DOCVARIABLE VAULT_ND_721b0f9d-ff8d-4b68-af82-a615b7415b82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6CAC117D" w14:textId="77777777" w:rsidR="00BA00BD" w:rsidRPr="006760A7" w:rsidRDefault="00BA00BD" w:rsidP="00BA00BD">
      <w:pPr>
        <w:pStyle w:val="EMEAHeading1"/>
        <w:rPr>
          <w:lang w:val="es-ES"/>
        </w:rPr>
      </w:pPr>
    </w:p>
    <w:p w14:paraId="2027D895" w14:textId="77777777" w:rsidR="00BA00BD" w:rsidRPr="00EA67E0" w:rsidRDefault="00BA00BD" w:rsidP="00BA00BD">
      <w:pPr>
        <w:pStyle w:val="EMEAAddress"/>
        <w:rPr>
          <w:lang w:val="fr-FR"/>
        </w:rPr>
      </w:pPr>
      <w:r w:rsidRPr="00EA67E0">
        <w:rPr>
          <w:lang w:val="fr-FR"/>
        </w:rPr>
        <w:t>sanofi-aventis groupe</w:t>
      </w:r>
      <w:r w:rsidRPr="00EA67E0">
        <w:rPr>
          <w:lang w:val="fr-FR"/>
        </w:rPr>
        <w:br/>
        <w:t>54 rue La Boétie</w:t>
      </w:r>
      <w:r w:rsidRPr="00EA67E0">
        <w:rPr>
          <w:lang w:val="fr-FR"/>
        </w:rPr>
        <w:br/>
      </w:r>
      <w:r w:rsidR="00C567B7">
        <w:rPr>
          <w:lang w:val="fr-FR"/>
        </w:rPr>
        <w:t>F-</w:t>
      </w:r>
      <w:r w:rsidRPr="00EA67E0">
        <w:rPr>
          <w:lang w:val="fr-FR"/>
        </w:rPr>
        <w:t>75008 Paris - Francia</w:t>
      </w:r>
    </w:p>
    <w:p w14:paraId="33AC7C75" w14:textId="77777777" w:rsidR="00BA00BD" w:rsidRPr="00EA67E0" w:rsidRDefault="00BA00BD" w:rsidP="00BA00BD">
      <w:pPr>
        <w:pStyle w:val="EMEABodyText"/>
        <w:rPr>
          <w:lang w:val="fr-FR"/>
        </w:rPr>
      </w:pPr>
    </w:p>
    <w:p w14:paraId="7B2F7469" w14:textId="77777777" w:rsidR="00BA00BD" w:rsidRPr="00EA67E0" w:rsidRDefault="00BA00BD" w:rsidP="00BA00BD">
      <w:pPr>
        <w:pStyle w:val="EMEABodyText"/>
        <w:rPr>
          <w:lang w:val="fr-FR"/>
        </w:rPr>
      </w:pPr>
    </w:p>
    <w:p w14:paraId="6691CD2A" w14:textId="43C6AE34" w:rsidR="00BA00BD" w:rsidRPr="001F5D76" w:rsidRDefault="00BA00BD" w:rsidP="00BA00BD">
      <w:pPr>
        <w:pStyle w:val="EMEAHeading1"/>
        <w:rPr>
          <w:lang w:val="es-ES"/>
        </w:rPr>
      </w:pPr>
      <w:r w:rsidRPr="001F5D76">
        <w:rPr>
          <w:lang w:val="es-ES"/>
        </w:rPr>
        <w:t>8.</w:t>
      </w:r>
      <w:r w:rsidRPr="001F5D76">
        <w:rPr>
          <w:lang w:val="es-ES"/>
        </w:rPr>
        <w:tab/>
        <w:t>NÚMERO(S) DE AUTORIZACIÓN DE COMERCIALIZACIÓN</w:t>
      </w:r>
      <w:r w:rsidR="001F5D76">
        <w:rPr>
          <w:lang w:val="es-ES"/>
        </w:rPr>
        <w:fldChar w:fldCharType="begin"/>
      </w:r>
      <w:r w:rsidR="001F5D76">
        <w:rPr>
          <w:lang w:val="es-ES"/>
        </w:rPr>
        <w:instrText xml:space="preserve"> DOCVARIABLE VAULT_ND_1c4fc23d-a5d9-4722-b04a-9bd2629a66a8 \* MERGEFORMAT </w:instrText>
      </w:r>
      <w:r w:rsidR="001F5D76">
        <w:rPr>
          <w:lang w:val="es-ES"/>
        </w:rPr>
        <w:fldChar w:fldCharType="separate"/>
      </w:r>
      <w:r w:rsidR="001F5D76">
        <w:rPr>
          <w:lang w:val="es-ES"/>
        </w:rPr>
        <w:t xml:space="preserve"> </w:t>
      </w:r>
      <w:r w:rsidR="001F5D76">
        <w:rPr>
          <w:lang w:val="es-ES"/>
        </w:rPr>
        <w:fldChar w:fldCharType="end"/>
      </w:r>
    </w:p>
    <w:p w14:paraId="0278A931" w14:textId="77777777" w:rsidR="00BA00BD" w:rsidRPr="006760A7" w:rsidRDefault="00BA00BD" w:rsidP="00BA00BD">
      <w:pPr>
        <w:pStyle w:val="EMEAHeading1"/>
        <w:rPr>
          <w:lang w:val="es-ES"/>
        </w:rPr>
      </w:pPr>
    </w:p>
    <w:p w14:paraId="69FF639D" w14:textId="77777777" w:rsidR="00BA00BD" w:rsidRPr="006760A7" w:rsidRDefault="00BA00BD" w:rsidP="00BA00BD">
      <w:pPr>
        <w:pStyle w:val="EMEABodyText"/>
        <w:rPr>
          <w:lang w:val="sl-SI"/>
        </w:rPr>
      </w:pPr>
      <w:r>
        <w:rPr>
          <w:lang w:val="sl-SI"/>
        </w:rPr>
        <w:t>EU/1/97/049/026-030</w:t>
      </w:r>
      <w:r>
        <w:rPr>
          <w:lang w:val="sl-SI"/>
        </w:rPr>
        <w:br/>
        <w:t>EU/1/97/049/033</w:t>
      </w:r>
      <w:r>
        <w:rPr>
          <w:lang w:val="sl-SI"/>
        </w:rPr>
        <w:br/>
        <w:t>EU/1/97/049/036</w:t>
      </w:r>
      <w:r>
        <w:rPr>
          <w:lang w:val="sl-SI"/>
        </w:rPr>
        <w:br/>
        <w:t>EU/1/97/049/039</w:t>
      </w:r>
    </w:p>
    <w:p w14:paraId="059D5B54" w14:textId="77777777" w:rsidR="00BA00BD" w:rsidRPr="006760A7" w:rsidRDefault="00BA00BD" w:rsidP="00BA00BD">
      <w:pPr>
        <w:pStyle w:val="EMEABodyText"/>
        <w:rPr>
          <w:lang w:val="es-ES"/>
        </w:rPr>
      </w:pPr>
    </w:p>
    <w:p w14:paraId="00C54F1B" w14:textId="77777777" w:rsidR="00BA00BD" w:rsidRPr="006760A7" w:rsidRDefault="00BA00BD" w:rsidP="00BA00BD">
      <w:pPr>
        <w:pStyle w:val="EMEABodyText"/>
        <w:rPr>
          <w:lang w:val="es-ES"/>
        </w:rPr>
      </w:pPr>
    </w:p>
    <w:p w14:paraId="2C786B05" w14:textId="78504726" w:rsidR="00BA00BD" w:rsidRPr="001F5D76" w:rsidRDefault="00BA00BD" w:rsidP="00BA00BD">
      <w:pPr>
        <w:pStyle w:val="EMEAHeading1"/>
        <w:rPr>
          <w:lang w:val="es-ES"/>
        </w:rPr>
      </w:pPr>
      <w:r w:rsidRPr="001F5D76">
        <w:rPr>
          <w:lang w:val="es-ES"/>
        </w:rPr>
        <w:t>9.</w:t>
      </w:r>
      <w:r w:rsidRPr="001F5D76">
        <w:rPr>
          <w:lang w:val="es-ES"/>
        </w:rPr>
        <w:tab/>
        <w:t>FECHA DE LA PRIMERA AUTORIZACIÓN/RENOVACIÓN DE LA AUTORIZACIÓN</w:t>
      </w:r>
      <w:r w:rsidR="001F5D76">
        <w:rPr>
          <w:lang w:val="es-ES"/>
        </w:rPr>
        <w:fldChar w:fldCharType="begin"/>
      </w:r>
      <w:r w:rsidR="001F5D76">
        <w:rPr>
          <w:lang w:val="es-ES"/>
        </w:rPr>
        <w:instrText xml:space="preserve"> DOCVARIABLE VAULT_ND_499540ed-5b3c-496c-82ce-486900b2f0fe \* MERGEFORMAT </w:instrText>
      </w:r>
      <w:r w:rsidR="001F5D76">
        <w:rPr>
          <w:lang w:val="es-ES"/>
        </w:rPr>
        <w:fldChar w:fldCharType="separate"/>
      </w:r>
      <w:r w:rsidR="001F5D76">
        <w:rPr>
          <w:lang w:val="es-ES"/>
        </w:rPr>
        <w:t xml:space="preserve"> </w:t>
      </w:r>
      <w:r w:rsidR="001F5D76">
        <w:rPr>
          <w:lang w:val="es-ES"/>
        </w:rPr>
        <w:fldChar w:fldCharType="end"/>
      </w:r>
    </w:p>
    <w:p w14:paraId="22AE58BD" w14:textId="77777777" w:rsidR="00BA00BD" w:rsidRPr="006760A7" w:rsidRDefault="00BA00BD" w:rsidP="00BA00BD">
      <w:pPr>
        <w:pStyle w:val="EMEAHeading1"/>
        <w:rPr>
          <w:lang w:val="es-ES"/>
        </w:rPr>
      </w:pPr>
    </w:p>
    <w:p w14:paraId="158F194D" w14:textId="77777777" w:rsidR="00BA00BD" w:rsidRPr="00EA67E0" w:rsidRDefault="00BA00BD" w:rsidP="00BA00BD">
      <w:pPr>
        <w:pStyle w:val="EMEABodyText"/>
        <w:rPr>
          <w:lang w:val="es-ES"/>
        </w:rPr>
      </w:pPr>
      <w:r w:rsidRPr="00EA67E0">
        <w:rPr>
          <w:lang w:val="es-ES"/>
        </w:rPr>
        <w:t>Fecha de la primera autorización: 27 Agosto 1997</w:t>
      </w:r>
      <w:r w:rsidRPr="00EA67E0">
        <w:rPr>
          <w:lang w:val="es-ES"/>
        </w:rPr>
        <w:br/>
        <w:t>Fecha de la última renovación: 27 Agosto 2007</w:t>
      </w:r>
    </w:p>
    <w:p w14:paraId="2DCA5782" w14:textId="77777777" w:rsidR="00BA00BD" w:rsidRPr="006760A7" w:rsidRDefault="00BA00BD" w:rsidP="00BA00BD">
      <w:pPr>
        <w:pStyle w:val="EMEABodyText"/>
        <w:rPr>
          <w:lang w:val="es-ES"/>
        </w:rPr>
      </w:pPr>
    </w:p>
    <w:p w14:paraId="468BDEB8" w14:textId="77777777" w:rsidR="00BA00BD" w:rsidRPr="006760A7" w:rsidRDefault="00BA00BD" w:rsidP="00BA00BD">
      <w:pPr>
        <w:pStyle w:val="EMEABodyText"/>
        <w:rPr>
          <w:lang w:val="es-ES"/>
        </w:rPr>
      </w:pPr>
    </w:p>
    <w:p w14:paraId="7EEC1BC8" w14:textId="2EE98DB3" w:rsidR="00BA00BD" w:rsidRPr="001F5D76" w:rsidRDefault="00BA00BD" w:rsidP="00BA00BD">
      <w:pPr>
        <w:pStyle w:val="EMEAHeading1"/>
        <w:rPr>
          <w:lang w:val="es-ES"/>
        </w:rPr>
      </w:pPr>
      <w:r w:rsidRPr="001F5D76">
        <w:rPr>
          <w:lang w:val="es-ES"/>
        </w:rPr>
        <w:t>10.</w:t>
      </w:r>
      <w:r w:rsidRPr="001F5D76">
        <w:rPr>
          <w:lang w:val="es-ES"/>
        </w:rPr>
        <w:tab/>
        <w:t>FECHA DE LA REVISIÓN DEL TEXTO</w:t>
      </w:r>
      <w:r w:rsidR="001F5D76">
        <w:rPr>
          <w:lang w:val="es-ES"/>
        </w:rPr>
        <w:fldChar w:fldCharType="begin"/>
      </w:r>
      <w:r w:rsidR="001F5D76">
        <w:rPr>
          <w:lang w:val="es-ES"/>
        </w:rPr>
        <w:instrText xml:space="preserve"> DOCVARIABLE VAULT_ND_b4528494-6936-4f68-90db-ca87d8072450 \* MERGEFORMAT </w:instrText>
      </w:r>
      <w:r w:rsidR="001F5D76">
        <w:rPr>
          <w:lang w:val="es-ES"/>
        </w:rPr>
        <w:fldChar w:fldCharType="separate"/>
      </w:r>
      <w:r w:rsidR="001F5D76">
        <w:rPr>
          <w:lang w:val="es-ES"/>
        </w:rPr>
        <w:t xml:space="preserve"> </w:t>
      </w:r>
      <w:r w:rsidR="001F5D76">
        <w:rPr>
          <w:lang w:val="es-ES"/>
        </w:rPr>
        <w:fldChar w:fldCharType="end"/>
      </w:r>
    </w:p>
    <w:p w14:paraId="42F2D592" w14:textId="77777777" w:rsidR="00BA00BD" w:rsidRPr="006760A7" w:rsidRDefault="00BA00BD" w:rsidP="00BA00BD">
      <w:pPr>
        <w:pStyle w:val="EMEAHeading1"/>
        <w:rPr>
          <w:lang w:val="es-ES"/>
        </w:rPr>
      </w:pPr>
    </w:p>
    <w:p w14:paraId="78F81D13" w14:textId="77777777" w:rsidR="00BA00BD" w:rsidRDefault="00BA00BD" w:rsidP="00BA00BD">
      <w:pPr>
        <w:pStyle w:val="EMEABodyText"/>
        <w:rPr>
          <w:lang w:val="es-ES"/>
        </w:rPr>
      </w:pPr>
      <w:r w:rsidRPr="006760A7">
        <w:rPr>
          <w:lang w:val="es-ES"/>
        </w:rPr>
        <w:t>La información detallada de este medicamento está disponible en la página web de la Agencia Europea de Medicamentos http://www.ema.europa.eu/</w:t>
      </w:r>
    </w:p>
    <w:p w14:paraId="61805657" w14:textId="77777777" w:rsidR="000669FC" w:rsidRPr="00EA67E0" w:rsidRDefault="000669FC">
      <w:pPr>
        <w:pStyle w:val="EMEABodyText"/>
        <w:rPr>
          <w:lang w:val="es-ES"/>
        </w:rPr>
      </w:pPr>
    </w:p>
    <w:p w14:paraId="137D2BF0" w14:textId="77777777" w:rsidR="00BA00BD" w:rsidRPr="00EA67E0" w:rsidRDefault="00BA00BD">
      <w:pPr>
        <w:pStyle w:val="EMEABodyText"/>
        <w:rPr>
          <w:lang w:val="es-ES"/>
        </w:rPr>
      </w:pPr>
      <w:r w:rsidRPr="00EA67E0">
        <w:rPr>
          <w:lang w:val="es-ES"/>
        </w:rPr>
        <w:br w:type="page"/>
      </w:r>
    </w:p>
    <w:p w14:paraId="440B51FB" w14:textId="77777777" w:rsidR="00BA00BD" w:rsidRPr="00EA67E0" w:rsidRDefault="00BA00BD">
      <w:pPr>
        <w:pStyle w:val="EMEABodyText"/>
        <w:rPr>
          <w:lang w:val="es-ES"/>
        </w:rPr>
      </w:pPr>
    </w:p>
    <w:p w14:paraId="0154E214" w14:textId="77777777" w:rsidR="00BA00BD" w:rsidRPr="00EA67E0" w:rsidRDefault="00BA00BD">
      <w:pPr>
        <w:pStyle w:val="EMEABodyText"/>
        <w:rPr>
          <w:lang w:val="es-ES"/>
        </w:rPr>
      </w:pPr>
    </w:p>
    <w:p w14:paraId="3071CF37" w14:textId="77777777" w:rsidR="00BA00BD" w:rsidRPr="00EA67E0" w:rsidRDefault="00BA00BD">
      <w:pPr>
        <w:pStyle w:val="EMEABodyText"/>
        <w:rPr>
          <w:lang w:val="es-ES"/>
        </w:rPr>
      </w:pPr>
    </w:p>
    <w:p w14:paraId="1927426E" w14:textId="77777777" w:rsidR="00BA00BD" w:rsidRPr="00EA67E0" w:rsidRDefault="00BA00BD">
      <w:pPr>
        <w:pStyle w:val="EMEABodyText"/>
        <w:rPr>
          <w:lang w:val="es-ES"/>
        </w:rPr>
      </w:pPr>
    </w:p>
    <w:p w14:paraId="122C45F3" w14:textId="77777777" w:rsidR="00BA00BD" w:rsidRPr="00EA67E0" w:rsidRDefault="00BA00BD">
      <w:pPr>
        <w:pStyle w:val="EMEABodyText"/>
        <w:rPr>
          <w:lang w:val="es-ES"/>
        </w:rPr>
      </w:pPr>
    </w:p>
    <w:p w14:paraId="47843E27" w14:textId="77777777" w:rsidR="00BA00BD" w:rsidRPr="00EA67E0" w:rsidRDefault="00BA00BD">
      <w:pPr>
        <w:pStyle w:val="EMEABodyText"/>
        <w:rPr>
          <w:lang w:val="es-ES"/>
        </w:rPr>
      </w:pPr>
    </w:p>
    <w:p w14:paraId="37512936" w14:textId="77777777" w:rsidR="00BA00BD" w:rsidRPr="00EA67E0" w:rsidRDefault="00BA00BD">
      <w:pPr>
        <w:pStyle w:val="EMEABodyText"/>
        <w:rPr>
          <w:lang w:val="es-ES"/>
        </w:rPr>
      </w:pPr>
    </w:p>
    <w:p w14:paraId="3FA6BFE7" w14:textId="77777777" w:rsidR="00BA00BD" w:rsidRPr="00EA67E0" w:rsidRDefault="00BA00BD">
      <w:pPr>
        <w:pStyle w:val="EMEABodyText"/>
        <w:rPr>
          <w:lang w:val="es-ES"/>
        </w:rPr>
      </w:pPr>
    </w:p>
    <w:p w14:paraId="7B1CDF19" w14:textId="77777777" w:rsidR="00BA00BD" w:rsidRPr="00EA67E0" w:rsidRDefault="00BA00BD">
      <w:pPr>
        <w:pStyle w:val="EMEABodyText"/>
        <w:rPr>
          <w:lang w:val="es-ES"/>
        </w:rPr>
      </w:pPr>
    </w:p>
    <w:p w14:paraId="1DA7CEA6" w14:textId="77777777" w:rsidR="00BA00BD" w:rsidRPr="00EA67E0" w:rsidRDefault="00BA00BD">
      <w:pPr>
        <w:pStyle w:val="EMEABodyText"/>
        <w:rPr>
          <w:lang w:val="es-ES"/>
        </w:rPr>
      </w:pPr>
    </w:p>
    <w:p w14:paraId="49AF86DA" w14:textId="77777777" w:rsidR="00BA00BD" w:rsidRPr="00EA67E0" w:rsidRDefault="00BA00BD">
      <w:pPr>
        <w:pStyle w:val="EMEABodyText"/>
        <w:rPr>
          <w:lang w:val="es-ES"/>
        </w:rPr>
      </w:pPr>
    </w:p>
    <w:p w14:paraId="6DD53D26" w14:textId="77777777" w:rsidR="00BA00BD" w:rsidRPr="00EA67E0" w:rsidRDefault="00BA00BD">
      <w:pPr>
        <w:pStyle w:val="EMEABodyText"/>
        <w:rPr>
          <w:lang w:val="es-ES"/>
        </w:rPr>
      </w:pPr>
    </w:p>
    <w:p w14:paraId="2897C07C" w14:textId="77777777" w:rsidR="00BA00BD" w:rsidRPr="00EA67E0" w:rsidRDefault="00BA00BD">
      <w:pPr>
        <w:pStyle w:val="EMEABodyText"/>
        <w:rPr>
          <w:lang w:val="es-ES"/>
        </w:rPr>
      </w:pPr>
    </w:p>
    <w:p w14:paraId="60C01B41" w14:textId="77777777" w:rsidR="00BA00BD" w:rsidRPr="00EA67E0" w:rsidRDefault="00BA00BD">
      <w:pPr>
        <w:pStyle w:val="EMEABodyText"/>
        <w:rPr>
          <w:lang w:val="es-ES"/>
        </w:rPr>
      </w:pPr>
    </w:p>
    <w:p w14:paraId="44E26E05" w14:textId="77777777" w:rsidR="00BA00BD" w:rsidRPr="00EA67E0" w:rsidRDefault="00BA00BD">
      <w:pPr>
        <w:pStyle w:val="EMEABodyText"/>
        <w:rPr>
          <w:lang w:val="es-ES"/>
        </w:rPr>
      </w:pPr>
    </w:p>
    <w:p w14:paraId="3DA394C0" w14:textId="77777777" w:rsidR="00BA00BD" w:rsidRPr="00EA67E0" w:rsidRDefault="00BA00BD">
      <w:pPr>
        <w:pStyle w:val="EMEABodyText"/>
        <w:rPr>
          <w:lang w:val="es-ES"/>
        </w:rPr>
      </w:pPr>
    </w:p>
    <w:p w14:paraId="478E68E9" w14:textId="77777777" w:rsidR="00BA00BD" w:rsidRPr="00EA67E0" w:rsidRDefault="00BA00BD">
      <w:pPr>
        <w:pStyle w:val="EMEATitle"/>
        <w:rPr>
          <w:lang w:val="es-ES"/>
        </w:rPr>
      </w:pPr>
    </w:p>
    <w:p w14:paraId="3D5B8058" w14:textId="77777777" w:rsidR="00BA00BD" w:rsidRPr="00EA67E0" w:rsidRDefault="00BA00BD">
      <w:pPr>
        <w:pStyle w:val="EMEATitle"/>
        <w:rPr>
          <w:lang w:val="es-ES"/>
        </w:rPr>
      </w:pPr>
    </w:p>
    <w:p w14:paraId="7A5797AB" w14:textId="77777777" w:rsidR="00BA00BD" w:rsidRPr="00EA67E0" w:rsidRDefault="00BA00BD">
      <w:pPr>
        <w:pStyle w:val="EMEATitle"/>
        <w:rPr>
          <w:lang w:val="es-ES"/>
        </w:rPr>
      </w:pPr>
    </w:p>
    <w:p w14:paraId="0D6263F3" w14:textId="77777777" w:rsidR="00BA00BD" w:rsidRPr="00EA67E0" w:rsidRDefault="00BA00BD">
      <w:pPr>
        <w:pStyle w:val="EMEATitle"/>
        <w:rPr>
          <w:lang w:val="es-ES"/>
        </w:rPr>
      </w:pPr>
    </w:p>
    <w:p w14:paraId="12A11940" w14:textId="77777777" w:rsidR="00BA00BD" w:rsidRPr="00EA67E0" w:rsidRDefault="00BA00BD">
      <w:pPr>
        <w:pStyle w:val="EMEATitle"/>
        <w:rPr>
          <w:lang w:val="es-ES"/>
        </w:rPr>
      </w:pPr>
    </w:p>
    <w:p w14:paraId="49527A06" w14:textId="77777777" w:rsidR="00BA00BD" w:rsidRPr="00EA67E0" w:rsidRDefault="00BA00BD">
      <w:pPr>
        <w:pStyle w:val="EMEATitle"/>
        <w:rPr>
          <w:lang w:val="es-ES"/>
        </w:rPr>
      </w:pPr>
    </w:p>
    <w:p w14:paraId="7C2026D8" w14:textId="77777777" w:rsidR="00BA00BD" w:rsidRPr="00EA67E0" w:rsidRDefault="00BA00BD">
      <w:pPr>
        <w:pStyle w:val="EMEATitle"/>
        <w:rPr>
          <w:lang w:val="es-ES"/>
        </w:rPr>
      </w:pPr>
      <w:r w:rsidRPr="00EA67E0">
        <w:rPr>
          <w:lang w:val="es-ES"/>
        </w:rPr>
        <w:t>ANEXO II</w:t>
      </w:r>
    </w:p>
    <w:p w14:paraId="787F3788" w14:textId="77777777" w:rsidR="00BA00BD" w:rsidRPr="00EA67E0" w:rsidRDefault="00BA00BD">
      <w:pPr>
        <w:pStyle w:val="EMEABodyText"/>
        <w:rPr>
          <w:b/>
          <w:lang w:val="es-ES"/>
        </w:rPr>
      </w:pPr>
    </w:p>
    <w:p w14:paraId="43826167" w14:textId="4A52B046" w:rsidR="00BA00BD" w:rsidRPr="001F5D76" w:rsidRDefault="00BA00BD">
      <w:pPr>
        <w:pStyle w:val="EMEAHeading1"/>
        <w:ind w:left="1689" w:hanging="555"/>
        <w:rPr>
          <w:lang w:val="es-ES"/>
        </w:rPr>
      </w:pPr>
      <w:r w:rsidRPr="001F5D76">
        <w:rPr>
          <w:lang w:val="es-ES"/>
        </w:rPr>
        <w:t>A.</w:t>
      </w:r>
      <w:r w:rsidRPr="001F5D76">
        <w:rPr>
          <w:lang w:val="es-ES"/>
        </w:rPr>
        <w:tab/>
      </w:r>
      <w:r w:rsidR="00AA0B60" w:rsidRPr="001F5D76">
        <w:rPr>
          <w:lang w:val="es-ES"/>
        </w:rPr>
        <w:t xml:space="preserve">FABRICANTES </w:t>
      </w:r>
      <w:r w:rsidRPr="001F5D76">
        <w:rPr>
          <w:lang w:val="es-ES"/>
        </w:rPr>
        <w:t>RESPONSABLES DE LA LIBERACIÓN DE LOS LOTES</w:t>
      </w:r>
      <w:r w:rsidR="001F5D76">
        <w:rPr>
          <w:lang w:val="es-ES"/>
        </w:rPr>
        <w:fldChar w:fldCharType="begin"/>
      </w:r>
      <w:r w:rsidR="001F5D76">
        <w:rPr>
          <w:lang w:val="es-ES"/>
        </w:rPr>
        <w:instrText xml:space="preserve"> DOCVARIABLE VAULT_ND_96b25e99-b889-4765-9a94-3978c08bafa5 \* MERGEFORMAT </w:instrText>
      </w:r>
      <w:r w:rsidR="001F5D76">
        <w:rPr>
          <w:lang w:val="es-ES"/>
        </w:rPr>
        <w:fldChar w:fldCharType="separate"/>
      </w:r>
      <w:r w:rsidR="001F5D76">
        <w:rPr>
          <w:lang w:val="es-ES"/>
        </w:rPr>
        <w:t xml:space="preserve"> </w:t>
      </w:r>
      <w:r w:rsidR="001F5D76">
        <w:rPr>
          <w:lang w:val="es-ES"/>
        </w:rPr>
        <w:fldChar w:fldCharType="end"/>
      </w:r>
    </w:p>
    <w:p w14:paraId="7BDF9623" w14:textId="77777777" w:rsidR="00BA00BD" w:rsidRPr="002155F8" w:rsidRDefault="00BA00BD">
      <w:pPr>
        <w:pStyle w:val="EMEABodyText"/>
        <w:rPr>
          <w:lang w:val="es-ES"/>
        </w:rPr>
      </w:pPr>
    </w:p>
    <w:p w14:paraId="4B8FC83B" w14:textId="7C8537F4" w:rsidR="00BA00BD" w:rsidRPr="001F5D76" w:rsidRDefault="00BA00BD" w:rsidP="00BA00BD">
      <w:pPr>
        <w:pStyle w:val="EMEAHeading1"/>
        <w:ind w:firstLine="567"/>
        <w:rPr>
          <w:lang w:val="es-ES"/>
        </w:rPr>
      </w:pPr>
      <w:r w:rsidRPr="001F5D76">
        <w:rPr>
          <w:lang w:val="es-ES"/>
        </w:rPr>
        <w:t>B.</w:t>
      </w:r>
      <w:r w:rsidRPr="001F5D76">
        <w:rPr>
          <w:lang w:val="es-ES"/>
        </w:rPr>
        <w:tab/>
        <w:t xml:space="preserve">CONDICIONES </w:t>
      </w:r>
      <w:r w:rsidR="00AA0B60" w:rsidRPr="001F5D76">
        <w:rPr>
          <w:lang w:val="es-ES"/>
        </w:rPr>
        <w:t>O RESTRICCIONES DE SUMINISTRO Y USO</w:t>
      </w:r>
      <w:r w:rsidR="001F5D76">
        <w:rPr>
          <w:lang w:val="es-ES"/>
        </w:rPr>
        <w:fldChar w:fldCharType="begin"/>
      </w:r>
      <w:r w:rsidR="001F5D76">
        <w:rPr>
          <w:lang w:val="es-ES"/>
        </w:rPr>
        <w:instrText xml:space="preserve"> DOCVARIABLE VAULT_ND_686f3803-df93-4cfe-8b68-87e5fadfa526 \* MERGEFORMAT </w:instrText>
      </w:r>
      <w:r w:rsidR="001F5D76">
        <w:rPr>
          <w:lang w:val="es-ES"/>
        </w:rPr>
        <w:fldChar w:fldCharType="separate"/>
      </w:r>
      <w:r w:rsidR="001F5D76">
        <w:rPr>
          <w:lang w:val="es-ES"/>
        </w:rPr>
        <w:t xml:space="preserve"> </w:t>
      </w:r>
      <w:r w:rsidR="001F5D76">
        <w:rPr>
          <w:lang w:val="es-ES"/>
        </w:rPr>
        <w:fldChar w:fldCharType="end"/>
      </w:r>
    </w:p>
    <w:p w14:paraId="660161AA" w14:textId="77777777" w:rsidR="00AA0B60" w:rsidRDefault="00AA0B60" w:rsidP="00057381">
      <w:pPr>
        <w:pStyle w:val="EMEABodyText"/>
        <w:rPr>
          <w:lang w:val="es-ES"/>
        </w:rPr>
      </w:pPr>
    </w:p>
    <w:p w14:paraId="5E0C959E" w14:textId="1FE87859" w:rsidR="00AA0B60" w:rsidRPr="001F5D76" w:rsidRDefault="00AA0B60" w:rsidP="00AA0B60">
      <w:pPr>
        <w:pStyle w:val="EMEAHeading1"/>
        <w:ind w:left="1689" w:hanging="555"/>
        <w:rPr>
          <w:lang w:val="es-ES"/>
        </w:rPr>
      </w:pPr>
      <w:r w:rsidRPr="001F5D76">
        <w:rPr>
          <w:lang w:val="es-ES"/>
        </w:rPr>
        <w:t>C.</w:t>
      </w:r>
      <w:r w:rsidRPr="001F5D76">
        <w:rPr>
          <w:lang w:val="es-ES"/>
        </w:rPr>
        <w:tab/>
        <w:t>OTRAS CONDICIONES Y REQUISITOS DE LA AUTORIZACIÓN DE COMERCIALIZACIÓN</w:t>
      </w:r>
      <w:r w:rsidR="001F5D76">
        <w:rPr>
          <w:lang w:val="es-ES"/>
        </w:rPr>
        <w:fldChar w:fldCharType="begin"/>
      </w:r>
      <w:r w:rsidR="001F5D76">
        <w:rPr>
          <w:lang w:val="es-ES"/>
        </w:rPr>
        <w:instrText xml:space="preserve"> DOCVARIABLE VAULT_ND_7c7a3ad1-8eee-4661-8303-78d10edd5fc4 \* MERGEFORMAT </w:instrText>
      </w:r>
      <w:r w:rsidR="001F5D76">
        <w:rPr>
          <w:lang w:val="es-ES"/>
        </w:rPr>
        <w:fldChar w:fldCharType="separate"/>
      </w:r>
      <w:r w:rsidR="001F5D76">
        <w:rPr>
          <w:lang w:val="es-ES"/>
        </w:rPr>
        <w:t xml:space="preserve"> </w:t>
      </w:r>
      <w:r w:rsidR="001F5D76">
        <w:rPr>
          <w:lang w:val="es-ES"/>
        </w:rPr>
        <w:fldChar w:fldCharType="end"/>
      </w:r>
    </w:p>
    <w:p w14:paraId="23D4A697" w14:textId="77777777" w:rsidR="00AA0B60" w:rsidRDefault="00AA0B60" w:rsidP="00057381">
      <w:pPr>
        <w:pStyle w:val="EMEABodyText"/>
        <w:rPr>
          <w:lang w:val="es-ES"/>
        </w:rPr>
      </w:pPr>
    </w:p>
    <w:p w14:paraId="3007C0AE" w14:textId="1554C8F1" w:rsidR="00AA0B60" w:rsidRPr="001F5D76" w:rsidRDefault="00AA0B60" w:rsidP="00AA0B60">
      <w:pPr>
        <w:pStyle w:val="EMEAHeading1"/>
        <w:ind w:left="1689" w:hanging="555"/>
        <w:rPr>
          <w:lang w:val="es-ES"/>
        </w:rPr>
      </w:pPr>
      <w:r w:rsidRPr="001F5D76">
        <w:rPr>
          <w:lang w:val="es-ES"/>
        </w:rPr>
        <w:t>D.</w:t>
      </w:r>
      <w:r w:rsidRPr="001F5D76">
        <w:rPr>
          <w:lang w:val="es-ES"/>
        </w:rPr>
        <w:tab/>
        <w:t>CONDICIONES O RESTRICCIONES E</w:t>
      </w:r>
      <w:r w:rsidR="00882E2B" w:rsidRPr="001F5D76">
        <w:rPr>
          <w:lang w:val="es-ES"/>
        </w:rPr>
        <w:t>N</w:t>
      </w:r>
      <w:r w:rsidRPr="001F5D76">
        <w:rPr>
          <w:lang w:val="es-ES"/>
        </w:rPr>
        <w:t xml:space="preserve"> RELACIÓN CON LA UTILIZACIÓN SEGURA Y EFICAZ DEL MEDICAMENTO</w:t>
      </w:r>
      <w:r w:rsidR="001F5D76">
        <w:rPr>
          <w:lang w:val="es-ES"/>
        </w:rPr>
        <w:fldChar w:fldCharType="begin"/>
      </w:r>
      <w:r w:rsidR="001F5D76">
        <w:rPr>
          <w:lang w:val="es-ES"/>
        </w:rPr>
        <w:instrText xml:space="preserve"> DOCVARIABLE VAULT_ND_98d47d4f-9c35-4970-ae90-e774312e673f \* MERGEFORMAT </w:instrText>
      </w:r>
      <w:r w:rsidR="001F5D76">
        <w:rPr>
          <w:lang w:val="es-ES"/>
        </w:rPr>
        <w:fldChar w:fldCharType="separate"/>
      </w:r>
      <w:r w:rsidR="001F5D76">
        <w:rPr>
          <w:lang w:val="es-ES"/>
        </w:rPr>
        <w:t xml:space="preserve"> </w:t>
      </w:r>
      <w:r w:rsidR="001F5D76">
        <w:rPr>
          <w:lang w:val="es-ES"/>
        </w:rPr>
        <w:fldChar w:fldCharType="end"/>
      </w:r>
    </w:p>
    <w:p w14:paraId="3477942D" w14:textId="77777777" w:rsidR="00AA0B60" w:rsidRPr="00AA0B60" w:rsidRDefault="00AA0B60" w:rsidP="00057381">
      <w:pPr>
        <w:pStyle w:val="EMEABodyText"/>
        <w:rPr>
          <w:lang w:val="es-ES"/>
        </w:rPr>
      </w:pPr>
      <w:r>
        <w:rPr>
          <w:lang w:val="es-ES"/>
        </w:rPr>
        <w:t xml:space="preserve">                  </w:t>
      </w:r>
    </w:p>
    <w:p w14:paraId="6A7C4854" w14:textId="77777777" w:rsidR="00AA0B60" w:rsidRPr="00AA0B60" w:rsidRDefault="00AA0B60" w:rsidP="00AA0B60">
      <w:pPr>
        <w:pStyle w:val="EMEAHeading1"/>
        <w:ind w:firstLine="567"/>
        <w:rPr>
          <w:lang w:val="es-ES"/>
        </w:rPr>
      </w:pPr>
    </w:p>
    <w:p w14:paraId="3CEFB162" w14:textId="48087A59" w:rsidR="00BA00BD" w:rsidRPr="001F5D76" w:rsidRDefault="00BA00BD">
      <w:pPr>
        <w:pStyle w:val="EMEAHeading1"/>
        <w:rPr>
          <w:lang w:val="es-ES"/>
        </w:rPr>
      </w:pPr>
      <w:r w:rsidRPr="002155F8">
        <w:rPr>
          <w:lang w:val="es-ES"/>
        </w:rPr>
        <w:br w:type="page"/>
      </w:r>
      <w:r w:rsidRPr="001F5D76">
        <w:rPr>
          <w:lang w:val="es-ES"/>
        </w:rPr>
        <w:lastRenderedPageBreak/>
        <w:t>A.</w:t>
      </w:r>
      <w:r w:rsidRPr="001F5D76">
        <w:rPr>
          <w:lang w:val="es-ES"/>
        </w:rPr>
        <w:tab/>
      </w:r>
      <w:r w:rsidR="007D4315" w:rsidRPr="001F5D76">
        <w:rPr>
          <w:lang w:val="es-ES"/>
        </w:rPr>
        <w:t xml:space="preserve">FABRICANTES </w:t>
      </w:r>
      <w:r w:rsidRPr="001F5D76">
        <w:rPr>
          <w:lang w:val="es-ES"/>
        </w:rPr>
        <w:t>RESPONSABLES DE LA LIBERACIÓN DE LOS LOTES</w:t>
      </w:r>
      <w:r w:rsidR="001F5D76">
        <w:rPr>
          <w:lang w:val="es-ES"/>
        </w:rPr>
        <w:fldChar w:fldCharType="begin"/>
      </w:r>
      <w:r w:rsidR="001F5D76">
        <w:rPr>
          <w:lang w:val="es-ES"/>
        </w:rPr>
        <w:instrText xml:space="preserve"> DOCVARIABLE VAULT_ND_fc36171a-9e3e-4e00-bbc3-24a366c7cdb0 \* MERGEFORMAT </w:instrText>
      </w:r>
      <w:r w:rsidR="001F5D76">
        <w:rPr>
          <w:lang w:val="es-ES"/>
        </w:rPr>
        <w:fldChar w:fldCharType="separate"/>
      </w:r>
      <w:r w:rsidR="001F5D76">
        <w:rPr>
          <w:lang w:val="es-ES"/>
        </w:rPr>
        <w:t xml:space="preserve"> </w:t>
      </w:r>
      <w:r w:rsidR="001F5D76">
        <w:rPr>
          <w:lang w:val="es-ES"/>
        </w:rPr>
        <w:fldChar w:fldCharType="end"/>
      </w:r>
    </w:p>
    <w:p w14:paraId="5274C189" w14:textId="77777777" w:rsidR="00BA00BD" w:rsidRPr="002155F8" w:rsidRDefault="00BA00BD">
      <w:pPr>
        <w:pStyle w:val="EMEABodyText"/>
        <w:rPr>
          <w:lang w:val="es-ES"/>
        </w:rPr>
      </w:pPr>
    </w:p>
    <w:p w14:paraId="643182CD" w14:textId="77777777" w:rsidR="00BA00BD" w:rsidRPr="002155F8" w:rsidRDefault="00BA00BD">
      <w:pPr>
        <w:pStyle w:val="EMEABodyText"/>
        <w:rPr>
          <w:u w:val="single"/>
          <w:lang w:val="es-ES"/>
        </w:rPr>
      </w:pPr>
      <w:r w:rsidRPr="002155F8">
        <w:rPr>
          <w:u w:val="single"/>
          <w:lang w:val="es-ES"/>
        </w:rPr>
        <w:t xml:space="preserve">Nombre </w:t>
      </w:r>
      <w:r>
        <w:rPr>
          <w:u w:val="single"/>
          <w:lang w:val="es-ES"/>
        </w:rPr>
        <w:t xml:space="preserve">y dirección </w:t>
      </w:r>
      <w:r w:rsidRPr="002155F8">
        <w:rPr>
          <w:u w:val="single"/>
          <w:lang w:val="es-ES"/>
        </w:rPr>
        <w:t>de los fabricante</w:t>
      </w:r>
      <w:r>
        <w:rPr>
          <w:u w:val="single"/>
          <w:lang w:val="es-ES"/>
        </w:rPr>
        <w:t>s</w:t>
      </w:r>
      <w:r w:rsidRPr="002155F8">
        <w:rPr>
          <w:u w:val="single"/>
          <w:lang w:val="es-ES"/>
        </w:rPr>
        <w:t xml:space="preserve"> responsables de la liberación de los lotes</w:t>
      </w:r>
    </w:p>
    <w:p w14:paraId="5A73F11A" w14:textId="77777777" w:rsidR="00BA00BD" w:rsidRPr="002155F8" w:rsidRDefault="00BA00BD">
      <w:pPr>
        <w:pStyle w:val="EMEABodyText"/>
        <w:rPr>
          <w:lang w:val="es-ES"/>
        </w:rPr>
      </w:pPr>
    </w:p>
    <w:p w14:paraId="2CF54B3D" w14:textId="77777777" w:rsidR="00BA00BD" w:rsidRPr="00863EB8" w:rsidRDefault="00BA00BD">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2155F8">
        <w:rPr>
          <w:lang w:val="fr-FR"/>
        </w:rPr>
        <w:t>F-33565 Carbon Blanc Cedex</w:t>
      </w:r>
      <w:r>
        <w:rPr>
          <w:lang w:val="fr-FR"/>
        </w:rPr>
        <w:br/>
      </w:r>
      <w:r w:rsidRPr="00863EB8">
        <w:rPr>
          <w:lang w:val="fr-FR"/>
        </w:rPr>
        <w:t>Francia</w:t>
      </w:r>
    </w:p>
    <w:p w14:paraId="59542000" w14:textId="77777777" w:rsidR="00BA00BD" w:rsidRPr="00B057A1" w:rsidRDefault="00BA00BD">
      <w:pPr>
        <w:pStyle w:val="EMEABodyText"/>
        <w:rPr>
          <w:lang w:val="fr-FR"/>
        </w:rPr>
      </w:pPr>
    </w:p>
    <w:p w14:paraId="0B5C8CB9" w14:textId="77777777" w:rsidR="00BA00BD" w:rsidRPr="00B02493" w:rsidRDefault="00BA00BD">
      <w:pPr>
        <w:pStyle w:val="EMEAAddress"/>
        <w:rPr>
          <w:lang w:val="en-US"/>
        </w:rPr>
      </w:pPr>
      <w:r w:rsidRPr="00B02493">
        <w:rPr>
          <w:lang w:val="en-US"/>
        </w:rPr>
        <w:t>Sanofi Winthrop Industrie</w:t>
      </w:r>
      <w:r w:rsidRPr="00B02493">
        <w:rPr>
          <w:lang w:val="en-US"/>
        </w:rPr>
        <w:br/>
        <w:t>30-36 Avenue Gustave Eiffel, BP 7166</w:t>
      </w:r>
      <w:r w:rsidRPr="00B02493">
        <w:rPr>
          <w:lang w:val="en-US"/>
        </w:rPr>
        <w:br/>
        <w:t>F-37071 Tours Cedex 2</w:t>
      </w:r>
      <w:r w:rsidRPr="00B02493">
        <w:rPr>
          <w:lang w:val="en-US"/>
        </w:rPr>
        <w:br/>
        <w:t>Francia</w:t>
      </w:r>
    </w:p>
    <w:p w14:paraId="788F5E2F" w14:textId="77777777" w:rsidR="00BA00BD" w:rsidRPr="00B02493" w:rsidRDefault="00BA00BD">
      <w:pPr>
        <w:pStyle w:val="EMEABodyText"/>
        <w:rPr>
          <w:lang w:val="en-US"/>
        </w:rPr>
      </w:pPr>
    </w:p>
    <w:p w14:paraId="2F1D2E22" w14:textId="77777777" w:rsidR="00BA00BD" w:rsidRPr="008C1F42" w:rsidRDefault="00BA00BD" w:rsidP="00BA00BD">
      <w:pPr>
        <w:pStyle w:val="EMEAAddress"/>
        <w:rPr>
          <w:lang w:val="en-US"/>
        </w:rPr>
      </w:pPr>
      <w:r w:rsidRPr="008C1F42">
        <w:rPr>
          <w:lang w:val="en-US"/>
        </w:rPr>
        <w:t>Chinoin Private Co. Ltd.</w:t>
      </w:r>
      <w:r w:rsidRPr="008C1F42">
        <w:rPr>
          <w:lang w:val="en-US"/>
        </w:rPr>
        <w:br/>
        <w:t>Lévai u.5.</w:t>
      </w:r>
      <w:r w:rsidRPr="008C1F42">
        <w:rPr>
          <w:lang w:val="en-US"/>
        </w:rPr>
        <w:br/>
        <w:t>2112 Veresegyhaz</w:t>
      </w:r>
      <w:r w:rsidRPr="008C1F42">
        <w:rPr>
          <w:lang w:val="en-US"/>
        </w:rPr>
        <w:br/>
        <w:t>Hungría</w:t>
      </w:r>
    </w:p>
    <w:p w14:paraId="0D7F87FA" w14:textId="77777777" w:rsidR="00BA00BD" w:rsidRPr="008C1F42" w:rsidRDefault="00BA00BD">
      <w:pPr>
        <w:pStyle w:val="EMEABodyText"/>
        <w:rPr>
          <w:lang w:val="en-US"/>
        </w:rPr>
      </w:pPr>
    </w:p>
    <w:p w14:paraId="70902915" w14:textId="77777777" w:rsidR="00E13474" w:rsidRPr="00E13474" w:rsidRDefault="00E13474" w:rsidP="00E13474">
      <w:pPr>
        <w:rPr>
          <w:lang w:val="fr-FR"/>
        </w:rPr>
      </w:pPr>
      <w:r w:rsidRPr="00E13474">
        <w:rPr>
          <w:lang w:val="fr-FR"/>
        </w:rPr>
        <w:t>Sanofi-Aventis, S.A.</w:t>
      </w:r>
    </w:p>
    <w:p w14:paraId="6584EB5C" w14:textId="77777777" w:rsidR="00E13474" w:rsidRPr="00E13474" w:rsidRDefault="00E13474" w:rsidP="00E13474">
      <w:pPr>
        <w:rPr>
          <w:lang w:val="es-ES"/>
        </w:rPr>
      </w:pPr>
      <w:r w:rsidRPr="00E13474">
        <w:rPr>
          <w:lang w:val="fr-FR"/>
        </w:rPr>
        <w:t xml:space="preserve">Ctra. </w:t>
      </w:r>
      <w:r w:rsidRPr="00E13474">
        <w:rPr>
          <w:lang w:val="es-ES"/>
        </w:rPr>
        <w:t>C-35 (La Batlloria-Hostalric), km. 63.09</w:t>
      </w:r>
    </w:p>
    <w:p w14:paraId="37461572" w14:textId="77777777" w:rsidR="00E13474" w:rsidRPr="008C1F42" w:rsidRDefault="00E13474" w:rsidP="00E13474">
      <w:pPr>
        <w:rPr>
          <w:lang w:val="es-ES"/>
        </w:rPr>
      </w:pPr>
      <w:r w:rsidRPr="008C1F42">
        <w:rPr>
          <w:lang w:val="es-ES"/>
        </w:rPr>
        <w:t>17404 Riells i Viabrea (Girona)</w:t>
      </w:r>
    </w:p>
    <w:p w14:paraId="16B174E8" w14:textId="77777777" w:rsidR="00E13474" w:rsidRPr="008C1F42" w:rsidRDefault="00E13474" w:rsidP="00E13474">
      <w:pPr>
        <w:rPr>
          <w:lang w:val="es-ES"/>
        </w:rPr>
      </w:pPr>
      <w:r w:rsidRPr="008C1F42">
        <w:rPr>
          <w:lang w:val="es-ES"/>
        </w:rPr>
        <w:t>España</w:t>
      </w:r>
    </w:p>
    <w:p w14:paraId="30DEAE7E" w14:textId="77777777" w:rsidR="00BA00BD" w:rsidRPr="00EA67E0" w:rsidRDefault="00BA00BD">
      <w:pPr>
        <w:pStyle w:val="EMEABodyText"/>
        <w:rPr>
          <w:lang w:val="es-ES"/>
        </w:rPr>
      </w:pPr>
    </w:p>
    <w:p w14:paraId="69D8D2D1" w14:textId="77777777" w:rsidR="00BA00BD" w:rsidRPr="00D33449" w:rsidRDefault="00BA00BD">
      <w:pPr>
        <w:pStyle w:val="EMEABodyText"/>
        <w:rPr>
          <w:snapToGrid w:val="0"/>
          <w:color w:val="000000"/>
          <w:lang w:val="it-IT"/>
        </w:rPr>
      </w:pPr>
      <w:r w:rsidRPr="00D33449">
        <w:rPr>
          <w:snapToGrid w:val="0"/>
          <w:color w:val="000000"/>
          <w:lang w:val="it-IT"/>
        </w:rPr>
        <w:t>El prospecto impreso del medicamento debe especificar el nombre y dirección del fabricante responsable de la liberación del lote en cuestión.</w:t>
      </w:r>
    </w:p>
    <w:p w14:paraId="3E1C7ADC" w14:textId="77777777" w:rsidR="00BA00BD" w:rsidRPr="00D33449" w:rsidRDefault="00BA00BD">
      <w:pPr>
        <w:pStyle w:val="EMEABodyText"/>
        <w:rPr>
          <w:lang w:val="it-IT"/>
        </w:rPr>
      </w:pPr>
    </w:p>
    <w:p w14:paraId="65A22914" w14:textId="77777777" w:rsidR="00BA00BD" w:rsidRPr="00D33449" w:rsidRDefault="00BA00BD">
      <w:pPr>
        <w:pStyle w:val="EMEABodyText"/>
        <w:rPr>
          <w:lang w:val="it-IT"/>
        </w:rPr>
      </w:pPr>
    </w:p>
    <w:p w14:paraId="190ED855" w14:textId="1130C3E7" w:rsidR="00BA00BD" w:rsidRPr="001F5D76" w:rsidRDefault="00BA00BD">
      <w:pPr>
        <w:pStyle w:val="EMEAHeading1"/>
        <w:rPr>
          <w:lang w:val="es-ES"/>
        </w:rPr>
      </w:pPr>
      <w:r w:rsidRPr="001F5D76">
        <w:rPr>
          <w:lang w:val="es-ES"/>
        </w:rPr>
        <w:t>B.</w:t>
      </w:r>
      <w:r w:rsidRPr="001F5D76">
        <w:rPr>
          <w:lang w:val="es-ES"/>
        </w:rPr>
        <w:tab/>
        <w:t>CONDICIONES</w:t>
      </w:r>
      <w:r w:rsidR="007D4315" w:rsidRPr="001F5D76">
        <w:rPr>
          <w:lang w:val="es-ES"/>
        </w:rPr>
        <w:t xml:space="preserve"> O RESTRICCIONES DE SUMINISTRO Y USO</w:t>
      </w:r>
      <w:r w:rsidR="001F5D76">
        <w:rPr>
          <w:lang w:val="es-ES"/>
        </w:rPr>
        <w:fldChar w:fldCharType="begin"/>
      </w:r>
      <w:r w:rsidR="001F5D76">
        <w:rPr>
          <w:lang w:val="es-ES"/>
        </w:rPr>
        <w:instrText xml:space="preserve"> DOCVARIABLE VAULT_ND_677d5e48-aed7-4a00-b2b9-ff9199f74601 \* MERGEFORMAT </w:instrText>
      </w:r>
      <w:r w:rsidR="001F5D76">
        <w:rPr>
          <w:lang w:val="es-ES"/>
        </w:rPr>
        <w:fldChar w:fldCharType="separate"/>
      </w:r>
      <w:r w:rsidR="001F5D76">
        <w:rPr>
          <w:lang w:val="es-ES"/>
        </w:rPr>
        <w:t xml:space="preserve"> </w:t>
      </w:r>
      <w:r w:rsidR="001F5D76">
        <w:rPr>
          <w:lang w:val="es-ES"/>
        </w:rPr>
        <w:fldChar w:fldCharType="end"/>
      </w:r>
    </w:p>
    <w:p w14:paraId="698DF637" w14:textId="77777777" w:rsidR="00BA00BD" w:rsidRPr="006141F7" w:rsidRDefault="00BA00BD">
      <w:pPr>
        <w:pStyle w:val="EMEABodyText"/>
        <w:rPr>
          <w:lang w:val="es-ES"/>
        </w:rPr>
      </w:pPr>
    </w:p>
    <w:p w14:paraId="062B84CF" w14:textId="77777777" w:rsidR="00BA00BD" w:rsidRDefault="00BA00BD">
      <w:pPr>
        <w:pStyle w:val="EMEABodyText"/>
        <w:rPr>
          <w:lang w:val="es-ES"/>
        </w:rPr>
      </w:pPr>
      <w:r w:rsidRPr="006141F7">
        <w:rPr>
          <w:lang w:val="es-ES"/>
        </w:rPr>
        <w:t>Medicamento sujeto a prescripción médica.</w:t>
      </w:r>
    </w:p>
    <w:p w14:paraId="4E92B118" w14:textId="77777777" w:rsidR="007D4315" w:rsidRPr="006141F7" w:rsidRDefault="007D4315">
      <w:pPr>
        <w:pStyle w:val="EMEABodyText"/>
        <w:rPr>
          <w:lang w:val="es-ES"/>
        </w:rPr>
      </w:pPr>
    </w:p>
    <w:p w14:paraId="6CA0D2E3" w14:textId="77777777" w:rsidR="00BA00BD" w:rsidRPr="002330AD" w:rsidRDefault="007D4315" w:rsidP="00057381">
      <w:pPr>
        <w:pStyle w:val="EMEABodyTextIndent"/>
        <w:numPr>
          <w:ilvl w:val="0"/>
          <w:numId w:val="0"/>
        </w:numPr>
        <w:rPr>
          <w:b/>
          <w:lang w:val="es-ES"/>
        </w:rPr>
      </w:pPr>
      <w:r>
        <w:rPr>
          <w:b/>
          <w:lang w:val="es-ES"/>
        </w:rPr>
        <w:t xml:space="preserve">C.       OTRAS </w:t>
      </w:r>
      <w:r w:rsidR="00BA00BD" w:rsidRPr="002330AD">
        <w:rPr>
          <w:b/>
          <w:lang w:val="es-ES"/>
        </w:rPr>
        <w:t xml:space="preserve">CONDICIONES </w:t>
      </w:r>
      <w:r>
        <w:rPr>
          <w:b/>
          <w:lang w:val="es-ES"/>
        </w:rPr>
        <w:t>Y REQUISITOS DE LA AUTORIZACIÓN DE COMERCIALIZACIÓN</w:t>
      </w:r>
    </w:p>
    <w:p w14:paraId="70C74141" w14:textId="77777777" w:rsidR="00BA00BD" w:rsidRDefault="00BA00BD" w:rsidP="00BA00BD">
      <w:pPr>
        <w:pStyle w:val="EMEABodyText"/>
        <w:rPr>
          <w:lang w:val="es-ES"/>
        </w:rPr>
      </w:pPr>
    </w:p>
    <w:p w14:paraId="271F3EF2" w14:textId="77777777" w:rsidR="009F69D0" w:rsidRPr="005602D3" w:rsidRDefault="009F69D0" w:rsidP="008C1F42">
      <w:pPr>
        <w:numPr>
          <w:ilvl w:val="0"/>
          <w:numId w:val="3"/>
        </w:numPr>
        <w:tabs>
          <w:tab w:val="left" w:pos="567"/>
        </w:tabs>
        <w:ind w:right="-1" w:hanging="720"/>
        <w:rPr>
          <w:b/>
          <w:szCs w:val="24"/>
          <w:lang w:val="es-ES_tradnl"/>
        </w:rPr>
      </w:pPr>
      <w:r w:rsidRPr="005602D3">
        <w:rPr>
          <w:b/>
          <w:szCs w:val="24"/>
          <w:lang w:val="es-ES_tradnl"/>
        </w:rPr>
        <w:t>Informes periódicos de seguridad</w:t>
      </w:r>
      <w:r>
        <w:rPr>
          <w:b/>
          <w:szCs w:val="24"/>
          <w:lang w:val="es-ES_tradnl"/>
        </w:rPr>
        <w:t xml:space="preserve"> (IPS)</w:t>
      </w:r>
    </w:p>
    <w:p w14:paraId="74BE85C7" w14:textId="77777777" w:rsidR="009F69D0" w:rsidRPr="006141F7" w:rsidRDefault="009F69D0" w:rsidP="009F69D0">
      <w:pPr>
        <w:pStyle w:val="EMEABodyText"/>
        <w:rPr>
          <w:lang w:val="es-ES"/>
        </w:rPr>
      </w:pPr>
    </w:p>
    <w:p w14:paraId="4C1F2884" w14:textId="77777777" w:rsidR="009F69D0" w:rsidRPr="00057381" w:rsidRDefault="00ED795E" w:rsidP="00636553">
      <w:pPr>
        <w:pStyle w:val="EMEABodyText"/>
        <w:rPr>
          <w:lang w:val="es-ES_tradnl"/>
        </w:rPr>
      </w:pPr>
      <w:r>
        <w:rPr>
          <w:lang w:val="es-ES"/>
        </w:rPr>
        <w:t>Los requerimientos para la presentación de los IPSs para este medicamento se establecen en la lista de fechas de referencia de la Unión (lista EURD) prevista en el artículo 107quater, apartado 7, de la Directiva 2001/83/CE y cualquier actualización posterior publicada en el portal web europeo sobre medicamentos.</w:t>
      </w:r>
      <w:r w:rsidRPr="005602D3" w:rsidDel="00ED795E">
        <w:rPr>
          <w:szCs w:val="24"/>
          <w:lang w:val="es-ES_tradnl"/>
        </w:rPr>
        <w:t xml:space="preserve"> </w:t>
      </w:r>
      <w:r>
        <w:rPr>
          <w:szCs w:val="24"/>
          <w:lang w:val="es-ES_tradnl"/>
        </w:rPr>
        <w:t xml:space="preserve"> </w:t>
      </w:r>
    </w:p>
    <w:p w14:paraId="6262284B" w14:textId="77777777" w:rsidR="009F69D0" w:rsidRDefault="009F69D0" w:rsidP="00057381">
      <w:pPr>
        <w:pStyle w:val="EMEABodyText"/>
        <w:ind w:left="360"/>
        <w:rPr>
          <w:lang w:val="es-ES"/>
        </w:rPr>
      </w:pPr>
    </w:p>
    <w:p w14:paraId="6AB0A501" w14:textId="77777777" w:rsidR="009F69D0" w:rsidRPr="00C43447" w:rsidRDefault="009F69D0" w:rsidP="009F69D0">
      <w:pPr>
        <w:ind w:left="567" w:hanging="567"/>
        <w:rPr>
          <w:b/>
          <w:lang w:val="es-ES_tradnl"/>
        </w:rPr>
      </w:pPr>
      <w:r w:rsidRPr="005602D3">
        <w:rPr>
          <w:b/>
          <w:noProof/>
          <w:szCs w:val="24"/>
          <w:lang w:val="es-ES_tradnl"/>
        </w:rPr>
        <w:t>D.</w:t>
      </w:r>
      <w:r w:rsidRPr="005602D3">
        <w:rPr>
          <w:b/>
          <w:szCs w:val="24"/>
          <w:lang w:val="es-ES_tradnl"/>
        </w:rPr>
        <w:tab/>
        <w:t xml:space="preserve">CONDICIONES O RESTRICCIONES EN RELACIÓN CON LA UTILIZACIÓN SEGURA Y EFICAZ DEL MEDICAMENTO  </w:t>
      </w:r>
    </w:p>
    <w:p w14:paraId="15B6F673" w14:textId="77777777" w:rsidR="009F69D0" w:rsidRPr="005602D3" w:rsidRDefault="009F69D0" w:rsidP="009F69D0">
      <w:pPr>
        <w:ind w:right="-1"/>
        <w:rPr>
          <w:i/>
          <w:noProof/>
          <w:szCs w:val="24"/>
          <w:u w:val="single"/>
          <w:lang w:val="es-ES_tradnl"/>
        </w:rPr>
      </w:pPr>
    </w:p>
    <w:p w14:paraId="27196083" w14:textId="77777777" w:rsidR="009F69D0" w:rsidRPr="00C43447" w:rsidRDefault="009F69D0" w:rsidP="004B6E1F">
      <w:pPr>
        <w:numPr>
          <w:ilvl w:val="0"/>
          <w:numId w:val="3"/>
        </w:numPr>
        <w:tabs>
          <w:tab w:val="left" w:pos="567"/>
        </w:tabs>
        <w:ind w:right="-1" w:hanging="720"/>
        <w:rPr>
          <w:b/>
          <w:lang w:val="es-ES_tradnl"/>
        </w:rPr>
      </w:pPr>
      <w:r w:rsidRPr="00C43447">
        <w:rPr>
          <w:b/>
          <w:lang w:val="es-ES_tradnl"/>
        </w:rPr>
        <w:t>Plan de Gestión de Riesgos (PGR</w:t>
      </w:r>
      <w:r w:rsidRPr="00C43447">
        <w:rPr>
          <w:lang w:val="es-ES_tradnl"/>
        </w:rPr>
        <w:t>)</w:t>
      </w:r>
    </w:p>
    <w:p w14:paraId="1398470D" w14:textId="77777777" w:rsidR="009F69D0" w:rsidRPr="00057381" w:rsidRDefault="009F69D0" w:rsidP="00057381">
      <w:pPr>
        <w:pStyle w:val="EMEABodyText"/>
        <w:ind w:left="360"/>
        <w:rPr>
          <w:lang w:val="es-ES_tradnl"/>
        </w:rPr>
      </w:pPr>
    </w:p>
    <w:p w14:paraId="53EA7FCF" w14:textId="77777777" w:rsidR="00BA00BD" w:rsidRDefault="00BA00BD" w:rsidP="00BA00BD">
      <w:pPr>
        <w:pStyle w:val="EMEABodyText"/>
        <w:rPr>
          <w:lang w:val="es-ES"/>
        </w:rPr>
      </w:pPr>
      <w:r>
        <w:rPr>
          <w:lang w:val="es-ES"/>
        </w:rPr>
        <w:t>No procede</w:t>
      </w:r>
    </w:p>
    <w:p w14:paraId="663609FB" w14:textId="77777777" w:rsidR="00BA00BD" w:rsidRDefault="00BA00BD" w:rsidP="00BA00BD">
      <w:pPr>
        <w:pStyle w:val="EMEABodyText"/>
        <w:rPr>
          <w:lang w:val="es-ES"/>
        </w:rPr>
      </w:pPr>
    </w:p>
    <w:p w14:paraId="4229BD99" w14:textId="77777777" w:rsidR="005C1689" w:rsidRPr="009811BB" w:rsidRDefault="005C1689" w:rsidP="005C1689">
      <w:pPr>
        <w:pStyle w:val="EMEABodyText"/>
        <w:rPr>
          <w:lang w:val="es-ES"/>
        </w:rPr>
      </w:pPr>
    </w:p>
    <w:p w14:paraId="565B6122" w14:textId="77777777" w:rsidR="000669FC" w:rsidRPr="00EA67E0" w:rsidRDefault="000669FC">
      <w:pPr>
        <w:pStyle w:val="EMEABodyText"/>
        <w:rPr>
          <w:lang w:val="es-ES"/>
        </w:rPr>
      </w:pPr>
      <w:r w:rsidRPr="00EA67E0">
        <w:rPr>
          <w:lang w:val="es-ES"/>
        </w:rPr>
        <w:br w:type="page"/>
      </w:r>
    </w:p>
    <w:p w14:paraId="0AAA4B4B" w14:textId="77777777" w:rsidR="000669FC" w:rsidRPr="00EA67E0" w:rsidRDefault="000669FC">
      <w:pPr>
        <w:pStyle w:val="EMEABodyText"/>
        <w:rPr>
          <w:lang w:val="es-ES"/>
        </w:rPr>
      </w:pPr>
    </w:p>
    <w:p w14:paraId="42172BFA" w14:textId="77777777" w:rsidR="000669FC" w:rsidRPr="00EA67E0" w:rsidRDefault="000669FC">
      <w:pPr>
        <w:pStyle w:val="EMEABodyText"/>
        <w:rPr>
          <w:lang w:val="es-ES"/>
        </w:rPr>
      </w:pPr>
    </w:p>
    <w:p w14:paraId="0DFEE459" w14:textId="77777777" w:rsidR="000669FC" w:rsidRPr="00EA67E0" w:rsidRDefault="000669FC">
      <w:pPr>
        <w:pStyle w:val="EMEABodyText"/>
        <w:rPr>
          <w:lang w:val="es-ES"/>
        </w:rPr>
      </w:pPr>
    </w:p>
    <w:p w14:paraId="068AEB99" w14:textId="77777777" w:rsidR="000669FC" w:rsidRPr="00EA67E0" w:rsidRDefault="000669FC">
      <w:pPr>
        <w:pStyle w:val="EMEABodyText"/>
        <w:rPr>
          <w:lang w:val="es-ES"/>
        </w:rPr>
      </w:pPr>
    </w:p>
    <w:p w14:paraId="1A7D0814" w14:textId="77777777" w:rsidR="000669FC" w:rsidRPr="00EA67E0" w:rsidRDefault="000669FC">
      <w:pPr>
        <w:pStyle w:val="EMEABodyText"/>
        <w:rPr>
          <w:lang w:val="es-ES"/>
        </w:rPr>
      </w:pPr>
    </w:p>
    <w:p w14:paraId="49ABA348" w14:textId="77777777" w:rsidR="000669FC" w:rsidRPr="00EA67E0" w:rsidRDefault="000669FC">
      <w:pPr>
        <w:pStyle w:val="EMEABodyText"/>
        <w:rPr>
          <w:lang w:val="es-ES"/>
        </w:rPr>
      </w:pPr>
    </w:p>
    <w:p w14:paraId="58A3EDF3" w14:textId="77777777" w:rsidR="000669FC" w:rsidRPr="00EA67E0" w:rsidRDefault="000669FC">
      <w:pPr>
        <w:pStyle w:val="EMEABodyText"/>
        <w:rPr>
          <w:lang w:val="es-ES"/>
        </w:rPr>
      </w:pPr>
    </w:p>
    <w:p w14:paraId="23EC7997" w14:textId="77777777" w:rsidR="000669FC" w:rsidRPr="00EA67E0" w:rsidRDefault="000669FC">
      <w:pPr>
        <w:pStyle w:val="EMEABodyText"/>
        <w:rPr>
          <w:lang w:val="es-ES"/>
        </w:rPr>
      </w:pPr>
    </w:p>
    <w:p w14:paraId="4201686D" w14:textId="77777777" w:rsidR="000669FC" w:rsidRPr="00EA67E0" w:rsidRDefault="000669FC">
      <w:pPr>
        <w:pStyle w:val="EMEABodyText"/>
        <w:rPr>
          <w:lang w:val="es-ES"/>
        </w:rPr>
      </w:pPr>
    </w:p>
    <w:p w14:paraId="4B0FFDE1" w14:textId="77777777" w:rsidR="000669FC" w:rsidRPr="00EA67E0" w:rsidRDefault="000669FC">
      <w:pPr>
        <w:pStyle w:val="EMEABodyText"/>
        <w:rPr>
          <w:lang w:val="es-ES"/>
        </w:rPr>
      </w:pPr>
    </w:p>
    <w:p w14:paraId="3F8B8A3D" w14:textId="77777777" w:rsidR="000669FC" w:rsidRPr="00EA67E0" w:rsidRDefault="000669FC">
      <w:pPr>
        <w:pStyle w:val="EMEABodyText"/>
        <w:rPr>
          <w:lang w:val="es-ES"/>
        </w:rPr>
      </w:pPr>
    </w:p>
    <w:p w14:paraId="67431668" w14:textId="77777777" w:rsidR="000669FC" w:rsidRPr="00EA67E0" w:rsidRDefault="000669FC">
      <w:pPr>
        <w:pStyle w:val="EMEABodyText"/>
        <w:rPr>
          <w:lang w:val="es-ES"/>
        </w:rPr>
      </w:pPr>
    </w:p>
    <w:p w14:paraId="13BF823B" w14:textId="77777777" w:rsidR="000669FC" w:rsidRPr="00EA67E0" w:rsidRDefault="000669FC">
      <w:pPr>
        <w:pStyle w:val="EMEABodyText"/>
        <w:rPr>
          <w:lang w:val="es-ES"/>
        </w:rPr>
      </w:pPr>
    </w:p>
    <w:p w14:paraId="34F3BADF" w14:textId="77777777" w:rsidR="000669FC" w:rsidRPr="00EA67E0" w:rsidRDefault="000669FC">
      <w:pPr>
        <w:pStyle w:val="EMEABodyText"/>
        <w:rPr>
          <w:lang w:val="es-ES"/>
        </w:rPr>
      </w:pPr>
    </w:p>
    <w:p w14:paraId="0554C1A6" w14:textId="77777777" w:rsidR="000669FC" w:rsidRPr="00EA67E0" w:rsidRDefault="000669FC">
      <w:pPr>
        <w:pStyle w:val="EMEABodyText"/>
        <w:rPr>
          <w:lang w:val="es-ES"/>
        </w:rPr>
      </w:pPr>
    </w:p>
    <w:p w14:paraId="1F95BF78" w14:textId="77777777" w:rsidR="000669FC" w:rsidRPr="00EA67E0" w:rsidRDefault="000669FC">
      <w:pPr>
        <w:pStyle w:val="EMEABodyText"/>
        <w:rPr>
          <w:lang w:val="es-ES"/>
        </w:rPr>
      </w:pPr>
    </w:p>
    <w:p w14:paraId="4EDF20FB" w14:textId="77777777" w:rsidR="000669FC" w:rsidRPr="00EA67E0" w:rsidRDefault="000669FC">
      <w:pPr>
        <w:pStyle w:val="EMEABodyText"/>
        <w:rPr>
          <w:lang w:val="es-ES"/>
        </w:rPr>
      </w:pPr>
    </w:p>
    <w:p w14:paraId="61011479" w14:textId="77777777" w:rsidR="000669FC" w:rsidRPr="00EA67E0" w:rsidRDefault="000669FC">
      <w:pPr>
        <w:pStyle w:val="EMEABodyText"/>
        <w:rPr>
          <w:lang w:val="es-ES"/>
        </w:rPr>
      </w:pPr>
    </w:p>
    <w:p w14:paraId="017B5741" w14:textId="77777777" w:rsidR="000669FC" w:rsidRPr="00EA67E0" w:rsidRDefault="000669FC">
      <w:pPr>
        <w:pStyle w:val="EMEABodyText"/>
        <w:rPr>
          <w:lang w:val="es-ES"/>
        </w:rPr>
      </w:pPr>
    </w:p>
    <w:p w14:paraId="73CEFE4D" w14:textId="77777777" w:rsidR="000669FC" w:rsidRPr="00EA67E0" w:rsidRDefault="000669FC">
      <w:pPr>
        <w:pStyle w:val="EMEABodyText"/>
        <w:rPr>
          <w:lang w:val="es-ES"/>
        </w:rPr>
      </w:pPr>
    </w:p>
    <w:p w14:paraId="66FEB7D3" w14:textId="77777777" w:rsidR="000669FC" w:rsidRPr="00EA67E0" w:rsidRDefault="000669FC">
      <w:pPr>
        <w:pStyle w:val="EMEABodyText"/>
        <w:rPr>
          <w:lang w:val="es-ES"/>
        </w:rPr>
      </w:pPr>
    </w:p>
    <w:p w14:paraId="54DEF597" w14:textId="77777777" w:rsidR="000669FC" w:rsidRPr="00EA67E0" w:rsidRDefault="000669FC">
      <w:pPr>
        <w:pStyle w:val="EMEABodyText"/>
        <w:rPr>
          <w:lang w:val="es-ES"/>
        </w:rPr>
      </w:pPr>
    </w:p>
    <w:p w14:paraId="088076D4" w14:textId="77777777" w:rsidR="000422C2" w:rsidRDefault="000422C2" w:rsidP="000422C2">
      <w:pPr>
        <w:pStyle w:val="EMEATitle"/>
        <w:rPr>
          <w:lang w:val="es-ES"/>
        </w:rPr>
      </w:pPr>
      <w:r>
        <w:rPr>
          <w:lang w:val="es-ES"/>
        </w:rPr>
        <w:t>ANEXO III</w:t>
      </w:r>
    </w:p>
    <w:p w14:paraId="435B55BE" w14:textId="77777777" w:rsidR="000422C2" w:rsidRDefault="000422C2" w:rsidP="000422C2">
      <w:pPr>
        <w:pStyle w:val="EMEABodyText"/>
        <w:rPr>
          <w:lang w:val="es-ES"/>
        </w:rPr>
      </w:pPr>
    </w:p>
    <w:p w14:paraId="21F532BE" w14:textId="77777777" w:rsidR="000669FC" w:rsidRPr="00EA67E0" w:rsidRDefault="000422C2" w:rsidP="00B44CC0">
      <w:pPr>
        <w:pStyle w:val="EMEATitle"/>
        <w:rPr>
          <w:lang w:val="es-ES"/>
        </w:rPr>
      </w:pPr>
      <w:r>
        <w:rPr>
          <w:lang w:val="es-ES"/>
        </w:rPr>
        <w:t>ETIQUETADO Y PROSPECTO</w:t>
      </w:r>
    </w:p>
    <w:p w14:paraId="56A858E5" w14:textId="77777777" w:rsidR="000669FC" w:rsidRPr="00EA67E0" w:rsidRDefault="000669FC">
      <w:pPr>
        <w:pStyle w:val="EMEABodyText"/>
        <w:rPr>
          <w:lang w:val="es-ES"/>
        </w:rPr>
      </w:pPr>
      <w:r w:rsidRPr="00EA67E0">
        <w:rPr>
          <w:lang w:val="es-ES"/>
        </w:rPr>
        <w:br w:type="page"/>
      </w:r>
    </w:p>
    <w:p w14:paraId="13673A09" w14:textId="77777777" w:rsidR="000669FC" w:rsidRPr="00EA67E0" w:rsidRDefault="000669FC">
      <w:pPr>
        <w:pStyle w:val="EMEABodyText"/>
        <w:rPr>
          <w:lang w:val="es-ES"/>
        </w:rPr>
      </w:pPr>
    </w:p>
    <w:p w14:paraId="7A2A33DF" w14:textId="77777777" w:rsidR="000669FC" w:rsidRPr="00EA67E0" w:rsidRDefault="000669FC">
      <w:pPr>
        <w:pStyle w:val="EMEABodyText"/>
        <w:rPr>
          <w:lang w:val="es-ES"/>
        </w:rPr>
      </w:pPr>
    </w:p>
    <w:p w14:paraId="4014F297" w14:textId="77777777" w:rsidR="000669FC" w:rsidRPr="00EA67E0" w:rsidRDefault="000669FC">
      <w:pPr>
        <w:pStyle w:val="EMEABodyText"/>
        <w:rPr>
          <w:lang w:val="es-ES"/>
        </w:rPr>
      </w:pPr>
    </w:p>
    <w:p w14:paraId="7EAB5901" w14:textId="77777777" w:rsidR="000669FC" w:rsidRPr="00EA67E0" w:rsidRDefault="000669FC">
      <w:pPr>
        <w:pStyle w:val="EMEABodyText"/>
        <w:rPr>
          <w:lang w:val="es-ES"/>
        </w:rPr>
      </w:pPr>
    </w:p>
    <w:p w14:paraId="0E826684" w14:textId="77777777" w:rsidR="000669FC" w:rsidRPr="00EA67E0" w:rsidRDefault="000669FC">
      <w:pPr>
        <w:pStyle w:val="EMEABodyText"/>
        <w:rPr>
          <w:lang w:val="es-ES"/>
        </w:rPr>
      </w:pPr>
    </w:p>
    <w:p w14:paraId="3BA37FD7" w14:textId="77777777" w:rsidR="000669FC" w:rsidRPr="00EA67E0" w:rsidRDefault="000669FC">
      <w:pPr>
        <w:pStyle w:val="EMEABodyText"/>
        <w:rPr>
          <w:lang w:val="es-ES"/>
        </w:rPr>
      </w:pPr>
    </w:p>
    <w:p w14:paraId="0A6C2331" w14:textId="77777777" w:rsidR="000669FC" w:rsidRPr="00EA67E0" w:rsidRDefault="000669FC">
      <w:pPr>
        <w:pStyle w:val="EMEABodyText"/>
        <w:rPr>
          <w:lang w:val="es-ES"/>
        </w:rPr>
      </w:pPr>
    </w:p>
    <w:p w14:paraId="718EB83C" w14:textId="77777777" w:rsidR="000669FC" w:rsidRPr="00EA67E0" w:rsidRDefault="000669FC">
      <w:pPr>
        <w:pStyle w:val="EMEABodyText"/>
        <w:rPr>
          <w:lang w:val="es-ES"/>
        </w:rPr>
      </w:pPr>
    </w:p>
    <w:p w14:paraId="0B3EC0CC" w14:textId="77777777" w:rsidR="000669FC" w:rsidRPr="00EA67E0" w:rsidRDefault="000669FC">
      <w:pPr>
        <w:pStyle w:val="EMEABodyText"/>
        <w:rPr>
          <w:lang w:val="es-ES"/>
        </w:rPr>
      </w:pPr>
    </w:p>
    <w:p w14:paraId="01771446" w14:textId="77777777" w:rsidR="000669FC" w:rsidRPr="00EA67E0" w:rsidRDefault="000669FC">
      <w:pPr>
        <w:pStyle w:val="EMEABodyText"/>
        <w:rPr>
          <w:lang w:val="es-ES"/>
        </w:rPr>
      </w:pPr>
    </w:p>
    <w:p w14:paraId="505183D1" w14:textId="77777777" w:rsidR="000669FC" w:rsidRPr="00EA67E0" w:rsidRDefault="000669FC">
      <w:pPr>
        <w:pStyle w:val="EMEABodyText"/>
        <w:rPr>
          <w:lang w:val="es-ES"/>
        </w:rPr>
      </w:pPr>
    </w:p>
    <w:p w14:paraId="623AC037" w14:textId="77777777" w:rsidR="000669FC" w:rsidRPr="00EA67E0" w:rsidRDefault="000669FC">
      <w:pPr>
        <w:pStyle w:val="EMEABodyText"/>
        <w:rPr>
          <w:lang w:val="es-ES"/>
        </w:rPr>
      </w:pPr>
    </w:p>
    <w:p w14:paraId="02ECFABD" w14:textId="77777777" w:rsidR="000669FC" w:rsidRPr="00EA67E0" w:rsidRDefault="000669FC">
      <w:pPr>
        <w:pStyle w:val="EMEABodyText"/>
        <w:rPr>
          <w:lang w:val="es-ES"/>
        </w:rPr>
      </w:pPr>
    </w:p>
    <w:p w14:paraId="585BE8B2" w14:textId="77777777" w:rsidR="000669FC" w:rsidRPr="00EA67E0" w:rsidRDefault="000669FC">
      <w:pPr>
        <w:pStyle w:val="EMEABodyText"/>
        <w:rPr>
          <w:lang w:val="es-ES"/>
        </w:rPr>
      </w:pPr>
    </w:p>
    <w:p w14:paraId="58FACBCF" w14:textId="77777777" w:rsidR="000669FC" w:rsidRPr="00EA67E0" w:rsidRDefault="000669FC">
      <w:pPr>
        <w:pStyle w:val="EMEABodyText"/>
        <w:rPr>
          <w:lang w:val="es-ES"/>
        </w:rPr>
      </w:pPr>
    </w:p>
    <w:p w14:paraId="28699832" w14:textId="77777777" w:rsidR="000669FC" w:rsidRPr="00EA67E0" w:rsidRDefault="000669FC">
      <w:pPr>
        <w:pStyle w:val="EMEABodyText"/>
        <w:rPr>
          <w:lang w:val="es-ES"/>
        </w:rPr>
      </w:pPr>
    </w:p>
    <w:p w14:paraId="76008164" w14:textId="77777777" w:rsidR="000669FC" w:rsidRPr="00EA67E0" w:rsidRDefault="000669FC">
      <w:pPr>
        <w:pStyle w:val="EMEABodyText"/>
        <w:rPr>
          <w:lang w:val="es-ES"/>
        </w:rPr>
      </w:pPr>
    </w:p>
    <w:p w14:paraId="0C70C142" w14:textId="77777777" w:rsidR="000669FC" w:rsidRPr="00EA67E0" w:rsidRDefault="000669FC">
      <w:pPr>
        <w:pStyle w:val="EMEABodyText"/>
        <w:rPr>
          <w:lang w:val="es-ES"/>
        </w:rPr>
      </w:pPr>
    </w:p>
    <w:p w14:paraId="5CB2B20E" w14:textId="77777777" w:rsidR="000669FC" w:rsidRPr="00EA67E0" w:rsidRDefault="000669FC">
      <w:pPr>
        <w:pStyle w:val="EMEABodyText"/>
        <w:rPr>
          <w:lang w:val="es-ES"/>
        </w:rPr>
      </w:pPr>
    </w:p>
    <w:p w14:paraId="4E659BF3" w14:textId="77777777" w:rsidR="000669FC" w:rsidRPr="00EA67E0" w:rsidRDefault="000669FC">
      <w:pPr>
        <w:pStyle w:val="EMEABodyText"/>
        <w:rPr>
          <w:lang w:val="es-ES"/>
        </w:rPr>
      </w:pPr>
    </w:p>
    <w:p w14:paraId="2B1CA374" w14:textId="77777777" w:rsidR="000669FC" w:rsidRPr="00EA67E0" w:rsidRDefault="000669FC">
      <w:pPr>
        <w:pStyle w:val="EMEABodyText"/>
        <w:rPr>
          <w:lang w:val="es-ES"/>
        </w:rPr>
      </w:pPr>
    </w:p>
    <w:p w14:paraId="04B75B62" w14:textId="77777777" w:rsidR="000669FC" w:rsidRPr="00EA67E0" w:rsidRDefault="000669FC">
      <w:pPr>
        <w:pStyle w:val="EMEABodyText"/>
        <w:rPr>
          <w:lang w:val="es-ES"/>
        </w:rPr>
      </w:pPr>
    </w:p>
    <w:p w14:paraId="09396199" w14:textId="77777777" w:rsidR="000422C2" w:rsidRDefault="000422C2" w:rsidP="000422C2">
      <w:pPr>
        <w:pStyle w:val="EMEATitle"/>
        <w:rPr>
          <w:lang w:val="es-ES"/>
        </w:rPr>
      </w:pPr>
      <w:r>
        <w:rPr>
          <w:lang w:val="es-ES"/>
        </w:rPr>
        <w:t>A. ETIQUETADO</w:t>
      </w:r>
    </w:p>
    <w:p w14:paraId="7961D763" w14:textId="77777777" w:rsidR="00BA00BD" w:rsidRPr="00B7046F" w:rsidRDefault="00BF16A0" w:rsidP="00BA00BD">
      <w:pPr>
        <w:pStyle w:val="EMEATitlePAC"/>
        <w:rPr>
          <w:lang w:val="es-ES"/>
        </w:rPr>
      </w:pPr>
      <w:r>
        <w:rPr>
          <w:lang w:val="es-ES"/>
        </w:rPr>
        <w:br w:type="page"/>
      </w:r>
      <w:r w:rsidR="00BA00BD" w:rsidRPr="00B7046F">
        <w:rPr>
          <w:lang w:val="es-ES"/>
        </w:rPr>
        <w:lastRenderedPageBreak/>
        <w:t>INFORMACIÓN QUE DEBE FIGURAR EN EL EMBALAJE EXTERIOR y EL ACONDICIONAMIENTO PRIMARIO</w:t>
      </w:r>
    </w:p>
    <w:p w14:paraId="3990E2A2" w14:textId="77777777" w:rsidR="00BA00BD" w:rsidRPr="00B7046F" w:rsidRDefault="00BA00BD" w:rsidP="00BA00BD">
      <w:pPr>
        <w:pStyle w:val="EMEATitlePAC"/>
        <w:rPr>
          <w:lang w:val="es-ES"/>
        </w:rPr>
      </w:pPr>
    </w:p>
    <w:p w14:paraId="06532976" w14:textId="77777777" w:rsidR="00BA00BD" w:rsidRPr="00B7046F" w:rsidRDefault="00BA00BD" w:rsidP="00BA00BD">
      <w:pPr>
        <w:pStyle w:val="EMEATitlePAC"/>
        <w:rPr>
          <w:lang w:val="es-ES"/>
        </w:rPr>
      </w:pPr>
      <w:r w:rsidRPr="00B7046F">
        <w:rPr>
          <w:lang w:val="es-ES"/>
        </w:rPr>
        <w:t>EMBALAJE EXTERIOR</w:t>
      </w:r>
    </w:p>
    <w:p w14:paraId="3F6A47B8" w14:textId="77777777" w:rsidR="00BA00BD" w:rsidRDefault="00BA00BD">
      <w:pPr>
        <w:pStyle w:val="EMEABodyText"/>
        <w:rPr>
          <w:lang w:val="es-ES"/>
        </w:rPr>
      </w:pPr>
    </w:p>
    <w:p w14:paraId="6B4E2BFE" w14:textId="77777777" w:rsidR="00BA00BD" w:rsidRDefault="00BA00BD">
      <w:pPr>
        <w:pStyle w:val="EMEABodyText"/>
        <w:rPr>
          <w:lang w:val="es-ES"/>
        </w:rPr>
      </w:pPr>
    </w:p>
    <w:p w14:paraId="30FA9A6C" w14:textId="77777777" w:rsidR="00BA00BD" w:rsidRDefault="00BA00BD" w:rsidP="00BA00BD">
      <w:pPr>
        <w:pStyle w:val="EMEATitlePAC"/>
        <w:rPr>
          <w:lang w:val="es-ES"/>
        </w:rPr>
      </w:pPr>
      <w:r>
        <w:rPr>
          <w:lang w:val="es-ES"/>
        </w:rPr>
        <w:t>1.</w:t>
      </w:r>
      <w:r>
        <w:rPr>
          <w:lang w:val="es-ES"/>
        </w:rPr>
        <w:tab/>
        <w:t>NOMBRE DEL MEDICAMENTO</w:t>
      </w:r>
    </w:p>
    <w:p w14:paraId="1902F17C" w14:textId="77777777" w:rsidR="00BA00BD" w:rsidRDefault="00BA00BD">
      <w:pPr>
        <w:pStyle w:val="EMEABodyText"/>
        <w:rPr>
          <w:lang w:val="es-ES"/>
        </w:rPr>
      </w:pPr>
    </w:p>
    <w:p w14:paraId="20F6EA21" w14:textId="77777777" w:rsidR="00BA00BD" w:rsidRDefault="00BA00BD">
      <w:pPr>
        <w:pStyle w:val="EMEABodyText"/>
        <w:rPr>
          <w:lang w:val="es-ES"/>
        </w:rPr>
      </w:pPr>
      <w:r>
        <w:rPr>
          <w:lang w:val="es-ES"/>
        </w:rPr>
        <w:t>Karvea 75 mg comprimidos</w:t>
      </w:r>
    </w:p>
    <w:p w14:paraId="3B80C3CA" w14:textId="77777777" w:rsidR="00BA00BD" w:rsidRDefault="00BA00BD">
      <w:pPr>
        <w:pStyle w:val="EMEABodyText"/>
        <w:rPr>
          <w:lang w:val="es-ES"/>
        </w:rPr>
      </w:pPr>
      <w:r>
        <w:rPr>
          <w:lang w:val="es-ES"/>
        </w:rPr>
        <w:t>irbesartán</w:t>
      </w:r>
    </w:p>
    <w:p w14:paraId="55E3E104" w14:textId="77777777" w:rsidR="00BA00BD" w:rsidRDefault="00BA00BD">
      <w:pPr>
        <w:pStyle w:val="EMEABodyText"/>
        <w:rPr>
          <w:lang w:val="es-ES"/>
        </w:rPr>
      </w:pPr>
    </w:p>
    <w:p w14:paraId="223C3EFB" w14:textId="77777777" w:rsidR="00BA00BD" w:rsidRDefault="00BA00BD">
      <w:pPr>
        <w:pStyle w:val="EMEABodyText"/>
        <w:rPr>
          <w:lang w:val="es-ES"/>
        </w:rPr>
      </w:pPr>
    </w:p>
    <w:p w14:paraId="7C48E591" w14:textId="77777777" w:rsidR="00BA00BD" w:rsidRDefault="00BA00BD" w:rsidP="00BA00BD">
      <w:pPr>
        <w:pStyle w:val="EMEATitlePAC"/>
        <w:rPr>
          <w:lang w:val="es-ES"/>
        </w:rPr>
      </w:pPr>
      <w:r>
        <w:rPr>
          <w:lang w:val="es-ES"/>
        </w:rPr>
        <w:t>2.</w:t>
      </w:r>
      <w:r>
        <w:rPr>
          <w:lang w:val="es-ES"/>
        </w:rPr>
        <w:tab/>
        <w:t>PRINCIPIO(S) ACTIVO(S)</w:t>
      </w:r>
    </w:p>
    <w:p w14:paraId="139BE955" w14:textId="77777777" w:rsidR="00BA00BD" w:rsidRDefault="00BA00BD">
      <w:pPr>
        <w:pStyle w:val="EMEABodyText"/>
        <w:rPr>
          <w:lang w:val="es-ES"/>
        </w:rPr>
      </w:pPr>
    </w:p>
    <w:p w14:paraId="5F532CE1" w14:textId="77777777" w:rsidR="00BA00BD" w:rsidRPr="00EA67E0" w:rsidRDefault="00BA00BD">
      <w:pPr>
        <w:pStyle w:val="EMEABodyText"/>
        <w:rPr>
          <w:lang w:val="es-ES"/>
        </w:rPr>
      </w:pPr>
      <w:r w:rsidRPr="00EA67E0">
        <w:rPr>
          <w:lang w:val="es-ES"/>
        </w:rPr>
        <w:t>Cada comprimido contiene: irbesartán 75 mg</w:t>
      </w:r>
    </w:p>
    <w:p w14:paraId="14EDAD20" w14:textId="77777777" w:rsidR="00BA00BD" w:rsidRPr="00EA67E0" w:rsidRDefault="00BA00BD">
      <w:pPr>
        <w:pStyle w:val="EMEABodyText"/>
        <w:rPr>
          <w:lang w:val="es-ES"/>
        </w:rPr>
      </w:pPr>
    </w:p>
    <w:p w14:paraId="7D1761FD" w14:textId="77777777" w:rsidR="00BA00BD" w:rsidRPr="00EA67E0" w:rsidRDefault="00BA00BD">
      <w:pPr>
        <w:pStyle w:val="EMEABodyText"/>
        <w:rPr>
          <w:lang w:val="es-ES"/>
        </w:rPr>
      </w:pPr>
    </w:p>
    <w:p w14:paraId="05171E0D" w14:textId="77777777" w:rsidR="00BA00BD" w:rsidRDefault="00BA00BD" w:rsidP="00BA00BD">
      <w:pPr>
        <w:pStyle w:val="EMEATitlePAC"/>
        <w:rPr>
          <w:lang w:val="es-ES"/>
        </w:rPr>
      </w:pPr>
      <w:r>
        <w:rPr>
          <w:lang w:val="es-ES"/>
        </w:rPr>
        <w:t>3.</w:t>
      </w:r>
      <w:r>
        <w:rPr>
          <w:lang w:val="es-ES"/>
        </w:rPr>
        <w:tab/>
        <w:t>LISTA DE EXCIPIENTES</w:t>
      </w:r>
    </w:p>
    <w:p w14:paraId="62E88501" w14:textId="77777777" w:rsidR="00BA00BD" w:rsidRDefault="00BA00BD">
      <w:pPr>
        <w:pStyle w:val="EMEABodyText"/>
        <w:rPr>
          <w:lang w:val="es-ES"/>
        </w:rPr>
      </w:pPr>
    </w:p>
    <w:p w14:paraId="0D435E9E" w14:textId="77777777" w:rsidR="00B4268B" w:rsidRPr="0089187A" w:rsidRDefault="00BA00BD" w:rsidP="00B4268B">
      <w:pPr>
        <w:autoSpaceDE w:val="0"/>
        <w:autoSpaceDN w:val="0"/>
        <w:spacing w:before="40" w:after="40"/>
        <w:rPr>
          <w:rFonts w:ascii="Calibri" w:hAnsi="Calibri" w:cs="Calibri"/>
          <w:szCs w:val="22"/>
          <w:lang w:val="es-ES" w:eastAsia="es-ES"/>
        </w:rPr>
      </w:pPr>
      <w:r>
        <w:rPr>
          <w:lang w:val="es-ES"/>
        </w:rPr>
        <w:t>Excipientes: también contiene lactosa monohidrato</w:t>
      </w:r>
      <w:r w:rsidR="00B4268B">
        <w:rPr>
          <w:lang w:val="es-ES"/>
        </w:rPr>
        <w:t xml:space="preserve">. </w:t>
      </w:r>
      <w:r w:rsidR="00B4268B" w:rsidRPr="0089187A">
        <w:rPr>
          <w:szCs w:val="22"/>
          <w:lang w:val="es-ES" w:eastAsia="es-ES"/>
        </w:rPr>
        <w:t>Para mayor información consultar el prospecto</w:t>
      </w:r>
      <w:r w:rsidR="00B4268B">
        <w:rPr>
          <w:szCs w:val="22"/>
          <w:lang w:val="es-ES" w:eastAsia="es-ES"/>
        </w:rPr>
        <w:t>.</w:t>
      </w:r>
      <w:r w:rsidR="00B4268B" w:rsidRPr="0089187A">
        <w:rPr>
          <w:rFonts w:ascii="Segoe UI" w:hAnsi="Segoe UI" w:cs="Segoe UI"/>
          <w:color w:val="000000"/>
          <w:sz w:val="20"/>
          <w:lang w:val="es-ES" w:eastAsia="es-ES"/>
        </w:rPr>
        <w:t xml:space="preserve"> </w:t>
      </w:r>
    </w:p>
    <w:p w14:paraId="6C919269" w14:textId="77777777" w:rsidR="00BA00BD" w:rsidRDefault="00BA00BD">
      <w:pPr>
        <w:pStyle w:val="EMEABodyText"/>
        <w:rPr>
          <w:lang w:val="es-ES"/>
        </w:rPr>
      </w:pPr>
    </w:p>
    <w:p w14:paraId="27AABD22" w14:textId="77777777" w:rsidR="00BA00BD" w:rsidRDefault="00BA00BD">
      <w:pPr>
        <w:pStyle w:val="EMEABodyText"/>
        <w:rPr>
          <w:lang w:val="es-ES"/>
        </w:rPr>
      </w:pPr>
    </w:p>
    <w:p w14:paraId="5C2685E9" w14:textId="77777777" w:rsidR="00BA00BD" w:rsidRDefault="00BA00BD">
      <w:pPr>
        <w:pStyle w:val="EMEABodyText"/>
        <w:rPr>
          <w:lang w:val="es-ES"/>
        </w:rPr>
      </w:pPr>
    </w:p>
    <w:p w14:paraId="4CEC1D33" w14:textId="77777777" w:rsidR="00BA00BD" w:rsidRDefault="00BA00BD" w:rsidP="00BA00BD">
      <w:pPr>
        <w:pStyle w:val="EMEATitlePAC"/>
        <w:rPr>
          <w:lang w:val="es-ES"/>
        </w:rPr>
      </w:pPr>
      <w:r>
        <w:rPr>
          <w:lang w:val="es-ES"/>
        </w:rPr>
        <w:t>4.</w:t>
      </w:r>
      <w:r>
        <w:rPr>
          <w:lang w:val="es-ES"/>
        </w:rPr>
        <w:tab/>
        <w:t>FORMA FARMACÉUTICA Y CONTENIDO DEL ENVASE</w:t>
      </w:r>
    </w:p>
    <w:p w14:paraId="19291A67" w14:textId="77777777" w:rsidR="00BA00BD" w:rsidRDefault="00BA00BD">
      <w:pPr>
        <w:pStyle w:val="EMEABodyText"/>
        <w:rPr>
          <w:lang w:val="es-ES"/>
        </w:rPr>
      </w:pPr>
    </w:p>
    <w:p w14:paraId="58E691F8" w14:textId="77777777" w:rsidR="00BA00BD" w:rsidRPr="00EA67E0" w:rsidRDefault="00BA00BD" w:rsidP="00BA00BD">
      <w:pPr>
        <w:pStyle w:val="EMEABodyText"/>
        <w:rPr>
          <w:lang w:val="pt-PT"/>
        </w:rPr>
      </w:pPr>
      <w:r w:rsidRPr="00EA67E0">
        <w:rPr>
          <w:lang w:val="pt-PT"/>
        </w:rPr>
        <w:t>14 comprimidos</w:t>
      </w:r>
    </w:p>
    <w:p w14:paraId="207ACBE9" w14:textId="77777777" w:rsidR="00BA00BD" w:rsidRPr="00EA67E0" w:rsidRDefault="00BA00BD" w:rsidP="00BA00BD">
      <w:pPr>
        <w:pStyle w:val="EMEABodyText"/>
        <w:rPr>
          <w:lang w:val="pt-PT"/>
        </w:rPr>
      </w:pPr>
      <w:r w:rsidRPr="00EA67E0">
        <w:rPr>
          <w:lang w:val="pt-PT"/>
        </w:rPr>
        <w:t>28 comprimidos</w:t>
      </w:r>
    </w:p>
    <w:p w14:paraId="21ED63F1" w14:textId="77777777" w:rsidR="00BA00BD" w:rsidRPr="00EA67E0" w:rsidRDefault="00BA00BD" w:rsidP="00BA00BD">
      <w:pPr>
        <w:pStyle w:val="EMEABodyText"/>
        <w:rPr>
          <w:lang w:val="pt-PT"/>
        </w:rPr>
      </w:pPr>
      <w:r w:rsidRPr="00EA67E0">
        <w:rPr>
          <w:lang w:val="pt-PT"/>
        </w:rPr>
        <w:t>56 comprimidos</w:t>
      </w:r>
    </w:p>
    <w:p w14:paraId="2B1FD42B" w14:textId="77777777" w:rsidR="00BA00BD" w:rsidRPr="00EA67E0" w:rsidRDefault="00BA00BD" w:rsidP="00BA00BD">
      <w:pPr>
        <w:pStyle w:val="EMEABodyText"/>
        <w:rPr>
          <w:lang w:val="pt-PT"/>
        </w:rPr>
      </w:pPr>
      <w:r w:rsidRPr="00EA67E0">
        <w:rPr>
          <w:lang w:val="pt-PT"/>
        </w:rPr>
        <w:t>56 x 1 comprimidos</w:t>
      </w:r>
    </w:p>
    <w:p w14:paraId="7F1B3143" w14:textId="77777777" w:rsidR="00BA00BD" w:rsidRPr="00EA67E0" w:rsidRDefault="00BA00BD" w:rsidP="00BA00BD">
      <w:pPr>
        <w:pStyle w:val="EMEABodyText"/>
        <w:rPr>
          <w:lang w:val="pt-PT"/>
        </w:rPr>
      </w:pPr>
      <w:r w:rsidRPr="00EA67E0">
        <w:rPr>
          <w:lang w:val="pt-PT"/>
        </w:rPr>
        <w:t>98 comprimidos</w:t>
      </w:r>
    </w:p>
    <w:p w14:paraId="513DC7A8" w14:textId="77777777" w:rsidR="00BA00BD" w:rsidRPr="00EA67E0" w:rsidRDefault="00BA00BD">
      <w:pPr>
        <w:pStyle w:val="EMEABodyText"/>
        <w:rPr>
          <w:lang w:val="pt-PT"/>
        </w:rPr>
      </w:pPr>
    </w:p>
    <w:p w14:paraId="4A215CA9" w14:textId="77777777" w:rsidR="00BA00BD" w:rsidRPr="00EA67E0" w:rsidRDefault="00BA00BD">
      <w:pPr>
        <w:pStyle w:val="EMEABodyText"/>
        <w:rPr>
          <w:lang w:val="pt-PT"/>
        </w:rPr>
      </w:pPr>
    </w:p>
    <w:p w14:paraId="7CEC970F" w14:textId="77777777" w:rsidR="00BA00BD" w:rsidRDefault="00BA00BD" w:rsidP="00BA00BD">
      <w:pPr>
        <w:pStyle w:val="EMEATitlePAC"/>
        <w:rPr>
          <w:lang w:val="es-ES"/>
        </w:rPr>
      </w:pPr>
      <w:r>
        <w:rPr>
          <w:lang w:val="es-ES"/>
        </w:rPr>
        <w:t>5.</w:t>
      </w:r>
      <w:r>
        <w:rPr>
          <w:lang w:val="es-ES"/>
        </w:rPr>
        <w:tab/>
        <w:t>FORMA Y VÍA(S) DE ADMINISTRACIÓN</w:t>
      </w:r>
    </w:p>
    <w:p w14:paraId="1B6C0839" w14:textId="77777777" w:rsidR="00BA00BD" w:rsidRDefault="00BA00BD">
      <w:pPr>
        <w:pStyle w:val="EMEABodyText"/>
        <w:rPr>
          <w:lang w:val="es-ES"/>
        </w:rPr>
      </w:pPr>
    </w:p>
    <w:p w14:paraId="1A842A3B" w14:textId="77777777" w:rsidR="00BA00BD" w:rsidRDefault="00BA00BD">
      <w:pPr>
        <w:pStyle w:val="EMEABodyText"/>
        <w:rPr>
          <w:lang w:val="es-ES"/>
        </w:rPr>
      </w:pPr>
      <w:r>
        <w:rPr>
          <w:lang w:val="es-ES"/>
        </w:rPr>
        <w:t>Vía oral. Leer el prospecto antes de utilizar este medicamento</w:t>
      </w:r>
    </w:p>
    <w:p w14:paraId="5B54E3C3" w14:textId="77777777" w:rsidR="00BA00BD" w:rsidRDefault="00BA00BD">
      <w:pPr>
        <w:pStyle w:val="EMEABodyText"/>
        <w:rPr>
          <w:lang w:val="es-ES"/>
        </w:rPr>
      </w:pPr>
    </w:p>
    <w:p w14:paraId="62B290DF" w14:textId="77777777" w:rsidR="00BA00BD" w:rsidRDefault="00BA00BD">
      <w:pPr>
        <w:pStyle w:val="EMEABodyText"/>
        <w:rPr>
          <w:lang w:val="es-ES"/>
        </w:rPr>
      </w:pPr>
    </w:p>
    <w:p w14:paraId="776C9D77" w14:textId="77777777" w:rsidR="00BA00BD" w:rsidRDefault="00BA00BD" w:rsidP="00BA00BD">
      <w:pPr>
        <w:pStyle w:val="EMEATitlePAC"/>
        <w:ind w:left="600" w:hanging="600"/>
        <w:rPr>
          <w:lang w:val="es-ES"/>
        </w:rPr>
      </w:pPr>
      <w:r>
        <w:rPr>
          <w:lang w:val="es-ES"/>
        </w:rPr>
        <w:t>6.</w:t>
      </w:r>
      <w:r>
        <w:rPr>
          <w:lang w:val="es-ES"/>
        </w:rPr>
        <w:tab/>
        <w:t>ADVERTENCIA ESPECIAL DE QUE EL MEDICAMENTO DEBE MANTENERSE FUERA DE LA VISTA Y DEL ALCANCE DE LOS NIÑOS</w:t>
      </w:r>
    </w:p>
    <w:p w14:paraId="1CE1D1FF" w14:textId="77777777" w:rsidR="00BA00BD" w:rsidRDefault="00BA00BD">
      <w:pPr>
        <w:pStyle w:val="EMEABodyText"/>
        <w:rPr>
          <w:lang w:val="es-ES_tradnl"/>
        </w:rPr>
      </w:pPr>
    </w:p>
    <w:p w14:paraId="1E41EF8B" w14:textId="77777777" w:rsidR="00BA00BD" w:rsidRDefault="00BA00BD">
      <w:pPr>
        <w:pStyle w:val="EMEABodyText"/>
        <w:rPr>
          <w:lang w:val="es-ES_tradnl"/>
        </w:rPr>
      </w:pPr>
      <w:r>
        <w:rPr>
          <w:lang w:val="es-ES_tradnl"/>
        </w:rPr>
        <w:t>Mantener fuera de la vista</w:t>
      </w:r>
      <w:r w:rsidR="00EA2293">
        <w:rPr>
          <w:lang w:val="es-ES_tradnl"/>
        </w:rPr>
        <w:t xml:space="preserve"> y del alcance</w:t>
      </w:r>
      <w:r>
        <w:rPr>
          <w:lang w:val="es-ES_tradnl"/>
        </w:rPr>
        <w:t xml:space="preserve"> de los niños.</w:t>
      </w:r>
    </w:p>
    <w:p w14:paraId="628F5B0C" w14:textId="77777777" w:rsidR="00BA00BD" w:rsidRDefault="00BA00BD">
      <w:pPr>
        <w:pStyle w:val="EMEABodyText"/>
        <w:rPr>
          <w:lang w:val="es-ES_tradnl"/>
        </w:rPr>
      </w:pPr>
    </w:p>
    <w:p w14:paraId="30A4B400" w14:textId="77777777" w:rsidR="00BA00BD" w:rsidRDefault="00BA00BD">
      <w:pPr>
        <w:pStyle w:val="EMEABodyText"/>
        <w:rPr>
          <w:lang w:val="es-ES_tradnl"/>
        </w:rPr>
      </w:pPr>
    </w:p>
    <w:p w14:paraId="399A3945" w14:textId="77777777" w:rsidR="00BA00BD" w:rsidRDefault="00BA00BD" w:rsidP="00BA00BD">
      <w:pPr>
        <w:pStyle w:val="EMEATitlePAC"/>
        <w:rPr>
          <w:lang w:val="es-ES"/>
        </w:rPr>
      </w:pPr>
      <w:r>
        <w:rPr>
          <w:lang w:val="es-ES"/>
        </w:rPr>
        <w:t>7.</w:t>
      </w:r>
      <w:r>
        <w:rPr>
          <w:lang w:val="es-ES"/>
        </w:rPr>
        <w:tab/>
        <w:t>OTRA(S) ADVERTENCIA(S) ESPECIAL(ES), SI ES NECESARIO</w:t>
      </w:r>
    </w:p>
    <w:p w14:paraId="6C93DAAA" w14:textId="77777777" w:rsidR="00BA00BD" w:rsidRDefault="00BA00BD">
      <w:pPr>
        <w:pStyle w:val="EMEABodyText"/>
        <w:rPr>
          <w:lang w:val="es-ES"/>
        </w:rPr>
      </w:pPr>
    </w:p>
    <w:p w14:paraId="7F389A59" w14:textId="77777777" w:rsidR="00BA00BD" w:rsidRDefault="00BA00BD">
      <w:pPr>
        <w:pStyle w:val="EMEABodyText"/>
        <w:rPr>
          <w:lang w:val="es-ES"/>
        </w:rPr>
      </w:pPr>
    </w:p>
    <w:p w14:paraId="39864C6E" w14:textId="77777777" w:rsidR="00BA00BD" w:rsidRDefault="00BA00BD" w:rsidP="00BA00BD">
      <w:pPr>
        <w:pStyle w:val="EMEATitlePAC"/>
        <w:rPr>
          <w:lang w:val="es-ES_tradnl"/>
        </w:rPr>
      </w:pPr>
      <w:r>
        <w:rPr>
          <w:lang w:val="es-ES"/>
        </w:rPr>
        <w:t>8.</w:t>
      </w:r>
      <w:r>
        <w:rPr>
          <w:lang w:val="es-ES"/>
        </w:rPr>
        <w:tab/>
        <w:t>FECHA DE CADUCIDAD</w:t>
      </w:r>
    </w:p>
    <w:p w14:paraId="702EFACA" w14:textId="77777777" w:rsidR="00BA00BD" w:rsidRDefault="00BA00BD">
      <w:pPr>
        <w:pStyle w:val="EMEABodyText"/>
        <w:rPr>
          <w:lang w:val="es-ES"/>
        </w:rPr>
      </w:pPr>
    </w:p>
    <w:p w14:paraId="555807A0" w14:textId="77777777" w:rsidR="00BA00BD" w:rsidRDefault="00BA00BD">
      <w:pPr>
        <w:pStyle w:val="EMEABodyText"/>
        <w:rPr>
          <w:i/>
          <w:lang w:val="es-ES"/>
        </w:rPr>
      </w:pPr>
      <w:r>
        <w:rPr>
          <w:lang w:val="es-ES"/>
        </w:rPr>
        <w:t>CAD:</w:t>
      </w:r>
    </w:p>
    <w:p w14:paraId="2D2962DD" w14:textId="77777777" w:rsidR="00BA00BD" w:rsidRDefault="00BA00BD">
      <w:pPr>
        <w:pStyle w:val="EMEABodyText"/>
        <w:rPr>
          <w:lang w:val="es-ES"/>
        </w:rPr>
      </w:pPr>
    </w:p>
    <w:p w14:paraId="27C274AE" w14:textId="77777777" w:rsidR="00BA00BD" w:rsidRDefault="00BA00BD">
      <w:pPr>
        <w:pStyle w:val="EMEABodyText"/>
        <w:rPr>
          <w:lang w:val="es-ES"/>
        </w:rPr>
      </w:pPr>
    </w:p>
    <w:p w14:paraId="6A02FA1F" w14:textId="77777777" w:rsidR="00BA00BD" w:rsidRDefault="00BA00BD" w:rsidP="00BA00BD">
      <w:pPr>
        <w:pStyle w:val="EMEATitlePAC"/>
        <w:rPr>
          <w:lang w:val="es-ES"/>
        </w:rPr>
      </w:pPr>
      <w:r>
        <w:rPr>
          <w:lang w:val="es-ES"/>
        </w:rPr>
        <w:t>9.</w:t>
      </w:r>
      <w:r>
        <w:rPr>
          <w:lang w:val="es-ES"/>
        </w:rPr>
        <w:tab/>
        <w:t>CONDICIONES ESPECIALES DE CONSERVACIÓN</w:t>
      </w:r>
    </w:p>
    <w:p w14:paraId="0F4258F9" w14:textId="77777777" w:rsidR="00BA00BD" w:rsidRDefault="00BA00BD">
      <w:pPr>
        <w:pStyle w:val="EMEABodyText"/>
        <w:rPr>
          <w:lang w:val="es-ES"/>
        </w:rPr>
      </w:pPr>
    </w:p>
    <w:p w14:paraId="7F5BF689" w14:textId="77777777" w:rsidR="00BA00BD" w:rsidRDefault="00BA00BD">
      <w:pPr>
        <w:pStyle w:val="EMEABodyText"/>
        <w:rPr>
          <w:lang w:val="es-ES"/>
        </w:rPr>
      </w:pPr>
      <w:r>
        <w:rPr>
          <w:lang w:val="es-ES"/>
        </w:rPr>
        <w:t>No conservar a temperatura superior a 30ºC.</w:t>
      </w:r>
    </w:p>
    <w:p w14:paraId="060DDAD0" w14:textId="77777777" w:rsidR="00BA00BD" w:rsidRDefault="00BA00BD">
      <w:pPr>
        <w:pStyle w:val="EMEABodyText"/>
        <w:rPr>
          <w:lang w:val="es-ES"/>
        </w:rPr>
      </w:pPr>
    </w:p>
    <w:p w14:paraId="5C90068C" w14:textId="77777777" w:rsidR="00BA00BD" w:rsidRDefault="00BA00BD">
      <w:pPr>
        <w:pStyle w:val="EMEABodyText"/>
        <w:rPr>
          <w:lang w:val="es-ES"/>
        </w:rPr>
      </w:pPr>
    </w:p>
    <w:p w14:paraId="1C58106A" w14:textId="77777777" w:rsidR="00BA00BD" w:rsidRDefault="00BA00BD" w:rsidP="00BA00BD">
      <w:pPr>
        <w:pStyle w:val="EMEATitlePAC"/>
        <w:ind w:left="600" w:hanging="600"/>
        <w:rPr>
          <w:lang w:val="es-ES"/>
        </w:rPr>
      </w:pPr>
      <w:r>
        <w:rPr>
          <w:lang w:val="es-ES"/>
        </w:rPr>
        <w:t>10.</w:t>
      </w:r>
      <w:r>
        <w:rPr>
          <w:lang w:val="es-ES"/>
        </w:rPr>
        <w:tab/>
        <w:t>PRECAUCIONES ESPECIALES DE ELIMINACIÓN DEL medicamento NO UTILIZADO Y DE LOS MATERIALES derivados de su uso (CUANDO CORRESPONDA)</w:t>
      </w:r>
    </w:p>
    <w:p w14:paraId="797A6708" w14:textId="77777777" w:rsidR="00BA00BD" w:rsidRDefault="00BA00BD">
      <w:pPr>
        <w:pStyle w:val="EMEABodyText"/>
        <w:rPr>
          <w:lang w:val="es-ES"/>
        </w:rPr>
      </w:pPr>
    </w:p>
    <w:p w14:paraId="67CF8468" w14:textId="77777777" w:rsidR="00BA00BD" w:rsidRDefault="00BA00BD">
      <w:pPr>
        <w:pStyle w:val="EMEABodyText"/>
        <w:rPr>
          <w:lang w:val="es-ES"/>
        </w:rPr>
      </w:pPr>
    </w:p>
    <w:p w14:paraId="1F177634" w14:textId="77777777" w:rsidR="00BA00BD" w:rsidRDefault="00BA00BD" w:rsidP="00BA00BD">
      <w:pPr>
        <w:pStyle w:val="EMEATitlePAC"/>
        <w:ind w:left="600" w:hanging="600"/>
        <w:rPr>
          <w:lang w:val="es-ES"/>
        </w:rPr>
      </w:pPr>
      <w:r>
        <w:rPr>
          <w:lang w:val="es-ES"/>
        </w:rPr>
        <w:t>11.</w:t>
      </w:r>
      <w:r>
        <w:rPr>
          <w:lang w:val="es-ES"/>
        </w:rPr>
        <w:tab/>
        <w:t>NOMBRE Y DIRECCIÓN DEL TITULAR DE LA AUTORIZACIÓN DE COMERCIALIZACIÓN</w:t>
      </w:r>
    </w:p>
    <w:p w14:paraId="621E7C5C" w14:textId="77777777" w:rsidR="00BA00BD" w:rsidRDefault="00BA00BD">
      <w:pPr>
        <w:pStyle w:val="EMEABodyText"/>
        <w:rPr>
          <w:lang w:val="it-IT"/>
        </w:rPr>
      </w:pPr>
    </w:p>
    <w:p w14:paraId="4695BC99" w14:textId="77777777" w:rsidR="00BA00BD" w:rsidRDefault="00BA00BD">
      <w:pPr>
        <w:pStyle w:val="EMEAAddress"/>
        <w:rPr>
          <w:lang w:val="it-IT"/>
        </w:rPr>
      </w:pPr>
      <w:r>
        <w:rPr>
          <w:lang w:val="it-IT"/>
        </w:rPr>
        <w:t>sanofi-aventis groupe</w:t>
      </w:r>
      <w:r>
        <w:rPr>
          <w:lang w:val="it-IT"/>
        </w:rPr>
        <w:br/>
        <w:t>54 rue La Boétie</w:t>
      </w:r>
      <w:r>
        <w:rPr>
          <w:lang w:val="it-IT"/>
        </w:rPr>
        <w:br/>
      </w:r>
      <w:r w:rsidR="00EA2293">
        <w:rPr>
          <w:lang w:val="it-IT"/>
        </w:rPr>
        <w:t>F-</w:t>
      </w:r>
      <w:r>
        <w:rPr>
          <w:lang w:val="it-IT"/>
        </w:rPr>
        <w:t>75008 Paris - Francia</w:t>
      </w:r>
    </w:p>
    <w:p w14:paraId="797117FD" w14:textId="77777777" w:rsidR="00BA00BD" w:rsidRPr="00973BC7" w:rsidRDefault="00BA00BD">
      <w:pPr>
        <w:pStyle w:val="EMEABodyText"/>
        <w:rPr>
          <w:lang w:val="fr-FR"/>
        </w:rPr>
      </w:pPr>
    </w:p>
    <w:p w14:paraId="02B24005" w14:textId="77777777" w:rsidR="00BA00BD" w:rsidRPr="00973BC7" w:rsidRDefault="00BA00BD">
      <w:pPr>
        <w:pStyle w:val="EMEABodyText"/>
        <w:rPr>
          <w:lang w:val="fr-FR"/>
        </w:rPr>
      </w:pPr>
    </w:p>
    <w:p w14:paraId="0B4EC414" w14:textId="77777777" w:rsidR="00BA00BD" w:rsidRDefault="00BA00BD" w:rsidP="00BA00BD">
      <w:pPr>
        <w:pStyle w:val="EMEATitlePAC"/>
        <w:rPr>
          <w:lang w:val="es-ES"/>
        </w:rPr>
      </w:pPr>
      <w:r>
        <w:rPr>
          <w:lang w:val="es-ES"/>
        </w:rPr>
        <w:t>12.</w:t>
      </w:r>
      <w:r>
        <w:rPr>
          <w:lang w:val="es-ES"/>
        </w:rPr>
        <w:tab/>
        <w:t>NÚMERO(S) DE AUTORIZACIÓN DE COMERCIALIZACIÓN</w:t>
      </w:r>
    </w:p>
    <w:p w14:paraId="67C4F8F3" w14:textId="77777777" w:rsidR="00BA00BD" w:rsidRDefault="00BA00BD">
      <w:pPr>
        <w:pStyle w:val="EMEABodyText"/>
        <w:rPr>
          <w:lang w:val="es-ES"/>
        </w:rPr>
      </w:pPr>
    </w:p>
    <w:p w14:paraId="0A8F7044" w14:textId="77777777" w:rsidR="00BA00BD" w:rsidRPr="00973BC7" w:rsidRDefault="00BA00BD" w:rsidP="00BA00BD">
      <w:pPr>
        <w:pStyle w:val="EMEABodyText"/>
        <w:rPr>
          <w:highlight w:val="lightGray"/>
          <w:lang w:val="pt-PT"/>
        </w:rPr>
      </w:pPr>
      <w:r w:rsidRPr="00973BC7">
        <w:rPr>
          <w:highlight w:val="lightGray"/>
          <w:lang w:val="pt-PT"/>
        </w:rPr>
        <w:t>EU/1/97/049/010 - 14 comprimidos</w:t>
      </w:r>
    </w:p>
    <w:p w14:paraId="3BD29DC5" w14:textId="77777777" w:rsidR="00BA00BD" w:rsidRPr="00973BC7" w:rsidRDefault="00BA00BD" w:rsidP="00BA00BD">
      <w:pPr>
        <w:pStyle w:val="EMEABodyText"/>
        <w:rPr>
          <w:highlight w:val="lightGray"/>
          <w:lang w:val="pt-PT"/>
        </w:rPr>
      </w:pPr>
      <w:r w:rsidRPr="00973BC7">
        <w:rPr>
          <w:highlight w:val="lightGray"/>
          <w:lang w:val="pt-PT"/>
        </w:rPr>
        <w:t>EU/1/97/049/001 - 28 comprimidos</w:t>
      </w:r>
    </w:p>
    <w:p w14:paraId="19FB69D5" w14:textId="77777777" w:rsidR="00BA00BD" w:rsidRPr="00973BC7" w:rsidRDefault="00BA00BD" w:rsidP="00BA00BD">
      <w:pPr>
        <w:pStyle w:val="EMEABodyText"/>
        <w:rPr>
          <w:highlight w:val="lightGray"/>
          <w:lang w:val="pt-PT"/>
        </w:rPr>
      </w:pPr>
      <w:r w:rsidRPr="00973BC7">
        <w:rPr>
          <w:highlight w:val="lightGray"/>
          <w:lang w:val="pt-PT"/>
        </w:rPr>
        <w:t>EU/1/97/049/002 - 56 comprimidos</w:t>
      </w:r>
    </w:p>
    <w:p w14:paraId="5D17CCFF" w14:textId="77777777" w:rsidR="00BA00BD" w:rsidRPr="00973BC7" w:rsidRDefault="00BA00BD" w:rsidP="00BA00BD">
      <w:pPr>
        <w:pStyle w:val="EMEABodyText"/>
        <w:rPr>
          <w:highlight w:val="lightGray"/>
          <w:lang w:val="pt-PT"/>
        </w:rPr>
      </w:pPr>
      <w:r w:rsidRPr="00973BC7">
        <w:rPr>
          <w:highlight w:val="lightGray"/>
          <w:lang w:val="pt-PT"/>
        </w:rPr>
        <w:t>EU/1/97/049/013 - 56 x 1 comprimidos</w:t>
      </w:r>
    </w:p>
    <w:p w14:paraId="75202A73" w14:textId="77777777" w:rsidR="00BA00BD" w:rsidRPr="00973BC7" w:rsidRDefault="00BA00BD" w:rsidP="00BA00BD">
      <w:pPr>
        <w:pStyle w:val="EMEABodyText"/>
        <w:rPr>
          <w:lang w:val="pt-PT"/>
        </w:rPr>
      </w:pPr>
      <w:r w:rsidRPr="00973BC7">
        <w:rPr>
          <w:highlight w:val="lightGray"/>
          <w:lang w:val="pt-PT"/>
        </w:rPr>
        <w:t>EU/1/97/049/003 - 98 comprimidos</w:t>
      </w:r>
    </w:p>
    <w:p w14:paraId="6E09797B" w14:textId="77777777" w:rsidR="00BA00BD" w:rsidRPr="00973BC7" w:rsidRDefault="00BA00BD">
      <w:pPr>
        <w:pStyle w:val="EMEABodyText"/>
        <w:rPr>
          <w:lang w:val="pt-PT"/>
        </w:rPr>
      </w:pPr>
    </w:p>
    <w:p w14:paraId="7C865FB0" w14:textId="77777777" w:rsidR="00BA00BD" w:rsidRPr="00973BC7" w:rsidRDefault="00BA00BD">
      <w:pPr>
        <w:pStyle w:val="EMEABodyText"/>
        <w:rPr>
          <w:lang w:val="pt-PT"/>
        </w:rPr>
      </w:pPr>
    </w:p>
    <w:p w14:paraId="4A11D474" w14:textId="77777777" w:rsidR="00BA00BD" w:rsidRPr="00973BC7" w:rsidRDefault="00BA00BD" w:rsidP="00BA00BD">
      <w:pPr>
        <w:pStyle w:val="EMEATitlePAC"/>
        <w:rPr>
          <w:lang w:val="pt-PT"/>
        </w:rPr>
      </w:pPr>
      <w:r w:rsidRPr="00973BC7">
        <w:rPr>
          <w:lang w:val="pt-PT"/>
        </w:rPr>
        <w:t>13.</w:t>
      </w:r>
      <w:r w:rsidRPr="00973BC7">
        <w:rPr>
          <w:lang w:val="pt-PT"/>
        </w:rPr>
        <w:tab/>
        <w:t>NÚMERO DE LOTE</w:t>
      </w:r>
    </w:p>
    <w:p w14:paraId="2910472D" w14:textId="77777777" w:rsidR="00BA00BD" w:rsidRPr="00973BC7" w:rsidRDefault="00BA00BD">
      <w:pPr>
        <w:pStyle w:val="EMEABodyText"/>
        <w:rPr>
          <w:lang w:val="pt-PT"/>
        </w:rPr>
      </w:pPr>
    </w:p>
    <w:p w14:paraId="70874570" w14:textId="77777777" w:rsidR="00BA00BD" w:rsidRDefault="00BA00BD">
      <w:pPr>
        <w:pStyle w:val="EMEABodyText"/>
        <w:rPr>
          <w:lang w:val="es-ES"/>
        </w:rPr>
      </w:pPr>
      <w:r>
        <w:rPr>
          <w:lang w:val="es-ES"/>
        </w:rPr>
        <w:t>Lote</w:t>
      </w:r>
    </w:p>
    <w:p w14:paraId="107FCD74" w14:textId="77777777" w:rsidR="00BA00BD" w:rsidRDefault="00BA00BD">
      <w:pPr>
        <w:pStyle w:val="EMEABodyText"/>
        <w:rPr>
          <w:lang w:val="es-ES"/>
        </w:rPr>
      </w:pPr>
    </w:p>
    <w:p w14:paraId="11F9A70C" w14:textId="77777777" w:rsidR="00BA00BD" w:rsidRDefault="00BA00BD">
      <w:pPr>
        <w:pStyle w:val="EMEABodyText"/>
        <w:rPr>
          <w:lang w:val="es-ES"/>
        </w:rPr>
      </w:pPr>
    </w:p>
    <w:p w14:paraId="318A2AE9" w14:textId="77777777" w:rsidR="00BA00BD" w:rsidRDefault="00BA00BD" w:rsidP="00BA00BD">
      <w:pPr>
        <w:pStyle w:val="EMEATitlePAC"/>
        <w:rPr>
          <w:lang w:val="es-ES"/>
        </w:rPr>
      </w:pPr>
      <w:r>
        <w:rPr>
          <w:lang w:val="es-ES"/>
        </w:rPr>
        <w:t>14.</w:t>
      </w:r>
      <w:r>
        <w:rPr>
          <w:lang w:val="es-ES"/>
        </w:rPr>
        <w:tab/>
        <w:t>CONDICIONES GENERALES DE DISPENSACIÓN</w:t>
      </w:r>
    </w:p>
    <w:p w14:paraId="1C9D054A" w14:textId="77777777" w:rsidR="00BA00BD" w:rsidRDefault="00BA00BD">
      <w:pPr>
        <w:pStyle w:val="EMEABodyText"/>
        <w:rPr>
          <w:lang w:val="es-ES"/>
        </w:rPr>
      </w:pPr>
    </w:p>
    <w:p w14:paraId="4EE096CA" w14:textId="77777777" w:rsidR="00BA00BD" w:rsidRDefault="00BA00BD">
      <w:pPr>
        <w:pStyle w:val="EMEABodyText"/>
        <w:rPr>
          <w:lang w:val="es-ES"/>
        </w:rPr>
      </w:pPr>
      <w:r>
        <w:rPr>
          <w:lang w:val="es-ES"/>
        </w:rPr>
        <w:t>Medicamento sujeto a prescripción médica.</w:t>
      </w:r>
    </w:p>
    <w:p w14:paraId="190591FC" w14:textId="77777777" w:rsidR="00BA00BD" w:rsidRDefault="00BA00BD">
      <w:pPr>
        <w:pStyle w:val="EMEABodyText"/>
        <w:rPr>
          <w:lang w:val="es-ES"/>
        </w:rPr>
      </w:pPr>
    </w:p>
    <w:p w14:paraId="05BE38C8" w14:textId="77777777" w:rsidR="00BA00BD" w:rsidRDefault="00BA00BD">
      <w:pPr>
        <w:pStyle w:val="EMEABodyText"/>
        <w:rPr>
          <w:lang w:val="es-ES"/>
        </w:rPr>
      </w:pPr>
    </w:p>
    <w:p w14:paraId="6D950807" w14:textId="77777777" w:rsidR="00BA00BD" w:rsidRDefault="00BA00BD" w:rsidP="00BA00BD">
      <w:pPr>
        <w:pStyle w:val="EMEATitlePAC"/>
        <w:rPr>
          <w:lang w:val="es-ES"/>
        </w:rPr>
      </w:pPr>
      <w:r>
        <w:rPr>
          <w:lang w:val="es-ES"/>
        </w:rPr>
        <w:t>15.</w:t>
      </w:r>
      <w:r>
        <w:rPr>
          <w:lang w:val="es-ES"/>
        </w:rPr>
        <w:tab/>
        <w:t>INSTRUCCIONES DE USO</w:t>
      </w:r>
    </w:p>
    <w:p w14:paraId="0961D74D" w14:textId="77777777" w:rsidR="00BA00BD" w:rsidRDefault="00BA00BD">
      <w:pPr>
        <w:pStyle w:val="EMEABodyText"/>
        <w:rPr>
          <w:lang w:val="es-ES"/>
        </w:rPr>
      </w:pPr>
    </w:p>
    <w:p w14:paraId="098D680A" w14:textId="77777777" w:rsidR="00BA00BD" w:rsidRDefault="00BA00BD" w:rsidP="00BA00BD">
      <w:pPr>
        <w:pStyle w:val="EMEABodyText"/>
        <w:rPr>
          <w:lang w:val="es-ES"/>
        </w:rPr>
      </w:pPr>
    </w:p>
    <w:p w14:paraId="10DCEA8D" w14:textId="77777777" w:rsidR="00BA00BD" w:rsidRDefault="00BA00BD" w:rsidP="00BA00BD">
      <w:pPr>
        <w:pStyle w:val="EMEATitlePAC"/>
        <w:rPr>
          <w:lang w:val="es-ES"/>
        </w:rPr>
      </w:pPr>
      <w:r>
        <w:rPr>
          <w:lang w:val="es-ES"/>
        </w:rPr>
        <w:t>16.</w:t>
      </w:r>
      <w:r>
        <w:rPr>
          <w:lang w:val="es-ES"/>
        </w:rPr>
        <w:tab/>
        <w:t>INFORMACION EN BRAILLE</w:t>
      </w:r>
    </w:p>
    <w:p w14:paraId="061EEF6E" w14:textId="77777777" w:rsidR="00BA00BD" w:rsidRDefault="00BA00BD">
      <w:pPr>
        <w:pStyle w:val="EMEABodyText"/>
        <w:rPr>
          <w:lang w:val="es-ES"/>
        </w:rPr>
      </w:pPr>
    </w:p>
    <w:p w14:paraId="6BD3F805" w14:textId="77777777" w:rsidR="00BA00BD" w:rsidRPr="008C1F42" w:rsidRDefault="00BA00BD">
      <w:pPr>
        <w:pStyle w:val="EMEABodyText"/>
        <w:rPr>
          <w:lang w:val="pt-PT"/>
        </w:rPr>
      </w:pPr>
      <w:r w:rsidRPr="008C1F42">
        <w:rPr>
          <w:lang w:val="pt-PT"/>
        </w:rPr>
        <w:t>Karvea 75</w:t>
      </w:r>
      <w:r>
        <w:rPr>
          <w:lang w:val="nl-BE"/>
        </w:rPr>
        <w:t> </w:t>
      </w:r>
      <w:r w:rsidRPr="008C1F42">
        <w:rPr>
          <w:lang w:val="pt-PT"/>
        </w:rPr>
        <w:t>mg</w:t>
      </w:r>
    </w:p>
    <w:p w14:paraId="3DDEC656" w14:textId="77777777" w:rsidR="004F1280" w:rsidRPr="008C1F42" w:rsidRDefault="004F1280">
      <w:pPr>
        <w:pStyle w:val="EMEABodyText"/>
        <w:rPr>
          <w:lang w:val="pt-PT"/>
        </w:rPr>
      </w:pPr>
    </w:p>
    <w:p w14:paraId="266BA816" w14:textId="120700B3" w:rsidR="004F1280" w:rsidRPr="004F7503" w:rsidRDefault="004F1280" w:rsidP="004F1280">
      <w:pPr>
        <w:pBdr>
          <w:top w:val="single" w:sz="4" w:space="1" w:color="auto"/>
          <w:left w:val="single" w:sz="4" w:space="4" w:color="auto"/>
          <w:bottom w:val="single" w:sz="4" w:space="1" w:color="auto"/>
          <w:right w:val="single" w:sz="4" w:space="4" w:color="auto"/>
        </w:pBdr>
        <w:outlineLvl w:val="0"/>
        <w:rPr>
          <w:lang w:val="pt-PT"/>
        </w:rPr>
      </w:pPr>
      <w:r w:rsidRPr="004F7503">
        <w:rPr>
          <w:b/>
          <w:noProof/>
          <w:lang w:val="pt-PT"/>
        </w:rPr>
        <w:t>17.</w:t>
      </w:r>
      <w:r w:rsidRPr="004F7503">
        <w:rPr>
          <w:b/>
          <w:noProof/>
          <w:lang w:val="pt-PT"/>
        </w:rPr>
        <w:tab/>
      </w:r>
      <w:r w:rsidRPr="004F7503">
        <w:rPr>
          <w:b/>
          <w:bCs/>
          <w:lang w:val="pt-PT"/>
        </w:rPr>
        <w:t>IDENTIFICADOR ÚNICO - CÓDIGO DE BARRAS 2D</w:t>
      </w:r>
      <w:r w:rsidR="001F5D76">
        <w:rPr>
          <w:b/>
          <w:bCs/>
          <w:lang w:val="pt-PT"/>
        </w:rPr>
        <w:fldChar w:fldCharType="begin"/>
      </w:r>
      <w:r w:rsidR="001F5D76">
        <w:rPr>
          <w:b/>
          <w:bCs/>
          <w:lang w:val="pt-PT"/>
        </w:rPr>
        <w:instrText xml:space="preserve"> DOCVARIABLE VAULT_ND_d2721c43-adc2-44db-b9cd-7f0584dd8ab4 \* MERGEFORMAT </w:instrText>
      </w:r>
      <w:r w:rsidR="001F5D76">
        <w:rPr>
          <w:b/>
          <w:bCs/>
          <w:lang w:val="pt-PT"/>
        </w:rPr>
        <w:fldChar w:fldCharType="separate"/>
      </w:r>
      <w:r w:rsidR="001F5D76">
        <w:rPr>
          <w:b/>
          <w:bCs/>
          <w:lang w:val="pt-PT"/>
        </w:rPr>
        <w:t xml:space="preserve"> </w:t>
      </w:r>
      <w:r w:rsidR="001F5D76">
        <w:rPr>
          <w:b/>
          <w:bCs/>
          <w:lang w:val="pt-PT"/>
        </w:rPr>
        <w:fldChar w:fldCharType="end"/>
      </w:r>
    </w:p>
    <w:p w14:paraId="0B1C1B7A" w14:textId="77777777" w:rsidR="004F1280" w:rsidRPr="004F7503" w:rsidRDefault="004F1280" w:rsidP="004F1280">
      <w:pPr>
        <w:tabs>
          <w:tab w:val="left" w:pos="567"/>
        </w:tabs>
        <w:spacing w:line="260" w:lineRule="exact"/>
        <w:rPr>
          <w:shd w:val="clear" w:color="auto" w:fill="CCCCCC"/>
          <w:lang w:val="pt-PT"/>
        </w:rPr>
      </w:pPr>
    </w:p>
    <w:p w14:paraId="5056D5BC" w14:textId="77777777" w:rsidR="004F1280" w:rsidRPr="004A5AE1" w:rsidRDefault="004F1280" w:rsidP="004F1280">
      <w:pPr>
        <w:tabs>
          <w:tab w:val="left" w:pos="567"/>
        </w:tabs>
        <w:spacing w:line="260" w:lineRule="exact"/>
        <w:rPr>
          <w:shd w:val="clear" w:color="auto" w:fill="CCCCCC"/>
          <w:lang w:val="es-ES"/>
        </w:rPr>
      </w:pPr>
      <w:r w:rsidRPr="004A5AE1">
        <w:rPr>
          <w:lang w:val="es-ES"/>
        </w:rPr>
        <w:t>Incluido el código de barras 2D que lleva el identificador único.</w:t>
      </w:r>
    </w:p>
    <w:p w14:paraId="2E5272E7" w14:textId="77777777" w:rsidR="004F1280" w:rsidRPr="004A5AE1" w:rsidRDefault="004F1280" w:rsidP="004F1280">
      <w:pPr>
        <w:rPr>
          <w:noProof/>
          <w:lang w:val="es-ES"/>
        </w:rPr>
      </w:pPr>
    </w:p>
    <w:p w14:paraId="2C0EC716" w14:textId="77777777" w:rsidR="004F1280" w:rsidRPr="004A5AE1" w:rsidRDefault="004F1280" w:rsidP="004F1280">
      <w:pPr>
        <w:rPr>
          <w:noProof/>
          <w:lang w:val="es-ES"/>
        </w:rPr>
      </w:pPr>
    </w:p>
    <w:p w14:paraId="4DF84F30" w14:textId="72295602" w:rsidR="004F1280" w:rsidRPr="004A5AE1" w:rsidRDefault="004F1280" w:rsidP="004F1280">
      <w:pPr>
        <w:pBdr>
          <w:top w:val="single" w:sz="4" w:space="1" w:color="auto"/>
          <w:left w:val="single" w:sz="4" w:space="4" w:color="auto"/>
          <w:bottom w:val="single" w:sz="4" w:space="1" w:color="auto"/>
          <w:right w:val="single" w:sz="4" w:space="4" w:color="auto"/>
        </w:pBdr>
        <w:outlineLvl w:val="0"/>
        <w:rPr>
          <w:shd w:val="clear" w:color="auto" w:fill="CCCCCC"/>
          <w:lang w:val="es-ES"/>
        </w:rPr>
      </w:pPr>
      <w:r w:rsidRPr="004A5AE1">
        <w:rPr>
          <w:b/>
          <w:noProof/>
          <w:lang w:val="es-ES"/>
        </w:rPr>
        <w:t>18.</w:t>
      </w:r>
      <w:r w:rsidRPr="004A5AE1">
        <w:rPr>
          <w:b/>
          <w:noProof/>
          <w:lang w:val="es-ES"/>
        </w:rPr>
        <w:tab/>
      </w:r>
      <w:r w:rsidRPr="004A5AE1">
        <w:rPr>
          <w:b/>
          <w:bCs/>
          <w:lang w:val="es-ES"/>
        </w:rPr>
        <w:t>IDENTIFICADOR ÚNICO - INFORMACIÓN EN CARACTERES VISUALES</w:t>
      </w:r>
      <w:r w:rsidR="001F5D76">
        <w:rPr>
          <w:b/>
          <w:bCs/>
          <w:lang w:val="es-ES"/>
        </w:rPr>
        <w:fldChar w:fldCharType="begin"/>
      </w:r>
      <w:r w:rsidR="001F5D76">
        <w:rPr>
          <w:b/>
          <w:bCs/>
          <w:lang w:val="es-ES"/>
        </w:rPr>
        <w:instrText xml:space="preserve"> DOCVARIABLE VAULT_ND_f5f25ab3-7d86-402d-8dfb-45991b132ee9 \* MERGEFORMAT </w:instrText>
      </w:r>
      <w:r w:rsidR="001F5D76">
        <w:rPr>
          <w:b/>
          <w:bCs/>
          <w:lang w:val="es-ES"/>
        </w:rPr>
        <w:fldChar w:fldCharType="separate"/>
      </w:r>
      <w:r w:rsidR="001F5D76">
        <w:rPr>
          <w:b/>
          <w:bCs/>
          <w:lang w:val="es-ES"/>
        </w:rPr>
        <w:t xml:space="preserve"> </w:t>
      </w:r>
      <w:r w:rsidR="001F5D76">
        <w:rPr>
          <w:b/>
          <w:bCs/>
          <w:lang w:val="es-ES"/>
        </w:rPr>
        <w:fldChar w:fldCharType="end"/>
      </w:r>
    </w:p>
    <w:p w14:paraId="4A02C71E" w14:textId="77777777" w:rsidR="004F1280" w:rsidRPr="004A5AE1" w:rsidRDefault="004F1280" w:rsidP="004F1280">
      <w:pPr>
        <w:tabs>
          <w:tab w:val="left" w:pos="567"/>
        </w:tabs>
        <w:spacing w:line="260" w:lineRule="exact"/>
        <w:rPr>
          <w:shd w:val="clear" w:color="auto" w:fill="CCCCCC"/>
          <w:lang w:val="es-ES"/>
        </w:rPr>
      </w:pPr>
    </w:p>
    <w:p w14:paraId="679DAC34" w14:textId="77777777" w:rsidR="004F1280" w:rsidRPr="008C1F42" w:rsidRDefault="004F1280" w:rsidP="004F1280">
      <w:pPr>
        <w:rPr>
          <w:lang w:val="es-ES"/>
        </w:rPr>
      </w:pPr>
      <w:r w:rsidRPr="008C1F42">
        <w:rPr>
          <w:lang w:val="es-ES"/>
        </w:rPr>
        <w:t>PC</w:t>
      </w:r>
    </w:p>
    <w:p w14:paraId="26E42CB8" w14:textId="77777777" w:rsidR="004F1280" w:rsidRPr="008C1F42" w:rsidRDefault="004F1280" w:rsidP="004F1280">
      <w:pPr>
        <w:rPr>
          <w:lang w:val="es-ES"/>
        </w:rPr>
      </w:pPr>
      <w:r w:rsidRPr="008C1F42">
        <w:rPr>
          <w:lang w:val="es-ES"/>
        </w:rPr>
        <w:t>SN</w:t>
      </w:r>
    </w:p>
    <w:p w14:paraId="1A9462EA" w14:textId="77777777" w:rsidR="004F1280" w:rsidRPr="008C1F42" w:rsidRDefault="004F1280" w:rsidP="004F1280">
      <w:pPr>
        <w:rPr>
          <w:lang w:val="es-ES"/>
        </w:rPr>
      </w:pPr>
      <w:r w:rsidRPr="008C1F42">
        <w:rPr>
          <w:lang w:val="es-ES"/>
        </w:rPr>
        <w:t>NN</w:t>
      </w:r>
    </w:p>
    <w:p w14:paraId="49A37D34" w14:textId="77777777" w:rsidR="00BA00BD" w:rsidRDefault="00BA00BD" w:rsidP="00BA00BD">
      <w:pPr>
        <w:pStyle w:val="EMEATitlePAC"/>
        <w:rPr>
          <w:lang w:val="es-ES"/>
        </w:rPr>
      </w:pPr>
      <w:r>
        <w:rPr>
          <w:lang w:val="es-ES"/>
        </w:rPr>
        <w:br w:type="page"/>
      </w:r>
      <w:r>
        <w:rPr>
          <w:lang w:val="es-ES"/>
        </w:rPr>
        <w:lastRenderedPageBreak/>
        <w:t>INFORMACIÓN MÍNIMA A INCLUIR EN BLÍSTERS O TIRAS</w:t>
      </w:r>
    </w:p>
    <w:p w14:paraId="200717B3" w14:textId="77777777" w:rsidR="00BA00BD" w:rsidRDefault="00BA00BD">
      <w:pPr>
        <w:pStyle w:val="EMEABodyText"/>
        <w:rPr>
          <w:lang w:val="es-ES"/>
        </w:rPr>
      </w:pPr>
    </w:p>
    <w:p w14:paraId="4B24DF68" w14:textId="77777777" w:rsidR="00BA00BD" w:rsidRDefault="00BA00BD">
      <w:pPr>
        <w:pStyle w:val="EMEABodyText"/>
        <w:rPr>
          <w:lang w:val="es-ES"/>
        </w:rPr>
      </w:pPr>
    </w:p>
    <w:p w14:paraId="609B6728" w14:textId="77777777" w:rsidR="00BA00BD" w:rsidRDefault="00BA00BD" w:rsidP="00BA00BD">
      <w:pPr>
        <w:pStyle w:val="EMEATitlePAC"/>
        <w:rPr>
          <w:lang w:val="es-ES"/>
        </w:rPr>
      </w:pPr>
      <w:r>
        <w:rPr>
          <w:lang w:val="es-ES"/>
        </w:rPr>
        <w:t>1.</w:t>
      </w:r>
      <w:r>
        <w:rPr>
          <w:lang w:val="es-ES"/>
        </w:rPr>
        <w:tab/>
        <w:t>nombre DEL MEDICAMENTO</w:t>
      </w:r>
    </w:p>
    <w:p w14:paraId="44D14338" w14:textId="77777777" w:rsidR="00BA00BD" w:rsidRDefault="00BA00BD">
      <w:pPr>
        <w:pStyle w:val="EMEABodyText"/>
        <w:rPr>
          <w:lang w:val="es-ES"/>
        </w:rPr>
      </w:pPr>
    </w:p>
    <w:p w14:paraId="2B0CA572" w14:textId="77777777" w:rsidR="00BA00BD" w:rsidRDefault="00BA00BD">
      <w:pPr>
        <w:pStyle w:val="EMEABodyText"/>
        <w:rPr>
          <w:lang w:val="es-ES"/>
        </w:rPr>
      </w:pPr>
      <w:r>
        <w:rPr>
          <w:lang w:val="es-ES"/>
        </w:rPr>
        <w:t>Karvea 75 mg comprimidos</w:t>
      </w:r>
    </w:p>
    <w:p w14:paraId="1F33C1AF" w14:textId="77777777" w:rsidR="00BA00BD" w:rsidRDefault="00BA00BD">
      <w:pPr>
        <w:pStyle w:val="EMEABodyText"/>
        <w:rPr>
          <w:lang w:val="es-ES"/>
        </w:rPr>
      </w:pPr>
      <w:r>
        <w:rPr>
          <w:lang w:val="es-ES"/>
        </w:rPr>
        <w:t>irbesartán</w:t>
      </w:r>
    </w:p>
    <w:p w14:paraId="1F9A240D" w14:textId="77777777" w:rsidR="00BA00BD" w:rsidRDefault="00BA00BD">
      <w:pPr>
        <w:pStyle w:val="EMEABodyText"/>
        <w:rPr>
          <w:lang w:val="es-ES"/>
        </w:rPr>
      </w:pPr>
    </w:p>
    <w:p w14:paraId="7765D984" w14:textId="77777777" w:rsidR="00BA00BD" w:rsidRDefault="00BA00BD">
      <w:pPr>
        <w:pStyle w:val="EMEABodyText"/>
        <w:rPr>
          <w:lang w:val="es-ES"/>
        </w:rPr>
      </w:pPr>
    </w:p>
    <w:p w14:paraId="19569225" w14:textId="77777777" w:rsidR="00BA00BD" w:rsidRDefault="00BA00BD" w:rsidP="00BA00BD">
      <w:pPr>
        <w:pStyle w:val="EMEATitlePAC"/>
        <w:rPr>
          <w:lang w:val="es-ES"/>
        </w:rPr>
      </w:pPr>
      <w:r>
        <w:rPr>
          <w:lang w:val="es-ES"/>
        </w:rPr>
        <w:t>2.</w:t>
      </w:r>
      <w:r>
        <w:rPr>
          <w:lang w:val="es-ES"/>
        </w:rPr>
        <w:tab/>
        <w:t>NOMBRE DEL TITULAR DE LA AUTORIZACIÓN DE COMERCIALIZACIÓN</w:t>
      </w:r>
    </w:p>
    <w:p w14:paraId="29314C37" w14:textId="77777777" w:rsidR="00BA00BD" w:rsidRDefault="00BA00BD">
      <w:pPr>
        <w:pStyle w:val="EMEABodyText"/>
        <w:rPr>
          <w:lang w:val="it-IT"/>
        </w:rPr>
      </w:pPr>
    </w:p>
    <w:p w14:paraId="6345AB5A" w14:textId="77777777" w:rsidR="00BA00BD" w:rsidRDefault="00BA00BD">
      <w:pPr>
        <w:pStyle w:val="EMEABodyText"/>
        <w:rPr>
          <w:lang w:val="it-IT"/>
        </w:rPr>
      </w:pPr>
      <w:r>
        <w:rPr>
          <w:lang w:val="it-IT"/>
        </w:rPr>
        <w:t>sanofi-aventis groupe</w:t>
      </w:r>
    </w:p>
    <w:p w14:paraId="02CB7F94" w14:textId="77777777" w:rsidR="00BA00BD" w:rsidRDefault="00BA00BD">
      <w:pPr>
        <w:pStyle w:val="EMEABodyText"/>
        <w:rPr>
          <w:lang w:val="es-ES"/>
        </w:rPr>
      </w:pPr>
    </w:p>
    <w:p w14:paraId="53EA091C" w14:textId="77777777" w:rsidR="00BA00BD" w:rsidRDefault="00BA00BD">
      <w:pPr>
        <w:pStyle w:val="EMEABodyText"/>
        <w:rPr>
          <w:lang w:val="es-ES"/>
        </w:rPr>
      </w:pPr>
    </w:p>
    <w:p w14:paraId="546C67CA" w14:textId="77777777" w:rsidR="00BA00BD" w:rsidRDefault="00BA00BD" w:rsidP="00BA00BD">
      <w:pPr>
        <w:pStyle w:val="EMEATitlePAC"/>
        <w:rPr>
          <w:lang w:val="es-ES"/>
        </w:rPr>
      </w:pPr>
      <w:r>
        <w:rPr>
          <w:lang w:val="es-ES"/>
        </w:rPr>
        <w:t>3.</w:t>
      </w:r>
      <w:r>
        <w:rPr>
          <w:lang w:val="es-ES"/>
        </w:rPr>
        <w:tab/>
        <w:t>FECHA DE CADUCIDAD</w:t>
      </w:r>
    </w:p>
    <w:p w14:paraId="5DD6A173" w14:textId="77777777" w:rsidR="00BA00BD" w:rsidRDefault="00BA00BD">
      <w:pPr>
        <w:pStyle w:val="EMEABodyText"/>
        <w:rPr>
          <w:lang w:val="es-ES"/>
        </w:rPr>
      </w:pPr>
    </w:p>
    <w:p w14:paraId="0DFC964B" w14:textId="77777777" w:rsidR="00BA00BD" w:rsidRDefault="00BA00BD">
      <w:pPr>
        <w:pStyle w:val="EMEABodyText"/>
        <w:rPr>
          <w:i/>
          <w:lang w:val="es-ES"/>
        </w:rPr>
      </w:pPr>
      <w:r>
        <w:rPr>
          <w:lang w:val="es-ES"/>
        </w:rPr>
        <w:t>CAD:</w:t>
      </w:r>
    </w:p>
    <w:p w14:paraId="2E1E62BC" w14:textId="77777777" w:rsidR="00BA00BD" w:rsidRDefault="00BA00BD">
      <w:pPr>
        <w:pStyle w:val="EMEABodyText"/>
        <w:rPr>
          <w:lang w:val="es-ES"/>
        </w:rPr>
      </w:pPr>
    </w:p>
    <w:p w14:paraId="5EBE9592" w14:textId="77777777" w:rsidR="00BA00BD" w:rsidRDefault="00BA00BD">
      <w:pPr>
        <w:pStyle w:val="EMEABodyText"/>
        <w:rPr>
          <w:lang w:val="es-ES"/>
        </w:rPr>
      </w:pPr>
    </w:p>
    <w:p w14:paraId="507CE29F" w14:textId="77777777" w:rsidR="00BA00BD" w:rsidRDefault="00BA00BD" w:rsidP="00BA00BD">
      <w:pPr>
        <w:pStyle w:val="EMEATitlePAC"/>
        <w:rPr>
          <w:lang w:val="es-ES"/>
        </w:rPr>
      </w:pPr>
      <w:r>
        <w:rPr>
          <w:lang w:val="es-ES"/>
        </w:rPr>
        <w:t>4.</w:t>
      </w:r>
      <w:r>
        <w:rPr>
          <w:lang w:val="es-ES"/>
        </w:rPr>
        <w:tab/>
        <w:t>NÚMERO DE LOTE</w:t>
      </w:r>
    </w:p>
    <w:p w14:paraId="620ECCC5" w14:textId="77777777" w:rsidR="00BA00BD" w:rsidRDefault="00BA00BD">
      <w:pPr>
        <w:pStyle w:val="EMEABodyText"/>
        <w:rPr>
          <w:lang w:val="es-ES"/>
        </w:rPr>
      </w:pPr>
    </w:p>
    <w:p w14:paraId="6CD287B1" w14:textId="77777777" w:rsidR="00BA00BD" w:rsidRDefault="00BA00BD">
      <w:pPr>
        <w:pStyle w:val="EMEABodyText"/>
        <w:rPr>
          <w:lang w:val="es-ES"/>
        </w:rPr>
      </w:pPr>
      <w:r>
        <w:rPr>
          <w:lang w:val="es-ES"/>
        </w:rPr>
        <w:t>Lote</w:t>
      </w:r>
    </w:p>
    <w:p w14:paraId="63AC813E" w14:textId="77777777" w:rsidR="00BA00BD" w:rsidRDefault="00BA00BD">
      <w:pPr>
        <w:pStyle w:val="EMEABodyText"/>
        <w:rPr>
          <w:lang w:val="es-ES"/>
        </w:rPr>
      </w:pPr>
    </w:p>
    <w:p w14:paraId="6BE70FBF" w14:textId="77777777" w:rsidR="00BA00BD" w:rsidRDefault="00BA00BD">
      <w:pPr>
        <w:pStyle w:val="EMEABodyText"/>
        <w:rPr>
          <w:lang w:val="es-ES"/>
        </w:rPr>
      </w:pPr>
    </w:p>
    <w:p w14:paraId="1A5405A1" w14:textId="77777777" w:rsidR="00BA00BD" w:rsidRDefault="00BA00BD" w:rsidP="00BA00BD">
      <w:pPr>
        <w:pStyle w:val="EMEATitlePAC"/>
        <w:rPr>
          <w:lang w:val="es-ES"/>
        </w:rPr>
      </w:pPr>
      <w:r>
        <w:rPr>
          <w:lang w:val="es-ES"/>
        </w:rPr>
        <w:t>5.</w:t>
      </w:r>
      <w:r>
        <w:rPr>
          <w:lang w:val="es-ES"/>
        </w:rPr>
        <w:tab/>
        <w:t>OTROS</w:t>
      </w:r>
    </w:p>
    <w:p w14:paraId="2468B30D" w14:textId="77777777" w:rsidR="00BA00BD" w:rsidRPr="00973BC7" w:rsidRDefault="00BA00BD">
      <w:pPr>
        <w:pStyle w:val="EMEABodyText"/>
        <w:rPr>
          <w:lang w:val="es-ES"/>
        </w:rPr>
      </w:pPr>
    </w:p>
    <w:p w14:paraId="5FA9D116" w14:textId="77777777" w:rsidR="00BA00BD" w:rsidRDefault="00BA00BD">
      <w:pPr>
        <w:pStyle w:val="EMEABodyText"/>
        <w:rPr>
          <w:lang w:val="es-ES"/>
        </w:rPr>
      </w:pPr>
      <w:r w:rsidRPr="00973BC7">
        <w:rPr>
          <w:highlight w:val="lightGray"/>
          <w:lang w:val="es-ES"/>
        </w:rPr>
        <w:t>14 - 28 - 56 - 98 </w:t>
      </w:r>
      <w:r w:rsidRPr="003E4C82">
        <w:rPr>
          <w:highlight w:val="lightGray"/>
          <w:lang w:val="es-ES"/>
        </w:rPr>
        <w:t>comprimidos:</w:t>
      </w:r>
    </w:p>
    <w:p w14:paraId="10C73141" w14:textId="77777777" w:rsidR="00BA00BD" w:rsidRPr="00973BC7" w:rsidRDefault="00BA00BD" w:rsidP="00BA00BD">
      <w:pPr>
        <w:pStyle w:val="EMEABodyText"/>
        <w:rPr>
          <w:lang w:val="es-ES"/>
        </w:rPr>
      </w:pPr>
      <w:r w:rsidRPr="00973BC7">
        <w:rPr>
          <w:lang w:val="es-ES"/>
        </w:rPr>
        <w:t>Lun</w:t>
      </w:r>
      <w:r w:rsidRPr="00973BC7">
        <w:rPr>
          <w:lang w:val="es-ES"/>
        </w:rPr>
        <w:br/>
        <w:t>Mar</w:t>
      </w:r>
      <w:r w:rsidRPr="00973BC7">
        <w:rPr>
          <w:lang w:val="es-ES"/>
        </w:rPr>
        <w:br/>
        <w:t>Mie</w:t>
      </w:r>
      <w:r w:rsidRPr="00973BC7">
        <w:rPr>
          <w:lang w:val="es-ES"/>
        </w:rPr>
        <w:br/>
        <w:t>Jue</w:t>
      </w:r>
      <w:r w:rsidRPr="00973BC7">
        <w:rPr>
          <w:lang w:val="es-ES"/>
        </w:rPr>
        <w:br/>
        <w:t>Vie</w:t>
      </w:r>
      <w:r w:rsidRPr="00973BC7">
        <w:rPr>
          <w:lang w:val="es-ES"/>
        </w:rPr>
        <w:br/>
        <w:t>Sab</w:t>
      </w:r>
      <w:r w:rsidRPr="00973BC7">
        <w:rPr>
          <w:lang w:val="es-ES"/>
        </w:rPr>
        <w:br/>
        <w:t>Dom</w:t>
      </w:r>
    </w:p>
    <w:p w14:paraId="44B9528B" w14:textId="77777777" w:rsidR="00BA00BD" w:rsidRDefault="00BA00BD">
      <w:pPr>
        <w:pStyle w:val="EMEABodyText"/>
        <w:rPr>
          <w:lang w:val="es-ES"/>
        </w:rPr>
      </w:pPr>
    </w:p>
    <w:p w14:paraId="14A086B9" w14:textId="77777777" w:rsidR="00BA00BD" w:rsidRPr="00973BC7" w:rsidRDefault="00BA00BD">
      <w:pPr>
        <w:pStyle w:val="EMEABodyText"/>
        <w:rPr>
          <w:lang w:val="es-ES"/>
        </w:rPr>
      </w:pPr>
      <w:r w:rsidRPr="00973BC7">
        <w:rPr>
          <w:highlight w:val="lightGray"/>
          <w:lang w:val="es-ES"/>
        </w:rPr>
        <w:t>56 x 1 </w:t>
      </w:r>
      <w:r w:rsidRPr="003E4C82">
        <w:rPr>
          <w:highlight w:val="lightGray"/>
          <w:lang w:val="es-ES"/>
        </w:rPr>
        <w:t>comprimidos:</w:t>
      </w:r>
    </w:p>
    <w:p w14:paraId="6D5D3415" w14:textId="77777777" w:rsidR="00BA00BD" w:rsidRPr="00B7046F" w:rsidRDefault="00BA00BD" w:rsidP="00BA00BD">
      <w:pPr>
        <w:pStyle w:val="EMEATitlePAC"/>
        <w:rPr>
          <w:lang w:val="es-ES"/>
        </w:rPr>
      </w:pPr>
      <w:r>
        <w:rPr>
          <w:lang w:val="es-ES"/>
        </w:rPr>
        <w:br w:type="page"/>
      </w:r>
      <w:r w:rsidRPr="00B7046F">
        <w:rPr>
          <w:lang w:val="es-ES"/>
        </w:rPr>
        <w:lastRenderedPageBreak/>
        <w:t>INFORMACIÓN QUE DEBE FIGURAR EN EL EMBALAJE EXTERIOR y EL ACONDICIONAMIENTO PRIMARIO</w:t>
      </w:r>
    </w:p>
    <w:p w14:paraId="2BA3F168" w14:textId="77777777" w:rsidR="00BA00BD" w:rsidRPr="00B7046F" w:rsidRDefault="00BA00BD" w:rsidP="00BA00BD">
      <w:pPr>
        <w:pStyle w:val="EMEATitlePAC"/>
        <w:rPr>
          <w:lang w:val="es-ES"/>
        </w:rPr>
      </w:pPr>
    </w:p>
    <w:p w14:paraId="4B70EC49" w14:textId="77777777" w:rsidR="00BA00BD" w:rsidRPr="00B7046F" w:rsidRDefault="00BA00BD" w:rsidP="00BA00BD">
      <w:pPr>
        <w:pStyle w:val="EMEATitlePAC"/>
        <w:rPr>
          <w:lang w:val="es-ES"/>
        </w:rPr>
      </w:pPr>
      <w:r w:rsidRPr="00B7046F">
        <w:rPr>
          <w:lang w:val="es-ES"/>
        </w:rPr>
        <w:t>EMBALAJE EXTERIOR</w:t>
      </w:r>
    </w:p>
    <w:p w14:paraId="46258DA0" w14:textId="77777777" w:rsidR="00BA00BD" w:rsidRDefault="00BA00BD">
      <w:pPr>
        <w:pStyle w:val="EMEABodyText"/>
        <w:rPr>
          <w:lang w:val="es-ES"/>
        </w:rPr>
      </w:pPr>
    </w:p>
    <w:p w14:paraId="29B71C8D" w14:textId="77777777" w:rsidR="00BA00BD" w:rsidRDefault="00BA00BD">
      <w:pPr>
        <w:pStyle w:val="EMEABodyText"/>
        <w:rPr>
          <w:lang w:val="es-ES"/>
        </w:rPr>
      </w:pPr>
    </w:p>
    <w:p w14:paraId="70CF1680" w14:textId="77777777" w:rsidR="00BA00BD" w:rsidRDefault="00BA00BD" w:rsidP="00BA00BD">
      <w:pPr>
        <w:pStyle w:val="EMEATitlePAC"/>
        <w:rPr>
          <w:lang w:val="es-ES"/>
        </w:rPr>
      </w:pPr>
      <w:r>
        <w:rPr>
          <w:lang w:val="es-ES"/>
        </w:rPr>
        <w:t>1.</w:t>
      </w:r>
      <w:r>
        <w:rPr>
          <w:lang w:val="es-ES"/>
        </w:rPr>
        <w:tab/>
        <w:t>NOMBRE DEL MEDICAMENTO</w:t>
      </w:r>
    </w:p>
    <w:p w14:paraId="539F1F11" w14:textId="77777777" w:rsidR="00BA00BD" w:rsidRDefault="00BA00BD">
      <w:pPr>
        <w:pStyle w:val="EMEABodyText"/>
        <w:rPr>
          <w:lang w:val="es-ES"/>
        </w:rPr>
      </w:pPr>
    </w:p>
    <w:p w14:paraId="1A779EAD" w14:textId="77777777" w:rsidR="00BA00BD" w:rsidRDefault="00BA00BD">
      <w:pPr>
        <w:pStyle w:val="EMEABodyText"/>
        <w:rPr>
          <w:lang w:val="es-ES"/>
        </w:rPr>
      </w:pPr>
      <w:r>
        <w:rPr>
          <w:lang w:val="es-ES"/>
        </w:rPr>
        <w:t>Karvea 150 mg comprimidos</w:t>
      </w:r>
    </w:p>
    <w:p w14:paraId="7A0F21F8" w14:textId="77777777" w:rsidR="00BA00BD" w:rsidRDefault="00BA00BD">
      <w:pPr>
        <w:pStyle w:val="EMEABodyText"/>
        <w:rPr>
          <w:lang w:val="es-ES"/>
        </w:rPr>
      </w:pPr>
      <w:r>
        <w:rPr>
          <w:lang w:val="es-ES"/>
        </w:rPr>
        <w:t>irbesartán</w:t>
      </w:r>
    </w:p>
    <w:p w14:paraId="3197201B" w14:textId="77777777" w:rsidR="00BA00BD" w:rsidRDefault="00BA00BD">
      <w:pPr>
        <w:pStyle w:val="EMEABodyText"/>
        <w:rPr>
          <w:lang w:val="es-ES"/>
        </w:rPr>
      </w:pPr>
    </w:p>
    <w:p w14:paraId="0DB76CC6" w14:textId="77777777" w:rsidR="00BA00BD" w:rsidRDefault="00BA00BD">
      <w:pPr>
        <w:pStyle w:val="EMEABodyText"/>
        <w:rPr>
          <w:lang w:val="es-ES"/>
        </w:rPr>
      </w:pPr>
    </w:p>
    <w:p w14:paraId="50D4ADE9" w14:textId="77777777" w:rsidR="00BA00BD" w:rsidRDefault="00BA00BD" w:rsidP="00BA00BD">
      <w:pPr>
        <w:pStyle w:val="EMEATitlePAC"/>
        <w:rPr>
          <w:lang w:val="es-ES"/>
        </w:rPr>
      </w:pPr>
      <w:r>
        <w:rPr>
          <w:lang w:val="es-ES"/>
        </w:rPr>
        <w:t>2.</w:t>
      </w:r>
      <w:r>
        <w:rPr>
          <w:lang w:val="es-ES"/>
        </w:rPr>
        <w:tab/>
        <w:t>PRINCIPIO(S) ACTIVO(S)</w:t>
      </w:r>
    </w:p>
    <w:p w14:paraId="0A20B683" w14:textId="77777777" w:rsidR="00BA00BD" w:rsidRDefault="00BA00BD">
      <w:pPr>
        <w:pStyle w:val="EMEABodyText"/>
        <w:rPr>
          <w:lang w:val="es-ES"/>
        </w:rPr>
      </w:pPr>
    </w:p>
    <w:p w14:paraId="24068487" w14:textId="77777777" w:rsidR="00BA00BD" w:rsidRPr="00973BC7" w:rsidRDefault="00BA00BD">
      <w:pPr>
        <w:pStyle w:val="EMEABodyText"/>
        <w:rPr>
          <w:lang w:val="es-ES"/>
        </w:rPr>
      </w:pPr>
      <w:r w:rsidRPr="00973BC7">
        <w:rPr>
          <w:lang w:val="es-ES"/>
        </w:rPr>
        <w:t>Cada comprimido contiene: irbesartán 150 mg</w:t>
      </w:r>
    </w:p>
    <w:p w14:paraId="2916E6B7" w14:textId="77777777" w:rsidR="00BA00BD" w:rsidRPr="00973BC7" w:rsidRDefault="00BA00BD">
      <w:pPr>
        <w:pStyle w:val="EMEABodyText"/>
        <w:rPr>
          <w:lang w:val="es-ES"/>
        </w:rPr>
      </w:pPr>
    </w:p>
    <w:p w14:paraId="6E9DD2BE" w14:textId="77777777" w:rsidR="00BA00BD" w:rsidRPr="00973BC7" w:rsidRDefault="00BA00BD">
      <w:pPr>
        <w:pStyle w:val="EMEABodyText"/>
        <w:rPr>
          <w:lang w:val="es-ES"/>
        </w:rPr>
      </w:pPr>
    </w:p>
    <w:p w14:paraId="37AAC22D" w14:textId="77777777" w:rsidR="00BA00BD" w:rsidRDefault="00BA00BD" w:rsidP="00BA00BD">
      <w:pPr>
        <w:pStyle w:val="EMEATitlePAC"/>
        <w:rPr>
          <w:lang w:val="es-ES"/>
        </w:rPr>
      </w:pPr>
      <w:r>
        <w:rPr>
          <w:lang w:val="es-ES"/>
        </w:rPr>
        <w:t>3.</w:t>
      </w:r>
      <w:r>
        <w:rPr>
          <w:lang w:val="es-ES"/>
        </w:rPr>
        <w:tab/>
        <w:t>LISTA DE EXCIPIENTES</w:t>
      </w:r>
    </w:p>
    <w:p w14:paraId="2CE81BA1" w14:textId="77777777" w:rsidR="00BA00BD" w:rsidRDefault="00BA00BD">
      <w:pPr>
        <w:pStyle w:val="EMEABodyText"/>
        <w:rPr>
          <w:lang w:val="es-ES"/>
        </w:rPr>
      </w:pPr>
    </w:p>
    <w:p w14:paraId="5F78BCD0" w14:textId="77777777" w:rsidR="00BA00BD" w:rsidRDefault="00BA00BD">
      <w:pPr>
        <w:pStyle w:val="EMEABodyText"/>
        <w:rPr>
          <w:lang w:val="es-ES"/>
        </w:rPr>
      </w:pPr>
      <w:r>
        <w:rPr>
          <w:lang w:val="es-ES"/>
        </w:rPr>
        <w:t>Excipientes: también contiene lactosa monohidrato</w:t>
      </w:r>
      <w:r w:rsidR="004F1280">
        <w:rPr>
          <w:lang w:val="es-ES"/>
        </w:rPr>
        <w:t xml:space="preserve">. </w:t>
      </w:r>
      <w:r w:rsidR="004F1280" w:rsidRPr="0089187A">
        <w:rPr>
          <w:szCs w:val="22"/>
          <w:lang w:val="es-ES" w:eastAsia="es-ES"/>
        </w:rPr>
        <w:t>Para mayor información consultar el prospecto</w:t>
      </w:r>
      <w:r w:rsidR="004F1280">
        <w:rPr>
          <w:szCs w:val="22"/>
          <w:lang w:val="es-ES" w:eastAsia="es-ES"/>
        </w:rPr>
        <w:t>.</w:t>
      </w:r>
    </w:p>
    <w:p w14:paraId="35F062C9" w14:textId="77777777" w:rsidR="00BA00BD" w:rsidRDefault="00BA00BD">
      <w:pPr>
        <w:pStyle w:val="EMEABodyText"/>
        <w:rPr>
          <w:lang w:val="es-ES"/>
        </w:rPr>
      </w:pPr>
    </w:p>
    <w:p w14:paraId="620A9016" w14:textId="77777777" w:rsidR="00BA00BD" w:rsidRDefault="00BA00BD">
      <w:pPr>
        <w:pStyle w:val="EMEABodyText"/>
        <w:rPr>
          <w:lang w:val="es-ES"/>
        </w:rPr>
      </w:pPr>
    </w:p>
    <w:p w14:paraId="4A467861" w14:textId="77777777" w:rsidR="00BA00BD" w:rsidRDefault="00BA00BD" w:rsidP="00BA00BD">
      <w:pPr>
        <w:pStyle w:val="EMEATitlePAC"/>
        <w:rPr>
          <w:lang w:val="es-ES"/>
        </w:rPr>
      </w:pPr>
      <w:r>
        <w:rPr>
          <w:lang w:val="es-ES"/>
        </w:rPr>
        <w:t>4.</w:t>
      </w:r>
      <w:r>
        <w:rPr>
          <w:lang w:val="es-ES"/>
        </w:rPr>
        <w:tab/>
        <w:t>FORMA FARMACÉUTICA Y CONTENIDO DEL ENVASE</w:t>
      </w:r>
    </w:p>
    <w:p w14:paraId="0C84F9A8" w14:textId="77777777" w:rsidR="00BA00BD" w:rsidRDefault="00BA00BD">
      <w:pPr>
        <w:pStyle w:val="EMEABodyText"/>
        <w:rPr>
          <w:lang w:val="es-ES"/>
        </w:rPr>
      </w:pPr>
    </w:p>
    <w:p w14:paraId="646A6265" w14:textId="77777777" w:rsidR="00BA00BD" w:rsidRPr="00973BC7" w:rsidRDefault="00BA00BD" w:rsidP="00BA00BD">
      <w:pPr>
        <w:pStyle w:val="EMEABodyText"/>
        <w:rPr>
          <w:lang w:val="pt-PT"/>
        </w:rPr>
      </w:pPr>
      <w:r w:rsidRPr="00973BC7">
        <w:rPr>
          <w:lang w:val="pt-PT"/>
        </w:rPr>
        <w:t>14 comprimidos</w:t>
      </w:r>
    </w:p>
    <w:p w14:paraId="604D97A7" w14:textId="77777777" w:rsidR="00BA00BD" w:rsidRPr="00973BC7" w:rsidRDefault="00BA00BD" w:rsidP="00BA00BD">
      <w:pPr>
        <w:pStyle w:val="EMEABodyText"/>
        <w:rPr>
          <w:lang w:val="pt-PT"/>
        </w:rPr>
      </w:pPr>
      <w:r w:rsidRPr="00973BC7">
        <w:rPr>
          <w:lang w:val="pt-PT"/>
        </w:rPr>
        <w:t>28 comprimidos</w:t>
      </w:r>
    </w:p>
    <w:p w14:paraId="1BBFCF24" w14:textId="77777777" w:rsidR="00BA00BD" w:rsidRPr="00973BC7" w:rsidRDefault="00BA00BD" w:rsidP="00BA00BD">
      <w:pPr>
        <w:pStyle w:val="EMEABodyText"/>
        <w:rPr>
          <w:lang w:val="pt-PT"/>
        </w:rPr>
      </w:pPr>
      <w:r w:rsidRPr="00973BC7">
        <w:rPr>
          <w:lang w:val="pt-PT"/>
        </w:rPr>
        <w:t>56 comprimidos</w:t>
      </w:r>
    </w:p>
    <w:p w14:paraId="287A5A04" w14:textId="77777777" w:rsidR="00BA00BD" w:rsidRPr="00973BC7" w:rsidRDefault="00BA00BD" w:rsidP="00BA00BD">
      <w:pPr>
        <w:pStyle w:val="EMEABodyText"/>
        <w:rPr>
          <w:lang w:val="pt-PT"/>
        </w:rPr>
      </w:pPr>
      <w:r w:rsidRPr="00973BC7">
        <w:rPr>
          <w:lang w:val="pt-PT"/>
        </w:rPr>
        <w:t>56 x 1 comprimidos</w:t>
      </w:r>
    </w:p>
    <w:p w14:paraId="78DC1F4B" w14:textId="77777777" w:rsidR="00BA00BD" w:rsidRPr="00973BC7" w:rsidRDefault="00BA00BD" w:rsidP="00BA00BD">
      <w:pPr>
        <w:pStyle w:val="EMEABodyText"/>
        <w:rPr>
          <w:lang w:val="pt-PT"/>
        </w:rPr>
      </w:pPr>
      <w:r w:rsidRPr="00973BC7">
        <w:rPr>
          <w:lang w:val="pt-PT"/>
        </w:rPr>
        <w:t>98 comprimidos</w:t>
      </w:r>
    </w:p>
    <w:p w14:paraId="2FA98A44" w14:textId="77777777" w:rsidR="00BA00BD" w:rsidRPr="00973BC7" w:rsidRDefault="00BA00BD">
      <w:pPr>
        <w:pStyle w:val="EMEABodyText"/>
        <w:rPr>
          <w:lang w:val="pt-PT"/>
        </w:rPr>
      </w:pPr>
    </w:p>
    <w:p w14:paraId="162A1CA9" w14:textId="77777777" w:rsidR="00BA00BD" w:rsidRPr="00973BC7" w:rsidRDefault="00BA00BD">
      <w:pPr>
        <w:pStyle w:val="EMEABodyText"/>
        <w:rPr>
          <w:lang w:val="pt-PT"/>
        </w:rPr>
      </w:pPr>
    </w:p>
    <w:p w14:paraId="689A3D95" w14:textId="77777777" w:rsidR="00BA00BD" w:rsidRDefault="00BA00BD" w:rsidP="00BA00BD">
      <w:pPr>
        <w:pStyle w:val="EMEATitlePAC"/>
        <w:rPr>
          <w:lang w:val="es-ES"/>
        </w:rPr>
      </w:pPr>
      <w:r>
        <w:rPr>
          <w:lang w:val="es-ES"/>
        </w:rPr>
        <w:t>5.</w:t>
      </w:r>
      <w:r>
        <w:rPr>
          <w:lang w:val="es-ES"/>
        </w:rPr>
        <w:tab/>
        <w:t>FORMA Y VÍA(S) DE ADMINISTRACIÓN</w:t>
      </w:r>
    </w:p>
    <w:p w14:paraId="00397432" w14:textId="77777777" w:rsidR="00BA00BD" w:rsidRDefault="00BA00BD">
      <w:pPr>
        <w:pStyle w:val="EMEABodyText"/>
        <w:rPr>
          <w:lang w:val="es-ES"/>
        </w:rPr>
      </w:pPr>
    </w:p>
    <w:p w14:paraId="372B4754" w14:textId="77777777" w:rsidR="00BA00BD" w:rsidRDefault="00BA00BD">
      <w:pPr>
        <w:pStyle w:val="EMEABodyText"/>
        <w:rPr>
          <w:lang w:val="es-ES"/>
        </w:rPr>
      </w:pPr>
      <w:r>
        <w:rPr>
          <w:lang w:val="es-ES"/>
        </w:rPr>
        <w:t>Vía oral. Leer el prospecto antes de utilizar este medicamento</w:t>
      </w:r>
    </w:p>
    <w:p w14:paraId="125C3EF5" w14:textId="77777777" w:rsidR="00BA00BD" w:rsidRDefault="00BA00BD">
      <w:pPr>
        <w:pStyle w:val="EMEABodyText"/>
        <w:rPr>
          <w:lang w:val="es-ES"/>
        </w:rPr>
      </w:pPr>
    </w:p>
    <w:p w14:paraId="77E7EBE8" w14:textId="77777777" w:rsidR="00BA00BD" w:rsidRDefault="00BA00BD">
      <w:pPr>
        <w:pStyle w:val="EMEABodyText"/>
        <w:rPr>
          <w:lang w:val="es-ES"/>
        </w:rPr>
      </w:pPr>
    </w:p>
    <w:p w14:paraId="1752183F" w14:textId="77777777" w:rsidR="00BA00BD" w:rsidRDefault="00BA00BD" w:rsidP="00BA00BD">
      <w:pPr>
        <w:pStyle w:val="EMEATitlePAC"/>
        <w:ind w:left="600" w:hanging="600"/>
        <w:rPr>
          <w:lang w:val="es-ES"/>
        </w:rPr>
      </w:pPr>
      <w:r>
        <w:rPr>
          <w:lang w:val="es-ES"/>
        </w:rPr>
        <w:t>6.</w:t>
      </w:r>
      <w:r>
        <w:rPr>
          <w:lang w:val="es-ES"/>
        </w:rPr>
        <w:tab/>
        <w:t>ADVERTENCIA ESPECIAL DE QUE EL MEDICAMENTO DEBE MANTENERSE FUERA DE LA VISTA Y DEL ALCANCE DE LOS NIÑOS</w:t>
      </w:r>
    </w:p>
    <w:p w14:paraId="4378F131" w14:textId="77777777" w:rsidR="00BA00BD" w:rsidRDefault="00BA00BD">
      <w:pPr>
        <w:pStyle w:val="EMEABodyText"/>
        <w:rPr>
          <w:lang w:val="es-ES_tradnl"/>
        </w:rPr>
      </w:pPr>
    </w:p>
    <w:p w14:paraId="11C9C982" w14:textId="77777777" w:rsidR="00BA00BD" w:rsidRDefault="00BA00BD">
      <w:pPr>
        <w:pStyle w:val="EMEABodyText"/>
        <w:rPr>
          <w:lang w:val="es-ES_tradnl"/>
        </w:rPr>
      </w:pPr>
      <w:r>
        <w:rPr>
          <w:lang w:val="es-ES_tradnl"/>
        </w:rPr>
        <w:t>Mantener fuera de la vista</w:t>
      </w:r>
      <w:r w:rsidR="00777D39">
        <w:rPr>
          <w:lang w:val="es-ES_tradnl"/>
        </w:rPr>
        <w:t xml:space="preserve"> y del alcance</w:t>
      </w:r>
      <w:r>
        <w:rPr>
          <w:lang w:val="es-ES_tradnl"/>
        </w:rPr>
        <w:t xml:space="preserve"> de los niños.</w:t>
      </w:r>
    </w:p>
    <w:p w14:paraId="05443880" w14:textId="77777777" w:rsidR="00BA00BD" w:rsidRDefault="00BA00BD">
      <w:pPr>
        <w:pStyle w:val="EMEABodyText"/>
        <w:rPr>
          <w:lang w:val="es-ES_tradnl"/>
        </w:rPr>
      </w:pPr>
    </w:p>
    <w:p w14:paraId="253849CA" w14:textId="77777777" w:rsidR="00BA00BD" w:rsidRDefault="00BA00BD">
      <w:pPr>
        <w:pStyle w:val="EMEABodyText"/>
        <w:rPr>
          <w:lang w:val="es-ES_tradnl"/>
        </w:rPr>
      </w:pPr>
    </w:p>
    <w:p w14:paraId="7B738233" w14:textId="77777777" w:rsidR="00BA00BD" w:rsidRDefault="00BA00BD" w:rsidP="00BA00BD">
      <w:pPr>
        <w:pStyle w:val="EMEATitlePAC"/>
        <w:rPr>
          <w:lang w:val="es-ES"/>
        </w:rPr>
      </w:pPr>
      <w:r>
        <w:rPr>
          <w:lang w:val="es-ES"/>
        </w:rPr>
        <w:t>7.</w:t>
      </w:r>
      <w:r>
        <w:rPr>
          <w:lang w:val="es-ES"/>
        </w:rPr>
        <w:tab/>
        <w:t>OTRA(S) ADVERTENCIA(S) ESPECIAL(ES), SI ES NECESARIO</w:t>
      </w:r>
    </w:p>
    <w:p w14:paraId="1956EB18" w14:textId="77777777" w:rsidR="00BA00BD" w:rsidRDefault="00BA00BD">
      <w:pPr>
        <w:pStyle w:val="EMEABodyText"/>
        <w:rPr>
          <w:lang w:val="es-ES"/>
        </w:rPr>
      </w:pPr>
    </w:p>
    <w:p w14:paraId="3685C844" w14:textId="77777777" w:rsidR="00BA00BD" w:rsidRDefault="00BA00BD">
      <w:pPr>
        <w:pStyle w:val="EMEABodyText"/>
        <w:rPr>
          <w:lang w:val="es-ES"/>
        </w:rPr>
      </w:pPr>
    </w:p>
    <w:p w14:paraId="4560BCA8" w14:textId="77777777" w:rsidR="00BA00BD" w:rsidRDefault="00BA00BD" w:rsidP="00BA00BD">
      <w:pPr>
        <w:pStyle w:val="EMEATitlePAC"/>
        <w:rPr>
          <w:lang w:val="es-ES_tradnl"/>
        </w:rPr>
      </w:pPr>
      <w:r>
        <w:rPr>
          <w:lang w:val="es-ES"/>
        </w:rPr>
        <w:t>8.</w:t>
      </w:r>
      <w:r>
        <w:rPr>
          <w:lang w:val="es-ES"/>
        </w:rPr>
        <w:tab/>
        <w:t>FECHA DE CADUCIDAD</w:t>
      </w:r>
    </w:p>
    <w:p w14:paraId="2B325EB6" w14:textId="77777777" w:rsidR="00BA00BD" w:rsidRDefault="00BA00BD">
      <w:pPr>
        <w:pStyle w:val="EMEABodyText"/>
        <w:rPr>
          <w:lang w:val="es-ES"/>
        </w:rPr>
      </w:pPr>
    </w:p>
    <w:p w14:paraId="46683240" w14:textId="77777777" w:rsidR="00BA00BD" w:rsidRDefault="00BA00BD">
      <w:pPr>
        <w:pStyle w:val="EMEABodyText"/>
        <w:rPr>
          <w:i/>
          <w:lang w:val="es-ES"/>
        </w:rPr>
      </w:pPr>
      <w:r>
        <w:rPr>
          <w:lang w:val="es-ES"/>
        </w:rPr>
        <w:t>CAD:</w:t>
      </w:r>
    </w:p>
    <w:p w14:paraId="265C9BB1" w14:textId="77777777" w:rsidR="00BA00BD" w:rsidRDefault="00BA00BD">
      <w:pPr>
        <w:pStyle w:val="EMEABodyText"/>
        <w:rPr>
          <w:lang w:val="es-ES"/>
        </w:rPr>
      </w:pPr>
    </w:p>
    <w:p w14:paraId="49CD91FE" w14:textId="77777777" w:rsidR="00BA00BD" w:rsidRDefault="00BA00BD">
      <w:pPr>
        <w:pStyle w:val="EMEABodyText"/>
        <w:rPr>
          <w:lang w:val="es-ES"/>
        </w:rPr>
      </w:pPr>
    </w:p>
    <w:p w14:paraId="6E669C0E" w14:textId="77777777" w:rsidR="00BA00BD" w:rsidRDefault="00BA00BD" w:rsidP="00BA00BD">
      <w:pPr>
        <w:pStyle w:val="EMEATitlePAC"/>
        <w:rPr>
          <w:lang w:val="es-ES"/>
        </w:rPr>
      </w:pPr>
      <w:r>
        <w:rPr>
          <w:lang w:val="es-ES"/>
        </w:rPr>
        <w:t>9.</w:t>
      </w:r>
      <w:r>
        <w:rPr>
          <w:lang w:val="es-ES"/>
        </w:rPr>
        <w:tab/>
        <w:t>CONDICIONES ESPECIALES DE CONSERVACIÓN</w:t>
      </w:r>
    </w:p>
    <w:p w14:paraId="717DBCAB" w14:textId="77777777" w:rsidR="00BA00BD" w:rsidRDefault="00BA00BD">
      <w:pPr>
        <w:pStyle w:val="EMEABodyText"/>
        <w:rPr>
          <w:lang w:val="es-ES"/>
        </w:rPr>
      </w:pPr>
    </w:p>
    <w:p w14:paraId="7FBBE86C" w14:textId="77777777" w:rsidR="00BA00BD" w:rsidRDefault="00BA00BD">
      <w:pPr>
        <w:pStyle w:val="EMEABodyText"/>
        <w:rPr>
          <w:lang w:val="es-ES"/>
        </w:rPr>
      </w:pPr>
      <w:r>
        <w:rPr>
          <w:lang w:val="es-ES"/>
        </w:rPr>
        <w:t>No conservar a temperatura superior a 30ºC.</w:t>
      </w:r>
    </w:p>
    <w:p w14:paraId="66D0849F" w14:textId="77777777" w:rsidR="00BA00BD" w:rsidRDefault="00BA00BD">
      <w:pPr>
        <w:pStyle w:val="EMEABodyText"/>
        <w:rPr>
          <w:lang w:val="es-ES"/>
        </w:rPr>
      </w:pPr>
    </w:p>
    <w:p w14:paraId="687CBEAC" w14:textId="77777777" w:rsidR="00BA00BD" w:rsidRDefault="00BA00BD">
      <w:pPr>
        <w:pStyle w:val="EMEABodyText"/>
        <w:rPr>
          <w:lang w:val="es-ES"/>
        </w:rPr>
      </w:pPr>
    </w:p>
    <w:p w14:paraId="14ABB071" w14:textId="77777777" w:rsidR="00BA00BD" w:rsidRDefault="00BA00BD" w:rsidP="00BA00BD">
      <w:pPr>
        <w:pStyle w:val="EMEATitlePAC"/>
        <w:ind w:left="600" w:hanging="600"/>
        <w:rPr>
          <w:lang w:val="es-ES"/>
        </w:rPr>
      </w:pPr>
      <w:r>
        <w:rPr>
          <w:lang w:val="es-ES"/>
        </w:rPr>
        <w:lastRenderedPageBreak/>
        <w:t>10.</w:t>
      </w:r>
      <w:r>
        <w:rPr>
          <w:lang w:val="es-ES"/>
        </w:rPr>
        <w:tab/>
        <w:t>PRECAUCIONES ESPECIALES DE ELIMINACIÓN DEL medicamento NO UTILIZADO Y DE LOS MATERIALES derivados de su uso (CUANDO CORRESPONDA)</w:t>
      </w:r>
    </w:p>
    <w:p w14:paraId="199C9E5E" w14:textId="77777777" w:rsidR="00BA00BD" w:rsidRDefault="00BA00BD">
      <w:pPr>
        <w:pStyle w:val="EMEABodyText"/>
        <w:rPr>
          <w:lang w:val="es-ES"/>
        </w:rPr>
      </w:pPr>
    </w:p>
    <w:p w14:paraId="28744248" w14:textId="77777777" w:rsidR="00BA00BD" w:rsidRDefault="00BA00BD">
      <w:pPr>
        <w:pStyle w:val="EMEABodyText"/>
        <w:rPr>
          <w:lang w:val="es-ES"/>
        </w:rPr>
      </w:pPr>
    </w:p>
    <w:p w14:paraId="0F1F9E99" w14:textId="77777777" w:rsidR="00BA00BD" w:rsidRDefault="00BA00BD" w:rsidP="00BA00BD">
      <w:pPr>
        <w:pStyle w:val="EMEATitlePAC"/>
        <w:ind w:left="600" w:hanging="600"/>
        <w:rPr>
          <w:lang w:val="es-ES"/>
        </w:rPr>
      </w:pPr>
      <w:r>
        <w:rPr>
          <w:lang w:val="es-ES"/>
        </w:rPr>
        <w:t>11.</w:t>
      </w:r>
      <w:r>
        <w:rPr>
          <w:lang w:val="es-ES"/>
        </w:rPr>
        <w:tab/>
        <w:t>NOMBRE Y DIRECCIÓN DEL TITULAR DE LA AUTORIZACIÓN DE COMERCIALIZACIÓN</w:t>
      </w:r>
    </w:p>
    <w:p w14:paraId="4B141046" w14:textId="77777777" w:rsidR="00BA00BD" w:rsidRDefault="00BA00BD">
      <w:pPr>
        <w:pStyle w:val="EMEABodyText"/>
        <w:rPr>
          <w:lang w:val="it-IT"/>
        </w:rPr>
      </w:pPr>
    </w:p>
    <w:p w14:paraId="5BC12C36" w14:textId="77777777" w:rsidR="00BA00BD" w:rsidRDefault="00BA00BD">
      <w:pPr>
        <w:pStyle w:val="EMEAAddress"/>
        <w:rPr>
          <w:lang w:val="it-IT"/>
        </w:rPr>
      </w:pPr>
      <w:r>
        <w:rPr>
          <w:lang w:val="it-IT"/>
        </w:rPr>
        <w:t>sanofi-aventis groupe</w:t>
      </w:r>
      <w:r>
        <w:rPr>
          <w:lang w:val="it-IT"/>
        </w:rPr>
        <w:br/>
        <w:t>54 rue La Boétie</w:t>
      </w:r>
      <w:r>
        <w:rPr>
          <w:lang w:val="it-IT"/>
        </w:rPr>
        <w:br/>
      </w:r>
      <w:r w:rsidR="00777D39">
        <w:rPr>
          <w:lang w:val="it-IT"/>
        </w:rPr>
        <w:t>F-</w:t>
      </w:r>
      <w:r>
        <w:rPr>
          <w:lang w:val="it-IT"/>
        </w:rPr>
        <w:t>75008 Paris - Francia</w:t>
      </w:r>
    </w:p>
    <w:p w14:paraId="1CCA0B35" w14:textId="77777777" w:rsidR="00BA00BD" w:rsidRPr="00973BC7" w:rsidRDefault="00BA00BD">
      <w:pPr>
        <w:pStyle w:val="EMEABodyText"/>
        <w:rPr>
          <w:lang w:val="fr-FR"/>
        </w:rPr>
      </w:pPr>
    </w:p>
    <w:p w14:paraId="0E1C9FD6" w14:textId="77777777" w:rsidR="00BA00BD" w:rsidRPr="00973BC7" w:rsidRDefault="00BA00BD">
      <w:pPr>
        <w:pStyle w:val="EMEABodyText"/>
        <w:rPr>
          <w:lang w:val="fr-FR"/>
        </w:rPr>
      </w:pPr>
    </w:p>
    <w:p w14:paraId="7B2C9554" w14:textId="77777777" w:rsidR="00BA00BD" w:rsidRDefault="00BA00BD" w:rsidP="00BA00BD">
      <w:pPr>
        <w:pStyle w:val="EMEATitlePAC"/>
        <w:rPr>
          <w:lang w:val="es-ES"/>
        </w:rPr>
      </w:pPr>
      <w:r>
        <w:rPr>
          <w:lang w:val="es-ES"/>
        </w:rPr>
        <w:t>12.</w:t>
      </w:r>
      <w:r>
        <w:rPr>
          <w:lang w:val="es-ES"/>
        </w:rPr>
        <w:tab/>
        <w:t>NÚMERO(S) DE AUTORIZACIÓN DE COMERCIALIZACIÓN</w:t>
      </w:r>
    </w:p>
    <w:p w14:paraId="7869A761" w14:textId="77777777" w:rsidR="00BA00BD" w:rsidRDefault="00BA00BD">
      <w:pPr>
        <w:pStyle w:val="EMEABodyText"/>
        <w:rPr>
          <w:lang w:val="es-ES"/>
        </w:rPr>
      </w:pPr>
    </w:p>
    <w:p w14:paraId="08473BCA" w14:textId="77777777" w:rsidR="00BA00BD" w:rsidRPr="00973BC7" w:rsidRDefault="00BA00BD" w:rsidP="00BA00BD">
      <w:pPr>
        <w:pStyle w:val="EMEABodyText"/>
        <w:rPr>
          <w:highlight w:val="lightGray"/>
          <w:lang w:val="pt-PT"/>
        </w:rPr>
      </w:pPr>
      <w:r w:rsidRPr="00973BC7">
        <w:rPr>
          <w:highlight w:val="lightGray"/>
          <w:lang w:val="pt-PT"/>
        </w:rPr>
        <w:t>EU/1/97/049/011 - 14 comprimidos</w:t>
      </w:r>
    </w:p>
    <w:p w14:paraId="2FCD5820" w14:textId="77777777" w:rsidR="00BA00BD" w:rsidRPr="00973BC7" w:rsidRDefault="00BA00BD" w:rsidP="00BA00BD">
      <w:pPr>
        <w:pStyle w:val="EMEABodyText"/>
        <w:rPr>
          <w:highlight w:val="lightGray"/>
          <w:lang w:val="pt-PT"/>
        </w:rPr>
      </w:pPr>
      <w:r w:rsidRPr="00973BC7">
        <w:rPr>
          <w:highlight w:val="lightGray"/>
          <w:lang w:val="pt-PT"/>
        </w:rPr>
        <w:t>EU/1/97/049/004 - 28 comprimidos</w:t>
      </w:r>
    </w:p>
    <w:p w14:paraId="73BA8FC0" w14:textId="77777777" w:rsidR="00BA00BD" w:rsidRPr="00973BC7" w:rsidRDefault="00BA00BD" w:rsidP="00BA00BD">
      <w:pPr>
        <w:pStyle w:val="EMEABodyText"/>
        <w:rPr>
          <w:highlight w:val="lightGray"/>
          <w:lang w:val="pt-PT"/>
        </w:rPr>
      </w:pPr>
      <w:r w:rsidRPr="00973BC7">
        <w:rPr>
          <w:highlight w:val="lightGray"/>
          <w:lang w:val="pt-PT"/>
        </w:rPr>
        <w:t>EU/1/97/049/005 - 56 comprimidos</w:t>
      </w:r>
    </w:p>
    <w:p w14:paraId="5729A791" w14:textId="77777777" w:rsidR="00BA00BD" w:rsidRPr="00973BC7" w:rsidRDefault="00BA00BD" w:rsidP="00BA00BD">
      <w:pPr>
        <w:pStyle w:val="EMEABodyText"/>
        <w:rPr>
          <w:highlight w:val="lightGray"/>
          <w:lang w:val="pt-PT"/>
        </w:rPr>
      </w:pPr>
      <w:r w:rsidRPr="00973BC7">
        <w:rPr>
          <w:highlight w:val="lightGray"/>
          <w:lang w:val="pt-PT"/>
        </w:rPr>
        <w:t>EU/1/97/049/014 - 56 x 1 comprimidos</w:t>
      </w:r>
    </w:p>
    <w:p w14:paraId="740E5863" w14:textId="77777777" w:rsidR="00BA00BD" w:rsidRPr="00973BC7" w:rsidRDefault="00BA00BD" w:rsidP="00BA00BD">
      <w:pPr>
        <w:pStyle w:val="EMEABodyText"/>
        <w:rPr>
          <w:lang w:val="pt-PT"/>
        </w:rPr>
      </w:pPr>
      <w:r w:rsidRPr="00973BC7">
        <w:rPr>
          <w:highlight w:val="lightGray"/>
          <w:lang w:val="pt-PT"/>
        </w:rPr>
        <w:t>EU/1/97/049/006 - 98 comprimidos</w:t>
      </w:r>
    </w:p>
    <w:p w14:paraId="6561D1B0" w14:textId="77777777" w:rsidR="00BA00BD" w:rsidRPr="00973BC7" w:rsidRDefault="00BA00BD">
      <w:pPr>
        <w:pStyle w:val="EMEABodyText"/>
        <w:rPr>
          <w:lang w:val="pt-PT"/>
        </w:rPr>
      </w:pPr>
    </w:p>
    <w:p w14:paraId="74B6335D" w14:textId="77777777" w:rsidR="00BA00BD" w:rsidRPr="00973BC7" w:rsidRDefault="00BA00BD">
      <w:pPr>
        <w:pStyle w:val="EMEABodyText"/>
        <w:rPr>
          <w:lang w:val="pt-PT"/>
        </w:rPr>
      </w:pPr>
    </w:p>
    <w:p w14:paraId="0CDD5C3E" w14:textId="77777777" w:rsidR="00BA00BD" w:rsidRPr="00973BC7" w:rsidRDefault="00BA00BD" w:rsidP="00BA00BD">
      <w:pPr>
        <w:pStyle w:val="EMEATitlePAC"/>
        <w:rPr>
          <w:lang w:val="pt-PT"/>
        </w:rPr>
      </w:pPr>
      <w:r w:rsidRPr="00973BC7">
        <w:rPr>
          <w:lang w:val="pt-PT"/>
        </w:rPr>
        <w:t>13.</w:t>
      </w:r>
      <w:r w:rsidRPr="00973BC7">
        <w:rPr>
          <w:lang w:val="pt-PT"/>
        </w:rPr>
        <w:tab/>
        <w:t>NÚMERO DE LOTE</w:t>
      </w:r>
    </w:p>
    <w:p w14:paraId="232867E7" w14:textId="77777777" w:rsidR="00BA00BD" w:rsidRPr="00973BC7" w:rsidRDefault="00BA00BD">
      <w:pPr>
        <w:pStyle w:val="EMEABodyText"/>
        <w:rPr>
          <w:lang w:val="pt-PT"/>
        </w:rPr>
      </w:pPr>
    </w:p>
    <w:p w14:paraId="6026D74B" w14:textId="77777777" w:rsidR="00BA00BD" w:rsidRDefault="00BA00BD">
      <w:pPr>
        <w:pStyle w:val="EMEABodyText"/>
        <w:rPr>
          <w:lang w:val="es-ES"/>
        </w:rPr>
      </w:pPr>
      <w:r>
        <w:rPr>
          <w:lang w:val="es-ES"/>
        </w:rPr>
        <w:t>Lote</w:t>
      </w:r>
    </w:p>
    <w:p w14:paraId="4D1E31EF" w14:textId="77777777" w:rsidR="00BA00BD" w:rsidRDefault="00BA00BD">
      <w:pPr>
        <w:pStyle w:val="EMEABodyText"/>
        <w:rPr>
          <w:lang w:val="es-ES"/>
        </w:rPr>
      </w:pPr>
    </w:p>
    <w:p w14:paraId="1A6E87ED" w14:textId="77777777" w:rsidR="00BA00BD" w:rsidRDefault="00BA00BD">
      <w:pPr>
        <w:pStyle w:val="EMEABodyText"/>
        <w:rPr>
          <w:lang w:val="es-ES"/>
        </w:rPr>
      </w:pPr>
    </w:p>
    <w:p w14:paraId="1D614A5E" w14:textId="77777777" w:rsidR="00BA00BD" w:rsidRDefault="00BA00BD" w:rsidP="00BA00BD">
      <w:pPr>
        <w:pStyle w:val="EMEATitlePAC"/>
        <w:rPr>
          <w:lang w:val="es-ES"/>
        </w:rPr>
      </w:pPr>
      <w:r>
        <w:rPr>
          <w:lang w:val="es-ES"/>
        </w:rPr>
        <w:t>14.</w:t>
      </w:r>
      <w:r>
        <w:rPr>
          <w:lang w:val="es-ES"/>
        </w:rPr>
        <w:tab/>
        <w:t>CONDICIONES GENERALES DE DISPENSACIÓN</w:t>
      </w:r>
    </w:p>
    <w:p w14:paraId="386EC5A0" w14:textId="77777777" w:rsidR="00BA00BD" w:rsidRDefault="00BA00BD">
      <w:pPr>
        <w:pStyle w:val="EMEABodyText"/>
        <w:rPr>
          <w:lang w:val="es-ES"/>
        </w:rPr>
      </w:pPr>
    </w:p>
    <w:p w14:paraId="0CA05DED" w14:textId="77777777" w:rsidR="00BA00BD" w:rsidRDefault="00BA00BD">
      <w:pPr>
        <w:pStyle w:val="EMEABodyText"/>
        <w:rPr>
          <w:lang w:val="es-ES"/>
        </w:rPr>
      </w:pPr>
      <w:r>
        <w:rPr>
          <w:lang w:val="es-ES"/>
        </w:rPr>
        <w:t>Medicamento sujeto a prescripción médica.</w:t>
      </w:r>
    </w:p>
    <w:p w14:paraId="7F3FF58E" w14:textId="77777777" w:rsidR="00BA00BD" w:rsidRDefault="00BA00BD">
      <w:pPr>
        <w:pStyle w:val="EMEABodyText"/>
        <w:rPr>
          <w:lang w:val="es-ES"/>
        </w:rPr>
      </w:pPr>
    </w:p>
    <w:p w14:paraId="53BC4C16" w14:textId="77777777" w:rsidR="00BA00BD" w:rsidRDefault="00BA00BD">
      <w:pPr>
        <w:pStyle w:val="EMEABodyText"/>
        <w:rPr>
          <w:lang w:val="es-ES"/>
        </w:rPr>
      </w:pPr>
    </w:p>
    <w:p w14:paraId="79BFB970" w14:textId="77777777" w:rsidR="00BA00BD" w:rsidRDefault="00BA00BD" w:rsidP="00BA00BD">
      <w:pPr>
        <w:pStyle w:val="EMEATitlePAC"/>
        <w:rPr>
          <w:lang w:val="es-ES"/>
        </w:rPr>
      </w:pPr>
      <w:r>
        <w:rPr>
          <w:lang w:val="es-ES"/>
        </w:rPr>
        <w:t>15.</w:t>
      </w:r>
      <w:r>
        <w:rPr>
          <w:lang w:val="es-ES"/>
        </w:rPr>
        <w:tab/>
        <w:t>INSTRUCCIONES DE USO</w:t>
      </w:r>
    </w:p>
    <w:p w14:paraId="4B39E889" w14:textId="77777777" w:rsidR="00BA00BD" w:rsidRDefault="00BA00BD">
      <w:pPr>
        <w:pStyle w:val="EMEABodyText"/>
        <w:rPr>
          <w:lang w:val="es-ES"/>
        </w:rPr>
      </w:pPr>
    </w:p>
    <w:p w14:paraId="079AAA83" w14:textId="77777777" w:rsidR="00BA00BD" w:rsidRDefault="00BA00BD" w:rsidP="00BA00BD">
      <w:pPr>
        <w:pStyle w:val="EMEABodyText"/>
        <w:rPr>
          <w:lang w:val="es-ES"/>
        </w:rPr>
      </w:pPr>
    </w:p>
    <w:p w14:paraId="538C15CA" w14:textId="77777777" w:rsidR="00BA00BD" w:rsidRDefault="00BA00BD" w:rsidP="00BA00BD">
      <w:pPr>
        <w:pStyle w:val="EMEATitlePAC"/>
        <w:rPr>
          <w:lang w:val="es-ES"/>
        </w:rPr>
      </w:pPr>
      <w:r>
        <w:rPr>
          <w:lang w:val="es-ES"/>
        </w:rPr>
        <w:t>16.</w:t>
      </w:r>
      <w:r>
        <w:rPr>
          <w:lang w:val="es-ES"/>
        </w:rPr>
        <w:tab/>
        <w:t>INFORMACION EN BRAILLE</w:t>
      </w:r>
    </w:p>
    <w:p w14:paraId="402CDB0C" w14:textId="77777777" w:rsidR="00BA00BD" w:rsidRDefault="00BA00BD">
      <w:pPr>
        <w:pStyle w:val="EMEABodyText"/>
        <w:rPr>
          <w:lang w:val="es-ES"/>
        </w:rPr>
      </w:pPr>
    </w:p>
    <w:p w14:paraId="13DC2E15" w14:textId="77777777" w:rsidR="00BA00BD" w:rsidRPr="008C1F42" w:rsidRDefault="00BA00BD">
      <w:pPr>
        <w:pStyle w:val="EMEABodyText"/>
        <w:rPr>
          <w:lang w:val="pt-PT"/>
        </w:rPr>
      </w:pPr>
      <w:r w:rsidRPr="008C1F42">
        <w:rPr>
          <w:lang w:val="pt-PT"/>
        </w:rPr>
        <w:t>Karvea 150</w:t>
      </w:r>
      <w:r>
        <w:rPr>
          <w:lang w:val="nl-BE"/>
        </w:rPr>
        <w:t> </w:t>
      </w:r>
      <w:r w:rsidRPr="008C1F42">
        <w:rPr>
          <w:lang w:val="pt-PT"/>
        </w:rPr>
        <w:t>mg</w:t>
      </w:r>
    </w:p>
    <w:p w14:paraId="00E0A37D" w14:textId="77777777" w:rsidR="004F1280" w:rsidRPr="008C1F42" w:rsidRDefault="004F1280" w:rsidP="004F1280">
      <w:pPr>
        <w:pStyle w:val="EMEABodyText"/>
        <w:rPr>
          <w:lang w:val="pt-PT"/>
        </w:rPr>
      </w:pPr>
    </w:p>
    <w:p w14:paraId="44ECAD4E" w14:textId="04C5432C" w:rsidR="004F1280" w:rsidRPr="004F7503" w:rsidRDefault="004F1280" w:rsidP="004F1280">
      <w:pPr>
        <w:pBdr>
          <w:top w:val="single" w:sz="4" w:space="1" w:color="auto"/>
          <w:left w:val="single" w:sz="4" w:space="4" w:color="auto"/>
          <w:bottom w:val="single" w:sz="4" w:space="1" w:color="auto"/>
          <w:right w:val="single" w:sz="4" w:space="4" w:color="auto"/>
        </w:pBdr>
        <w:outlineLvl w:val="0"/>
        <w:rPr>
          <w:lang w:val="pt-PT"/>
        </w:rPr>
      </w:pPr>
      <w:r w:rsidRPr="004F7503">
        <w:rPr>
          <w:b/>
          <w:noProof/>
          <w:lang w:val="pt-PT"/>
        </w:rPr>
        <w:t>17.</w:t>
      </w:r>
      <w:r w:rsidRPr="004F7503">
        <w:rPr>
          <w:b/>
          <w:noProof/>
          <w:lang w:val="pt-PT"/>
        </w:rPr>
        <w:tab/>
      </w:r>
      <w:r w:rsidRPr="004F7503">
        <w:rPr>
          <w:b/>
          <w:bCs/>
          <w:lang w:val="pt-PT"/>
        </w:rPr>
        <w:t>IDENTIFICADOR ÚNICO - CÓDIGO DE BARRAS 2D</w:t>
      </w:r>
      <w:r w:rsidR="001F5D76">
        <w:rPr>
          <w:b/>
          <w:bCs/>
          <w:lang w:val="pt-PT"/>
        </w:rPr>
        <w:fldChar w:fldCharType="begin"/>
      </w:r>
      <w:r w:rsidR="001F5D76">
        <w:rPr>
          <w:b/>
          <w:bCs/>
          <w:lang w:val="pt-PT"/>
        </w:rPr>
        <w:instrText xml:space="preserve"> DOCVARIABLE VAULT_ND_f294dea2-ef76-4da0-9601-c6fd221f4ba2 \* MERGEFORMAT </w:instrText>
      </w:r>
      <w:r w:rsidR="001F5D76">
        <w:rPr>
          <w:b/>
          <w:bCs/>
          <w:lang w:val="pt-PT"/>
        </w:rPr>
        <w:fldChar w:fldCharType="separate"/>
      </w:r>
      <w:r w:rsidR="001F5D76">
        <w:rPr>
          <w:b/>
          <w:bCs/>
          <w:lang w:val="pt-PT"/>
        </w:rPr>
        <w:t xml:space="preserve"> </w:t>
      </w:r>
      <w:r w:rsidR="001F5D76">
        <w:rPr>
          <w:b/>
          <w:bCs/>
          <w:lang w:val="pt-PT"/>
        </w:rPr>
        <w:fldChar w:fldCharType="end"/>
      </w:r>
    </w:p>
    <w:p w14:paraId="46C15A56" w14:textId="77777777" w:rsidR="004F1280" w:rsidRPr="004F7503" w:rsidRDefault="004F1280" w:rsidP="004F1280">
      <w:pPr>
        <w:tabs>
          <w:tab w:val="left" w:pos="567"/>
        </w:tabs>
        <w:spacing w:line="260" w:lineRule="exact"/>
        <w:rPr>
          <w:shd w:val="clear" w:color="auto" w:fill="CCCCCC"/>
          <w:lang w:val="pt-PT"/>
        </w:rPr>
      </w:pPr>
    </w:p>
    <w:p w14:paraId="02B361BF" w14:textId="77777777" w:rsidR="004F1280" w:rsidRPr="004A5AE1" w:rsidRDefault="004F1280" w:rsidP="004F1280">
      <w:pPr>
        <w:tabs>
          <w:tab w:val="left" w:pos="567"/>
        </w:tabs>
        <w:spacing w:line="260" w:lineRule="exact"/>
        <w:rPr>
          <w:shd w:val="clear" w:color="auto" w:fill="CCCCCC"/>
          <w:lang w:val="es-ES"/>
        </w:rPr>
      </w:pPr>
      <w:r w:rsidRPr="004A5AE1">
        <w:rPr>
          <w:lang w:val="es-ES"/>
        </w:rPr>
        <w:t>Incluido el código de barras 2D que lleva el identificador único.</w:t>
      </w:r>
    </w:p>
    <w:p w14:paraId="36B9A152" w14:textId="77777777" w:rsidR="004F1280" w:rsidRPr="004A5AE1" w:rsidRDefault="004F1280" w:rsidP="004F1280">
      <w:pPr>
        <w:rPr>
          <w:noProof/>
          <w:lang w:val="es-ES"/>
        </w:rPr>
      </w:pPr>
    </w:p>
    <w:p w14:paraId="0A6EA4D4" w14:textId="77777777" w:rsidR="004F1280" w:rsidRPr="004A5AE1" w:rsidRDefault="004F1280" w:rsidP="004F1280">
      <w:pPr>
        <w:rPr>
          <w:noProof/>
          <w:lang w:val="es-ES"/>
        </w:rPr>
      </w:pPr>
    </w:p>
    <w:p w14:paraId="51B621EC" w14:textId="2A5E93A8" w:rsidR="004F1280" w:rsidRPr="004A5AE1" w:rsidRDefault="004F1280" w:rsidP="004F1280">
      <w:pPr>
        <w:pBdr>
          <w:top w:val="single" w:sz="4" w:space="1" w:color="auto"/>
          <w:left w:val="single" w:sz="4" w:space="4" w:color="auto"/>
          <w:bottom w:val="single" w:sz="4" w:space="1" w:color="auto"/>
          <w:right w:val="single" w:sz="4" w:space="4" w:color="auto"/>
        </w:pBdr>
        <w:outlineLvl w:val="0"/>
        <w:rPr>
          <w:shd w:val="clear" w:color="auto" w:fill="CCCCCC"/>
          <w:lang w:val="es-ES"/>
        </w:rPr>
      </w:pPr>
      <w:r w:rsidRPr="004A5AE1">
        <w:rPr>
          <w:b/>
          <w:noProof/>
          <w:lang w:val="es-ES"/>
        </w:rPr>
        <w:t>18.</w:t>
      </w:r>
      <w:r w:rsidRPr="004A5AE1">
        <w:rPr>
          <w:b/>
          <w:noProof/>
          <w:lang w:val="es-ES"/>
        </w:rPr>
        <w:tab/>
      </w:r>
      <w:r w:rsidRPr="004A5AE1">
        <w:rPr>
          <w:b/>
          <w:bCs/>
          <w:lang w:val="es-ES"/>
        </w:rPr>
        <w:t>IDENTIFICADOR ÚNICO - INFORMACIÓN EN CARACTERES VISUALES</w:t>
      </w:r>
      <w:r w:rsidR="001F5D76">
        <w:rPr>
          <w:b/>
          <w:bCs/>
          <w:lang w:val="es-ES"/>
        </w:rPr>
        <w:fldChar w:fldCharType="begin"/>
      </w:r>
      <w:r w:rsidR="001F5D76">
        <w:rPr>
          <w:b/>
          <w:bCs/>
          <w:lang w:val="es-ES"/>
        </w:rPr>
        <w:instrText xml:space="preserve"> DOCVARIABLE VAULT_ND_381880e2-f0f9-4e02-8110-3c54fbf99aad \* MERGEFORMAT </w:instrText>
      </w:r>
      <w:r w:rsidR="001F5D76">
        <w:rPr>
          <w:b/>
          <w:bCs/>
          <w:lang w:val="es-ES"/>
        </w:rPr>
        <w:fldChar w:fldCharType="separate"/>
      </w:r>
      <w:r w:rsidR="001F5D76">
        <w:rPr>
          <w:b/>
          <w:bCs/>
          <w:lang w:val="es-ES"/>
        </w:rPr>
        <w:t xml:space="preserve"> </w:t>
      </w:r>
      <w:r w:rsidR="001F5D76">
        <w:rPr>
          <w:b/>
          <w:bCs/>
          <w:lang w:val="es-ES"/>
        </w:rPr>
        <w:fldChar w:fldCharType="end"/>
      </w:r>
    </w:p>
    <w:p w14:paraId="53402A75" w14:textId="77777777" w:rsidR="004F1280" w:rsidRPr="004A5AE1" w:rsidRDefault="004F1280" w:rsidP="004F1280">
      <w:pPr>
        <w:tabs>
          <w:tab w:val="left" w:pos="567"/>
        </w:tabs>
        <w:spacing w:line="260" w:lineRule="exact"/>
        <w:rPr>
          <w:shd w:val="clear" w:color="auto" w:fill="CCCCCC"/>
          <w:lang w:val="es-ES"/>
        </w:rPr>
      </w:pPr>
    </w:p>
    <w:p w14:paraId="5FA9AE88" w14:textId="77777777" w:rsidR="004F1280" w:rsidRPr="008C1F42" w:rsidRDefault="004F1280" w:rsidP="004F1280">
      <w:pPr>
        <w:rPr>
          <w:lang w:val="es-ES"/>
        </w:rPr>
      </w:pPr>
      <w:r w:rsidRPr="008C1F42">
        <w:rPr>
          <w:lang w:val="es-ES"/>
        </w:rPr>
        <w:t>PC</w:t>
      </w:r>
    </w:p>
    <w:p w14:paraId="0B99840E" w14:textId="77777777" w:rsidR="004F1280" w:rsidRPr="008C1F42" w:rsidRDefault="004F1280" w:rsidP="004F1280">
      <w:pPr>
        <w:rPr>
          <w:lang w:val="es-ES"/>
        </w:rPr>
      </w:pPr>
      <w:r w:rsidRPr="008C1F42">
        <w:rPr>
          <w:lang w:val="es-ES"/>
        </w:rPr>
        <w:t>SN</w:t>
      </w:r>
    </w:p>
    <w:p w14:paraId="1B6BCF1A" w14:textId="77777777" w:rsidR="004F1280" w:rsidRPr="008C1F42" w:rsidRDefault="004F1280" w:rsidP="004F1280">
      <w:pPr>
        <w:rPr>
          <w:lang w:val="es-ES"/>
        </w:rPr>
      </w:pPr>
      <w:r w:rsidRPr="008C1F42">
        <w:rPr>
          <w:lang w:val="es-ES"/>
        </w:rPr>
        <w:t>NN</w:t>
      </w:r>
    </w:p>
    <w:p w14:paraId="11F4CCE6" w14:textId="77777777" w:rsidR="00BA00BD" w:rsidRDefault="00BA00BD" w:rsidP="00BA00BD">
      <w:pPr>
        <w:pStyle w:val="EMEATitlePAC"/>
        <w:rPr>
          <w:lang w:val="es-ES"/>
        </w:rPr>
      </w:pPr>
      <w:r>
        <w:rPr>
          <w:lang w:val="es-ES"/>
        </w:rPr>
        <w:br w:type="page"/>
      </w:r>
      <w:r>
        <w:rPr>
          <w:lang w:val="es-ES"/>
        </w:rPr>
        <w:lastRenderedPageBreak/>
        <w:t>INFORMACIÓN MÍNIMA A INCLUIR EN BLÍSTERS O TIRAS</w:t>
      </w:r>
    </w:p>
    <w:p w14:paraId="77654CB9" w14:textId="77777777" w:rsidR="00BA00BD" w:rsidRDefault="00BA00BD">
      <w:pPr>
        <w:pStyle w:val="EMEABodyText"/>
        <w:rPr>
          <w:lang w:val="es-ES"/>
        </w:rPr>
      </w:pPr>
    </w:p>
    <w:p w14:paraId="043D45C1" w14:textId="77777777" w:rsidR="00BA00BD" w:rsidRDefault="00BA00BD">
      <w:pPr>
        <w:pStyle w:val="EMEABodyText"/>
        <w:rPr>
          <w:lang w:val="es-ES"/>
        </w:rPr>
      </w:pPr>
    </w:p>
    <w:p w14:paraId="3DA9A9FF" w14:textId="77777777" w:rsidR="00BA00BD" w:rsidRDefault="00BA00BD" w:rsidP="00BA00BD">
      <w:pPr>
        <w:pStyle w:val="EMEATitlePAC"/>
        <w:rPr>
          <w:lang w:val="es-ES"/>
        </w:rPr>
      </w:pPr>
      <w:r>
        <w:rPr>
          <w:lang w:val="es-ES"/>
        </w:rPr>
        <w:t>1.</w:t>
      </w:r>
      <w:r>
        <w:rPr>
          <w:lang w:val="es-ES"/>
        </w:rPr>
        <w:tab/>
        <w:t>nombre DEL MEDICAMENTO</w:t>
      </w:r>
    </w:p>
    <w:p w14:paraId="30EB6DE9" w14:textId="77777777" w:rsidR="00BA00BD" w:rsidRDefault="00BA00BD">
      <w:pPr>
        <w:pStyle w:val="EMEABodyText"/>
        <w:rPr>
          <w:lang w:val="es-ES"/>
        </w:rPr>
      </w:pPr>
    </w:p>
    <w:p w14:paraId="52E4480E" w14:textId="77777777" w:rsidR="00BA00BD" w:rsidRDefault="00BA00BD">
      <w:pPr>
        <w:pStyle w:val="EMEABodyText"/>
        <w:rPr>
          <w:lang w:val="es-ES"/>
        </w:rPr>
      </w:pPr>
      <w:r>
        <w:rPr>
          <w:lang w:val="es-ES"/>
        </w:rPr>
        <w:t>Karvea 150 mg comprimidos</w:t>
      </w:r>
    </w:p>
    <w:p w14:paraId="1AAD14B5" w14:textId="77777777" w:rsidR="00BA00BD" w:rsidRDefault="00BA00BD">
      <w:pPr>
        <w:pStyle w:val="EMEABodyText"/>
        <w:rPr>
          <w:lang w:val="es-ES"/>
        </w:rPr>
      </w:pPr>
      <w:r>
        <w:rPr>
          <w:lang w:val="es-ES"/>
        </w:rPr>
        <w:t>irbesartán</w:t>
      </w:r>
    </w:p>
    <w:p w14:paraId="7D003280" w14:textId="77777777" w:rsidR="00BA00BD" w:rsidRDefault="00BA00BD">
      <w:pPr>
        <w:pStyle w:val="EMEABodyText"/>
        <w:rPr>
          <w:lang w:val="es-ES"/>
        </w:rPr>
      </w:pPr>
    </w:p>
    <w:p w14:paraId="0B9E5509" w14:textId="77777777" w:rsidR="00BA00BD" w:rsidRDefault="00BA00BD">
      <w:pPr>
        <w:pStyle w:val="EMEABodyText"/>
        <w:rPr>
          <w:lang w:val="es-ES"/>
        </w:rPr>
      </w:pPr>
    </w:p>
    <w:p w14:paraId="5430E98C" w14:textId="77777777" w:rsidR="00BA00BD" w:rsidRDefault="00BA00BD" w:rsidP="00BA00BD">
      <w:pPr>
        <w:pStyle w:val="EMEATitlePAC"/>
        <w:rPr>
          <w:lang w:val="es-ES"/>
        </w:rPr>
      </w:pPr>
      <w:r>
        <w:rPr>
          <w:lang w:val="es-ES"/>
        </w:rPr>
        <w:t>2.</w:t>
      </w:r>
      <w:r>
        <w:rPr>
          <w:lang w:val="es-ES"/>
        </w:rPr>
        <w:tab/>
        <w:t>NOMBRE DEL TITULAR DE LA AUTORIZACIÓN DE COMERCIALIZACIÓN</w:t>
      </w:r>
    </w:p>
    <w:p w14:paraId="737C914C" w14:textId="77777777" w:rsidR="00BA00BD" w:rsidRDefault="00BA00BD">
      <w:pPr>
        <w:pStyle w:val="EMEABodyText"/>
        <w:rPr>
          <w:lang w:val="it-IT"/>
        </w:rPr>
      </w:pPr>
    </w:p>
    <w:p w14:paraId="0CDF10F7" w14:textId="77777777" w:rsidR="00BA00BD" w:rsidRDefault="00BA00BD">
      <w:pPr>
        <w:pStyle w:val="EMEABodyText"/>
        <w:rPr>
          <w:lang w:val="it-IT"/>
        </w:rPr>
      </w:pPr>
      <w:r>
        <w:rPr>
          <w:lang w:val="it-IT"/>
        </w:rPr>
        <w:t>sanofi-aventis groupe</w:t>
      </w:r>
    </w:p>
    <w:p w14:paraId="649A8D0C" w14:textId="77777777" w:rsidR="00BA00BD" w:rsidRDefault="00BA00BD">
      <w:pPr>
        <w:pStyle w:val="EMEABodyText"/>
        <w:rPr>
          <w:lang w:val="es-ES"/>
        </w:rPr>
      </w:pPr>
    </w:p>
    <w:p w14:paraId="182203D7" w14:textId="77777777" w:rsidR="00BA00BD" w:rsidRDefault="00BA00BD">
      <w:pPr>
        <w:pStyle w:val="EMEABodyText"/>
        <w:rPr>
          <w:lang w:val="es-ES"/>
        </w:rPr>
      </w:pPr>
    </w:p>
    <w:p w14:paraId="6BFA19F5" w14:textId="77777777" w:rsidR="00BA00BD" w:rsidRDefault="00BA00BD" w:rsidP="00BA00BD">
      <w:pPr>
        <w:pStyle w:val="EMEATitlePAC"/>
        <w:rPr>
          <w:lang w:val="es-ES"/>
        </w:rPr>
      </w:pPr>
      <w:r>
        <w:rPr>
          <w:lang w:val="es-ES"/>
        </w:rPr>
        <w:t>3.</w:t>
      </w:r>
      <w:r>
        <w:rPr>
          <w:lang w:val="es-ES"/>
        </w:rPr>
        <w:tab/>
        <w:t>FECHA DE CADUCIDAD</w:t>
      </w:r>
    </w:p>
    <w:p w14:paraId="74C2B773" w14:textId="77777777" w:rsidR="00BA00BD" w:rsidRDefault="00BA00BD">
      <w:pPr>
        <w:pStyle w:val="EMEABodyText"/>
        <w:rPr>
          <w:lang w:val="es-ES"/>
        </w:rPr>
      </w:pPr>
    </w:p>
    <w:p w14:paraId="6D04A2E5" w14:textId="77777777" w:rsidR="00BA00BD" w:rsidRDefault="00BA00BD">
      <w:pPr>
        <w:pStyle w:val="EMEABodyText"/>
        <w:rPr>
          <w:i/>
          <w:lang w:val="es-ES"/>
        </w:rPr>
      </w:pPr>
      <w:r>
        <w:rPr>
          <w:lang w:val="es-ES"/>
        </w:rPr>
        <w:t>CAD:</w:t>
      </w:r>
    </w:p>
    <w:p w14:paraId="65EA2F96" w14:textId="77777777" w:rsidR="00BA00BD" w:rsidRDefault="00BA00BD">
      <w:pPr>
        <w:pStyle w:val="EMEABodyText"/>
        <w:rPr>
          <w:lang w:val="es-ES"/>
        </w:rPr>
      </w:pPr>
    </w:p>
    <w:p w14:paraId="64308C32" w14:textId="77777777" w:rsidR="00BA00BD" w:rsidRDefault="00BA00BD">
      <w:pPr>
        <w:pStyle w:val="EMEABodyText"/>
        <w:rPr>
          <w:lang w:val="es-ES"/>
        </w:rPr>
      </w:pPr>
    </w:p>
    <w:p w14:paraId="357F39EC" w14:textId="77777777" w:rsidR="00BA00BD" w:rsidRDefault="00BA00BD" w:rsidP="00BA00BD">
      <w:pPr>
        <w:pStyle w:val="EMEATitlePAC"/>
        <w:rPr>
          <w:lang w:val="es-ES"/>
        </w:rPr>
      </w:pPr>
      <w:r>
        <w:rPr>
          <w:lang w:val="es-ES"/>
        </w:rPr>
        <w:t>4.</w:t>
      </w:r>
      <w:r>
        <w:rPr>
          <w:lang w:val="es-ES"/>
        </w:rPr>
        <w:tab/>
        <w:t>NÚMERO DE LOTE</w:t>
      </w:r>
    </w:p>
    <w:p w14:paraId="6CDDF1D1" w14:textId="77777777" w:rsidR="00BA00BD" w:rsidRDefault="00BA00BD">
      <w:pPr>
        <w:pStyle w:val="EMEABodyText"/>
        <w:rPr>
          <w:lang w:val="es-ES"/>
        </w:rPr>
      </w:pPr>
    </w:p>
    <w:p w14:paraId="1992CC06" w14:textId="77777777" w:rsidR="00BA00BD" w:rsidRDefault="00BA00BD">
      <w:pPr>
        <w:pStyle w:val="EMEABodyText"/>
        <w:rPr>
          <w:lang w:val="es-ES"/>
        </w:rPr>
      </w:pPr>
      <w:r>
        <w:rPr>
          <w:lang w:val="es-ES"/>
        </w:rPr>
        <w:t>Lote</w:t>
      </w:r>
    </w:p>
    <w:p w14:paraId="2FA9C7A4" w14:textId="77777777" w:rsidR="00BA00BD" w:rsidRDefault="00BA00BD">
      <w:pPr>
        <w:pStyle w:val="EMEABodyText"/>
        <w:rPr>
          <w:lang w:val="es-ES"/>
        </w:rPr>
      </w:pPr>
    </w:p>
    <w:p w14:paraId="1F5CA0AB" w14:textId="77777777" w:rsidR="00BA00BD" w:rsidRDefault="00BA00BD">
      <w:pPr>
        <w:pStyle w:val="EMEABodyText"/>
        <w:rPr>
          <w:lang w:val="es-ES"/>
        </w:rPr>
      </w:pPr>
    </w:p>
    <w:p w14:paraId="3F8C7B8A" w14:textId="77777777" w:rsidR="00BA00BD" w:rsidRDefault="00BA00BD" w:rsidP="00BA00BD">
      <w:pPr>
        <w:pStyle w:val="EMEATitlePAC"/>
        <w:rPr>
          <w:lang w:val="es-ES"/>
        </w:rPr>
      </w:pPr>
      <w:r>
        <w:rPr>
          <w:lang w:val="es-ES"/>
        </w:rPr>
        <w:t>5.</w:t>
      </w:r>
      <w:r>
        <w:rPr>
          <w:lang w:val="es-ES"/>
        </w:rPr>
        <w:tab/>
        <w:t>OTROS</w:t>
      </w:r>
    </w:p>
    <w:p w14:paraId="0B6C388D" w14:textId="77777777" w:rsidR="00BA00BD" w:rsidRPr="00973BC7" w:rsidRDefault="00BA00BD">
      <w:pPr>
        <w:pStyle w:val="EMEABodyText"/>
        <w:rPr>
          <w:lang w:val="es-ES"/>
        </w:rPr>
      </w:pPr>
    </w:p>
    <w:p w14:paraId="51C21D6A" w14:textId="77777777" w:rsidR="00BA00BD" w:rsidRDefault="00BA00BD">
      <w:pPr>
        <w:pStyle w:val="EMEABodyText"/>
        <w:rPr>
          <w:lang w:val="es-ES"/>
        </w:rPr>
      </w:pPr>
      <w:r w:rsidRPr="00973BC7">
        <w:rPr>
          <w:highlight w:val="lightGray"/>
          <w:lang w:val="es-ES"/>
        </w:rPr>
        <w:t>14 - 28 - 56 - 98 </w:t>
      </w:r>
      <w:r w:rsidRPr="003E4C82">
        <w:rPr>
          <w:highlight w:val="lightGray"/>
          <w:lang w:val="es-ES"/>
        </w:rPr>
        <w:t>comprimidos:</w:t>
      </w:r>
    </w:p>
    <w:p w14:paraId="1EEF3B16" w14:textId="77777777" w:rsidR="00BA00BD" w:rsidRPr="00973BC7" w:rsidRDefault="00BA00BD" w:rsidP="00BA00BD">
      <w:pPr>
        <w:pStyle w:val="EMEABodyText"/>
        <w:rPr>
          <w:lang w:val="es-ES"/>
        </w:rPr>
      </w:pPr>
      <w:r w:rsidRPr="00973BC7">
        <w:rPr>
          <w:lang w:val="es-ES"/>
        </w:rPr>
        <w:t>Lun</w:t>
      </w:r>
      <w:r w:rsidRPr="00973BC7">
        <w:rPr>
          <w:lang w:val="es-ES"/>
        </w:rPr>
        <w:br/>
        <w:t>Mar</w:t>
      </w:r>
      <w:r w:rsidRPr="00973BC7">
        <w:rPr>
          <w:lang w:val="es-ES"/>
        </w:rPr>
        <w:br/>
        <w:t>Mie</w:t>
      </w:r>
      <w:r w:rsidRPr="00973BC7">
        <w:rPr>
          <w:lang w:val="es-ES"/>
        </w:rPr>
        <w:br/>
        <w:t>Jue</w:t>
      </w:r>
      <w:r w:rsidRPr="00973BC7">
        <w:rPr>
          <w:lang w:val="es-ES"/>
        </w:rPr>
        <w:br/>
        <w:t>Vie</w:t>
      </w:r>
      <w:r w:rsidRPr="00973BC7">
        <w:rPr>
          <w:lang w:val="es-ES"/>
        </w:rPr>
        <w:br/>
        <w:t>Sab</w:t>
      </w:r>
      <w:r w:rsidRPr="00973BC7">
        <w:rPr>
          <w:lang w:val="es-ES"/>
        </w:rPr>
        <w:br/>
        <w:t>Dom</w:t>
      </w:r>
    </w:p>
    <w:p w14:paraId="5ABA6AB8" w14:textId="77777777" w:rsidR="00BA00BD" w:rsidRDefault="00BA00BD">
      <w:pPr>
        <w:pStyle w:val="EMEABodyText"/>
        <w:rPr>
          <w:lang w:val="es-ES"/>
        </w:rPr>
      </w:pPr>
    </w:p>
    <w:p w14:paraId="3C9D09BB" w14:textId="77777777" w:rsidR="00BA00BD" w:rsidRPr="00973BC7" w:rsidRDefault="00BA00BD">
      <w:pPr>
        <w:pStyle w:val="EMEABodyText"/>
        <w:rPr>
          <w:lang w:val="es-ES"/>
        </w:rPr>
      </w:pPr>
      <w:r w:rsidRPr="00973BC7">
        <w:rPr>
          <w:highlight w:val="lightGray"/>
          <w:lang w:val="es-ES"/>
        </w:rPr>
        <w:t>56 x 1 </w:t>
      </w:r>
      <w:r w:rsidRPr="003E4C82">
        <w:rPr>
          <w:highlight w:val="lightGray"/>
          <w:lang w:val="es-ES"/>
        </w:rPr>
        <w:t>comprimidos:</w:t>
      </w:r>
    </w:p>
    <w:p w14:paraId="6F8B328F" w14:textId="77777777" w:rsidR="00BA00BD" w:rsidRPr="00B7046F" w:rsidRDefault="00BA00BD" w:rsidP="00BA00BD">
      <w:pPr>
        <w:pStyle w:val="EMEATitlePAC"/>
        <w:rPr>
          <w:lang w:val="es-ES"/>
        </w:rPr>
      </w:pPr>
      <w:r>
        <w:rPr>
          <w:lang w:val="es-ES"/>
        </w:rPr>
        <w:br w:type="page"/>
      </w:r>
      <w:r w:rsidRPr="00B7046F">
        <w:rPr>
          <w:lang w:val="es-ES"/>
        </w:rPr>
        <w:lastRenderedPageBreak/>
        <w:t>INFORMACIÓN QUE DEBE FIGURAR EN EL EMBALAJE EXTERIOR y EL ACONDICIONAMIENTO PRIMARIO</w:t>
      </w:r>
    </w:p>
    <w:p w14:paraId="4A1F79CE" w14:textId="77777777" w:rsidR="00BA00BD" w:rsidRPr="00B7046F" w:rsidRDefault="00BA00BD" w:rsidP="00BA00BD">
      <w:pPr>
        <w:pStyle w:val="EMEATitlePAC"/>
        <w:rPr>
          <w:lang w:val="es-ES"/>
        </w:rPr>
      </w:pPr>
    </w:p>
    <w:p w14:paraId="3490B65E" w14:textId="77777777" w:rsidR="00BA00BD" w:rsidRPr="00B7046F" w:rsidRDefault="00BA00BD" w:rsidP="00BA00BD">
      <w:pPr>
        <w:pStyle w:val="EMEATitlePAC"/>
        <w:rPr>
          <w:lang w:val="es-ES"/>
        </w:rPr>
      </w:pPr>
      <w:r w:rsidRPr="00B7046F">
        <w:rPr>
          <w:lang w:val="es-ES"/>
        </w:rPr>
        <w:t>EMBALAJE EXTERIOR</w:t>
      </w:r>
    </w:p>
    <w:p w14:paraId="2EB10885" w14:textId="77777777" w:rsidR="00BA00BD" w:rsidRDefault="00BA00BD">
      <w:pPr>
        <w:pStyle w:val="EMEABodyText"/>
        <w:rPr>
          <w:lang w:val="es-ES"/>
        </w:rPr>
      </w:pPr>
    </w:p>
    <w:p w14:paraId="58A09E06" w14:textId="77777777" w:rsidR="00BA00BD" w:rsidRDefault="00BA00BD">
      <w:pPr>
        <w:pStyle w:val="EMEABodyText"/>
        <w:rPr>
          <w:lang w:val="es-ES"/>
        </w:rPr>
      </w:pPr>
    </w:p>
    <w:p w14:paraId="24DB1F80" w14:textId="77777777" w:rsidR="00BA00BD" w:rsidRDefault="00BA00BD" w:rsidP="00BA00BD">
      <w:pPr>
        <w:pStyle w:val="EMEATitlePAC"/>
        <w:rPr>
          <w:lang w:val="es-ES"/>
        </w:rPr>
      </w:pPr>
      <w:r>
        <w:rPr>
          <w:lang w:val="es-ES"/>
        </w:rPr>
        <w:t>1.</w:t>
      </w:r>
      <w:r>
        <w:rPr>
          <w:lang w:val="es-ES"/>
        </w:rPr>
        <w:tab/>
        <w:t>NOMBRE DEL MEDICAMENTO</w:t>
      </w:r>
    </w:p>
    <w:p w14:paraId="05544ABE" w14:textId="77777777" w:rsidR="00BA00BD" w:rsidRDefault="00BA00BD">
      <w:pPr>
        <w:pStyle w:val="EMEABodyText"/>
        <w:rPr>
          <w:lang w:val="es-ES"/>
        </w:rPr>
      </w:pPr>
    </w:p>
    <w:p w14:paraId="0DC41B51" w14:textId="77777777" w:rsidR="00BA00BD" w:rsidRDefault="00BA00BD">
      <w:pPr>
        <w:pStyle w:val="EMEABodyText"/>
        <w:rPr>
          <w:lang w:val="es-ES"/>
        </w:rPr>
      </w:pPr>
      <w:r>
        <w:rPr>
          <w:lang w:val="es-ES"/>
        </w:rPr>
        <w:t>Karvea 300 mg comprimidos</w:t>
      </w:r>
    </w:p>
    <w:p w14:paraId="3758A00F" w14:textId="77777777" w:rsidR="00BA00BD" w:rsidRDefault="00BA00BD">
      <w:pPr>
        <w:pStyle w:val="EMEABodyText"/>
        <w:rPr>
          <w:lang w:val="es-ES"/>
        </w:rPr>
      </w:pPr>
      <w:r>
        <w:rPr>
          <w:lang w:val="es-ES"/>
        </w:rPr>
        <w:t>irbesartán</w:t>
      </w:r>
    </w:p>
    <w:p w14:paraId="5E012AAD" w14:textId="77777777" w:rsidR="00BA00BD" w:rsidRDefault="00BA00BD">
      <w:pPr>
        <w:pStyle w:val="EMEABodyText"/>
        <w:rPr>
          <w:lang w:val="es-ES"/>
        </w:rPr>
      </w:pPr>
    </w:p>
    <w:p w14:paraId="6DCF16C5" w14:textId="77777777" w:rsidR="00BA00BD" w:rsidRDefault="00BA00BD">
      <w:pPr>
        <w:pStyle w:val="EMEABodyText"/>
        <w:rPr>
          <w:lang w:val="es-ES"/>
        </w:rPr>
      </w:pPr>
    </w:p>
    <w:p w14:paraId="3CA9814C" w14:textId="77777777" w:rsidR="00BA00BD" w:rsidRDefault="00BA00BD" w:rsidP="00BA00BD">
      <w:pPr>
        <w:pStyle w:val="EMEATitlePAC"/>
        <w:rPr>
          <w:lang w:val="es-ES"/>
        </w:rPr>
      </w:pPr>
      <w:r>
        <w:rPr>
          <w:lang w:val="es-ES"/>
        </w:rPr>
        <w:t>2.</w:t>
      </w:r>
      <w:r>
        <w:rPr>
          <w:lang w:val="es-ES"/>
        </w:rPr>
        <w:tab/>
        <w:t>PRINCIPIO(S) ACTIVO(S)</w:t>
      </w:r>
    </w:p>
    <w:p w14:paraId="4DD212A8" w14:textId="77777777" w:rsidR="00BA00BD" w:rsidRDefault="00BA00BD">
      <w:pPr>
        <w:pStyle w:val="EMEABodyText"/>
        <w:rPr>
          <w:lang w:val="es-ES"/>
        </w:rPr>
      </w:pPr>
    </w:p>
    <w:p w14:paraId="0F228CE7" w14:textId="77777777" w:rsidR="00BA00BD" w:rsidRPr="00973BC7" w:rsidRDefault="00BA00BD">
      <w:pPr>
        <w:pStyle w:val="EMEABodyText"/>
        <w:rPr>
          <w:lang w:val="es-ES"/>
        </w:rPr>
      </w:pPr>
      <w:r w:rsidRPr="00973BC7">
        <w:rPr>
          <w:lang w:val="es-ES"/>
        </w:rPr>
        <w:t>Cada comprimido contiene: irbesartán 300 mg</w:t>
      </w:r>
    </w:p>
    <w:p w14:paraId="3B84338A" w14:textId="77777777" w:rsidR="00BA00BD" w:rsidRPr="00973BC7" w:rsidRDefault="00BA00BD">
      <w:pPr>
        <w:pStyle w:val="EMEABodyText"/>
        <w:rPr>
          <w:lang w:val="es-ES"/>
        </w:rPr>
      </w:pPr>
    </w:p>
    <w:p w14:paraId="59BA02C2" w14:textId="77777777" w:rsidR="00BA00BD" w:rsidRPr="00973BC7" w:rsidRDefault="00BA00BD">
      <w:pPr>
        <w:pStyle w:val="EMEABodyText"/>
        <w:rPr>
          <w:lang w:val="es-ES"/>
        </w:rPr>
      </w:pPr>
    </w:p>
    <w:p w14:paraId="5008AD35" w14:textId="77777777" w:rsidR="00BA00BD" w:rsidRDefault="00BA00BD" w:rsidP="00BA00BD">
      <w:pPr>
        <w:pStyle w:val="EMEATitlePAC"/>
        <w:rPr>
          <w:lang w:val="es-ES"/>
        </w:rPr>
      </w:pPr>
      <w:r>
        <w:rPr>
          <w:lang w:val="es-ES"/>
        </w:rPr>
        <w:t>3.</w:t>
      </w:r>
      <w:r>
        <w:rPr>
          <w:lang w:val="es-ES"/>
        </w:rPr>
        <w:tab/>
        <w:t>LISTA DE EXCIPIENTES</w:t>
      </w:r>
    </w:p>
    <w:p w14:paraId="77E9B732" w14:textId="77777777" w:rsidR="00BA00BD" w:rsidRDefault="00BA00BD">
      <w:pPr>
        <w:pStyle w:val="EMEABodyText"/>
        <w:rPr>
          <w:lang w:val="es-ES"/>
        </w:rPr>
      </w:pPr>
    </w:p>
    <w:p w14:paraId="5C25FD69" w14:textId="77777777" w:rsidR="00BA00BD" w:rsidRDefault="00BA00BD">
      <w:pPr>
        <w:pStyle w:val="EMEABodyText"/>
        <w:rPr>
          <w:lang w:val="es-ES"/>
        </w:rPr>
      </w:pPr>
      <w:r>
        <w:rPr>
          <w:lang w:val="es-ES"/>
        </w:rPr>
        <w:t>Excipientes: también contiene lactosa monohidrato</w:t>
      </w:r>
      <w:r w:rsidR="004F1280">
        <w:rPr>
          <w:lang w:val="es-ES"/>
        </w:rPr>
        <w:t>. Para mayor información consultar el prospecto.</w:t>
      </w:r>
    </w:p>
    <w:p w14:paraId="387795EA" w14:textId="77777777" w:rsidR="00BA00BD" w:rsidRDefault="00BA00BD">
      <w:pPr>
        <w:pStyle w:val="EMEABodyText"/>
        <w:rPr>
          <w:lang w:val="es-ES"/>
        </w:rPr>
      </w:pPr>
    </w:p>
    <w:p w14:paraId="5EBEF3A5" w14:textId="77777777" w:rsidR="00BA00BD" w:rsidRDefault="00BA00BD">
      <w:pPr>
        <w:pStyle w:val="EMEABodyText"/>
        <w:rPr>
          <w:lang w:val="es-ES"/>
        </w:rPr>
      </w:pPr>
    </w:p>
    <w:p w14:paraId="5E95DF46" w14:textId="77777777" w:rsidR="00BA00BD" w:rsidRDefault="00BA00BD" w:rsidP="00BA00BD">
      <w:pPr>
        <w:pStyle w:val="EMEATitlePAC"/>
        <w:rPr>
          <w:lang w:val="es-ES"/>
        </w:rPr>
      </w:pPr>
      <w:r>
        <w:rPr>
          <w:lang w:val="es-ES"/>
        </w:rPr>
        <w:t>4.</w:t>
      </w:r>
      <w:r>
        <w:rPr>
          <w:lang w:val="es-ES"/>
        </w:rPr>
        <w:tab/>
        <w:t>FORMA FARMACÉUTICA Y CONTENIDO DEL ENVASE</w:t>
      </w:r>
    </w:p>
    <w:p w14:paraId="36A37492" w14:textId="77777777" w:rsidR="00BA00BD" w:rsidRDefault="00BA00BD">
      <w:pPr>
        <w:pStyle w:val="EMEABodyText"/>
        <w:rPr>
          <w:lang w:val="es-ES"/>
        </w:rPr>
      </w:pPr>
    </w:p>
    <w:p w14:paraId="37BBCD58" w14:textId="77777777" w:rsidR="00BA00BD" w:rsidRPr="00973BC7" w:rsidRDefault="00BA00BD" w:rsidP="00BA00BD">
      <w:pPr>
        <w:pStyle w:val="EMEABodyText"/>
        <w:rPr>
          <w:lang w:val="pt-PT"/>
        </w:rPr>
      </w:pPr>
      <w:r w:rsidRPr="00973BC7">
        <w:rPr>
          <w:lang w:val="pt-PT"/>
        </w:rPr>
        <w:t>14 comprimidos</w:t>
      </w:r>
    </w:p>
    <w:p w14:paraId="3AC18DAC" w14:textId="77777777" w:rsidR="00BA00BD" w:rsidRPr="00973BC7" w:rsidRDefault="00BA00BD" w:rsidP="00BA00BD">
      <w:pPr>
        <w:pStyle w:val="EMEABodyText"/>
        <w:rPr>
          <w:lang w:val="pt-PT"/>
        </w:rPr>
      </w:pPr>
      <w:r w:rsidRPr="00973BC7">
        <w:rPr>
          <w:lang w:val="pt-PT"/>
        </w:rPr>
        <w:t>28 comprimidos</w:t>
      </w:r>
    </w:p>
    <w:p w14:paraId="2E64DE1F" w14:textId="77777777" w:rsidR="00BA00BD" w:rsidRPr="00973BC7" w:rsidRDefault="00BA00BD" w:rsidP="00BA00BD">
      <w:pPr>
        <w:pStyle w:val="EMEABodyText"/>
        <w:rPr>
          <w:lang w:val="pt-PT"/>
        </w:rPr>
      </w:pPr>
      <w:r w:rsidRPr="00973BC7">
        <w:rPr>
          <w:lang w:val="pt-PT"/>
        </w:rPr>
        <w:t>56 comprimidos</w:t>
      </w:r>
    </w:p>
    <w:p w14:paraId="6EAA0E8B" w14:textId="77777777" w:rsidR="00BA00BD" w:rsidRPr="00973BC7" w:rsidRDefault="00BA00BD" w:rsidP="00BA00BD">
      <w:pPr>
        <w:pStyle w:val="EMEABodyText"/>
        <w:rPr>
          <w:lang w:val="pt-PT"/>
        </w:rPr>
      </w:pPr>
      <w:r w:rsidRPr="00973BC7">
        <w:rPr>
          <w:lang w:val="pt-PT"/>
        </w:rPr>
        <w:t>56 x 1 comprimidos</w:t>
      </w:r>
    </w:p>
    <w:p w14:paraId="0CFCEF0C" w14:textId="77777777" w:rsidR="00BA00BD" w:rsidRPr="00973BC7" w:rsidRDefault="00BA00BD" w:rsidP="00BA00BD">
      <w:pPr>
        <w:pStyle w:val="EMEABodyText"/>
        <w:rPr>
          <w:lang w:val="pt-PT"/>
        </w:rPr>
      </w:pPr>
      <w:r w:rsidRPr="00973BC7">
        <w:rPr>
          <w:lang w:val="pt-PT"/>
        </w:rPr>
        <w:t>98 comprimidos</w:t>
      </w:r>
    </w:p>
    <w:p w14:paraId="5E6B5F46" w14:textId="77777777" w:rsidR="00BA00BD" w:rsidRPr="00973BC7" w:rsidRDefault="00BA00BD">
      <w:pPr>
        <w:pStyle w:val="EMEABodyText"/>
        <w:rPr>
          <w:lang w:val="pt-PT"/>
        </w:rPr>
      </w:pPr>
    </w:p>
    <w:p w14:paraId="5832D7F2" w14:textId="77777777" w:rsidR="00BA00BD" w:rsidRPr="00973BC7" w:rsidRDefault="00BA00BD">
      <w:pPr>
        <w:pStyle w:val="EMEABodyText"/>
        <w:rPr>
          <w:lang w:val="pt-PT"/>
        </w:rPr>
      </w:pPr>
    </w:p>
    <w:p w14:paraId="31933EC0" w14:textId="77777777" w:rsidR="00BA00BD" w:rsidRDefault="00BA00BD" w:rsidP="00BA00BD">
      <w:pPr>
        <w:pStyle w:val="EMEATitlePAC"/>
        <w:rPr>
          <w:lang w:val="es-ES"/>
        </w:rPr>
      </w:pPr>
      <w:r>
        <w:rPr>
          <w:lang w:val="es-ES"/>
        </w:rPr>
        <w:t>5.</w:t>
      </w:r>
      <w:r>
        <w:rPr>
          <w:lang w:val="es-ES"/>
        </w:rPr>
        <w:tab/>
        <w:t>FORMA Y VÍA(S) DE ADMINISTRACIÓN</w:t>
      </w:r>
    </w:p>
    <w:p w14:paraId="78DB0B70" w14:textId="77777777" w:rsidR="00BA00BD" w:rsidRDefault="00BA00BD">
      <w:pPr>
        <w:pStyle w:val="EMEABodyText"/>
        <w:rPr>
          <w:lang w:val="es-ES"/>
        </w:rPr>
      </w:pPr>
    </w:p>
    <w:p w14:paraId="0652B0AA" w14:textId="77777777" w:rsidR="00BA00BD" w:rsidRDefault="00BA00BD">
      <w:pPr>
        <w:pStyle w:val="EMEABodyText"/>
        <w:rPr>
          <w:lang w:val="es-ES"/>
        </w:rPr>
      </w:pPr>
      <w:r>
        <w:rPr>
          <w:lang w:val="es-ES"/>
        </w:rPr>
        <w:t>Vía oral. Leer el prospecto antes de utilizar este medicamento</w:t>
      </w:r>
    </w:p>
    <w:p w14:paraId="2D502FAB" w14:textId="77777777" w:rsidR="00BA00BD" w:rsidRDefault="00BA00BD">
      <w:pPr>
        <w:pStyle w:val="EMEABodyText"/>
        <w:rPr>
          <w:lang w:val="es-ES"/>
        </w:rPr>
      </w:pPr>
    </w:p>
    <w:p w14:paraId="784178A7" w14:textId="77777777" w:rsidR="00BA00BD" w:rsidRDefault="00BA00BD">
      <w:pPr>
        <w:pStyle w:val="EMEABodyText"/>
        <w:rPr>
          <w:lang w:val="es-ES"/>
        </w:rPr>
      </w:pPr>
    </w:p>
    <w:p w14:paraId="02BE8E17" w14:textId="77777777" w:rsidR="00BA00BD" w:rsidRDefault="00BA00BD" w:rsidP="00BA00BD">
      <w:pPr>
        <w:pStyle w:val="EMEATitlePAC"/>
        <w:ind w:left="600" w:hanging="600"/>
        <w:rPr>
          <w:lang w:val="es-ES"/>
        </w:rPr>
      </w:pPr>
      <w:r>
        <w:rPr>
          <w:lang w:val="es-ES"/>
        </w:rPr>
        <w:t>6.</w:t>
      </w:r>
      <w:r>
        <w:rPr>
          <w:lang w:val="es-ES"/>
        </w:rPr>
        <w:tab/>
        <w:t>ADVERTENCIA ESPECIAL DE QUE EL MEDICAMENTO DEBE MANTENERSE FUERA DE LA VISTA Y DEL ALCANCE DE LOS NIÑOS</w:t>
      </w:r>
    </w:p>
    <w:p w14:paraId="635DBFBA" w14:textId="77777777" w:rsidR="00BA00BD" w:rsidRDefault="00BA00BD">
      <w:pPr>
        <w:pStyle w:val="EMEABodyText"/>
        <w:rPr>
          <w:lang w:val="es-ES_tradnl"/>
        </w:rPr>
      </w:pPr>
    </w:p>
    <w:p w14:paraId="1E912555" w14:textId="77777777" w:rsidR="00BA00BD" w:rsidRDefault="00BA00BD">
      <w:pPr>
        <w:pStyle w:val="EMEABodyText"/>
        <w:rPr>
          <w:lang w:val="es-ES_tradnl"/>
        </w:rPr>
      </w:pPr>
      <w:r>
        <w:rPr>
          <w:lang w:val="es-ES_tradnl"/>
        </w:rPr>
        <w:t>Mantener fuera de la vista</w:t>
      </w:r>
      <w:r w:rsidR="00340D40">
        <w:rPr>
          <w:lang w:val="es-ES_tradnl"/>
        </w:rPr>
        <w:t xml:space="preserve"> y del alcance</w:t>
      </w:r>
      <w:r>
        <w:rPr>
          <w:lang w:val="es-ES_tradnl"/>
        </w:rPr>
        <w:t xml:space="preserve"> de los niños.</w:t>
      </w:r>
    </w:p>
    <w:p w14:paraId="4151E16E" w14:textId="77777777" w:rsidR="00BA00BD" w:rsidRDefault="00BA00BD">
      <w:pPr>
        <w:pStyle w:val="EMEABodyText"/>
        <w:rPr>
          <w:lang w:val="es-ES_tradnl"/>
        </w:rPr>
      </w:pPr>
    </w:p>
    <w:p w14:paraId="7D421199" w14:textId="77777777" w:rsidR="00BA00BD" w:rsidRDefault="00BA00BD">
      <w:pPr>
        <w:pStyle w:val="EMEABodyText"/>
        <w:rPr>
          <w:lang w:val="es-ES_tradnl"/>
        </w:rPr>
      </w:pPr>
    </w:p>
    <w:p w14:paraId="6AAA1636" w14:textId="77777777" w:rsidR="00BA00BD" w:rsidRDefault="00BA00BD" w:rsidP="00BA00BD">
      <w:pPr>
        <w:pStyle w:val="EMEATitlePAC"/>
        <w:rPr>
          <w:lang w:val="es-ES"/>
        </w:rPr>
      </w:pPr>
      <w:r>
        <w:rPr>
          <w:lang w:val="es-ES"/>
        </w:rPr>
        <w:t>7.</w:t>
      </w:r>
      <w:r>
        <w:rPr>
          <w:lang w:val="es-ES"/>
        </w:rPr>
        <w:tab/>
        <w:t>OTRA(S) ADVERTENCIA(S) ESPECIAL(ES), SI ES NECESARIO</w:t>
      </w:r>
    </w:p>
    <w:p w14:paraId="1A230ABC" w14:textId="77777777" w:rsidR="00BA00BD" w:rsidRDefault="00BA00BD">
      <w:pPr>
        <w:pStyle w:val="EMEABodyText"/>
        <w:rPr>
          <w:lang w:val="es-ES"/>
        </w:rPr>
      </w:pPr>
    </w:p>
    <w:p w14:paraId="4D5F7E1A" w14:textId="77777777" w:rsidR="00BA00BD" w:rsidRDefault="00BA00BD">
      <w:pPr>
        <w:pStyle w:val="EMEABodyText"/>
        <w:rPr>
          <w:lang w:val="es-ES"/>
        </w:rPr>
      </w:pPr>
    </w:p>
    <w:p w14:paraId="637580F0" w14:textId="77777777" w:rsidR="00BA00BD" w:rsidRDefault="00BA00BD" w:rsidP="00BA00BD">
      <w:pPr>
        <w:pStyle w:val="EMEATitlePAC"/>
        <w:rPr>
          <w:lang w:val="es-ES_tradnl"/>
        </w:rPr>
      </w:pPr>
      <w:r>
        <w:rPr>
          <w:lang w:val="es-ES"/>
        </w:rPr>
        <w:t>8.</w:t>
      </w:r>
      <w:r>
        <w:rPr>
          <w:lang w:val="es-ES"/>
        </w:rPr>
        <w:tab/>
        <w:t>FECHA DE CADUCIDAD</w:t>
      </w:r>
    </w:p>
    <w:p w14:paraId="2DE05AB2" w14:textId="77777777" w:rsidR="00BA00BD" w:rsidRDefault="00BA00BD">
      <w:pPr>
        <w:pStyle w:val="EMEABodyText"/>
        <w:rPr>
          <w:lang w:val="es-ES"/>
        </w:rPr>
      </w:pPr>
    </w:p>
    <w:p w14:paraId="13041A89" w14:textId="77777777" w:rsidR="00BA00BD" w:rsidRDefault="00BA00BD">
      <w:pPr>
        <w:pStyle w:val="EMEABodyText"/>
        <w:rPr>
          <w:i/>
          <w:lang w:val="es-ES"/>
        </w:rPr>
      </w:pPr>
      <w:r>
        <w:rPr>
          <w:lang w:val="es-ES"/>
        </w:rPr>
        <w:t>CAD:</w:t>
      </w:r>
    </w:p>
    <w:p w14:paraId="1F7AB245" w14:textId="77777777" w:rsidR="00BA00BD" w:rsidRDefault="00BA00BD">
      <w:pPr>
        <w:pStyle w:val="EMEABodyText"/>
        <w:rPr>
          <w:lang w:val="es-ES"/>
        </w:rPr>
      </w:pPr>
    </w:p>
    <w:p w14:paraId="4115B2E5" w14:textId="77777777" w:rsidR="00BA00BD" w:rsidRDefault="00BA00BD">
      <w:pPr>
        <w:pStyle w:val="EMEABodyText"/>
        <w:rPr>
          <w:lang w:val="es-ES"/>
        </w:rPr>
      </w:pPr>
    </w:p>
    <w:p w14:paraId="787CCD03" w14:textId="77777777" w:rsidR="00BA00BD" w:rsidRDefault="00BA00BD" w:rsidP="00BA00BD">
      <w:pPr>
        <w:pStyle w:val="EMEATitlePAC"/>
        <w:rPr>
          <w:lang w:val="es-ES"/>
        </w:rPr>
      </w:pPr>
      <w:r>
        <w:rPr>
          <w:lang w:val="es-ES"/>
        </w:rPr>
        <w:t>9.</w:t>
      </w:r>
      <w:r>
        <w:rPr>
          <w:lang w:val="es-ES"/>
        </w:rPr>
        <w:tab/>
        <w:t>CONDICIONES ESPECIALES DE CONSERVACIÓN</w:t>
      </w:r>
    </w:p>
    <w:p w14:paraId="66D1D36A" w14:textId="77777777" w:rsidR="00BA00BD" w:rsidRDefault="00BA00BD">
      <w:pPr>
        <w:pStyle w:val="EMEABodyText"/>
        <w:rPr>
          <w:lang w:val="es-ES"/>
        </w:rPr>
      </w:pPr>
    </w:p>
    <w:p w14:paraId="1AA875EF" w14:textId="77777777" w:rsidR="00BA00BD" w:rsidRDefault="00BA00BD">
      <w:pPr>
        <w:pStyle w:val="EMEABodyText"/>
        <w:rPr>
          <w:lang w:val="es-ES"/>
        </w:rPr>
      </w:pPr>
      <w:r>
        <w:rPr>
          <w:lang w:val="es-ES"/>
        </w:rPr>
        <w:t>No conservar a temperatura superior a 30ºC.</w:t>
      </w:r>
    </w:p>
    <w:p w14:paraId="4BC0FEEE" w14:textId="77777777" w:rsidR="00BA00BD" w:rsidRDefault="00BA00BD">
      <w:pPr>
        <w:pStyle w:val="EMEABodyText"/>
        <w:rPr>
          <w:lang w:val="es-ES"/>
        </w:rPr>
      </w:pPr>
    </w:p>
    <w:p w14:paraId="4600D7A3" w14:textId="77777777" w:rsidR="00BA00BD" w:rsidRDefault="00BA00BD">
      <w:pPr>
        <w:pStyle w:val="EMEABodyText"/>
        <w:rPr>
          <w:lang w:val="es-ES"/>
        </w:rPr>
      </w:pPr>
    </w:p>
    <w:p w14:paraId="295D66A0" w14:textId="77777777" w:rsidR="00BA00BD" w:rsidRDefault="00BA00BD" w:rsidP="00BA00BD">
      <w:pPr>
        <w:pStyle w:val="EMEATitlePAC"/>
        <w:ind w:left="600" w:hanging="600"/>
        <w:rPr>
          <w:lang w:val="es-ES"/>
        </w:rPr>
      </w:pPr>
      <w:r>
        <w:rPr>
          <w:lang w:val="es-ES"/>
        </w:rPr>
        <w:lastRenderedPageBreak/>
        <w:t>10.</w:t>
      </w:r>
      <w:r>
        <w:rPr>
          <w:lang w:val="es-ES"/>
        </w:rPr>
        <w:tab/>
        <w:t>PRECAUCIONES ESPECIALES DE ELIMINACIÓN DEL medicamento NO UTILIZADO Y DE LOS MATERIALES derivados de su uso (CUANDO CORRESPONDA)</w:t>
      </w:r>
    </w:p>
    <w:p w14:paraId="7F36DCDE" w14:textId="77777777" w:rsidR="00BA00BD" w:rsidRDefault="00BA00BD">
      <w:pPr>
        <w:pStyle w:val="EMEABodyText"/>
        <w:rPr>
          <w:lang w:val="es-ES"/>
        </w:rPr>
      </w:pPr>
    </w:p>
    <w:p w14:paraId="76C41B32" w14:textId="77777777" w:rsidR="00BA00BD" w:rsidRDefault="00BA00BD">
      <w:pPr>
        <w:pStyle w:val="EMEABodyText"/>
        <w:rPr>
          <w:lang w:val="es-ES"/>
        </w:rPr>
      </w:pPr>
    </w:p>
    <w:p w14:paraId="5C543264" w14:textId="77777777" w:rsidR="00BA00BD" w:rsidRDefault="00BA00BD" w:rsidP="00BA00BD">
      <w:pPr>
        <w:pStyle w:val="EMEATitlePAC"/>
        <w:ind w:left="600" w:hanging="600"/>
        <w:rPr>
          <w:lang w:val="es-ES"/>
        </w:rPr>
      </w:pPr>
      <w:r>
        <w:rPr>
          <w:lang w:val="es-ES"/>
        </w:rPr>
        <w:t>11.</w:t>
      </w:r>
      <w:r>
        <w:rPr>
          <w:lang w:val="es-ES"/>
        </w:rPr>
        <w:tab/>
        <w:t>NOMBRE Y DIRECCIÓN DEL TITULAR DE LA AUTORIZACIÓN DE COMERCIALIZACIÓN</w:t>
      </w:r>
    </w:p>
    <w:p w14:paraId="251E0F74" w14:textId="77777777" w:rsidR="00BA00BD" w:rsidRDefault="00BA00BD">
      <w:pPr>
        <w:pStyle w:val="EMEABodyText"/>
        <w:rPr>
          <w:lang w:val="it-IT"/>
        </w:rPr>
      </w:pPr>
    </w:p>
    <w:p w14:paraId="0D43A8EA" w14:textId="77777777" w:rsidR="00BA00BD" w:rsidRDefault="00BA00BD">
      <w:pPr>
        <w:pStyle w:val="EMEAAddress"/>
        <w:rPr>
          <w:lang w:val="it-IT"/>
        </w:rPr>
      </w:pPr>
      <w:r>
        <w:rPr>
          <w:lang w:val="it-IT"/>
        </w:rPr>
        <w:t>sanofi-aventis groupe</w:t>
      </w:r>
      <w:r>
        <w:rPr>
          <w:lang w:val="it-IT"/>
        </w:rPr>
        <w:br/>
        <w:t>54 rue La Boétie</w:t>
      </w:r>
      <w:r>
        <w:rPr>
          <w:lang w:val="it-IT"/>
        </w:rPr>
        <w:br/>
      </w:r>
      <w:r w:rsidR="00340D40">
        <w:rPr>
          <w:lang w:val="it-IT"/>
        </w:rPr>
        <w:t>F-</w:t>
      </w:r>
      <w:r>
        <w:rPr>
          <w:lang w:val="it-IT"/>
        </w:rPr>
        <w:t>75008 Paris - Francia</w:t>
      </w:r>
    </w:p>
    <w:p w14:paraId="77B3CF54" w14:textId="77777777" w:rsidR="00BA00BD" w:rsidRPr="00973BC7" w:rsidRDefault="00BA00BD">
      <w:pPr>
        <w:pStyle w:val="EMEABodyText"/>
        <w:rPr>
          <w:lang w:val="fr-FR"/>
        </w:rPr>
      </w:pPr>
    </w:p>
    <w:p w14:paraId="4825BDCE" w14:textId="77777777" w:rsidR="00BA00BD" w:rsidRPr="00973BC7" w:rsidRDefault="00BA00BD">
      <w:pPr>
        <w:pStyle w:val="EMEABodyText"/>
        <w:rPr>
          <w:lang w:val="fr-FR"/>
        </w:rPr>
      </w:pPr>
    </w:p>
    <w:p w14:paraId="6AEF5E13" w14:textId="77777777" w:rsidR="00BA00BD" w:rsidRDefault="00BA00BD" w:rsidP="00BA00BD">
      <w:pPr>
        <w:pStyle w:val="EMEATitlePAC"/>
        <w:rPr>
          <w:lang w:val="es-ES"/>
        </w:rPr>
      </w:pPr>
      <w:r>
        <w:rPr>
          <w:lang w:val="es-ES"/>
        </w:rPr>
        <w:t>12.</w:t>
      </w:r>
      <w:r>
        <w:rPr>
          <w:lang w:val="es-ES"/>
        </w:rPr>
        <w:tab/>
        <w:t>NÚMERO(S) DE AUTORIZACIÓN DE COMERCIALIZACIÓN</w:t>
      </w:r>
    </w:p>
    <w:p w14:paraId="7BF901B9" w14:textId="77777777" w:rsidR="00BA00BD" w:rsidRDefault="00BA00BD">
      <w:pPr>
        <w:pStyle w:val="EMEABodyText"/>
        <w:rPr>
          <w:lang w:val="es-ES"/>
        </w:rPr>
      </w:pPr>
    </w:p>
    <w:p w14:paraId="1AC41C1B" w14:textId="77777777" w:rsidR="00BA00BD" w:rsidRPr="00973BC7" w:rsidRDefault="00BA00BD" w:rsidP="00BA00BD">
      <w:pPr>
        <w:pStyle w:val="EMEABodyText"/>
        <w:rPr>
          <w:highlight w:val="lightGray"/>
          <w:lang w:val="pt-PT"/>
        </w:rPr>
      </w:pPr>
      <w:r w:rsidRPr="00973BC7">
        <w:rPr>
          <w:highlight w:val="lightGray"/>
          <w:lang w:val="pt-PT"/>
        </w:rPr>
        <w:t>EU/1/97/049/012 - 14 comprimidos</w:t>
      </w:r>
    </w:p>
    <w:p w14:paraId="7077020F" w14:textId="77777777" w:rsidR="00BA00BD" w:rsidRPr="00973BC7" w:rsidRDefault="00BA00BD" w:rsidP="00BA00BD">
      <w:pPr>
        <w:pStyle w:val="EMEABodyText"/>
        <w:rPr>
          <w:highlight w:val="lightGray"/>
          <w:lang w:val="pt-PT"/>
        </w:rPr>
      </w:pPr>
      <w:r w:rsidRPr="00973BC7">
        <w:rPr>
          <w:highlight w:val="lightGray"/>
          <w:lang w:val="pt-PT"/>
        </w:rPr>
        <w:t>EU/1/97/049/007 - 28 comprimidos</w:t>
      </w:r>
    </w:p>
    <w:p w14:paraId="2096F9E1" w14:textId="77777777" w:rsidR="00BA00BD" w:rsidRPr="00973BC7" w:rsidRDefault="00BA00BD" w:rsidP="00BA00BD">
      <w:pPr>
        <w:pStyle w:val="EMEABodyText"/>
        <w:rPr>
          <w:highlight w:val="lightGray"/>
          <w:lang w:val="pt-PT"/>
        </w:rPr>
      </w:pPr>
      <w:r w:rsidRPr="00973BC7">
        <w:rPr>
          <w:highlight w:val="lightGray"/>
          <w:lang w:val="pt-PT"/>
        </w:rPr>
        <w:t>EU/1/97/049/008 - 56 comprimidos</w:t>
      </w:r>
    </w:p>
    <w:p w14:paraId="5AFCED1A" w14:textId="77777777" w:rsidR="00BA00BD" w:rsidRPr="00973BC7" w:rsidRDefault="00BA00BD" w:rsidP="00BA00BD">
      <w:pPr>
        <w:pStyle w:val="EMEABodyText"/>
        <w:rPr>
          <w:highlight w:val="lightGray"/>
          <w:lang w:val="pt-PT"/>
        </w:rPr>
      </w:pPr>
      <w:r w:rsidRPr="00973BC7">
        <w:rPr>
          <w:highlight w:val="lightGray"/>
          <w:lang w:val="pt-PT"/>
        </w:rPr>
        <w:t>EU/1/97/049/015 - 56 x 1 comprimidos</w:t>
      </w:r>
    </w:p>
    <w:p w14:paraId="3420D969" w14:textId="77777777" w:rsidR="00BA00BD" w:rsidRPr="00973BC7" w:rsidRDefault="00BA00BD" w:rsidP="00BA00BD">
      <w:pPr>
        <w:pStyle w:val="EMEABodyText"/>
        <w:rPr>
          <w:lang w:val="pt-PT"/>
        </w:rPr>
      </w:pPr>
      <w:r w:rsidRPr="00973BC7">
        <w:rPr>
          <w:highlight w:val="lightGray"/>
          <w:lang w:val="pt-PT"/>
        </w:rPr>
        <w:t>EU/1/97/049/009 - 98 comprimidos</w:t>
      </w:r>
    </w:p>
    <w:p w14:paraId="6B415840" w14:textId="77777777" w:rsidR="00BA00BD" w:rsidRPr="00973BC7" w:rsidRDefault="00BA00BD">
      <w:pPr>
        <w:pStyle w:val="EMEABodyText"/>
        <w:rPr>
          <w:lang w:val="pt-PT"/>
        </w:rPr>
      </w:pPr>
    </w:p>
    <w:p w14:paraId="44E3778D" w14:textId="77777777" w:rsidR="00BA00BD" w:rsidRPr="00973BC7" w:rsidRDefault="00BA00BD">
      <w:pPr>
        <w:pStyle w:val="EMEABodyText"/>
        <w:rPr>
          <w:lang w:val="pt-PT"/>
        </w:rPr>
      </w:pPr>
    </w:p>
    <w:p w14:paraId="656E3011" w14:textId="77777777" w:rsidR="00BA00BD" w:rsidRPr="00973BC7" w:rsidRDefault="00BA00BD" w:rsidP="00BA00BD">
      <w:pPr>
        <w:pStyle w:val="EMEATitlePAC"/>
        <w:rPr>
          <w:lang w:val="pt-PT"/>
        </w:rPr>
      </w:pPr>
      <w:r w:rsidRPr="00973BC7">
        <w:rPr>
          <w:lang w:val="pt-PT"/>
        </w:rPr>
        <w:t>13.</w:t>
      </w:r>
      <w:r w:rsidRPr="00973BC7">
        <w:rPr>
          <w:lang w:val="pt-PT"/>
        </w:rPr>
        <w:tab/>
        <w:t>NÚMERO DE LOTE</w:t>
      </w:r>
    </w:p>
    <w:p w14:paraId="4F36DFD4" w14:textId="77777777" w:rsidR="00BA00BD" w:rsidRPr="00973BC7" w:rsidRDefault="00BA00BD">
      <w:pPr>
        <w:pStyle w:val="EMEABodyText"/>
        <w:rPr>
          <w:lang w:val="pt-PT"/>
        </w:rPr>
      </w:pPr>
    </w:p>
    <w:p w14:paraId="0735B830" w14:textId="77777777" w:rsidR="00BA00BD" w:rsidRDefault="00BA00BD">
      <w:pPr>
        <w:pStyle w:val="EMEABodyText"/>
        <w:rPr>
          <w:lang w:val="es-ES"/>
        </w:rPr>
      </w:pPr>
      <w:r>
        <w:rPr>
          <w:lang w:val="es-ES"/>
        </w:rPr>
        <w:t>Lote</w:t>
      </w:r>
    </w:p>
    <w:p w14:paraId="32E7B9B1" w14:textId="77777777" w:rsidR="00BA00BD" w:rsidRDefault="00BA00BD">
      <w:pPr>
        <w:pStyle w:val="EMEABodyText"/>
        <w:rPr>
          <w:lang w:val="es-ES"/>
        </w:rPr>
      </w:pPr>
    </w:p>
    <w:p w14:paraId="7ECB943D" w14:textId="77777777" w:rsidR="00BA00BD" w:rsidRDefault="00BA00BD">
      <w:pPr>
        <w:pStyle w:val="EMEABodyText"/>
        <w:rPr>
          <w:lang w:val="es-ES"/>
        </w:rPr>
      </w:pPr>
    </w:p>
    <w:p w14:paraId="6302D94D" w14:textId="77777777" w:rsidR="00BA00BD" w:rsidRDefault="00BA00BD" w:rsidP="00BA00BD">
      <w:pPr>
        <w:pStyle w:val="EMEATitlePAC"/>
        <w:rPr>
          <w:lang w:val="es-ES"/>
        </w:rPr>
      </w:pPr>
      <w:r>
        <w:rPr>
          <w:lang w:val="es-ES"/>
        </w:rPr>
        <w:t>14.</w:t>
      </w:r>
      <w:r>
        <w:rPr>
          <w:lang w:val="es-ES"/>
        </w:rPr>
        <w:tab/>
        <w:t>CONDICIONES GENERALES DE DISPENSACIÓN</w:t>
      </w:r>
    </w:p>
    <w:p w14:paraId="7F574399" w14:textId="77777777" w:rsidR="00BA00BD" w:rsidRDefault="00BA00BD">
      <w:pPr>
        <w:pStyle w:val="EMEABodyText"/>
        <w:rPr>
          <w:lang w:val="es-ES"/>
        </w:rPr>
      </w:pPr>
    </w:p>
    <w:p w14:paraId="51C9429C" w14:textId="77777777" w:rsidR="00BA00BD" w:rsidRDefault="00BA00BD">
      <w:pPr>
        <w:pStyle w:val="EMEABodyText"/>
        <w:rPr>
          <w:lang w:val="es-ES"/>
        </w:rPr>
      </w:pPr>
      <w:r>
        <w:rPr>
          <w:lang w:val="es-ES"/>
        </w:rPr>
        <w:t>Medicamento sujeto a prescripción médica.</w:t>
      </w:r>
    </w:p>
    <w:p w14:paraId="310D4898" w14:textId="77777777" w:rsidR="00BA00BD" w:rsidRDefault="00BA00BD">
      <w:pPr>
        <w:pStyle w:val="EMEABodyText"/>
        <w:rPr>
          <w:lang w:val="es-ES"/>
        </w:rPr>
      </w:pPr>
    </w:p>
    <w:p w14:paraId="65A6B49A" w14:textId="77777777" w:rsidR="00BA00BD" w:rsidRDefault="00BA00BD">
      <w:pPr>
        <w:pStyle w:val="EMEABodyText"/>
        <w:rPr>
          <w:lang w:val="es-ES"/>
        </w:rPr>
      </w:pPr>
    </w:p>
    <w:p w14:paraId="476B596D" w14:textId="77777777" w:rsidR="00BA00BD" w:rsidRDefault="00BA00BD" w:rsidP="00BA00BD">
      <w:pPr>
        <w:pStyle w:val="EMEATitlePAC"/>
        <w:rPr>
          <w:lang w:val="es-ES"/>
        </w:rPr>
      </w:pPr>
      <w:r>
        <w:rPr>
          <w:lang w:val="es-ES"/>
        </w:rPr>
        <w:t>15.</w:t>
      </w:r>
      <w:r>
        <w:rPr>
          <w:lang w:val="es-ES"/>
        </w:rPr>
        <w:tab/>
        <w:t>INSTRUCCIONES DE USO</w:t>
      </w:r>
    </w:p>
    <w:p w14:paraId="7C52907F" w14:textId="77777777" w:rsidR="00BA00BD" w:rsidRDefault="00BA00BD">
      <w:pPr>
        <w:pStyle w:val="EMEABodyText"/>
        <w:rPr>
          <w:lang w:val="es-ES"/>
        </w:rPr>
      </w:pPr>
    </w:p>
    <w:p w14:paraId="067E598B" w14:textId="77777777" w:rsidR="00BA00BD" w:rsidRDefault="00BA00BD" w:rsidP="00BA00BD">
      <w:pPr>
        <w:pStyle w:val="EMEABodyText"/>
        <w:rPr>
          <w:lang w:val="es-ES"/>
        </w:rPr>
      </w:pPr>
    </w:p>
    <w:p w14:paraId="383DD149" w14:textId="77777777" w:rsidR="00BA00BD" w:rsidRDefault="00BA00BD" w:rsidP="00BA00BD">
      <w:pPr>
        <w:pStyle w:val="EMEATitlePAC"/>
        <w:rPr>
          <w:lang w:val="es-ES"/>
        </w:rPr>
      </w:pPr>
      <w:r>
        <w:rPr>
          <w:lang w:val="es-ES"/>
        </w:rPr>
        <w:t>16.</w:t>
      </w:r>
      <w:r>
        <w:rPr>
          <w:lang w:val="es-ES"/>
        </w:rPr>
        <w:tab/>
        <w:t>INFORMACION EN BRAILLE</w:t>
      </w:r>
    </w:p>
    <w:p w14:paraId="3692A24E" w14:textId="77777777" w:rsidR="00BA00BD" w:rsidRDefault="00BA00BD">
      <w:pPr>
        <w:pStyle w:val="EMEABodyText"/>
        <w:rPr>
          <w:lang w:val="es-ES"/>
        </w:rPr>
      </w:pPr>
    </w:p>
    <w:p w14:paraId="32695A6F" w14:textId="77777777" w:rsidR="00BA00BD" w:rsidRPr="008C1F42" w:rsidRDefault="00BA00BD">
      <w:pPr>
        <w:pStyle w:val="EMEABodyText"/>
        <w:rPr>
          <w:lang w:val="pt-PT"/>
        </w:rPr>
      </w:pPr>
      <w:r w:rsidRPr="008C1F42">
        <w:rPr>
          <w:lang w:val="pt-PT"/>
        </w:rPr>
        <w:t>Karvea 300</w:t>
      </w:r>
      <w:r>
        <w:rPr>
          <w:lang w:val="nl-BE"/>
        </w:rPr>
        <w:t> </w:t>
      </w:r>
      <w:r w:rsidRPr="008C1F42">
        <w:rPr>
          <w:lang w:val="pt-PT"/>
        </w:rPr>
        <w:t>mg</w:t>
      </w:r>
    </w:p>
    <w:p w14:paraId="0EBF34D6" w14:textId="77777777" w:rsidR="004F1280" w:rsidRPr="008C1F42" w:rsidRDefault="004F1280">
      <w:pPr>
        <w:pStyle w:val="EMEABodyText"/>
        <w:rPr>
          <w:lang w:val="pt-PT"/>
        </w:rPr>
      </w:pPr>
    </w:p>
    <w:p w14:paraId="585AA76B" w14:textId="20B00E76" w:rsidR="004F1280" w:rsidRPr="004F7503" w:rsidRDefault="004F1280" w:rsidP="004F1280">
      <w:pPr>
        <w:pBdr>
          <w:top w:val="single" w:sz="4" w:space="1" w:color="auto"/>
          <w:left w:val="single" w:sz="4" w:space="4" w:color="auto"/>
          <w:bottom w:val="single" w:sz="4" w:space="1" w:color="auto"/>
          <w:right w:val="single" w:sz="4" w:space="4" w:color="auto"/>
        </w:pBdr>
        <w:outlineLvl w:val="0"/>
        <w:rPr>
          <w:lang w:val="pt-PT"/>
        </w:rPr>
      </w:pPr>
      <w:r w:rsidRPr="004F7503">
        <w:rPr>
          <w:b/>
          <w:noProof/>
          <w:lang w:val="pt-PT"/>
        </w:rPr>
        <w:t>17.</w:t>
      </w:r>
      <w:r w:rsidRPr="004F7503">
        <w:rPr>
          <w:b/>
          <w:noProof/>
          <w:lang w:val="pt-PT"/>
        </w:rPr>
        <w:tab/>
      </w:r>
      <w:r w:rsidRPr="004F7503">
        <w:rPr>
          <w:b/>
          <w:bCs/>
          <w:lang w:val="pt-PT"/>
        </w:rPr>
        <w:t>IDENTIFICADOR ÚNICO - CÓDIGO DE BARRAS 2D</w:t>
      </w:r>
      <w:r w:rsidR="001F5D76">
        <w:rPr>
          <w:b/>
          <w:bCs/>
          <w:lang w:val="pt-PT"/>
        </w:rPr>
        <w:fldChar w:fldCharType="begin"/>
      </w:r>
      <w:r w:rsidR="001F5D76">
        <w:rPr>
          <w:b/>
          <w:bCs/>
          <w:lang w:val="pt-PT"/>
        </w:rPr>
        <w:instrText xml:space="preserve"> DOCVARIABLE VAULT_ND_38858e23-5ae9-4ce5-bfee-aeaf5fc85d4a \* MERGEFORMAT </w:instrText>
      </w:r>
      <w:r w:rsidR="001F5D76">
        <w:rPr>
          <w:b/>
          <w:bCs/>
          <w:lang w:val="pt-PT"/>
        </w:rPr>
        <w:fldChar w:fldCharType="separate"/>
      </w:r>
      <w:r w:rsidR="001F5D76">
        <w:rPr>
          <w:b/>
          <w:bCs/>
          <w:lang w:val="pt-PT"/>
        </w:rPr>
        <w:t xml:space="preserve"> </w:t>
      </w:r>
      <w:r w:rsidR="001F5D76">
        <w:rPr>
          <w:b/>
          <w:bCs/>
          <w:lang w:val="pt-PT"/>
        </w:rPr>
        <w:fldChar w:fldCharType="end"/>
      </w:r>
    </w:p>
    <w:p w14:paraId="28D59E1F" w14:textId="77777777" w:rsidR="004F1280" w:rsidRPr="004F7503" w:rsidRDefault="004F1280" w:rsidP="004F1280">
      <w:pPr>
        <w:tabs>
          <w:tab w:val="left" w:pos="567"/>
        </w:tabs>
        <w:spacing w:line="260" w:lineRule="exact"/>
        <w:rPr>
          <w:shd w:val="clear" w:color="auto" w:fill="CCCCCC"/>
          <w:lang w:val="pt-PT"/>
        </w:rPr>
      </w:pPr>
    </w:p>
    <w:p w14:paraId="261FD478" w14:textId="77777777" w:rsidR="004F1280" w:rsidRPr="004A5AE1" w:rsidRDefault="004F1280" w:rsidP="004F1280">
      <w:pPr>
        <w:tabs>
          <w:tab w:val="left" w:pos="567"/>
        </w:tabs>
        <w:spacing w:line="260" w:lineRule="exact"/>
        <w:rPr>
          <w:shd w:val="clear" w:color="auto" w:fill="CCCCCC"/>
          <w:lang w:val="es-ES"/>
        </w:rPr>
      </w:pPr>
      <w:r w:rsidRPr="004A5AE1">
        <w:rPr>
          <w:lang w:val="es-ES"/>
        </w:rPr>
        <w:t>Incluido el código de barras 2D que lleva el identificador único.</w:t>
      </w:r>
    </w:p>
    <w:p w14:paraId="2E26C4D4" w14:textId="77777777" w:rsidR="004F1280" w:rsidRPr="004A5AE1" w:rsidRDefault="004F1280" w:rsidP="004F1280">
      <w:pPr>
        <w:rPr>
          <w:noProof/>
          <w:lang w:val="es-ES"/>
        </w:rPr>
      </w:pPr>
    </w:p>
    <w:p w14:paraId="2059CC90" w14:textId="77777777" w:rsidR="004F1280" w:rsidRPr="004A5AE1" w:rsidRDefault="004F1280" w:rsidP="004F1280">
      <w:pPr>
        <w:rPr>
          <w:noProof/>
          <w:lang w:val="es-ES"/>
        </w:rPr>
      </w:pPr>
    </w:p>
    <w:p w14:paraId="30097818" w14:textId="26FA2168" w:rsidR="004F1280" w:rsidRPr="004A5AE1" w:rsidRDefault="004F1280" w:rsidP="004F1280">
      <w:pPr>
        <w:pBdr>
          <w:top w:val="single" w:sz="4" w:space="1" w:color="auto"/>
          <w:left w:val="single" w:sz="4" w:space="4" w:color="auto"/>
          <w:bottom w:val="single" w:sz="4" w:space="1" w:color="auto"/>
          <w:right w:val="single" w:sz="4" w:space="4" w:color="auto"/>
        </w:pBdr>
        <w:outlineLvl w:val="0"/>
        <w:rPr>
          <w:shd w:val="clear" w:color="auto" w:fill="CCCCCC"/>
          <w:lang w:val="es-ES"/>
        </w:rPr>
      </w:pPr>
      <w:r w:rsidRPr="004A5AE1">
        <w:rPr>
          <w:b/>
          <w:noProof/>
          <w:lang w:val="es-ES"/>
        </w:rPr>
        <w:t>18.</w:t>
      </w:r>
      <w:r w:rsidRPr="004A5AE1">
        <w:rPr>
          <w:b/>
          <w:noProof/>
          <w:lang w:val="es-ES"/>
        </w:rPr>
        <w:tab/>
      </w:r>
      <w:r w:rsidRPr="004A5AE1">
        <w:rPr>
          <w:b/>
          <w:bCs/>
          <w:lang w:val="es-ES"/>
        </w:rPr>
        <w:t>IDENTIFICADOR ÚNICO - INFORMACIÓN EN CARACTERES VISUALES</w:t>
      </w:r>
      <w:r w:rsidR="001F5D76">
        <w:rPr>
          <w:b/>
          <w:bCs/>
          <w:lang w:val="es-ES"/>
        </w:rPr>
        <w:fldChar w:fldCharType="begin"/>
      </w:r>
      <w:r w:rsidR="001F5D76">
        <w:rPr>
          <w:b/>
          <w:bCs/>
          <w:lang w:val="es-ES"/>
        </w:rPr>
        <w:instrText xml:space="preserve"> DOCVARIABLE VAULT_ND_7da48608-01a8-45f6-9534-dc53c10ccfd7 \* MERGEFORMAT </w:instrText>
      </w:r>
      <w:r w:rsidR="001F5D76">
        <w:rPr>
          <w:b/>
          <w:bCs/>
          <w:lang w:val="es-ES"/>
        </w:rPr>
        <w:fldChar w:fldCharType="separate"/>
      </w:r>
      <w:r w:rsidR="001F5D76">
        <w:rPr>
          <w:b/>
          <w:bCs/>
          <w:lang w:val="es-ES"/>
        </w:rPr>
        <w:t xml:space="preserve"> </w:t>
      </w:r>
      <w:r w:rsidR="001F5D76">
        <w:rPr>
          <w:b/>
          <w:bCs/>
          <w:lang w:val="es-ES"/>
        </w:rPr>
        <w:fldChar w:fldCharType="end"/>
      </w:r>
    </w:p>
    <w:p w14:paraId="76510B01" w14:textId="77777777" w:rsidR="004F1280" w:rsidRPr="004A5AE1" w:rsidRDefault="004F1280" w:rsidP="004F1280">
      <w:pPr>
        <w:tabs>
          <w:tab w:val="left" w:pos="567"/>
        </w:tabs>
        <w:spacing w:line="260" w:lineRule="exact"/>
        <w:rPr>
          <w:shd w:val="clear" w:color="auto" w:fill="CCCCCC"/>
          <w:lang w:val="es-ES"/>
        </w:rPr>
      </w:pPr>
    </w:p>
    <w:p w14:paraId="1E2020D9" w14:textId="77777777" w:rsidR="00B01426" w:rsidRPr="00B15E46" w:rsidRDefault="00B01426" w:rsidP="00B01426">
      <w:pPr>
        <w:rPr>
          <w:lang w:val="es-ES"/>
        </w:rPr>
      </w:pPr>
      <w:r w:rsidRPr="00B15E46">
        <w:rPr>
          <w:lang w:val="es-ES"/>
        </w:rPr>
        <w:t>PC</w:t>
      </w:r>
    </w:p>
    <w:p w14:paraId="5198E57F" w14:textId="77777777" w:rsidR="00B01426" w:rsidRPr="00B15E46" w:rsidRDefault="00B01426" w:rsidP="00B01426">
      <w:pPr>
        <w:rPr>
          <w:lang w:val="es-ES"/>
        </w:rPr>
      </w:pPr>
      <w:r w:rsidRPr="00B15E46">
        <w:rPr>
          <w:lang w:val="es-ES"/>
        </w:rPr>
        <w:t>SN</w:t>
      </w:r>
    </w:p>
    <w:p w14:paraId="71A9099B" w14:textId="77777777" w:rsidR="00B01426" w:rsidRPr="00B15E46" w:rsidRDefault="00B01426" w:rsidP="00B01426">
      <w:pPr>
        <w:rPr>
          <w:lang w:val="es-ES"/>
        </w:rPr>
      </w:pPr>
      <w:r w:rsidRPr="00B15E46">
        <w:rPr>
          <w:lang w:val="es-ES"/>
        </w:rPr>
        <w:t>NN</w:t>
      </w:r>
    </w:p>
    <w:p w14:paraId="7CE282A8" w14:textId="77777777" w:rsidR="00BA00BD" w:rsidRDefault="00BA00BD" w:rsidP="004F1280">
      <w:pPr>
        <w:pStyle w:val="EMEATitlePAC"/>
        <w:rPr>
          <w:lang w:val="es-ES"/>
        </w:rPr>
      </w:pPr>
      <w:r>
        <w:rPr>
          <w:lang w:val="es-ES"/>
        </w:rPr>
        <w:br w:type="page"/>
      </w:r>
      <w:r w:rsidR="00B01426">
        <w:rPr>
          <w:lang w:val="es-ES"/>
        </w:rPr>
        <w:lastRenderedPageBreak/>
        <w:t>INFORMACIÓN MÍNIMA A INCLUIR EN BLÍSTERS O TIRAS</w:t>
      </w:r>
      <w:r w:rsidR="00B01426" w:rsidDel="00B01426">
        <w:rPr>
          <w:lang w:val="es-ES"/>
        </w:rPr>
        <w:t xml:space="preserve"> </w:t>
      </w:r>
    </w:p>
    <w:p w14:paraId="18BB50E8" w14:textId="77777777" w:rsidR="00BA00BD" w:rsidRDefault="00BA00BD">
      <w:pPr>
        <w:pStyle w:val="EMEABodyText"/>
        <w:rPr>
          <w:lang w:val="es-ES"/>
        </w:rPr>
      </w:pPr>
    </w:p>
    <w:p w14:paraId="651BA115" w14:textId="77777777" w:rsidR="00BA00BD" w:rsidRDefault="00BA00BD">
      <w:pPr>
        <w:pStyle w:val="EMEABodyText"/>
        <w:rPr>
          <w:lang w:val="es-ES"/>
        </w:rPr>
      </w:pPr>
    </w:p>
    <w:p w14:paraId="6FFF836F" w14:textId="77777777" w:rsidR="00BA00BD" w:rsidRDefault="00BA00BD" w:rsidP="00BA00BD">
      <w:pPr>
        <w:pStyle w:val="EMEATitlePAC"/>
        <w:rPr>
          <w:lang w:val="es-ES"/>
        </w:rPr>
      </w:pPr>
      <w:r>
        <w:rPr>
          <w:lang w:val="es-ES"/>
        </w:rPr>
        <w:t>1.</w:t>
      </w:r>
      <w:r>
        <w:rPr>
          <w:lang w:val="es-ES"/>
        </w:rPr>
        <w:tab/>
        <w:t>nombre DEL MEDICAMENTO</w:t>
      </w:r>
    </w:p>
    <w:p w14:paraId="38622D3D" w14:textId="77777777" w:rsidR="00BA00BD" w:rsidRDefault="00BA00BD">
      <w:pPr>
        <w:pStyle w:val="EMEABodyText"/>
        <w:rPr>
          <w:lang w:val="es-ES"/>
        </w:rPr>
      </w:pPr>
    </w:p>
    <w:p w14:paraId="296E5700" w14:textId="77777777" w:rsidR="00BA00BD" w:rsidRDefault="00BA00BD">
      <w:pPr>
        <w:pStyle w:val="EMEABodyText"/>
        <w:rPr>
          <w:lang w:val="es-ES"/>
        </w:rPr>
      </w:pPr>
      <w:r>
        <w:rPr>
          <w:lang w:val="es-ES"/>
        </w:rPr>
        <w:t>Karvea 300 mg comprimidos</w:t>
      </w:r>
    </w:p>
    <w:p w14:paraId="090C6CAD" w14:textId="77777777" w:rsidR="00BA00BD" w:rsidRDefault="00BA00BD">
      <w:pPr>
        <w:pStyle w:val="EMEABodyText"/>
        <w:rPr>
          <w:lang w:val="es-ES"/>
        </w:rPr>
      </w:pPr>
      <w:r>
        <w:rPr>
          <w:lang w:val="es-ES"/>
        </w:rPr>
        <w:t>irbesartán</w:t>
      </w:r>
    </w:p>
    <w:p w14:paraId="3CB1DBE0" w14:textId="77777777" w:rsidR="00BA00BD" w:rsidRDefault="00BA00BD">
      <w:pPr>
        <w:pStyle w:val="EMEABodyText"/>
        <w:rPr>
          <w:lang w:val="es-ES"/>
        </w:rPr>
      </w:pPr>
    </w:p>
    <w:p w14:paraId="0E4CEE9A" w14:textId="77777777" w:rsidR="00BA00BD" w:rsidRDefault="00BA00BD">
      <w:pPr>
        <w:pStyle w:val="EMEABodyText"/>
        <w:rPr>
          <w:lang w:val="es-ES"/>
        </w:rPr>
      </w:pPr>
    </w:p>
    <w:p w14:paraId="386A55B3" w14:textId="77777777" w:rsidR="00BA00BD" w:rsidRDefault="00BA00BD" w:rsidP="00BA00BD">
      <w:pPr>
        <w:pStyle w:val="EMEATitlePAC"/>
        <w:rPr>
          <w:lang w:val="es-ES"/>
        </w:rPr>
      </w:pPr>
      <w:r>
        <w:rPr>
          <w:lang w:val="es-ES"/>
        </w:rPr>
        <w:t>2.</w:t>
      </w:r>
      <w:r>
        <w:rPr>
          <w:lang w:val="es-ES"/>
        </w:rPr>
        <w:tab/>
        <w:t>NOMBRE DEL TITULAR DE LA AUTORIZACIÓN DE COMERCIALIZACIÓN</w:t>
      </w:r>
    </w:p>
    <w:p w14:paraId="62668001" w14:textId="77777777" w:rsidR="00BA00BD" w:rsidRDefault="00BA00BD">
      <w:pPr>
        <w:pStyle w:val="EMEABodyText"/>
        <w:rPr>
          <w:lang w:val="it-IT"/>
        </w:rPr>
      </w:pPr>
    </w:p>
    <w:p w14:paraId="11498740" w14:textId="77777777" w:rsidR="00BA00BD" w:rsidRDefault="00BA00BD">
      <w:pPr>
        <w:pStyle w:val="EMEABodyText"/>
        <w:rPr>
          <w:lang w:val="it-IT"/>
        </w:rPr>
      </w:pPr>
      <w:r>
        <w:rPr>
          <w:lang w:val="it-IT"/>
        </w:rPr>
        <w:t>sanofi-aventis groupe</w:t>
      </w:r>
    </w:p>
    <w:p w14:paraId="4CD65068" w14:textId="77777777" w:rsidR="00BA00BD" w:rsidRDefault="00BA00BD">
      <w:pPr>
        <w:pStyle w:val="EMEABodyText"/>
        <w:rPr>
          <w:lang w:val="es-ES"/>
        </w:rPr>
      </w:pPr>
    </w:p>
    <w:p w14:paraId="54D77B6C" w14:textId="77777777" w:rsidR="00BA00BD" w:rsidRDefault="00BA00BD">
      <w:pPr>
        <w:pStyle w:val="EMEABodyText"/>
        <w:rPr>
          <w:lang w:val="es-ES"/>
        </w:rPr>
      </w:pPr>
    </w:p>
    <w:p w14:paraId="69A6CFAC" w14:textId="77777777" w:rsidR="00BA00BD" w:rsidRDefault="00BA00BD" w:rsidP="00BA00BD">
      <w:pPr>
        <w:pStyle w:val="EMEATitlePAC"/>
        <w:rPr>
          <w:lang w:val="es-ES"/>
        </w:rPr>
      </w:pPr>
      <w:r>
        <w:rPr>
          <w:lang w:val="es-ES"/>
        </w:rPr>
        <w:t>3.</w:t>
      </w:r>
      <w:r>
        <w:rPr>
          <w:lang w:val="es-ES"/>
        </w:rPr>
        <w:tab/>
        <w:t>FECHA DE CADUCIDAD</w:t>
      </w:r>
    </w:p>
    <w:p w14:paraId="3F79F9D6" w14:textId="77777777" w:rsidR="00BA00BD" w:rsidRDefault="00BA00BD">
      <w:pPr>
        <w:pStyle w:val="EMEABodyText"/>
        <w:rPr>
          <w:lang w:val="es-ES"/>
        </w:rPr>
      </w:pPr>
    </w:p>
    <w:p w14:paraId="4572665A" w14:textId="77777777" w:rsidR="00BA00BD" w:rsidRDefault="00BA00BD">
      <w:pPr>
        <w:pStyle w:val="EMEABodyText"/>
        <w:rPr>
          <w:i/>
          <w:lang w:val="es-ES"/>
        </w:rPr>
      </w:pPr>
      <w:r>
        <w:rPr>
          <w:lang w:val="es-ES"/>
        </w:rPr>
        <w:t>CAD:</w:t>
      </w:r>
    </w:p>
    <w:p w14:paraId="50CD5BD8" w14:textId="77777777" w:rsidR="00BA00BD" w:rsidRDefault="00BA00BD">
      <w:pPr>
        <w:pStyle w:val="EMEABodyText"/>
        <w:rPr>
          <w:lang w:val="es-ES"/>
        </w:rPr>
      </w:pPr>
    </w:p>
    <w:p w14:paraId="71493C71" w14:textId="77777777" w:rsidR="00BA00BD" w:rsidRDefault="00BA00BD">
      <w:pPr>
        <w:pStyle w:val="EMEABodyText"/>
        <w:rPr>
          <w:lang w:val="es-ES"/>
        </w:rPr>
      </w:pPr>
    </w:p>
    <w:p w14:paraId="21A0A620" w14:textId="77777777" w:rsidR="00BA00BD" w:rsidRDefault="00BA00BD" w:rsidP="00BA00BD">
      <w:pPr>
        <w:pStyle w:val="EMEATitlePAC"/>
        <w:rPr>
          <w:lang w:val="es-ES"/>
        </w:rPr>
      </w:pPr>
      <w:r>
        <w:rPr>
          <w:lang w:val="es-ES"/>
        </w:rPr>
        <w:t>4.</w:t>
      </w:r>
      <w:r>
        <w:rPr>
          <w:lang w:val="es-ES"/>
        </w:rPr>
        <w:tab/>
        <w:t>NÚMERO DE LOTE</w:t>
      </w:r>
    </w:p>
    <w:p w14:paraId="2B11E2D5" w14:textId="77777777" w:rsidR="00BA00BD" w:rsidRDefault="00BA00BD">
      <w:pPr>
        <w:pStyle w:val="EMEABodyText"/>
        <w:rPr>
          <w:lang w:val="es-ES"/>
        </w:rPr>
      </w:pPr>
    </w:p>
    <w:p w14:paraId="6837CA9C" w14:textId="77777777" w:rsidR="00BA00BD" w:rsidRDefault="00BA00BD">
      <w:pPr>
        <w:pStyle w:val="EMEABodyText"/>
        <w:rPr>
          <w:lang w:val="es-ES"/>
        </w:rPr>
      </w:pPr>
      <w:r>
        <w:rPr>
          <w:lang w:val="es-ES"/>
        </w:rPr>
        <w:t>Lote</w:t>
      </w:r>
    </w:p>
    <w:p w14:paraId="3F64BC95" w14:textId="77777777" w:rsidR="00BA00BD" w:rsidRDefault="00BA00BD">
      <w:pPr>
        <w:pStyle w:val="EMEABodyText"/>
        <w:rPr>
          <w:lang w:val="es-ES"/>
        </w:rPr>
      </w:pPr>
    </w:p>
    <w:p w14:paraId="16A367EA" w14:textId="77777777" w:rsidR="00BA00BD" w:rsidRDefault="00BA00BD">
      <w:pPr>
        <w:pStyle w:val="EMEABodyText"/>
        <w:rPr>
          <w:lang w:val="es-ES"/>
        </w:rPr>
      </w:pPr>
    </w:p>
    <w:p w14:paraId="15D62FF0" w14:textId="77777777" w:rsidR="00BA00BD" w:rsidRDefault="00BA00BD" w:rsidP="00BA00BD">
      <w:pPr>
        <w:pStyle w:val="EMEATitlePAC"/>
        <w:rPr>
          <w:lang w:val="es-ES"/>
        </w:rPr>
      </w:pPr>
      <w:r>
        <w:rPr>
          <w:lang w:val="es-ES"/>
        </w:rPr>
        <w:t>5.</w:t>
      </w:r>
      <w:r>
        <w:rPr>
          <w:lang w:val="es-ES"/>
        </w:rPr>
        <w:tab/>
        <w:t>OTROS</w:t>
      </w:r>
    </w:p>
    <w:p w14:paraId="54F9B8F1" w14:textId="77777777" w:rsidR="00BA00BD" w:rsidRPr="00973BC7" w:rsidRDefault="00BA00BD">
      <w:pPr>
        <w:pStyle w:val="EMEABodyText"/>
        <w:rPr>
          <w:lang w:val="es-ES"/>
        </w:rPr>
      </w:pPr>
    </w:p>
    <w:p w14:paraId="0B38DC95" w14:textId="77777777" w:rsidR="00BA00BD" w:rsidRDefault="00BA00BD">
      <w:pPr>
        <w:pStyle w:val="EMEABodyText"/>
        <w:rPr>
          <w:lang w:val="es-ES"/>
        </w:rPr>
      </w:pPr>
      <w:r w:rsidRPr="00973BC7">
        <w:rPr>
          <w:highlight w:val="lightGray"/>
          <w:lang w:val="es-ES"/>
        </w:rPr>
        <w:t>14 - 28 - 56 - 98 </w:t>
      </w:r>
      <w:r w:rsidRPr="003E4C82">
        <w:rPr>
          <w:highlight w:val="lightGray"/>
          <w:lang w:val="es-ES"/>
        </w:rPr>
        <w:t>comprimidos:</w:t>
      </w:r>
    </w:p>
    <w:p w14:paraId="1F72EA3E" w14:textId="77777777" w:rsidR="00BA00BD" w:rsidRPr="00973BC7" w:rsidRDefault="00BA00BD" w:rsidP="00BA00BD">
      <w:pPr>
        <w:pStyle w:val="EMEABodyText"/>
        <w:rPr>
          <w:lang w:val="es-ES"/>
        </w:rPr>
      </w:pPr>
      <w:r w:rsidRPr="00973BC7">
        <w:rPr>
          <w:lang w:val="es-ES"/>
        </w:rPr>
        <w:t>Lun</w:t>
      </w:r>
      <w:r w:rsidRPr="00973BC7">
        <w:rPr>
          <w:lang w:val="es-ES"/>
        </w:rPr>
        <w:br/>
        <w:t>Mar</w:t>
      </w:r>
      <w:r w:rsidRPr="00973BC7">
        <w:rPr>
          <w:lang w:val="es-ES"/>
        </w:rPr>
        <w:br/>
        <w:t>Mie</w:t>
      </w:r>
      <w:r w:rsidRPr="00973BC7">
        <w:rPr>
          <w:lang w:val="es-ES"/>
        </w:rPr>
        <w:br/>
        <w:t>Jue</w:t>
      </w:r>
      <w:r w:rsidRPr="00973BC7">
        <w:rPr>
          <w:lang w:val="es-ES"/>
        </w:rPr>
        <w:br/>
        <w:t>Vie</w:t>
      </w:r>
      <w:r w:rsidRPr="00973BC7">
        <w:rPr>
          <w:lang w:val="es-ES"/>
        </w:rPr>
        <w:br/>
        <w:t>Sab</w:t>
      </w:r>
      <w:r w:rsidRPr="00973BC7">
        <w:rPr>
          <w:lang w:val="es-ES"/>
        </w:rPr>
        <w:br/>
        <w:t>Dom</w:t>
      </w:r>
    </w:p>
    <w:p w14:paraId="16910326" w14:textId="77777777" w:rsidR="00BA00BD" w:rsidRDefault="00BA00BD">
      <w:pPr>
        <w:pStyle w:val="EMEABodyText"/>
        <w:rPr>
          <w:lang w:val="es-ES"/>
        </w:rPr>
      </w:pPr>
    </w:p>
    <w:p w14:paraId="54328C3D" w14:textId="77777777" w:rsidR="00BA00BD" w:rsidRPr="00973BC7" w:rsidRDefault="00BA00BD">
      <w:pPr>
        <w:pStyle w:val="EMEABodyText"/>
        <w:rPr>
          <w:lang w:val="es-ES"/>
        </w:rPr>
      </w:pPr>
      <w:r w:rsidRPr="00973BC7">
        <w:rPr>
          <w:highlight w:val="lightGray"/>
          <w:lang w:val="es-ES"/>
        </w:rPr>
        <w:t>56 x 1 </w:t>
      </w:r>
      <w:r w:rsidRPr="003E4C82">
        <w:rPr>
          <w:highlight w:val="lightGray"/>
          <w:lang w:val="es-ES"/>
        </w:rPr>
        <w:t>comprimidos:</w:t>
      </w:r>
    </w:p>
    <w:p w14:paraId="323AEC48" w14:textId="77777777" w:rsidR="00BA00BD" w:rsidRPr="00997AF2" w:rsidRDefault="00BA00BD" w:rsidP="00BA00BD">
      <w:pPr>
        <w:pStyle w:val="EMEATitlePAC"/>
        <w:rPr>
          <w:lang w:val="es-ES"/>
        </w:rPr>
      </w:pPr>
      <w:r>
        <w:rPr>
          <w:lang w:val="es-ES"/>
        </w:rPr>
        <w:br w:type="page"/>
      </w:r>
      <w:r w:rsidRPr="00997AF2">
        <w:rPr>
          <w:lang w:val="es-ES"/>
        </w:rPr>
        <w:lastRenderedPageBreak/>
        <w:t>INFORMACIÓN QUE DEBE FIGURAR EN EL EMBALAJE EXTERIOR y EL ACONDICIONAMIENTO PRIMARIO</w:t>
      </w:r>
    </w:p>
    <w:p w14:paraId="1987641E" w14:textId="77777777" w:rsidR="00BA00BD" w:rsidRPr="00997AF2" w:rsidRDefault="00BA00BD" w:rsidP="00BA00BD">
      <w:pPr>
        <w:pStyle w:val="EMEATitlePAC"/>
        <w:rPr>
          <w:lang w:val="es-ES"/>
        </w:rPr>
      </w:pPr>
    </w:p>
    <w:p w14:paraId="7A18A431" w14:textId="77777777" w:rsidR="00BA00BD" w:rsidRPr="00997AF2" w:rsidRDefault="00BA00BD" w:rsidP="00BA00BD">
      <w:pPr>
        <w:pStyle w:val="EMEATitlePAC"/>
        <w:rPr>
          <w:lang w:val="it-IT"/>
        </w:rPr>
      </w:pPr>
      <w:r w:rsidRPr="00997AF2">
        <w:rPr>
          <w:lang w:val="es-ES"/>
        </w:rPr>
        <w:t>EMBALAJE EXTERIOR</w:t>
      </w:r>
    </w:p>
    <w:p w14:paraId="1E5FEF14" w14:textId="77777777" w:rsidR="00BA00BD" w:rsidRPr="008D7D17" w:rsidRDefault="00BA00BD">
      <w:pPr>
        <w:pStyle w:val="EMEABodyText"/>
        <w:rPr>
          <w:lang w:val="it-IT"/>
        </w:rPr>
      </w:pPr>
    </w:p>
    <w:p w14:paraId="61638EBB" w14:textId="77777777" w:rsidR="00BA00BD" w:rsidRPr="008D7D17" w:rsidRDefault="00BA00BD">
      <w:pPr>
        <w:pStyle w:val="EMEABodyText"/>
        <w:rPr>
          <w:lang w:val="it-IT"/>
        </w:rPr>
      </w:pPr>
    </w:p>
    <w:p w14:paraId="43678C2D" w14:textId="77777777" w:rsidR="00BA00BD" w:rsidRPr="008D7D17" w:rsidRDefault="00BA00BD" w:rsidP="00BA00BD">
      <w:pPr>
        <w:pStyle w:val="EMEATitlePAC"/>
        <w:rPr>
          <w:lang w:val="it-IT"/>
        </w:rPr>
      </w:pPr>
      <w:r>
        <w:rPr>
          <w:lang w:val="es-ES"/>
        </w:rPr>
        <w:t>1.</w:t>
      </w:r>
      <w:r>
        <w:rPr>
          <w:lang w:val="es-ES"/>
        </w:rPr>
        <w:tab/>
        <w:t>NOMBRE DEL MEDICAMENTO</w:t>
      </w:r>
    </w:p>
    <w:p w14:paraId="767977EE" w14:textId="77777777" w:rsidR="00BA00BD" w:rsidRPr="008D7D17" w:rsidRDefault="00BA00BD">
      <w:pPr>
        <w:pStyle w:val="EMEABodyText"/>
        <w:rPr>
          <w:lang w:val="it-IT"/>
        </w:rPr>
      </w:pPr>
    </w:p>
    <w:p w14:paraId="2CFAE0A5" w14:textId="77777777" w:rsidR="00BA00BD" w:rsidRPr="00973BC7" w:rsidRDefault="00BA00BD">
      <w:pPr>
        <w:pStyle w:val="EMEABodyText"/>
        <w:rPr>
          <w:lang w:val="es-ES"/>
        </w:rPr>
      </w:pPr>
      <w:r w:rsidRPr="00973BC7">
        <w:rPr>
          <w:lang w:val="es-ES"/>
        </w:rPr>
        <w:t>Karvea 75 mg comprimidos recubiertos con película</w:t>
      </w:r>
    </w:p>
    <w:p w14:paraId="2F88E519" w14:textId="77777777" w:rsidR="00BA00BD" w:rsidRPr="00973BC7" w:rsidRDefault="00BA00BD">
      <w:pPr>
        <w:pStyle w:val="EMEABodyText"/>
        <w:rPr>
          <w:lang w:val="es-ES"/>
        </w:rPr>
      </w:pPr>
      <w:r w:rsidRPr="00973BC7">
        <w:rPr>
          <w:lang w:val="es-ES"/>
        </w:rPr>
        <w:t>irbesartán</w:t>
      </w:r>
    </w:p>
    <w:p w14:paraId="31C9AAAD" w14:textId="77777777" w:rsidR="00BA00BD" w:rsidRPr="00973BC7" w:rsidRDefault="00BA00BD">
      <w:pPr>
        <w:pStyle w:val="EMEABodyText"/>
        <w:rPr>
          <w:lang w:val="es-ES"/>
        </w:rPr>
      </w:pPr>
    </w:p>
    <w:p w14:paraId="20A58A56" w14:textId="77777777" w:rsidR="00BA00BD" w:rsidRPr="00973BC7" w:rsidRDefault="00BA00BD">
      <w:pPr>
        <w:pStyle w:val="EMEABodyText"/>
        <w:rPr>
          <w:lang w:val="es-ES"/>
        </w:rPr>
      </w:pPr>
    </w:p>
    <w:p w14:paraId="09B8D6C5" w14:textId="77777777" w:rsidR="00BA00BD" w:rsidRPr="00973BC7" w:rsidRDefault="00BA00BD" w:rsidP="00BA00BD">
      <w:pPr>
        <w:pStyle w:val="EMEATitlePAC"/>
        <w:rPr>
          <w:lang w:val="es-ES"/>
        </w:rPr>
      </w:pPr>
      <w:r>
        <w:rPr>
          <w:lang w:val="es-ES"/>
        </w:rPr>
        <w:t>2.</w:t>
      </w:r>
      <w:r>
        <w:rPr>
          <w:lang w:val="es-ES"/>
        </w:rPr>
        <w:tab/>
        <w:t>PRINCIPIO(S) ACTIVO(S)</w:t>
      </w:r>
    </w:p>
    <w:p w14:paraId="1313E8A9" w14:textId="77777777" w:rsidR="00BA00BD" w:rsidRPr="00973BC7" w:rsidRDefault="00BA00BD">
      <w:pPr>
        <w:pStyle w:val="EMEABodyText"/>
        <w:rPr>
          <w:lang w:val="es-ES"/>
        </w:rPr>
      </w:pPr>
    </w:p>
    <w:p w14:paraId="7DD14B7F" w14:textId="77777777" w:rsidR="00BA00BD" w:rsidRPr="00973BC7" w:rsidRDefault="00BA00BD">
      <w:pPr>
        <w:pStyle w:val="EMEABodyText"/>
        <w:rPr>
          <w:lang w:val="es-ES"/>
        </w:rPr>
      </w:pPr>
      <w:r w:rsidRPr="00973BC7">
        <w:rPr>
          <w:lang w:val="es-ES"/>
        </w:rPr>
        <w:t>Cada comprimido contiene: irbesartán 75 mg</w:t>
      </w:r>
    </w:p>
    <w:p w14:paraId="614A3880" w14:textId="77777777" w:rsidR="00BA00BD" w:rsidRPr="00973BC7" w:rsidRDefault="00BA00BD">
      <w:pPr>
        <w:pStyle w:val="EMEABodyText"/>
        <w:rPr>
          <w:lang w:val="es-ES"/>
        </w:rPr>
      </w:pPr>
    </w:p>
    <w:p w14:paraId="77667FF5" w14:textId="77777777" w:rsidR="00BA00BD" w:rsidRPr="00973BC7" w:rsidRDefault="00BA00BD">
      <w:pPr>
        <w:pStyle w:val="EMEABodyText"/>
        <w:rPr>
          <w:lang w:val="es-ES"/>
        </w:rPr>
      </w:pPr>
    </w:p>
    <w:p w14:paraId="3247C4B4" w14:textId="77777777" w:rsidR="00BA00BD" w:rsidRPr="00973BC7" w:rsidRDefault="00BA00BD" w:rsidP="00BA00BD">
      <w:pPr>
        <w:pStyle w:val="EMEATitlePAC"/>
        <w:rPr>
          <w:lang w:val="es-ES"/>
        </w:rPr>
      </w:pPr>
      <w:r>
        <w:rPr>
          <w:lang w:val="es-ES"/>
        </w:rPr>
        <w:t>3.</w:t>
      </w:r>
      <w:r>
        <w:rPr>
          <w:lang w:val="es-ES"/>
        </w:rPr>
        <w:tab/>
        <w:t>LISTA DE EXCIPIENTES</w:t>
      </w:r>
    </w:p>
    <w:p w14:paraId="0651FA0C" w14:textId="77777777" w:rsidR="00BA00BD" w:rsidRDefault="00BA00BD">
      <w:pPr>
        <w:pStyle w:val="EMEABodyText"/>
        <w:rPr>
          <w:lang w:val="es-ES"/>
        </w:rPr>
      </w:pPr>
    </w:p>
    <w:p w14:paraId="11F24ADF" w14:textId="77777777" w:rsidR="00BA00BD" w:rsidRPr="00641774" w:rsidRDefault="00BA00BD" w:rsidP="005C1689">
      <w:pPr>
        <w:autoSpaceDE w:val="0"/>
        <w:autoSpaceDN w:val="0"/>
        <w:spacing w:before="40" w:after="40"/>
        <w:rPr>
          <w:lang w:val="es-ES"/>
        </w:rPr>
      </w:pPr>
      <w:r>
        <w:rPr>
          <w:lang w:val="es-ES"/>
        </w:rPr>
        <w:t>Excipientes: también contiene lactosa monohidrato</w:t>
      </w:r>
      <w:r w:rsidR="004F1280">
        <w:rPr>
          <w:lang w:val="es-ES"/>
        </w:rPr>
        <w:t xml:space="preserve">. </w:t>
      </w:r>
      <w:r w:rsidR="004F1280" w:rsidRPr="0089187A">
        <w:rPr>
          <w:szCs w:val="22"/>
          <w:lang w:val="es-ES" w:eastAsia="es-ES"/>
        </w:rPr>
        <w:t>Para mayor in</w:t>
      </w:r>
      <w:r w:rsidR="004F1280">
        <w:rPr>
          <w:szCs w:val="22"/>
          <w:lang w:val="es-ES" w:eastAsia="es-ES"/>
        </w:rPr>
        <w:t>formación consultar el prospecto</w:t>
      </w:r>
      <w:r w:rsidR="004F1280">
        <w:rPr>
          <w:lang w:val="es-ES"/>
        </w:rPr>
        <w:t>.</w:t>
      </w:r>
    </w:p>
    <w:p w14:paraId="172EFC72" w14:textId="77777777" w:rsidR="00BA00BD" w:rsidRPr="00641774" w:rsidRDefault="00BA00BD">
      <w:pPr>
        <w:pStyle w:val="EMEABodyText"/>
        <w:rPr>
          <w:lang w:val="es-ES"/>
        </w:rPr>
      </w:pPr>
    </w:p>
    <w:p w14:paraId="00975412" w14:textId="77777777" w:rsidR="00BA00BD" w:rsidRPr="00641774" w:rsidRDefault="00BA00BD">
      <w:pPr>
        <w:pStyle w:val="EMEABodyText"/>
        <w:rPr>
          <w:lang w:val="es-ES"/>
        </w:rPr>
      </w:pPr>
    </w:p>
    <w:p w14:paraId="4880E1EC" w14:textId="77777777" w:rsidR="00BA00BD" w:rsidRPr="00973BC7" w:rsidRDefault="00BA00BD" w:rsidP="00BA00BD">
      <w:pPr>
        <w:pStyle w:val="EMEATitlePAC"/>
        <w:rPr>
          <w:lang w:val="es-ES"/>
        </w:rPr>
      </w:pPr>
      <w:r>
        <w:rPr>
          <w:lang w:val="es-ES"/>
        </w:rPr>
        <w:t>4.</w:t>
      </w:r>
      <w:r>
        <w:rPr>
          <w:lang w:val="es-ES"/>
        </w:rPr>
        <w:tab/>
        <w:t>FORMA FARMACÉUTICA Y CONTENIDO DEL ENVASE</w:t>
      </w:r>
    </w:p>
    <w:p w14:paraId="1367FB19" w14:textId="77777777" w:rsidR="00BA00BD" w:rsidRPr="00973BC7" w:rsidRDefault="00BA00BD">
      <w:pPr>
        <w:pStyle w:val="EMEABodyText"/>
        <w:rPr>
          <w:lang w:val="es-ES"/>
        </w:rPr>
      </w:pPr>
    </w:p>
    <w:p w14:paraId="17189D4A" w14:textId="77777777" w:rsidR="00BA00BD" w:rsidRPr="00973BC7" w:rsidRDefault="00BA00BD" w:rsidP="00BA00BD">
      <w:pPr>
        <w:rPr>
          <w:lang w:val="pt-PT"/>
        </w:rPr>
      </w:pPr>
      <w:r w:rsidRPr="00973BC7">
        <w:rPr>
          <w:lang w:val="pt-PT"/>
        </w:rPr>
        <w:t>14 comprimidos</w:t>
      </w:r>
      <w:r w:rsidRPr="00973BC7">
        <w:rPr>
          <w:lang w:val="pt-PT"/>
        </w:rPr>
        <w:br/>
        <w:t>28 comprimidos</w:t>
      </w:r>
      <w:r w:rsidRPr="00973BC7">
        <w:rPr>
          <w:lang w:val="pt-PT"/>
        </w:rPr>
        <w:br/>
        <w:t>30 comprimidos</w:t>
      </w:r>
      <w:r w:rsidRPr="00973BC7">
        <w:rPr>
          <w:lang w:val="pt-PT"/>
        </w:rPr>
        <w:br/>
        <w:t>56 comprimidos</w:t>
      </w:r>
      <w:r w:rsidRPr="00973BC7">
        <w:rPr>
          <w:lang w:val="pt-PT"/>
        </w:rPr>
        <w:br/>
        <w:t>56 x 1 comprimidos</w:t>
      </w:r>
      <w:r w:rsidRPr="00973BC7">
        <w:rPr>
          <w:lang w:val="pt-PT"/>
        </w:rPr>
        <w:br/>
        <w:t>84 comprimidos</w:t>
      </w:r>
      <w:r w:rsidRPr="00973BC7">
        <w:rPr>
          <w:lang w:val="pt-PT"/>
        </w:rPr>
        <w:br/>
        <w:t>90 comprimidos</w:t>
      </w:r>
      <w:r w:rsidRPr="00973BC7">
        <w:rPr>
          <w:lang w:val="pt-PT"/>
        </w:rPr>
        <w:br/>
        <w:t>98 comprimidos</w:t>
      </w:r>
    </w:p>
    <w:p w14:paraId="2656E3FF" w14:textId="77777777" w:rsidR="00BA00BD" w:rsidRPr="00973BC7" w:rsidRDefault="00BA00BD">
      <w:pPr>
        <w:pStyle w:val="EMEABodyText"/>
        <w:rPr>
          <w:lang w:val="pt-PT"/>
        </w:rPr>
      </w:pPr>
    </w:p>
    <w:p w14:paraId="6E756562" w14:textId="77777777" w:rsidR="00BA00BD" w:rsidRPr="00973BC7" w:rsidRDefault="00BA00BD">
      <w:pPr>
        <w:pStyle w:val="EMEABodyText"/>
        <w:rPr>
          <w:lang w:val="pt-PT"/>
        </w:rPr>
      </w:pPr>
    </w:p>
    <w:p w14:paraId="28BF3FD6" w14:textId="77777777" w:rsidR="00BA00BD" w:rsidRPr="00973BC7" w:rsidRDefault="00BA00BD" w:rsidP="00BA00BD">
      <w:pPr>
        <w:pStyle w:val="EMEATitlePAC"/>
        <w:rPr>
          <w:lang w:val="es-ES"/>
        </w:rPr>
      </w:pPr>
      <w:r>
        <w:rPr>
          <w:lang w:val="es-ES"/>
        </w:rPr>
        <w:t>5.</w:t>
      </w:r>
      <w:r>
        <w:rPr>
          <w:lang w:val="es-ES"/>
        </w:rPr>
        <w:tab/>
        <w:t>FORMA Y VÍA(S) DE ADMINISTRACIÓN</w:t>
      </w:r>
    </w:p>
    <w:p w14:paraId="4C00C97C" w14:textId="77777777" w:rsidR="00BA00BD" w:rsidRPr="00973BC7" w:rsidRDefault="00BA00BD">
      <w:pPr>
        <w:pStyle w:val="EMEABodyText"/>
        <w:rPr>
          <w:lang w:val="es-ES"/>
        </w:rPr>
      </w:pPr>
    </w:p>
    <w:p w14:paraId="553E8498" w14:textId="77777777" w:rsidR="00BA00BD" w:rsidRPr="00466B35" w:rsidRDefault="00BA00BD">
      <w:pPr>
        <w:pStyle w:val="EMEABodyText"/>
        <w:rPr>
          <w:lang w:val="es-ES"/>
        </w:rPr>
      </w:pPr>
      <w:r w:rsidRPr="00466B35">
        <w:rPr>
          <w:lang w:val="es-ES"/>
        </w:rPr>
        <w:t xml:space="preserve">Vía oral. </w:t>
      </w:r>
      <w:r>
        <w:rPr>
          <w:lang w:val="es-ES"/>
        </w:rPr>
        <w:t>Leer el prospecto antes de utilizar este medicamento.</w:t>
      </w:r>
    </w:p>
    <w:p w14:paraId="5A71A04C" w14:textId="77777777" w:rsidR="00BA00BD" w:rsidRPr="00466B35" w:rsidRDefault="00BA00BD">
      <w:pPr>
        <w:pStyle w:val="EMEABodyText"/>
        <w:rPr>
          <w:lang w:val="es-ES"/>
        </w:rPr>
      </w:pPr>
    </w:p>
    <w:p w14:paraId="541F5EB9" w14:textId="77777777" w:rsidR="00BA00BD" w:rsidRPr="00466B35" w:rsidRDefault="00BA00BD">
      <w:pPr>
        <w:pStyle w:val="EMEABodyText"/>
        <w:rPr>
          <w:lang w:val="es-ES"/>
        </w:rPr>
      </w:pPr>
    </w:p>
    <w:p w14:paraId="5281B440" w14:textId="77777777" w:rsidR="00BA00BD" w:rsidRPr="00973BC7" w:rsidRDefault="00BA00BD" w:rsidP="00BA00BD">
      <w:pPr>
        <w:pStyle w:val="EMEATitlePAC"/>
        <w:ind w:left="600" w:hanging="600"/>
        <w:rPr>
          <w:lang w:val="es-ES"/>
        </w:rPr>
      </w:pPr>
      <w:r>
        <w:rPr>
          <w:lang w:val="es-ES"/>
        </w:rPr>
        <w:t>6.</w:t>
      </w:r>
      <w:r>
        <w:rPr>
          <w:lang w:val="es-ES"/>
        </w:rPr>
        <w:tab/>
        <w:t>ADVERTENCIA ESPECIAL DE QUE EL MEDICAMENTO DEBE MANTENERSE FUERA DE LA VISTA Y DEL ALCANCE DE LOS NIÑOS</w:t>
      </w:r>
    </w:p>
    <w:p w14:paraId="54ECDB4F" w14:textId="77777777" w:rsidR="00BA00BD" w:rsidRDefault="00BA00BD">
      <w:pPr>
        <w:pStyle w:val="EMEABodyText"/>
        <w:rPr>
          <w:lang w:val="es-ES_tradnl"/>
        </w:rPr>
      </w:pPr>
    </w:p>
    <w:p w14:paraId="1DA63A4C" w14:textId="77777777" w:rsidR="00BA00BD" w:rsidRDefault="00BA00BD">
      <w:pPr>
        <w:pStyle w:val="EMEABodyText"/>
        <w:rPr>
          <w:lang w:val="es-ES_tradnl"/>
        </w:rPr>
      </w:pPr>
      <w:r>
        <w:rPr>
          <w:lang w:val="es-ES_tradnl"/>
        </w:rPr>
        <w:t>Mantener fuera de la vista</w:t>
      </w:r>
      <w:r w:rsidR="00E37BEC">
        <w:rPr>
          <w:lang w:val="es-ES_tradnl"/>
        </w:rPr>
        <w:t xml:space="preserve"> y del alcance</w:t>
      </w:r>
      <w:r>
        <w:rPr>
          <w:lang w:val="es-ES_tradnl"/>
        </w:rPr>
        <w:t xml:space="preserve"> de los niños.</w:t>
      </w:r>
    </w:p>
    <w:p w14:paraId="0D172BDC" w14:textId="77777777" w:rsidR="00BA00BD" w:rsidRDefault="00BA00BD">
      <w:pPr>
        <w:pStyle w:val="EMEABodyText"/>
        <w:rPr>
          <w:lang w:val="es-ES_tradnl"/>
        </w:rPr>
      </w:pPr>
    </w:p>
    <w:p w14:paraId="4CFA5DE1" w14:textId="77777777" w:rsidR="00BA00BD" w:rsidRDefault="00BA00BD">
      <w:pPr>
        <w:pStyle w:val="EMEABodyText"/>
        <w:rPr>
          <w:lang w:val="es-ES_tradnl"/>
        </w:rPr>
      </w:pPr>
    </w:p>
    <w:p w14:paraId="3BF05B1A" w14:textId="77777777" w:rsidR="00BA00BD" w:rsidRDefault="00BA00BD" w:rsidP="00BA00BD">
      <w:pPr>
        <w:pStyle w:val="EMEATitlePAC"/>
        <w:rPr>
          <w:lang w:val="es-ES"/>
        </w:rPr>
      </w:pPr>
      <w:r>
        <w:rPr>
          <w:lang w:val="es-ES"/>
        </w:rPr>
        <w:t>7.</w:t>
      </w:r>
      <w:r>
        <w:rPr>
          <w:lang w:val="es-ES"/>
        </w:rPr>
        <w:tab/>
        <w:t>OTRA(S) ADVERTENCIA(S) ESPECIAL(ES), SI ES NECESARIO</w:t>
      </w:r>
    </w:p>
    <w:p w14:paraId="0EE3D089" w14:textId="77777777" w:rsidR="00BA00BD" w:rsidRDefault="00BA00BD">
      <w:pPr>
        <w:pStyle w:val="EMEABodyText"/>
        <w:rPr>
          <w:lang w:val="es-ES"/>
        </w:rPr>
      </w:pPr>
    </w:p>
    <w:p w14:paraId="54C3D450" w14:textId="77777777" w:rsidR="00BA00BD" w:rsidRDefault="00BA00BD">
      <w:pPr>
        <w:pStyle w:val="EMEABodyText"/>
        <w:rPr>
          <w:lang w:val="es-ES"/>
        </w:rPr>
      </w:pPr>
    </w:p>
    <w:p w14:paraId="77B4D1E8" w14:textId="77777777" w:rsidR="00BA00BD" w:rsidRDefault="00BA00BD" w:rsidP="00BA00BD">
      <w:pPr>
        <w:pStyle w:val="EMEATitlePAC"/>
        <w:rPr>
          <w:lang w:val="es-ES_tradnl"/>
        </w:rPr>
      </w:pPr>
      <w:r>
        <w:rPr>
          <w:lang w:val="es-ES"/>
        </w:rPr>
        <w:t>8.</w:t>
      </w:r>
      <w:r>
        <w:rPr>
          <w:lang w:val="es-ES"/>
        </w:rPr>
        <w:tab/>
        <w:t>FECHA DE CADUCIDAD</w:t>
      </w:r>
    </w:p>
    <w:p w14:paraId="6EE5B11B" w14:textId="77777777" w:rsidR="00BA00BD" w:rsidRPr="00973BC7" w:rsidRDefault="00BA00BD">
      <w:pPr>
        <w:pStyle w:val="EMEABodyText"/>
        <w:rPr>
          <w:lang w:val="es-ES"/>
        </w:rPr>
      </w:pPr>
    </w:p>
    <w:p w14:paraId="7CC85483" w14:textId="77777777" w:rsidR="00BA00BD" w:rsidRPr="00973BC7" w:rsidRDefault="00BA00BD">
      <w:pPr>
        <w:pStyle w:val="EMEABodyText"/>
        <w:rPr>
          <w:i/>
          <w:lang w:val="es-ES"/>
        </w:rPr>
      </w:pPr>
      <w:r w:rsidRPr="00973BC7">
        <w:rPr>
          <w:lang w:val="es-ES"/>
        </w:rPr>
        <w:t>CAD:</w:t>
      </w:r>
    </w:p>
    <w:p w14:paraId="2C5F2199" w14:textId="77777777" w:rsidR="00BA00BD" w:rsidRPr="00973BC7" w:rsidRDefault="00BA00BD">
      <w:pPr>
        <w:pStyle w:val="EMEABodyText"/>
        <w:rPr>
          <w:lang w:val="es-ES"/>
        </w:rPr>
      </w:pPr>
    </w:p>
    <w:p w14:paraId="5898B5BC" w14:textId="77777777" w:rsidR="00BA00BD" w:rsidRPr="00973BC7" w:rsidRDefault="00BA00BD">
      <w:pPr>
        <w:pStyle w:val="EMEABodyText"/>
        <w:rPr>
          <w:lang w:val="es-ES"/>
        </w:rPr>
      </w:pPr>
    </w:p>
    <w:p w14:paraId="7580CE40" w14:textId="77777777" w:rsidR="00BA00BD" w:rsidRPr="00973BC7" w:rsidRDefault="00BA00BD" w:rsidP="00BA00BD">
      <w:pPr>
        <w:pStyle w:val="EMEATitlePAC"/>
        <w:rPr>
          <w:lang w:val="es-ES"/>
        </w:rPr>
      </w:pPr>
      <w:r>
        <w:rPr>
          <w:lang w:val="es-ES"/>
        </w:rPr>
        <w:lastRenderedPageBreak/>
        <w:t>9.</w:t>
      </w:r>
      <w:r>
        <w:rPr>
          <w:lang w:val="es-ES"/>
        </w:rPr>
        <w:tab/>
        <w:t>CONDICIONES ESPECIALES DE CONSERVACIÓN</w:t>
      </w:r>
    </w:p>
    <w:p w14:paraId="69756F19" w14:textId="77777777" w:rsidR="00BA00BD" w:rsidRPr="00973BC7" w:rsidRDefault="00BA00BD">
      <w:pPr>
        <w:pStyle w:val="EMEABodyText"/>
        <w:rPr>
          <w:lang w:val="es-ES"/>
        </w:rPr>
      </w:pPr>
    </w:p>
    <w:p w14:paraId="59340A0A" w14:textId="77777777" w:rsidR="00BA00BD" w:rsidRPr="00973BC7" w:rsidRDefault="00BA00BD">
      <w:pPr>
        <w:pStyle w:val="EMEABodyText"/>
        <w:rPr>
          <w:lang w:val="es-ES"/>
        </w:rPr>
      </w:pPr>
      <w:r w:rsidRPr="00973BC7">
        <w:rPr>
          <w:lang w:val="es-ES"/>
        </w:rPr>
        <w:t>No conservar a temperatura superior a 30ºC.</w:t>
      </w:r>
    </w:p>
    <w:p w14:paraId="3C721A6B" w14:textId="77777777" w:rsidR="00BA00BD" w:rsidRPr="00973BC7" w:rsidRDefault="00BA00BD">
      <w:pPr>
        <w:pStyle w:val="EMEABodyText"/>
        <w:rPr>
          <w:lang w:val="es-ES"/>
        </w:rPr>
      </w:pPr>
    </w:p>
    <w:p w14:paraId="006C4D39" w14:textId="77777777" w:rsidR="00BA00BD" w:rsidRPr="00973BC7" w:rsidRDefault="00BA00BD">
      <w:pPr>
        <w:pStyle w:val="EMEABodyText"/>
        <w:rPr>
          <w:lang w:val="es-ES"/>
        </w:rPr>
      </w:pPr>
    </w:p>
    <w:p w14:paraId="55DB28B8" w14:textId="77777777" w:rsidR="00BA00BD" w:rsidRDefault="00BA00BD" w:rsidP="00BA00BD">
      <w:pPr>
        <w:pStyle w:val="EMEATitlePAC"/>
        <w:ind w:left="600" w:hanging="600"/>
        <w:rPr>
          <w:lang w:val="es-ES"/>
        </w:rPr>
      </w:pPr>
      <w:r>
        <w:rPr>
          <w:lang w:val="es-ES"/>
        </w:rPr>
        <w:t>10.</w:t>
      </w:r>
      <w:r>
        <w:rPr>
          <w:lang w:val="es-ES"/>
        </w:rPr>
        <w:tab/>
        <w:t>PRECAUCIONES ESPECIALES DE ELIMINACIÓN DEL medicamento NO UTILIZADO Y DE LOS MATERIALES derivados de su uso (CUANDO CORRESPONDA)</w:t>
      </w:r>
    </w:p>
    <w:p w14:paraId="53B610B5" w14:textId="77777777" w:rsidR="00BA00BD" w:rsidRDefault="00BA00BD">
      <w:pPr>
        <w:pStyle w:val="EMEABodyText"/>
        <w:rPr>
          <w:lang w:val="es-ES"/>
        </w:rPr>
      </w:pPr>
    </w:p>
    <w:p w14:paraId="0AABCA59" w14:textId="77777777" w:rsidR="00BA00BD" w:rsidRDefault="00BA00BD">
      <w:pPr>
        <w:pStyle w:val="EMEABodyText"/>
        <w:rPr>
          <w:lang w:val="es-ES"/>
        </w:rPr>
      </w:pPr>
    </w:p>
    <w:p w14:paraId="7B7E5C98" w14:textId="77777777" w:rsidR="00BA00BD" w:rsidRPr="00973BC7" w:rsidRDefault="00BA00BD" w:rsidP="00BA00BD">
      <w:pPr>
        <w:pStyle w:val="EMEATitlePAC"/>
        <w:ind w:left="600" w:hanging="600"/>
        <w:rPr>
          <w:lang w:val="es-ES"/>
        </w:rPr>
      </w:pPr>
      <w:r>
        <w:rPr>
          <w:lang w:val="es-ES"/>
        </w:rPr>
        <w:t>11.</w:t>
      </w:r>
      <w:r>
        <w:rPr>
          <w:lang w:val="es-ES"/>
        </w:rPr>
        <w:tab/>
        <w:t>NOMBRE Y DIRECCIÓN DEL TITULAR DE LA AUTORIZACIÓN DE COMERCIALIZACIÓN</w:t>
      </w:r>
    </w:p>
    <w:p w14:paraId="39B33020" w14:textId="77777777" w:rsidR="00BA00BD" w:rsidRPr="00973BC7" w:rsidRDefault="00BA00BD">
      <w:pPr>
        <w:pStyle w:val="EMEABodyText"/>
        <w:rPr>
          <w:lang w:val="es-ES"/>
        </w:rPr>
      </w:pPr>
    </w:p>
    <w:p w14:paraId="2A4A0DAC" w14:textId="77777777" w:rsidR="00BA00BD" w:rsidRPr="0067756C" w:rsidRDefault="00BA00BD">
      <w:pPr>
        <w:pStyle w:val="EMEAAddress"/>
        <w:rPr>
          <w:lang w:val="fr-FR"/>
        </w:rPr>
      </w:pPr>
      <w:r>
        <w:rPr>
          <w:lang w:val="fr-FR"/>
        </w:rPr>
        <w:t>sanofi-aventis groupe</w:t>
      </w:r>
      <w:r w:rsidRPr="0067756C">
        <w:rPr>
          <w:lang w:val="fr-FR"/>
        </w:rPr>
        <w:br/>
      </w:r>
      <w:r>
        <w:rPr>
          <w:lang w:val="fr-FR"/>
        </w:rPr>
        <w:t>54 rue La Boétie</w:t>
      </w:r>
      <w:r>
        <w:rPr>
          <w:lang w:val="fr-FR"/>
        </w:rPr>
        <w:br/>
      </w:r>
      <w:r w:rsidR="00E37BEC">
        <w:rPr>
          <w:lang w:val="fr-FR"/>
        </w:rPr>
        <w:t>F-</w:t>
      </w:r>
      <w:r>
        <w:rPr>
          <w:lang w:val="fr-FR"/>
        </w:rPr>
        <w:t>75008 Paris</w:t>
      </w:r>
      <w:r w:rsidRPr="0067756C">
        <w:rPr>
          <w:lang w:val="fr-FR"/>
        </w:rPr>
        <w:t> - </w:t>
      </w:r>
      <w:r>
        <w:rPr>
          <w:lang w:val="fr-FR"/>
        </w:rPr>
        <w:t>Francia</w:t>
      </w:r>
    </w:p>
    <w:p w14:paraId="75FB5559" w14:textId="77777777" w:rsidR="00BA00BD" w:rsidRPr="0067756C" w:rsidRDefault="00BA00BD">
      <w:pPr>
        <w:pStyle w:val="EMEABodyText"/>
        <w:rPr>
          <w:lang w:val="fr-FR"/>
        </w:rPr>
      </w:pPr>
    </w:p>
    <w:p w14:paraId="46063DAE" w14:textId="77777777" w:rsidR="00BA00BD" w:rsidRPr="0067756C" w:rsidRDefault="00BA00BD">
      <w:pPr>
        <w:pStyle w:val="EMEABodyText"/>
        <w:rPr>
          <w:lang w:val="fr-FR"/>
        </w:rPr>
      </w:pPr>
    </w:p>
    <w:p w14:paraId="787909E9" w14:textId="77777777" w:rsidR="00BA00BD" w:rsidRDefault="00BA00BD" w:rsidP="00BA00BD">
      <w:pPr>
        <w:pStyle w:val="EMEATitlePAC"/>
        <w:rPr>
          <w:lang w:val="es-ES"/>
        </w:rPr>
      </w:pPr>
      <w:r>
        <w:rPr>
          <w:lang w:val="es-ES"/>
        </w:rPr>
        <w:t>12.</w:t>
      </w:r>
      <w:r>
        <w:rPr>
          <w:lang w:val="es-ES"/>
        </w:rPr>
        <w:tab/>
        <w:t>NÚMERO(S) DE AUTORIZACIÓN DE COMERCIALIZACIÓN</w:t>
      </w:r>
    </w:p>
    <w:p w14:paraId="567E1758" w14:textId="77777777" w:rsidR="00BA00BD" w:rsidRDefault="00BA00BD">
      <w:pPr>
        <w:pStyle w:val="EMEABodyText"/>
        <w:rPr>
          <w:lang w:val="es-ES"/>
        </w:rPr>
      </w:pPr>
    </w:p>
    <w:p w14:paraId="3E5273CB" w14:textId="77777777" w:rsidR="00BA00BD" w:rsidRPr="00973BC7" w:rsidRDefault="00BA00BD" w:rsidP="00BA00BD">
      <w:pPr>
        <w:pStyle w:val="EMEABodyText"/>
        <w:rPr>
          <w:highlight w:val="lightGray"/>
          <w:lang w:val="pt-PT"/>
        </w:rPr>
      </w:pPr>
      <w:r w:rsidRPr="00973BC7">
        <w:rPr>
          <w:highlight w:val="lightGray"/>
          <w:lang w:val="pt-PT"/>
        </w:rPr>
        <w:t>EU/1/97/049/016 - 14 comprimidos</w:t>
      </w:r>
    </w:p>
    <w:p w14:paraId="7C311101" w14:textId="77777777" w:rsidR="00BA00BD" w:rsidRPr="00973BC7" w:rsidRDefault="00BA00BD" w:rsidP="00BA00BD">
      <w:pPr>
        <w:pStyle w:val="EMEABodyText"/>
        <w:rPr>
          <w:highlight w:val="lightGray"/>
          <w:lang w:val="pt-PT"/>
        </w:rPr>
      </w:pPr>
      <w:r w:rsidRPr="00973BC7">
        <w:rPr>
          <w:highlight w:val="lightGray"/>
          <w:lang w:val="pt-PT"/>
        </w:rPr>
        <w:t>EU/1/97/049/017 - 28 comprimidos</w:t>
      </w:r>
      <w:r w:rsidRPr="00973BC7">
        <w:rPr>
          <w:highlight w:val="lightGray"/>
          <w:lang w:val="pt-PT"/>
        </w:rPr>
        <w:br/>
        <w:t>EU/1/97/049/034 - 30 comprimidos</w:t>
      </w:r>
    </w:p>
    <w:p w14:paraId="0166408A" w14:textId="77777777" w:rsidR="00BA00BD" w:rsidRPr="00973BC7" w:rsidRDefault="00BA00BD" w:rsidP="00BA00BD">
      <w:pPr>
        <w:pStyle w:val="EMEABodyText"/>
        <w:rPr>
          <w:highlight w:val="lightGray"/>
          <w:lang w:val="pt-PT"/>
        </w:rPr>
      </w:pPr>
      <w:r w:rsidRPr="00973BC7">
        <w:rPr>
          <w:highlight w:val="lightGray"/>
          <w:lang w:val="pt-PT"/>
        </w:rPr>
        <w:t>EU/1/97/049/018 - 56 comprimidos</w:t>
      </w:r>
    </w:p>
    <w:p w14:paraId="4AC69445" w14:textId="77777777" w:rsidR="00BA00BD" w:rsidRPr="00973BC7" w:rsidRDefault="00BA00BD" w:rsidP="00BA00BD">
      <w:pPr>
        <w:pStyle w:val="EMEABodyText"/>
        <w:rPr>
          <w:highlight w:val="lightGray"/>
          <w:lang w:val="pt-PT"/>
        </w:rPr>
      </w:pPr>
      <w:r w:rsidRPr="00973BC7">
        <w:rPr>
          <w:highlight w:val="lightGray"/>
          <w:lang w:val="pt-PT"/>
        </w:rPr>
        <w:t>EU/1/97/049/019 - 56 x 1 comprimidos</w:t>
      </w:r>
    </w:p>
    <w:p w14:paraId="3F33065E" w14:textId="77777777" w:rsidR="00BA00BD" w:rsidRPr="00973BC7" w:rsidRDefault="00BA00BD" w:rsidP="00BA00BD">
      <w:pPr>
        <w:pStyle w:val="EMEABodyText"/>
        <w:rPr>
          <w:highlight w:val="lightGray"/>
          <w:lang w:val="pt-PT"/>
        </w:rPr>
      </w:pPr>
      <w:r>
        <w:rPr>
          <w:highlight w:val="lightGray"/>
          <w:lang w:val="sl-SI"/>
        </w:rPr>
        <w:t>EU/1/97/049/031 - 84</w:t>
      </w:r>
      <w:r w:rsidRPr="00973BC7">
        <w:rPr>
          <w:highlight w:val="lightGray"/>
          <w:lang w:val="pt-PT"/>
        </w:rPr>
        <w:t> comprimidos</w:t>
      </w:r>
      <w:r w:rsidRPr="00973BC7">
        <w:rPr>
          <w:highlight w:val="lightGray"/>
          <w:lang w:val="pt-PT"/>
        </w:rPr>
        <w:br/>
        <w:t>EU/1/97/049/037 - 90 comprimidos</w:t>
      </w:r>
    </w:p>
    <w:p w14:paraId="23880749" w14:textId="77777777" w:rsidR="00BA00BD" w:rsidRPr="00973BC7" w:rsidRDefault="00BA00BD" w:rsidP="00BA00BD">
      <w:pPr>
        <w:pStyle w:val="EMEABodyText"/>
        <w:rPr>
          <w:lang w:val="pt-PT"/>
        </w:rPr>
      </w:pPr>
      <w:r w:rsidRPr="00973BC7">
        <w:rPr>
          <w:highlight w:val="lightGray"/>
          <w:lang w:val="pt-PT"/>
        </w:rPr>
        <w:t>EU/1/97/049/020 - 98 comprimidos</w:t>
      </w:r>
    </w:p>
    <w:p w14:paraId="348C4BC5" w14:textId="77777777" w:rsidR="00BA00BD" w:rsidRPr="00973BC7" w:rsidRDefault="00BA00BD">
      <w:pPr>
        <w:pStyle w:val="EMEABodyText"/>
        <w:rPr>
          <w:lang w:val="pt-PT"/>
        </w:rPr>
      </w:pPr>
    </w:p>
    <w:p w14:paraId="05438CA7" w14:textId="77777777" w:rsidR="00BA00BD" w:rsidRPr="00973BC7" w:rsidRDefault="00BA00BD">
      <w:pPr>
        <w:pStyle w:val="EMEABodyText"/>
        <w:rPr>
          <w:lang w:val="pt-PT"/>
        </w:rPr>
      </w:pPr>
    </w:p>
    <w:p w14:paraId="0B778C1B" w14:textId="77777777" w:rsidR="00BA00BD" w:rsidRPr="00973BC7" w:rsidRDefault="00BA00BD" w:rsidP="00BA00BD">
      <w:pPr>
        <w:pStyle w:val="EMEATitlePAC"/>
        <w:rPr>
          <w:lang w:val="pt-PT"/>
        </w:rPr>
      </w:pPr>
      <w:r w:rsidRPr="00973BC7">
        <w:rPr>
          <w:lang w:val="pt-PT"/>
        </w:rPr>
        <w:t>13.</w:t>
      </w:r>
      <w:r w:rsidRPr="00973BC7">
        <w:rPr>
          <w:lang w:val="pt-PT"/>
        </w:rPr>
        <w:tab/>
        <w:t>NÚMERO DE LOTE</w:t>
      </w:r>
    </w:p>
    <w:p w14:paraId="0446AC72" w14:textId="77777777" w:rsidR="00BA00BD" w:rsidRPr="00973BC7" w:rsidRDefault="00BA00BD">
      <w:pPr>
        <w:pStyle w:val="EMEABodyText"/>
        <w:rPr>
          <w:lang w:val="pt-PT"/>
        </w:rPr>
      </w:pPr>
    </w:p>
    <w:p w14:paraId="26525394" w14:textId="77777777" w:rsidR="00BA00BD" w:rsidRPr="00973BC7" w:rsidRDefault="00BA00BD">
      <w:pPr>
        <w:pStyle w:val="EMEABodyText"/>
        <w:rPr>
          <w:lang w:val="pt-PT"/>
        </w:rPr>
      </w:pPr>
      <w:r w:rsidRPr="00973BC7">
        <w:rPr>
          <w:lang w:val="pt-PT"/>
        </w:rPr>
        <w:t>Lote</w:t>
      </w:r>
    </w:p>
    <w:p w14:paraId="3F5D1727" w14:textId="77777777" w:rsidR="00BA00BD" w:rsidRPr="00973BC7" w:rsidRDefault="00BA00BD">
      <w:pPr>
        <w:pStyle w:val="EMEABodyText"/>
        <w:rPr>
          <w:lang w:val="pt-PT"/>
        </w:rPr>
      </w:pPr>
    </w:p>
    <w:p w14:paraId="714E0A75" w14:textId="77777777" w:rsidR="00BA00BD" w:rsidRPr="00973BC7" w:rsidRDefault="00BA00BD">
      <w:pPr>
        <w:pStyle w:val="EMEABodyText"/>
        <w:rPr>
          <w:lang w:val="pt-PT"/>
        </w:rPr>
      </w:pPr>
    </w:p>
    <w:p w14:paraId="59F41BCB" w14:textId="77777777" w:rsidR="00BA00BD" w:rsidRPr="00973BC7" w:rsidRDefault="00BA00BD" w:rsidP="00BA00BD">
      <w:pPr>
        <w:pStyle w:val="EMEATitlePAC"/>
        <w:rPr>
          <w:lang w:val="es-ES"/>
        </w:rPr>
      </w:pPr>
      <w:r>
        <w:rPr>
          <w:lang w:val="es-ES"/>
        </w:rPr>
        <w:t>14.</w:t>
      </w:r>
      <w:r>
        <w:rPr>
          <w:lang w:val="es-ES"/>
        </w:rPr>
        <w:tab/>
        <w:t>CONDICIONES GENERALES DE DISPENSACIÓN</w:t>
      </w:r>
    </w:p>
    <w:p w14:paraId="04DB2D2A" w14:textId="77777777" w:rsidR="00BA00BD" w:rsidRDefault="00BA00BD">
      <w:pPr>
        <w:pStyle w:val="EMEABodyText"/>
        <w:rPr>
          <w:lang w:val="es-ES"/>
        </w:rPr>
      </w:pPr>
    </w:p>
    <w:p w14:paraId="676065BE" w14:textId="77777777" w:rsidR="00BA00BD" w:rsidRPr="00F372A8" w:rsidRDefault="00BA00BD">
      <w:pPr>
        <w:pStyle w:val="EMEABodyText"/>
        <w:rPr>
          <w:lang w:val="es-ES"/>
        </w:rPr>
      </w:pPr>
      <w:r>
        <w:rPr>
          <w:lang w:val="es-ES"/>
        </w:rPr>
        <w:t>Medicamento sujeto a prescripción médica.</w:t>
      </w:r>
    </w:p>
    <w:p w14:paraId="782C20C8" w14:textId="77777777" w:rsidR="00BA00BD" w:rsidRPr="00F372A8" w:rsidRDefault="00BA00BD">
      <w:pPr>
        <w:pStyle w:val="EMEABodyText"/>
        <w:rPr>
          <w:lang w:val="es-ES"/>
        </w:rPr>
      </w:pPr>
    </w:p>
    <w:p w14:paraId="4FF29509" w14:textId="77777777" w:rsidR="00BA00BD" w:rsidRPr="00F372A8" w:rsidRDefault="00BA00BD">
      <w:pPr>
        <w:pStyle w:val="EMEABodyText"/>
        <w:rPr>
          <w:lang w:val="es-ES"/>
        </w:rPr>
      </w:pPr>
    </w:p>
    <w:p w14:paraId="284C6831" w14:textId="77777777" w:rsidR="00BA00BD" w:rsidRPr="00F372A8" w:rsidRDefault="00BA00BD" w:rsidP="00BA00BD">
      <w:pPr>
        <w:pStyle w:val="EMEATitlePAC"/>
        <w:rPr>
          <w:lang w:val="es-ES"/>
        </w:rPr>
      </w:pPr>
      <w:r>
        <w:rPr>
          <w:lang w:val="es-ES"/>
        </w:rPr>
        <w:t>15.</w:t>
      </w:r>
      <w:r>
        <w:rPr>
          <w:lang w:val="es-ES"/>
        </w:rPr>
        <w:tab/>
        <w:t>INSTRUCCIONES DE USO</w:t>
      </w:r>
    </w:p>
    <w:p w14:paraId="1645E530" w14:textId="77777777" w:rsidR="00BA00BD" w:rsidRPr="00F372A8" w:rsidRDefault="00BA00BD">
      <w:pPr>
        <w:pStyle w:val="EMEABodyText"/>
        <w:rPr>
          <w:lang w:val="es-ES"/>
        </w:rPr>
      </w:pPr>
    </w:p>
    <w:p w14:paraId="12761D8F" w14:textId="77777777" w:rsidR="00BA00BD" w:rsidRDefault="00BA00BD" w:rsidP="00BA00BD">
      <w:pPr>
        <w:pStyle w:val="EMEABodyText"/>
        <w:rPr>
          <w:lang w:val="es-ES"/>
        </w:rPr>
      </w:pPr>
    </w:p>
    <w:p w14:paraId="5858B67D" w14:textId="77777777" w:rsidR="00BA00BD" w:rsidRDefault="00BA00BD" w:rsidP="00BA00BD">
      <w:pPr>
        <w:pStyle w:val="EMEATitlePAC"/>
        <w:rPr>
          <w:lang w:val="es-ES"/>
        </w:rPr>
      </w:pPr>
      <w:r>
        <w:rPr>
          <w:lang w:val="es-ES"/>
        </w:rPr>
        <w:t>16.</w:t>
      </w:r>
      <w:r>
        <w:rPr>
          <w:lang w:val="es-ES"/>
        </w:rPr>
        <w:tab/>
        <w:t>INFORMACION EN BRAILLE</w:t>
      </w:r>
    </w:p>
    <w:p w14:paraId="5E5DB472" w14:textId="77777777" w:rsidR="00BA00BD" w:rsidRDefault="00BA00BD" w:rsidP="00BA00BD">
      <w:pPr>
        <w:pStyle w:val="EMEABodyText"/>
        <w:rPr>
          <w:lang w:val="es-ES"/>
        </w:rPr>
      </w:pPr>
    </w:p>
    <w:p w14:paraId="4BE06DDA" w14:textId="77777777" w:rsidR="00BA00BD" w:rsidRPr="00B15E46" w:rsidRDefault="00BA00BD">
      <w:pPr>
        <w:pStyle w:val="EMEABodyText"/>
        <w:rPr>
          <w:lang w:val="pt-PT"/>
        </w:rPr>
      </w:pPr>
      <w:r w:rsidRPr="00B15E46">
        <w:rPr>
          <w:lang w:val="pt-PT"/>
        </w:rPr>
        <w:t>Karvea 75</w:t>
      </w:r>
      <w:r>
        <w:rPr>
          <w:lang w:val="nl-BE"/>
        </w:rPr>
        <w:t> </w:t>
      </w:r>
      <w:r w:rsidRPr="00B15E46">
        <w:rPr>
          <w:lang w:val="pt-PT"/>
        </w:rPr>
        <w:t>mg</w:t>
      </w:r>
    </w:p>
    <w:p w14:paraId="7BE3285F" w14:textId="77777777" w:rsidR="004F1280" w:rsidRPr="00B15E46" w:rsidRDefault="004F1280">
      <w:pPr>
        <w:pStyle w:val="EMEABodyText"/>
        <w:rPr>
          <w:lang w:val="pt-PT"/>
        </w:rPr>
      </w:pPr>
    </w:p>
    <w:p w14:paraId="5490BF18" w14:textId="5E98B109" w:rsidR="004F1280" w:rsidRPr="004F7503" w:rsidRDefault="004F1280" w:rsidP="004F1280">
      <w:pPr>
        <w:pBdr>
          <w:top w:val="single" w:sz="4" w:space="1" w:color="auto"/>
          <w:left w:val="single" w:sz="4" w:space="4" w:color="auto"/>
          <w:bottom w:val="single" w:sz="4" w:space="1" w:color="auto"/>
          <w:right w:val="single" w:sz="4" w:space="4" w:color="auto"/>
        </w:pBdr>
        <w:outlineLvl w:val="0"/>
        <w:rPr>
          <w:lang w:val="pt-PT"/>
        </w:rPr>
      </w:pPr>
      <w:r w:rsidRPr="004F7503">
        <w:rPr>
          <w:b/>
          <w:noProof/>
          <w:lang w:val="pt-PT"/>
        </w:rPr>
        <w:t>17.</w:t>
      </w:r>
      <w:r w:rsidRPr="004F7503">
        <w:rPr>
          <w:b/>
          <w:noProof/>
          <w:lang w:val="pt-PT"/>
        </w:rPr>
        <w:tab/>
      </w:r>
      <w:r w:rsidRPr="004F7503">
        <w:rPr>
          <w:b/>
          <w:bCs/>
          <w:lang w:val="pt-PT"/>
        </w:rPr>
        <w:t>IDENTIFICADOR ÚNICO - CÓDIGO DE BARRAS 2D</w:t>
      </w:r>
      <w:r w:rsidR="001F5D76">
        <w:rPr>
          <w:b/>
          <w:bCs/>
          <w:lang w:val="pt-PT"/>
        </w:rPr>
        <w:fldChar w:fldCharType="begin"/>
      </w:r>
      <w:r w:rsidR="001F5D76">
        <w:rPr>
          <w:b/>
          <w:bCs/>
          <w:lang w:val="pt-PT"/>
        </w:rPr>
        <w:instrText xml:space="preserve"> DOCVARIABLE VAULT_ND_b02328a5-0e1d-4298-910c-703df6942358 \* MERGEFORMAT </w:instrText>
      </w:r>
      <w:r w:rsidR="001F5D76">
        <w:rPr>
          <w:b/>
          <w:bCs/>
          <w:lang w:val="pt-PT"/>
        </w:rPr>
        <w:fldChar w:fldCharType="separate"/>
      </w:r>
      <w:r w:rsidR="001F5D76">
        <w:rPr>
          <w:b/>
          <w:bCs/>
          <w:lang w:val="pt-PT"/>
        </w:rPr>
        <w:t xml:space="preserve"> </w:t>
      </w:r>
      <w:r w:rsidR="001F5D76">
        <w:rPr>
          <w:b/>
          <w:bCs/>
          <w:lang w:val="pt-PT"/>
        </w:rPr>
        <w:fldChar w:fldCharType="end"/>
      </w:r>
    </w:p>
    <w:p w14:paraId="4FFFDBDA" w14:textId="77777777" w:rsidR="004F1280" w:rsidRPr="004F7503" w:rsidRDefault="004F1280" w:rsidP="004F1280">
      <w:pPr>
        <w:tabs>
          <w:tab w:val="left" w:pos="567"/>
        </w:tabs>
        <w:spacing w:line="260" w:lineRule="exact"/>
        <w:rPr>
          <w:shd w:val="clear" w:color="auto" w:fill="CCCCCC"/>
          <w:lang w:val="pt-PT"/>
        </w:rPr>
      </w:pPr>
    </w:p>
    <w:p w14:paraId="25A215C2" w14:textId="77777777" w:rsidR="004F1280" w:rsidRPr="004A5AE1" w:rsidRDefault="004F1280" w:rsidP="004F1280">
      <w:pPr>
        <w:tabs>
          <w:tab w:val="left" w:pos="567"/>
        </w:tabs>
        <w:spacing w:line="260" w:lineRule="exact"/>
        <w:rPr>
          <w:shd w:val="clear" w:color="auto" w:fill="CCCCCC"/>
          <w:lang w:val="es-ES"/>
        </w:rPr>
      </w:pPr>
      <w:r w:rsidRPr="004A5AE1">
        <w:rPr>
          <w:lang w:val="es-ES"/>
        </w:rPr>
        <w:t>Incluido el código de barras 2D que lleva el identificador único.</w:t>
      </w:r>
    </w:p>
    <w:p w14:paraId="56298BF7" w14:textId="77777777" w:rsidR="004F1280" w:rsidRPr="004A5AE1" w:rsidRDefault="004F1280" w:rsidP="004F1280">
      <w:pPr>
        <w:rPr>
          <w:noProof/>
          <w:lang w:val="es-ES"/>
        </w:rPr>
      </w:pPr>
    </w:p>
    <w:p w14:paraId="12EB706E" w14:textId="77777777" w:rsidR="004F1280" w:rsidRPr="004A5AE1" w:rsidRDefault="004F1280" w:rsidP="004F1280">
      <w:pPr>
        <w:rPr>
          <w:noProof/>
          <w:lang w:val="es-ES"/>
        </w:rPr>
      </w:pPr>
    </w:p>
    <w:p w14:paraId="6D44DC70" w14:textId="74F39487" w:rsidR="004F1280" w:rsidRPr="004A5AE1" w:rsidRDefault="004F1280" w:rsidP="004F1280">
      <w:pPr>
        <w:pBdr>
          <w:top w:val="single" w:sz="4" w:space="1" w:color="auto"/>
          <w:left w:val="single" w:sz="4" w:space="4" w:color="auto"/>
          <w:bottom w:val="single" w:sz="4" w:space="1" w:color="auto"/>
          <w:right w:val="single" w:sz="4" w:space="4" w:color="auto"/>
        </w:pBdr>
        <w:outlineLvl w:val="0"/>
        <w:rPr>
          <w:shd w:val="clear" w:color="auto" w:fill="CCCCCC"/>
          <w:lang w:val="es-ES"/>
        </w:rPr>
      </w:pPr>
      <w:r w:rsidRPr="004A5AE1">
        <w:rPr>
          <w:b/>
          <w:noProof/>
          <w:lang w:val="es-ES"/>
        </w:rPr>
        <w:t>18.</w:t>
      </w:r>
      <w:r w:rsidRPr="004A5AE1">
        <w:rPr>
          <w:b/>
          <w:noProof/>
          <w:lang w:val="es-ES"/>
        </w:rPr>
        <w:tab/>
      </w:r>
      <w:r w:rsidRPr="004A5AE1">
        <w:rPr>
          <w:b/>
          <w:bCs/>
          <w:lang w:val="es-ES"/>
        </w:rPr>
        <w:t>IDENTIFICADOR ÚNICO - INFORMACIÓN EN CARACTERES VISUALES</w:t>
      </w:r>
      <w:r w:rsidR="001F5D76">
        <w:rPr>
          <w:b/>
          <w:bCs/>
          <w:lang w:val="es-ES"/>
        </w:rPr>
        <w:fldChar w:fldCharType="begin"/>
      </w:r>
      <w:r w:rsidR="001F5D76">
        <w:rPr>
          <w:b/>
          <w:bCs/>
          <w:lang w:val="es-ES"/>
        </w:rPr>
        <w:instrText xml:space="preserve"> DOCVARIABLE VAULT_ND_5268ff22-0f3f-4a69-8521-2edd8df2e25a \* MERGEFORMAT </w:instrText>
      </w:r>
      <w:r w:rsidR="001F5D76">
        <w:rPr>
          <w:b/>
          <w:bCs/>
          <w:lang w:val="es-ES"/>
        </w:rPr>
        <w:fldChar w:fldCharType="separate"/>
      </w:r>
      <w:r w:rsidR="001F5D76">
        <w:rPr>
          <w:b/>
          <w:bCs/>
          <w:lang w:val="es-ES"/>
        </w:rPr>
        <w:t xml:space="preserve"> </w:t>
      </w:r>
      <w:r w:rsidR="001F5D76">
        <w:rPr>
          <w:b/>
          <w:bCs/>
          <w:lang w:val="es-ES"/>
        </w:rPr>
        <w:fldChar w:fldCharType="end"/>
      </w:r>
    </w:p>
    <w:p w14:paraId="05C9A289" w14:textId="77777777" w:rsidR="004F1280" w:rsidRPr="004A5AE1" w:rsidRDefault="004F1280" w:rsidP="004F1280">
      <w:pPr>
        <w:tabs>
          <w:tab w:val="left" w:pos="567"/>
        </w:tabs>
        <w:spacing w:line="260" w:lineRule="exact"/>
        <w:rPr>
          <w:shd w:val="clear" w:color="auto" w:fill="CCCCCC"/>
          <w:lang w:val="es-ES"/>
        </w:rPr>
      </w:pPr>
    </w:p>
    <w:p w14:paraId="236D2056" w14:textId="77777777" w:rsidR="004F1280" w:rsidRPr="00B15E46" w:rsidRDefault="004F1280" w:rsidP="004F1280">
      <w:pPr>
        <w:rPr>
          <w:lang w:val="es-ES"/>
        </w:rPr>
      </w:pPr>
      <w:r w:rsidRPr="00B15E46">
        <w:rPr>
          <w:lang w:val="es-ES"/>
        </w:rPr>
        <w:t>PC</w:t>
      </w:r>
    </w:p>
    <w:p w14:paraId="2C7E506B" w14:textId="77777777" w:rsidR="004F1280" w:rsidRPr="00B15E46" w:rsidRDefault="004F1280" w:rsidP="004F1280">
      <w:pPr>
        <w:rPr>
          <w:lang w:val="es-ES"/>
        </w:rPr>
      </w:pPr>
      <w:r w:rsidRPr="00B15E46">
        <w:rPr>
          <w:lang w:val="es-ES"/>
        </w:rPr>
        <w:lastRenderedPageBreak/>
        <w:t>SN</w:t>
      </w:r>
    </w:p>
    <w:p w14:paraId="04DFF629" w14:textId="77777777" w:rsidR="004F1280" w:rsidRPr="00B15E46" w:rsidRDefault="004F1280" w:rsidP="004F1280">
      <w:pPr>
        <w:rPr>
          <w:lang w:val="es-ES"/>
        </w:rPr>
      </w:pPr>
      <w:r w:rsidRPr="00B15E46">
        <w:rPr>
          <w:lang w:val="es-ES"/>
        </w:rPr>
        <w:t>NN</w:t>
      </w:r>
    </w:p>
    <w:p w14:paraId="1EF33BD8" w14:textId="77777777" w:rsidR="00BA00BD" w:rsidRDefault="00BA00BD" w:rsidP="00BA00BD">
      <w:pPr>
        <w:pStyle w:val="EMEATitlePAC"/>
        <w:rPr>
          <w:lang w:val="es-ES"/>
        </w:rPr>
      </w:pPr>
      <w:r w:rsidRPr="00F372A8">
        <w:rPr>
          <w:lang w:val="es-ES"/>
        </w:rPr>
        <w:br w:type="page"/>
      </w:r>
      <w:r>
        <w:rPr>
          <w:lang w:val="es-ES"/>
        </w:rPr>
        <w:lastRenderedPageBreak/>
        <w:t>INFORMACIÓN MÍNIMA A INCLUIR EN BLÍSTERS O TIRAS</w:t>
      </w:r>
    </w:p>
    <w:p w14:paraId="744B82BD" w14:textId="77777777" w:rsidR="00BA00BD" w:rsidRDefault="00BA00BD">
      <w:pPr>
        <w:pStyle w:val="EMEABodyText"/>
        <w:rPr>
          <w:lang w:val="es-ES"/>
        </w:rPr>
      </w:pPr>
    </w:p>
    <w:p w14:paraId="0FE3927C" w14:textId="77777777" w:rsidR="00BA00BD" w:rsidRDefault="00BA00BD">
      <w:pPr>
        <w:pStyle w:val="EMEABodyText"/>
        <w:rPr>
          <w:lang w:val="es-ES"/>
        </w:rPr>
      </w:pPr>
    </w:p>
    <w:p w14:paraId="28776269" w14:textId="77777777" w:rsidR="00BA00BD" w:rsidRPr="00973BC7" w:rsidRDefault="00BA00BD" w:rsidP="00BA00BD">
      <w:pPr>
        <w:pStyle w:val="EMEATitlePAC"/>
        <w:rPr>
          <w:lang w:val="es-ES"/>
        </w:rPr>
      </w:pPr>
      <w:r>
        <w:rPr>
          <w:lang w:val="es-ES"/>
        </w:rPr>
        <w:t>1.</w:t>
      </w:r>
      <w:r>
        <w:rPr>
          <w:lang w:val="es-ES"/>
        </w:rPr>
        <w:tab/>
        <w:t>nombre DEL MEDICAMENTO</w:t>
      </w:r>
    </w:p>
    <w:p w14:paraId="070714F0" w14:textId="77777777" w:rsidR="00BA00BD" w:rsidRPr="00973BC7" w:rsidRDefault="00BA00BD">
      <w:pPr>
        <w:pStyle w:val="EMEABodyText"/>
        <w:rPr>
          <w:lang w:val="es-ES"/>
        </w:rPr>
      </w:pPr>
    </w:p>
    <w:p w14:paraId="35BAF6E8" w14:textId="77777777" w:rsidR="00BA00BD" w:rsidRPr="00973BC7" w:rsidRDefault="00BA00BD">
      <w:pPr>
        <w:pStyle w:val="EMEABodyText"/>
        <w:rPr>
          <w:lang w:val="es-ES"/>
        </w:rPr>
      </w:pPr>
      <w:r w:rsidRPr="00973BC7">
        <w:rPr>
          <w:lang w:val="es-ES"/>
        </w:rPr>
        <w:t>Karvea 75 mg comprimidos</w:t>
      </w:r>
    </w:p>
    <w:p w14:paraId="609EF334" w14:textId="77777777" w:rsidR="00BA00BD" w:rsidRPr="00973BC7" w:rsidRDefault="00BA00BD">
      <w:pPr>
        <w:pStyle w:val="EMEABodyText"/>
        <w:rPr>
          <w:lang w:val="es-ES"/>
        </w:rPr>
      </w:pPr>
      <w:r w:rsidRPr="00973BC7">
        <w:rPr>
          <w:lang w:val="es-ES"/>
        </w:rPr>
        <w:t>irbesartán</w:t>
      </w:r>
    </w:p>
    <w:p w14:paraId="4CE4F253" w14:textId="77777777" w:rsidR="00BA00BD" w:rsidRPr="00973BC7" w:rsidRDefault="00BA00BD">
      <w:pPr>
        <w:pStyle w:val="EMEABodyText"/>
        <w:rPr>
          <w:lang w:val="es-ES"/>
        </w:rPr>
      </w:pPr>
    </w:p>
    <w:p w14:paraId="06312B3B" w14:textId="77777777" w:rsidR="00BA00BD" w:rsidRPr="00973BC7" w:rsidRDefault="00BA00BD">
      <w:pPr>
        <w:pStyle w:val="EMEABodyText"/>
        <w:rPr>
          <w:lang w:val="es-ES"/>
        </w:rPr>
      </w:pPr>
    </w:p>
    <w:p w14:paraId="27541814" w14:textId="77777777" w:rsidR="00BA00BD" w:rsidRPr="00973BC7" w:rsidRDefault="00BA00BD" w:rsidP="00BA00BD">
      <w:pPr>
        <w:pStyle w:val="EMEATitlePAC"/>
        <w:rPr>
          <w:lang w:val="es-ES"/>
        </w:rPr>
      </w:pPr>
      <w:r>
        <w:rPr>
          <w:lang w:val="es-ES"/>
        </w:rPr>
        <w:t>2.</w:t>
      </w:r>
      <w:r>
        <w:rPr>
          <w:lang w:val="es-ES"/>
        </w:rPr>
        <w:tab/>
        <w:t>NOMBRE DEL TITULAR DE LA AUTORIZACIÓN DE COMERCIALIZACIÓN</w:t>
      </w:r>
    </w:p>
    <w:p w14:paraId="602C8018" w14:textId="77777777" w:rsidR="00BA00BD" w:rsidRDefault="00BA00BD">
      <w:pPr>
        <w:pStyle w:val="EMEABodyText"/>
        <w:rPr>
          <w:lang w:val="it-IT"/>
        </w:rPr>
      </w:pPr>
    </w:p>
    <w:p w14:paraId="263B07D7" w14:textId="77777777" w:rsidR="00BA00BD" w:rsidRDefault="00BA00BD">
      <w:pPr>
        <w:pStyle w:val="EMEABodyText"/>
        <w:rPr>
          <w:lang w:val="it-IT"/>
        </w:rPr>
      </w:pPr>
      <w:r>
        <w:rPr>
          <w:lang w:val="it-IT"/>
        </w:rPr>
        <w:t>sanofi-aventis groupe</w:t>
      </w:r>
    </w:p>
    <w:p w14:paraId="41A884E5" w14:textId="77777777" w:rsidR="00BA00BD" w:rsidRPr="00973BC7" w:rsidRDefault="00BA00BD">
      <w:pPr>
        <w:pStyle w:val="EMEABodyText"/>
        <w:rPr>
          <w:lang w:val="es-ES"/>
        </w:rPr>
      </w:pPr>
    </w:p>
    <w:p w14:paraId="78FF0B19" w14:textId="77777777" w:rsidR="00BA00BD" w:rsidRPr="00973BC7" w:rsidRDefault="00BA00BD">
      <w:pPr>
        <w:pStyle w:val="EMEABodyText"/>
        <w:rPr>
          <w:lang w:val="es-ES"/>
        </w:rPr>
      </w:pPr>
    </w:p>
    <w:p w14:paraId="6B59A9FA" w14:textId="77777777" w:rsidR="00BA00BD" w:rsidRPr="00973BC7" w:rsidRDefault="00BA00BD" w:rsidP="00BA00BD">
      <w:pPr>
        <w:pStyle w:val="EMEATitlePAC"/>
        <w:rPr>
          <w:lang w:val="es-ES"/>
        </w:rPr>
      </w:pPr>
      <w:r>
        <w:rPr>
          <w:lang w:val="es-ES"/>
        </w:rPr>
        <w:t>3.</w:t>
      </w:r>
      <w:r>
        <w:rPr>
          <w:lang w:val="es-ES"/>
        </w:rPr>
        <w:tab/>
        <w:t>FECHA DE CADUCIDAD</w:t>
      </w:r>
    </w:p>
    <w:p w14:paraId="69DACB3D" w14:textId="77777777" w:rsidR="00BA00BD" w:rsidRPr="00973BC7" w:rsidRDefault="00BA00BD">
      <w:pPr>
        <w:pStyle w:val="EMEABodyText"/>
        <w:rPr>
          <w:lang w:val="es-ES"/>
        </w:rPr>
      </w:pPr>
    </w:p>
    <w:p w14:paraId="09B3C0E6" w14:textId="77777777" w:rsidR="00BA00BD" w:rsidRPr="00973BC7" w:rsidRDefault="00BA00BD">
      <w:pPr>
        <w:pStyle w:val="EMEABodyText"/>
        <w:rPr>
          <w:lang w:val="es-ES"/>
        </w:rPr>
      </w:pPr>
      <w:r w:rsidRPr="00973BC7">
        <w:rPr>
          <w:lang w:val="es-ES"/>
        </w:rPr>
        <w:t>CAD:</w:t>
      </w:r>
    </w:p>
    <w:p w14:paraId="4FFBF3F2" w14:textId="77777777" w:rsidR="00BA00BD" w:rsidRPr="00973BC7" w:rsidRDefault="00BA00BD">
      <w:pPr>
        <w:pStyle w:val="EMEABodyText"/>
        <w:rPr>
          <w:lang w:val="es-ES"/>
        </w:rPr>
      </w:pPr>
    </w:p>
    <w:p w14:paraId="0FCA7431" w14:textId="77777777" w:rsidR="00BA00BD" w:rsidRPr="00973BC7" w:rsidRDefault="00BA00BD">
      <w:pPr>
        <w:pStyle w:val="EMEABodyText"/>
        <w:rPr>
          <w:lang w:val="es-ES"/>
        </w:rPr>
      </w:pPr>
    </w:p>
    <w:p w14:paraId="64D83724" w14:textId="77777777" w:rsidR="00BA00BD" w:rsidRPr="00973BC7" w:rsidRDefault="00BA00BD" w:rsidP="00BA00BD">
      <w:pPr>
        <w:pStyle w:val="EMEATitlePAC"/>
        <w:rPr>
          <w:lang w:val="es-ES"/>
        </w:rPr>
      </w:pPr>
      <w:r>
        <w:rPr>
          <w:lang w:val="es-ES"/>
        </w:rPr>
        <w:t>4.</w:t>
      </w:r>
      <w:r>
        <w:rPr>
          <w:lang w:val="es-ES"/>
        </w:rPr>
        <w:tab/>
        <w:t>NÚMERO DE LOTE</w:t>
      </w:r>
    </w:p>
    <w:p w14:paraId="55C85AE2" w14:textId="77777777" w:rsidR="00BA00BD" w:rsidRDefault="00BA00BD">
      <w:pPr>
        <w:pStyle w:val="EMEABodyText"/>
        <w:rPr>
          <w:lang w:val="es-ES"/>
        </w:rPr>
      </w:pPr>
    </w:p>
    <w:p w14:paraId="02538525" w14:textId="77777777" w:rsidR="00BA00BD" w:rsidRDefault="00BA00BD">
      <w:pPr>
        <w:pStyle w:val="EMEABodyText"/>
        <w:rPr>
          <w:lang w:val="es-ES"/>
        </w:rPr>
      </w:pPr>
      <w:r>
        <w:rPr>
          <w:lang w:val="es-ES"/>
        </w:rPr>
        <w:t>Lote</w:t>
      </w:r>
    </w:p>
    <w:p w14:paraId="59278547" w14:textId="77777777" w:rsidR="00BA00BD" w:rsidRDefault="00BA00BD">
      <w:pPr>
        <w:pStyle w:val="EMEABodyText"/>
        <w:rPr>
          <w:lang w:val="es-ES"/>
        </w:rPr>
      </w:pPr>
    </w:p>
    <w:p w14:paraId="5C30CE68" w14:textId="77777777" w:rsidR="00BA00BD" w:rsidRDefault="00BA00BD">
      <w:pPr>
        <w:pStyle w:val="EMEABodyText"/>
        <w:rPr>
          <w:lang w:val="es-ES"/>
        </w:rPr>
      </w:pPr>
    </w:p>
    <w:p w14:paraId="576B65EA" w14:textId="77777777" w:rsidR="00BA00BD" w:rsidRDefault="00BA00BD" w:rsidP="00BA00BD">
      <w:pPr>
        <w:pStyle w:val="EMEATitlePAC"/>
        <w:rPr>
          <w:lang w:val="es-ES"/>
        </w:rPr>
      </w:pPr>
      <w:r>
        <w:rPr>
          <w:lang w:val="es-ES"/>
        </w:rPr>
        <w:t>5.</w:t>
      </w:r>
      <w:r>
        <w:rPr>
          <w:lang w:val="es-ES"/>
        </w:rPr>
        <w:tab/>
        <w:t>otros</w:t>
      </w:r>
    </w:p>
    <w:p w14:paraId="4E319EB2" w14:textId="77777777" w:rsidR="00BA00BD" w:rsidRPr="00973BC7" w:rsidRDefault="00BA00BD">
      <w:pPr>
        <w:pStyle w:val="EMEABodyText"/>
        <w:rPr>
          <w:lang w:val="es-ES"/>
        </w:rPr>
      </w:pPr>
    </w:p>
    <w:p w14:paraId="60A1E096" w14:textId="77777777" w:rsidR="00BA00BD" w:rsidRPr="00973BC7" w:rsidRDefault="00BA00BD">
      <w:pPr>
        <w:pStyle w:val="EMEABodyText"/>
        <w:rPr>
          <w:lang w:val="es-ES"/>
        </w:rPr>
      </w:pPr>
      <w:r w:rsidRPr="00973BC7">
        <w:rPr>
          <w:highlight w:val="lightGray"/>
          <w:lang w:val="es-ES"/>
        </w:rPr>
        <w:t>14 - 28 - 56 - 84 - 98 </w:t>
      </w:r>
      <w:r w:rsidRPr="008E4079">
        <w:rPr>
          <w:highlight w:val="lightGray"/>
          <w:lang w:val="es-ES"/>
        </w:rPr>
        <w:t>comprimidos:</w:t>
      </w:r>
    </w:p>
    <w:p w14:paraId="3D31D719" w14:textId="77777777" w:rsidR="00BA00BD" w:rsidRPr="00973BC7" w:rsidRDefault="00BA00BD" w:rsidP="00BA00BD">
      <w:pPr>
        <w:pStyle w:val="EMEABodyText"/>
        <w:rPr>
          <w:lang w:val="es-ES"/>
        </w:rPr>
      </w:pPr>
      <w:r w:rsidRPr="00973BC7">
        <w:rPr>
          <w:lang w:val="es-ES"/>
        </w:rPr>
        <w:t>Lun</w:t>
      </w:r>
      <w:r w:rsidRPr="00973BC7">
        <w:rPr>
          <w:lang w:val="es-ES"/>
        </w:rPr>
        <w:br/>
        <w:t>Mar</w:t>
      </w:r>
      <w:r w:rsidRPr="00973BC7">
        <w:rPr>
          <w:lang w:val="es-ES"/>
        </w:rPr>
        <w:br/>
        <w:t>Mie</w:t>
      </w:r>
      <w:r w:rsidRPr="00973BC7">
        <w:rPr>
          <w:lang w:val="es-ES"/>
        </w:rPr>
        <w:br/>
        <w:t>Jue</w:t>
      </w:r>
      <w:r w:rsidRPr="00973BC7">
        <w:rPr>
          <w:lang w:val="es-ES"/>
        </w:rPr>
        <w:br/>
        <w:t>Vie</w:t>
      </w:r>
      <w:r w:rsidRPr="00973BC7">
        <w:rPr>
          <w:lang w:val="es-ES"/>
        </w:rPr>
        <w:br/>
        <w:t>Sab</w:t>
      </w:r>
      <w:r w:rsidRPr="00973BC7">
        <w:rPr>
          <w:lang w:val="es-ES"/>
        </w:rPr>
        <w:br/>
        <w:t>Dom</w:t>
      </w:r>
    </w:p>
    <w:p w14:paraId="3C15B68B" w14:textId="77777777" w:rsidR="00BA00BD" w:rsidRPr="00973BC7" w:rsidRDefault="00BA00BD">
      <w:pPr>
        <w:pStyle w:val="EMEABodyText"/>
        <w:rPr>
          <w:lang w:val="es-ES"/>
        </w:rPr>
      </w:pPr>
    </w:p>
    <w:p w14:paraId="2808D1E2" w14:textId="77777777" w:rsidR="00BA00BD" w:rsidRPr="00973BC7" w:rsidRDefault="00BA00BD" w:rsidP="00BA00BD">
      <w:pPr>
        <w:pStyle w:val="EMEABodyText"/>
        <w:rPr>
          <w:lang w:val="es-ES"/>
        </w:rPr>
      </w:pPr>
      <w:r w:rsidRPr="00973BC7">
        <w:rPr>
          <w:highlight w:val="lightGray"/>
          <w:lang w:val="es-ES"/>
        </w:rPr>
        <w:t>30 - 56 x 1 - 90 </w:t>
      </w:r>
      <w:r w:rsidRPr="008E4079">
        <w:rPr>
          <w:highlight w:val="lightGray"/>
          <w:lang w:val="es-ES"/>
        </w:rPr>
        <w:t>comprimidos:</w:t>
      </w:r>
    </w:p>
    <w:p w14:paraId="75688757" w14:textId="77777777" w:rsidR="00BA00BD" w:rsidRPr="00997AF2" w:rsidRDefault="00BA00BD" w:rsidP="00BA00BD">
      <w:pPr>
        <w:pStyle w:val="EMEATitlePAC"/>
        <w:rPr>
          <w:lang w:val="es-ES"/>
        </w:rPr>
      </w:pPr>
      <w:r>
        <w:rPr>
          <w:lang w:val="es-ES"/>
        </w:rPr>
        <w:br w:type="page"/>
      </w:r>
      <w:r w:rsidRPr="00997AF2">
        <w:rPr>
          <w:lang w:val="es-ES"/>
        </w:rPr>
        <w:lastRenderedPageBreak/>
        <w:t>INFORMACIÓN QUE DEBE FIGURAR EN EL EMBALAJE EXTERIOR y EL ACONDICIONAMIENTO PRIMARIO</w:t>
      </w:r>
    </w:p>
    <w:p w14:paraId="461D164E" w14:textId="77777777" w:rsidR="00BA00BD" w:rsidRPr="00997AF2" w:rsidRDefault="00BA00BD" w:rsidP="00BA00BD">
      <w:pPr>
        <w:pStyle w:val="EMEATitlePAC"/>
        <w:rPr>
          <w:lang w:val="es-ES"/>
        </w:rPr>
      </w:pPr>
    </w:p>
    <w:p w14:paraId="64ED985C" w14:textId="77777777" w:rsidR="00BA00BD" w:rsidRPr="00997AF2" w:rsidRDefault="00BA00BD" w:rsidP="00BA00BD">
      <w:pPr>
        <w:pStyle w:val="EMEATitlePAC"/>
        <w:rPr>
          <w:lang w:val="it-IT"/>
        </w:rPr>
      </w:pPr>
      <w:r w:rsidRPr="00997AF2">
        <w:rPr>
          <w:lang w:val="es-ES"/>
        </w:rPr>
        <w:t>EMBALAJE EXTERIOR</w:t>
      </w:r>
    </w:p>
    <w:p w14:paraId="09FADC17" w14:textId="77777777" w:rsidR="00BA00BD" w:rsidRPr="008D7D17" w:rsidRDefault="00BA00BD">
      <w:pPr>
        <w:pStyle w:val="EMEABodyText"/>
        <w:rPr>
          <w:lang w:val="it-IT"/>
        </w:rPr>
      </w:pPr>
    </w:p>
    <w:p w14:paraId="77DA0996" w14:textId="77777777" w:rsidR="00BA00BD" w:rsidRPr="008D7D17" w:rsidRDefault="00BA00BD">
      <w:pPr>
        <w:pStyle w:val="EMEABodyText"/>
        <w:rPr>
          <w:lang w:val="it-IT"/>
        </w:rPr>
      </w:pPr>
    </w:p>
    <w:p w14:paraId="02AEB848" w14:textId="77777777" w:rsidR="00BA00BD" w:rsidRPr="008D7D17" w:rsidRDefault="00BA00BD" w:rsidP="00BA00BD">
      <w:pPr>
        <w:pStyle w:val="EMEATitlePAC"/>
        <w:rPr>
          <w:lang w:val="it-IT"/>
        </w:rPr>
      </w:pPr>
      <w:r>
        <w:rPr>
          <w:lang w:val="es-ES"/>
        </w:rPr>
        <w:t>1.</w:t>
      </w:r>
      <w:r>
        <w:rPr>
          <w:lang w:val="es-ES"/>
        </w:rPr>
        <w:tab/>
        <w:t>NOMBRE DEL MEDICAMENTO</w:t>
      </w:r>
    </w:p>
    <w:p w14:paraId="03E04E25" w14:textId="77777777" w:rsidR="00BA00BD" w:rsidRPr="008D7D17" w:rsidRDefault="00BA00BD">
      <w:pPr>
        <w:pStyle w:val="EMEABodyText"/>
        <w:rPr>
          <w:lang w:val="it-IT"/>
        </w:rPr>
      </w:pPr>
    </w:p>
    <w:p w14:paraId="4F228675" w14:textId="77777777" w:rsidR="00BA00BD" w:rsidRPr="00973BC7" w:rsidRDefault="00BA00BD">
      <w:pPr>
        <w:pStyle w:val="EMEABodyText"/>
        <w:rPr>
          <w:lang w:val="es-ES"/>
        </w:rPr>
      </w:pPr>
      <w:r w:rsidRPr="00973BC7">
        <w:rPr>
          <w:lang w:val="es-ES"/>
        </w:rPr>
        <w:t>Karvea 150 mg comprimidos recubiertos con película</w:t>
      </w:r>
    </w:p>
    <w:p w14:paraId="7A8D1CFE" w14:textId="77777777" w:rsidR="00BA00BD" w:rsidRPr="00973BC7" w:rsidRDefault="00BA00BD">
      <w:pPr>
        <w:pStyle w:val="EMEABodyText"/>
        <w:rPr>
          <w:lang w:val="es-ES"/>
        </w:rPr>
      </w:pPr>
      <w:r w:rsidRPr="00973BC7">
        <w:rPr>
          <w:lang w:val="es-ES"/>
        </w:rPr>
        <w:t>irbesartán</w:t>
      </w:r>
    </w:p>
    <w:p w14:paraId="129E3FC7" w14:textId="77777777" w:rsidR="00BA00BD" w:rsidRPr="00973BC7" w:rsidRDefault="00BA00BD">
      <w:pPr>
        <w:pStyle w:val="EMEABodyText"/>
        <w:rPr>
          <w:lang w:val="es-ES"/>
        </w:rPr>
      </w:pPr>
    </w:p>
    <w:p w14:paraId="5C016060" w14:textId="77777777" w:rsidR="00BA00BD" w:rsidRPr="00973BC7" w:rsidRDefault="00BA00BD">
      <w:pPr>
        <w:pStyle w:val="EMEABodyText"/>
        <w:rPr>
          <w:lang w:val="es-ES"/>
        </w:rPr>
      </w:pPr>
    </w:p>
    <w:p w14:paraId="3BDB2DB9" w14:textId="77777777" w:rsidR="00BA00BD" w:rsidRPr="00973BC7" w:rsidRDefault="00BA00BD" w:rsidP="00BA00BD">
      <w:pPr>
        <w:pStyle w:val="EMEATitlePAC"/>
        <w:rPr>
          <w:lang w:val="es-ES"/>
        </w:rPr>
      </w:pPr>
      <w:r>
        <w:rPr>
          <w:lang w:val="es-ES"/>
        </w:rPr>
        <w:t>2.</w:t>
      </w:r>
      <w:r>
        <w:rPr>
          <w:lang w:val="es-ES"/>
        </w:rPr>
        <w:tab/>
        <w:t>PRINCIPIO(S) ACTIVO(S)</w:t>
      </w:r>
    </w:p>
    <w:p w14:paraId="6275ECCB" w14:textId="77777777" w:rsidR="00BA00BD" w:rsidRPr="00973BC7" w:rsidRDefault="00BA00BD">
      <w:pPr>
        <w:pStyle w:val="EMEABodyText"/>
        <w:rPr>
          <w:lang w:val="es-ES"/>
        </w:rPr>
      </w:pPr>
    </w:p>
    <w:p w14:paraId="610A18BC" w14:textId="77777777" w:rsidR="00BA00BD" w:rsidRPr="00973BC7" w:rsidRDefault="00BA00BD">
      <w:pPr>
        <w:pStyle w:val="EMEABodyText"/>
        <w:rPr>
          <w:lang w:val="es-ES"/>
        </w:rPr>
      </w:pPr>
      <w:r w:rsidRPr="00973BC7">
        <w:rPr>
          <w:lang w:val="es-ES"/>
        </w:rPr>
        <w:t>Cada comprimido contiene: irbesartán 150 mg</w:t>
      </w:r>
    </w:p>
    <w:p w14:paraId="5B63E133" w14:textId="77777777" w:rsidR="00BA00BD" w:rsidRPr="00973BC7" w:rsidRDefault="00BA00BD">
      <w:pPr>
        <w:pStyle w:val="EMEABodyText"/>
        <w:rPr>
          <w:lang w:val="es-ES"/>
        </w:rPr>
      </w:pPr>
    </w:p>
    <w:p w14:paraId="21C359DD" w14:textId="77777777" w:rsidR="00BA00BD" w:rsidRPr="00973BC7" w:rsidRDefault="00BA00BD">
      <w:pPr>
        <w:pStyle w:val="EMEABodyText"/>
        <w:rPr>
          <w:lang w:val="es-ES"/>
        </w:rPr>
      </w:pPr>
    </w:p>
    <w:p w14:paraId="5E5B422F" w14:textId="77777777" w:rsidR="00BA00BD" w:rsidRPr="00973BC7" w:rsidRDefault="00BA00BD" w:rsidP="00BA00BD">
      <w:pPr>
        <w:pStyle w:val="EMEATitlePAC"/>
        <w:rPr>
          <w:lang w:val="es-ES"/>
        </w:rPr>
      </w:pPr>
      <w:r>
        <w:rPr>
          <w:lang w:val="es-ES"/>
        </w:rPr>
        <w:t>3.</w:t>
      </w:r>
      <w:r>
        <w:rPr>
          <w:lang w:val="es-ES"/>
        </w:rPr>
        <w:tab/>
        <w:t>LISTA DE EXCIPIENTES</w:t>
      </w:r>
    </w:p>
    <w:p w14:paraId="6E06E92D" w14:textId="77777777" w:rsidR="00BA00BD" w:rsidRDefault="00BA00BD">
      <w:pPr>
        <w:pStyle w:val="EMEABodyText"/>
        <w:rPr>
          <w:lang w:val="es-ES"/>
        </w:rPr>
      </w:pPr>
    </w:p>
    <w:p w14:paraId="1A2C56F7" w14:textId="77777777" w:rsidR="004F1280" w:rsidRPr="0089187A" w:rsidRDefault="00BA00BD" w:rsidP="004F1280">
      <w:pPr>
        <w:autoSpaceDE w:val="0"/>
        <w:autoSpaceDN w:val="0"/>
        <w:spacing w:before="40" w:after="40"/>
        <w:rPr>
          <w:rFonts w:ascii="Calibri" w:hAnsi="Calibri" w:cs="Calibri"/>
          <w:szCs w:val="22"/>
          <w:lang w:val="es-ES" w:eastAsia="es-ES"/>
        </w:rPr>
      </w:pPr>
      <w:r>
        <w:rPr>
          <w:lang w:val="es-ES"/>
        </w:rPr>
        <w:t>Excipientes: también contiene lactosa monohidrato</w:t>
      </w:r>
      <w:r w:rsidR="004F1280">
        <w:rPr>
          <w:lang w:val="es-ES"/>
        </w:rPr>
        <w:t xml:space="preserve">. </w:t>
      </w:r>
      <w:r w:rsidR="004F1280" w:rsidRPr="0089187A">
        <w:rPr>
          <w:szCs w:val="22"/>
          <w:lang w:val="es-ES" w:eastAsia="es-ES"/>
        </w:rPr>
        <w:t>Para mayor información consultar el prospecto</w:t>
      </w:r>
      <w:r w:rsidR="004F1280">
        <w:rPr>
          <w:szCs w:val="22"/>
          <w:lang w:val="es-ES" w:eastAsia="es-ES"/>
        </w:rPr>
        <w:t>.</w:t>
      </w:r>
      <w:r w:rsidR="004F1280" w:rsidRPr="0089187A">
        <w:rPr>
          <w:rFonts w:ascii="Segoe UI" w:hAnsi="Segoe UI" w:cs="Segoe UI"/>
          <w:color w:val="000000"/>
          <w:sz w:val="20"/>
          <w:lang w:val="es-ES" w:eastAsia="es-ES"/>
        </w:rPr>
        <w:t xml:space="preserve"> </w:t>
      </w:r>
    </w:p>
    <w:p w14:paraId="3210FFB3" w14:textId="77777777" w:rsidR="00BA00BD" w:rsidRPr="00641774" w:rsidRDefault="00BA00BD">
      <w:pPr>
        <w:pStyle w:val="EMEABodyText"/>
        <w:rPr>
          <w:lang w:val="es-ES"/>
        </w:rPr>
      </w:pPr>
    </w:p>
    <w:p w14:paraId="512E31D2" w14:textId="77777777" w:rsidR="00BA00BD" w:rsidRPr="00641774" w:rsidRDefault="00BA00BD">
      <w:pPr>
        <w:pStyle w:val="EMEABodyText"/>
        <w:rPr>
          <w:lang w:val="es-ES"/>
        </w:rPr>
      </w:pPr>
    </w:p>
    <w:p w14:paraId="743A1D2D" w14:textId="77777777" w:rsidR="00BA00BD" w:rsidRPr="00641774" w:rsidRDefault="00BA00BD">
      <w:pPr>
        <w:pStyle w:val="EMEABodyText"/>
        <w:rPr>
          <w:lang w:val="es-ES"/>
        </w:rPr>
      </w:pPr>
    </w:p>
    <w:p w14:paraId="747E4A05" w14:textId="77777777" w:rsidR="00BA00BD" w:rsidRPr="00973BC7" w:rsidRDefault="00BA00BD" w:rsidP="00BA00BD">
      <w:pPr>
        <w:pStyle w:val="EMEATitlePAC"/>
        <w:rPr>
          <w:lang w:val="es-ES"/>
        </w:rPr>
      </w:pPr>
      <w:r>
        <w:rPr>
          <w:lang w:val="es-ES"/>
        </w:rPr>
        <w:t>4.</w:t>
      </w:r>
      <w:r>
        <w:rPr>
          <w:lang w:val="es-ES"/>
        </w:rPr>
        <w:tab/>
        <w:t>FORMA FARMACÉUTICA Y CONTENIDO DEL ENVASE</w:t>
      </w:r>
    </w:p>
    <w:p w14:paraId="2BEA99A1" w14:textId="77777777" w:rsidR="00BA00BD" w:rsidRPr="00973BC7" w:rsidRDefault="00BA00BD">
      <w:pPr>
        <w:pStyle w:val="EMEABodyText"/>
        <w:rPr>
          <w:lang w:val="es-ES"/>
        </w:rPr>
      </w:pPr>
    </w:p>
    <w:p w14:paraId="62147A0C" w14:textId="77777777" w:rsidR="00BA00BD" w:rsidRPr="00973BC7" w:rsidRDefault="00BA00BD" w:rsidP="00BA00BD">
      <w:pPr>
        <w:rPr>
          <w:lang w:val="pt-PT"/>
        </w:rPr>
      </w:pPr>
      <w:r w:rsidRPr="00973BC7">
        <w:rPr>
          <w:lang w:val="pt-PT"/>
        </w:rPr>
        <w:t>14 comprimidos</w:t>
      </w:r>
      <w:r w:rsidRPr="00973BC7">
        <w:rPr>
          <w:lang w:val="pt-PT"/>
        </w:rPr>
        <w:br/>
        <w:t>28 comprimidos</w:t>
      </w:r>
      <w:r w:rsidRPr="00973BC7">
        <w:rPr>
          <w:lang w:val="pt-PT"/>
        </w:rPr>
        <w:br/>
        <w:t>30 comprimidos</w:t>
      </w:r>
      <w:r w:rsidRPr="00973BC7">
        <w:rPr>
          <w:lang w:val="pt-PT"/>
        </w:rPr>
        <w:br/>
        <w:t>56 comprimidos</w:t>
      </w:r>
      <w:r w:rsidRPr="00973BC7">
        <w:rPr>
          <w:lang w:val="pt-PT"/>
        </w:rPr>
        <w:br/>
        <w:t>56 x 1 comprimidos</w:t>
      </w:r>
      <w:r w:rsidRPr="00973BC7">
        <w:rPr>
          <w:lang w:val="pt-PT"/>
        </w:rPr>
        <w:br/>
        <w:t>84 comprimidos</w:t>
      </w:r>
      <w:r w:rsidRPr="00973BC7">
        <w:rPr>
          <w:lang w:val="pt-PT"/>
        </w:rPr>
        <w:br/>
        <w:t>90 comprimidos</w:t>
      </w:r>
      <w:r w:rsidRPr="00973BC7">
        <w:rPr>
          <w:lang w:val="pt-PT"/>
        </w:rPr>
        <w:br/>
        <w:t>98 comprimidos</w:t>
      </w:r>
    </w:p>
    <w:p w14:paraId="469AFFEA" w14:textId="77777777" w:rsidR="00BA00BD" w:rsidRPr="00973BC7" w:rsidRDefault="00BA00BD">
      <w:pPr>
        <w:pStyle w:val="EMEABodyText"/>
        <w:rPr>
          <w:lang w:val="pt-PT"/>
        </w:rPr>
      </w:pPr>
    </w:p>
    <w:p w14:paraId="4358A0E1" w14:textId="77777777" w:rsidR="00BA00BD" w:rsidRPr="00973BC7" w:rsidRDefault="00BA00BD">
      <w:pPr>
        <w:pStyle w:val="EMEABodyText"/>
        <w:rPr>
          <w:lang w:val="pt-PT"/>
        </w:rPr>
      </w:pPr>
    </w:p>
    <w:p w14:paraId="3A20AEA8" w14:textId="77777777" w:rsidR="00BA00BD" w:rsidRPr="00973BC7" w:rsidRDefault="00BA00BD" w:rsidP="00BA00BD">
      <w:pPr>
        <w:pStyle w:val="EMEATitlePAC"/>
        <w:rPr>
          <w:lang w:val="es-ES"/>
        </w:rPr>
      </w:pPr>
      <w:r>
        <w:rPr>
          <w:lang w:val="es-ES"/>
        </w:rPr>
        <w:t>5.</w:t>
      </w:r>
      <w:r>
        <w:rPr>
          <w:lang w:val="es-ES"/>
        </w:rPr>
        <w:tab/>
        <w:t>FORMA Y VÍA(S) DE ADMINISTRACIÓN</w:t>
      </w:r>
    </w:p>
    <w:p w14:paraId="12D9317C" w14:textId="77777777" w:rsidR="00BA00BD" w:rsidRPr="00973BC7" w:rsidRDefault="00BA00BD">
      <w:pPr>
        <w:pStyle w:val="EMEABodyText"/>
        <w:rPr>
          <w:lang w:val="es-ES"/>
        </w:rPr>
      </w:pPr>
    </w:p>
    <w:p w14:paraId="314C1C58" w14:textId="77777777" w:rsidR="00BA00BD" w:rsidRPr="00466B35" w:rsidRDefault="00BA00BD">
      <w:pPr>
        <w:pStyle w:val="EMEABodyText"/>
        <w:rPr>
          <w:lang w:val="es-ES"/>
        </w:rPr>
      </w:pPr>
      <w:r w:rsidRPr="00466B35">
        <w:rPr>
          <w:lang w:val="es-ES"/>
        </w:rPr>
        <w:t xml:space="preserve">Vía oral. </w:t>
      </w:r>
      <w:r>
        <w:rPr>
          <w:lang w:val="es-ES"/>
        </w:rPr>
        <w:t>Leer el prospecto antes de utilizar este medicamento.</w:t>
      </w:r>
    </w:p>
    <w:p w14:paraId="4FE81B95" w14:textId="77777777" w:rsidR="00BA00BD" w:rsidRPr="00466B35" w:rsidRDefault="00BA00BD">
      <w:pPr>
        <w:pStyle w:val="EMEABodyText"/>
        <w:rPr>
          <w:lang w:val="es-ES"/>
        </w:rPr>
      </w:pPr>
    </w:p>
    <w:p w14:paraId="16770523" w14:textId="77777777" w:rsidR="00BA00BD" w:rsidRPr="00466B35" w:rsidRDefault="00BA00BD">
      <w:pPr>
        <w:pStyle w:val="EMEABodyText"/>
        <w:rPr>
          <w:lang w:val="es-ES"/>
        </w:rPr>
      </w:pPr>
    </w:p>
    <w:p w14:paraId="6F0CD9AB" w14:textId="77777777" w:rsidR="00BA00BD" w:rsidRPr="00973BC7" w:rsidRDefault="00BA00BD" w:rsidP="00BA00BD">
      <w:pPr>
        <w:pStyle w:val="EMEATitlePAC"/>
        <w:ind w:left="600" w:hanging="600"/>
        <w:rPr>
          <w:lang w:val="es-ES"/>
        </w:rPr>
      </w:pPr>
      <w:r>
        <w:rPr>
          <w:lang w:val="es-ES"/>
        </w:rPr>
        <w:t>6.</w:t>
      </w:r>
      <w:r>
        <w:rPr>
          <w:lang w:val="es-ES"/>
        </w:rPr>
        <w:tab/>
        <w:t>ADVERTENCIA ESPECIAL DE QUE EL MEDICAMENTO DEBE MANTENERSE FUERA DE LA VISTA Y DEL ALCANCE DE LOS NIÑOS</w:t>
      </w:r>
    </w:p>
    <w:p w14:paraId="5B0759AC" w14:textId="77777777" w:rsidR="00BA00BD" w:rsidRDefault="00BA00BD">
      <w:pPr>
        <w:pStyle w:val="EMEABodyText"/>
        <w:rPr>
          <w:lang w:val="es-ES_tradnl"/>
        </w:rPr>
      </w:pPr>
    </w:p>
    <w:p w14:paraId="440812B2" w14:textId="77777777" w:rsidR="00BA00BD" w:rsidRDefault="00BA00BD">
      <w:pPr>
        <w:pStyle w:val="EMEABodyText"/>
        <w:rPr>
          <w:lang w:val="es-ES_tradnl"/>
        </w:rPr>
      </w:pPr>
      <w:r>
        <w:rPr>
          <w:lang w:val="es-ES_tradnl"/>
        </w:rPr>
        <w:t xml:space="preserve">Mantener fuera de la vista </w:t>
      </w:r>
      <w:r w:rsidR="0042661E">
        <w:rPr>
          <w:lang w:val="es-ES_tradnl"/>
        </w:rPr>
        <w:t xml:space="preserve">y del alcance </w:t>
      </w:r>
      <w:r>
        <w:rPr>
          <w:lang w:val="es-ES_tradnl"/>
        </w:rPr>
        <w:t>de los niños.</w:t>
      </w:r>
    </w:p>
    <w:p w14:paraId="04C21022" w14:textId="77777777" w:rsidR="00BA00BD" w:rsidRDefault="00BA00BD">
      <w:pPr>
        <w:pStyle w:val="EMEABodyText"/>
        <w:rPr>
          <w:lang w:val="es-ES_tradnl"/>
        </w:rPr>
      </w:pPr>
    </w:p>
    <w:p w14:paraId="23F1972F" w14:textId="77777777" w:rsidR="00BA00BD" w:rsidRDefault="00BA00BD">
      <w:pPr>
        <w:pStyle w:val="EMEABodyText"/>
        <w:rPr>
          <w:lang w:val="es-ES_tradnl"/>
        </w:rPr>
      </w:pPr>
    </w:p>
    <w:p w14:paraId="0641ADB6" w14:textId="77777777" w:rsidR="00BA00BD" w:rsidRDefault="00BA00BD" w:rsidP="00BA00BD">
      <w:pPr>
        <w:pStyle w:val="EMEATitlePAC"/>
        <w:rPr>
          <w:lang w:val="es-ES"/>
        </w:rPr>
      </w:pPr>
      <w:r>
        <w:rPr>
          <w:lang w:val="es-ES"/>
        </w:rPr>
        <w:t>7.</w:t>
      </w:r>
      <w:r>
        <w:rPr>
          <w:lang w:val="es-ES"/>
        </w:rPr>
        <w:tab/>
        <w:t>OTRA(S) ADVERTENCIA(S) ESPECIAL(ES), SI ES NECESARIO</w:t>
      </w:r>
    </w:p>
    <w:p w14:paraId="20B1C51C" w14:textId="77777777" w:rsidR="00BA00BD" w:rsidRDefault="00BA00BD">
      <w:pPr>
        <w:pStyle w:val="EMEABodyText"/>
        <w:rPr>
          <w:lang w:val="es-ES"/>
        </w:rPr>
      </w:pPr>
    </w:p>
    <w:p w14:paraId="5EE37A2B" w14:textId="77777777" w:rsidR="00BA00BD" w:rsidRDefault="00BA00BD">
      <w:pPr>
        <w:pStyle w:val="EMEABodyText"/>
        <w:rPr>
          <w:lang w:val="es-ES"/>
        </w:rPr>
      </w:pPr>
    </w:p>
    <w:p w14:paraId="57D2A9E6" w14:textId="77777777" w:rsidR="00BA00BD" w:rsidRDefault="00BA00BD" w:rsidP="00BA00BD">
      <w:pPr>
        <w:pStyle w:val="EMEATitlePAC"/>
        <w:rPr>
          <w:lang w:val="es-ES_tradnl"/>
        </w:rPr>
      </w:pPr>
      <w:r>
        <w:rPr>
          <w:lang w:val="es-ES"/>
        </w:rPr>
        <w:t>8.</w:t>
      </w:r>
      <w:r>
        <w:rPr>
          <w:lang w:val="es-ES"/>
        </w:rPr>
        <w:tab/>
        <w:t>FECHA DE CADUCIDAD</w:t>
      </w:r>
    </w:p>
    <w:p w14:paraId="47CCB412" w14:textId="77777777" w:rsidR="00BA00BD" w:rsidRPr="00973BC7" w:rsidRDefault="00BA00BD">
      <w:pPr>
        <w:pStyle w:val="EMEABodyText"/>
        <w:rPr>
          <w:lang w:val="es-ES"/>
        </w:rPr>
      </w:pPr>
    </w:p>
    <w:p w14:paraId="1324F660" w14:textId="77777777" w:rsidR="00BA00BD" w:rsidRPr="00973BC7" w:rsidRDefault="00BA00BD">
      <w:pPr>
        <w:pStyle w:val="EMEABodyText"/>
        <w:rPr>
          <w:i/>
          <w:lang w:val="es-ES"/>
        </w:rPr>
      </w:pPr>
      <w:r w:rsidRPr="00973BC7">
        <w:rPr>
          <w:lang w:val="es-ES"/>
        </w:rPr>
        <w:t>CAD:</w:t>
      </w:r>
    </w:p>
    <w:p w14:paraId="0C0C8091" w14:textId="77777777" w:rsidR="00BA00BD" w:rsidRPr="00973BC7" w:rsidRDefault="00BA00BD">
      <w:pPr>
        <w:pStyle w:val="EMEABodyText"/>
        <w:rPr>
          <w:lang w:val="es-ES"/>
        </w:rPr>
      </w:pPr>
    </w:p>
    <w:p w14:paraId="56ACFD49" w14:textId="77777777" w:rsidR="00BA00BD" w:rsidRPr="00973BC7" w:rsidRDefault="00BA00BD">
      <w:pPr>
        <w:pStyle w:val="EMEABodyText"/>
        <w:rPr>
          <w:lang w:val="es-ES"/>
        </w:rPr>
      </w:pPr>
    </w:p>
    <w:p w14:paraId="457DC5B7" w14:textId="77777777" w:rsidR="00BA00BD" w:rsidRPr="00973BC7" w:rsidRDefault="00BA00BD" w:rsidP="00BA00BD">
      <w:pPr>
        <w:pStyle w:val="EMEATitlePAC"/>
        <w:rPr>
          <w:lang w:val="es-ES"/>
        </w:rPr>
      </w:pPr>
      <w:r>
        <w:rPr>
          <w:lang w:val="es-ES"/>
        </w:rPr>
        <w:lastRenderedPageBreak/>
        <w:t>9.</w:t>
      </w:r>
      <w:r>
        <w:rPr>
          <w:lang w:val="es-ES"/>
        </w:rPr>
        <w:tab/>
        <w:t>CONDICIONES ESPECIALES DE CONSERVACIÓN</w:t>
      </w:r>
    </w:p>
    <w:p w14:paraId="0516E26A" w14:textId="77777777" w:rsidR="00BA00BD" w:rsidRPr="00973BC7" w:rsidRDefault="00BA00BD">
      <w:pPr>
        <w:pStyle w:val="EMEABodyText"/>
        <w:rPr>
          <w:lang w:val="es-ES"/>
        </w:rPr>
      </w:pPr>
    </w:p>
    <w:p w14:paraId="59F8A352" w14:textId="77777777" w:rsidR="00BA00BD" w:rsidRPr="00973BC7" w:rsidRDefault="00BA00BD">
      <w:pPr>
        <w:pStyle w:val="EMEABodyText"/>
        <w:rPr>
          <w:lang w:val="es-ES"/>
        </w:rPr>
      </w:pPr>
      <w:r w:rsidRPr="00973BC7">
        <w:rPr>
          <w:lang w:val="es-ES"/>
        </w:rPr>
        <w:t>No conservar a temperatura superior a 30ºC.</w:t>
      </w:r>
    </w:p>
    <w:p w14:paraId="329E5E13" w14:textId="77777777" w:rsidR="00BA00BD" w:rsidRPr="00973BC7" w:rsidRDefault="00BA00BD">
      <w:pPr>
        <w:pStyle w:val="EMEABodyText"/>
        <w:rPr>
          <w:lang w:val="es-ES"/>
        </w:rPr>
      </w:pPr>
    </w:p>
    <w:p w14:paraId="008BDE37" w14:textId="77777777" w:rsidR="00BA00BD" w:rsidRPr="00973BC7" w:rsidRDefault="00BA00BD">
      <w:pPr>
        <w:pStyle w:val="EMEABodyText"/>
        <w:rPr>
          <w:lang w:val="es-ES"/>
        </w:rPr>
      </w:pPr>
    </w:p>
    <w:p w14:paraId="10D89942" w14:textId="77777777" w:rsidR="00BA00BD" w:rsidRDefault="00BA00BD" w:rsidP="00BA00BD">
      <w:pPr>
        <w:pStyle w:val="EMEATitlePAC"/>
        <w:ind w:left="600" w:hanging="600"/>
        <w:rPr>
          <w:lang w:val="es-ES"/>
        </w:rPr>
      </w:pPr>
      <w:r>
        <w:rPr>
          <w:lang w:val="es-ES"/>
        </w:rPr>
        <w:t>10.</w:t>
      </w:r>
      <w:r>
        <w:rPr>
          <w:lang w:val="es-ES"/>
        </w:rPr>
        <w:tab/>
        <w:t>PRECAUCIONES ESPECIALES DE ELIMINACIÓN DEL medicamento NO UTILIZADO Y DE LOS MATERIALES derivados de su uso (CUANDO CORRESPONDA)</w:t>
      </w:r>
    </w:p>
    <w:p w14:paraId="607C3212" w14:textId="77777777" w:rsidR="00BA00BD" w:rsidRDefault="00BA00BD">
      <w:pPr>
        <w:pStyle w:val="EMEABodyText"/>
        <w:rPr>
          <w:lang w:val="es-ES"/>
        </w:rPr>
      </w:pPr>
    </w:p>
    <w:p w14:paraId="1799D19E" w14:textId="77777777" w:rsidR="00BA00BD" w:rsidRDefault="00BA00BD">
      <w:pPr>
        <w:pStyle w:val="EMEABodyText"/>
        <w:rPr>
          <w:lang w:val="es-ES"/>
        </w:rPr>
      </w:pPr>
    </w:p>
    <w:p w14:paraId="030B59F1" w14:textId="77777777" w:rsidR="00BA00BD" w:rsidRPr="00973BC7" w:rsidRDefault="00BA00BD" w:rsidP="00BA00BD">
      <w:pPr>
        <w:pStyle w:val="EMEATitlePAC"/>
        <w:ind w:left="600" w:hanging="600"/>
        <w:rPr>
          <w:lang w:val="es-ES"/>
        </w:rPr>
      </w:pPr>
      <w:r>
        <w:rPr>
          <w:lang w:val="es-ES"/>
        </w:rPr>
        <w:t>11.</w:t>
      </w:r>
      <w:r>
        <w:rPr>
          <w:lang w:val="es-ES"/>
        </w:rPr>
        <w:tab/>
        <w:t>NOMBRE Y DIRECCIÓN DEL TITULAR DE LA AUTORIZACIÓN DE COMERCIALIZACIÓN</w:t>
      </w:r>
    </w:p>
    <w:p w14:paraId="65862739" w14:textId="77777777" w:rsidR="00BA00BD" w:rsidRPr="00973BC7" w:rsidRDefault="00BA00BD">
      <w:pPr>
        <w:pStyle w:val="EMEABodyText"/>
        <w:rPr>
          <w:lang w:val="es-ES"/>
        </w:rPr>
      </w:pPr>
    </w:p>
    <w:p w14:paraId="669BAA25" w14:textId="77777777" w:rsidR="00BA00BD" w:rsidRPr="0067756C" w:rsidRDefault="00BA00BD">
      <w:pPr>
        <w:pStyle w:val="EMEAAddress"/>
        <w:rPr>
          <w:lang w:val="fr-FR"/>
        </w:rPr>
      </w:pPr>
      <w:r>
        <w:rPr>
          <w:lang w:val="fr-FR"/>
        </w:rPr>
        <w:t>sanofi-aventis groupe</w:t>
      </w:r>
      <w:r w:rsidRPr="0067756C">
        <w:rPr>
          <w:lang w:val="fr-FR"/>
        </w:rPr>
        <w:br/>
      </w:r>
      <w:r>
        <w:rPr>
          <w:lang w:val="fr-FR"/>
        </w:rPr>
        <w:t>54 rue La Boétie</w:t>
      </w:r>
      <w:r>
        <w:rPr>
          <w:lang w:val="fr-FR"/>
        </w:rPr>
        <w:br/>
      </w:r>
      <w:r w:rsidR="0042661E">
        <w:rPr>
          <w:lang w:val="fr-FR"/>
        </w:rPr>
        <w:t>F-</w:t>
      </w:r>
      <w:r>
        <w:rPr>
          <w:lang w:val="fr-FR"/>
        </w:rPr>
        <w:t>75008 Paris</w:t>
      </w:r>
      <w:r w:rsidRPr="0067756C">
        <w:rPr>
          <w:lang w:val="fr-FR"/>
        </w:rPr>
        <w:t> - </w:t>
      </w:r>
      <w:r>
        <w:rPr>
          <w:lang w:val="fr-FR"/>
        </w:rPr>
        <w:t>Francia</w:t>
      </w:r>
    </w:p>
    <w:p w14:paraId="7CDB489F" w14:textId="77777777" w:rsidR="00BA00BD" w:rsidRPr="0067756C" w:rsidRDefault="00BA00BD">
      <w:pPr>
        <w:pStyle w:val="EMEABodyText"/>
        <w:rPr>
          <w:lang w:val="fr-FR"/>
        </w:rPr>
      </w:pPr>
    </w:p>
    <w:p w14:paraId="037DED48" w14:textId="77777777" w:rsidR="00BA00BD" w:rsidRPr="0067756C" w:rsidRDefault="00BA00BD">
      <w:pPr>
        <w:pStyle w:val="EMEABodyText"/>
        <w:rPr>
          <w:lang w:val="fr-FR"/>
        </w:rPr>
      </w:pPr>
    </w:p>
    <w:p w14:paraId="11049DD4" w14:textId="77777777" w:rsidR="00BA00BD" w:rsidRDefault="00BA00BD" w:rsidP="00BA00BD">
      <w:pPr>
        <w:pStyle w:val="EMEATitlePAC"/>
        <w:rPr>
          <w:lang w:val="es-ES"/>
        </w:rPr>
      </w:pPr>
      <w:r>
        <w:rPr>
          <w:lang w:val="es-ES"/>
        </w:rPr>
        <w:t>12.</w:t>
      </w:r>
      <w:r>
        <w:rPr>
          <w:lang w:val="es-ES"/>
        </w:rPr>
        <w:tab/>
        <w:t>NÚMERO(S) DE AUTORIZACIÓN DE COMERCIALIZACIÓN</w:t>
      </w:r>
    </w:p>
    <w:p w14:paraId="79278A1B" w14:textId="77777777" w:rsidR="00BA00BD" w:rsidRDefault="00BA00BD">
      <w:pPr>
        <w:pStyle w:val="EMEABodyText"/>
        <w:rPr>
          <w:lang w:val="es-ES"/>
        </w:rPr>
      </w:pPr>
    </w:p>
    <w:p w14:paraId="7CEA2192" w14:textId="77777777" w:rsidR="00BA00BD" w:rsidRPr="00973BC7" w:rsidRDefault="00BA00BD" w:rsidP="00BA00BD">
      <w:pPr>
        <w:pStyle w:val="EMEABodyText"/>
        <w:rPr>
          <w:highlight w:val="lightGray"/>
          <w:lang w:val="pt-PT"/>
        </w:rPr>
      </w:pPr>
      <w:r w:rsidRPr="00973BC7">
        <w:rPr>
          <w:highlight w:val="lightGray"/>
          <w:lang w:val="pt-PT"/>
        </w:rPr>
        <w:t>EU/1/97/049/021 - 14 comprimidos</w:t>
      </w:r>
    </w:p>
    <w:p w14:paraId="3D16D04E" w14:textId="77777777" w:rsidR="00BA00BD" w:rsidRPr="00973BC7" w:rsidRDefault="00BA00BD" w:rsidP="00BA00BD">
      <w:pPr>
        <w:pStyle w:val="EMEABodyText"/>
        <w:rPr>
          <w:highlight w:val="lightGray"/>
          <w:lang w:val="pt-PT"/>
        </w:rPr>
      </w:pPr>
      <w:r w:rsidRPr="00973BC7">
        <w:rPr>
          <w:highlight w:val="lightGray"/>
          <w:lang w:val="pt-PT"/>
        </w:rPr>
        <w:t>EU/1/97/049/022 - 28 comprimidos</w:t>
      </w:r>
      <w:r w:rsidRPr="00973BC7">
        <w:rPr>
          <w:highlight w:val="lightGray"/>
          <w:lang w:val="pt-PT"/>
        </w:rPr>
        <w:br/>
        <w:t>EU/1/97/049/035 - 30 comprimidos</w:t>
      </w:r>
    </w:p>
    <w:p w14:paraId="2F421A53" w14:textId="77777777" w:rsidR="00BA00BD" w:rsidRPr="00973BC7" w:rsidRDefault="00BA00BD" w:rsidP="00BA00BD">
      <w:pPr>
        <w:pStyle w:val="EMEABodyText"/>
        <w:rPr>
          <w:highlight w:val="lightGray"/>
          <w:lang w:val="pt-PT"/>
        </w:rPr>
      </w:pPr>
      <w:r w:rsidRPr="00973BC7">
        <w:rPr>
          <w:highlight w:val="lightGray"/>
          <w:lang w:val="pt-PT"/>
        </w:rPr>
        <w:t>EU/1/97/049/023 - 56 comprimidos</w:t>
      </w:r>
    </w:p>
    <w:p w14:paraId="15F8C1C4" w14:textId="77777777" w:rsidR="00BA00BD" w:rsidRPr="00973BC7" w:rsidRDefault="00BA00BD" w:rsidP="00BA00BD">
      <w:pPr>
        <w:pStyle w:val="EMEABodyText"/>
        <w:rPr>
          <w:highlight w:val="lightGray"/>
          <w:lang w:val="pt-PT"/>
        </w:rPr>
      </w:pPr>
      <w:r w:rsidRPr="00973BC7">
        <w:rPr>
          <w:highlight w:val="lightGray"/>
          <w:lang w:val="pt-PT"/>
        </w:rPr>
        <w:t>EU/1/97/049/024 - 56 x 1 comprimidos</w:t>
      </w:r>
    </w:p>
    <w:p w14:paraId="032E26FE" w14:textId="77777777" w:rsidR="00BA00BD" w:rsidRPr="00973BC7" w:rsidRDefault="00BA00BD" w:rsidP="00BA00BD">
      <w:pPr>
        <w:pStyle w:val="EMEABodyText"/>
        <w:rPr>
          <w:highlight w:val="lightGray"/>
          <w:lang w:val="pt-PT"/>
        </w:rPr>
      </w:pPr>
      <w:r>
        <w:rPr>
          <w:highlight w:val="lightGray"/>
          <w:lang w:val="sl-SI"/>
        </w:rPr>
        <w:t>EU/1/97/049/032 - 84</w:t>
      </w:r>
      <w:r w:rsidRPr="00973BC7">
        <w:rPr>
          <w:highlight w:val="lightGray"/>
          <w:lang w:val="pt-PT"/>
        </w:rPr>
        <w:t> comprimidos</w:t>
      </w:r>
      <w:r w:rsidRPr="00973BC7">
        <w:rPr>
          <w:highlight w:val="lightGray"/>
          <w:lang w:val="pt-PT"/>
        </w:rPr>
        <w:br/>
        <w:t>EU/1/97/049/038 - 90 comprimidos</w:t>
      </w:r>
    </w:p>
    <w:p w14:paraId="1C9A86E3" w14:textId="77777777" w:rsidR="00BA00BD" w:rsidRPr="00973BC7" w:rsidRDefault="00BA00BD" w:rsidP="00BA00BD">
      <w:pPr>
        <w:pStyle w:val="EMEABodyText"/>
        <w:rPr>
          <w:lang w:val="pt-PT"/>
        </w:rPr>
      </w:pPr>
      <w:r w:rsidRPr="00973BC7">
        <w:rPr>
          <w:highlight w:val="lightGray"/>
          <w:lang w:val="pt-PT"/>
        </w:rPr>
        <w:t>EU/1/97/049/025 - 98 comprimidos</w:t>
      </w:r>
    </w:p>
    <w:p w14:paraId="6F35772D" w14:textId="77777777" w:rsidR="00BA00BD" w:rsidRPr="00973BC7" w:rsidRDefault="00BA00BD">
      <w:pPr>
        <w:pStyle w:val="EMEABodyText"/>
        <w:rPr>
          <w:lang w:val="pt-PT"/>
        </w:rPr>
      </w:pPr>
    </w:p>
    <w:p w14:paraId="7129D97A" w14:textId="77777777" w:rsidR="00BA00BD" w:rsidRPr="00973BC7" w:rsidRDefault="00BA00BD">
      <w:pPr>
        <w:pStyle w:val="EMEABodyText"/>
        <w:rPr>
          <w:lang w:val="pt-PT"/>
        </w:rPr>
      </w:pPr>
    </w:p>
    <w:p w14:paraId="6D891F52" w14:textId="77777777" w:rsidR="00BA00BD" w:rsidRPr="00973BC7" w:rsidRDefault="00BA00BD" w:rsidP="00BA00BD">
      <w:pPr>
        <w:pStyle w:val="EMEATitlePAC"/>
        <w:rPr>
          <w:lang w:val="pt-PT"/>
        </w:rPr>
      </w:pPr>
      <w:r w:rsidRPr="00973BC7">
        <w:rPr>
          <w:lang w:val="pt-PT"/>
        </w:rPr>
        <w:t>13.</w:t>
      </w:r>
      <w:r w:rsidRPr="00973BC7">
        <w:rPr>
          <w:lang w:val="pt-PT"/>
        </w:rPr>
        <w:tab/>
        <w:t>NÚMERO DE LOTE</w:t>
      </w:r>
    </w:p>
    <w:p w14:paraId="40836C53" w14:textId="77777777" w:rsidR="00BA00BD" w:rsidRPr="00973BC7" w:rsidRDefault="00BA00BD">
      <w:pPr>
        <w:pStyle w:val="EMEABodyText"/>
        <w:rPr>
          <w:lang w:val="pt-PT"/>
        </w:rPr>
      </w:pPr>
    </w:p>
    <w:p w14:paraId="0CDF7669" w14:textId="77777777" w:rsidR="00BA00BD" w:rsidRPr="00973BC7" w:rsidRDefault="00BA00BD">
      <w:pPr>
        <w:pStyle w:val="EMEABodyText"/>
        <w:rPr>
          <w:lang w:val="pt-PT"/>
        </w:rPr>
      </w:pPr>
      <w:r w:rsidRPr="00973BC7">
        <w:rPr>
          <w:lang w:val="pt-PT"/>
        </w:rPr>
        <w:t>Lote</w:t>
      </w:r>
    </w:p>
    <w:p w14:paraId="73CE4DD8" w14:textId="77777777" w:rsidR="00BA00BD" w:rsidRPr="00973BC7" w:rsidRDefault="00BA00BD">
      <w:pPr>
        <w:pStyle w:val="EMEABodyText"/>
        <w:rPr>
          <w:lang w:val="pt-PT"/>
        </w:rPr>
      </w:pPr>
    </w:p>
    <w:p w14:paraId="4C8D3E0C" w14:textId="77777777" w:rsidR="00BA00BD" w:rsidRPr="00973BC7" w:rsidRDefault="00BA00BD">
      <w:pPr>
        <w:pStyle w:val="EMEABodyText"/>
        <w:rPr>
          <w:lang w:val="pt-PT"/>
        </w:rPr>
      </w:pPr>
    </w:p>
    <w:p w14:paraId="61921F75" w14:textId="77777777" w:rsidR="00BA00BD" w:rsidRPr="00973BC7" w:rsidRDefault="00BA00BD" w:rsidP="00BA00BD">
      <w:pPr>
        <w:pStyle w:val="EMEATitlePAC"/>
        <w:rPr>
          <w:lang w:val="es-ES"/>
        </w:rPr>
      </w:pPr>
      <w:r>
        <w:rPr>
          <w:lang w:val="es-ES"/>
        </w:rPr>
        <w:t>14.</w:t>
      </w:r>
      <w:r>
        <w:rPr>
          <w:lang w:val="es-ES"/>
        </w:rPr>
        <w:tab/>
        <w:t>CONDICIONES GENERALES DE DISPENSACIÓN</w:t>
      </w:r>
    </w:p>
    <w:p w14:paraId="3DCDC82F" w14:textId="77777777" w:rsidR="00BA00BD" w:rsidRDefault="00BA00BD">
      <w:pPr>
        <w:pStyle w:val="EMEABodyText"/>
        <w:rPr>
          <w:lang w:val="es-ES"/>
        </w:rPr>
      </w:pPr>
    </w:p>
    <w:p w14:paraId="1A859682" w14:textId="77777777" w:rsidR="00BA00BD" w:rsidRPr="00F372A8" w:rsidRDefault="00BA00BD">
      <w:pPr>
        <w:pStyle w:val="EMEABodyText"/>
        <w:rPr>
          <w:lang w:val="es-ES"/>
        </w:rPr>
      </w:pPr>
      <w:r>
        <w:rPr>
          <w:lang w:val="es-ES"/>
        </w:rPr>
        <w:t>Medicamento sujeto a prescripción médica.</w:t>
      </w:r>
    </w:p>
    <w:p w14:paraId="11EBAE21" w14:textId="77777777" w:rsidR="00BA00BD" w:rsidRPr="00F372A8" w:rsidRDefault="00BA00BD">
      <w:pPr>
        <w:pStyle w:val="EMEABodyText"/>
        <w:rPr>
          <w:lang w:val="es-ES"/>
        </w:rPr>
      </w:pPr>
    </w:p>
    <w:p w14:paraId="1983E49C" w14:textId="77777777" w:rsidR="00BA00BD" w:rsidRPr="00F372A8" w:rsidRDefault="00BA00BD">
      <w:pPr>
        <w:pStyle w:val="EMEABodyText"/>
        <w:rPr>
          <w:lang w:val="es-ES"/>
        </w:rPr>
      </w:pPr>
    </w:p>
    <w:p w14:paraId="73E5E61F" w14:textId="77777777" w:rsidR="00BA00BD" w:rsidRPr="00F372A8" w:rsidRDefault="00BA00BD" w:rsidP="00BA00BD">
      <w:pPr>
        <w:pStyle w:val="EMEATitlePAC"/>
        <w:rPr>
          <w:lang w:val="es-ES"/>
        </w:rPr>
      </w:pPr>
      <w:r>
        <w:rPr>
          <w:lang w:val="es-ES"/>
        </w:rPr>
        <w:t>15.</w:t>
      </w:r>
      <w:r>
        <w:rPr>
          <w:lang w:val="es-ES"/>
        </w:rPr>
        <w:tab/>
        <w:t>INSTRUCCIONES DE USO</w:t>
      </w:r>
    </w:p>
    <w:p w14:paraId="55BA2EF8" w14:textId="77777777" w:rsidR="00BA00BD" w:rsidRPr="00F372A8" w:rsidRDefault="00BA00BD">
      <w:pPr>
        <w:pStyle w:val="EMEABodyText"/>
        <w:rPr>
          <w:lang w:val="es-ES"/>
        </w:rPr>
      </w:pPr>
    </w:p>
    <w:p w14:paraId="62A8B5BC" w14:textId="77777777" w:rsidR="00BA00BD" w:rsidRDefault="00BA00BD" w:rsidP="00BA00BD">
      <w:pPr>
        <w:pStyle w:val="EMEABodyText"/>
        <w:rPr>
          <w:lang w:val="es-ES"/>
        </w:rPr>
      </w:pPr>
    </w:p>
    <w:p w14:paraId="7D50DEBC" w14:textId="77777777" w:rsidR="00BA00BD" w:rsidRDefault="00BA00BD" w:rsidP="00BA00BD">
      <w:pPr>
        <w:pStyle w:val="EMEATitlePAC"/>
        <w:rPr>
          <w:lang w:val="es-ES"/>
        </w:rPr>
      </w:pPr>
      <w:r>
        <w:rPr>
          <w:lang w:val="es-ES"/>
        </w:rPr>
        <w:t>16.</w:t>
      </w:r>
      <w:r>
        <w:rPr>
          <w:lang w:val="es-ES"/>
        </w:rPr>
        <w:tab/>
        <w:t>INFORMACION EN BRAILLE</w:t>
      </w:r>
    </w:p>
    <w:p w14:paraId="227DD2A7" w14:textId="77777777" w:rsidR="00BA00BD" w:rsidRDefault="00BA00BD" w:rsidP="00BA00BD">
      <w:pPr>
        <w:pStyle w:val="EMEABodyText"/>
        <w:rPr>
          <w:lang w:val="es-ES"/>
        </w:rPr>
      </w:pPr>
    </w:p>
    <w:p w14:paraId="500709FD" w14:textId="77777777" w:rsidR="00BA00BD" w:rsidRPr="00B15E46" w:rsidRDefault="00BA00BD">
      <w:pPr>
        <w:pStyle w:val="EMEABodyText"/>
        <w:rPr>
          <w:lang w:val="pt-PT"/>
        </w:rPr>
      </w:pPr>
      <w:r w:rsidRPr="00B15E46">
        <w:rPr>
          <w:lang w:val="pt-PT"/>
        </w:rPr>
        <w:t>Karvea 150</w:t>
      </w:r>
      <w:r>
        <w:rPr>
          <w:lang w:val="nl-BE"/>
        </w:rPr>
        <w:t> </w:t>
      </w:r>
      <w:r w:rsidRPr="00B15E46">
        <w:rPr>
          <w:lang w:val="pt-PT"/>
        </w:rPr>
        <w:t>mg</w:t>
      </w:r>
    </w:p>
    <w:p w14:paraId="39170707" w14:textId="77777777" w:rsidR="00FD51F1" w:rsidRPr="00B15E46" w:rsidRDefault="00FD51F1">
      <w:pPr>
        <w:pStyle w:val="EMEABodyText"/>
        <w:rPr>
          <w:lang w:val="pt-PT"/>
        </w:rPr>
      </w:pPr>
    </w:p>
    <w:p w14:paraId="43756265" w14:textId="714C19EF" w:rsidR="004F1280" w:rsidRPr="004F7503" w:rsidRDefault="004F1280" w:rsidP="004F1280">
      <w:pPr>
        <w:pBdr>
          <w:top w:val="single" w:sz="4" w:space="1" w:color="auto"/>
          <w:left w:val="single" w:sz="4" w:space="4" w:color="auto"/>
          <w:bottom w:val="single" w:sz="4" w:space="1" w:color="auto"/>
          <w:right w:val="single" w:sz="4" w:space="4" w:color="auto"/>
        </w:pBdr>
        <w:outlineLvl w:val="0"/>
        <w:rPr>
          <w:lang w:val="pt-PT"/>
        </w:rPr>
      </w:pPr>
      <w:r w:rsidRPr="004F7503">
        <w:rPr>
          <w:b/>
          <w:noProof/>
          <w:lang w:val="pt-PT"/>
        </w:rPr>
        <w:t>17.</w:t>
      </w:r>
      <w:r w:rsidRPr="004F7503">
        <w:rPr>
          <w:b/>
          <w:noProof/>
          <w:lang w:val="pt-PT"/>
        </w:rPr>
        <w:tab/>
      </w:r>
      <w:r w:rsidRPr="004F7503">
        <w:rPr>
          <w:b/>
          <w:bCs/>
          <w:lang w:val="pt-PT"/>
        </w:rPr>
        <w:t>IDENTIFICADOR ÚNICO - CÓDIGO DE BARRAS 2D</w:t>
      </w:r>
      <w:r w:rsidR="001F5D76">
        <w:rPr>
          <w:b/>
          <w:bCs/>
          <w:lang w:val="pt-PT"/>
        </w:rPr>
        <w:fldChar w:fldCharType="begin"/>
      </w:r>
      <w:r w:rsidR="001F5D76">
        <w:rPr>
          <w:b/>
          <w:bCs/>
          <w:lang w:val="pt-PT"/>
        </w:rPr>
        <w:instrText xml:space="preserve"> DOCVARIABLE VAULT_ND_39132180-53ad-4d38-b93c-be8da5a6d40d \* MERGEFORMAT </w:instrText>
      </w:r>
      <w:r w:rsidR="001F5D76">
        <w:rPr>
          <w:b/>
          <w:bCs/>
          <w:lang w:val="pt-PT"/>
        </w:rPr>
        <w:fldChar w:fldCharType="separate"/>
      </w:r>
      <w:r w:rsidR="001F5D76">
        <w:rPr>
          <w:b/>
          <w:bCs/>
          <w:lang w:val="pt-PT"/>
        </w:rPr>
        <w:t xml:space="preserve"> </w:t>
      </w:r>
      <w:r w:rsidR="001F5D76">
        <w:rPr>
          <w:b/>
          <w:bCs/>
          <w:lang w:val="pt-PT"/>
        </w:rPr>
        <w:fldChar w:fldCharType="end"/>
      </w:r>
    </w:p>
    <w:p w14:paraId="094CA824" w14:textId="77777777" w:rsidR="004F1280" w:rsidRPr="004F7503" w:rsidRDefault="004F1280" w:rsidP="004F1280">
      <w:pPr>
        <w:tabs>
          <w:tab w:val="left" w:pos="567"/>
        </w:tabs>
        <w:spacing w:line="260" w:lineRule="exact"/>
        <w:rPr>
          <w:shd w:val="clear" w:color="auto" w:fill="CCCCCC"/>
          <w:lang w:val="pt-PT"/>
        </w:rPr>
      </w:pPr>
    </w:p>
    <w:p w14:paraId="5CDB32AF" w14:textId="77777777" w:rsidR="004F1280" w:rsidRPr="004A5AE1" w:rsidRDefault="004F1280" w:rsidP="004F1280">
      <w:pPr>
        <w:tabs>
          <w:tab w:val="left" w:pos="567"/>
        </w:tabs>
        <w:spacing w:line="260" w:lineRule="exact"/>
        <w:rPr>
          <w:shd w:val="clear" w:color="auto" w:fill="CCCCCC"/>
          <w:lang w:val="es-ES"/>
        </w:rPr>
      </w:pPr>
      <w:r w:rsidRPr="004A5AE1">
        <w:rPr>
          <w:lang w:val="es-ES"/>
        </w:rPr>
        <w:t>Incluido el código de barras 2D que lleva el identificador único.</w:t>
      </w:r>
    </w:p>
    <w:p w14:paraId="603459F6" w14:textId="77777777" w:rsidR="004F1280" w:rsidRPr="004A5AE1" w:rsidRDefault="004F1280" w:rsidP="004F1280">
      <w:pPr>
        <w:rPr>
          <w:noProof/>
          <w:lang w:val="es-ES"/>
        </w:rPr>
      </w:pPr>
    </w:p>
    <w:p w14:paraId="536C0BE8" w14:textId="77777777" w:rsidR="004F1280" w:rsidRPr="004A5AE1" w:rsidRDefault="004F1280" w:rsidP="004F1280">
      <w:pPr>
        <w:rPr>
          <w:noProof/>
          <w:lang w:val="es-ES"/>
        </w:rPr>
      </w:pPr>
    </w:p>
    <w:p w14:paraId="73119F71" w14:textId="487C4C41" w:rsidR="004F1280" w:rsidRPr="004A5AE1" w:rsidRDefault="004F1280" w:rsidP="004F1280">
      <w:pPr>
        <w:pBdr>
          <w:top w:val="single" w:sz="4" w:space="1" w:color="auto"/>
          <w:left w:val="single" w:sz="4" w:space="4" w:color="auto"/>
          <w:bottom w:val="single" w:sz="4" w:space="1" w:color="auto"/>
          <w:right w:val="single" w:sz="4" w:space="4" w:color="auto"/>
        </w:pBdr>
        <w:outlineLvl w:val="0"/>
        <w:rPr>
          <w:shd w:val="clear" w:color="auto" w:fill="CCCCCC"/>
          <w:lang w:val="es-ES"/>
        </w:rPr>
      </w:pPr>
      <w:r w:rsidRPr="004A5AE1">
        <w:rPr>
          <w:b/>
          <w:noProof/>
          <w:lang w:val="es-ES"/>
        </w:rPr>
        <w:t>18.</w:t>
      </w:r>
      <w:r w:rsidRPr="004A5AE1">
        <w:rPr>
          <w:b/>
          <w:noProof/>
          <w:lang w:val="es-ES"/>
        </w:rPr>
        <w:tab/>
      </w:r>
      <w:r w:rsidRPr="004A5AE1">
        <w:rPr>
          <w:b/>
          <w:bCs/>
          <w:lang w:val="es-ES"/>
        </w:rPr>
        <w:t>IDENTIFICADOR ÚNICO - INFORMACIÓN EN CARACTERES VISUALES</w:t>
      </w:r>
      <w:r w:rsidR="001F5D76">
        <w:rPr>
          <w:b/>
          <w:bCs/>
          <w:lang w:val="es-ES"/>
        </w:rPr>
        <w:fldChar w:fldCharType="begin"/>
      </w:r>
      <w:r w:rsidR="001F5D76">
        <w:rPr>
          <w:b/>
          <w:bCs/>
          <w:lang w:val="es-ES"/>
        </w:rPr>
        <w:instrText xml:space="preserve"> DOCVARIABLE VAULT_ND_eec6d095-8087-4822-99a2-965a6f9d2c74 \* MERGEFORMAT </w:instrText>
      </w:r>
      <w:r w:rsidR="001F5D76">
        <w:rPr>
          <w:b/>
          <w:bCs/>
          <w:lang w:val="es-ES"/>
        </w:rPr>
        <w:fldChar w:fldCharType="separate"/>
      </w:r>
      <w:r w:rsidR="001F5D76">
        <w:rPr>
          <w:b/>
          <w:bCs/>
          <w:lang w:val="es-ES"/>
        </w:rPr>
        <w:t xml:space="preserve"> </w:t>
      </w:r>
      <w:r w:rsidR="001F5D76">
        <w:rPr>
          <w:b/>
          <w:bCs/>
          <w:lang w:val="es-ES"/>
        </w:rPr>
        <w:fldChar w:fldCharType="end"/>
      </w:r>
    </w:p>
    <w:p w14:paraId="061E9BEE" w14:textId="77777777" w:rsidR="004F1280" w:rsidRPr="004A5AE1" w:rsidRDefault="004F1280" w:rsidP="004F1280">
      <w:pPr>
        <w:tabs>
          <w:tab w:val="left" w:pos="567"/>
        </w:tabs>
        <w:spacing w:line="260" w:lineRule="exact"/>
        <w:rPr>
          <w:shd w:val="clear" w:color="auto" w:fill="CCCCCC"/>
          <w:lang w:val="es-ES"/>
        </w:rPr>
      </w:pPr>
    </w:p>
    <w:p w14:paraId="5F509FE6" w14:textId="77777777" w:rsidR="004F1280" w:rsidRPr="00B15E46" w:rsidRDefault="004F1280" w:rsidP="004F1280">
      <w:pPr>
        <w:rPr>
          <w:lang w:val="es-ES"/>
        </w:rPr>
      </w:pPr>
      <w:r w:rsidRPr="00B15E46">
        <w:rPr>
          <w:lang w:val="es-ES"/>
        </w:rPr>
        <w:t>PC</w:t>
      </w:r>
    </w:p>
    <w:p w14:paraId="33131B5D" w14:textId="77777777" w:rsidR="004F1280" w:rsidRPr="00B15E46" w:rsidRDefault="004F1280" w:rsidP="004F1280">
      <w:pPr>
        <w:rPr>
          <w:lang w:val="es-ES"/>
        </w:rPr>
      </w:pPr>
      <w:r w:rsidRPr="00B15E46">
        <w:rPr>
          <w:lang w:val="es-ES"/>
        </w:rPr>
        <w:lastRenderedPageBreak/>
        <w:t>SN</w:t>
      </w:r>
    </w:p>
    <w:p w14:paraId="7F0D8C55" w14:textId="77777777" w:rsidR="004F1280" w:rsidRPr="00B15E46" w:rsidRDefault="004F1280" w:rsidP="004F1280">
      <w:pPr>
        <w:rPr>
          <w:lang w:val="es-ES"/>
        </w:rPr>
      </w:pPr>
      <w:r w:rsidRPr="00B15E46">
        <w:rPr>
          <w:lang w:val="es-ES"/>
        </w:rPr>
        <w:t>NN</w:t>
      </w:r>
    </w:p>
    <w:p w14:paraId="45CD9902" w14:textId="77777777" w:rsidR="00BA00BD" w:rsidRDefault="00BA00BD" w:rsidP="00BA00BD">
      <w:pPr>
        <w:pStyle w:val="EMEATitlePAC"/>
        <w:rPr>
          <w:lang w:val="es-ES"/>
        </w:rPr>
      </w:pPr>
      <w:r w:rsidRPr="00F372A8">
        <w:rPr>
          <w:lang w:val="es-ES"/>
        </w:rPr>
        <w:br w:type="page"/>
      </w:r>
      <w:r>
        <w:rPr>
          <w:lang w:val="es-ES"/>
        </w:rPr>
        <w:lastRenderedPageBreak/>
        <w:t>INFORMACIÓN MÍNIMA A INCLUIR EN BLÍSTERS O TIRAS</w:t>
      </w:r>
    </w:p>
    <w:p w14:paraId="7B73AC94" w14:textId="77777777" w:rsidR="00BA00BD" w:rsidRDefault="00BA00BD">
      <w:pPr>
        <w:pStyle w:val="EMEABodyText"/>
        <w:rPr>
          <w:lang w:val="es-ES"/>
        </w:rPr>
      </w:pPr>
    </w:p>
    <w:p w14:paraId="1FB09537" w14:textId="77777777" w:rsidR="00BA00BD" w:rsidRDefault="00BA00BD">
      <w:pPr>
        <w:pStyle w:val="EMEABodyText"/>
        <w:rPr>
          <w:lang w:val="es-ES"/>
        </w:rPr>
      </w:pPr>
    </w:p>
    <w:p w14:paraId="545924BD" w14:textId="77777777" w:rsidR="00BA00BD" w:rsidRPr="00973BC7" w:rsidRDefault="00BA00BD" w:rsidP="00BA00BD">
      <w:pPr>
        <w:pStyle w:val="EMEATitlePAC"/>
        <w:rPr>
          <w:lang w:val="es-ES"/>
        </w:rPr>
      </w:pPr>
      <w:r>
        <w:rPr>
          <w:lang w:val="es-ES"/>
        </w:rPr>
        <w:t>1.</w:t>
      </w:r>
      <w:r>
        <w:rPr>
          <w:lang w:val="es-ES"/>
        </w:rPr>
        <w:tab/>
        <w:t>nombre DEL MEDICAMENTO</w:t>
      </w:r>
    </w:p>
    <w:p w14:paraId="7AE3449E" w14:textId="77777777" w:rsidR="00BA00BD" w:rsidRPr="00973BC7" w:rsidRDefault="00BA00BD">
      <w:pPr>
        <w:pStyle w:val="EMEABodyText"/>
        <w:rPr>
          <w:lang w:val="es-ES"/>
        </w:rPr>
      </w:pPr>
    </w:p>
    <w:p w14:paraId="7BCC590E" w14:textId="77777777" w:rsidR="00BA00BD" w:rsidRPr="00973BC7" w:rsidRDefault="00BA00BD">
      <w:pPr>
        <w:pStyle w:val="EMEABodyText"/>
        <w:rPr>
          <w:lang w:val="es-ES"/>
        </w:rPr>
      </w:pPr>
      <w:r w:rsidRPr="00973BC7">
        <w:rPr>
          <w:lang w:val="es-ES"/>
        </w:rPr>
        <w:t>Karvea 150 mg comprimidos</w:t>
      </w:r>
    </w:p>
    <w:p w14:paraId="6981716F" w14:textId="77777777" w:rsidR="00BA00BD" w:rsidRPr="00973BC7" w:rsidRDefault="00BA00BD">
      <w:pPr>
        <w:pStyle w:val="EMEABodyText"/>
        <w:rPr>
          <w:lang w:val="es-ES"/>
        </w:rPr>
      </w:pPr>
      <w:r w:rsidRPr="00973BC7">
        <w:rPr>
          <w:lang w:val="es-ES"/>
        </w:rPr>
        <w:t>irbesartán</w:t>
      </w:r>
    </w:p>
    <w:p w14:paraId="25E99933" w14:textId="77777777" w:rsidR="00BA00BD" w:rsidRPr="00973BC7" w:rsidRDefault="00BA00BD">
      <w:pPr>
        <w:pStyle w:val="EMEABodyText"/>
        <w:rPr>
          <w:lang w:val="es-ES"/>
        </w:rPr>
      </w:pPr>
    </w:p>
    <w:p w14:paraId="0DA70642" w14:textId="77777777" w:rsidR="00BA00BD" w:rsidRPr="00973BC7" w:rsidRDefault="00BA00BD">
      <w:pPr>
        <w:pStyle w:val="EMEABodyText"/>
        <w:rPr>
          <w:lang w:val="es-ES"/>
        </w:rPr>
      </w:pPr>
    </w:p>
    <w:p w14:paraId="5BA7C573" w14:textId="77777777" w:rsidR="00BA00BD" w:rsidRPr="00973BC7" w:rsidRDefault="00BA00BD" w:rsidP="00BA00BD">
      <w:pPr>
        <w:pStyle w:val="EMEATitlePAC"/>
        <w:rPr>
          <w:lang w:val="es-ES"/>
        </w:rPr>
      </w:pPr>
      <w:r>
        <w:rPr>
          <w:lang w:val="es-ES"/>
        </w:rPr>
        <w:t>2.</w:t>
      </w:r>
      <w:r>
        <w:rPr>
          <w:lang w:val="es-ES"/>
        </w:rPr>
        <w:tab/>
        <w:t>NOMBRE DEL TITULAR DE LA AUTORIZACIÓN DE COMERCIALIZACIÓN</w:t>
      </w:r>
    </w:p>
    <w:p w14:paraId="4E4EC4D0" w14:textId="77777777" w:rsidR="00BA00BD" w:rsidRDefault="00BA00BD">
      <w:pPr>
        <w:pStyle w:val="EMEABodyText"/>
        <w:rPr>
          <w:lang w:val="it-IT"/>
        </w:rPr>
      </w:pPr>
    </w:p>
    <w:p w14:paraId="3EE138F4" w14:textId="77777777" w:rsidR="00BA00BD" w:rsidRDefault="00BA00BD">
      <w:pPr>
        <w:pStyle w:val="EMEABodyText"/>
        <w:rPr>
          <w:lang w:val="it-IT"/>
        </w:rPr>
      </w:pPr>
      <w:r>
        <w:rPr>
          <w:lang w:val="it-IT"/>
        </w:rPr>
        <w:t>sanofi-aventis groupe</w:t>
      </w:r>
    </w:p>
    <w:p w14:paraId="6152B6DD" w14:textId="77777777" w:rsidR="00BA00BD" w:rsidRPr="00973BC7" w:rsidRDefault="00BA00BD">
      <w:pPr>
        <w:pStyle w:val="EMEABodyText"/>
        <w:rPr>
          <w:lang w:val="es-ES"/>
        </w:rPr>
      </w:pPr>
    </w:p>
    <w:p w14:paraId="3D3E2E67" w14:textId="77777777" w:rsidR="00BA00BD" w:rsidRPr="00973BC7" w:rsidRDefault="00BA00BD">
      <w:pPr>
        <w:pStyle w:val="EMEABodyText"/>
        <w:rPr>
          <w:lang w:val="es-ES"/>
        </w:rPr>
      </w:pPr>
    </w:p>
    <w:p w14:paraId="1586F166" w14:textId="77777777" w:rsidR="00BA00BD" w:rsidRPr="00973BC7" w:rsidRDefault="00BA00BD" w:rsidP="00BA00BD">
      <w:pPr>
        <w:pStyle w:val="EMEATitlePAC"/>
        <w:rPr>
          <w:lang w:val="es-ES"/>
        </w:rPr>
      </w:pPr>
      <w:r>
        <w:rPr>
          <w:lang w:val="es-ES"/>
        </w:rPr>
        <w:t>3.</w:t>
      </w:r>
      <w:r>
        <w:rPr>
          <w:lang w:val="es-ES"/>
        </w:rPr>
        <w:tab/>
        <w:t>FECHA DE CADUCIDAD</w:t>
      </w:r>
    </w:p>
    <w:p w14:paraId="74E79092" w14:textId="77777777" w:rsidR="00BA00BD" w:rsidRPr="00973BC7" w:rsidRDefault="00BA00BD">
      <w:pPr>
        <w:pStyle w:val="EMEABodyText"/>
        <w:rPr>
          <w:lang w:val="es-ES"/>
        </w:rPr>
      </w:pPr>
    </w:p>
    <w:p w14:paraId="72A22BEB" w14:textId="77777777" w:rsidR="00BA00BD" w:rsidRPr="00973BC7" w:rsidRDefault="00BA00BD">
      <w:pPr>
        <w:pStyle w:val="EMEABodyText"/>
        <w:rPr>
          <w:lang w:val="es-ES"/>
        </w:rPr>
      </w:pPr>
      <w:r w:rsidRPr="00973BC7">
        <w:rPr>
          <w:lang w:val="es-ES"/>
        </w:rPr>
        <w:t>CAD:</w:t>
      </w:r>
    </w:p>
    <w:p w14:paraId="527BD260" w14:textId="77777777" w:rsidR="00BA00BD" w:rsidRPr="00973BC7" w:rsidRDefault="00BA00BD">
      <w:pPr>
        <w:pStyle w:val="EMEABodyText"/>
        <w:rPr>
          <w:lang w:val="es-ES"/>
        </w:rPr>
      </w:pPr>
    </w:p>
    <w:p w14:paraId="73429E63" w14:textId="77777777" w:rsidR="00BA00BD" w:rsidRPr="00973BC7" w:rsidRDefault="00BA00BD">
      <w:pPr>
        <w:pStyle w:val="EMEABodyText"/>
        <w:rPr>
          <w:lang w:val="es-ES"/>
        </w:rPr>
      </w:pPr>
    </w:p>
    <w:p w14:paraId="5DC34349" w14:textId="77777777" w:rsidR="00BA00BD" w:rsidRPr="00973BC7" w:rsidRDefault="00BA00BD" w:rsidP="00BA00BD">
      <w:pPr>
        <w:pStyle w:val="EMEATitlePAC"/>
        <w:rPr>
          <w:lang w:val="es-ES"/>
        </w:rPr>
      </w:pPr>
      <w:r>
        <w:rPr>
          <w:lang w:val="es-ES"/>
        </w:rPr>
        <w:t>4.</w:t>
      </w:r>
      <w:r>
        <w:rPr>
          <w:lang w:val="es-ES"/>
        </w:rPr>
        <w:tab/>
        <w:t>NÚMERO DE LOTE</w:t>
      </w:r>
    </w:p>
    <w:p w14:paraId="26F92329" w14:textId="77777777" w:rsidR="00BA00BD" w:rsidRDefault="00BA00BD">
      <w:pPr>
        <w:pStyle w:val="EMEABodyText"/>
        <w:rPr>
          <w:lang w:val="es-ES"/>
        </w:rPr>
      </w:pPr>
    </w:p>
    <w:p w14:paraId="3EC694FE" w14:textId="77777777" w:rsidR="00BA00BD" w:rsidRDefault="00BA00BD">
      <w:pPr>
        <w:pStyle w:val="EMEABodyText"/>
        <w:rPr>
          <w:lang w:val="es-ES"/>
        </w:rPr>
      </w:pPr>
      <w:r>
        <w:rPr>
          <w:lang w:val="es-ES"/>
        </w:rPr>
        <w:t>Lote</w:t>
      </w:r>
    </w:p>
    <w:p w14:paraId="634E977B" w14:textId="77777777" w:rsidR="00BA00BD" w:rsidRDefault="00BA00BD">
      <w:pPr>
        <w:pStyle w:val="EMEABodyText"/>
        <w:rPr>
          <w:lang w:val="es-ES"/>
        </w:rPr>
      </w:pPr>
    </w:p>
    <w:p w14:paraId="59164743" w14:textId="77777777" w:rsidR="00BA00BD" w:rsidRDefault="00BA00BD">
      <w:pPr>
        <w:pStyle w:val="EMEABodyText"/>
        <w:rPr>
          <w:lang w:val="es-ES"/>
        </w:rPr>
      </w:pPr>
    </w:p>
    <w:p w14:paraId="46B8BFAA" w14:textId="77777777" w:rsidR="00BA00BD" w:rsidRDefault="00BA00BD" w:rsidP="00BA00BD">
      <w:pPr>
        <w:pStyle w:val="EMEATitlePAC"/>
        <w:rPr>
          <w:lang w:val="es-ES"/>
        </w:rPr>
      </w:pPr>
      <w:r>
        <w:rPr>
          <w:lang w:val="es-ES"/>
        </w:rPr>
        <w:t>5.</w:t>
      </w:r>
      <w:r>
        <w:rPr>
          <w:lang w:val="es-ES"/>
        </w:rPr>
        <w:tab/>
        <w:t>otros</w:t>
      </w:r>
    </w:p>
    <w:p w14:paraId="389DACEF" w14:textId="77777777" w:rsidR="00BA00BD" w:rsidRPr="00973BC7" w:rsidRDefault="00BA00BD">
      <w:pPr>
        <w:pStyle w:val="EMEABodyText"/>
        <w:rPr>
          <w:lang w:val="es-ES"/>
        </w:rPr>
      </w:pPr>
    </w:p>
    <w:p w14:paraId="14000DF1" w14:textId="77777777" w:rsidR="00BA00BD" w:rsidRPr="00973BC7" w:rsidRDefault="00BA00BD">
      <w:pPr>
        <w:pStyle w:val="EMEABodyText"/>
        <w:rPr>
          <w:lang w:val="es-ES"/>
        </w:rPr>
      </w:pPr>
      <w:r w:rsidRPr="00973BC7">
        <w:rPr>
          <w:highlight w:val="lightGray"/>
          <w:lang w:val="es-ES"/>
        </w:rPr>
        <w:t>14 - 28 - 56 - 84 - 98 </w:t>
      </w:r>
      <w:r w:rsidRPr="008E4079">
        <w:rPr>
          <w:highlight w:val="lightGray"/>
          <w:lang w:val="es-ES"/>
        </w:rPr>
        <w:t>comprimidos:</w:t>
      </w:r>
    </w:p>
    <w:p w14:paraId="6123841B" w14:textId="77777777" w:rsidR="00BA00BD" w:rsidRPr="00973BC7" w:rsidRDefault="00BA00BD" w:rsidP="00BA00BD">
      <w:pPr>
        <w:pStyle w:val="EMEABodyText"/>
        <w:rPr>
          <w:lang w:val="es-ES"/>
        </w:rPr>
      </w:pPr>
      <w:r w:rsidRPr="00973BC7">
        <w:rPr>
          <w:lang w:val="es-ES"/>
        </w:rPr>
        <w:t>Lun</w:t>
      </w:r>
      <w:r w:rsidRPr="00973BC7">
        <w:rPr>
          <w:lang w:val="es-ES"/>
        </w:rPr>
        <w:br/>
        <w:t>Mar</w:t>
      </w:r>
      <w:r w:rsidRPr="00973BC7">
        <w:rPr>
          <w:lang w:val="es-ES"/>
        </w:rPr>
        <w:br/>
        <w:t>Mie</w:t>
      </w:r>
      <w:r w:rsidRPr="00973BC7">
        <w:rPr>
          <w:lang w:val="es-ES"/>
        </w:rPr>
        <w:br/>
        <w:t>Jue</w:t>
      </w:r>
      <w:r w:rsidRPr="00973BC7">
        <w:rPr>
          <w:lang w:val="es-ES"/>
        </w:rPr>
        <w:br/>
        <w:t>Vie</w:t>
      </w:r>
      <w:r w:rsidRPr="00973BC7">
        <w:rPr>
          <w:lang w:val="es-ES"/>
        </w:rPr>
        <w:br/>
        <w:t>Sab</w:t>
      </w:r>
      <w:r w:rsidRPr="00973BC7">
        <w:rPr>
          <w:lang w:val="es-ES"/>
        </w:rPr>
        <w:br/>
        <w:t>Dom</w:t>
      </w:r>
    </w:p>
    <w:p w14:paraId="2A8FEA6F" w14:textId="77777777" w:rsidR="00BA00BD" w:rsidRPr="00973BC7" w:rsidRDefault="00BA00BD">
      <w:pPr>
        <w:pStyle w:val="EMEABodyText"/>
        <w:rPr>
          <w:lang w:val="es-ES"/>
        </w:rPr>
      </w:pPr>
    </w:p>
    <w:p w14:paraId="6E216A01" w14:textId="77777777" w:rsidR="00BA00BD" w:rsidRPr="00973BC7" w:rsidRDefault="00BA00BD" w:rsidP="00BA00BD">
      <w:pPr>
        <w:pStyle w:val="EMEABodyText"/>
        <w:rPr>
          <w:lang w:val="es-ES"/>
        </w:rPr>
      </w:pPr>
      <w:r w:rsidRPr="00973BC7">
        <w:rPr>
          <w:highlight w:val="lightGray"/>
          <w:lang w:val="es-ES"/>
        </w:rPr>
        <w:t>30 - 56 x 1 - 90 </w:t>
      </w:r>
      <w:r w:rsidRPr="008E4079">
        <w:rPr>
          <w:highlight w:val="lightGray"/>
          <w:lang w:val="es-ES"/>
        </w:rPr>
        <w:t>comprimidos:</w:t>
      </w:r>
    </w:p>
    <w:p w14:paraId="12ECA5B9" w14:textId="77777777" w:rsidR="00BA00BD" w:rsidRPr="00997AF2" w:rsidRDefault="00BA00BD" w:rsidP="00BA00BD">
      <w:pPr>
        <w:pStyle w:val="EMEATitlePAC"/>
        <w:rPr>
          <w:lang w:val="es-ES"/>
        </w:rPr>
      </w:pPr>
      <w:r>
        <w:rPr>
          <w:lang w:val="es-ES"/>
        </w:rPr>
        <w:br w:type="page"/>
      </w:r>
      <w:r w:rsidRPr="00997AF2">
        <w:rPr>
          <w:lang w:val="es-ES"/>
        </w:rPr>
        <w:lastRenderedPageBreak/>
        <w:t>INFORMACIÓN QUE DEBE FIGURAR EN EL EMBALAJE EXTERIOR y EL ACONDICIONAMIENTO PRIMARIO</w:t>
      </w:r>
    </w:p>
    <w:p w14:paraId="1B9E5957" w14:textId="77777777" w:rsidR="00BA00BD" w:rsidRPr="00997AF2" w:rsidRDefault="00BA00BD" w:rsidP="00BA00BD">
      <w:pPr>
        <w:pStyle w:val="EMEATitlePAC"/>
        <w:rPr>
          <w:lang w:val="es-ES"/>
        </w:rPr>
      </w:pPr>
    </w:p>
    <w:p w14:paraId="24D61BC0" w14:textId="77777777" w:rsidR="00BA00BD" w:rsidRPr="00997AF2" w:rsidRDefault="00BA00BD" w:rsidP="00BA00BD">
      <w:pPr>
        <w:pStyle w:val="EMEATitlePAC"/>
        <w:rPr>
          <w:lang w:val="it-IT"/>
        </w:rPr>
      </w:pPr>
      <w:r w:rsidRPr="00997AF2">
        <w:rPr>
          <w:lang w:val="es-ES"/>
        </w:rPr>
        <w:t>EMBALAJE EXTERIOR</w:t>
      </w:r>
    </w:p>
    <w:p w14:paraId="44F3509E" w14:textId="77777777" w:rsidR="00BA00BD" w:rsidRPr="008D7D17" w:rsidRDefault="00BA00BD">
      <w:pPr>
        <w:pStyle w:val="EMEABodyText"/>
        <w:rPr>
          <w:lang w:val="it-IT"/>
        </w:rPr>
      </w:pPr>
    </w:p>
    <w:p w14:paraId="45689C42" w14:textId="77777777" w:rsidR="00BA00BD" w:rsidRPr="008D7D17" w:rsidRDefault="00BA00BD">
      <w:pPr>
        <w:pStyle w:val="EMEABodyText"/>
        <w:rPr>
          <w:lang w:val="it-IT"/>
        </w:rPr>
      </w:pPr>
    </w:p>
    <w:p w14:paraId="593F682A" w14:textId="77777777" w:rsidR="00BA00BD" w:rsidRPr="008D7D17" w:rsidRDefault="00BA00BD" w:rsidP="00BA00BD">
      <w:pPr>
        <w:pStyle w:val="EMEATitlePAC"/>
        <w:rPr>
          <w:lang w:val="it-IT"/>
        </w:rPr>
      </w:pPr>
      <w:r>
        <w:rPr>
          <w:lang w:val="es-ES"/>
        </w:rPr>
        <w:t>1.</w:t>
      </w:r>
      <w:r>
        <w:rPr>
          <w:lang w:val="es-ES"/>
        </w:rPr>
        <w:tab/>
        <w:t>NOMBRE DEL MEDICAMENTO</w:t>
      </w:r>
    </w:p>
    <w:p w14:paraId="708C0B71" w14:textId="77777777" w:rsidR="00BA00BD" w:rsidRPr="008D7D17" w:rsidRDefault="00BA00BD">
      <w:pPr>
        <w:pStyle w:val="EMEABodyText"/>
        <w:rPr>
          <w:lang w:val="it-IT"/>
        </w:rPr>
      </w:pPr>
    </w:p>
    <w:p w14:paraId="479FD560" w14:textId="77777777" w:rsidR="00BA00BD" w:rsidRPr="00973BC7" w:rsidRDefault="00BA00BD">
      <w:pPr>
        <w:pStyle w:val="EMEABodyText"/>
        <w:rPr>
          <w:lang w:val="es-ES"/>
        </w:rPr>
      </w:pPr>
      <w:r w:rsidRPr="00973BC7">
        <w:rPr>
          <w:lang w:val="es-ES"/>
        </w:rPr>
        <w:t>Karvea 300 mg comprimidos recubiertos con película</w:t>
      </w:r>
    </w:p>
    <w:p w14:paraId="59C9B04C" w14:textId="77777777" w:rsidR="00BA00BD" w:rsidRPr="00973BC7" w:rsidRDefault="00BA00BD">
      <w:pPr>
        <w:pStyle w:val="EMEABodyText"/>
        <w:rPr>
          <w:lang w:val="es-ES"/>
        </w:rPr>
      </w:pPr>
      <w:r w:rsidRPr="00973BC7">
        <w:rPr>
          <w:lang w:val="es-ES"/>
        </w:rPr>
        <w:t>irbesartán</w:t>
      </w:r>
    </w:p>
    <w:p w14:paraId="297D2715" w14:textId="77777777" w:rsidR="00BA00BD" w:rsidRPr="00973BC7" w:rsidRDefault="00BA00BD">
      <w:pPr>
        <w:pStyle w:val="EMEABodyText"/>
        <w:rPr>
          <w:lang w:val="es-ES"/>
        </w:rPr>
      </w:pPr>
    </w:p>
    <w:p w14:paraId="41511171" w14:textId="77777777" w:rsidR="00BA00BD" w:rsidRPr="00973BC7" w:rsidRDefault="00BA00BD">
      <w:pPr>
        <w:pStyle w:val="EMEABodyText"/>
        <w:rPr>
          <w:lang w:val="es-ES"/>
        </w:rPr>
      </w:pPr>
    </w:p>
    <w:p w14:paraId="5E16FA75" w14:textId="77777777" w:rsidR="00BA00BD" w:rsidRPr="00973BC7" w:rsidRDefault="00BA00BD" w:rsidP="00BA00BD">
      <w:pPr>
        <w:pStyle w:val="EMEATitlePAC"/>
        <w:rPr>
          <w:lang w:val="es-ES"/>
        </w:rPr>
      </w:pPr>
      <w:r>
        <w:rPr>
          <w:lang w:val="es-ES"/>
        </w:rPr>
        <w:t>2.</w:t>
      </w:r>
      <w:r>
        <w:rPr>
          <w:lang w:val="es-ES"/>
        </w:rPr>
        <w:tab/>
        <w:t>PRINCIPIO(S) ACTIVO(S)</w:t>
      </w:r>
    </w:p>
    <w:p w14:paraId="3293559D" w14:textId="77777777" w:rsidR="00BA00BD" w:rsidRPr="00973BC7" w:rsidRDefault="00BA00BD">
      <w:pPr>
        <w:pStyle w:val="EMEABodyText"/>
        <w:rPr>
          <w:lang w:val="es-ES"/>
        </w:rPr>
      </w:pPr>
    </w:p>
    <w:p w14:paraId="59482C38" w14:textId="77777777" w:rsidR="00BA00BD" w:rsidRPr="00973BC7" w:rsidRDefault="00BA00BD">
      <w:pPr>
        <w:pStyle w:val="EMEABodyText"/>
        <w:rPr>
          <w:lang w:val="es-ES"/>
        </w:rPr>
      </w:pPr>
      <w:r w:rsidRPr="00973BC7">
        <w:rPr>
          <w:lang w:val="es-ES"/>
        </w:rPr>
        <w:t>Cada comprimido contiene: irbesartán 300 mg</w:t>
      </w:r>
    </w:p>
    <w:p w14:paraId="40D5456C" w14:textId="77777777" w:rsidR="00BA00BD" w:rsidRPr="00973BC7" w:rsidRDefault="00BA00BD">
      <w:pPr>
        <w:pStyle w:val="EMEABodyText"/>
        <w:rPr>
          <w:lang w:val="es-ES"/>
        </w:rPr>
      </w:pPr>
    </w:p>
    <w:p w14:paraId="50D51B59" w14:textId="77777777" w:rsidR="00BA00BD" w:rsidRPr="00973BC7" w:rsidRDefault="00BA00BD">
      <w:pPr>
        <w:pStyle w:val="EMEABodyText"/>
        <w:rPr>
          <w:lang w:val="es-ES"/>
        </w:rPr>
      </w:pPr>
    </w:p>
    <w:p w14:paraId="1A86FA61" w14:textId="77777777" w:rsidR="00BA00BD" w:rsidRPr="00973BC7" w:rsidRDefault="00BA00BD" w:rsidP="00BA00BD">
      <w:pPr>
        <w:pStyle w:val="EMEATitlePAC"/>
        <w:rPr>
          <w:lang w:val="es-ES"/>
        </w:rPr>
      </w:pPr>
      <w:r>
        <w:rPr>
          <w:lang w:val="es-ES"/>
        </w:rPr>
        <w:t>3.</w:t>
      </w:r>
      <w:r>
        <w:rPr>
          <w:lang w:val="es-ES"/>
        </w:rPr>
        <w:tab/>
        <w:t>LISTA DE EXCIPIENTES</w:t>
      </w:r>
    </w:p>
    <w:p w14:paraId="474014EF" w14:textId="77777777" w:rsidR="00BA00BD" w:rsidRDefault="00BA00BD">
      <w:pPr>
        <w:pStyle w:val="EMEABodyText"/>
        <w:rPr>
          <w:lang w:val="es-ES"/>
        </w:rPr>
      </w:pPr>
    </w:p>
    <w:p w14:paraId="006FE96C" w14:textId="77777777" w:rsidR="00BA00BD" w:rsidRPr="00641774" w:rsidRDefault="00BA00BD">
      <w:pPr>
        <w:pStyle w:val="EMEABodyText"/>
        <w:rPr>
          <w:lang w:val="es-ES"/>
        </w:rPr>
      </w:pPr>
      <w:r>
        <w:rPr>
          <w:lang w:val="es-ES"/>
        </w:rPr>
        <w:t>Excipientes: también contiene lactosa monohidrato</w:t>
      </w:r>
      <w:r w:rsidR="00FD51F1">
        <w:rPr>
          <w:lang w:val="es-ES"/>
        </w:rPr>
        <w:t xml:space="preserve">. </w:t>
      </w:r>
      <w:r w:rsidR="00FD51F1" w:rsidRPr="0089187A">
        <w:rPr>
          <w:szCs w:val="22"/>
          <w:lang w:val="es-ES" w:eastAsia="es-ES"/>
        </w:rPr>
        <w:t>Para mayor información consultar el prospecto</w:t>
      </w:r>
      <w:r w:rsidR="00FD51F1">
        <w:rPr>
          <w:szCs w:val="22"/>
          <w:lang w:val="es-ES" w:eastAsia="es-ES"/>
        </w:rPr>
        <w:t>.</w:t>
      </w:r>
    </w:p>
    <w:p w14:paraId="605A8A7B" w14:textId="77777777" w:rsidR="00BA00BD" w:rsidRPr="00641774" w:rsidRDefault="00BA00BD">
      <w:pPr>
        <w:pStyle w:val="EMEABodyText"/>
        <w:rPr>
          <w:lang w:val="es-ES"/>
        </w:rPr>
      </w:pPr>
    </w:p>
    <w:p w14:paraId="0C7F7E02" w14:textId="77777777" w:rsidR="00BA00BD" w:rsidRPr="00641774" w:rsidRDefault="00BA00BD">
      <w:pPr>
        <w:pStyle w:val="EMEABodyText"/>
        <w:rPr>
          <w:lang w:val="es-ES"/>
        </w:rPr>
      </w:pPr>
    </w:p>
    <w:p w14:paraId="1211D232" w14:textId="77777777" w:rsidR="00BA00BD" w:rsidRPr="00973BC7" w:rsidRDefault="00BA00BD" w:rsidP="00BA00BD">
      <w:pPr>
        <w:pStyle w:val="EMEATitlePAC"/>
        <w:rPr>
          <w:lang w:val="es-ES"/>
        </w:rPr>
      </w:pPr>
      <w:r>
        <w:rPr>
          <w:lang w:val="es-ES"/>
        </w:rPr>
        <w:t>4.</w:t>
      </w:r>
      <w:r>
        <w:rPr>
          <w:lang w:val="es-ES"/>
        </w:rPr>
        <w:tab/>
        <w:t>FORMA FARMACÉUTICA Y CONTENIDO DEL ENVASE</w:t>
      </w:r>
    </w:p>
    <w:p w14:paraId="50B975DF" w14:textId="77777777" w:rsidR="00BA00BD" w:rsidRPr="00973BC7" w:rsidRDefault="00BA00BD">
      <w:pPr>
        <w:pStyle w:val="EMEABodyText"/>
        <w:rPr>
          <w:lang w:val="es-ES"/>
        </w:rPr>
      </w:pPr>
    </w:p>
    <w:p w14:paraId="75EBBE35" w14:textId="77777777" w:rsidR="00BA00BD" w:rsidRPr="00973BC7" w:rsidRDefault="00BA00BD" w:rsidP="00BA00BD">
      <w:pPr>
        <w:rPr>
          <w:lang w:val="pt-PT"/>
        </w:rPr>
      </w:pPr>
      <w:r w:rsidRPr="00973BC7">
        <w:rPr>
          <w:lang w:val="pt-PT"/>
        </w:rPr>
        <w:t>14 comprimidos</w:t>
      </w:r>
      <w:r w:rsidRPr="00973BC7">
        <w:rPr>
          <w:lang w:val="pt-PT"/>
        </w:rPr>
        <w:br/>
        <w:t>28 comprimidos</w:t>
      </w:r>
      <w:r w:rsidRPr="00973BC7">
        <w:rPr>
          <w:lang w:val="pt-PT"/>
        </w:rPr>
        <w:br/>
        <w:t>30 comprimidos</w:t>
      </w:r>
      <w:r w:rsidRPr="00973BC7">
        <w:rPr>
          <w:lang w:val="pt-PT"/>
        </w:rPr>
        <w:br/>
        <w:t>56 comprimidos</w:t>
      </w:r>
      <w:r w:rsidRPr="00973BC7">
        <w:rPr>
          <w:lang w:val="pt-PT"/>
        </w:rPr>
        <w:br/>
        <w:t>56 x 1 comprimidos</w:t>
      </w:r>
      <w:r w:rsidRPr="00973BC7">
        <w:rPr>
          <w:lang w:val="pt-PT"/>
        </w:rPr>
        <w:br/>
        <w:t>84 comprimidos</w:t>
      </w:r>
      <w:r w:rsidRPr="00973BC7">
        <w:rPr>
          <w:lang w:val="pt-PT"/>
        </w:rPr>
        <w:br/>
        <w:t>90 comprimidos</w:t>
      </w:r>
      <w:r w:rsidRPr="00973BC7">
        <w:rPr>
          <w:lang w:val="pt-PT"/>
        </w:rPr>
        <w:br/>
        <w:t>98 comprimidos</w:t>
      </w:r>
    </w:p>
    <w:p w14:paraId="6FECDB0E" w14:textId="77777777" w:rsidR="00BA00BD" w:rsidRPr="00973BC7" w:rsidRDefault="00BA00BD">
      <w:pPr>
        <w:pStyle w:val="EMEABodyText"/>
        <w:rPr>
          <w:lang w:val="pt-PT"/>
        </w:rPr>
      </w:pPr>
    </w:p>
    <w:p w14:paraId="6C9CA630" w14:textId="77777777" w:rsidR="00BA00BD" w:rsidRPr="00973BC7" w:rsidRDefault="00BA00BD">
      <w:pPr>
        <w:pStyle w:val="EMEABodyText"/>
        <w:rPr>
          <w:lang w:val="pt-PT"/>
        </w:rPr>
      </w:pPr>
    </w:p>
    <w:p w14:paraId="50A07440" w14:textId="77777777" w:rsidR="00BA00BD" w:rsidRPr="00973BC7" w:rsidRDefault="00BA00BD" w:rsidP="00BA00BD">
      <w:pPr>
        <w:pStyle w:val="EMEATitlePAC"/>
        <w:rPr>
          <w:lang w:val="es-ES"/>
        </w:rPr>
      </w:pPr>
      <w:r>
        <w:rPr>
          <w:lang w:val="es-ES"/>
        </w:rPr>
        <w:t>5.</w:t>
      </w:r>
      <w:r>
        <w:rPr>
          <w:lang w:val="es-ES"/>
        </w:rPr>
        <w:tab/>
        <w:t>FORMA Y VÍA(S) DE ADMINISTRACIÓN</w:t>
      </w:r>
    </w:p>
    <w:p w14:paraId="36989BFC" w14:textId="77777777" w:rsidR="00BA00BD" w:rsidRPr="00973BC7" w:rsidRDefault="00BA00BD">
      <w:pPr>
        <w:pStyle w:val="EMEABodyText"/>
        <w:rPr>
          <w:lang w:val="es-ES"/>
        </w:rPr>
      </w:pPr>
    </w:p>
    <w:p w14:paraId="17A4D922" w14:textId="77777777" w:rsidR="00BA00BD" w:rsidRPr="00466B35" w:rsidRDefault="00BA00BD">
      <w:pPr>
        <w:pStyle w:val="EMEABodyText"/>
        <w:rPr>
          <w:lang w:val="es-ES"/>
        </w:rPr>
      </w:pPr>
      <w:r w:rsidRPr="00466B35">
        <w:rPr>
          <w:lang w:val="es-ES"/>
        </w:rPr>
        <w:t xml:space="preserve">Vía oral. </w:t>
      </w:r>
      <w:r>
        <w:rPr>
          <w:lang w:val="es-ES"/>
        </w:rPr>
        <w:t>Leer el prospecto antes de utilizar este medicamento.</w:t>
      </w:r>
    </w:p>
    <w:p w14:paraId="2A2AA4E0" w14:textId="77777777" w:rsidR="00BA00BD" w:rsidRPr="00466B35" w:rsidRDefault="00BA00BD">
      <w:pPr>
        <w:pStyle w:val="EMEABodyText"/>
        <w:rPr>
          <w:lang w:val="es-ES"/>
        </w:rPr>
      </w:pPr>
    </w:p>
    <w:p w14:paraId="4103EFB4" w14:textId="77777777" w:rsidR="00BA00BD" w:rsidRPr="00466B35" w:rsidRDefault="00BA00BD">
      <w:pPr>
        <w:pStyle w:val="EMEABodyText"/>
        <w:rPr>
          <w:lang w:val="es-ES"/>
        </w:rPr>
      </w:pPr>
    </w:p>
    <w:p w14:paraId="4F0FAD6C" w14:textId="77777777" w:rsidR="00BA00BD" w:rsidRPr="00973BC7" w:rsidRDefault="00BA00BD" w:rsidP="00BA00BD">
      <w:pPr>
        <w:pStyle w:val="EMEATitlePAC"/>
        <w:ind w:left="600" w:hanging="600"/>
        <w:rPr>
          <w:lang w:val="es-ES"/>
        </w:rPr>
      </w:pPr>
      <w:r>
        <w:rPr>
          <w:lang w:val="es-ES"/>
        </w:rPr>
        <w:t>6.</w:t>
      </w:r>
      <w:r>
        <w:rPr>
          <w:lang w:val="es-ES"/>
        </w:rPr>
        <w:tab/>
        <w:t>ADVERTENCIA ESPECIAL DE QUE EL MEDICAMENTO DEBE MANTENERSE FUERA DE LA VISTA Y DEL ALCANCE DE LOS NIÑOS</w:t>
      </w:r>
    </w:p>
    <w:p w14:paraId="277CEAB1" w14:textId="77777777" w:rsidR="00BA00BD" w:rsidRDefault="00BA00BD">
      <w:pPr>
        <w:pStyle w:val="EMEABodyText"/>
        <w:rPr>
          <w:lang w:val="es-ES_tradnl"/>
        </w:rPr>
      </w:pPr>
    </w:p>
    <w:p w14:paraId="7E4455B3" w14:textId="77777777" w:rsidR="00BA00BD" w:rsidRDefault="00BA00BD">
      <w:pPr>
        <w:pStyle w:val="EMEABodyText"/>
        <w:rPr>
          <w:lang w:val="es-ES_tradnl"/>
        </w:rPr>
      </w:pPr>
      <w:r>
        <w:rPr>
          <w:lang w:val="es-ES_tradnl"/>
        </w:rPr>
        <w:t>Mantener fuera de la vista</w:t>
      </w:r>
      <w:r w:rsidR="00091138">
        <w:rPr>
          <w:lang w:val="es-ES_tradnl"/>
        </w:rPr>
        <w:t xml:space="preserve"> y del alcance</w:t>
      </w:r>
      <w:r>
        <w:rPr>
          <w:lang w:val="es-ES_tradnl"/>
        </w:rPr>
        <w:t xml:space="preserve"> de los niños.</w:t>
      </w:r>
    </w:p>
    <w:p w14:paraId="1E98A638" w14:textId="77777777" w:rsidR="00BA00BD" w:rsidRDefault="00BA00BD">
      <w:pPr>
        <w:pStyle w:val="EMEABodyText"/>
        <w:rPr>
          <w:lang w:val="es-ES_tradnl"/>
        </w:rPr>
      </w:pPr>
    </w:p>
    <w:p w14:paraId="612D854A" w14:textId="77777777" w:rsidR="00BA00BD" w:rsidRDefault="00BA00BD">
      <w:pPr>
        <w:pStyle w:val="EMEABodyText"/>
        <w:rPr>
          <w:lang w:val="es-ES_tradnl"/>
        </w:rPr>
      </w:pPr>
    </w:p>
    <w:p w14:paraId="2A5F44A5" w14:textId="77777777" w:rsidR="00BA00BD" w:rsidRDefault="00BA00BD" w:rsidP="00BA00BD">
      <w:pPr>
        <w:pStyle w:val="EMEATitlePAC"/>
        <w:rPr>
          <w:lang w:val="es-ES"/>
        </w:rPr>
      </w:pPr>
      <w:r>
        <w:rPr>
          <w:lang w:val="es-ES"/>
        </w:rPr>
        <w:t>7.</w:t>
      </w:r>
      <w:r>
        <w:rPr>
          <w:lang w:val="es-ES"/>
        </w:rPr>
        <w:tab/>
        <w:t>OTRA(S) ADVERTENCIA(S) ESPECIAL(ES), SI ES NECESARIO</w:t>
      </w:r>
    </w:p>
    <w:p w14:paraId="23D942D6" w14:textId="77777777" w:rsidR="00BA00BD" w:rsidRDefault="00BA00BD">
      <w:pPr>
        <w:pStyle w:val="EMEABodyText"/>
        <w:rPr>
          <w:lang w:val="es-ES"/>
        </w:rPr>
      </w:pPr>
    </w:p>
    <w:p w14:paraId="60E5DDDD" w14:textId="77777777" w:rsidR="00BA00BD" w:rsidRDefault="00BA00BD">
      <w:pPr>
        <w:pStyle w:val="EMEABodyText"/>
        <w:rPr>
          <w:lang w:val="es-ES"/>
        </w:rPr>
      </w:pPr>
    </w:p>
    <w:p w14:paraId="6D7D441E" w14:textId="77777777" w:rsidR="00BA00BD" w:rsidRDefault="00BA00BD" w:rsidP="00BA00BD">
      <w:pPr>
        <w:pStyle w:val="EMEATitlePAC"/>
        <w:rPr>
          <w:lang w:val="es-ES_tradnl"/>
        </w:rPr>
      </w:pPr>
      <w:r>
        <w:rPr>
          <w:lang w:val="es-ES"/>
        </w:rPr>
        <w:t>8.</w:t>
      </w:r>
      <w:r>
        <w:rPr>
          <w:lang w:val="es-ES"/>
        </w:rPr>
        <w:tab/>
        <w:t>FECHA DE CADUCIDAD</w:t>
      </w:r>
    </w:p>
    <w:p w14:paraId="79AB351F" w14:textId="77777777" w:rsidR="00BA00BD" w:rsidRPr="00973BC7" w:rsidRDefault="00BA00BD">
      <w:pPr>
        <w:pStyle w:val="EMEABodyText"/>
        <w:rPr>
          <w:lang w:val="es-ES"/>
        </w:rPr>
      </w:pPr>
    </w:p>
    <w:p w14:paraId="3821DAC7" w14:textId="77777777" w:rsidR="00BA00BD" w:rsidRPr="00973BC7" w:rsidRDefault="00BA00BD">
      <w:pPr>
        <w:pStyle w:val="EMEABodyText"/>
        <w:rPr>
          <w:i/>
          <w:lang w:val="es-ES"/>
        </w:rPr>
      </w:pPr>
      <w:r w:rsidRPr="00973BC7">
        <w:rPr>
          <w:lang w:val="es-ES"/>
        </w:rPr>
        <w:t>CAD:</w:t>
      </w:r>
    </w:p>
    <w:p w14:paraId="05D2C928" w14:textId="77777777" w:rsidR="00BA00BD" w:rsidRPr="00973BC7" w:rsidRDefault="00BA00BD">
      <w:pPr>
        <w:pStyle w:val="EMEABodyText"/>
        <w:rPr>
          <w:lang w:val="es-ES"/>
        </w:rPr>
      </w:pPr>
    </w:p>
    <w:p w14:paraId="027BB43D" w14:textId="77777777" w:rsidR="00BA00BD" w:rsidRPr="00973BC7" w:rsidRDefault="00BA00BD">
      <w:pPr>
        <w:pStyle w:val="EMEABodyText"/>
        <w:rPr>
          <w:lang w:val="es-ES"/>
        </w:rPr>
      </w:pPr>
    </w:p>
    <w:p w14:paraId="5EBE3E2F" w14:textId="77777777" w:rsidR="00BA00BD" w:rsidRPr="00973BC7" w:rsidRDefault="00BA00BD" w:rsidP="00BA00BD">
      <w:pPr>
        <w:pStyle w:val="EMEATitlePAC"/>
        <w:rPr>
          <w:lang w:val="es-ES"/>
        </w:rPr>
      </w:pPr>
      <w:r>
        <w:rPr>
          <w:lang w:val="es-ES"/>
        </w:rPr>
        <w:t>9.</w:t>
      </w:r>
      <w:r>
        <w:rPr>
          <w:lang w:val="es-ES"/>
        </w:rPr>
        <w:tab/>
        <w:t>CONDICIONES ESPECIALES DE CONSERVACIÓN</w:t>
      </w:r>
    </w:p>
    <w:p w14:paraId="4364697E" w14:textId="77777777" w:rsidR="00BA00BD" w:rsidRPr="00973BC7" w:rsidRDefault="00BA00BD">
      <w:pPr>
        <w:pStyle w:val="EMEABodyText"/>
        <w:rPr>
          <w:lang w:val="es-ES"/>
        </w:rPr>
      </w:pPr>
    </w:p>
    <w:p w14:paraId="7E2FDE23" w14:textId="77777777" w:rsidR="00BA00BD" w:rsidRPr="00973BC7" w:rsidRDefault="00BA00BD">
      <w:pPr>
        <w:pStyle w:val="EMEABodyText"/>
        <w:rPr>
          <w:lang w:val="es-ES"/>
        </w:rPr>
      </w:pPr>
      <w:r w:rsidRPr="00973BC7">
        <w:rPr>
          <w:lang w:val="es-ES"/>
        </w:rPr>
        <w:lastRenderedPageBreak/>
        <w:t>No conservar a temperatura superior a 30ºC.</w:t>
      </w:r>
    </w:p>
    <w:p w14:paraId="0D69DCFA" w14:textId="77777777" w:rsidR="00BA00BD" w:rsidRPr="00973BC7" w:rsidRDefault="00BA00BD">
      <w:pPr>
        <w:pStyle w:val="EMEABodyText"/>
        <w:rPr>
          <w:lang w:val="es-ES"/>
        </w:rPr>
      </w:pPr>
    </w:p>
    <w:p w14:paraId="314F2AD4" w14:textId="77777777" w:rsidR="00BA00BD" w:rsidRPr="00973BC7" w:rsidRDefault="00BA00BD">
      <w:pPr>
        <w:pStyle w:val="EMEABodyText"/>
        <w:rPr>
          <w:lang w:val="es-ES"/>
        </w:rPr>
      </w:pPr>
    </w:p>
    <w:p w14:paraId="452ACFD9" w14:textId="77777777" w:rsidR="00BA00BD" w:rsidRDefault="00BA00BD" w:rsidP="00BA00BD">
      <w:pPr>
        <w:pStyle w:val="EMEATitlePAC"/>
        <w:ind w:left="600" w:hanging="600"/>
        <w:rPr>
          <w:lang w:val="es-ES"/>
        </w:rPr>
      </w:pPr>
      <w:r>
        <w:rPr>
          <w:lang w:val="es-ES"/>
        </w:rPr>
        <w:t>10.</w:t>
      </w:r>
      <w:r>
        <w:rPr>
          <w:lang w:val="es-ES"/>
        </w:rPr>
        <w:tab/>
        <w:t>PRECAUCIONES ESPECIALES DE ELIMINACIÓN DEL medicamento NO UTILIZADO Y DE LOS MATERIALES derivados de su uso (CUANDO CORRESPONDA)</w:t>
      </w:r>
    </w:p>
    <w:p w14:paraId="16748097" w14:textId="77777777" w:rsidR="00BA00BD" w:rsidRDefault="00BA00BD">
      <w:pPr>
        <w:pStyle w:val="EMEABodyText"/>
        <w:rPr>
          <w:lang w:val="es-ES"/>
        </w:rPr>
      </w:pPr>
    </w:p>
    <w:p w14:paraId="0E75E2A5" w14:textId="77777777" w:rsidR="00BA00BD" w:rsidRDefault="00BA00BD">
      <w:pPr>
        <w:pStyle w:val="EMEABodyText"/>
        <w:rPr>
          <w:lang w:val="es-ES"/>
        </w:rPr>
      </w:pPr>
    </w:p>
    <w:p w14:paraId="5B8499D9" w14:textId="77777777" w:rsidR="00BA00BD" w:rsidRPr="00973BC7" w:rsidRDefault="00BA00BD" w:rsidP="00BA00BD">
      <w:pPr>
        <w:pStyle w:val="EMEATitlePAC"/>
        <w:ind w:left="600" w:hanging="600"/>
        <w:rPr>
          <w:lang w:val="es-ES"/>
        </w:rPr>
      </w:pPr>
      <w:r>
        <w:rPr>
          <w:lang w:val="es-ES"/>
        </w:rPr>
        <w:t>11.</w:t>
      </w:r>
      <w:r>
        <w:rPr>
          <w:lang w:val="es-ES"/>
        </w:rPr>
        <w:tab/>
        <w:t>NOMBRE Y DIRECCIÓN DEL TITULAR DE LA AUTORIZACIÓN DE COMERCIALIZACIÓN</w:t>
      </w:r>
    </w:p>
    <w:p w14:paraId="090F05BC" w14:textId="77777777" w:rsidR="00BA00BD" w:rsidRPr="00973BC7" w:rsidRDefault="00BA00BD">
      <w:pPr>
        <w:pStyle w:val="EMEABodyText"/>
        <w:rPr>
          <w:lang w:val="es-ES"/>
        </w:rPr>
      </w:pPr>
    </w:p>
    <w:p w14:paraId="205B9FFE" w14:textId="77777777" w:rsidR="00BA00BD" w:rsidRPr="0067756C" w:rsidRDefault="00BA00BD">
      <w:pPr>
        <w:pStyle w:val="EMEAAddress"/>
        <w:rPr>
          <w:lang w:val="fr-FR"/>
        </w:rPr>
      </w:pPr>
      <w:r>
        <w:rPr>
          <w:lang w:val="fr-FR"/>
        </w:rPr>
        <w:t>sanofi-aventis groupe</w:t>
      </w:r>
      <w:r w:rsidRPr="0067756C">
        <w:rPr>
          <w:lang w:val="fr-FR"/>
        </w:rPr>
        <w:br/>
      </w:r>
      <w:r>
        <w:rPr>
          <w:lang w:val="fr-FR"/>
        </w:rPr>
        <w:t>54 rue La Boétie</w:t>
      </w:r>
      <w:r>
        <w:rPr>
          <w:lang w:val="fr-FR"/>
        </w:rPr>
        <w:br/>
      </w:r>
      <w:r w:rsidR="00091138">
        <w:rPr>
          <w:lang w:val="fr-FR"/>
        </w:rPr>
        <w:t>F-</w:t>
      </w:r>
      <w:r>
        <w:rPr>
          <w:lang w:val="fr-FR"/>
        </w:rPr>
        <w:t>75008 Paris</w:t>
      </w:r>
      <w:r w:rsidRPr="0067756C">
        <w:rPr>
          <w:lang w:val="fr-FR"/>
        </w:rPr>
        <w:t> - </w:t>
      </w:r>
      <w:r>
        <w:rPr>
          <w:lang w:val="fr-FR"/>
        </w:rPr>
        <w:t>Francia</w:t>
      </w:r>
    </w:p>
    <w:p w14:paraId="76158A91" w14:textId="77777777" w:rsidR="00BA00BD" w:rsidRPr="0067756C" w:rsidRDefault="00BA00BD">
      <w:pPr>
        <w:pStyle w:val="EMEABodyText"/>
        <w:rPr>
          <w:lang w:val="fr-FR"/>
        </w:rPr>
      </w:pPr>
    </w:p>
    <w:p w14:paraId="3371DED4" w14:textId="77777777" w:rsidR="00BA00BD" w:rsidRPr="0067756C" w:rsidRDefault="00BA00BD">
      <w:pPr>
        <w:pStyle w:val="EMEABodyText"/>
        <w:rPr>
          <w:lang w:val="fr-FR"/>
        </w:rPr>
      </w:pPr>
    </w:p>
    <w:p w14:paraId="327E3220" w14:textId="77777777" w:rsidR="00BA00BD" w:rsidRDefault="00BA00BD" w:rsidP="00BA00BD">
      <w:pPr>
        <w:pStyle w:val="EMEATitlePAC"/>
        <w:rPr>
          <w:lang w:val="es-ES"/>
        </w:rPr>
      </w:pPr>
      <w:r>
        <w:rPr>
          <w:lang w:val="es-ES"/>
        </w:rPr>
        <w:t>12.</w:t>
      </w:r>
      <w:r>
        <w:rPr>
          <w:lang w:val="es-ES"/>
        </w:rPr>
        <w:tab/>
        <w:t>NÚMERO(S) DE AUTORIZACIÓN DE COMERCIALIZACIÓN</w:t>
      </w:r>
    </w:p>
    <w:p w14:paraId="2E55B790" w14:textId="77777777" w:rsidR="00BA00BD" w:rsidRDefault="00BA00BD">
      <w:pPr>
        <w:pStyle w:val="EMEABodyText"/>
        <w:rPr>
          <w:lang w:val="es-ES"/>
        </w:rPr>
      </w:pPr>
    </w:p>
    <w:p w14:paraId="296FE329" w14:textId="77777777" w:rsidR="00BA00BD" w:rsidRPr="00973BC7" w:rsidRDefault="00BA00BD" w:rsidP="00BA00BD">
      <w:pPr>
        <w:pStyle w:val="EMEABodyText"/>
        <w:rPr>
          <w:highlight w:val="lightGray"/>
          <w:lang w:val="pt-PT"/>
        </w:rPr>
      </w:pPr>
      <w:r w:rsidRPr="00973BC7">
        <w:rPr>
          <w:highlight w:val="lightGray"/>
          <w:lang w:val="pt-PT"/>
        </w:rPr>
        <w:t>EU/1/97/049/026 - 14 comprimidos</w:t>
      </w:r>
    </w:p>
    <w:p w14:paraId="446A5930" w14:textId="77777777" w:rsidR="00BA00BD" w:rsidRPr="00973BC7" w:rsidRDefault="00BA00BD" w:rsidP="00BA00BD">
      <w:pPr>
        <w:pStyle w:val="EMEABodyText"/>
        <w:rPr>
          <w:highlight w:val="lightGray"/>
          <w:lang w:val="pt-PT"/>
        </w:rPr>
      </w:pPr>
      <w:r w:rsidRPr="00973BC7">
        <w:rPr>
          <w:highlight w:val="lightGray"/>
          <w:lang w:val="pt-PT"/>
        </w:rPr>
        <w:t>EU/1/97/049/027 - 28 comprimidos</w:t>
      </w:r>
      <w:r w:rsidRPr="00973BC7">
        <w:rPr>
          <w:highlight w:val="lightGray"/>
          <w:lang w:val="pt-PT"/>
        </w:rPr>
        <w:br/>
        <w:t>EU/1/97/049/036 - 30 comprimidos</w:t>
      </w:r>
    </w:p>
    <w:p w14:paraId="3EEC503E" w14:textId="77777777" w:rsidR="00BA00BD" w:rsidRPr="00973BC7" w:rsidRDefault="00BA00BD" w:rsidP="00BA00BD">
      <w:pPr>
        <w:pStyle w:val="EMEABodyText"/>
        <w:rPr>
          <w:highlight w:val="lightGray"/>
          <w:lang w:val="pt-PT"/>
        </w:rPr>
      </w:pPr>
      <w:r w:rsidRPr="00973BC7">
        <w:rPr>
          <w:highlight w:val="lightGray"/>
          <w:lang w:val="pt-PT"/>
        </w:rPr>
        <w:t>EU/1/97/049/028 - 56 comprimidos</w:t>
      </w:r>
    </w:p>
    <w:p w14:paraId="0ACF3125" w14:textId="77777777" w:rsidR="00BA00BD" w:rsidRPr="00973BC7" w:rsidRDefault="00BA00BD" w:rsidP="00BA00BD">
      <w:pPr>
        <w:pStyle w:val="EMEABodyText"/>
        <w:rPr>
          <w:highlight w:val="lightGray"/>
          <w:lang w:val="pt-PT"/>
        </w:rPr>
      </w:pPr>
      <w:r w:rsidRPr="00973BC7">
        <w:rPr>
          <w:highlight w:val="lightGray"/>
          <w:lang w:val="pt-PT"/>
        </w:rPr>
        <w:t>EU/1/97/049/029 - 56 x 1 comprimidos</w:t>
      </w:r>
    </w:p>
    <w:p w14:paraId="499D0B05" w14:textId="77777777" w:rsidR="00BA00BD" w:rsidRPr="00973BC7" w:rsidRDefault="00BA00BD" w:rsidP="00BA00BD">
      <w:pPr>
        <w:pStyle w:val="EMEABodyText"/>
        <w:rPr>
          <w:highlight w:val="lightGray"/>
          <w:lang w:val="pt-PT"/>
        </w:rPr>
      </w:pPr>
      <w:r>
        <w:rPr>
          <w:highlight w:val="lightGray"/>
          <w:lang w:val="sl-SI"/>
        </w:rPr>
        <w:t>EU/1/97/049/033 - 84</w:t>
      </w:r>
      <w:r w:rsidRPr="00973BC7">
        <w:rPr>
          <w:highlight w:val="lightGray"/>
          <w:lang w:val="pt-PT"/>
        </w:rPr>
        <w:t> comprimidos</w:t>
      </w:r>
      <w:r w:rsidRPr="00973BC7">
        <w:rPr>
          <w:highlight w:val="lightGray"/>
          <w:lang w:val="pt-PT"/>
        </w:rPr>
        <w:br/>
        <w:t>EU/1/97/049/039 - 90 comprimidos</w:t>
      </w:r>
    </w:p>
    <w:p w14:paraId="28BC8999" w14:textId="77777777" w:rsidR="00BA00BD" w:rsidRPr="00973BC7" w:rsidRDefault="00BA00BD" w:rsidP="00BA00BD">
      <w:pPr>
        <w:pStyle w:val="EMEABodyText"/>
        <w:rPr>
          <w:lang w:val="pt-PT"/>
        </w:rPr>
      </w:pPr>
      <w:r w:rsidRPr="00973BC7">
        <w:rPr>
          <w:highlight w:val="lightGray"/>
          <w:lang w:val="pt-PT"/>
        </w:rPr>
        <w:t>EU/1/97/049/030 - 98 comprimidos</w:t>
      </w:r>
    </w:p>
    <w:p w14:paraId="63F770B2" w14:textId="77777777" w:rsidR="00BA00BD" w:rsidRPr="00973BC7" w:rsidRDefault="00BA00BD">
      <w:pPr>
        <w:pStyle w:val="EMEABodyText"/>
        <w:rPr>
          <w:lang w:val="pt-PT"/>
        </w:rPr>
      </w:pPr>
    </w:p>
    <w:p w14:paraId="26AB4CC2" w14:textId="77777777" w:rsidR="00BA00BD" w:rsidRPr="00973BC7" w:rsidRDefault="00BA00BD">
      <w:pPr>
        <w:pStyle w:val="EMEABodyText"/>
        <w:rPr>
          <w:lang w:val="pt-PT"/>
        </w:rPr>
      </w:pPr>
    </w:p>
    <w:p w14:paraId="14AC7E21" w14:textId="77777777" w:rsidR="00BA00BD" w:rsidRPr="00973BC7" w:rsidRDefault="00BA00BD" w:rsidP="00BA00BD">
      <w:pPr>
        <w:pStyle w:val="EMEATitlePAC"/>
        <w:rPr>
          <w:lang w:val="pt-PT"/>
        </w:rPr>
      </w:pPr>
      <w:r w:rsidRPr="00973BC7">
        <w:rPr>
          <w:lang w:val="pt-PT"/>
        </w:rPr>
        <w:t>13.</w:t>
      </w:r>
      <w:r w:rsidRPr="00973BC7">
        <w:rPr>
          <w:lang w:val="pt-PT"/>
        </w:rPr>
        <w:tab/>
        <w:t>NÚMERO DE LOTE</w:t>
      </w:r>
    </w:p>
    <w:p w14:paraId="386F6EB0" w14:textId="77777777" w:rsidR="00BA00BD" w:rsidRPr="00973BC7" w:rsidRDefault="00BA00BD">
      <w:pPr>
        <w:pStyle w:val="EMEABodyText"/>
        <w:rPr>
          <w:lang w:val="pt-PT"/>
        </w:rPr>
      </w:pPr>
    </w:p>
    <w:p w14:paraId="25F62058" w14:textId="77777777" w:rsidR="00BA00BD" w:rsidRPr="00973BC7" w:rsidRDefault="00BA00BD">
      <w:pPr>
        <w:pStyle w:val="EMEABodyText"/>
        <w:rPr>
          <w:lang w:val="pt-PT"/>
        </w:rPr>
      </w:pPr>
      <w:r w:rsidRPr="00973BC7">
        <w:rPr>
          <w:lang w:val="pt-PT"/>
        </w:rPr>
        <w:t>Lote</w:t>
      </w:r>
    </w:p>
    <w:p w14:paraId="6E43919A" w14:textId="77777777" w:rsidR="00BA00BD" w:rsidRPr="00973BC7" w:rsidRDefault="00BA00BD">
      <w:pPr>
        <w:pStyle w:val="EMEABodyText"/>
        <w:rPr>
          <w:lang w:val="pt-PT"/>
        </w:rPr>
      </w:pPr>
    </w:p>
    <w:p w14:paraId="3135C5A5" w14:textId="77777777" w:rsidR="00BA00BD" w:rsidRPr="00973BC7" w:rsidRDefault="00BA00BD">
      <w:pPr>
        <w:pStyle w:val="EMEABodyText"/>
        <w:rPr>
          <w:lang w:val="pt-PT"/>
        </w:rPr>
      </w:pPr>
    </w:p>
    <w:p w14:paraId="76EC18CA" w14:textId="77777777" w:rsidR="00BA00BD" w:rsidRPr="00973BC7" w:rsidRDefault="00BA00BD" w:rsidP="00BA00BD">
      <w:pPr>
        <w:pStyle w:val="EMEATitlePAC"/>
        <w:rPr>
          <w:lang w:val="es-ES"/>
        </w:rPr>
      </w:pPr>
      <w:r>
        <w:rPr>
          <w:lang w:val="es-ES"/>
        </w:rPr>
        <w:t>14.</w:t>
      </w:r>
      <w:r>
        <w:rPr>
          <w:lang w:val="es-ES"/>
        </w:rPr>
        <w:tab/>
        <w:t>CONDICIONES GENERALES DE DISPENSACIÓN</w:t>
      </w:r>
    </w:p>
    <w:p w14:paraId="5A7FF305" w14:textId="77777777" w:rsidR="00BA00BD" w:rsidRDefault="00BA00BD">
      <w:pPr>
        <w:pStyle w:val="EMEABodyText"/>
        <w:rPr>
          <w:lang w:val="es-ES"/>
        </w:rPr>
      </w:pPr>
    </w:p>
    <w:p w14:paraId="799AE78C" w14:textId="77777777" w:rsidR="00BA00BD" w:rsidRPr="00F372A8" w:rsidRDefault="00BA00BD">
      <w:pPr>
        <w:pStyle w:val="EMEABodyText"/>
        <w:rPr>
          <w:lang w:val="es-ES"/>
        </w:rPr>
      </w:pPr>
      <w:r>
        <w:rPr>
          <w:lang w:val="es-ES"/>
        </w:rPr>
        <w:t>Medicamento sujeto a prescripción médica.</w:t>
      </w:r>
    </w:p>
    <w:p w14:paraId="46B1D2CE" w14:textId="77777777" w:rsidR="00BA00BD" w:rsidRPr="00F372A8" w:rsidRDefault="00BA00BD">
      <w:pPr>
        <w:pStyle w:val="EMEABodyText"/>
        <w:rPr>
          <w:lang w:val="es-ES"/>
        </w:rPr>
      </w:pPr>
    </w:p>
    <w:p w14:paraId="2EF106DF" w14:textId="77777777" w:rsidR="00BA00BD" w:rsidRPr="00F372A8" w:rsidRDefault="00BA00BD">
      <w:pPr>
        <w:pStyle w:val="EMEABodyText"/>
        <w:rPr>
          <w:lang w:val="es-ES"/>
        </w:rPr>
      </w:pPr>
    </w:p>
    <w:p w14:paraId="6FA17146" w14:textId="77777777" w:rsidR="00BA00BD" w:rsidRPr="00F372A8" w:rsidRDefault="00BA00BD" w:rsidP="00BA00BD">
      <w:pPr>
        <w:pStyle w:val="EMEATitlePAC"/>
        <w:rPr>
          <w:lang w:val="es-ES"/>
        </w:rPr>
      </w:pPr>
      <w:r>
        <w:rPr>
          <w:lang w:val="es-ES"/>
        </w:rPr>
        <w:t>15.</w:t>
      </w:r>
      <w:r>
        <w:rPr>
          <w:lang w:val="es-ES"/>
        </w:rPr>
        <w:tab/>
        <w:t>INSTRUCCIONES DE USO</w:t>
      </w:r>
    </w:p>
    <w:p w14:paraId="1F838996" w14:textId="77777777" w:rsidR="00BA00BD" w:rsidRPr="00F372A8" w:rsidRDefault="00BA00BD">
      <w:pPr>
        <w:pStyle w:val="EMEABodyText"/>
        <w:rPr>
          <w:lang w:val="es-ES"/>
        </w:rPr>
      </w:pPr>
    </w:p>
    <w:p w14:paraId="1441FC69" w14:textId="77777777" w:rsidR="00BA00BD" w:rsidRDefault="00BA00BD" w:rsidP="00BA00BD">
      <w:pPr>
        <w:pStyle w:val="EMEABodyText"/>
        <w:rPr>
          <w:lang w:val="es-ES"/>
        </w:rPr>
      </w:pPr>
    </w:p>
    <w:p w14:paraId="427D1579" w14:textId="77777777" w:rsidR="00BA00BD" w:rsidRDefault="00BA00BD" w:rsidP="00BA00BD">
      <w:pPr>
        <w:pStyle w:val="EMEATitlePAC"/>
        <w:rPr>
          <w:lang w:val="es-ES"/>
        </w:rPr>
      </w:pPr>
      <w:r>
        <w:rPr>
          <w:lang w:val="es-ES"/>
        </w:rPr>
        <w:t>16.</w:t>
      </w:r>
      <w:r>
        <w:rPr>
          <w:lang w:val="es-ES"/>
        </w:rPr>
        <w:tab/>
        <w:t>INFORMACION EN BRAILLE</w:t>
      </w:r>
    </w:p>
    <w:p w14:paraId="53AD87D1" w14:textId="77777777" w:rsidR="00BA00BD" w:rsidRDefault="00BA00BD" w:rsidP="00BA00BD">
      <w:pPr>
        <w:pStyle w:val="EMEABodyText"/>
        <w:rPr>
          <w:lang w:val="es-ES"/>
        </w:rPr>
      </w:pPr>
    </w:p>
    <w:p w14:paraId="434033FE" w14:textId="77777777" w:rsidR="00BA00BD" w:rsidRPr="00B15E46" w:rsidRDefault="00BA00BD">
      <w:pPr>
        <w:pStyle w:val="EMEABodyText"/>
        <w:rPr>
          <w:lang w:val="pt-PT"/>
        </w:rPr>
      </w:pPr>
      <w:r w:rsidRPr="00B15E46">
        <w:rPr>
          <w:lang w:val="pt-PT"/>
        </w:rPr>
        <w:t>Karvea 300</w:t>
      </w:r>
      <w:r>
        <w:rPr>
          <w:lang w:val="nl-BE"/>
        </w:rPr>
        <w:t> </w:t>
      </w:r>
      <w:r w:rsidRPr="00B15E46">
        <w:rPr>
          <w:lang w:val="pt-PT"/>
        </w:rPr>
        <w:t>mg</w:t>
      </w:r>
    </w:p>
    <w:p w14:paraId="111773AA" w14:textId="77777777" w:rsidR="00FD51F1" w:rsidRPr="00B15E46" w:rsidRDefault="00FD51F1">
      <w:pPr>
        <w:pStyle w:val="EMEABodyText"/>
        <w:rPr>
          <w:lang w:val="pt-PT"/>
        </w:rPr>
      </w:pPr>
    </w:p>
    <w:p w14:paraId="4BBCF2CF" w14:textId="60E54E78" w:rsidR="00FD51F1" w:rsidRPr="004F7503" w:rsidRDefault="00FD51F1" w:rsidP="00FD51F1">
      <w:pPr>
        <w:pBdr>
          <w:top w:val="single" w:sz="4" w:space="1" w:color="auto"/>
          <w:left w:val="single" w:sz="4" w:space="4" w:color="auto"/>
          <w:bottom w:val="single" w:sz="4" w:space="1" w:color="auto"/>
          <w:right w:val="single" w:sz="4" w:space="4" w:color="auto"/>
        </w:pBdr>
        <w:outlineLvl w:val="0"/>
        <w:rPr>
          <w:lang w:val="pt-PT"/>
        </w:rPr>
      </w:pPr>
      <w:r w:rsidRPr="004F7503">
        <w:rPr>
          <w:b/>
          <w:noProof/>
          <w:lang w:val="pt-PT"/>
        </w:rPr>
        <w:t>17.</w:t>
      </w:r>
      <w:r w:rsidRPr="004F7503">
        <w:rPr>
          <w:b/>
          <w:noProof/>
          <w:lang w:val="pt-PT"/>
        </w:rPr>
        <w:tab/>
      </w:r>
      <w:r w:rsidRPr="004F7503">
        <w:rPr>
          <w:b/>
          <w:bCs/>
          <w:lang w:val="pt-PT"/>
        </w:rPr>
        <w:t>IDENTIFICADOR ÚNICO - CÓDIGO DE BARRAS 2D</w:t>
      </w:r>
      <w:r w:rsidR="001F5D76">
        <w:rPr>
          <w:b/>
          <w:bCs/>
          <w:lang w:val="pt-PT"/>
        </w:rPr>
        <w:fldChar w:fldCharType="begin"/>
      </w:r>
      <w:r w:rsidR="001F5D76">
        <w:rPr>
          <w:b/>
          <w:bCs/>
          <w:lang w:val="pt-PT"/>
        </w:rPr>
        <w:instrText xml:space="preserve"> DOCVARIABLE VAULT_ND_be232196-a85b-4379-ae0a-a9b662aec755 \* MERGEFORMAT </w:instrText>
      </w:r>
      <w:r w:rsidR="001F5D76">
        <w:rPr>
          <w:b/>
          <w:bCs/>
          <w:lang w:val="pt-PT"/>
        </w:rPr>
        <w:fldChar w:fldCharType="separate"/>
      </w:r>
      <w:r w:rsidR="001F5D76">
        <w:rPr>
          <w:b/>
          <w:bCs/>
          <w:lang w:val="pt-PT"/>
        </w:rPr>
        <w:t xml:space="preserve"> </w:t>
      </w:r>
      <w:r w:rsidR="001F5D76">
        <w:rPr>
          <w:b/>
          <w:bCs/>
          <w:lang w:val="pt-PT"/>
        </w:rPr>
        <w:fldChar w:fldCharType="end"/>
      </w:r>
    </w:p>
    <w:p w14:paraId="2ABBD5ED" w14:textId="77777777" w:rsidR="00FD51F1" w:rsidRPr="004F7503" w:rsidRDefault="00FD51F1" w:rsidP="00FD51F1">
      <w:pPr>
        <w:tabs>
          <w:tab w:val="left" w:pos="567"/>
        </w:tabs>
        <w:spacing w:line="260" w:lineRule="exact"/>
        <w:rPr>
          <w:shd w:val="clear" w:color="auto" w:fill="CCCCCC"/>
          <w:lang w:val="pt-PT"/>
        </w:rPr>
      </w:pPr>
    </w:p>
    <w:p w14:paraId="030AC011" w14:textId="77777777" w:rsidR="00FD51F1" w:rsidRPr="004A5AE1" w:rsidRDefault="00FD51F1" w:rsidP="00FD51F1">
      <w:pPr>
        <w:tabs>
          <w:tab w:val="left" w:pos="567"/>
        </w:tabs>
        <w:spacing w:line="260" w:lineRule="exact"/>
        <w:rPr>
          <w:shd w:val="clear" w:color="auto" w:fill="CCCCCC"/>
          <w:lang w:val="es-ES"/>
        </w:rPr>
      </w:pPr>
      <w:r w:rsidRPr="004A5AE1">
        <w:rPr>
          <w:lang w:val="es-ES"/>
        </w:rPr>
        <w:t>Incluido el código de barras 2D que lleva el identificador único.</w:t>
      </w:r>
    </w:p>
    <w:p w14:paraId="4E76ECEB" w14:textId="77777777" w:rsidR="00FD51F1" w:rsidRPr="004A5AE1" w:rsidRDefault="00FD51F1" w:rsidP="00FD51F1">
      <w:pPr>
        <w:rPr>
          <w:noProof/>
          <w:lang w:val="es-ES"/>
        </w:rPr>
      </w:pPr>
    </w:p>
    <w:p w14:paraId="436BDBAC" w14:textId="77777777" w:rsidR="00FD51F1" w:rsidRPr="004A5AE1" w:rsidRDefault="00FD51F1" w:rsidP="00FD51F1">
      <w:pPr>
        <w:rPr>
          <w:noProof/>
          <w:lang w:val="es-ES"/>
        </w:rPr>
      </w:pPr>
    </w:p>
    <w:p w14:paraId="1BD74056" w14:textId="3B69BB30" w:rsidR="00FD51F1" w:rsidRPr="004A5AE1" w:rsidRDefault="00FD51F1" w:rsidP="00FD51F1">
      <w:pPr>
        <w:pBdr>
          <w:top w:val="single" w:sz="4" w:space="1" w:color="auto"/>
          <w:left w:val="single" w:sz="4" w:space="4" w:color="auto"/>
          <w:bottom w:val="single" w:sz="4" w:space="1" w:color="auto"/>
          <w:right w:val="single" w:sz="4" w:space="4" w:color="auto"/>
        </w:pBdr>
        <w:outlineLvl w:val="0"/>
        <w:rPr>
          <w:shd w:val="clear" w:color="auto" w:fill="CCCCCC"/>
          <w:lang w:val="es-ES"/>
        </w:rPr>
      </w:pPr>
      <w:r w:rsidRPr="004A5AE1">
        <w:rPr>
          <w:b/>
          <w:noProof/>
          <w:lang w:val="es-ES"/>
        </w:rPr>
        <w:t>18.</w:t>
      </w:r>
      <w:r w:rsidRPr="004A5AE1">
        <w:rPr>
          <w:b/>
          <w:noProof/>
          <w:lang w:val="es-ES"/>
        </w:rPr>
        <w:tab/>
      </w:r>
      <w:r w:rsidRPr="004A5AE1">
        <w:rPr>
          <w:b/>
          <w:bCs/>
          <w:lang w:val="es-ES"/>
        </w:rPr>
        <w:t>IDENTIFICADOR ÚNICO - INFORMACIÓN EN CARACTERES VISUALES</w:t>
      </w:r>
      <w:r w:rsidR="001F5D76">
        <w:rPr>
          <w:b/>
          <w:bCs/>
          <w:lang w:val="es-ES"/>
        </w:rPr>
        <w:fldChar w:fldCharType="begin"/>
      </w:r>
      <w:r w:rsidR="001F5D76">
        <w:rPr>
          <w:b/>
          <w:bCs/>
          <w:lang w:val="es-ES"/>
        </w:rPr>
        <w:instrText xml:space="preserve"> DOCVARIABLE VAULT_ND_09d6d42d-37b8-4a72-a1b5-33ea1e9a7495 \* MERGEFORMAT </w:instrText>
      </w:r>
      <w:r w:rsidR="001F5D76">
        <w:rPr>
          <w:b/>
          <w:bCs/>
          <w:lang w:val="es-ES"/>
        </w:rPr>
        <w:fldChar w:fldCharType="separate"/>
      </w:r>
      <w:r w:rsidR="001F5D76">
        <w:rPr>
          <w:b/>
          <w:bCs/>
          <w:lang w:val="es-ES"/>
        </w:rPr>
        <w:t xml:space="preserve"> </w:t>
      </w:r>
      <w:r w:rsidR="001F5D76">
        <w:rPr>
          <w:b/>
          <w:bCs/>
          <w:lang w:val="es-ES"/>
        </w:rPr>
        <w:fldChar w:fldCharType="end"/>
      </w:r>
    </w:p>
    <w:p w14:paraId="2BCBD778" w14:textId="77777777" w:rsidR="00FD51F1" w:rsidRPr="004A5AE1" w:rsidRDefault="00FD51F1" w:rsidP="00FD51F1">
      <w:pPr>
        <w:tabs>
          <w:tab w:val="left" w:pos="567"/>
        </w:tabs>
        <w:spacing w:line="260" w:lineRule="exact"/>
        <w:rPr>
          <w:shd w:val="clear" w:color="auto" w:fill="CCCCCC"/>
          <w:lang w:val="es-ES"/>
        </w:rPr>
      </w:pPr>
    </w:p>
    <w:p w14:paraId="4615E139" w14:textId="77777777" w:rsidR="00FD51F1" w:rsidRPr="00B15E46" w:rsidRDefault="00FD51F1" w:rsidP="00FD51F1">
      <w:pPr>
        <w:rPr>
          <w:lang w:val="es-ES"/>
        </w:rPr>
      </w:pPr>
      <w:r w:rsidRPr="00B15E46">
        <w:rPr>
          <w:lang w:val="es-ES"/>
        </w:rPr>
        <w:t>PC</w:t>
      </w:r>
    </w:p>
    <w:p w14:paraId="506E1E40" w14:textId="77777777" w:rsidR="00FD51F1" w:rsidRPr="00B15E46" w:rsidRDefault="00FD51F1" w:rsidP="00FD51F1">
      <w:pPr>
        <w:rPr>
          <w:lang w:val="es-ES"/>
        </w:rPr>
      </w:pPr>
      <w:r w:rsidRPr="00B15E46">
        <w:rPr>
          <w:lang w:val="es-ES"/>
        </w:rPr>
        <w:t>SN</w:t>
      </w:r>
    </w:p>
    <w:p w14:paraId="2B8B4F39" w14:textId="77777777" w:rsidR="00FD51F1" w:rsidRPr="00B15E46" w:rsidRDefault="00FD51F1" w:rsidP="00FD51F1">
      <w:pPr>
        <w:rPr>
          <w:lang w:val="es-ES"/>
        </w:rPr>
      </w:pPr>
      <w:r w:rsidRPr="00B15E46">
        <w:rPr>
          <w:lang w:val="es-ES"/>
        </w:rPr>
        <w:t>NN</w:t>
      </w:r>
    </w:p>
    <w:p w14:paraId="1A6B0C9C" w14:textId="77777777" w:rsidR="00BA00BD" w:rsidRDefault="00BA00BD" w:rsidP="00BA00BD">
      <w:pPr>
        <w:pStyle w:val="EMEATitlePAC"/>
        <w:rPr>
          <w:lang w:val="es-ES"/>
        </w:rPr>
      </w:pPr>
      <w:r w:rsidRPr="00F372A8">
        <w:rPr>
          <w:lang w:val="es-ES"/>
        </w:rPr>
        <w:br w:type="page"/>
      </w:r>
      <w:r>
        <w:rPr>
          <w:lang w:val="es-ES"/>
        </w:rPr>
        <w:lastRenderedPageBreak/>
        <w:t>INFORMACIÓN MÍNIMA A INCLUIR EN BLÍSTERS O TIRAS</w:t>
      </w:r>
    </w:p>
    <w:p w14:paraId="17CF7A6A" w14:textId="77777777" w:rsidR="00BA00BD" w:rsidRDefault="00BA00BD">
      <w:pPr>
        <w:pStyle w:val="EMEABodyText"/>
        <w:rPr>
          <w:lang w:val="es-ES"/>
        </w:rPr>
      </w:pPr>
    </w:p>
    <w:p w14:paraId="0D9801C3" w14:textId="77777777" w:rsidR="00BA00BD" w:rsidRDefault="00BA00BD">
      <w:pPr>
        <w:pStyle w:val="EMEABodyText"/>
        <w:rPr>
          <w:lang w:val="es-ES"/>
        </w:rPr>
      </w:pPr>
    </w:p>
    <w:p w14:paraId="1B8853BC" w14:textId="77777777" w:rsidR="00BA00BD" w:rsidRPr="00973BC7" w:rsidRDefault="00BA00BD" w:rsidP="00BA00BD">
      <w:pPr>
        <w:pStyle w:val="EMEATitlePAC"/>
        <w:rPr>
          <w:lang w:val="es-ES"/>
        </w:rPr>
      </w:pPr>
      <w:r>
        <w:rPr>
          <w:lang w:val="es-ES"/>
        </w:rPr>
        <w:t>1.</w:t>
      </w:r>
      <w:r>
        <w:rPr>
          <w:lang w:val="es-ES"/>
        </w:rPr>
        <w:tab/>
        <w:t>nombre DEL MEDICAMENTO</w:t>
      </w:r>
    </w:p>
    <w:p w14:paraId="5801081F" w14:textId="77777777" w:rsidR="00BA00BD" w:rsidRPr="00973BC7" w:rsidRDefault="00BA00BD">
      <w:pPr>
        <w:pStyle w:val="EMEABodyText"/>
        <w:rPr>
          <w:lang w:val="es-ES"/>
        </w:rPr>
      </w:pPr>
    </w:p>
    <w:p w14:paraId="3AA16946" w14:textId="77777777" w:rsidR="00BA00BD" w:rsidRPr="00973BC7" w:rsidRDefault="00BA00BD">
      <w:pPr>
        <w:pStyle w:val="EMEABodyText"/>
        <w:rPr>
          <w:lang w:val="es-ES"/>
        </w:rPr>
      </w:pPr>
      <w:r w:rsidRPr="00973BC7">
        <w:rPr>
          <w:lang w:val="es-ES"/>
        </w:rPr>
        <w:t>Karvea 300 mg comprimidos</w:t>
      </w:r>
    </w:p>
    <w:p w14:paraId="5D507E5E" w14:textId="77777777" w:rsidR="00BA00BD" w:rsidRPr="00973BC7" w:rsidRDefault="00BA00BD">
      <w:pPr>
        <w:pStyle w:val="EMEABodyText"/>
        <w:rPr>
          <w:lang w:val="es-ES"/>
        </w:rPr>
      </w:pPr>
      <w:r w:rsidRPr="00973BC7">
        <w:rPr>
          <w:lang w:val="es-ES"/>
        </w:rPr>
        <w:t>irbesartán</w:t>
      </w:r>
    </w:p>
    <w:p w14:paraId="740CB11D" w14:textId="77777777" w:rsidR="00BA00BD" w:rsidRPr="00973BC7" w:rsidRDefault="00BA00BD">
      <w:pPr>
        <w:pStyle w:val="EMEABodyText"/>
        <w:rPr>
          <w:lang w:val="es-ES"/>
        </w:rPr>
      </w:pPr>
    </w:p>
    <w:p w14:paraId="25F3A4FD" w14:textId="77777777" w:rsidR="00BA00BD" w:rsidRPr="00973BC7" w:rsidRDefault="00BA00BD">
      <w:pPr>
        <w:pStyle w:val="EMEABodyText"/>
        <w:rPr>
          <w:lang w:val="es-ES"/>
        </w:rPr>
      </w:pPr>
    </w:p>
    <w:p w14:paraId="0F0D56B4" w14:textId="77777777" w:rsidR="00BA00BD" w:rsidRPr="00973BC7" w:rsidRDefault="00BA00BD" w:rsidP="00BA00BD">
      <w:pPr>
        <w:pStyle w:val="EMEATitlePAC"/>
        <w:rPr>
          <w:lang w:val="es-ES"/>
        </w:rPr>
      </w:pPr>
      <w:r>
        <w:rPr>
          <w:lang w:val="es-ES"/>
        </w:rPr>
        <w:t>2.</w:t>
      </w:r>
      <w:r>
        <w:rPr>
          <w:lang w:val="es-ES"/>
        </w:rPr>
        <w:tab/>
        <w:t>NOMBRE DEL TITULAR DE LA AUTORIZACIÓN DE COMERCIALIZACIÓN</w:t>
      </w:r>
    </w:p>
    <w:p w14:paraId="0DC3F43C" w14:textId="77777777" w:rsidR="00BA00BD" w:rsidRDefault="00BA00BD">
      <w:pPr>
        <w:pStyle w:val="EMEABodyText"/>
        <w:rPr>
          <w:lang w:val="it-IT"/>
        </w:rPr>
      </w:pPr>
    </w:p>
    <w:p w14:paraId="317D6828" w14:textId="77777777" w:rsidR="00BA00BD" w:rsidRDefault="00BA00BD">
      <w:pPr>
        <w:pStyle w:val="EMEABodyText"/>
        <w:rPr>
          <w:lang w:val="it-IT"/>
        </w:rPr>
      </w:pPr>
      <w:r>
        <w:rPr>
          <w:lang w:val="it-IT"/>
        </w:rPr>
        <w:t>sanofi-aventis groupe</w:t>
      </w:r>
    </w:p>
    <w:p w14:paraId="33118F83" w14:textId="77777777" w:rsidR="00BA00BD" w:rsidRPr="00973BC7" w:rsidRDefault="00BA00BD">
      <w:pPr>
        <w:pStyle w:val="EMEABodyText"/>
        <w:rPr>
          <w:lang w:val="es-ES"/>
        </w:rPr>
      </w:pPr>
    </w:p>
    <w:p w14:paraId="43BB6B48" w14:textId="77777777" w:rsidR="00BA00BD" w:rsidRPr="00973BC7" w:rsidRDefault="00BA00BD">
      <w:pPr>
        <w:pStyle w:val="EMEABodyText"/>
        <w:rPr>
          <w:lang w:val="es-ES"/>
        </w:rPr>
      </w:pPr>
    </w:p>
    <w:p w14:paraId="080F8911" w14:textId="77777777" w:rsidR="00BA00BD" w:rsidRPr="00973BC7" w:rsidRDefault="00BA00BD" w:rsidP="00BA00BD">
      <w:pPr>
        <w:pStyle w:val="EMEATitlePAC"/>
        <w:rPr>
          <w:lang w:val="es-ES"/>
        </w:rPr>
      </w:pPr>
      <w:r>
        <w:rPr>
          <w:lang w:val="es-ES"/>
        </w:rPr>
        <w:t>3.</w:t>
      </w:r>
      <w:r>
        <w:rPr>
          <w:lang w:val="es-ES"/>
        </w:rPr>
        <w:tab/>
        <w:t>FECHA DE CADUCIDAD</w:t>
      </w:r>
    </w:p>
    <w:p w14:paraId="570A17D5" w14:textId="77777777" w:rsidR="00BA00BD" w:rsidRPr="00973BC7" w:rsidRDefault="00BA00BD">
      <w:pPr>
        <w:pStyle w:val="EMEABodyText"/>
        <w:rPr>
          <w:lang w:val="es-ES"/>
        </w:rPr>
      </w:pPr>
    </w:p>
    <w:p w14:paraId="39412B3C" w14:textId="77777777" w:rsidR="00BA00BD" w:rsidRPr="00973BC7" w:rsidRDefault="00BA00BD">
      <w:pPr>
        <w:pStyle w:val="EMEABodyText"/>
        <w:rPr>
          <w:lang w:val="es-ES"/>
        </w:rPr>
      </w:pPr>
      <w:r w:rsidRPr="00973BC7">
        <w:rPr>
          <w:lang w:val="es-ES"/>
        </w:rPr>
        <w:t>CAD:</w:t>
      </w:r>
    </w:p>
    <w:p w14:paraId="14246302" w14:textId="77777777" w:rsidR="00BA00BD" w:rsidRPr="00973BC7" w:rsidRDefault="00BA00BD">
      <w:pPr>
        <w:pStyle w:val="EMEABodyText"/>
        <w:rPr>
          <w:lang w:val="es-ES"/>
        </w:rPr>
      </w:pPr>
    </w:p>
    <w:p w14:paraId="52F6FEC5" w14:textId="77777777" w:rsidR="00BA00BD" w:rsidRPr="00973BC7" w:rsidRDefault="00BA00BD">
      <w:pPr>
        <w:pStyle w:val="EMEABodyText"/>
        <w:rPr>
          <w:lang w:val="es-ES"/>
        </w:rPr>
      </w:pPr>
    </w:p>
    <w:p w14:paraId="6898AA80" w14:textId="77777777" w:rsidR="00BA00BD" w:rsidRPr="00973BC7" w:rsidRDefault="00BA00BD" w:rsidP="00BA00BD">
      <w:pPr>
        <w:pStyle w:val="EMEATitlePAC"/>
        <w:rPr>
          <w:lang w:val="es-ES"/>
        </w:rPr>
      </w:pPr>
      <w:r>
        <w:rPr>
          <w:lang w:val="es-ES"/>
        </w:rPr>
        <w:t>4.</w:t>
      </w:r>
      <w:r>
        <w:rPr>
          <w:lang w:val="es-ES"/>
        </w:rPr>
        <w:tab/>
        <w:t>NÚMERO DE LOTE</w:t>
      </w:r>
    </w:p>
    <w:p w14:paraId="43D1CFA9" w14:textId="77777777" w:rsidR="00BA00BD" w:rsidRDefault="00BA00BD">
      <w:pPr>
        <w:pStyle w:val="EMEABodyText"/>
        <w:rPr>
          <w:lang w:val="es-ES"/>
        </w:rPr>
      </w:pPr>
    </w:p>
    <w:p w14:paraId="63185418" w14:textId="77777777" w:rsidR="00BA00BD" w:rsidRDefault="00BA00BD">
      <w:pPr>
        <w:pStyle w:val="EMEABodyText"/>
        <w:rPr>
          <w:lang w:val="es-ES"/>
        </w:rPr>
      </w:pPr>
      <w:r>
        <w:rPr>
          <w:lang w:val="es-ES"/>
        </w:rPr>
        <w:t>Lote</w:t>
      </w:r>
    </w:p>
    <w:p w14:paraId="375F046C" w14:textId="77777777" w:rsidR="00BA00BD" w:rsidRDefault="00BA00BD">
      <w:pPr>
        <w:pStyle w:val="EMEABodyText"/>
        <w:rPr>
          <w:lang w:val="es-ES"/>
        </w:rPr>
      </w:pPr>
    </w:p>
    <w:p w14:paraId="533965B2" w14:textId="77777777" w:rsidR="00BA00BD" w:rsidRDefault="00BA00BD">
      <w:pPr>
        <w:pStyle w:val="EMEABodyText"/>
        <w:rPr>
          <w:lang w:val="es-ES"/>
        </w:rPr>
      </w:pPr>
    </w:p>
    <w:p w14:paraId="5BFF3BEC" w14:textId="77777777" w:rsidR="00BA00BD" w:rsidRDefault="00BA00BD" w:rsidP="00BA00BD">
      <w:pPr>
        <w:pStyle w:val="EMEATitlePAC"/>
        <w:rPr>
          <w:lang w:val="es-ES"/>
        </w:rPr>
      </w:pPr>
      <w:r>
        <w:rPr>
          <w:lang w:val="es-ES"/>
        </w:rPr>
        <w:t>5.</w:t>
      </w:r>
      <w:r>
        <w:rPr>
          <w:lang w:val="es-ES"/>
        </w:rPr>
        <w:tab/>
        <w:t>otros</w:t>
      </w:r>
    </w:p>
    <w:p w14:paraId="69AAB9E7" w14:textId="77777777" w:rsidR="00BA00BD" w:rsidRPr="00973BC7" w:rsidRDefault="00BA00BD">
      <w:pPr>
        <w:pStyle w:val="EMEABodyText"/>
        <w:rPr>
          <w:lang w:val="es-ES"/>
        </w:rPr>
      </w:pPr>
    </w:p>
    <w:p w14:paraId="55AAC5B5" w14:textId="77777777" w:rsidR="00BA00BD" w:rsidRPr="00973BC7" w:rsidRDefault="00BA00BD">
      <w:pPr>
        <w:pStyle w:val="EMEABodyText"/>
        <w:rPr>
          <w:lang w:val="es-ES"/>
        </w:rPr>
      </w:pPr>
      <w:r w:rsidRPr="00973BC7">
        <w:rPr>
          <w:highlight w:val="lightGray"/>
          <w:lang w:val="es-ES"/>
        </w:rPr>
        <w:t>14 - 28 - 56 - 84 - 98 </w:t>
      </w:r>
      <w:r w:rsidRPr="008E4079">
        <w:rPr>
          <w:highlight w:val="lightGray"/>
          <w:lang w:val="es-ES"/>
        </w:rPr>
        <w:t>comprimidos:</w:t>
      </w:r>
    </w:p>
    <w:p w14:paraId="136F9516" w14:textId="77777777" w:rsidR="00BA00BD" w:rsidRPr="00973BC7" w:rsidRDefault="00BA00BD" w:rsidP="00BA00BD">
      <w:pPr>
        <w:pStyle w:val="EMEABodyText"/>
        <w:rPr>
          <w:lang w:val="es-ES"/>
        </w:rPr>
      </w:pPr>
      <w:r w:rsidRPr="00973BC7">
        <w:rPr>
          <w:lang w:val="es-ES"/>
        </w:rPr>
        <w:t>Lun</w:t>
      </w:r>
      <w:r w:rsidRPr="00973BC7">
        <w:rPr>
          <w:lang w:val="es-ES"/>
        </w:rPr>
        <w:br/>
        <w:t>Mar</w:t>
      </w:r>
      <w:r w:rsidRPr="00973BC7">
        <w:rPr>
          <w:lang w:val="es-ES"/>
        </w:rPr>
        <w:br/>
        <w:t>Mie</w:t>
      </w:r>
      <w:r w:rsidRPr="00973BC7">
        <w:rPr>
          <w:lang w:val="es-ES"/>
        </w:rPr>
        <w:br/>
        <w:t>Jue</w:t>
      </w:r>
      <w:r w:rsidRPr="00973BC7">
        <w:rPr>
          <w:lang w:val="es-ES"/>
        </w:rPr>
        <w:br/>
        <w:t>Vie</w:t>
      </w:r>
      <w:r w:rsidRPr="00973BC7">
        <w:rPr>
          <w:lang w:val="es-ES"/>
        </w:rPr>
        <w:br/>
        <w:t>Sab</w:t>
      </w:r>
      <w:r w:rsidRPr="00973BC7">
        <w:rPr>
          <w:lang w:val="es-ES"/>
        </w:rPr>
        <w:br/>
        <w:t>Dom</w:t>
      </w:r>
    </w:p>
    <w:p w14:paraId="3AB728C9" w14:textId="77777777" w:rsidR="00BA00BD" w:rsidRPr="00973BC7" w:rsidRDefault="00BA00BD">
      <w:pPr>
        <w:pStyle w:val="EMEABodyText"/>
        <w:rPr>
          <w:lang w:val="es-ES"/>
        </w:rPr>
      </w:pPr>
    </w:p>
    <w:p w14:paraId="1FA47EEA" w14:textId="77777777" w:rsidR="00BA00BD" w:rsidRPr="00973BC7" w:rsidRDefault="00BA00BD" w:rsidP="00BA00BD">
      <w:pPr>
        <w:pStyle w:val="EMEABodyText"/>
        <w:rPr>
          <w:lang w:val="es-ES"/>
        </w:rPr>
      </w:pPr>
      <w:r w:rsidRPr="00973BC7">
        <w:rPr>
          <w:highlight w:val="lightGray"/>
          <w:lang w:val="es-ES"/>
        </w:rPr>
        <w:t>30 - 56 x 1 - 90 </w:t>
      </w:r>
      <w:r w:rsidRPr="008E4079">
        <w:rPr>
          <w:highlight w:val="lightGray"/>
          <w:lang w:val="es-ES"/>
        </w:rPr>
        <w:t>comprimidos:</w:t>
      </w:r>
    </w:p>
    <w:p w14:paraId="04A58CF6" w14:textId="77777777" w:rsidR="000669FC" w:rsidRPr="00973BC7" w:rsidRDefault="000669FC">
      <w:pPr>
        <w:pStyle w:val="EMEABodyText"/>
        <w:rPr>
          <w:lang w:val="es-ES"/>
        </w:rPr>
      </w:pPr>
    </w:p>
    <w:p w14:paraId="5E1D6473" w14:textId="77777777" w:rsidR="000669FC" w:rsidRPr="00973BC7" w:rsidRDefault="000669FC">
      <w:pPr>
        <w:pStyle w:val="EMEABodyText"/>
        <w:rPr>
          <w:lang w:val="es-ES"/>
        </w:rPr>
      </w:pPr>
      <w:r w:rsidRPr="00973BC7">
        <w:rPr>
          <w:lang w:val="es-ES"/>
        </w:rPr>
        <w:br w:type="page"/>
      </w:r>
    </w:p>
    <w:p w14:paraId="28A37AA0" w14:textId="77777777" w:rsidR="000669FC" w:rsidRPr="00973BC7" w:rsidRDefault="000669FC">
      <w:pPr>
        <w:pStyle w:val="EMEABodyText"/>
        <w:rPr>
          <w:lang w:val="es-ES"/>
        </w:rPr>
      </w:pPr>
    </w:p>
    <w:p w14:paraId="22A426B7" w14:textId="77777777" w:rsidR="000669FC" w:rsidRPr="00973BC7" w:rsidRDefault="000669FC">
      <w:pPr>
        <w:pStyle w:val="EMEABodyText"/>
        <w:rPr>
          <w:lang w:val="es-ES"/>
        </w:rPr>
      </w:pPr>
    </w:p>
    <w:p w14:paraId="0E6E051D" w14:textId="77777777" w:rsidR="000669FC" w:rsidRPr="00973BC7" w:rsidRDefault="000669FC">
      <w:pPr>
        <w:pStyle w:val="EMEABodyText"/>
        <w:rPr>
          <w:lang w:val="es-ES"/>
        </w:rPr>
      </w:pPr>
    </w:p>
    <w:p w14:paraId="2DC6D9B7" w14:textId="77777777" w:rsidR="000669FC" w:rsidRPr="00973BC7" w:rsidRDefault="000669FC">
      <w:pPr>
        <w:pStyle w:val="EMEABodyText"/>
        <w:rPr>
          <w:lang w:val="es-ES"/>
        </w:rPr>
      </w:pPr>
    </w:p>
    <w:p w14:paraId="409B1374" w14:textId="77777777" w:rsidR="000669FC" w:rsidRPr="00973BC7" w:rsidRDefault="000669FC">
      <w:pPr>
        <w:pStyle w:val="EMEABodyText"/>
        <w:rPr>
          <w:lang w:val="es-ES"/>
        </w:rPr>
      </w:pPr>
    </w:p>
    <w:p w14:paraId="1846180B" w14:textId="77777777" w:rsidR="000669FC" w:rsidRPr="00973BC7" w:rsidRDefault="000669FC">
      <w:pPr>
        <w:pStyle w:val="EMEABodyText"/>
        <w:rPr>
          <w:lang w:val="es-ES"/>
        </w:rPr>
      </w:pPr>
    </w:p>
    <w:p w14:paraId="54151BBC" w14:textId="77777777" w:rsidR="000669FC" w:rsidRPr="00973BC7" w:rsidRDefault="000669FC">
      <w:pPr>
        <w:pStyle w:val="EMEABodyText"/>
        <w:rPr>
          <w:lang w:val="es-ES"/>
        </w:rPr>
      </w:pPr>
    </w:p>
    <w:p w14:paraId="48D5EEE9" w14:textId="77777777" w:rsidR="000669FC" w:rsidRPr="00973BC7" w:rsidRDefault="000669FC">
      <w:pPr>
        <w:pStyle w:val="EMEABodyText"/>
        <w:rPr>
          <w:lang w:val="es-ES"/>
        </w:rPr>
      </w:pPr>
    </w:p>
    <w:p w14:paraId="523B44E6" w14:textId="77777777" w:rsidR="000669FC" w:rsidRPr="00973BC7" w:rsidRDefault="000669FC">
      <w:pPr>
        <w:pStyle w:val="EMEABodyText"/>
        <w:rPr>
          <w:lang w:val="es-ES"/>
        </w:rPr>
      </w:pPr>
    </w:p>
    <w:p w14:paraId="46CF06BE" w14:textId="77777777" w:rsidR="000669FC" w:rsidRPr="00973BC7" w:rsidRDefault="000669FC">
      <w:pPr>
        <w:pStyle w:val="EMEABodyText"/>
        <w:rPr>
          <w:lang w:val="es-ES"/>
        </w:rPr>
      </w:pPr>
    </w:p>
    <w:p w14:paraId="0F42830A" w14:textId="77777777" w:rsidR="000669FC" w:rsidRPr="00973BC7" w:rsidRDefault="000669FC">
      <w:pPr>
        <w:pStyle w:val="EMEABodyText"/>
        <w:rPr>
          <w:lang w:val="es-ES"/>
        </w:rPr>
      </w:pPr>
    </w:p>
    <w:p w14:paraId="05A9CC36" w14:textId="77777777" w:rsidR="000669FC" w:rsidRPr="00973BC7" w:rsidRDefault="000669FC">
      <w:pPr>
        <w:pStyle w:val="EMEABodyText"/>
        <w:rPr>
          <w:lang w:val="es-ES"/>
        </w:rPr>
      </w:pPr>
    </w:p>
    <w:p w14:paraId="5E0BE239" w14:textId="77777777" w:rsidR="000669FC" w:rsidRPr="00973BC7" w:rsidRDefault="000669FC">
      <w:pPr>
        <w:pStyle w:val="EMEABodyText"/>
        <w:rPr>
          <w:lang w:val="es-ES"/>
        </w:rPr>
      </w:pPr>
    </w:p>
    <w:p w14:paraId="08F27DCD" w14:textId="77777777" w:rsidR="000669FC" w:rsidRPr="00973BC7" w:rsidRDefault="000669FC">
      <w:pPr>
        <w:pStyle w:val="EMEABodyText"/>
        <w:rPr>
          <w:lang w:val="es-ES"/>
        </w:rPr>
      </w:pPr>
    </w:p>
    <w:p w14:paraId="59D0D3D3" w14:textId="77777777" w:rsidR="000669FC" w:rsidRPr="00973BC7" w:rsidRDefault="000669FC">
      <w:pPr>
        <w:pStyle w:val="EMEABodyText"/>
        <w:rPr>
          <w:lang w:val="es-ES"/>
        </w:rPr>
      </w:pPr>
    </w:p>
    <w:p w14:paraId="3B5B21E4" w14:textId="77777777" w:rsidR="000669FC" w:rsidRPr="00973BC7" w:rsidRDefault="000669FC">
      <w:pPr>
        <w:pStyle w:val="EMEABodyText"/>
        <w:rPr>
          <w:lang w:val="es-ES"/>
        </w:rPr>
      </w:pPr>
    </w:p>
    <w:p w14:paraId="322FF24F" w14:textId="77777777" w:rsidR="000669FC" w:rsidRPr="00973BC7" w:rsidRDefault="000669FC">
      <w:pPr>
        <w:pStyle w:val="EMEABodyText"/>
        <w:rPr>
          <w:lang w:val="es-ES"/>
        </w:rPr>
      </w:pPr>
    </w:p>
    <w:p w14:paraId="746F894D" w14:textId="77777777" w:rsidR="000669FC" w:rsidRPr="00973BC7" w:rsidRDefault="000669FC">
      <w:pPr>
        <w:pStyle w:val="EMEABodyText"/>
        <w:rPr>
          <w:lang w:val="es-ES"/>
        </w:rPr>
      </w:pPr>
    </w:p>
    <w:p w14:paraId="75F34F8C" w14:textId="77777777" w:rsidR="000669FC" w:rsidRPr="00973BC7" w:rsidRDefault="000669FC">
      <w:pPr>
        <w:pStyle w:val="EMEABodyText"/>
        <w:rPr>
          <w:lang w:val="es-ES"/>
        </w:rPr>
      </w:pPr>
    </w:p>
    <w:p w14:paraId="123FA260" w14:textId="77777777" w:rsidR="000669FC" w:rsidRPr="00973BC7" w:rsidRDefault="000669FC">
      <w:pPr>
        <w:pStyle w:val="EMEABodyText"/>
        <w:rPr>
          <w:lang w:val="es-ES"/>
        </w:rPr>
      </w:pPr>
    </w:p>
    <w:p w14:paraId="2E4501BC" w14:textId="77777777" w:rsidR="000669FC" w:rsidRPr="00973BC7" w:rsidRDefault="000669FC">
      <w:pPr>
        <w:pStyle w:val="EMEABodyText"/>
        <w:rPr>
          <w:lang w:val="es-ES"/>
        </w:rPr>
      </w:pPr>
    </w:p>
    <w:p w14:paraId="2860605E" w14:textId="77777777" w:rsidR="000669FC" w:rsidRPr="00973BC7" w:rsidRDefault="000669FC">
      <w:pPr>
        <w:pStyle w:val="EMEABodyText"/>
        <w:rPr>
          <w:lang w:val="es-ES"/>
        </w:rPr>
      </w:pPr>
    </w:p>
    <w:p w14:paraId="145DAC2D" w14:textId="77777777" w:rsidR="000422C2" w:rsidRDefault="000422C2" w:rsidP="000422C2">
      <w:pPr>
        <w:pStyle w:val="EMEATitle"/>
        <w:rPr>
          <w:lang w:val="es-ES"/>
        </w:rPr>
      </w:pPr>
      <w:r>
        <w:rPr>
          <w:lang w:val="es-ES"/>
        </w:rPr>
        <w:t>B. PROSPECTO</w:t>
      </w:r>
    </w:p>
    <w:p w14:paraId="68A2EC66" w14:textId="77777777" w:rsidR="00BA00BD" w:rsidRPr="00125DCC" w:rsidRDefault="00BF16A0" w:rsidP="00BA00BD">
      <w:pPr>
        <w:pStyle w:val="EMEATitle"/>
        <w:rPr>
          <w:lang w:val="es-ES_tradnl"/>
        </w:rPr>
      </w:pPr>
      <w:r w:rsidRPr="00973BC7">
        <w:rPr>
          <w:lang w:val="es-ES"/>
        </w:rPr>
        <w:br w:type="page"/>
      </w:r>
      <w:r w:rsidR="00BA00BD" w:rsidRPr="00125DCC">
        <w:rPr>
          <w:lang w:val="es-ES_tradnl"/>
        </w:rPr>
        <w:lastRenderedPageBreak/>
        <w:t>P</w:t>
      </w:r>
      <w:r w:rsidR="00991633" w:rsidRPr="00125DCC">
        <w:rPr>
          <w:lang w:val="es-ES_tradnl"/>
        </w:rPr>
        <w:t>rospecto: información para el usuario</w:t>
      </w:r>
    </w:p>
    <w:p w14:paraId="4D53EBC8" w14:textId="77777777" w:rsidR="00BA00BD" w:rsidRPr="00125DCC" w:rsidRDefault="00BA00BD" w:rsidP="00BA00BD">
      <w:pPr>
        <w:pStyle w:val="EMEATitle"/>
        <w:rPr>
          <w:lang w:val="es-ES_tradnl"/>
        </w:rPr>
      </w:pPr>
      <w:r>
        <w:rPr>
          <w:lang w:val="es-ES_tradnl"/>
        </w:rPr>
        <w:t>Karvea</w:t>
      </w:r>
      <w:r w:rsidRPr="00125DCC">
        <w:rPr>
          <w:lang w:val="es-ES_tradnl"/>
        </w:rPr>
        <w:t xml:space="preserve"> </w:t>
      </w:r>
      <w:r>
        <w:rPr>
          <w:lang w:val="es-ES_tradnl"/>
        </w:rPr>
        <w:t>75</w:t>
      </w:r>
      <w:r w:rsidRPr="00125DCC">
        <w:rPr>
          <w:lang w:val="es-ES_tradnl"/>
        </w:rPr>
        <w:t xml:space="preserve"> mg comprimidos</w:t>
      </w:r>
    </w:p>
    <w:p w14:paraId="2789329F" w14:textId="77777777" w:rsidR="00BA00BD" w:rsidRPr="00125DCC" w:rsidRDefault="00BA00BD" w:rsidP="00BA00BD">
      <w:pPr>
        <w:pStyle w:val="EMEABodyText"/>
        <w:jc w:val="center"/>
        <w:rPr>
          <w:lang w:val="es-ES_tradnl"/>
        </w:rPr>
      </w:pPr>
      <w:r w:rsidRPr="00125DCC">
        <w:rPr>
          <w:lang w:val="es-ES_tradnl"/>
        </w:rPr>
        <w:t>Irbesart</w:t>
      </w:r>
      <w:r>
        <w:rPr>
          <w:lang w:val="es-ES_tradnl"/>
        </w:rPr>
        <w:t>á</w:t>
      </w:r>
      <w:r w:rsidRPr="00125DCC">
        <w:rPr>
          <w:lang w:val="es-ES_tradnl"/>
        </w:rPr>
        <w:t>n</w:t>
      </w:r>
    </w:p>
    <w:p w14:paraId="5567C4DE" w14:textId="77777777" w:rsidR="00BA00BD" w:rsidRPr="00125DCC" w:rsidRDefault="00BA00BD" w:rsidP="00BA00BD">
      <w:pPr>
        <w:pStyle w:val="EMEABodyText"/>
        <w:rPr>
          <w:lang w:val="es-ES"/>
        </w:rPr>
      </w:pPr>
    </w:p>
    <w:p w14:paraId="08F860F4" w14:textId="7848B756" w:rsidR="00BA00BD" w:rsidRPr="00125DCC" w:rsidRDefault="00BA00BD" w:rsidP="00BA00BD">
      <w:pPr>
        <w:pStyle w:val="EMEAHeading3"/>
        <w:rPr>
          <w:lang w:val="es-ES"/>
        </w:rPr>
      </w:pPr>
      <w:r w:rsidRPr="00125DCC">
        <w:rPr>
          <w:lang w:val="es-ES"/>
        </w:rPr>
        <w:t>Lea todo el prospecto detenidamente antes de empezar a tomar el medicamento</w:t>
      </w:r>
      <w:r w:rsidR="001E4FE0">
        <w:rPr>
          <w:lang w:val="es-ES"/>
        </w:rPr>
        <w:t>, porque contiene información importante para usted</w:t>
      </w:r>
      <w:r w:rsidRPr="00125DCC">
        <w:rPr>
          <w:lang w:val="es-ES"/>
        </w:rPr>
        <w:t>.</w:t>
      </w:r>
      <w:r w:rsidR="001F5D76">
        <w:rPr>
          <w:lang w:val="es-ES"/>
        </w:rPr>
        <w:fldChar w:fldCharType="begin"/>
      </w:r>
      <w:r w:rsidR="001F5D76">
        <w:rPr>
          <w:lang w:val="es-ES"/>
        </w:rPr>
        <w:instrText xml:space="preserve"> DOCVARIABLE vault_nd_aca7272c-e831-4816-b3d9-c8e633c913e7 \* MERGEFORMAT </w:instrText>
      </w:r>
      <w:r w:rsidR="001F5D76">
        <w:rPr>
          <w:lang w:val="es-ES"/>
        </w:rPr>
        <w:fldChar w:fldCharType="separate"/>
      </w:r>
      <w:r w:rsidR="001F5D76">
        <w:rPr>
          <w:lang w:val="es-ES"/>
        </w:rPr>
        <w:t xml:space="preserve"> </w:t>
      </w:r>
      <w:r w:rsidR="001F5D76">
        <w:rPr>
          <w:lang w:val="es-ES"/>
        </w:rPr>
        <w:fldChar w:fldCharType="end"/>
      </w:r>
    </w:p>
    <w:p w14:paraId="3BAC1E1F" w14:textId="77777777" w:rsidR="00BA00BD" w:rsidRPr="00125DCC" w:rsidRDefault="00BA00BD" w:rsidP="00BA00BD">
      <w:pPr>
        <w:pStyle w:val="EMEABodyTextIndent"/>
        <w:tabs>
          <w:tab w:val="num" w:pos="567"/>
        </w:tabs>
        <w:rPr>
          <w:lang w:val="es-ES"/>
        </w:rPr>
      </w:pPr>
      <w:r w:rsidRPr="00125DCC">
        <w:rPr>
          <w:lang w:val="es-ES"/>
        </w:rPr>
        <w:t>Conserve este prospecto, ya que puede tener que volver a leerlo.</w:t>
      </w:r>
    </w:p>
    <w:p w14:paraId="550C6EEA" w14:textId="77777777" w:rsidR="00BA00BD" w:rsidRPr="00125DCC" w:rsidRDefault="00BA00BD" w:rsidP="00BA00BD">
      <w:pPr>
        <w:pStyle w:val="EMEABodyTextIndent"/>
        <w:tabs>
          <w:tab w:val="num" w:pos="567"/>
        </w:tabs>
        <w:rPr>
          <w:lang w:val="es-ES"/>
        </w:rPr>
      </w:pPr>
      <w:r w:rsidRPr="00125DCC">
        <w:rPr>
          <w:lang w:val="es-ES"/>
        </w:rPr>
        <w:t>Si tiene alguna duda, consulte a su médico o farmacéutico.</w:t>
      </w:r>
    </w:p>
    <w:p w14:paraId="5907F72D" w14:textId="77777777" w:rsidR="00BA00BD" w:rsidRPr="00125DCC" w:rsidRDefault="00BA00BD" w:rsidP="00BA00BD">
      <w:pPr>
        <w:pStyle w:val="EMEABodyTextIndent"/>
        <w:tabs>
          <w:tab w:val="num" w:pos="567"/>
        </w:tabs>
        <w:rPr>
          <w:lang w:val="es-ES"/>
        </w:rPr>
      </w:pPr>
      <w:r w:rsidRPr="00125DCC">
        <w:rPr>
          <w:lang w:val="es-ES"/>
        </w:rPr>
        <w:t>Este medicamento se le ha recetado</w:t>
      </w:r>
      <w:r w:rsidR="001E4FE0">
        <w:rPr>
          <w:lang w:val="es-ES"/>
        </w:rPr>
        <w:t xml:space="preserve"> solamente</w:t>
      </w:r>
      <w:r w:rsidRPr="00125DCC">
        <w:rPr>
          <w:lang w:val="es-ES"/>
        </w:rPr>
        <w:t xml:space="preserve"> a usted</w:t>
      </w:r>
      <w:r w:rsidR="00F11655">
        <w:rPr>
          <w:lang w:val="es-ES"/>
        </w:rPr>
        <w:t>,</w:t>
      </w:r>
      <w:r w:rsidRPr="00125DCC">
        <w:rPr>
          <w:lang w:val="es-ES"/>
        </w:rPr>
        <w:t xml:space="preserve"> y no debe dárselo a otras personas, aunque tengan los mismos síntomas</w:t>
      </w:r>
      <w:r w:rsidR="001E4FE0">
        <w:rPr>
          <w:lang w:val="es-ES"/>
        </w:rPr>
        <w:t xml:space="preserve"> que usted</w:t>
      </w:r>
      <w:r w:rsidRPr="00125DCC">
        <w:rPr>
          <w:lang w:val="es-ES"/>
        </w:rPr>
        <w:t>, ya que puede perjudicarles.</w:t>
      </w:r>
    </w:p>
    <w:p w14:paraId="21A24FF8" w14:textId="77777777" w:rsidR="00BA00BD" w:rsidRPr="00125DCC" w:rsidRDefault="00BA00BD" w:rsidP="00BA00BD">
      <w:pPr>
        <w:pStyle w:val="EMEABodyTextIndent"/>
        <w:tabs>
          <w:tab w:val="num" w:pos="567"/>
        </w:tabs>
        <w:rPr>
          <w:lang w:val="es-ES"/>
        </w:rPr>
      </w:pPr>
      <w:r w:rsidRPr="00125DCC">
        <w:rPr>
          <w:lang w:val="es-ES"/>
        </w:rPr>
        <w:t xml:space="preserve">Si </w:t>
      </w:r>
      <w:r w:rsidR="001E4FE0">
        <w:rPr>
          <w:lang w:val="es-ES"/>
        </w:rPr>
        <w:t>experimenta</w:t>
      </w:r>
      <w:r w:rsidRPr="00125DCC">
        <w:rPr>
          <w:lang w:val="es-ES"/>
        </w:rPr>
        <w:t xml:space="preserve"> efectos adversos</w:t>
      </w:r>
      <w:r w:rsidR="001E4FE0">
        <w:rPr>
          <w:lang w:val="es-ES"/>
        </w:rPr>
        <w:t>,</w:t>
      </w:r>
      <w:r w:rsidRPr="00125DCC">
        <w:rPr>
          <w:lang w:val="es-ES"/>
        </w:rPr>
        <w:t xml:space="preserve"> </w:t>
      </w:r>
      <w:r w:rsidR="001E4FE0">
        <w:rPr>
          <w:lang w:val="es-ES"/>
        </w:rPr>
        <w:t>consulte</w:t>
      </w:r>
      <w:r w:rsidRPr="00125DCC">
        <w:rPr>
          <w:lang w:val="es-ES"/>
        </w:rPr>
        <w:t xml:space="preserve"> a su médico o farmacéutico</w:t>
      </w:r>
      <w:r w:rsidR="001E4FE0">
        <w:rPr>
          <w:lang w:val="es-ES"/>
        </w:rPr>
        <w:t>, incluso si se trata de efectos adversos que no aparecen en este prospecto</w:t>
      </w:r>
      <w:r w:rsidRPr="00125DCC">
        <w:rPr>
          <w:lang w:val="es-ES"/>
        </w:rPr>
        <w:t>.</w:t>
      </w:r>
      <w:r w:rsidR="001E4FE0">
        <w:rPr>
          <w:lang w:val="es-ES"/>
        </w:rPr>
        <w:t xml:space="preserve"> Ver sección 4.</w:t>
      </w:r>
    </w:p>
    <w:p w14:paraId="6AE28FAB" w14:textId="77777777" w:rsidR="00BA00BD" w:rsidRPr="00125DCC" w:rsidRDefault="00BA00BD" w:rsidP="00BA00BD">
      <w:pPr>
        <w:pStyle w:val="EMEABodyText"/>
        <w:rPr>
          <w:lang w:val="es-ES"/>
        </w:rPr>
      </w:pPr>
    </w:p>
    <w:p w14:paraId="10AE8444" w14:textId="6F1E48C0" w:rsidR="00BA00BD" w:rsidRPr="00AC12D7" w:rsidRDefault="00BA00BD" w:rsidP="00BA00BD">
      <w:pPr>
        <w:pStyle w:val="EMEAHeading3"/>
        <w:rPr>
          <w:lang w:val="es-ES"/>
        </w:rPr>
      </w:pPr>
      <w:r w:rsidRPr="00AC12D7">
        <w:rPr>
          <w:lang w:val="es-ES"/>
        </w:rPr>
        <w:t>Contenido del prospecto</w:t>
      </w:r>
      <w:r w:rsidR="001F5D76">
        <w:rPr>
          <w:lang w:val="es-ES"/>
        </w:rPr>
        <w:fldChar w:fldCharType="begin"/>
      </w:r>
      <w:r w:rsidR="001F5D76">
        <w:rPr>
          <w:lang w:val="es-ES"/>
        </w:rPr>
        <w:instrText xml:space="preserve"> DOCVARIABLE vault_nd_0b9f4b59-873d-454e-b4b5-9629ee10431c \* MERGEFORMAT </w:instrText>
      </w:r>
      <w:r w:rsidR="001F5D76">
        <w:rPr>
          <w:lang w:val="es-ES"/>
        </w:rPr>
        <w:fldChar w:fldCharType="separate"/>
      </w:r>
      <w:r w:rsidR="001F5D76">
        <w:rPr>
          <w:lang w:val="es-ES"/>
        </w:rPr>
        <w:t xml:space="preserve"> </w:t>
      </w:r>
      <w:r w:rsidR="001F5D76">
        <w:rPr>
          <w:lang w:val="es-ES"/>
        </w:rPr>
        <w:fldChar w:fldCharType="end"/>
      </w:r>
    </w:p>
    <w:p w14:paraId="1214E2F9" w14:textId="77777777" w:rsidR="00BA00BD" w:rsidRPr="00125DCC" w:rsidRDefault="00BA00BD" w:rsidP="00BA00BD">
      <w:pPr>
        <w:pStyle w:val="EMEABodyText"/>
        <w:tabs>
          <w:tab w:val="left" w:pos="567"/>
        </w:tabs>
        <w:ind w:left="567" w:hanging="567"/>
        <w:rPr>
          <w:lang w:val="es-ES"/>
        </w:rPr>
      </w:pPr>
      <w:r w:rsidRPr="00125DCC">
        <w:rPr>
          <w:lang w:val="es-ES"/>
        </w:rPr>
        <w:t>1.</w:t>
      </w:r>
      <w:r w:rsidRPr="00125DCC">
        <w:rPr>
          <w:lang w:val="es-ES"/>
        </w:rPr>
        <w:tab/>
        <w:t xml:space="preserve">Qué es </w:t>
      </w:r>
      <w:r>
        <w:rPr>
          <w:lang w:val="es-ES"/>
        </w:rPr>
        <w:t>Karvea</w:t>
      </w:r>
      <w:r w:rsidRPr="00125DCC">
        <w:rPr>
          <w:lang w:val="es-ES"/>
        </w:rPr>
        <w:t xml:space="preserve"> y para qué se utiliza</w:t>
      </w:r>
    </w:p>
    <w:p w14:paraId="46541BC3" w14:textId="77777777" w:rsidR="00BA00BD" w:rsidRPr="00125DCC" w:rsidRDefault="00BA00BD" w:rsidP="00BA00BD">
      <w:pPr>
        <w:pStyle w:val="EMEABodyText"/>
        <w:tabs>
          <w:tab w:val="left" w:pos="567"/>
        </w:tabs>
        <w:ind w:left="567" w:hanging="567"/>
        <w:rPr>
          <w:lang w:val="es-ES"/>
        </w:rPr>
      </w:pPr>
      <w:r w:rsidRPr="00125DCC">
        <w:rPr>
          <w:lang w:val="es-ES"/>
        </w:rPr>
        <w:t>2.</w:t>
      </w:r>
      <w:r w:rsidRPr="00125DCC">
        <w:rPr>
          <w:lang w:val="es-ES"/>
        </w:rPr>
        <w:tab/>
      </w:r>
      <w:r w:rsidR="001E4FE0">
        <w:rPr>
          <w:lang w:val="es-ES"/>
        </w:rPr>
        <w:t>Qué necesita saber a</w:t>
      </w:r>
      <w:r w:rsidRPr="00125DCC">
        <w:rPr>
          <w:lang w:val="es-ES"/>
        </w:rPr>
        <w:t>ntes de</w:t>
      </w:r>
      <w:r w:rsidR="001E4FE0">
        <w:rPr>
          <w:lang w:val="es-ES"/>
        </w:rPr>
        <w:t xml:space="preserve"> empezar a</w:t>
      </w:r>
      <w:r w:rsidRPr="00125DCC">
        <w:rPr>
          <w:lang w:val="es-ES"/>
        </w:rPr>
        <w:t xml:space="preserve"> tomar </w:t>
      </w:r>
      <w:r>
        <w:rPr>
          <w:lang w:val="es-ES"/>
        </w:rPr>
        <w:t>Karvea</w:t>
      </w:r>
    </w:p>
    <w:p w14:paraId="23B9CF40" w14:textId="77777777" w:rsidR="00BA00BD" w:rsidRPr="00125DCC" w:rsidRDefault="00BA00BD" w:rsidP="00BA00BD">
      <w:pPr>
        <w:pStyle w:val="EMEABodyText"/>
        <w:tabs>
          <w:tab w:val="left" w:pos="567"/>
        </w:tabs>
        <w:ind w:left="567" w:hanging="567"/>
        <w:rPr>
          <w:lang w:val="es-ES"/>
        </w:rPr>
      </w:pPr>
      <w:r w:rsidRPr="00125DCC">
        <w:rPr>
          <w:lang w:val="es-ES"/>
        </w:rPr>
        <w:t>3.</w:t>
      </w:r>
      <w:r w:rsidRPr="00125DCC">
        <w:rPr>
          <w:lang w:val="es-ES"/>
        </w:rPr>
        <w:tab/>
        <w:t xml:space="preserve">Cómo tomar </w:t>
      </w:r>
      <w:r>
        <w:rPr>
          <w:lang w:val="es-ES"/>
        </w:rPr>
        <w:t>Karvea</w:t>
      </w:r>
    </w:p>
    <w:p w14:paraId="2A5081B3" w14:textId="77777777" w:rsidR="00BA00BD" w:rsidRPr="00125DCC" w:rsidRDefault="00BA00BD" w:rsidP="00BA00BD">
      <w:pPr>
        <w:pStyle w:val="EMEABodyText"/>
        <w:tabs>
          <w:tab w:val="left" w:pos="567"/>
        </w:tabs>
        <w:ind w:left="567" w:hanging="567"/>
        <w:rPr>
          <w:lang w:val="es-ES"/>
        </w:rPr>
      </w:pPr>
      <w:r w:rsidRPr="00125DCC">
        <w:rPr>
          <w:lang w:val="es-ES"/>
        </w:rPr>
        <w:t>4.</w:t>
      </w:r>
      <w:r w:rsidRPr="00125DCC">
        <w:rPr>
          <w:lang w:val="es-ES"/>
        </w:rPr>
        <w:tab/>
        <w:t>Posibles efectos adversos</w:t>
      </w:r>
    </w:p>
    <w:p w14:paraId="6D8C7363" w14:textId="77777777" w:rsidR="00BA00BD" w:rsidRPr="00125DCC" w:rsidRDefault="00BA00BD" w:rsidP="00BA00BD">
      <w:pPr>
        <w:pStyle w:val="EMEABodyText"/>
        <w:tabs>
          <w:tab w:val="left" w:pos="567"/>
        </w:tabs>
        <w:ind w:left="567" w:hanging="567"/>
        <w:rPr>
          <w:lang w:val="es-ES"/>
        </w:rPr>
      </w:pPr>
      <w:r w:rsidRPr="00125DCC">
        <w:rPr>
          <w:lang w:val="es-ES"/>
        </w:rPr>
        <w:t>5.</w:t>
      </w:r>
      <w:r w:rsidRPr="00125DCC">
        <w:rPr>
          <w:lang w:val="es-ES"/>
        </w:rPr>
        <w:tab/>
        <w:t xml:space="preserve">Conservación de </w:t>
      </w:r>
      <w:r>
        <w:rPr>
          <w:lang w:val="es-ES"/>
        </w:rPr>
        <w:t>Karvea</w:t>
      </w:r>
    </w:p>
    <w:p w14:paraId="4033821E" w14:textId="77777777" w:rsidR="00BA00BD" w:rsidRPr="00125DCC" w:rsidRDefault="00BA00BD" w:rsidP="00BA00BD">
      <w:pPr>
        <w:pStyle w:val="EMEABodyText"/>
        <w:tabs>
          <w:tab w:val="left" w:pos="567"/>
        </w:tabs>
        <w:ind w:left="567" w:hanging="567"/>
        <w:rPr>
          <w:lang w:val="es-ES"/>
        </w:rPr>
      </w:pPr>
      <w:r w:rsidRPr="00125DCC">
        <w:rPr>
          <w:lang w:val="es-ES"/>
        </w:rPr>
        <w:t>6.</w:t>
      </w:r>
      <w:r w:rsidRPr="00125DCC">
        <w:rPr>
          <w:lang w:val="es-ES"/>
        </w:rPr>
        <w:tab/>
      </w:r>
      <w:r w:rsidR="001E4FE0">
        <w:rPr>
          <w:lang w:val="es-ES"/>
        </w:rPr>
        <w:t>Contenido del envase e i</w:t>
      </w:r>
      <w:r w:rsidRPr="00125DCC">
        <w:rPr>
          <w:lang w:val="es-ES"/>
        </w:rPr>
        <w:t>nformación adicional</w:t>
      </w:r>
    </w:p>
    <w:p w14:paraId="13139B22" w14:textId="77777777" w:rsidR="00BA00BD" w:rsidRPr="00125DCC" w:rsidRDefault="00BA00BD" w:rsidP="00BA00BD">
      <w:pPr>
        <w:pStyle w:val="EMEABodyText"/>
        <w:rPr>
          <w:lang w:val="es-ES"/>
        </w:rPr>
      </w:pPr>
    </w:p>
    <w:p w14:paraId="72331FD8" w14:textId="77777777" w:rsidR="00BA00BD" w:rsidRPr="00125DCC" w:rsidRDefault="00BA00BD" w:rsidP="00BA00BD">
      <w:pPr>
        <w:pStyle w:val="EMEABodyText"/>
        <w:rPr>
          <w:lang w:val="es-ES"/>
        </w:rPr>
      </w:pPr>
    </w:p>
    <w:p w14:paraId="2E59A006" w14:textId="2D69B757" w:rsidR="00BA00BD" w:rsidRPr="00125DCC" w:rsidRDefault="00BA00BD" w:rsidP="00BA00BD">
      <w:pPr>
        <w:pStyle w:val="EMEAHeading1"/>
        <w:rPr>
          <w:lang w:val="es-ES"/>
        </w:rPr>
      </w:pPr>
      <w:r w:rsidRPr="00125DCC">
        <w:rPr>
          <w:lang w:val="es-ES_tradnl"/>
        </w:rPr>
        <w:t>1.</w:t>
      </w:r>
      <w:r w:rsidRPr="00125DCC">
        <w:rPr>
          <w:lang w:val="es-ES_tradnl"/>
        </w:rPr>
        <w:tab/>
        <w:t>Q</w:t>
      </w:r>
      <w:r w:rsidR="00991633" w:rsidRPr="00125DCC">
        <w:rPr>
          <w:caps w:val="0"/>
          <w:lang w:val="es-ES_tradnl"/>
        </w:rPr>
        <w:t xml:space="preserve">ué es </w:t>
      </w:r>
      <w:r w:rsidR="00991633">
        <w:rPr>
          <w:caps w:val="0"/>
          <w:lang w:val="es-ES_tradnl"/>
        </w:rPr>
        <w:t>K</w:t>
      </w:r>
      <w:r w:rsidR="00991633" w:rsidRPr="007A5C37">
        <w:rPr>
          <w:caps w:val="0"/>
          <w:lang w:val="es-ES_tradnl"/>
        </w:rPr>
        <w:t>arvea</w:t>
      </w:r>
      <w:r w:rsidR="00991633" w:rsidRPr="00125DCC">
        <w:rPr>
          <w:caps w:val="0"/>
          <w:lang w:val="es-ES_tradnl"/>
        </w:rPr>
        <w:t xml:space="preserve"> y para qué se utiliza</w:t>
      </w:r>
      <w:r w:rsidR="001F5D76">
        <w:rPr>
          <w:caps w:val="0"/>
          <w:lang w:val="es-ES_tradnl"/>
        </w:rPr>
        <w:fldChar w:fldCharType="begin"/>
      </w:r>
      <w:r w:rsidR="001F5D76">
        <w:rPr>
          <w:caps w:val="0"/>
          <w:lang w:val="es-ES_tradnl"/>
        </w:rPr>
        <w:instrText xml:space="preserve"> DOCVARIABLE vault_nd_163fcdaa-bf93-4226-bab9-b85b6e5a4ee3 \* MERGEFORMAT </w:instrText>
      </w:r>
      <w:r w:rsidR="001F5D76">
        <w:rPr>
          <w:caps w:val="0"/>
          <w:lang w:val="es-ES_tradnl"/>
        </w:rPr>
        <w:fldChar w:fldCharType="separate"/>
      </w:r>
      <w:r w:rsidR="001F5D76">
        <w:rPr>
          <w:caps w:val="0"/>
          <w:lang w:val="es-ES_tradnl"/>
        </w:rPr>
        <w:t xml:space="preserve"> </w:t>
      </w:r>
      <w:r w:rsidR="001F5D76">
        <w:rPr>
          <w:caps w:val="0"/>
          <w:lang w:val="es-ES_tradnl"/>
        </w:rPr>
        <w:fldChar w:fldCharType="end"/>
      </w:r>
    </w:p>
    <w:p w14:paraId="3F5CD814" w14:textId="77777777" w:rsidR="00BA00BD" w:rsidRPr="00125DCC" w:rsidRDefault="00BA00BD" w:rsidP="00BA00BD">
      <w:pPr>
        <w:pStyle w:val="EMEAHeading1"/>
        <w:rPr>
          <w:lang w:val="es-ES"/>
        </w:rPr>
      </w:pPr>
    </w:p>
    <w:p w14:paraId="67DA3F32" w14:textId="77777777" w:rsidR="00BA00BD" w:rsidRPr="00125DCC" w:rsidRDefault="00BA00BD" w:rsidP="00BA00BD">
      <w:pPr>
        <w:pStyle w:val="EMEABodyText"/>
        <w:rPr>
          <w:lang w:val="es-ES"/>
        </w:rPr>
      </w:pPr>
      <w:r>
        <w:rPr>
          <w:lang w:val="es-ES"/>
        </w:rPr>
        <w:t>Karvea</w:t>
      </w:r>
      <w:r w:rsidRPr="00125DCC">
        <w:rPr>
          <w:lang w:val="es-ES"/>
        </w:rPr>
        <w:t xml:space="preserve"> pertenece al grupo de medicamentos conocidos como antagonistas de los receptores de la angiotensina-II. La angiotensina-II es una sustancia producida en el organismo que se fija a los receptores contrayendo los vasos sanguíneos. Esto origina un incremento de la presión arterial. </w:t>
      </w:r>
      <w:r>
        <w:rPr>
          <w:lang w:val="es-ES"/>
        </w:rPr>
        <w:t>Karvea</w:t>
      </w:r>
      <w:r w:rsidRPr="00125DCC">
        <w:rPr>
          <w:lang w:val="es-ES"/>
        </w:rPr>
        <w:t xml:space="preserve"> impide la fijación de la angiotensina-II a estos receptores, relajando los vasos sanguíneos y reduciendo la presión arterial. </w:t>
      </w:r>
      <w:r>
        <w:rPr>
          <w:lang w:val="es-ES"/>
        </w:rPr>
        <w:t>Karvea</w:t>
      </w:r>
      <w:r w:rsidRPr="00125DCC">
        <w:rPr>
          <w:lang w:val="es-ES"/>
        </w:rPr>
        <w:t xml:space="preserve"> enlentece el deterioro de la función renal en pacientes con presión arterial elevada y diabetes tipo 2.</w:t>
      </w:r>
    </w:p>
    <w:p w14:paraId="3AB74964" w14:textId="77777777" w:rsidR="00BA00BD" w:rsidRPr="00125DCC" w:rsidRDefault="00BA00BD" w:rsidP="00BA00BD">
      <w:pPr>
        <w:pStyle w:val="EMEABodyText"/>
        <w:rPr>
          <w:lang w:val="es-ES"/>
        </w:rPr>
      </w:pPr>
    </w:p>
    <w:p w14:paraId="24874E35" w14:textId="77777777" w:rsidR="00BA00BD" w:rsidRPr="00125DCC" w:rsidRDefault="00BA00BD" w:rsidP="00BA00BD">
      <w:pPr>
        <w:pStyle w:val="EMEABodyText"/>
        <w:rPr>
          <w:lang w:val="es-ES"/>
        </w:rPr>
      </w:pPr>
      <w:r>
        <w:rPr>
          <w:lang w:val="es-ES"/>
        </w:rPr>
        <w:t>Karvea</w:t>
      </w:r>
      <w:r w:rsidRPr="00125DCC">
        <w:rPr>
          <w:lang w:val="es-ES"/>
        </w:rPr>
        <w:t xml:space="preserve"> se utiliza</w:t>
      </w:r>
      <w:r>
        <w:rPr>
          <w:lang w:val="es-ES"/>
        </w:rPr>
        <w:t xml:space="preserve"> en pacientes adultos</w:t>
      </w:r>
    </w:p>
    <w:p w14:paraId="75D008AA" w14:textId="77777777" w:rsidR="00BA00BD" w:rsidRPr="00125DCC" w:rsidRDefault="00BA00BD" w:rsidP="00BA00BD">
      <w:pPr>
        <w:pStyle w:val="EMEABodyTextIndent"/>
        <w:tabs>
          <w:tab w:val="num" w:pos="567"/>
        </w:tabs>
        <w:rPr>
          <w:lang w:val="es-ES"/>
        </w:rPr>
      </w:pPr>
      <w:r w:rsidRPr="00125DCC">
        <w:rPr>
          <w:lang w:val="es-ES"/>
        </w:rPr>
        <w:t>para tratar la presión arterial elevada (</w:t>
      </w:r>
      <w:r w:rsidRPr="00125DCC">
        <w:rPr>
          <w:i/>
          <w:lang w:val="es-ES"/>
        </w:rPr>
        <w:t>hipertensión esencial</w:t>
      </w:r>
      <w:r w:rsidRPr="00125DCC">
        <w:rPr>
          <w:lang w:val="es-ES"/>
        </w:rPr>
        <w:t>)</w:t>
      </w:r>
    </w:p>
    <w:p w14:paraId="48E9518D" w14:textId="77777777" w:rsidR="00BA00BD" w:rsidRPr="00125DCC" w:rsidRDefault="00BA00BD" w:rsidP="00BA00BD">
      <w:pPr>
        <w:pStyle w:val="EMEABodyTextIndent"/>
        <w:tabs>
          <w:tab w:val="num" w:pos="567"/>
        </w:tabs>
        <w:rPr>
          <w:lang w:val="es-ES"/>
        </w:rPr>
      </w:pPr>
      <w:r w:rsidRPr="00125DCC">
        <w:rPr>
          <w:lang w:val="es-ES"/>
        </w:rPr>
        <w:t>para proteger el riñón en pacientes con la presión arterial elevada, diabetes tipo 2 y con evidencia clínica de función del riñón alterada.</w:t>
      </w:r>
    </w:p>
    <w:p w14:paraId="39EA685D" w14:textId="77777777" w:rsidR="00BA00BD" w:rsidRPr="00125DCC" w:rsidRDefault="00BA00BD" w:rsidP="00BA00BD">
      <w:pPr>
        <w:pStyle w:val="EMEABodyText"/>
        <w:rPr>
          <w:lang w:val="es-ES"/>
        </w:rPr>
      </w:pPr>
    </w:p>
    <w:p w14:paraId="70B27EF7" w14:textId="77777777" w:rsidR="00BA00BD" w:rsidRPr="00125DCC" w:rsidRDefault="00BA00BD" w:rsidP="00BA00BD">
      <w:pPr>
        <w:pStyle w:val="EMEABodyText"/>
        <w:rPr>
          <w:lang w:val="es-ES"/>
        </w:rPr>
      </w:pPr>
    </w:p>
    <w:p w14:paraId="0ABDB901" w14:textId="41751C8A" w:rsidR="00BA00BD" w:rsidRPr="00125DCC" w:rsidRDefault="00BA00BD" w:rsidP="00BA00BD">
      <w:pPr>
        <w:pStyle w:val="EMEAHeading1"/>
        <w:rPr>
          <w:lang w:val="es-ES"/>
        </w:rPr>
      </w:pPr>
      <w:r w:rsidRPr="00125DCC">
        <w:rPr>
          <w:lang w:val="es-ES"/>
        </w:rPr>
        <w:t>2.</w:t>
      </w:r>
      <w:r w:rsidRPr="00125DCC">
        <w:rPr>
          <w:lang w:val="es-ES"/>
        </w:rPr>
        <w:tab/>
      </w:r>
      <w:r w:rsidR="00991633">
        <w:rPr>
          <w:lang w:val="es-ES"/>
        </w:rPr>
        <w:t>Q</w:t>
      </w:r>
      <w:r w:rsidR="00991633">
        <w:rPr>
          <w:caps w:val="0"/>
          <w:lang w:val="es-ES"/>
        </w:rPr>
        <w:t xml:space="preserve">ué necesita saber </w:t>
      </w:r>
      <w:r w:rsidR="00991633" w:rsidRPr="00125DCC">
        <w:rPr>
          <w:caps w:val="0"/>
          <w:lang w:val="es-ES"/>
        </w:rPr>
        <w:t>antes de</w:t>
      </w:r>
      <w:r w:rsidR="00991633">
        <w:rPr>
          <w:caps w:val="0"/>
          <w:lang w:val="es-ES"/>
        </w:rPr>
        <w:t xml:space="preserve"> empezar a</w:t>
      </w:r>
      <w:r w:rsidR="00991633" w:rsidRPr="00125DCC">
        <w:rPr>
          <w:caps w:val="0"/>
          <w:lang w:val="es-ES"/>
        </w:rPr>
        <w:t xml:space="preserve"> tomar </w:t>
      </w:r>
      <w:r w:rsidR="00991633">
        <w:rPr>
          <w:caps w:val="0"/>
          <w:lang w:val="es-ES"/>
        </w:rPr>
        <w:t>K</w:t>
      </w:r>
      <w:r w:rsidR="00991633" w:rsidRPr="007A5C37">
        <w:rPr>
          <w:caps w:val="0"/>
          <w:lang w:val="es-ES"/>
        </w:rPr>
        <w:t>arvea</w:t>
      </w:r>
      <w:r w:rsidR="001F5D76">
        <w:rPr>
          <w:caps w:val="0"/>
          <w:lang w:val="es-ES"/>
        </w:rPr>
        <w:fldChar w:fldCharType="begin"/>
      </w:r>
      <w:r w:rsidR="001F5D76">
        <w:rPr>
          <w:caps w:val="0"/>
          <w:lang w:val="es-ES"/>
        </w:rPr>
        <w:instrText xml:space="preserve"> DOCVARIABLE vault_nd_e805dbf9-5192-40a0-993a-420f5213aca5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2B6F04CD" w14:textId="77777777" w:rsidR="00BA00BD" w:rsidRPr="00125DCC" w:rsidRDefault="00BA00BD" w:rsidP="00BA00BD">
      <w:pPr>
        <w:pStyle w:val="EMEAHeading1"/>
        <w:rPr>
          <w:lang w:val="es-ES"/>
        </w:rPr>
      </w:pPr>
    </w:p>
    <w:p w14:paraId="5D17F11B" w14:textId="5F388D17" w:rsidR="00BA00BD" w:rsidRPr="00125DCC" w:rsidRDefault="00BA00BD" w:rsidP="00BA00BD">
      <w:pPr>
        <w:pStyle w:val="EMEAHeading3"/>
        <w:rPr>
          <w:lang w:val="es-ES"/>
        </w:rPr>
      </w:pPr>
      <w:r w:rsidRPr="00125DCC">
        <w:rPr>
          <w:lang w:val="es-ES"/>
        </w:rPr>
        <w:t xml:space="preserve">No tome </w:t>
      </w:r>
      <w:r>
        <w:rPr>
          <w:lang w:val="es-ES"/>
        </w:rPr>
        <w:t>Karvea</w:t>
      </w:r>
      <w:r w:rsidR="001F5D76">
        <w:rPr>
          <w:lang w:val="es-ES"/>
        </w:rPr>
        <w:fldChar w:fldCharType="begin"/>
      </w:r>
      <w:r w:rsidR="001F5D76">
        <w:rPr>
          <w:lang w:val="es-ES"/>
        </w:rPr>
        <w:instrText xml:space="preserve"> DOCVARIABLE vault_nd_5bf20816-4cf7-4926-9ef4-4ad48eb2c58b \* MERGEFORMAT </w:instrText>
      </w:r>
      <w:r w:rsidR="001F5D76">
        <w:rPr>
          <w:lang w:val="es-ES"/>
        </w:rPr>
        <w:fldChar w:fldCharType="separate"/>
      </w:r>
      <w:r w:rsidR="001F5D76">
        <w:rPr>
          <w:lang w:val="es-ES"/>
        </w:rPr>
        <w:t xml:space="preserve"> </w:t>
      </w:r>
      <w:r w:rsidR="001F5D76">
        <w:rPr>
          <w:lang w:val="es-ES"/>
        </w:rPr>
        <w:fldChar w:fldCharType="end"/>
      </w:r>
    </w:p>
    <w:p w14:paraId="7A898155" w14:textId="77777777" w:rsidR="00BA00BD" w:rsidRPr="00125DCC" w:rsidRDefault="00BA00BD" w:rsidP="00BA00BD">
      <w:pPr>
        <w:pStyle w:val="EMEABodyTextIndent"/>
        <w:tabs>
          <w:tab w:val="num" w:pos="567"/>
        </w:tabs>
        <w:rPr>
          <w:lang w:val="es-ES"/>
        </w:rPr>
      </w:pPr>
      <w:r w:rsidRPr="00125DCC">
        <w:rPr>
          <w:lang w:val="es-ES"/>
        </w:rPr>
        <w:t xml:space="preserve">si es </w:t>
      </w:r>
      <w:r w:rsidRPr="00125DCC">
        <w:rPr>
          <w:b/>
          <w:lang w:val="es-ES"/>
        </w:rPr>
        <w:t>alérgico</w:t>
      </w:r>
      <w:r w:rsidRPr="00125DCC">
        <w:rPr>
          <w:lang w:val="es-ES"/>
        </w:rPr>
        <w:t xml:space="preserve"> a irbesart</w:t>
      </w:r>
      <w:r>
        <w:rPr>
          <w:lang w:val="es-ES"/>
        </w:rPr>
        <w:t>á</w:t>
      </w:r>
      <w:r w:rsidRPr="00125DCC">
        <w:rPr>
          <w:lang w:val="es-ES"/>
        </w:rPr>
        <w:t>n o a cualquiera de los demás componentes de</w:t>
      </w:r>
      <w:r w:rsidR="00543B2F">
        <w:rPr>
          <w:lang w:val="es-ES"/>
        </w:rPr>
        <w:t xml:space="preserve"> este medicamento</w:t>
      </w:r>
      <w:r w:rsidRPr="00125DCC">
        <w:rPr>
          <w:lang w:val="es-ES"/>
        </w:rPr>
        <w:t xml:space="preserve"> </w:t>
      </w:r>
      <w:r w:rsidR="00543B2F">
        <w:rPr>
          <w:lang w:val="es-ES"/>
        </w:rPr>
        <w:t>(incluidos en la sección 6)</w:t>
      </w:r>
    </w:p>
    <w:p w14:paraId="083382A2" w14:textId="6C7FDC0B" w:rsidR="00BA00BD" w:rsidRDefault="00BA00BD" w:rsidP="00BA00BD">
      <w:pPr>
        <w:pStyle w:val="EMEABodyTextIndent"/>
        <w:tabs>
          <w:tab w:val="num" w:pos="567"/>
        </w:tabs>
        <w:rPr>
          <w:lang w:val="es-ES_tradnl"/>
        </w:rPr>
      </w:pPr>
      <w:r>
        <w:rPr>
          <w:lang w:val="es-ES_tradnl"/>
        </w:rPr>
        <w:t xml:space="preserve">si está </w:t>
      </w:r>
      <w:r>
        <w:rPr>
          <w:b/>
          <w:lang w:val="es-ES_tradnl"/>
        </w:rPr>
        <w:t>embarazada de más de 3 meses.</w:t>
      </w:r>
      <w:r>
        <w:rPr>
          <w:lang w:val="es-ES_tradnl"/>
        </w:rPr>
        <w:t xml:space="preserve"> (En cualquier caso es mejor evitar tomar este medicamento también al inicio de su embarazo – ver sección </w:t>
      </w:r>
      <w:r w:rsidR="00E45EAF">
        <w:rPr>
          <w:lang w:val="es-ES_tradnl"/>
        </w:rPr>
        <w:t>“</w:t>
      </w:r>
      <w:r>
        <w:rPr>
          <w:lang w:val="es-ES_tradnl"/>
        </w:rPr>
        <w:t>Embarazo</w:t>
      </w:r>
      <w:r w:rsidR="00E45EAF">
        <w:rPr>
          <w:lang w:val="es-ES_tradnl"/>
        </w:rPr>
        <w:t>”</w:t>
      </w:r>
      <w:r>
        <w:rPr>
          <w:lang w:val="es-ES_tradnl"/>
        </w:rPr>
        <w:t>)</w:t>
      </w:r>
    </w:p>
    <w:p w14:paraId="3B2731EE" w14:textId="77777777" w:rsidR="00543B2F" w:rsidRPr="00B601DE" w:rsidRDefault="00862AA5" w:rsidP="00543B2F">
      <w:pPr>
        <w:pStyle w:val="EMEABodyTextIndent"/>
        <w:rPr>
          <w:lang w:val="es-ES_tradnl"/>
        </w:rPr>
      </w:pPr>
      <w:r w:rsidRPr="00C447C2">
        <w:rPr>
          <w:szCs w:val="22"/>
          <w:lang w:val="es-ES"/>
        </w:rPr>
        <w:t xml:space="preserve">si tiene </w:t>
      </w:r>
      <w:r w:rsidRPr="00C447C2">
        <w:rPr>
          <w:b/>
          <w:szCs w:val="22"/>
          <w:lang w:val="es-ES"/>
        </w:rPr>
        <w:t>diabetes o insuficiencia renal</w:t>
      </w:r>
      <w:r w:rsidRPr="00C447C2">
        <w:rPr>
          <w:szCs w:val="22"/>
          <w:lang w:val="es-ES"/>
        </w:rPr>
        <w:t xml:space="preserve"> y</w:t>
      </w:r>
      <w:r w:rsidRPr="00C447C2">
        <w:rPr>
          <w:i/>
          <w:lang w:val="es-ES"/>
        </w:rPr>
        <w:t xml:space="preserve"> </w:t>
      </w:r>
      <w:r w:rsidRPr="00C447C2">
        <w:rPr>
          <w:szCs w:val="22"/>
          <w:lang w:val="es-ES"/>
        </w:rPr>
        <w:t>le están tratando con</w:t>
      </w:r>
      <w:r w:rsidRPr="00C447C2">
        <w:rPr>
          <w:i/>
          <w:lang w:val="es-ES"/>
        </w:rPr>
        <w:t xml:space="preserve"> </w:t>
      </w:r>
      <w:r w:rsidRPr="00C447C2">
        <w:rPr>
          <w:szCs w:val="22"/>
          <w:lang w:val="es-ES"/>
        </w:rPr>
        <w:t>un medicamento para bajar la presión arterial que contiene aliskiren</w:t>
      </w:r>
      <w:r w:rsidR="00543B2F">
        <w:rPr>
          <w:lang w:val="es-ES_tradnl"/>
        </w:rPr>
        <w:t>.</w:t>
      </w:r>
    </w:p>
    <w:p w14:paraId="69B35053" w14:textId="77777777" w:rsidR="00BA00BD" w:rsidRPr="00057381" w:rsidRDefault="00BA00BD" w:rsidP="00BA00BD">
      <w:pPr>
        <w:pStyle w:val="EMEABodyText"/>
        <w:rPr>
          <w:lang w:val="es-ES_tradnl"/>
        </w:rPr>
      </w:pPr>
    </w:p>
    <w:p w14:paraId="1F1D6A54" w14:textId="77777777" w:rsidR="00666A9D" w:rsidRPr="005132C4" w:rsidRDefault="00666A9D" w:rsidP="00666A9D">
      <w:pPr>
        <w:pStyle w:val="EMEABodyText"/>
        <w:rPr>
          <w:b/>
          <w:lang w:val="es-ES"/>
        </w:rPr>
      </w:pPr>
      <w:r w:rsidRPr="005132C4">
        <w:rPr>
          <w:b/>
          <w:lang w:val="es-ES"/>
        </w:rPr>
        <w:t>Advertencias y precauciones</w:t>
      </w:r>
    </w:p>
    <w:p w14:paraId="4684DAC1" w14:textId="77777777" w:rsidR="00FB5990" w:rsidRPr="00057381" w:rsidRDefault="00666A9D" w:rsidP="00794BB1">
      <w:pPr>
        <w:pStyle w:val="EMEABodyText"/>
        <w:rPr>
          <w:b/>
          <w:lang w:val="es-ES"/>
        </w:rPr>
      </w:pPr>
      <w:r w:rsidRPr="00057381">
        <w:rPr>
          <w:lang w:val="es-ES"/>
        </w:rPr>
        <w:t xml:space="preserve">Consulte a su médico antes de empezar a tomar </w:t>
      </w:r>
      <w:r w:rsidR="00BC5659">
        <w:rPr>
          <w:lang w:val="es-ES"/>
        </w:rPr>
        <w:t>Karvea</w:t>
      </w:r>
      <w:r w:rsidRPr="00057381">
        <w:rPr>
          <w:lang w:val="es-ES"/>
        </w:rPr>
        <w:t xml:space="preserve"> y</w:t>
      </w:r>
      <w:r>
        <w:rPr>
          <w:b/>
          <w:lang w:val="es-ES"/>
        </w:rPr>
        <w:t xml:space="preserve"> </w:t>
      </w:r>
      <w:r w:rsidRPr="00057381">
        <w:rPr>
          <w:b/>
          <w:lang w:val="es-ES"/>
        </w:rPr>
        <w:t>si cualqu</w:t>
      </w:r>
      <w:r w:rsidR="00FB5990" w:rsidRPr="00057381">
        <w:rPr>
          <w:b/>
          <w:lang w:val="es-ES"/>
        </w:rPr>
        <w:t xml:space="preserve">iera de los siguientes aspectos </w:t>
      </w:r>
      <w:r w:rsidRPr="00057381">
        <w:rPr>
          <w:b/>
          <w:lang w:val="es-ES"/>
        </w:rPr>
        <w:t>le afecta</w:t>
      </w:r>
      <w:r w:rsidRPr="00794BB1">
        <w:rPr>
          <w:b/>
          <w:lang w:val="es-ES"/>
        </w:rPr>
        <w:t>:</w:t>
      </w:r>
    </w:p>
    <w:p w14:paraId="71C8E777" w14:textId="77777777" w:rsidR="00BA00BD" w:rsidRPr="00125DCC" w:rsidRDefault="00FB5990" w:rsidP="00B15E46">
      <w:pPr>
        <w:pStyle w:val="EMEABodyTextIndent"/>
        <w:numPr>
          <w:ilvl w:val="0"/>
          <w:numId w:val="8"/>
        </w:numPr>
        <w:ind w:left="142" w:hanging="142"/>
        <w:rPr>
          <w:lang w:val="es-ES"/>
        </w:rPr>
      </w:pPr>
      <w:r>
        <w:rPr>
          <w:lang w:val="es-ES"/>
        </w:rPr>
        <w:t xml:space="preserve">    </w:t>
      </w:r>
      <w:r w:rsidR="00BA00BD" w:rsidRPr="00125DCC">
        <w:rPr>
          <w:lang w:val="es-ES"/>
        </w:rPr>
        <w:t xml:space="preserve">si tiene </w:t>
      </w:r>
      <w:r w:rsidR="00BA00BD" w:rsidRPr="00125DCC">
        <w:rPr>
          <w:b/>
          <w:lang w:val="es-ES"/>
        </w:rPr>
        <w:t>vómitos o diarrea excesivos</w:t>
      </w:r>
    </w:p>
    <w:p w14:paraId="4364B9C4" w14:textId="77777777" w:rsidR="00BA00BD" w:rsidRPr="00125DCC" w:rsidRDefault="00BA00BD" w:rsidP="00BA00BD">
      <w:pPr>
        <w:pStyle w:val="EMEABodyTextIndent"/>
        <w:tabs>
          <w:tab w:val="num" w:pos="567"/>
        </w:tabs>
        <w:ind w:left="600" w:hanging="600"/>
        <w:rPr>
          <w:lang w:val="es-ES"/>
        </w:rPr>
      </w:pPr>
      <w:r w:rsidRPr="00125DCC">
        <w:rPr>
          <w:lang w:val="es-ES"/>
        </w:rPr>
        <w:t xml:space="preserve">si padece </w:t>
      </w:r>
      <w:r w:rsidRPr="00125DCC">
        <w:rPr>
          <w:b/>
          <w:lang w:val="es-ES"/>
        </w:rPr>
        <w:t>problemas renales</w:t>
      </w:r>
    </w:p>
    <w:p w14:paraId="0A375FA9" w14:textId="77777777" w:rsidR="00BA00BD" w:rsidRPr="00125DCC" w:rsidRDefault="00BA00BD" w:rsidP="00BA00BD">
      <w:pPr>
        <w:pStyle w:val="EMEABodyTextIndent"/>
        <w:tabs>
          <w:tab w:val="num" w:pos="567"/>
        </w:tabs>
        <w:ind w:left="600" w:hanging="600"/>
        <w:rPr>
          <w:lang w:val="es-ES"/>
        </w:rPr>
      </w:pPr>
      <w:r w:rsidRPr="00125DCC">
        <w:rPr>
          <w:lang w:val="es-ES"/>
        </w:rPr>
        <w:t xml:space="preserve">si padece </w:t>
      </w:r>
      <w:r w:rsidRPr="00125DCC">
        <w:rPr>
          <w:b/>
          <w:lang w:val="es-ES"/>
        </w:rPr>
        <w:t>problemas cardíacos</w:t>
      </w:r>
    </w:p>
    <w:p w14:paraId="095D8681" w14:textId="77777777" w:rsidR="00ED795E" w:rsidRDefault="00BA00BD" w:rsidP="00ED795E">
      <w:pPr>
        <w:pStyle w:val="EMEABodyTextIndent"/>
        <w:tabs>
          <w:tab w:val="num" w:pos="567"/>
        </w:tabs>
        <w:rPr>
          <w:lang w:val="es-ES"/>
        </w:rPr>
      </w:pPr>
      <w:r w:rsidRPr="00125DCC">
        <w:rPr>
          <w:lang w:val="es-ES"/>
        </w:rPr>
        <w:t xml:space="preserve">si está tomando </w:t>
      </w:r>
      <w:r>
        <w:rPr>
          <w:lang w:val="es-ES"/>
        </w:rPr>
        <w:t>Karvea</w:t>
      </w:r>
      <w:r w:rsidRPr="00125DCC">
        <w:rPr>
          <w:lang w:val="es-ES"/>
        </w:rPr>
        <w:t xml:space="preserve"> para la </w:t>
      </w:r>
      <w:r w:rsidRPr="00125DCC">
        <w:rPr>
          <w:b/>
          <w:lang w:val="es-ES"/>
        </w:rPr>
        <w:t>enfermedad diabética del riñón</w:t>
      </w:r>
      <w:r w:rsidRPr="00125DCC">
        <w:rPr>
          <w:lang w:val="es-ES"/>
        </w:rPr>
        <w:t>. En este caso, su médico puede realizar de forma regular análisis de sangre, especialmente para medir los niveles de potasio en caso de función renal deteriorada</w:t>
      </w:r>
    </w:p>
    <w:p w14:paraId="63FDA780" w14:textId="77777777" w:rsidR="00ED795E" w:rsidRPr="00636553" w:rsidRDefault="00ED795E" w:rsidP="00DE4E71">
      <w:pPr>
        <w:pStyle w:val="EMEABodyTextIndent"/>
        <w:tabs>
          <w:tab w:val="num" w:pos="567"/>
        </w:tabs>
        <w:rPr>
          <w:lang w:val="es-ES"/>
        </w:rPr>
      </w:pPr>
      <w:r w:rsidRPr="00DE4E71">
        <w:rPr>
          <w:lang w:val="es-ES"/>
        </w:rPr>
        <w:lastRenderedPageBreak/>
        <w:t xml:space="preserve">si presenta </w:t>
      </w:r>
      <w:r w:rsidRPr="00C75B82">
        <w:rPr>
          <w:b/>
          <w:bCs/>
          <w:lang w:val="es-ES"/>
        </w:rPr>
        <w:t>niveles bajos de azúcar en sangre</w:t>
      </w:r>
      <w:r w:rsidRPr="00C75B82">
        <w:rPr>
          <w:lang w:val="es-ES"/>
        </w:rPr>
        <w:t xml:space="preserve"> (los síntomas pueden incluir sudoración, debilidad, hambre, mareos, temblores, dolor de cabeza, rubor o palidez, entumecimiento, latidos cardíacos rápidos y fuertes), especialmente si está siendo trat</w:t>
      </w:r>
      <w:r w:rsidRPr="009C640B">
        <w:rPr>
          <w:lang w:val="es-ES"/>
        </w:rPr>
        <w:t>ado para la diabetes</w:t>
      </w:r>
    </w:p>
    <w:p w14:paraId="150FD2E3" w14:textId="77777777" w:rsidR="00666A9D" w:rsidRDefault="00BA00BD" w:rsidP="00666A9D">
      <w:pPr>
        <w:pStyle w:val="EMEABodyTextIndent"/>
        <w:tabs>
          <w:tab w:val="num" w:pos="567"/>
        </w:tabs>
        <w:ind w:left="600" w:hanging="600"/>
        <w:rPr>
          <w:lang w:val="es-ES"/>
        </w:rPr>
      </w:pPr>
      <w:r w:rsidRPr="00125DCC">
        <w:rPr>
          <w:lang w:val="es-ES"/>
        </w:rPr>
        <w:t xml:space="preserve">si </w:t>
      </w:r>
      <w:r w:rsidRPr="00125DCC">
        <w:rPr>
          <w:b/>
          <w:lang w:val="es-ES"/>
        </w:rPr>
        <w:t>va a ser operado</w:t>
      </w:r>
      <w:r w:rsidRPr="00125DCC">
        <w:rPr>
          <w:lang w:val="es-ES"/>
        </w:rPr>
        <w:t xml:space="preserve"> (intervención quirúrgica) o </w:t>
      </w:r>
      <w:r w:rsidRPr="00125DCC">
        <w:rPr>
          <w:b/>
          <w:lang w:val="es-ES"/>
        </w:rPr>
        <w:t>si le van a administrar anestésicos</w:t>
      </w:r>
    </w:p>
    <w:p w14:paraId="1B1A0BD5" w14:textId="77777777" w:rsidR="003C1078" w:rsidRPr="00C447C2" w:rsidRDefault="003C1078" w:rsidP="003C1078">
      <w:pPr>
        <w:pStyle w:val="EMEABodyTextIndent"/>
        <w:rPr>
          <w:lang w:val="es-ES"/>
        </w:rPr>
      </w:pPr>
      <w:r w:rsidRPr="00C447C2">
        <w:rPr>
          <w:szCs w:val="22"/>
          <w:lang w:val="es-ES"/>
        </w:rPr>
        <w:t>si está tomando alguno de los siguientes medicamentos utilizados para tratar la presión arterial alta (hipertensión):</w:t>
      </w:r>
    </w:p>
    <w:p w14:paraId="5144BB27" w14:textId="77777777" w:rsidR="001647AB" w:rsidRDefault="003C1078" w:rsidP="00F133BC">
      <w:pPr>
        <w:tabs>
          <w:tab w:val="left" w:pos="851"/>
        </w:tabs>
        <w:ind w:left="720"/>
        <w:rPr>
          <w:szCs w:val="22"/>
          <w:lang w:val="es-ES"/>
        </w:rPr>
      </w:pPr>
      <w:r w:rsidRPr="00C447C2">
        <w:rPr>
          <w:szCs w:val="22"/>
          <w:lang w:val="es-ES"/>
        </w:rPr>
        <w:t xml:space="preserve">- un inhibidor de la enzima convertidora de angiotensina (IECA) (por ejemplo enalapril, </w:t>
      </w:r>
      <w:r w:rsidR="001647AB">
        <w:rPr>
          <w:szCs w:val="22"/>
          <w:lang w:val="es-ES"/>
        </w:rPr>
        <w:t xml:space="preserve"> </w:t>
      </w:r>
    </w:p>
    <w:p w14:paraId="54CC99AA" w14:textId="77777777" w:rsidR="003C1078" w:rsidRPr="00C447C2" w:rsidRDefault="001647AB" w:rsidP="006A0136">
      <w:pPr>
        <w:tabs>
          <w:tab w:val="left" w:pos="851"/>
        </w:tabs>
        <w:ind w:left="720"/>
        <w:rPr>
          <w:szCs w:val="22"/>
          <w:lang w:val="es-ES"/>
        </w:rPr>
      </w:pPr>
      <w:r>
        <w:rPr>
          <w:szCs w:val="22"/>
          <w:lang w:val="es-ES"/>
        </w:rPr>
        <w:t xml:space="preserve">  </w:t>
      </w:r>
      <w:r w:rsidR="003C1078" w:rsidRPr="00C447C2">
        <w:rPr>
          <w:szCs w:val="22"/>
          <w:lang w:val="es-ES"/>
        </w:rPr>
        <w:t>lisinopril, ramipril), en particular si sufre problemas renales relacionados con la diabetes.</w:t>
      </w:r>
    </w:p>
    <w:p w14:paraId="482FE812" w14:textId="77777777" w:rsidR="003C1078" w:rsidRPr="00C447C2" w:rsidRDefault="003C1078" w:rsidP="003C1078">
      <w:pPr>
        <w:ind w:left="720"/>
        <w:rPr>
          <w:szCs w:val="22"/>
          <w:lang w:val="es-ES"/>
        </w:rPr>
      </w:pPr>
      <w:r w:rsidRPr="00C447C2">
        <w:rPr>
          <w:szCs w:val="22"/>
          <w:lang w:val="es-ES"/>
        </w:rPr>
        <w:t>- aliskiren.</w:t>
      </w:r>
    </w:p>
    <w:p w14:paraId="70E6E828" w14:textId="77777777" w:rsidR="003C1078" w:rsidRPr="00C447C2" w:rsidRDefault="003C1078" w:rsidP="003C1078">
      <w:pPr>
        <w:rPr>
          <w:rFonts w:eastAsia="Calibri"/>
          <w:szCs w:val="22"/>
          <w:lang w:val="es-ES"/>
        </w:rPr>
      </w:pPr>
    </w:p>
    <w:p w14:paraId="65653CC4" w14:textId="77777777" w:rsidR="003C1078" w:rsidRPr="00C447C2" w:rsidRDefault="003C1078" w:rsidP="003C1078">
      <w:pPr>
        <w:rPr>
          <w:rFonts w:eastAsia="Calibri"/>
          <w:szCs w:val="22"/>
          <w:lang w:val="es-ES"/>
        </w:rPr>
      </w:pPr>
      <w:r w:rsidRPr="00C447C2">
        <w:rPr>
          <w:szCs w:val="22"/>
          <w:lang w:val="es-ES"/>
        </w:rPr>
        <w:t>Puede que su médico le controle la función renal, la presión arterial y los niveles de electrolitos en la sangre (por ejemplo, potasio), a intervalos regulares.</w:t>
      </w:r>
    </w:p>
    <w:p w14:paraId="77D91D51" w14:textId="77777777" w:rsidR="003C1078" w:rsidRPr="00C447C2" w:rsidRDefault="003C1078" w:rsidP="003C1078">
      <w:pPr>
        <w:rPr>
          <w:rFonts w:eastAsia="Calibri"/>
          <w:szCs w:val="22"/>
          <w:lang w:val="es-ES"/>
        </w:rPr>
      </w:pPr>
    </w:p>
    <w:p w14:paraId="5F469EC4" w14:textId="77777777" w:rsidR="003C1078" w:rsidRPr="00C447C2" w:rsidRDefault="003C1078" w:rsidP="003C1078">
      <w:pPr>
        <w:rPr>
          <w:rFonts w:eastAsia="Calibri"/>
          <w:szCs w:val="22"/>
          <w:lang w:val="es-ES"/>
        </w:rPr>
      </w:pPr>
      <w:r w:rsidRPr="00C447C2">
        <w:rPr>
          <w:szCs w:val="22"/>
          <w:lang w:val="es-ES"/>
        </w:rPr>
        <w:t>Ver también la información bajo el encabezado “No tome  Karvea”.</w:t>
      </w:r>
    </w:p>
    <w:p w14:paraId="3345A63D" w14:textId="77777777" w:rsidR="00666A9D" w:rsidRDefault="00666A9D" w:rsidP="00BA00BD">
      <w:pPr>
        <w:pStyle w:val="EMEABodyText"/>
        <w:rPr>
          <w:lang w:val="es-ES"/>
        </w:rPr>
      </w:pPr>
    </w:p>
    <w:p w14:paraId="12072E41" w14:textId="0EDB0746" w:rsidR="00BA00BD" w:rsidRPr="004F2758" w:rsidRDefault="00BA00BD" w:rsidP="00BA00BD">
      <w:pPr>
        <w:pStyle w:val="EMEABodyText"/>
        <w:rPr>
          <w:lang w:val="es-ES_tradnl"/>
        </w:rPr>
      </w:pPr>
      <w:r w:rsidRPr="00125DCC">
        <w:rPr>
          <w:lang w:val="es-ES"/>
        </w:rPr>
        <w:t xml:space="preserve">Si está embarazada, si sospecha que pudiera estarlo </w:t>
      </w:r>
      <w:r w:rsidRPr="002B45E7">
        <w:rPr>
          <w:u w:val="single"/>
          <w:lang w:val="es-ES"/>
        </w:rPr>
        <w:t>o si planea quedarse embarazada</w:t>
      </w:r>
      <w:r w:rsidRPr="00125DCC">
        <w:rPr>
          <w:lang w:val="es-ES"/>
        </w:rPr>
        <w:t xml:space="preserve">, debe </w:t>
      </w:r>
      <w:r w:rsidRPr="00125DCC">
        <w:rPr>
          <w:lang w:val="es-ES_tradnl"/>
        </w:rPr>
        <w:t>informar a su médico</w:t>
      </w:r>
      <w:r w:rsidRPr="00125DCC">
        <w:rPr>
          <w:lang w:val="es-ES"/>
        </w:rPr>
        <w:t xml:space="preserve">. No se recomienda el uso de </w:t>
      </w:r>
      <w:r>
        <w:rPr>
          <w:lang w:val="es-ES"/>
        </w:rPr>
        <w:t>Karvea</w:t>
      </w:r>
      <w:r w:rsidRPr="00125DCC">
        <w:rPr>
          <w:lang w:val="es-ES"/>
        </w:rPr>
        <w:t xml:space="preserve"> </w:t>
      </w:r>
      <w:r w:rsidRPr="00125DCC">
        <w:rPr>
          <w:lang w:val="es-ES_tradnl"/>
        </w:rPr>
        <w:t>al inicio del embarazo</w:t>
      </w:r>
      <w:r>
        <w:rPr>
          <w:lang w:val="es-ES_tradnl"/>
        </w:rPr>
        <w:t xml:space="preserve"> (3 primeros meses), y </w:t>
      </w:r>
      <w:r w:rsidRPr="000E708E">
        <w:rPr>
          <w:lang w:val="es-ES_tradnl"/>
        </w:rPr>
        <w:t xml:space="preserve">en ningún caso </w:t>
      </w:r>
      <w:r w:rsidR="00351749">
        <w:rPr>
          <w:lang w:val="es-ES_tradnl"/>
        </w:rPr>
        <w:t xml:space="preserve">se </w:t>
      </w:r>
      <w:r w:rsidRPr="000E708E">
        <w:rPr>
          <w:lang w:val="es-ES_tradnl"/>
        </w:rPr>
        <w:t>debe</w:t>
      </w:r>
      <w:r>
        <w:rPr>
          <w:lang w:val="es-ES_tradnl"/>
        </w:rPr>
        <w:t xml:space="preserve"> administrar a partir del tercer mes de embarazo, porque</w:t>
      </w:r>
      <w:r w:rsidRPr="00125DCC">
        <w:rPr>
          <w:lang w:val="es-ES_tradnl"/>
        </w:rPr>
        <w:t xml:space="preserve"> puede causar daños graves a su bebé</w:t>
      </w:r>
      <w:r w:rsidRPr="00492271">
        <w:rPr>
          <w:lang w:val="es-ES_tradnl"/>
        </w:rPr>
        <w:t xml:space="preserve"> </w:t>
      </w:r>
      <w:r>
        <w:rPr>
          <w:lang w:val="es-ES_tradnl"/>
        </w:rPr>
        <w:t>(</w:t>
      </w:r>
      <w:r w:rsidRPr="00125DCC">
        <w:rPr>
          <w:lang w:val="es-ES"/>
        </w:rPr>
        <w:t xml:space="preserve">ver sección </w:t>
      </w:r>
      <w:r w:rsidR="00E45EAF">
        <w:rPr>
          <w:lang w:val="es-ES"/>
        </w:rPr>
        <w:t>“</w:t>
      </w:r>
      <w:r w:rsidRPr="00125DCC">
        <w:rPr>
          <w:lang w:val="es-ES"/>
        </w:rPr>
        <w:t>Embarazo</w:t>
      </w:r>
      <w:r w:rsidR="00E45EAF">
        <w:rPr>
          <w:lang w:val="es-ES"/>
        </w:rPr>
        <w:t>”</w:t>
      </w:r>
      <w:r>
        <w:rPr>
          <w:lang w:val="es-ES"/>
        </w:rPr>
        <w:t>).</w:t>
      </w:r>
    </w:p>
    <w:p w14:paraId="38864104" w14:textId="77777777" w:rsidR="00BA00BD" w:rsidRPr="00125DCC" w:rsidRDefault="00BA00BD" w:rsidP="00BA00BD">
      <w:pPr>
        <w:pStyle w:val="EMEABodyText"/>
        <w:rPr>
          <w:lang w:val="es-ES"/>
        </w:rPr>
      </w:pPr>
    </w:p>
    <w:p w14:paraId="11790249" w14:textId="77777777" w:rsidR="00BA00BD" w:rsidRPr="00B53571" w:rsidRDefault="00666A9D" w:rsidP="00BA00BD">
      <w:pPr>
        <w:pStyle w:val="EMEABodyText"/>
        <w:rPr>
          <w:b/>
          <w:lang w:val="es-ES"/>
        </w:rPr>
      </w:pPr>
      <w:r>
        <w:rPr>
          <w:b/>
          <w:lang w:val="es-ES"/>
        </w:rPr>
        <w:t>N</w:t>
      </w:r>
      <w:r w:rsidR="00BA00BD" w:rsidRPr="00B53571">
        <w:rPr>
          <w:b/>
          <w:lang w:val="es-ES"/>
        </w:rPr>
        <w:t>iños</w:t>
      </w:r>
      <w:r>
        <w:rPr>
          <w:b/>
          <w:lang w:val="es-ES"/>
        </w:rPr>
        <w:t xml:space="preserve"> y adolescentes</w:t>
      </w:r>
    </w:p>
    <w:p w14:paraId="6A59571A" w14:textId="77777777" w:rsidR="00BA00BD" w:rsidRDefault="00BA00BD" w:rsidP="00BA00BD">
      <w:pPr>
        <w:pStyle w:val="EMEABodyText"/>
        <w:rPr>
          <w:lang w:val="es-ES"/>
        </w:rPr>
      </w:pPr>
      <w:r>
        <w:rPr>
          <w:lang w:val="es-ES"/>
        </w:rPr>
        <w:t>Este medicamento no debe usarse en niños y adolescentes ya que todavía no se ha establecido completamente la seguridad y eficacia.</w:t>
      </w:r>
    </w:p>
    <w:p w14:paraId="006F5D36" w14:textId="77777777" w:rsidR="00BA00BD" w:rsidRDefault="00BA00BD" w:rsidP="00BA00BD">
      <w:pPr>
        <w:pStyle w:val="EMEAHeading3"/>
        <w:rPr>
          <w:lang w:val="es-ES"/>
        </w:rPr>
      </w:pPr>
    </w:p>
    <w:p w14:paraId="4B578F26" w14:textId="4A109E72" w:rsidR="00BA00BD" w:rsidRPr="00125DCC" w:rsidRDefault="00115CE6" w:rsidP="00BA00BD">
      <w:pPr>
        <w:pStyle w:val="EMEAHeading3"/>
        <w:rPr>
          <w:lang w:val="es-ES"/>
        </w:rPr>
      </w:pPr>
      <w:r>
        <w:rPr>
          <w:lang w:val="es-ES"/>
        </w:rPr>
        <w:t>Toma de Karvea con</w:t>
      </w:r>
      <w:r w:rsidR="00BA00BD" w:rsidRPr="00125DCC">
        <w:rPr>
          <w:lang w:val="es-ES"/>
        </w:rPr>
        <w:t xml:space="preserve"> otros medicamentos</w:t>
      </w:r>
      <w:r w:rsidR="001F5D76">
        <w:rPr>
          <w:lang w:val="es-ES"/>
        </w:rPr>
        <w:fldChar w:fldCharType="begin"/>
      </w:r>
      <w:r w:rsidR="001F5D76">
        <w:rPr>
          <w:lang w:val="es-ES"/>
        </w:rPr>
        <w:instrText xml:space="preserve"> DOCVARIABLE vault_nd_f00e5f54-349f-40bf-a742-e297ac462ccc \* MERGEFORMAT </w:instrText>
      </w:r>
      <w:r w:rsidR="001F5D76">
        <w:rPr>
          <w:lang w:val="es-ES"/>
        </w:rPr>
        <w:fldChar w:fldCharType="separate"/>
      </w:r>
      <w:r w:rsidR="001F5D76">
        <w:rPr>
          <w:lang w:val="es-ES"/>
        </w:rPr>
        <w:t xml:space="preserve"> </w:t>
      </w:r>
      <w:r w:rsidR="001F5D76">
        <w:rPr>
          <w:lang w:val="es-ES"/>
        </w:rPr>
        <w:fldChar w:fldCharType="end"/>
      </w:r>
    </w:p>
    <w:p w14:paraId="791B76ED" w14:textId="77777777" w:rsidR="00BA00BD" w:rsidRDefault="00BA00BD" w:rsidP="00BA00BD">
      <w:pPr>
        <w:pStyle w:val="EMEABodyText"/>
        <w:rPr>
          <w:lang w:val="es-ES"/>
        </w:rPr>
      </w:pPr>
      <w:r w:rsidRPr="00125DCC">
        <w:rPr>
          <w:lang w:val="es-ES"/>
        </w:rPr>
        <w:t>Informe a su médico o farmacéutico si está utilizando</w:t>
      </w:r>
      <w:r w:rsidR="00115CE6">
        <w:rPr>
          <w:lang w:val="es-ES"/>
        </w:rPr>
        <w:t>,</w:t>
      </w:r>
      <w:r w:rsidRPr="00125DCC">
        <w:rPr>
          <w:lang w:val="es-ES"/>
        </w:rPr>
        <w:t xml:space="preserve"> ha utilizado recientemente </w:t>
      </w:r>
      <w:r w:rsidR="00115CE6">
        <w:rPr>
          <w:lang w:val="es-ES"/>
        </w:rPr>
        <w:t xml:space="preserve">o podría tener que utilizar cualquier </w:t>
      </w:r>
      <w:r w:rsidRPr="00125DCC">
        <w:rPr>
          <w:lang w:val="es-ES"/>
        </w:rPr>
        <w:t>otro medicamento.</w:t>
      </w:r>
    </w:p>
    <w:p w14:paraId="2DAE4A66" w14:textId="77777777" w:rsidR="00B30A92" w:rsidRDefault="00B30A92" w:rsidP="00BA00BD">
      <w:pPr>
        <w:pStyle w:val="EMEABodyText"/>
        <w:rPr>
          <w:lang w:val="es-ES"/>
        </w:rPr>
      </w:pPr>
    </w:p>
    <w:p w14:paraId="1268FEE7" w14:textId="77777777" w:rsidR="003C1078" w:rsidRPr="00C447C2" w:rsidRDefault="003C1078" w:rsidP="003C1078">
      <w:pPr>
        <w:rPr>
          <w:rFonts w:eastAsia="Calibri"/>
          <w:szCs w:val="22"/>
          <w:lang w:val="es-ES"/>
        </w:rPr>
      </w:pPr>
      <w:r w:rsidRPr="00C447C2">
        <w:rPr>
          <w:szCs w:val="22"/>
          <w:lang w:val="es-ES"/>
        </w:rPr>
        <w:t>Puede que su médico deba modificar su dosis y/o tomar otras precauciones:</w:t>
      </w:r>
    </w:p>
    <w:p w14:paraId="6107A135" w14:textId="77777777" w:rsidR="003C1078" w:rsidRPr="00C447C2" w:rsidRDefault="003C1078" w:rsidP="003C1078">
      <w:pPr>
        <w:rPr>
          <w:rFonts w:eastAsia="Calibri"/>
          <w:szCs w:val="22"/>
          <w:lang w:val="es-ES"/>
        </w:rPr>
      </w:pPr>
    </w:p>
    <w:p w14:paraId="7CC05E6B" w14:textId="77777777" w:rsidR="003C1078" w:rsidRPr="00C447C2" w:rsidRDefault="003C1078" w:rsidP="003C1078">
      <w:pPr>
        <w:rPr>
          <w:rFonts w:eastAsia="Calibri"/>
          <w:szCs w:val="22"/>
          <w:lang w:val="es-ES"/>
        </w:rPr>
      </w:pPr>
      <w:r w:rsidRPr="00C447C2">
        <w:rPr>
          <w:szCs w:val="22"/>
          <w:lang w:val="es-ES"/>
        </w:rPr>
        <w:t>Si está tomando un inhibidor de la enzima convertidora de angiotensina (IECA) o aliskiren (ver también la información bajo los encabezados “No tome Karvea” y “Advertencias y precauciones”).</w:t>
      </w:r>
    </w:p>
    <w:p w14:paraId="7AF32BD9" w14:textId="77777777" w:rsidR="00BA00BD" w:rsidRPr="00125DCC" w:rsidRDefault="00BA00BD" w:rsidP="00BA00BD">
      <w:pPr>
        <w:pStyle w:val="EMEABodyText"/>
        <w:rPr>
          <w:lang w:val="es-ES"/>
        </w:rPr>
      </w:pPr>
    </w:p>
    <w:p w14:paraId="5DE62322" w14:textId="6B5E5BFE" w:rsidR="00BA00BD" w:rsidRPr="00125DCC" w:rsidRDefault="00BA00BD" w:rsidP="00BA00BD">
      <w:pPr>
        <w:pStyle w:val="EMEAHeading3"/>
        <w:rPr>
          <w:lang w:val="es-ES"/>
        </w:rPr>
      </w:pPr>
      <w:r w:rsidRPr="007040AE">
        <w:rPr>
          <w:lang w:val="es-ES"/>
        </w:rPr>
        <w:t>Usted puede necesitar hacerse análisis de sangre en caso de estar tomando:</w:t>
      </w:r>
      <w:r w:rsidR="001F5D76">
        <w:rPr>
          <w:lang w:val="es-ES"/>
        </w:rPr>
        <w:fldChar w:fldCharType="begin"/>
      </w:r>
      <w:r w:rsidR="001F5D76">
        <w:rPr>
          <w:lang w:val="es-ES"/>
        </w:rPr>
        <w:instrText xml:space="preserve"> DOCVARIABLE vault_nd_1aa061b8-3448-4983-930e-e37a038a5480 \* MERGEFORMAT </w:instrText>
      </w:r>
      <w:r w:rsidR="001F5D76">
        <w:rPr>
          <w:lang w:val="es-ES"/>
        </w:rPr>
        <w:fldChar w:fldCharType="separate"/>
      </w:r>
      <w:r w:rsidR="001F5D76">
        <w:rPr>
          <w:lang w:val="es-ES"/>
        </w:rPr>
        <w:t xml:space="preserve"> </w:t>
      </w:r>
      <w:r w:rsidR="001F5D76">
        <w:rPr>
          <w:lang w:val="es-ES"/>
        </w:rPr>
        <w:fldChar w:fldCharType="end"/>
      </w:r>
    </w:p>
    <w:p w14:paraId="60DEC091" w14:textId="77777777" w:rsidR="00BA00BD" w:rsidRPr="00125DCC" w:rsidRDefault="00BA00BD" w:rsidP="00BA00BD">
      <w:pPr>
        <w:pStyle w:val="EMEABodyTextIndent"/>
        <w:tabs>
          <w:tab w:val="num" w:pos="567"/>
        </w:tabs>
        <w:rPr>
          <w:b/>
          <w:lang w:val="es-ES"/>
        </w:rPr>
      </w:pPr>
      <w:r w:rsidRPr="00125DCC">
        <w:rPr>
          <w:lang w:val="es-ES"/>
        </w:rPr>
        <w:t>suplementos de potasio</w:t>
      </w:r>
    </w:p>
    <w:p w14:paraId="5C8E661F" w14:textId="77777777" w:rsidR="00BA00BD" w:rsidRPr="00125DCC" w:rsidRDefault="00BA00BD" w:rsidP="00BA00BD">
      <w:pPr>
        <w:pStyle w:val="EMEABodyTextIndent"/>
        <w:tabs>
          <w:tab w:val="num" w:pos="567"/>
        </w:tabs>
        <w:rPr>
          <w:b/>
          <w:lang w:val="es-ES"/>
        </w:rPr>
      </w:pPr>
      <w:r w:rsidRPr="00125DCC">
        <w:rPr>
          <w:lang w:val="es-ES"/>
        </w:rPr>
        <w:t>sustitutos de la sal que contengan potasio</w:t>
      </w:r>
    </w:p>
    <w:p w14:paraId="5DF09F3B" w14:textId="77777777" w:rsidR="00BA00BD" w:rsidRPr="00125DCC" w:rsidRDefault="00BA00BD" w:rsidP="00BA00BD">
      <w:pPr>
        <w:pStyle w:val="EMEABodyTextIndent"/>
        <w:tabs>
          <w:tab w:val="num" w:pos="567"/>
        </w:tabs>
        <w:rPr>
          <w:b/>
          <w:lang w:val="es-ES"/>
        </w:rPr>
      </w:pPr>
      <w:r w:rsidRPr="00125DCC">
        <w:rPr>
          <w:lang w:val="es-ES"/>
        </w:rPr>
        <w:t>medicamentos ahorradores de potasio (como ciertos diuréticos)</w:t>
      </w:r>
    </w:p>
    <w:p w14:paraId="731990D1" w14:textId="77777777" w:rsidR="00ED795E" w:rsidRPr="00636553" w:rsidRDefault="00BA00BD" w:rsidP="00BA00BD">
      <w:pPr>
        <w:pStyle w:val="EMEABodyTextIndent"/>
        <w:tabs>
          <w:tab w:val="num" w:pos="567"/>
        </w:tabs>
        <w:rPr>
          <w:b/>
          <w:lang w:val="es-ES"/>
        </w:rPr>
      </w:pPr>
      <w:r w:rsidRPr="00125DCC">
        <w:rPr>
          <w:lang w:val="es-ES"/>
        </w:rPr>
        <w:t>medicamentos que contengan litio</w:t>
      </w:r>
    </w:p>
    <w:p w14:paraId="36D5A1D4" w14:textId="77777777" w:rsidR="00BA00BD" w:rsidRPr="00636553" w:rsidRDefault="00ED795E" w:rsidP="00636553">
      <w:pPr>
        <w:pStyle w:val="EMEABodyTextIndent"/>
        <w:rPr>
          <w:lang w:val="es-ES"/>
        </w:rPr>
      </w:pPr>
      <w:r>
        <w:rPr>
          <w:lang w:val="es-ES"/>
        </w:rPr>
        <w:t>repaglinida (medicamento utilizado para reducir los niveles de azúcar en sangre).</w:t>
      </w:r>
    </w:p>
    <w:p w14:paraId="3CAE1E41" w14:textId="77777777" w:rsidR="00BA00BD" w:rsidRPr="00125DCC" w:rsidRDefault="00BA00BD" w:rsidP="00BA00BD">
      <w:pPr>
        <w:pStyle w:val="EMEABodyText"/>
        <w:rPr>
          <w:lang w:val="es-ES"/>
        </w:rPr>
      </w:pPr>
    </w:p>
    <w:p w14:paraId="7ECB6E17" w14:textId="77777777" w:rsidR="00BA00BD" w:rsidRPr="00125DCC" w:rsidRDefault="00BA00BD" w:rsidP="00BA00BD">
      <w:pPr>
        <w:pStyle w:val="EMEABodyText"/>
        <w:rPr>
          <w:lang w:val="es-ES"/>
        </w:rPr>
      </w:pPr>
      <w:r w:rsidRPr="007040AE">
        <w:rPr>
          <w:lang w:val="es-ES"/>
        </w:rPr>
        <w:t>Si está usando un tipo de analgésicos, conocidos como medicamentos antiinflamatorios no esteroideos,</w:t>
      </w:r>
      <w:r w:rsidRPr="00125DCC">
        <w:rPr>
          <w:lang w:val="es-ES"/>
        </w:rPr>
        <w:t xml:space="preserve"> el efecto de irbesart</w:t>
      </w:r>
      <w:r>
        <w:rPr>
          <w:lang w:val="es-ES"/>
        </w:rPr>
        <w:t>á</w:t>
      </w:r>
      <w:r w:rsidRPr="00125DCC">
        <w:rPr>
          <w:lang w:val="es-ES"/>
        </w:rPr>
        <w:t>n puede reducirse.</w:t>
      </w:r>
    </w:p>
    <w:p w14:paraId="5D4B5753" w14:textId="77777777" w:rsidR="00BA00BD" w:rsidRPr="00125DCC" w:rsidRDefault="00BA00BD" w:rsidP="00BA00BD">
      <w:pPr>
        <w:pStyle w:val="EMEABodyText"/>
        <w:rPr>
          <w:lang w:val="es-ES"/>
        </w:rPr>
      </w:pPr>
    </w:p>
    <w:p w14:paraId="2E61E571" w14:textId="61CB1FEB" w:rsidR="00BA00BD" w:rsidRPr="00125DCC" w:rsidRDefault="00BA00BD" w:rsidP="00BA00BD">
      <w:pPr>
        <w:pStyle w:val="EMEAHeading3"/>
        <w:rPr>
          <w:lang w:val="es-ES"/>
        </w:rPr>
      </w:pPr>
      <w:r w:rsidRPr="00125DCC">
        <w:rPr>
          <w:lang w:val="es-ES"/>
        </w:rPr>
        <w:t xml:space="preserve">Toma de </w:t>
      </w:r>
      <w:r>
        <w:rPr>
          <w:lang w:val="es-ES"/>
        </w:rPr>
        <w:t>Karvea</w:t>
      </w:r>
      <w:r w:rsidRPr="00125DCC">
        <w:rPr>
          <w:lang w:val="es-ES"/>
        </w:rPr>
        <w:t xml:space="preserve"> con alimentos y bebidas</w:t>
      </w:r>
      <w:r w:rsidR="001F5D76">
        <w:rPr>
          <w:lang w:val="es-ES"/>
        </w:rPr>
        <w:fldChar w:fldCharType="begin"/>
      </w:r>
      <w:r w:rsidR="001F5D76">
        <w:rPr>
          <w:lang w:val="es-ES"/>
        </w:rPr>
        <w:instrText xml:space="preserve"> DOCVARIABLE vault_nd_9da194e8-ac94-466a-bd0a-d9e5c9391cd1 \* MERGEFORMAT </w:instrText>
      </w:r>
      <w:r w:rsidR="001F5D76">
        <w:rPr>
          <w:lang w:val="es-ES"/>
        </w:rPr>
        <w:fldChar w:fldCharType="separate"/>
      </w:r>
      <w:r w:rsidR="001F5D76">
        <w:rPr>
          <w:lang w:val="es-ES"/>
        </w:rPr>
        <w:t xml:space="preserve"> </w:t>
      </w:r>
      <w:r w:rsidR="001F5D76">
        <w:rPr>
          <w:lang w:val="es-ES"/>
        </w:rPr>
        <w:fldChar w:fldCharType="end"/>
      </w:r>
    </w:p>
    <w:p w14:paraId="7CABF52A" w14:textId="77777777" w:rsidR="00BA00BD" w:rsidRPr="00125DCC" w:rsidRDefault="00BA00BD" w:rsidP="00BA00BD">
      <w:pPr>
        <w:pStyle w:val="EMEABodyText"/>
        <w:rPr>
          <w:lang w:val="es-ES"/>
        </w:rPr>
      </w:pPr>
      <w:r>
        <w:rPr>
          <w:lang w:val="es-ES"/>
        </w:rPr>
        <w:t>Karvea</w:t>
      </w:r>
      <w:r w:rsidRPr="00125DCC">
        <w:rPr>
          <w:lang w:val="es-ES"/>
        </w:rPr>
        <w:t xml:space="preserve"> se puede tomar con o sin alimentos.</w:t>
      </w:r>
    </w:p>
    <w:p w14:paraId="6BE959A5" w14:textId="77777777" w:rsidR="00BA00BD" w:rsidRPr="00125DCC" w:rsidRDefault="00BA00BD" w:rsidP="00BA00BD">
      <w:pPr>
        <w:pStyle w:val="EMEABodyText"/>
        <w:rPr>
          <w:lang w:val="es-ES"/>
        </w:rPr>
      </w:pPr>
    </w:p>
    <w:p w14:paraId="722105DA" w14:textId="01012EBD" w:rsidR="00BA00BD" w:rsidRDefault="00BA00BD" w:rsidP="00BA00BD">
      <w:pPr>
        <w:pStyle w:val="EMEAHeading3"/>
        <w:rPr>
          <w:lang w:val="es-ES"/>
        </w:rPr>
      </w:pPr>
      <w:r w:rsidRPr="00125DCC">
        <w:rPr>
          <w:lang w:val="es-ES"/>
        </w:rPr>
        <w:t>Embarazo y lactancia</w:t>
      </w:r>
      <w:r w:rsidR="001F5D76">
        <w:rPr>
          <w:lang w:val="es-ES"/>
        </w:rPr>
        <w:fldChar w:fldCharType="begin"/>
      </w:r>
      <w:r w:rsidR="001F5D76">
        <w:rPr>
          <w:lang w:val="es-ES"/>
        </w:rPr>
        <w:instrText xml:space="preserve"> DOCVARIABLE vault_nd_90fa1cca-0d15-402f-b2a0-851af9f95e6a \* MERGEFORMAT </w:instrText>
      </w:r>
      <w:r w:rsidR="001F5D76">
        <w:rPr>
          <w:lang w:val="es-ES"/>
        </w:rPr>
        <w:fldChar w:fldCharType="separate"/>
      </w:r>
      <w:r w:rsidR="001F5D76">
        <w:rPr>
          <w:lang w:val="es-ES"/>
        </w:rPr>
        <w:t xml:space="preserve"> </w:t>
      </w:r>
      <w:r w:rsidR="001F5D76">
        <w:rPr>
          <w:lang w:val="es-ES"/>
        </w:rPr>
        <w:fldChar w:fldCharType="end"/>
      </w:r>
    </w:p>
    <w:p w14:paraId="77EA6039" w14:textId="49441EAC" w:rsidR="00BA00BD" w:rsidRPr="004F2758" w:rsidRDefault="00BA00BD" w:rsidP="00BA00BD">
      <w:pPr>
        <w:pStyle w:val="EMEAHeading3"/>
        <w:rPr>
          <w:lang w:val="es-ES"/>
        </w:rPr>
      </w:pPr>
      <w:r w:rsidRPr="004F2758">
        <w:rPr>
          <w:lang w:val="es-ES"/>
        </w:rPr>
        <w:t>Embarazo</w:t>
      </w:r>
      <w:r w:rsidR="001F5D76">
        <w:rPr>
          <w:lang w:val="es-ES"/>
        </w:rPr>
        <w:fldChar w:fldCharType="begin"/>
      </w:r>
      <w:r w:rsidR="001F5D76">
        <w:rPr>
          <w:lang w:val="es-ES"/>
        </w:rPr>
        <w:instrText xml:space="preserve"> DOCVARIABLE vault_nd_0911a6c6-ad16-40a3-a926-4ed68c96cd93 \* MERGEFORMAT </w:instrText>
      </w:r>
      <w:r w:rsidR="001F5D76">
        <w:rPr>
          <w:lang w:val="es-ES"/>
        </w:rPr>
        <w:fldChar w:fldCharType="separate"/>
      </w:r>
      <w:r w:rsidR="001F5D76">
        <w:rPr>
          <w:lang w:val="es-ES"/>
        </w:rPr>
        <w:t xml:space="preserve"> </w:t>
      </w:r>
      <w:r w:rsidR="001F5D76">
        <w:rPr>
          <w:lang w:val="es-ES"/>
        </w:rPr>
        <w:fldChar w:fldCharType="end"/>
      </w:r>
    </w:p>
    <w:p w14:paraId="757A576D" w14:textId="77777777" w:rsidR="00BA00BD" w:rsidRPr="00125DCC" w:rsidRDefault="00BA00BD" w:rsidP="00BA00BD">
      <w:pPr>
        <w:pStyle w:val="EMEABodyText"/>
        <w:rPr>
          <w:szCs w:val="22"/>
          <w:lang w:val="es-ES"/>
        </w:rPr>
      </w:pPr>
      <w:r w:rsidRPr="00125DCC">
        <w:rPr>
          <w:szCs w:val="22"/>
          <w:lang w:val="es-ES_tradnl"/>
        </w:rPr>
        <w:t>Debe informar a su médico s</w:t>
      </w:r>
      <w:r w:rsidRPr="00125DCC">
        <w:rPr>
          <w:szCs w:val="22"/>
          <w:lang w:val="es-ES"/>
        </w:rPr>
        <w:t xml:space="preserve">i está embarazada, si sospecha que pudiera estarlo </w:t>
      </w:r>
      <w:r w:rsidRPr="00AC12D7">
        <w:rPr>
          <w:szCs w:val="22"/>
          <w:u w:val="single"/>
          <w:lang w:val="es-ES"/>
        </w:rPr>
        <w:t>o si planea quedarse embarazada</w:t>
      </w:r>
      <w:r w:rsidRPr="00125DCC">
        <w:rPr>
          <w:szCs w:val="22"/>
          <w:lang w:val="es-ES"/>
        </w:rPr>
        <w:t>.</w:t>
      </w:r>
      <w:r>
        <w:rPr>
          <w:szCs w:val="22"/>
          <w:lang w:val="es-ES"/>
        </w:rPr>
        <w:t xml:space="preserve"> Por lo general</w:t>
      </w:r>
      <w:r w:rsidRPr="00125DCC">
        <w:rPr>
          <w:szCs w:val="22"/>
          <w:lang w:val="es-ES"/>
        </w:rPr>
        <w:t xml:space="preserve">, su médico le aconsejará </w:t>
      </w:r>
      <w:r>
        <w:rPr>
          <w:szCs w:val="22"/>
          <w:lang w:val="es-ES"/>
        </w:rPr>
        <w:t>que deje de tomar Karvea antes de quedarse embarazada o tan pronto como se quede embarazada y le recomendará tomar</w:t>
      </w:r>
      <w:r w:rsidRPr="00125DCC">
        <w:rPr>
          <w:szCs w:val="22"/>
          <w:lang w:val="es-ES"/>
        </w:rPr>
        <w:t xml:space="preserve"> otro medicamento </w:t>
      </w:r>
      <w:r>
        <w:rPr>
          <w:szCs w:val="22"/>
          <w:lang w:val="es-ES"/>
        </w:rPr>
        <w:t xml:space="preserve">antihipertensivo </w:t>
      </w:r>
      <w:r w:rsidRPr="00125DCC">
        <w:rPr>
          <w:szCs w:val="22"/>
          <w:lang w:val="es-ES"/>
        </w:rPr>
        <w:t xml:space="preserve">en </w:t>
      </w:r>
      <w:r>
        <w:rPr>
          <w:szCs w:val="22"/>
          <w:lang w:val="es-ES"/>
        </w:rPr>
        <w:t xml:space="preserve">su </w:t>
      </w:r>
      <w:r w:rsidRPr="00125DCC">
        <w:rPr>
          <w:szCs w:val="22"/>
          <w:lang w:val="es-ES"/>
        </w:rPr>
        <w:t>lugar</w:t>
      </w:r>
      <w:r>
        <w:rPr>
          <w:szCs w:val="22"/>
          <w:lang w:val="es-ES_tradnl"/>
        </w:rPr>
        <w:t>. No</w:t>
      </w:r>
      <w:r w:rsidRPr="00125DCC">
        <w:rPr>
          <w:szCs w:val="22"/>
          <w:lang w:val="es-ES_tradnl"/>
        </w:rPr>
        <w:t xml:space="preserve"> se recomienda </w:t>
      </w:r>
      <w:r>
        <w:rPr>
          <w:szCs w:val="22"/>
          <w:lang w:val="es-ES_tradnl"/>
        </w:rPr>
        <w:t>utilizar</w:t>
      </w:r>
      <w:r w:rsidRPr="00125DCC">
        <w:rPr>
          <w:szCs w:val="22"/>
          <w:lang w:val="es-ES_tradnl"/>
        </w:rPr>
        <w:t xml:space="preserve"> </w:t>
      </w:r>
      <w:r>
        <w:rPr>
          <w:szCs w:val="22"/>
          <w:lang w:val="es-ES_tradnl"/>
        </w:rPr>
        <w:t>Karvea</w:t>
      </w:r>
      <w:r w:rsidRPr="00125DCC">
        <w:rPr>
          <w:szCs w:val="22"/>
          <w:lang w:val="es-ES_tradnl"/>
        </w:rPr>
        <w:t xml:space="preserve"> al inicio del embarazo y en ningún caso d</w:t>
      </w:r>
      <w:r>
        <w:rPr>
          <w:szCs w:val="22"/>
          <w:lang w:val="es-ES_tradnl"/>
        </w:rPr>
        <w:t xml:space="preserve">ebe administrarse a partir del tercer mes de embarazo ya que </w:t>
      </w:r>
      <w:r w:rsidRPr="00125DCC">
        <w:rPr>
          <w:szCs w:val="22"/>
          <w:lang w:val="es-ES_tradnl"/>
        </w:rPr>
        <w:t>puede causar daños graves a su bebé</w:t>
      </w:r>
      <w:r>
        <w:rPr>
          <w:szCs w:val="22"/>
          <w:lang w:val="es-ES_tradnl"/>
        </w:rPr>
        <w:t xml:space="preserve"> cuando se administra a partir de ese momento</w:t>
      </w:r>
      <w:r w:rsidRPr="00125DCC">
        <w:rPr>
          <w:szCs w:val="22"/>
          <w:lang w:val="es-ES_tradnl"/>
        </w:rPr>
        <w:t>.</w:t>
      </w:r>
    </w:p>
    <w:p w14:paraId="7178E003" w14:textId="77777777" w:rsidR="00BA00BD" w:rsidRDefault="00BA00BD" w:rsidP="00BA00BD">
      <w:pPr>
        <w:pStyle w:val="EMEABodyText"/>
        <w:rPr>
          <w:lang w:val="es-ES"/>
        </w:rPr>
      </w:pPr>
    </w:p>
    <w:p w14:paraId="4536D730" w14:textId="480873DB" w:rsidR="00BA00BD" w:rsidRDefault="00BA00BD" w:rsidP="00BA00BD">
      <w:pPr>
        <w:pStyle w:val="EMEAHeading3"/>
        <w:rPr>
          <w:lang w:val="es-ES"/>
        </w:rPr>
      </w:pPr>
      <w:r>
        <w:rPr>
          <w:lang w:val="es-ES"/>
        </w:rPr>
        <w:lastRenderedPageBreak/>
        <w:t>Lactancia</w:t>
      </w:r>
      <w:r w:rsidR="001F5D76">
        <w:rPr>
          <w:lang w:val="es-ES"/>
        </w:rPr>
        <w:fldChar w:fldCharType="begin"/>
      </w:r>
      <w:r w:rsidR="001F5D76">
        <w:rPr>
          <w:lang w:val="es-ES"/>
        </w:rPr>
        <w:instrText xml:space="preserve"> DOCVARIABLE vault_nd_286e13fe-e798-4622-8d2d-7f63941c779b \* MERGEFORMAT </w:instrText>
      </w:r>
      <w:r w:rsidR="001F5D76">
        <w:rPr>
          <w:lang w:val="es-ES"/>
        </w:rPr>
        <w:fldChar w:fldCharType="separate"/>
      </w:r>
      <w:r w:rsidR="001F5D76">
        <w:rPr>
          <w:lang w:val="es-ES"/>
        </w:rPr>
        <w:t xml:space="preserve"> </w:t>
      </w:r>
      <w:r w:rsidR="001F5D76">
        <w:rPr>
          <w:lang w:val="es-ES"/>
        </w:rPr>
        <w:fldChar w:fldCharType="end"/>
      </w:r>
    </w:p>
    <w:p w14:paraId="63EA2F44" w14:textId="77777777" w:rsidR="00BA00BD" w:rsidRDefault="00BA00BD" w:rsidP="00BA00BD">
      <w:pPr>
        <w:pStyle w:val="EMEABodyText"/>
        <w:rPr>
          <w:szCs w:val="22"/>
          <w:lang w:val="es-ES"/>
        </w:rPr>
      </w:pPr>
      <w:r>
        <w:rPr>
          <w:szCs w:val="22"/>
          <w:lang w:val="es-ES"/>
        </w:rPr>
        <w:t>Informe a su médico si va a iniciar o está en periodo de lactancia puesto que no se recomienda administrar Karvea a mujeres durante este periodo. Su médico puede decidir administrarle un tratamiento que sea más adecuado si quiere dar el pecho, especialmente a recién nacidos o prematuros.</w:t>
      </w:r>
    </w:p>
    <w:p w14:paraId="2A2433F3" w14:textId="77777777" w:rsidR="00BA00BD" w:rsidRPr="005E6E01" w:rsidRDefault="00BA00BD" w:rsidP="00BA00BD">
      <w:pPr>
        <w:pStyle w:val="EMEABodyText"/>
        <w:rPr>
          <w:lang w:val="es-ES"/>
        </w:rPr>
      </w:pPr>
    </w:p>
    <w:p w14:paraId="49E9A880" w14:textId="0CEF6152" w:rsidR="00BA00BD" w:rsidRPr="00125DCC" w:rsidRDefault="00BA00BD" w:rsidP="00BA00BD">
      <w:pPr>
        <w:pStyle w:val="EMEAHeading3"/>
        <w:rPr>
          <w:lang w:val="es-ES"/>
        </w:rPr>
      </w:pPr>
      <w:r w:rsidRPr="00125DCC">
        <w:rPr>
          <w:lang w:val="es-ES"/>
        </w:rPr>
        <w:t>Conducción y uso de máquinas</w:t>
      </w:r>
      <w:r w:rsidR="001F5D76">
        <w:rPr>
          <w:lang w:val="es-ES"/>
        </w:rPr>
        <w:fldChar w:fldCharType="begin"/>
      </w:r>
      <w:r w:rsidR="001F5D76">
        <w:rPr>
          <w:lang w:val="es-ES"/>
        </w:rPr>
        <w:instrText xml:space="preserve"> DOCVARIABLE vault_nd_7d23a185-5d15-4af2-bf6b-ad8b2e6b7472 \* MERGEFORMAT </w:instrText>
      </w:r>
      <w:r w:rsidR="001F5D76">
        <w:rPr>
          <w:lang w:val="es-ES"/>
        </w:rPr>
        <w:fldChar w:fldCharType="separate"/>
      </w:r>
      <w:r w:rsidR="001F5D76">
        <w:rPr>
          <w:lang w:val="es-ES"/>
        </w:rPr>
        <w:t xml:space="preserve"> </w:t>
      </w:r>
      <w:r w:rsidR="001F5D76">
        <w:rPr>
          <w:lang w:val="es-ES"/>
        </w:rPr>
        <w:fldChar w:fldCharType="end"/>
      </w:r>
    </w:p>
    <w:p w14:paraId="23F20B52" w14:textId="22B7FEED" w:rsidR="00BA00BD" w:rsidRPr="00125DCC" w:rsidRDefault="00BA00BD" w:rsidP="00BA00BD">
      <w:pPr>
        <w:pStyle w:val="EMEABodyText"/>
        <w:rPr>
          <w:lang w:val="es-ES"/>
        </w:rPr>
      </w:pPr>
      <w:r w:rsidRPr="00125DCC">
        <w:rPr>
          <w:lang w:val="es-ES"/>
        </w:rPr>
        <w:t xml:space="preserve">Es poco probable que </w:t>
      </w:r>
      <w:r>
        <w:rPr>
          <w:lang w:val="es-ES"/>
        </w:rPr>
        <w:t>Karvea</w:t>
      </w:r>
      <w:r w:rsidRPr="00125DCC">
        <w:rPr>
          <w:lang w:val="es-ES"/>
        </w:rPr>
        <w:t xml:space="preserve"> modifique la capacidad para conducir vehículos o utilizar máquinas. Sin embargo, durante el tratamiento de la hipertensión, ocasionalmente, pueden aparecer mareos o fatiga. Si presenta estos síntomas, com</w:t>
      </w:r>
      <w:r w:rsidR="00E45EAF">
        <w:rPr>
          <w:lang w:val="es-ES"/>
        </w:rPr>
        <w:t>é</w:t>
      </w:r>
      <w:r w:rsidRPr="00125DCC">
        <w:rPr>
          <w:lang w:val="es-ES"/>
        </w:rPr>
        <w:t>nte</w:t>
      </w:r>
      <w:r w:rsidR="00E45EAF">
        <w:rPr>
          <w:lang w:val="es-ES"/>
        </w:rPr>
        <w:t>lo</w:t>
      </w:r>
      <w:r w:rsidRPr="00125DCC">
        <w:rPr>
          <w:lang w:val="es-ES"/>
        </w:rPr>
        <w:t xml:space="preserve"> con su médico antes de conducir o utilizar máquinas.</w:t>
      </w:r>
    </w:p>
    <w:p w14:paraId="17A913F2" w14:textId="77777777" w:rsidR="00BA00BD" w:rsidRPr="00125DCC" w:rsidRDefault="00BA00BD" w:rsidP="00BA00BD">
      <w:pPr>
        <w:pStyle w:val="EMEABodyText"/>
        <w:rPr>
          <w:lang w:val="es-ES"/>
        </w:rPr>
      </w:pPr>
    </w:p>
    <w:p w14:paraId="4C6EE582" w14:textId="77777777" w:rsidR="00BA00BD" w:rsidRPr="00125DCC" w:rsidRDefault="00BA00BD" w:rsidP="00BA00BD">
      <w:pPr>
        <w:pStyle w:val="EMEABodyText"/>
        <w:rPr>
          <w:lang w:val="es-ES"/>
        </w:rPr>
      </w:pPr>
      <w:r>
        <w:rPr>
          <w:b/>
          <w:lang w:val="es-ES"/>
        </w:rPr>
        <w:t>Karvea</w:t>
      </w:r>
      <w:r w:rsidRPr="00125DCC">
        <w:rPr>
          <w:b/>
          <w:lang w:val="es-ES"/>
        </w:rPr>
        <w:t xml:space="preserve"> contiene lactosa</w:t>
      </w:r>
      <w:r w:rsidRPr="00125DCC">
        <w:rPr>
          <w:lang w:val="es-ES"/>
        </w:rPr>
        <w:t>. Si su médico le ha indicado que padece una intolerancia a ciertos azúcares (por ejemplo lactosa), consulte con él antes de tomar este medicamento.</w:t>
      </w:r>
    </w:p>
    <w:p w14:paraId="556787B7" w14:textId="77777777" w:rsidR="00BA00BD" w:rsidRDefault="00BA00BD" w:rsidP="00BA00BD">
      <w:pPr>
        <w:pStyle w:val="EMEABodyText"/>
        <w:rPr>
          <w:lang w:val="es-ES"/>
        </w:rPr>
      </w:pPr>
    </w:p>
    <w:p w14:paraId="7FCE4900" w14:textId="77777777" w:rsidR="00ED795E" w:rsidRPr="00125DCC" w:rsidRDefault="00ED795E" w:rsidP="00BA00BD">
      <w:pPr>
        <w:pStyle w:val="EMEABodyText"/>
        <w:rPr>
          <w:lang w:val="es-ES"/>
        </w:rPr>
      </w:pPr>
      <w:r w:rsidRPr="00636553">
        <w:rPr>
          <w:b/>
          <w:bCs/>
          <w:lang w:val="es-ES"/>
        </w:rPr>
        <w:t>Karvea</w:t>
      </w:r>
      <w:r>
        <w:rPr>
          <w:lang w:val="es-ES"/>
        </w:rPr>
        <w:t xml:space="preserve"> </w:t>
      </w:r>
      <w:r>
        <w:rPr>
          <w:b/>
          <w:bCs/>
          <w:lang w:val="es-ES"/>
        </w:rPr>
        <w:t>contiene sodio</w:t>
      </w:r>
      <w:r>
        <w:rPr>
          <w:lang w:val="es-ES"/>
        </w:rPr>
        <w:t>. Este medicamento contiene menos de 1 mmol de sodio (23 mg) por comprimido, es decir, esencialmente "exento de sodio".</w:t>
      </w:r>
    </w:p>
    <w:p w14:paraId="27D376D1" w14:textId="77777777" w:rsidR="00BA00BD" w:rsidRDefault="00BA00BD" w:rsidP="00BA00BD">
      <w:pPr>
        <w:pStyle w:val="EMEABodyText"/>
        <w:rPr>
          <w:lang w:val="es-ES"/>
        </w:rPr>
      </w:pPr>
    </w:p>
    <w:p w14:paraId="76820677" w14:textId="77777777" w:rsidR="00ED795E" w:rsidRPr="00125DCC" w:rsidRDefault="00ED795E" w:rsidP="00BA00BD">
      <w:pPr>
        <w:pStyle w:val="EMEABodyText"/>
        <w:rPr>
          <w:lang w:val="es-ES"/>
        </w:rPr>
      </w:pPr>
    </w:p>
    <w:p w14:paraId="753EFB90" w14:textId="598E826E" w:rsidR="00BA00BD" w:rsidRPr="00125DCC" w:rsidRDefault="00BA00BD" w:rsidP="00BA00BD">
      <w:pPr>
        <w:pStyle w:val="EMEAHeading1"/>
        <w:rPr>
          <w:lang w:val="es-ES"/>
        </w:rPr>
      </w:pPr>
      <w:r w:rsidRPr="00125DCC">
        <w:rPr>
          <w:lang w:val="es-ES"/>
        </w:rPr>
        <w:t>3.</w:t>
      </w:r>
      <w:r w:rsidRPr="00125DCC">
        <w:rPr>
          <w:lang w:val="es-ES"/>
        </w:rPr>
        <w:tab/>
        <w:t>C</w:t>
      </w:r>
      <w:r w:rsidR="00991633" w:rsidRPr="00125DCC">
        <w:rPr>
          <w:caps w:val="0"/>
          <w:lang w:val="es-ES"/>
        </w:rPr>
        <w:t xml:space="preserve">ómo tomar </w:t>
      </w:r>
      <w:r w:rsidR="00991633">
        <w:rPr>
          <w:caps w:val="0"/>
          <w:lang w:val="es-ES"/>
        </w:rPr>
        <w:t>K</w:t>
      </w:r>
      <w:r w:rsidR="00991633" w:rsidRPr="007A5C37">
        <w:rPr>
          <w:caps w:val="0"/>
          <w:lang w:val="es-ES"/>
        </w:rPr>
        <w:t>arvea</w:t>
      </w:r>
      <w:r w:rsidR="001F5D76">
        <w:rPr>
          <w:caps w:val="0"/>
          <w:lang w:val="es-ES"/>
        </w:rPr>
        <w:fldChar w:fldCharType="begin"/>
      </w:r>
      <w:r w:rsidR="001F5D76">
        <w:rPr>
          <w:caps w:val="0"/>
          <w:lang w:val="es-ES"/>
        </w:rPr>
        <w:instrText xml:space="preserve"> DOCVARIABLE vault_nd_45e53ee6-9033-40d7-92ed-5b3c85a60e85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0C45B8BB" w14:textId="77777777" w:rsidR="00BA00BD" w:rsidRPr="00125DCC" w:rsidRDefault="00BA00BD" w:rsidP="00BA00BD">
      <w:pPr>
        <w:pStyle w:val="EMEAHeading1"/>
        <w:rPr>
          <w:lang w:val="es-ES"/>
        </w:rPr>
      </w:pPr>
    </w:p>
    <w:p w14:paraId="69CC8352" w14:textId="77777777" w:rsidR="00BA00BD" w:rsidRPr="00125DCC" w:rsidRDefault="00BA00BD" w:rsidP="00BA00BD">
      <w:pPr>
        <w:pStyle w:val="EMEABodyText"/>
        <w:rPr>
          <w:lang w:val="es-ES_tradnl"/>
        </w:rPr>
      </w:pPr>
      <w:r w:rsidRPr="00125DCC">
        <w:rPr>
          <w:lang w:val="es-ES_tradnl"/>
        </w:rPr>
        <w:t xml:space="preserve">Siga exactamente las instrucciones de administración de </w:t>
      </w:r>
      <w:r w:rsidR="00115CE6">
        <w:rPr>
          <w:lang w:val="es-ES_tradnl"/>
        </w:rPr>
        <w:t>este medicamento</w:t>
      </w:r>
      <w:r w:rsidRPr="00125DCC">
        <w:rPr>
          <w:lang w:val="es-ES_tradnl"/>
        </w:rPr>
        <w:t xml:space="preserve"> indicadas por su médico. </w:t>
      </w:r>
      <w:r w:rsidR="00115CE6">
        <w:rPr>
          <w:lang w:val="es-ES_tradnl"/>
        </w:rPr>
        <w:t>En caso de duda, c</w:t>
      </w:r>
      <w:r w:rsidRPr="00125DCC">
        <w:rPr>
          <w:lang w:val="es-ES_tradnl"/>
        </w:rPr>
        <w:t>onsulte</w:t>
      </w:r>
      <w:r w:rsidR="00115CE6">
        <w:rPr>
          <w:lang w:val="es-ES_tradnl"/>
        </w:rPr>
        <w:t xml:space="preserve"> de nuevo</w:t>
      </w:r>
      <w:r w:rsidRPr="00125DCC">
        <w:rPr>
          <w:lang w:val="es-ES_tradnl"/>
        </w:rPr>
        <w:t xml:space="preserve"> a su médico o farmacéutico.</w:t>
      </w:r>
    </w:p>
    <w:p w14:paraId="65D6D321" w14:textId="77777777" w:rsidR="00BA00BD" w:rsidRPr="00125DCC" w:rsidRDefault="00BA00BD" w:rsidP="00BA00BD">
      <w:pPr>
        <w:pStyle w:val="EMEABodyText"/>
        <w:rPr>
          <w:lang w:val="es-ES_tradnl"/>
        </w:rPr>
      </w:pPr>
    </w:p>
    <w:p w14:paraId="7D6E79DE" w14:textId="1D5CC038" w:rsidR="00BA00BD" w:rsidRPr="00125DCC" w:rsidRDefault="00BA00BD" w:rsidP="00BA00BD">
      <w:pPr>
        <w:pStyle w:val="EMEAHeading3"/>
        <w:rPr>
          <w:lang w:val="es-ES_tradnl"/>
        </w:rPr>
      </w:pPr>
      <w:r w:rsidRPr="00125DCC">
        <w:rPr>
          <w:lang w:val="es-ES_tradnl"/>
        </w:rPr>
        <w:t>Método de administración</w:t>
      </w:r>
      <w:r w:rsidR="001F5D76">
        <w:rPr>
          <w:lang w:val="es-ES_tradnl"/>
        </w:rPr>
        <w:fldChar w:fldCharType="begin"/>
      </w:r>
      <w:r w:rsidR="001F5D76">
        <w:rPr>
          <w:lang w:val="es-ES_tradnl"/>
        </w:rPr>
        <w:instrText xml:space="preserve"> DOCVARIABLE vault_nd_0b9e09dd-e410-4b58-a15a-636e2c73a192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12463489" w14:textId="1021C965" w:rsidR="00BA00BD" w:rsidRPr="00125DCC" w:rsidRDefault="00BA00BD" w:rsidP="00BA00BD">
      <w:pPr>
        <w:pStyle w:val="EMEABodyText"/>
        <w:rPr>
          <w:lang w:val="es-ES"/>
        </w:rPr>
      </w:pPr>
      <w:r>
        <w:rPr>
          <w:lang w:val="es-ES"/>
        </w:rPr>
        <w:t>Karvea</w:t>
      </w:r>
      <w:r w:rsidRPr="00125DCC">
        <w:rPr>
          <w:lang w:val="es-ES"/>
        </w:rPr>
        <w:t xml:space="preserve"> se administra </w:t>
      </w:r>
      <w:r w:rsidRPr="00125DCC">
        <w:rPr>
          <w:b/>
          <w:lang w:val="es-ES"/>
        </w:rPr>
        <w:t>vía oral</w:t>
      </w:r>
      <w:r w:rsidRPr="00125DCC">
        <w:rPr>
          <w:lang w:val="es-ES"/>
        </w:rPr>
        <w:t>. Los comprimidos deben tragarse con una cantidad suficiente de líquido (p.e</w:t>
      </w:r>
      <w:r w:rsidR="00E45EAF">
        <w:rPr>
          <w:lang w:val="es-ES"/>
        </w:rPr>
        <w:t>j</w:t>
      </w:r>
      <w:r w:rsidRPr="00125DCC">
        <w:rPr>
          <w:lang w:val="es-ES"/>
        </w:rPr>
        <w:t xml:space="preserve">. un vaso de agua). </w:t>
      </w:r>
      <w:r>
        <w:rPr>
          <w:lang w:val="es-ES"/>
        </w:rPr>
        <w:t>Karvea</w:t>
      </w:r>
      <w:r w:rsidRPr="00125DCC">
        <w:rPr>
          <w:lang w:val="es-ES"/>
        </w:rPr>
        <w:t xml:space="preserve"> se puede tomar con o sin alimentos. Debe intentar tomar su dosis diaria todos los días a la misma hora. Es importante que continúe tomando este medicamento hasta que su médico le aconseje lo contrario.</w:t>
      </w:r>
    </w:p>
    <w:p w14:paraId="2A5A1B0D" w14:textId="77777777" w:rsidR="00BA00BD" w:rsidRPr="00125DCC" w:rsidRDefault="00BA00BD" w:rsidP="00BA00BD">
      <w:pPr>
        <w:pStyle w:val="EMEABodyText"/>
        <w:rPr>
          <w:lang w:val="es-ES"/>
        </w:rPr>
      </w:pPr>
    </w:p>
    <w:p w14:paraId="5DCC8CCD" w14:textId="77777777" w:rsidR="00BA00BD" w:rsidRPr="00125DCC" w:rsidRDefault="00BA00BD" w:rsidP="00BA00BD">
      <w:pPr>
        <w:pStyle w:val="EMEABodyTextIndent"/>
        <w:tabs>
          <w:tab w:val="num" w:pos="567"/>
        </w:tabs>
        <w:rPr>
          <w:b/>
          <w:lang w:val="es-ES"/>
        </w:rPr>
      </w:pPr>
      <w:r w:rsidRPr="00125DCC">
        <w:rPr>
          <w:b/>
          <w:lang w:val="es-ES"/>
        </w:rPr>
        <w:t>Pacientes con presión arterial elevada</w:t>
      </w:r>
    </w:p>
    <w:p w14:paraId="0B426E77" w14:textId="77777777" w:rsidR="00BA00BD" w:rsidRPr="00125DCC" w:rsidRDefault="00BA00BD" w:rsidP="00BA00BD">
      <w:pPr>
        <w:pStyle w:val="EMEABodyText"/>
        <w:ind w:left="567"/>
        <w:rPr>
          <w:lang w:val="es-ES"/>
        </w:rPr>
      </w:pPr>
      <w:r w:rsidRPr="007040AE">
        <w:rPr>
          <w:lang w:val="es-ES"/>
        </w:rPr>
        <w:t>La dosis normal es 150 mg una vez al día</w:t>
      </w:r>
      <w:r>
        <w:rPr>
          <w:lang w:val="es-ES"/>
        </w:rPr>
        <w:t xml:space="preserve"> (dos comprimidos al día)</w:t>
      </w:r>
      <w:r w:rsidRPr="007040AE">
        <w:rPr>
          <w:lang w:val="es-ES"/>
        </w:rPr>
        <w:t>. Posteriormente, y dependiendo de la</w:t>
      </w:r>
      <w:r w:rsidRPr="00125DCC">
        <w:rPr>
          <w:lang w:val="es-ES"/>
        </w:rPr>
        <w:t xml:space="preserve"> respuesta de la presión arterial, esta dosis puede aumentarse a 300 mg una vez al día</w:t>
      </w:r>
      <w:r>
        <w:rPr>
          <w:lang w:val="es-ES"/>
        </w:rPr>
        <w:t xml:space="preserve"> (cuatro comprimidos al día)</w:t>
      </w:r>
      <w:r w:rsidRPr="00125DCC">
        <w:rPr>
          <w:lang w:val="es-ES"/>
        </w:rPr>
        <w:t>.</w:t>
      </w:r>
    </w:p>
    <w:p w14:paraId="0E94847B" w14:textId="77777777" w:rsidR="00BA00BD" w:rsidRPr="00125DCC" w:rsidRDefault="00BA00BD" w:rsidP="00BA00BD">
      <w:pPr>
        <w:pStyle w:val="EMEABodyText"/>
        <w:rPr>
          <w:lang w:val="es-ES"/>
        </w:rPr>
      </w:pPr>
    </w:p>
    <w:p w14:paraId="72AB0D77" w14:textId="77777777" w:rsidR="00BA00BD" w:rsidRPr="00125DCC" w:rsidRDefault="00BA00BD" w:rsidP="00BA00BD">
      <w:pPr>
        <w:pStyle w:val="EMEABodyTextIndent"/>
        <w:tabs>
          <w:tab w:val="num" w:pos="567"/>
        </w:tabs>
        <w:rPr>
          <w:b/>
          <w:lang w:val="es-ES"/>
        </w:rPr>
      </w:pPr>
      <w:r w:rsidRPr="00125DCC">
        <w:rPr>
          <w:b/>
          <w:lang w:val="es-ES"/>
        </w:rPr>
        <w:t>Pacientes con presión arterial elevada y diabetes tipo 2 con alteración del riñón</w:t>
      </w:r>
    </w:p>
    <w:p w14:paraId="27308392" w14:textId="77777777" w:rsidR="00BA00BD" w:rsidRPr="00125DCC" w:rsidRDefault="00BA00BD" w:rsidP="00BA00BD">
      <w:pPr>
        <w:pStyle w:val="EMEABodyText"/>
        <w:ind w:left="567"/>
        <w:rPr>
          <w:lang w:val="es-ES"/>
        </w:rPr>
      </w:pPr>
      <w:r w:rsidRPr="00125DCC">
        <w:rPr>
          <w:lang w:val="es-ES"/>
        </w:rPr>
        <w:t>En pacientes con presión arterial alta y diabetes tipo 2, la dosis de mantenimiento recomendada para el tratamiento de la alteración renal asociada es de 300 mg una vez al día</w:t>
      </w:r>
      <w:r>
        <w:rPr>
          <w:lang w:val="es-ES"/>
        </w:rPr>
        <w:t xml:space="preserve"> (cuatro comprimidos al día)</w:t>
      </w:r>
      <w:r w:rsidRPr="00125DCC">
        <w:rPr>
          <w:lang w:val="es-ES"/>
        </w:rPr>
        <w:t>.</w:t>
      </w:r>
    </w:p>
    <w:p w14:paraId="0B343CE7" w14:textId="77777777" w:rsidR="00BA00BD" w:rsidRPr="00125DCC" w:rsidRDefault="00BA00BD" w:rsidP="00BA00BD">
      <w:pPr>
        <w:pStyle w:val="EMEABodyText"/>
        <w:rPr>
          <w:lang w:val="es-ES"/>
        </w:rPr>
      </w:pPr>
    </w:p>
    <w:p w14:paraId="6E111A9E" w14:textId="77777777" w:rsidR="00BA00BD" w:rsidRPr="00125DCC" w:rsidRDefault="00BA00BD" w:rsidP="00BA00BD">
      <w:pPr>
        <w:pStyle w:val="EMEABodyText"/>
        <w:rPr>
          <w:lang w:val="es-ES"/>
        </w:rPr>
      </w:pPr>
      <w:r w:rsidRPr="00125DCC">
        <w:rPr>
          <w:lang w:val="es-ES"/>
        </w:rPr>
        <w:t xml:space="preserve">El médico puede aconsejar una dosis inferior, especialmente al inicio del tratamiento, en determinados pacientes, como los </w:t>
      </w:r>
      <w:r w:rsidRPr="00125DCC">
        <w:rPr>
          <w:b/>
          <w:lang w:val="es-ES"/>
        </w:rPr>
        <w:t>hemodializados</w:t>
      </w:r>
      <w:r w:rsidRPr="00125DCC">
        <w:rPr>
          <w:lang w:val="es-ES"/>
        </w:rPr>
        <w:t xml:space="preserve"> o los </w:t>
      </w:r>
      <w:r w:rsidRPr="00125DCC">
        <w:rPr>
          <w:b/>
          <w:lang w:val="es-ES"/>
        </w:rPr>
        <w:t>mayores de 75 años</w:t>
      </w:r>
      <w:r w:rsidRPr="00125DCC">
        <w:rPr>
          <w:lang w:val="es-ES"/>
        </w:rPr>
        <w:t>.</w:t>
      </w:r>
    </w:p>
    <w:p w14:paraId="21372227" w14:textId="77777777" w:rsidR="00BA00BD" w:rsidRPr="00125DCC" w:rsidRDefault="00BA00BD" w:rsidP="00BA00BD">
      <w:pPr>
        <w:pStyle w:val="EMEABodyText"/>
        <w:rPr>
          <w:lang w:val="es-ES"/>
        </w:rPr>
      </w:pPr>
    </w:p>
    <w:p w14:paraId="5B25E44B" w14:textId="77777777" w:rsidR="00BA00BD" w:rsidRDefault="00BA00BD" w:rsidP="00BA00BD">
      <w:pPr>
        <w:pStyle w:val="EMEABodyText"/>
        <w:rPr>
          <w:lang w:val="es-ES"/>
        </w:rPr>
      </w:pPr>
      <w:r w:rsidRPr="00125DCC">
        <w:rPr>
          <w:lang w:val="es-ES"/>
        </w:rPr>
        <w:t>El efecto máximo reductor de la presión arterial debe alcanzarse a las 4-6 semanas después del inicio del tratamiento.</w:t>
      </w:r>
    </w:p>
    <w:p w14:paraId="57B3FEF1" w14:textId="77777777" w:rsidR="00115CE6" w:rsidRDefault="00115CE6" w:rsidP="00BA00BD">
      <w:pPr>
        <w:pStyle w:val="EMEABodyText"/>
        <w:rPr>
          <w:lang w:val="es-ES"/>
        </w:rPr>
      </w:pPr>
    </w:p>
    <w:p w14:paraId="2F483A65" w14:textId="77777777" w:rsidR="00115CE6" w:rsidRPr="005132C4" w:rsidRDefault="00115CE6" w:rsidP="00115CE6">
      <w:pPr>
        <w:pStyle w:val="EMEABodyText"/>
        <w:rPr>
          <w:b/>
          <w:lang w:val="es-ES"/>
        </w:rPr>
      </w:pPr>
      <w:r w:rsidRPr="005132C4">
        <w:rPr>
          <w:b/>
          <w:lang w:val="es-ES"/>
        </w:rPr>
        <w:t>Uso en niños y adolescentes</w:t>
      </w:r>
    </w:p>
    <w:p w14:paraId="00F4FC2D" w14:textId="77777777" w:rsidR="00115CE6" w:rsidRDefault="00BC5659" w:rsidP="00115CE6">
      <w:pPr>
        <w:pStyle w:val="EMEABodyText"/>
        <w:rPr>
          <w:lang w:val="es-ES"/>
        </w:rPr>
      </w:pPr>
      <w:r>
        <w:rPr>
          <w:lang w:val="es-ES"/>
        </w:rPr>
        <w:t>Karvea</w:t>
      </w:r>
      <w:r w:rsidR="00115CE6" w:rsidRPr="00125DCC">
        <w:rPr>
          <w:lang w:val="es-ES"/>
        </w:rPr>
        <w:t xml:space="preserve"> no debe administrarse a niños menores de 18 años. Si un niño traga varios comprimidos, póngase en contact</w:t>
      </w:r>
      <w:r w:rsidR="00115CE6">
        <w:rPr>
          <w:lang w:val="es-ES"/>
        </w:rPr>
        <w:t>o con su médico inmediatamente.</w:t>
      </w:r>
    </w:p>
    <w:p w14:paraId="517B08C3" w14:textId="77777777" w:rsidR="00BA00BD" w:rsidRPr="00125DCC" w:rsidRDefault="00BA00BD" w:rsidP="00BA00BD">
      <w:pPr>
        <w:pStyle w:val="EMEABodyText"/>
        <w:rPr>
          <w:lang w:val="es-ES"/>
        </w:rPr>
      </w:pPr>
    </w:p>
    <w:p w14:paraId="780C0671" w14:textId="606C53C2" w:rsidR="00BA00BD" w:rsidRPr="00125DCC" w:rsidRDefault="00BA00BD" w:rsidP="00BA00BD">
      <w:pPr>
        <w:pStyle w:val="EMEAHeading3"/>
        <w:rPr>
          <w:lang w:val="es-ES"/>
        </w:rPr>
      </w:pPr>
      <w:r w:rsidRPr="00125DCC">
        <w:rPr>
          <w:lang w:val="es-ES"/>
        </w:rPr>
        <w:t xml:space="preserve">Si toma más </w:t>
      </w:r>
      <w:r>
        <w:rPr>
          <w:lang w:val="es-ES"/>
        </w:rPr>
        <w:t>Karvea</w:t>
      </w:r>
      <w:r w:rsidRPr="00125DCC">
        <w:rPr>
          <w:lang w:val="es-ES"/>
        </w:rPr>
        <w:t xml:space="preserve"> del que debe</w:t>
      </w:r>
      <w:r w:rsidR="001F5D76">
        <w:rPr>
          <w:lang w:val="es-ES"/>
        </w:rPr>
        <w:fldChar w:fldCharType="begin"/>
      </w:r>
      <w:r w:rsidR="001F5D76">
        <w:rPr>
          <w:lang w:val="es-ES"/>
        </w:rPr>
        <w:instrText xml:space="preserve"> DOCVARIABLE vault_nd_7ce5e99e-28e4-4698-b7da-6616d7d57a87 \* MERGEFORMAT </w:instrText>
      </w:r>
      <w:r w:rsidR="001F5D76">
        <w:rPr>
          <w:lang w:val="es-ES"/>
        </w:rPr>
        <w:fldChar w:fldCharType="separate"/>
      </w:r>
      <w:r w:rsidR="001F5D76">
        <w:rPr>
          <w:lang w:val="es-ES"/>
        </w:rPr>
        <w:t xml:space="preserve"> </w:t>
      </w:r>
      <w:r w:rsidR="001F5D76">
        <w:rPr>
          <w:lang w:val="es-ES"/>
        </w:rPr>
        <w:fldChar w:fldCharType="end"/>
      </w:r>
    </w:p>
    <w:p w14:paraId="00600E0C" w14:textId="77777777" w:rsidR="00BA00BD" w:rsidRPr="00125DCC" w:rsidRDefault="00BA00BD" w:rsidP="00BA00BD">
      <w:pPr>
        <w:pStyle w:val="EMEABodyText"/>
        <w:rPr>
          <w:lang w:val="es-ES"/>
        </w:rPr>
      </w:pPr>
      <w:r w:rsidRPr="00125DCC">
        <w:rPr>
          <w:lang w:val="es-ES"/>
        </w:rPr>
        <w:t>Si accidentalmente toma demasiados comprimidos, póngase en contacto con su médico inmediatamente.</w:t>
      </w:r>
    </w:p>
    <w:p w14:paraId="0007928B" w14:textId="77777777" w:rsidR="00BA00BD" w:rsidRPr="00125DCC" w:rsidRDefault="00BA00BD" w:rsidP="00BA00BD">
      <w:pPr>
        <w:pStyle w:val="EMEABodyText"/>
        <w:rPr>
          <w:b/>
          <w:lang w:val="es-ES"/>
        </w:rPr>
      </w:pPr>
    </w:p>
    <w:p w14:paraId="3D8D8A1B" w14:textId="617E6D33" w:rsidR="00BA00BD" w:rsidRPr="00125DCC" w:rsidRDefault="00BA00BD" w:rsidP="00BA00BD">
      <w:pPr>
        <w:pStyle w:val="EMEAHeading3"/>
        <w:rPr>
          <w:lang w:val="es-ES"/>
        </w:rPr>
      </w:pPr>
      <w:r w:rsidRPr="00125DCC">
        <w:rPr>
          <w:lang w:val="es-ES"/>
        </w:rPr>
        <w:t xml:space="preserve">Si olvidó tomar </w:t>
      </w:r>
      <w:r>
        <w:rPr>
          <w:lang w:val="es-ES"/>
        </w:rPr>
        <w:t>Karvea</w:t>
      </w:r>
      <w:r w:rsidR="001F5D76">
        <w:rPr>
          <w:lang w:val="es-ES"/>
        </w:rPr>
        <w:fldChar w:fldCharType="begin"/>
      </w:r>
      <w:r w:rsidR="001F5D76">
        <w:rPr>
          <w:lang w:val="es-ES"/>
        </w:rPr>
        <w:instrText xml:space="preserve"> DOCVARIABLE vault_nd_86c8cfab-17f3-4fe8-92ed-59d06543fb9c \* MERGEFORMAT </w:instrText>
      </w:r>
      <w:r w:rsidR="001F5D76">
        <w:rPr>
          <w:lang w:val="es-ES"/>
        </w:rPr>
        <w:fldChar w:fldCharType="separate"/>
      </w:r>
      <w:r w:rsidR="001F5D76">
        <w:rPr>
          <w:lang w:val="es-ES"/>
        </w:rPr>
        <w:t xml:space="preserve"> </w:t>
      </w:r>
      <w:r w:rsidR="001F5D76">
        <w:rPr>
          <w:lang w:val="es-ES"/>
        </w:rPr>
        <w:fldChar w:fldCharType="end"/>
      </w:r>
    </w:p>
    <w:p w14:paraId="79F80B14" w14:textId="77777777" w:rsidR="00BA00BD" w:rsidRPr="00125DCC" w:rsidRDefault="00BA00BD" w:rsidP="00BA00BD">
      <w:pPr>
        <w:pStyle w:val="EMEABodyText"/>
        <w:rPr>
          <w:lang w:val="es-ES_tradnl"/>
        </w:rPr>
      </w:pPr>
      <w:r w:rsidRPr="00125DCC">
        <w:rPr>
          <w:lang w:val="es-ES_tradnl"/>
        </w:rPr>
        <w:t>Si accidentalmente olvida tomarse una dosis, simplemente tome su dosis normal cuando le corresponda la siguiente. No tome una dosis doble para compensar las dosis olvidadas.</w:t>
      </w:r>
    </w:p>
    <w:p w14:paraId="3BCDFD92" w14:textId="77777777" w:rsidR="00BA00BD" w:rsidRPr="00125DCC" w:rsidRDefault="00BA00BD" w:rsidP="00BA00BD">
      <w:pPr>
        <w:pStyle w:val="EMEABodyText"/>
        <w:rPr>
          <w:lang w:val="es-ES_tradnl"/>
        </w:rPr>
      </w:pPr>
    </w:p>
    <w:p w14:paraId="688594E4" w14:textId="77777777" w:rsidR="00BA00BD" w:rsidRPr="00125DCC" w:rsidRDefault="00BA00BD" w:rsidP="00BA00BD">
      <w:pPr>
        <w:pStyle w:val="EMEABodyText"/>
        <w:rPr>
          <w:lang w:val="es-ES_tradnl"/>
        </w:rPr>
      </w:pPr>
      <w:r w:rsidRPr="00125DCC">
        <w:rPr>
          <w:lang w:val="es-ES_tradnl"/>
        </w:rPr>
        <w:t xml:space="preserve">Si tiene cualquier otra duda sobre el uso de este </w:t>
      </w:r>
      <w:r w:rsidR="00115CE6">
        <w:rPr>
          <w:lang w:val="es-ES_tradnl"/>
        </w:rPr>
        <w:t>medicamento</w:t>
      </w:r>
      <w:r w:rsidRPr="00125DCC">
        <w:rPr>
          <w:lang w:val="es-ES_tradnl"/>
        </w:rPr>
        <w:t xml:space="preserve">, </w:t>
      </w:r>
      <w:r w:rsidR="00115CE6">
        <w:rPr>
          <w:lang w:val="es-ES_tradnl"/>
        </w:rPr>
        <w:t>pregunte</w:t>
      </w:r>
      <w:r w:rsidRPr="00125DCC">
        <w:rPr>
          <w:lang w:val="es-ES_tradnl"/>
        </w:rPr>
        <w:t xml:space="preserve"> a su médico o farmacéutico.</w:t>
      </w:r>
    </w:p>
    <w:p w14:paraId="67ADDA46" w14:textId="709C1BAE" w:rsidR="00BA00BD" w:rsidRPr="00125DCC" w:rsidRDefault="00BA00BD" w:rsidP="00BA00BD">
      <w:pPr>
        <w:pStyle w:val="EMEAHeading1"/>
        <w:rPr>
          <w:lang w:val="es-ES"/>
        </w:rPr>
      </w:pPr>
      <w:r w:rsidRPr="00125DCC">
        <w:rPr>
          <w:lang w:val="es-ES"/>
        </w:rPr>
        <w:lastRenderedPageBreak/>
        <w:t>4.</w:t>
      </w:r>
      <w:r w:rsidRPr="00125DCC">
        <w:rPr>
          <w:lang w:val="es-ES"/>
        </w:rPr>
        <w:tab/>
        <w:t>P</w:t>
      </w:r>
      <w:r w:rsidR="00991633" w:rsidRPr="00125DCC">
        <w:rPr>
          <w:caps w:val="0"/>
          <w:lang w:val="es-ES"/>
        </w:rPr>
        <w:t>osibles efectos adversos</w:t>
      </w:r>
      <w:r w:rsidR="001F5D76">
        <w:rPr>
          <w:caps w:val="0"/>
          <w:lang w:val="es-ES"/>
        </w:rPr>
        <w:fldChar w:fldCharType="begin"/>
      </w:r>
      <w:r w:rsidR="001F5D76">
        <w:rPr>
          <w:caps w:val="0"/>
          <w:lang w:val="es-ES"/>
        </w:rPr>
        <w:instrText xml:space="preserve"> DOCVARIABLE vault_nd_89df0cc3-e321-4b46-bcc9-b1983c20d36e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139B9B68" w14:textId="77777777" w:rsidR="00BA00BD" w:rsidRPr="00125DCC" w:rsidRDefault="00BA00BD" w:rsidP="00BA00BD">
      <w:pPr>
        <w:pStyle w:val="EMEAHeading1"/>
        <w:rPr>
          <w:lang w:val="es-ES"/>
        </w:rPr>
      </w:pPr>
    </w:p>
    <w:p w14:paraId="53A58E71" w14:textId="77777777" w:rsidR="00BA00BD" w:rsidRPr="00125DCC" w:rsidRDefault="00BA00BD" w:rsidP="00BA00BD">
      <w:pPr>
        <w:pStyle w:val="EMEABodyText"/>
        <w:rPr>
          <w:lang w:val="es-ES_tradnl"/>
        </w:rPr>
      </w:pPr>
      <w:r w:rsidRPr="00125DCC">
        <w:rPr>
          <w:lang w:val="es-ES_tradnl"/>
        </w:rPr>
        <w:t xml:space="preserve">Al igual que todos los medicamentos, </w:t>
      </w:r>
      <w:r w:rsidR="00115CE6">
        <w:rPr>
          <w:lang w:val="es-ES_tradnl"/>
        </w:rPr>
        <w:t>este medicamento</w:t>
      </w:r>
      <w:r w:rsidRPr="00125DCC">
        <w:rPr>
          <w:lang w:val="es-ES_tradnl"/>
        </w:rPr>
        <w:t xml:space="preserve"> puede </w:t>
      </w:r>
      <w:r>
        <w:rPr>
          <w:lang w:val="es-ES_tradnl"/>
        </w:rPr>
        <w:t>producir</w:t>
      </w:r>
      <w:r w:rsidRPr="00125DCC">
        <w:rPr>
          <w:lang w:val="es-ES_tradnl"/>
        </w:rPr>
        <w:t xml:space="preserve"> efectos adversos, aunque no todas las personas lo</w:t>
      </w:r>
      <w:r>
        <w:rPr>
          <w:lang w:val="es-ES_tradnl"/>
        </w:rPr>
        <w:t>s</w:t>
      </w:r>
      <w:r w:rsidRPr="00125DCC">
        <w:rPr>
          <w:lang w:val="es-ES_tradnl"/>
        </w:rPr>
        <w:t xml:space="preserve"> sufran.</w:t>
      </w:r>
    </w:p>
    <w:p w14:paraId="11565E98" w14:textId="7B37DCAA" w:rsidR="00BA00BD" w:rsidRPr="00125DCC" w:rsidRDefault="00BA00BD" w:rsidP="00BA00BD">
      <w:pPr>
        <w:pStyle w:val="EMEABodyText"/>
        <w:rPr>
          <w:lang w:val="es-ES_tradnl"/>
        </w:rPr>
      </w:pPr>
      <w:r w:rsidRPr="00125DCC">
        <w:rPr>
          <w:lang w:val="es-ES_tradnl"/>
        </w:rPr>
        <w:t>No obstante</w:t>
      </w:r>
      <w:r w:rsidR="00E45EAF">
        <w:rPr>
          <w:lang w:val="es-ES_tradnl"/>
        </w:rPr>
        <w:t>,</w:t>
      </w:r>
      <w:r w:rsidRPr="00125DCC">
        <w:rPr>
          <w:lang w:val="es-ES_tradnl"/>
        </w:rPr>
        <w:t xml:space="preserve"> algunos de estos efectos adversos pueden ser graves y pueden necesitar atención médica.</w:t>
      </w:r>
    </w:p>
    <w:p w14:paraId="3977A305" w14:textId="77777777" w:rsidR="00BA00BD" w:rsidRPr="00125DCC" w:rsidRDefault="00BA00BD" w:rsidP="00BA00BD">
      <w:pPr>
        <w:pStyle w:val="EMEABodyText"/>
        <w:rPr>
          <w:lang w:val="es-ES"/>
        </w:rPr>
      </w:pPr>
    </w:p>
    <w:p w14:paraId="3DB5BA54" w14:textId="77777777" w:rsidR="00BA00BD" w:rsidRPr="00125DCC" w:rsidRDefault="00BA00BD" w:rsidP="00BA00BD">
      <w:pPr>
        <w:pStyle w:val="EMEABodyText"/>
        <w:rPr>
          <w:b/>
          <w:lang w:val="es-ES"/>
        </w:rPr>
      </w:pPr>
      <w:r w:rsidRPr="00125DCC">
        <w:rPr>
          <w:lang w:val="es-ES"/>
        </w:rPr>
        <w:t>Al igual que sucede con medicamentos similares, en raras ocasiones se han comunicado, para pacientes tratados con irbesart</w:t>
      </w:r>
      <w:r>
        <w:rPr>
          <w:lang w:val="es-ES"/>
        </w:rPr>
        <w:t>á</w:t>
      </w:r>
      <w:r w:rsidRPr="00125DCC">
        <w:rPr>
          <w:lang w:val="es-ES"/>
        </w:rPr>
        <w:t xml:space="preserve">n, casos de reacciones alérgicas cutáneas (erupción cutánea, urticaria), así como inflamación localizada en la cara, labios y/o lengua. Si cree que puede tener una reacción de este tipo o presenta respiración entrecortada, </w:t>
      </w:r>
      <w:r w:rsidRPr="00125DCC">
        <w:rPr>
          <w:b/>
          <w:lang w:val="es-ES"/>
        </w:rPr>
        <w:t xml:space="preserve">deje de tomar </w:t>
      </w:r>
      <w:r>
        <w:rPr>
          <w:b/>
          <w:lang w:val="es-ES_tradnl"/>
        </w:rPr>
        <w:t>Karvea</w:t>
      </w:r>
      <w:r w:rsidRPr="00125DCC">
        <w:rPr>
          <w:b/>
          <w:lang w:val="es-ES_tradnl"/>
        </w:rPr>
        <w:t xml:space="preserve"> </w:t>
      </w:r>
      <w:r w:rsidRPr="00125DCC">
        <w:rPr>
          <w:b/>
          <w:lang w:val="es-ES"/>
        </w:rPr>
        <w:t>y acuda inmediatamente a un centro médico.</w:t>
      </w:r>
    </w:p>
    <w:p w14:paraId="7FB9F53D" w14:textId="77777777" w:rsidR="00BA00BD" w:rsidRPr="00125DCC" w:rsidRDefault="00BA00BD" w:rsidP="00BA00BD">
      <w:pPr>
        <w:pStyle w:val="EMEABodyText"/>
        <w:rPr>
          <w:lang w:val="es-ES"/>
        </w:rPr>
      </w:pPr>
    </w:p>
    <w:p w14:paraId="1C02255D" w14:textId="77777777" w:rsidR="00BA00BD" w:rsidRPr="00125DCC" w:rsidRDefault="00BA00BD" w:rsidP="00BA00BD">
      <w:pPr>
        <w:pStyle w:val="EMEABodyText"/>
        <w:rPr>
          <w:lang w:val="es-ES"/>
        </w:rPr>
      </w:pPr>
      <w:r w:rsidRPr="00125DCC">
        <w:rPr>
          <w:lang w:val="es-ES"/>
        </w:rPr>
        <w:t>Los efectos adversos mencionados a continuación se encuentran agrupados según su frecuencia en:</w:t>
      </w:r>
    </w:p>
    <w:p w14:paraId="19603289" w14:textId="77777777" w:rsidR="00BA00BD" w:rsidRPr="00125DCC" w:rsidRDefault="00BA00BD" w:rsidP="00BA00BD">
      <w:pPr>
        <w:pStyle w:val="EMEABodyText"/>
        <w:rPr>
          <w:lang w:val="es-ES"/>
        </w:rPr>
      </w:pPr>
      <w:r w:rsidRPr="00125DCC">
        <w:rPr>
          <w:lang w:val="es-ES"/>
        </w:rPr>
        <w:t xml:space="preserve">Muy frecuentes: </w:t>
      </w:r>
      <w:r w:rsidR="00115CE6">
        <w:rPr>
          <w:lang w:val="es-ES"/>
        </w:rPr>
        <w:t>podría</w:t>
      </w:r>
      <w:r w:rsidR="00B47F30">
        <w:rPr>
          <w:lang w:val="es-ES"/>
        </w:rPr>
        <w:t>n</w:t>
      </w:r>
      <w:r w:rsidR="00115CE6">
        <w:rPr>
          <w:lang w:val="es-ES"/>
        </w:rPr>
        <w:t xml:space="preserve"> afectar a más de 1 de cada 10 personas</w:t>
      </w:r>
    </w:p>
    <w:p w14:paraId="1A7F6BC4" w14:textId="77777777" w:rsidR="00BA00BD" w:rsidRPr="00125DCC" w:rsidRDefault="00BA00BD" w:rsidP="00BA00BD">
      <w:pPr>
        <w:pStyle w:val="EMEABodyText"/>
        <w:rPr>
          <w:lang w:val="es-ES"/>
        </w:rPr>
      </w:pPr>
      <w:r w:rsidRPr="00125DCC">
        <w:rPr>
          <w:lang w:val="es-ES"/>
        </w:rPr>
        <w:t xml:space="preserve">Frecuentes: </w:t>
      </w:r>
      <w:r w:rsidR="00115CE6">
        <w:rPr>
          <w:lang w:val="es-ES"/>
        </w:rPr>
        <w:t>podría</w:t>
      </w:r>
      <w:r w:rsidR="00B47F30">
        <w:rPr>
          <w:lang w:val="es-ES"/>
        </w:rPr>
        <w:t>n</w:t>
      </w:r>
      <w:r w:rsidR="00115CE6">
        <w:rPr>
          <w:lang w:val="es-ES"/>
        </w:rPr>
        <w:t xml:space="preserve"> afectar hasta 1 de cada 10 personas</w:t>
      </w:r>
    </w:p>
    <w:p w14:paraId="2556084F" w14:textId="77777777" w:rsidR="00BA00BD" w:rsidRPr="00125DCC" w:rsidRDefault="00BA00BD" w:rsidP="00BA00BD">
      <w:pPr>
        <w:pStyle w:val="EMEABodyText"/>
        <w:rPr>
          <w:lang w:val="es-ES"/>
        </w:rPr>
      </w:pPr>
      <w:r w:rsidRPr="00125DCC">
        <w:rPr>
          <w:lang w:val="es-ES"/>
        </w:rPr>
        <w:t xml:space="preserve">Poco frecuentes: </w:t>
      </w:r>
      <w:r w:rsidR="00115CE6">
        <w:rPr>
          <w:lang w:val="es-ES"/>
        </w:rPr>
        <w:t>podría</w:t>
      </w:r>
      <w:r w:rsidR="00B47F30">
        <w:rPr>
          <w:lang w:val="es-ES"/>
        </w:rPr>
        <w:t>n</w:t>
      </w:r>
      <w:r w:rsidR="00115CE6">
        <w:rPr>
          <w:lang w:val="es-ES"/>
        </w:rPr>
        <w:t xml:space="preserve"> afectar hasta 1 de cada 100 personas</w:t>
      </w:r>
      <w:r w:rsidR="00115CE6" w:rsidRPr="00125DCC" w:rsidDel="00115CE6">
        <w:rPr>
          <w:lang w:val="es-ES"/>
        </w:rPr>
        <w:t xml:space="preserve"> </w:t>
      </w:r>
    </w:p>
    <w:p w14:paraId="70898AD3" w14:textId="77777777" w:rsidR="00BA00BD" w:rsidRPr="00125DCC" w:rsidRDefault="00BA00BD" w:rsidP="00BA00BD">
      <w:pPr>
        <w:pStyle w:val="EMEABodyText"/>
        <w:rPr>
          <w:lang w:val="es-ES"/>
        </w:rPr>
      </w:pPr>
    </w:p>
    <w:p w14:paraId="679FAF78" w14:textId="77777777" w:rsidR="00BA00BD" w:rsidRPr="00125DCC" w:rsidRDefault="00BA00BD" w:rsidP="00BA00BD">
      <w:pPr>
        <w:pStyle w:val="EMEABodyText"/>
        <w:rPr>
          <w:lang w:val="es-ES"/>
        </w:rPr>
      </w:pPr>
      <w:r w:rsidRPr="00125DCC">
        <w:rPr>
          <w:lang w:val="es-ES"/>
        </w:rPr>
        <w:t xml:space="preserve">Los efectos adversos comunicados en los ensayos clínicos realizados en pacientes tratados con </w:t>
      </w:r>
      <w:r>
        <w:rPr>
          <w:lang w:val="es-ES_tradnl"/>
        </w:rPr>
        <w:t>Karvea</w:t>
      </w:r>
      <w:r w:rsidRPr="00125DCC">
        <w:rPr>
          <w:lang w:val="es-ES_tradnl"/>
        </w:rPr>
        <w:t xml:space="preserve"> </w:t>
      </w:r>
      <w:r w:rsidRPr="00125DCC">
        <w:rPr>
          <w:lang w:val="es-ES"/>
        </w:rPr>
        <w:t>fueron:</w:t>
      </w:r>
    </w:p>
    <w:p w14:paraId="741B814E" w14:textId="77777777" w:rsidR="00BA00BD" w:rsidRPr="00125DCC" w:rsidRDefault="00BA00BD" w:rsidP="00BA00BD">
      <w:pPr>
        <w:pStyle w:val="EMEABodyTextIndent"/>
        <w:tabs>
          <w:tab w:val="num" w:pos="567"/>
        </w:tabs>
        <w:rPr>
          <w:lang w:val="es-ES"/>
        </w:rPr>
      </w:pPr>
      <w:r w:rsidRPr="00125DCC">
        <w:rPr>
          <w:lang w:val="es-ES"/>
        </w:rPr>
        <w:t>Muy frecuentes</w:t>
      </w:r>
      <w:r w:rsidR="000456B5">
        <w:rPr>
          <w:lang w:val="es-ES"/>
        </w:rPr>
        <w:t xml:space="preserve"> (podría</w:t>
      </w:r>
      <w:r w:rsidR="00B47F30">
        <w:rPr>
          <w:lang w:val="es-ES"/>
        </w:rPr>
        <w:t>n</w:t>
      </w:r>
      <w:r w:rsidR="000456B5">
        <w:rPr>
          <w:lang w:val="es-ES"/>
        </w:rPr>
        <w:t xml:space="preserve"> afectar a más de 1 de cada 10 personas)</w:t>
      </w:r>
      <w:r w:rsidRPr="00125DCC">
        <w:rPr>
          <w:lang w:val="es-ES"/>
        </w:rPr>
        <w:t>: si padece presión arterial elevada y diabetes tipo 2 con alteración del riñón, los análisis de sangre pueden mostrar un aumento en los niveles de potasio.</w:t>
      </w:r>
    </w:p>
    <w:p w14:paraId="5E3C910F" w14:textId="77777777" w:rsidR="00BA00BD" w:rsidRPr="00125DCC" w:rsidRDefault="00BA00BD" w:rsidP="00BA00BD">
      <w:pPr>
        <w:pStyle w:val="EMEABodyText"/>
        <w:rPr>
          <w:lang w:val="es-ES"/>
        </w:rPr>
      </w:pPr>
    </w:p>
    <w:p w14:paraId="5495D2E0" w14:textId="77777777" w:rsidR="00BA00BD" w:rsidRPr="00125DCC" w:rsidRDefault="00BA00BD" w:rsidP="00BA00BD">
      <w:pPr>
        <w:pStyle w:val="EMEABodyTextIndent"/>
        <w:tabs>
          <w:tab w:val="num" w:pos="567"/>
        </w:tabs>
        <w:rPr>
          <w:lang w:val="es-ES"/>
        </w:rPr>
      </w:pPr>
      <w:r w:rsidRPr="00125DCC">
        <w:rPr>
          <w:lang w:val="es-ES"/>
        </w:rPr>
        <w:t>Frecuentes</w:t>
      </w:r>
      <w:r w:rsidR="000456B5" w:rsidRPr="00125DCC">
        <w:rPr>
          <w:lang w:val="es-ES"/>
        </w:rPr>
        <w:t xml:space="preserve"> </w:t>
      </w:r>
      <w:r w:rsidR="000456B5">
        <w:rPr>
          <w:lang w:val="es-ES"/>
        </w:rPr>
        <w:t>(podría</w:t>
      </w:r>
      <w:r w:rsidR="00B47F30">
        <w:rPr>
          <w:lang w:val="es-ES"/>
        </w:rPr>
        <w:t>n</w:t>
      </w:r>
      <w:r w:rsidR="000456B5">
        <w:rPr>
          <w:lang w:val="es-ES"/>
        </w:rPr>
        <w:t xml:space="preserve"> afectar hasta 1 de cada 10 personas)</w:t>
      </w:r>
      <w:r w:rsidRPr="00125DCC">
        <w:rPr>
          <w:lang w:val="es-ES"/>
        </w:rPr>
        <w:t xml:space="preserve">: mareo, náuseas/vómitos, fatiga y los análisis de sangre pueden mostrar niveles </w:t>
      </w:r>
      <w:r w:rsidRPr="007040AE">
        <w:rPr>
          <w:lang w:val="es-ES"/>
        </w:rPr>
        <w:t>elevados de una enzima que mide la función del músculo y del corazón (enzima creatin</w:t>
      </w:r>
      <w:r w:rsidR="00F133BC">
        <w:rPr>
          <w:lang w:val="es-ES"/>
        </w:rPr>
        <w:t>a</w:t>
      </w:r>
      <w:r w:rsidRPr="007040AE">
        <w:rPr>
          <w:lang w:val="es-ES"/>
        </w:rPr>
        <w:t>-cinasa). En pacientes con presión arterial elevada y diabetes tipo 2 con alteración del riñón, mareos (especialmente al ponerse de pie), tensión baja (especialmente al ponerse de pie), dolor</w:t>
      </w:r>
      <w:r w:rsidRPr="00125DCC">
        <w:rPr>
          <w:lang w:val="es-ES"/>
        </w:rPr>
        <w:t xml:space="preserve"> muscular o de las articulaciones y disminución de los niveles de una proteína presente en las células rojas de la sangre (hemoglobina).</w:t>
      </w:r>
    </w:p>
    <w:p w14:paraId="12C7C0D5" w14:textId="77777777" w:rsidR="00BA00BD" w:rsidRPr="00125DCC" w:rsidRDefault="00BA00BD" w:rsidP="00BA00BD">
      <w:pPr>
        <w:pStyle w:val="EMEABodyText"/>
        <w:rPr>
          <w:lang w:val="es-ES"/>
        </w:rPr>
      </w:pPr>
    </w:p>
    <w:p w14:paraId="143D5C9C" w14:textId="77777777" w:rsidR="00BA00BD" w:rsidRPr="00125DCC" w:rsidRDefault="00BA00BD" w:rsidP="00BA00BD">
      <w:pPr>
        <w:pStyle w:val="EMEABodyTextIndent"/>
        <w:tabs>
          <w:tab w:val="num" w:pos="567"/>
        </w:tabs>
        <w:rPr>
          <w:lang w:val="es-ES"/>
        </w:rPr>
      </w:pPr>
      <w:r w:rsidRPr="00125DCC">
        <w:rPr>
          <w:lang w:val="es-ES"/>
        </w:rPr>
        <w:t>Poco frecuentes</w:t>
      </w:r>
      <w:r w:rsidR="000456B5">
        <w:rPr>
          <w:lang w:val="es-ES"/>
        </w:rPr>
        <w:t xml:space="preserve"> (podría</w:t>
      </w:r>
      <w:r w:rsidR="00B47F30">
        <w:rPr>
          <w:lang w:val="es-ES"/>
        </w:rPr>
        <w:t>n</w:t>
      </w:r>
      <w:r w:rsidR="000456B5">
        <w:rPr>
          <w:lang w:val="es-ES"/>
        </w:rPr>
        <w:t xml:space="preserve"> afectar hasta 1 de cada 100 personas)</w:t>
      </w:r>
      <w:r w:rsidRPr="00125DCC">
        <w:rPr>
          <w:lang w:val="es-ES"/>
        </w:rPr>
        <w:t>: taquicardia, enrojecimiento de la piel, tos, diarrea, indigestión/acidez, disfunción sexual (alteraciones de la función sexual) y dolor en el pecho.</w:t>
      </w:r>
    </w:p>
    <w:p w14:paraId="11168D1D" w14:textId="77777777" w:rsidR="00BA00BD" w:rsidRPr="00125DCC" w:rsidRDefault="00BA00BD" w:rsidP="00BA00BD">
      <w:pPr>
        <w:pStyle w:val="EMEABodyText"/>
        <w:rPr>
          <w:lang w:val="es-ES"/>
        </w:rPr>
      </w:pPr>
    </w:p>
    <w:p w14:paraId="29304D1B" w14:textId="43EA3407" w:rsidR="00BA00BD" w:rsidRPr="00125DCC" w:rsidRDefault="00BA00BD" w:rsidP="00BA00BD">
      <w:pPr>
        <w:pStyle w:val="EMEABodyText"/>
        <w:rPr>
          <w:lang w:val="es-ES"/>
        </w:rPr>
      </w:pPr>
      <w:r w:rsidRPr="00125DCC">
        <w:rPr>
          <w:lang w:val="es-ES"/>
        </w:rPr>
        <w:t xml:space="preserve">Desde la comercialización de </w:t>
      </w:r>
      <w:r>
        <w:rPr>
          <w:lang w:val="es-ES_tradnl"/>
        </w:rPr>
        <w:t>Karvea</w:t>
      </w:r>
      <w:r w:rsidRPr="00125DCC">
        <w:rPr>
          <w:lang w:val="es-ES_tradnl"/>
        </w:rPr>
        <w:t xml:space="preserve"> se han comunicado algunos efectos adversos.</w:t>
      </w:r>
      <w:r w:rsidRPr="00125DCC">
        <w:rPr>
          <w:lang w:val="es-ES"/>
        </w:rPr>
        <w:t xml:space="preserve"> </w:t>
      </w:r>
      <w:r>
        <w:rPr>
          <w:lang w:val="es-ES"/>
        </w:rPr>
        <w:t>Los</w:t>
      </w:r>
      <w:r w:rsidRPr="00125DCC">
        <w:rPr>
          <w:lang w:val="es-ES"/>
        </w:rPr>
        <w:t xml:space="preserve"> efectos adversos observados </w:t>
      </w:r>
      <w:r>
        <w:rPr>
          <w:lang w:val="es-ES"/>
        </w:rPr>
        <w:t xml:space="preserve">con frecuencia no conocida </w:t>
      </w:r>
      <w:r w:rsidRPr="00125DCC">
        <w:rPr>
          <w:lang w:val="es-ES"/>
        </w:rPr>
        <w:t xml:space="preserve">son: </w:t>
      </w:r>
      <w:r>
        <w:rPr>
          <w:lang w:val="es-ES"/>
        </w:rPr>
        <w:t xml:space="preserve">sensación de dar vueltas, </w:t>
      </w:r>
      <w:r w:rsidRPr="00125DCC">
        <w:rPr>
          <w:lang w:val="es-ES"/>
        </w:rPr>
        <w:t xml:space="preserve">dolor de cabeza, alteración del gusto, zumbido en los oídos, calambres musculares, dolor muscular y en las articulaciones, </w:t>
      </w:r>
      <w:r w:rsidR="00E45EAF" w:rsidRPr="00E45EAF">
        <w:rPr>
          <w:lang w:val="es-ES"/>
        </w:rPr>
        <w:t xml:space="preserve">disminución del número de glóbulos rojos (anemia - los síntomas pueden incluir cansancio, dolores de cabeza, dificultad para respirar al hacer ejercicio, mareos y palidez), </w:t>
      </w:r>
      <w:r w:rsidR="002970F0">
        <w:rPr>
          <w:lang w:val="es-ES"/>
        </w:rPr>
        <w:t>reducción en el número de plaquetas,</w:t>
      </w:r>
      <w:r w:rsidR="002970F0" w:rsidRPr="00125DCC">
        <w:rPr>
          <w:lang w:val="es-ES"/>
        </w:rPr>
        <w:t xml:space="preserve"> </w:t>
      </w:r>
      <w:r w:rsidRPr="00125DCC">
        <w:rPr>
          <w:lang w:val="es-ES"/>
        </w:rPr>
        <w:t>función hepática anormal</w:t>
      </w:r>
      <w:r>
        <w:rPr>
          <w:lang w:val="es-ES"/>
        </w:rPr>
        <w:t xml:space="preserve">, </w:t>
      </w:r>
      <w:r w:rsidRPr="00125DCC">
        <w:rPr>
          <w:lang w:val="es-ES"/>
        </w:rPr>
        <w:t xml:space="preserve"> aumento de niveles de potasio en sangre, insuficiencia de la función del riñón </w:t>
      </w:r>
      <w:r w:rsidR="007C0B35">
        <w:rPr>
          <w:lang w:val="es-ES"/>
        </w:rPr>
        <w:t>,</w:t>
      </w:r>
      <w:r w:rsidRPr="00125DCC">
        <w:rPr>
          <w:lang w:val="es-ES"/>
        </w:rPr>
        <w:t>inflamación de los vasos sanguíneos pequeños, principalmente en la zona de la piel (condición conocida como vasculitis leucocitoclástica)</w:t>
      </w:r>
      <w:r w:rsidR="007C0B35">
        <w:rPr>
          <w:lang w:val="es-ES"/>
        </w:rPr>
        <w:t>, reacciones alérgicas graves (shock anafiláctico)</w:t>
      </w:r>
      <w:r w:rsidR="00C75B82">
        <w:rPr>
          <w:lang w:val="es-ES"/>
        </w:rPr>
        <w:t xml:space="preserve"> y niveles bajos de azúcar en sangre</w:t>
      </w:r>
      <w:r w:rsidRPr="00125DCC">
        <w:rPr>
          <w:lang w:val="es-ES"/>
        </w:rPr>
        <w:t>.</w:t>
      </w:r>
      <w:r>
        <w:rPr>
          <w:lang w:val="es-ES"/>
        </w:rPr>
        <w:t xml:space="preserve"> También se han observado casos poco frecuentes de ictericia (coloración amarillenta de la piel y/o blanco de los ojos).</w:t>
      </w:r>
    </w:p>
    <w:p w14:paraId="3D0AC7CC" w14:textId="77777777" w:rsidR="00BA00BD" w:rsidRPr="00125DCC" w:rsidRDefault="00BA00BD" w:rsidP="00BA00BD">
      <w:pPr>
        <w:pStyle w:val="EMEABodyText"/>
        <w:rPr>
          <w:lang w:val="es-ES"/>
        </w:rPr>
      </w:pPr>
    </w:p>
    <w:p w14:paraId="619F9F6B" w14:textId="77777777" w:rsidR="00311257" w:rsidRDefault="00311257" w:rsidP="00311257">
      <w:pPr>
        <w:pStyle w:val="BodytextAgency"/>
        <w:spacing w:after="0" w:line="240" w:lineRule="auto"/>
        <w:rPr>
          <w:rFonts w:ascii="Times New Roman" w:hAnsi="Times New Roman"/>
          <w:b/>
          <w:sz w:val="22"/>
          <w:szCs w:val="24"/>
          <w:lang w:val="es-ES_tradnl"/>
        </w:rPr>
      </w:pPr>
      <w:r>
        <w:rPr>
          <w:rFonts w:ascii="Times New Roman" w:hAnsi="Times New Roman"/>
          <w:b/>
          <w:sz w:val="22"/>
          <w:szCs w:val="24"/>
          <w:lang w:val="es-ES_tradnl"/>
        </w:rPr>
        <w:t xml:space="preserve">Comunicación de efectos adversos </w:t>
      </w:r>
    </w:p>
    <w:p w14:paraId="43B3C28F" w14:textId="77777777" w:rsidR="00311257" w:rsidRPr="00057381" w:rsidRDefault="00311257" w:rsidP="00311257">
      <w:pPr>
        <w:rPr>
          <w:lang w:val="es-ES"/>
        </w:rPr>
      </w:pPr>
      <w:r w:rsidRPr="00F87023">
        <w:rPr>
          <w:lang w:val="es-ES_tradnl"/>
        </w:rPr>
        <w:t xml:space="preserve">Si experimenta </w:t>
      </w:r>
      <w:r>
        <w:rPr>
          <w:noProof/>
          <w:szCs w:val="24"/>
          <w:lang w:val="es-ES_tradnl"/>
        </w:rPr>
        <w:t xml:space="preserve">cualquier tipo de </w:t>
      </w:r>
      <w:r w:rsidRPr="00F87023">
        <w:rPr>
          <w:noProof/>
          <w:szCs w:val="24"/>
          <w:lang w:val="es-ES_tradnl"/>
        </w:rPr>
        <w:t xml:space="preserve">efecto </w:t>
      </w:r>
      <w:r>
        <w:rPr>
          <w:noProof/>
          <w:szCs w:val="24"/>
          <w:lang w:val="es-ES_tradnl"/>
        </w:rPr>
        <w:t>adverso</w:t>
      </w:r>
      <w:r>
        <w:rPr>
          <w:lang w:val="es-ES_tradnl"/>
        </w:rPr>
        <w:t xml:space="preserve">, consulte a su médico </w:t>
      </w:r>
      <w:r w:rsidRPr="00F87023">
        <w:rPr>
          <w:lang w:val="es-ES_tradnl"/>
        </w:rPr>
        <w:t xml:space="preserve">o farmacéutico, incluso si se trata de </w:t>
      </w:r>
      <w:r>
        <w:rPr>
          <w:noProof/>
          <w:szCs w:val="24"/>
          <w:lang w:val="es-ES_tradnl"/>
        </w:rPr>
        <w:t xml:space="preserve"> posibles </w:t>
      </w:r>
      <w:r w:rsidRPr="00F87023">
        <w:rPr>
          <w:lang w:val="es-ES_tradnl"/>
        </w:rPr>
        <w:t xml:space="preserve">efectos </w:t>
      </w:r>
      <w:r>
        <w:rPr>
          <w:lang w:val="es-ES_tradnl"/>
        </w:rPr>
        <w:t>adversos</w:t>
      </w:r>
      <w:r w:rsidRPr="00F87023">
        <w:rPr>
          <w:lang w:val="es-ES_tradnl"/>
        </w:rPr>
        <w:t xml:space="preserve"> que no aparecen en este prospecto</w:t>
      </w:r>
      <w:r w:rsidRPr="005602D3">
        <w:rPr>
          <w:lang w:val="es-ES_tradnl"/>
        </w:rPr>
        <w:t>.</w:t>
      </w:r>
      <w:r w:rsidRPr="005602D3">
        <w:rPr>
          <w:szCs w:val="24"/>
          <w:lang w:val="es-ES_tradnl"/>
        </w:rPr>
        <w:t xml:space="preserve"> </w:t>
      </w:r>
      <w:r w:rsidRPr="00F87023">
        <w:rPr>
          <w:noProof/>
          <w:szCs w:val="24"/>
          <w:lang w:val="es-ES_tradnl"/>
        </w:rPr>
        <w:t>Ta</w:t>
      </w:r>
      <w:r>
        <w:rPr>
          <w:noProof/>
          <w:szCs w:val="24"/>
          <w:lang w:val="es-ES_tradnl"/>
        </w:rPr>
        <w:t xml:space="preserve">mbién puede comunicarlos directamente a través del </w:t>
      </w:r>
      <w:r w:rsidRPr="00C43447">
        <w:rPr>
          <w:noProof/>
          <w:szCs w:val="24"/>
          <w:highlight w:val="lightGray"/>
          <w:lang w:val="es-ES_tradnl"/>
        </w:rPr>
        <w:t xml:space="preserve">sistema nacional de notificación incluido en el </w:t>
      </w:r>
      <w:hyperlink r:id="rId14" w:history="1">
        <w:r w:rsidR="002970F0" w:rsidRPr="00C43447">
          <w:rPr>
            <w:rStyle w:val="Hyperlink"/>
            <w:noProof/>
            <w:szCs w:val="24"/>
            <w:highlight w:val="lightGray"/>
            <w:lang w:val="es-ES_tradnl"/>
          </w:rPr>
          <w:t>A</w:t>
        </w:r>
        <w:r w:rsidR="002970F0">
          <w:rPr>
            <w:rStyle w:val="Hyperlink"/>
            <w:noProof/>
            <w:szCs w:val="24"/>
            <w:highlight w:val="lightGray"/>
            <w:lang w:val="es-ES_tradnl"/>
          </w:rPr>
          <w:t>péndice</w:t>
        </w:r>
        <w:r w:rsidR="002970F0" w:rsidRPr="00C43447">
          <w:rPr>
            <w:rStyle w:val="Hyperlink"/>
            <w:noProof/>
            <w:szCs w:val="24"/>
            <w:highlight w:val="lightGray"/>
            <w:lang w:val="es-ES_tradnl"/>
          </w:rPr>
          <w:t xml:space="preserve"> V</w:t>
        </w:r>
      </w:hyperlink>
      <w:r>
        <w:rPr>
          <w:noProof/>
          <w:szCs w:val="24"/>
          <w:lang w:val="es-ES_tradnl"/>
        </w:rPr>
        <w:t>. Mediante la comunicación de efectos adversos usted puede contribuir a  proporcionar más información sobre la seguridad de este medicamento.</w:t>
      </w:r>
    </w:p>
    <w:p w14:paraId="623BB6FF" w14:textId="77777777" w:rsidR="00BA00BD" w:rsidRPr="00125DCC" w:rsidRDefault="00BA00BD" w:rsidP="00BA00BD">
      <w:pPr>
        <w:pStyle w:val="EMEABodyText"/>
        <w:rPr>
          <w:lang w:val="es-ES"/>
        </w:rPr>
      </w:pPr>
    </w:p>
    <w:p w14:paraId="27E846AE" w14:textId="50A6E5DA" w:rsidR="00BA00BD" w:rsidRPr="00125DCC" w:rsidRDefault="00BA00BD" w:rsidP="00BA00BD">
      <w:pPr>
        <w:pStyle w:val="EMEAHeading1"/>
        <w:rPr>
          <w:lang w:val="es-ES"/>
        </w:rPr>
      </w:pPr>
      <w:r w:rsidRPr="00125DCC">
        <w:rPr>
          <w:lang w:val="es-ES"/>
        </w:rPr>
        <w:t>5.</w:t>
      </w:r>
      <w:r w:rsidRPr="00125DCC">
        <w:rPr>
          <w:lang w:val="es-ES"/>
        </w:rPr>
        <w:tab/>
        <w:t>C</w:t>
      </w:r>
      <w:r w:rsidR="00991633" w:rsidRPr="00125DCC">
        <w:rPr>
          <w:caps w:val="0"/>
          <w:lang w:val="es-ES"/>
        </w:rPr>
        <w:t>onservac</w:t>
      </w:r>
      <w:r w:rsidR="00991633" w:rsidRPr="00125DCC">
        <w:rPr>
          <w:caps w:val="0"/>
          <w:lang w:val="es-ES_tradnl"/>
        </w:rPr>
        <w:t>ión</w:t>
      </w:r>
      <w:r w:rsidR="00991633" w:rsidRPr="00125DCC">
        <w:rPr>
          <w:caps w:val="0"/>
          <w:lang w:val="es-ES"/>
        </w:rPr>
        <w:t xml:space="preserve"> de </w:t>
      </w:r>
      <w:r w:rsidR="00991633">
        <w:rPr>
          <w:caps w:val="0"/>
          <w:lang w:val="es-ES"/>
        </w:rPr>
        <w:t>K</w:t>
      </w:r>
      <w:r w:rsidR="00991633" w:rsidRPr="007A5C37">
        <w:rPr>
          <w:caps w:val="0"/>
          <w:lang w:val="es-ES"/>
        </w:rPr>
        <w:t>arvea</w:t>
      </w:r>
      <w:r w:rsidR="001F5D76">
        <w:rPr>
          <w:caps w:val="0"/>
          <w:lang w:val="es-ES"/>
        </w:rPr>
        <w:fldChar w:fldCharType="begin"/>
      </w:r>
      <w:r w:rsidR="001F5D76">
        <w:rPr>
          <w:caps w:val="0"/>
          <w:lang w:val="es-ES"/>
        </w:rPr>
        <w:instrText xml:space="preserve"> DOCVARIABLE vault_nd_bfab563c-0b67-410f-9ea7-510f82edadfa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14EC4639" w14:textId="77777777" w:rsidR="00BA00BD" w:rsidRPr="00125DCC" w:rsidRDefault="00BA00BD" w:rsidP="00BA00BD">
      <w:pPr>
        <w:pStyle w:val="EMEAHeading1"/>
        <w:rPr>
          <w:lang w:val="es-ES"/>
        </w:rPr>
      </w:pPr>
    </w:p>
    <w:p w14:paraId="474EB759" w14:textId="77777777" w:rsidR="00BA00BD" w:rsidRPr="00125DCC" w:rsidRDefault="00BA00BD" w:rsidP="00BA00BD">
      <w:pPr>
        <w:pStyle w:val="EMEABodyText"/>
        <w:rPr>
          <w:lang w:val="es-ES"/>
        </w:rPr>
      </w:pPr>
      <w:r w:rsidRPr="00125DCC">
        <w:rPr>
          <w:lang w:val="es-ES"/>
        </w:rPr>
        <w:t>Mantener fuera  de la vista</w:t>
      </w:r>
      <w:r w:rsidR="00035708">
        <w:rPr>
          <w:lang w:val="es-ES"/>
        </w:rPr>
        <w:t xml:space="preserve"> y del alcance</w:t>
      </w:r>
      <w:r w:rsidRPr="00125DCC">
        <w:rPr>
          <w:lang w:val="es-ES"/>
        </w:rPr>
        <w:t xml:space="preserve"> de los niños.</w:t>
      </w:r>
    </w:p>
    <w:p w14:paraId="31DCA57A" w14:textId="77777777" w:rsidR="00BA00BD" w:rsidRPr="00125DCC" w:rsidRDefault="00BA00BD" w:rsidP="00BA00BD">
      <w:pPr>
        <w:pStyle w:val="EMEABodyText"/>
        <w:rPr>
          <w:lang w:val="es-ES"/>
        </w:rPr>
      </w:pPr>
    </w:p>
    <w:p w14:paraId="78C5127B" w14:textId="77777777" w:rsidR="00BA00BD" w:rsidRPr="00125DCC" w:rsidRDefault="00BA00BD" w:rsidP="00BA00BD">
      <w:pPr>
        <w:pStyle w:val="EMEABodyText"/>
        <w:rPr>
          <w:lang w:val="es-ES"/>
        </w:rPr>
      </w:pPr>
      <w:r w:rsidRPr="00125DCC">
        <w:rPr>
          <w:lang w:val="es-ES"/>
        </w:rPr>
        <w:lastRenderedPageBreak/>
        <w:t xml:space="preserve">No utilice </w:t>
      </w:r>
      <w:r w:rsidR="00035708">
        <w:rPr>
          <w:lang w:val="es-ES"/>
        </w:rPr>
        <w:t>este medicamento</w:t>
      </w:r>
      <w:r w:rsidRPr="00125DCC">
        <w:rPr>
          <w:lang w:val="es-ES"/>
        </w:rPr>
        <w:t xml:space="preserve"> después de la fecha de caducidad que aparece en </w:t>
      </w:r>
      <w:r>
        <w:rPr>
          <w:lang w:val="es-ES"/>
        </w:rPr>
        <w:t>el envase</w:t>
      </w:r>
      <w:r w:rsidRPr="00125DCC">
        <w:rPr>
          <w:lang w:val="es-ES"/>
        </w:rPr>
        <w:t xml:space="preserve"> después de CAD. La fecha de caducidad es el último día del mes que se indica.</w:t>
      </w:r>
    </w:p>
    <w:p w14:paraId="3B62FEBB" w14:textId="77777777" w:rsidR="00BA00BD" w:rsidRPr="00125DCC" w:rsidRDefault="00BA00BD" w:rsidP="00BA00BD">
      <w:pPr>
        <w:pStyle w:val="EMEABodyText"/>
        <w:rPr>
          <w:lang w:val="es-ES"/>
        </w:rPr>
      </w:pPr>
    </w:p>
    <w:p w14:paraId="5FD3241F" w14:textId="77777777" w:rsidR="00BA00BD" w:rsidRPr="00125DCC" w:rsidRDefault="00BA00BD" w:rsidP="00BA00BD">
      <w:pPr>
        <w:pStyle w:val="EMEABodyText"/>
        <w:rPr>
          <w:lang w:val="es-ES"/>
        </w:rPr>
      </w:pPr>
      <w:r w:rsidRPr="00125DCC">
        <w:rPr>
          <w:lang w:val="es-ES"/>
        </w:rPr>
        <w:t>No conservar a temperatura superior a 30ºC.</w:t>
      </w:r>
    </w:p>
    <w:p w14:paraId="421DB172" w14:textId="77777777" w:rsidR="00BA00BD" w:rsidRPr="00125DCC" w:rsidRDefault="00BA00BD" w:rsidP="00BA00BD">
      <w:pPr>
        <w:pStyle w:val="EMEABodyText"/>
        <w:rPr>
          <w:lang w:val="es-ES"/>
        </w:rPr>
      </w:pPr>
    </w:p>
    <w:p w14:paraId="082D49BE" w14:textId="77777777" w:rsidR="00BA00BD" w:rsidRPr="00125DCC" w:rsidRDefault="00BA00BD" w:rsidP="00BA00BD">
      <w:pPr>
        <w:pStyle w:val="EMEABodyText"/>
        <w:rPr>
          <w:lang w:val="es-ES"/>
        </w:rPr>
      </w:pPr>
      <w:r w:rsidRPr="00125DCC">
        <w:rPr>
          <w:lang w:val="es-ES"/>
        </w:rPr>
        <w:t>Los medicamentos no se deben tirar por los desagües ni a la basura. Pregunte a su farmacéutico c</w:t>
      </w:r>
      <w:r>
        <w:rPr>
          <w:lang w:val="es-ES"/>
        </w:rPr>
        <w:t>ó</w:t>
      </w:r>
      <w:r w:rsidRPr="00125DCC">
        <w:rPr>
          <w:lang w:val="es-ES"/>
        </w:rPr>
        <w:t>mo deshacerse de los envases y de los medicamentos que no necesita. De esta forma ayudará a proteger el medio ambiente.</w:t>
      </w:r>
    </w:p>
    <w:p w14:paraId="4C72C402" w14:textId="77777777" w:rsidR="00BA00BD" w:rsidRPr="00125DCC" w:rsidRDefault="00BA00BD" w:rsidP="00BA00BD">
      <w:pPr>
        <w:pStyle w:val="EMEABodyText"/>
        <w:rPr>
          <w:lang w:val="es-ES"/>
        </w:rPr>
      </w:pPr>
    </w:p>
    <w:p w14:paraId="69D64D3A" w14:textId="060E1ECC" w:rsidR="00BA00BD" w:rsidRPr="00125DCC" w:rsidRDefault="00BA00BD" w:rsidP="00BA00BD">
      <w:pPr>
        <w:pStyle w:val="EMEAHeading1"/>
        <w:rPr>
          <w:lang w:val="es-ES_tradnl"/>
        </w:rPr>
      </w:pPr>
      <w:r w:rsidRPr="00125DCC">
        <w:rPr>
          <w:lang w:val="es-ES_tradnl"/>
        </w:rPr>
        <w:t>6.</w:t>
      </w:r>
      <w:r w:rsidRPr="00125DCC">
        <w:rPr>
          <w:lang w:val="es-ES_tradnl"/>
        </w:rPr>
        <w:tab/>
      </w:r>
      <w:r w:rsidR="00991633">
        <w:rPr>
          <w:lang w:val="es-ES_tradnl"/>
        </w:rPr>
        <w:t>c</w:t>
      </w:r>
      <w:r w:rsidR="00991633">
        <w:rPr>
          <w:caps w:val="0"/>
          <w:lang w:val="es-ES_tradnl"/>
        </w:rPr>
        <w:t xml:space="preserve">ontenido del envase e </w:t>
      </w:r>
      <w:r w:rsidR="00991633" w:rsidRPr="00125DCC">
        <w:rPr>
          <w:caps w:val="0"/>
          <w:lang w:val="es-ES_tradnl"/>
        </w:rPr>
        <w:t>información adicional</w:t>
      </w:r>
      <w:r w:rsidR="001F5D76">
        <w:rPr>
          <w:caps w:val="0"/>
          <w:lang w:val="es-ES_tradnl"/>
        </w:rPr>
        <w:fldChar w:fldCharType="begin"/>
      </w:r>
      <w:r w:rsidR="001F5D76">
        <w:rPr>
          <w:caps w:val="0"/>
          <w:lang w:val="es-ES_tradnl"/>
        </w:rPr>
        <w:instrText xml:space="preserve"> DOCVARIABLE vault_nd_c8f177eb-295f-48e4-8d7f-895d63e7b5ec \* MERGEFORMAT </w:instrText>
      </w:r>
      <w:r w:rsidR="001F5D76">
        <w:rPr>
          <w:caps w:val="0"/>
          <w:lang w:val="es-ES_tradnl"/>
        </w:rPr>
        <w:fldChar w:fldCharType="separate"/>
      </w:r>
      <w:r w:rsidR="001F5D76">
        <w:rPr>
          <w:caps w:val="0"/>
          <w:lang w:val="es-ES_tradnl"/>
        </w:rPr>
        <w:t xml:space="preserve"> </w:t>
      </w:r>
      <w:r w:rsidR="001F5D76">
        <w:rPr>
          <w:caps w:val="0"/>
          <w:lang w:val="es-ES_tradnl"/>
        </w:rPr>
        <w:fldChar w:fldCharType="end"/>
      </w:r>
    </w:p>
    <w:p w14:paraId="5D5D955E" w14:textId="77777777" w:rsidR="00BA00BD" w:rsidRPr="00125DCC" w:rsidRDefault="00BA00BD" w:rsidP="00BA00BD">
      <w:pPr>
        <w:pStyle w:val="EMEAHeading1"/>
        <w:rPr>
          <w:lang w:val="es-ES"/>
        </w:rPr>
      </w:pPr>
    </w:p>
    <w:p w14:paraId="6A38152E" w14:textId="338C648B" w:rsidR="00BA00BD" w:rsidRPr="00125DCC" w:rsidRDefault="00BA00BD" w:rsidP="00BA00BD">
      <w:pPr>
        <w:pStyle w:val="EMEAHeading3"/>
        <w:rPr>
          <w:lang w:val="es-ES"/>
        </w:rPr>
      </w:pPr>
      <w:r w:rsidRPr="00125DCC">
        <w:rPr>
          <w:lang w:val="es-ES"/>
        </w:rPr>
        <w:t xml:space="preserve">Composición de </w:t>
      </w:r>
      <w:r>
        <w:rPr>
          <w:lang w:val="es-ES"/>
        </w:rPr>
        <w:t>Karvea</w:t>
      </w:r>
      <w:r w:rsidR="001F5D76">
        <w:rPr>
          <w:lang w:val="es-ES"/>
        </w:rPr>
        <w:fldChar w:fldCharType="begin"/>
      </w:r>
      <w:r w:rsidR="001F5D76">
        <w:rPr>
          <w:lang w:val="es-ES"/>
        </w:rPr>
        <w:instrText xml:space="preserve"> DOCVARIABLE vault_nd_c3453b82-d02f-4246-9c24-bb1ced19a328 \* MERGEFORMAT </w:instrText>
      </w:r>
      <w:r w:rsidR="001F5D76">
        <w:rPr>
          <w:lang w:val="es-ES"/>
        </w:rPr>
        <w:fldChar w:fldCharType="separate"/>
      </w:r>
      <w:r w:rsidR="001F5D76">
        <w:rPr>
          <w:lang w:val="es-ES"/>
        </w:rPr>
        <w:t xml:space="preserve"> </w:t>
      </w:r>
      <w:r w:rsidR="001F5D76">
        <w:rPr>
          <w:lang w:val="es-ES"/>
        </w:rPr>
        <w:fldChar w:fldCharType="end"/>
      </w:r>
    </w:p>
    <w:p w14:paraId="04918458" w14:textId="77777777" w:rsidR="00BA00BD" w:rsidRPr="00125DCC" w:rsidRDefault="00BA00BD" w:rsidP="00BA00BD">
      <w:pPr>
        <w:pStyle w:val="EMEABodyTextIndent"/>
        <w:tabs>
          <w:tab w:val="num" w:pos="567"/>
        </w:tabs>
        <w:rPr>
          <w:lang w:val="es-ES"/>
        </w:rPr>
      </w:pPr>
      <w:r w:rsidRPr="00125DCC">
        <w:rPr>
          <w:lang w:val="es-ES"/>
        </w:rPr>
        <w:t>El principio activo es irbesart</w:t>
      </w:r>
      <w:r>
        <w:rPr>
          <w:lang w:val="es-ES"/>
        </w:rPr>
        <w:t>á</w:t>
      </w:r>
      <w:r w:rsidRPr="00125DCC">
        <w:rPr>
          <w:lang w:val="es-ES"/>
        </w:rPr>
        <w:t xml:space="preserve">n. Cada comprimido de </w:t>
      </w:r>
      <w:r>
        <w:rPr>
          <w:lang w:val="es-ES"/>
        </w:rPr>
        <w:t>Karvea</w:t>
      </w:r>
      <w:r w:rsidRPr="00125DCC">
        <w:rPr>
          <w:lang w:val="es-ES"/>
        </w:rPr>
        <w:t> </w:t>
      </w:r>
      <w:r>
        <w:rPr>
          <w:lang w:val="es-ES"/>
        </w:rPr>
        <w:t>75</w:t>
      </w:r>
      <w:r w:rsidRPr="00125DCC">
        <w:rPr>
          <w:lang w:val="es-ES"/>
        </w:rPr>
        <w:t xml:space="preserve"> mg contiene </w:t>
      </w:r>
      <w:r>
        <w:rPr>
          <w:lang w:val="es-ES"/>
        </w:rPr>
        <w:t>75</w:t>
      </w:r>
      <w:r w:rsidRPr="00125DCC">
        <w:rPr>
          <w:lang w:val="es-ES"/>
        </w:rPr>
        <w:t> mg de irbesart</w:t>
      </w:r>
      <w:r>
        <w:rPr>
          <w:lang w:val="es-ES"/>
        </w:rPr>
        <w:t>á</w:t>
      </w:r>
      <w:r w:rsidRPr="00125DCC">
        <w:rPr>
          <w:lang w:val="es-ES"/>
        </w:rPr>
        <w:t>n.</w:t>
      </w:r>
    </w:p>
    <w:p w14:paraId="5D8ED665" w14:textId="77777777" w:rsidR="00BA00BD" w:rsidRPr="00125DCC" w:rsidRDefault="00BA00BD" w:rsidP="00BA00BD">
      <w:pPr>
        <w:pStyle w:val="EMEABodyTextIndent"/>
        <w:tabs>
          <w:tab w:val="num" w:pos="567"/>
        </w:tabs>
        <w:rPr>
          <w:lang w:val="es-ES"/>
        </w:rPr>
      </w:pPr>
      <w:r w:rsidRPr="00125DCC">
        <w:rPr>
          <w:lang w:val="es-ES"/>
        </w:rPr>
        <w:t>Los demás componentes son celulosa microcristalina, croscarmelosa sódica, lactosa monohidrato, estearato de magnesio, sílice coloidal hidratada, almidón de maíz pregelatinizado y poloxamer 188.</w:t>
      </w:r>
      <w:r w:rsidR="007C0B35">
        <w:rPr>
          <w:lang w:val="es-ES"/>
        </w:rPr>
        <w:t xml:space="preserve"> Ver</w:t>
      </w:r>
      <w:r w:rsidR="00B2052D">
        <w:rPr>
          <w:lang w:val="es-ES"/>
        </w:rPr>
        <w:t xml:space="preserve"> sección 2 “Karvea</w:t>
      </w:r>
      <w:r w:rsidR="007C0B35">
        <w:rPr>
          <w:lang w:val="es-ES"/>
        </w:rPr>
        <w:t xml:space="preserve"> contiene lactosa”</w:t>
      </w:r>
      <w:r w:rsidR="002F0354">
        <w:rPr>
          <w:lang w:val="es-ES"/>
        </w:rPr>
        <w:t>.</w:t>
      </w:r>
    </w:p>
    <w:p w14:paraId="4BC3C3E5" w14:textId="77777777" w:rsidR="00BA00BD" w:rsidRPr="00125DCC" w:rsidRDefault="00BA00BD" w:rsidP="00BA00BD">
      <w:pPr>
        <w:pStyle w:val="EMEABodyText"/>
        <w:rPr>
          <w:lang w:val="es-ES"/>
        </w:rPr>
      </w:pPr>
    </w:p>
    <w:p w14:paraId="303F14EA" w14:textId="604C2280" w:rsidR="00BA00BD" w:rsidRPr="00125DCC" w:rsidRDefault="00BA00BD" w:rsidP="00BA00BD">
      <w:pPr>
        <w:pStyle w:val="EMEAHeading3"/>
        <w:rPr>
          <w:lang w:val="es-ES"/>
        </w:rPr>
      </w:pPr>
      <w:r w:rsidRPr="00125DCC">
        <w:rPr>
          <w:lang w:val="es-ES"/>
        </w:rPr>
        <w:t>Aspecto del producto y contenido del envase</w:t>
      </w:r>
      <w:r w:rsidR="001F5D76">
        <w:rPr>
          <w:lang w:val="es-ES"/>
        </w:rPr>
        <w:fldChar w:fldCharType="begin"/>
      </w:r>
      <w:r w:rsidR="001F5D76">
        <w:rPr>
          <w:lang w:val="es-ES"/>
        </w:rPr>
        <w:instrText xml:space="preserve"> DOCVARIABLE vault_nd_5188f5d7-6c83-4747-863e-2e5d56696c88 \* MERGEFORMAT </w:instrText>
      </w:r>
      <w:r w:rsidR="001F5D76">
        <w:rPr>
          <w:lang w:val="es-ES"/>
        </w:rPr>
        <w:fldChar w:fldCharType="separate"/>
      </w:r>
      <w:r w:rsidR="001F5D76">
        <w:rPr>
          <w:lang w:val="es-ES"/>
        </w:rPr>
        <w:t xml:space="preserve"> </w:t>
      </w:r>
      <w:r w:rsidR="001F5D76">
        <w:rPr>
          <w:lang w:val="es-ES"/>
        </w:rPr>
        <w:fldChar w:fldCharType="end"/>
      </w:r>
    </w:p>
    <w:p w14:paraId="7F121DFC" w14:textId="77777777" w:rsidR="00BA00BD" w:rsidRPr="00125DCC" w:rsidRDefault="00BA00BD" w:rsidP="00BA00BD">
      <w:pPr>
        <w:pStyle w:val="EMEABodyText"/>
        <w:rPr>
          <w:lang w:val="es-ES"/>
        </w:rPr>
      </w:pPr>
      <w:r w:rsidRPr="00125DCC">
        <w:rPr>
          <w:lang w:val="es-ES"/>
        </w:rPr>
        <w:t xml:space="preserve">Los comprimidos de </w:t>
      </w:r>
      <w:r>
        <w:rPr>
          <w:lang w:val="es-ES"/>
        </w:rPr>
        <w:t>Karvea</w:t>
      </w:r>
      <w:r w:rsidRPr="00125DCC">
        <w:rPr>
          <w:lang w:val="es-ES"/>
        </w:rPr>
        <w:t> </w:t>
      </w:r>
      <w:r>
        <w:rPr>
          <w:lang w:val="es-ES"/>
        </w:rPr>
        <w:t>75</w:t>
      </w:r>
      <w:r w:rsidRPr="00125DCC">
        <w:rPr>
          <w:lang w:val="es-ES"/>
        </w:rPr>
        <w:t> mg son de color blanco</w:t>
      </w:r>
      <w:r>
        <w:rPr>
          <w:lang w:val="es-ES"/>
        </w:rPr>
        <w:t xml:space="preserve"> o</w:t>
      </w:r>
      <w:r w:rsidRPr="00125DCC">
        <w:rPr>
          <w:lang w:val="es-ES"/>
        </w:rPr>
        <w:t xml:space="preserve"> </w:t>
      </w:r>
      <w:r>
        <w:rPr>
          <w:lang w:val="es-ES"/>
        </w:rPr>
        <w:t>blanquecino</w:t>
      </w:r>
      <w:r w:rsidRPr="00125DCC">
        <w:rPr>
          <w:lang w:val="es-ES"/>
        </w:rPr>
        <w:t>, biconvexos y de forma ovalada, con un corazón troquelado en una cara y el número </w:t>
      </w:r>
      <w:r>
        <w:rPr>
          <w:lang w:val="es-ES"/>
        </w:rPr>
        <w:t>2771</w:t>
      </w:r>
      <w:r w:rsidRPr="00125DCC">
        <w:rPr>
          <w:lang w:val="es-ES"/>
        </w:rPr>
        <w:t xml:space="preserve"> grabado en la otra cara.</w:t>
      </w:r>
    </w:p>
    <w:p w14:paraId="75154999" w14:textId="77777777" w:rsidR="00BA00BD" w:rsidRPr="00125DCC" w:rsidRDefault="00BA00BD" w:rsidP="00BA00BD">
      <w:pPr>
        <w:pStyle w:val="EMEABodyText"/>
        <w:rPr>
          <w:lang w:val="es-ES"/>
        </w:rPr>
      </w:pPr>
    </w:p>
    <w:p w14:paraId="4CB578EE" w14:textId="77777777" w:rsidR="00BA00BD" w:rsidRPr="00125DCC" w:rsidRDefault="00BA00BD" w:rsidP="00BA00BD">
      <w:pPr>
        <w:pStyle w:val="EMEABodyText"/>
        <w:rPr>
          <w:lang w:val="es-ES"/>
        </w:rPr>
      </w:pPr>
      <w:r w:rsidRPr="00125DCC">
        <w:rPr>
          <w:lang w:val="es-ES"/>
        </w:rPr>
        <w:t xml:space="preserve">Los comprimidos de </w:t>
      </w:r>
      <w:r>
        <w:rPr>
          <w:lang w:val="es-ES"/>
        </w:rPr>
        <w:t>Karvea</w:t>
      </w:r>
      <w:r w:rsidRPr="00125DCC">
        <w:rPr>
          <w:lang w:val="es-ES"/>
        </w:rPr>
        <w:t> </w:t>
      </w:r>
      <w:r>
        <w:rPr>
          <w:lang w:val="es-ES"/>
        </w:rPr>
        <w:t>75</w:t>
      </w:r>
      <w:r w:rsidRPr="00125DCC">
        <w:rPr>
          <w:lang w:val="es-ES"/>
        </w:rPr>
        <w:t> mg se presentan en envases tipo blister de 14, 28, 56, ó 98 comprimidos. También se encuentran disponibles en envases de 56</w:t>
      </w:r>
      <w:r>
        <w:rPr>
          <w:lang w:val="es-ES"/>
        </w:rPr>
        <w:t> </w:t>
      </w:r>
      <w:r w:rsidRPr="00125DCC">
        <w:rPr>
          <w:lang w:val="es-ES"/>
        </w:rPr>
        <w:t>x 1 comprimidos que contienen blisters unidosis para su suministro en hospitales.</w:t>
      </w:r>
    </w:p>
    <w:p w14:paraId="68ED1029" w14:textId="77777777" w:rsidR="00BA00BD" w:rsidRPr="00125DCC" w:rsidRDefault="00BA00BD" w:rsidP="00BA00BD">
      <w:pPr>
        <w:pStyle w:val="EMEABodyText"/>
        <w:rPr>
          <w:lang w:val="es-ES"/>
        </w:rPr>
      </w:pPr>
    </w:p>
    <w:p w14:paraId="6991DC98" w14:textId="77777777" w:rsidR="00BA00BD" w:rsidRPr="00125DCC" w:rsidRDefault="00BA00BD" w:rsidP="00BA00BD">
      <w:pPr>
        <w:pStyle w:val="EMEABodyText"/>
        <w:rPr>
          <w:lang w:val="es-ES"/>
        </w:rPr>
      </w:pPr>
      <w:r w:rsidRPr="00125DCC">
        <w:rPr>
          <w:lang w:val="es-ES"/>
        </w:rPr>
        <w:t>Puede que solamente estén comercializados algunos tamaños de envases.</w:t>
      </w:r>
    </w:p>
    <w:p w14:paraId="1BC89C0C" w14:textId="77777777" w:rsidR="00BA00BD" w:rsidRPr="00125DCC" w:rsidRDefault="00BA00BD" w:rsidP="00BA00BD">
      <w:pPr>
        <w:pStyle w:val="EMEABodyText"/>
        <w:rPr>
          <w:lang w:val="es-ES"/>
        </w:rPr>
      </w:pPr>
    </w:p>
    <w:p w14:paraId="7A173041" w14:textId="514E6488" w:rsidR="00BA00BD" w:rsidRPr="00125DCC" w:rsidRDefault="00BA00BD" w:rsidP="00BA00BD">
      <w:pPr>
        <w:pStyle w:val="EMEAHeading3"/>
        <w:rPr>
          <w:lang w:val="es-ES"/>
        </w:rPr>
      </w:pPr>
      <w:r>
        <w:rPr>
          <w:lang w:val="es-ES"/>
        </w:rPr>
        <w:t>Tit</w:t>
      </w:r>
      <w:r w:rsidRPr="00125DCC">
        <w:rPr>
          <w:lang w:val="es-ES"/>
        </w:rPr>
        <w:t>ular de la autorización de comercialización:</w:t>
      </w:r>
      <w:r w:rsidR="001F5D76">
        <w:rPr>
          <w:lang w:val="es-ES"/>
        </w:rPr>
        <w:fldChar w:fldCharType="begin"/>
      </w:r>
      <w:r w:rsidR="001F5D76">
        <w:rPr>
          <w:lang w:val="es-ES"/>
        </w:rPr>
        <w:instrText xml:space="preserve"> DOCVARIABLE vault_nd_52e412e7-cd15-49f0-9c70-3e8610750ea5 \* MERGEFORMAT </w:instrText>
      </w:r>
      <w:r w:rsidR="001F5D76">
        <w:rPr>
          <w:lang w:val="es-ES"/>
        </w:rPr>
        <w:fldChar w:fldCharType="separate"/>
      </w:r>
      <w:r w:rsidR="001F5D76">
        <w:rPr>
          <w:lang w:val="es-ES"/>
        </w:rPr>
        <w:t xml:space="preserve"> </w:t>
      </w:r>
      <w:r w:rsidR="001F5D76">
        <w:rPr>
          <w:lang w:val="es-ES"/>
        </w:rPr>
        <w:fldChar w:fldCharType="end"/>
      </w:r>
    </w:p>
    <w:p w14:paraId="66A31AC8" w14:textId="77777777" w:rsidR="00BA00BD" w:rsidRPr="00973BC7" w:rsidRDefault="00BA00BD" w:rsidP="00BA00BD">
      <w:pPr>
        <w:pStyle w:val="EMEAAddress"/>
        <w:rPr>
          <w:lang w:val="fr-FR"/>
        </w:rPr>
      </w:pPr>
      <w:r w:rsidRPr="00973BC7">
        <w:rPr>
          <w:lang w:val="fr-FR"/>
        </w:rPr>
        <w:t>sanofi-aventis groupe</w:t>
      </w:r>
      <w:r w:rsidRPr="00973BC7">
        <w:rPr>
          <w:lang w:val="fr-FR"/>
        </w:rPr>
        <w:br/>
        <w:t>54 rue La Boétie</w:t>
      </w:r>
      <w:r w:rsidRPr="00973BC7">
        <w:rPr>
          <w:lang w:val="fr-FR"/>
        </w:rPr>
        <w:br/>
      </w:r>
      <w:r w:rsidR="00035708">
        <w:rPr>
          <w:lang w:val="fr-FR"/>
        </w:rPr>
        <w:t>F-</w:t>
      </w:r>
      <w:r w:rsidRPr="00973BC7">
        <w:rPr>
          <w:lang w:val="fr-FR"/>
        </w:rPr>
        <w:t>75008 Paris - Francia</w:t>
      </w:r>
    </w:p>
    <w:p w14:paraId="1A475D86" w14:textId="77777777" w:rsidR="00BA00BD" w:rsidRPr="00973BC7" w:rsidRDefault="00BA00BD" w:rsidP="00BA00BD">
      <w:pPr>
        <w:pStyle w:val="EMEABodyText"/>
        <w:rPr>
          <w:lang w:val="fr-FR"/>
        </w:rPr>
      </w:pPr>
    </w:p>
    <w:p w14:paraId="3EDBA29D" w14:textId="4C2CDC10" w:rsidR="00BA00BD" w:rsidRPr="00973BC7" w:rsidRDefault="00BA00BD" w:rsidP="00BA00BD">
      <w:pPr>
        <w:pStyle w:val="EMEAHeading3"/>
        <w:rPr>
          <w:lang w:val="fr-FR"/>
        </w:rPr>
      </w:pPr>
      <w:r w:rsidRPr="00973BC7">
        <w:rPr>
          <w:lang w:val="fr-FR"/>
        </w:rPr>
        <w:t>Responsable de la fabricación:</w:t>
      </w:r>
      <w:r w:rsidR="001F5D76">
        <w:rPr>
          <w:lang w:val="fr-FR"/>
        </w:rPr>
        <w:fldChar w:fldCharType="begin"/>
      </w:r>
      <w:r w:rsidR="001F5D76">
        <w:rPr>
          <w:lang w:val="fr-FR"/>
        </w:rPr>
        <w:instrText xml:space="preserve"> DOCVARIABLE vault_nd_fbcc0041-391d-444f-b6a9-bab9e66ebce4 \* MERGEFORMAT </w:instrText>
      </w:r>
      <w:r w:rsidR="001F5D76">
        <w:rPr>
          <w:lang w:val="fr-FR"/>
        </w:rPr>
        <w:fldChar w:fldCharType="separate"/>
      </w:r>
      <w:r w:rsidR="001F5D76">
        <w:rPr>
          <w:lang w:val="fr-FR"/>
        </w:rPr>
        <w:t xml:space="preserve"> </w:t>
      </w:r>
      <w:r w:rsidR="001F5D76">
        <w:rPr>
          <w:lang w:val="fr-FR"/>
        </w:rPr>
        <w:fldChar w:fldCharType="end"/>
      </w:r>
    </w:p>
    <w:p w14:paraId="0AFA3F13" w14:textId="77777777" w:rsidR="00BA00BD" w:rsidRPr="00973BC7" w:rsidRDefault="00BA00BD" w:rsidP="00BA00BD">
      <w:pPr>
        <w:pStyle w:val="EMEAAddress"/>
        <w:rPr>
          <w:lang w:val="fr-FR"/>
        </w:rPr>
      </w:pPr>
      <w:r w:rsidRPr="00973BC7">
        <w:rPr>
          <w:lang w:val="fr-FR"/>
        </w:rPr>
        <w:t>SANOFI WINTHROP INDUSTRIE</w:t>
      </w:r>
      <w:r w:rsidRPr="00973BC7">
        <w:rPr>
          <w:lang w:val="fr-FR"/>
        </w:rPr>
        <w:br/>
        <w:t>1, rue de la Vierge</w:t>
      </w:r>
      <w:r w:rsidRPr="00973BC7">
        <w:rPr>
          <w:lang w:val="fr-FR"/>
        </w:rPr>
        <w:br/>
        <w:t>Ambarès &amp; Lagrave</w:t>
      </w:r>
      <w:r w:rsidRPr="00973BC7">
        <w:rPr>
          <w:lang w:val="fr-FR"/>
        </w:rPr>
        <w:br/>
        <w:t>F-33565 Carbon Blanc Cedex - Francia</w:t>
      </w:r>
    </w:p>
    <w:p w14:paraId="3D526DCE" w14:textId="77777777" w:rsidR="00BA00BD" w:rsidRPr="00B057A1" w:rsidRDefault="00BA00BD" w:rsidP="00BA00BD">
      <w:pPr>
        <w:pStyle w:val="EMEAAddress"/>
        <w:rPr>
          <w:lang w:val="fr-FR"/>
        </w:rPr>
      </w:pPr>
    </w:p>
    <w:p w14:paraId="1E4B50A1" w14:textId="77777777" w:rsidR="00BA00BD" w:rsidRPr="00B15E46" w:rsidRDefault="00BA00BD" w:rsidP="00BA00BD">
      <w:pPr>
        <w:pStyle w:val="EMEAAddress"/>
        <w:rPr>
          <w:lang w:val="fr-FR"/>
        </w:rPr>
      </w:pPr>
      <w:r w:rsidRPr="00B15E46">
        <w:rPr>
          <w:lang w:val="fr-FR"/>
        </w:rPr>
        <w:t>SANOFI WINTHROP INDUSTRIE</w:t>
      </w:r>
      <w:r w:rsidRPr="00B15E46">
        <w:rPr>
          <w:lang w:val="fr-FR"/>
        </w:rPr>
        <w:br/>
        <w:t>30-36 Avenue Gustave Eiffel, BP 7166</w:t>
      </w:r>
      <w:r w:rsidRPr="00B15E46">
        <w:rPr>
          <w:lang w:val="fr-FR"/>
        </w:rPr>
        <w:br/>
        <w:t>F-37071 Tours Cedex 2 - Francia</w:t>
      </w:r>
    </w:p>
    <w:p w14:paraId="4A60ED54" w14:textId="77777777" w:rsidR="00B72454" w:rsidRPr="00B15E46" w:rsidRDefault="00B72454" w:rsidP="00057381">
      <w:pPr>
        <w:pStyle w:val="EMEAAddress"/>
        <w:rPr>
          <w:lang w:val="fr-FR"/>
        </w:rPr>
      </w:pPr>
    </w:p>
    <w:p w14:paraId="037D9C3E" w14:textId="77777777" w:rsidR="00BA00BD" w:rsidRPr="00125DCC" w:rsidRDefault="00B46247" w:rsidP="00057381">
      <w:pPr>
        <w:pStyle w:val="EMEAAddress"/>
        <w:rPr>
          <w:lang w:val="es-ES_tradnl"/>
        </w:rPr>
      </w:pPr>
      <w:r>
        <w:rPr>
          <w:lang w:val="fr-FR"/>
        </w:rPr>
        <w:br w:type="page"/>
      </w:r>
      <w:r w:rsidR="00BA00BD" w:rsidRPr="00125DCC">
        <w:rPr>
          <w:lang w:val="es-ES_tradnl"/>
        </w:rPr>
        <w:lastRenderedPageBreak/>
        <w:t>Pueden solicitar más información respecto a este medicamento dirigiéndose al representante local del titular de la autorización de comercialización.</w:t>
      </w:r>
    </w:p>
    <w:p w14:paraId="04DF9925" w14:textId="77777777" w:rsidR="00BA00BD" w:rsidRPr="00125DCC" w:rsidRDefault="00BA00BD" w:rsidP="00BA00BD">
      <w:pPr>
        <w:pStyle w:val="EMEABodyText"/>
        <w:rPr>
          <w:lang w:val="es-ES"/>
        </w:rPr>
      </w:pPr>
    </w:p>
    <w:tbl>
      <w:tblPr>
        <w:tblW w:w="9356" w:type="dxa"/>
        <w:tblInd w:w="-34" w:type="dxa"/>
        <w:tblLayout w:type="fixed"/>
        <w:tblLook w:val="0000" w:firstRow="0" w:lastRow="0" w:firstColumn="0" w:lastColumn="0" w:noHBand="0" w:noVBand="0"/>
      </w:tblPr>
      <w:tblGrid>
        <w:gridCol w:w="34"/>
        <w:gridCol w:w="4644"/>
        <w:gridCol w:w="4678"/>
      </w:tblGrid>
      <w:tr w:rsidR="00BA00BD" w:rsidRPr="00B057A1" w14:paraId="26159FB6" w14:textId="77777777">
        <w:trPr>
          <w:gridBefore w:val="1"/>
          <w:wBefore w:w="34" w:type="dxa"/>
          <w:cantSplit/>
        </w:trPr>
        <w:tc>
          <w:tcPr>
            <w:tcW w:w="4644" w:type="dxa"/>
          </w:tcPr>
          <w:p w14:paraId="1102D0C6" w14:textId="77777777" w:rsidR="00BA00BD" w:rsidRDefault="00BA00BD">
            <w:pPr>
              <w:rPr>
                <w:b/>
                <w:bCs/>
                <w:lang w:val="fr-BE"/>
              </w:rPr>
            </w:pPr>
            <w:r>
              <w:rPr>
                <w:b/>
                <w:bCs/>
                <w:lang w:val="mt-MT"/>
              </w:rPr>
              <w:t>België/</w:t>
            </w:r>
            <w:r>
              <w:rPr>
                <w:b/>
                <w:bCs/>
                <w:lang w:val="cs-CZ"/>
              </w:rPr>
              <w:t>Belgique</w:t>
            </w:r>
            <w:r>
              <w:rPr>
                <w:b/>
                <w:bCs/>
                <w:lang w:val="mt-MT"/>
              </w:rPr>
              <w:t>/Belgien</w:t>
            </w:r>
          </w:p>
          <w:p w14:paraId="340FF57A" w14:textId="77777777" w:rsidR="00BA00BD" w:rsidRDefault="00861730">
            <w:pPr>
              <w:rPr>
                <w:lang w:val="fr-BE"/>
              </w:rPr>
            </w:pPr>
            <w:r>
              <w:rPr>
                <w:snapToGrid w:val="0"/>
                <w:lang w:val="fr-BE"/>
              </w:rPr>
              <w:t>S</w:t>
            </w:r>
            <w:r w:rsidR="00BA00BD">
              <w:rPr>
                <w:snapToGrid w:val="0"/>
                <w:lang w:val="fr-BE"/>
              </w:rPr>
              <w:t>anofi Belgium</w:t>
            </w:r>
          </w:p>
          <w:p w14:paraId="63490FFA" w14:textId="77777777" w:rsidR="00BA00BD" w:rsidRDefault="00BA00BD">
            <w:pPr>
              <w:rPr>
                <w:snapToGrid w:val="0"/>
                <w:lang w:val="fr-BE"/>
              </w:rPr>
            </w:pPr>
            <w:r>
              <w:rPr>
                <w:lang w:val="fr-BE"/>
              </w:rPr>
              <w:t xml:space="preserve">Tél/Tel: </w:t>
            </w:r>
            <w:r>
              <w:rPr>
                <w:snapToGrid w:val="0"/>
                <w:lang w:val="fr-BE"/>
              </w:rPr>
              <w:t>+32 (0)2 710 54 00</w:t>
            </w:r>
          </w:p>
          <w:p w14:paraId="04F6CEAD" w14:textId="77777777" w:rsidR="00BA00BD" w:rsidRDefault="00BA00BD">
            <w:pPr>
              <w:rPr>
                <w:lang w:val="fr-BE"/>
              </w:rPr>
            </w:pPr>
          </w:p>
        </w:tc>
        <w:tc>
          <w:tcPr>
            <w:tcW w:w="4678" w:type="dxa"/>
          </w:tcPr>
          <w:p w14:paraId="0B63890F" w14:textId="77777777" w:rsidR="00BA00BD" w:rsidRPr="00B057A1" w:rsidRDefault="00BA00BD">
            <w:pPr>
              <w:rPr>
                <w:b/>
                <w:bCs/>
                <w:lang w:val="de-DE"/>
              </w:rPr>
            </w:pPr>
            <w:r w:rsidRPr="00B057A1">
              <w:rPr>
                <w:b/>
                <w:bCs/>
                <w:lang w:val="de-DE"/>
              </w:rPr>
              <w:t>Luxembourg/Luxemburg</w:t>
            </w:r>
          </w:p>
          <w:p w14:paraId="048DBF7F" w14:textId="77777777" w:rsidR="00BA00BD" w:rsidRPr="00B057A1" w:rsidRDefault="00861730">
            <w:pPr>
              <w:rPr>
                <w:snapToGrid w:val="0"/>
                <w:lang w:val="de-DE"/>
              </w:rPr>
            </w:pPr>
            <w:r w:rsidRPr="00B057A1">
              <w:rPr>
                <w:snapToGrid w:val="0"/>
                <w:lang w:val="de-DE"/>
              </w:rPr>
              <w:t>S</w:t>
            </w:r>
            <w:r w:rsidR="00BA00BD" w:rsidRPr="00B057A1">
              <w:rPr>
                <w:snapToGrid w:val="0"/>
                <w:lang w:val="de-DE"/>
              </w:rPr>
              <w:t xml:space="preserve">anofi Belgium </w:t>
            </w:r>
          </w:p>
          <w:p w14:paraId="4CF823B5" w14:textId="77777777" w:rsidR="00BA00BD" w:rsidRPr="00B057A1" w:rsidRDefault="00BA00BD">
            <w:pPr>
              <w:rPr>
                <w:lang w:val="de-DE"/>
              </w:rPr>
            </w:pPr>
            <w:r w:rsidRPr="00B057A1">
              <w:rPr>
                <w:lang w:val="de-DE"/>
              </w:rPr>
              <w:t xml:space="preserve">Tél/Tel: </w:t>
            </w:r>
            <w:r w:rsidRPr="00B057A1">
              <w:rPr>
                <w:snapToGrid w:val="0"/>
                <w:lang w:val="de-DE"/>
              </w:rPr>
              <w:t>+32 (0)2 710 54 00 (</w:t>
            </w:r>
            <w:r w:rsidRPr="00B057A1">
              <w:rPr>
                <w:lang w:val="de-DE"/>
              </w:rPr>
              <w:t>Belgique/Belgien)</w:t>
            </w:r>
          </w:p>
          <w:p w14:paraId="667EB5E9" w14:textId="77777777" w:rsidR="00BA00BD" w:rsidRPr="00B057A1" w:rsidRDefault="00BA00BD">
            <w:pPr>
              <w:rPr>
                <w:lang w:val="de-DE"/>
              </w:rPr>
            </w:pPr>
          </w:p>
        </w:tc>
      </w:tr>
      <w:tr w:rsidR="00BA00BD" w:rsidRPr="00973BC7" w14:paraId="455284A6" w14:textId="77777777">
        <w:trPr>
          <w:gridBefore w:val="1"/>
          <w:wBefore w:w="34" w:type="dxa"/>
          <w:cantSplit/>
        </w:trPr>
        <w:tc>
          <w:tcPr>
            <w:tcW w:w="4644" w:type="dxa"/>
          </w:tcPr>
          <w:p w14:paraId="269CCA75" w14:textId="77777777" w:rsidR="00BA00BD" w:rsidRDefault="00BA00BD">
            <w:pPr>
              <w:rPr>
                <w:b/>
                <w:bCs/>
                <w:lang w:val="fr-BE"/>
              </w:rPr>
            </w:pPr>
            <w:r>
              <w:rPr>
                <w:b/>
                <w:bCs/>
              </w:rPr>
              <w:t>България</w:t>
            </w:r>
          </w:p>
          <w:p w14:paraId="680FACF7" w14:textId="77777777" w:rsidR="00BA00BD" w:rsidRDefault="007C0B35">
            <w:pPr>
              <w:rPr>
                <w:noProof/>
                <w:lang w:val="fr-BE"/>
              </w:rPr>
            </w:pPr>
            <w:r>
              <w:rPr>
                <w:noProof/>
                <w:lang w:val="fr-BE"/>
              </w:rPr>
              <w:t xml:space="preserve">Sanofi </w:t>
            </w:r>
            <w:r w:rsidR="00BA00BD">
              <w:rPr>
                <w:noProof/>
                <w:lang w:val="fr-BE"/>
              </w:rPr>
              <w:t>Bulgaria EOOD</w:t>
            </w:r>
          </w:p>
          <w:p w14:paraId="3C6B5DFE" w14:textId="77777777" w:rsidR="00BA00BD" w:rsidRDefault="00BA00BD">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7E01A014" w14:textId="77777777" w:rsidR="00BA00BD" w:rsidRDefault="00BA00BD">
            <w:pPr>
              <w:rPr>
                <w:lang w:val="cs-CZ"/>
              </w:rPr>
            </w:pPr>
          </w:p>
        </w:tc>
        <w:tc>
          <w:tcPr>
            <w:tcW w:w="4678" w:type="dxa"/>
          </w:tcPr>
          <w:p w14:paraId="1F67120F" w14:textId="77777777" w:rsidR="00BA00BD" w:rsidRDefault="00BA00BD">
            <w:pPr>
              <w:rPr>
                <w:b/>
                <w:bCs/>
                <w:lang w:val="hu-HU"/>
              </w:rPr>
            </w:pPr>
            <w:r>
              <w:rPr>
                <w:b/>
                <w:bCs/>
                <w:lang w:val="hu-HU"/>
              </w:rPr>
              <w:t>Magyarország</w:t>
            </w:r>
          </w:p>
          <w:p w14:paraId="502C876A" w14:textId="77777777" w:rsidR="00BA00BD" w:rsidRDefault="00426781">
            <w:pPr>
              <w:rPr>
                <w:lang w:val="hu-HU"/>
              </w:rPr>
            </w:pPr>
            <w:r>
              <w:rPr>
                <w:lang w:val="cs-CZ"/>
              </w:rPr>
              <w:t>SANOFI-AVENTIS Zrt.</w:t>
            </w:r>
            <w:r w:rsidR="00BA00BD">
              <w:rPr>
                <w:lang w:val="cs-CZ"/>
              </w:rPr>
              <w:t xml:space="preserve">Tel.: +36 1 </w:t>
            </w:r>
            <w:r w:rsidR="00BA00BD">
              <w:rPr>
                <w:lang w:val="hu-HU"/>
              </w:rPr>
              <w:t>505 0050</w:t>
            </w:r>
          </w:p>
          <w:p w14:paraId="5753CFAA" w14:textId="77777777" w:rsidR="00BA00BD" w:rsidRDefault="00BA00BD">
            <w:pPr>
              <w:rPr>
                <w:lang w:val="hu-HU"/>
              </w:rPr>
            </w:pPr>
          </w:p>
        </w:tc>
      </w:tr>
      <w:tr w:rsidR="00BA00BD" w:rsidRPr="00057381" w14:paraId="04907C1C" w14:textId="77777777">
        <w:trPr>
          <w:gridBefore w:val="1"/>
          <w:wBefore w:w="34" w:type="dxa"/>
          <w:cantSplit/>
        </w:trPr>
        <w:tc>
          <w:tcPr>
            <w:tcW w:w="4644" w:type="dxa"/>
          </w:tcPr>
          <w:p w14:paraId="09B7B09F" w14:textId="77777777" w:rsidR="00BA00BD" w:rsidRDefault="00BA00BD">
            <w:pPr>
              <w:rPr>
                <w:b/>
                <w:bCs/>
                <w:lang w:val="fr-BE"/>
              </w:rPr>
            </w:pPr>
            <w:r>
              <w:rPr>
                <w:b/>
                <w:bCs/>
                <w:lang w:val="fr-BE"/>
              </w:rPr>
              <w:t>Česká republika</w:t>
            </w:r>
          </w:p>
          <w:p w14:paraId="66FF6ED8" w14:textId="77777777" w:rsidR="00BA00BD" w:rsidRDefault="00BA00BD">
            <w:pPr>
              <w:rPr>
                <w:lang w:val="cs-CZ"/>
              </w:rPr>
            </w:pPr>
            <w:r>
              <w:rPr>
                <w:lang w:val="cs-CZ"/>
              </w:rPr>
              <w:t>sanofi-aventis, s.r.o.</w:t>
            </w:r>
          </w:p>
          <w:p w14:paraId="704C3F50" w14:textId="77777777" w:rsidR="00BA00BD" w:rsidRDefault="00BA00BD">
            <w:pPr>
              <w:rPr>
                <w:lang w:val="cs-CZ"/>
              </w:rPr>
            </w:pPr>
            <w:r>
              <w:rPr>
                <w:lang w:val="cs-CZ"/>
              </w:rPr>
              <w:t>Tel: +420 233 086 111</w:t>
            </w:r>
          </w:p>
          <w:p w14:paraId="3825E104" w14:textId="77777777" w:rsidR="00BA00BD" w:rsidRDefault="00BA00BD">
            <w:pPr>
              <w:rPr>
                <w:lang w:val="cs-CZ"/>
              </w:rPr>
            </w:pPr>
          </w:p>
        </w:tc>
        <w:tc>
          <w:tcPr>
            <w:tcW w:w="4678" w:type="dxa"/>
          </w:tcPr>
          <w:p w14:paraId="20362129" w14:textId="77777777" w:rsidR="00BA00BD" w:rsidRDefault="00BA00BD">
            <w:pPr>
              <w:rPr>
                <w:b/>
                <w:bCs/>
                <w:lang w:val="mt-MT"/>
              </w:rPr>
            </w:pPr>
            <w:r>
              <w:rPr>
                <w:b/>
                <w:bCs/>
                <w:lang w:val="mt-MT"/>
              </w:rPr>
              <w:t>Malta</w:t>
            </w:r>
          </w:p>
          <w:p w14:paraId="57A2D90A" w14:textId="77777777" w:rsidR="00BA00BD" w:rsidRDefault="005E20A2">
            <w:pPr>
              <w:rPr>
                <w:lang w:val="cs-CZ"/>
              </w:rPr>
            </w:pPr>
            <w:r>
              <w:rPr>
                <w:lang w:val="fr-FR"/>
              </w:rPr>
              <w:t>Sanofi S.</w:t>
            </w:r>
            <w:r w:rsidR="00ED795E">
              <w:rPr>
                <w:lang w:val="fr-FR"/>
              </w:rPr>
              <w:t>r.l.</w:t>
            </w:r>
          </w:p>
          <w:p w14:paraId="1D6D48D9" w14:textId="77777777" w:rsidR="00BA00BD" w:rsidRDefault="005E20A2">
            <w:pPr>
              <w:rPr>
                <w:lang w:val="cs-CZ"/>
              </w:rPr>
            </w:pPr>
            <w:r w:rsidRPr="005E20A2">
              <w:rPr>
                <w:lang w:val="cs-CZ"/>
              </w:rPr>
              <w:t>Tel: +39 02 39394275</w:t>
            </w:r>
          </w:p>
        </w:tc>
      </w:tr>
      <w:tr w:rsidR="00BA00BD" w14:paraId="79320519" w14:textId="77777777">
        <w:trPr>
          <w:gridBefore w:val="1"/>
          <w:wBefore w:w="34" w:type="dxa"/>
          <w:cantSplit/>
        </w:trPr>
        <w:tc>
          <w:tcPr>
            <w:tcW w:w="4644" w:type="dxa"/>
          </w:tcPr>
          <w:p w14:paraId="35F5F864" w14:textId="77777777" w:rsidR="00BA00BD" w:rsidRDefault="00BA00BD">
            <w:pPr>
              <w:rPr>
                <w:b/>
                <w:bCs/>
                <w:lang w:val="cs-CZ"/>
              </w:rPr>
            </w:pPr>
            <w:r>
              <w:rPr>
                <w:b/>
                <w:bCs/>
                <w:lang w:val="cs-CZ"/>
              </w:rPr>
              <w:t>Danmark</w:t>
            </w:r>
          </w:p>
          <w:p w14:paraId="3846F357" w14:textId="77777777" w:rsidR="00BA00BD" w:rsidRDefault="005E20A2">
            <w:pPr>
              <w:rPr>
                <w:lang w:val="cs-CZ"/>
              </w:rPr>
            </w:pPr>
            <w:r>
              <w:rPr>
                <w:lang w:val="cs-CZ"/>
              </w:rPr>
              <w:t xml:space="preserve">Sanofi </w:t>
            </w:r>
            <w:r w:rsidR="00BA00BD">
              <w:rPr>
                <w:lang w:val="cs-CZ"/>
              </w:rPr>
              <w:t>A/S</w:t>
            </w:r>
          </w:p>
          <w:p w14:paraId="14F2105F" w14:textId="77777777" w:rsidR="00BA00BD" w:rsidRDefault="00BA00BD">
            <w:pPr>
              <w:rPr>
                <w:lang w:val="cs-CZ"/>
              </w:rPr>
            </w:pPr>
            <w:r>
              <w:rPr>
                <w:lang w:val="cs-CZ"/>
              </w:rPr>
              <w:t>Tlf: +45 45 16 70 00</w:t>
            </w:r>
          </w:p>
          <w:p w14:paraId="256AD618" w14:textId="77777777" w:rsidR="00BA00BD" w:rsidRDefault="00BA00BD">
            <w:pPr>
              <w:rPr>
                <w:lang w:val="cs-CZ"/>
              </w:rPr>
            </w:pPr>
          </w:p>
        </w:tc>
        <w:tc>
          <w:tcPr>
            <w:tcW w:w="4678" w:type="dxa"/>
          </w:tcPr>
          <w:p w14:paraId="0EA4186F" w14:textId="77777777" w:rsidR="00BA00BD" w:rsidRDefault="00BA00BD">
            <w:pPr>
              <w:rPr>
                <w:b/>
                <w:bCs/>
                <w:lang w:val="cs-CZ"/>
              </w:rPr>
            </w:pPr>
            <w:r>
              <w:rPr>
                <w:b/>
                <w:bCs/>
                <w:lang w:val="cs-CZ"/>
              </w:rPr>
              <w:t>Nederland</w:t>
            </w:r>
          </w:p>
          <w:p w14:paraId="484A1944" w14:textId="77777777" w:rsidR="00BA00BD" w:rsidRDefault="00ED795E">
            <w:pPr>
              <w:rPr>
                <w:lang w:val="cs-CZ"/>
              </w:rPr>
            </w:pPr>
            <w:r>
              <w:rPr>
                <w:lang w:val="cs-CZ"/>
              </w:rPr>
              <w:t xml:space="preserve">Genzyme Europe </w:t>
            </w:r>
            <w:r w:rsidR="00BA00BD">
              <w:rPr>
                <w:lang w:val="cs-CZ"/>
              </w:rPr>
              <w:t>B.V.</w:t>
            </w:r>
          </w:p>
          <w:p w14:paraId="5DB80F5B" w14:textId="77777777" w:rsidR="00BA00BD" w:rsidRDefault="005E20A2">
            <w:pPr>
              <w:rPr>
                <w:lang w:val="cs-CZ"/>
              </w:rPr>
            </w:pPr>
            <w:r w:rsidRPr="005E20A2">
              <w:rPr>
                <w:lang w:val="cs-CZ"/>
              </w:rPr>
              <w:t>Tel: +31 20 245 4000</w:t>
            </w:r>
          </w:p>
        </w:tc>
      </w:tr>
      <w:tr w:rsidR="00BA00BD" w14:paraId="68F65FD9" w14:textId="77777777">
        <w:trPr>
          <w:gridBefore w:val="1"/>
          <w:wBefore w:w="34" w:type="dxa"/>
          <w:cantSplit/>
        </w:trPr>
        <w:tc>
          <w:tcPr>
            <w:tcW w:w="4644" w:type="dxa"/>
          </w:tcPr>
          <w:p w14:paraId="0EFA97A1" w14:textId="77777777" w:rsidR="00BA00BD" w:rsidRDefault="00BA00BD">
            <w:pPr>
              <w:rPr>
                <w:b/>
                <w:bCs/>
                <w:lang w:val="cs-CZ"/>
              </w:rPr>
            </w:pPr>
            <w:r>
              <w:rPr>
                <w:b/>
                <w:bCs/>
                <w:lang w:val="cs-CZ"/>
              </w:rPr>
              <w:t>Deutschland</w:t>
            </w:r>
          </w:p>
          <w:p w14:paraId="3E97C598" w14:textId="77777777" w:rsidR="00BA00BD" w:rsidRDefault="00BA00BD">
            <w:pPr>
              <w:rPr>
                <w:lang w:val="cs-CZ"/>
              </w:rPr>
            </w:pPr>
            <w:r>
              <w:rPr>
                <w:lang w:val="cs-CZ"/>
              </w:rPr>
              <w:t>Sanofi-Aventis Deutschland GmbH</w:t>
            </w:r>
          </w:p>
          <w:p w14:paraId="5F842458" w14:textId="77777777" w:rsidR="007C0B35" w:rsidRPr="00163D28" w:rsidRDefault="007C0B35" w:rsidP="007C0B35">
            <w:pPr>
              <w:rPr>
                <w:lang w:val="fr-FR"/>
              </w:rPr>
            </w:pPr>
            <w:r w:rsidRPr="00163D28">
              <w:rPr>
                <w:lang w:val="fr-FR"/>
              </w:rPr>
              <w:t>Tel: 0800 52 52 010</w:t>
            </w:r>
          </w:p>
          <w:p w14:paraId="6B7332C9" w14:textId="77777777" w:rsidR="00BA00BD" w:rsidRDefault="007C0B35" w:rsidP="007C0B35">
            <w:pPr>
              <w:rPr>
                <w:lang w:val="cs-CZ"/>
              </w:rPr>
            </w:pPr>
            <w:r w:rsidRPr="005A7A4D">
              <w:t>Tel. aus dem Ausland: +49 69 305 21 131</w:t>
            </w:r>
          </w:p>
        </w:tc>
        <w:tc>
          <w:tcPr>
            <w:tcW w:w="4678" w:type="dxa"/>
          </w:tcPr>
          <w:p w14:paraId="3D703BA9" w14:textId="77777777" w:rsidR="00BA00BD" w:rsidRDefault="00BA00BD">
            <w:pPr>
              <w:rPr>
                <w:b/>
                <w:bCs/>
                <w:lang w:val="cs-CZ"/>
              </w:rPr>
            </w:pPr>
            <w:r>
              <w:rPr>
                <w:b/>
                <w:bCs/>
                <w:lang w:val="cs-CZ"/>
              </w:rPr>
              <w:t>Norge</w:t>
            </w:r>
          </w:p>
          <w:p w14:paraId="15AD98F1" w14:textId="77777777" w:rsidR="00BA00BD" w:rsidRDefault="00BA00BD">
            <w:pPr>
              <w:rPr>
                <w:lang w:val="cs-CZ"/>
              </w:rPr>
            </w:pPr>
            <w:r>
              <w:rPr>
                <w:lang w:val="cs-CZ"/>
              </w:rPr>
              <w:t>sanofi-aventis Norge AS</w:t>
            </w:r>
          </w:p>
          <w:p w14:paraId="3FD10129" w14:textId="77777777" w:rsidR="00BA00BD" w:rsidRDefault="00BA00BD">
            <w:pPr>
              <w:rPr>
                <w:lang w:val="cs-CZ"/>
              </w:rPr>
            </w:pPr>
            <w:r>
              <w:rPr>
                <w:lang w:val="cs-CZ"/>
              </w:rPr>
              <w:t>Tlf: +47 67 10 71 00</w:t>
            </w:r>
          </w:p>
          <w:p w14:paraId="502650CB" w14:textId="77777777" w:rsidR="00BA00BD" w:rsidRDefault="00BA00BD">
            <w:pPr>
              <w:rPr>
                <w:lang w:val="et-EE"/>
              </w:rPr>
            </w:pPr>
          </w:p>
        </w:tc>
      </w:tr>
      <w:tr w:rsidR="00BA00BD" w:rsidRPr="00973BC7" w14:paraId="02594FC8" w14:textId="77777777">
        <w:trPr>
          <w:gridBefore w:val="1"/>
          <w:wBefore w:w="34" w:type="dxa"/>
          <w:cantSplit/>
        </w:trPr>
        <w:tc>
          <w:tcPr>
            <w:tcW w:w="4644" w:type="dxa"/>
          </w:tcPr>
          <w:p w14:paraId="4EC7FB72" w14:textId="77777777" w:rsidR="00BA00BD" w:rsidRDefault="00BA00BD">
            <w:pPr>
              <w:rPr>
                <w:b/>
                <w:bCs/>
                <w:lang w:val="et-EE"/>
              </w:rPr>
            </w:pPr>
            <w:r>
              <w:rPr>
                <w:b/>
                <w:bCs/>
                <w:lang w:val="et-EE"/>
              </w:rPr>
              <w:t>Eesti</w:t>
            </w:r>
          </w:p>
          <w:p w14:paraId="690628AA" w14:textId="77777777" w:rsidR="00BA00BD" w:rsidRDefault="00BA00BD">
            <w:pPr>
              <w:rPr>
                <w:lang w:val="cs-CZ"/>
              </w:rPr>
            </w:pPr>
            <w:r>
              <w:rPr>
                <w:lang w:val="cs-CZ"/>
              </w:rPr>
              <w:t>sanofi-aventis Estonia OÜ</w:t>
            </w:r>
          </w:p>
          <w:p w14:paraId="2C53034F" w14:textId="77777777" w:rsidR="00BA00BD" w:rsidRDefault="00BA00BD">
            <w:pPr>
              <w:rPr>
                <w:lang w:val="cs-CZ"/>
              </w:rPr>
            </w:pPr>
            <w:r>
              <w:rPr>
                <w:lang w:val="cs-CZ"/>
              </w:rPr>
              <w:t>Tel: +372 627 34 88</w:t>
            </w:r>
          </w:p>
          <w:p w14:paraId="07B2C9B7" w14:textId="77777777" w:rsidR="00BA00BD" w:rsidRDefault="00BA00BD">
            <w:pPr>
              <w:rPr>
                <w:lang w:val="et-EE"/>
              </w:rPr>
            </w:pPr>
          </w:p>
        </w:tc>
        <w:tc>
          <w:tcPr>
            <w:tcW w:w="4678" w:type="dxa"/>
          </w:tcPr>
          <w:p w14:paraId="70F1270D" w14:textId="77777777" w:rsidR="00BA00BD" w:rsidRDefault="00BA00BD">
            <w:pPr>
              <w:rPr>
                <w:b/>
                <w:bCs/>
                <w:lang w:val="cs-CZ"/>
              </w:rPr>
            </w:pPr>
            <w:r>
              <w:rPr>
                <w:b/>
                <w:bCs/>
                <w:lang w:val="cs-CZ"/>
              </w:rPr>
              <w:t>Österreich</w:t>
            </w:r>
          </w:p>
          <w:p w14:paraId="6E74190D" w14:textId="77777777" w:rsidR="00BA00BD" w:rsidRPr="00973BC7" w:rsidRDefault="00BA00BD">
            <w:pPr>
              <w:rPr>
                <w:lang w:val="de-DE"/>
              </w:rPr>
            </w:pPr>
            <w:r w:rsidRPr="00973BC7">
              <w:rPr>
                <w:lang w:val="de-DE"/>
              </w:rPr>
              <w:t>sanofi-aventis GmbH</w:t>
            </w:r>
          </w:p>
          <w:p w14:paraId="76F20753" w14:textId="77777777" w:rsidR="00BA00BD" w:rsidRPr="00973BC7" w:rsidRDefault="00BA00BD">
            <w:pPr>
              <w:rPr>
                <w:lang w:val="de-DE"/>
              </w:rPr>
            </w:pPr>
            <w:r w:rsidRPr="00973BC7">
              <w:rPr>
                <w:lang w:val="de-DE"/>
              </w:rPr>
              <w:t>Tel: +43 1 80 185 – 0</w:t>
            </w:r>
          </w:p>
          <w:p w14:paraId="3E0FE1E1" w14:textId="77777777" w:rsidR="00BA00BD" w:rsidRPr="00973BC7" w:rsidRDefault="00BA00BD">
            <w:pPr>
              <w:rPr>
                <w:lang w:val="de-DE"/>
              </w:rPr>
            </w:pPr>
          </w:p>
        </w:tc>
      </w:tr>
      <w:tr w:rsidR="00BA00BD" w14:paraId="755CC9F7" w14:textId="77777777">
        <w:trPr>
          <w:gridBefore w:val="1"/>
          <w:wBefore w:w="34" w:type="dxa"/>
          <w:cantSplit/>
        </w:trPr>
        <w:tc>
          <w:tcPr>
            <w:tcW w:w="4644" w:type="dxa"/>
          </w:tcPr>
          <w:p w14:paraId="3756535E" w14:textId="77777777" w:rsidR="00BA00BD" w:rsidRDefault="00BA00BD">
            <w:pPr>
              <w:rPr>
                <w:b/>
                <w:bCs/>
                <w:lang w:val="cs-CZ"/>
              </w:rPr>
            </w:pPr>
            <w:r>
              <w:rPr>
                <w:b/>
                <w:bCs/>
                <w:lang w:val="el-GR"/>
              </w:rPr>
              <w:t>Ελλάδα</w:t>
            </w:r>
          </w:p>
          <w:p w14:paraId="05C92155" w14:textId="77777777" w:rsidR="00BA00BD" w:rsidRDefault="00BA00BD">
            <w:pPr>
              <w:rPr>
                <w:lang w:val="et-EE"/>
              </w:rPr>
            </w:pPr>
            <w:r>
              <w:rPr>
                <w:lang w:val="cs-CZ"/>
              </w:rPr>
              <w:t>sanofi-aventis AEBE</w:t>
            </w:r>
          </w:p>
          <w:p w14:paraId="10107EBE" w14:textId="77777777" w:rsidR="00BA00BD" w:rsidRDefault="00BA00BD">
            <w:pPr>
              <w:rPr>
                <w:lang w:val="cs-CZ"/>
              </w:rPr>
            </w:pPr>
            <w:r>
              <w:rPr>
                <w:lang w:val="el-GR"/>
              </w:rPr>
              <w:t>Τηλ</w:t>
            </w:r>
            <w:r>
              <w:rPr>
                <w:lang w:val="cs-CZ"/>
              </w:rPr>
              <w:t>: +30 210 900 16 00</w:t>
            </w:r>
          </w:p>
          <w:p w14:paraId="63DAEFBA" w14:textId="77777777" w:rsidR="00BA00BD" w:rsidRDefault="00BA00BD">
            <w:pPr>
              <w:rPr>
                <w:lang w:val="cs-CZ"/>
              </w:rPr>
            </w:pPr>
          </w:p>
        </w:tc>
        <w:tc>
          <w:tcPr>
            <w:tcW w:w="4678" w:type="dxa"/>
            <w:tcBorders>
              <w:top w:val="nil"/>
              <w:left w:val="nil"/>
              <w:bottom w:val="nil"/>
              <w:right w:val="nil"/>
            </w:tcBorders>
          </w:tcPr>
          <w:p w14:paraId="612B8EF5" w14:textId="77777777" w:rsidR="00BA00BD" w:rsidRDefault="00BA00BD">
            <w:pPr>
              <w:rPr>
                <w:b/>
                <w:bCs/>
                <w:lang w:val="lv-LV"/>
              </w:rPr>
            </w:pPr>
            <w:r>
              <w:rPr>
                <w:b/>
                <w:bCs/>
                <w:lang w:val="lv-LV"/>
              </w:rPr>
              <w:t>Polska</w:t>
            </w:r>
          </w:p>
          <w:p w14:paraId="5F18256B" w14:textId="77777777" w:rsidR="00BA00BD" w:rsidRDefault="00BA00BD">
            <w:pPr>
              <w:rPr>
                <w:lang w:val="sv-SE"/>
              </w:rPr>
            </w:pPr>
            <w:r>
              <w:rPr>
                <w:lang w:val="sv-SE"/>
              </w:rPr>
              <w:t>sanofi-aventis Sp. z o.o.</w:t>
            </w:r>
          </w:p>
          <w:p w14:paraId="3C606099" w14:textId="77777777" w:rsidR="00BA00BD" w:rsidRDefault="00BA00BD">
            <w:pPr>
              <w:rPr>
                <w:lang w:val="fr-FR"/>
              </w:rPr>
            </w:pPr>
            <w:r>
              <w:rPr>
                <w:lang w:val="fr-FR"/>
              </w:rPr>
              <w:t>Tel.: +48 22 280 00 00</w:t>
            </w:r>
          </w:p>
          <w:p w14:paraId="5866A88B" w14:textId="77777777" w:rsidR="00BA00BD" w:rsidRDefault="00BA00BD">
            <w:pPr>
              <w:rPr>
                <w:lang w:val="fr-FR"/>
              </w:rPr>
            </w:pPr>
          </w:p>
        </w:tc>
      </w:tr>
      <w:tr w:rsidR="00BA00BD" w:rsidRPr="00AA3329" w14:paraId="473ACB4A" w14:textId="77777777">
        <w:trPr>
          <w:gridBefore w:val="1"/>
          <w:wBefore w:w="34" w:type="dxa"/>
          <w:cantSplit/>
        </w:trPr>
        <w:tc>
          <w:tcPr>
            <w:tcW w:w="4644" w:type="dxa"/>
            <w:tcBorders>
              <w:top w:val="nil"/>
              <w:left w:val="nil"/>
              <w:bottom w:val="nil"/>
              <w:right w:val="nil"/>
            </w:tcBorders>
          </w:tcPr>
          <w:p w14:paraId="03BCF109" w14:textId="77777777" w:rsidR="00BA00BD" w:rsidRDefault="00BA00BD">
            <w:pPr>
              <w:rPr>
                <w:b/>
                <w:bCs/>
                <w:lang w:val="es-ES"/>
              </w:rPr>
            </w:pPr>
            <w:r>
              <w:rPr>
                <w:b/>
                <w:bCs/>
                <w:lang w:val="es-ES"/>
              </w:rPr>
              <w:t>España</w:t>
            </w:r>
          </w:p>
          <w:p w14:paraId="027793C1" w14:textId="77777777" w:rsidR="00BA00BD" w:rsidRPr="00973BC7" w:rsidRDefault="00BA00BD">
            <w:pPr>
              <w:rPr>
                <w:smallCaps/>
                <w:lang w:val="es-ES"/>
              </w:rPr>
            </w:pPr>
            <w:r w:rsidRPr="00973BC7">
              <w:rPr>
                <w:lang w:val="es-ES"/>
              </w:rPr>
              <w:t>sanofi-aventis, S.A.</w:t>
            </w:r>
          </w:p>
          <w:p w14:paraId="406C1068" w14:textId="77777777" w:rsidR="00BA00BD" w:rsidRDefault="00BA00BD">
            <w:pPr>
              <w:rPr>
                <w:lang w:val="pt-PT"/>
              </w:rPr>
            </w:pPr>
            <w:r>
              <w:rPr>
                <w:lang w:val="pt-PT"/>
              </w:rPr>
              <w:t>Tel: +34 93 485 94 00</w:t>
            </w:r>
          </w:p>
          <w:p w14:paraId="0CBE2F97" w14:textId="77777777" w:rsidR="00BA00BD" w:rsidRDefault="00BA00BD">
            <w:pPr>
              <w:rPr>
                <w:lang w:val="sv-SE"/>
              </w:rPr>
            </w:pPr>
          </w:p>
        </w:tc>
        <w:tc>
          <w:tcPr>
            <w:tcW w:w="4678" w:type="dxa"/>
          </w:tcPr>
          <w:p w14:paraId="77347B1C" w14:textId="77777777" w:rsidR="00BA00BD" w:rsidRPr="00045B15" w:rsidRDefault="00BA00BD">
            <w:pPr>
              <w:rPr>
                <w:b/>
                <w:bCs/>
                <w:lang w:val="pt-PT"/>
              </w:rPr>
            </w:pPr>
            <w:r w:rsidRPr="00045B15">
              <w:rPr>
                <w:b/>
                <w:bCs/>
                <w:lang w:val="pt-PT"/>
              </w:rPr>
              <w:t>Portugal</w:t>
            </w:r>
          </w:p>
          <w:p w14:paraId="3363D769" w14:textId="77777777" w:rsidR="00BA00BD" w:rsidRPr="00045B15" w:rsidRDefault="00BA00BD">
            <w:pPr>
              <w:rPr>
                <w:lang w:val="pt-PT"/>
              </w:rPr>
            </w:pPr>
            <w:r>
              <w:rPr>
                <w:lang w:val="pt-PT"/>
              </w:rPr>
              <w:t>Sanofi</w:t>
            </w:r>
            <w:r w:rsidRPr="00045B15">
              <w:rPr>
                <w:lang w:val="pt-PT"/>
              </w:rPr>
              <w:t xml:space="preserve"> - Produtos Farmacêuticos, Ld</w:t>
            </w:r>
            <w:r>
              <w:rPr>
                <w:lang w:val="pt-PT"/>
              </w:rPr>
              <w:t>a</w:t>
            </w:r>
          </w:p>
          <w:p w14:paraId="184BA2E6" w14:textId="77777777" w:rsidR="00BA00BD" w:rsidRPr="00973BC7" w:rsidRDefault="00BA00BD">
            <w:pPr>
              <w:rPr>
                <w:lang w:val="pt-PT"/>
              </w:rPr>
            </w:pPr>
            <w:r w:rsidRPr="00973BC7">
              <w:rPr>
                <w:lang w:val="pt-PT"/>
              </w:rPr>
              <w:t>Tel: +351 21 35 89 400</w:t>
            </w:r>
          </w:p>
          <w:p w14:paraId="28B51D89" w14:textId="77777777" w:rsidR="00BA00BD" w:rsidRPr="00973BC7" w:rsidRDefault="00BA00BD">
            <w:pPr>
              <w:rPr>
                <w:lang w:val="pt-PT"/>
              </w:rPr>
            </w:pPr>
          </w:p>
        </w:tc>
      </w:tr>
      <w:tr w:rsidR="00BA00BD" w:rsidRPr="00AA3329" w14:paraId="6531147F" w14:textId="77777777">
        <w:trPr>
          <w:cantSplit/>
        </w:trPr>
        <w:tc>
          <w:tcPr>
            <w:tcW w:w="4678" w:type="dxa"/>
            <w:gridSpan w:val="2"/>
          </w:tcPr>
          <w:p w14:paraId="3595AA67" w14:textId="77777777" w:rsidR="00BA00BD" w:rsidRDefault="00BA00BD">
            <w:pPr>
              <w:rPr>
                <w:b/>
                <w:bCs/>
                <w:lang w:val="fr-FR"/>
              </w:rPr>
            </w:pPr>
            <w:r>
              <w:rPr>
                <w:b/>
                <w:bCs/>
                <w:lang w:val="fr-FR"/>
              </w:rPr>
              <w:t>France</w:t>
            </w:r>
          </w:p>
          <w:p w14:paraId="49B70710" w14:textId="77777777" w:rsidR="00BA00BD" w:rsidRDefault="00BA00BD">
            <w:pPr>
              <w:rPr>
                <w:lang w:val="fr-FR"/>
              </w:rPr>
            </w:pPr>
            <w:r>
              <w:rPr>
                <w:lang w:val="fr-BE"/>
              </w:rPr>
              <w:t>sanofi-aventis France</w:t>
            </w:r>
          </w:p>
          <w:p w14:paraId="0D96BBE5" w14:textId="77777777" w:rsidR="00BA00BD" w:rsidRPr="00973BC7" w:rsidRDefault="00BA00BD">
            <w:pPr>
              <w:rPr>
                <w:lang w:val="fr-FR"/>
              </w:rPr>
            </w:pPr>
            <w:r w:rsidRPr="00973BC7">
              <w:rPr>
                <w:lang w:val="fr-FR"/>
              </w:rPr>
              <w:t xml:space="preserve">Tél: </w:t>
            </w:r>
          </w:p>
          <w:p w14:paraId="6AB2F3D1" w14:textId="77777777" w:rsidR="009958B2" w:rsidRPr="00B057A1" w:rsidRDefault="00691EC7">
            <w:pPr>
              <w:rPr>
                <w:lang w:val="fr-FR"/>
              </w:rPr>
            </w:pPr>
            <w:r w:rsidRPr="00B057A1">
              <w:rPr>
                <w:lang w:val="fr-FR"/>
              </w:rPr>
              <w:t>0 800 222 555</w:t>
            </w:r>
          </w:p>
          <w:p w14:paraId="6E407888" w14:textId="77777777" w:rsidR="00BA00BD" w:rsidRPr="00B057A1" w:rsidRDefault="00BA00BD">
            <w:pPr>
              <w:rPr>
                <w:lang w:val="fr-FR"/>
              </w:rPr>
            </w:pPr>
            <w:r w:rsidRPr="00B057A1">
              <w:rPr>
                <w:lang w:val="fr-FR"/>
              </w:rPr>
              <w:t>Appel depuis l’étranger : +33 1 57 63 23 23</w:t>
            </w:r>
          </w:p>
          <w:p w14:paraId="3A5CF0EB" w14:textId="77777777" w:rsidR="00861730" w:rsidRPr="00B057A1" w:rsidRDefault="00861730">
            <w:pPr>
              <w:rPr>
                <w:lang w:val="fr-FR"/>
              </w:rPr>
            </w:pPr>
          </w:p>
          <w:p w14:paraId="1A93366C" w14:textId="77777777" w:rsidR="00861730" w:rsidRPr="005132C4" w:rsidRDefault="00861730" w:rsidP="00861730">
            <w:pPr>
              <w:rPr>
                <w:b/>
                <w:lang w:val="fr-FR"/>
              </w:rPr>
            </w:pPr>
            <w:r w:rsidRPr="005132C4">
              <w:rPr>
                <w:b/>
                <w:lang w:val="fr-FR"/>
              </w:rPr>
              <w:t>Hrvatska</w:t>
            </w:r>
          </w:p>
          <w:p w14:paraId="1C9B98EA" w14:textId="77777777" w:rsidR="00861730" w:rsidRDefault="00861730" w:rsidP="00861730">
            <w:pPr>
              <w:rPr>
                <w:lang w:val="fr-FR"/>
              </w:rPr>
            </w:pPr>
            <w:r>
              <w:rPr>
                <w:lang w:val="fr-FR"/>
              </w:rPr>
              <w:t>Sanofi-aventis Croatia d.o.o.</w:t>
            </w:r>
          </w:p>
          <w:p w14:paraId="18460E05" w14:textId="77777777" w:rsidR="00861730" w:rsidRDefault="00861730" w:rsidP="00861730">
            <w:pPr>
              <w:rPr>
                <w:lang w:val="fr-FR"/>
              </w:rPr>
            </w:pPr>
            <w:r>
              <w:rPr>
                <w:lang w:val="fr-FR"/>
              </w:rPr>
              <w:t>Tel : +385 1 600 34 00</w:t>
            </w:r>
          </w:p>
          <w:p w14:paraId="52949475" w14:textId="77777777" w:rsidR="00BA00BD" w:rsidRDefault="00BA00BD">
            <w:pPr>
              <w:rPr>
                <w:lang w:val="fr-FR"/>
              </w:rPr>
            </w:pPr>
          </w:p>
        </w:tc>
        <w:tc>
          <w:tcPr>
            <w:tcW w:w="4678" w:type="dxa"/>
          </w:tcPr>
          <w:p w14:paraId="291020A6" w14:textId="77777777" w:rsidR="00BA00BD" w:rsidRDefault="00BA00BD">
            <w:pPr>
              <w:tabs>
                <w:tab w:val="left" w:pos="-720"/>
                <w:tab w:val="left" w:pos="4536"/>
              </w:tabs>
              <w:suppressAutoHyphens/>
              <w:rPr>
                <w:b/>
                <w:noProof/>
                <w:szCs w:val="22"/>
                <w:lang w:val="pl-PL"/>
              </w:rPr>
            </w:pPr>
            <w:r>
              <w:rPr>
                <w:b/>
                <w:noProof/>
                <w:szCs w:val="22"/>
                <w:lang w:val="pl-PL"/>
              </w:rPr>
              <w:t>România</w:t>
            </w:r>
          </w:p>
          <w:p w14:paraId="6AC15978" w14:textId="77777777" w:rsidR="00BA00BD" w:rsidRDefault="008E51A9">
            <w:pPr>
              <w:tabs>
                <w:tab w:val="left" w:pos="-720"/>
                <w:tab w:val="left" w:pos="4536"/>
              </w:tabs>
              <w:suppressAutoHyphens/>
              <w:rPr>
                <w:noProof/>
                <w:szCs w:val="22"/>
                <w:lang w:val="pl-PL"/>
              </w:rPr>
            </w:pPr>
            <w:r w:rsidRPr="00C02BA9">
              <w:rPr>
                <w:bCs/>
                <w:szCs w:val="22"/>
                <w:lang w:val="pt-PT"/>
              </w:rPr>
              <w:t>S</w:t>
            </w:r>
            <w:r w:rsidR="00BA00BD" w:rsidRPr="00C02BA9">
              <w:rPr>
                <w:bCs/>
                <w:szCs w:val="22"/>
                <w:lang w:val="pt-PT"/>
              </w:rPr>
              <w:t>anofi Rom</w:t>
            </w:r>
            <w:r w:rsidRPr="00C02BA9">
              <w:rPr>
                <w:bCs/>
                <w:szCs w:val="22"/>
                <w:lang w:val="pt-PT"/>
              </w:rPr>
              <w:t>a</w:t>
            </w:r>
            <w:r w:rsidR="00BA00BD" w:rsidRPr="00C02BA9">
              <w:rPr>
                <w:bCs/>
                <w:szCs w:val="22"/>
                <w:lang w:val="pt-PT"/>
              </w:rPr>
              <w:t>nia SRL</w:t>
            </w:r>
          </w:p>
          <w:p w14:paraId="16923048" w14:textId="77777777" w:rsidR="00BA00BD" w:rsidRDefault="00BA00BD">
            <w:pPr>
              <w:rPr>
                <w:szCs w:val="22"/>
                <w:lang w:val="fr-FR"/>
              </w:rPr>
            </w:pPr>
            <w:r>
              <w:rPr>
                <w:noProof/>
                <w:szCs w:val="22"/>
                <w:lang w:val="pl-PL"/>
              </w:rPr>
              <w:t xml:space="preserve">Tel: +40 </w:t>
            </w:r>
            <w:r>
              <w:rPr>
                <w:szCs w:val="22"/>
                <w:lang w:val="fr-FR"/>
              </w:rPr>
              <w:t>(0) 21 317 31 36</w:t>
            </w:r>
          </w:p>
          <w:p w14:paraId="0152EBEA" w14:textId="77777777" w:rsidR="00BA00BD" w:rsidRDefault="00BA00BD">
            <w:pPr>
              <w:rPr>
                <w:lang w:val="cs-CZ"/>
              </w:rPr>
            </w:pPr>
          </w:p>
        </w:tc>
      </w:tr>
      <w:tr w:rsidR="00BA00BD" w14:paraId="5C28E260" w14:textId="77777777">
        <w:trPr>
          <w:gridBefore w:val="1"/>
          <w:wBefore w:w="34" w:type="dxa"/>
          <w:cantSplit/>
        </w:trPr>
        <w:tc>
          <w:tcPr>
            <w:tcW w:w="4644" w:type="dxa"/>
          </w:tcPr>
          <w:p w14:paraId="26EC3796" w14:textId="77777777" w:rsidR="00BA00BD" w:rsidRDefault="00BA00BD">
            <w:pPr>
              <w:rPr>
                <w:b/>
                <w:bCs/>
                <w:lang w:val="fr-FR"/>
              </w:rPr>
            </w:pPr>
            <w:r>
              <w:rPr>
                <w:b/>
                <w:bCs/>
                <w:lang w:val="fr-FR"/>
              </w:rPr>
              <w:t>Ireland</w:t>
            </w:r>
          </w:p>
          <w:p w14:paraId="4F1D4690" w14:textId="77777777" w:rsidR="00BA00BD" w:rsidRDefault="00BA00BD">
            <w:pPr>
              <w:rPr>
                <w:lang w:val="fr-FR"/>
              </w:rPr>
            </w:pPr>
            <w:r>
              <w:rPr>
                <w:lang w:val="fr-FR"/>
              </w:rPr>
              <w:t>sanofi-aventis Ireland Ltd.</w:t>
            </w:r>
          </w:p>
          <w:p w14:paraId="3128F0AF" w14:textId="77777777" w:rsidR="00BA00BD" w:rsidRDefault="00BA00BD">
            <w:pPr>
              <w:rPr>
                <w:lang w:val="fr-FR"/>
              </w:rPr>
            </w:pPr>
            <w:r>
              <w:rPr>
                <w:lang w:val="fr-FR"/>
              </w:rPr>
              <w:t>Tel: +353 (0) 1 403 56 00</w:t>
            </w:r>
          </w:p>
          <w:p w14:paraId="0AA63268" w14:textId="77777777" w:rsidR="00BA00BD" w:rsidRDefault="00BA00BD">
            <w:pPr>
              <w:rPr>
                <w:lang w:val="fr-FR"/>
              </w:rPr>
            </w:pPr>
          </w:p>
        </w:tc>
        <w:tc>
          <w:tcPr>
            <w:tcW w:w="4678" w:type="dxa"/>
          </w:tcPr>
          <w:p w14:paraId="24E8888A" w14:textId="77777777" w:rsidR="00BA00BD" w:rsidRDefault="00BA00BD">
            <w:pPr>
              <w:rPr>
                <w:b/>
                <w:bCs/>
                <w:lang w:val="sl-SI"/>
              </w:rPr>
            </w:pPr>
            <w:r>
              <w:rPr>
                <w:b/>
                <w:bCs/>
                <w:lang w:val="sl-SI"/>
              </w:rPr>
              <w:t>Slovenija</w:t>
            </w:r>
          </w:p>
          <w:p w14:paraId="07CAD7EC" w14:textId="77777777" w:rsidR="00BA00BD" w:rsidRDefault="00BA00BD">
            <w:pPr>
              <w:rPr>
                <w:lang w:val="cs-CZ"/>
              </w:rPr>
            </w:pPr>
            <w:r>
              <w:rPr>
                <w:lang w:val="cs-CZ"/>
              </w:rPr>
              <w:t>sanofi-aventis d.o.o.</w:t>
            </w:r>
          </w:p>
          <w:p w14:paraId="0BCA3EA5" w14:textId="77777777" w:rsidR="00BA00BD" w:rsidRDefault="00BA00BD">
            <w:pPr>
              <w:rPr>
                <w:lang w:val="cs-CZ"/>
              </w:rPr>
            </w:pPr>
            <w:r>
              <w:rPr>
                <w:lang w:val="cs-CZ"/>
              </w:rPr>
              <w:t>Tel: +386 1 560 48 00</w:t>
            </w:r>
          </w:p>
          <w:p w14:paraId="68D20579" w14:textId="77777777" w:rsidR="00BA00BD" w:rsidRDefault="00BA00BD">
            <w:pPr>
              <w:rPr>
                <w:lang w:val="cs-CZ"/>
              </w:rPr>
            </w:pPr>
          </w:p>
        </w:tc>
      </w:tr>
      <w:tr w:rsidR="00BA00BD" w:rsidRPr="004D0C23" w14:paraId="10AD7D35" w14:textId="77777777">
        <w:trPr>
          <w:gridBefore w:val="1"/>
          <w:wBefore w:w="34" w:type="dxa"/>
          <w:cantSplit/>
        </w:trPr>
        <w:tc>
          <w:tcPr>
            <w:tcW w:w="4644" w:type="dxa"/>
          </w:tcPr>
          <w:p w14:paraId="27815A8A" w14:textId="77777777" w:rsidR="00BA00BD" w:rsidRPr="004D0C23" w:rsidRDefault="00BA00BD">
            <w:pPr>
              <w:rPr>
                <w:b/>
                <w:bCs/>
                <w:szCs w:val="22"/>
                <w:lang w:val="is-IS"/>
              </w:rPr>
            </w:pPr>
            <w:r w:rsidRPr="004D0C23">
              <w:rPr>
                <w:b/>
                <w:bCs/>
                <w:szCs w:val="22"/>
                <w:lang w:val="is-IS"/>
              </w:rPr>
              <w:t>Ísland</w:t>
            </w:r>
          </w:p>
          <w:p w14:paraId="287B158F" w14:textId="77777777" w:rsidR="00BA00BD" w:rsidRPr="004D0C23" w:rsidRDefault="00BA00BD">
            <w:pPr>
              <w:rPr>
                <w:szCs w:val="22"/>
                <w:lang w:val="is-IS"/>
              </w:rPr>
            </w:pPr>
            <w:r w:rsidRPr="004D0C23">
              <w:rPr>
                <w:szCs w:val="22"/>
                <w:lang w:val="cs-CZ"/>
              </w:rPr>
              <w:t>Vistor hf.</w:t>
            </w:r>
          </w:p>
          <w:p w14:paraId="14F6D5FC" w14:textId="77777777" w:rsidR="00BA00BD" w:rsidRPr="004D0C23" w:rsidRDefault="00BA00BD">
            <w:pPr>
              <w:rPr>
                <w:szCs w:val="22"/>
                <w:lang w:val="cs-CZ"/>
              </w:rPr>
            </w:pPr>
            <w:r w:rsidRPr="004D0C23">
              <w:rPr>
                <w:noProof/>
                <w:szCs w:val="22"/>
              </w:rPr>
              <w:t>Sími</w:t>
            </w:r>
            <w:r w:rsidRPr="004D0C23">
              <w:rPr>
                <w:szCs w:val="22"/>
                <w:lang w:val="cs-CZ"/>
              </w:rPr>
              <w:t>: +354 535 7000</w:t>
            </w:r>
          </w:p>
          <w:p w14:paraId="5C7BDF84" w14:textId="77777777" w:rsidR="00BA00BD" w:rsidRPr="004D0C23" w:rsidRDefault="00BA00BD">
            <w:pPr>
              <w:rPr>
                <w:szCs w:val="22"/>
                <w:lang w:val="cs-CZ"/>
              </w:rPr>
            </w:pPr>
          </w:p>
        </w:tc>
        <w:tc>
          <w:tcPr>
            <w:tcW w:w="4678" w:type="dxa"/>
          </w:tcPr>
          <w:p w14:paraId="173AA2EC" w14:textId="77777777" w:rsidR="00BA00BD" w:rsidRPr="004D0C23" w:rsidRDefault="00BA00BD">
            <w:pPr>
              <w:rPr>
                <w:b/>
                <w:bCs/>
                <w:szCs w:val="22"/>
                <w:lang w:val="sk-SK"/>
              </w:rPr>
            </w:pPr>
            <w:r w:rsidRPr="004D0C23">
              <w:rPr>
                <w:b/>
                <w:bCs/>
                <w:szCs w:val="22"/>
                <w:lang w:val="sk-SK"/>
              </w:rPr>
              <w:t>Slovenská republika</w:t>
            </w:r>
          </w:p>
          <w:p w14:paraId="3F88F4A7" w14:textId="77777777" w:rsidR="00BA00BD" w:rsidRPr="004D0C23" w:rsidRDefault="00BA00B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041E77FF" w14:textId="77777777" w:rsidR="00BA00BD" w:rsidRPr="004D0C23" w:rsidRDefault="00BA00BD">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1FEE3680" w14:textId="77777777" w:rsidR="00BA00BD" w:rsidRPr="004D0C23" w:rsidRDefault="00BA00BD">
            <w:pPr>
              <w:rPr>
                <w:szCs w:val="22"/>
                <w:lang w:val="sk-SK"/>
              </w:rPr>
            </w:pPr>
          </w:p>
        </w:tc>
      </w:tr>
      <w:tr w:rsidR="00BA00BD" w:rsidRPr="00973BC7" w14:paraId="1C52CE6F" w14:textId="77777777">
        <w:trPr>
          <w:gridBefore w:val="1"/>
          <w:wBefore w:w="34" w:type="dxa"/>
          <w:cantSplit/>
        </w:trPr>
        <w:tc>
          <w:tcPr>
            <w:tcW w:w="4644" w:type="dxa"/>
          </w:tcPr>
          <w:p w14:paraId="6AA91046" w14:textId="77777777" w:rsidR="00BA00BD" w:rsidRDefault="00BA00BD">
            <w:pPr>
              <w:rPr>
                <w:b/>
                <w:bCs/>
                <w:lang w:val="it-IT"/>
              </w:rPr>
            </w:pPr>
            <w:r>
              <w:rPr>
                <w:b/>
                <w:bCs/>
                <w:lang w:val="it-IT"/>
              </w:rPr>
              <w:t>Italia</w:t>
            </w:r>
          </w:p>
          <w:p w14:paraId="72E24C35" w14:textId="77777777" w:rsidR="00BA00BD" w:rsidRDefault="00C447C2">
            <w:pPr>
              <w:rPr>
                <w:lang w:val="it-IT"/>
              </w:rPr>
            </w:pPr>
            <w:r>
              <w:rPr>
                <w:lang w:val="it-IT"/>
              </w:rPr>
              <w:t>S</w:t>
            </w:r>
            <w:r w:rsidR="00BA00BD">
              <w:rPr>
                <w:lang w:val="it-IT"/>
              </w:rPr>
              <w:t>anofi S.</w:t>
            </w:r>
            <w:r w:rsidR="00ED795E">
              <w:rPr>
                <w:lang w:val="it-IT"/>
              </w:rPr>
              <w:t>r.l.</w:t>
            </w:r>
          </w:p>
          <w:p w14:paraId="6E9273FA" w14:textId="77777777" w:rsidR="00BA00BD" w:rsidRDefault="00BA00BD">
            <w:pPr>
              <w:rPr>
                <w:lang w:val="it-IT"/>
              </w:rPr>
            </w:pPr>
            <w:r>
              <w:rPr>
                <w:lang w:val="it-IT"/>
              </w:rPr>
              <w:t xml:space="preserve">Tel: </w:t>
            </w:r>
            <w:r w:rsidR="008E51A9">
              <w:rPr>
                <w:lang w:val="it-IT"/>
              </w:rPr>
              <w:t>800.536389</w:t>
            </w:r>
          </w:p>
          <w:p w14:paraId="03783F3A" w14:textId="77777777" w:rsidR="00BA00BD" w:rsidRDefault="00BA00BD">
            <w:pPr>
              <w:rPr>
                <w:lang w:val="it-IT"/>
              </w:rPr>
            </w:pPr>
          </w:p>
        </w:tc>
        <w:tc>
          <w:tcPr>
            <w:tcW w:w="4678" w:type="dxa"/>
          </w:tcPr>
          <w:p w14:paraId="371E3BDC" w14:textId="77777777" w:rsidR="00BA00BD" w:rsidRDefault="00BA00BD">
            <w:pPr>
              <w:rPr>
                <w:b/>
                <w:bCs/>
                <w:lang w:val="it-IT"/>
              </w:rPr>
            </w:pPr>
            <w:r>
              <w:rPr>
                <w:b/>
                <w:bCs/>
                <w:lang w:val="it-IT"/>
              </w:rPr>
              <w:t>Suomi/Finland</w:t>
            </w:r>
          </w:p>
          <w:p w14:paraId="1DEB2BB5" w14:textId="77777777" w:rsidR="00BA00BD" w:rsidRDefault="00252D99">
            <w:pPr>
              <w:rPr>
                <w:lang w:val="it-IT"/>
              </w:rPr>
            </w:pPr>
            <w:r>
              <w:rPr>
                <w:lang w:val="it-IT"/>
              </w:rPr>
              <w:t>S</w:t>
            </w:r>
            <w:r w:rsidR="00BA00BD">
              <w:rPr>
                <w:lang w:val="it-IT"/>
              </w:rPr>
              <w:t>anofi Oy</w:t>
            </w:r>
          </w:p>
          <w:p w14:paraId="61F88EDA" w14:textId="77777777" w:rsidR="00BA00BD" w:rsidRDefault="00BA00BD">
            <w:pPr>
              <w:rPr>
                <w:lang w:val="it-IT"/>
              </w:rPr>
            </w:pPr>
            <w:r>
              <w:rPr>
                <w:lang w:val="it-IT"/>
              </w:rPr>
              <w:t>Puh/Tel: +358 (0) 201 200 300</w:t>
            </w:r>
          </w:p>
          <w:p w14:paraId="178D21B5" w14:textId="77777777" w:rsidR="00BA00BD" w:rsidRDefault="00BA00BD">
            <w:pPr>
              <w:rPr>
                <w:lang w:val="it-IT"/>
              </w:rPr>
            </w:pPr>
          </w:p>
        </w:tc>
      </w:tr>
      <w:tr w:rsidR="00BA00BD" w14:paraId="135EDE14" w14:textId="77777777">
        <w:trPr>
          <w:gridBefore w:val="1"/>
          <w:wBefore w:w="34" w:type="dxa"/>
          <w:cantSplit/>
        </w:trPr>
        <w:tc>
          <w:tcPr>
            <w:tcW w:w="4644" w:type="dxa"/>
          </w:tcPr>
          <w:p w14:paraId="2FC63C36" w14:textId="77777777" w:rsidR="00BA00BD" w:rsidRDefault="00BA00BD">
            <w:pPr>
              <w:rPr>
                <w:b/>
                <w:bCs/>
                <w:lang w:val="it-IT"/>
              </w:rPr>
            </w:pPr>
            <w:r>
              <w:rPr>
                <w:b/>
                <w:bCs/>
                <w:lang w:val="el-GR"/>
              </w:rPr>
              <w:lastRenderedPageBreak/>
              <w:t>Κύπρος</w:t>
            </w:r>
          </w:p>
          <w:p w14:paraId="6300ACD2" w14:textId="77777777" w:rsidR="00BA00BD" w:rsidRDefault="00BA00BD">
            <w:pPr>
              <w:rPr>
                <w:lang w:val="it-IT"/>
              </w:rPr>
            </w:pPr>
            <w:r>
              <w:rPr>
                <w:lang w:val="it-IT"/>
              </w:rPr>
              <w:t>sanofi-aventis Cyprus Ltd.</w:t>
            </w:r>
          </w:p>
          <w:p w14:paraId="2BF2DFE3" w14:textId="77777777" w:rsidR="00BA00BD" w:rsidRDefault="00BA00BD">
            <w:pPr>
              <w:rPr>
                <w:lang w:val="fr-FR"/>
              </w:rPr>
            </w:pPr>
            <w:r>
              <w:rPr>
                <w:lang w:val="el-GR"/>
              </w:rPr>
              <w:t>Τηλ: +</w:t>
            </w:r>
            <w:r>
              <w:rPr>
                <w:lang w:val="fr-FR"/>
              </w:rPr>
              <w:t>357 22 871600</w:t>
            </w:r>
          </w:p>
          <w:p w14:paraId="1F83DB03" w14:textId="77777777" w:rsidR="00BA00BD" w:rsidRDefault="00BA00BD">
            <w:pPr>
              <w:rPr>
                <w:lang w:val="fr-FR"/>
              </w:rPr>
            </w:pPr>
          </w:p>
        </w:tc>
        <w:tc>
          <w:tcPr>
            <w:tcW w:w="4678" w:type="dxa"/>
          </w:tcPr>
          <w:p w14:paraId="2075C9E0" w14:textId="77777777" w:rsidR="00BA00BD" w:rsidRDefault="00BA00BD">
            <w:pPr>
              <w:rPr>
                <w:b/>
                <w:bCs/>
                <w:lang w:val="sv-SE"/>
              </w:rPr>
            </w:pPr>
            <w:r>
              <w:rPr>
                <w:b/>
                <w:bCs/>
                <w:lang w:val="sv-SE"/>
              </w:rPr>
              <w:t>Sverige</w:t>
            </w:r>
          </w:p>
          <w:p w14:paraId="61CE4A4C" w14:textId="77777777" w:rsidR="00BA00BD" w:rsidRDefault="00252D99">
            <w:pPr>
              <w:rPr>
                <w:lang w:val="sv-SE"/>
              </w:rPr>
            </w:pPr>
            <w:r>
              <w:rPr>
                <w:lang w:val="sv-SE"/>
              </w:rPr>
              <w:t>S</w:t>
            </w:r>
            <w:r w:rsidR="00BA00BD">
              <w:rPr>
                <w:lang w:val="sv-SE"/>
              </w:rPr>
              <w:t>anofi AB</w:t>
            </w:r>
          </w:p>
          <w:p w14:paraId="42054117" w14:textId="77777777" w:rsidR="00BA00BD" w:rsidRDefault="00BA00BD">
            <w:pPr>
              <w:rPr>
                <w:lang w:val="sv-SE"/>
              </w:rPr>
            </w:pPr>
            <w:r>
              <w:rPr>
                <w:lang w:val="sv-SE"/>
              </w:rPr>
              <w:t>Tel: +46 (0)8 634 50 00</w:t>
            </w:r>
          </w:p>
          <w:p w14:paraId="5E9EF661" w14:textId="77777777" w:rsidR="00BA00BD" w:rsidRDefault="00BA00BD">
            <w:pPr>
              <w:rPr>
                <w:lang w:val="sv-SE"/>
              </w:rPr>
            </w:pPr>
          </w:p>
        </w:tc>
      </w:tr>
      <w:tr w:rsidR="00BA00BD" w14:paraId="2A28976D" w14:textId="77777777">
        <w:trPr>
          <w:gridBefore w:val="1"/>
          <w:wBefore w:w="34" w:type="dxa"/>
          <w:cantSplit/>
        </w:trPr>
        <w:tc>
          <w:tcPr>
            <w:tcW w:w="4644" w:type="dxa"/>
          </w:tcPr>
          <w:p w14:paraId="397A5BE4" w14:textId="77777777" w:rsidR="00BA00BD" w:rsidRDefault="00BA00BD">
            <w:pPr>
              <w:rPr>
                <w:b/>
                <w:bCs/>
                <w:lang w:val="lv-LV"/>
              </w:rPr>
            </w:pPr>
            <w:r>
              <w:rPr>
                <w:b/>
                <w:bCs/>
                <w:lang w:val="lv-LV"/>
              </w:rPr>
              <w:t>Latvija</w:t>
            </w:r>
          </w:p>
          <w:p w14:paraId="2623FD44" w14:textId="77777777" w:rsidR="00BA00BD" w:rsidRDefault="00BA00BD">
            <w:pPr>
              <w:rPr>
                <w:lang w:val="sv-SE"/>
              </w:rPr>
            </w:pPr>
            <w:r>
              <w:rPr>
                <w:lang w:val="sv-SE"/>
              </w:rPr>
              <w:t>sanofi-aventis Latvia SIA</w:t>
            </w:r>
          </w:p>
          <w:p w14:paraId="4DB7DF76" w14:textId="77777777" w:rsidR="00BA00BD" w:rsidRDefault="00BA00BD">
            <w:pPr>
              <w:rPr>
                <w:lang w:val="sv-SE"/>
              </w:rPr>
            </w:pPr>
            <w:r>
              <w:rPr>
                <w:lang w:val="sv-SE"/>
              </w:rPr>
              <w:t>Tel: +371 67 33 24 51</w:t>
            </w:r>
          </w:p>
          <w:p w14:paraId="22048FD4" w14:textId="77777777" w:rsidR="00BA00BD" w:rsidRDefault="00BA00BD">
            <w:pPr>
              <w:rPr>
                <w:lang w:val="sv-SE"/>
              </w:rPr>
            </w:pPr>
          </w:p>
        </w:tc>
        <w:tc>
          <w:tcPr>
            <w:tcW w:w="4678" w:type="dxa"/>
          </w:tcPr>
          <w:p w14:paraId="240E8951" w14:textId="77777777" w:rsidR="00BA00BD" w:rsidRDefault="00BA00BD">
            <w:pPr>
              <w:rPr>
                <w:b/>
                <w:bCs/>
                <w:lang w:val="sv-SE"/>
              </w:rPr>
            </w:pPr>
            <w:r>
              <w:rPr>
                <w:b/>
                <w:bCs/>
                <w:lang w:val="sv-SE"/>
              </w:rPr>
              <w:t>United Kingdom</w:t>
            </w:r>
          </w:p>
          <w:p w14:paraId="5CB69EF9" w14:textId="77777777" w:rsidR="00BA00BD" w:rsidRDefault="00BA00BD">
            <w:pPr>
              <w:rPr>
                <w:lang w:val="sv-SE"/>
              </w:rPr>
            </w:pPr>
            <w:r>
              <w:rPr>
                <w:lang w:val="sv-SE"/>
              </w:rPr>
              <w:t>Sanofi</w:t>
            </w:r>
          </w:p>
          <w:p w14:paraId="64FD9949" w14:textId="77777777" w:rsidR="00BA00BD" w:rsidRDefault="00BA00BD">
            <w:pPr>
              <w:rPr>
                <w:lang w:val="sv-SE"/>
              </w:rPr>
            </w:pPr>
            <w:r>
              <w:rPr>
                <w:lang w:val="sv-SE"/>
              </w:rPr>
              <w:t xml:space="preserve">Tel: </w:t>
            </w:r>
            <w:r w:rsidR="00252D99">
              <w:rPr>
                <w:lang w:val="sv-SE"/>
              </w:rPr>
              <w:t>+44 (0) 845 372 7101</w:t>
            </w:r>
          </w:p>
          <w:p w14:paraId="6FEE75C2" w14:textId="77777777" w:rsidR="00BA00BD" w:rsidRDefault="00BA00BD">
            <w:pPr>
              <w:rPr>
                <w:lang w:val="sv-SE"/>
              </w:rPr>
            </w:pPr>
          </w:p>
        </w:tc>
      </w:tr>
      <w:tr w:rsidR="00BA00BD" w:rsidRPr="00973BC7" w14:paraId="79131729" w14:textId="77777777">
        <w:trPr>
          <w:gridBefore w:val="1"/>
          <w:wBefore w:w="34" w:type="dxa"/>
          <w:cantSplit/>
        </w:trPr>
        <w:tc>
          <w:tcPr>
            <w:tcW w:w="4644" w:type="dxa"/>
          </w:tcPr>
          <w:p w14:paraId="7246057D" w14:textId="77777777" w:rsidR="00BA00BD" w:rsidRDefault="00BA00BD">
            <w:pPr>
              <w:rPr>
                <w:b/>
                <w:bCs/>
                <w:lang w:val="lt-LT"/>
              </w:rPr>
            </w:pPr>
            <w:r>
              <w:rPr>
                <w:b/>
                <w:bCs/>
                <w:lang w:val="lt-LT"/>
              </w:rPr>
              <w:t>Lietuva</w:t>
            </w:r>
          </w:p>
          <w:p w14:paraId="034D84E6" w14:textId="77777777" w:rsidR="00BA00BD" w:rsidRDefault="00BA00BD">
            <w:pPr>
              <w:rPr>
                <w:lang w:val="fr-FR"/>
              </w:rPr>
            </w:pPr>
            <w:r>
              <w:rPr>
                <w:lang w:val="cs-CZ"/>
              </w:rPr>
              <w:t>UAB sanofi-aventis Lietuva</w:t>
            </w:r>
          </w:p>
          <w:p w14:paraId="4FF02207" w14:textId="77777777" w:rsidR="00BA00BD" w:rsidRDefault="00BA00BD">
            <w:pPr>
              <w:rPr>
                <w:lang w:val="cs-CZ"/>
              </w:rPr>
            </w:pPr>
            <w:r>
              <w:rPr>
                <w:lang w:val="cs-CZ"/>
              </w:rPr>
              <w:t>Tel: +370 5 2755224</w:t>
            </w:r>
          </w:p>
          <w:p w14:paraId="4A564268" w14:textId="77777777" w:rsidR="00BA00BD" w:rsidRDefault="00BA00BD">
            <w:pPr>
              <w:rPr>
                <w:lang w:val="lv-LV"/>
              </w:rPr>
            </w:pPr>
          </w:p>
        </w:tc>
        <w:tc>
          <w:tcPr>
            <w:tcW w:w="4678" w:type="dxa"/>
          </w:tcPr>
          <w:p w14:paraId="6A3E74C8" w14:textId="77777777" w:rsidR="00BA00BD" w:rsidRDefault="00BA00BD">
            <w:pPr>
              <w:rPr>
                <w:lang w:val="lv-LV"/>
              </w:rPr>
            </w:pPr>
          </w:p>
        </w:tc>
      </w:tr>
    </w:tbl>
    <w:p w14:paraId="6C6C7F6C" w14:textId="77777777" w:rsidR="00BA00BD" w:rsidRDefault="00BA00BD">
      <w:pPr>
        <w:rPr>
          <w:lang w:val="fr-FR"/>
        </w:rPr>
      </w:pPr>
    </w:p>
    <w:p w14:paraId="19613212" w14:textId="77777777" w:rsidR="00BA00BD" w:rsidRPr="00125DCC" w:rsidRDefault="00794BB1" w:rsidP="00BA00BD">
      <w:pPr>
        <w:pStyle w:val="EMEABodyText"/>
        <w:rPr>
          <w:b/>
          <w:lang w:val="es-ES"/>
        </w:rPr>
      </w:pPr>
      <w:r>
        <w:rPr>
          <w:b/>
          <w:lang w:val="es-ES"/>
        </w:rPr>
        <w:t>Fecha de la última revisión de e</w:t>
      </w:r>
      <w:r w:rsidR="00BA00BD" w:rsidRPr="00125DCC">
        <w:rPr>
          <w:b/>
          <w:lang w:val="es-ES"/>
        </w:rPr>
        <w:t>ste prospecto</w:t>
      </w:r>
      <w:r>
        <w:rPr>
          <w:b/>
          <w:lang w:val="es-ES"/>
        </w:rPr>
        <w:t>:</w:t>
      </w:r>
    </w:p>
    <w:p w14:paraId="40CA9C4E" w14:textId="77777777" w:rsidR="00BA00BD" w:rsidRPr="00125DCC" w:rsidRDefault="00BA00BD" w:rsidP="00BA00BD">
      <w:pPr>
        <w:pStyle w:val="EMEABodyText"/>
        <w:rPr>
          <w:lang w:val="es-ES"/>
        </w:rPr>
      </w:pPr>
    </w:p>
    <w:p w14:paraId="37DB25EB" w14:textId="77777777" w:rsidR="00BA00BD" w:rsidRPr="009B3411" w:rsidRDefault="00BA00BD" w:rsidP="00BA00BD">
      <w:pPr>
        <w:pStyle w:val="EMEABodyText"/>
        <w:rPr>
          <w:lang w:val="es-ES"/>
        </w:rPr>
      </w:pPr>
      <w:r w:rsidRPr="00125DCC">
        <w:rPr>
          <w:lang w:val="es-ES"/>
        </w:rPr>
        <w:t>La información detallada de este medicamento está disponible en la página web de la Agencia Europea de Medicamento</w:t>
      </w:r>
      <w:r>
        <w:rPr>
          <w:lang w:val="es-ES"/>
        </w:rPr>
        <w:t>s</w:t>
      </w:r>
      <w:r w:rsidRPr="00125DCC">
        <w:rPr>
          <w:lang w:val="es-ES"/>
        </w:rPr>
        <w:t xml:space="preserve"> http://www.ema.europa.</w:t>
      </w:r>
      <w:r>
        <w:rPr>
          <w:lang w:val="es-ES"/>
        </w:rPr>
        <w:t>eu/</w:t>
      </w:r>
    </w:p>
    <w:p w14:paraId="6D4A6A15" w14:textId="77777777" w:rsidR="00BA00BD" w:rsidRPr="00125DCC" w:rsidRDefault="00BA00BD" w:rsidP="00BA00BD">
      <w:pPr>
        <w:pStyle w:val="EMEATitle"/>
        <w:rPr>
          <w:lang w:val="es-ES_tradnl"/>
        </w:rPr>
      </w:pPr>
      <w:r w:rsidRPr="00973BC7">
        <w:rPr>
          <w:lang w:val="es-ES"/>
        </w:rPr>
        <w:br w:type="page"/>
      </w:r>
      <w:r w:rsidRPr="00125DCC">
        <w:rPr>
          <w:lang w:val="es-ES_tradnl"/>
        </w:rPr>
        <w:lastRenderedPageBreak/>
        <w:t>P</w:t>
      </w:r>
      <w:r w:rsidR="002E226B" w:rsidRPr="00125DCC">
        <w:rPr>
          <w:lang w:val="es-ES_tradnl"/>
        </w:rPr>
        <w:t>rospecto: información para el usuario</w:t>
      </w:r>
    </w:p>
    <w:p w14:paraId="5AD48CEE" w14:textId="77777777" w:rsidR="00BA00BD" w:rsidRPr="00125DCC" w:rsidRDefault="00BA00BD" w:rsidP="00BA00BD">
      <w:pPr>
        <w:pStyle w:val="EMEATitle"/>
        <w:rPr>
          <w:lang w:val="es-ES_tradnl"/>
        </w:rPr>
      </w:pPr>
      <w:r>
        <w:rPr>
          <w:lang w:val="es-ES_tradnl"/>
        </w:rPr>
        <w:t>Karvea</w:t>
      </w:r>
      <w:r w:rsidRPr="00125DCC">
        <w:rPr>
          <w:lang w:val="es-ES_tradnl"/>
        </w:rPr>
        <w:t xml:space="preserve"> </w:t>
      </w:r>
      <w:r>
        <w:rPr>
          <w:lang w:val="es-ES_tradnl"/>
        </w:rPr>
        <w:t>150</w:t>
      </w:r>
      <w:r w:rsidRPr="00125DCC">
        <w:rPr>
          <w:lang w:val="es-ES_tradnl"/>
        </w:rPr>
        <w:t xml:space="preserve"> mg comprimidos</w:t>
      </w:r>
    </w:p>
    <w:p w14:paraId="272F767B" w14:textId="77777777" w:rsidR="00BA00BD" w:rsidRPr="00125DCC" w:rsidRDefault="00BA00BD" w:rsidP="00BA00BD">
      <w:pPr>
        <w:pStyle w:val="EMEABodyText"/>
        <w:jc w:val="center"/>
        <w:rPr>
          <w:lang w:val="es-ES_tradnl"/>
        </w:rPr>
      </w:pPr>
      <w:r w:rsidRPr="00125DCC">
        <w:rPr>
          <w:lang w:val="es-ES_tradnl"/>
        </w:rPr>
        <w:t>Irbesart</w:t>
      </w:r>
      <w:r>
        <w:rPr>
          <w:lang w:val="es-ES_tradnl"/>
        </w:rPr>
        <w:t>á</w:t>
      </w:r>
      <w:r w:rsidRPr="00125DCC">
        <w:rPr>
          <w:lang w:val="es-ES_tradnl"/>
        </w:rPr>
        <w:t>n</w:t>
      </w:r>
    </w:p>
    <w:p w14:paraId="62E1155D" w14:textId="77777777" w:rsidR="00BA00BD" w:rsidRPr="00125DCC" w:rsidRDefault="00BA00BD" w:rsidP="00BA00BD">
      <w:pPr>
        <w:pStyle w:val="EMEABodyText"/>
        <w:rPr>
          <w:lang w:val="es-ES"/>
        </w:rPr>
      </w:pPr>
    </w:p>
    <w:p w14:paraId="6FFD71F7" w14:textId="7C85C2E7" w:rsidR="00BA00BD" w:rsidRPr="00125DCC" w:rsidRDefault="00BA00BD" w:rsidP="00BA00BD">
      <w:pPr>
        <w:pStyle w:val="EMEAHeading3"/>
        <w:rPr>
          <w:lang w:val="es-ES"/>
        </w:rPr>
      </w:pPr>
      <w:r w:rsidRPr="00125DCC">
        <w:rPr>
          <w:lang w:val="es-ES"/>
        </w:rPr>
        <w:t>Lea todo el prospecto detenidamente antes de empezar a tomar el medicamento</w:t>
      </w:r>
      <w:r w:rsidR="00454436">
        <w:rPr>
          <w:lang w:val="es-ES"/>
        </w:rPr>
        <w:t>, porque contiene información importante para usted</w:t>
      </w:r>
      <w:r w:rsidRPr="00125DCC">
        <w:rPr>
          <w:lang w:val="es-ES"/>
        </w:rPr>
        <w:t>.</w:t>
      </w:r>
      <w:r w:rsidR="001F5D76">
        <w:rPr>
          <w:lang w:val="es-ES"/>
        </w:rPr>
        <w:fldChar w:fldCharType="begin"/>
      </w:r>
      <w:r w:rsidR="001F5D76">
        <w:rPr>
          <w:lang w:val="es-ES"/>
        </w:rPr>
        <w:instrText xml:space="preserve"> DOCVARIABLE vault_nd_e03bc277-019c-4c0c-b0ae-25ae33f74df6 \* MERGEFORMAT </w:instrText>
      </w:r>
      <w:r w:rsidR="001F5D76">
        <w:rPr>
          <w:lang w:val="es-ES"/>
        </w:rPr>
        <w:fldChar w:fldCharType="separate"/>
      </w:r>
      <w:r w:rsidR="001F5D76">
        <w:rPr>
          <w:lang w:val="es-ES"/>
        </w:rPr>
        <w:t xml:space="preserve"> </w:t>
      </w:r>
      <w:r w:rsidR="001F5D76">
        <w:rPr>
          <w:lang w:val="es-ES"/>
        </w:rPr>
        <w:fldChar w:fldCharType="end"/>
      </w:r>
    </w:p>
    <w:p w14:paraId="690A011F" w14:textId="77777777" w:rsidR="00BA00BD" w:rsidRPr="00125DCC" w:rsidRDefault="00BA00BD" w:rsidP="00BA00BD">
      <w:pPr>
        <w:pStyle w:val="EMEABodyTextIndent"/>
        <w:tabs>
          <w:tab w:val="num" w:pos="567"/>
        </w:tabs>
        <w:rPr>
          <w:lang w:val="es-ES"/>
        </w:rPr>
      </w:pPr>
      <w:r w:rsidRPr="00125DCC">
        <w:rPr>
          <w:lang w:val="es-ES"/>
        </w:rPr>
        <w:t>Conserve este prospecto, ya que puede tener que volver a leerlo.</w:t>
      </w:r>
    </w:p>
    <w:p w14:paraId="3FD9EDC9" w14:textId="77777777" w:rsidR="00BA00BD" w:rsidRPr="00125DCC" w:rsidRDefault="00BA00BD" w:rsidP="00BA00BD">
      <w:pPr>
        <w:pStyle w:val="EMEABodyTextIndent"/>
        <w:tabs>
          <w:tab w:val="num" w:pos="567"/>
        </w:tabs>
        <w:rPr>
          <w:lang w:val="es-ES"/>
        </w:rPr>
      </w:pPr>
      <w:r w:rsidRPr="00125DCC">
        <w:rPr>
          <w:lang w:val="es-ES"/>
        </w:rPr>
        <w:t>Si tiene alguna duda, consulte a su médico o farmacéutico.</w:t>
      </w:r>
    </w:p>
    <w:p w14:paraId="26840499" w14:textId="77777777" w:rsidR="00BA00BD" w:rsidRPr="00125DCC" w:rsidRDefault="00BA00BD" w:rsidP="00BA00BD">
      <w:pPr>
        <w:pStyle w:val="EMEABodyTextIndent"/>
        <w:tabs>
          <w:tab w:val="num" w:pos="567"/>
        </w:tabs>
        <w:rPr>
          <w:lang w:val="es-ES"/>
        </w:rPr>
      </w:pPr>
      <w:r w:rsidRPr="00125DCC">
        <w:rPr>
          <w:lang w:val="es-ES"/>
        </w:rPr>
        <w:t>Este medicamento se le ha recetado</w:t>
      </w:r>
      <w:r w:rsidR="00454436">
        <w:rPr>
          <w:lang w:val="es-ES"/>
        </w:rPr>
        <w:t xml:space="preserve"> solamente</w:t>
      </w:r>
      <w:r w:rsidRPr="00125DCC">
        <w:rPr>
          <w:lang w:val="es-ES"/>
        </w:rPr>
        <w:t xml:space="preserve"> a usted</w:t>
      </w:r>
      <w:r w:rsidR="00C96F51">
        <w:rPr>
          <w:lang w:val="es-ES"/>
        </w:rPr>
        <w:t>,</w:t>
      </w:r>
      <w:r w:rsidRPr="00125DCC">
        <w:rPr>
          <w:lang w:val="es-ES"/>
        </w:rPr>
        <w:t xml:space="preserve"> y no debe dárselo a otras personas, aunque tengan los mismos síntomas</w:t>
      </w:r>
      <w:r w:rsidR="00454436">
        <w:rPr>
          <w:lang w:val="es-ES"/>
        </w:rPr>
        <w:t xml:space="preserve"> que usted</w:t>
      </w:r>
      <w:r w:rsidRPr="00125DCC">
        <w:rPr>
          <w:lang w:val="es-ES"/>
        </w:rPr>
        <w:t>, ya que puede perjudicarles.</w:t>
      </w:r>
    </w:p>
    <w:p w14:paraId="31B12D7C" w14:textId="77777777" w:rsidR="00BA00BD" w:rsidRPr="00125DCC" w:rsidRDefault="00BA00BD" w:rsidP="00BA00BD">
      <w:pPr>
        <w:pStyle w:val="EMEABodyTextIndent"/>
        <w:tabs>
          <w:tab w:val="num" w:pos="567"/>
        </w:tabs>
        <w:rPr>
          <w:lang w:val="es-ES"/>
        </w:rPr>
      </w:pPr>
      <w:r w:rsidRPr="00125DCC">
        <w:rPr>
          <w:lang w:val="es-ES"/>
        </w:rPr>
        <w:t>Si efectos adversos</w:t>
      </w:r>
      <w:r w:rsidR="00454436">
        <w:rPr>
          <w:lang w:val="es-ES"/>
        </w:rPr>
        <w:t>,</w:t>
      </w:r>
      <w:r w:rsidR="00C96F51">
        <w:rPr>
          <w:lang w:val="es-ES"/>
        </w:rPr>
        <w:t xml:space="preserve"> </w:t>
      </w:r>
      <w:r w:rsidR="00454436">
        <w:rPr>
          <w:lang w:val="es-ES"/>
        </w:rPr>
        <w:t>consulte</w:t>
      </w:r>
      <w:r w:rsidRPr="00125DCC">
        <w:rPr>
          <w:lang w:val="es-ES"/>
        </w:rPr>
        <w:t xml:space="preserve"> a su médico o farmacéutico</w:t>
      </w:r>
      <w:r w:rsidR="00454436">
        <w:rPr>
          <w:lang w:val="es-ES"/>
        </w:rPr>
        <w:t>, incluso si se trata de efectos adversos que no aparecen en este prospecto</w:t>
      </w:r>
      <w:r w:rsidRPr="00125DCC">
        <w:rPr>
          <w:lang w:val="es-ES"/>
        </w:rPr>
        <w:t>.</w:t>
      </w:r>
      <w:r w:rsidR="00454436">
        <w:rPr>
          <w:lang w:val="es-ES"/>
        </w:rPr>
        <w:t xml:space="preserve"> Ver sección 4.</w:t>
      </w:r>
    </w:p>
    <w:p w14:paraId="752AC7F5" w14:textId="77777777" w:rsidR="00BA00BD" w:rsidRPr="00125DCC" w:rsidRDefault="00BA00BD" w:rsidP="00BA00BD">
      <w:pPr>
        <w:pStyle w:val="EMEABodyText"/>
        <w:rPr>
          <w:lang w:val="es-ES"/>
        </w:rPr>
      </w:pPr>
    </w:p>
    <w:p w14:paraId="05460103" w14:textId="31DBCEC4" w:rsidR="00BA00BD" w:rsidRPr="00AC12D7" w:rsidRDefault="00BA00BD" w:rsidP="00BA00BD">
      <w:pPr>
        <w:pStyle w:val="EMEAHeading3"/>
        <w:rPr>
          <w:lang w:val="es-ES"/>
        </w:rPr>
      </w:pPr>
      <w:r w:rsidRPr="00AC12D7">
        <w:rPr>
          <w:lang w:val="es-ES"/>
        </w:rPr>
        <w:t>Contenido del prospecto</w:t>
      </w:r>
      <w:r w:rsidR="001F5D76">
        <w:rPr>
          <w:lang w:val="es-ES"/>
        </w:rPr>
        <w:fldChar w:fldCharType="begin"/>
      </w:r>
      <w:r w:rsidR="001F5D76">
        <w:rPr>
          <w:lang w:val="es-ES"/>
        </w:rPr>
        <w:instrText xml:space="preserve"> DOCVARIABLE vault_nd_21dea2a1-e2d0-49b2-ac3c-f10030881143 \* MERGEFORMAT </w:instrText>
      </w:r>
      <w:r w:rsidR="001F5D76">
        <w:rPr>
          <w:lang w:val="es-ES"/>
        </w:rPr>
        <w:fldChar w:fldCharType="separate"/>
      </w:r>
      <w:r w:rsidR="001F5D76">
        <w:rPr>
          <w:lang w:val="es-ES"/>
        </w:rPr>
        <w:t xml:space="preserve"> </w:t>
      </w:r>
      <w:r w:rsidR="001F5D76">
        <w:rPr>
          <w:lang w:val="es-ES"/>
        </w:rPr>
        <w:fldChar w:fldCharType="end"/>
      </w:r>
    </w:p>
    <w:p w14:paraId="69A17F11" w14:textId="77777777" w:rsidR="00BA00BD" w:rsidRPr="00125DCC" w:rsidRDefault="00BA00BD" w:rsidP="00BA00BD">
      <w:pPr>
        <w:pStyle w:val="EMEABodyText"/>
        <w:tabs>
          <w:tab w:val="left" w:pos="567"/>
        </w:tabs>
        <w:ind w:left="567" w:hanging="567"/>
        <w:rPr>
          <w:lang w:val="es-ES"/>
        </w:rPr>
      </w:pPr>
      <w:r w:rsidRPr="00125DCC">
        <w:rPr>
          <w:lang w:val="es-ES"/>
        </w:rPr>
        <w:t>1.</w:t>
      </w:r>
      <w:r w:rsidRPr="00125DCC">
        <w:rPr>
          <w:lang w:val="es-ES"/>
        </w:rPr>
        <w:tab/>
        <w:t xml:space="preserve">Qué es </w:t>
      </w:r>
      <w:r>
        <w:rPr>
          <w:lang w:val="es-ES"/>
        </w:rPr>
        <w:t>Karvea</w:t>
      </w:r>
      <w:r w:rsidRPr="00125DCC">
        <w:rPr>
          <w:lang w:val="es-ES"/>
        </w:rPr>
        <w:t xml:space="preserve"> y para qué se utiliza</w:t>
      </w:r>
    </w:p>
    <w:p w14:paraId="7394AB1B" w14:textId="77777777" w:rsidR="00BA00BD" w:rsidRPr="00125DCC" w:rsidRDefault="00BA00BD" w:rsidP="00BA00BD">
      <w:pPr>
        <w:pStyle w:val="EMEABodyText"/>
        <w:tabs>
          <w:tab w:val="left" w:pos="567"/>
        </w:tabs>
        <w:ind w:left="567" w:hanging="567"/>
        <w:rPr>
          <w:lang w:val="es-ES"/>
        </w:rPr>
      </w:pPr>
      <w:r w:rsidRPr="00125DCC">
        <w:rPr>
          <w:lang w:val="es-ES"/>
        </w:rPr>
        <w:t>2.</w:t>
      </w:r>
      <w:r w:rsidRPr="00125DCC">
        <w:rPr>
          <w:lang w:val="es-ES"/>
        </w:rPr>
        <w:tab/>
      </w:r>
      <w:r w:rsidR="00FF0200">
        <w:rPr>
          <w:lang w:val="es-ES"/>
        </w:rPr>
        <w:t>Qué necesita saber a</w:t>
      </w:r>
      <w:r w:rsidRPr="00125DCC">
        <w:rPr>
          <w:lang w:val="es-ES"/>
        </w:rPr>
        <w:t>ntes de</w:t>
      </w:r>
      <w:r w:rsidR="00FF0200">
        <w:rPr>
          <w:lang w:val="es-ES"/>
        </w:rPr>
        <w:t xml:space="preserve"> empezar a</w:t>
      </w:r>
      <w:r w:rsidRPr="00125DCC">
        <w:rPr>
          <w:lang w:val="es-ES"/>
        </w:rPr>
        <w:t xml:space="preserve"> tomar </w:t>
      </w:r>
      <w:r>
        <w:rPr>
          <w:lang w:val="es-ES"/>
        </w:rPr>
        <w:t>Karvea</w:t>
      </w:r>
    </w:p>
    <w:p w14:paraId="29751549" w14:textId="77777777" w:rsidR="00BA00BD" w:rsidRPr="00125DCC" w:rsidRDefault="00BA00BD" w:rsidP="00BA00BD">
      <w:pPr>
        <w:pStyle w:val="EMEABodyText"/>
        <w:tabs>
          <w:tab w:val="left" w:pos="567"/>
        </w:tabs>
        <w:ind w:left="567" w:hanging="567"/>
        <w:rPr>
          <w:lang w:val="es-ES"/>
        </w:rPr>
      </w:pPr>
      <w:r w:rsidRPr="00125DCC">
        <w:rPr>
          <w:lang w:val="es-ES"/>
        </w:rPr>
        <w:t>3.</w:t>
      </w:r>
      <w:r w:rsidRPr="00125DCC">
        <w:rPr>
          <w:lang w:val="es-ES"/>
        </w:rPr>
        <w:tab/>
        <w:t xml:space="preserve">Cómo tomar </w:t>
      </w:r>
      <w:r>
        <w:rPr>
          <w:lang w:val="es-ES"/>
        </w:rPr>
        <w:t>Karvea</w:t>
      </w:r>
    </w:p>
    <w:p w14:paraId="0BBE4958" w14:textId="77777777" w:rsidR="00BA00BD" w:rsidRPr="00125DCC" w:rsidRDefault="00BA00BD" w:rsidP="00BA00BD">
      <w:pPr>
        <w:pStyle w:val="EMEABodyText"/>
        <w:tabs>
          <w:tab w:val="left" w:pos="567"/>
        </w:tabs>
        <w:ind w:left="567" w:hanging="567"/>
        <w:rPr>
          <w:lang w:val="es-ES"/>
        </w:rPr>
      </w:pPr>
      <w:r w:rsidRPr="00125DCC">
        <w:rPr>
          <w:lang w:val="es-ES"/>
        </w:rPr>
        <w:t>4.</w:t>
      </w:r>
      <w:r w:rsidRPr="00125DCC">
        <w:rPr>
          <w:lang w:val="es-ES"/>
        </w:rPr>
        <w:tab/>
        <w:t>Posibles efectos adversos</w:t>
      </w:r>
    </w:p>
    <w:p w14:paraId="1E1074CF" w14:textId="77777777" w:rsidR="00BA00BD" w:rsidRPr="00125DCC" w:rsidRDefault="00BA00BD" w:rsidP="00BA00BD">
      <w:pPr>
        <w:pStyle w:val="EMEABodyText"/>
        <w:tabs>
          <w:tab w:val="left" w:pos="567"/>
        </w:tabs>
        <w:ind w:left="567" w:hanging="567"/>
        <w:rPr>
          <w:lang w:val="es-ES"/>
        </w:rPr>
      </w:pPr>
      <w:r w:rsidRPr="00125DCC">
        <w:rPr>
          <w:lang w:val="es-ES"/>
        </w:rPr>
        <w:t>5.</w:t>
      </w:r>
      <w:r w:rsidRPr="00125DCC">
        <w:rPr>
          <w:lang w:val="es-ES"/>
        </w:rPr>
        <w:tab/>
        <w:t xml:space="preserve">Conservación de </w:t>
      </w:r>
      <w:r>
        <w:rPr>
          <w:lang w:val="es-ES"/>
        </w:rPr>
        <w:t>Karvea</w:t>
      </w:r>
    </w:p>
    <w:p w14:paraId="785DF9BE" w14:textId="77777777" w:rsidR="00BA00BD" w:rsidRPr="00125DCC" w:rsidRDefault="00BA00BD" w:rsidP="00BA00BD">
      <w:pPr>
        <w:pStyle w:val="EMEABodyText"/>
        <w:tabs>
          <w:tab w:val="left" w:pos="567"/>
        </w:tabs>
        <w:ind w:left="567" w:hanging="567"/>
        <w:rPr>
          <w:lang w:val="es-ES"/>
        </w:rPr>
      </w:pPr>
      <w:r w:rsidRPr="00125DCC">
        <w:rPr>
          <w:lang w:val="es-ES"/>
        </w:rPr>
        <w:t>6.</w:t>
      </w:r>
      <w:r w:rsidRPr="00125DCC">
        <w:rPr>
          <w:lang w:val="es-ES"/>
        </w:rPr>
        <w:tab/>
      </w:r>
      <w:r w:rsidR="00FF0200">
        <w:rPr>
          <w:lang w:val="es-ES"/>
        </w:rPr>
        <w:t>Contenido del envase e i</w:t>
      </w:r>
      <w:r w:rsidRPr="00125DCC">
        <w:rPr>
          <w:lang w:val="es-ES"/>
        </w:rPr>
        <w:t>nformación adicional</w:t>
      </w:r>
    </w:p>
    <w:p w14:paraId="4842F857" w14:textId="77777777" w:rsidR="00BA00BD" w:rsidRPr="00125DCC" w:rsidRDefault="00BA00BD" w:rsidP="00BA00BD">
      <w:pPr>
        <w:pStyle w:val="EMEABodyText"/>
        <w:rPr>
          <w:lang w:val="es-ES"/>
        </w:rPr>
      </w:pPr>
    </w:p>
    <w:p w14:paraId="4C3E076F" w14:textId="77777777" w:rsidR="00BA00BD" w:rsidRPr="00125DCC" w:rsidRDefault="00BA00BD" w:rsidP="00BA00BD">
      <w:pPr>
        <w:pStyle w:val="EMEABodyText"/>
        <w:rPr>
          <w:lang w:val="es-ES"/>
        </w:rPr>
      </w:pPr>
    </w:p>
    <w:p w14:paraId="02B00166" w14:textId="6EB9E837" w:rsidR="00BA00BD" w:rsidRPr="00125DCC" w:rsidRDefault="00BA00BD" w:rsidP="00BA00BD">
      <w:pPr>
        <w:pStyle w:val="EMEAHeading1"/>
        <w:rPr>
          <w:lang w:val="es-ES"/>
        </w:rPr>
      </w:pPr>
      <w:r w:rsidRPr="00125DCC">
        <w:rPr>
          <w:lang w:val="es-ES_tradnl"/>
        </w:rPr>
        <w:t>1.</w:t>
      </w:r>
      <w:r w:rsidRPr="00125DCC">
        <w:rPr>
          <w:lang w:val="es-ES_tradnl"/>
        </w:rPr>
        <w:tab/>
      </w:r>
      <w:r w:rsidR="002E226B">
        <w:rPr>
          <w:caps w:val="0"/>
          <w:lang w:val="es-ES_tradnl"/>
        </w:rPr>
        <w:t>Q</w:t>
      </w:r>
      <w:r w:rsidR="002E226B" w:rsidRPr="00125DCC">
        <w:rPr>
          <w:caps w:val="0"/>
          <w:lang w:val="es-ES_tradnl"/>
        </w:rPr>
        <w:t xml:space="preserve">ué es </w:t>
      </w:r>
      <w:r w:rsidR="00C96F51">
        <w:rPr>
          <w:caps w:val="0"/>
          <w:lang w:val="es-ES_tradnl"/>
        </w:rPr>
        <w:t>K</w:t>
      </w:r>
      <w:r w:rsidR="002E226B" w:rsidRPr="00B766C1">
        <w:rPr>
          <w:caps w:val="0"/>
          <w:lang w:val="es-ES_tradnl"/>
        </w:rPr>
        <w:t>arvea</w:t>
      </w:r>
      <w:r w:rsidR="002E226B" w:rsidRPr="00125DCC">
        <w:rPr>
          <w:caps w:val="0"/>
          <w:lang w:val="es-ES_tradnl"/>
        </w:rPr>
        <w:t xml:space="preserve"> y para qué se utiliza</w:t>
      </w:r>
      <w:r w:rsidR="001F5D76">
        <w:rPr>
          <w:caps w:val="0"/>
          <w:lang w:val="es-ES_tradnl"/>
        </w:rPr>
        <w:fldChar w:fldCharType="begin"/>
      </w:r>
      <w:r w:rsidR="001F5D76">
        <w:rPr>
          <w:caps w:val="0"/>
          <w:lang w:val="es-ES_tradnl"/>
        </w:rPr>
        <w:instrText xml:space="preserve"> DOCVARIABLE vault_nd_7612fc70-be5b-43a7-8333-c662e0b3e133 \* MERGEFORMAT </w:instrText>
      </w:r>
      <w:r w:rsidR="001F5D76">
        <w:rPr>
          <w:caps w:val="0"/>
          <w:lang w:val="es-ES_tradnl"/>
        </w:rPr>
        <w:fldChar w:fldCharType="separate"/>
      </w:r>
      <w:r w:rsidR="001F5D76">
        <w:rPr>
          <w:caps w:val="0"/>
          <w:lang w:val="es-ES_tradnl"/>
        </w:rPr>
        <w:t xml:space="preserve"> </w:t>
      </w:r>
      <w:r w:rsidR="001F5D76">
        <w:rPr>
          <w:caps w:val="0"/>
          <w:lang w:val="es-ES_tradnl"/>
        </w:rPr>
        <w:fldChar w:fldCharType="end"/>
      </w:r>
    </w:p>
    <w:p w14:paraId="353251E4" w14:textId="77777777" w:rsidR="00BA00BD" w:rsidRPr="00125DCC" w:rsidRDefault="00BA00BD" w:rsidP="00BA00BD">
      <w:pPr>
        <w:pStyle w:val="EMEAHeading1"/>
        <w:rPr>
          <w:lang w:val="es-ES"/>
        </w:rPr>
      </w:pPr>
    </w:p>
    <w:p w14:paraId="667C5545" w14:textId="77777777" w:rsidR="00BA00BD" w:rsidRPr="00125DCC" w:rsidRDefault="00BA00BD" w:rsidP="00BA00BD">
      <w:pPr>
        <w:pStyle w:val="EMEABodyText"/>
        <w:rPr>
          <w:lang w:val="es-ES"/>
        </w:rPr>
      </w:pPr>
      <w:r>
        <w:rPr>
          <w:lang w:val="es-ES"/>
        </w:rPr>
        <w:t>Karvea</w:t>
      </w:r>
      <w:r w:rsidRPr="00125DCC">
        <w:rPr>
          <w:lang w:val="es-ES"/>
        </w:rPr>
        <w:t xml:space="preserve"> pertenece al grupo de medicamentos conocidos como antagonistas de los receptores de la angiotensina-II. La angiotensina-II es una sustancia producida en el organismo que se fija a los receptores contrayendo los vasos sanguíneos. Esto origina un incremento de la presión arterial. </w:t>
      </w:r>
      <w:r>
        <w:rPr>
          <w:lang w:val="es-ES"/>
        </w:rPr>
        <w:t>Karvea</w:t>
      </w:r>
      <w:r w:rsidRPr="00125DCC">
        <w:rPr>
          <w:lang w:val="es-ES"/>
        </w:rPr>
        <w:t xml:space="preserve"> impide la fijación de la angiotensina-II a estos receptores, relajando los vasos sanguíneos y reduciendo la presión arterial. </w:t>
      </w:r>
      <w:r>
        <w:rPr>
          <w:lang w:val="es-ES"/>
        </w:rPr>
        <w:t>Karvea</w:t>
      </w:r>
      <w:r w:rsidRPr="00125DCC">
        <w:rPr>
          <w:lang w:val="es-ES"/>
        </w:rPr>
        <w:t xml:space="preserve"> enlentece el deterioro de la función renal en pacientes con presión arterial elevada y diabetes tipo 2.</w:t>
      </w:r>
    </w:p>
    <w:p w14:paraId="4AE026CF" w14:textId="77777777" w:rsidR="00BA00BD" w:rsidRPr="00125DCC" w:rsidRDefault="00BA00BD" w:rsidP="00BA00BD">
      <w:pPr>
        <w:pStyle w:val="EMEABodyText"/>
        <w:rPr>
          <w:lang w:val="es-ES"/>
        </w:rPr>
      </w:pPr>
    </w:p>
    <w:p w14:paraId="143DBEE0" w14:textId="77777777" w:rsidR="00BA00BD" w:rsidRPr="00125DCC" w:rsidRDefault="00BA00BD" w:rsidP="00BA00BD">
      <w:pPr>
        <w:pStyle w:val="EMEABodyText"/>
        <w:rPr>
          <w:lang w:val="es-ES"/>
        </w:rPr>
      </w:pPr>
      <w:r>
        <w:rPr>
          <w:lang w:val="es-ES"/>
        </w:rPr>
        <w:t>Karvea</w:t>
      </w:r>
      <w:r w:rsidRPr="00125DCC">
        <w:rPr>
          <w:lang w:val="es-ES"/>
        </w:rPr>
        <w:t xml:space="preserve"> se utiliza</w:t>
      </w:r>
      <w:r>
        <w:rPr>
          <w:lang w:val="es-ES"/>
        </w:rPr>
        <w:t xml:space="preserve"> en pacientes adultos</w:t>
      </w:r>
    </w:p>
    <w:p w14:paraId="1FD04B87" w14:textId="77777777" w:rsidR="00BA00BD" w:rsidRPr="00125DCC" w:rsidRDefault="00BA00BD" w:rsidP="00BA00BD">
      <w:pPr>
        <w:pStyle w:val="EMEABodyTextIndent"/>
        <w:tabs>
          <w:tab w:val="num" w:pos="567"/>
        </w:tabs>
        <w:rPr>
          <w:lang w:val="es-ES"/>
        </w:rPr>
      </w:pPr>
      <w:r w:rsidRPr="00125DCC">
        <w:rPr>
          <w:lang w:val="es-ES"/>
        </w:rPr>
        <w:t>para tratar la presión arterial elevada (</w:t>
      </w:r>
      <w:r w:rsidRPr="00125DCC">
        <w:rPr>
          <w:i/>
          <w:lang w:val="es-ES"/>
        </w:rPr>
        <w:t>hipertensión esencial</w:t>
      </w:r>
      <w:r w:rsidRPr="00125DCC">
        <w:rPr>
          <w:lang w:val="es-ES"/>
        </w:rPr>
        <w:t>)</w:t>
      </w:r>
    </w:p>
    <w:p w14:paraId="14EE3DB5" w14:textId="77777777" w:rsidR="00BA00BD" w:rsidRPr="00125DCC" w:rsidRDefault="00BA00BD" w:rsidP="00BA00BD">
      <w:pPr>
        <w:pStyle w:val="EMEABodyTextIndent"/>
        <w:tabs>
          <w:tab w:val="num" w:pos="567"/>
        </w:tabs>
        <w:rPr>
          <w:lang w:val="es-ES"/>
        </w:rPr>
      </w:pPr>
      <w:r w:rsidRPr="00125DCC">
        <w:rPr>
          <w:lang w:val="es-ES"/>
        </w:rPr>
        <w:t>para proteger el riñón en pacientes con la presión arterial elevada, diabetes tipo 2 y con evidencia clínica de función del riñón alterada.</w:t>
      </w:r>
    </w:p>
    <w:p w14:paraId="12C1FD0F" w14:textId="77777777" w:rsidR="00BA00BD" w:rsidRPr="00125DCC" w:rsidRDefault="00BA00BD" w:rsidP="00BA00BD">
      <w:pPr>
        <w:pStyle w:val="EMEABodyText"/>
        <w:rPr>
          <w:lang w:val="es-ES"/>
        </w:rPr>
      </w:pPr>
    </w:p>
    <w:p w14:paraId="3715D3AF" w14:textId="77777777" w:rsidR="00BA00BD" w:rsidRPr="00125DCC" w:rsidRDefault="00BA00BD" w:rsidP="00BA00BD">
      <w:pPr>
        <w:pStyle w:val="EMEABodyText"/>
        <w:rPr>
          <w:lang w:val="es-ES"/>
        </w:rPr>
      </w:pPr>
    </w:p>
    <w:p w14:paraId="5B66B2FE" w14:textId="1A6C97C5" w:rsidR="00BA00BD" w:rsidRPr="00125DCC" w:rsidRDefault="00BA00BD" w:rsidP="00BA00BD">
      <w:pPr>
        <w:pStyle w:val="EMEAHeading1"/>
        <w:rPr>
          <w:lang w:val="es-ES"/>
        </w:rPr>
      </w:pPr>
      <w:r w:rsidRPr="00125DCC">
        <w:rPr>
          <w:lang w:val="es-ES"/>
        </w:rPr>
        <w:t>2.</w:t>
      </w:r>
      <w:r w:rsidRPr="00125DCC">
        <w:rPr>
          <w:lang w:val="es-ES"/>
        </w:rPr>
        <w:tab/>
      </w:r>
      <w:r w:rsidR="001736BC">
        <w:rPr>
          <w:lang w:val="es-ES"/>
        </w:rPr>
        <w:t>Q</w:t>
      </w:r>
      <w:r w:rsidR="001736BC">
        <w:rPr>
          <w:caps w:val="0"/>
          <w:lang w:val="es-ES"/>
        </w:rPr>
        <w:t>ué necesita saber a</w:t>
      </w:r>
      <w:r w:rsidR="001736BC" w:rsidRPr="00125DCC">
        <w:rPr>
          <w:caps w:val="0"/>
          <w:lang w:val="es-ES"/>
        </w:rPr>
        <w:t xml:space="preserve">ntes </w:t>
      </w:r>
      <w:r w:rsidR="002E226B" w:rsidRPr="00125DCC">
        <w:rPr>
          <w:caps w:val="0"/>
          <w:lang w:val="es-ES"/>
        </w:rPr>
        <w:t>de</w:t>
      </w:r>
      <w:r w:rsidR="001736BC">
        <w:rPr>
          <w:caps w:val="0"/>
          <w:lang w:val="es-ES"/>
        </w:rPr>
        <w:t xml:space="preserve"> empezar a</w:t>
      </w:r>
      <w:r w:rsidR="002E226B" w:rsidRPr="00125DCC">
        <w:rPr>
          <w:caps w:val="0"/>
          <w:lang w:val="es-ES"/>
        </w:rPr>
        <w:t xml:space="preserve"> tomar </w:t>
      </w:r>
      <w:r w:rsidR="00C96F51">
        <w:rPr>
          <w:caps w:val="0"/>
          <w:lang w:val="es-ES"/>
        </w:rPr>
        <w:t>K</w:t>
      </w:r>
      <w:r w:rsidR="002E226B" w:rsidRPr="00B766C1">
        <w:rPr>
          <w:caps w:val="0"/>
          <w:lang w:val="es-ES"/>
        </w:rPr>
        <w:t>arvea</w:t>
      </w:r>
      <w:r w:rsidR="001F5D76">
        <w:rPr>
          <w:caps w:val="0"/>
          <w:lang w:val="es-ES"/>
        </w:rPr>
        <w:fldChar w:fldCharType="begin"/>
      </w:r>
      <w:r w:rsidR="001F5D76">
        <w:rPr>
          <w:caps w:val="0"/>
          <w:lang w:val="es-ES"/>
        </w:rPr>
        <w:instrText xml:space="preserve"> DOCVARIABLE vault_nd_7763fc24-4220-4caf-89f3-3e39ce3bbf7f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0DEDB2FC" w14:textId="77777777" w:rsidR="00BA00BD" w:rsidRPr="00125DCC" w:rsidRDefault="00BA00BD" w:rsidP="00BA00BD">
      <w:pPr>
        <w:pStyle w:val="EMEAHeading1"/>
        <w:rPr>
          <w:lang w:val="es-ES"/>
        </w:rPr>
      </w:pPr>
    </w:p>
    <w:p w14:paraId="72F838EC" w14:textId="716F098E" w:rsidR="00BA00BD" w:rsidRPr="00125DCC" w:rsidRDefault="00BA00BD" w:rsidP="00BA00BD">
      <w:pPr>
        <w:pStyle w:val="EMEAHeading3"/>
        <w:rPr>
          <w:lang w:val="es-ES"/>
        </w:rPr>
      </w:pPr>
      <w:r w:rsidRPr="00125DCC">
        <w:rPr>
          <w:lang w:val="es-ES"/>
        </w:rPr>
        <w:t xml:space="preserve">No tome </w:t>
      </w:r>
      <w:r>
        <w:rPr>
          <w:lang w:val="es-ES"/>
        </w:rPr>
        <w:t>Karvea</w:t>
      </w:r>
      <w:r w:rsidR="001F5D76">
        <w:rPr>
          <w:lang w:val="es-ES"/>
        </w:rPr>
        <w:fldChar w:fldCharType="begin"/>
      </w:r>
      <w:r w:rsidR="001F5D76">
        <w:rPr>
          <w:lang w:val="es-ES"/>
        </w:rPr>
        <w:instrText xml:space="preserve"> DOCVARIABLE vault_nd_a75fdecb-7462-481c-b64a-0af6b0db53c3 \* MERGEFORMAT </w:instrText>
      </w:r>
      <w:r w:rsidR="001F5D76">
        <w:rPr>
          <w:lang w:val="es-ES"/>
        </w:rPr>
        <w:fldChar w:fldCharType="separate"/>
      </w:r>
      <w:r w:rsidR="001F5D76">
        <w:rPr>
          <w:lang w:val="es-ES"/>
        </w:rPr>
        <w:t xml:space="preserve"> </w:t>
      </w:r>
      <w:r w:rsidR="001F5D76">
        <w:rPr>
          <w:lang w:val="es-ES"/>
        </w:rPr>
        <w:fldChar w:fldCharType="end"/>
      </w:r>
    </w:p>
    <w:p w14:paraId="37ACAB99" w14:textId="77777777" w:rsidR="00BA00BD" w:rsidRPr="00125DCC" w:rsidRDefault="00BA00BD" w:rsidP="00825DD8">
      <w:pPr>
        <w:pStyle w:val="EMEABodyTextIndent"/>
        <w:numPr>
          <w:ilvl w:val="0"/>
          <w:numId w:val="9"/>
        </w:numPr>
        <w:rPr>
          <w:lang w:val="es-ES"/>
        </w:rPr>
      </w:pPr>
      <w:r w:rsidRPr="00125DCC">
        <w:rPr>
          <w:lang w:val="es-ES"/>
        </w:rPr>
        <w:t xml:space="preserve">si es </w:t>
      </w:r>
      <w:r w:rsidRPr="00125DCC">
        <w:rPr>
          <w:b/>
          <w:lang w:val="es-ES"/>
        </w:rPr>
        <w:t>alérgico</w:t>
      </w:r>
      <w:r w:rsidRPr="00125DCC">
        <w:rPr>
          <w:lang w:val="es-ES"/>
        </w:rPr>
        <w:t xml:space="preserve"> a irbesart</w:t>
      </w:r>
      <w:r>
        <w:rPr>
          <w:lang w:val="es-ES"/>
        </w:rPr>
        <w:t>á</w:t>
      </w:r>
      <w:r w:rsidRPr="00125DCC">
        <w:rPr>
          <w:lang w:val="es-ES"/>
        </w:rPr>
        <w:t>n o a cualquiera de los demás componentes de</w:t>
      </w:r>
      <w:r w:rsidR="006E1EBA">
        <w:rPr>
          <w:lang w:val="es-ES"/>
        </w:rPr>
        <w:t xml:space="preserve"> este medicamento</w:t>
      </w:r>
      <w:r w:rsidRPr="00125DCC">
        <w:rPr>
          <w:lang w:val="es-ES"/>
        </w:rPr>
        <w:t xml:space="preserve"> </w:t>
      </w:r>
      <w:r w:rsidR="006E1EBA">
        <w:rPr>
          <w:lang w:val="es-ES"/>
        </w:rPr>
        <w:t xml:space="preserve"> (incluidos en la sección 6)</w:t>
      </w:r>
    </w:p>
    <w:p w14:paraId="763FDBC7" w14:textId="10D1BE75" w:rsidR="006E1EBA" w:rsidRDefault="00BA00BD" w:rsidP="00825DD8">
      <w:pPr>
        <w:pStyle w:val="EMEABodyTextIndent"/>
        <w:numPr>
          <w:ilvl w:val="0"/>
          <w:numId w:val="9"/>
        </w:numPr>
        <w:rPr>
          <w:lang w:val="es-ES_tradnl"/>
        </w:rPr>
      </w:pPr>
      <w:r>
        <w:rPr>
          <w:lang w:val="es-ES_tradnl"/>
        </w:rPr>
        <w:t xml:space="preserve">si está </w:t>
      </w:r>
      <w:r>
        <w:rPr>
          <w:b/>
          <w:lang w:val="es-ES_tradnl"/>
        </w:rPr>
        <w:t>embarazada de más de 3 meses.</w:t>
      </w:r>
      <w:r>
        <w:rPr>
          <w:lang w:val="es-ES_tradnl"/>
        </w:rPr>
        <w:t xml:space="preserve"> (En cualquier caso es mejor evitar tomar este medicamento también al inicio de su embarazo – ver sección </w:t>
      </w:r>
      <w:r w:rsidR="00E45EAF">
        <w:rPr>
          <w:lang w:val="es-ES_tradnl"/>
        </w:rPr>
        <w:t>“</w:t>
      </w:r>
      <w:r>
        <w:rPr>
          <w:lang w:val="es-ES_tradnl"/>
        </w:rPr>
        <w:t>Embarazo</w:t>
      </w:r>
      <w:r w:rsidR="00E45EAF">
        <w:rPr>
          <w:lang w:val="es-ES_tradnl"/>
        </w:rPr>
        <w:t>”</w:t>
      </w:r>
      <w:r>
        <w:rPr>
          <w:lang w:val="es-ES_tradnl"/>
        </w:rPr>
        <w:t>)</w:t>
      </w:r>
    </w:p>
    <w:p w14:paraId="0ADF6146" w14:textId="77777777" w:rsidR="006E1EBA" w:rsidRPr="008C50D6" w:rsidRDefault="00862AA5" w:rsidP="00825DD8">
      <w:pPr>
        <w:pStyle w:val="EMEABodyTextIndent"/>
        <w:numPr>
          <w:ilvl w:val="0"/>
          <w:numId w:val="9"/>
        </w:numPr>
        <w:rPr>
          <w:lang w:val="es-ES_tradnl"/>
        </w:rPr>
      </w:pPr>
      <w:r w:rsidRPr="00C447C2">
        <w:rPr>
          <w:szCs w:val="22"/>
          <w:lang w:val="es-ES"/>
        </w:rPr>
        <w:t xml:space="preserve">si tiene </w:t>
      </w:r>
      <w:r w:rsidRPr="00C447C2">
        <w:rPr>
          <w:b/>
          <w:szCs w:val="22"/>
          <w:lang w:val="es-ES"/>
        </w:rPr>
        <w:t>diabetes o insuficiencia renal</w:t>
      </w:r>
      <w:r w:rsidRPr="00C447C2">
        <w:rPr>
          <w:szCs w:val="22"/>
          <w:lang w:val="es-ES"/>
        </w:rPr>
        <w:t xml:space="preserve"> y</w:t>
      </w:r>
      <w:r w:rsidRPr="00C447C2">
        <w:rPr>
          <w:i/>
          <w:lang w:val="es-ES"/>
        </w:rPr>
        <w:t xml:space="preserve"> </w:t>
      </w:r>
      <w:r w:rsidRPr="00C447C2">
        <w:rPr>
          <w:szCs w:val="22"/>
          <w:lang w:val="es-ES"/>
        </w:rPr>
        <w:t>le están tratando con</w:t>
      </w:r>
      <w:r w:rsidRPr="00C447C2">
        <w:rPr>
          <w:i/>
          <w:lang w:val="es-ES"/>
        </w:rPr>
        <w:t xml:space="preserve"> </w:t>
      </w:r>
      <w:r w:rsidRPr="00C447C2">
        <w:rPr>
          <w:szCs w:val="22"/>
          <w:lang w:val="es-ES"/>
        </w:rPr>
        <w:t>un medicamento para bajar la presión arterial que contiene aliskiren</w:t>
      </w:r>
      <w:r w:rsidR="006E1EBA">
        <w:rPr>
          <w:lang w:val="es-ES_tradnl"/>
        </w:rPr>
        <w:t>.</w:t>
      </w:r>
    </w:p>
    <w:p w14:paraId="36A37733" w14:textId="77777777" w:rsidR="00BA00BD" w:rsidRPr="00125DCC" w:rsidRDefault="00BA00BD" w:rsidP="00BA00BD">
      <w:pPr>
        <w:pStyle w:val="EMEABodyText"/>
        <w:rPr>
          <w:lang w:val="es-ES"/>
        </w:rPr>
      </w:pPr>
    </w:p>
    <w:p w14:paraId="38209EEB" w14:textId="77777777" w:rsidR="006E1EBA" w:rsidRPr="00FD326B" w:rsidRDefault="006E1EBA" w:rsidP="006E1EBA">
      <w:pPr>
        <w:pStyle w:val="EMEABodyText"/>
        <w:rPr>
          <w:b/>
          <w:lang w:val="es-ES"/>
        </w:rPr>
      </w:pPr>
      <w:r w:rsidRPr="00FD326B">
        <w:rPr>
          <w:b/>
          <w:lang w:val="es-ES"/>
        </w:rPr>
        <w:t>Advertencias y precauciones</w:t>
      </w:r>
    </w:p>
    <w:p w14:paraId="567D6A79" w14:textId="77777777" w:rsidR="006E1EBA" w:rsidRPr="00362A30" w:rsidRDefault="006E1EBA" w:rsidP="006E1EBA">
      <w:pPr>
        <w:pStyle w:val="EMEABodyText"/>
        <w:numPr>
          <w:ilvl w:val="12"/>
          <w:numId w:val="0"/>
        </w:numPr>
        <w:rPr>
          <w:lang w:val="es-ES"/>
        </w:rPr>
      </w:pPr>
      <w:r w:rsidRPr="00FD326B">
        <w:rPr>
          <w:lang w:val="es-ES"/>
        </w:rPr>
        <w:t xml:space="preserve">Consulte a su médico antes de empezar a tomar </w:t>
      </w:r>
      <w:r w:rsidR="00BC5659">
        <w:rPr>
          <w:lang w:val="es-ES"/>
        </w:rPr>
        <w:t>Karvea</w:t>
      </w:r>
      <w:r w:rsidRPr="00FD326B">
        <w:rPr>
          <w:lang w:val="es-ES"/>
        </w:rPr>
        <w:t xml:space="preserve"> y</w:t>
      </w:r>
      <w:r>
        <w:rPr>
          <w:b/>
          <w:lang w:val="es-ES"/>
        </w:rPr>
        <w:t xml:space="preserve"> </w:t>
      </w:r>
      <w:r w:rsidRPr="00FD326B">
        <w:rPr>
          <w:b/>
          <w:lang w:val="es-ES"/>
        </w:rPr>
        <w:t>si cualquiera de los siguientes aspectos le afecta</w:t>
      </w:r>
      <w:r>
        <w:rPr>
          <w:b/>
          <w:lang w:val="es-ES"/>
        </w:rPr>
        <w:t>:</w:t>
      </w:r>
    </w:p>
    <w:p w14:paraId="246A7A47" w14:textId="77777777" w:rsidR="00BA00BD" w:rsidRPr="00125DCC" w:rsidRDefault="00BA00BD" w:rsidP="00BA00BD">
      <w:pPr>
        <w:pStyle w:val="EMEABodyTextIndent"/>
        <w:tabs>
          <w:tab w:val="num" w:pos="567"/>
        </w:tabs>
        <w:ind w:left="600" w:hanging="600"/>
        <w:rPr>
          <w:lang w:val="es-ES"/>
        </w:rPr>
      </w:pPr>
      <w:r w:rsidRPr="00125DCC">
        <w:rPr>
          <w:lang w:val="es-ES"/>
        </w:rPr>
        <w:t xml:space="preserve">si tiene </w:t>
      </w:r>
      <w:r w:rsidRPr="00125DCC">
        <w:rPr>
          <w:b/>
          <w:lang w:val="es-ES"/>
        </w:rPr>
        <w:t>vómitos o diarrea excesivos</w:t>
      </w:r>
    </w:p>
    <w:p w14:paraId="23E1B2DD" w14:textId="77777777" w:rsidR="00BA00BD" w:rsidRPr="00125DCC" w:rsidRDefault="00BA00BD" w:rsidP="00BA00BD">
      <w:pPr>
        <w:pStyle w:val="EMEABodyTextIndent"/>
        <w:tabs>
          <w:tab w:val="num" w:pos="567"/>
        </w:tabs>
        <w:ind w:left="600" w:hanging="600"/>
        <w:rPr>
          <w:lang w:val="es-ES"/>
        </w:rPr>
      </w:pPr>
      <w:r w:rsidRPr="00125DCC">
        <w:rPr>
          <w:lang w:val="es-ES"/>
        </w:rPr>
        <w:t xml:space="preserve">si padece </w:t>
      </w:r>
      <w:r w:rsidRPr="00125DCC">
        <w:rPr>
          <w:b/>
          <w:lang w:val="es-ES"/>
        </w:rPr>
        <w:t>problemas renales</w:t>
      </w:r>
    </w:p>
    <w:p w14:paraId="24977D30" w14:textId="77777777" w:rsidR="00BA00BD" w:rsidRPr="00125DCC" w:rsidRDefault="00BA00BD" w:rsidP="00BA00BD">
      <w:pPr>
        <w:pStyle w:val="EMEABodyTextIndent"/>
        <w:tabs>
          <w:tab w:val="num" w:pos="567"/>
        </w:tabs>
        <w:ind w:left="600" w:hanging="600"/>
        <w:rPr>
          <w:lang w:val="es-ES"/>
        </w:rPr>
      </w:pPr>
      <w:r w:rsidRPr="00125DCC">
        <w:rPr>
          <w:lang w:val="es-ES"/>
        </w:rPr>
        <w:t xml:space="preserve">si padece </w:t>
      </w:r>
      <w:r w:rsidRPr="00125DCC">
        <w:rPr>
          <w:b/>
          <w:lang w:val="es-ES"/>
        </w:rPr>
        <w:t>problemas cardíacos</w:t>
      </w:r>
    </w:p>
    <w:p w14:paraId="62AA570D" w14:textId="77777777" w:rsidR="00ED795E" w:rsidRDefault="00BA00BD" w:rsidP="00ED795E">
      <w:pPr>
        <w:pStyle w:val="EMEABodyTextIndent"/>
        <w:tabs>
          <w:tab w:val="num" w:pos="567"/>
        </w:tabs>
        <w:rPr>
          <w:lang w:val="es-ES"/>
        </w:rPr>
      </w:pPr>
      <w:r w:rsidRPr="00125DCC">
        <w:rPr>
          <w:lang w:val="es-ES"/>
        </w:rPr>
        <w:t xml:space="preserve">si está tomando </w:t>
      </w:r>
      <w:r>
        <w:rPr>
          <w:lang w:val="es-ES"/>
        </w:rPr>
        <w:t>Karvea</w:t>
      </w:r>
      <w:r w:rsidRPr="00125DCC">
        <w:rPr>
          <w:lang w:val="es-ES"/>
        </w:rPr>
        <w:t xml:space="preserve"> para la </w:t>
      </w:r>
      <w:r w:rsidRPr="00125DCC">
        <w:rPr>
          <w:b/>
          <w:lang w:val="es-ES"/>
        </w:rPr>
        <w:t>enfermedad diabética del riñón</w:t>
      </w:r>
      <w:r w:rsidRPr="00125DCC">
        <w:rPr>
          <w:lang w:val="es-ES"/>
        </w:rPr>
        <w:t>. En este caso, su médico puede realizar de forma regular análisis de sangre, especialmente para medir los niveles de potasio en caso de función renal deteriorada</w:t>
      </w:r>
    </w:p>
    <w:p w14:paraId="3BDA8BE7" w14:textId="77777777" w:rsidR="00ED795E" w:rsidRPr="00636553" w:rsidRDefault="00ED795E" w:rsidP="00DE4E71">
      <w:pPr>
        <w:pStyle w:val="EMEABodyTextIndent"/>
        <w:tabs>
          <w:tab w:val="num" w:pos="567"/>
        </w:tabs>
        <w:rPr>
          <w:lang w:val="es-ES"/>
        </w:rPr>
      </w:pPr>
      <w:r w:rsidRPr="00DE4E71">
        <w:rPr>
          <w:lang w:val="es-ES"/>
        </w:rPr>
        <w:lastRenderedPageBreak/>
        <w:t xml:space="preserve">si presenta </w:t>
      </w:r>
      <w:r w:rsidRPr="00C75B82">
        <w:rPr>
          <w:b/>
          <w:bCs/>
          <w:lang w:val="es-ES"/>
        </w:rPr>
        <w:t>niveles bajos de azúcar en sangre</w:t>
      </w:r>
      <w:r w:rsidRPr="00C75B82">
        <w:rPr>
          <w:lang w:val="es-ES"/>
        </w:rPr>
        <w:t xml:space="preserve"> (los síntomas pueden incluir sudoración, debilidad, hambre, mareos, temblores, dolor de cabeza, rubor o </w:t>
      </w:r>
      <w:r w:rsidRPr="009C640B">
        <w:rPr>
          <w:lang w:val="es-ES"/>
        </w:rPr>
        <w:t>palidez, entumecimiento, latidos cardíacos rápidos y fuertes), especialmente s</w:t>
      </w:r>
      <w:r w:rsidRPr="00636553">
        <w:rPr>
          <w:lang w:val="es-ES"/>
        </w:rPr>
        <w:t>i está siendo tratado para la diabetes</w:t>
      </w:r>
    </w:p>
    <w:p w14:paraId="4A35F243" w14:textId="77777777" w:rsidR="00BA00BD" w:rsidRPr="00125DCC" w:rsidRDefault="00BA00BD" w:rsidP="00BA00BD">
      <w:pPr>
        <w:pStyle w:val="EMEABodyTextIndent"/>
        <w:tabs>
          <w:tab w:val="num" w:pos="567"/>
        </w:tabs>
        <w:ind w:left="600" w:hanging="600"/>
        <w:rPr>
          <w:lang w:val="es-ES"/>
        </w:rPr>
      </w:pPr>
      <w:r w:rsidRPr="00125DCC">
        <w:rPr>
          <w:lang w:val="es-ES"/>
        </w:rPr>
        <w:t xml:space="preserve">si </w:t>
      </w:r>
      <w:r w:rsidRPr="00125DCC">
        <w:rPr>
          <w:b/>
          <w:lang w:val="es-ES"/>
        </w:rPr>
        <w:t>va a ser operado</w:t>
      </w:r>
      <w:r w:rsidRPr="00125DCC">
        <w:rPr>
          <w:lang w:val="es-ES"/>
        </w:rPr>
        <w:t xml:space="preserve"> (intervención quirúrgica) o </w:t>
      </w:r>
      <w:r w:rsidRPr="00125DCC">
        <w:rPr>
          <w:b/>
          <w:lang w:val="es-ES"/>
        </w:rPr>
        <w:t>si le van a administrar anestésicos</w:t>
      </w:r>
    </w:p>
    <w:p w14:paraId="129BC9E9" w14:textId="77777777" w:rsidR="003C1078" w:rsidRPr="00C447C2" w:rsidRDefault="003C1078" w:rsidP="003C1078">
      <w:pPr>
        <w:pStyle w:val="EMEABodyTextIndent"/>
        <w:rPr>
          <w:lang w:val="es-ES"/>
        </w:rPr>
      </w:pPr>
      <w:r w:rsidRPr="00C447C2">
        <w:rPr>
          <w:szCs w:val="22"/>
          <w:lang w:val="es-ES"/>
        </w:rPr>
        <w:t>si está tomando alguno de los siguientes medicamentos utilizados para tratar la presión arterial alta (hipertensión):</w:t>
      </w:r>
    </w:p>
    <w:p w14:paraId="7D9DB3C0" w14:textId="77777777" w:rsidR="001647AB" w:rsidRDefault="003C1078" w:rsidP="003C1078">
      <w:pPr>
        <w:ind w:left="720"/>
        <w:rPr>
          <w:szCs w:val="22"/>
          <w:lang w:val="es-ES"/>
        </w:rPr>
      </w:pPr>
      <w:r w:rsidRPr="00C447C2">
        <w:rPr>
          <w:szCs w:val="22"/>
          <w:lang w:val="es-ES"/>
        </w:rPr>
        <w:t xml:space="preserve">- un inhibidor de la enzima convertidora de angiotensina (IECA) (por ejemplo enalapril, </w:t>
      </w:r>
    </w:p>
    <w:p w14:paraId="2605D13A" w14:textId="77777777" w:rsidR="003C1078" w:rsidRPr="00C447C2" w:rsidRDefault="001647AB" w:rsidP="003C1078">
      <w:pPr>
        <w:ind w:left="720"/>
        <w:rPr>
          <w:szCs w:val="22"/>
          <w:lang w:val="es-ES"/>
        </w:rPr>
      </w:pPr>
      <w:r>
        <w:rPr>
          <w:szCs w:val="22"/>
          <w:lang w:val="es-ES"/>
        </w:rPr>
        <w:t xml:space="preserve">  </w:t>
      </w:r>
      <w:r w:rsidR="003C1078" w:rsidRPr="00C447C2">
        <w:rPr>
          <w:szCs w:val="22"/>
          <w:lang w:val="es-ES"/>
        </w:rPr>
        <w:t>lisinopril, ramipril), en particular si sufre problemas renales relacionados con la diabetes.</w:t>
      </w:r>
    </w:p>
    <w:p w14:paraId="483856F1" w14:textId="77777777" w:rsidR="003C1078" w:rsidRPr="00C447C2" w:rsidRDefault="003C1078" w:rsidP="003C1078">
      <w:pPr>
        <w:ind w:left="720"/>
        <w:rPr>
          <w:szCs w:val="22"/>
          <w:lang w:val="es-ES"/>
        </w:rPr>
      </w:pPr>
      <w:r w:rsidRPr="00C447C2">
        <w:rPr>
          <w:szCs w:val="22"/>
          <w:lang w:val="es-ES"/>
        </w:rPr>
        <w:t>- aliskiren.</w:t>
      </w:r>
    </w:p>
    <w:p w14:paraId="346C3039" w14:textId="77777777" w:rsidR="003C1078" w:rsidRPr="00C447C2" w:rsidRDefault="003C1078" w:rsidP="003C1078">
      <w:pPr>
        <w:rPr>
          <w:rFonts w:eastAsia="Calibri"/>
          <w:szCs w:val="22"/>
          <w:lang w:val="es-ES"/>
        </w:rPr>
      </w:pPr>
    </w:p>
    <w:p w14:paraId="3582B7ED" w14:textId="77777777" w:rsidR="003C1078" w:rsidRPr="00C447C2" w:rsidRDefault="003C1078" w:rsidP="003C1078">
      <w:pPr>
        <w:rPr>
          <w:rFonts w:eastAsia="Calibri"/>
          <w:szCs w:val="22"/>
          <w:lang w:val="es-ES"/>
        </w:rPr>
      </w:pPr>
      <w:r w:rsidRPr="00C447C2">
        <w:rPr>
          <w:szCs w:val="22"/>
          <w:lang w:val="es-ES"/>
        </w:rPr>
        <w:t>Puede que su médico le controle la función renal, la presión arterial y los niveles de electrolitos en la sangre (por ejemplo, potasio), a intervalos regulares.</w:t>
      </w:r>
    </w:p>
    <w:p w14:paraId="72D6C1EE" w14:textId="77777777" w:rsidR="003C1078" w:rsidRPr="00C447C2" w:rsidRDefault="003C1078" w:rsidP="003C1078">
      <w:pPr>
        <w:rPr>
          <w:rFonts w:eastAsia="Calibri"/>
          <w:szCs w:val="22"/>
          <w:lang w:val="es-ES"/>
        </w:rPr>
      </w:pPr>
    </w:p>
    <w:p w14:paraId="33DAC890" w14:textId="77777777" w:rsidR="003C1078" w:rsidRPr="00C447C2" w:rsidRDefault="003C1078" w:rsidP="003C1078">
      <w:pPr>
        <w:rPr>
          <w:rFonts w:eastAsia="Calibri"/>
          <w:szCs w:val="22"/>
          <w:lang w:val="es-ES"/>
        </w:rPr>
      </w:pPr>
      <w:r w:rsidRPr="00C447C2">
        <w:rPr>
          <w:szCs w:val="22"/>
          <w:lang w:val="es-ES"/>
        </w:rPr>
        <w:t>Ver también la información bajo el encabezado “No tome  Karvea”.</w:t>
      </w:r>
    </w:p>
    <w:p w14:paraId="6B4D14F3" w14:textId="77777777" w:rsidR="006E1EBA" w:rsidRDefault="006E1EBA" w:rsidP="00BA00BD">
      <w:pPr>
        <w:pStyle w:val="EMEABodyText"/>
        <w:rPr>
          <w:lang w:val="es-ES"/>
        </w:rPr>
      </w:pPr>
    </w:p>
    <w:p w14:paraId="0729A9EA" w14:textId="0FE8065F" w:rsidR="00BA00BD" w:rsidRPr="004F2758" w:rsidRDefault="00BA00BD" w:rsidP="00BA00BD">
      <w:pPr>
        <w:pStyle w:val="EMEABodyText"/>
        <w:rPr>
          <w:lang w:val="es-ES_tradnl"/>
        </w:rPr>
      </w:pPr>
      <w:r w:rsidRPr="00125DCC">
        <w:rPr>
          <w:lang w:val="es-ES"/>
        </w:rPr>
        <w:t xml:space="preserve">Si está embarazada, si sospecha que pudiera estarlo </w:t>
      </w:r>
      <w:r w:rsidRPr="002B45E7">
        <w:rPr>
          <w:u w:val="single"/>
          <w:lang w:val="es-ES"/>
        </w:rPr>
        <w:t>o si planea quedarse embarazada</w:t>
      </w:r>
      <w:r w:rsidRPr="00125DCC">
        <w:rPr>
          <w:lang w:val="es-ES"/>
        </w:rPr>
        <w:t xml:space="preserve">, debe </w:t>
      </w:r>
      <w:r w:rsidRPr="00125DCC">
        <w:rPr>
          <w:lang w:val="es-ES_tradnl"/>
        </w:rPr>
        <w:t>informar a su médico</w:t>
      </w:r>
      <w:r w:rsidRPr="00125DCC">
        <w:rPr>
          <w:lang w:val="es-ES"/>
        </w:rPr>
        <w:t xml:space="preserve">. No se recomienda el uso de </w:t>
      </w:r>
      <w:r>
        <w:rPr>
          <w:lang w:val="es-ES"/>
        </w:rPr>
        <w:t>Karvea</w:t>
      </w:r>
      <w:r w:rsidRPr="00125DCC">
        <w:rPr>
          <w:lang w:val="es-ES"/>
        </w:rPr>
        <w:t xml:space="preserve"> </w:t>
      </w:r>
      <w:r w:rsidRPr="00125DCC">
        <w:rPr>
          <w:lang w:val="es-ES_tradnl"/>
        </w:rPr>
        <w:t>al inicio del embarazo</w:t>
      </w:r>
      <w:r>
        <w:rPr>
          <w:lang w:val="es-ES_tradnl"/>
        </w:rPr>
        <w:t xml:space="preserve"> (3 primeros meses), y </w:t>
      </w:r>
      <w:r w:rsidRPr="000E708E">
        <w:rPr>
          <w:lang w:val="es-ES_tradnl"/>
        </w:rPr>
        <w:t xml:space="preserve">en ningún caso </w:t>
      </w:r>
      <w:r w:rsidR="00351749">
        <w:rPr>
          <w:lang w:val="es-ES_tradnl"/>
        </w:rPr>
        <w:t xml:space="preserve">se </w:t>
      </w:r>
      <w:r w:rsidRPr="000E708E">
        <w:rPr>
          <w:lang w:val="es-ES_tradnl"/>
        </w:rPr>
        <w:t>debe</w:t>
      </w:r>
      <w:r>
        <w:rPr>
          <w:lang w:val="es-ES_tradnl"/>
        </w:rPr>
        <w:t xml:space="preserve"> administrar a partir del tercer mes de embarazo, porque</w:t>
      </w:r>
      <w:r w:rsidRPr="00125DCC">
        <w:rPr>
          <w:lang w:val="es-ES_tradnl"/>
        </w:rPr>
        <w:t xml:space="preserve"> puede causar daños graves a su bebé</w:t>
      </w:r>
      <w:r w:rsidRPr="00492271">
        <w:rPr>
          <w:lang w:val="es-ES_tradnl"/>
        </w:rPr>
        <w:t xml:space="preserve"> </w:t>
      </w:r>
      <w:r>
        <w:rPr>
          <w:lang w:val="es-ES_tradnl"/>
        </w:rPr>
        <w:t>(</w:t>
      </w:r>
      <w:r w:rsidRPr="00125DCC">
        <w:rPr>
          <w:lang w:val="es-ES"/>
        </w:rPr>
        <w:t xml:space="preserve">ver sección </w:t>
      </w:r>
      <w:r w:rsidR="00E45EAF">
        <w:rPr>
          <w:lang w:val="es-ES"/>
        </w:rPr>
        <w:t>“</w:t>
      </w:r>
      <w:r w:rsidRPr="00125DCC">
        <w:rPr>
          <w:lang w:val="es-ES"/>
        </w:rPr>
        <w:t>Embarazo</w:t>
      </w:r>
      <w:r w:rsidR="00E45EAF">
        <w:rPr>
          <w:lang w:val="es-ES"/>
        </w:rPr>
        <w:t>”</w:t>
      </w:r>
      <w:r>
        <w:rPr>
          <w:lang w:val="es-ES"/>
        </w:rPr>
        <w:t>).</w:t>
      </w:r>
    </w:p>
    <w:p w14:paraId="64681E64" w14:textId="77777777" w:rsidR="00BA00BD" w:rsidRPr="00125DCC" w:rsidRDefault="00BA00BD" w:rsidP="00BA00BD">
      <w:pPr>
        <w:pStyle w:val="EMEABodyText"/>
        <w:rPr>
          <w:lang w:val="es-ES"/>
        </w:rPr>
      </w:pPr>
    </w:p>
    <w:p w14:paraId="0962DEDD" w14:textId="77777777" w:rsidR="00BA00BD" w:rsidRPr="00B53571" w:rsidRDefault="006E1EBA" w:rsidP="00BA00BD">
      <w:pPr>
        <w:pStyle w:val="EMEABodyText"/>
        <w:rPr>
          <w:b/>
          <w:lang w:val="es-ES"/>
        </w:rPr>
      </w:pPr>
      <w:r>
        <w:rPr>
          <w:b/>
          <w:lang w:val="es-ES"/>
        </w:rPr>
        <w:t>N</w:t>
      </w:r>
      <w:r w:rsidR="00BA00BD" w:rsidRPr="00B53571">
        <w:rPr>
          <w:b/>
          <w:lang w:val="es-ES"/>
        </w:rPr>
        <w:t>iños</w:t>
      </w:r>
      <w:r>
        <w:rPr>
          <w:b/>
          <w:lang w:val="es-ES"/>
        </w:rPr>
        <w:t xml:space="preserve"> y adolescentes</w:t>
      </w:r>
    </w:p>
    <w:p w14:paraId="310C736B" w14:textId="77777777" w:rsidR="00BA00BD" w:rsidRDefault="00BA00BD" w:rsidP="00BA00BD">
      <w:pPr>
        <w:pStyle w:val="EMEABodyText"/>
        <w:rPr>
          <w:lang w:val="es-ES"/>
        </w:rPr>
      </w:pPr>
      <w:r>
        <w:rPr>
          <w:lang w:val="es-ES"/>
        </w:rPr>
        <w:t>Este medicamento no debe usarse en niños y adolescentes ya que todavía no se ha establecido completamente la seguridad y eficacia.</w:t>
      </w:r>
    </w:p>
    <w:p w14:paraId="45B48D03" w14:textId="77777777" w:rsidR="00BA00BD" w:rsidRDefault="00BA00BD" w:rsidP="00BA00BD">
      <w:pPr>
        <w:pStyle w:val="EMEAHeading3"/>
        <w:rPr>
          <w:lang w:val="es-ES"/>
        </w:rPr>
      </w:pPr>
    </w:p>
    <w:p w14:paraId="3A928E52" w14:textId="058E02A1" w:rsidR="00BA00BD" w:rsidRPr="00125DCC" w:rsidRDefault="006E1EBA" w:rsidP="00BA00BD">
      <w:pPr>
        <w:pStyle w:val="EMEAHeading3"/>
        <w:rPr>
          <w:lang w:val="es-ES"/>
        </w:rPr>
      </w:pPr>
      <w:r>
        <w:rPr>
          <w:lang w:val="es-ES"/>
        </w:rPr>
        <w:t>Toma de Karvea con</w:t>
      </w:r>
      <w:r w:rsidR="00BA00BD" w:rsidRPr="00125DCC">
        <w:rPr>
          <w:lang w:val="es-ES"/>
        </w:rPr>
        <w:t xml:space="preserve"> otros medicamentos</w:t>
      </w:r>
      <w:r w:rsidR="001F5D76">
        <w:rPr>
          <w:lang w:val="es-ES"/>
        </w:rPr>
        <w:fldChar w:fldCharType="begin"/>
      </w:r>
      <w:r w:rsidR="001F5D76">
        <w:rPr>
          <w:lang w:val="es-ES"/>
        </w:rPr>
        <w:instrText xml:space="preserve"> DOCVARIABLE vault_nd_186f6f19-1ffe-4573-9a6e-2b7d41a11c40 \* MERGEFORMAT </w:instrText>
      </w:r>
      <w:r w:rsidR="001F5D76">
        <w:rPr>
          <w:lang w:val="es-ES"/>
        </w:rPr>
        <w:fldChar w:fldCharType="separate"/>
      </w:r>
      <w:r w:rsidR="001F5D76">
        <w:rPr>
          <w:lang w:val="es-ES"/>
        </w:rPr>
        <w:t xml:space="preserve"> </w:t>
      </w:r>
      <w:r w:rsidR="001F5D76">
        <w:rPr>
          <w:lang w:val="es-ES"/>
        </w:rPr>
        <w:fldChar w:fldCharType="end"/>
      </w:r>
    </w:p>
    <w:p w14:paraId="236ABEA6" w14:textId="77777777" w:rsidR="00BA00BD" w:rsidRPr="00125DCC" w:rsidRDefault="00BA00BD" w:rsidP="00BA00BD">
      <w:pPr>
        <w:pStyle w:val="EMEABodyText"/>
        <w:rPr>
          <w:lang w:val="es-ES"/>
        </w:rPr>
      </w:pPr>
      <w:r w:rsidRPr="00125DCC">
        <w:rPr>
          <w:lang w:val="es-ES"/>
        </w:rPr>
        <w:t>Informe a su médico o farmacéutico si está utilizando</w:t>
      </w:r>
      <w:r w:rsidR="006E1EBA">
        <w:rPr>
          <w:lang w:val="es-ES"/>
        </w:rPr>
        <w:t xml:space="preserve">, </w:t>
      </w:r>
      <w:r w:rsidRPr="00125DCC">
        <w:rPr>
          <w:lang w:val="es-ES"/>
        </w:rPr>
        <w:t>ha utilizado recientemente</w:t>
      </w:r>
      <w:r w:rsidR="006E1EBA">
        <w:rPr>
          <w:lang w:val="es-ES"/>
        </w:rPr>
        <w:t xml:space="preserve"> o podría tener que utilizar cualquier</w:t>
      </w:r>
      <w:r w:rsidRPr="00125DCC">
        <w:rPr>
          <w:lang w:val="es-ES"/>
        </w:rPr>
        <w:t xml:space="preserve"> otro medicamento.</w:t>
      </w:r>
    </w:p>
    <w:p w14:paraId="5120BE7F" w14:textId="77777777" w:rsidR="00BA00BD" w:rsidRPr="00125DCC" w:rsidRDefault="00BA00BD" w:rsidP="00BA00BD">
      <w:pPr>
        <w:pStyle w:val="EMEABodyText"/>
        <w:rPr>
          <w:lang w:val="es-ES"/>
        </w:rPr>
      </w:pPr>
    </w:p>
    <w:p w14:paraId="7038DFF5" w14:textId="77777777" w:rsidR="003C1078" w:rsidRPr="00C447C2" w:rsidRDefault="003C1078" w:rsidP="003C1078">
      <w:pPr>
        <w:rPr>
          <w:rFonts w:eastAsia="Calibri"/>
          <w:szCs w:val="22"/>
          <w:lang w:val="es-ES"/>
        </w:rPr>
      </w:pPr>
      <w:r w:rsidRPr="00C447C2">
        <w:rPr>
          <w:szCs w:val="22"/>
          <w:lang w:val="es-ES"/>
        </w:rPr>
        <w:t>Puede que su médico deba modificar su dosis y/o tomar otras precauciones:</w:t>
      </w:r>
    </w:p>
    <w:p w14:paraId="50F4A154" w14:textId="77777777" w:rsidR="003C1078" w:rsidRPr="00C447C2" w:rsidRDefault="003C1078" w:rsidP="003C1078">
      <w:pPr>
        <w:rPr>
          <w:rFonts w:eastAsia="Calibri"/>
          <w:szCs w:val="22"/>
          <w:lang w:val="es-ES"/>
        </w:rPr>
      </w:pPr>
    </w:p>
    <w:p w14:paraId="53DDFFF0" w14:textId="77777777" w:rsidR="003C1078" w:rsidRPr="00C447C2" w:rsidRDefault="003C1078" w:rsidP="003C1078">
      <w:pPr>
        <w:rPr>
          <w:rFonts w:eastAsia="Calibri"/>
          <w:szCs w:val="22"/>
          <w:lang w:val="es-ES"/>
        </w:rPr>
      </w:pPr>
      <w:r w:rsidRPr="00C447C2">
        <w:rPr>
          <w:szCs w:val="22"/>
          <w:lang w:val="es-ES"/>
        </w:rPr>
        <w:t>Si está tomando un inhibidor de la enzima convertidora de angiotensina (IECA) o aliskiren (ver también la información bajo los encabezados “No tome Karvea” y “Advertencias y precauciones”).</w:t>
      </w:r>
    </w:p>
    <w:p w14:paraId="06B06DA9" w14:textId="77777777" w:rsidR="00BA00BD" w:rsidRPr="00125DCC" w:rsidRDefault="00BA00BD" w:rsidP="00BA00BD">
      <w:pPr>
        <w:pStyle w:val="EMEABodyText"/>
        <w:rPr>
          <w:lang w:val="es-ES"/>
        </w:rPr>
      </w:pPr>
    </w:p>
    <w:p w14:paraId="396BAD35" w14:textId="73305092" w:rsidR="00BA00BD" w:rsidRPr="00125DCC" w:rsidRDefault="00BA00BD" w:rsidP="00BA00BD">
      <w:pPr>
        <w:pStyle w:val="EMEAHeading3"/>
        <w:rPr>
          <w:lang w:val="es-ES"/>
        </w:rPr>
      </w:pPr>
      <w:r w:rsidRPr="007040AE">
        <w:rPr>
          <w:lang w:val="es-ES"/>
        </w:rPr>
        <w:t>Usted puede necesitar hacerse análisis de sangre en caso de estar tomando:</w:t>
      </w:r>
      <w:r w:rsidR="001F5D76">
        <w:rPr>
          <w:lang w:val="es-ES"/>
        </w:rPr>
        <w:fldChar w:fldCharType="begin"/>
      </w:r>
      <w:r w:rsidR="001F5D76">
        <w:rPr>
          <w:lang w:val="es-ES"/>
        </w:rPr>
        <w:instrText xml:space="preserve"> DOCVARIABLE vault_nd_8c90dfc5-1a44-4988-835c-77fcea43e50b \* MERGEFORMAT </w:instrText>
      </w:r>
      <w:r w:rsidR="001F5D76">
        <w:rPr>
          <w:lang w:val="es-ES"/>
        </w:rPr>
        <w:fldChar w:fldCharType="separate"/>
      </w:r>
      <w:r w:rsidR="001F5D76">
        <w:rPr>
          <w:lang w:val="es-ES"/>
        </w:rPr>
        <w:t xml:space="preserve"> </w:t>
      </w:r>
      <w:r w:rsidR="001F5D76">
        <w:rPr>
          <w:lang w:val="es-ES"/>
        </w:rPr>
        <w:fldChar w:fldCharType="end"/>
      </w:r>
    </w:p>
    <w:p w14:paraId="72E0A8A9" w14:textId="77777777" w:rsidR="00BA00BD" w:rsidRPr="00125DCC" w:rsidRDefault="00BA00BD" w:rsidP="00BA00BD">
      <w:pPr>
        <w:pStyle w:val="EMEABodyTextIndent"/>
        <w:tabs>
          <w:tab w:val="num" w:pos="567"/>
        </w:tabs>
        <w:rPr>
          <w:b/>
          <w:lang w:val="es-ES"/>
        </w:rPr>
      </w:pPr>
      <w:r w:rsidRPr="00125DCC">
        <w:rPr>
          <w:lang w:val="es-ES"/>
        </w:rPr>
        <w:t>suplementos de potasio</w:t>
      </w:r>
    </w:p>
    <w:p w14:paraId="2FB35681" w14:textId="77777777" w:rsidR="00BA00BD" w:rsidRPr="00125DCC" w:rsidRDefault="00BA00BD" w:rsidP="00BA00BD">
      <w:pPr>
        <w:pStyle w:val="EMEABodyTextIndent"/>
        <w:tabs>
          <w:tab w:val="num" w:pos="567"/>
        </w:tabs>
        <w:rPr>
          <w:b/>
          <w:lang w:val="es-ES"/>
        </w:rPr>
      </w:pPr>
      <w:r w:rsidRPr="00125DCC">
        <w:rPr>
          <w:lang w:val="es-ES"/>
        </w:rPr>
        <w:t>sustitutos de la sal que contengan potasio</w:t>
      </w:r>
    </w:p>
    <w:p w14:paraId="0E0A5720" w14:textId="77777777" w:rsidR="00BA00BD" w:rsidRPr="00125DCC" w:rsidRDefault="00BA00BD" w:rsidP="00BA00BD">
      <w:pPr>
        <w:pStyle w:val="EMEABodyTextIndent"/>
        <w:tabs>
          <w:tab w:val="num" w:pos="567"/>
        </w:tabs>
        <w:rPr>
          <w:b/>
          <w:lang w:val="es-ES"/>
        </w:rPr>
      </w:pPr>
      <w:r w:rsidRPr="00125DCC">
        <w:rPr>
          <w:lang w:val="es-ES"/>
        </w:rPr>
        <w:t>medicamentos ahorradores de potasio (como ciertos diuréticos)</w:t>
      </w:r>
    </w:p>
    <w:p w14:paraId="3DBD2C4F" w14:textId="77777777" w:rsidR="00BA00BD" w:rsidRDefault="00BA00BD" w:rsidP="00BA00BD">
      <w:pPr>
        <w:pStyle w:val="EMEABodyTextIndent"/>
        <w:tabs>
          <w:tab w:val="num" w:pos="567"/>
        </w:tabs>
        <w:rPr>
          <w:lang w:val="es-ES"/>
        </w:rPr>
      </w:pPr>
      <w:r w:rsidRPr="00125DCC">
        <w:rPr>
          <w:lang w:val="es-ES"/>
        </w:rPr>
        <w:t>medicamentos que contengan litio</w:t>
      </w:r>
    </w:p>
    <w:p w14:paraId="1D59A9B2" w14:textId="77777777" w:rsidR="00ED795E" w:rsidRPr="00636553" w:rsidRDefault="00ED795E" w:rsidP="00636553">
      <w:pPr>
        <w:pStyle w:val="EMEABodyTextIndent"/>
        <w:rPr>
          <w:lang w:val="es-ES"/>
        </w:rPr>
      </w:pPr>
      <w:r>
        <w:rPr>
          <w:lang w:val="es-ES"/>
        </w:rPr>
        <w:t>repaglinida (medicamento utilizado para reducir los niveles de azúcar en sangre).</w:t>
      </w:r>
    </w:p>
    <w:p w14:paraId="13CFC0B9" w14:textId="77777777" w:rsidR="00BA00BD" w:rsidRPr="00125DCC" w:rsidRDefault="00BA00BD" w:rsidP="00BA00BD">
      <w:pPr>
        <w:pStyle w:val="EMEABodyText"/>
        <w:rPr>
          <w:lang w:val="es-ES"/>
        </w:rPr>
      </w:pPr>
    </w:p>
    <w:p w14:paraId="24212F62" w14:textId="77777777" w:rsidR="00BA00BD" w:rsidRPr="00125DCC" w:rsidRDefault="00BA00BD" w:rsidP="00BA00BD">
      <w:pPr>
        <w:pStyle w:val="EMEABodyText"/>
        <w:rPr>
          <w:lang w:val="es-ES"/>
        </w:rPr>
      </w:pPr>
      <w:r w:rsidRPr="007040AE">
        <w:rPr>
          <w:lang w:val="es-ES"/>
        </w:rPr>
        <w:t>Si está usando un tipo de analgésicos, conocidos como medicamentos antiinflamatorios no esteroideos,</w:t>
      </w:r>
      <w:r w:rsidRPr="00125DCC">
        <w:rPr>
          <w:lang w:val="es-ES"/>
        </w:rPr>
        <w:t xml:space="preserve"> el efecto de irbesart</w:t>
      </w:r>
      <w:r>
        <w:rPr>
          <w:lang w:val="es-ES"/>
        </w:rPr>
        <w:t>á</w:t>
      </w:r>
      <w:r w:rsidRPr="00125DCC">
        <w:rPr>
          <w:lang w:val="es-ES"/>
        </w:rPr>
        <w:t>n puede reducirse.</w:t>
      </w:r>
    </w:p>
    <w:p w14:paraId="28238298" w14:textId="77777777" w:rsidR="00BA00BD" w:rsidRPr="00125DCC" w:rsidRDefault="00BA00BD" w:rsidP="00BA00BD">
      <w:pPr>
        <w:pStyle w:val="EMEABodyText"/>
        <w:rPr>
          <w:lang w:val="es-ES"/>
        </w:rPr>
      </w:pPr>
    </w:p>
    <w:p w14:paraId="7555B956" w14:textId="5A8AB036" w:rsidR="00BA00BD" w:rsidRPr="00125DCC" w:rsidRDefault="00BA00BD" w:rsidP="00BA00BD">
      <w:pPr>
        <w:pStyle w:val="EMEAHeading3"/>
        <w:rPr>
          <w:lang w:val="es-ES"/>
        </w:rPr>
      </w:pPr>
      <w:r w:rsidRPr="00125DCC">
        <w:rPr>
          <w:lang w:val="es-ES"/>
        </w:rPr>
        <w:t xml:space="preserve">Toma de </w:t>
      </w:r>
      <w:r>
        <w:rPr>
          <w:lang w:val="es-ES"/>
        </w:rPr>
        <w:t>Karvea</w:t>
      </w:r>
      <w:r w:rsidRPr="00125DCC">
        <w:rPr>
          <w:lang w:val="es-ES"/>
        </w:rPr>
        <w:t xml:space="preserve"> con  alimentos y bebidas</w:t>
      </w:r>
      <w:r w:rsidR="001F5D76">
        <w:rPr>
          <w:lang w:val="es-ES"/>
        </w:rPr>
        <w:fldChar w:fldCharType="begin"/>
      </w:r>
      <w:r w:rsidR="001F5D76">
        <w:rPr>
          <w:lang w:val="es-ES"/>
        </w:rPr>
        <w:instrText xml:space="preserve"> DOCVARIABLE vault_nd_79f3b481-531c-4383-9f58-45c0088787e5 \* MERGEFORMAT </w:instrText>
      </w:r>
      <w:r w:rsidR="001F5D76">
        <w:rPr>
          <w:lang w:val="es-ES"/>
        </w:rPr>
        <w:fldChar w:fldCharType="separate"/>
      </w:r>
      <w:r w:rsidR="001F5D76">
        <w:rPr>
          <w:lang w:val="es-ES"/>
        </w:rPr>
        <w:t xml:space="preserve"> </w:t>
      </w:r>
      <w:r w:rsidR="001F5D76">
        <w:rPr>
          <w:lang w:val="es-ES"/>
        </w:rPr>
        <w:fldChar w:fldCharType="end"/>
      </w:r>
    </w:p>
    <w:p w14:paraId="74B41A51" w14:textId="77777777" w:rsidR="00BA00BD" w:rsidRPr="00125DCC" w:rsidRDefault="00BA00BD" w:rsidP="00BA00BD">
      <w:pPr>
        <w:pStyle w:val="EMEABodyText"/>
        <w:rPr>
          <w:lang w:val="es-ES"/>
        </w:rPr>
      </w:pPr>
      <w:r>
        <w:rPr>
          <w:lang w:val="es-ES"/>
        </w:rPr>
        <w:t>Karvea</w:t>
      </w:r>
      <w:r w:rsidRPr="00125DCC">
        <w:rPr>
          <w:lang w:val="es-ES"/>
        </w:rPr>
        <w:t xml:space="preserve"> se puede tomar con o sin alimentos.</w:t>
      </w:r>
    </w:p>
    <w:p w14:paraId="3C627BDA" w14:textId="77777777" w:rsidR="00BA00BD" w:rsidRPr="00125DCC" w:rsidRDefault="00BA00BD" w:rsidP="00BA00BD">
      <w:pPr>
        <w:pStyle w:val="EMEABodyText"/>
        <w:rPr>
          <w:lang w:val="es-ES"/>
        </w:rPr>
      </w:pPr>
    </w:p>
    <w:p w14:paraId="29363FBA" w14:textId="04CBBCCB" w:rsidR="00BA00BD" w:rsidRDefault="00BA00BD" w:rsidP="00BA00BD">
      <w:pPr>
        <w:pStyle w:val="EMEAHeading3"/>
        <w:rPr>
          <w:lang w:val="es-ES"/>
        </w:rPr>
      </w:pPr>
      <w:r w:rsidRPr="00125DCC">
        <w:rPr>
          <w:lang w:val="es-ES"/>
        </w:rPr>
        <w:t>Embarazo y lactancia</w:t>
      </w:r>
      <w:r w:rsidR="001F5D76">
        <w:rPr>
          <w:lang w:val="es-ES"/>
        </w:rPr>
        <w:fldChar w:fldCharType="begin"/>
      </w:r>
      <w:r w:rsidR="001F5D76">
        <w:rPr>
          <w:lang w:val="es-ES"/>
        </w:rPr>
        <w:instrText xml:space="preserve"> DOCVARIABLE vault_nd_295c914b-03b5-4911-ab1c-2f49704ecde7 \* MERGEFORMAT </w:instrText>
      </w:r>
      <w:r w:rsidR="001F5D76">
        <w:rPr>
          <w:lang w:val="es-ES"/>
        </w:rPr>
        <w:fldChar w:fldCharType="separate"/>
      </w:r>
      <w:r w:rsidR="001F5D76">
        <w:rPr>
          <w:lang w:val="es-ES"/>
        </w:rPr>
        <w:t xml:space="preserve"> </w:t>
      </w:r>
      <w:r w:rsidR="001F5D76">
        <w:rPr>
          <w:lang w:val="es-ES"/>
        </w:rPr>
        <w:fldChar w:fldCharType="end"/>
      </w:r>
    </w:p>
    <w:p w14:paraId="21377AC5" w14:textId="622B7C23" w:rsidR="00BA00BD" w:rsidRPr="004F2758" w:rsidRDefault="00BA00BD" w:rsidP="00BA00BD">
      <w:pPr>
        <w:pStyle w:val="EMEAHeading3"/>
        <w:rPr>
          <w:lang w:val="es-ES"/>
        </w:rPr>
      </w:pPr>
      <w:r w:rsidRPr="004F2758">
        <w:rPr>
          <w:lang w:val="es-ES"/>
        </w:rPr>
        <w:t>Embarazo</w:t>
      </w:r>
      <w:r w:rsidR="001F5D76">
        <w:rPr>
          <w:lang w:val="es-ES"/>
        </w:rPr>
        <w:fldChar w:fldCharType="begin"/>
      </w:r>
      <w:r w:rsidR="001F5D76">
        <w:rPr>
          <w:lang w:val="es-ES"/>
        </w:rPr>
        <w:instrText xml:space="preserve"> DOCVARIABLE vault_nd_b0ca25e3-107b-41a3-8752-c4ae8c6df3fe \* MERGEFORMAT </w:instrText>
      </w:r>
      <w:r w:rsidR="001F5D76">
        <w:rPr>
          <w:lang w:val="es-ES"/>
        </w:rPr>
        <w:fldChar w:fldCharType="separate"/>
      </w:r>
      <w:r w:rsidR="001F5D76">
        <w:rPr>
          <w:lang w:val="es-ES"/>
        </w:rPr>
        <w:t xml:space="preserve"> </w:t>
      </w:r>
      <w:r w:rsidR="001F5D76">
        <w:rPr>
          <w:lang w:val="es-ES"/>
        </w:rPr>
        <w:fldChar w:fldCharType="end"/>
      </w:r>
    </w:p>
    <w:p w14:paraId="686D93E2" w14:textId="77777777" w:rsidR="00BA00BD" w:rsidRPr="00125DCC" w:rsidRDefault="00BA00BD" w:rsidP="00BA00BD">
      <w:pPr>
        <w:pStyle w:val="EMEABodyText"/>
        <w:rPr>
          <w:szCs w:val="22"/>
          <w:lang w:val="es-ES"/>
        </w:rPr>
      </w:pPr>
      <w:r w:rsidRPr="00125DCC">
        <w:rPr>
          <w:szCs w:val="22"/>
          <w:lang w:val="es-ES_tradnl"/>
        </w:rPr>
        <w:t>Debe informar a su médico s</w:t>
      </w:r>
      <w:r w:rsidRPr="00125DCC">
        <w:rPr>
          <w:szCs w:val="22"/>
          <w:lang w:val="es-ES"/>
        </w:rPr>
        <w:t xml:space="preserve">i está embarazada, si sospecha que pudiera estarlo </w:t>
      </w:r>
      <w:r w:rsidRPr="00AC12D7">
        <w:rPr>
          <w:szCs w:val="22"/>
          <w:u w:val="single"/>
          <w:lang w:val="es-ES"/>
        </w:rPr>
        <w:t>o si planea quedarse embarazada</w:t>
      </w:r>
      <w:r w:rsidRPr="00125DCC">
        <w:rPr>
          <w:szCs w:val="22"/>
          <w:lang w:val="es-ES"/>
        </w:rPr>
        <w:t>.</w:t>
      </w:r>
      <w:r>
        <w:rPr>
          <w:szCs w:val="22"/>
          <w:lang w:val="es-ES"/>
        </w:rPr>
        <w:t xml:space="preserve"> Por lo general</w:t>
      </w:r>
      <w:r w:rsidRPr="00125DCC">
        <w:rPr>
          <w:szCs w:val="22"/>
          <w:lang w:val="es-ES"/>
        </w:rPr>
        <w:t xml:space="preserve">, su médico le aconsejará </w:t>
      </w:r>
      <w:r>
        <w:rPr>
          <w:szCs w:val="22"/>
          <w:lang w:val="es-ES"/>
        </w:rPr>
        <w:t>que deje de tomar Karvea antes de quedarse embarazada o tan pronto como se quede embarazada y le recomendará tomar</w:t>
      </w:r>
      <w:r w:rsidRPr="00125DCC">
        <w:rPr>
          <w:szCs w:val="22"/>
          <w:lang w:val="es-ES"/>
        </w:rPr>
        <w:t xml:space="preserve"> otro medicamento </w:t>
      </w:r>
      <w:r>
        <w:rPr>
          <w:szCs w:val="22"/>
          <w:lang w:val="es-ES"/>
        </w:rPr>
        <w:t xml:space="preserve">antihipertensivo </w:t>
      </w:r>
      <w:r w:rsidRPr="00125DCC">
        <w:rPr>
          <w:szCs w:val="22"/>
          <w:lang w:val="es-ES"/>
        </w:rPr>
        <w:t xml:space="preserve">en </w:t>
      </w:r>
      <w:r>
        <w:rPr>
          <w:szCs w:val="22"/>
          <w:lang w:val="es-ES"/>
        </w:rPr>
        <w:t xml:space="preserve">su </w:t>
      </w:r>
      <w:r w:rsidRPr="00125DCC">
        <w:rPr>
          <w:szCs w:val="22"/>
          <w:lang w:val="es-ES"/>
        </w:rPr>
        <w:t>lugar</w:t>
      </w:r>
      <w:r>
        <w:rPr>
          <w:szCs w:val="22"/>
          <w:lang w:val="es-ES_tradnl"/>
        </w:rPr>
        <w:t>. No</w:t>
      </w:r>
      <w:r w:rsidRPr="00125DCC">
        <w:rPr>
          <w:szCs w:val="22"/>
          <w:lang w:val="es-ES_tradnl"/>
        </w:rPr>
        <w:t xml:space="preserve"> se recomienda </w:t>
      </w:r>
      <w:r>
        <w:rPr>
          <w:szCs w:val="22"/>
          <w:lang w:val="es-ES_tradnl"/>
        </w:rPr>
        <w:t>utilizar</w:t>
      </w:r>
      <w:r w:rsidRPr="00125DCC">
        <w:rPr>
          <w:szCs w:val="22"/>
          <w:lang w:val="es-ES_tradnl"/>
        </w:rPr>
        <w:t xml:space="preserve"> </w:t>
      </w:r>
      <w:r>
        <w:rPr>
          <w:szCs w:val="22"/>
          <w:lang w:val="es-ES_tradnl"/>
        </w:rPr>
        <w:t>Karvea</w:t>
      </w:r>
      <w:r w:rsidRPr="00125DCC">
        <w:rPr>
          <w:szCs w:val="22"/>
          <w:lang w:val="es-ES_tradnl"/>
        </w:rPr>
        <w:t xml:space="preserve"> al inicio del embarazo y en ningún caso d</w:t>
      </w:r>
      <w:r>
        <w:rPr>
          <w:szCs w:val="22"/>
          <w:lang w:val="es-ES_tradnl"/>
        </w:rPr>
        <w:t xml:space="preserve">ebe administrarse a partir del tercer mes de embarazo ya que </w:t>
      </w:r>
      <w:r w:rsidRPr="00125DCC">
        <w:rPr>
          <w:szCs w:val="22"/>
          <w:lang w:val="es-ES_tradnl"/>
        </w:rPr>
        <w:t>puede causar daños graves a su bebé</w:t>
      </w:r>
      <w:r>
        <w:rPr>
          <w:szCs w:val="22"/>
          <w:lang w:val="es-ES_tradnl"/>
        </w:rPr>
        <w:t xml:space="preserve"> cuando se administra a partir de ese momento</w:t>
      </w:r>
      <w:r w:rsidRPr="00125DCC">
        <w:rPr>
          <w:szCs w:val="22"/>
          <w:lang w:val="es-ES_tradnl"/>
        </w:rPr>
        <w:t>.</w:t>
      </w:r>
    </w:p>
    <w:p w14:paraId="4ECF2768" w14:textId="77777777" w:rsidR="00BA00BD" w:rsidRDefault="00BA00BD" w:rsidP="00BA00BD">
      <w:pPr>
        <w:pStyle w:val="EMEABodyText"/>
        <w:rPr>
          <w:lang w:val="es-ES"/>
        </w:rPr>
      </w:pPr>
    </w:p>
    <w:p w14:paraId="7C27A69B" w14:textId="47190DED" w:rsidR="00BA00BD" w:rsidRDefault="00BA00BD" w:rsidP="00BA00BD">
      <w:pPr>
        <w:pStyle w:val="EMEAHeading3"/>
        <w:rPr>
          <w:lang w:val="es-ES"/>
        </w:rPr>
      </w:pPr>
      <w:r>
        <w:rPr>
          <w:lang w:val="es-ES"/>
        </w:rPr>
        <w:lastRenderedPageBreak/>
        <w:t>Lactancia</w:t>
      </w:r>
      <w:r w:rsidR="001F5D76">
        <w:rPr>
          <w:lang w:val="es-ES"/>
        </w:rPr>
        <w:fldChar w:fldCharType="begin"/>
      </w:r>
      <w:r w:rsidR="001F5D76">
        <w:rPr>
          <w:lang w:val="es-ES"/>
        </w:rPr>
        <w:instrText xml:space="preserve"> DOCVARIABLE vault_nd_6bd29d28-9d16-47a6-93f6-03c9df0c3e51 \* MERGEFORMAT </w:instrText>
      </w:r>
      <w:r w:rsidR="001F5D76">
        <w:rPr>
          <w:lang w:val="es-ES"/>
        </w:rPr>
        <w:fldChar w:fldCharType="separate"/>
      </w:r>
      <w:r w:rsidR="001F5D76">
        <w:rPr>
          <w:lang w:val="es-ES"/>
        </w:rPr>
        <w:t xml:space="preserve"> </w:t>
      </w:r>
      <w:r w:rsidR="001F5D76">
        <w:rPr>
          <w:lang w:val="es-ES"/>
        </w:rPr>
        <w:fldChar w:fldCharType="end"/>
      </w:r>
    </w:p>
    <w:p w14:paraId="182F82BF" w14:textId="77777777" w:rsidR="00BA00BD" w:rsidRDefault="00BA00BD" w:rsidP="00BA00BD">
      <w:pPr>
        <w:pStyle w:val="EMEABodyText"/>
        <w:rPr>
          <w:szCs w:val="22"/>
          <w:lang w:val="es-ES"/>
        </w:rPr>
      </w:pPr>
      <w:r>
        <w:rPr>
          <w:szCs w:val="22"/>
          <w:lang w:val="es-ES"/>
        </w:rPr>
        <w:t>Informe a su médico si va a iniciar o está en periodo de lactancia puesto que no se recomienda administrar Karvea a mujeres durante este periodo. Su médico puede decidir administrarle un tratamiento que sea más adecuado si quiere dar el pecho, especialmente a recién nacidos o prematuros.</w:t>
      </w:r>
    </w:p>
    <w:p w14:paraId="71B7855E" w14:textId="77777777" w:rsidR="00BA00BD" w:rsidRPr="005E6E01" w:rsidRDefault="00BA00BD" w:rsidP="00BA00BD">
      <w:pPr>
        <w:pStyle w:val="EMEABodyText"/>
        <w:rPr>
          <w:lang w:val="es-ES"/>
        </w:rPr>
      </w:pPr>
    </w:p>
    <w:p w14:paraId="288458E4" w14:textId="7FA22AF6" w:rsidR="00BA00BD" w:rsidRPr="00125DCC" w:rsidRDefault="00BA00BD" w:rsidP="00BA00BD">
      <w:pPr>
        <w:pStyle w:val="EMEAHeading3"/>
        <w:rPr>
          <w:lang w:val="es-ES"/>
        </w:rPr>
      </w:pPr>
      <w:r w:rsidRPr="00125DCC">
        <w:rPr>
          <w:lang w:val="es-ES"/>
        </w:rPr>
        <w:t>Conducción y uso de máquinas</w:t>
      </w:r>
      <w:r w:rsidR="001F5D76">
        <w:rPr>
          <w:lang w:val="es-ES"/>
        </w:rPr>
        <w:fldChar w:fldCharType="begin"/>
      </w:r>
      <w:r w:rsidR="001F5D76">
        <w:rPr>
          <w:lang w:val="es-ES"/>
        </w:rPr>
        <w:instrText xml:space="preserve"> DOCVARIABLE vault_nd_a346c010-0e9a-4a40-b5cb-8a5cfbba97de \* MERGEFORMAT </w:instrText>
      </w:r>
      <w:r w:rsidR="001F5D76">
        <w:rPr>
          <w:lang w:val="es-ES"/>
        </w:rPr>
        <w:fldChar w:fldCharType="separate"/>
      </w:r>
      <w:r w:rsidR="001F5D76">
        <w:rPr>
          <w:lang w:val="es-ES"/>
        </w:rPr>
        <w:t xml:space="preserve"> </w:t>
      </w:r>
      <w:r w:rsidR="001F5D76">
        <w:rPr>
          <w:lang w:val="es-ES"/>
        </w:rPr>
        <w:fldChar w:fldCharType="end"/>
      </w:r>
    </w:p>
    <w:p w14:paraId="7852F279" w14:textId="77777777" w:rsidR="00BA00BD" w:rsidRPr="00125DCC" w:rsidRDefault="00BA00BD" w:rsidP="00BA00BD">
      <w:pPr>
        <w:pStyle w:val="EMEABodyText"/>
        <w:rPr>
          <w:lang w:val="es-ES_tradnl"/>
        </w:rPr>
      </w:pPr>
    </w:p>
    <w:p w14:paraId="212D0F62" w14:textId="07BB9076" w:rsidR="00BA00BD" w:rsidRPr="00125DCC" w:rsidRDefault="00BA00BD" w:rsidP="00BA00BD">
      <w:pPr>
        <w:pStyle w:val="EMEABodyText"/>
        <w:rPr>
          <w:lang w:val="es-ES"/>
        </w:rPr>
      </w:pPr>
      <w:r w:rsidRPr="00125DCC">
        <w:rPr>
          <w:lang w:val="es-ES"/>
        </w:rPr>
        <w:t xml:space="preserve">Es poco probable que </w:t>
      </w:r>
      <w:r>
        <w:rPr>
          <w:lang w:val="es-ES"/>
        </w:rPr>
        <w:t>Karvea</w:t>
      </w:r>
      <w:r w:rsidRPr="00125DCC">
        <w:rPr>
          <w:lang w:val="es-ES"/>
        </w:rPr>
        <w:t xml:space="preserve"> modifique la capacidad para conducir vehículos o utilizar máquinas. Sin embargo, durante el tratamiento de la hipertensión, ocasionalmente, pueden aparecer mareos o fatiga. Si presenta estos síntomas, com</w:t>
      </w:r>
      <w:r w:rsidR="00E45EAF">
        <w:rPr>
          <w:lang w:val="es-ES"/>
        </w:rPr>
        <w:t>é</w:t>
      </w:r>
      <w:r w:rsidRPr="00125DCC">
        <w:rPr>
          <w:lang w:val="es-ES"/>
        </w:rPr>
        <w:t>nte</w:t>
      </w:r>
      <w:r w:rsidR="00E45EAF">
        <w:rPr>
          <w:lang w:val="es-ES"/>
        </w:rPr>
        <w:t>lo</w:t>
      </w:r>
      <w:r w:rsidRPr="00125DCC">
        <w:rPr>
          <w:lang w:val="es-ES"/>
        </w:rPr>
        <w:t xml:space="preserve"> con su médico antes de conducir o utilizar máquinas.</w:t>
      </w:r>
    </w:p>
    <w:p w14:paraId="58B3ED27" w14:textId="77777777" w:rsidR="00BA00BD" w:rsidRPr="00125DCC" w:rsidRDefault="00BA00BD" w:rsidP="00BA00BD">
      <w:pPr>
        <w:pStyle w:val="EMEABodyText"/>
        <w:rPr>
          <w:lang w:val="es-ES"/>
        </w:rPr>
      </w:pPr>
    </w:p>
    <w:p w14:paraId="099DE71C" w14:textId="77777777" w:rsidR="00BA00BD" w:rsidRDefault="00BA00BD" w:rsidP="00BA00BD">
      <w:pPr>
        <w:pStyle w:val="EMEABodyText"/>
        <w:rPr>
          <w:lang w:val="es-ES"/>
        </w:rPr>
      </w:pPr>
      <w:r>
        <w:rPr>
          <w:b/>
          <w:lang w:val="es-ES"/>
        </w:rPr>
        <w:t>Karvea</w:t>
      </w:r>
      <w:r w:rsidRPr="00125DCC">
        <w:rPr>
          <w:b/>
          <w:lang w:val="es-ES"/>
        </w:rPr>
        <w:t xml:space="preserve"> contiene lactosa</w:t>
      </w:r>
      <w:r w:rsidRPr="00125DCC">
        <w:rPr>
          <w:lang w:val="es-ES"/>
        </w:rPr>
        <w:t>. Si su médico le ha indicado que padece una intolerancia a ciertos azúcares (por ejemplo lactosa), consulte con él antes de tomar este medicamento.</w:t>
      </w:r>
    </w:p>
    <w:p w14:paraId="09B7CCE8" w14:textId="77777777" w:rsidR="00ED795E" w:rsidRDefault="00ED795E" w:rsidP="00BA00BD">
      <w:pPr>
        <w:pStyle w:val="EMEABodyText"/>
        <w:rPr>
          <w:lang w:val="es-ES"/>
        </w:rPr>
      </w:pPr>
    </w:p>
    <w:p w14:paraId="6B3C8871" w14:textId="77777777" w:rsidR="00ED795E" w:rsidRPr="00125DCC" w:rsidRDefault="00ED795E" w:rsidP="00ED795E">
      <w:pPr>
        <w:pStyle w:val="EMEABodyText"/>
        <w:rPr>
          <w:lang w:val="es-ES"/>
        </w:rPr>
      </w:pPr>
      <w:r w:rsidRPr="00F1654E">
        <w:rPr>
          <w:b/>
          <w:bCs/>
          <w:lang w:val="es-ES"/>
        </w:rPr>
        <w:t>Karvea</w:t>
      </w:r>
      <w:r>
        <w:rPr>
          <w:lang w:val="es-ES"/>
        </w:rPr>
        <w:t xml:space="preserve"> </w:t>
      </w:r>
      <w:r>
        <w:rPr>
          <w:b/>
          <w:bCs/>
          <w:lang w:val="es-ES"/>
        </w:rPr>
        <w:t>contiene sodio</w:t>
      </w:r>
      <w:r>
        <w:rPr>
          <w:lang w:val="es-ES"/>
        </w:rPr>
        <w:t>. Este medicamento contiene menos de 1 mmol de sodio (23 mg) por comprimido, es decir, esencialmente "exento de sodio".</w:t>
      </w:r>
    </w:p>
    <w:p w14:paraId="0C4B3EAE" w14:textId="77777777" w:rsidR="00BA00BD" w:rsidRPr="00125DCC" w:rsidRDefault="00BA00BD" w:rsidP="00BA00BD">
      <w:pPr>
        <w:pStyle w:val="EMEABodyText"/>
        <w:rPr>
          <w:lang w:val="es-ES"/>
        </w:rPr>
      </w:pPr>
    </w:p>
    <w:p w14:paraId="3DB054C8" w14:textId="77777777" w:rsidR="00BA00BD" w:rsidRPr="00125DCC" w:rsidRDefault="00BA00BD" w:rsidP="00BA00BD">
      <w:pPr>
        <w:pStyle w:val="EMEABodyText"/>
        <w:rPr>
          <w:lang w:val="es-ES"/>
        </w:rPr>
      </w:pPr>
    </w:p>
    <w:p w14:paraId="30B13FA5" w14:textId="1404C5B6" w:rsidR="00BA00BD" w:rsidRPr="00125DCC" w:rsidRDefault="00BA00BD" w:rsidP="00BA00BD">
      <w:pPr>
        <w:pStyle w:val="EMEAHeading1"/>
        <w:rPr>
          <w:lang w:val="es-ES"/>
        </w:rPr>
      </w:pPr>
      <w:r w:rsidRPr="00125DCC">
        <w:rPr>
          <w:lang w:val="es-ES"/>
        </w:rPr>
        <w:t>3.</w:t>
      </w:r>
      <w:r w:rsidRPr="00125DCC">
        <w:rPr>
          <w:lang w:val="es-ES"/>
        </w:rPr>
        <w:tab/>
      </w:r>
      <w:r w:rsidR="002E226B">
        <w:rPr>
          <w:caps w:val="0"/>
          <w:lang w:val="es-ES"/>
        </w:rPr>
        <w:t>C</w:t>
      </w:r>
      <w:r w:rsidR="002E226B" w:rsidRPr="00125DCC">
        <w:rPr>
          <w:caps w:val="0"/>
          <w:lang w:val="es-ES"/>
        </w:rPr>
        <w:t xml:space="preserve">ómo tomar </w:t>
      </w:r>
      <w:r w:rsidR="002E226B">
        <w:rPr>
          <w:caps w:val="0"/>
          <w:lang w:val="es-ES"/>
        </w:rPr>
        <w:t>K</w:t>
      </w:r>
      <w:r w:rsidR="002E226B" w:rsidRPr="00B766C1">
        <w:rPr>
          <w:caps w:val="0"/>
          <w:lang w:val="es-ES"/>
        </w:rPr>
        <w:t>arvea</w:t>
      </w:r>
      <w:r w:rsidR="001F5D76">
        <w:rPr>
          <w:caps w:val="0"/>
          <w:lang w:val="es-ES"/>
        </w:rPr>
        <w:fldChar w:fldCharType="begin"/>
      </w:r>
      <w:r w:rsidR="001F5D76">
        <w:rPr>
          <w:caps w:val="0"/>
          <w:lang w:val="es-ES"/>
        </w:rPr>
        <w:instrText xml:space="preserve"> DOCVARIABLE vault_nd_0b03dc81-86c3-4c9f-a9a3-df1973278196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1AE35F41" w14:textId="77777777" w:rsidR="00BA00BD" w:rsidRPr="00125DCC" w:rsidRDefault="00BA00BD" w:rsidP="00BA00BD">
      <w:pPr>
        <w:pStyle w:val="EMEAHeading1"/>
        <w:rPr>
          <w:lang w:val="es-ES"/>
        </w:rPr>
      </w:pPr>
    </w:p>
    <w:p w14:paraId="1FCA10F0" w14:textId="77777777" w:rsidR="00BA00BD" w:rsidRPr="00125DCC" w:rsidRDefault="00BA00BD" w:rsidP="00BA00BD">
      <w:pPr>
        <w:pStyle w:val="EMEABodyText"/>
        <w:rPr>
          <w:lang w:val="es-ES_tradnl"/>
        </w:rPr>
      </w:pPr>
      <w:r w:rsidRPr="00125DCC">
        <w:rPr>
          <w:lang w:val="es-ES_tradnl"/>
        </w:rPr>
        <w:t xml:space="preserve">Siga exactamente las instrucciones de administración de </w:t>
      </w:r>
      <w:r w:rsidR="00AE669B">
        <w:rPr>
          <w:lang w:val="es-ES_tradnl"/>
        </w:rPr>
        <w:t>este medicamento</w:t>
      </w:r>
      <w:r w:rsidRPr="00125DCC">
        <w:rPr>
          <w:lang w:val="es-ES_tradnl"/>
        </w:rPr>
        <w:t xml:space="preserve"> indicadas por su médico. </w:t>
      </w:r>
      <w:r w:rsidR="00AE669B">
        <w:rPr>
          <w:lang w:val="es-ES_tradnl"/>
        </w:rPr>
        <w:t>En caso de duda, c</w:t>
      </w:r>
      <w:r w:rsidRPr="00125DCC">
        <w:rPr>
          <w:lang w:val="es-ES_tradnl"/>
        </w:rPr>
        <w:t>onsulte</w:t>
      </w:r>
      <w:r w:rsidR="00AE669B">
        <w:rPr>
          <w:lang w:val="es-ES_tradnl"/>
        </w:rPr>
        <w:t xml:space="preserve"> de nuevo</w:t>
      </w:r>
      <w:r w:rsidRPr="00125DCC">
        <w:rPr>
          <w:lang w:val="es-ES_tradnl"/>
        </w:rPr>
        <w:t xml:space="preserve"> a su médico o farmacéutico .</w:t>
      </w:r>
    </w:p>
    <w:p w14:paraId="25F8963D" w14:textId="77777777" w:rsidR="00BA00BD" w:rsidRPr="00125DCC" w:rsidRDefault="00BA00BD" w:rsidP="00BA00BD">
      <w:pPr>
        <w:pStyle w:val="EMEABodyText"/>
        <w:rPr>
          <w:lang w:val="es-ES_tradnl"/>
        </w:rPr>
      </w:pPr>
    </w:p>
    <w:p w14:paraId="4CA86DD6" w14:textId="0D64EC29" w:rsidR="00BA00BD" w:rsidRPr="00125DCC" w:rsidRDefault="00BA00BD" w:rsidP="00BA00BD">
      <w:pPr>
        <w:pStyle w:val="EMEAHeading3"/>
        <w:rPr>
          <w:lang w:val="es-ES_tradnl"/>
        </w:rPr>
      </w:pPr>
      <w:r w:rsidRPr="00125DCC">
        <w:rPr>
          <w:lang w:val="es-ES_tradnl"/>
        </w:rPr>
        <w:t>Método de administración</w:t>
      </w:r>
      <w:r w:rsidR="001F5D76">
        <w:rPr>
          <w:lang w:val="es-ES_tradnl"/>
        </w:rPr>
        <w:fldChar w:fldCharType="begin"/>
      </w:r>
      <w:r w:rsidR="001F5D76">
        <w:rPr>
          <w:lang w:val="es-ES_tradnl"/>
        </w:rPr>
        <w:instrText xml:space="preserve"> DOCVARIABLE vault_nd_a0a4c8fb-8969-42a2-8fc1-1dc05ff57ba9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748A961D" w14:textId="4A4E437E" w:rsidR="00BA00BD" w:rsidRPr="00125DCC" w:rsidRDefault="00BA00BD" w:rsidP="00BA00BD">
      <w:pPr>
        <w:pStyle w:val="EMEABodyText"/>
        <w:rPr>
          <w:lang w:val="es-ES"/>
        </w:rPr>
      </w:pPr>
      <w:r>
        <w:rPr>
          <w:lang w:val="es-ES"/>
        </w:rPr>
        <w:t>Karvea</w:t>
      </w:r>
      <w:r w:rsidRPr="00125DCC">
        <w:rPr>
          <w:lang w:val="es-ES"/>
        </w:rPr>
        <w:t xml:space="preserve"> se administra </w:t>
      </w:r>
      <w:r w:rsidRPr="00125DCC">
        <w:rPr>
          <w:b/>
          <w:lang w:val="es-ES"/>
        </w:rPr>
        <w:t>vía oral</w:t>
      </w:r>
      <w:r w:rsidRPr="00125DCC">
        <w:rPr>
          <w:lang w:val="es-ES"/>
        </w:rPr>
        <w:t>. Los comprimidos deben tragarse con una cantidad suficiente de líquido (p.e</w:t>
      </w:r>
      <w:r w:rsidR="00E45EAF">
        <w:rPr>
          <w:lang w:val="es-ES"/>
        </w:rPr>
        <w:t>j</w:t>
      </w:r>
      <w:r w:rsidRPr="00125DCC">
        <w:rPr>
          <w:lang w:val="es-ES"/>
        </w:rPr>
        <w:t xml:space="preserve">. un vaso de agua). </w:t>
      </w:r>
      <w:r>
        <w:rPr>
          <w:lang w:val="es-ES"/>
        </w:rPr>
        <w:t>Karvea</w:t>
      </w:r>
      <w:r w:rsidRPr="00125DCC">
        <w:rPr>
          <w:lang w:val="es-ES"/>
        </w:rPr>
        <w:t xml:space="preserve"> se puede tomar con o sin alimentos. Debe intentar tomar su dosis diaria todos los días a la misma hora. Es importante que continúe tomando este medicamento hasta que su médico le aconseje lo contrario.</w:t>
      </w:r>
    </w:p>
    <w:p w14:paraId="03ADBB8B" w14:textId="77777777" w:rsidR="00BA00BD" w:rsidRPr="00125DCC" w:rsidRDefault="00BA00BD" w:rsidP="00BA00BD">
      <w:pPr>
        <w:pStyle w:val="EMEABodyText"/>
        <w:rPr>
          <w:lang w:val="es-ES"/>
        </w:rPr>
      </w:pPr>
    </w:p>
    <w:p w14:paraId="3B007147" w14:textId="77777777" w:rsidR="00BA00BD" w:rsidRPr="00125DCC" w:rsidRDefault="00BA00BD" w:rsidP="00BA00BD">
      <w:pPr>
        <w:pStyle w:val="EMEABodyTextIndent"/>
        <w:tabs>
          <w:tab w:val="num" w:pos="567"/>
        </w:tabs>
        <w:rPr>
          <w:b/>
          <w:lang w:val="es-ES"/>
        </w:rPr>
      </w:pPr>
      <w:r w:rsidRPr="00125DCC">
        <w:rPr>
          <w:b/>
          <w:lang w:val="es-ES"/>
        </w:rPr>
        <w:t>Pacientes con presión arterial elevada</w:t>
      </w:r>
    </w:p>
    <w:p w14:paraId="1B0689F6" w14:textId="77777777" w:rsidR="00BA00BD" w:rsidRPr="00125DCC" w:rsidRDefault="00BA00BD" w:rsidP="00BA00BD">
      <w:pPr>
        <w:pStyle w:val="EMEABodyText"/>
        <w:ind w:left="567"/>
        <w:rPr>
          <w:lang w:val="es-ES"/>
        </w:rPr>
      </w:pPr>
      <w:r w:rsidRPr="007040AE">
        <w:rPr>
          <w:lang w:val="es-ES"/>
        </w:rPr>
        <w:t>La dosis normal es 150 mg una vez al día. Posteriormente, y dependiendo de la</w:t>
      </w:r>
      <w:r w:rsidRPr="00125DCC">
        <w:rPr>
          <w:lang w:val="es-ES"/>
        </w:rPr>
        <w:t xml:space="preserve"> respuesta de la presión arterial, esta dosis puede aumentarse a 300 mg una vez al día</w:t>
      </w:r>
      <w:r>
        <w:rPr>
          <w:lang w:val="es-ES"/>
        </w:rPr>
        <w:t xml:space="preserve"> (dos comprimidos al día)</w:t>
      </w:r>
      <w:r w:rsidRPr="00125DCC">
        <w:rPr>
          <w:lang w:val="es-ES"/>
        </w:rPr>
        <w:t>.</w:t>
      </w:r>
    </w:p>
    <w:p w14:paraId="64E75BAF" w14:textId="77777777" w:rsidR="00BA00BD" w:rsidRPr="00125DCC" w:rsidRDefault="00BA00BD" w:rsidP="00BA00BD">
      <w:pPr>
        <w:pStyle w:val="EMEABodyText"/>
        <w:rPr>
          <w:lang w:val="es-ES"/>
        </w:rPr>
      </w:pPr>
    </w:p>
    <w:p w14:paraId="1AB5470E" w14:textId="77777777" w:rsidR="00BA00BD" w:rsidRPr="00125DCC" w:rsidRDefault="00BA00BD" w:rsidP="00BA00BD">
      <w:pPr>
        <w:pStyle w:val="EMEABodyTextIndent"/>
        <w:tabs>
          <w:tab w:val="num" w:pos="567"/>
        </w:tabs>
        <w:rPr>
          <w:b/>
          <w:lang w:val="es-ES"/>
        </w:rPr>
      </w:pPr>
      <w:r w:rsidRPr="00125DCC">
        <w:rPr>
          <w:b/>
          <w:lang w:val="es-ES"/>
        </w:rPr>
        <w:t>Pacientes con presión arterial elevada y diabetes tipo 2 con alteración del riñón</w:t>
      </w:r>
    </w:p>
    <w:p w14:paraId="3773AEF1" w14:textId="77777777" w:rsidR="00BA00BD" w:rsidRPr="00125DCC" w:rsidRDefault="00BA00BD" w:rsidP="00BA00BD">
      <w:pPr>
        <w:pStyle w:val="EMEABodyText"/>
        <w:ind w:left="567"/>
        <w:rPr>
          <w:lang w:val="es-ES"/>
        </w:rPr>
      </w:pPr>
      <w:r w:rsidRPr="00125DCC">
        <w:rPr>
          <w:lang w:val="es-ES"/>
        </w:rPr>
        <w:t>En pacientes con presión arterial alta y diabetes tipo 2, la dosis de mantenimiento recomendada para el tratamiento de la alteración renal asociada es de 300 mg una vez al día</w:t>
      </w:r>
      <w:r>
        <w:rPr>
          <w:lang w:val="es-ES"/>
        </w:rPr>
        <w:t xml:space="preserve"> (dos comprimidos al día)</w:t>
      </w:r>
      <w:r w:rsidRPr="00125DCC">
        <w:rPr>
          <w:lang w:val="es-ES"/>
        </w:rPr>
        <w:t>.</w:t>
      </w:r>
    </w:p>
    <w:p w14:paraId="6C0B18A2" w14:textId="77777777" w:rsidR="00BA00BD" w:rsidRPr="00125DCC" w:rsidRDefault="00BA00BD" w:rsidP="00BA00BD">
      <w:pPr>
        <w:pStyle w:val="EMEABodyText"/>
        <w:rPr>
          <w:lang w:val="es-ES"/>
        </w:rPr>
      </w:pPr>
    </w:p>
    <w:p w14:paraId="00BCEAD4" w14:textId="77777777" w:rsidR="00BA00BD" w:rsidRPr="00125DCC" w:rsidRDefault="00BA00BD" w:rsidP="00BA00BD">
      <w:pPr>
        <w:pStyle w:val="EMEABodyText"/>
        <w:rPr>
          <w:lang w:val="es-ES"/>
        </w:rPr>
      </w:pPr>
      <w:r w:rsidRPr="00125DCC">
        <w:rPr>
          <w:lang w:val="es-ES"/>
        </w:rPr>
        <w:t xml:space="preserve">El médico puede aconsejar una dosis inferior, especialmente al inicio del tratamiento, en determinados pacientes, como los </w:t>
      </w:r>
      <w:r w:rsidRPr="00125DCC">
        <w:rPr>
          <w:b/>
          <w:lang w:val="es-ES"/>
        </w:rPr>
        <w:t>hemodializados</w:t>
      </w:r>
      <w:r w:rsidRPr="00125DCC">
        <w:rPr>
          <w:lang w:val="es-ES"/>
        </w:rPr>
        <w:t xml:space="preserve"> o los </w:t>
      </w:r>
      <w:r w:rsidRPr="00125DCC">
        <w:rPr>
          <w:b/>
          <w:lang w:val="es-ES"/>
        </w:rPr>
        <w:t>mayores de 75 años</w:t>
      </w:r>
      <w:r w:rsidRPr="00125DCC">
        <w:rPr>
          <w:lang w:val="es-ES"/>
        </w:rPr>
        <w:t>.</w:t>
      </w:r>
    </w:p>
    <w:p w14:paraId="6A8970C0" w14:textId="77777777" w:rsidR="00BA00BD" w:rsidRPr="00125DCC" w:rsidRDefault="00BA00BD" w:rsidP="00BA00BD">
      <w:pPr>
        <w:pStyle w:val="EMEABodyText"/>
        <w:rPr>
          <w:lang w:val="es-ES"/>
        </w:rPr>
      </w:pPr>
    </w:p>
    <w:p w14:paraId="35B75642" w14:textId="77777777" w:rsidR="00BA00BD" w:rsidRDefault="00BA00BD" w:rsidP="00BA00BD">
      <w:pPr>
        <w:pStyle w:val="EMEABodyText"/>
        <w:rPr>
          <w:lang w:val="es-ES"/>
        </w:rPr>
      </w:pPr>
      <w:r w:rsidRPr="00125DCC">
        <w:rPr>
          <w:lang w:val="es-ES"/>
        </w:rPr>
        <w:t>El efecto máximo reductor de la presión arterial debe alcanzarse a las 4-6 semanas después del inicio del tratamiento.</w:t>
      </w:r>
    </w:p>
    <w:p w14:paraId="5575057B" w14:textId="77777777" w:rsidR="00AE669B" w:rsidRDefault="00AE669B" w:rsidP="00BA00BD">
      <w:pPr>
        <w:pStyle w:val="EMEABodyText"/>
        <w:rPr>
          <w:lang w:val="es-ES"/>
        </w:rPr>
      </w:pPr>
    </w:p>
    <w:p w14:paraId="056021EB" w14:textId="77777777" w:rsidR="00AE669B" w:rsidRPr="00FD326B" w:rsidRDefault="00AE669B" w:rsidP="00AE669B">
      <w:pPr>
        <w:pStyle w:val="EMEABodyText"/>
        <w:rPr>
          <w:b/>
          <w:lang w:val="es-ES"/>
        </w:rPr>
      </w:pPr>
      <w:r w:rsidRPr="00FD326B">
        <w:rPr>
          <w:b/>
          <w:lang w:val="es-ES"/>
        </w:rPr>
        <w:t>Uso en niños y adolescentes</w:t>
      </w:r>
    </w:p>
    <w:p w14:paraId="5401ECDE" w14:textId="77777777" w:rsidR="00AE669B" w:rsidRDefault="00BC5659" w:rsidP="00AE669B">
      <w:pPr>
        <w:pStyle w:val="EMEABodyText"/>
        <w:rPr>
          <w:lang w:val="es-ES"/>
        </w:rPr>
      </w:pPr>
      <w:r>
        <w:rPr>
          <w:lang w:val="es-ES"/>
        </w:rPr>
        <w:t>Karvea</w:t>
      </w:r>
      <w:r w:rsidR="00AE669B" w:rsidRPr="00125DCC">
        <w:rPr>
          <w:lang w:val="es-ES"/>
        </w:rPr>
        <w:t xml:space="preserve"> no debe administrarse a niños menores de 18 años. Si un niño traga varios comprimidos, póngase en contact</w:t>
      </w:r>
      <w:r w:rsidR="00AE669B">
        <w:rPr>
          <w:lang w:val="es-ES"/>
        </w:rPr>
        <w:t>o con su médico inmediatamente.</w:t>
      </w:r>
    </w:p>
    <w:p w14:paraId="68E8D8D6" w14:textId="77777777" w:rsidR="00BA00BD" w:rsidRPr="00125DCC" w:rsidRDefault="00BA00BD" w:rsidP="00BA00BD">
      <w:pPr>
        <w:pStyle w:val="EMEABodyText"/>
        <w:rPr>
          <w:lang w:val="es-ES"/>
        </w:rPr>
      </w:pPr>
    </w:p>
    <w:p w14:paraId="47D381ED" w14:textId="7733A7A8" w:rsidR="00BA00BD" w:rsidRPr="00125DCC" w:rsidRDefault="00BA00BD" w:rsidP="00BA00BD">
      <w:pPr>
        <w:pStyle w:val="EMEAHeading3"/>
        <w:rPr>
          <w:lang w:val="es-ES"/>
        </w:rPr>
      </w:pPr>
      <w:r w:rsidRPr="00125DCC">
        <w:rPr>
          <w:lang w:val="es-ES"/>
        </w:rPr>
        <w:t xml:space="preserve">Si toma más </w:t>
      </w:r>
      <w:r>
        <w:rPr>
          <w:lang w:val="es-ES"/>
        </w:rPr>
        <w:t>Karvea</w:t>
      </w:r>
      <w:r w:rsidRPr="00125DCC">
        <w:rPr>
          <w:lang w:val="es-ES"/>
        </w:rPr>
        <w:t xml:space="preserve"> del que debe</w:t>
      </w:r>
      <w:r w:rsidR="001F5D76">
        <w:rPr>
          <w:lang w:val="es-ES"/>
        </w:rPr>
        <w:fldChar w:fldCharType="begin"/>
      </w:r>
      <w:r w:rsidR="001F5D76">
        <w:rPr>
          <w:lang w:val="es-ES"/>
        </w:rPr>
        <w:instrText xml:space="preserve"> DOCVARIABLE vault_nd_25146753-b81c-47b9-b6a9-eb7f717d838d \* MERGEFORMAT </w:instrText>
      </w:r>
      <w:r w:rsidR="001F5D76">
        <w:rPr>
          <w:lang w:val="es-ES"/>
        </w:rPr>
        <w:fldChar w:fldCharType="separate"/>
      </w:r>
      <w:r w:rsidR="001F5D76">
        <w:rPr>
          <w:lang w:val="es-ES"/>
        </w:rPr>
        <w:t xml:space="preserve"> </w:t>
      </w:r>
      <w:r w:rsidR="001F5D76">
        <w:rPr>
          <w:lang w:val="es-ES"/>
        </w:rPr>
        <w:fldChar w:fldCharType="end"/>
      </w:r>
    </w:p>
    <w:p w14:paraId="182C486D" w14:textId="77777777" w:rsidR="00BA00BD" w:rsidRPr="00125DCC" w:rsidRDefault="00BA00BD" w:rsidP="00BA00BD">
      <w:pPr>
        <w:pStyle w:val="EMEABodyText"/>
        <w:rPr>
          <w:lang w:val="es-ES"/>
        </w:rPr>
      </w:pPr>
      <w:r w:rsidRPr="00125DCC">
        <w:rPr>
          <w:lang w:val="es-ES"/>
        </w:rPr>
        <w:t>Si accidentalmente toma demasiados comprimidos, póngase en contacto con su médico inmediatamente.</w:t>
      </w:r>
    </w:p>
    <w:p w14:paraId="75E34394" w14:textId="77777777" w:rsidR="00BA00BD" w:rsidRPr="00125DCC" w:rsidRDefault="00BA00BD" w:rsidP="00BA00BD">
      <w:pPr>
        <w:pStyle w:val="EMEABodyText"/>
        <w:rPr>
          <w:b/>
          <w:lang w:val="es-ES"/>
        </w:rPr>
      </w:pPr>
    </w:p>
    <w:p w14:paraId="2AA477A2" w14:textId="70C04293" w:rsidR="00BA00BD" w:rsidRPr="00125DCC" w:rsidRDefault="00BA00BD" w:rsidP="00BA00BD">
      <w:pPr>
        <w:pStyle w:val="EMEAHeading3"/>
        <w:rPr>
          <w:lang w:val="es-ES"/>
        </w:rPr>
      </w:pPr>
      <w:r w:rsidRPr="00125DCC">
        <w:rPr>
          <w:lang w:val="es-ES"/>
        </w:rPr>
        <w:t xml:space="preserve">Si olvidó tomar </w:t>
      </w:r>
      <w:r>
        <w:rPr>
          <w:lang w:val="es-ES"/>
        </w:rPr>
        <w:t>Karvea</w:t>
      </w:r>
      <w:r w:rsidR="001F5D76">
        <w:rPr>
          <w:lang w:val="es-ES"/>
        </w:rPr>
        <w:fldChar w:fldCharType="begin"/>
      </w:r>
      <w:r w:rsidR="001F5D76">
        <w:rPr>
          <w:lang w:val="es-ES"/>
        </w:rPr>
        <w:instrText xml:space="preserve"> DOCVARIABLE vault_nd_bd17975d-3adb-4c6d-b934-c837e5a6a3c0 \* MERGEFORMAT </w:instrText>
      </w:r>
      <w:r w:rsidR="001F5D76">
        <w:rPr>
          <w:lang w:val="es-ES"/>
        </w:rPr>
        <w:fldChar w:fldCharType="separate"/>
      </w:r>
      <w:r w:rsidR="001F5D76">
        <w:rPr>
          <w:lang w:val="es-ES"/>
        </w:rPr>
        <w:t xml:space="preserve"> </w:t>
      </w:r>
      <w:r w:rsidR="001F5D76">
        <w:rPr>
          <w:lang w:val="es-ES"/>
        </w:rPr>
        <w:fldChar w:fldCharType="end"/>
      </w:r>
    </w:p>
    <w:p w14:paraId="028E46DD" w14:textId="77777777" w:rsidR="00BA00BD" w:rsidRPr="00125DCC" w:rsidRDefault="00BA00BD" w:rsidP="00BA00BD">
      <w:pPr>
        <w:pStyle w:val="EMEABodyText"/>
        <w:rPr>
          <w:lang w:val="es-ES_tradnl"/>
        </w:rPr>
      </w:pPr>
      <w:r w:rsidRPr="00125DCC">
        <w:rPr>
          <w:lang w:val="es-ES_tradnl"/>
        </w:rPr>
        <w:t>Si accidentalmente olvida tomarse una dosis, simplemente tome su dosis normal cuando le corresponda la siguiente. No tome una dosis doble para compensar las dosis olvidadas.</w:t>
      </w:r>
    </w:p>
    <w:p w14:paraId="27414AED" w14:textId="77777777" w:rsidR="00BA00BD" w:rsidRPr="00125DCC" w:rsidRDefault="00BA00BD" w:rsidP="00BA00BD">
      <w:pPr>
        <w:pStyle w:val="EMEABodyText"/>
        <w:rPr>
          <w:lang w:val="es-ES_tradnl"/>
        </w:rPr>
      </w:pPr>
    </w:p>
    <w:p w14:paraId="0EE43A3F" w14:textId="77777777" w:rsidR="00BA00BD" w:rsidRPr="00125DCC" w:rsidRDefault="00BA00BD" w:rsidP="00BA00BD">
      <w:pPr>
        <w:pStyle w:val="EMEABodyText"/>
        <w:rPr>
          <w:lang w:val="es-ES_tradnl"/>
        </w:rPr>
      </w:pPr>
      <w:r w:rsidRPr="00125DCC">
        <w:rPr>
          <w:lang w:val="es-ES_tradnl"/>
        </w:rPr>
        <w:t xml:space="preserve">Si tiene cualquier otra duda sobre el uso de este </w:t>
      </w:r>
      <w:r w:rsidR="003F6CFF">
        <w:rPr>
          <w:lang w:val="es-ES_tradnl"/>
        </w:rPr>
        <w:t>medicamento</w:t>
      </w:r>
      <w:r w:rsidRPr="00125DCC">
        <w:rPr>
          <w:lang w:val="es-ES_tradnl"/>
        </w:rPr>
        <w:t xml:space="preserve">, </w:t>
      </w:r>
      <w:r w:rsidR="00C96F51">
        <w:rPr>
          <w:lang w:val="es-ES_tradnl"/>
        </w:rPr>
        <w:t>pregunt</w:t>
      </w:r>
      <w:r w:rsidRPr="00125DCC">
        <w:rPr>
          <w:lang w:val="es-ES_tradnl"/>
        </w:rPr>
        <w:t>e a su médico o farmacéutico.</w:t>
      </w:r>
    </w:p>
    <w:p w14:paraId="649B4CB0" w14:textId="78539176" w:rsidR="00BA00BD" w:rsidRPr="00125DCC" w:rsidRDefault="00BA00BD" w:rsidP="00BA00BD">
      <w:pPr>
        <w:pStyle w:val="EMEAHeading1"/>
        <w:rPr>
          <w:lang w:val="es-ES"/>
        </w:rPr>
      </w:pPr>
      <w:r w:rsidRPr="00125DCC">
        <w:rPr>
          <w:lang w:val="es-ES"/>
        </w:rPr>
        <w:lastRenderedPageBreak/>
        <w:t>4.</w:t>
      </w:r>
      <w:r w:rsidRPr="00125DCC">
        <w:rPr>
          <w:lang w:val="es-ES"/>
        </w:rPr>
        <w:tab/>
        <w:t>P</w:t>
      </w:r>
      <w:r w:rsidR="002E226B" w:rsidRPr="00125DCC">
        <w:rPr>
          <w:caps w:val="0"/>
          <w:lang w:val="es-ES"/>
        </w:rPr>
        <w:t>osibles efectos adversos</w:t>
      </w:r>
      <w:r w:rsidR="001F5D76">
        <w:rPr>
          <w:caps w:val="0"/>
          <w:lang w:val="es-ES"/>
        </w:rPr>
        <w:fldChar w:fldCharType="begin"/>
      </w:r>
      <w:r w:rsidR="001F5D76">
        <w:rPr>
          <w:caps w:val="0"/>
          <w:lang w:val="es-ES"/>
        </w:rPr>
        <w:instrText xml:space="preserve"> DOCVARIABLE vault_nd_1908401e-d2d5-4ff5-8266-6dd6272ec248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34D9F8EB" w14:textId="77777777" w:rsidR="00BA00BD" w:rsidRPr="00125DCC" w:rsidRDefault="00BA00BD" w:rsidP="00BA00BD">
      <w:pPr>
        <w:pStyle w:val="EMEAHeading1"/>
        <w:rPr>
          <w:lang w:val="es-ES"/>
        </w:rPr>
      </w:pPr>
    </w:p>
    <w:p w14:paraId="292F2850" w14:textId="77777777" w:rsidR="00BA00BD" w:rsidRPr="00125DCC" w:rsidRDefault="00BA00BD" w:rsidP="00BA00BD">
      <w:pPr>
        <w:pStyle w:val="EMEABodyText"/>
        <w:rPr>
          <w:lang w:val="es-ES_tradnl"/>
        </w:rPr>
      </w:pPr>
      <w:r w:rsidRPr="00125DCC">
        <w:rPr>
          <w:lang w:val="es-ES_tradnl"/>
        </w:rPr>
        <w:t xml:space="preserve">Al igual que todos los medicamentos, </w:t>
      </w:r>
      <w:r w:rsidR="00BE5851">
        <w:rPr>
          <w:lang w:val="es-ES_tradnl"/>
        </w:rPr>
        <w:t>este medicamento</w:t>
      </w:r>
      <w:r w:rsidRPr="00125DCC">
        <w:rPr>
          <w:lang w:val="es-ES_tradnl"/>
        </w:rPr>
        <w:t xml:space="preserve"> puede </w:t>
      </w:r>
      <w:r>
        <w:rPr>
          <w:lang w:val="es-ES_tradnl"/>
        </w:rPr>
        <w:t>producir</w:t>
      </w:r>
      <w:r w:rsidRPr="00125DCC">
        <w:rPr>
          <w:lang w:val="es-ES_tradnl"/>
        </w:rPr>
        <w:t xml:space="preserve"> efectos adversos, aunque no todas las personas lo</w:t>
      </w:r>
      <w:r>
        <w:rPr>
          <w:lang w:val="es-ES_tradnl"/>
        </w:rPr>
        <w:t>s</w:t>
      </w:r>
      <w:r w:rsidRPr="00125DCC">
        <w:rPr>
          <w:lang w:val="es-ES_tradnl"/>
        </w:rPr>
        <w:t xml:space="preserve"> sufran.</w:t>
      </w:r>
    </w:p>
    <w:p w14:paraId="112A4FD8" w14:textId="4F982974" w:rsidR="00BA00BD" w:rsidRPr="00125DCC" w:rsidRDefault="00BA00BD" w:rsidP="00BA00BD">
      <w:pPr>
        <w:pStyle w:val="EMEABodyText"/>
        <w:rPr>
          <w:lang w:val="es-ES_tradnl"/>
        </w:rPr>
      </w:pPr>
      <w:r w:rsidRPr="00125DCC">
        <w:rPr>
          <w:lang w:val="es-ES_tradnl"/>
        </w:rPr>
        <w:t>No obstante</w:t>
      </w:r>
      <w:r w:rsidR="00E45EAF">
        <w:rPr>
          <w:lang w:val="es-ES_tradnl"/>
        </w:rPr>
        <w:t>,</w:t>
      </w:r>
      <w:r w:rsidRPr="00125DCC">
        <w:rPr>
          <w:lang w:val="es-ES_tradnl"/>
        </w:rPr>
        <w:t xml:space="preserve"> algunos de estos efectos adversos pueden ser graves y pueden necesitar atención médica.</w:t>
      </w:r>
    </w:p>
    <w:p w14:paraId="1F45CF96" w14:textId="77777777" w:rsidR="00BA00BD" w:rsidRPr="00125DCC" w:rsidRDefault="00BA00BD" w:rsidP="00BA00BD">
      <w:pPr>
        <w:pStyle w:val="EMEABodyText"/>
        <w:rPr>
          <w:lang w:val="es-ES"/>
        </w:rPr>
      </w:pPr>
    </w:p>
    <w:p w14:paraId="54397739" w14:textId="77777777" w:rsidR="00BA00BD" w:rsidRPr="00125DCC" w:rsidRDefault="00BA00BD" w:rsidP="00BA00BD">
      <w:pPr>
        <w:pStyle w:val="EMEABodyText"/>
        <w:rPr>
          <w:b/>
          <w:lang w:val="es-ES"/>
        </w:rPr>
      </w:pPr>
      <w:r w:rsidRPr="00125DCC">
        <w:rPr>
          <w:lang w:val="es-ES"/>
        </w:rPr>
        <w:t>Al igual que sucede con medicamentos similares, en raras ocasiones se han comunicado, para pacientes tratados con irbesart</w:t>
      </w:r>
      <w:r>
        <w:rPr>
          <w:lang w:val="es-ES"/>
        </w:rPr>
        <w:t>á</w:t>
      </w:r>
      <w:r w:rsidRPr="00125DCC">
        <w:rPr>
          <w:lang w:val="es-ES"/>
        </w:rPr>
        <w:t xml:space="preserve">n, casos de reacciones alérgicas cutáneas (erupción cutánea, urticaria), así como inflamación localizada en la cara, labios y/o lengua. Si cree que puede tener una reacción de este tipo o presenta respiración entrecortada, </w:t>
      </w:r>
      <w:r w:rsidRPr="00125DCC">
        <w:rPr>
          <w:b/>
          <w:lang w:val="es-ES"/>
        </w:rPr>
        <w:t xml:space="preserve">deje de tomar </w:t>
      </w:r>
      <w:r>
        <w:rPr>
          <w:b/>
          <w:lang w:val="es-ES_tradnl"/>
        </w:rPr>
        <w:t>Karvea</w:t>
      </w:r>
      <w:r w:rsidRPr="00125DCC">
        <w:rPr>
          <w:b/>
          <w:lang w:val="es-ES_tradnl"/>
        </w:rPr>
        <w:t xml:space="preserve"> </w:t>
      </w:r>
      <w:r w:rsidRPr="00125DCC">
        <w:rPr>
          <w:b/>
          <w:lang w:val="es-ES"/>
        </w:rPr>
        <w:t>y acuda inmediatamente a un centro médico.</w:t>
      </w:r>
    </w:p>
    <w:p w14:paraId="3B9F955B" w14:textId="77777777" w:rsidR="00BA00BD" w:rsidRPr="00125DCC" w:rsidRDefault="00BA00BD" w:rsidP="00BA00BD">
      <w:pPr>
        <w:pStyle w:val="EMEABodyText"/>
        <w:rPr>
          <w:lang w:val="es-ES"/>
        </w:rPr>
      </w:pPr>
    </w:p>
    <w:p w14:paraId="7431A11E" w14:textId="77777777" w:rsidR="00BA00BD" w:rsidRPr="00125DCC" w:rsidRDefault="00BA00BD" w:rsidP="00BA00BD">
      <w:pPr>
        <w:pStyle w:val="EMEABodyText"/>
        <w:rPr>
          <w:lang w:val="es-ES"/>
        </w:rPr>
      </w:pPr>
      <w:r w:rsidRPr="00125DCC">
        <w:rPr>
          <w:lang w:val="es-ES"/>
        </w:rPr>
        <w:t>Los efectos adversos mencionados a continuación se encuentran agrupados según su frecuencia en:</w:t>
      </w:r>
    </w:p>
    <w:p w14:paraId="2EFEECAB" w14:textId="77777777" w:rsidR="00BA00BD" w:rsidRPr="00125DCC" w:rsidRDefault="00BA00BD" w:rsidP="00BA00BD">
      <w:pPr>
        <w:pStyle w:val="EMEABodyText"/>
        <w:rPr>
          <w:lang w:val="es-ES"/>
        </w:rPr>
      </w:pPr>
      <w:r w:rsidRPr="00125DCC">
        <w:rPr>
          <w:lang w:val="es-ES"/>
        </w:rPr>
        <w:t xml:space="preserve">Muy frecuentes: </w:t>
      </w:r>
      <w:r w:rsidR="00E171A0">
        <w:rPr>
          <w:lang w:val="es-ES"/>
        </w:rPr>
        <w:t>podrían afectar a más de 1 de cada 10 personas</w:t>
      </w:r>
    </w:p>
    <w:p w14:paraId="04CA1DD6" w14:textId="77777777" w:rsidR="00BA00BD" w:rsidRPr="00125DCC" w:rsidRDefault="00BA00BD" w:rsidP="00BA00BD">
      <w:pPr>
        <w:pStyle w:val="EMEABodyText"/>
        <w:rPr>
          <w:lang w:val="es-ES"/>
        </w:rPr>
      </w:pPr>
      <w:r w:rsidRPr="00125DCC">
        <w:rPr>
          <w:lang w:val="es-ES"/>
        </w:rPr>
        <w:t>Frecuentes:</w:t>
      </w:r>
      <w:r w:rsidR="00E171A0" w:rsidRPr="00E171A0">
        <w:rPr>
          <w:lang w:val="es-ES"/>
        </w:rPr>
        <w:t xml:space="preserve"> </w:t>
      </w:r>
      <w:r w:rsidR="00E171A0">
        <w:rPr>
          <w:lang w:val="es-ES"/>
        </w:rPr>
        <w:t>podrían afectar hasta 1 de cada 10 personas</w:t>
      </w:r>
      <w:r w:rsidRPr="00125DCC">
        <w:rPr>
          <w:lang w:val="es-ES"/>
        </w:rPr>
        <w:t xml:space="preserve"> </w:t>
      </w:r>
    </w:p>
    <w:p w14:paraId="58E759AE" w14:textId="77777777" w:rsidR="00BA00BD" w:rsidRPr="00125DCC" w:rsidRDefault="00BA00BD" w:rsidP="00BA00BD">
      <w:pPr>
        <w:pStyle w:val="EMEABodyText"/>
        <w:rPr>
          <w:lang w:val="es-ES"/>
        </w:rPr>
      </w:pPr>
      <w:r w:rsidRPr="00125DCC">
        <w:rPr>
          <w:lang w:val="es-ES"/>
        </w:rPr>
        <w:t xml:space="preserve">Poco frecuentes: </w:t>
      </w:r>
      <w:r w:rsidR="00E171A0">
        <w:rPr>
          <w:lang w:val="es-ES"/>
        </w:rPr>
        <w:t>podrían afectar hasta 1 de cada 100 personas</w:t>
      </w:r>
      <w:r w:rsidR="00E171A0" w:rsidRPr="00125DCC" w:rsidDel="00BE5851">
        <w:rPr>
          <w:lang w:val="es-ES"/>
        </w:rPr>
        <w:t xml:space="preserve"> </w:t>
      </w:r>
    </w:p>
    <w:p w14:paraId="3E68583B" w14:textId="77777777" w:rsidR="00BA00BD" w:rsidRPr="00125DCC" w:rsidRDefault="00BA00BD" w:rsidP="00BA00BD">
      <w:pPr>
        <w:pStyle w:val="EMEABodyText"/>
        <w:rPr>
          <w:lang w:val="es-ES"/>
        </w:rPr>
      </w:pPr>
    </w:p>
    <w:p w14:paraId="440D981D" w14:textId="77777777" w:rsidR="00BA00BD" w:rsidRPr="00125DCC" w:rsidRDefault="00BA00BD" w:rsidP="00BA00BD">
      <w:pPr>
        <w:pStyle w:val="EMEABodyText"/>
        <w:rPr>
          <w:lang w:val="es-ES"/>
        </w:rPr>
      </w:pPr>
      <w:r w:rsidRPr="00125DCC">
        <w:rPr>
          <w:lang w:val="es-ES"/>
        </w:rPr>
        <w:t xml:space="preserve">Los efectos adversos comunicados en los ensayos clínicos realizados en pacientes tratados con </w:t>
      </w:r>
      <w:r>
        <w:rPr>
          <w:lang w:val="es-ES_tradnl"/>
        </w:rPr>
        <w:t>Karvea</w:t>
      </w:r>
      <w:r w:rsidRPr="00125DCC">
        <w:rPr>
          <w:lang w:val="es-ES_tradnl"/>
        </w:rPr>
        <w:t xml:space="preserve"> </w:t>
      </w:r>
      <w:r w:rsidRPr="00125DCC">
        <w:rPr>
          <w:lang w:val="es-ES"/>
        </w:rPr>
        <w:t>fueron:</w:t>
      </w:r>
    </w:p>
    <w:p w14:paraId="589171B7" w14:textId="77777777" w:rsidR="00BA00BD" w:rsidRPr="00125DCC" w:rsidRDefault="00BA00BD" w:rsidP="00BA00BD">
      <w:pPr>
        <w:pStyle w:val="EMEABodyTextIndent"/>
        <w:tabs>
          <w:tab w:val="num" w:pos="567"/>
        </w:tabs>
        <w:rPr>
          <w:lang w:val="es-ES"/>
        </w:rPr>
      </w:pPr>
      <w:r w:rsidRPr="00125DCC">
        <w:rPr>
          <w:lang w:val="es-ES"/>
        </w:rPr>
        <w:t>Muy frecuentes</w:t>
      </w:r>
      <w:r w:rsidR="00E171A0">
        <w:rPr>
          <w:lang w:val="es-ES"/>
        </w:rPr>
        <w:t xml:space="preserve"> (podrían afectar a más de 1 de cada 10 personas)</w:t>
      </w:r>
      <w:r w:rsidRPr="00125DCC">
        <w:rPr>
          <w:lang w:val="es-ES"/>
        </w:rPr>
        <w:t>: si padece presión arterial elevada y diabetes tipo 2 con alteración del riñón, los análisis de sangre pueden mostrar un aumento en los niveles de potasio.</w:t>
      </w:r>
    </w:p>
    <w:p w14:paraId="5EC469DF" w14:textId="77777777" w:rsidR="00BA00BD" w:rsidRPr="00125DCC" w:rsidRDefault="00BA00BD" w:rsidP="00BA00BD">
      <w:pPr>
        <w:pStyle w:val="EMEABodyText"/>
        <w:rPr>
          <w:lang w:val="es-ES"/>
        </w:rPr>
      </w:pPr>
    </w:p>
    <w:p w14:paraId="301E7B89" w14:textId="77777777" w:rsidR="00BA00BD" w:rsidRPr="00125DCC" w:rsidRDefault="00BA00BD" w:rsidP="00BA00BD">
      <w:pPr>
        <w:pStyle w:val="EMEABodyTextIndent"/>
        <w:tabs>
          <w:tab w:val="num" w:pos="567"/>
        </w:tabs>
        <w:rPr>
          <w:lang w:val="es-ES"/>
        </w:rPr>
      </w:pPr>
      <w:r w:rsidRPr="00125DCC">
        <w:rPr>
          <w:lang w:val="es-ES"/>
        </w:rPr>
        <w:t>Frecuentes</w:t>
      </w:r>
      <w:r w:rsidR="00E171A0">
        <w:rPr>
          <w:lang w:val="es-ES"/>
        </w:rPr>
        <w:t xml:space="preserve"> (podrían afectar hasta 1 de cada 10 personas)</w:t>
      </w:r>
      <w:r w:rsidRPr="00125DCC">
        <w:rPr>
          <w:lang w:val="es-ES"/>
        </w:rPr>
        <w:t xml:space="preserve">: mareo, náuseas/vómitos, fatiga y los análisis de sangre pueden mostrar niveles </w:t>
      </w:r>
      <w:r w:rsidRPr="007040AE">
        <w:rPr>
          <w:lang w:val="es-ES"/>
        </w:rPr>
        <w:t>elevados de una enzima que mide la función del músculo y del corazón (enzima creatin</w:t>
      </w:r>
      <w:r w:rsidR="00F133BC">
        <w:rPr>
          <w:lang w:val="es-ES"/>
        </w:rPr>
        <w:t>a</w:t>
      </w:r>
      <w:r w:rsidRPr="007040AE">
        <w:rPr>
          <w:lang w:val="es-ES"/>
        </w:rPr>
        <w:t>-cinasa). En pacientes con presión arterial elevada y diabetes tipo 2 con alteración del riñón, mareos (especialmente al ponerse de pie), tensión baja (especialmente al ponerse de pie), dolor</w:t>
      </w:r>
      <w:r w:rsidRPr="00125DCC">
        <w:rPr>
          <w:lang w:val="es-ES"/>
        </w:rPr>
        <w:t xml:space="preserve"> muscular o de las articulaciones y disminución de los niveles de una proteína presente en las células rojas de la sangre (hemoglobina).</w:t>
      </w:r>
    </w:p>
    <w:p w14:paraId="1C760359" w14:textId="77777777" w:rsidR="00BA00BD" w:rsidRPr="00125DCC" w:rsidRDefault="00BA00BD" w:rsidP="00BA00BD">
      <w:pPr>
        <w:pStyle w:val="EMEABodyText"/>
        <w:rPr>
          <w:lang w:val="es-ES"/>
        </w:rPr>
      </w:pPr>
    </w:p>
    <w:p w14:paraId="766B393B" w14:textId="77777777" w:rsidR="00BA00BD" w:rsidRPr="00125DCC" w:rsidRDefault="00BA00BD" w:rsidP="00BA00BD">
      <w:pPr>
        <w:pStyle w:val="EMEABodyTextIndent"/>
        <w:tabs>
          <w:tab w:val="num" w:pos="567"/>
        </w:tabs>
        <w:rPr>
          <w:lang w:val="es-ES"/>
        </w:rPr>
      </w:pPr>
      <w:r w:rsidRPr="00125DCC">
        <w:rPr>
          <w:lang w:val="es-ES"/>
        </w:rPr>
        <w:t>Poco frecuentes</w:t>
      </w:r>
      <w:r w:rsidR="00E171A0">
        <w:rPr>
          <w:lang w:val="es-ES"/>
        </w:rPr>
        <w:t xml:space="preserve"> (podrían afectar hasta 1 de cada 100 personas)</w:t>
      </w:r>
      <w:r w:rsidRPr="00125DCC">
        <w:rPr>
          <w:lang w:val="es-ES"/>
        </w:rPr>
        <w:t>: taquicardia, enrojecimiento de la piel, tos, diarrea, indigestión/acidez, disfunción sexual (alteraciones de la función sexual) y dolor en el pecho.</w:t>
      </w:r>
    </w:p>
    <w:p w14:paraId="0A7F8CB7" w14:textId="77777777" w:rsidR="00BA00BD" w:rsidRPr="00125DCC" w:rsidRDefault="00BA00BD" w:rsidP="00BA00BD">
      <w:pPr>
        <w:pStyle w:val="EMEABodyText"/>
        <w:rPr>
          <w:lang w:val="es-ES"/>
        </w:rPr>
      </w:pPr>
    </w:p>
    <w:p w14:paraId="5A45FAC2" w14:textId="71384853" w:rsidR="00BA00BD" w:rsidRPr="00125DCC" w:rsidRDefault="00BA00BD" w:rsidP="00BA00BD">
      <w:pPr>
        <w:pStyle w:val="EMEABodyText"/>
        <w:rPr>
          <w:lang w:val="es-ES"/>
        </w:rPr>
      </w:pPr>
      <w:r w:rsidRPr="00125DCC">
        <w:rPr>
          <w:lang w:val="es-ES"/>
        </w:rPr>
        <w:t xml:space="preserve">Desde la comercialización de </w:t>
      </w:r>
      <w:r>
        <w:rPr>
          <w:lang w:val="es-ES_tradnl"/>
        </w:rPr>
        <w:t>Karvea</w:t>
      </w:r>
      <w:r w:rsidRPr="00125DCC">
        <w:rPr>
          <w:lang w:val="es-ES_tradnl"/>
        </w:rPr>
        <w:t xml:space="preserve"> se han comunicado algunos efectos adversos.</w:t>
      </w:r>
      <w:r w:rsidRPr="00125DCC">
        <w:rPr>
          <w:lang w:val="es-ES"/>
        </w:rPr>
        <w:t xml:space="preserve"> </w:t>
      </w:r>
      <w:r>
        <w:rPr>
          <w:lang w:val="es-ES"/>
        </w:rPr>
        <w:t>Los</w:t>
      </w:r>
      <w:r w:rsidRPr="00125DCC">
        <w:rPr>
          <w:lang w:val="es-ES"/>
        </w:rPr>
        <w:t xml:space="preserve"> efectos adversos observados </w:t>
      </w:r>
      <w:r>
        <w:rPr>
          <w:lang w:val="es-ES"/>
        </w:rPr>
        <w:t xml:space="preserve">con frecuencia no conocida </w:t>
      </w:r>
      <w:r w:rsidRPr="00125DCC">
        <w:rPr>
          <w:lang w:val="es-ES"/>
        </w:rPr>
        <w:t xml:space="preserve">son: </w:t>
      </w:r>
      <w:r>
        <w:rPr>
          <w:lang w:val="es-ES"/>
        </w:rPr>
        <w:t xml:space="preserve">sensación de dar vueltas, </w:t>
      </w:r>
      <w:r w:rsidRPr="00125DCC">
        <w:rPr>
          <w:lang w:val="es-ES"/>
        </w:rPr>
        <w:t xml:space="preserve">dolor de cabeza, alteración del gusto, zumbido en los oídos, calambres musculares, dolor muscular y en las articulaciones, </w:t>
      </w:r>
      <w:r w:rsidR="00E45EAF" w:rsidRPr="00E45EAF">
        <w:rPr>
          <w:lang w:val="es-ES"/>
        </w:rPr>
        <w:t xml:space="preserve">disminución del número de glóbulos rojos (anemia - los síntomas pueden incluir cansancio, dolores de cabeza, dificultad para respirar al hacer ejercicio, mareos y palidez), </w:t>
      </w:r>
      <w:r w:rsidR="002970F0">
        <w:rPr>
          <w:lang w:val="es-ES"/>
        </w:rPr>
        <w:t>reducción en el número de plaquetas,</w:t>
      </w:r>
      <w:r w:rsidR="002970F0" w:rsidRPr="00125DCC">
        <w:rPr>
          <w:lang w:val="es-ES"/>
        </w:rPr>
        <w:t xml:space="preserve"> </w:t>
      </w:r>
      <w:r w:rsidRPr="00125DCC">
        <w:rPr>
          <w:lang w:val="es-ES"/>
        </w:rPr>
        <w:t>función hepática anormal</w:t>
      </w:r>
      <w:r>
        <w:rPr>
          <w:lang w:val="es-ES"/>
        </w:rPr>
        <w:t xml:space="preserve">, </w:t>
      </w:r>
      <w:r w:rsidRPr="00125DCC">
        <w:rPr>
          <w:lang w:val="es-ES"/>
        </w:rPr>
        <w:t>aumento de niveles de potasio en sangre, insuficiencia de la función del riñón</w:t>
      </w:r>
      <w:r w:rsidR="00B2052D">
        <w:rPr>
          <w:lang w:val="es-ES"/>
        </w:rPr>
        <w:t>,</w:t>
      </w:r>
      <w:r w:rsidRPr="00125DCC">
        <w:rPr>
          <w:lang w:val="es-ES"/>
        </w:rPr>
        <w:t xml:space="preserve"> inflamación de los vasos sanguíneos pequeños, principalmente en la zona de la piel (condición conocida como vasculitis leucocitoclástica)</w:t>
      </w:r>
      <w:r w:rsidR="00B2052D">
        <w:rPr>
          <w:lang w:val="es-ES"/>
        </w:rPr>
        <w:t>, reacciones alérgicas graves (shock anafiláctico)</w:t>
      </w:r>
      <w:r w:rsidR="00C75B82">
        <w:rPr>
          <w:lang w:val="es-ES"/>
        </w:rPr>
        <w:t xml:space="preserve"> y niveles bajos de azúcar en sangre</w:t>
      </w:r>
      <w:r w:rsidRPr="00125DCC">
        <w:rPr>
          <w:lang w:val="es-ES"/>
        </w:rPr>
        <w:t>.</w:t>
      </w:r>
      <w:r>
        <w:rPr>
          <w:lang w:val="es-ES"/>
        </w:rPr>
        <w:t xml:space="preserve"> También se han observado casos poco frecuentes de ictericia (coloración amarillenta de la piel y/o blanco de los ojos).</w:t>
      </w:r>
    </w:p>
    <w:p w14:paraId="49B1B9BF" w14:textId="77777777" w:rsidR="00BA00BD" w:rsidRPr="00125DCC" w:rsidRDefault="00BA00BD" w:rsidP="00BA00BD">
      <w:pPr>
        <w:pStyle w:val="EMEABodyText"/>
        <w:rPr>
          <w:lang w:val="es-ES"/>
        </w:rPr>
      </w:pPr>
    </w:p>
    <w:p w14:paraId="422FA2FD" w14:textId="77777777" w:rsidR="00D23B34" w:rsidRPr="00FD326B" w:rsidRDefault="00D23B34" w:rsidP="00D23B34">
      <w:pPr>
        <w:pStyle w:val="EMEABodyText"/>
        <w:rPr>
          <w:b/>
          <w:lang w:val="es-ES_tradnl"/>
        </w:rPr>
      </w:pPr>
      <w:r w:rsidRPr="00FD326B">
        <w:rPr>
          <w:b/>
          <w:lang w:val="es-ES_tradnl"/>
        </w:rPr>
        <w:t xml:space="preserve">Comunicación de efectos adversos </w:t>
      </w:r>
    </w:p>
    <w:p w14:paraId="388C8C24" w14:textId="77777777" w:rsidR="00D23B34" w:rsidRDefault="00D23B34" w:rsidP="00D23B34">
      <w:pPr>
        <w:pStyle w:val="BodytextAgency"/>
        <w:spacing w:after="0" w:line="240" w:lineRule="auto"/>
        <w:rPr>
          <w:rFonts w:ascii="Times New Roman" w:hAnsi="Times New Roman"/>
          <w:noProof/>
          <w:sz w:val="22"/>
          <w:szCs w:val="24"/>
          <w:lang w:val="es-ES_tradnl"/>
        </w:rPr>
      </w:pPr>
      <w:r w:rsidRPr="00F87023">
        <w:rPr>
          <w:rFonts w:ascii="Times New Roman" w:hAnsi="Times New Roman"/>
          <w:sz w:val="22"/>
          <w:lang w:val="es-ES_tradnl"/>
        </w:rPr>
        <w:t xml:space="preserve">Si experimenta </w:t>
      </w:r>
      <w:r>
        <w:rPr>
          <w:rFonts w:ascii="Times New Roman" w:hAnsi="Times New Roman"/>
          <w:noProof/>
          <w:sz w:val="22"/>
          <w:szCs w:val="24"/>
          <w:lang w:val="es-ES_tradnl"/>
        </w:rPr>
        <w:t xml:space="preserve">cualquier tipo de </w:t>
      </w:r>
      <w:r w:rsidRPr="00F87023">
        <w:rPr>
          <w:rFonts w:ascii="Times New Roman" w:hAnsi="Times New Roman"/>
          <w:noProof/>
          <w:sz w:val="22"/>
          <w:szCs w:val="24"/>
          <w:lang w:val="es-ES_tradnl"/>
        </w:rPr>
        <w:t xml:space="preserve">efecto </w:t>
      </w:r>
      <w:r>
        <w:rPr>
          <w:rFonts w:ascii="Times New Roman" w:hAnsi="Times New Roman"/>
          <w:noProof/>
          <w:sz w:val="22"/>
          <w:szCs w:val="24"/>
          <w:lang w:val="es-ES_tradnl"/>
        </w:rPr>
        <w:t>adverso</w:t>
      </w:r>
      <w:r>
        <w:rPr>
          <w:rFonts w:ascii="Times New Roman" w:hAnsi="Times New Roman"/>
          <w:sz w:val="22"/>
          <w:lang w:val="es-ES_tradnl"/>
        </w:rPr>
        <w:t xml:space="preserve">, consulte a su médico </w:t>
      </w:r>
      <w:r w:rsidRPr="00F87023">
        <w:rPr>
          <w:rFonts w:ascii="Times New Roman" w:hAnsi="Times New Roman"/>
          <w:sz w:val="22"/>
          <w:lang w:val="es-ES_tradnl"/>
        </w:rPr>
        <w:t xml:space="preserve">o farmacéutico, incluso si se trata de </w:t>
      </w:r>
      <w:r>
        <w:rPr>
          <w:rFonts w:ascii="Times New Roman" w:hAnsi="Times New Roman"/>
          <w:noProof/>
          <w:sz w:val="22"/>
          <w:szCs w:val="24"/>
          <w:lang w:val="es-ES_tradnl"/>
        </w:rPr>
        <w:t xml:space="preserve"> posibles </w:t>
      </w:r>
      <w:r w:rsidRPr="00F87023">
        <w:rPr>
          <w:rFonts w:ascii="Times New Roman" w:hAnsi="Times New Roman"/>
          <w:sz w:val="22"/>
          <w:lang w:val="es-ES_tradnl"/>
        </w:rPr>
        <w:t xml:space="preserve">efectos </w:t>
      </w:r>
      <w:r>
        <w:rPr>
          <w:rFonts w:ascii="Times New Roman" w:hAnsi="Times New Roman"/>
          <w:sz w:val="22"/>
          <w:lang w:val="es-ES_tradnl"/>
        </w:rPr>
        <w:t>adversos</w:t>
      </w:r>
      <w:r w:rsidRPr="00F87023">
        <w:rPr>
          <w:rFonts w:ascii="Times New Roman" w:hAnsi="Times New Roman"/>
          <w:sz w:val="22"/>
          <w:lang w:val="es-ES_tradnl"/>
        </w:rPr>
        <w:t xml:space="preserve"> que no aparecen en este prospecto</w:t>
      </w:r>
      <w:r w:rsidRPr="005602D3">
        <w:rPr>
          <w:rFonts w:ascii="Times New Roman" w:hAnsi="Times New Roman"/>
          <w:sz w:val="22"/>
          <w:lang w:val="es-ES_tradnl"/>
        </w:rPr>
        <w:t>.</w:t>
      </w:r>
      <w:r w:rsidRPr="005602D3">
        <w:rPr>
          <w:rFonts w:ascii="Times New Roman" w:hAnsi="Times New Roman"/>
          <w:szCs w:val="24"/>
          <w:lang w:val="es-ES_tradnl"/>
        </w:rPr>
        <w:t xml:space="preserve"> </w:t>
      </w:r>
      <w:r w:rsidRPr="00F87023">
        <w:rPr>
          <w:rFonts w:ascii="Times New Roman" w:hAnsi="Times New Roman"/>
          <w:noProof/>
          <w:sz w:val="22"/>
          <w:szCs w:val="24"/>
          <w:lang w:val="es-ES_tradnl"/>
        </w:rPr>
        <w:t>Ta</w:t>
      </w:r>
      <w:r>
        <w:rPr>
          <w:rFonts w:ascii="Times New Roman" w:hAnsi="Times New Roman"/>
          <w:noProof/>
          <w:sz w:val="22"/>
          <w:szCs w:val="24"/>
          <w:lang w:val="es-ES_tradnl"/>
        </w:rPr>
        <w:t xml:space="preserve">mbién puede comunicarlos directamente a través del </w:t>
      </w:r>
      <w:r w:rsidRPr="00C43447">
        <w:rPr>
          <w:rFonts w:ascii="Times New Roman" w:hAnsi="Times New Roman"/>
          <w:noProof/>
          <w:sz w:val="22"/>
          <w:szCs w:val="24"/>
          <w:highlight w:val="lightGray"/>
          <w:lang w:val="es-ES_tradnl"/>
        </w:rPr>
        <w:t xml:space="preserve">sistema nacional de notificación incluido en el </w:t>
      </w:r>
      <w:hyperlink r:id="rId15" w:history="1">
        <w:r w:rsidRPr="00C43447">
          <w:rPr>
            <w:rStyle w:val="Hyperlink"/>
            <w:rFonts w:ascii="Times New Roman" w:hAnsi="Times New Roman"/>
            <w:noProof/>
            <w:sz w:val="22"/>
            <w:szCs w:val="24"/>
            <w:highlight w:val="lightGray"/>
            <w:lang w:val="es-ES_tradnl"/>
          </w:rPr>
          <w:t>A</w:t>
        </w:r>
        <w:r w:rsidR="002970F0">
          <w:rPr>
            <w:rStyle w:val="Hyperlink"/>
            <w:rFonts w:ascii="Times New Roman" w:hAnsi="Times New Roman"/>
            <w:noProof/>
            <w:sz w:val="22"/>
            <w:szCs w:val="24"/>
            <w:highlight w:val="lightGray"/>
            <w:lang w:val="es-ES_tradnl"/>
          </w:rPr>
          <w:t>péndice</w:t>
        </w:r>
        <w:r w:rsidRPr="00C43447">
          <w:rPr>
            <w:rStyle w:val="Hyperlink"/>
            <w:rFonts w:ascii="Times New Roman" w:hAnsi="Times New Roman"/>
            <w:noProof/>
            <w:sz w:val="22"/>
            <w:szCs w:val="24"/>
            <w:highlight w:val="lightGray"/>
            <w:lang w:val="es-ES_tradnl"/>
          </w:rPr>
          <w:t xml:space="preserve"> V</w:t>
        </w:r>
      </w:hyperlink>
      <w:r>
        <w:rPr>
          <w:rFonts w:ascii="Times New Roman" w:hAnsi="Times New Roman"/>
          <w:noProof/>
          <w:sz w:val="22"/>
          <w:szCs w:val="24"/>
          <w:lang w:val="es-ES_tradnl"/>
        </w:rPr>
        <w:t>. Mediante la comunicación de efectos adversos usted puede contribuir a  proporcionar más información sobre la seguridad de este medicamento.</w:t>
      </w:r>
    </w:p>
    <w:p w14:paraId="02E91ED1" w14:textId="77777777" w:rsidR="00BA00BD" w:rsidRPr="00057381" w:rsidRDefault="00BA00BD" w:rsidP="00BA00BD">
      <w:pPr>
        <w:pStyle w:val="EMEABodyText"/>
        <w:rPr>
          <w:lang w:val="es-ES_tradnl"/>
        </w:rPr>
      </w:pPr>
    </w:p>
    <w:p w14:paraId="444FF451" w14:textId="77777777" w:rsidR="00BA00BD" w:rsidRPr="00125DCC" w:rsidRDefault="00BA00BD" w:rsidP="00BA00BD">
      <w:pPr>
        <w:pStyle w:val="EMEABodyText"/>
        <w:rPr>
          <w:lang w:val="es-ES"/>
        </w:rPr>
      </w:pPr>
    </w:p>
    <w:p w14:paraId="4A5CB0B4" w14:textId="2E85DFAE" w:rsidR="00BA00BD" w:rsidRPr="00125DCC" w:rsidRDefault="00BA00BD" w:rsidP="00BA00BD">
      <w:pPr>
        <w:pStyle w:val="EMEAHeading1"/>
        <w:rPr>
          <w:lang w:val="es-ES"/>
        </w:rPr>
      </w:pPr>
      <w:r w:rsidRPr="00125DCC">
        <w:rPr>
          <w:lang w:val="es-ES"/>
        </w:rPr>
        <w:t>5.</w:t>
      </w:r>
      <w:r w:rsidRPr="00125DCC">
        <w:rPr>
          <w:lang w:val="es-ES"/>
        </w:rPr>
        <w:tab/>
        <w:t>C</w:t>
      </w:r>
      <w:r w:rsidR="002E226B" w:rsidRPr="00125DCC">
        <w:rPr>
          <w:caps w:val="0"/>
          <w:lang w:val="es-ES"/>
        </w:rPr>
        <w:t>onservac</w:t>
      </w:r>
      <w:r w:rsidR="002E226B" w:rsidRPr="00125DCC">
        <w:rPr>
          <w:caps w:val="0"/>
          <w:lang w:val="es-ES_tradnl"/>
        </w:rPr>
        <w:t>ión</w:t>
      </w:r>
      <w:r w:rsidR="002E226B" w:rsidRPr="00125DCC">
        <w:rPr>
          <w:caps w:val="0"/>
          <w:lang w:val="es-ES"/>
        </w:rPr>
        <w:t xml:space="preserve"> de </w:t>
      </w:r>
      <w:r w:rsidR="002E226B">
        <w:rPr>
          <w:caps w:val="0"/>
          <w:lang w:val="es-ES"/>
        </w:rPr>
        <w:t>K</w:t>
      </w:r>
      <w:r w:rsidR="002E226B" w:rsidRPr="00B766C1">
        <w:rPr>
          <w:caps w:val="0"/>
          <w:lang w:val="es-ES"/>
        </w:rPr>
        <w:t>arvea</w:t>
      </w:r>
      <w:r w:rsidR="001F5D76">
        <w:rPr>
          <w:caps w:val="0"/>
          <w:lang w:val="es-ES"/>
        </w:rPr>
        <w:fldChar w:fldCharType="begin"/>
      </w:r>
      <w:r w:rsidR="001F5D76">
        <w:rPr>
          <w:caps w:val="0"/>
          <w:lang w:val="es-ES"/>
        </w:rPr>
        <w:instrText xml:space="preserve"> DOCVARIABLE vault_nd_154f92d7-a7aa-475c-af40-923d1272091d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60F3BBBC" w14:textId="77777777" w:rsidR="00BA00BD" w:rsidRPr="00125DCC" w:rsidRDefault="00BA00BD" w:rsidP="00BA00BD">
      <w:pPr>
        <w:pStyle w:val="EMEAHeading1"/>
        <w:rPr>
          <w:lang w:val="es-ES"/>
        </w:rPr>
      </w:pPr>
    </w:p>
    <w:p w14:paraId="01760D0B" w14:textId="77777777" w:rsidR="00BA00BD" w:rsidRPr="00125DCC" w:rsidRDefault="00BA00BD" w:rsidP="00BA00BD">
      <w:pPr>
        <w:pStyle w:val="EMEABodyText"/>
        <w:rPr>
          <w:lang w:val="es-ES"/>
        </w:rPr>
      </w:pPr>
      <w:r w:rsidRPr="00125DCC">
        <w:rPr>
          <w:lang w:val="es-ES"/>
        </w:rPr>
        <w:t>Mantener fuera de la vista</w:t>
      </w:r>
      <w:r w:rsidR="00D23B34">
        <w:rPr>
          <w:lang w:val="es-ES"/>
        </w:rPr>
        <w:t xml:space="preserve"> y del alcance</w:t>
      </w:r>
      <w:r w:rsidRPr="00125DCC">
        <w:rPr>
          <w:lang w:val="es-ES"/>
        </w:rPr>
        <w:t xml:space="preserve"> de los niños.</w:t>
      </w:r>
    </w:p>
    <w:p w14:paraId="28DF0822" w14:textId="77777777" w:rsidR="00BA00BD" w:rsidRPr="00125DCC" w:rsidRDefault="00BA00BD" w:rsidP="00BA00BD">
      <w:pPr>
        <w:pStyle w:val="EMEABodyText"/>
        <w:rPr>
          <w:lang w:val="es-ES"/>
        </w:rPr>
      </w:pPr>
    </w:p>
    <w:p w14:paraId="0F47CF7B" w14:textId="77777777" w:rsidR="00BA00BD" w:rsidRPr="00125DCC" w:rsidRDefault="00BA00BD" w:rsidP="00BA00BD">
      <w:pPr>
        <w:pStyle w:val="EMEABodyText"/>
        <w:rPr>
          <w:lang w:val="es-ES"/>
        </w:rPr>
      </w:pPr>
      <w:r w:rsidRPr="00125DCC">
        <w:rPr>
          <w:lang w:val="es-ES"/>
        </w:rPr>
        <w:lastRenderedPageBreak/>
        <w:t xml:space="preserve">No utilice </w:t>
      </w:r>
      <w:r w:rsidR="00D23B34">
        <w:rPr>
          <w:lang w:val="es-ES"/>
        </w:rPr>
        <w:t>este medicamento</w:t>
      </w:r>
      <w:r w:rsidRPr="00125DCC">
        <w:rPr>
          <w:lang w:val="es-ES"/>
        </w:rPr>
        <w:t xml:space="preserve"> después de la fecha de caducidad que aparece en </w:t>
      </w:r>
      <w:r>
        <w:rPr>
          <w:lang w:val="es-ES"/>
        </w:rPr>
        <w:t>el envase</w:t>
      </w:r>
      <w:r w:rsidRPr="00125DCC">
        <w:rPr>
          <w:lang w:val="es-ES"/>
        </w:rPr>
        <w:t xml:space="preserve"> después de CAD. La fecha de caducidad es el último día del mes que se indica.</w:t>
      </w:r>
    </w:p>
    <w:p w14:paraId="50EF5978" w14:textId="77777777" w:rsidR="00BA00BD" w:rsidRPr="00125DCC" w:rsidRDefault="00BA00BD" w:rsidP="00BA00BD">
      <w:pPr>
        <w:pStyle w:val="EMEABodyText"/>
        <w:rPr>
          <w:lang w:val="es-ES"/>
        </w:rPr>
      </w:pPr>
    </w:p>
    <w:p w14:paraId="09482022" w14:textId="77777777" w:rsidR="00BA00BD" w:rsidRPr="00125DCC" w:rsidRDefault="00BA00BD" w:rsidP="00BA00BD">
      <w:pPr>
        <w:pStyle w:val="EMEABodyText"/>
        <w:rPr>
          <w:lang w:val="es-ES"/>
        </w:rPr>
      </w:pPr>
      <w:r w:rsidRPr="00125DCC">
        <w:rPr>
          <w:lang w:val="es-ES"/>
        </w:rPr>
        <w:t>No conservar a temperatura superior a 30ºC.</w:t>
      </w:r>
    </w:p>
    <w:p w14:paraId="2F0577BE" w14:textId="77777777" w:rsidR="00BA00BD" w:rsidRPr="00125DCC" w:rsidRDefault="00BA00BD" w:rsidP="00BA00BD">
      <w:pPr>
        <w:pStyle w:val="EMEABodyText"/>
        <w:rPr>
          <w:lang w:val="es-ES"/>
        </w:rPr>
      </w:pPr>
    </w:p>
    <w:p w14:paraId="7FCF811F" w14:textId="77777777" w:rsidR="00BA00BD" w:rsidRPr="00125DCC" w:rsidRDefault="00BA00BD" w:rsidP="00BA00BD">
      <w:pPr>
        <w:pStyle w:val="EMEABodyText"/>
        <w:rPr>
          <w:lang w:val="es-ES"/>
        </w:rPr>
      </w:pPr>
      <w:r w:rsidRPr="00125DCC">
        <w:rPr>
          <w:lang w:val="es-ES"/>
        </w:rPr>
        <w:t>Los medicamentos no se deben tirar por los desagües ni a la basura. Pregunte a su farmacéutico c</w:t>
      </w:r>
      <w:r>
        <w:rPr>
          <w:lang w:val="es-ES"/>
        </w:rPr>
        <w:t>ó</w:t>
      </w:r>
      <w:r w:rsidRPr="00125DCC">
        <w:rPr>
          <w:lang w:val="es-ES"/>
        </w:rPr>
        <w:t>mo deshacerse de los envases y de los medicamentos que no necesita. De esta forma ayudará a proteger el medio ambiente.</w:t>
      </w:r>
    </w:p>
    <w:p w14:paraId="56997EF1" w14:textId="77777777" w:rsidR="00BA00BD" w:rsidRPr="00125DCC" w:rsidRDefault="00BA00BD" w:rsidP="00BA00BD">
      <w:pPr>
        <w:pStyle w:val="EMEABodyText"/>
        <w:rPr>
          <w:lang w:val="es-ES"/>
        </w:rPr>
      </w:pPr>
    </w:p>
    <w:p w14:paraId="59A7C6FB" w14:textId="77777777" w:rsidR="00BA00BD" w:rsidRPr="00125DCC" w:rsidRDefault="00BA00BD" w:rsidP="00BA00BD">
      <w:pPr>
        <w:pStyle w:val="EMEABodyText"/>
        <w:rPr>
          <w:lang w:val="es-ES"/>
        </w:rPr>
      </w:pPr>
    </w:p>
    <w:p w14:paraId="14896673" w14:textId="5936D88E" w:rsidR="00BA00BD" w:rsidRPr="00125DCC" w:rsidRDefault="00BA00BD" w:rsidP="00BA00BD">
      <w:pPr>
        <w:pStyle w:val="EMEAHeading1"/>
        <w:rPr>
          <w:lang w:val="es-ES_tradnl"/>
        </w:rPr>
      </w:pPr>
      <w:r w:rsidRPr="00125DCC">
        <w:rPr>
          <w:lang w:val="es-ES_tradnl"/>
        </w:rPr>
        <w:t>6.</w:t>
      </w:r>
      <w:r w:rsidRPr="00125DCC">
        <w:rPr>
          <w:lang w:val="es-ES_tradnl"/>
        </w:rPr>
        <w:tab/>
      </w:r>
      <w:r w:rsidR="00D23B34">
        <w:rPr>
          <w:lang w:val="es-ES_tradnl"/>
        </w:rPr>
        <w:t>C</w:t>
      </w:r>
      <w:r w:rsidR="00D23B34">
        <w:rPr>
          <w:caps w:val="0"/>
          <w:lang w:val="es-ES_tradnl"/>
        </w:rPr>
        <w:t xml:space="preserve">ontenido del envase e </w:t>
      </w:r>
      <w:r w:rsidR="00CD3D61">
        <w:rPr>
          <w:caps w:val="0"/>
          <w:lang w:val="es-ES_tradnl"/>
        </w:rPr>
        <w:t>i</w:t>
      </w:r>
      <w:r w:rsidR="002E226B" w:rsidRPr="00125DCC">
        <w:rPr>
          <w:caps w:val="0"/>
          <w:lang w:val="es-ES_tradnl"/>
        </w:rPr>
        <w:t>nformación adicional</w:t>
      </w:r>
      <w:r w:rsidR="001F5D76">
        <w:rPr>
          <w:caps w:val="0"/>
          <w:lang w:val="es-ES_tradnl"/>
        </w:rPr>
        <w:fldChar w:fldCharType="begin"/>
      </w:r>
      <w:r w:rsidR="001F5D76">
        <w:rPr>
          <w:caps w:val="0"/>
          <w:lang w:val="es-ES_tradnl"/>
        </w:rPr>
        <w:instrText xml:space="preserve"> DOCVARIABLE vault_nd_8bba3e45-09c0-4308-aca1-70d8abf796b8 \* MERGEFORMAT </w:instrText>
      </w:r>
      <w:r w:rsidR="001F5D76">
        <w:rPr>
          <w:caps w:val="0"/>
          <w:lang w:val="es-ES_tradnl"/>
        </w:rPr>
        <w:fldChar w:fldCharType="separate"/>
      </w:r>
      <w:r w:rsidR="001F5D76">
        <w:rPr>
          <w:caps w:val="0"/>
          <w:lang w:val="es-ES_tradnl"/>
        </w:rPr>
        <w:t xml:space="preserve"> </w:t>
      </w:r>
      <w:r w:rsidR="001F5D76">
        <w:rPr>
          <w:caps w:val="0"/>
          <w:lang w:val="es-ES_tradnl"/>
        </w:rPr>
        <w:fldChar w:fldCharType="end"/>
      </w:r>
    </w:p>
    <w:p w14:paraId="762C0664" w14:textId="77777777" w:rsidR="00BA00BD" w:rsidRPr="00125DCC" w:rsidRDefault="00BA00BD" w:rsidP="00BA00BD">
      <w:pPr>
        <w:pStyle w:val="EMEAHeading1"/>
        <w:rPr>
          <w:lang w:val="es-ES"/>
        </w:rPr>
      </w:pPr>
    </w:p>
    <w:p w14:paraId="11FE2883" w14:textId="73CB9C7A" w:rsidR="00BA00BD" w:rsidRPr="00125DCC" w:rsidRDefault="00BA00BD" w:rsidP="00BA00BD">
      <w:pPr>
        <w:pStyle w:val="EMEAHeading3"/>
        <w:rPr>
          <w:lang w:val="es-ES"/>
        </w:rPr>
      </w:pPr>
      <w:r w:rsidRPr="00125DCC">
        <w:rPr>
          <w:lang w:val="es-ES"/>
        </w:rPr>
        <w:t xml:space="preserve">Composición de </w:t>
      </w:r>
      <w:r>
        <w:rPr>
          <w:lang w:val="es-ES"/>
        </w:rPr>
        <w:t>Karvea</w:t>
      </w:r>
      <w:r w:rsidR="001F5D76">
        <w:rPr>
          <w:lang w:val="es-ES"/>
        </w:rPr>
        <w:fldChar w:fldCharType="begin"/>
      </w:r>
      <w:r w:rsidR="001F5D76">
        <w:rPr>
          <w:lang w:val="es-ES"/>
        </w:rPr>
        <w:instrText xml:space="preserve"> DOCVARIABLE vault_nd_ea3e3488-7792-4bbe-9e1d-88779921e0a4 \* MERGEFORMAT </w:instrText>
      </w:r>
      <w:r w:rsidR="001F5D76">
        <w:rPr>
          <w:lang w:val="es-ES"/>
        </w:rPr>
        <w:fldChar w:fldCharType="separate"/>
      </w:r>
      <w:r w:rsidR="001F5D76">
        <w:rPr>
          <w:lang w:val="es-ES"/>
        </w:rPr>
        <w:t xml:space="preserve"> </w:t>
      </w:r>
      <w:r w:rsidR="001F5D76">
        <w:rPr>
          <w:lang w:val="es-ES"/>
        </w:rPr>
        <w:fldChar w:fldCharType="end"/>
      </w:r>
    </w:p>
    <w:p w14:paraId="5E64D891" w14:textId="77777777" w:rsidR="00BA00BD" w:rsidRPr="00125DCC" w:rsidRDefault="00BA00BD" w:rsidP="00BA00BD">
      <w:pPr>
        <w:pStyle w:val="EMEABodyTextIndent"/>
        <w:tabs>
          <w:tab w:val="num" w:pos="567"/>
        </w:tabs>
        <w:rPr>
          <w:lang w:val="es-ES"/>
        </w:rPr>
      </w:pPr>
      <w:r w:rsidRPr="00125DCC">
        <w:rPr>
          <w:lang w:val="es-ES"/>
        </w:rPr>
        <w:t>El principio activo es irbesart</w:t>
      </w:r>
      <w:r>
        <w:rPr>
          <w:lang w:val="es-ES"/>
        </w:rPr>
        <w:t>á</w:t>
      </w:r>
      <w:r w:rsidRPr="00125DCC">
        <w:rPr>
          <w:lang w:val="es-ES"/>
        </w:rPr>
        <w:t xml:space="preserve">n. Cada comprimido de </w:t>
      </w:r>
      <w:r>
        <w:rPr>
          <w:lang w:val="es-ES"/>
        </w:rPr>
        <w:t>Karvea</w:t>
      </w:r>
      <w:r w:rsidRPr="00125DCC">
        <w:rPr>
          <w:lang w:val="es-ES"/>
        </w:rPr>
        <w:t> </w:t>
      </w:r>
      <w:r>
        <w:rPr>
          <w:lang w:val="es-ES"/>
        </w:rPr>
        <w:t>150</w:t>
      </w:r>
      <w:r w:rsidRPr="00125DCC">
        <w:rPr>
          <w:lang w:val="es-ES"/>
        </w:rPr>
        <w:t xml:space="preserve"> mg contiene </w:t>
      </w:r>
      <w:r>
        <w:rPr>
          <w:lang w:val="es-ES"/>
        </w:rPr>
        <w:t>150</w:t>
      </w:r>
      <w:r w:rsidRPr="00125DCC">
        <w:rPr>
          <w:lang w:val="es-ES"/>
        </w:rPr>
        <w:t> mg de irbesart</w:t>
      </w:r>
      <w:r>
        <w:rPr>
          <w:lang w:val="es-ES"/>
        </w:rPr>
        <w:t>á</w:t>
      </w:r>
      <w:r w:rsidRPr="00125DCC">
        <w:rPr>
          <w:lang w:val="es-ES"/>
        </w:rPr>
        <w:t>n.</w:t>
      </w:r>
    </w:p>
    <w:p w14:paraId="5DD52E9B" w14:textId="77777777" w:rsidR="00BA00BD" w:rsidRPr="00125DCC" w:rsidRDefault="00BA00BD" w:rsidP="00BA00BD">
      <w:pPr>
        <w:pStyle w:val="EMEABodyTextIndent"/>
        <w:tabs>
          <w:tab w:val="num" w:pos="567"/>
        </w:tabs>
        <w:rPr>
          <w:lang w:val="es-ES"/>
        </w:rPr>
      </w:pPr>
      <w:r w:rsidRPr="00125DCC">
        <w:rPr>
          <w:lang w:val="es-ES"/>
        </w:rPr>
        <w:t>Los demás componentes son celulosa microcristalina, croscarmelosa sódica, lactosa monohidrato, estearato de magnesio, sílice coloidal hidratada, almidón de maíz pregelatinizado y poloxamer 188.</w:t>
      </w:r>
      <w:r w:rsidR="00B2052D">
        <w:rPr>
          <w:lang w:val="es-ES"/>
        </w:rPr>
        <w:t xml:space="preserve"> Ver sección 2 “Karvea contiene lactosa”</w:t>
      </w:r>
      <w:r w:rsidR="002F0354">
        <w:rPr>
          <w:lang w:val="es-ES"/>
        </w:rPr>
        <w:t>.</w:t>
      </w:r>
    </w:p>
    <w:p w14:paraId="5669DAC8" w14:textId="77777777" w:rsidR="00BA00BD" w:rsidRPr="00125DCC" w:rsidRDefault="00BA00BD" w:rsidP="00BA00BD">
      <w:pPr>
        <w:pStyle w:val="EMEABodyText"/>
        <w:rPr>
          <w:lang w:val="es-ES"/>
        </w:rPr>
      </w:pPr>
    </w:p>
    <w:p w14:paraId="35FB08C4" w14:textId="2E5804E8" w:rsidR="00BA00BD" w:rsidRPr="00125DCC" w:rsidRDefault="00BA00BD" w:rsidP="00BA00BD">
      <w:pPr>
        <w:pStyle w:val="EMEAHeading3"/>
        <w:rPr>
          <w:lang w:val="es-ES"/>
        </w:rPr>
      </w:pPr>
      <w:r w:rsidRPr="00125DCC">
        <w:rPr>
          <w:lang w:val="es-ES"/>
        </w:rPr>
        <w:t>Aspecto del producto y contenido del envase</w:t>
      </w:r>
      <w:r w:rsidR="001F5D76">
        <w:rPr>
          <w:lang w:val="es-ES"/>
        </w:rPr>
        <w:fldChar w:fldCharType="begin"/>
      </w:r>
      <w:r w:rsidR="001F5D76">
        <w:rPr>
          <w:lang w:val="es-ES"/>
        </w:rPr>
        <w:instrText xml:space="preserve"> DOCVARIABLE vault_nd_dafd96e9-a41d-4524-ac6b-9563a6ea9989 \* MERGEFORMAT </w:instrText>
      </w:r>
      <w:r w:rsidR="001F5D76">
        <w:rPr>
          <w:lang w:val="es-ES"/>
        </w:rPr>
        <w:fldChar w:fldCharType="separate"/>
      </w:r>
      <w:r w:rsidR="001F5D76">
        <w:rPr>
          <w:lang w:val="es-ES"/>
        </w:rPr>
        <w:t xml:space="preserve"> </w:t>
      </w:r>
      <w:r w:rsidR="001F5D76">
        <w:rPr>
          <w:lang w:val="es-ES"/>
        </w:rPr>
        <w:fldChar w:fldCharType="end"/>
      </w:r>
    </w:p>
    <w:p w14:paraId="7A8C266F" w14:textId="77777777" w:rsidR="00BA00BD" w:rsidRPr="00125DCC" w:rsidRDefault="00BA00BD" w:rsidP="00BA00BD">
      <w:pPr>
        <w:pStyle w:val="EMEABodyText"/>
        <w:rPr>
          <w:lang w:val="es-ES"/>
        </w:rPr>
      </w:pPr>
      <w:r w:rsidRPr="00125DCC">
        <w:rPr>
          <w:lang w:val="es-ES"/>
        </w:rPr>
        <w:t xml:space="preserve">Los comprimidos de </w:t>
      </w:r>
      <w:r>
        <w:rPr>
          <w:lang w:val="es-ES"/>
        </w:rPr>
        <w:t>Karvea</w:t>
      </w:r>
      <w:r w:rsidRPr="00125DCC">
        <w:rPr>
          <w:lang w:val="es-ES"/>
        </w:rPr>
        <w:t> </w:t>
      </w:r>
      <w:r>
        <w:rPr>
          <w:lang w:val="es-ES"/>
        </w:rPr>
        <w:t>150</w:t>
      </w:r>
      <w:r w:rsidRPr="00125DCC">
        <w:rPr>
          <w:lang w:val="es-ES"/>
        </w:rPr>
        <w:t> mg son de color blanco</w:t>
      </w:r>
      <w:r>
        <w:rPr>
          <w:lang w:val="es-ES"/>
        </w:rPr>
        <w:t xml:space="preserve"> o</w:t>
      </w:r>
      <w:r w:rsidRPr="00125DCC">
        <w:rPr>
          <w:lang w:val="es-ES"/>
        </w:rPr>
        <w:t xml:space="preserve"> </w:t>
      </w:r>
      <w:r>
        <w:rPr>
          <w:lang w:val="es-ES"/>
        </w:rPr>
        <w:t>blanquecino</w:t>
      </w:r>
      <w:r w:rsidRPr="00125DCC">
        <w:rPr>
          <w:lang w:val="es-ES"/>
        </w:rPr>
        <w:t>, biconvexos y de forma ovalada, con un corazón troquelado en una cara y el número </w:t>
      </w:r>
      <w:r>
        <w:rPr>
          <w:lang w:val="es-ES"/>
        </w:rPr>
        <w:t>2772</w:t>
      </w:r>
      <w:r w:rsidRPr="00125DCC">
        <w:rPr>
          <w:lang w:val="es-ES"/>
        </w:rPr>
        <w:t xml:space="preserve"> grabado en la otra cara.</w:t>
      </w:r>
    </w:p>
    <w:p w14:paraId="6DAB6B5B" w14:textId="77777777" w:rsidR="00BA00BD" w:rsidRPr="00125DCC" w:rsidRDefault="00BA00BD" w:rsidP="00BA00BD">
      <w:pPr>
        <w:pStyle w:val="EMEABodyText"/>
        <w:rPr>
          <w:lang w:val="es-ES"/>
        </w:rPr>
      </w:pPr>
    </w:p>
    <w:p w14:paraId="644265C9" w14:textId="77777777" w:rsidR="00BA00BD" w:rsidRPr="00125DCC" w:rsidRDefault="00BA00BD" w:rsidP="00BA00BD">
      <w:pPr>
        <w:pStyle w:val="EMEABodyText"/>
        <w:rPr>
          <w:lang w:val="es-ES"/>
        </w:rPr>
      </w:pPr>
      <w:r w:rsidRPr="00125DCC">
        <w:rPr>
          <w:lang w:val="es-ES"/>
        </w:rPr>
        <w:t xml:space="preserve">Los comprimidos de </w:t>
      </w:r>
      <w:r>
        <w:rPr>
          <w:lang w:val="es-ES"/>
        </w:rPr>
        <w:t>Karvea</w:t>
      </w:r>
      <w:r w:rsidRPr="00125DCC">
        <w:rPr>
          <w:lang w:val="es-ES"/>
        </w:rPr>
        <w:t> </w:t>
      </w:r>
      <w:r>
        <w:rPr>
          <w:lang w:val="es-ES"/>
        </w:rPr>
        <w:t>150</w:t>
      </w:r>
      <w:r w:rsidRPr="00125DCC">
        <w:rPr>
          <w:lang w:val="es-ES"/>
        </w:rPr>
        <w:t> mg se presentan en envases tipo blister de 14, 28, 56, ó 98 comprimidos. También se encuentran disponibles en envases de 56</w:t>
      </w:r>
      <w:r>
        <w:rPr>
          <w:lang w:val="es-ES"/>
        </w:rPr>
        <w:t> </w:t>
      </w:r>
      <w:r w:rsidRPr="00125DCC">
        <w:rPr>
          <w:lang w:val="es-ES"/>
        </w:rPr>
        <w:t>x 1 comprimidos que contienen blisters unidosis para su suministro en hospitales.</w:t>
      </w:r>
    </w:p>
    <w:p w14:paraId="6247C73B" w14:textId="77777777" w:rsidR="00BA00BD" w:rsidRPr="00125DCC" w:rsidRDefault="00BA00BD" w:rsidP="00BA00BD">
      <w:pPr>
        <w:pStyle w:val="EMEABodyText"/>
        <w:rPr>
          <w:lang w:val="es-ES"/>
        </w:rPr>
      </w:pPr>
    </w:p>
    <w:p w14:paraId="76B2FBE5" w14:textId="77777777" w:rsidR="00BA00BD" w:rsidRPr="00125DCC" w:rsidRDefault="00BA00BD" w:rsidP="00BA00BD">
      <w:pPr>
        <w:pStyle w:val="EMEABodyText"/>
        <w:rPr>
          <w:lang w:val="es-ES"/>
        </w:rPr>
      </w:pPr>
      <w:r w:rsidRPr="00125DCC">
        <w:rPr>
          <w:lang w:val="es-ES"/>
        </w:rPr>
        <w:t>Puede que solamente estén comercializados algunos tamaños de envases.</w:t>
      </w:r>
    </w:p>
    <w:p w14:paraId="4B767BBF" w14:textId="77777777" w:rsidR="00BA00BD" w:rsidRPr="00125DCC" w:rsidRDefault="00BA00BD" w:rsidP="00BA00BD">
      <w:pPr>
        <w:pStyle w:val="EMEABodyText"/>
        <w:rPr>
          <w:lang w:val="es-ES"/>
        </w:rPr>
      </w:pPr>
    </w:p>
    <w:p w14:paraId="1B763C75" w14:textId="06FF772A" w:rsidR="00BA00BD" w:rsidRPr="00125DCC" w:rsidRDefault="00BA00BD" w:rsidP="00BA00BD">
      <w:pPr>
        <w:pStyle w:val="EMEAHeading3"/>
        <w:rPr>
          <w:lang w:val="es-ES"/>
        </w:rPr>
      </w:pPr>
      <w:r>
        <w:rPr>
          <w:lang w:val="es-ES"/>
        </w:rPr>
        <w:t>Tit</w:t>
      </w:r>
      <w:r w:rsidRPr="00125DCC">
        <w:rPr>
          <w:lang w:val="es-ES"/>
        </w:rPr>
        <w:t>ular de la autorización de comercialización:</w:t>
      </w:r>
      <w:r w:rsidR="001F5D76">
        <w:rPr>
          <w:lang w:val="es-ES"/>
        </w:rPr>
        <w:fldChar w:fldCharType="begin"/>
      </w:r>
      <w:r w:rsidR="001F5D76">
        <w:rPr>
          <w:lang w:val="es-ES"/>
        </w:rPr>
        <w:instrText xml:space="preserve"> DOCVARIABLE vault_nd_36553bfc-87a6-4bf4-8351-cb0777afdb81 \* MERGEFORMAT </w:instrText>
      </w:r>
      <w:r w:rsidR="001F5D76">
        <w:rPr>
          <w:lang w:val="es-ES"/>
        </w:rPr>
        <w:fldChar w:fldCharType="separate"/>
      </w:r>
      <w:r w:rsidR="001F5D76">
        <w:rPr>
          <w:lang w:val="es-ES"/>
        </w:rPr>
        <w:t xml:space="preserve"> </w:t>
      </w:r>
      <w:r w:rsidR="001F5D76">
        <w:rPr>
          <w:lang w:val="es-ES"/>
        </w:rPr>
        <w:fldChar w:fldCharType="end"/>
      </w:r>
    </w:p>
    <w:p w14:paraId="21FA27D4" w14:textId="77777777" w:rsidR="00BA00BD" w:rsidRPr="00973BC7" w:rsidRDefault="00BA00BD" w:rsidP="00BA00BD">
      <w:pPr>
        <w:pStyle w:val="EMEAAddress"/>
        <w:rPr>
          <w:lang w:val="fr-FR"/>
        </w:rPr>
      </w:pPr>
      <w:r w:rsidRPr="00973BC7">
        <w:rPr>
          <w:lang w:val="fr-FR"/>
        </w:rPr>
        <w:t>sanofi-aventis groupe</w:t>
      </w:r>
      <w:r w:rsidRPr="00973BC7">
        <w:rPr>
          <w:lang w:val="fr-FR"/>
        </w:rPr>
        <w:br/>
        <w:t>54 rue La Boétie</w:t>
      </w:r>
      <w:r w:rsidRPr="00973BC7">
        <w:rPr>
          <w:lang w:val="fr-FR"/>
        </w:rPr>
        <w:br/>
      </w:r>
      <w:r w:rsidR="00D23B34">
        <w:rPr>
          <w:lang w:val="fr-FR"/>
        </w:rPr>
        <w:t>F-</w:t>
      </w:r>
      <w:r w:rsidRPr="00973BC7">
        <w:rPr>
          <w:lang w:val="fr-FR"/>
        </w:rPr>
        <w:t>75008 Paris - Francia</w:t>
      </w:r>
    </w:p>
    <w:p w14:paraId="14D6A2E5" w14:textId="77777777" w:rsidR="00BA00BD" w:rsidRPr="00973BC7" w:rsidRDefault="00BA00BD" w:rsidP="00BA00BD">
      <w:pPr>
        <w:pStyle w:val="EMEABodyText"/>
        <w:rPr>
          <w:lang w:val="fr-FR"/>
        </w:rPr>
      </w:pPr>
    </w:p>
    <w:p w14:paraId="0933EB7C" w14:textId="11226EAB" w:rsidR="00BA00BD" w:rsidRPr="00973BC7" w:rsidRDefault="00BA00BD" w:rsidP="00BA00BD">
      <w:pPr>
        <w:pStyle w:val="EMEAHeading3"/>
        <w:rPr>
          <w:lang w:val="fr-FR"/>
        </w:rPr>
      </w:pPr>
      <w:r w:rsidRPr="00973BC7">
        <w:rPr>
          <w:lang w:val="fr-FR"/>
        </w:rPr>
        <w:t>Responsable de la fabricación:</w:t>
      </w:r>
      <w:r w:rsidR="001F5D76">
        <w:rPr>
          <w:lang w:val="fr-FR"/>
        </w:rPr>
        <w:fldChar w:fldCharType="begin"/>
      </w:r>
      <w:r w:rsidR="001F5D76">
        <w:rPr>
          <w:lang w:val="fr-FR"/>
        </w:rPr>
        <w:instrText xml:space="preserve"> DOCVARIABLE vault_nd_7a942d16-3598-4699-8e5f-ebfb5363a1bb \* MERGEFORMAT </w:instrText>
      </w:r>
      <w:r w:rsidR="001F5D76">
        <w:rPr>
          <w:lang w:val="fr-FR"/>
        </w:rPr>
        <w:fldChar w:fldCharType="separate"/>
      </w:r>
      <w:r w:rsidR="001F5D76">
        <w:rPr>
          <w:lang w:val="fr-FR"/>
        </w:rPr>
        <w:t xml:space="preserve"> </w:t>
      </w:r>
      <w:r w:rsidR="001F5D76">
        <w:rPr>
          <w:lang w:val="fr-FR"/>
        </w:rPr>
        <w:fldChar w:fldCharType="end"/>
      </w:r>
    </w:p>
    <w:p w14:paraId="27DDA1AE" w14:textId="77777777" w:rsidR="00BA00BD" w:rsidRPr="00973BC7" w:rsidRDefault="00BA00BD" w:rsidP="00BA00BD">
      <w:pPr>
        <w:pStyle w:val="EMEAAddress"/>
        <w:rPr>
          <w:lang w:val="fr-FR"/>
        </w:rPr>
      </w:pPr>
      <w:r w:rsidRPr="00973BC7">
        <w:rPr>
          <w:lang w:val="fr-FR"/>
        </w:rPr>
        <w:t>SANOFI WINTHROP INDUSTRIE</w:t>
      </w:r>
      <w:r w:rsidRPr="00973BC7">
        <w:rPr>
          <w:lang w:val="fr-FR"/>
        </w:rPr>
        <w:br/>
        <w:t>1, rue de la Vierge</w:t>
      </w:r>
      <w:r w:rsidRPr="00973BC7">
        <w:rPr>
          <w:lang w:val="fr-FR"/>
        </w:rPr>
        <w:br/>
        <w:t>Ambarès &amp; Lagrave</w:t>
      </w:r>
      <w:r w:rsidRPr="00973BC7">
        <w:rPr>
          <w:lang w:val="fr-FR"/>
        </w:rPr>
        <w:br/>
        <w:t>F-33565 Carbon Blanc Cedex - Francia</w:t>
      </w:r>
    </w:p>
    <w:p w14:paraId="7C905B70" w14:textId="77777777" w:rsidR="00BA00BD" w:rsidRPr="00B057A1" w:rsidRDefault="00BA00BD" w:rsidP="00BA00BD">
      <w:pPr>
        <w:pStyle w:val="EMEAAddress"/>
        <w:rPr>
          <w:lang w:val="fr-FR"/>
        </w:rPr>
      </w:pPr>
    </w:p>
    <w:p w14:paraId="4910BF9D" w14:textId="77777777" w:rsidR="00BA00BD" w:rsidRPr="00825DD8" w:rsidRDefault="00BA00BD" w:rsidP="00BA00BD">
      <w:pPr>
        <w:pStyle w:val="EMEAAddress"/>
        <w:rPr>
          <w:lang w:val="fr-FR"/>
        </w:rPr>
      </w:pPr>
      <w:r w:rsidRPr="00825DD8">
        <w:rPr>
          <w:lang w:val="fr-FR"/>
        </w:rPr>
        <w:t>SANOFI WINTHROP INDUSTRIE</w:t>
      </w:r>
      <w:r w:rsidRPr="00825DD8">
        <w:rPr>
          <w:lang w:val="fr-FR"/>
        </w:rPr>
        <w:br/>
        <w:t>30-36 Avenue Gustave Eiffel, BP 7166</w:t>
      </w:r>
      <w:r w:rsidRPr="00825DD8">
        <w:rPr>
          <w:lang w:val="fr-FR"/>
        </w:rPr>
        <w:br/>
        <w:t>F-37071 Tours Cedex 2 - Francia</w:t>
      </w:r>
    </w:p>
    <w:p w14:paraId="2293C17B" w14:textId="77777777" w:rsidR="00BA00BD" w:rsidRPr="00825DD8" w:rsidRDefault="00BA00BD" w:rsidP="00BA00BD">
      <w:pPr>
        <w:pStyle w:val="EMEAAddress"/>
        <w:rPr>
          <w:lang w:val="fr-FR"/>
        </w:rPr>
      </w:pPr>
    </w:p>
    <w:p w14:paraId="19723E30" w14:textId="77777777" w:rsidR="00BA00BD" w:rsidRPr="00825DD8" w:rsidRDefault="00BA00BD" w:rsidP="00BA00BD">
      <w:pPr>
        <w:pStyle w:val="EMEAAddress"/>
        <w:rPr>
          <w:lang w:val="en-US"/>
        </w:rPr>
      </w:pPr>
      <w:r w:rsidRPr="00825DD8">
        <w:rPr>
          <w:lang w:val="en-US"/>
        </w:rPr>
        <w:t>CHINOIN PRIVATE CO. LTD.</w:t>
      </w:r>
      <w:r w:rsidRPr="00825DD8">
        <w:rPr>
          <w:lang w:val="en-US"/>
        </w:rPr>
        <w:br/>
        <w:t>Lévai u.5.</w:t>
      </w:r>
      <w:r w:rsidRPr="00825DD8">
        <w:rPr>
          <w:lang w:val="en-US"/>
        </w:rPr>
        <w:br/>
        <w:t>2112 Veresegyház - Hungría</w:t>
      </w:r>
    </w:p>
    <w:p w14:paraId="4EC87B3F" w14:textId="77777777" w:rsidR="00BA00BD" w:rsidRPr="00125DCC" w:rsidRDefault="00BA00BD" w:rsidP="00BA00BD">
      <w:pPr>
        <w:pStyle w:val="EMEABodyText"/>
        <w:rPr>
          <w:lang w:val="es-ES_tradnl"/>
        </w:rPr>
      </w:pPr>
      <w:r w:rsidRPr="00AA3329">
        <w:rPr>
          <w:lang w:val="es-ES"/>
        </w:rPr>
        <w:br w:type="page"/>
      </w:r>
      <w:r w:rsidRPr="00125DCC">
        <w:rPr>
          <w:lang w:val="es-ES_tradnl"/>
        </w:rPr>
        <w:lastRenderedPageBreak/>
        <w:t>Pueden solicitar más información respecto a este medicamento dirigiéndose al representante local del titular de la autorización de comercialización.</w:t>
      </w:r>
    </w:p>
    <w:p w14:paraId="7C2D087C" w14:textId="77777777" w:rsidR="00BA00BD" w:rsidRPr="00125DCC" w:rsidRDefault="00BA00BD" w:rsidP="00BA00BD">
      <w:pPr>
        <w:pStyle w:val="EMEABodyText"/>
        <w:rPr>
          <w:lang w:val="es-ES"/>
        </w:rPr>
      </w:pPr>
    </w:p>
    <w:tbl>
      <w:tblPr>
        <w:tblW w:w="9356" w:type="dxa"/>
        <w:tblInd w:w="-34" w:type="dxa"/>
        <w:tblLayout w:type="fixed"/>
        <w:tblLook w:val="0000" w:firstRow="0" w:lastRow="0" w:firstColumn="0" w:lastColumn="0" w:noHBand="0" w:noVBand="0"/>
      </w:tblPr>
      <w:tblGrid>
        <w:gridCol w:w="34"/>
        <w:gridCol w:w="4644"/>
        <w:gridCol w:w="4678"/>
      </w:tblGrid>
      <w:tr w:rsidR="00BA00BD" w:rsidRPr="00B057A1" w14:paraId="5EAD9271" w14:textId="77777777">
        <w:trPr>
          <w:gridBefore w:val="1"/>
          <w:wBefore w:w="34" w:type="dxa"/>
          <w:cantSplit/>
        </w:trPr>
        <w:tc>
          <w:tcPr>
            <w:tcW w:w="4644" w:type="dxa"/>
          </w:tcPr>
          <w:p w14:paraId="66AB6CC3" w14:textId="77777777" w:rsidR="00BA00BD" w:rsidRDefault="00BA00BD">
            <w:pPr>
              <w:rPr>
                <w:b/>
                <w:bCs/>
                <w:lang w:val="fr-BE"/>
              </w:rPr>
            </w:pPr>
            <w:r>
              <w:rPr>
                <w:b/>
                <w:bCs/>
                <w:lang w:val="mt-MT"/>
              </w:rPr>
              <w:t>België/</w:t>
            </w:r>
            <w:r>
              <w:rPr>
                <w:b/>
                <w:bCs/>
                <w:lang w:val="cs-CZ"/>
              </w:rPr>
              <w:t>Belgique</w:t>
            </w:r>
            <w:r>
              <w:rPr>
                <w:b/>
                <w:bCs/>
                <w:lang w:val="mt-MT"/>
              </w:rPr>
              <w:t>/Belgien</w:t>
            </w:r>
          </w:p>
          <w:p w14:paraId="59786E72" w14:textId="77777777" w:rsidR="00BA00BD" w:rsidRDefault="00D23B34">
            <w:pPr>
              <w:rPr>
                <w:lang w:val="fr-BE"/>
              </w:rPr>
            </w:pPr>
            <w:r>
              <w:rPr>
                <w:snapToGrid w:val="0"/>
                <w:lang w:val="fr-BE"/>
              </w:rPr>
              <w:t>S</w:t>
            </w:r>
            <w:r w:rsidR="00BA00BD">
              <w:rPr>
                <w:snapToGrid w:val="0"/>
                <w:lang w:val="fr-BE"/>
              </w:rPr>
              <w:t>anofi Belgium</w:t>
            </w:r>
          </w:p>
          <w:p w14:paraId="7C32040C" w14:textId="77777777" w:rsidR="00BA00BD" w:rsidRDefault="00BA00BD">
            <w:pPr>
              <w:rPr>
                <w:snapToGrid w:val="0"/>
                <w:lang w:val="fr-BE"/>
              </w:rPr>
            </w:pPr>
            <w:r>
              <w:rPr>
                <w:lang w:val="fr-BE"/>
              </w:rPr>
              <w:t xml:space="preserve">Tél/Tel: </w:t>
            </w:r>
            <w:r>
              <w:rPr>
                <w:snapToGrid w:val="0"/>
                <w:lang w:val="fr-BE"/>
              </w:rPr>
              <w:t>+32 (0)2 710 54 00</w:t>
            </w:r>
          </w:p>
          <w:p w14:paraId="25D22B22" w14:textId="77777777" w:rsidR="00BA00BD" w:rsidRDefault="00BA00BD">
            <w:pPr>
              <w:rPr>
                <w:lang w:val="fr-BE"/>
              </w:rPr>
            </w:pPr>
          </w:p>
        </w:tc>
        <w:tc>
          <w:tcPr>
            <w:tcW w:w="4678" w:type="dxa"/>
          </w:tcPr>
          <w:p w14:paraId="0ACD8B0D" w14:textId="77777777" w:rsidR="00BA00BD" w:rsidRPr="00B057A1" w:rsidRDefault="00BA00BD">
            <w:pPr>
              <w:rPr>
                <w:b/>
                <w:bCs/>
                <w:lang w:val="de-DE"/>
              </w:rPr>
            </w:pPr>
            <w:r w:rsidRPr="00B057A1">
              <w:rPr>
                <w:b/>
                <w:bCs/>
                <w:lang w:val="de-DE"/>
              </w:rPr>
              <w:t>Luxembourg/Luxemburg</w:t>
            </w:r>
          </w:p>
          <w:p w14:paraId="0A5C2115" w14:textId="77777777" w:rsidR="00BA00BD" w:rsidRPr="00B057A1" w:rsidRDefault="00D23B34">
            <w:pPr>
              <w:rPr>
                <w:snapToGrid w:val="0"/>
                <w:lang w:val="de-DE"/>
              </w:rPr>
            </w:pPr>
            <w:r w:rsidRPr="00B057A1">
              <w:rPr>
                <w:snapToGrid w:val="0"/>
                <w:lang w:val="de-DE"/>
              </w:rPr>
              <w:t>S</w:t>
            </w:r>
            <w:r w:rsidR="00BA00BD" w:rsidRPr="00B057A1">
              <w:rPr>
                <w:snapToGrid w:val="0"/>
                <w:lang w:val="de-DE"/>
              </w:rPr>
              <w:t xml:space="preserve">anofi Belgium </w:t>
            </w:r>
          </w:p>
          <w:p w14:paraId="0B6DCE51" w14:textId="77777777" w:rsidR="00BA00BD" w:rsidRPr="00B057A1" w:rsidRDefault="00BA00BD">
            <w:pPr>
              <w:rPr>
                <w:lang w:val="de-DE"/>
              </w:rPr>
            </w:pPr>
            <w:r w:rsidRPr="00B057A1">
              <w:rPr>
                <w:lang w:val="de-DE"/>
              </w:rPr>
              <w:t xml:space="preserve">Tél/Tel: </w:t>
            </w:r>
            <w:r w:rsidRPr="00B057A1">
              <w:rPr>
                <w:snapToGrid w:val="0"/>
                <w:lang w:val="de-DE"/>
              </w:rPr>
              <w:t>+32 (0)2 710 54 00 (</w:t>
            </w:r>
            <w:r w:rsidRPr="00B057A1">
              <w:rPr>
                <w:lang w:val="de-DE"/>
              </w:rPr>
              <w:t>Belgique/Belgien)</w:t>
            </w:r>
          </w:p>
          <w:p w14:paraId="0E90A8EF" w14:textId="77777777" w:rsidR="00BA00BD" w:rsidRPr="00B057A1" w:rsidRDefault="00BA00BD">
            <w:pPr>
              <w:rPr>
                <w:lang w:val="de-DE"/>
              </w:rPr>
            </w:pPr>
          </w:p>
        </w:tc>
      </w:tr>
      <w:tr w:rsidR="00BA00BD" w:rsidRPr="00973BC7" w14:paraId="4F179445" w14:textId="77777777">
        <w:trPr>
          <w:gridBefore w:val="1"/>
          <w:wBefore w:w="34" w:type="dxa"/>
          <w:cantSplit/>
        </w:trPr>
        <w:tc>
          <w:tcPr>
            <w:tcW w:w="4644" w:type="dxa"/>
          </w:tcPr>
          <w:p w14:paraId="43D7ED0A" w14:textId="77777777" w:rsidR="00BA00BD" w:rsidRDefault="00BA00BD">
            <w:pPr>
              <w:rPr>
                <w:b/>
                <w:bCs/>
                <w:lang w:val="fr-BE"/>
              </w:rPr>
            </w:pPr>
            <w:r>
              <w:rPr>
                <w:b/>
                <w:bCs/>
              </w:rPr>
              <w:t>България</w:t>
            </w:r>
          </w:p>
          <w:p w14:paraId="4DAD795D" w14:textId="77777777" w:rsidR="00BA00BD" w:rsidRDefault="00B2052D">
            <w:pPr>
              <w:rPr>
                <w:noProof/>
                <w:lang w:val="fr-BE"/>
              </w:rPr>
            </w:pPr>
            <w:r>
              <w:rPr>
                <w:noProof/>
                <w:lang w:val="fr-BE"/>
              </w:rPr>
              <w:t>Sanofi</w:t>
            </w:r>
            <w:r w:rsidR="00BA00BD">
              <w:rPr>
                <w:noProof/>
                <w:lang w:val="fr-BE"/>
              </w:rPr>
              <w:t>Bulgaria EOOD</w:t>
            </w:r>
          </w:p>
          <w:p w14:paraId="1315D1BC" w14:textId="77777777" w:rsidR="00BA00BD" w:rsidRDefault="00BA00BD">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471BD0D2" w14:textId="77777777" w:rsidR="00BA00BD" w:rsidRDefault="00BA00BD">
            <w:pPr>
              <w:rPr>
                <w:lang w:val="cs-CZ"/>
              </w:rPr>
            </w:pPr>
          </w:p>
        </w:tc>
        <w:tc>
          <w:tcPr>
            <w:tcW w:w="4678" w:type="dxa"/>
          </w:tcPr>
          <w:p w14:paraId="1126D29F" w14:textId="77777777" w:rsidR="00BA00BD" w:rsidRDefault="00BA00BD">
            <w:pPr>
              <w:rPr>
                <w:b/>
                <w:bCs/>
                <w:lang w:val="hu-HU"/>
              </w:rPr>
            </w:pPr>
            <w:r>
              <w:rPr>
                <w:b/>
                <w:bCs/>
                <w:lang w:val="hu-HU"/>
              </w:rPr>
              <w:t>Magyarország</w:t>
            </w:r>
          </w:p>
          <w:p w14:paraId="196AD86F" w14:textId="77777777" w:rsidR="00BA00BD" w:rsidRDefault="00426781">
            <w:pPr>
              <w:rPr>
                <w:lang w:val="hu-HU"/>
              </w:rPr>
            </w:pPr>
            <w:r>
              <w:rPr>
                <w:lang w:val="cs-CZ"/>
              </w:rPr>
              <w:t>SANOFI-AVENTIS Zrt.</w:t>
            </w:r>
            <w:r w:rsidR="00BA00BD">
              <w:rPr>
                <w:lang w:val="cs-CZ"/>
              </w:rPr>
              <w:t xml:space="preserve">Tel.: +36 1 </w:t>
            </w:r>
            <w:r w:rsidR="00BA00BD">
              <w:rPr>
                <w:lang w:val="hu-HU"/>
              </w:rPr>
              <w:t>505 0050</w:t>
            </w:r>
          </w:p>
          <w:p w14:paraId="32FDD66B" w14:textId="77777777" w:rsidR="00BA00BD" w:rsidRDefault="00BA00BD">
            <w:pPr>
              <w:rPr>
                <w:lang w:val="hu-HU"/>
              </w:rPr>
            </w:pPr>
          </w:p>
        </w:tc>
      </w:tr>
      <w:tr w:rsidR="00BA00BD" w:rsidRPr="00057381" w14:paraId="388C4451" w14:textId="77777777">
        <w:trPr>
          <w:gridBefore w:val="1"/>
          <w:wBefore w:w="34" w:type="dxa"/>
          <w:cantSplit/>
        </w:trPr>
        <w:tc>
          <w:tcPr>
            <w:tcW w:w="4644" w:type="dxa"/>
          </w:tcPr>
          <w:p w14:paraId="56A00D42" w14:textId="77777777" w:rsidR="00BA00BD" w:rsidRDefault="00BA00BD">
            <w:pPr>
              <w:rPr>
                <w:b/>
                <w:bCs/>
                <w:lang w:val="fr-BE"/>
              </w:rPr>
            </w:pPr>
            <w:r>
              <w:rPr>
                <w:b/>
                <w:bCs/>
                <w:lang w:val="fr-BE"/>
              </w:rPr>
              <w:t>Česká republika</w:t>
            </w:r>
          </w:p>
          <w:p w14:paraId="55296FEC" w14:textId="77777777" w:rsidR="00BA00BD" w:rsidRDefault="00BA00BD">
            <w:pPr>
              <w:rPr>
                <w:lang w:val="cs-CZ"/>
              </w:rPr>
            </w:pPr>
            <w:r>
              <w:rPr>
                <w:lang w:val="cs-CZ"/>
              </w:rPr>
              <w:t>sanofi-aventis, s.r.o.</w:t>
            </w:r>
          </w:p>
          <w:p w14:paraId="31B78D7F" w14:textId="77777777" w:rsidR="00BA00BD" w:rsidRDefault="00BA00BD">
            <w:pPr>
              <w:rPr>
                <w:lang w:val="cs-CZ"/>
              </w:rPr>
            </w:pPr>
            <w:r>
              <w:rPr>
                <w:lang w:val="cs-CZ"/>
              </w:rPr>
              <w:t>Tel: +420 233 086 111</w:t>
            </w:r>
          </w:p>
          <w:p w14:paraId="69BC1607" w14:textId="77777777" w:rsidR="00BA00BD" w:rsidRDefault="00BA00BD">
            <w:pPr>
              <w:rPr>
                <w:lang w:val="cs-CZ"/>
              </w:rPr>
            </w:pPr>
          </w:p>
        </w:tc>
        <w:tc>
          <w:tcPr>
            <w:tcW w:w="4678" w:type="dxa"/>
          </w:tcPr>
          <w:p w14:paraId="6FA60306" w14:textId="77777777" w:rsidR="00BA00BD" w:rsidRDefault="00BA00BD">
            <w:pPr>
              <w:rPr>
                <w:b/>
                <w:bCs/>
                <w:lang w:val="mt-MT"/>
              </w:rPr>
            </w:pPr>
            <w:r>
              <w:rPr>
                <w:b/>
                <w:bCs/>
                <w:lang w:val="mt-MT"/>
              </w:rPr>
              <w:t>Malta</w:t>
            </w:r>
          </w:p>
          <w:p w14:paraId="4ECF0061" w14:textId="77777777" w:rsidR="00BA00BD" w:rsidRDefault="0009011D">
            <w:pPr>
              <w:rPr>
                <w:lang w:val="cs-CZ"/>
              </w:rPr>
            </w:pPr>
            <w:r>
              <w:rPr>
                <w:lang w:val="fr-FR"/>
              </w:rPr>
              <w:t>Sanofi S.</w:t>
            </w:r>
            <w:r w:rsidR="00786983">
              <w:rPr>
                <w:lang w:val="fr-FR"/>
              </w:rPr>
              <w:t>r.l.</w:t>
            </w:r>
          </w:p>
          <w:p w14:paraId="764E652C" w14:textId="77777777" w:rsidR="00BA00BD" w:rsidRDefault="0009011D" w:rsidP="00886E74">
            <w:pPr>
              <w:rPr>
                <w:lang w:val="cs-CZ"/>
              </w:rPr>
            </w:pPr>
            <w:r>
              <w:rPr>
                <w:lang w:val="cs-CZ"/>
              </w:rPr>
              <w:t>Tel: +</w:t>
            </w:r>
            <w:r w:rsidRPr="00636553">
              <w:rPr>
                <w:lang w:val="es-ES"/>
              </w:rPr>
              <w:t xml:space="preserve"> 3</w:t>
            </w:r>
            <w:r w:rsidRPr="0009011D">
              <w:rPr>
                <w:lang w:val="cs-CZ"/>
              </w:rPr>
              <w:t>9 02 39394275</w:t>
            </w:r>
          </w:p>
        </w:tc>
      </w:tr>
      <w:tr w:rsidR="00BA00BD" w14:paraId="150AD26A" w14:textId="77777777">
        <w:trPr>
          <w:gridBefore w:val="1"/>
          <w:wBefore w:w="34" w:type="dxa"/>
          <w:cantSplit/>
        </w:trPr>
        <w:tc>
          <w:tcPr>
            <w:tcW w:w="4644" w:type="dxa"/>
          </w:tcPr>
          <w:p w14:paraId="7825B0AA" w14:textId="77777777" w:rsidR="00BA00BD" w:rsidRDefault="00BA00BD">
            <w:pPr>
              <w:rPr>
                <w:b/>
                <w:bCs/>
                <w:lang w:val="cs-CZ"/>
              </w:rPr>
            </w:pPr>
            <w:r>
              <w:rPr>
                <w:b/>
                <w:bCs/>
                <w:lang w:val="cs-CZ"/>
              </w:rPr>
              <w:t>Danmark</w:t>
            </w:r>
          </w:p>
          <w:p w14:paraId="58F75069" w14:textId="77777777" w:rsidR="00BA00BD" w:rsidRDefault="0009011D">
            <w:pPr>
              <w:rPr>
                <w:lang w:val="cs-CZ"/>
              </w:rPr>
            </w:pPr>
            <w:r>
              <w:rPr>
                <w:lang w:val="cs-CZ"/>
              </w:rPr>
              <w:t>Sanofi</w:t>
            </w:r>
            <w:r w:rsidR="00BA00BD">
              <w:rPr>
                <w:lang w:val="cs-CZ"/>
              </w:rPr>
              <w:t xml:space="preserve"> A/S</w:t>
            </w:r>
          </w:p>
          <w:p w14:paraId="22D4A04B" w14:textId="77777777" w:rsidR="00BA00BD" w:rsidRDefault="00BA00BD">
            <w:pPr>
              <w:rPr>
                <w:lang w:val="cs-CZ"/>
              </w:rPr>
            </w:pPr>
            <w:r>
              <w:rPr>
                <w:lang w:val="cs-CZ"/>
              </w:rPr>
              <w:t>Tlf: +45 45 16 70 00</w:t>
            </w:r>
          </w:p>
          <w:p w14:paraId="5216100C" w14:textId="77777777" w:rsidR="00BA00BD" w:rsidRDefault="00BA00BD">
            <w:pPr>
              <w:rPr>
                <w:lang w:val="cs-CZ"/>
              </w:rPr>
            </w:pPr>
          </w:p>
        </w:tc>
        <w:tc>
          <w:tcPr>
            <w:tcW w:w="4678" w:type="dxa"/>
          </w:tcPr>
          <w:p w14:paraId="33727C0B" w14:textId="77777777" w:rsidR="00BA00BD" w:rsidRDefault="00BA00BD">
            <w:pPr>
              <w:rPr>
                <w:b/>
                <w:bCs/>
                <w:lang w:val="cs-CZ"/>
              </w:rPr>
            </w:pPr>
            <w:r>
              <w:rPr>
                <w:b/>
                <w:bCs/>
                <w:lang w:val="cs-CZ"/>
              </w:rPr>
              <w:t>Nederland</w:t>
            </w:r>
          </w:p>
          <w:p w14:paraId="4A0D8A1D" w14:textId="77777777" w:rsidR="00BA00BD" w:rsidRDefault="00786983">
            <w:pPr>
              <w:rPr>
                <w:lang w:val="cs-CZ"/>
              </w:rPr>
            </w:pPr>
            <w:r>
              <w:rPr>
                <w:lang w:val="cs-CZ"/>
              </w:rPr>
              <w:t xml:space="preserve">Genzyme Europe </w:t>
            </w:r>
            <w:r w:rsidR="00BA00BD">
              <w:rPr>
                <w:lang w:val="cs-CZ"/>
              </w:rPr>
              <w:t>B.V.</w:t>
            </w:r>
          </w:p>
          <w:p w14:paraId="04784564" w14:textId="77777777" w:rsidR="00BA00BD" w:rsidRDefault="0009011D">
            <w:pPr>
              <w:rPr>
                <w:lang w:val="cs-CZ"/>
              </w:rPr>
            </w:pPr>
            <w:r w:rsidRPr="0009011D">
              <w:rPr>
                <w:lang w:val="cs-CZ"/>
              </w:rPr>
              <w:t>Tel: +31 20 245 4000</w:t>
            </w:r>
          </w:p>
        </w:tc>
      </w:tr>
      <w:tr w:rsidR="00BA00BD" w14:paraId="02F77CFD" w14:textId="77777777">
        <w:trPr>
          <w:gridBefore w:val="1"/>
          <w:wBefore w:w="34" w:type="dxa"/>
          <w:cantSplit/>
        </w:trPr>
        <w:tc>
          <w:tcPr>
            <w:tcW w:w="4644" w:type="dxa"/>
          </w:tcPr>
          <w:p w14:paraId="5B36F21D" w14:textId="77777777" w:rsidR="00BA00BD" w:rsidRDefault="00BA00BD">
            <w:pPr>
              <w:rPr>
                <w:b/>
                <w:bCs/>
                <w:lang w:val="cs-CZ"/>
              </w:rPr>
            </w:pPr>
            <w:r>
              <w:rPr>
                <w:b/>
                <w:bCs/>
                <w:lang w:val="cs-CZ"/>
              </w:rPr>
              <w:t>Deutschland</w:t>
            </w:r>
          </w:p>
          <w:p w14:paraId="65F338EB" w14:textId="77777777" w:rsidR="00BA00BD" w:rsidRDefault="00BA00BD">
            <w:pPr>
              <w:rPr>
                <w:lang w:val="cs-CZ"/>
              </w:rPr>
            </w:pPr>
            <w:r>
              <w:rPr>
                <w:lang w:val="cs-CZ"/>
              </w:rPr>
              <w:t>Sanofi-Aventis Deutschland GmbH</w:t>
            </w:r>
          </w:p>
          <w:p w14:paraId="3EDB8F46" w14:textId="77777777" w:rsidR="00B2052D" w:rsidRPr="00163D28" w:rsidRDefault="00B2052D" w:rsidP="00B2052D">
            <w:pPr>
              <w:rPr>
                <w:lang w:val="fr-FR"/>
              </w:rPr>
            </w:pPr>
            <w:r w:rsidRPr="00163D28">
              <w:rPr>
                <w:lang w:val="fr-FR"/>
              </w:rPr>
              <w:t>Tel: 0800 52 52 010</w:t>
            </w:r>
          </w:p>
          <w:p w14:paraId="08144C98" w14:textId="77777777" w:rsidR="00BA00BD" w:rsidRDefault="00B2052D" w:rsidP="00B2052D">
            <w:pPr>
              <w:rPr>
                <w:lang w:val="cs-CZ"/>
              </w:rPr>
            </w:pPr>
            <w:r w:rsidRPr="005A7A4D">
              <w:t>Tel. aus dem Ausland: +49 69 305 21 131</w:t>
            </w:r>
            <w:r w:rsidDel="00B2052D">
              <w:rPr>
                <w:lang w:val="cs-CZ"/>
              </w:rPr>
              <w:t xml:space="preserve"> </w:t>
            </w:r>
          </w:p>
        </w:tc>
        <w:tc>
          <w:tcPr>
            <w:tcW w:w="4678" w:type="dxa"/>
          </w:tcPr>
          <w:p w14:paraId="0DCB26BC" w14:textId="77777777" w:rsidR="00BA00BD" w:rsidRDefault="00BA00BD">
            <w:pPr>
              <w:rPr>
                <w:b/>
                <w:bCs/>
                <w:lang w:val="cs-CZ"/>
              </w:rPr>
            </w:pPr>
            <w:r>
              <w:rPr>
                <w:b/>
                <w:bCs/>
                <w:lang w:val="cs-CZ"/>
              </w:rPr>
              <w:t>Norge</w:t>
            </w:r>
          </w:p>
          <w:p w14:paraId="4599A0A9" w14:textId="77777777" w:rsidR="00BA00BD" w:rsidRDefault="00BA00BD">
            <w:pPr>
              <w:rPr>
                <w:lang w:val="cs-CZ"/>
              </w:rPr>
            </w:pPr>
            <w:r>
              <w:rPr>
                <w:lang w:val="cs-CZ"/>
              </w:rPr>
              <w:t>sanofi-aventis Norge AS</w:t>
            </w:r>
          </w:p>
          <w:p w14:paraId="31B54D3C" w14:textId="77777777" w:rsidR="00BA00BD" w:rsidRDefault="00BA00BD">
            <w:pPr>
              <w:rPr>
                <w:lang w:val="cs-CZ"/>
              </w:rPr>
            </w:pPr>
            <w:r>
              <w:rPr>
                <w:lang w:val="cs-CZ"/>
              </w:rPr>
              <w:t>Tlf: +47 67 10 71 00</w:t>
            </w:r>
          </w:p>
          <w:p w14:paraId="1360C879" w14:textId="77777777" w:rsidR="00BA00BD" w:rsidRDefault="00BA00BD">
            <w:pPr>
              <w:rPr>
                <w:lang w:val="et-EE"/>
              </w:rPr>
            </w:pPr>
          </w:p>
        </w:tc>
      </w:tr>
      <w:tr w:rsidR="00BA00BD" w:rsidRPr="00973BC7" w14:paraId="04312072" w14:textId="77777777">
        <w:trPr>
          <w:gridBefore w:val="1"/>
          <w:wBefore w:w="34" w:type="dxa"/>
          <w:cantSplit/>
        </w:trPr>
        <w:tc>
          <w:tcPr>
            <w:tcW w:w="4644" w:type="dxa"/>
          </w:tcPr>
          <w:p w14:paraId="6B829DC5" w14:textId="77777777" w:rsidR="00BA00BD" w:rsidRDefault="00BA00BD">
            <w:pPr>
              <w:rPr>
                <w:b/>
                <w:bCs/>
                <w:lang w:val="et-EE"/>
              </w:rPr>
            </w:pPr>
            <w:r>
              <w:rPr>
                <w:b/>
                <w:bCs/>
                <w:lang w:val="et-EE"/>
              </w:rPr>
              <w:t>Eesti</w:t>
            </w:r>
          </w:p>
          <w:p w14:paraId="0CEB80B0" w14:textId="77777777" w:rsidR="00BA00BD" w:rsidRDefault="00BA00BD">
            <w:pPr>
              <w:rPr>
                <w:lang w:val="cs-CZ"/>
              </w:rPr>
            </w:pPr>
            <w:r>
              <w:rPr>
                <w:lang w:val="cs-CZ"/>
              </w:rPr>
              <w:t>sanofi-aventis Estonia OÜ</w:t>
            </w:r>
          </w:p>
          <w:p w14:paraId="41B49C8E" w14:textId="77777777" w:rsidR="00BA00BD" w:rsidRDefault="00BA00BD">
            <w:pPr>
              <w:rPr>
                <w:lang w:val="cs-CZ"/>
              </w:rPr>
            </w:pPr>
            <w:r>
              <w:rPr>
                <w:lang w:val="cs-CZ"/>
              </w:rPr>
              <w:t>Tel: +372 627 34 88</w:t>
            </w:r>
          </w:p>
          <w:p w14:paraId="48E6CB67" w14:textId="77777777" w:rsidR="00BA00BD" w:rsidRDefault="00BA00BD">
            <w:pPr>
              <w:rPr>
                <w:lang w:val="et-EE"/>
              </w:rPr>
            </w:pPr>
          </w:p>
        </w:tc>
        <w:tc>
          <w:tcPr>
            <w:tcW w:w="4678" w:type="dxa"/>
          </w:tcPr>
          <w:p w14:paraId="591603C3" w14:textId="77777777" w:rsidR="00BA00BD" w:rsidRDefault="00BA00BD">
            <w:pPr>
              <w:rPr>
                <w:b/>
                <w:bCs/>
                <w:lang w:val="cs-CZ"/>
              </w:rPr>
            </w:pPr>
            <w:r>
              <w:rPr>
                <w:b/>
                <w:bCs/>
                <w:lang w:val="cs-CZ"/>
              </w:rPr>
              <w:t>Österreich</w:t>
            </w:r>
          </w:p>
          <w:p w14:paraId="3C9B2569" w14:textId="77777777" w:rsidR="00BA00BD" w:rsidRPr="00973BC7" w:rsidRDefault="00BA00BD">
            <w:pPr>
              <w:rPr>
                <w:lang w:val="de-DE"/>
              </w:rPr>
            </w:pPr>
            <w:r w:rsidRPr="00973BC7">
              <w:rPr>
                <w:lang w:val="de-DE"/>
              </w:rPr>
              <w:t>sanofi-aventis GmbH</w:t>
            </w:r>
          </w:p>
          <w:p w14:paraId="26F6F142" w14:textId="77777777" w:rsidR="00BA00BD" w:rsidRPr="00973BC7" w:rsidRDefault="00BA00BD">
            <w:pPr>
              <w:rPr>
                <w:lang w:val="de-DE"/>
              </w:rPr>
            </w:pPr>
            <w:r w:rsidRPr="00973BC7">
              <w:rPr>
                <w:lang w:val="de-DE"/>
              </w:rPr>
              <w:t>Tel: +43 1 80 185 – 0</w:t>
            </w:r>
          </w:p>
          <w:p w14:paraId="6A9228B9" w14:textId="77777777" w:rsidR="00BA00BD" w:rsidRPr="00973BC7" w:rsidRDefault="00BA00BD">
            <w:pPr>
              <w:rPr>
                <w:lang w:val="de-DE"/>
              </w:rPr>
            </w:pPr>
          </w:p>
        </w:tc>
      </w:tr>
      <w:tr w:rsidR="00BA00BD" w14:paraId="1191EBEC" w14:textId="77777777">
        <w:trPr>
          <w:gridBefore w:val="1"/>
          <w:wBefore w:w="34" w:type="dxa"/>
          <w:cantSplit/>
        </w:trPr>
        <w:tc>
          <w:tcPr>
            <w:tcW w:w="4644" w:type="dxa"/>
          </w:tcPr>
          <w:p w14:paraId="6BB663B8" w14:textId="77777777" w:rsidR="00BA00BD" w:rsidRDefault="00BA00BD">
            <w:pPr>
              <w:rPr>
                <w:b/>
                <w:bCs/>
                <w:lang w:val="cs-CZ"/>
              </w:rPr>
            </w:pPr>
            <w:r>
              <w:rPr>
                <w:b/>
                <w:bCs/>
                <w:lang w:val="el-GR"/>
              </w:rPr>
              <w:t>Ελλάδα</w:t>
            </w:r>
          </w:p>
          <w:p w14:paraId="4F1C6D6C" w14:textId="77777777" w:rsidR="00BA00BD" w:rsidRDefault="00BA00BD">
            <w:pPr>
              <w:rPr>
                <w:lang w:val="et-EE"/>
              </w:rPr>
            </w:pPr>
            <w:r>
              <w:rPr>
                <w:lang w:val="cs-CZ"/>
              </w:rPr>
              <w:t>sanofi-aventis AEBE</w:t>
            </w:r>
          </w:p>
          <w:p w14:paraId="109EB183" w14:textId="77777777" w:rsidR="00BA00BD" w:rsidRDefault="00BA00BD">
            <w:pPr>
              <w:rPr>
                <w:lang w:val="cs-CZ"/>
              </w:rPr>
            </w:pPr>
            <w:r>
              <w:rPr>
                <w:lang w:val="el-GR"/>
              </w:rPr>
              <w:t>Τηλ</w:t>
            </w:r>
            <w:r>
              <w:rPr>
                <w:lang w:val="cs-CZ"/>
              </w:rPr>
              <w:t>: +30 210 900 16 00</w:t>
            </w:r>
          </w:p>
          <w:p w14:paraId="330CA9EF" w14:textId="77777777" w:rsidR="00BA00BD" w:rsidRDefault="00BA00BD">
            <w:pPr>
              <w:rPr>
                <w:lang w:val="cs-CZ"/>
              </w:rPr>
            </w:pPr>
          </w:p>
        </w:tc>
        <w:tc>
          <w:tcPr>
            <w:tcW w:w="4678" w:type="dxa"/>
            <w:tcBorders>
              <w:top w:val="nil"/>
              <w:left w:val="nil"/>
              <w:bottom w:val="nil"/>
              <w:right w:val="nil"/>
            </w:tcBorders>
          </w:tcPr>
          <w:p w14:paraId="07E00A46" w14:textId="77777777" w:rsidR="00BA00BD" w:rsidRDefault="00BA00BD">
            <w:pPr>
              <w:rPr>
                <w:b/>
                <w:bCs/>
                <w:lang w:val="lv-LV"/>
              </w:rPr>
            </w:pPr>
            <w:r>
              <w:rPr>
                <w:b/>
                <w:bCs/>
                <w:lang w:val="lv-LV"/>
              </w:rPr>
              <w:t>Polska</w:t>
            </w:r>
          </w:p>
          <w:p w14:paraId="38F6C7BE" w14:textId="77777777" w:rsidR="00BA00BD" w:rsidRDefault="00BA00BD">
            <w:pPr>
              <w:rPr>
                <w:lang w:val="sv-SE"/>
              </w:rPr>
            </w:pPr>
            <w:r>
              <w:rPr>
                <w:lang w:val="sv-SE"/>
              </w:rPr>
              <w:t>sanofi-aventis Sp. z o.o.</w:t>
            </w:r>
          </w:p>
          <w:p w14:paraId="6E599338" w14:textId="77777777" w:rsidR="00BA00BD" w:rsidRDefault="00BA00BD">
            <w:pPr>
              <w:rPr>
                <w:lang w:val="fr-FR"/>
              </w:rPr>
            </w:pPr>
            <w:r>
              <w:rPr>
                <w:lang w:val="fr-FR"/>
              </w:rPr>
              <w:t>Tel.: +48 22 280 00 00</w:t>
            </w:r>
          </w:p>
          <w:p w14:paraId="7D71CB51" w14:textId="77777777" w:rsidR="00BA00BD" w:rsidRDefault="00BA00BD">
            <w:pPr>
              <w:rPr>
                <w:lang w:val="fr-FR"/>
              </w:rPr>
            </w:pPr>
          </w:p>
        </w:tc>
      </w:tr>
      <w:tr w:rsidR="00BA00BD" w:rsidRPr="00AA3329" w14:paraId="2ECEC8F2" w14:textId="77777777">
        <w:trPr>
          <w:gridBefore w:val="1"/>
          <w:wBefore w:w="34" w:type="dxa"/>
          <w:cantSplit/>
        </w:trPr>
        <w:tc>
          <w:tcPr>
            <w:tcW w:w="4644" w:type="dxa"/>
            <w:tcBorders>
              <w:top w:val="nil"/>
              <w:left w:val="nil"/>
              <w:bottom w:val="nil"/>
              <w:right w:val="nil"/>
            </w:tcBorders>
          </w:tcPr>
          <w:p w14:paraId="26147C33" w14:textId="77777777" w:rsidR="00BA00BD" w:rsidRDefault="00BA00BD">
            <w:pPr>
              <w:rPr>
                <w:b/>
                <w:bCs/>
                <w:lang w:val="es-ES"/>
              </w:rPr>
            </w:pPr>
            <w:r>
              <w:rPr>
                <w:b/>
                <w:bCs/>
                <w:lang w:val="es-ES"/>
              </w:rPr>
              <w:t>España</w:t>
            </w:r>
          </w:p>
          <w:p w14:paraId="7AED8498" w14:textId="77777777" w:rsidR="00BA00BD" w:rsidRPr="00973BC7" w:rsidRDefault="00BA00BD">
            <w:pPr>
              <w:rPr>
                <w:smallCaps/>
                <w:lang w:val="es-ES"/>
              </w:rPr>
            </w:pPr>
            <w:r w:rsidRPr="00973BC7">
              <w:rPr>
                <w:lang w:val="es-ES"/>
              </w:rPr>
              <w:t>sanofi-aventis, S.A.</w:t>
            </w:r>
          </w:p>
          <w:p w14:paraId="0504B3C8" w14:textId="77777777" w:rsidR="00BA00BD" w:rsidRDefault="00BA00BD">
            <w:pPr>
              <w:rPr>
                <w:lang w:val="pt-PT"/>
              </w:rPr>
            </w:pPr>
            <w:r>
              <w:rPr>
                <w:lang w:val="pt-PT"/>
              </w:rPr>
              <w:t>Tel: +34 93 485 94 00</w:t>
            </w:r>
          </w:p>
          <w:p w14:paraId="2071BD2D" w14:textId="77777777" w:rsidR="00BA00BD" w:rsidRDefault="00BA00BD">
            <w:pPr>
              <w:rPr>
                <w:lang w:val="sv-SE"/>
              </w:rPr>
            </w:pPr>
          </w:p>
        </w:tc>
        <w:tc>
          <w:tcPr>
            <w:tcW w:w="4678" w:type="dxa"/>
          </w:tcPr>
          <w:p w14:paraId="46731FB2" w14:textId="77777777" w:rsidR="00BA00BD" w:rsidRPr="00045B15" w:rsidRDefault="00BA00BD">
            <w:pPr>
              <w:rPr>
                <w:b/>
                <w:bCs/>
                <w:lang w:val="pt-PT"/>
              </w:rPr>
            </w:pPr>
            <w:r w:rsidRPr="00045B15">
              <w:rPr>
                <w:b/>
                <w:bCs/>
                <w:lang w:val="pt-PT"/>
              </w:rPr>
              <w:t>Portugal</w:t>
            </w:r>
          </w:p>
          <w:p w14:paraId="4993B9EB" w14:textId="77777777" w:rsidR="00BA00BD" w:rsidRPr="00045B15" w:rsidRDefault="00BA00BD">
            <w:pPr>
              <w:rPr>
                <w:lang w:val="pt-PT"/>
              </w:rPr>
            </w:pPr>
            <w:r>
              <w:rPr>
                <w:lang w:val="pt-PT"/>
              </w:rPr>
              <w:t>Sanofi</w:t>
            </w:r>
            <w:r w:rsidRPr="00045B15">
              <w:rPr>
                <w:lang w:val="pt-PT"/>
              </w:rPr>
              <w:t xml:space="preserve"> - Produtos Farmacêuticos, Ld</w:t>
            </w:r>
            <w:r>
              <w:rPr>
                <w:lang w:val="pt-PT"/>
              </w:rPr>
              <w:t>a</w:t>
            </w:r>
          </w:p>
          <w:p w14:paraId="4350466F" w14:textId="77777777" w:rsidR="00BA00BD" w:rsidRPr="00973BC7" w:rsidRDefault="00BA00BD">
            <w:pPr>
              <w:rPr>
                <w:lang w:val="pt-PT"/>
              </w:rPr>
            </w:pPr>
            <w:r w:rsidRPr="00973BC7">
              <w:rPr>
                <w:lang w:val="pt-PT"/>
              </w:rPr>
              <w:t>Tel: +351 21 35 89 400</w:t>
            </w:r>
          </w:p>
          <w:p w14:paraId="79AAF6E6" w14:textId="77777777" w:rsidR="00BA00BD" w:rsidRPr="00973BC7" w:rsidRDefault="00BA00BD">
            <w:pPr>
              <w:rPr>
                <w:lang w:val="pt-PT"/>
              </w:rPr>
            </w:pPr>
          </w:p>
        </w:tc>
      </w:tr>
      <w:tr w:rsidR="00BA00BD" w:rsidRPr="00AA3329" w14:paraId="0E27394F" w14:textId="77777777">
        <w:trPr>
          <w:cantSplit/>
        </w:trPr>
        <w:tc>
          <w:tcPr>
            <w:tcW w:w="4678" w:type="dxa"/>
            <w:gridSpan w:val="2"/>
          </w:tcPr>
          <w:p w14:paraId="4DFFBB43" w14:textId="77777777" w:rsidR="00BA00BD" w:rsidRDefault="00BA00BD">
            <w:pPr>
              <w:rPr>
                <w:b/>
                <w:bCs/>
                <w:lang w:val="fr-FR"/>
              </w:rPr>
            </w:pPr>
            <w:r>
              <w:rPr>
                <w:b/>
                <w:bCs/>
                <w:lang w:val="fr-FR"/>
              </w:rPr>
              <w:t>France</w:t>
            </w:r>
          </w:p>
          <w:p w14:paraId="66BFE0E4" w14:textId="77777777" w:rsidR="00BA00BD" w:rsidRDefault="00BA00BD">
            <w:pPr>
              <w:rPr>
                <w:lang w:val="fr-FR"/>
              </w:rPr>
            </w:pPr>
            <w:r>
              <w:rPr>
                <w:lang w:val="fr-BE"/>
              </w:rPr>
              <w:t>sanofi-aventis France</w:t>
            </w:r>
          </w:p>
          <w:p w14:paraId="6A2365B7" w14:textId="77777777" w:rsidR="009958B2" w:rsidRPr="00B057A1" w:rsidRDefault="00BA00BD">
            <w:pPr>
              <w:rPr>
                <w:lang w:val="fr-FR"/>
              </w:rPr>
            </w:pPr>
            <w:r w:rsidRPr="00973BC7">
              <w:rPr>
                <w:lang w:val="fr-FR"/>
              </w:rPr>
              <w:t xml:space="preserve">Tél: </w:t>
            </w:r>
            <w:r w:rsidR="00691EC7" w:rsidRPr="00B057A1">
              <w:rPr>
                <w:lang w:val="fr-FR"/>
              </w:rPr>
              <w:t>0 800 222 555</w:t>
            </w:r>
          </w:p>
          <w:p w14:paraId="6B0203FB" w14:textId="77777777" w:rsidR="00BA00BD" w:rsidRPr="00B057A1" w:rsidRDefault="00BA00BD">
            <w:pPr>
              <w:rPr>
                <w:lang w:val="fr-FR"/>
              </w:rPr>
            </w:pPr>
            <w:r w:rsidRPr="00B057A1">
              <w:rPr>
                <w:lang w:val="fr-FR"/>
              </w:rPr>
              <w:t>Appel depuis l’étranger : +33 1 57 63 23 23</w:t>
            </w:r>
          </w:p>
          <w:p w14:paraId="475FA09B" w14:textId="77777777" w:rsidR="00D23B34" w:rsidRPr="00B057A1" w:rsidRDefault="00D23B34">
            <w:pPr>
              <w:rPr>
                <w:lang w:val="fr-FR"/>
              </w:rPr>
            </w:pPr>
          </w:p>
          <w:p w14:paraId="3AA12DDB" w14:textId="77777777" w:rsidR="00D23B34" w:rsidRPr="005132C4" w:rsidRDefault="00D23B34" w:rsidP="00D23B34">
            <w:pPr>
              <w:rPr>
                <w:b/>
                <w:lang w:val="fr-FR"/>
              </w:rPr>
            </w:pPr>
            <w:r w:rsidRPr="005132C4">
              <w:rPr>
                <w:b/>
                <w:lang w:val="fr-FR"/>
              </w:rPr>
              <w:t>Hrvatska</w:t>
            </w:r>
          </w:p>
          <w:p w14:paraId="5468F257" w14:textId="77777777" w:rsidR="00D23B34" w:rsidRDefault="00D23B34" w:rsidP="00D23B34">
            <w:pPr>
              <w:rPr>
                <w:lang w:val="fr-FR"/>
              </w:rPr>
            </w:pPr>
            <w:r>
              <w:rPr>
                <w:lang w:val="fr-FR"/>
              </w:rPr>
              <w:t>Sanofi-aventis Croatia d.o.o.</w:t>
            </w:r>
          </w:p>
          <w:p w14:paraId="5925CDE5" w14:textId="77777777" w:rsidR="00D23B34" w:rsidRDefault="00D23B34" w:rsidP="00D23B34">
            <w:pPr>
              <w:rPr>
                <w:lang w:val="fr-FR"/>
              </w:rPr>
            </w:pPr>
            <w:r>
              <w:rPr>
                <w:lang w:val="fr-FR"/>
              </w:rPr>
              <w:t>Tel : +385 1 600 34 00</w:t>
            </w:r>
          </w:p>
          <w:p w14:paraId="1A589F50" w14:textId="77777777" w:rsidR="00BA00BD" w:rsidRDefault="00BA00BD">
            <w:pPr>
              <w:rPr>
                <w:lang w:val="fr-FR"/>
              </w:rPr>
            </w:pPr>
          </w:p>
        </w:tc>
        <w:tc>
          <w:tcPr>
            <w:tcW w:w="4678" w:type="dxa"/>
          </w:tcPr>
          <w:p w14:paraId="54E480BA" w14:textId="77777777" w:rsidR="00BA00BD" w:rsidRDefault="00BA00BD">
            <w:pPr>
              <w:tabs>
                <w:tab w:val="left" w:pos="-720"/>
                <w:tab w:val="left" w:pos="4536"/>
              </w:tabs>
              <w:suppressAutoHyphens/>
              <w:rPr>
                <w:b/>
                <w:noProof/>
                <w:szCs w:val="22"/>
                <w:lang w:val="pl-PL"/>
              </w:rPr>
            </w:pPr>
            <w:r>
              <w:rPr>
                <w:b/>
                <w:noProof/>
                <w:szCs w:val="22"/>
                <w:lang w:val="pl-PL"/>
              </w:rPr>
              <w:t>România</w:t>
            </w:r>
          </w:p>
          <w:p w14:paraId="5D2B300B" w14:textId="77777777" w:rsidR="00BA00BD" w:rsidRDefault="008E51A9">
            <w:pPr>
              <w:tabs>
                <w:tab w:val="left" w:pos="-720"/>
                <w:tab w:val="left" w:pos="4536"/>
              </w:tabs>
              <w:suppressAutoHyphens/>
              <w:rPr>
                <w:noProof/>
                <w:szCs w:val="22"/>
                <w:lang w:val="pl-PL"/>
              </w:rPr>
            </w:pPr>
            <w:r w:rsidRPr="00C02BA9">
              <w:rPr>
                <w:bCs/>
                <w:szCs w:val="22"/>
                <w:lang w:val="pt-PT"/>
              </w:rPr>
              <w:t>Sanofi</w:t>
            </w:r>
            <w:r w:rsidR="00BA00BD" w:rsidRPr="00C02BA9">
              <w:rPr>
                <w:bCs/>
                <w:szCs w:val="22"/>
                <w:lang w:val="pt-PT"/>
              </w:rPr>
              <w:t xml:space="preserve"> Rom</w:t>
            </w:r>
            <w:r w:rsidRPr="00C02BA9">
              <w:rPr>
                <w:bCs/>
                <w:szCs w:val="22"/>
                <w:lang w:val="pt-PT"/>
              </w:rPr>
              <w:t>a</w:t>
            </w:r>
            <w:r w:rsidR="00BA00BD" w:rsidRPr="00C02BA9">
              <w:rPr>
                <w:bCs/>
                <w:szCs w:val="22"/>
                <w:lang w:val="pt-PT"/>
              </w:rPr>
              <w:t>nia SRL</w:t>
            </w:r>
          </w:p>
          <w:p w14:paraId="5CDEF2FB" w14:textId="77777777" w:rsidR="00BA00BD" w:rsidRDefault="00BA00BD">
            <w:pPr>
              <w:rPr>
                <w:szCs w:val="22"/>
                <w:lang w:val="fr-FR"/>
              </w:rPr>
            </w:pPr>
            <w:r>
              <w:rPr>
                <w:noProof/>
                <w:szCs w:val="22"/>
                <w:lang w:val="pl-PL"/>
              </w:rPr>
              <w:t xml:space="preserve">Tel: +40 </w:t>
            </w:r>
            <w:r>
              <w:rPr>
                <w:szCs w:val="22"/>
                <w:lang w:val="fr-FR"/>
              </w:rPr>
              <w:t>(0) 21 317 31 36</w:t>
            </w:r>
          </w:p>
          <w:p w14:paraId="701C70FB" w14:textId="77777777" w:rsidR="00BA00BD" w:rsidRDefault="00BA00BD">
            <w:pPr>
              <w:rPr>
                <w:lang w:val="cs-CZ"/>
              </w:rPr>
            </w:pPr>
          </w:p>
        </w:tc>
      </w:tr>
      <w:tr w:rsidR="00BA00BD" w14:paraId="6405BC67" w14:textId="77777777">
        <w:trPr>
          <w:gridBefore w:val="1"/>
          <w:wBefore w:w="34" w:type="dxa"/>
          <w:cantSplit/>
        </w:trPr>
        <w:tc>
          <w:tcPr>
            <w:tcW w:w="4644" w:type="dxa"/>
          </w:tcPr>
          <w:p w14:paraId="11CE4360" w14:textId="77777777" w:rsidR="00BA00BD" w:rsidRDefault="00BA00BD">
            <w:pPr>
              <w:rPr>
                <w:b/>
                <w:bCs/>
                <w:lang w:val="fr-FR"/>
              </w:rPr>
            </w:pPr>
            <w:r>
              <w:rPr>
                <w:b/>
                <w:bCs/>
                <w:lang w:val="fr-FR"/>
              </w:rPr>
              <w:t>Ireland</w:t>
            </w:r>
          </w:p>
          <w:p w14:paraId="30FB6BC7" w14:textId="77777777" w:rsidR="00BA00BD" w:rsidRDefault="00BA00BD">
            <w:pPr>
              <w:rPr>
                <w:lang w:val="fr-FR"/>
              </w:rPr>
            </w:pPr>
            <w:r>
              <w:rPr>
                <w:lang w:val="fr-FR"/>
              </w:rPr>
              <w:t>sanofi-aventis Ireland Ltd.</w:t>
            </w:r>
          </w:p>
          <w:p w14:paraId="38628A15" w14:textId="77777777" w:rsidR="00BA00BD" w:rsidRDefault="00BA00BD">
            <w:pPr>
              <w:rPr>
                <w:lang w:val="fr-FR"/>
              </w:rPr>
            </w:pPr>
            <w:r>
              <w:rPr>
                <w:lang w:val="fr-FR"/>
              </w:rPr>
              <w:t>Tel: +353 (0) 1 403 56 00</w:t>
            </w:r>
          </w:p>
          <w:p w14:paraId="37582AD6" w14:textId="77777777" w:rsidR="00BA00BD" w:rsidRDefault="00BA00BD">
            <w:pPr>
              <w:rPr>
                <w:lang w:val="fr-FR"/>
              </w:rPr>
            </w:pPr>
          </w:p>
        </w:tc>
        <w:tc>
          <w:tcPr>
            <w:tcW w:w="4678" w:type="dxa"/>
          </w:tcPr>
          <w:p w14:paraId="4C701A19" w14:textId="77777777" w:rsidR="00BA00BD" w:rsidRDefault="00BA00BD">
            <w:pPr>
              <w:rPr>
                <w:b/>
                <w:bCs/>
                <w:lang w:val="sl-SI"/>
              </w:rPr>
            </w:pPr>
            <w:r>
              <w:rPr>
                <w:b/>
                <w:bCs/>
                <w:lang w:val="sl-SI"/>
              </w:rPr>
              <w:t>Slovenija</w:t>
            </w:r>
          </w:p>
          <w:p w14:paraId="03A6206E" w14:textId="77777777" w:rsidR="00BA00BD" w:rsidRDefault="00BA00BD">
            <w:pPr>
              <w:rPr>
                <w:lang w:val="cs-CZ"/>
              </w:rPr>
            </w:pPr>
            <w:r>
              <w:rPr>
                <w:lang w:val="cs-CZ"/>
              </w:rPr>
              <w:t>sanofi-aventis d.o.o.</w:t>
            </w:r>
          </w:p>
          <w:p w14:paraId="1736CC4B" w14:textId="77777777" w:rsidR="00BA00BD" w:rsidRDefault="00BA00BD">
            <w:pPr>
              <w:rPr>
                <w:lang w:val="cs-CZ"/>
              </w:rPr>
            </w:pPr>
            <w:r>
              <w:rPr>
                <w:lang w:val="cs-CZ"/>
              </w:rPr>
              <w:t>Tel: +386 1 560 48 00</w:t>
            </w:r>
          </w:p>
          <w:p w14:paraId="2C4812CB" w14:textId="77777777" w:rsidR="00BA00BD" w:rsidRDefault="00BA00BD">
            <w:pPr>
              <w:rPr>
                <w:lang w:val="cs-CZ"/>
              </w:rPr>
            </w:pPr>
          </w:p>
        </w:tc>
      </w:tr>
      <w:tr w:rsidR="00BA00BD" w:rsidRPr="004D0C23" w14:paraId="21D09F62" w14:textId="77777777">
        <w:trPr>
          <w:gridBefore w:val="1"/>
          <w:wBefore w:w="34" w:type="dxa"/>
          <w:cantSplit/>
        </w:trPr>
        <w:tc>
          <w:tcPr>
            <w:tcW w:w="4644" w:type="dxa"/>
          </w:tcPr>
          <w:p w14:paraId="4B19A045" w14:textId="77777777" w:rsidR="00BA00BD" w:rsidRPr="004D0C23" w:rsidRDefault="00BA00BD">
            <w:pPr>
              <w:rPr>
                <w:b/>
                <w:bCs/>
                <w:szCs w:val="22"/>
                <w:lang w:val="is-IS"/>
              </w:rPr>
            </w:pPr>
            <w:r w:rsidRPr="004D0C23">
              <w:rPr>
                <w:b/>
                <w:bCs/>
                <w:szCs w:val="22"/>
                <w:lang w:val="is-IS"/>
              </w:rPr>
              <w:t>Ísland</w:t>
            </w:r>
          </w:p>
          <w:p w14:paraId="312663A4" w14:textId="77777777" w:rsidR="00BA00BD" w:rsidRPr="004D0C23" w:rsidRDefault="00BA00BD">
            <w:pPr>
              <w:rPr>
                <w:szCs w:val="22"/>
                <w:lang w:val="is-IS"/>
              </w:rPr>
            </w:pPr>
            <w:r w:rsidRPr="004D0C23">
              <w:rPr>
                <w:szCs w:val="22"/>
                <w:lang w:val="cs-CZ"/>
              </w:rPr>
              <w:t>Vistor hf.</w:t>
            </w:r>
          </w:p>
          <w:p w14:paraId="28C945A0" w14:textId="77777777" w:rsidR="00BA00BD" w:rsidRPr="004D0C23" w:rsidRDefault="00BA00BD">
            <w:pPr>
              <w:rPr>
                <w:szCs w:val="22"/>
                <w:lang w:val="cs-CZ"/>
              </w:rPr>
            </w:pPr>
            <w:r w:rsidRPr="004D0C23">
              <w:rPr>
                <w:noProof/>
                <w:szCs w:val="22"/>
              </w:rPr>
              <w:t>Sími</w:t>
            </w:r>
            <w:r w:rsidRPr="004D0C23">
              <w:rPr>
                <w:szCs w:val="22"/>
                <w:lang w:val="cs-CZ"/>
              </w:rPr>
              <w:t>: +354 535 7000</w:t>
            </w:r>
          </w:p>
          <w:p w14:paraId="4C80C3B2" w14:textId="77777777" w:rsidR="00BA00BD" w:rsidRPr="004D0C23" w:rsidRDefault="00BA00BD">
            <w:pPr>
              <w:rPr>
                <w:szCs w:val="22"/>
                <w:lang w:val="cs-CZ"/>
              </w:rPr>
            </w:pPr>
          </w:p>
        </w:tc>
        <w:tc>
          <w:tcPr>
            <w:tcW w:w="4678" w:type="dxa"/>
          </w:tcPr>
          <w:p w14:paraId="02E062D4" w14:textId="77777777" w:rsidR="00BA00BD" w:rsidRPr="004D0C23" w:rsidRDefault="00BA00BD">
            <w:pPr>
              <w:rPr>
                <w:b/>
                <w:bCs/>
                <w:szCs w:val="22"/>
                <w:lang w:val="sk-SK"/>
              </w:rPr>
            </w:pPr>
            <w:r w:rsidRPr="004D0C23">
              <w:rPr>
                <w:b/>
                <w:bCs/>
                <w:szCs w:val="22"/>
                <w:lang w:val="sk-SK"/>
              </w:rPr>
              <w:t>Slovenská republika</w:t>
            </w:r>
          </w:p>
          <w:p w14:paraId="753C065A" w14:textId="77777777" w:rsidR="00BA00BD" w:rsidRPr="004D0C23" w:rsidRDefault="00BA00B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1ACC9267" w14:textId="77777777" w:rsidR="00BA00BD" w:rsidRPr="004D0C23" w:rsidRDefault="00BA00BD">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35192C98" w14:textId="77777777" w:rsidR="00BA00BD" w:rsidRPr="004D0C23" w:rsidRDefault="00BA00BD">
            <w:pPr>
              <w:rPr>
                <w:szCs w:val="22"/>
                <w:lang w:val="sk-SK"/>
              </w:rPr>
            </w:pPr>
          </w:p>
        </w:tc>
      </w:tr>
      <w:tr w:rsidR="00BA00BD" w:rsidRPr="00973BC7" w14:paraId="47C18F9C" w14:textId="77777777">
        <w:trPr>
          <w:gridBefore w:val="1"/>
          <w:wBefore w:w="34" w:type="dxa"/>
          <w:cantSplit/>
        </w:trPr>
        <w:tc>
          <w:tcPr>
            <w:tcW w:w="4644" w:type="dxa"/>
          </w:tcPr>
          <w:p w14:paraId="5B7F361C" w14:textId="77777777" w:rsidR="00BA00BD" w:rsidRDefault="00BA00BD">
            <w:pPr>
              <w:rPr>
                <w:b/>
                <w:bCs/>
                <w:lang w:val="it-IT"/>
              </w:rPr>
            </w:pPr>
            <w:r>
              <w:rPr>
                <w:b/>
                <w:bCs/>
                <w:lang w:val="it-IT"/>
              </w:rPr>
              <w:t>Italia</w:t>
            </w:r>
          </w:p>
          <w:p w14:paraId="3A4BC343" w14:textId="77777777" w:rsidR="00BA00BD" w:rsidRDefault="00C447C2">
            <w:pPr>
              <w:rPr>
                <w:lang w:val="it-IT"/>
              </w:rPr>
            </w:pPr>
            <w:r>
              <w:rPr>
                <w:lang w:val="it-IT"/>
              </w:rPr>
              <w:t>S</w:t>
            </w:r>
            <w:r w:rsidR="00BA00BD">
              <w:rPr>
                <w:lang w:val="it-IT"/>
              </w:rPr>
              <w:t>anofi S.</w:t>
            </w:r>
            <w:r w:rsidR="00786983">
              <w:rPr>
                <w:lang w:val="it-IT"/>
              </w:rPr>
              <w:t>r.l.</w:t>
            </w:r>
          </w:p>
          <w:p w14:paraId="078EBB2F" w14:textId="77777777" w:rsidR="00BA00BD" w:rsidRDefault="00BA00BD">
            <w:pPr>
              <w:rPr>
                <w:lang w:val="it-IT"/>
              </w:rPr>
            </w:pPr>
            <w:r>
              <w:rPr>
                <w:lang w:val="it-IT"/>
              </w:rPr>
              <w:t xml:space="preserve">Tel: </w:t>
            </w:r>
            <w:r w:rsidR="008E51A9">
              <w:rPr>
                <w:lang w:val="it-IT"/>
              </w:rPr>
              <w:t>800.536389</w:t>
            </w:r>
          </w:p>
          <w:p w14:paraId="09AFA563" w14:textId="77777777" w:rsidR="00BA00BD" w:rsidRDefault="00BA00BD">
            <w:pPr>
              <w:rPr>
                <w:lang w:val="it-IT"/>
              </w:rPr>
            </w:pPr>
          </w:p>
        </w:tc>
        <w:tc>
          <w:tcPr>
            <w:tcW w:w="4678" w:type="dxa"/>
          </w:tcPr>
          <w:p w14:paraId="326879FE" w14:textId="77777777" w:rsidR="00BA00BD" w:rsidRDefault="00BA00BD">
            <w:pPr>
              <w:rPr>
                <w:b/>
                <w:bCs/>
                <w:lang w:val="it-IT"/>
              </w:rPr>
            </w:pPr>
            <w:r>
              <w:rPr>
                <w:b/>
                <w:bCs/>
                <w:lang w:val="it-IT"/>
              </w:rPr>
              <w:t>Suomi/Finland</w:t>
            </w:r>
          </w:p>
          <w:p w14:paraId="6D1CD37F" w14:textId="77777777" w:rsidR="00BA00BD" w:rsidRDefault="00252D99">
            <w:pPr>
              <w:rPr>
                <w:lang w:val="it-IT"/>
              </w:rPr>
            </w:pPr>
            <w:r>
              <w:rPr>
                <w:lang w:val="it-IT"/>
              </w:rPr>
              <w:t>S</w:t>
            </w:r>
            <w:r w:rsidR="00BA00BD">
              <w:rPr>
                <w:lang w:val="it-IT"/>
              </w:rPr>
              <w:t>anofi Oy</w:t>
            </w:r>
          </w:p>
          <w:p w14:paraId="05EAA142" w14:textId="77777777" w:rsidR="00BA00BD" w:rsidRDefault="00BA00BD">
            <w:pPr>
              <w:rPr>
                <w:lang w:val="it-IT"/>
              </w:rPr>
            </w:pPr>
            <w:r>
              <w:rPr>
                <w:lang w:val="it-IT"/>
              </w:rPr>
              <w:t>Puh/Tel: +358 (0) 201 200 300</w:t>
            </w:r>
          </w:p>
          <w:p w14:paraId="153906AB" w14:textId="77777777" w:rsidR="00BA00BD" w:rsidRDefault="00BA00BD">
            <w:pPr>
              <w:rPr>
                <w:lang w:val="it-IT"/>
              </w:rPr>
            </w:pPr>
          </w:p>
        </w:tc>
      </w:tr>
      <w:tr w:rsidR="00BA00BD" w14:paraId="236ED149" w14:textId="77777777">
        <w:trPr>
          <w:gridBefore w:val="1"/>
          <w:wBefore w:w="34" w:type="dxa"/>
          <w:cantSplit/>
        </w:trPr>
        <w:tc>
          <w:tcPr>
            <w:tcW w:w="4644" w:type="dxa"/>
          </w:tcPr>
          <w:p w14:paraId="67AF2411" w14:textId="77777777" w:rsidR="00BA00BD" w:rsidRDefault="00BA00BD">
            <w:pPr>
              <w:rPr>
                <w:b/>
                <w:bCs/>
                <w:lang w:val="it-IT"/>
              </w:rPr>
            </w:pPr>
            <w:r>
              <w:rPr>
                <w:b/>
                <w:bCs/>
                <w:lang w:val="el-GR"/>
              </w:rPr>
              <w:lastRenderedPageBreak/>
              <w:t>Κύπρος</w:t>
            </w:r>
          </w:p>
          <w:p w14:paraId="45079C8F" w14:textId="77777777" w:rsidR="00BA00BD" w:rsidRDefault="00BA00BD">
            <w:pPr>
              <w:rPr>
                <w:lang w:val="it-IT"/>
              </w:rPr>
            </w:pPr>
            <w:r>
              <w:rPr>
                <w:lang w:val="it-IT"/>
              </w:rPr>
              <w:t>sanofi-aventis Cyprus Ltd.</w:t>
            </w:r>
          </w:p>
          <w:p w14:paraId="500DE181" w14:textId="77777777" w:rsidR="00BA00BD" w:rsidRDefault="00BA00BD">
            <w:pPr>
              <w:rPr>
                <w:lang w:val="fr-FR"/>
              </w:rPr>
            </w:pPr>
            <w:r>
              <w:rPr>
                <w:lang w:val="el-GR"/>
              </w:rPr>
              <w:t>Τηλ: +</w:t>
            </w:r>
            <w:r>
              <w:rPr>
                <w:lang w:val="fr-FR"/>
              </w:rPr>
              <w:t>357 22 871600</w:t>
            </w:r>
          </w:p>
          <w:p w14:paraId="3F90FD9C" w14:textId="77777777" w:rsidR="00BA00BD" w:rsidRDefault="00BA00BD">
            <w:pPr>
              <w:rPr>
                <w:lang w:val="fr-FR"/>
              </w:rPr>
            </w:pPr>
          </w:p>
        </w:tc>
        <w:tc>
          <w:tcPr>
            <w:tcW w:w="4678" w:type="dxa"/>
          </w:tcPr>
          <w:p w14:paraId="385E2B28" w14:textId="77777777" w:rsidR="00BA00BD" w:rsidRDefault="00BA00BD">
            <w:pPr>
              <w:rPr>
                <w:b/>
                <w:bCs/>
                <w:lang w:val="sv-SE"/>
              </w:rPr>
            </w:pPr>
            <w:r>
              <w:rPr>
                <w:b/>
                <w:bCs/>
                <w:lang w:val="sv-SE"/>
              </w:rPr>
              <w:t>Sverige</w:t>
            </w:r>
          </w:p>
          <w:p w14:paraId="0FAA5D13" w14:textId="77777777" w:rsidR="00BA00BD" w:rsidRDefault="00252D99">
            <w:pPr>
              <w:rPr>
                <w:lang w:val="sv-SE"/>
              </w:rPr>
            </w:pPr>
            <w:r>
              <w:rPr>
                <w:lang w:val="sv-SE"/>
              </w:rPr>
              <w:t>S</w:t>
            </w:r>
            <w:r w:rsidR="00BA00BD">
              <w:rPr>
                <w:lang w:val="sv-SE"/>
              </w:rPr>
              <w:t>anofi AB</w:t>
            </w:r>
          </w:p>
          <w:p w14:paraId="15C15694" w14:textId="77777777" w:rsidR="00BA00BD" w:rsidRDefault="00BA00BD">
            <w:pPr>
              <w:rPr>
                <w:lang w:val="sv-SE"/>
              </w:rPr>
            </w:pPr>
            <w:r>
              <w:rPr>
                <w:lang w:val="sv-SE"/>
              </w:rPr>
              <w:t>Tel: +46 (0)8 634 50 00</w:t>
            </w:r>
          </w:p>
          <w:p w14:paraId="352339D8" w14:textId="77777777" w:rsidR="00BA00BD" w:rsidRDefault="00BA00BD">
            <w:pPr>
              <w:rPr>
                <w:lang w:val="sv-SE"/>
              </w:rPr>
            </w:pPr>
          </w:p>
        </w:tc>
      </w:tr>
      <w:tr w:rsidR="00BA00BD" w14:paraId="34CC229A" w14:textId="77777777">
        <w:trPr>
          <w:gridBefore w:val="1"/>
          <w:wBefore w:w="34" w:type="dxa"/>
          <w:cantSplit/>
        </w:trPr>
        <w:tc>
          <w:tcPr>
            <w:tcW w:w="4644" w:type="dxa"/>
          </w:tcPr>
          <w:p w14:paraId="6D5FB1BD" w14:textId="77777777" w:rsidR="00BA00BD" w:rsidRDefault="00BA00BD">
            <w:pPr>
              <w:rPr>
                <w:b/>
                <w:bCs/>
                <w:lang w:val="lv-LV"/>
              </w:rPr>
            </w:pPr>
            <w:r>
              <w:rPr>
                <w:b/>
                <w:bCs/>
                <w:lang w:val="lv-LV"/>
              </w:rPr>
              <w:t>Latvija</w:t>
            </w:r>
          </w:p>
          <w:p w14:paraId="0B327FCC" w14:textId="77777777" w:rsidR="00BA00BD" w:rsidRDefault="00BA00BD">
            <w:pPr>
              <w:rPr>
                <w:lang w:val="sv-SE"/>
              </w:rPr>
            </w:pPr>
            <w:r>
              <w:rPr>
                <w:lang w:val="sv-SE"/>
              </w:rPr>
              <w:t>sanofi-aventis Latvia SIA</w:t>
            </w:r>
          </w:p>
          <w:p w14:paraId="2B5D6A63" w14:textId="77777777" w:rsidR="00BA00BD" w:rsidRDefault="00BA00BD">
            <w:pPr>
              <w:rPr>
                <w:lang w:val="sv-SE"/>
              </w:rPr>
            </w:pPr>
            <w:r>
              <w:rPr>
                <w:lang w:val="sv-SE"/>
              </w:rPr>
              <w:t>Tel: +371 67 33 24 51</w:t>
            </w:r>
          </w:p>
          <w:p w14:paraId="39C71110" w14:textId="77777777" w:rsidR="00BA00BD" w:rsidRDefault="00BA00BD">
            <w:pPr>
              <w:rPr>
                <w:lang w:val="sv-SE"/>
              </w:rPr>
            </w:pPr>
          </w:p>
        </w:tc>
        <w:tc>
          <w:tcPr>
            <w:tcW w:w="4678" w:type="dxa"/>
          </w:tcPr>
          <w:p w14:paraId="24E65606" w14:textId="77777777" w:rsidR="00BA00BD" w:rsidRDefault="00BA00BD">
            <w:pPr>
              <w:rPr>
                <w:b/>
                <w:bCs/>
                <w:lang w:val="sv-SE"/>
              </w:rPr>
            </w:pPr>
            <w:r>
              <w:rPr>
                <w:b/>
                <w:bCs/>
                <w:lang w:val="sv-SE"/>
              </w:rPr>
              <w:t>United Kingdom</w:t>
            </w:r>
          </w:p>
          <w:p w14:paraId="337EFB66" w14:textId="77777777" w:rsidR="00BA00BD" w:rsidRDefault="00BA00BD">
            <w:pPr>
              <w:rPr>
                <w:lang w:val="sv-SE"/>
              </w:rPr>
            </w:pPr>
            <w:r>
              <w:rPr>
                <w:lang w:val="sv-SE"/>
              </w:rPr>
              <w:t>Sanofi</w:t>
            </w:r>
          </w:p>
          <w:p w14:paraId="297F3C04" w14:textId="77777777" w:rsidR="00BA00BD" w:rsidRDefault="00BA00BD">
            <w:pPr>
              <w:rPr>
                <w:lang w:val="sv-SE"/>
              </w:rPr>
            </w:pPr>
            <w:r>
              <w:rPr>
                <w:lang w:val="sv-SE"/>
              </w:rPr>
              <w:t xml:space="preserve">Tel: </w:t>
            </w:r>
            <w:r w:rsidR="00252D99">
              <w:rPr>
                <w:lang w:val="sv-SE"/>
              </w:rPr>
              <w:t>+44 (0) 845 372 7101</w:t>
            </w:r>
          </w:p>
          <w:p w14:paraId="112E35A1" w14:textId="77777777" w:rsidR="00BA00BD" w:rsidRDefault="00BA00BD">
            <w:pPr>
              <w:rPr>
                <w:lang w:val="sv-SE"/>
              </w:rPr>
            </w:pPr>
          </w:p>
        </w:tc>
      </w:tr>
      <w:tr w:rsidR="00BA00BD" w:rsidRPr="00973BC7" w14:paraId="5DDD777B" w14:textId="77777777">
        <w:trPr>
          <w:gridBefore w:val="1"/>
          <w:wBefore w:w="34" w:type="dxa"/>
          <w:cantSplit/>
        </w:trPr>
        <w:tc>
          <w:tcPr>
            <w:tcW w:w="4644" w:type="dxa"/>
          </w:tcPr>
          <w:p w14:paraId="165841DE" w14:textId="77777777" w:rsidR="00BA00BD" w:rsidRDefault="00BA00BD">
            <w:pPr>
              <w:rPr>
                <w:b/>
                <w:bCs/>
                <w:lang w:val="lt-LT"/>
              </w:rPr>
            </w:pPr>
            <w:r>
              <w:rPr>
                <w:b/>
                <w:bCs/>
                <w:lang w:val="lt-LT"/>
              </w:rPr>
              <w:t>Lietuva</w:t>
            </w:r>
          </w:p>
          <w:p w14:paraId="52E3A5E8" w14:textId="77777777" w:rsidR="00BA00BD" w:rsidRDefault="00BA00BD">
            <w:pPr>
              <w:rPr>
                <w:lang w:val="fr-FR"/>
              </w:rPr>
            </w:pPr>
            <w:r>
              <w:rPr>
                <w:lang w:val="cs-CZ"/>
              </w:rPr>
              <w:t>UAB sanofi-aventis Lietuva</w:t>
            </w:r>
          </w:p>
          <w:p w14:paraId="0260A155" w14:textId="77777777" w:rsidR="00BA00BD" w:rsidRDefault="00BA00BD">
            <w:pPr>
              <w:rPr>
                <w:lang w:val="cs-CZ"/>
              </w:rPr>
            </w:pPr>
            <w:r>
              <w:rPr>
                <w:lang w:val="cs-CZ"/>
              </w:rPr>
              <w:t>Tel: +370 5 2755224</w:t>
            </w:r>
          </w:p>
          <w:p w14:paraId="5019EA82" w14:textId="77777777" w:rsidR="00BA00BD" w:rsidRDefault="00BA00BD">
            <w:pPr>
              <w:rPr>
                <w:lang w:val="lv-LV"/>
              </w:rPr>
            </w:pPr>
          </w:p>
        </w:tc>
        <w:tc>
          <w:tcPr>
            <w:tcW w:w="4678" w:type="dxa"/>
          </w:tcPr>
          <w:p w14:paraId="0D4652A7" w14:textId="77777777" w:rsidR="00BA00BD" w:rsidRDefault="00BA00BD">
            <w:pPr>
              <w:rPr>
                <w:lang w:val="lv-LV"/>
              </w:rPr>
            </w:pPr>
          </w:p>
        </w:tc>
      </w:tr>
    </w:tbl>
    <w:p w14:paraId="143D86F9" w14:textId="77777777" w:rsidR="00BA00BD" w:rsidRDefault="00BA00BD">
      <w:pPr>
        <w:rPr>
          <w:lang w:val="fr-FR"/>
        </w:rPr>
      </w:pPr>
    </w:p>
    <w:p w14:paraId="176FB768" w14:textId="77777777" w:rsidR="00BA00BD" w:rsidRPr="00125DCC" w:rsidRDefault="006A516C" w:rsidP="00BA00BD">
      <w:pPr>
        <w:pStyle w:val="EMEABodyText"/>
        <w:rPr>
          <w:b/>
          <w:lang w:val="es-ES"/>
        </w:rPr>
      </w:pPr>
      <w:r>
        <w:rPr>
          <w:b/>
          <w:lang w:val="es-ES"/>
        </w:rPr>
        <w:t>Fecha de la última revisión de e</w:t>
      </w:r>
      <w:r w:rsidR="00BA00BD" w:rsidRPr="00125DCC">
        <w:rPr>
          <w:b/>
          <w:lang w:val="es-ES"/>
        </w:rPr>
        <w:t>ste prospecto</w:t>
      </w:r>
      <w:r>
        <w:rPr>
          <w:b/>
          <w:lang w:val="es-ES"/>
        </w:rPr>
        <w:t>:</w:t>
      </w:r>
      <w:r w:rsidR="00BA00BD" w:rsidRPr="00125DCC">
        <w:rPr>
          <w:b/>
          <w:lang w:val="es-ES"/>
        </w:rPr>
        <w:t xml:space="preserve"> </w:t>
      </w:r>
    </w:p>
    <w:p w14:paraId="33DBC60E" w14:textId="77777777" w:rsidR="00BA00BD" w:rsidRPr="00125DCC" w:rsidRDefault="00BA00BD" w:rsidP="00BA00BD">
      <w:pPr>
        <w:pStyle w:val="EMEABodyText"/>
        <w:rPr>
          <w:lang w:val="es-ES"/>
        </w:rPr>
      </w:pPr>
    </w:p>
    <w:p w14:paraId="1149E68C" w14:textId="77777777" w:rsidR="00BA00BD" w:rsidRPr="009B3411" w:rsidRDefault="00BA00BD" w:rsidP="00BA00BD">
      <w:pPr>
        <w:pStyle w:val="EMEABodyText"/>
        <w:rPr>
          <w:lang w:val="es-ES"/>
        </w:rPr>
      </w:pPr>
      <w:r w:rsidRPr="00125DCC">
        <w:rPr>
          <w:lang w:val="es-ES"/>
        </w:rPr>
        <w:t>La información detallada de este medicamento está disponible en la página web de la Agencia Europea de Medicamento</w:t>
      </w:r>
      <w:r>
        <w:rPr>
          <w:lang w:val="es-ES"/>
        </w:rPr>
        <w:t>s</w:t>
      </w:r>
      <w:r w:rsidRPr="00125DCC">
        <w:rPr>
          <w:lang w:val="es-ES"/>
        </w:rPr>
        <w:t xml:space="preserve"> http://www.ema.europa.</w:t>
      </w:r>
      <w:r>
        <w:rPr>
          <w:lang w:val="es-ES"/>
        </w:rPr>
        <w:t>eu/</w:t>
      </w:r>
    </w:p>
    <w:p w14:paraId="5B1E4C12" w14:textId="77777777" w:rsidR="00BA00BD" w:rsidRPr="00125DCC" w:rsidRDefault="00BA00BD" w:rsidP="00BA00BD">
      <w:pPr>
        <w:pStyle w:val="EMEATitle"/>
        <w:rPr>
          <w:lang w:val="es-ES_tradnl"/>
        </w:rPr>
      </w:pPr>
      <w:r w:rsidRPr="00973BC7">
        <w:rPr>
          <w:lang w:val="es-ES"/>
        </w:rPr>
        <w:br w:type="page"/>
      </w:r>
      <w:r w:rsidRPr="00125DCC">
        <w:rPr>
          <w:lang w:val="es-ES_tradnl"/>
        </w:rPr>
        <w:lastRenderedPageBreak/>
        <w:t>P</w:t>
      </w:r>
      <w:r w:rsidR="00545938" w:rsidRPr="00125DCC">
        <w:rPr>
          <w:lang w:val="es-ES_tradnl"/>
        </w:rPr>
        <w:t>rospecto: información para el usuario</w:t>
      </w:r>
    </w:p>
    <w:p w14:paraId="345925C2" w14:textId="77777777" w:rsidR="00BA00BD" w:rsidRPr="00125DCC" w:rsidRDefault="00BA00BD" w:rsidP="00BA00BD">
      <w:pPr>
        <w:pStyle w:val="EMEATitle"/>
        <w:rPr>
          <w:lang w:val="es-ES_tradnl"/>
        </w:rPr>
      </w:pPr>
      <w:r>
        <w:rPr>
          <w:lang w:val="es-ES_tradnl"/>
        </w:rPr>
        <w:t>Karvea</w:t>
      </w:r>
      <w:r w:rsidRPr="00125DCC">
        <w:rPr>
          <w:lang w:val="es-ES_tradnl"/>
        </w:rPr>
        <w:t xml:space="preserve"> </w:t>
      </w:r>
      <w:r>
        <w:rPr>
          <w:lang w:val="es-ES_tradnl"/>
        </w:rPr>
        <w:t>300</w:t>
      </w:r>
      <w:r w:rsidRPr="00125DCC">
        <w:rPr>
          <w:lang w:val="es-ES_tradnl"/>
        </w:rPr>
        <w:t xml:space="preserve"> mg comprimidos</w:t>
      </w:r>
    </w:p>
    <w:p w14:paraId="5B0A476F" w14:textId="77777777" w:rsidR="00BA00BD" w:rsidRPr="00125DCC" w:rsidRDefault="00BA00BD" w:rsidP="00BA00BD">
      <w:pPr>
        <w:pStyle w:val="EMEABodyText"/>
        <w:jc w:val="center"/>
        <w:rPr>
          <w:lang w:val="es-ES_tradnl"/>
        </w:rPr>
      </w:pPr>
      <w:r w:rsidRPr="00125DCC">
        <w:rPr>
          <w:lang w:val="es-ES_tradnl"/>
        </w:rPr>
        <w:t>Irbesart</w:t>
      </w:r>
      <w:r>
        <w:rPr>
          <w:lang w:val="es-ES_tradnl"/>
        </w:rPr>
        <w:t>á</w:t>
      </w:r>
      <w:r w:rsidRPr="00125DCC">
        <w:rPr>
          <w:lang w:val="es-ES_tradnl"/>
        </w:rPr>
        <w:t>n</w:t>
      </w:r>
    </w:p>
    <w:p w14:paraId="346363DD" w14:textId="77777777" w:rsidR="00BA00BD" w:rsidRPr="00125DCC" w:rsidRDefault="00BA00BD" w:rsidP="00BA00BD">
      <w:pPr>
        <w:pStyle w:val="EMEABodyText"/>
        <w:rPr>
          <w:lang w:val="es-ES"/>
        </w:rPr>
      </w:pPr>
    </w:p>
    <w:p w14:paraId="63FAD665" w14:textId="2DD68A25" w:rsidR="00BA00BD" w:rsidRPr="00125DCC" w:rsidRDefault="00BA00BD" w:rsidP="00BA00BD">
      <w:pPr>
        <w:pStyle w:val="EMEAHeading3"/>
        <w:rPr>
          <w:lang w:val="es-ES"/>
        </w:rPr>
      </w:pPr>
      <w:r w:rsidRPr="00125DCC">
        <w:rPr>
          <w:lang w:val="es-ES"/>
        </w:rPr>
        <w:t>Lea todo el prospecto detenidamente antes de empezar a tomar el medicamento</w:t>
      </w:r>
      <w:r w:rsidR="0075306F">
        <w:rPr>
          <w:lang w:val="es-ES"/>
        </w:rPr>
        <w:t>, porque contiene información importante para usted</w:t>
      </w:r>
      <w:r w:rsidRPr="00125DCC">
        <w:rPr>
          <w:lang w:val="es-ES"/>
        </w:rPr>
        <w:t>.</w:t>
      </w:r>
      <w:r w:rsidR="001F5D76">
        <w:rPr>
          <w:lang w:val="es-ES"/>
        </w:rPr>
        <w:fldChar w:fldCharType="begin"/>
      </w:r>
      <w:r w:rsidR="001F5D76">
        <w:rPr>
          <w:lang w:val="es-ES"/>
        </w:rPr>
        <w:instrText xml:space="preserve"> DOCVARIABLE vault_nd_60c55346-80dc-48a0-b639-406b8f46dd84 \* MERGEFORMAT </w:instrText>
      </w:r>
      <w:r w:rsidR="001F5D76">
        <w:rPr>
          <w:lang w:val="es-ES"/>
        </w:rPr>
        <w:fldChar w:fldCharType="separate"/>
      </w:r>
      <w:r w:rsidR="001F5D76">
        <w:rPr>
          <w:lang w:val="es-ES"/>
        </w:rPr>
        <w:t xml:space="preserve"> </w:t>
      </w:r>
      <w:r w:rsidR="001F5D76">
        <w:rPr>
          <w:lang w:val="es-ES"/>
        </w:rPr>
        <w:fldChar w:fldCharType="end"/>
      </w:r>
    </w:p>
    <w:p w14:paraId="28FFDAFA" w14:textId="77777777" w:rsidR="00BA00BD" w:rsidRPr="00125DCC" w:rsidRDefault="00BA00BD" w:rsidP="00BA00BD">
      <w:pPr>
        <w:pStyle w:val="EMEABodyTextIndent"/>
        <w:tabs>
          <w:tab w:val="num" w:pos="567"/>
        </w:tabs>
        <w:rPr>
          <w:lang w:val="es-ES"/>
        </w:rPr>
      </w:pPr>
      <w:r w:rsidRPr="00125DCC">
        <w:rPr>
          <w:lang w:val="es-ES"/>
        </w:rPr>
        <w:t>Conserve este prospecto, ya que puede tener que volver a leerlo.</w:t>
      </w:r>
    </w:p>
    <w:p w14:paraId="7A806D14" w14:textId="77777777" w:rsidR="00BA00BD" w:rsidRPr="00125DCC" w:rsidRDefault="00BA00BD" w:rsidP="00BA00BD">
      <w:pPr>
        <w:pStyle w:val="EMEABodyTextIndent"/>
        <w:tabs>
          <w:tab w:val="num" w:pos="567"/>
        </w:tabs>
        <w:rPr>
          <w:lang w:val="es-ES"/>
        </w:rPr>
      </w:pPr>
      <w:r w:rsidRPr="00125DCC">
        <w:rPr>
          <w:lang w:val="es-ES"/>
        </w:rPr>
        <w:t>Si tiene alguna duda, consulte a su médico o farmacéutico.</w:t>
      </w:r>
    </w:p>
    <w:p w14:paraId="2BE58450" w14:textId="77777777" w:rsidR="00BA00BD" w:rsidRPr="00125DCC" w:rsidRDefault="00BA00BD" w:rsidP="00BA00BD">
      <w:pPr>
        <w:pStyle w:val="EMEABodyTextIndent"/>
        <w:tabs>
          <w:tab w:val="num" w:pos="567"/>
        </w:tabs>
        <w:rPr>
          <w:lang w:val="es-ES"/>
        </w:rPr>
      </w:pPr>
      <w:r w:rsidRPr="00125DCC">
        <w:rPr>
          <w:lang w:val="es-ES"/>
        </w:rPr>
        <w:t>Este medicamento se le ha recetado</w:t>
      </w:r>
      <w:r w:rsidR="0075306F">
        <w:rPr>
          <w:lang w:val="es-ES"/>
        </w:rPr>
        <w:t xml:space="preserve"> solamente</w:t>
      </w:r>
      <w:r w:rsidRPr="00125DCC">
        <w:rPr>
          <w:lang w:val="es-ES"/>
        </w:rPr>
        <w:t xml:space="preserve"> a usted</w:t>
      </w:r>
      <w:r w:rsidR="005516DC">
        <w:rPr>
          <w:lang w:val="es-ES"/>
        </w:rPr>
        <w:t>,</w:t>
      </w:r>
      <w:r w:rsidRPr="00125DCC">
        <w:rPr>
          <w:lang w:val="es-ES"/>
        </w:rPr>
        <w:t xml:space="preserve"> y no debe dárselo a otras personas, aunque tengan los mismos síntomas</w:t>
      </w:r>
      <w:r w:rsidR="0075306F">
        <w:rPr>
          <w:lang w:val="es-ES"/>
        </w:rPr>
        <w:t xml:space="preserve"> que usted</w:t>
      </w:r>
      <w:r w:rsidRPr="00125DCC">
        <w:rPr>
          <w:lang w:val="es-ES"/>
        </w:rPr>
        <w:t>, ya que puede perjudicarles.</w:t>
      </w:r>
    </w:p>
    <w:p w14:paraId="1F11C835" w14:textId="77777777" w:rsidR="00BA00BD" w:rsidRPr="00125DCC" w:rsidRDefault="00BA00BD" w:rsidP="00BA00BD">
      <w:pPr>
        <w:pStyle w:val="EMEABodyTextIndent"/>
        <w:tabs>
          <w:tab w:val="num" w:pos="567"/>
        </w:tabs>
        <w:rPr>
          <w:lang w:val="es-ES"/>
        </w:rPr>
      </w:pPr>
      <w:r w:rsidRPr="00125DCC">
        <w:rPr>
          <w:lang w:val="es-ES"/>
        </w:rPr>
        <w:t xml:space="preserve">Si </w:t>
      </w:r>
      <w:r w:rsidR="0075306F">
        <w:rPr>
          <w:lang w:val="es-ES"/>
        </w:rPr>
        <w:t>experimenta</w:t>
      </w:r>
      <w:r w:rsidRPr="00125DCC">
        <w:rPr>
          <w:lang w:val="es-ES"/>
        </w:rPr>
        <w:t xml:space="preserve"> efectos adversos</w:t>
      </w:r>
      <w:r w:rsidR="0075306F">
        <w:rPr>
          <w:lang w:val="es-ES"/>
        </w:rPr>
        <w:t>,</w:t>
      </w:r>
      <w:r w:rsidRPr="00125DCC">
        <w:rPr>
          <w:lang w:val="es-ES"/>
        </w:rPr>
        <w:t xml:space="preserve"> </w:t>
      </w:r>
      <w:r w:rsidR="0075306F">
        <w:rPr>
          <w:lang w:val="es-ES"/>
        </w:rPr>
        <w:t>consulte</w:t>
      </w:r>
      <w:r w:rsidRPr="00125DCC">
        <w:rPr>
          <w:lang w:val="es-ES"/>
        </w:rPr>
        <w:t xml:space="preserve"> a su médico o farmacéutico</w:t>
      </w:r>
      <w:r w:rsidR="0075306F">
        <w:rPr>
          <w:lang w:val="es-ES"/>
        </w:rPr>
        <w:t>, incluso si se trata de efectos adversos que no aparecen en este prospecto</w:t>
      </w:r>
      <w:r w:rsidRPr="00125DCC">
        <w:rPr>
          <w:lang w:val="es-ES"/>
        </w:rPr>
        <w:t>.</w:t>
      </w:r>
      <w:r w:rsidR="0075306F">
        <w:rPr>
          <w:lang w:val="es-ES"/>
        </w:rPr>
        <w:t>Ver sección 4.</w:t>
      </w:r>
    </w:p>
    <w:p w14:paraId="083A5640" w14:textId="77777777" w:rsidR="00BA00BD" w:rsidRPr="00125DCC" w:rsidRDefault="00BA00BD" w:rsidP="00BA00BD">
      <w:pPr>
        <w:pStyle w:val="EMEABodyText"/>
        <w:rPr>
          <w:lang w:val="es-ES"/>
        </w:rPr>
      </w:pPr>
    </w:p>
    <w:p w14:paraId="410B832E" w14:textId="6EC9E9AA" w:rsidR="00BA00BD" w:rsidRPr="00AC12D7" w:rsidRDefault="00BA00BD" w:rsidP="00BA00BD">
      <w:pPr>
        <w:pStyle w:val="EMEAHeading3"/>
        <w:rPr>
          <w:lang w:val="es-ES"/>
        </w:rPr>
      </w:pPr>
      <w:r w:rsidRPr="00AC12D7">
        <w:rPr>
          <w:lang w:val="es-ES"/>
        </w:rPr>
        <w:t>Contenido del prospecto</w:t>
      </w:r>
      <w:r w:rsidR="001F5D76">
        <w:rPr>
          <w:lang w:val="es-ES"/>
        </w:rPr>
        <w:fldChar w:fldCharType="begin"/>
      </w:r>
      <w:r w:rsidR="001F5D76">
        <w:rPr>
          <w:lang w:val="es-ES"/>
        </w:rPr>
        <w:instrText xml:space="preserve"> DOCVARIABLE vault_nd_cea17907-0713-4fa6-9b97-1e4f4783799d \* MERGEFORMAT </w:instrText>
      </w:r>
      <w:r w:rsidR="001F5D76">
        <w:rPr>
          <w:lang w:val="es-ES"/>
        </w:rPr>
        <w:fldChar w:fldCharType="separate"/>
      </w:r>
      <w:r w:rsidR="001F5D76">
        <w:rPr>
          <w:lang w:val="es-ES"/>
        </w:rPr>
        <w:t xml:space="preserve"> </w:t>
      </w:r>
      <w:r w:rsidR="001F5D76">
        <w:rPr>
          <w:lang w:val="es-ES"/>
        </w:rPr>
        <w:fldChar w:fldCharType="end"/>
      </w:r>
    </w:p>
    <w:p w14:paraId="71B462CF" w14:textId="77777777" w:rsidR="00BA00BD" w:rsidRPr="00125DCC" w:rsidRDefault="00BA00BD" w:rsidP="00BA00BD">
      <w:pPr>
        <w:pStyle w:val="EMEABodyText"/>
        <w:tabs>
          <w:tab w:val="left" w:pos="567"/>
        </w:tabs>
        <w:ind w:left="567" w:hanging="567"/>
        <w:rPr>
          <w:lang w:val="es-ES"/>
        </w:rPr>
      </w:pPr>
      <w:r w:rsidRPr="00125DCC">
        <w:rPr>
          <w:lang w:val="es-ES"/>
        </w:rPr>
        <w:t>1.</w:t>
      </w:r>
      <w:r w:rsidRPr="00125DCC">
        <w:rPr>
          <w:lang w:val="es-ES"/>
        </w:rPr>
        <w:tab/>
        <w:t xml:space="preserve">Qué es </w:t>
      </w:r>
      <w:r>
        <w:rPr>
          <w:lang w:val="es-ES"/>
        </w:rPr>
        <w:t>Karvea</w:t>
      </w:r>
      <w:r w:rsidRPr="00125DCC">
        <w:rPr>
          <w:lang w:val="es-ES"/>
        </w:rPr>
        <w:t xml:space="preserve"> y para qué se utiliza</w:t>
      </w:r>
    </w:p>
    <w:p w14:paraId="303F9D01" w14:textId="77777777" w:rsidR="00BA00BD" w:rsidRPr="00125DCC" w:rsidRDefault="00BA00BD" w:rsidP="00BA00BD">
      <w:pPr>
        <w:pStyle w:val="EMEABodyText"/>
        <w:tabs>
          <w:tab w:val="left" w:pos="567"/>
        </w:tabs>
        <w:ind w:left="567" w:hanging="567"/>
        <w:rPr>
          <w:lang w:val="es-ES"/>
        </w:rPr>
      </w:pPr>
      <w:r w:rsidRPr="00125DCC">
        <w:rPr>
          <w:lang w:val="es-ES"/>
        </w:rPr>
        <w:t>2.</w:t>
      </w:r>
      <w:r w:rsidRPr="00125DCC">
        <w:rPr>
          <w:lang w:val="es-ES"/>
        </w:rPr>
        <w:tab/>
      </w:r>
      <w:r w:rsidR="0075306F">
        <w:rPr>
          <w:lang w:val="es-ES"/>
        </w:rPr>
        <w:t>Qué necesita saber a</w:t>
      </w:r>
      <w:r w:rsidRPr="00125DCC">
        <w:rPr>
          <w:lang w:val="es-ES"/>
        </w:rPr>
        <w:t>ntes de</w:t>
      </w:r>
      <w:r w:rsidR="0075306F">
        <w:rPr>
          <w:lang w:val="es-ES"/>
        </w:rPr>
        <w:t xml:space="preserve"> empezar a</w:t>
      </w:r>
      <w:r w:rsidRPr="00125DCC">
        <w:rPr>
          <w:lang w:val="es-ES"/>
        </w:rPr>
        <w:t xml:space="preserve"> tomar </w:t>
      </w:r>
      <w:r>
        <w:rPr>
          <w:lang w:val="es-ES"/>
        </w:rPr>
        <w:t>Karvea</w:t>
      </w:r>
    </w:p>
    <w:p w14:paraId="1377084E" w14:textId="77777777" w:rsidR="00BA00BD" w:rsidRPr="00125DCC" w:rsidRDefault="00BA00BD" w:rsidP="00BA00BD">
      <w:pPr>
        <w:pStyle w:val="EMEABodyText"/>
        <w:tabs>
          <w:tab w:val="left" w:pos="567"/>
        </w:tabs>
        <w:ind w:left="567" w:hanging="567"/>
        <w:rPr>
          <w:lang w:val="es-ES"/>
        </w:rPr>
      </w:pPr>
      <w:r w:rsidRPr="00125DCC">
        <w:rPr>
          <w:lang w:val="es-ES"/>
        </w:rPr>
        <w:t>3.</w:t>
      </w:r>
      <w:r w:rsidRPr="00125DCC">
        <w:rPr>
          <w:lang w:val="es-ES"/>
        </w:rPr>
        <w:tab/>
        <w:t xml:space="preserve">Cómo tomar </w:t>
      </w:r>
      <w:r>
        <w:rPr>
          <w:lang w:val="es-ES"/>
        </w:rPr>
        <w:t>Karvea</w:t>
      </w:r>
    </w:p>
    <w:p w14:paraId="5886631D" w14:textId="77777777" w:rsidR="00BA00BD" w:rsidRPr="00125DCC" w:rsidRDefault="00BA00BD" w:rsidP="00BA00BD">
      <w:pPr>
        <w:pStyle w:val="EMEABodyText"/>
        <w:tabs>
          <w:tab w:val="left" w:pos="567"/>
        </w:tabs>
        <w:ind w:left="567" w:hanging="567"/>
        <w:rPr>
          <w:lang w:val="es-ES"/>
        </w:rPr>
      </w:pPr>
      <w:r w:rsidRPr="00125DCC">
        <w:rPr>
          <w:lang w:val="es-ES"/>
        </w:rPr>
        <w:t>4.</w:t>
      </w:r>
      <w:r w:rsidRPr="00125DCC">
        <w:rPr>
          <w:lang w:val="es-ES"/>
        </w:rPr>
        <w:tab/>
        <w:t>Posibles efectos adversos</w:t>
      </w:r>
    </w:p>
    <w:p w14:paraId="36953404" w14:textId="77777777" w:rsidR="00BA00BD" w:rsidRPr="00125DCC" w:rsidRDefault="00BA00BD" w:rsidP="00BA00BD">
      <w:pPr>
        <w:pStyle w:val="EMEABodyText"/>
        <w:tabs>
          <w:tab w:val="left" w:pos="567"/>
        </w:tabs>
        <w:ind w:left="567" w:hanging="567"/>
        <w:rPr>
          <w:lang w:val="es-ES"/>
        </w:rPr>
      </w:pPr>
      <w:r w:rsidRPr="00125DCC">
        <w:rPr>
          <w:lang w:val="es-ES"/>
        </w:rPr>
        <w:t>5.</w:t>
      </w:r>
      <w:r w:rsidRPr="00125DCC">
        <w:rPr>
          <w:lang w:val="es-ES"/>
        </w:rPr>
        <w:tab/>
        <w:t xml:space="preserve">Conservación de </w:t>
      </w:r>
      <w:r>
        <w:rPr>
          <w:lang w:val="es-ES"/>
        </w:rPr>
        <w:t>Karvea</w:t>
      </w:r>
    </w:p>
    <w:p w14:paraId="14F9472F" w14:textId="77777777" w:rsidR="00BA00BD" w:rsidRPr="00125DCC" w:rsidRDefault="00BA00BD" w:rsidP="00BA00BD">
      <w:pPr>
        <w:pStyle w:val="EMEABodyText"/>
        <w:tabs>
          <w:tab w:val="left" w:pos="567"/>
        </w:tabs>
        <w:ind w:left="567" w:hanging="567"/>
        <w:rPr>
          <w:lang w:val="es-ES"/>
        </w:rPr>
      </w:pPr>
      <w:r w:rsidRPr="00125DCC">
        <w:rPr>
          <w:lang w:val="es-ES"/>
        </w:rPr>
        <w:t>6.</w:t>
      </w:r>
      <w:r w:rsidRPr="00125DCC">
        <w:rPr>
          <w:lang w:val="es-ES"/>
        </w:rPr>
        <w:tab/>
      </w:r>
      <w:r w:rsidR="0075306F">
        <w:rPr>
          <w:lang w:val="es-ES"/>
        </w:rPr>
        <w:t>Contenido del envase e i</w:t>
      </w:r>
      <w:r w:rsidRPr="00125DCC">
        <w:rPr>
          <w:lang w:val="es-ES"/>
        </w:rPr>
        <w:t>nformación adicional</w:t>
      </w:r>
    </w:p>
    <w:p w14:paraId="3A2CA5B9" w14:textId="77777777" w:rsidR="00BA00BD" w:rsidRPr="00125DCC" w:rsidRDefault="00BA00BD" w:rsidP="00BA00BD">
      <w:pPr>
        <w:pStyle w:val="EMEABodyText"/>
        <w:rPr>
          <w:lang w:val="es-ES"/>
        </w:rPr>
      </w:pPr>
    </w:p>
    <w:p w14:paraId="5DDE8744" w14:textId="77777777" w:rsidR="00BA00BD" w:rsidRPr="00125DCC" w:rsidRDefault="00BA00BD" w:rsidP="00BA00BD">
      <w:pPr>
        <w:pStyle w:val="EMEABodyText"/>
        <w:rPr>
          <w:lang w:val="es-ES"/>
        </w:rPr>
      </w:pPr>
    </w:p>
    <w:p w14:paraId="3CF82C79" w14:textId="1D759CF3" w:rsidR="00BA00BD" w:rsidRPr="00125DCC" w:rsidRDefault="00BA00BD" w:rsidP="00BA00BD">
      <w:pPr>
        <w:pStyle w:val="EMEAHeading1"/>
        <w:rPr>
          <w:lang w:val="es-ES"/>
        </w:rPr>
      </w:pPr>
      <w:r w:rsidRPr="00125DCC">
        <w:rPr>
          <w:lang w:val="es-ES_tradnl"/>
        </w:rPr>
        <w:t>1.</w:t>
      </w:r>
      <w:r w:rsidRPr="00125DCC">
        <w:rPr>
          <w:lang w:val="es-ES_tradnl"/>
        </w:rPr>
        <w:tab/>
      </w:r>
      <w:r w:rsidR="00AD08B0">
        <w:rPr>
          <w:caps w:val="0"/>
          <w:lang w:val="es-ES_tradnl"/>
        </w:rPr>
        <w:t>Q</w:t>
      </w:r>
      <w:r w:rsidR="00545938" w:rsidRPr="00125DCC">
        <w:rPr>
          <w:caps w:val="0"/>
          <w:lang w:val="es-ES_tradnl"/>
        </w:rPr>
        <w:t xml:space="preserve">ué es </w:t>
      </w:r>
      <w:r w:rsidR="00AD08B0">
        <w:rPr>
          <w:caps w:val="0"/>
          <w:lang w:val="es-ES_tradnl"/>
        </w:rPr>
        <w:t>K</w:t>
      </w:r>
      <w:r w:rsidR="00545938" w:rsidRPr="000966D5">
        <w:rPr>
          <w:caps w:val="0"/>
          <w:lang w:val="es-ES_tradnl"/>
        </w:rPr>
        <w:t>arvea</w:t>
      </w:r>
      <w:r w:rsidR="00545938" w:rsidRPr="00125DCC">
        <w:rPr>
          <w:caps w:val="0"/>
          <w:lang w:val="es-ES_tradnl"/>
        </w:rPr>
        <w:t xml:space="preserve"> y para qué se utiliza</w:t>
      </w:r>
      <w:r w:rsidR="001F5D76">
        <w:rPr>
          <w:caps w:val="0"/>
          <w:lang w:val="es-ES_tradnl"/>
        </w:rPr>
        <w:fldChar w:fldCharType="begin"/>
      </w:r>
      <w:r w:rsidR="001F5D76">
        <w:rPr>
          <w:caps w:val="0"/>
          <w:lang w:val="es-ES_tradnl"/>
        </w:rPr>
        <w:instrText xml:space="preserve"> DOCVARIABLE vault_nd_688a85f3-7cde-4455-bf2d-1d0de62e0ef5 \* MERGEFORMAT </w:instrText>
      </w:r>
      <w:r w:rsidR="001F5D76">
        <w:rPr>
          <w:caps w:val="0"/>
          <w:lang w:val="es-ES_tradnl"/>
        </w:rPr>
        <w:fldChar w:fldCharType="separate"/>
      </w:r>
      <w:r w:rsidR="001F5D76">
        <w:rPr>
          <w:caps w:val="0"/>
          <w:lang w:val="es-ES_tradnl"/>
        </w:rPr>
        <w:t xml:space="preserve"> </w:t>
      </w:r>
      <w:r w:rsidR="001F5D76">
        <w:rPr>
          <w:caps w:val="0"/>
          <w:lang w:val="es-ES_tradnl"/>
        </w:rPr>
        <w:fldChar w:fldCharType="end"/>
      </w:r>
    </w:p>
    <w:p w14:paraId="17CEDF99" w14:textId="77777777" w:rsidR="00BA00BD" w:rsidRPr="00125DCC" w:rsidRDefault="00BA00BD" w:rsidP="00BA00BD">
      <w:pPr>
        <w:pStyle w:val="EMEAHeading1"/>
        <w:rPr>
          <w:lang w:val="es-ES"/>
        </w:rPr>
      </w:pPr>
    </w:p>
    <w:p w14:paraId="7664A88D" w14:textId="77777777" w:rsidR="00BA00BD" w:rsidRPr="00125DCC" w:rsidRDefault="00BA00BD" w:rsidP="00BA00BD">
      <w:pPr>
        <w:pStyle w:val="EMEABodyText"/>
        <w:rPr>
          <w:lang w:val="es-ES"/>
        </w:rPr>
      </w:pPr>
      <w:r>
        <w:rPr>
          <w:lang w:val="es-ES"/>
        </w:rPr>
        <w:t>Karvea</w:t>
      </w:r>
      <w:r w:rsidRPr="00125DCC">
        <w:rPr>
          <w:lang w:val="es-ES"/>
        </w:rPr>
        <w:t xml:space="preserve"> pertenece al grupo de medicamentos conocidos como antagonistas de los receptores de la angiotensina-II. La angiotensina-II es una sustancia producida en el organismo que se fija a los receptores contrayendo los vasos sanguíneos. Esto origina un incremento de la presión arterial. </w:t>
      </w:r>
      <w:r>
        <w:rPr>
          <w:lang w:val="es-ES"/>
        </w:rPr>
        <w:t>Karvea</w:t>
      </w:r>
      <w:r w:rsidRPr="00125DCC">
        <w:rPr>
          <w:lang w:val="es-ES"/>
        </w:rPr>
        <w:t xml:space="preserve"> impide la fijación de la angiotensina-II a estos receptores, relajando los vasos sanguíneos y reduciendo la presión arterial. </w:t>
      </w:r>
      <w:r>
        <w:rPr>
          <w:lang w:val="es-ES"/>
        </w:rPr>
        <w:t>Karvea</w:t>
      </w:r>
      <w:r w:rsidRPr="00125DCC">
        <w:rPr>
          <w:lang w:val="es-ES"/>
        </w:rPr>
        <w:t xml:space="preserve"> enlentece el deterioro de la función renal en pacientes con presión arterial elevada y diabetes tipo 2.</w:t>
      </w:r>
    </w:p>
    <w:p w14:paraId="0EA31D5D" w14:textId="77777777" w:rsidR="00BA00BD" w:rsidRPr="00125DCC" w:rsidRDefault="00BA00BD" w:rsidP="00BA00BD">
      <w:pPr>
        <w:pStyle w:val="EMEABodyText"/>
        <w:rPr>
          <w:lang w:val="es-ES"/>
        </w:rPr>
      </w:pPr>
    </w:p>
    <w:p w14:paraId="22AA413E" w14:textId="77777777" w:rsidR="00BA00BD" w:rsidRPr="00125DCC" w:rsidRDefault="00BA00BD" w:rsidP="00BA00BD">
      <w:pPr>
        <w:pStyle w:val="EMEABodyText"/>
        <w:rPr>
          <w:lang w:val="es-ES"/>
        </w:rPr>
      </w:pPr>
      <w:r>
        <w:rPr>
          <w:lang w:val="es-ES"/>
        </w:rPr>
        <w:t>Karvea</w:t>
      </w:r>
      <w:r w:rsidRPr="00125DCC">
        <w:rPr>
          <w:lang w:val="es-ES"/>
        </w:rPr>
        <w:t xml:space="preserve"> se utiliza</w:t>
      </w:r>
      <w:r>
        <w:rPr>
          <w:lang w:val="es-ES"/>
        </w:rPr>
        <w:t xml:space="preserve"> en pacientes adultos</w:t>
      </w:r>
    </w:p>
    <w:p w14:paraId="7895B3CC" w14:textId="77777777" w:rsidR="00BA00BD" w:rsidRPr="00125DCC" w:rsidRDefault="00BA00BD" w:rsidP="00BA00BD">
      <w:pPr>
        <w:pStyle w:val="EMEABodyTextIndent"/>
        <w:tabs>
          <w:tab w:val="num" w:pos="567"/>
        </w:tabs>
        <w:rPr>
          <w:lang w:val="es-ES"/>
        </w:rPr>
      </w:pPr>
      <w:r w:rsidRPr="00125DCC">
        <w:rPr>
          <w:lang w:val="es-ES"/>
        </w:rPr>
        <w:t>para tratar la presión arterial elevada (</w:t>
      </w:r>
      <w:r w:rsidRPr="00125DCC">
        <w:rPr>
          <w:i/>
          <w:lang w:val="es-ES"/>
        </w:rPr>
        <w:t>hipertensión esencial</w:t>
      </w:r>
      <w:r w:rsidRPr="00125DCC">
        <w:rPr>
          <w:lang w:val="es-ES"/>
        </w:rPr>
        <w:t>)</w:t>
      </w:r>
    </w:p>
    <w:p w14:paraId="221F95DE" w14:textId="77777777" w:rsidR="00BA00BD" w:rsidRPr="00125DCC" w:rsidRDefault="00BA00BD" w:rsidP="00BA00BD">
      <w:pPr>
        <w:pStyle w:val="EMEABodyTextIndent"/>
        <w:tabs>
          <w:tab w:val="num" w:pos="567"/>
        </w:tabs>
        <w:rPr>
          <w:lang w:val="es-ES"/>
        </w:rPr>
      </w:pPr>
      <w:r w:rsidRPr="00125DCC">
        <w:rPr>
          <w:lang w:val="es-ES"/>
        </w:rPr>
        <w:t>para proteger el riñón en pacientes con la presión arterial elevada, diabetes tipo 2 y con evidencia clínica de función del riñón alterada.</w:t>
      </w:r>
    </w:p>
    <w:p w14:paraId="30C529C2" w14:textId="77777777" w:rsidR="00BA00BD" w:rsidRPr="00125DCC" w:rsidRDefault="00BA00BD" w:rsidP="00BA00BD">
      <w:pPr>
        <w:pStyle w:val="EMEABodyText"/>
        <w:rPr>
          <w:lang w:val="es-ES"/>
        </w:rPr>
      </w:pPr>
    </w:p>
    <w:p w14:paraId="16DFD597" w14:textId="77777777" w:rsidR="00BA00BD" w:rsidRPr="00125DCC" w:rsidRDefault="00BA00BD" w:rsidP="00BA00BD">
      <w:pPr>
        <w:pStyle w:val="EMEABodyText"/>
        <w:rPr>
          <w:lang w:val="es-ES"/>
        </w:rPr>
      </w:pPr>
    </w:p>
    <w:p w14:paraId="2411BABA" w14:textId="15EC22CF" w:rsidR="00BA00BD" w:rsidRPr="00125DCC" w:rsidRDefault="00BA00BD" w:rsidP="00BA00BD">
      <w:pPr>
        <w:pStyle w:val="EMEAHeading1"/>
        <w:rPr>
          <w:lang w:val="es-ES"/>
        </w:rPr>
      </w:pPr>
      <w:r w:rsidRPr="00125DCC">
        <w:rPr>
          <w:lang w:val="es-ES"/>
        </w:rPr>
        <w:t>2.</w:t>
      </w:r>
      <w:r w:rsidRPr="00125DCC">
        <w:rPr>
          <w:lang w:val="es-ES"/>
        </w:rPr>
        <w:tab/>
      </w:r>
      <w:r w:rsidR="00AD08B0">
        <w:rPr>
          <w:lang w:val="es-ES"/>
        </w:rPr>
        <w:t>Q</w:t>
      </w:r>
      <w:r w:rsidR="00AD08B0">
        <w:rPr>
          <w:caps w:val="0"/>
          <w:lang w:val="es-ES"/>
        </w:rPr>
        <w:t xml:space="preserve">ué necesita saber </w:t>
      </w:r>
      <w:r w:rsidR="00545938" w:rsidRPr="00125DCC">
        <w:rPr>
          <w:caps w:val="0"/>
          <w:lang w:val="es-ES"/>
        </w:rPr>
        <w:t>antes de</w:t>
      </w:r>
      <w:r w:rsidR="00AD08B0">
        <w:rPr>
          <w:caps w:val="0"/>
          <w:lang w:val="es-ES"/>
        </w:rPr>
        <w:t xml:space="preserve"> empezar a</w:t>
      </w:r>
      <w:r w:rsidR="00545938" w:rsidRPr="00125DCC">
        <w:rPr>
          <w:caps w:val="0"/>
          <w:lang w:val="es-ES"/>
        </w:rPr>
        <w:t xml:space="preserve"> tomar </w:t>
      </w:r>
      <w:r w:rsidR="00AD08B0">
        <w:rPr>
          <w:caps w:val="0"/>
          <w:lang w:val="es-ES"/>
        </w:rPr>
        <w:t>K</w:t>
      </w:r>
      <w:r w:rsidR="00545938" w:rsidRPr="000966D5">
        <w:rPr>
          <w:caps w:val="0"/>
          <w:lang w:val="es-ES"/>
        </w:rPr>
        <w:t>arvea</w:t>
      </w:r>
      <w:r w:rsidR="001F5D76">
        <w:rPr>
          <w:caps w:val="0"/>
          <w:lang w:val="es-ES"/>
        </w:rPr>
        <w:fldChar w:fldCharType="begin"/>
      </w:r>
      <w:r w:rsidR="001F5D76">
        <w:rPr>
          <w:caps w:val="0"/>
          <w:lang w:val="es-ES"/>
        </w:rPr>
        <w:instrText xml:space="preserve"> DOCVARIABLE vault_nd_cec22ac1-d9ff-4b06-b6d5-3c9c43ee2d0e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5735463D" w14:textId="77777777" w:rsidR="00BA00BD" w:rsidRPr="00125DCC" w:rsidRDefault="00BA00BD" w:rsidP="00BA00BD">
      <w:pPr>
        <w:pStyle w:val="EMEAHeading1"/>
        <w:rPr>
          <w:lang w:val="es-ES"/>
        </w:rPr>
      </w:pPr>
    </w:p>
    <w:p w14:paraId="31D475BE" w14:textId="1FAE2592" w:rsidR="00BA00BD" w:rsidRPr="00125DCC" w:rsidRDefault="00BA00BD" w:rsidP="00BA00BD">
      <w:pPr>
        <w:pStyle w:val="EMEAHeading3"/>
        <w:rPr>
          <w:lang w:val="es-ES"/>
        </w:rPr>
      </w:pPr>
      <w:r w:rsidRPr="00125DCC">
        <w:rPr>
          <w:lang w:val="es-ES"/>
        </w:rPr>
        <w:t xml:space="preserve">No tome </w:t>
      </w:r>
      <w:r>
        <w:rPr>
          <w:lang w:val="es-ES"/>
        </w:rPr>
        <w:t>Karvea</w:t>
      </w:r>
      <w:r w:rsidR="001F5D76">
        <w:rPr>
          <w:lang w:val="es-ES"/>
        </w:rPr>
        <w:fldChar w:fldCharType="begin"/>
      </w:r>
      <w:r w:rsidR="001F5D76">
        <w:rPr>
          <w:lang w:val="es-ES"/>
        </w:rPr>
        <w:instrText xml:space="preserve"> DOCVARIABLE vault_nd_fe688054-62e8-4d17-ba98-308b98ed0e21 \* MERGEFORMAT </w:instrText>
      </w:r>
      <w:r w:rsidR="001F5D76">
        <w:rPr>
          <w:lang w:val="es-ES"/>
        </w:rPr>
        <w:fldChar w:fldCharType="separate"/>
      </w:r>
      <w:r w:rsidR="001F5D76">
        <w:rPr>
          <w:lang w:val="es-ES"/>
        </w:rPr>
        <w:t xml:space="preserve"> </w:t>
      </w:r>
      <w:r w:rsidR="001F5D76">
        <w:rPr>
          <w:lang w:val="es-ES"/>
        </w:rPr>
        <w:fldChar w:fldCharType="end"/>
      </w:r>
    </w:p>
    <w:p w14:paraId="3EB5BCDC" w14:textId="77777777" w:rsidR="00BA00BD" w:rsidRPr="00125DCC" w:rsidRDefault="00BA00BD" w:rsidP="00825DD8">
      <w:pPr>
        <w:pStyle w:val="EMEABodyTextIndent"/>
        <w:numPr>
          <w:ilvl w:val="0"/>
          <w:numId w:val="4"/>
        </w:numPr>
        <w:rPr>
          <w:lang w:val="es-ES"/>
        </w:rPr>
      </w:pPr>
      <w:r w:rsidRPr="00125DCC">
        <w:rPr>
          <w:lang w:val="es-ES"/>
        </w:rPr>
        <w:t xml:space="preserve">si es </w:t>
      </w:r>
      <w:r w:rsidRPr="00125DCC">
        <w:rPr>
          <w:b/>
          <w:lang w:val="es-ES"/>
        </w:rPr>
        <w:t>alérgico</w:t>
      </w:r>
      <w:r w:rsidRPr="00125DCC">
        <w:rPr>
          <w:lang w:val="es-ES"/>
        </w:rPr>
        <w:t xml:space="preserve"> a irbesart</w:t>
      </w:r>
      <w:r>
        <w:rPr>
          <w:lang w:val="es-ES"/>
        </w:rPr>
        <w:t>á</w:t>
      </w:r>
      <w:r w:rsidRPr="00125DCC">
        <w:rPr>
          <w:lang w:val="es-ES"/>
        </w:rPr>
        <w:t xml:space="preserve">n o a cualquiera de los demás componentes de </w:t>
      </w:r>
      <w:r w:rsidR="00AD08B0">
        <w:rPr>
          <w:lang w:val="es-ES"/>
        </w:rPr>
        <w:t>este medicamento (incluidos en la sección 6)</w:t>
      </w:r>
    </w:p>
    <w:p w14:paraId="5D1B1EA9" w14:textId="196596D3" w:rsidR="00BA00BD" w:rsidRDefault="00BA00BD" w:rsidP="00825DD8">
      <w:pPr>
        <w:pStyle w:val="EMEABodyTextIndent"/>
        <w:numPr>
          <w:ilvl w:val="0"/>
          <w:numId w:val="4"/>
        </w:numPr>
        <w:rPr>
          <w:lang w:val="es-ES_tradnl"/>
        </w:rPr>
      </w:pPr>
      <w:r>
        <w:rPr>
          <w:lang w:val="es-ES_tradnl"/>
        </w:rPr>
        <w:t xml:space="preserve">si está </w:t>
      </w:r>
      <w:r>
        <w:rPr>
          <w:b/>
          <w:lang w:val="es-ES_tradnl"/>
        </w:rPr>
        <w:t>embarazada de más de 3 meses.</w:t>
      </w:r>
      <w:r>
        <w:rPr>
          <w:lang w:val="es-ES_tradnl"/>
        </w:rPr>
        <w:t xml:space="preserve"> (En cualquier caso es mejor evitar tomar este medicamento también al inicio de su embarazo – ver sección </w:t>
      </w:r>
      <w:r w:rsidR="00E45EAF">
        <w:rPr>
          <w:lang w:val="es-ES_tradnl"/>
        </w:rPr>
        <w:t>“</w:t>
      </w:r>
      <w:r>
        <w:rPr>
          <w:lang w:val="es-ES_tradnl"/>
        </w:rPr>
        <w:t>Embarazo</w:t>
      </w:r>
      <w:r w:rsidR="00E45EAF">
        <w:rPr>
          <w:lang w:val="es-ES_tradnl"/>
        </w:rPr>
        <w:t>”</w:t>
      </w:r>
      <w:r>
        <w:rPr>
          <w:lang w:val="es-ES_tradnl"/>
        </w:rPr>
        <w:t>)</w:t>
      </w:r>
    </w:p>
    <w:p w14:paraId="747411F5" w14:textId="77777777" w:rsidR="00AD08B0" w:rsidRPr="008C50D6" w:rsidRDefault="00862AA5" w:rsidP="00825DD8">
      <w:pPr>
        <w:pStyle w:val="EMEABodyTextIndent"/>
        <w:numPr>
          <w:ilvl w:val="0"/>
          <w:numId w:val="4"/>
        </w:numPr>
        <w:rPr>
          <w:lang w:val="es-ES_tradnl"/>
        </w:rPr>
      </w:pPr>
      <w:r w:rsidRPr="00C447C2">
        <w:rPr>
          <w:szCs w:val="22"/>
          <w:lang w:val="es-ES"/>
        </w:rPr>
        <w:t xml:space="preserve">si tiene </w:t>
      </w:r>
      <w:r w:rsidRPr="00C447C2">
        <w:rPr>
          <w:b/>
          <w:szCs w:val="22"/>
          <w:lang w:val="es-ES"/>
        </w:rPr>
        <w:t>diabetes o insuficiencia renal</w:t>
      </w:r>
      <w:r w:rsidRPr="00C447C2">
        <w:rPr>
          <w:szCs w:val="22"/>
          <w:lang w:val="es-ES"/>
        </w:rPr>
        <w:t xml:space="preserve"> y</w:t>
      </w:r>
      <w:r w:rsidRPr="00C447C2">
        <w:rPr>
          <w:i/>
          <w:lang w:val="es-ES"/>
        </w:rPr>
        <w:t xml:space="preserve"> </w:t>
      </w:r>
      <w:r w:rsidRPr="00C447C2">
        <w:rPr>
          <w:szCs w:val="22"/>
          <w:lang w:val="es-ES"/>
        </w:rPr>
        <w:t>le están tratando con</w:t>
      </w:r>
      <w:r w:rsidRPr="00C447C2">
        <w:rPr>
          <w:i/>
          <w:lang w:val="es-ES"/>
        </w:rPr>
        <w:t xml:space="preserve"> </w:t>
      </w:r>
      <w:r w:rsidRPr="00C447C2">
        <w:rPr>
          <w:szCs w:val="22"/>
          <w:lang w:val="es-ES"/>
        </w:rPr>
        <w:t>un medicamento para bajar la presión arterial que contiene aliskiren</w:t>
      </w:r>
      <w:r w:rsidR="00AD08B0">
        <w:rPr>
          <w:lang w:val="es-ES_tradnl"/>
        </w:rPr>
        <w:t>.</w:t>
      </w:r>
    </w:p>
    <w:p w14:paraId="23E1D8AB" w14:textId="77777777" w:rsidR="00BA00BD" w:rsidRPr="00125DCC" w:rsidRDefault="00BA00BD" w:rsidP="00BA00BD">
      <w:pPr>
        <w:pStyle w:val="EMEABodyText"/>
        <w:rPr>
          <w:lang w:val="es-ES"/>
        </w:rPr>
      </w:pPr>
    </w:p>
    <w:p w14:paraId="2A41EAEB" w14:textId="77777777" w:rsidR="00AD08B0" w:rsidRPr="00FD326B" w:rsidRDefault="00AD08B0" w:rsidP="00AD08B0">
      <w:pPr>
        <w:pStyle w:val="EMEABodyText"/>
        <w:rPr>
          <w:b/>
          <w:lang w:val="es-ES"/>
        </w:rPr>
      </w:pPr>
      <w:r w:rsidRPr="00FD326B">
        <w:rPr>
          <w:b/>
          <w:lang w:val="es-ES"/>
        </w:rPr>
        <w:t>Advertencias y precauciones</w:t>
      </w:r>
    </w:p>
    <w:p w14:paraId="3DDE0832" w14:textId="77777777" w:rsidR="00BA00BD" w:rsidRPr="00125DCC" w:rsidRDefault="00AD08B0" w:rsidP="00057381">
      <w:pPr>
        <w:pStyle w:val="EMEABodyText"/>
        <w:numPr>
          <w:ilvl w:val="12"/>
          <w:numId w:val="0"/>
        </w:numPr>
        <w:rPr>
          <w:lang w:val="es-ES"/>
        </w:rPr>
      </w:pPr>
      <w:r w:rsidRPr="00FD326B">
        <w:rPr>
          <w:lang w:val="es-ES"/>
        </w:rPr>
        <w:t xml:space="preserve">Consulte a su médico antes de empezar a tomar </w:t>
      </w:r>
      <w:r w:rsidR="00BC5659">
        <w:rPr>
          <w:lang w:val="es-ES"/>
        </w:rPr>
        <w:t>Karvea</w:t>
      </w:r>
      <w:r w:rsidRPr="00FD326B">
        <w:rPr>
          <w:lang w:val="es-ES"/>
        </w:rPr>
        <w:t xml:space="preserve"> y</w:t>
      </w:r>
      <w:r>
        <w:rPr>
          <w:b/>
          <w:lang w:val="es-ES"/>
        </w:rPr>
        <w:t xml:space="preserve"> </w:t>
      </w:r>
      <w:r w:rsidRPr="00FD326B">
        <w:rPr>
          <w:b/>
          <w:lang w:val="es-ES"/>
        </w:rPr>
        <w:t>si cualquiera de los siguientes aspectos le afecta</w:t>
      </w:r>
      <w:r>
        <w:rPr>
          <w:b/>
          <w:lang w:val="es-ES"/>
        </w:rPr>
        <w:t>:</w:t>
      </w:r>
    </w:p>
    <w:p w14:paraId="09ED434E" w14:textId="77777777" w:rsidR="00BA00BD" w:rsidRPr="00125DCC" w:rsidRDefault="00BA00BD" w:rsidP="00BA00BD">
      <w:pPr>
        <w:pStyle w:val="EMEABodyTextIndent"/>
        <w:tabs>
          <w:tab w:val="num" w:pos="567"/>
        </w:tabs>
        <w:ind w:left="600" w:hanging="600"/>
        <w:rPr>
          <w:lang w:val="es-ES"/>
        </w:rPr>
      </w:pPr>
      <w:r w:rsidRPr="00125DCC">
        <w:rPr>
          <w:lang w:val="es-ES"/>
        </w:rPr>
        <w:t xml:space="preserve">si tiene </w:t>
      </w:r>
      <w:r w:rsidRPr="00125DCC">
        <w:rPr>
          <w:b/>
          <w:lang w:val="es-ES"/>
        </w:rPr>
        <w:t>vómitos o diarrea excesivos</w:t>
      </w:r>
    </w:p>
    <w:p w14:paraId="6E3BB258" w14:textId="77777777" w:rsidR="00BA00BD" w:rsidRPr="00125DCC" w:rsidRDefault="00BA00BD" w:rsidP="00BA00BD">
      <w:pPr>
        <w:pStyle w:val="EMEABodyTextIndent"/>
        <w:tabs>
          <w:tab w:val="num" w:pos="567"/>
        </w:tabs>
        <w:ind w:left="600" w:hanging="600"/>
        <w:rPr>
          <w:lang w:val="es-ES"/>
        </w:rPr>
      </w:pPr>
      <w:r w:rsidRPr="00125DCC">
        <w:rPr>
          <w:lang w:val="es-ES"/>
        </w:rPr>
        <w:t xml:space="preserve">si padece </w:t>
      </w:r>
      <w:r w:rsidRPr="00125DCC">
        <w:rPr>
          <w:b/>
          <w:lang w:val="es-ES"/>
        </w:rPr>
        <w:t>problemas renales</w:t>
      </w:r>
    </w:p>
    <w:p w14:paraId="0335BDDA" w14:textId="77777777" w:rsidR="00BA00BD" w:rsidRPr="00125DCC" w:rsidRDefault="00BA00BD" w:rsidP="00BA00BD">
      <w:pPr>
        <w:pStyle w:val="EMEABodyTextIndent"/>
        <w:tabs>
          <w:tab w:val="num" w:pos="567"/>
        </w:tabs>
        <w:ind w:left="600" w:hanging="600"/>
        <w:rPr>
          <w:lang w:val="es-ES"/>
        </w:rPr>
      </w:pPr>
      <w:r w:rsidRPr="00125DCC">
        <w:rPr>
          <w:lang w:val="es-ES"/>
        </w:rPr>
        <w:t xml:space="preserve">si padece </w:t>
      </w:r>
      <w:r w:rsidRPr="00125DCC">
        <w:rPr>
          <w:b/>
          <w:lang w:val="es-ES"/>
        </w:rPr>
        <w:t>problemas cardíacos</w:t>
      </w:r>
    </w:p>
    <w:p w14:paraId="3FC10C9E" w14:textId="77777777" w:rsidR="00ED795E" w:rsidRDefault="00BA00BD" w:rsidP="00ED795E">
      <w:pPr>
        <w:pStyle w:val="EMEABodyTextIndent"/>
        <w:tabs>
          <w:tab w:val="num" w:pos="567"/>
        </w:tabs>
        <w:rPr>
          <w:lang w:val="es-ES"/>
        </w:rPr>
      </w:pPr>
      <w:r w:rsidRPr="00125DCC">
        <w:rPr>
          <w:lang w:val="es-ES"/>
        </w:rPr>
        <w:t xml:space="preserve">si está tomando </w:t>
      </w:r>
      <w:r>
        <w:rPr>
          <w:lang w:val="es-ES"/>
        </w:rPr>
        <w:t>Karvea</w:t>
      </w:r>
      <w:r w:rsidRPr="00125DCC">
        <w:rPr>
          <w:lang w:val="es-ES"/>
        </w:rPr>
        <w:t xml:space="preserve"> para la </w:t>
      </w:r>
      <w:r w:rsidRPr="00125DCC">
        <w:rPr>
          <w:b/>
          <w:lang w:val="es-ES"/>
        </w:rPr>
        <w:t>enfermedad diabética del riñón</w:t>
      </w:r>
      <w:r w:rsidRPr="00125DCC">
        <w:rPr>
          <w:lang w:val="es-ES"/>
        </w:rPr>
        <w:t>. En este caso, su médico puede realizar de forma regular análisis de sangre, especialmente para medir los niveles de potasio en caso de función renal deteriorada</w:t>
      </w:r>
    </w:p>
    <w:p w14:paraId="6C0DDA9F" w14:textId="77777777" w:rsidR="00ED795E" w:rsidRPr="00636553" w:rsidRDefault="00ED795E" w:rsidP="00DE4E71">
      <w:pPr>
        <w:pStyle w:val="EMEABodyTextIndent"/>
        <w:tabs>
          <w:tab w:val="num" w:pos="567"/>
        </w:tabs>
        <w:rPr>
          <w:lang w:val="es-ES"/>
        </w:rPr>
      </w:pPr>
      <w:r w:rsidRPr="00DE4E71">
        <w:rPr>
          <w:lang w:val="es-ES"/>
        </w:rPr>
        <w:lastRenderedPageBreak/>
        <w:t xml:space="preserve">si presenta </w:t>
      </w:r>
      <w:r w:rsidRPr="00C75B82">
        <w:rPr>
          <w:b/>
          <w:bCs/>
          <w:lang w:val="es-ES"/>
        </w:rPr>
        <w:t>niveles bajos de azúcar en sangre</w:t>
      </w:r>
      <w:r w:rsidRPr="00C75B82">
        <w:rPr>
          <w:lang w:val="es-ES"/>
        </w:rPr>
        <w:t xml:space="preserve"> (los síntomas pueden incluir sudoración, debilidad, hambre, mareos, temblores, dolor de cab</w:t>
      </w:r>
      <w:r w:rsidRPr="009C640B">
        <w:rPr>
          <w:lang w:val="es-ES"/>
        </w:rPr>
        <w:t>eza, rubor o palidez, entumecimiento, latidos cardíacos rápidos y fuertes), espec</w:t>
      </w:r>
      <w:r w:rsidRPr="00636553">
        <w:rPr>
          <w:lang w:val="es-ES"/>
        </w:rPr>
        <w:t>ialmente si está siendo tratado para la diabetes</w:t>
      </w:r>
    </w:p>
    <w:p w14:paraId="6A88F2B5" w14:textId="77777777" w:rsidR="003C1078" w:rsidRPr="00825DD8" w:rsidRDefault="00BA00BD" w:rsidP="005C1689">
      <w:pPr>
        <w:pStyle w:val="EMEABodyTextIndent"/>
        <w:tabs>
          <w:tab w:val="num" w:pos="567"/>
        </w:tabs>
        <w:rPr>
          <w:szCs w:val="22"/>
          <w:lang w:val="es-ES"/>
        </w:rPr>
      </w:pPr>
      <w:r w:rsidRPr="00F133BC">
        <w:rPr>
          <w:lang w:val="es-ES"/>
        </w:rPr>
        <w:t xml:space="preserve">si </w:t>
      </w:r>
      <w:r w:rsidRPr="005C1689">
        <w:rPr>
          <w:lang w:val="es-ES"/>
        </w:rPr>
        <w:t>va a ser operado</w:t>
      </w:r>
      <w:r w:rsidRPr="00F133BC">
        <w:rPr>
          <w:lang w:val="es-ES"/>
        </w:rPr>
        <w:t xml:space="preserve"> (intervención quirúrgica) o </w:t>
      </w:r>
      <w:r w:rsidRPr="005C1689">
        <w:rPr>
          <w:lang w:val="es-ES"/>
        </w:rPr>
        <w:t>si le van a administrar anestésicos</w:t>
      </w:r>
      <w:r w:rsidR="00AD08B0" w:rsidRPr="00F133BC">
        <w:rPr>
          <w:lang w:val="es-ES"/>
        </w:rPr>
        <w:t xml:space="preserve"> </w:t>
      </w:r>
    </w:p>
    <w:p w14:paraId="22D3E7CB" w14:textId="77777777" w:rsidR="003C1078" w:rsidRPr="00F133BC" w:rsidRDefault="003C1078" w:rsidP="005C1689">
      <w:pPr>
        <w:pStyle w:val="EMEABodyTextIndent"/>
        <w:tabs>
          <w:tab w:val="num" w:pos="567"/>
        </w:tabs>
        <w:rPr>
          <w:lang w:val="es-ES"/>
        </w:rPr>
      </w:pPr>
      <w:r w:rsidRPr="00825DD8">
        <w:rPr>
          <w:lang w:val="es-ES"/>
        </w:rPr>
        <w:t>si está tomando alguno de los siguientes medicamentos utilizados para tratar la presión arterial alta (hipertensión):</w:t>
      </w:r>
    </w:p>
    <w:p w14:paraId="367008A6" w14:textId="77777777" w:rsidR="00245E35" w:rsidRDefault="003C1078" w:rsidP="003C1078">
      <w:pPr>
        <w:ind w:left="720"/>
        <w:rPr>
          <w:szCs w:val="22"/>
          <w:lang w:val="es-ES"/>
        </w:rPr>
      </w:pPr>
      <w:r w:rsidRPr="00C447C2">
        <w:rPr>
          <w:szCs w:val="22"/>
          <w:lang w:val="es-ES"/>
        </w:rPr>
        <w:t xml:space="preserve">- un inhibidor de la enzima convertidora de angiotensina (IECA) (por ejemplo enalapril, </w:t>
      </w:r>
    </w:p>
    <w:p w14:paraId="0308A119" w14:textId="77777777" w:rsidR="003C1078" w:rsidRPr="00C447C2" w:rsidRDefault="00245E35" w:rsidP="003C1078">
      <w:pPr>
        <w:ind w:left="720"/>
        <w:rPr>
          <w:szCs w:val="22"/>
          <w:lang w:val="es-ES"/>
        </w:rPr>
      </w:pPr>
      <w:r>
        <w:rPr>
          <w:szCs w:val="22"/>
          <w:lang w:val="es-ES"/>
        </w:rPr>
        <w:t xml:space="preserve">  </w:t>
      </w:r>
      <w:r w:rsidR="003C1078" w:rsidRPr="00C447C2">
        <w:rPr>
          <w:szCs w:val="22"/>
          <w:lang w:val="es-ES"/>
        </w:rPr>
        <w:t>lisinopril, ramipril), en particular si sufre problemas renales relacionados con la diabetes.</w:t>
      </w:r>
    </w:p>
    <w:p w14:paraId="7D18F8EC" w14:textId="77777777" w:rsidR="003C1078" w:rsidRPr="00C447C2" w:rsidRDefault="003C1078" w:rsidP="003C1078">
      <w:pPr>
        <w:ind w:left="720"/>
        <w:rPr>
          <w:szCs w:val="22"/>
          <w:lang w:val="es-ES"/>
        </w:rPr>
      </w:pPr>
      <w:r w:rsidRPr="00C447C2">
        <w:rPr>
          <w:szCs w:val="22"/>
          <w:lang w:val="es-ES"/>
        </w:rPr>
        <w:t>- aliskiren.</w:t>
      </w:r>
    </w:p>
    <w:p w14:paraId="42126275" w14:textId="77777777" w:rsidR="003C1078" w:rsidRPr="00C447C2" w:rsidRDefault="003C1078" w:rsidP="003C1078">
      <w:pPr>
        <w:rPr>
          <w:rFonts w:eastAsia="Calibri"/>
          <w:szCs w:val="22"/>
          <w:lang w:val="es-ES"/>
        </w:rPr>
      </w:pPr>
    </w:p>
    <w:p w14:paraId="5658027C" w14:textId="77777777" w:rsidR="003C1078" w:rsidRPr="00C447C2" w:rsidRDefault="003C1078" w:rsidP="003C1078">
      <w:pPr>
        <w:rPr>
          <w:rFonts w:eastAsia="Calibri"/>
          <w:szCs w:val="22"/>
          <w:lang w:val="es-ES"/>
        </w:rPr>
      </w:pPr>
      <w:r w:rsidRPr="00C447C2">
        <w:rPr>
          <w:szCs w:val="22"/>
          <w:lang w:val="es-ES"/>
        </w:rPr>
        <w:t>Puede que su médico le controle la función renal, la presión arterial y los niveles de electrolitos en la sangre (por ejemplo, potasio), a intervalos regulares.</w:t>
      </w:r>
    </w:p>
    <w:p w14:paraId="0964430A" w14:textId="77777777" w:rsidR="003C1078" w:rsidRPr="00C447C2" w:rsidRDefault="003C1078" w:rsidP="003C1078">
      <w:pPr>
        <w:rPr>
          <w:rFonts w:eastAsia="Calibri"/>
          <w:szCs w:val="22"/>
          <w:lang w:val="es-ES"/>
        </w:rPr>
      </w:pPr>
    </w:p>
    <w:p w14:paraId="666C9100" w14:textId="77777777" w:rsidR="003C1078" w:rsidRPr="00C447C2" w:rsidRDefault="003C1078" w:rsidP="003C1078">
      <w:pPr>
        <w:rPr>
          <w:rFonts w:eastAsia="Calibri"/>
          <w:szCs w:val="22"/>
          <w:lang w:val="es-ES"/>
        </w:rPr>
      </w:pPr>
      <w:r w:rsidRPr="00C447C2">
        <w:rPr>
          <w:szCs w:val="22"/>
          <w:lang w:val="es-ES"/>
        </w:rPr>
        <w:t>Ver también la información bajo el encabezado “No tome  Karvea”.</w:t>
      </w:r>
    </w:p>
    <w:p w14:paraId="6E0399F1" w14:textId="77777777" w:rsidR="00AD08B0" w:rsidRDefault="00AD08B0" w:rsidP="00BA00BD">
      <w:pPr>
        <w:pStyle w:val="EMEABodyText"/>
        <w:rPr>
          <w:lang w:val="es-ES"/>
        </w:rPr>
      </w:pPr>
    </w:p>
    <w:p w14:paraId="1B35B6CD" w14:textId="1B14DF53" w:rsidR="00BA00BD" w:rsidRPr="004F2758" w:rsidRDefault="00BA00BD" w:rsidP="00BA00BD">
      <w:pPr>
        <w:pStyle w:val="EMEABodyText"/>
        <w:rPr>
          <w:lang w:val="es-ES_tradnl"/>
        </w:rPr>
      </w:pPr>
      <w:r w:rsidRPr="00125DCC">
        <w:rPr>
          <w:lang w:val="es-ES"/>
        </w:rPr>
        <w:t xml:space="preserve">Si está embarazada, si sospecha que pudiera estarlo </w:t>
      </w:r>
      <w:r w:rsidRPr="002B45E7">
        <w:rPr>
          <w:u w:val="single"/>
          <w:lang w:val="es-ES"/>
        </w:rPr>
        <w:t>o si planea quedarse embarazada</w:t>
      </w:r>
      <w:r w:rsidRPr="00125DCC">
        <w:rPr>
          <w:lang w:val="es-ES"/>
        </w:rPr>
        <w:t xml:space="preserve">, debe </w:t>
      </w:r>
      <w:r w:rsidRPr="00125DCC">
        <w:rPr>
          <w:lang w:val="es-ES_tradnl"/>
        </w:rPr>
        <w:t>informar a su médico</w:t>
      </w:r>
      <w:r w:rsidRPr="00125DCC">
        <w:rPr>
          <w:lang w:val="es-ES"/>
        </w:rPr>
        <w:t xml:space="preserve">. No se recomienda el uso de </w:t>
      </w:r>
      <w:r>
        <w:rPr>
          <w:lang w:val="es-ES"/>
        </w:rPr>
        <w:t>Karvea</w:t>
      </w:r>
      <w:r w:rsidRPr="00125DCC">
        <w:rPr>
          <w:lang w:val="es-ES"/>
        </w:rPr>
        <w:t xml:space="preserve"> </w:t>
      </w:r>
      <w:r w:rsidRPr="00125DCC">
        <w:rPr>
          <w:lang w:val="es-ES_tradnl"/>
        </w:rPr>
        <w:t>al inicio del embarazo</w:t>
      </w:r>
      <w:r>
        <w:rPr>
          <w:lang w:val="es-ES_tradnl"/>
        </w:rPr>
        <w:t xml:space="preserve"> (3 primeros meses), y </w:t>
      </w:r>
      <w:r w:rsidRPr="000E708E">
        <w:rPr>
          <w:lang w:val="es-ES_tradnl"/>
        </w:rPr>
        <w:t xml:space="preserve">en ningún caso </w:t>
      </w:r>
      <w:r w:rsidR="009365B7">
        <w:rPr>
          <w:lang w:val="es-ES_tradnl"/>
        </w:rPr>
        <w:t xml:space="preserve">se </w:t>
      </w:r>
      <w:r w:rsidRPr="000E708E">
        <w:rPr>
          <w:lang w:val="es-ES_tradnl"/>
        </w:rPr>
        <w:t>debe</w:t>
      </w:r>
      <w:r>
        <w:rPr>
          <w:lang w:val="es-ES_tradnl"/>
        </w:rPr>
        <w:t xml:space="preserve"> administrar a partir del tercer mes de embarazo, porque</w:t>
      </w:r>
      <w:r w:rsidRPr="00125DCC">
        <w:rPr>
          <w:lang w:val="es-ES_tradnl"/>
        </w:rPr>
        <w:t xml:space="preserve"> puede causar daños graves a su bebé</w:t>
      </w:r>
      <w:r w:rsidRPr="00492271">
        <w:rPr>
          <w:lang w:val="es-ES_tradnl"/>
        </w:rPr>
        <w:t xml:space="preserve"> </w:t>
      </w:r>
      <w:r>
        <w:rPr>
          <w:lang w:val="es-ES_tradnl"/>
        </w:rPr>
        <w:t>(</w:t>
      </w:r>
      <w:r w:rsidRPr="00125DCC">
        <w:rPr>
          <w:lang w:val="es-ES"/>
        </w:rPr>
        <w:t xml:space="preserve">ver sección </w:t>
      </w:r>
      <w:r w:rsidR="00E45EAF">
        <w:rPr>
          <w:lang w:val="es-ES"/>
        </w:rPr>
        <w:t>“</w:t>
      </w:r>
      <w:r w:rsidRPr="00125DCC">
        <w:rPr>
          <w:lang w:val="es-ES"/>
        </w:rPr>
        <w:t>Embarazo</w:t>
      </w:r>
      <w:r w:rsidR="00E45EAF">
        <w:rPr>
          <w:lang w:val="es-ES"/>
        </w:rPr>
        <w:t>”</w:t>
      </w:r>
      <w:r>
        <w:rPr>
          <w:lang w:val="es-ES"/>
        </w:rPr>
        <w:t>).</w:t>
      </w:r>
    </w:p>
    <w:p w14:paraId="76B2A0E0" w14:textId="77777777" w:rsidR="00BA00BD" w:rsidRPr="00125DCC" w:rsidRDefault="00BA00BD" w:rsidP="00BA00BD">
      <w:pPr>
        <w:pStyle w:val="EMEABodyText"/>
        <w:rPr>
          <w:lang w:val="es-ES"/>
        </w:rPr>
      </w:pPr>
    </w:p>
    <w:p w14:paraId="3DD29960" w14:textId="77777777" w:rsidR="00BA00BD" w:rsidRPr="00B53571" w:rsidRDefault="0000206A" w:rsidP="00BA00BD">
      <w:pPr>
        <w:pStyle w:val="EMEABodyText"/>
        <w:rPr>
          <w:b/>
          <w:lang w:val="es-ES"/>
        </w:rPr>
      </w:pPr>
      <w:r>
        <w:rPr>
          <w:b/>
          <w:lang w:val="es-ES"/>
        </w:rPr>
        <w:t>N</w:t>
      </w:r>
      <w:r w:rsidR="00BA00BD" w:rsidRPr="00B53571">
        <w:rPr>
          <w:b/>
          <w:lang w:val="es-ES"/>
        </w:rPr>
        <w:t>iños</w:t>
      </w:r>
      <w:r>
        <w:rPr>
          <w:b/>
          <w:lang w:val="es-ES"/>
        </w:rPr>
        <w:t xml:space="preserve"> y adolescentes</w:t>
      </w:r>
    </w:p>
    <w:p w14:paraId="5352D635" w14:textId="77777777" w:rsidR="00BA00BD" w:rsidRDefault="00BA00BD" w:rsidP="00BA00BD">
      <w:pPr>
        <w:pStyle w:val="EMEABodyText"/>
        <w:rPr>
          <w:lang w:val="es-ES"/>
        </w:rPr>
      </w:pPr>
      <w:r>
        <w:rPr>
          <w:lang w:val="es-ES"/>
        </w:rPr>
        <w:t>Este medicamento no debe usarse en niños y adolescentes ya que todavía no se ha establecido completamente la seguridad y eficacia.</w:t>
      </w:r>
    </w:p>
    <w:p w14:paraId="2BF0A365" w14:textId="77777777" w:rsidR="00BA00BD" w:rsidRDefault="00BA00BD" w:rsidP="00BA00BD">
      <w:pPr>
        <w:pStyle w:val="EMEAHeading3"/>
        <w:rPr>
          <w:lang w:val="es-ES"/>
        </w:rPr>
      </w:pPr>
    </w:p>
    <w:p w14:paraId="49B921FF" w14:textId="4F02CC62" w:rsidR="00BA00BD" w:rsidRPr="00125DCC" w:rsidRDefault="0000206A" w:rsidP="00BA00BD">
      <w:pPr>
        <w:pStyle w:val="EMEAHeading3"/>
        <w:rPr>
          <w:lang w:val="es-ES"/>
        </w:rPr>
      </w:pPr>
      <w:r>
        <w:rPr>
          <w:lang w:val="es-ES"/>
        </w:rPr>
        <w:t>Toma de Karvea con</w:t>
      </w:r>
      <w:r w:rsidR="00BA00BD" w:rsidRPr="00125DCC">
        <w:rPr>
          <w:lang w:val="es-ES"/>
        </w:rPr>
        <w:t xml:space="preserve"> otros medicamentos</w:t>
      </w:r>
      <w:r w:rsidR="001F5D76">
        <w:rPr>
          <w:lang w:val="es-ES"/>
        </w:rPr>
        <w:fldChar w:fldCharType="begin"/>
      </w:r>
      <w:r w:rsidR="001F5D76">
        <w:rPr>
          <w:lang w:val="es-ES"/>
        </w:rPr>
        <w:instrText xml:space="preserve"> DOCVARIABLE vault_nd_0d7745aa-6baa-44fa-a6ca-37d478bf94df \* MERGEFORMAT </w:instrText>
      </w:r>
      <w:r w:rsidR="001F5D76">
        <w:rPr>
          <w:lang w:val="es-ES"/>
        </w:rPr>
        <w:fldChar w:fldCharType="separate"/>
      </w:r>
      <w:r w:rsidR="001F5D76">
        <w:rPr>
          <w:lang w:val="es-ES"/>
        </w:rPr>
        <w:t xml:space="preserve"> </w:t>
      </w:r>
      <w:r w:rsidR="001F5D76">
        <w:rPr>
          <w:lang w:val="es-ES"/>
        </w:rPr>
        <w:fldChar w:fldCharType="end"/>
      </w:r>
    </w:p>
    <w:p w14:paraId="5E5A1857" w14:textId="77777777" w:rsidR="00BA00BD" w:rsidRDefault="00BA00BD" w:rsidP="00BA00BD">
      <w:pPr>
        <w:pStyle w:val="EMEABodyText"/>
        <w:rPr>
          <w:lang w:val="es-ES"/>
        </w:rPr>
      </w:pPr>
      <w:r w:rsidRPr="00125DCC">
        <w:rPr>
          <w:lang w:val="es-ES"/>
        </w:rPr>
        <w:t>Informe a su médico o farmacéutico si está utilizando</w:t>
      </w:r>
      <w:r w:rsidR="0000206A">
        <w:rPr>
          <w:lang w:val="es-ES"/>
        </w:rPr>
        <w:t xml:space="preserve">, </w:t>
      </w:r>
      <w:r w:rsidRPr="00125DCC">
        <w:rPr>
          <w:lang w:val="es-ES"/>
        </w:rPr>
        <w:t>ha utilizado recientemente</w:t>
      </w:r>
      <w:r w:rsidR="0000206A">
        <w:rPr>
          <w:lang w:val="es-ES"/>
        </w:rPr>
        <w:t xml:space="preserve"> o podría tener que utilizar</w:t>
      </w:r>
      <w:r w:rsidR="00D07A32">
        <w:rPr>
          <w:lang w:val="es-ES"/>
        </w:rPr>
        <w:t xml:space="preserve"> cualquier</w:t>
      </w:r>
      <w:r w:rsidRPr="00125DCC">
        <w:rPr>
          <w:lang w:val="es-ES"/>
        </w:rPr>
        <w:t xml:space="preserve"> otro medicamento.</w:t>
      </w:r>
    </w:p>
    <w:p w14:paraId="4164A03D" w14:textId="77777777" w:rsidR="00D07A32" w:rsidRDefault="00D07A32" w:rsidP="00BA00BD">
      <w:pPr>
        <w:pStyle w:val="EMEABodyText"/>
        <w:rPr>
          <w:lang w:val="es-ES"/>
        </w:rPr>
      </w:pPr>
    </w:p>
    <w:p w14:paraId="4C642DCF" w14:textId="77777777" w:rsidR="003C1078" w:rsidRPr="00C447C2" w:rsidRDefault="003C1078" w:rsidP="003C1078">
      <w:pPr>
        <w:rPr>
          <w:rFonts w:eastAsia="Calibri"/>
          <w:szCs w:val="22"/>
          <w:lang w:val="es-ES"/>
        </w:rPr>
      </w:pPr>
      <w:r w:rsidRPr="00C447C2">
        <w:rPr>
          <w:szCs w:val="22"/>
          <w:lang w:val="es-ES"/>
        </w:rPr>
        <w:t>Puede que su médico deba modificar su dosis y/o tomar otras precauciones:</w:t>
      </w:r>
    </w:p>
    <w:p w14:paraId="3A3E3C62" w14:textId="77777777" w:rsidR="003C1078" w:rsidRPr="00C447C2" w:rsidRDefault="003C1078" w:rsidP="003C1078">
      <w:pPr>
        <w:rPr>
          <w:rFonts w:eastAsia="Calibri"/>
          <w:szCs w:val="22"/>
          <w:lang w:val="es-ES"/>
        </w:rPr>
      </w:pPr>
    </w:p>
    <w:p w14:paraId="009F61CF" w14:textId="77777777" w:rsidR="003C1078" w:rsidRPr="00C447C2" w:rsidRDefault="003C1078" w:rsidP="003C1078">
      <w:pPr>
        <w:rPr>
          <w:rFonts w:eastAsia="Calibri"/>
          <w:szCs w:val="22"/>
          <w:lang w:val="es-ES"/>
        </w:rPr>
      </w:pPr>
      <w:r w:rsidRPr="00C447C2">
        <w:rPr>
          <w:szCs w:val="22"/>
          <w:lang w:val="es-ES"/>
        </w:rPr>
        <w:t>Si está tomando un inhibidor de la enzima convertidora de angiotensina (IECA) o aliskiren (ver también la información bajo los encabezados “No tome Karvea” y “Advertencias y precauciones”).</w:t>
      </w:r>
    </w:p>
    <w:p w14:paraId="7D77EC61" w14:textId="77777777" w:rsidR="00BA00BD" w:rsidRPr="00125DCC" w:rsidRDefault="00BA00BD" w:rsidP="00BA00BD">
      <w:pPr>
        <w:pStyle w:val="EMEABodyText"/>
        <w:rPr>
          <w:lang w:val="es-ES"/>
        </w:rPr>
      </w:pPr>
    </w:p>
    <w:p w14:paraId="7CB44F8E" w14:textId="77777777" w:rsidR="00BA00BD" w:rsidRPr="003C1078" w:rsidRDefault="00BA00BD" w:rsidP="00057381">
      <w:pPr>
        <w:pStyle w:val="EMEABodyText"/>
        <w:rPr>
          <w:b/>
          <w:lang w:val="es-ES"/>
        </w:rPr>
      </w:pPr>
      <w:r w:rsidRPr="003C1078">
        <w:rPr>
          <w:b/>
          <w:lang w:val="es-ES"/>
        </w:rPr>
        <w:t>Usted puede necesitar hacerse análisis de sangre en caso de estar tomando:</w:t>
      </w:r>
    </w:p>
    <w:p w14:paraId="2C5CEBCE" w14:textId="77777777" w:rsidR="00BA00BD" w:rsidRPr="00125DCC" w:rsidRDefault="00BA00BD" w:rsidP="00BA00BD">
      <w:pPr>
        <w:pStyle w:val="EMEABodyTextIndent"/>
        <w:tabs>
          <w:tab w:val="num" w:pos="567"/>
        </w:tabs>
        <w:rPr>
          <w:b/>
          <w:lang w:val="es-ES"/>
        </w:rPr>
      </w:pPr>
      <w:r w:rsidRPr="00125DCC">
        <w:rPr>
          <w:lang w:val="es-ES"/>
        </w:rPr>
        <w:t>suplementos de potasio</w:t>
      </w:r>
    </w:p>
    <w:p w14:paraId="03CF0300" w14:textId="77777777" w:rsidR="00BA00BD" w:rsidRPr="00125DCC" w:rsidRDefault="00BA00BD" w:rsidP="00BA00BD">
      <w:pPr>
        <w:pStyle w:val="EMEABodyTextIndent"/>
        <w:tabs>
          <w:tab w:val="num" w:pos="567"/>
        </w:tabs>
        <w:rPr>
          <w:b/>
          <w:lang w:val="es-ES"/>
        </w:rPr>
      </w:pPr>
      <w:r w:rsidRPr="00125DCC">
        <w:rPr>
          <w:lang w:val="es-ES"/>
        </w:rPr>
        <w:t>sustitutos de la sal que contengan potasio</w:t>
      </w:r>
    </w:p>
    <w:p w14:paraId="37B2BD37" w14:textId="77777777" w:rsidR="00BA00BD" w:rsidRPr="00125DCC" w:rsidRDefault="00BA00BD" w:rsidP="00BA00BD">
      <w:pPr>
        <w:pStyle w:val="EMEABodyTextIndent"/>
        <w:tabs>
          <w:tab w:val="num" w:pos="567"/>
        </w:tabs>
        <w:rPr>
          <w:b/>
          <w:lang w:val="es-ES"/>
        </w:rPr>
      </w:pPr>
      <w:r w:rsidRPr="00125DCC">
        <w:rPr>
          <w:lang w:val="es-ES"/>
        </w:rPr>
        <w:t>medicamentos ahorradores de potasio (como ciertos diuréticos)</w:t>
      </w:r>
    </w:p>
    <w:p w14:paraId="5F11B2E2" w14:textId="77777777" w:rsidR="00BA00BD" w:rsidRDefault="00BA00BD" w:rsidP="00BA00BD">
      <w:pPr>
        <w:pStyle w:val="EMEABodyTextIndent"/>
        <w:tabs>
          <w:tab w:val="num" w:pos="567"/>
        </w:tabs>
        <w:rPr>
          <w:lang w:val="es-ES"/>
        </w:rPr>
      </w:pPr>
      <w:r w:rsidRPr="00125DCC">
        <w:rPr>
          <w:lang w:val="es-ES"/>
        </w:rPr>
        <w:t>medicamentos que contengan litio</w:t>
      </w:r>
    </w:p>
    <w:p w14:paraId="45086204" w14:textId="77777777" w:rsidR="00ED795E" w:rsidRDefault="00ED795E" w:rsidP="00ED795E">
      <w:pPr>
        <w:pStyle w:val="EMEABodyTextIndent"/>
        <w:rPr>
          <w:lang w:val="es-ES"/>
        </w:rPr>
      </w:pPr>
      <w:r>
        <w:rPr>
          <w:lang w:val="es-ES"/>
        </w:rPr>
        <w:t>repaglinida (medicamento utilizado para reducir los niveles de azúcar en sangre).</w:t>
      </w:r>
    </w:p>
    <w:p w14:paraId="6DA50C17" w14:textId="77777777" w:rsidR="00BA00BD" w:rsidRPr="00125DCC" w:rsidRDefault="00BA00BD" w:rsidP="00BA00BD">
      <w:pPr>
        <w:pStyle w:val="EMEABodyText"/>
        <w:rPr>
          <w:lang w:val="es-ES"/>
        </w:rPr>
      </w:pPr>
    </w:p>
    <w:p w14:paraId="6FCDC9FC" w14:textId="77777777" w:rsidR="00BA00BD" w:rsidRPr="00125DCC" w:rsidRDefault="00BA00BD" w:rsidP="00BA00BD">
      <w:pPr>
        <w:pStyle w:val="EMEABodyText"/>
        <w:rPr>
          <w:lang w:val="es-ES"/>
        </w:rPr>
      </w:pPr>
      <w:r w:rsidRPr="007040AE">
        <w:rPr>
          <w:lang w:val="es-ES"/>
        </w:rPr>
        <w:t>Si está usando un tipo de analgésicos, conocidos como medicamentos antiinflamatorios no esteroideos,</w:t>
      </w:r>
      <w:r w:rsidRPr="00125DCC">
        <w:rPr>
          <w:lang w:val="es-ES"/>
        </w:rPr>
        <w:t xml:space="preserve"> el efecto de irbesart</w:t>
      </w:r>
      <w:r>
        <w:rPr>
          <w:lang w:val="es-ES"/>
        </w:rPr>
        <w:t>á</w:t>
      </w:r>
      <w:r w:rsidRPr="00125DCC">
        <w:rPr>
          <w:lang w:val="es-ES"/>
        </w:rPr>
        <w:t>n puede reducirse.</w:t>
      </w:r>
    </w:p>
    <w:p w14:paraId="44CABDA9" w14:textId="77777777" w:rsidR="00BA00BD" w:rsidRPr="00125DCC" w:rsidRDefault="00BA00BD" w:rsidP="00BA00BD">
      <w:pPr>
        <w:pStyle w:val="EMEABodyText"/>
        <w:rPr>
          <w:lang w:val="es-ES"/>
        </w:rPr>
      </w:pPr>
    </w:p>
    <w:p w14:paraId="30DAD2A3" w14:textId="050F27F0" w:rsidR="00BA00BD" w:rsidRPr="00125DCC" w:rsidRDefault="00BA00BD" w:rsidP="00BA00BD">
      <w:pPr>
        <w:pStyle w:val="EMEAHeading3"/>
        <w:rPr>
          <w:lang w:val="es-ES"/>
        </w:rPr>
      </w:pPr>
      <w:r w:rsidRPr="00125DCC">
        <w:rPr>
          <w:lang w:val="es-ES"/>
        </w:rPr>
        <w:t xml:space="preserve">Toma de </w:t>
      </w:r>
      <w:r>
        <w:rPr>
          <w:lang w:val="es-ES"/>
        </w:rPr>
        <w:t>Karvea</w:t>
      </w:r>
      <w:r w:rsidRPr="00125DCC">
        <w:rPr>
          <w:lang w:val="es-ES"/>
        </w:rPr>
        <w:t xml:space="preserve"> con alimentos y bebidas</w:t>
      </w:r>
      <w:r w:rsidR="001F5D76">
        <w:rPr>
          <w:lang w:val="es-ES"/>
        </w:rPr>
        <w:fldChar w:fldCharType="begin"/>
      </w:r>
      <w:r w:rsidR="001F5D76">
        <w:rPr>
          <w:lang w:val="es-ES"/>
        </w:rPr>
        <w:instrText xml:space="preserve"> DOCVARIABLE vault_nd_f4ce11cb-479c-41d8-b002-85cca1f4e327 \* MERGEFORMAT </w:instrText>
      </w:r>
      <w:r w:rsidR="001F5D76">
        <w:rPr>
          <w:lang w:val="es-ES"/>
        </w:rPr>
        <w:fldChar w:fldCharType="separate"/>
      </w:r>
      <w:r w:rsidR="001F5D76">
        <w:rPr>
          <w:lang w:val="es-ES"/>
        </w:rPr>
        <w:t xml:space="preserve"> </w:t>
      </w:r>
      <w:r w:rsidR="001F5D76">
        <w:rPr>
          <w:lang w:val="es-ES"/>
        </w:rPr>
        <w:fldChar w:fldCharType="end"/>
      </w:r>
    </w:p>
    <w:p w14:paraId="55CF93AD" w14:textId="77777777" w:rsidR="00BA00BD" w:rsidRPr="00125DCC" w:rsidRDefault="00BA00BD" w:rsidP="00BA00BD">
      <w:pPr>
        <w:pStyle w:val="EMEABodyText"/>
        <w:rPr>
          <w:lang w:val="es-ES"/>
        </w:rPr>
      </w:pPr>
      <w:r>
        <w:rPr>
          <w:lang w:val="es-ES"/>
        </w:rPr>
        <w:t>Karvea</w:t>
      </w:r>
      <w:r w:rsidRPr="00125DCC">
        <w:rPr>
          <w:lang w:val="es-ES"/>
        </w:rPr>
        <w:t xml:space="preserve"> se puede tomar con o sin alimentos.</w:t>
      </w:r>
    </w:p>
    <w:p w14:paraId="1761333C" w14:textId="77777777" w:rsidR="00BA00BD" w:rsidRPr="00125DCC" w:rsidRDefault="00BA00BD" w:rsidP="00BA00BD">
      <w:pPr>
        <w:pStyle w:val="EMEABodyText"/>
        <w:rPr>
          <w:lang w:val="es-ES"/>
        </w:rPr>
      </w:pPr>
    </w:p>
    <w:p w14:paraId="06F7410B" w14:textId="5D3B17A8" w:rsidR="00BA00BD" w:rsidRDefault="00BA00BD" w:rsidP="00BA00BD">
      <w:pPr>
        <w:pStyle w:val="EMEAHeading3"/>
        <w:rPr>
          <w:lang w:val="es-ES"/>
        </w:rPr>
      </w:pPr>
      <w:r w:rsidRPr="00125DCC">
        <w:rPr>
          <w:lang w:val="es-ES"/>
        </w:rPr>
        <w:t>Embarazo y lactancia</w:t>
      </w:r>
      <w:r w:rsidR="001F5D76">
        <w:rPr>
          <w:lang w:val="es-ES"/>
        </w:rPr>
        <w:fldChar w:fldCharType="begin"/>
      </w:r>
      <w:r w:rsidR="001F5D76">
        <w:rPr>
          <w:lang w:val="es-ES"/>
        </w:rPr>
        <w:instrText xml:space="preserve"> DOCVARIABLE vault_nd_bcd67bf2-1a92-44ff-b4fb-003369e255d6 \* MERGEFORMAT </w:instrText>
      </w:r>
      <w:r w:rsidR="001F5D76">
        <w:rPr>
          <w:lang w:val="es-ES"/>
        </w:rPr>
        <w:fldChar w:fldCharType="separate"/>
      </w:r>
      <w:r w:rsidR="001F5D76">
        <w:rPr>
          <w:lang w:val="es-ES"/>
        </w:rPr>
        <w:t xml:space="preserve"> </w:t>
      </w:r>
      <w:r w:rsidR="001F5D76">
        <w:rPr>
          <w:lang w:val="es-ES"/>
        </w:rPr>
        <w:fldChar w:fldCharType="end"/>
      </w:r>
    </w:p>
    <w:p w14:paraId="5686F7F8" w14:textId="70FD2311" w:rsidR="00BA00BD" w:rsidRPr="004F2758" w:rsidRDefault="00BA00BD" w:rsidP="00BA00BD">
      <w:pPr>
        <w:pStyle w:val="EMEAHeading3"/>
        <w:rPr>
          <w:lang w:val="es-ES"/>
        </w:rPr>
      </w:pPr>
      <w:r w:rsidRPr="004F2758">
        <w:rPr>
          <w:lang w:val="es-ES"/>
        </w:rPr>
        <w:t>Embarazo</w:t>
      </w:r>
      <w:r w:rsidR="001F5D76">
        <w:rPr>
          <w:lang w:val="es-ES"/>
        </w:rPr>
        <w:fldChar w:fldCharType="begin"/>
      </w:r>
      <w:r w:rsidR="001F5D76">
        <w:rPr>
          <w:lang w:val="es-ES"/>
        </w:rPr>
        <w:instrText xml:space="preserve"> DOCVARIABLE vault_nd_1a5386ab-2442-47b5-8076-c7eae235f386 \* MERGEFORMAT </w:instrText>
      </w:r>
      <w:r w:rsidR="001F5D76">
        <w:rPr>
          <w:lang w:val="es-ES"/>
        </w:rPr>
        <w:fldChar w:fldCharType="separate"/>
      </w:r>
      <w:r w:rsidR="001F5D76">
        <w:rPr>
          <w:lang w:val="es-ES"/>
        </w:rPr>
        <w:t xml:space="preserve"> </w:t>
      </w:r>
      <w:r w:rsidR="001F5D76">
        <w:rPr>
          <w:lang w:val="es-ES"/>
        </w:rPr>
        <w:fldChar w:fldCharType="end"/>
      </w:r>
    </w:p>
    <w:p w14:paraId="12E3CF0C" w14:textId="77777777" w:rsidR="00BA00BD" w:rsidRPr="00125DCC" w:rsidRDefault="00BA00BD" w:rsidP="00BA00BD">
      <w:pPr>
        <w:pStyle w:val="EMEABodyText"/>
        <w:rPr>
          <w:szCs w:val="22"/>
          <w:lang w:val="es-ES"/>
        </w:rPr>
      </w:pPr>
      <w:r w:rsidRPr="00125DCC">
        <w:rPr>
          <w:szCs w:val="22"/>
          <w:lang w:val="es-ES_tradnl"/>
        </w:rPr>
        <w:t>Debe informar a su médico s</w:t>
      </w:r>
      <w:r w:rsidRPr="00125DCC">
        <w:rPr>
          <w:szCs w:val="22"/>
          <w:lang w:val="es-ES"/>
        </w:rPr>
        <w:t xml:space="preserve">i está embarazada, si sospecha que pudiera estarlo </w:t>
      </w:r>
      <w:r w:rsidRPr="00AC12D7">
        <w:rPr>
          <w:szCs w:val="22"/>
          <w:u w:val="single"/>
          <w:lang w:val="es-ES"/>
        </w:rPr>
        <w:t>o si planea quedarse embarazada</w:t>
      </w:r>
      <w:r w:rsidRPr="00125DCC">
        <w:rPr>
          <w:szCs w:val="22"/>
          <w:lang w:val="es-ES"/>
        </w:rPr>
        <w:t>.</w:t>
      </w:r>
      <w:r>
        <w:rPr>
          <w:szCs w:val="22"/>
          <w:lang w:val="es-ES"/>
        </w:rPr>
        <w:t xml:space="preserve"> Por lo general</w:t>
      </w:r>
      <w:r w:rsidRPr="00125DCC">
        <w:rPr>
          <w:szCs w:val="22"/>
          <w:lang w:val="es-ES"/>
        </w:rPr>
        <w:t xml:space="preserve">, su médico le aconsejará </w:t>
      </w:r>
      <w:r>
        <w:rPr>
          <w:szCs w:val="22"/>
          <w:lang w:val="es-ES"/>
        </w:rPr>
        <w:t>que deje de tomar Karvea antes de quedarse embarazada o tan pronto como se quede embarazada y le recomendará tomar</w:t>
      </w:r>
      <w:r w:rsidRPr="00125DCC">
        <w:rPr>
          <w:szCs w:val="22"/>
          <w:lang w:val="es-ES"/>
        </w:rPr>
        <w:t xml:space="preserve"> otro medicamento </w:t>
      </w:r>
      <w:r>
        <w:rPr>
          <w:szCs w:val="22"/>
          <w:lang w:val="es-ES"/>
        </w:rPr>
        <w:t xml:space="preserve">antihipertensivo </w:t>
      </w:r>
      <w:r w:rsidRPr="00125DCC">
        <w:rPr>
          <w:szCs w:val="22"/>
          <w:lang w:val="es-ES"/>
        </w:rPr>
        <w:t xml:space="preserve">en </w:t>
      </w:r>
      <w:r>
        <w:rPr>
          <w:szCs w:val="22"/>
          <w:lang w:val="es-ES"/>
        </w:rPr>
        <w:t xml:space="preserve">su </w:t>
      </w:r>
      <w:r w:rsidRPr="00125DCC">
        <w:rPr>
          <w:szCs w:val="22"/>
          <w:lang w:val="es-ES"/>
        </w:rPr>
        <w:t>lugar</w:t>
      </w:r>
      <w:r>
        <w:rPr>
          <w:szCs w:val="22"/>
          <w:lang w:val="es-ES_tradnl"/>
        </w:rPr>
        <w:t>. No</w:t>
      </w:r>
      <w:r w:rsidRPr="00125DCC">
        <w:rPr>
          <w:szCs w:val="22"/>
          <w:lang w:val="es-ES_tradnl"/>
        </w:rPr>
        <w:t xml:space="preserve"> se recomienda </w:t>
      </w:r>
      <w:r>
        <w:rPr>
          <w:szCs w:val="22"/>
          <w:lang w:val="es-ES_tradnl"/>
        </w:rPr>
        <w:t>utilizar</w:t>
      </w:r>
      <w:r w:rsidRPr="00125DCC">
        <w:rPr>
          <w:szCs w:val="22"/>
          <w:lang w:val="es-ES_tradnl"/>
        </w:rPr>
        <w:t xml:space="preserve"> </w:t>
      </w:r>
      <w:r>
        <w:rPr>
          <w:szCs w:val="22"/>
          <w:lang w:val="es-ES_tradnl"/>
        </w:rPr>
        <w:t>Karvea</w:t>
      </w:r>
      <w:r w:rsidRPr="00125DCC">
        <w:rPr>
          <w:szCs w:val="22"/>
          <w:lang w:val="es-ES_tradnl"/>
        </w:rPr>
        <w:t xml:space="preserve"> al inicio del embarazo y en ningún caso d</w:t>
      </w:r>
      <w:r>
        <w:rPr>
          <w:szCs w:val="22"/>
          <w:lang w:val="es-ES_tradnl"/>
        </w:rPr>
        <w:t xml:space="preserve">ebe administrarse a partir del tercer mes de embarazo ya que </w:t>
      </w:r>
      <w:r w:rsidRPr="00125DCC">
        <w:rPr>
          <w:szCs w:val="22"/>
          <w:lang w:val="es-ES_tradnl"/>
        </w:rPr>
        <w:t>puede causar daños graves a su bebé</w:t>
      </w:r>
      <w:r>
        <w:rPr>
          <w:szCs w:val="22"/>
          <w:lang w:val="es-ES_tradnl"/>
        </w:rPr>
        <w:t xml:space="preserve"> cuando se administra a partir de ese momento</w:t>
      </w:r>
      <w:r w:rsidRPr="00125DCC">
        <w:rPr>
          <w:szCs w:val="22"/>
          <w:lang w:val="es-ES_tradnl"/>
        </w:rPr>
        <w:t>.</w:t>
      </w:r>
    </w:p>
    <w:p w14:paraId="488AACB1" w14:textId="77777777" w:rsidR="00BA00BD" w:rsidRDefault="00BA00BD" w:rsidP="00BA00BD">
      <w:pPr>
        <w:pStyle w:val="EMEABodyText"/>
        <w:rPr>
          <w:lang w:val="es-ES"/>
        </w:rPr>
      </w:pPr>
    </w:p>
    <w:p w14:paraId="0B0FD806" w14:textId="6FDC227B" w:rsidR="00BA00BD" w:rsidRDefault="00BA00BD" w:rsidP="00BA00BD">
      <w:pPr>
        <w:pStyle w:val="EMEAHeading3"/>
        <w:rPr>
          <w:lang w:val="es-ES"/>
        </w:rPr>
      </w:pPr>
      <w:r>
        <w:rPr>
          <w:lang w:val="es-ES"/>
        </w:rPr>
        <w:lastRenderedPageBreak/>
        <w:t>Lactancia</w:t>
      </w:r>
      <w:r w:rsidR="001F5D76">
        <w:rPr>
          <w:lang w:val="es-ES"/>
        </w:rPr>
        <w:fldChar w:fldCharType="begin"/>
      </w:r>
      <w:r w:rsidR="001F5D76">
        <w:rPr>
          <w:lang w:val="es-ES"/>
        </w:rPr>
        <w:instrText xml:space="preserve"> DOCVARIABLE vault_nd_101e4faf-7db1-4d22-99f0-20f9d3d6658a \* MERGEFORMAT </w:instrText>
      </w:r>
      <w:r w:rsidR="001F5D76">
        <w:rPr>
          <w:lang w:val="es-ES"/>
        </w:rPr>
        <w:fldChar w:fldCharType="separate"/>
      </w:r>
      <w:r w:rsidR="001F5D76">
        <w:rPr>
          <w:lang w:val="es-ES"/>
        </w:rPr>
        <w:t xml:space="preserve"> </w:t>
      </w:r>
      <w:r w:rsidR="001F5D76">
        <w:rPr>
          <w:lang w:val="es-ES"/>
        </w:rPr>
        <w:fldChar w:fldCharType="end"/>
      </w:r>
    </w:p>
    <w:p w14:paraId="79DF09DC" w14:textId="77777777" w:rsidR="00BA00BD" w:rsidRDefault="00BA00BD" w:rsidP="00BA00BD">
      <w:pPr>
        <w:pStyle w:val="EMEABodyText"/>
        <w:rPr>
          <w:szCs w:val="22"/>
          <w:lang w:val="es-ES"/>
        </w:rPr>
      </w:pPr>
      <w:r>
        <w:rPr>
          <w:szCs w:val="22"/>
          <w:lang w:val="es-ES"/>
        </w:rPr>
        <w:t>Informe a su médico si va a iniciar o está en periodo de lactancia puesto que no se recomienda administrar Karvea a mujeres durante este periodo. Su médico puede decidir administrarle un tratamiento que sea más adecuado si quiere dar el pecho, especialmente a recién nacidos o prematuros.</w:t>
      </w:r>
    </w:p>
    <w:p w14:paraId="7C8A3926" w14:textId="77777777" w:rsidR="00BA00BD" w:rsidRPr="005E6E01" w:rsidRDefault="00BA00BD" w:rsidP="00BA00BD">
      <w:pPr>
        <w:pStyle w:val="EMEABodyText"/>
        <w:rPr>
          <w:lang w:val="es-ES"/>
        </w:rPr>
      </w:pPr>
    </w:p>
    <w:p w14:paraId="5DBF6D4D" w14:textId="010912E5" w:rsidR="00BA00BD" w:rsidRPr="00125DCC" w:rsidRDefault="00BA00BD" w:rsidP="00BA00BD">
      <w:pPr>
        <w:pStyle w:val="EMEAHeading3"/>
        <w:rPr>
          <w:lang w:val="es-ES"/>
        </w:rPr>
      </w:pPr>
      <w:r w:rsidRPr="00125DCC">
        <w:rPr>
          <w:lang w:val="es-ES"/>
        </w:rPr>
        <w:t>Conducción y uso de máquinas</w:t>
      </w:r>
      <w:r w:rsidR="001F5D76">
        <w:rPr>
          <w:lang w:val="es-ES"/>
        </w:rPr>
        <w:fldChar w:fldCharType="begin"/>
      </w:r>
      <w:r w:rsidR="001F5D76">
        <w:rPr>
          <w:lang w:val="es-ES"/>
        </w:rPr>
        <w:instrText xml:space="preserve"> DOCVARIABLE vault_nd_222ba804-3fe6-4ebb-b430-081ea8fce419 \* MERGEFORMAT </w:instrText>
      </w:r>
      <w:r w:rsidR="001F5D76">
        <w:rPr>
          <w:lang w:val="es-ES"/>
        </w:rPr>
        <w:fldChar w:fldCharType="separate"/>
      </w:r>
      <w:r w:rsidR="001F5D76">
        <w:rPr>
          <w:lang w:val="es-ES"/>
        </w:rPr>
        <w:t xml:space="preserve"> </w:t>
      </w:r>
      <w:r w:rsidR="001F5D76">
        <w:rPr>
          <w:lang w:val="es-ES"/>
        </w:rPr>
        <w:fldChar w:fldCharType="end"/>
      </w:r>
    </w:p>
    <w:p w14:paraId="13D0FE9D" w14:textId="41A1A17C" w:rsidR="00BA00BD" w:rsidRPr="00125DCC" w:rsidRDefault="00BA00BD" w:rsidP="00BA00BD">
      <w:pPr>
        <w:pStyle w:val="EMEABodyText"/>
        <w:rPr>
          <w:lang w:val="es-ES"/>
        </w:rPr>
      </w:pPr>
      <w:r w:rsidRPr="00125DCC">
        <w:rPr>
          <w:lang w:val="es-ES"/>
        </w:rPr>
        <w:t xml:space="preserve">Es poco probable que </w:t>
      </w:r>
      <w:r>
        <w:rPr>
          <w:lang w:val="es-ES"/>
        </w:rPr>
        <w:t>Karvea</w:t>
      </w:r>
      <w:r w:rsidRPr="00125DCC">
        <w:rPr>
          <w:lang w:val="es-ES"/>
        </w:rPr>
        <w:t xml:space="preserve"> modifique la capacidad para conducir vehículos o utilizar máquinas. Sin embargo, durante el tratamiento de la hipertensión, ocasionalmente, pueden aparecer mareos o fatiga. Si presenta estos síntomas, com</w:t>
      </w:r>
      <w:r w:rsidR="00E45EAF">
        <w:rPr>
          <w:lang w:val="es-ES"/>
        </w:rPr>
        <w:t>é</w:t>
      </w:r>
      <w:r w:rsidRPr="00125DCC">
        <w:rPr>
          <w:lang w:val="es-ES"/>
        </w:rPr>
        <w:t>nte</w:t>
      </w:r>
      <w:r w:rsidR="00E45EAF">
        <w:rPr>
          <w:lang w:val="es-ES"/>
        </w:rPr>
        <w:t>lo</w:t>
      </w:r>
      <w:r w:rsidRPr="00125DCC">
        <w:rPr>
          <w:lang w:val="es-ES"/>
        </w:rPr>
        <w:t xml:space="preserve"> con su médico antes de conducir o utilizar máquinas.</w:t>
      </w:r>
    </w:p>
    <w:p w14:paraId="53C48621" w14:textId="77777777" w:rsidR="00BA00BD" w:rsidRPr="00125DCC" w:rsidRDefault="00BA00BD" w:rsidP="00BA00BD">
      <w:pPr>
        <w:pStyle w:val="EMEABodyText"/>
        <w:rPr>
          <w:lang w:val="es-ES"/>
        </w:rPr>
      </w:pPr>
    </w:p>
    <w:p w14:paraId="355A8990" w14:textId="77777777" w:rsidR="00BA00BD" w:rsidRPr="00125DCC" w:rsidRDefault="00BA00BD" w:rsidP="00BA00BD">
      <w:pPr>
        <w:pStyle w:val="EMEABodyText"/>
        <w:rPr>
          <w:lang w:val="es-ES"/>
        </w:rPr>
      </w:pPr>
      <w:r>
        <w:rPr>
          <w:b/>
          <w:lang w:val="es-ES"/>
        </w:rPr>
        <w:t>Karvea</w:t>
      </w:r>
      <w:r w:rsidRPr="00125DCC">
        <w:rPr>
          <w:b/>
          <w:lang w:val="es-ES"/>
        </w:rPr>
        <w:t xml:space="preserve"> contiene lactosa</w:t>
      </w:r>
      <w:r w:rsidRPr="00125DCC">
        <w:rPr>
          <w:lang w:val="es-ES"/>
        </w:rPr>
        <w:t>. Si su médico le ha indicado que padece una intolerancia a ciertos azúcares (por ejemplo lactosa), consulte con él antes de tomar este medicamento.</w:t>
      </w:r>
    </w:p>
    <w:p w14:paraId="6D5C3087" w14:textId="77777777" w:rsidR="00BA00BD" w:rsidRDefault="00BA00BD" w:rsidP="00BA00BD">
      <w:pPr>
        <w:pStyle w:val="EMEABodyText"/>
        <w:rPr>
          <w:lang w:val="es-ES"/>
        </w:rPr>
      </w:pPr>
    </w:p>
    <w:p w14:paraId="04BE955F" w14:textId="77777777" w:rsidR="00ED795E" w:rsidRPr="00125DCC" w:rsidRDefault="00ED795E" w:rsidP="00ED795E">
      <w:pPr>
        <w:pStyle w:val="EMEABodyText"/>
        <w:rPr>
          <w:lang w:val="es-ES"/>
        </w:rPr>
      </w:pPr>
      <w:r w:rsidRPr="00F1654E">
        <w:rPr>
          <w:b/>
          <w:bCs/>
          <w:lang w:val="es-ES"/>
        </w:rPr>
        <w:t>Karvea</w:t>
      </w:r>
      <w:r>
        <w:rPr>
          <w:lang w:val="es-ES"/>
        </w:rPr>
        <w:t xml:space="preserve"> </w:t>
      </w:r>
      <w:r>
        <w:rPr>
          <w:b/>
          <w:bCs/>
          <w:lang w:val="es-ES"/>
        </w:rPr>
        <w:t>contiene sodio</w:t>
      </w:r>
      <w:r>
        <w:rPr>
          <w:lang w:val="es-ES"/>
        </w:rPr>
        <w:t>. Este medicamento contiene menos de 1 mmol de sodio (23 mg) por comprimido, es decir, esencialmente "exento de sodio".</w:t>
      </w:r>
    </w:p>
    <w:p w14:paraId="1E750766" w14:textId="77777777" w:rsidR="00ED795E" w:rsidRPr="00125DCC" w:rsidRDefault="00ED795E" w:rsidP="00BA00BD">
      <w:pPr>
        <w:pStyle w:val="EMEABodyText"/>
        <w:rPr>
          <w:lang w:val="es-ES"/>
        </w:rPr>
      </w:pPr>
    </w:p>
    <w:p w14:paraId="0AA99C24" w14:textId="77777777" w:rsidR="00BA00BD" w:rsidRPr="00125DCC" w:rsidRDefault="00BA00BD" w:rsidP="00BA00BD">
      <w:pPr>
        <w:pStyle w:val="EMEABodyText"/>
        <w:rPr>
          <w:lang w:val="es-ES"/>
        </w:rPr>
      </w:pPr>
    </w:p>
    <w:p w14:paraId="27D7BA84" w14:textId="7B8E9D46" w:rsidR="00BA00BD" w:rsidRPr="00125DCC" w:rsidRDefault="00BA00BD" w:rsidP="00BA00BD">
      <w:pPr>
        <w:pStyle w:val="EMEAHeading1"/>
        <w:rPr>
          <w:lang w:val="es-ES"/>
        </w:rPr>
      </w:pPr>
      <w:r w:rsidRPr="00125DCC">
        <w:rPr>
          <w:lang w:val="es-ES"/>
        </w:rPr>
        <w:t>3.</w:t>
      </w:r>
      <w:r w:rsidRPr="00125DCC">
        <w:rPr>
          <w:lang w:val="es-ES"/>
        </w:rPr>
        <w:tab/>
        <w:t>C</w:t>
      </w:r>
      <w:r w:rsidR="00545938" w:rsidRPr="00125DCC">
        <w:rPr>
          <w:caps w:val="0"/>
          <w:lang w:val="es-ES"/>
        </w:rPr>
        <w:t xml:space="preserve">ómo tomar </w:t>
      </w:r>
      <w:r w:rsidR="00545938" w:rsidRPr="000966D5">
        <w:rPr>
          <w:caps w:val="0"/>
          <w:lang w:val="es-ES"/>
        </w:rPr>
        <w:t>karvea</w:t>
      </w:r>
      <w:r w:rsidR="001F5D76">
        <w:rPr>
          <w:caps w:val="0"/>
          <w:lang w:val="es-ES"/>
        </w:rPr>
        <w:fldChar w:fldCharType="begin"/>
      </w:r>
      <w:r w:rsidR="001F5D76">
        <w:rPr>
          <w:caps w:val="0"/>
          <w:lang w:val="es-ES"/>
        </w:rPr>
        <w:instrText xml:space="preserve"> DOCVARIABLE vault_nd_1c45c8d5-0780-4597-bd32-0f4abe645409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1A1B1E97" w14:textId="77777777" w:rsidR="00BA00BD" w:rsidRPr="00125DCC" w:rsidRDefault="00BA00BD" w:rsidP="00BA00BD">
      <w:pPr>
        <w:pStyle w:val="EMEAHeading1"/>
        <w:rPr>
          <w:lang w:val="es-ES"/>
        </w:rPr>
      </w:pPr>
    </w:p>
    <w:p w14:paraId="1D714905" w14:textId="77777777" w:rsidR="00BA00BD" w:rsidRPr="00125DCC" w:rsidRDefault="00BA00BD" w:rsidP="00BA00BD">
      <w:pPr>
        <w:pStyle w:val="EMEABodyText"/>
        <w:rPr>
          <w:lang w:val="es-ES_tradnl"/>
        </w:rPr>
      </w:pPr>
      <w:r w:rsidRPr="00125DCC">
        <w:rPr>
          <w:lang w:val="es-ES_tradnl"/>
        </w:rPr>
        <w:t xml:space="preserve">Siga exactamente las instrucciones de administración de </w:t>
      </w:r>
      <w:r w:rsidR="004A61C5">
        <w:rPr>
          <w:lang w:val="es-ES_tradnl"/>
        </w:rPr>
        <w:t>este medicamento</w:t>
      </w:r>
      <w:r w:rsidRPr="00125DCC">
        <w:rPr>
          <w:lang w:val="es-ES_tradnl"/>
        </w:rPr>
        <w:t xml:space="preserve"> indicadas por su médico. </w:t>
      </w:r>
      <w:r w:rsidR="004A61C5">
        <w:rPr>
          <w:lang w:val="es-ES_tradnl"/>
        </w:rPr>
        <w:t>En caso de duda, c</w:t>
      </w:r>
      <w:r w:rsidRPr="00125DCC">
        <w:rPr>
          <w:lang w:val="es-ES_tradnl"/>
        </w:rPr>
        <w:t>onsulte</w:t>
      </w:r>
      <w:r w:rsidR="004A61C5">
        <w:rPr>
          <w:lang w:val="es-ES_tradnl"/>
        </w:rPr>
        <w:t xml:space="preserve"> de nuevo</w:t>
      </w:r>
      <w:r w:rsidRPr="00125DCC">
        <w:rPr>
          <w:lang w:val="es-ES_tradnl"/>
        </w:rPr>
        <w:t xml:space="preserve"> a su médico o farmacéutico.</w:t>
      </w:r>
    </w:p>
    <w:p w14:paraId="1E0B0735" w14:textId="77777777" w:rsidR="00BA00BD" w:rsidRPr="00125DCC" w:rsidRDefault="00BA00BD" w:rsidP="00BA00BD">
      <w:pPr>
        <w:pStyle w:val="EMEABodyText"/>
        <w:rPr>
          <w:lang w:val="es-ES_tradnl"/>
        </w:rPr>
      </w:pPr>
    </w:p>
    <w:p w14:paraId="28202D2F" w14:textId="7F25FB42" w:rsidR="00BA00BD" w:rsidRPr="00125DCC" w:rsidRDefault="00BA00BD" w:rsidP="00BA00BD">
      <w:pPr>
        <w:pStyle w:val="EMEAHeading3"/>
        <w:rPr>
          <w:lang w:val="es-ES_tradnl"/>
        </w:rPr>
      </w:pPr>
      <w:r w:rsidRPr="00125DCC">
        <w:rPr>
          <w:lang w:val="es-ES_tradnl"/>
        </w:rPr>
        <w:t>Método de administración</w:t>
      </w:r>
      <w:r w:rsidR="001F5D76">
        <w:rPr>
          <w:lang w:val="es-ES_tradnl"/>
        </w:rPr>
        <w:fldChar w:fldCharType="begin"/>
      </w:r>
      <w:r w:rsidR="001F5D76">
        <w:rPr>
          <w:lang w:val="es-ES_tradnl"/>
        </w:rPr>
        <w:instrText xml:space="preserve"> DOCVARIABLE vault_nd_7299ba19-23d1-4d9a-971a-7781e6b3e477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75722F00" w14:textId="107593EB" w:rsidR="00BA00BD" w:rsidRPr="00125DCC" w:rsidRDefault="00BA00BD" w:rsidP="00BA00BD">
      <w:pPr>
        <w:pStyle w:val="EMEABodyText"/>
        <w:rPr>
          <w:lang w:val="es-ES"/>
        </w:rPr>
      </w:pPr>
      <w:r>
        <w:rPr>
          <w:lang w:val="es-ES"/>
        </w:rPr>
        <w:t>Karvea</w:t>
      </w:r>
      <w:r w:rsidRPr="00125DCC">
        <w:rPr>
          <w:lang w:val="es-ES"/>
        </w:rPr>
        <w:t xml:space="preserve"> se administra </w:t>
      </w:r>
      <w:r w:rsidRPr="00125DCC">
        <w:rPr>
          <w:b/>
          <w:lang w:val="es-ES"/>
        </w:rPr>
        <w:t>vía oral</w:t>
      </w:r>
      <w:r w:rsidRPr="00125DCC">
        <w:rPr>
          <w:lang w:val="es-ES"/>
        </w:rPr>
        <w:t>. Los comprimidos deben tragarse con una cantidad suficiente de líquido (p.e</w:t>
      </w:r>
      <w:r w:rsidR="00E45EAF">
        <w:rPr>
          <w:lang w:val="es-ES"/>
        </w:rPr>
        <w:t>j</w:t>
      </w:r>
      <w:r w:rsidRPr="00125DCC">
        <w:rPr>
          <w:lang w:val="es-ES"/>
        </w:rPr>
        <w:t xml:space="preserve">. un vaso de agua). </w:t>
      </w:r>
      <w:r>
        <w:rPr>
          <w:lang w:val="es-ES"/>
        </w:rPr>
        <w:t>Karvea</w:t>
      </w:r>
      <w:r w:rsidRPr="00125DCC">
        <w:rPr>
          <w:lang w:val="es-ES"/>
        </w:rPr>
        <w:t xml:space="preserve"> se puede tomar con o sin alimentos. Debe intentar tomar su dosis diaria todos los días a la misma hora. Es importante que continúe tomando este medicamento hasta que su médico le aconseje lo contrario.</w:t>
      </w:r>
    </w:p>
    <w:p w14:paraId="3882056B" w14:textId="77777777" w:rsidR="00BA00BD" w:rsidRPr="00125DCC" w:rsidRDefault="00BA00BD" w:rsidP="00BA00BD">
      <w:pPr>
        <w:pStyle w:val="EMEABodyText"/>
        <w:rPr>
          <w:lang w:val="es-ES"/>
        </w:rPr>
      </w:pPr>
    </w:p>
    <w:p w14:paraId="6F169B6E" w14:textId="77777777" w:rsidR="00BA00BD" w:rsidRPr="00125DCC" w:rsidRDefault="00BA00BD" w:rsidP="00BA00BD">
      <w:pPr>
        <w:pStyle w:val="EMEABodyTextIndent"/>
        <w:tabs>
          <w:tab w:val="num" w:pos="567"/>
        </w:tabs>
        <w:rPr>
          <w:b/>
          <w:lang w:val="es-ES"/>
        </w:rPr>
      </w:pPr>
      <w:r w:rsidRPr="00125DCC">
        <w:rPr>
          <w:b/>
          <w:lang w:val="es-ES"/>
        </w:rPr>
        <w:t>Pacientes con presión arterial elevada</w:t>
      </w:r>
    </w:p>
    <w:p w14:paraId="5155C8B1" w14:textId="77777777" w:rsidR="00BA00BD" w:rsidRPr="00125DCC" w:rsidRDefault="00BA00BD" w:rsidP="00BA00BD">
      <w:pPr>
        <w:pStyle w:val="EMEABodyText"/>
        <w:ind w:left="567"/>
        <w:rPr>
          <w:lang w:val="es-ES"/>
        </w:rPr>
      </w:pPr>
      <w:r w:rsidRPr="007040AE">
        <w:rPr>
          <w:lang w:val="es-ES"/>
        </w:rPr>
        <w:t>La dosis normal es 150 mg una vez al día. Posteriormente, y dependiendo de la</w:t>
      </w:r>
      <w:r w:rsidRPr="00125DCC">
        <w:rPr>
          <w:lang w:val="es-ES"/>
        </w:rPr>
        <w:t xml:space="preserve"> respuesta de la presión arterial, esta dosis puede aumentarse a 300 mg una vez al día.</w:t>
      </w:r>
    </w:p>
    <w:p w14:paraId="63010058" w14:textId="77777777" w:rsidR="00BA00BD" w:rsidRPr="00125DCC" w:rsidRDefault="00BA00BD" w:rsidP="00BA00BD">
      <w:pPr>
        <w:pStyle w:val="EMEABodyText"/>
        <w:rPr>
          <w:lang w:val="es-ES"/>
        </w:rPr>
      </w:pPr>
    </w:p>
    <w:p w14:paraId="38772C33" w14:textId="77777777" w:rsidR="00BA00BD" w:rsidRPr="00125DCC" w:rsidRDefault="00BA00BD" w:rsidP="00BA00BD">
      <w:pPr>
        <w:pStyle w:val="EMEABodyTextIndent"/>
        <w:tabs>
          <w:tab w:val="num" w:pos="567"/>
        </w:tabs>
        <w:rPr>
          <w:b/>
          <w:lang w:val="es-ES"/>
        </w:rPr>
      </w:pPr>
      <w:r w:rsidRPr="00125DCC">
        <w:rPr>
          <w:b/>
          <w:lang w:val="es-ES"/>
        </w:rPr>
        <w:t>Pacientes con presión arterial elevada y diabetes tipo 2 con alteración del riñón</w:t>
      </w:r>
    </w:p>
    <w:p w14:paraId="4EE78083" w14:textId="77777777" w:rsidR="00BA00BD" w:rsidRPr="00125DCC" w:rsidRDefault="00BA00BD" w:rsidP="00BA00BD">
      <w:pPr>
        <w:pStyle w:val="EMEABodyText"/>
        <w:ind w:left="567"/>
        <w:rPr>
          <w:lang w:val="es-ES"/>
        </w:rPr>
      </w:pPr>
      <w:r w:rsidRPr="00125DCC">
        <w:rPr>
          <w:lang w:val="es-ES"/>
        </w:rPr>
        <w:t>En pacientes con presión arterial alta y diabetes tipo 2, la dosis de mantenimiento recomendada para el tratamiento de la alteración renal asociada es de 300 mg una vez al día.</w:t>
      </w:r>
    </w:p>
    <w:p w14:paraId="2239EF38" w14:textId="77777777" w:rsidR="00BA00BD" w:rsidRPr="00125DCC" w:rsidRDefault="00BA00BD" w:rsidP="00BA00BD">
      <w:pPr>
        <w:pStyle w:val="EMEABodyText"/>
        <w:rPr>
          <w:lang w:val="es-ES"/>
        </w:rPr>
      </w:pPr>
    </w:p>
    <w:p w14:paraId="239AF1B7" w14:textId="77777777" w:rsidR="00BA00BD" w:rsidRPr="00125DCC" w:rsidRDefault="00BA00BD" w:rsidP="00BA00BD">
      <w:pPr>
        <w:pStyle w:val="EMEABodyText"/>
        <w:rPr>
          <w:lang w:val="es-ES"/>
        </w:rPr>
      </w:pPr>
      <w:r w:rsidRPr="00125DCC">
        <w:rPr>
          <w:lang w:val="es-ES"/>
        </w:rPr>
        <w:t xml:space="preserve">El médico puede aconsejar una dosis inferior, especialmente al inicio del tratamiento, en determinados pacientes, como los </w:t>
      </w:r>
      <w:r w:rsidRPr="00125DCC">
        <w:rPr>
          <w:b/>
          <w:lang w:val="es-ES"/>
        </w:rPr>
        <w:t>hemodializados</w:t>
      </w:r>
      <w:r w:rsidRPr="00125DCC">
        <w:rPr>
          <w:lang w:val="es-ES"/>
        </w:rPr>
        <w:t xml:space="preserve"> o los </w:t>
      </w:r>
      <w:r w:rsidRPr="00125DCC">
        <w:rPr>
          <w:b/>
          <w:lang w:val="es-ES"/>
        </w:rPr>
        <w:t>mayores de 75 años</w:t>
      </w:r>
      <w:r w:rsidRPr="00125DCC">
        <w:rPr>
          <w:lang w:val="es-ES"/>
        </w:rPr>
        <w:t>.</w:t>
      </w:r>
    </w:p>
    <w:p w14:paraId="0A37C011" w14:textId="77777777" w:rsidR="00BA00BD" w:rsidRPr="00125DCC" w:rsidRDefault="00BA00BD" w:rsidP="00BA00BD">
      <w:pPr>
        <w:pStyle w:val="EMEABodyText"/>
        <w:rPr>
          <w:lang w:val="es-ES"/>
        </w:rPr>
      </w:pPr>
    </w:p>
    <w:p w14:paraId="17D003B3" w14:textId="77777777" w:rsidR="00BA00BD" w:rsidRDefault="00BA00BD" w:rsidP="00BA00BD">
      <w:pPr>
        <w:pStyle w:val="EMEABodyText"/>
        <w:rPr>
          <w:lang w:val="es-ES"/>
        </w:rPr>
      </w:pPr>
      <w:r w:rsidRPr="00125DCC">
        <w:rPr>
          <w:lang w:val="es-ES"/>
        </w:rPr>
        <w:t>El efecto máximo reductor de la presión arterial debe alcanzarse a las 4-6 semanas después del inicio del tratamiento.</w:t>
      </w:r>
    </w:p>
    <w:p w14:paraId="222AB45C" w14:textId="77777777" w:rsidR="004A61C5" w:rsidRDefault="004A61C5" w:rsidP="00BA00BD">
      <w:pPr>
        <w:pStyle w:val="EMEABodyText"/>
        <w:rPr>
          <w:lang w:val="es-ES"/>
        </w:rPr>
      </w:pPr>
    </w:p>
    <w:p w14:paraId="5B55E817" w14:textId="77777777" w:rsidR="004A61C5" w:rsidRPr="00FD326B" w:rsidRDefault="004A61C5" w:rsidP="004A61C5">
      <w:pPr>
        <w:pStyle w:val="EMEABodyText"/>
        <w:rPr>
          <w:b/>
          <w:lang w:val="es-ES"/>
        </w:rPr>
      </w:pPr>
      <w:r w:rsidRPr="00FD326B">
        <w:rPr>
          <w:b/>
          <w:lang w:val="es-ES"/>
        </w:rPr>
        <w:t>Uso en niños y adolescentes</w:t>
      </w:r>
    </w:p>
    <w:p w14:paraId="09B59CD1" w14:textId="77777777" w:rsidR="004A61C5" w:rsidRDefault="00BC5659" w:rsidP="004A61C5">
      <w:pPr>
        <w:pStyle w:val="EMEABodyText"/>
        <w:rPr>
          <w:lang w:val="es-ES"/>
        </w:rPr>
      </w:pPr>
      <w:r>
        <w:rPr>
          <w:lang w:val="es-ES"/>
        </w:rPr>
        <w:t>Karvea</w:t>
      </w:r>
      <w:r w:rsidR="004A61C5" w:rsidRPr="00125DCC">
        <w:rPr>
          <w:lang w:val="es-ES"/>
        </w:rPr>
        <w:t xml:space="preserve"> no debe administrarse a niños menores de 18 años. Si un niño traga varios comprimidos, póngase en contact</w:t>
      </w:r>
      <w:r w:rsidR="004A61C5">
        <w:rPr>
          <w:lang w:val="es-ES"/>
        </w:rPr>
        <w:t>o con su médico inmediatamente.</w:t>
      </w:r>
    </w:p>
    <w:p w14:paraId="174DA4F7" w14:textId="77777777" w:rsidR="00BA00BD" w:rsidRPr="00125DCC" w:rsidRDefault="00BA00BD" w:rsidP="00BA00BD">
      <w:pPr>
        <w:pStyle w:val="EMEABodyText"/>
        <w:rPr>
          <w:lang w:val="es-ES"/>
        </w:rPr>
      </w:pPr>
    </w:p>
    <w:p w14:paraId="18BE6390" w14:textId="22217DFC" w:rsidR="00BA00BD" w:rsidRPr="00125DCC" w:rsidRDefault="00BA00BD" w:rsidP="00BA00BD">
      <w:pPr>
        <w:pStyle w:val="EMEAHeading3"/>
        <w:rPr>
          <w:lang w:val="es-ES"/>
        </w:rPr>
      </w:pPr>
      <w:r w:rsidRPr="00125DCC">
        <w:rPr>
          <w:lang w:val="es-ES"/>
        </w:rPr>
        <w:t xml:space="preserve">Si toma más </w:t>
      </w:r>
      <w:r>
        <w:rPr>
          <w:lang w:val="es-ES"/>
        </w:rPr>
        <w:t>Karvea</w:t>
      </w:r>
      <w:r w:rsidRPr="00125DCC">
        <w:rPr>
          <w:lang w:val="es-ES"/>
        </w:rPr>
        <w:t xml:space="preserve"> del que debe</w:t>
      </w:r>
      <w:r w:rsidR="001F5D76">
        <w:rPr>
          <w:lang w:val="es-ES"/>
        </w:rPr>
        <w:fldChar w:fldCharType="begin"/>
      </w:r>
      <w:r w:rsidR="001F5D76">
        <w:rPr>
          <w:lang w:val="es-ES"/>
        </w:rPr>
        <w:instrText xml:space="preserve"> DOCVARIABLE vault_nd_e2121798-7f2b-4ab2-80fc-96a5d5f8eae5 \* MERGEFORMAT </w:instrText>
      </w:r>
      <w:r w:rsidR="001F5D76">
        <w:rPr>
          <w:lang w:val="es-ES"/>
        </w:rPr>
        <w:fldChar w:fldCharType="separate"/>
      </w:r>
      <w:r w:rsidR="001F5D76">
        <w:rPr>
          <w:lang w:val="es-ES"/>
        </w:rPr>
        <w:t xml:space="preserve"> </w:t>
      </w:r>
      <w:r w:rsidR="001F5D76">
        <w:rPr>
          <w:lang w:val="es-ES"/>
        </w:rPr>
        <w:fldChar w:fldCharType="end"/>
      </w:r>
    </w:p>
    <w:p w14:paraId="5AFE37E5" w14:textId="77777777" w:rsidR="00BA00BD" w:rsidRPr="00125DCC" w:rsidRDefault="00BA00BD" w:rsidP="00BA00BD">
      <w:pPr>
        <w:pStyle w:val="EMEABodyText"/>
        <w:rPr>
          <w:lang w:val="es-ES"/>
        </w:rPr>
      </w:pPr>
      <w:r w:rsidRPr="00125DCC">
        <w:rPr>
          <w:lang w:val="es-ES"/>
        </w:rPr>
        <w:t>Si accidentalmente toma demasiados comprimidos, póngase en contacto con su médico inmediatamente.</w:t>
      </w:r>
    </w:p>
    <w:p w14:paraId="65B328F3" w14:textId="77777777" w:rsidR="00BA00BD" w:rsidRPr="00125DCC" w:rsidRDefault="00BA00BD" w:rsidP="00BA00BD">
      <w:pPr>
        <w:pStyle w:val="EMEABodyText"/>
        <w:rPr>
          <w:lang w:val="es-ES"/>
        </w:rPr>
      </w:pPr>
    </w:p>
    <w:p w14:paraId="2536ED89" w14:textId="6566CF43" w:rsidR="00BA00BD" w:rsidRPr="00125DCC" w:rsidRDefault="00BA00BD" w:rsidP="00BA00BD">
      <w:pPr>
        <w:pStyle w:val="EMEAHeading3"/>
        <w:rPr>
          <w:lang w:val="es-ES"/>
        </w:rPr>
      </w:pPr>
      <w:r w:rsidRPr="00125DCC">
        <w:rPr>
          <w:lang w:val="es-ES"/>
        </w:rPr>
        <w:t xml:space="preserve">Si olvidó tomar </w:t>
      </w:r>
      <w:r>
        <w:rPr>
          <w:lang w:val="es-ES"/>
        </w:rPr>
        <w:t>Karvea</w:t>
      </w:r>
      <w:r w:rsidR="001F5D76">
        <w:rPr>
          <w:lang w:val="es-ES"/>
        </w:rPr>
        <w:fldChar w:fldCharType="begin"/>
      </w:r>
      <w:r w:rsidR="001F5D76">
        <w:rPr>
          <w:lang w:val="es-ES"/>
        </w:rPr>
        <w:instrText xml:space="preserve"> DOCVARIABLE vault_nd_6c0a3af2-74fb-4d5a-bc9e-3677f022e8b7 \* MERGEFORMAT </w:instrText>
      </w:r>
      <w:r w:rsidR="001F5D76">
        <w:rPr>
          <w:lang w:val="es-ES"/>
        </w:rPr>
        <w:fldChar w:fldCharType="separate"/>
      </w:r>
      <w:r w:rsidR="001F5D76">
        <w:rPr>
          <w:lang w:val="es-ES"/>
        </w:rPr>
        <w:t xml:space="preserve"> </w:t>
      </w:r>
      <w:r w:rsidR="001F5D76">
        <w:rPr>
          <w:lang w:val="es-ES"/>
        </w:rPr>
        <w:fldChar w:fldCharType="end"/>
      </w:r>
    </w:p>
    <w:p w14:paraId="474372E4" w14:textId="77777777" w:rsidR="00BA00BD" w:rsidRPr="00125DCC" w:rsidRDefault="00BA00BD" w:rsidP="00BA00BD">
      <w:pPr>
        <w:pStyle w:val="EMEABodyText"/>
        <w:rPr>
          <w:lang w:val="es-ES_tradnl"/>
        </w:rPr>
      </w:pPr>
      <w:r w:rsidRPr="00125DCC">
        <w:rPr>
          <w:lang w:val="es-ES_tradnl"/>
        </w:rPr>
        <w:t>Si accidentalmente olvida tomarse una dosis, simplemente tome su dosis normal cuando le corresponda la siguiente. No tome una dosis doble para compensar las dosis olvidadas.</w:t>
      </w:r>
    </w:p>
    <w:p w14:paraId="019B71AB" w14:textId="77777777" w:rsidR="00BA00BD" w:rsidRPr="00125DCC" w:rsidRDefault="00BA00BD" w:rsidP="00BA00BD">
      <w:pPr>
        <w:pStyle w:val="EMEABodyText"/>
        <w:rPr>
          <w:lang w:val="es-ES_tradnl"/>
        </w:rPr>
      </w:pPr>
    </w:p>
    <w:p w14:paraId="4364629F" w14:textId="77777777" w:rsidR="00BA00BD" w:rsidRPr="00125DCC" w:rsidRDefault="00BA00BD" w:rsidP="00BA00BD">
      <w:pPr>
        <w:pStyle w:val="EMEABodyText"/>
        <w:rPr>
          <w:lang w:val="es-ES_tradnl"/>
        </w:rPr>
      </w:pPr>
      <w:r w:rsidRPr="00125DCC">
        <w:rPr>
          <w:lang w:val="es-ES_tradnl"/>
        </w:rPr>
        <w:t xml:space="preserve">Si tiene cualquier otra duda sobre el uso de este </w:t>
      </w:r>
      <w:r w:rsidR="007205EF">
        <w:rPr>
          <w:lang w:val="es-ES_tradnl"/>
        </w:rPr>
        <w:t>medicamento</w:t>
      </w:r>
      <w:r w:rsidRPr="00125DCC">
        <w:rPr>
          <w:lang w:val="es-ES_tradnl"/>
        </w:rPr>
        <w:t xml:space="preserve">, </w:t>
      </w:r>
      <w:r w:rsidR="007205EF">
        <w:rPr>
          <w:lang w:val="es-ES_tradnl"/>
        </w:rPr>
        <w:t>pregunt</w:t>
      </w:r>
      <w:r w:rsidRPr="00125DCC">
        <w:rPr>
          <w:lang w:val="es-ES_tradnl"/>
        </w:rPr>
        <w:t>e a su médico o farmacéutico.</w:t>
      </w:r>
    </w:p>
    <w:p w14:paraId="7D283BC3" w14:textId="77777777" w:rsidR="00BA00BD" w:rsidRPr="00125DCC" w:rsidRDefault="00BA00BD" w:rsidP="00BA00BD">
      <w:pPr>
        <w:pStyle w:val="EMEABodyText"/>
        <w:rPr>
          <w:lang w:val="es-ES"/>
        </w:rPr>
      </w:pPr>
    </w:p>
    <w:p w14:paraId="0B899085" w14:textId="77777777" w:rsidR="00BA00BD" w:rsidRPr="00125DCC" w:rsidRDefault="00BA00BD" w:rsidP="00BA00BD">
      <w:pPr>
        <w:pStyle w:val="EMEABodyText"/>
        <w:rPr>
          <w:lang w:val="es-ES"/>
        </w:rPr>
      </w:pPr>
    </w:p>
    <w:p w14:paraId="3779E85A" w14:textId="21136555" w:rsidR="00BA00BD" w:rsidRPr="00125DCC" w:rsidRDefault="00BA00BD" w:rsidP="00BA00BD">
      <w:pPr>
        <w:pStyle w:val="EMEAHeading1"/>
        <w:rPr>
          <w:lang w:val="es-ES"/>
        </w:rPr>
      </w:pPr>
      <w:r w:rsidRPr="00125DCC">
        <w:rPr>
          <w:lang w:val="es-ES"/>
        </w:rPr>
        <w:lastRenderedPageBreak/>
        <w:t>4.</w:t>
      </w:r>
      <w:r w:rsidRPr="00125DCC">
        <w:rPr>
          <w:lang w:val="es-ES"/>
        </w:rPr>
        <w:tab/>
        <w:t>P</w:t>
      </w:r>
      <w:r w:rsidR="00545938" w:rsidRPr="00125DCC">
        <w:rPr>
          <w:caps w:val="0"/>
          <w:lang w:val="es-ES"/>
        </w:rPr>
        <w:t>osibles efectos adversos</w:t>
      </w:r>
      <w:r w:rsidR="001F5D76">
        <w:rPr>
          <w:caps w:val="0"/>
          <w:lang w:val="es-ES"/>
        </w:rPr>
        <w:fldChar w:fldCharType="begin"/>
      </w:r>
      <w:r w:rsidR="001F5D76">
        <w:rPr>
          <w:caps w:val="0"/>
          <w:lang w:val="es-ES"/>
        </w:rPr>
        <w:instrText xml:space="preserve"> DOCVARIABLE vault_nd_8c6f92f3-31e9-4c38-8ada-cbe7bc114e7c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5AD39AB6" w14:textId="77777777" w:rsidR="00BA00BD" w:rsidRPr="00125DCC" w:rsidRDefault="00BA00BD" w:rsidP="00BA00BD">
      <w:pPr>
        <w:pStyle w:val="EMEAHeading1"/>
        <w:rPr>
          <w:lang w:val="es-ES"/>
        </w:rPr>
      </w:pPr>
    </w:p>
    <w:p w14:paraId="02E3260B" w14:textId="77777777" w:rsidR="00BA00BD" w:rsidRPr="00125DCC" w:rsidRDefault="00BA00BD" w:rsidP="00BA00BD">
      <w:pPr>
        <w:pStyle w:val="EMEABodyText"/>
        <w:rPr>
          <w:lang w:val="es-ES_tradnl"/>
        </w:rPr>
      </w:pPr>
      <w:r w:rsidRPr="00125DCC">
        <w:rPr>
          <w:lang w:val="es-ES_tradnl"/>
        </w:rPr>
        <w:t xml:space="preserve">Al igual que todos los medicamentos, </w:t>
      </w:r>
      <w:r w:rsidR="007205EF">
        <w:rPr>
          <w:lang w:val="es-ES_tradnl"/>
        </w:rPr>
        <w:t>este medicamento</w:t>
      </w:r>
      <w:r w:rsidRPr="00125DCC">
        <w:rPr>
          <w:lang w:val="es-ES_tradnl"/>
        </w:rPr>
        <w:t xml:space="preserve"> puede </w:t>
      </w:r>
      <w:r>
        <w:rPr>
          <w:lang w:val="es-ES_tradnl"/>
        </w:rPr>
        <w:t>producir</w:t>
      </w:r>
      <w:r w:rsidRPr="00125DCC">
        <w:rPr>
          <w:lang w:val="es-ES_tradnl"/>
        </w:rPr>
        <w:t xml:space="preserve"> efectos adversos, aunque no todas las personas lo</w:t>
      </w:r>
      <w:r>
        <w:rPr>
          <w:lang w:val="es-ES_tradnl"/>
        </w:rPr>
        <w:t>s</w:t>
      </w:r>
      <w:r w:rsidRPr="00125DCC">
        <w:rPr>
          <w:lang w:val="es-ES_tradnl"/>
        </w:rPr>
        <w:t xml:space="preserve"> sufran.</w:t>
      </w:r>
    </w:p>
    <w:p w14:paraId="5F371304" w14:textId="0D4FF5DF" w:rsidR="00BA00BD" w:rsidRPr="00125DCC" w:rsidRDefault="00BA00BD" w:rsidP="00BA00BD">
      <w:pPr>
        <w:pStyle w:val="EMEABodyText"/>
        <w:rPr>
          <w:lang w:val="es-ES_tradnl"/>
        </w:rPr>
      </w:pPr>
      <w:r w:rsidRPr="00125DCC">
        <w:rPr>
          <w:lang w:val="es-ES_tradnl"/>
        </w:rPr>
        <w:t>No obstante</w:t>
      </w:r>
      <w:r w:rsidR="00E45EAF">
        <w:rPr>
          <w:lang w:val="es-ES_tradnl"/>
        </w:rPr>
        <w:t>,</w:t>
      </w:r>
      <w:r w:rsidRPr="00125DCC">
        <w:rPr>
          <w:lang w:val="es-ES_tradnl"/>
        </w:rPr>
        <w:t xml:space="preserve"> algunos de estos efectos adversos pueden ser graves y pueden necesitar atención médica.</w:t>
      </w:r>
    </w:p>
    <w:p w14:paraId="5EE161F0" w14:textId="77777777" w:rsidR="00BA00BD" w:rsidRPr="00125DCC" w:rsidRDefault="00BA00BD" w:rsidP="00BA00BD">
      <w:pPr>
        <w:pStyle w:val="EMEABodyText"/>
        <w:rPr>
          <w:lang w:val="es-ES"/>
        </w:rPr>
      </w:pPr>
    </w:p>
    <w:p w14:paraId="07770ABC" w14:textId="77777777" w:rsidR="00BA00BD" w:rsidRPr="00125DCC" w:rsidRDefault="00BA00BD" w:rsidP="00BA00BD">
      <w:pPr>
        <w:pStyle w:val="EMEABodyText"/>
        <w:rPr>
          <w:b/>
          <w:lang w:val="es-ES"/>
        </w:rPr>
      </w:pPr>
      <w:r w:rsidRPr="00125DCC">
        <w:rPr>
          <w:lang w:val="es-ES"/>
        </w:rPr>
        <w:t>Al igual que sucede con medicamentos similares, en raras ocasiones se han comunicado, para pacientes tratados con irbesart</w:t>
      </w:r>
      <w:r>
        <w:rPr>
          <w:lang w:val="es-ES"/>
        </w:rPr>
        <w:t>á</w:t>
      </w:r>
      <w:r w:rsidRPr="00125DCC">
        <w:rPr>
          <w:lang w:val="es-ES"/>
        </w:rPr>
        <w:t xml:space="preserve">n, casos de reacciones alérgicas cutáneas (erupción cutánea, urticaria), así como inflamación localizada en la cara, labios y/o lengua. Si cree que puede tener una reacción de este tipo o presenta respiración entrecortada, </w:t>
      </w:r>
      <w:r w:rsidRPr="00125DCC">
        <w:rPr>
          <w:b/>
          <w:lang w:val="es-ES"/>
        </w:rPr>
        <w:t xml:space="preserve">deje de tomar </w:t>
      </w:r>
      <w:r>
        <w:rPr>
          <w:b/>
          <w:lang w:val="es-ES_tradnl"/>
        </w:rPr>
        <w:t>Karvea</w:t>
      </w:r>
      <w:r w:rsidRPr="00125DCC">
        <w:rPr>
          <w:b/>
          <w:lang w:val="es-ES_tradnl"/>
        </w:rPr>
        <w:t xml:space="preserve"> </w:t>
      </w:r>
      <w:r w:rsidRPr="00125DCC">
        <w:rPr>
          <w:b/>
          <w:lang w:val="es-ES"/>
        </w:rPr>
        <w:t>y acuda inmediatamente a un centro médico.</w:t>
      </w:r>
    </w:p>
    <w:p w14:paraId="7CE379E7" w14:textId="77777777" w:rsidR="00BA00BD" w:rsidRPr="00125DCC" w:rsidRDefault="00BA00BD" w:rsidP="00BA00BD">
      <w:pPr>
        <w:pStyle w:val="EMEABodyText"/>
        <w:rPr>
          <w:lang w:val="es-ES"/>
        </w:rPr>
      </w:pPr>
    </w:p>
    <w:p w14:paraId="3DC8882E" w14:textId="77777777" w:rsidR="00BA00BD" w:rsidRPr="00125DCC" w:rsidRDefault="00BA00BD" w:rsidP="00BA00BD">
      <w:pPr>
        <w:pStyle w:val="EMEABodyText"/>
        <w:rPr>
          <w:lang w:val="es-ES"/>
        </w:rPr>
      </w:pPr>
      <w:r w:rsidRPr="00125DCC">
        <w:rPr>
          <w:lang w:val="es-ES"/>
        </w:rPr>
        <w:t>Los efectos adversos mencionados a continuación se encuentran agrupados según su frecuencia en:</w:t>
      </w:r>
    </w:p>
    <w:p w14:paraId="511D30E4" w14:textId="77777777" w:rsidR="007205EF" w:rsidRDefault="00BA00BD" w:rsidP="00BA00BD">
      <w:pPr>
        <w:pStyle w:val="EMEABodyText"/>
        <w:rPr>
          <w:lang w:val="es-ES"/>
        </w:rPr>
      </w:pPr>
      <w:r w:rsidRPr="00125DCC">
        <w:rPr>
          <w:lang w:val="es-ES"/>
        </w:rPr>
        <w:t xml:space="preserve">Muy frecuentes: </w:t>
      </w:r>
      <w:r w:rsidR="007205EF">
        <w:rPr>
          <w:lang w:val="es-ES"/>
        </w:rPr>
        <w:t>podrían afectar a más de 1 de cada 10 personas</w:t>
      </w:r>
    </w:p>
    <w:p w14:paraId="67E96F0C" w14:textId="77777777" w:rsidR="00BA00BD" w:rsidRPr="00125DCC" w:rsidRDefault="00BA00BD" w:rsidP="00BA00BD">
      <w:pPr>
        <w:pStyle w:val="EMEABodyText"/>
        <w:rPr>
          <w:lang w:val="es-ES"/>
        </w:rPr>
      </w:pPr>
      <w:r w:rsidRPr="00125DCC">
        <w:rPr>
          <w:lang w:val="es-ES"/>
        </w:rPr>
        <w:t xml:space="preserve">Frecuentes: </w:t>
      </w:r>
      <w:r w:rsidR="007205EF">
        <w:rPr>
          <w:lang w:val="es-ES"/>
        </w:rPr>
        <w:t>podrían afectar hasta 1 de cada 10 personas</w:t>
      </w:r>
      <w:r w:rsidR="007205EF" w:rsidRPr="00125DCC" w:rsidDel="007205EF">
        <w:rPr>
          <w:lang w:val="es-ES"/>
        </w:rPr>
        <w:t xml:space="preserve"> </w:t>
      </w:r>
    </w:p>
    <w:p w14:paraId="0155FF7F" w14:textId="77777777" w:rsidR="00BA00BD" w:rsidRPr="00125DCC" w:rsidRDefault="00BA00BD" w:rsidP="00BA00BD">
      <w:pPr>
        <w:pStyle w:val="EMEABodyText"/>
        <w:rPr>
          <w:lang w:val="es-ES"/>
        </w:rPr>
      </w:pPr>
      <w:r w:rsidRPr="00125DCC">
        <w:rPr>
          <w:lang w:val="es-ES"/>
        </w:rPr>
        <w:t xml:space="preserve">Poco frecuentes: </w:t>
      </w:r>
      <w:r w:rsidR="007205EF">
        <w:rPr>
          <w:lang w:val="es-ES"/>
        </w:rPr>
        <w:t>podrían afectar hasta 1 de cada 100 personas</w:t>
      </w:r>
      <w:r w:rsidR="007205EF" w:rsidRPr="00125DCC" w:rsidDel="007205EF">
        <w:rPr>
          <w:lang w:val="es-ES"/>
        </w:rPr>
        <w:t xml:space="preserve"> </w:t>
      </w:r>
    </w:p>
    <w:p w14:paraId="5B376056" w14:textId="77777777" w:rsidR="00BA00BD" w:rsidRPr="00125DCC" w:rsidRDefault="00BA00BD" w:rsidP="00BA00BD">
      <w:pPr>
        <w:pStyle w:val="EMEABodyText"/>
        <w:rPr>
          <w:lang w:val="es-ES"/>
        </w:rPr>
      </w:pPr>
    </w:p>
    <w:p w14:paraId="76779BBB" w14:textId="77777777" w:rsidR="00BA00BD" w:rsidRPr="00125DCC" w:rsidRDefault="00BA00BD" w:rsidP="00BA00BD">
      <w:pPr>
        <w:pStyle w:val="EMEABodyText"/>
        <w:rPr>
          <w:lang w:val="es-ES"/>
        </w:rPr>
      </w:pPr>
      <w:r w:rsidRPr="00125DCC">
        <w:rPr>
          <w:lang w:val="es-ES"/>
        </w:rPr>
        <w:t xml:space="preserve">Los efectos adversos comunicados en los ensayos clínicos realizados en pacientes tratados con </w:t>
      </w:r>
      <w:r>
        <w:rPr>
          <w:lang w:val="es-ES_tradnl"/>
        </w:rPr>
        <w:t>Karvea</w:t>
      </w:r>
      <w:r w:rsidRPr="00125DCC">
        <w:rPr>
          <w:lang w:val="es-ES_tradnl"/>
        </w:rPr>
        <w:t xml:space="preserve"> </w:t>
      </w:r>
      <w:r w:rsidRPr="00125DCC">
        <w:rPr>
          <w:lang w:val="es-ES"/>
        </w:rPr>
        <w:t>fueron:</w:t>
      </w:r>
    </w:p>
    <w:p w14:paraId="659E4E17" w14:textId="77777777" w:rsidR="00BA00BD" w:rsidRPr="00125DCC" w:rsidRDefault="00BA00BD" w:rsidP="00BA00BD">
      <w:pPr>
        <w:pStyle w:val="EMEABodyTextIndent"/>
        <w:tabs>
          <w:tab w:val="num" w:pos="567"/>
        </w:tabs>
        <w:rPr>
          <w:lang w:val="es-ES"/>
        </w:rPr>
      </w:pPr>
      <w:r w:rsidRPr="00125DCC">
        <w:rPr>
          <w:lang w:val="es-ES"/>
        </w:rPr>
        <w:t>Muy frecuentes</w:t>
      </w:r>
      <w:r w:rsidR="009B71BB">
        <w:rPr>
          <w:lang w:val="es-ES"/>
        </w:rPr>
        <w:t xml:space="preserve"> (podrían afectar a más de 1 de cada 10 personas)</w:t>
      </w:r>
      <w:r w:rsidRPr="00125DCC">
        <w:rPr>
          <w:lang w:val="es-ES"/>
        </w:rPr>
        <w:t>: si padece presión arterial elevada y diabetes tipo 2 con alteración del riñón, los análisis de sangre pueden mostrar un aumento en los niveles de potasio.</w:t>
      </w:r>
    </w:p>
    <w:p w14:paraId="0526BD9F" w14:textId="77777777" w:rsidR="00BA00BD" w:rsidRPr="00125DCC" w:rsidRDefault="00BA00BD" w:rsidP="00BA00BD">
      <w:pPr>
        <w:pStyle w:val="EMEABodyText"/>
        <w:rPr>
          <w:lang w:val="es-ES"/>
        </w:rPr>
      </w:pPr>
    </w:p>
    <w:p w14:paraId="3A453A81" w14:textId="77777777" w:rsidR="00BA00BD" w:rsidRPr="00125DCC" w:rsidRDefault="00BA00BD" w:rsidP="00BA00BD">
      <w:pPr>
        <w:pStyle w:val="EMEABodyTextIndent"/>
        <w:tabs>
          <w:tab w:val="num" w:pos="567"/>
        </w:tabs>
        <w:rPr>
          <w:lang w:val="es-ES"/>
        </w:rPr>
      </w:pPr>
      <w:r w:rsidRPr="00125DCC">
        <w:rPr>
          <w:lang w:val="es-ES"/>
        </w:rPr>
        <w:t>Frecuentes</w:t>
      </w:r>
      <w:r w:rsidR="009B71BB" w:rsidRPr="00125DCC">
        <w:rPr>
          <w:lang w:val="es-ES"/>
        </w:rPr>
        <w:t xml:space="preserve"> </w:t>
      </w:r>
      <w:r w:rsidR="009B71BB">
        <w:rPr>
          <w:lang w:val="es-ES"/>
        </w:rPr>
        <w:t>(podrían afectar hasta 1 de cada 10 personas)</w:t>
      </w:r>
      <w:r w:rsidRPr="00125DCC">
        <w:rPr>
          <w:lang w:val="es-ES"/>
        </w:rPr>
        <w:t xml:space="preserve">: mareo, náuseas/vómitos, fatiga y los análisis de sangre pueden mostrar niveles </w:t>
      </w:r>
      <w:r w:rsidRPr="007040AE">
        <w:rPr>
          <w:lang w:val="es-ES"/>
        </w:rPr>
        <w:t>elevados de una enzima que mide la función del músculo y del corazón (enzima creatin</w:t>
      </w:r>
      <w:r w:rsidR="00F133BC">
        <w:rPr>
          <w:lang w:val="es-ES"/>
        </w:rPr>
        <w:t>a</w:t>
      </w:r>
      <w:r w:rsidRPr="007040AE">
        <w:rPr>
          <w:lang w:val="es-ES"/>
        </w:rPr>
        <w:t>-cinasa). En pacientes con presión arterial elevada y diabetes tipo 2 con alteración del riñón, mareos (especialmente al ponerse de pie), tensión baja (especialmente al ponerse de pie), dolor</w:t>
      </w:r>
      <w:r w:rsidRPr="00125DCC">
        <w:rPr>
          <w:lang w:val="es-ES"/>
        </w:rPr>
        <w:t xml:space="preserve"> muscular o de las articulaciones y disminución de los niveles de una proteína presente en las células rojas de la sangre (hemoglobina).</w:t>
      </w:r>
    </w:p>
    <w:p w14:paraId="0CE2341E" w14:textId="77777777" w:rsidR="00BA00BD" w:rsidRPr="00125DCC" w:rsidRDefault="00BA00BD" w:rsidP="00BA00BD">
      <w:pPr>
        <w:pStyle w:val="EMEABodyText"/>
        <w:rPr>
          <w:lang w:val="es-ES"/>
        </w:rPr>
      </w:pPr>
    </w:p>
    <w:p w14:paraId="5CF620CA" w14:textId="77777777" w:rsidR="00BA00BD" w:rsidRPr="00125DCC" w:rsidRDefault="00BA00BD" w:rsidP="00BA00BD">
      <w:pPr>
        <w:pStyle w:val="EMEABodyTextIndent"/>
        <w:tabs>
          <w:tab w:val="num" w:pos="567"/>
        </w:tabs>
        <w:rPr>
          <w:lang w:val="es-ES"/>
        </w:rPr>
      </w:pPr>
      <w:r w:rsidRPr="00125DCC">
        <w:rPr>
          <w:lang w:val="es-ES"/>
        </w:rPr>
        <w:t>Poco frecuentes</w:t>
      </w:r>
      <w:r w:rsidR="009B71BB">
        <w:rPr>
          <w:lang w:val="es-ES"/>
        </w:rPr>
        <w:t xml:space="preserve"> (podrían afectar hasta 1 de cada 100 personas)</w:t>
      </w:r>
      <w:r w:rsidRPr="00125DCC">
        <w:rPr>
          <w:lang w:val="es-ES"/>
        </w:rPr>
        <w:t>: taquicardia, enrojecimiento de la piel, tos, diarrea, indigestión/acidez, disfunción sexual (alteraciones de la función sexual) y dolor en el pecho.</w:t>
      </w:r>
    </w:p>
    <w:p w14:paraId="6954C091" w14:textId="77777777" w:rsidR="00BA00BD" w:rsidRPr="00125DCC" w:rsidRDefault="00BA00BD" w:rsidP="00BA00BD">
      <w:pPr>
        <w:pStyle w:val="EMEABodyText"/>
        <w:rPr>
          <w:lang w:val="es-ES"/>
        </w:rPr>
      </w:pPr>
    </w:p>
    <w:p w14:paraId="736C7D0C" w14:textId="39E48509" w:rsidR="00BA00BD" w:rsidRPr="00125DCC" w:rsidRDefault="00BA00BD" w:rsidP="00BA00BD">
      <w:pPr>
        <w:pStyle w:val="EMEABodyText"/>
        <w:rPr>
          <w:lang w:val="es-ES"/>
        </w:rPr>
      </w:pPr>
      <w:r w:rsidRPr="00125DCC">
        <w:rPr>
          <w:lang w:val="es-ES"/>
        </w:rPr>
        <w:t xml:space="preserve">Desde la comercialización de </w:t>
      </w:r>
      <w:r>
        <w:rPr>
          <w:lang w:val="es-ES_tradnl"/>
        </w:rPr>
        <w:t>Karvea</w:t>
      </w:r>
      <w:r w:rsidRPr="00125DCC">
        <w:rPr>
          <w:lang w:val="es-ES_tradnl"/>
        </w:rPr>
        <w:t xml:space="preserve"> se han comunicado algunos efectos adversos.</w:t>
      </w:r>
      <w:r w:rsidRPr="00125DCC">
        <w:rPr>
          <w:lang w:val="es-ES"/>
        </w:rPr>
        <w:t xml:space="preserve"> </w:t>
      </w:r>
      <w:r>
        <w:rPr>
          <w:lang w:val="es-ES"/>
        </w:rPr>
        <w:t>Los</w:t>
      </w:r>
      <w:r w:rsidRPr="00125DCC">
        <w:rPr>
          <w:lang w:val="es-ES"/>
        </w:rPr>
        <w:t xml:space="preserve"> efectos adversos observados </w:t>
      </w:r>
      <w:r>
        <w:rPr>
          <w:lang w:val="es-ES"/>
        </w:rPr>
        <w:t xml:space="preserve">con frecuencia no conocida </w:t>
      </w:r>
      <w:r w:rsidRPr="00125DCC">
        <w:rPr>
          <w:lang w:val="es-ES"/>
        </w:rPr>
        <w:t xml:space="preserve">son: </w:t>
      </w:r>
      <w:r>
        <w:rPr>
          <w:lang w:val="es-ES"/>
        </w:rPr>
        <w:t xml:space="preserve">sensación de dar vueltas, </w:t>
      </w:r>
      <w:r w:rsidRPr="00125DCC">
        <w:rPr>
          <w:lang w:val="es-ES"/>
        </w:rPr>
        <w:t xml:space="preserve">dolor de cabeza, alteración del gusto, zumbido en los oídos, calambres musculares, dolor muscular y en las articulaciones, </w:t>
      </w:r>
      <w:r w:rsidR="00E45EAF" w:rsidRPr="00E45EAF">
        <w:rPr>
          <w:lang w:val="es-ES"/>
        </w:rPr>
        <w:t xml:space="preserve">disminución del número de glóbulos rojos (anemia - los síntomas pueden incluir cansancio, dolores de cabeza, dificultad para respirar al hacer ejercicio, mareos y palidez), </w:t>
      </w:r>
      <w:r w:rsidR="002970F0">
        <w:rPr>
          <w:lang w:val="es-ES"/>
        </w:rPr>
        <w:t>reducción en el número de plaquetas,</w:t>
      </w:r>
      <w:r w:rsidR="002970F0" w:rsidRPr="00125DCC">
        <w:rPr>
          <w:lang w:val="es-ES"/>
        </w:rPr>
        <w:t xml:space="preserve"> </w:t>
      </w:r>
      <w:r w:rsidRPr="00125DCC">
        <w:rPr>
          <w:lang w:val="es-ES"/>
        </w:rPr>
        <w:t>función hepática anormal</w:t>
      </w:r>
      <w:r>
        <w:rPr>
          <w:lang w:val="es-ES"/>
        </w:rPr>
        <w:t xml:space="preserve">, </w:t>
      </w:r>
      <w:r w:rsidRPr="00125DCC">
        <w:rPr>
          <w:lang w:val="es-ES"/>
        </w:rPr>
        <w:t>aumento de niveles de potasio en sangre, insuficiencia de la función del riñón</w:t>
      </w:r>
      <w:r w:rsidR="00B2052D">
        <w:rPr>
          <w:lang w:val="es-ES"/>
        </w:rPr>
        <w:t>,</w:t>
      </w:r>
      <w:r w:rsidRPr="00125DCC">
        <w:rPr>
          <w:lang w:val="es-ES"/>
        </w:rPr>
        <w:t xml:space="preserve"> inflamación de los vasos sanguíneos pequeños, principalmente en la zona de la piel (condición conocida como vasculitis leucocitoclástica)</w:t>
      </w:r>
      <w:r w:rsidR="00B2052D">
        <w:rPr>
          <w:lang w:val="es-ES"/>
        </w:rPr>
        <w:t>, reacciones alérgicas graves (shock anafiláctico)</w:t>
      </w:r>
      <w:r w:rsidR="00C75B82">
        <w:rPr>
          <w:lang w:val="es-ES"/>
        </w:rPr>
        <w:t xml:space="preserve"> y niveles bajos de azúcar en sangre</w:t>
      </w:r>
      <w:r w:rsidRPr="00125DCC">
        <w:rPr>
          <w:lang w:val="es-ES"/>
        </w:rPr>
        <w:t>.</w:t>
      </w:r>
      <w:r>
        <w:rPr>
          <w:lang w:val="es-ES"/>
        </w:rPr>
        <w:t xml:space="preserve"> También se han observado casos poco frecuentes de ictericia (coloración amarillenta de la piel y/o blanco de los ojos).</w:t>
      </w:r>
    </w:p>
    <w:p w14:paraId="240637A9" w14:textId="77777777" w:rsidR="00BA00BD" w:rsidRPr="00125DCC" w:rsidRDefault="00BA00BD" w:rsidP="00BA00BD">
      <w:pPr>
        <w:pStyle w:val="EMEABodyText"/>
        <w:rPr>
          <w:lang w:val="es-ES"/>
        </w:rPr>
      </w:pPr>
    </w:p>
    <w:p w14:paraId="1D922371" w14:textId="77777777" w:rsidR="00462E65" w:rsidRPr="00FD326B" w:rsidRDefault="00462E65" w:rsidP="00462E65">
      <w:pPr>
        <w:pStyle w:val="EMEABodyText"/>
        <w:rPr>
          <w:b/>
          <w:lang w:val="es-ES_tradnl"/>
        </w:rPr>
      </w:pPr>
      <w:r w:rsidRPr="00FD326B">
        <w:rPr>
          <w:b/>
          <w:lang w:val="es-ES_tradnl"/>
        </w:rPr>
        <w:t xml:space="preserve">Comunicación de efectos adversos </w:t>
      </w:r>
    </w:p>
    <w:p w14:paraId="0A665FC0" w14:textId="77777777" w:rsidR="00462E65" w:rsidRDefault="00462E65" w:rsidP="00462E65">
      <w:pPr>
        <w:pStyle w:val="BodytextAgency"/>
        <w:spacing w:after="0" w:line="240" w:lineRule="auto"/>
        <w:rPr>
          <w:rFonts w:ascii="Times New Roman" w:hAnsi="Times New Roman"/>
          <w:noProof/>
          <w:sz w:val="22"/>
          <w:szCs w:val="24"/>
          <w:lang w:val="es-ES_tradnl"/>
        </w:rPr>
      </w:pPr>
      <w:r w:rsidRPr="00F87023">
        <w:rPr>
          <w:rFonts w:ascii="Times New Roman" w:hAnsi="Times New Roman"/>
          <w:sz w:val="22"/>
          <w:lang w:val="es-ES_tradnl"/>
        </w:rPr>
        <w:t xml:space="preserve">Si experimenta </w:t>
      </w:r>
      <w:r>
        <w:rPr>
          <w:rFonts w:ascii="Times New Roman" w:hAnsi="Times New Roman"/>
          <w:noProof/>
          <w:sz w:val="22"/>
          <w:szCs w:val="24"/>
          <w:lang w:val="es-ES_tradnl"/>
        </w:rPr>
        <w:t xml:space="preserve">cualquier tipo de </w:t>
      </w:r>
      <w:r w:rsidRPr="00F87023">
        <w:rPr>
          <w:rFonts w:ascii="Times New Roman" w:hAnsi="Times New Roman"/>
          <w:noProof/>
          <w:sz w:val="22"/>
          <w:szCs w:val="24"/>
          <w:lang w:val="es-ES_tradnl"/>
        </w:rPr>
        <w:t xml:space="preserve">efecto </w:t>
      </w:r>
      <w:r>
        <w:rPr>
          <w:rFonts w:ascii="Times New Roman" w:hAnsi="Times New Roman"/>
          <w:noProof/>
          <w:sz w:val="22"/>
          <w:szCs w:val="24"/>
          <w:lang w:val="es-ES_tradnl"/>
        </w:rPr>
        <w:t>adverso</w:t>
      </w:r>
      <w:r>
        <w:rPr>
          <w:rFonts w:ascii="Times New Roman" w:hAnsi="Times New Roman"/>
          <w:sz w:val="22"/>
          <w:lang w:val="es-ES_tradnl"/>
        </w:rPr>
        <w:t xml:space="preserve">, consulte a su médico </w:t>
      </w:r>
      <w:r w:rsidRPr="00F87023">
        <w:rPr>
          <w:rFonts w:ascii="Times New Roman" w:hAnsi="Times New Roman"/>
          <w:sz w:val="22"/>
          <w:lang w:val="es-ES_tradnl"/>
        </w:rPr>
        <w:t xml:space="preserve">o farmacéutico, incluso si se trata de </w:t>
      </w:r>
      <w:r>
        <w:rPr>
          <w:rFonts w:ascii="Times New Roman" w:hAnsi="Times New Roman"/>
          <w:noProof/>
          <w:sz w:val="22"/>
          <w:szCs w:val="24"/>
          <w:lang w:val="es-ES_tradnl"/>
        </w:rPr>
        <w:t xml:space="preserve"> posibles </w:t>
      </w:r>
      <w:r w:rsidRPr="00F87023">
        <w:rPr>
          <w:rFonts w:ascii="Times New Roman" w:hAnsi="Times New Roman"/>
          <w:sz w:val="22"/>
          <w:lang w:val="es-ES_tradnl"/>
        </w:rPr>
        <w:t xml:space="preserve">efectos </w:t>
      </w:r>
      <w:r>
        <w:rPr>
          <w:rFonts w:ascii="Times New Roman" w:hAnsi="Times New Roman"/>
          <w:sz w:val="22"/>
          <w:lang w:val="es-ES_tradnl"/>
        </w:rPr>
        <w:t>adversos</w:t>
      </w:r>
      <w:r w:rsidRPr="00F87023">
        <w:rPr>
          <w:rFonts w:ascii="Times New Roman" w:hAnsi="Times New Roman"/>
          <w:sz w:val="22"/>
          <w:lang w:val="es-ES_tradnl"/>
        </w:rPr>
        <w:t xml:space="preserve"> que no aparecen en este prospecto</w:t>
      </w:r>
      <w:r w:rsidRPr="005602D3">
        <w:rPr>
          <w:rFonts w:ascii="Times New Roman" w:hAnsi="Times New Roman"/>
          <w:sz w:val="22"/>
          <w:lang w:val="es-ES_tradnl"/>
        </w:rPr>
        <w:t>.</w:t>
      </w:r>
      <w:r w:rsidRPr="005602D3">
        <w:rPr>
          <w:rFonts w:ascii="Times New Roman" w:hAnsi="Times New Roman"/>
          <w:szCs w:val="24"/>
          <w:lang w:val="es-ES_tradnl"/>
        </w:rPr>
        <w:t xml:space="preserve"> </w:t>
      </w:r>
      <w:r w:rsidRPr="00F87023">
        <w:rPr>
          <w:rFonts w:ascii="Times New Roman" w:hAnsi="Times New Roman"/>
          <w:noProof/>
          <w:sz w:val="22"/>
          <w:szCs w:val="24"/>
          <w:lang w:val="es-ES_tradnl"/>
        </w:rPr>
        <w:t>Ta</w:t>
      </w:r>
      <w:r>
        <w:rPr>
          <w:rFonts w:ascii="Times New Roman" w:hAnsi="Times New Roman"/>
          <w:noProof/>
          <w:sz w:val="22"/>
          <w:szCs w:val="24"/>
          <w:lang w:val="es-ES_tradnl"/>
        </w:rPr>
        <w:t xml:space="preserve">mbién puede comunicarlos directamente a través del </w:t>
      </w:r>
      <w:r w:rsidRPr="00C43447">
        <w:rPr>
          <w:rFonts w:ascii="Times New Roman" w:hAnsi="Times New Roman"/>
          <w:noProof/>
          <w:sz w:val="22"/>
          <w:szCs w:val="24"/>
          <w:highlight w:val="lightGray"/>
          <w:lang w:val="es-ES_tradnl"/>
        </w:rPr>
        <w:t xml:space="preserve">sistema nacional de notificación incluido en el </w:t>
      </w:r>
      <w:hyperlink r:id="rId16" w:history="1">
        <w:r w:rsidRPr="00C43447">
          <w:rPr>
            <w:rStyle w:val="Hyperlink"/>
            <w:rFonts w:ascii="Times New Roman" w:hAnsi="Times New Roman"/>
            <w:noProof/>
            <w:sz w:val="22"/>
            <w:szCs w:val="24"/>
            <w:highlight w:val="lightGray"/>
            <w:lang w:val="es-ES_tradnl"/>
          </w:rPr>
          <w:t>A</w:t>
        </w:r>
        <w:r w:rsidR="002970F0">
          <w:rPr>
            <w:rStyle w:val="Hyperlink"/>
            <w:rFonts w:ascii="Times New Roman" w:hAnsi="Times New Roman"/>
            <w:noProof/>
            <w:sz w:val="22"/>
            <w:szCs w:val="24"/>
            <w:highlight w:val="lightGray"/>
            <w:lang w:val="es-ES_tradnl"/>
          </w:rPr>
          <w:t>péndice</w:t>
        </w:r>
        <w:r w:rsidRPr="00C43447">
          <w:rPr>
            <w:rStyle w:val="Hyperlink"/>
            <w:rFonts w:ascii="Times New Roman" w:hAnsi="Times New Roman"/>
            <w:noProof/>
            <w:sz w:val="22"/>
            <w:szCs w:val="24"/>
            <w:highlight w:val="lightGray"/>
            <w:lang w:val="es-ES_tradnl"/>
          </w:rPr>
          <w:t xml:space="preserve"> V</w:t>
        </w:r>
      </w:hyperlink>
      <w:r>
        <w:rPr>
          <w:rFonts w:ascii="Times New Roman" w:hAnsi="Times New Roman"/>
          <w:noProof/>
          <w:sz w:val="22"/>
          <w:szCs w:val="24"/>
          <w:lang w:val="es-ES_tradnl"/>
        </w:rPr>
        <w:t>. Mediante la comunicación de efectos adversos usted puede contribuir a  proporcionar más información sobre la seguridad de este medicamento.</w:t>
      </w:r>
    </w:p>
    <w:p w14:paraId="1473F6FC" w14:textId="77777777" w:rsidR="00BA00BD" w:rsidRPr="00057381" w:rsidRDefault="00BA00BD" w:rsidP="00BA00BD">
      <w:pPr>
        <w:pStyle w:val="EMEABodyText"/>
        <w:rPr>
          <w:lang w:val="es-ES_tradnl"/>
        </w:rPr>
      </w:pPr>
    </w:p>
    <w:p w14:paraId="3FD6D7CC" w14:textId="77777777" w:rsidR="00BA00BD" w:rsidRPr="00125DCC" w:rsidRDefault="00BA00BD" w:rsidP="00BA00BD">
      <w:pPr>
        <w:pStyle w:val="EMEABodyText"/>
        <w:rPr>
          <w:lang w:val="es-ES"/>
        </w:rPr>
      </w:pPr>
    </w:p>
    <w:p w14:paraId="30217411" w14:textId="18C1BA45" w:rsidR="00BA00BD" w:rsidRPr="00125DCC" w:rsidRDefault="00BA00BD" w:rsidP="00BA00BD">
      <w:pPr>
        <w:pStyle w:val="EMEAHeading1"/>
        <w:rPr>
          <w:lang w:val="es-ES"/>
        </w:rPr>
      </w:pPr>
      <w:r w:rsidRPr="00125DCC">
        <w:rPr>
          <w:lang w:val="es-ES"/>
        </w:rPr>
        <w:t>5.</w:t>
      </w:r>
      <w:r w:rsidRPr="00125DCC">
        <w:rPr>
          <w:lang w:val="es-ES"/>
        </w:rPr>
        <w:tab/>
        <w:t>C</w:t>
      </w:r>
      <w:r w:rsidR="00545938" w:rsidRPr="00125DCC">
        <w:rPr>
          <w:caps w:val="0"/>
          <w:lang w:val="es-ES"/>
        </w:rPr>
        <w:t>onservac</w:t>
      </w:r>
      <w:r w:rsidR="00545938" w:rsidRPr="00125DCC">
        <w:rPr>
          <w:caps w:val="0"/>
          <w:lang w:val="es-ES_tradnl"/>
        </w:rPr>
        <w:t>ión</w:t>
      </w:r>
      <w:r w:rsidR="00545938" w:rsidRPr="00125DCC">
        <w:rPr>
          <w:caps w:val="0"/>
          <w:lang w:val="es-ES"/>
        </w:rPr>
        <w:t xml:space="preserve"> de </w:t>
      </w:r>
      <w:r w:rsidR="002970F0">
        <w:rPr>
          <w:caps w:val="0"/>
          <w:lang w:val="es-ES"/>
        </w:rPr>
        <w:t>K</w:t>
      </w:r>
      <w:r w:rsidR="00545938" w:rsidRPr="000966D5">
        <w:rPr>
          <w:caps w:val="0"/>
          <w:lang w:val="es-ES"/>
        </w:rPr>
        <w:t>arvea</w:t>
      </w:r>
      <w:r w:rsidR="001F5D76">
        <w:rPr>
          <w:caps w:val="0"/>
          <w:lang w:val="es-ES"/>
        </w:rPr>
        <w:fldChar w:fldCharType="begin"/>
      </w:r>
      <w:r w:rsidR="001F5D76">
        <w:rPr>
          <w:caps w:val="0"/>
          <w:lang w:val="es-ES"/>
        </w:rPr>
        <w:instrText xml:space="preserve"> DOCVARIABLE vault_nd_b5dc6ce5-b7e5-4484-bd39-6cfbf29ccf49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0E6E8A8B" w14:textId="77777777" w:rsidR="00BA00BD" w:rsidRPr="00125DCC" w:rsidRDefault="00BA00BD" w:rsidP="00BA00BD">
      <w:pPr>
        <w:pStyle w:val="EMEAHeading1"/>
        <w:rPr>
          <w:lang w:val="es-ES"/>
        </w:rPr>
      </w:pPr>
    </w:p>
    <w:p w14:paraId="41C5AC38" w14:textId="77777777" w:rsidR="00BA00BD" w:rsidRPr="00125DCC" w:rsidRDefault="00BA00BD" w:rsidP="00BA00BD">
      <w:pPr>
        <w:pStyle w:val="EMEABodyText"/>
        <w:rPr>
          <w:lang w:val="es-ES"/>
        </w:rPr>
      </w:pPr>
      <w:r w:rsidRPr="00125DCC">
        <w:rPr>
          <w:lang w:val="es-ES"/>
        </w:rPr>
        <w:t>Mantener fuera de la vista</w:t>
      </w:r>
      <w:r w:rsidR="00462E65">
        <w:rPr>
          <w:lang w:val="es-ES"/>
        </w:rPr>
        <w:t xml:space="preserve"> y del alcance</w:t>
      </w:r>
      <w:r w:rsidRPr="00125DCC">
        <w:rPr>
          <w:lang w:val="es-ES"/>
        </w:rPr>
        <w:t xml:space="preserve"> de los niños.</w:t>
      </w:r>
    </w:p>
    <w:p w14:paraId="576CC33F" w14:textId="77777777" w:rsidR="00BA00BD" w:rsidRPr="00125DCC" w:rsidRDefault="00BA00BD" w:rsidP="00BA00BD">
      <w:pPr>
        <w:pStyle w:val="EMEABodyText"/>
        <w:rPr>
          <w:lang w:val="es-ES"/>
        </w:rPr>
      </w:pPr>
    </w:p>
    <w:p w14:paraId="028B3F1A" w14:textId="77777777" w:rsidR="00BA00BD" w:rsidRPr="00125DCC" w:rsidRDefault="00BA00BD" w:rsidP="00BA00BD">
      <w:pPr>
        <w:pStyle w:val="EMEABodyText"/>
        <w:rPr>
          <w:lang w:val="es-ES"/>
        </w:rPr>
      </w:pPr>
      <w:r w:rsidRPr="00125DCC">
        <w:rPr>
          <w:lang w:val="es-ES"/>
        </w:rPr>
        <w:lastRenderedPageBreak/>
        <w:t xml:space="preserve">No utilice </w:t>
      </w:r>
      <w:r w:rsidR="00462E65">
        <w:rPr>
          <w:lang w:val="es-ES"/>
        </w:rPr>
        <w:t>este medicamento</w:t>
      </w:r>
      <w:r w:rsidRPr="00125DCC">
        <w:rPr>
          <w:lang w:val="es-ES"/>
        </w:rPr>
        <w:t xml:space="preserve"> después de la fecha de caducidad que aparece en </w:t>
      </w:r>
      <w:r>
        <w:rPr>
          <w:lang w:val="es-ES"/>
        </w:rPr>
        <w:t>el envase</w:t>
      </w:r>
      <w:r w:rsidRPr="00125DCC">
        <w:rPr>
          <w:lang w:val="es-ES"/>
        </w:rPr>
        <w:t xml:space="preserve"> después de CAD. La fecha de caducidad es el último día del mes que se indica.</w:t>
      </w:r>
    </w:p>
    <w:p w14:paraId="33007B8C" w14:textId="77777777" w:rsidR="00BA00BD" w:rsidRPr="00125DCC" w:rsidRDefault="00BA00BD" w:rsidP="00BA00BD">
      <w:pPr>
        <w:pStyle w:val="EMEABodyText"/>
        <w:rPr>
          <w:lang w:val="es-ES"/>
        </w:rPr>
      </w:pPr>
    </w:p>
    <w:p w14:paraId="34907F0E" w14:textId="77777777" w:rsidR="00BA00BD" w:rsidRPr="00125DCC" w:rsidRDefault="00BA00BD" w:rsidP="00BA00BD">
      <w:pPr>
        <w:pStyle w:val="EMEABodyText"/>
        <w:rPr>
          <w:lang w:val="es-ES"/>
        </w:rPr>
      </w:pPr>
      <w:r w:rsidRPr="00125DCC">
        <w:rPr>
          <w:lang w:val="es-ES"/>
        </w:rPr>
        <w:t>No conservar a temperatura superior a 30ºC.</w:t>
      </w:r>
    </w:p>
    <w:p w14:paraId="26671AB9" w14:textId="77777777" w:rsidR="00BA00BD" w:rsidRPr="00125DCC" w:rsidRDefault="00BA00BD" w:rsidP="00BA00BD">
      <w:pPr>
        <w:pStyle w:val="EMEABodyText"/>
        <w:rPr>
          <w:lang w:val="es-ES"/>
        </w:rPr>
      </w:pPr>
    </w:p>
    <w:p w14:paraId="5C78EE7E" w14:textId="77777777" w:rsidR="00BA00BD" w:rsidRPr="00125DCC" w:rsidRDefault="00BA00BD" w:rsidP="00BA00BD">
      <w:pPr>
        <w:pStyle w:val="EMEABodyText"/>
        <w:rPr>
          <w:lang w:val="es-ES"/>
        </w:rPr>
      </w:pPr>
      <w:r w:rsidRPr="00125DCC">
        <w:rPr>
          <w:lang w:val="es-ES"/>
        </w:rPr>
        <w:t>Los medicamentos no se deben tirar por los desagües ni a la basura. Pregunte a su farmacéutico c</w:t>
      </w:r>
      <w:r>
        <w:rPr>
          <w:lang w:val="es-ES"/>
        </w:rPr>
        <w:t>ó</w:t>
      </w:r>
      <w:r w:rsidRPr="00125DCC">
        <w:rPr>
          <w:lang w:val="es-ES"/>
        </w:rPr>
        <w:t>mo deshacerse de los envases y de los medicamentos que no necesita. De esta forma ayudará a proteger el medio ambiente.</w:t>
      </w:r>
    </w:p>
    <w:p w14:paraId="266235F6" w14:textId="77777777" w:rsidR="00BA00BD" w:rsidRPr="00125DCC" w:rsidRDefault="00BA00BD" w:rsidP="00BA00BD">
      <w:pPr>
        <w:pStyle w:val="EMEABodyText"/>
        <w:rPr>
          <w:lang w:val="es-ES"/>
        </w:rPr>
      </w:pPr>
    </w:p>
    <w:p w14:paraId="20BCDE35" w14:textId="3198E0E7" w:rsidR="00BA00BD" w:rsidRPr="00125DCC" w:rsidRDefault="00BA00BD" w:rsidP="00BA00BD">
      <w:pPr>
        <w:pStyle w:val="EMEAHeading1"/>
        <w:rPr>
          <w:lang w:val="es-ES_tradnl"/>
        </w:rPr>
      </w:pPr>
      <w:r w:rsidRPr="00125DCC">
        <w:rPr>
          <w:lang w:val="es-ES_tradnl"/>
        </w:rPr>
        <w:t>6.</w:t>
      </w:r>
      <w:r w:rsidRPr="00125DCC">
        <w:rPr>
          <w:lang w:val="es-ES_tradnl"/>
        </w:rPr>
        <w:tab/>
      </w:r>
      <w:r w:rsidR="00462E65">
        <w:rPr>
          <w:lang w:val="es-ES_tradnl"/>
        </w:rPr>
        <w:t>C</w:t>
      </w:r>
      <w:r w:rsidR="00462E65">
        <w:rPr>
          <w:caps w:val="0"/>
          <w:lang w:val="es-ES_tradnl"/>
        </w:rPr>
        <w:t xml:space="preserve">ontenido del envase e </w:t>
      </w:r>
      <w:r w:rsidR="00462E65" w:rsidRPr="00125DCC">
        <w:rPr>
          <w:caps w:val="0"/>
          <w:lang w:val="es-ES_tradnl"/>
        </w:rPr>
        <w:t xml:space="preserve">información </w:t>
      </w:r>
      <w:r w:rsidR="00545938" w:rsidRPr="00125DCC">
        <w:rPr>
          <w:caps w:val="0"/>
          <w:lang w:val="es-ES_tradnl"/>
        </w:rPr>
        <w:t>adicional</w:t>
      </w:r>
      <w:r w:rsidR="001F5D76">
        <w:rPr>
          <w:caps w:val="0"/>
          <w:lang w:val="es-ES_tradnl"/>
        </w:rPr>
        <w:fldChar w:fldCharType="begin"/>
      </w:r>
      <w:r w:rsidR="001F5D76">
        <w:rPr>
          <w:caps w:val="0"/>
          <w:lang w:val="es-ES_tradnl"/>
        </w:rPr>
        <w:instrText xml:space="preserve"> DOCVARIABLE vault_nd_c20890dd-0ddd-424d-a28c-81d326a40781 \* MERGEFORMAT </w:instrText>
      </w:r>
      <w:r w:rsidR="001F5D76">
        <w:rPr>
          <w:caps w:val="0"/>
          <w:lang w:val="es-ES_tradnl"/>
        </w:rPr>
        <w:fldChar w:fldCharType="separate"/>
      </w:r>
      <w:r w:rsidR="001F5D76">
        <w:rPr>
          <w:caps w:val="0"/>
          <w:lang w:val="es-ES_tradnl"/>
        </w:rPr>
        <w:t xml:space="preserve"> </w:t>
      </w:r>
      <w:r w:rsidR="001F5D76">
        <w:rPr>
          <w:caps w:val="0"/>
          <w:lang w:val="es-ES_tradnl"/>
        </w:rPr>
        <w:fldChar w:fldCharType="end"/>
      </w:r>
    </w:p>
    <w:p w14:paraId="08A567CE" w14:textId="77777777" w:rsidR="00BA00BD" w:rsidRPr="00125DCC" w:rsidRDefault="00BA00BD" w:rsidP="00BA00BD">
      <w:pPr>
        <w:pStyle w:val="EMEAHeading1"/>
        <w:rPr>
          <w:lang w:val="es-ES"/>
        </w:rPr>
      </w:pPr>
    </w:p>
    <w:p w14:paraId="4C8C076D" w14:textId="52E54474" w:rsidR="00BA00BD" w:rsidRPr="00125DCC" w:rsidRDefault="00BA00BD" w:rsidP="00BA00BD">
      <w:pPr>
        <w:pStyle w:val="EMEAHeading3"/>
        <w:rPr>
          <w:lang w:val="es-ES"/>
        </w:rPr>
      </w:pPr>
      <w:r w:rsidRPr="00125DCC">
        <w:rPr>
          <w:lang w:val="es-ES"/>
        </w:rPr>
        <w:t xml:space="preserve">Composición de </w:t>
      </w:r>
      <w:r>
        <w:rPr>
          <w:lang w:val="es-ES"/>
        </w:rPr>
        <w:t>Karvea</w:t>
      </w:r>
      <w:r w:rsidR="001F5D76">
        <w:rPr>
          <w:lang w:val="es-ES"/>
        </w:rPr>
        <w:fldChar w:fldCharType="begin"/>
      </w:r>
      <w:r w:rsidR="001F5D76">
        <w:rPr>
          <w:lang w:val="es-ES"/>
        </w:rPr>
        <w:instrText xml:space="preserve"> DOCVARIABLE vault_nd_facdec6e-a858-4ccf-8ad4-1dd729f4a93e \* MERGEFORMAT </w:instrText>
      </w:r>
      <w:r w:rsidR="001F5D76">
        <w:rPr>
          <w:lang w:val="es-ES"/>
        </w:rPr>
        <w:fldChar w:fldCharType="separate"/>
      </w:r>
      <w:r w:rsidR="001F5D76">
        <w:rPr>
          <w:lang w:val="es-ES"/>
        </w:rPr>
        <w:t xml:space="preserve"> </w:t>
      </w:r>
      <w:r w:rsidR="001F5D76">
        <w:rPr>
          <w:lang w:val="es-ES"/>
        </w:rPr>
        <w:fldChar w:fldCharType="end"/>
      </w:r>
    </w:p>
    <w:p w14:paraId="3305C647" w14:textId="77777777" w:rsidR="00BA00BD" w:rsidRPr="00125DCC" w:rsidRDefault="00BA00BD" w:rsidP="00BA00BD">
      <w:pPr>
        <w:pStyle w:val="EMEABodyTextIndent"/>
        <w:tabs>
          <w:tab w:val="num" w:pos="567"/>
        </w:tabs>
        <w:rPr>
          <w:lang w:val="es-ES"/>
        </w:rPr>
      </w:pPr>
      <w:r w:rsidRPr="00125DCC">
        <w:rPr>
          <w:lang w:val="es-ES"/>
        </w:rPr>
        <w:t>El principio activo es irbesart</w:t>
      </w:r>
      <w:r>
        <w:rPr>
          <w:lang w:val="es-ES"/>
        </w:rPr>
        <w:t>á</w:t>
      </w:r>
      <w:r w:rsidRPr="00125DCC">
        <w:rPr>
          <w:lang w:val="es-ES"/>
        </w:rPr>
        <w:t xml:space="preserve">n. Cada comprimido de </w:t>
      </w:r>
      <w:r>
        <w:rPr>
          <w:lang w:val="es-ES"/>
        </w:rPr>
        <w:t>Karvea</w:t>
      </w:r>
      <w:r w:rsidRPr="00125DCC">
        <w:rPr>
          <w:lang w:val="es-ES"/>
        </w:rPr>
        <w:t> </w:t>
      </w:r>
      <w:r>
        <w:rPr>
          <w:lang w:val="es-ES"/>
        </w:rPr>
        <w:t>300</w:t>
      </w:r>
      <w:r w:rsidRPr="00125DCC">
        <w:rPr>
          <w:lang w:val="es-ES"/>
        </w:rPr>
        <w:t xml:space="preserve"> mg contiene </w:t>
      </w:r>
      <w:r>
        <w:rPr>
          <w:lang w:val="es-ES"/>
        </w:rPr>
        <w:t>300</w:t>
      </w:r>
      <w:r w:rsidRPr="00125DCC">
        <w:rPr>
          <w:lang w:val="es-ES"/>
        </w:rPr>
        <w:t> mg de irbesart</w:t>
      </w:r>
      <w:r>
        <w:rPr>
          <w:lang w:val="es-ES"/>
        </w:rPr>
        <w:t>á</w:t>
      </w:r>
      <w:r w:rsidRPr="00125DCC">
        <w:rPr>
          <w:lang w:val="es-ES"/>
        </w:rPr>
        <w:t>n.</w:t>
      </w:r>
    </w:p>
    <w:p w14:paraId="7F9457EC" w14:textId="77777777" w:rsidR="00BA00BD" w:rsidRPr="00125DCC" w:rsidRDefault="00BA00BD" w:rsidP="00B2052D">
      <w:pPr>
        <w:pStyle w:val="EMEABodyTextIndent"/>
        <w:rPr>
          <w:lang w:val="es-ES"/>
        </w:rPr>
      </w:pPr>
      <w:r w:rsidRPr="00125DCC">
        <w:rPr>
          <w:lang w:val="es-ES"/>
        </w:rPr>
        <w:t>Los demás componentes son celulosa microcristalina, croscarmelosa sódica, lactosa monohidrato, estearato de magnesio, sílice coloidal hidratada, almidón de maíz pregelatinizado y poloxamer 188.</w:t>
      </w:r>
      <w:r w:rsidR="00B2052D">
        <w:rPr>
          <w:lang w:val="es-ES"/>
        </w:rPr>
        <w:t xml:space="preserve"> </w:t>
      </w:r>
      <w:r w:rsidR="00B2052D" w:rsidRPr="00B2052D">
        <w:rPr>
          <w:lang w:val="es-ES"/>
        </w:rPr>
        <w:t>Ver sección 2 “</w:t>
      </w:r>
      <w:r w:rsidR="00B2052D">
        <w:rPr>
          <w:lang w:val="es-ES"/>
        </w:rPr>
        <w:t>Karvea</w:t>
      </w:r>
      <w:r w:rsidR="00B2052D" w:rsidRPr="00B2052D">
        <w:rPr>
          <w:lang w:val="es-ES"/>
        </w:rPr>
        <w:t xml:space="preserve"> contiene lactosa”</w:t>
      </w:r>
      <w:r w:rsidR="002F0354">
        <w:rPr>
          <w:lang w:val="es-ES"/>
        </w:rPr>
        <w:t>.</w:t>
      </w:r>
    </w:p>
    <w:p w14:paraId="78FDF988" w14:textId="77777777" w:rsidR="00BA00BD" w:rsidRPr="00125DCC" w:rsidRDefault="00BA00BD" w:rsidP="00BA00BD">
      <w:pPr>
        <w:pStyle w:val="EMEABodyText"/>
        <w:rPr>
          <w:lang w:val="es-ES"/>
        </w:rPr>
      </w:pPr>
    </w:p>
    <w:p w14:paraId="425ADFE6" w14:textId="1E692191" w:rsidR="00BA00BD" w:rsidRPr="00125DCC" w:rsidRDefault="00BA00BD" w:rsidP="00BA00BD">
      <w:pPr>
        <w:pStyle w:val="EMEAHeading3"/>
        <w:rPr>
          <w:lang w:val="es-ES"/>
        </w:rPr>
      </w:pPr>
      <w:r w:rsidRPr="00125DCC">
        <w:rPr>
          <w:lang w:val="es-ES"/>
        </w:rPr>
        <w:t>Aspecto del producto y contenido del envase</w:t>
      </w:r>
      <w:r w:rsidR="001F5D76">
        <w:rPr>
          <w:lang w:val="es-ES"/>
        </w:rPr>
        <w:fldChar w:fldCharType="begin"/>
      </w:r>
      <w:r w:rsidR="001F5D76">
        <w:rPr>
          <w:lang w:val="es-ES"/>
        </w:rPr>
        <w:instrText xml:space="preserve"> DOCVARIABLE vault_nd_73285eea-465c-4294-a9d9-1c9aa67e58c7 \* MERGEFORMAT </w:instrText>
      </w:r>
      <w:r w:rsidR="001F5D76">
        <w:rPr>
          <w:lang w:val="es-ES"/>
        </w:rPr>
        <w:fldChar w:fldCharType="separate"/>
      </w:r>
      <w:r w:rsidR="001F5D76">
        <w:rPr>
          <w:lang w:val="es-ES"/>
        </w:rPr>
        <w:t xml:space="preserve"> </w:t>
      </w:r>
      <w:r w:rsidR="001F5D76">
        <w:rPr>
          <w:lang w:val="es-ES"/>
        </w:rPr>
        <w:fldChar w:fldCharType="end"/>
      </w:r>
    </w:p>
    <w:p w14:paraId="334C6062" w14:textId="77777777" w:rsidR="00BA00BD" w:rsidRPr="00125DCC" w:rsidRDefault="00BA00BD" w:rsidP="00BA00BD">
      <w:pPr>
        <w:pStyle w:val="EMEABodyText"/>
        <w:rPr>
          <w:lang w:val="es-ES"/>
        </w:rPr>
      </w:pPr>
      <w:r w:rsidRPr="00125DCC">
        <w:rPr>
          <w:lang w:val="es-ES"/>
        </w:rPr>
        <w:t xml:space="preserve">Los comprimidos de </w:t>
      </w:r>
      <w:r>
        <w:rPr>
          <w:lang w:val="es-ES"/>
        </w:rPr>
        <w:t>Karvea</w:t>
      </w:r>
      <w:r w:rsidRPr="00125DCC">
        <w:rPr>
          <w:lang w:val="es-ES"/>
        </w:rPr>
        <w:t> </w:t>
      </w:r>
      <w:r>
        <w:rPr>
          <w:lang w:val="es-ES"/>
        </w:rPr>
        <w:t>300</w:t>
      </w:r>
      <w:r w:rsidRPr="00125DCC">
        <w:rPr>
          <w:lang w:val="es-ES"/>
        </w:rPr>
        <w:t> mg son de color blanco</w:t>
      </w:r>
      <w:r>
        <w:rPr>
          <w:lang w:val="es-ES"/>
        </w:rPr>
        <w:t xml:space="preserve"> o</w:t>
      </w:r>
      <w:r w:rsidRPr="00125DCC">
        <w:rPr>
          <w:lang w:val="es-ES"/>
        </w:rPr>
        <w:t xml:space="preserve"> </w:t>
      </w:r>
      <w:r>
        <w:rPr>
          <w:lang w:val="es-ES"/>
        </w:rPr>
        <w:t>blanquecino</w:t>
      </w:r>
      <w:r w:rsidRPr="00125DCC">
        <w:rPr>
          <w:lang w:val="es-ES"/>
        </w:rPr>
        <w:t>, biconvexos y de forma ovalada, con un corazón troquelado en una cara y el número </w:t>
      </w:r>
      <w:r>
        <w:rPr>
          <w:lang w:val="es-ES"/>
        </w:rPr>
        <w:t>2773</w:t>
      </w:r>
      <w:r w:rsidRPr="00125DCC">
        <w:rPr>
          <w:lang w:val="es-ES"/>
        </w:rPr>
        <w:t xml:space="preserve"> grabado en la otra cara.</w:t>
      </w:r>
    </w:p>
    <w:p w14:paraId="141A63AD" w14:textId="77777777" w:rsidR="00BA00BD" w:rsidRPr="00125DCC" w:rsidRDefault="00BA00BD" w:rsidP="00BA00BD">
      <w:pPr>
        <w:pStyle w:val="EMEABodyText"/>
        <w:rPr>
          <w:lang w:val="es-ES"/>
        </w:rPr>
      </w:pPr>
    </w:p>
    <w:p w14:paraId="536E8FAE" w14:textId="77777777" w:rsidR="00BA00BD" w:rsidRPr="00125DCC" w:rsidRDefault="00BA00BD" w:rsidP="00BA00BD">
      <w:pPr>
        <w:pStyle w:val="EMEABodyText"/>
        <w:rPr>
          <w:lang w:val="es-ES"/>
        </w:rPr>
      </w:pPr>
      <w:r w:rsidRPr="00125DCC">
        <w:rPr>
          <w:lang w:val="es-ES"/>
        </w:rPr>
        <w:t xml:space="preserve">Los comprimidos de </w:t>
      </w:r>
      <w:r>
        <w:rPr>
          <w:lang w:val="es-ES"/>
        </w:rPr>
        <w:t>Karvea</w:t>
      </w:r>
      <w:r w:rsidRPr="00125DCC">
        <w:rPr>
          <w:lang w:val="es-ES"/>
        </w:rPr>
        <w:t> </w:t>
      </w:r>
      <w:r>
        <w:rPr>
          <w:lang w:val="es-ES"/>
        </w:rPr>
        <w:t>300</w:t>
      </w:r>
      <w:r w:rsidRPr="00125DCC">
        <w:rPr>
          <w:lang w:val="es-ES"/>
        </w:rPr>
        <w:t> mg se presentan en envases tipo blister de 14, 28, 56, ó 98 comprimidos. También se encuentran disponibles en envases de 56</w:t>
      </w:r>
      <w:r>
        <w:rPr>
          <w:lang w:val="es-ES"/>
        </w:rPr>
        <w:t> </w:t>
      </w:r>
      <w:r w:rsidRPr="00125DCC">
        <w:rPr>
          <w:lang w:val="es-ES"/>
        </w:rPr>
        <w:t>x 1 comprimidos que contienen blisters unidosis para su suministro en hospitales.</w:t>
      </w:r>
    </w:p>
    <w:p w14:paraId="538AEA04" w14:textId="77777777" w:rsidR="00BA00BD" w:rsidRPr="00125DCC" w:rsidRDefault="00BA00BD" w:rsidP="00BA00BD">
      <w:pPr>
        <w:pStyle w:val="EMEABodyText"/>
        <w:rPr>
          <w:lang w:val="es-ES"/>
        </w:rPr>
      </w:pPr>
    </w:p>
    <w:p w14:paraId="13407332" w14:textId="77777777" w:rsidR="00BA00BD" w:rsidRPr="00125DCC" w:rsidRDefault="00BA00BD" w:rsidP="00BA00BD">
      <w:pPr>
        <w:pStyle w:val="EMEABodyText"/>
        <w:rPr>
          <w:lang w:val="es-ES"/>
        </w:rPr>
      </w:pPr>
      <w:r w:rsidRPr="00125DCC">
        <w:rPr>
          <w:lang w:val="es-ES"/>
        </w:rPr>
        <w:t>Puede que solamente estén comercializados algunos tamaños de envases.</w:t>
      </w:r>
    </w:p>
    <w:p w14:paraId="2A90138A" w14:textId="77777777" w:rsidR="00BA00BD" w:rsidRPr="00125DCC" w:rsidRDefault="00BA00BD" w:rsidP="00BA00BD">
      <w:pPr>
        <w:pStyle w:val="EMEABodyText"/>
        <w:rPr>
          <w:lang w:val="es-ES"/>
        </w:rPr>
      </w:pPr>
    </w:p>
    <w:p w14:paraId="744A6ED2" w14:textId="7765FDA3" w:rsidR="00BA00BD" w:rsidRPr="00125DCC" w:rsidRDefault="00BA00BD" w:rsidP="00BA00BD">
      <w:pPr>
        <w:pStyle w:val="EMEAHeading3"/>
        <w:rPr>
          <w:lang w:val="es-ES"/>
        </w:rPr>
      </w:pPr>
      <w:r>
        <w:rPr>
          <w:lang w:val="es-ES"/>
        </w:rPr>
        <w:t>Tit</w:t>
      </w:r>
      <w:r w:rsidRPr="00125DCC">
        <w:rPr>
          <w:lang w:val="es-ES"/>
        </w:rPr>
        <w:t>ular de la autorización de comercialización:</w:t>
      </w:r>
      <w:r w:rsidR="001F5D76">
        <w:rPr>
          <w:lang w:val="es-ES"/>
        </w:rPr>
        <w:fldChar w:fldCharType="begin"/>
      </w:r>
      <w:r w:rsidR="001F5D76">
        <w:rPr>
          <w:lang w:val="es-ES"/>
        </w:rPr>
        <w:instrText xml:space="preserve"> DOCVARIABLE vault_nd_f89615fd-f6cc-4ac4-b4d9-715fd4422831 \* MERGEFORMAT </w:instrText>
      </w:r>
      <w:r w:rsidR="001F5D76">
        <w:rPr>
          <w:lang w:val="es-ES"/>
        </w:rPr>
        <w:fldChar w:fldCharType="separate"/>
      </w:r>
      <w:r w:rsidR="001F5D76">
        <w:rPr>
          <w:lang w:val="es-ES"/>
        </w:rPr>
        <w:t xml:space="preserve"> </w:t>
      </w:r>
      <w:r w:rsidR="001F5D76">
        <w:rPr>
          <w:lang w:val="es-ES"/>
        </w:rPr>
        <w:fldChar w:fldCharType="end"/>
      </w:r>
    </w:p>
    <w:p w14:paraId="668A5863" w14:textId="77777777" w:rsidR="00BA00BD" w:rsidRPr="00973BC7" w:rsidRDefault="00BA00BD" w:rsidP="00BA00BD">
      <w:pPr>
        <w:pStyle w:val="EMEAAddress"/>
        <w:rPr>
          <w:lang w:val="fr-FR"/>
        </w:rPr>
      </w:pPr>
      <w:r w:rsidRPr="00973BC7">
        <w:rPr>
          <w:lang w:val="fr-FR"/>
        </w:rPr>
        <w:t>sanofi-aventis groupe</w:t>
      </w:r>
      <w:r w:rsidRPr="00973BC7">
        <w:rPr>
          <w:lang w:val="fr-FR"/>
        </w:rPr>
        <w:br/>
        <w:t>54 rue La Boétie</w:t>
      </w:r>
      <w:r w:rsidRPr="00973BC7">
        <w:rPr>
          <w:lang w:val="fr-FR"/>
        </w:rPr>
        <w:br/>
      </w:r>
      <w:r w:rsidR="00462E65">
        <w:rPr>
          <w:lang w:val="fr-FR"/>
        </w:rPr>
        <w:t>F-</w:t>
      </w:r>
      <w:r w:rsidRPr="00973BC7">
        <w:rPr>
          <w:lang w:val="fr-FR"/>
        </w:rPr>
        <w:t>75008 Paris - Francia</w:t>
      </w:r>
    </w:p>
    <w:p w14:paraId="646DAF98" w14:textId="77777777" w:rsidR="00BA00BD" w:rsidRPr="00973BC7" w:rsidRDefault="00BA00BD" w:rsidP="00BA00BD">
      <w:pPr>
        <w:pStyle w:val="EMEABodyText"/>
        <w:rPr>
          <w:lang w:val="fr-FR"/>
        </w:rPr>
      </w:pPr>
    </w:p>
    <w:p w14:paraId="5EF64E0E" w14:textId="670E8F40" w:rsidR="00BA00BD" w:rsidRPr="00973BC7" w:rsidRDefault="00BA00BD" w:rsidP="00BA00BD">
      <w:pPr>
        <w:pStyle w:val="EMEAHeading3"/>
        <w:rPr>
          <w:lang w:val="fr-FR"/>
        </w:rPr>
      </w:pPr>
      <w:r w:rsidRPr="00973BC7">
        <w:rPr>
          <w:lang w:val="fr-FR"/>
        </w:rPr>
        <w:t>Responsable de la fabricación:</w:t>
      </w:r>
      <w:r w:rsidR="001F5D76">
        <w:rPr>
          <w:lang w:val="fr-FR"/>
        </w:rPr>
        <w:fldChar w:fldCharType="begin"/>
      </w:r>
      <w:r w:rsidR="001F5D76">
        <w:rPr>
          <w:lang w:val="fr-FR"/>
        </w:rPr>
        <w:instrText xml:space="preserve"> DOCVARIABLE vault_nd_5e9678c2-5977-436f-b217-1312f481fda6 \* MERGEFORMAT </w:instrText>
      </w:r>
      <w:r w:rsidR="001F5D76">
        <w:rPr>
          <w:lang w:val="fr-FR"/>
        </w:rPr>
        <w:fldChar w:fldCharType="separate"/>
      </w:r>
      <w:r w:rsidR="001F5D76">
        <w:rPr>
          <w:lang w:val="fr-FR"/>
        </w:rPr>
        <w:t xml:space="preserve"> </w:t>
      </w:r>
      <w:r w:rsidR="001F5D76">
        <w:rPr>
          <w:lang w:val="fr-FR"/>
        </w:rPr>
        <w:fldChar w:fldCharType="end"/>
      </w:r>
    </w:p>
    <w:p w14:paraId="2A1D683F" w14:textId="77777777" w:rsidR="00BA00BD" w:rsidRPr="00973BC7" w:rsidRDefault="00BA00BD" w:rsidP="00BA00BD">
      <w:pPr>
        <w:pStyle w:val="EMEAAddress"/>
        <w:rPr>
          <w:lang w:val="fr-FR"/>
        </w:rPr>
      </w:pPr>
      <w:r w:rsidRPr="00973BC7">
        <w:rPr>
          <w:lang w:val="fr-FR"/>
        </w:rPr>
        <w:t>SANOFI WINTHROP INDUSTRIE</w:t>
      </w:r>
      <w:r w:rsidRPr="00973BC7">
        <w:rPr>
          <w:lang w:val="fr-FR"/>
        </w:rPr>
        <w:br/>
        <w:t>1, rue de la Vierge</w:t>
      </w:r>
      <w:r w:rsidRPr="00973BC7">
        <w:rPr>
          <w:lang w:val="fr-FR"/>
        </w:rPr>
        <w:br/>
        <w:t>Ambarès &amp; Lagrave</w:t>
      </w:r>
      <w:r w:rsidRPr="00973BC7">
        <w:rPr>
          <w:lang w:val="fr-FR"/>
        </w:rPr>
        <w:br/>
        <w:t>F-33565 Carbon Blanc Cedex - Francia</w:t>
      </w:r>
    </w:p>
    <w:p w14:paraId="453507B6" w14:textId="77777777" w:rsidR="00BA00BD" w:rsidRPr="00B057A1" w:rsidRDefault="00BA00BD" w:rsidP="00BA00BD">
      <w:pPr>
        <w:pStyle w:val="EMEAAddress"/>
        <w:rPr>
          <w:lang w:val="fr-FR"/>
        </w:rPr>
      </w:pPr>
    </w:p>
    <w:p w14:paraId="1E75AE41" w14:textId="77777777" w:rsidR="00BA00BD" w:rsidRPr="00825DD8" w:rsidRDefault="00BA00BD" w:rsidP="00BA00BD">
      <w:pPr>
        <w:pStyle w:val="EMEAAddress"/>
        <w:rPr>
          <w:lang w:val="fr-FR"/>
        </w:rPr>
      </w:pPr>
      <w:r w:rsidRPr="00825DD8">
        <w:rPr>
          <w:lang w:val="fr-FR"/>
        </w:rPr>
        <w:t>SANOFI WINTHROP INDUSTRIE</w:t>
      </w:r>
      <w:r w:rsidRPr="00825DD8">
        <w:rPr>
          <w:lang w:val="fr-FR"/>
        </w:rPr>
        <w:br/>
        <w:t>30-36 Avenue Gustave Eiffel, BP 7166</w:t>
      </w:r>
      <w:r w:rsidRPr="00825DD8">
        <w:rPr>
          <w:lang w:val="fr-FR"/>
        </w:rPr>
        <w:br/>
        <w:t>F-37071 Tours Cedex 2 - Francia</w:t>
      </w:r>
    </w:p>
    <w:p w14:paraId="23AAC4FD" w14:textId="77777777" w:rsidR="00BA00BD" w:rsidRPr="00825DD8" w:rsidRDefault="00BA00BD" w:rsidP="00BA00BD">
      <w:pPr>
        <w:pStyle w:val="EMEAAddress"/>
        <w:rPr>
          <w:lang w:val="fr-FR"/>
        </w:rPr>
      </w:pPr>
    </w:p>
    <w:p w14:paraId="6953DB6D" w14:textId="77777777" w:rsidR="00BA00BD" w:rsidRPr="00825DD8" w:rsidRDefault="00BA00BD" w:rsidP="00BA00BD">
      <w:pPr>
        <w:pStyle w:val="EMEAAddress"/>
        <w:rPr>
          <w:lang w:val="en-US"/>
        </w:rPr>
      </w:pPr>
      <w:r w:rsidRPr="00825DD8">
        <w:rPr>
          <w:lang w:val="en-US"/>
        </w:rPr>
        <w:t>CHINOIN PRIVATE CO. LTD.</w:t>
      </w:r>
      <w:r w:rsidRPr="00825DD8">
        <w:rPr>
          <w:lang w:val="en-US"/>
        </w:rPr>
        <w:br/>
        <w:t>Lévai u.5.</w:t>
      </w:r>
      <w:r w:rsidRPr="00825DD8">
        <w:rPr>
          <w:lang w:val="en-US"/>
        </w:rPr>
        <w:br/>
        <w:t>2112 Veresegyház - Hungría</w:t>
      </w:r>
    </w:p>
    <w:p w14:paraId="5115C34E" w14:textId="77777777" w:rsidR="00BA00BD" w:rsidRPr="00125DCC" w:rsidRDefault="00BA00BD" w:rsidP="00BA00BD">
      <w:pPr>
        <w:pStyle w:val="EMEABodyText"/>
        <w:rPr>
          <w:lang w:val="es-ES_tradnl"/>
        </w:rPr>
      </w:pPr>
      <w:r w:rsidRPr="00AA3329">
        <w:rPr>
          <w:lang w:val="es-ES"/>
        </w:rPr>
        <w:br w:type="page"/>
      </w:r>
      <w:r w:rsidRPr="00125DCC">
        <w:rPr>
          <w:lang w:val="es-ES_tradnl"/>
        </w:rPr>
        <w:lastRenderedPageBreak/>
        <w:t>Pueden solicitar más información respecto a este medicamento dirigiéndose al representante local del titular de la autorización de comercialización.</w:t>
      </w:r>
    </w:p>
    <w:p w14:paraId="4AF277F4" w14:textId="77777777" w:rsidR="00BA00BD" w:rsidRPr="00125DCC" w:rsidRDefault="00BA00BD" w:rsidP="00BA00BD">
      <w:pPr>
        <w:pStyle w:val="EMEABodyText"/>
        <w:rPr>
          <w:lang w:val="es-ES"/>
        </w:rPr>
      </w:pPr>
    </w:p>
    <w:tbl>
      <w:tblPr>
        <w:tblW w:w="9356" w:type="dxa"/>
        <w:tblInd w:w="-34" w:type="dxa"/>
        <w:tblLayout w:type="fixed"/>
        <w:tblLook w:val="0000" w:firstRow="0" w:lastRow="0" w:firstColumn="0" w:lastColumn="0" w:noHBand="0" w:noVBand="0"/>
      </w:tblPr>
      <w:tblGrid>
        <w:gridCol w:w="34"/>
        <w:gridCol w:w="4644"/>
        <w:gridCol w:w="4678"/>
      </w:tblGrid>
      <w:tr w:rsidR="00BA00BD" w:rsidRPr="00B057A1" w14:paraId="58DC502C" w14:textId="77777777">
        <w:trPr>
          <w:gridBefore w:val="1"/>
          <w:wBefore w:w="34" w:type="dxa"/>
          <w:cantSplit/>
        </w:trPr>
        <w:tc>
          <w:tcPr>
            <w:tcW w:w="4644" w:type="dxa"/>
          </w:tcPr>
          <w:p w14:paraId="52F0A5B4" w14:textId="77777777" w:rsidR="00BA00BD" w:rsidRDefault="00BA00BD">
            <w:pPr>
              <w:rPr>
                <w:b/>
                <w:bCs/>
                <w:lang w:val="fr-BE"/>
              </w:rPr>
            </w:pPr>
            <w:r>
              <w:rPr>
                <w:b/>
                <w:bCs/>
                <w:lang w:val="mt-MT"/>
              </w:rPr>
              <w:t>België/</w:t>
            </w:r>
            <w:r>
              <w:rPr>
                <w:b/>
                <w:bCs/>
                <w:lang w:val="cs-CZ"/>
              </w:rPr>
              <w:t>Belgique</w:t>
            </w:r>
            <w:r>
              <w:rPr>
                <w:b/>
                <w:bCs/>
                <w:lang w:val="mt-MT"/>
              </w:rPr>
              <w:t>/Belgien</w:t>
            </w:r>
          </w:p>
          <w:p w14:paraId="7511D0F7" w14:textId="77777777" w:rsidR="00BA00BD" w:rsidRDefault="00462E65">
            <w:pPr>
              <w:rPr>
                <w:lang w:val="fr-BE"/>
              </w:rPr>
            </w:pPr>
            <w:r>
              <w:rPr>
                <w:snapToGrid w:val="0"/>
                <w:lang w:val="fr-BE"/>
              </w:rPr>
              <w:t>S</w:t>
            </w:r>
            <w:r w:rsidR="00BA00BD">
              <w:rPr>
                <w:snapToGrid w:val="0"/>
                <w:lang w:val="fr-BE"/>
              </w:rPr>
              <w:t>anofi Belgium</w:t>
            </w:r>
          </w:p>
          <w:p w14:paraId="478A871F" w14:textId="77777777" w:rsidR="00BA00BD" w:rsidRDefault="00BA00BD">
            <w:pPr>
              <w:rPr>
                <w:snapToGrid w:val="0"/>
                <w:lang w:val="fr-BE"/>
              </w:rPr>
            </w:pPr>
            <w:r>
              <w:rPr>
                <w:lang w:val="fr-BE"/>
              </w:rPr>
              <w:t xml:space="preserve">Tél/Tel: </w:t>
            </w:r>
            <w:r>
              <w:rPr>
                <w:snapToGrid w:val="0"/>
                <w:lang w:val="fr-BE"/>
              </w:rPr>
              <w:t>+32 (0)2 710 54 00</w:t>
            </w:r>
          </w:p>
          <w:p w14:paraId="286E7F9D" w14:textId="77777777" w:rsidR="00BA00BD" w:rsidRDefault="00BA00BD">
            <w:pPr>
              <w:rPr>
                <w:lang w:val="fr-BE"/>
              </w:rPr>
            </w:pPr>
          </w:p>
        </w:tc>
        <w:tc>
          <w:tcPr>
            <w:tcW w:w="4678" w:type="dxa"/>
          </w:tcPr>
          <w:p w14:paraId="32226B39" w14:textId="77777777" w:rsidR="00BA00BD" w:rsidRPr="00B057A1" w:rsidRDefault="00BA00BD">
            <w:pPr>
              <w:rPr>
                <w:b/>
                <w:bCs/>
                <w:lang w:val="de-DE"/>
              </w:rPr>
            </w:pPr>
            <w:r w:rsidRPr="00B057A1">
              <w:rPr>
                <w:b/>
                <w:bCs/>
                <w:lang w:val="de-DE"/>
              </w:rPr>
              <w:t>Luxembourg/Luxemburg</w:t>
            </w:r>
          </w:p>
          <w:p w14:paraId="6D784498" w14:textId="77777777" w:rsidR="00BA00BD" w:rsidRPr="00B057A1" w:rsidRDefault="00462E65">
            <w:pPr>
              <w:rPr>
                <w:snapToGrid w:val="0"/>
                <w:lang w:val="de-DE"/>
              </w:rPr>
            </w:pPr>
            <w:r w:rsidRPr="00B057A1">
              <w:rPr>
                <w:snapToGrid w:val="0"/>
                <w:lang w:val="de-DE"/>
              </w:rPr>
              <w:t>S</w:t>
            </w:r>
            <w:r w:rsidR="00BA00BD" w:rsidRPr="00B057A1">
              <w:rPr>
                <w:snapToGrid w:val="0"/>
                <w:lang w:val="de-DE"/>
              </w:rPr>
              <w:t xml:space="preserve">anofi Belgium </w:t>
            </w:r>
          </w:p>
          <w:p w14:paraId="39EC61B9" w14:textId="77777777" w:rsidR="00BA00BD" w:rsidRPr="00B057A1" w:rsidRDefault="00BA00BD">
            <w:pPr>
              <w:rPr>
                <w:lang w:val="de-DE"/>
              </w:rPr>
            </w:pPr>
            <w:r w:rsidRPr="00B057A1">
              <w:rPr>
                <w:lang w:val="de-DE"/>
              </w:rPr>
              <w:t xml:space="preserve">Tél/Tel: </w:t>
            </w:r>
            <w:r w:rsidRPr="00B057A1">
              <w:rPr>
                <w:snapToGrid w:val="0"/>
                <w:lang w:val="de-DE"/>
              </w:rPr>
              <w:t>+32 (0)2 710 54 00 (</w:t>
            </w:r>
            <w:r w:rsidRPr="00B057A1">
              <w:rPr>
                <w:lang w:val="de-DE"/>
              </w:rPr>
              <w:t>Belgique/Belgien)</w:t>
            </w:r>
          </w:p>
          <w:p w14:paraId="3C6DBC44" w14:textId="77777777" w:rsidR="00BA00BD" w:rsidRPr="00B057A1" w:rsidRDefault="00BA00BD">
            <w:pPr>
              <w:rPr>
                <w:lang w:val="de-DE"/>
              </w:rPr>
            </w:pPr>
          </w:p>
        </w:tc>
      </w:tr>
      <w:tr w:rsidR="00BA00BD" w:rsidRPr="00973BC7" w14:paraId="180A549A" w14:textId="77777777">
        <w:trPr>
          <w:gridBefore w:val="1"/>
          <w:wBefore w:w="34" w:type="dxa"/>
          <w:cantSplit/>
        </w:trPr>
        <w:tc>
          <w:tcPr>
            <w:tcW w:w="4644" w:type="dxa"/>
          </w:tcPr>
          <w:p w14:paraId="16FC8F2A" w14:textId="77777777" w:rsidR="00BA00BD" w:rsidRDefault="00BA00BD">
            <w:pPr>
              <w:rPr>
                <w:b/>
                <w:bCs/>
                <w:lang w:val="fr-BE"/>
              </w:rPr>
            </w:pPr>
            <w:r>
              <w:rPr>
                <w:b/>
                <w:bCs/>
              </w:rPr>
              <w:t>България</w:t>
            </w:r>
          </w:p>
          <w:p w14:paraId="720CF64D" w14:textId="77777777" w:rsidR="00BA00BD" w:rsidRDefault="00B2052D">
            <w:pPr>
              <w:rPr>
                <w:noProof/>
                <w:lang w:val="fr-BE"/>
              </w:rPr>
            </w:pPr>
            <w:r>
              <w:rPr>
                <w:noProof/>
                <w:lang w:val="fr-BE"/>
              </w:rPr>
              <w:t>Sanofi</w:t>
            </w:r>
            <w:r w:rsidR="00BA00BD">
              <w:rPr>
                <w:noProof/>
                <w:lang w:val="fr-BE"/>
              </w:rPr>
              <w:t>Bulgaria EOOD</w:t>
            </w:r>
          </w:p>
          <w:p w14:paraId="7651E314" w14:textId="77777777" w:rsidR="00BA00BD" w:rsidRDefault="00BA00BD">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3E8160E4" w14:textId="77777777" w:rsidR="00BA00BD" w:rsidRDefault="00BA00BD">
            <w:pPr>
              <w:rPr>
                <w:lang w:val="cs-CZ"/>
              </w:rPr>
            </w:pPr>
          </w:p>
        </w:tc>
        <w:tc>
          <w:tcPr>
            <w:tcW w:w="4678" w:type="dxa"/>
          </w:tcPr>
          <w:p w14:paraId="046ED097" w14:textId="77777777" w:rsidR="00BA00BD" w:rsidRDefault="00BA00BD">
            <w:pPr>
              <w:rPr>
                <w:b/>
                <w:bCs/>
                <w:lang w:val="hu-HU"/>
              </w:rPr>
            </w:pPr>
            <w:r>
              <w:rPr>
                <w:b/>
                <w:bCs/>
                <w:lang w:val="hu-HU"/>
              </w:rPr>
              <w:t>Magyarország</w:t>
            </w:r>
          </w:p>
          <w:p w14:paraId="2A44E874" w14:textId="77777777" w:rsidR="00BA00BD" w:rsidRDefault="00426781">
            <w:pPr>
              <w:rPr>
                <w:lang w:val="hu-HU"/>
              </w:rPr>
            </w:pPr>
            <w:r>
              <w:rPr>
                <w:lang w:val="cs-CZ"/>
              </w:rPr>
              <w:t>SANOFI-AVENTIS Zrt.</w:t>
            </w:r>
            <w:r w:rsidR="00BA00BD">
              <w:rPr>
                <w:lang w:val="cs-CZ"/>
              </w:rPr>
              <w:t xml:space="preserve">Tel.: +36 1 </w:t>
            </w:r>
            <w:r w:rsidR="00BA00BD">
              <w:rPr>
                <w:lang w:val="hu-HU"/>
              </w:rPr>
              <w:t>505 0050</w:t>
            </w:r>
          </w:p>
          <w:p w14:paraId="30967B70" w14:textId="77777777" w:rsidR="00BA00BD" w:rsidRDefault="00BA00BD">
            <w:pPr>
              <w:rPr>
                <w:lang w:val="hu-HU"/>
              </w:rPr>
            </w:pPr>
          </w:p>
        </w:tc>
      </w:tr>
      <w:tr w:rsidR="00BA00BD" w:rsidRPr="00057381" w14:paraId="630EE7AF" w14:textId="77777777">
        <w:trPr>
          <w:gridBefore w:val="1"/>
          <w:wBefore w:w="34" w:type="dxa"/>
          <w:cantSplit/>
        </w:trPr>
        <w:tc>
          <w:tcPr>
            <w:tcW w:w="4644" w:type="dxa"/>
          </w:tcPr>
          <w:p w14:paraId="5F5C5469" w14:textId="77777777" w:rsidR="00BA00BD" w:rsidRDefault="00BA00BD">
            <w:pPr>
              <w:rPr>
                <w:b/>
                <w:bCs/>
                <w:lang w:val="fr-BE"/>
              </w:rPr>
            </w:pPr>
            <w:r>
              <w:rPr>
                <w:b/>
                <w:bCs/>
                <w:lang w:val="fr-BE"/>
              </w:rPr>
              <w:t>Česká republika</w:t>
            </w:r>
          </w:p>
          <w:p w14:paraId="741F3062" w14:textId="77777777" w:rsidR="00BA00BD" w:rsidRDefault="00BA00BD">
            <w:pPr>
              <w:rPr>
                <w:lang w:val="cs-CZ"/>
              </w:rPr>
            </w:pPr>
            <w:r>
              <w:rPr>
                <w:lang w:val="cs-CZ"/>
              </w:rPr>
              <w:t>sanofi-aventis, s.r.o.</w:t>
            </w:r>
          </w:p>
          <w:p w14:paraId="6B90238C" w14:textId="77777777" w:rsidR="00BA00BD" w:rsidRDefault="00BA00BD">
            <w:pPr>
              <w:rPr>
                <w:lang w:val="cs-CZ"/>
              </w:rPr>
            </w:pPr>
            <w:r>
              <w:rPr>
                <w:lang w:val="cs-CZ"/>
              </w:rPr>
              <w:t>Tel: +420 233 086 111</w:t>
            </w:r>
          </w:p>
          <w:p w14:paraId="13B0AD1F" w14:textId="77777777" w:rsidR="00BA00BD" w:rsidRDefault="00BA00BD">
            <w:pPr>
              <w:rPr>
                <w:lang w:val="cs-CZ"/>
              </w:rPr>
            </w:pPr>
          </w:p>
        </w:tc>
        <w:tc>
          <w:tcPr>
            <w:tcW w:w="4678" w:type="dxa"/>
          </w:tcPr>
          <w:p w14:paraId="7BEE2A17" w14:textId="77777777" w:rsidR="00BA00BD" w:rsidRDefault="00BA00BD">
            <w:pPr>
              <w:rPr>
                <w:b/>
                <w:bCs/>
                <w:lang w:val="mt-MT"/>
              </w:rPr>
            </w:pPr>
            <w:r>
              <w:rPr>
                <w:b/>
                <w:bCs/>
                <w:lang w:val="mt-MT"/>
              </w:rPr>
              <w:t>Malta</w:t>
            </w:r>
          </w:p>
          <w:p w14:paraId="7AD1BE85" w14:textId="77777777" w:rsidR="00BA00BD" w:rsidRDefault="0009011D">
            <w:pPr>
              <w:rPr>
                <w:lang w:val="cs-CZ"/>
              </w:rPr>
            </w:pPr>
            <w:r>
              <w:rPr>
                <w:lang w:val="fr-FR"/>
              </w:rPr>
              <w:t>Sanofi S.</w:t>
            </w:r>
            <w:r w:rsidR="00786983">
              <w:rPr>
                <w:lang w:val="fr-FR"/>
              </w:rPr>
              <w:t>r.l.</w:t>
            </w:r>
          </w:p>
          <w:p w14:paraId="5B86F26B" w14:textId="77777777" w:rsidR="00BA00BD" w:rsidRDefault="0009011D">
            <w:pPr>
              <w:rPr>
                <w:lang w:val="cs-CZ"/>
              </w:rPr>
            </w:pPr>
            <w:r w:rsidRPr="0009011D">
              <w:rPr>
                <w:lang w:val="cs-CZ"/>
              </w:rPr>
              <w:t>Tel: +39 02 39394275</w:t>
            </w:r>
          </w:p>
        </w:tc>
      </w:tr>
      <w:tr w:rsidR="00BA00BD" w14:paraId="2EFC3A1B" w14:textId="77777777">
        <w:trPr>
          <w:gridBefore w:val="1"/>
          <w:wBefore w:w="34" w:type="dxa"/>
          <w:cantSplit/>
        </w:trPr>
        <w:tc>
          <w:tcPr>
            <w:tcW w:w="4644" w:type="dxa"/>
          </w:tcPr>
          <w:p w14:paraId="4DDB053B" w14:textId="77777777" w:rsidR="00BA00BD" w:rsidRDefault="00BA00BD">
            <w:pPr>
              <w:rPr>
                <w:b/>
                <w:bCs/>
                <w:lang w:val="cs-CZ"/>
              </w:rPr>
            </w:pPr>
            <w:r>
              <w:rPr>
                <w:b/>
                <w:bCs/>
                <w:lang w:val="cs-CZ"/>
              </w:rPr>
              <w:t>Danmark</w:t>
            </w:r>
          </w:p>
          <w:p w14:paraId="66648E69" w14:textId="77777777" w:rsidR="00BA00BD" w:rsidRDefault="0009011D">
            <w:pPr>
              <w:rPr>
                <w:lang w:val="cs-CZ"/>
              </w:rPr>
            </w:pPr>
            <w:r>
              <w:rPr>
                <w:lang w:val="cs-CZ"/>
              </w:rPr>
              <w:t xml:space="preserve">Sanofi </w:t>
            </w:r>
            <w:r w:rsidR="00BA00BD">
              <w:rPr>
                <w:lang w:val="cs-CZ"/>
              </w:rPr>
              <w:t>A/S</w:t>
            </w:r>
          </w:p>
          <w:p w14:paraId="3AB83427" w14:textId="77777777" w:rsidR="00BA00BD" w:rsidRDefault="00BA00BD">
            <w:pPr>
              <w:rPr>
                <w:lang w:val="cs-CZ"/>
              </w:rPr>
            </w:pPr>
            <w:r>
              <w:rPr>
                <w:lang w:val="cs-CZ"/>
              </w:rPr>
              <w:t>Tlf: +45 45 16 70 00</w:t>
            </w:r>
          </w:p>
          <w:p w14:paraId="47B5861F" w14:textId="77777777" w:rsidR="00BA00BD" w:rsidRDefault="00BA00BD">
            <w:pPr>
              <w:rPr>
                <w:lang w:val="cs-CZ"/>
              </w:rPr>
            </w:pPr>
          </w:p>
        </w:tc>
        <w:tc>
          <w:tcPr>
            <w:tcW w:w="4678" w:type="dxa"/>
          </w:tcPr>
          <w:p w14:paraId="19E737D1" w14:textId="77777777" w:rsidR="00BA00BD" w:rsidRDefault="00BA00BD">
            <w:pPr>
              <w:rPr>
                <w:b/>
                <w:bCs/>
                <w:lang w:val="cs-CZ"/>
              </w:rPr>
            </w:pPr>
            <w:r>
              <w:rPr>
                <w:b/>
                <w:bCs/>
                <w:lang w:val="cs-CZ"/>
              </w:rPr>
              <w:t>Nederland</w:t>
            </w:r>
          </w:p>
          <w:p w14:paraId="56551D9F" w14:textId="77777777" w:rsidR="00BA00BD" w:rsidRDefault="00786983">
            <w:pPr>
              <w:rPr>
                <w:lang w:val="cs-CZ"/>
              </w:rPr>
            </w:pPr>
            <w:r>
              <w:rPr>
                <w:lang w:val="cs-CZ"/>
              </w:rPr>
              <w:t>Genzyme Europe</w:t>
            </w:r>
            <w:r w:rsidR="00BA00BD">
              <w:rPr>
                <w:lang w:val="cs-CZ"/>
              </w:rPr>
              <w:t xml:space="preserve"> B.V.</w:t>
            </w:r>
          </w:p>
          <w:p w14:paraId="1A5E4EA8" w14:textId="77777777" w:rsidR="00BA00BD" w:rsidRDefault="0009011D">
            <w:pPr>
              <w:rPr>
                <w:lang w:val="cs-CZ"/>
              </w:rPr>
            </w:pPr>
            <w:r w:rsidRPr="0009011D">
              <w:rPr>
                <w:lang w:val="cs-CZ"/>
              </w:rPr>
              <w:t>Tel: +31 20 245 4000</w:t>
            </w:r>
          </w:p>
        </w:tc>
      </w:tr>
      <w:tr w:rsidR="00BA00BD" w14:paraId="4DDBA08B" w14:textId="77777777">
        <w:trPr>
          <w:gridBefore w:val="1"/>
          <w:wBefore w:w="34" w:type="dxa"/>
          <w:cantSplit/>
        </w:trPr>
        <w:tc>
          <w:tcPr>
            <w:tcW w:w="4644" w:type="dxa"/>
          </w:tcPr>
          <w:p w14:paraId="1D4DE4B1" w14:textId="77777777" w:rsidR="00BA00BD" w:rsidRDefault="00BA00BD">
            <w:pPr>
              <w:rPr>
                <w:b/>
                <w:bCs/>
                <w:lang w:val="cs-CZ"/>
              </w:rPr>
            </w:pPr>
            <w:r>
              <w:rPr>
                <w:b/>
                <w:bCs/>
                <w:lang w:val="cs-CZ"/>
              </w:rPr>
              <w:t>Deutschland</w:t>
            </w:r>
          </w:p>
          <w:p w14:paraId="504B2DB2" w14:textId="77777777" w:rsidR="00BA00BD" w:rsidRDefault="00BA00BD">
            <w:pPr>
              <w:rPr>
                <w:lang w:val="cs-CZ"/>
              </w:rPr>
            </w:pPr>
            <w:r>
              <w:rPr>
                <w:lang w:val="cs-CZ"/>
              </w:rPr>
              <w:t>Sanofi-Aventis Deutschland GmbH</w:t>
            </w:r>
          </w:p>
          <w:p w14:paraId="6F24E5DF" w14:textId="77777777" w:rsidR="00B2052D" w:rsidRPr="00163D28" w:rsidRDefault="00B2052D" w:rsidP="00B2052D">
            <w:pPr>
              <w:rPr>
                <w:lang w:val="fr-FR"/>
              </w:rPr>
            </w:pPr>
            <w:r w:rsidRPr="00163D28">
              <w:rPr>
                <w:lang w:val="fr-FR"/>
              </w:rPr>
              <w:t>Tel: 0800 52 52 010</w:t>
            </w:r>
          </w:p>
          <w:p w14:paraId="75937E8A" w14:textId="77777777" w:rsidR="00BA00BD" w:rsidRDefault="00B2052D" w:rsidP="00B2052D">
            <w:pPr>
              <w:rPr>
                <w:lang w:val="cs-CZ"/>
              </w:rPr>
            </w:pPr>
            <w:r w:rsidRPr="005A7A4D">
              <w:t>Tel. aus dem Ausland: +49 69 305 21 131</w:t>
            </w:r>
            <w:r w:rsidDel="00B2052D">
              <w:rPr>
                <w:lang w:val="cs-CZ"/>
              </w:rPr>
              <w:t xml:space="preserve"> </w:t>
            </w:r>
          </w:p>
        </w:tc>
        <w:tc>
          <w:tcPr>
            <w:tcW w:w="4678" w:type="dxa"/>
          </w:tcPr>
          <w:p w14:paraId="366A6EF1" w14:textId="77777777" w:rsidR="00BA00BD" w:rsidRDefault="00BA00BD">
            <w:pPr>
              <w:rPr>
                <w:b/>
                <w:bCs/>
                <w:lang w:val="cs-CZ"/>
              </w:rPr>
            </w:pPr>
            <w:r>
              <w:rPr>
                <w:b/>
                <w:bCs/>
                <w:lang w:val="cs-CZ"/>
              </w:rPr>
              <w:t>Norge</w:t>
            </w:r>
          </w:p>
          <w:p w14:paraId="2C2EE24D" w14:textId="77777777" w:rsidR="00BA00BD" w:rsidRDefault="00BA00BD">
            <w:pPr>
              <w:rPr>
                <w:lang w:val="cs-CZ"/>
              </w:rPr>
            </w:pPr>
            <w:r>
              <w:rPr>
                <w:lang w:val="cs-CZ"/>
              </w:rPr>
              <w:t>sanofi-aventis Norge AS</w:t>
            </w:r>
          </w:p>
          <w:p w14:paraId="1DAC7A25" w14:textId="77777777" w:rsidR="00BA00BD" w:rsidRDefault="00BA00BD">
            <w:pPr>
              <w:rPr>
                <w:lang w:val="cs-CZ"/>
              </w:rPr>
            </w:pPr>
            <w:r>
              <w:rPr>
                <w:lang w:val="cs-CZ"/>
              </w:rPr>
              <w:t>Tlf: +47 67 10 71 00</w:t>
            </w:r>
          </w:p>
          <w:p w14:paraId="7CD68C91" w14:textId="77777777" w:rsidR="00BA00BD" w:rsidRDefault="00BA00BD">
            <w:pPr>
              <w:rPr>
                <w:lang w:val="et-EE"/>
              </w:rPr>
            </w:pPr>
          </w:p>
        </w:tc>
      </w:tr>
      <w:tr w:rsidR="00BA00BD" w:rsidRPr="00973BC7" w14:paraId="6687B0C8" w14:textId="77777777">
        <w:trPr>
          <w:gridBefore w:val="1"/>
          <w:wBefore w:w="34" w:type="dxa"/>
          <w:cantSplit/>
        </w:trPr>
        <w:tc>
          <w:tcPr>
            <w:tcW w:w="4644" w:type="dxa"/>
          </w:tcPr>
          <w:p w14:paraId="7DAAD6B9" w14:textId="77777777" w:rsidR="00BA00BD" w:rsidRDefault="00BA00BD">
            <w:pPr>
              <w:rPr>
                <w:b/>
                <w:bCs/>
                <w:lang w:val="et-EE"/>
              </w:rPr>
            </w:pPr>
            <w:r>
              <w:rPr>
                <w:b/>
                <w:bCs/>
                <w:lang w:val="et-EE"/>
              </w:rPr>
              <w:t>Eesti</w:t>
            </w:r>
          </w:p>
          <w:p w14:paraId="1DFC7C6F" w14:textId="77777777" w:rsidR="00BA00BD" w:rsidRDefault="00BA00BD">
            <w:pPr>
              <w:rPr>
                <w:lang w:val="cs-CZ"/>
              </w:rPr>
            </w:pPr>
            <w:r>
              <w:rPr>
                <w:lang w:val="cs-CZ"/>
              </w:rPr>
              <w:t>sanofi-aventis Estonia OÜ</w:t>
            </w:r>
          </w:p>
          <w:p w14:paraId="7A3E604C" w14:textId="77777777" w:rsidR="00BA00BD" w:rsidRDefault="00BA00BD">
            <w:pPr>
              <w:rPr>
                <w:lang w:val="cs-CZ"/>
              </w:rPr>
            </w:pPr>
            <w:r>
              <w:rPr>
                <w:lang w:val="cs-CZ"/>
              </w:rPr>
              <w:t>Tel: +372 627 34 88</w:t>
            </w:r>
          </w:p>
          <w:p w14:paraId="460149BB" w14:textId="77777777" w:rsidR="00BA00BD" w:rsidRDefault="00BA00BD">
            <w:pPr>
              <w:rPr>
                <w:lang w:val="et-EE"/>
              </w:rPr>
            </w:pPr>
          </w:p>
        </w:tc>
        <w:tc>
          <w:tcPr>
            <w:tcW w:w="4678" w:type="dxa"/>
          </w:tcPr>
          <w:p w14:paraId="3A766A2B" w14:textId="77777777" w:rsidR="00BA00BD" w:rsidRDefault="00BA00BD">
            <w:pPr>
              <w:rPr>
                <w:b/>
                <w:bCs/>
                <w:lang w:val="cs-CZ"/>
              </w:rPr>
            </w:pPr>
            <w:r>
              <w:rPr>
                <w:b/>
                <w:bCs/>
                <w:lang w:val="cs-CZ"/>
              </w:rPr>
              <w:t>Österreich</w:t>
            </w:r>
          </w:p>
          <w:p w14:paraId="6BD3C84A" w14:textId="77777777" w:rsidR="00BA00BD" w:rsidRPr="00973BC7" w:rsidRDefault="00BA00BD">
            <w:pPr>
              <w:rPr>
                <w:lang w:val="de-DE"/>
              </w:rPr>
            </w:pPr>
            <w:r w:rsidRPr="00973BC7">
              <w:rPr>
                <w:lang w:val="de-DE"/>
              </w:rPr>
              <w:t>sanofi-aventis GmbH</w:t>
            </w:r>
          </w:p>
          <w:p w14:paraId="36B7A277" w14:textId="77777777" w:rsidR="00BA00BD" w:rsidRPr="00973BC7" w:rsidRDefault="00BA00BD">
            <w:pPr>
              <w:rPr>
                <w:lang w:val="de-DE"/>
              </w:rPr>
            </w:pPr>
            <w:r w:rsidRPr="00973BC7">
              <w:rPr>
                <w:lang w:val="de-DE"/>
              </w:rPr>
              <w:t>Tel: +43 1 80 185 – 0</w:t>
            </w:r>
          </w:p>
          <w:p w14:paraId="3DE07224" w14:textId="77777777" w:rsidR="00BA00BD" w:rsidRPr="00973BC7" w:rsidRDefault="00BA00BD">
            <w:pPr>
              <w:rPr>
                <w:lang w:val="de-DE"/>
              </w:rPr>
            </w:pPr>
          </w:p>
        </w:tc>
      </w:tr>
      <w:tr w:rsidR="00BA00BD" w14:paraId="2522181E" w14:textId="77777777">
        <w:trPr>
          <w:gridBefore w:val="1"/>
          <w:wBefore w:w="34" w:type="dxa"/>
          <w:cantSplit/>
        </w:trPr>
        <w:tc>
          <w:tcPr>
            <w:tcW w:w="4644" w:type="dxa"/>
          </w:tcPr>
          <w:p w14:paraId="7E95E376" w14:textId="77777777" w:rsidR="00BA00BD" w:rsidRDefault="00BA00BD">
            <w:pPr>
              <w:rPr>
                <w:b/>
                <w:bCs/>
                <w:lang w:val="cs-CZ"/>
              </w:rPr>
            </w:pPr>
            <w:r>
              <w:rPr>
                <w:b/>
                <w:bCs/>
                <w:lang w:val="el-GR"/>
              </w:rPr>
              <w:t>Ελλάδα</w:t>
            </w:r>
          </w:p>
          <w:p w14:paraId="57441AE7" w14:textId="77777777" w:rsidR="00BA00BD" w:rsidRDefault="00BA00BD">
            <w:pPr>
              <w:rPr>
                <w:lang w:val="et-EE"/>
              </w:rPr>
            </w:pPr>
            <w:r>
              <w:rPr>
                <w:lang w:val="cs-CZ"/>
              </w:rPr>
              <w:t>sanofi-aventis AEBE</w:t>
            </w:r>
          </w:p>
          <w:p w14:paraId="6AC905A1" w14:textId="77777777" w:rsidR="00BA00BD" w:rsidRDefault="00BA00BD">
            <w:pPr>
              <w:rPr>
                <w:lang w:val="cs-CZ"/>
              </w:rPr>
            </w:pPr>
            <w:r>
              <w:rPr>
                <w:lang w:val="el-GR"/>
              </w:rPr>
              <w:t>Τηλ</w:t>
            </w:r>
            <w:r>
              <w:rPr>
                <w:lang w:val="cs-CZ"/>
              </w:rPr>
              <w:t>: +30 210 900 16 00</w:t>
            </w:r>
          </w:p>
          <w:p w14:paraId="3CE9D90A" w14:textId="77777777" w:rsidR="00BA00BD" w:rsidRDefault="00BA00BD">
            <w:pPr>
              <w:rPr>
                <w:lang w:val="cs-CZ"/>
              </w:rPr>
            </w:pPr>
          </w:p>
        </w:tc>
        <w:tc>
          <w:tcPr>
            <w:tcW w:w="4678" w:type="dxa"/>
            <w:tcBorders>
              <w:top w:val="nil"/>
              <w:left w:val="nil"/>
              <w:bottom w:val="nil"/>
              <w:right w:val="nil"/>
            </w:tcBorders>
          </w:tcPr>
          <w:p w14:paraId="72382FAB" w14:textId="77777777" w:rsidR="00BA00BD" w:rsidRDefault="00BA00BD">
            <w:pPr>
              <w:rPr>
                <w:b/>
                <w:bCs/>
                <w:lang w:val="lv-LV"/>
              </w:rPr>
            </w:pPr>
            <w:r>
              <w:rPr>
                <w:b/>
                <w:bCs/>
                <w:lang w:val="lv-LV"/>
              </w:rPr>
              <w:t>Polska</w:t>
            </w:r>
          </w:p>
          <w:p w14:paraId="7089A78F" w14:textId="77777777" w:rsidR="00BA00BD" w:rsidRDefault="00BA00BD">
            <w:pPr>
              <w:rPr>
                <w:lang w:val="sv-SE"/>
              </w:rPr>
            </w:pPr>
            <w:r>
              <w:rPr>
                <w:lang w:val="sv-SE"/>
              </w:rPr>
              <w:t>sanofi-aventis Sp. z o.o.</w:t>
            </w:r>
          </w:p>
          <w:p w14:paraId="6BEDFD47" w14:textId="77777777" w:rsidR="00BA00BD" w:rsidRDefault="00BA00BD">
            <w:pPr>
              <w:rPr>
                <w:lang w:val="fr-FR"/>
              </w:rPr>
            </w:pPr>
            <w:r>
              <w:rPr>
                <w:lang w:val="fr-FR"/>
              </w:rPr>
              <w:t>Tel.: +48 22 280 00 00</w:t>
            </w:r>
          </w:p>
          <w:p w14:paraId="241A6F07" w14:textId="77777777" w:rsidR="00BA00BD" w:rsidRDefault="00BA00BD">
            <w:pPr>
              <w:rPr>
                <w:lang w:val="fr-FR"/>
              </w:rPr>
            </w:pPr>
          </w:p>
        </w:tc>
      </w:tr>
      <w:tr w:rsidR="00BA00BD" w:rsidRPr="00AA3329" w14:paraId="4A06BDD0" w14:textId="77777777">
        <w:trPr>
          <w:gridBefore w:val="1"/>
          <w:wBefore w:w="34" w:type="dxa"/>
          <w:cantSplit/>
        </w:trPr>
        <w:tc>
          <w:tcPr>
            <w:tcW w:w="4644" w:type="dxa"/>
            <w:tcBorders>
              <w:top w:val="nil"/>
              <w:left w:val="nil"/>
              <w:bottom w:val="nil"/>
              <w:right w:val="nil"/>
            </w:tcBorders>
          </w:tcPr>
          <w:p w14:paraId="2803EFB2" w14:textId="77777777" w:rsidR="00BA00BD" w:rsidRDefault="00BA00BD">
            <w:pPr>
              <w:rPr>
                <w:b/>
                <w:bCs/>
                <w:lang w:val="es-ES"/>
              </w:rPr>
            </w:pPr>
            <w:r>
              <w:rPr>
                <w:b/>
                <w:bCs/>
                <w:lang w:val="es-ES"/>
              </w:rPr>
              <w:t>España</w:t>
            </w:r>
          </w:p>
          <w:p w14:paraId="3A0F4D5E" w14:textId="77777777" w:rsidR="00BA00BD" w:rsidRPr="00973BC7" w:rsidRDefault="00BA00BD">
            <w:pPr>
              <w:rPr>
                <w:smallCaps/>
                <w:lang w:val="es-ES"/>
              </w:rPr>
            </w:pPr>
            <w:r w:rsidRPr="00973BC7">
              <w:rPr>
                <w:lang w:val="es-ES"/>
              </w:rPr>
              <w:t>sanofi-aventis, S.A.</w:t>
            </w:r>
          </w:p>
          <w:p w14:paraId="7817D07C" w14:textId="77777777" w:rsidR="00BA00BD" w:rsidRDefault="00BA00BD">
            <w:pPr>
              <w:rPr>
                <w:lang w:val="pt-PT"/>
              </w:rPr>
            </w:pPr>
            <w:r>
              <w:rPr>
                <w:lang w:val="pt-PT"/>
              </w:rPr>
              <w:t>Tel: +34 93 485 94 00</w:t>
            </w:r>
          </w:p>
          <w:p w14:paraId="44A60DDF" w14:textId="77777777" w:rsidR="00BA00BD" w:rsidRDefault="00BA00BD">
            <w:pPr>
              <w:rPr>
                <w:lang w:val="sv-SE"/>
              </w:rPr>
            </w:pPr>
          </w:p>
        </w:tc>
        <w:tc>
          <w:tcPr>
            <w:tcW w:w="4678" w:type="dxa"/>
          </w:tcPr>
          <w:p w14:paraId="316F0259" w14:textId="77777777" w:rsidR="00BA00BD" w:rsidRPr="00045B15" w:rsidRDefault="00BA00BD">
            <w:pPr>
              <w:rPr>
                <w:b/>
                <w:bCs/>
                <w:lang w:val="pt-PT"/>
              </w:rPr>
            </w:pPr>
            <w:r w:rsidRPr="00045B15">
              <w:rPr>
                <w:b/>
                <w:bCs/>
                <w:lang w:val="pt-PT"/>
              </w:rPr>
              <w:t>Portugal</w:t>
            </w:r>
          </w:p>
          <w:p w14:paraId="0AB9DE1C" w14:textId="77777777" w:rsidR="00BA00BD" w:rsidRPr="00045B15" w:rsidRDefault="00BA00BD">
            <w:pPr>
              <w:rPr>
                <w:lang w:val="pt-PT"/>
              </w:rPr>
            </w:pPr>
            <w:r>
              <w:rPr>
                <w:lang w:val="pt-PT"/>
              </w:rPr>
              <w:t>Sanofi</w:t>
            </w:r>
            <w:r w:rsidRPr="00045B15">
              <w:rPr>
                <w:lang w:val="pt-PT"/>
              </w:rPr>
              <w:t xml:space="preserve"> - Produtos Farmacêuticos, Ld</w:t>
            </w:r>
            <w:r>
              <w:rPr>
                <w:lang w:val="pt-PT"/>
              </w:rPr>
              <w:t>a</w:t>
            </w:r>
          </w:p>
          <w:p w14:paraId="178AA07B" w14:textId="77777777" w:rsidR="00BA00BD" w:rsidRPr="00973BC7" w:rsidRDefault="00BA00BD">
            <w:pPr>
              <w:rPr>
                <w:lang w:val="pt-PT"/>
              </w:rPr>
            </w:pPr>
            <w:r w:rsidRPr="00973BC7">
              <w:rPr>
                <w:lang w:val="pt-PT"/>
              </w:rPr>
              <w:t>Tel: +351 21 35 89 400</w:t>
            </w:r>
          </w:p>
          <w:p w14:paraId="3C3B4D06" w14:textId="77777777" w:rsidR="00BA00BD" w:rsidRPr="00973BC7" w:rsidRDefault="00BA00BD">
            <w:pPr>
              <w:rPr>
                <w:lang w:val="pt-PT"/>
              </w:rPr>
            </w:pPr>
          </w:p>
        </w:tc>
      </w:tr>
      <w:tr w:rsidR="00BA00BD" w:rsidRPr="00AA3329" w14:paraId="05A8C5F4" w14:textId="77777777">
        <w:trPr>
          <w:cantSplit/>
        </w:trPr>
        <w:tc>
          <w:tcPr>
            <w:tcW w:w="4678" w:type="dxa"/>
            <w:gridSpan w:val="2"/>
          </w:tcPr>
          <w:p w14:paraId="7FACBE35" w14:textId="77777777" w:rsidR="00BA00BD" w:rsidRDefault="00BA00BD">
            <w:pPr>
              <w:rPr>
                <w:b/>
                <w:bCs/>
                <w:lang w:val="fr-FR"/>
              </w:rPr>
            </w:pPr>
            <w:r>
              <w:rPr>
                <w:b/>
                <w:bCs/>
                <w:lang w:val="fr-FR"/>
              </w:rPr>
              <w:t>France</w:t>
            </w:r>
          </w:p>
          <w:p w14:paraId="2109FBCE" w14:textId="77777777" w:rsidR="00BA00BD" w:rsidRDefault="00BA00BD">
            <w:pPr>
              <w:rPr>
                <w:lang w:val="fr-FR"/>
              </w:rPr>
            </w:pPr>
            <w:r>
              <w:rPr>
                <w:lang w:val="fr-BE"/>
              </w:rPr>
              <w:t>sanofi-aventis France</w:t>
            </w:r>
          </w:p>
          <w:p w14:paraId="170DCDC1" w14:textId="77777777" w:rsidR="009958B2" w:rsidRPr="00B057A1" w:rsidRDefault="00BA00BD">
            <w:pPr>
              <w:rPr>
                <w:lang w:val="fr-FR"/>
              </w:rPr>
            </w:pPr>
            <w:r w:rsidRPr="00973BC7">
              <w:rPr>
                <w:lang w:val="fr-FR"/>
              </w:rPr>
              <w:t xml:space="preserve">Tél: </w:t>
            </w:r>
            <w:r w:rsidR="00691EC7" w:rsidRPr="00B057A1">
              <w:rPr>
                <w:lang w:val="fr-FR"/>
              </w:rPr>
              <w:t>0 800 222 555</w:t>
            </w:r>
          </w:p>
          <w:p w14:paraId="079B1645" w14:textId="77777777" w:rsidR="00BA00BD" w:rsidRPr="00B057A1" w:rsidRDefault="00BA00BD">
            <w:pPr>
              <w:rPr>
                <w:lang w:val="fr-FR"/>
              </w:rPr>
            </w:pPr>
            <w:r w:rsidRPr="00B057A1">
              <w:rPr>
                <w:lang w:val="fr-FR"/>
              </w:rPr>
              <w:t>Appel depuis l’étranger : +33 1 57 63 23 23</w:t>
            </w:r>
          </w:p>
          <w:p w14:paraId="63B20E89" w14:textId="77777777" w:rsidR="005C6117" w:rsidRPr="00B057A1" w:rsidRDefault="005C6117">
            <w:pPr>
              <w:rPr>
                <w:lang w:val="fr-FR"/>
              </w:rPr>
            </w:pPr>
          </w:p>
          <w:p w14:paraId="40E483D2" w14:textId="77777777" w:rsidR="005C6117" w:rsidRPr="00FD326B" w:rsidRDefault="005C6117" w:rsidP="005C6117">
            <w:pPr>
              <w:rPr>
                <w:b/>
                <w:lang w:val="fr-FR"/>
              </w:rPr>
            </w:pPr>
            <w:r w:rsidRPr="00FD326B">
              <w:rPr>
                <w:b/>
                <w:lang w:val="fr-FR"/>
              </w:rPr>
              <w:t>Hrvatska</w:t>
            </w:r>
          </w:p>
          <w:p w14:paraId="19A1F844" w14:textId="77777777" w:rsidR="005C6117" w:rsidRDefault="005C6117" w:rsidP="005C6117">
            <w:pPr>
              <w:rPr>
                <w:lang w:val="fr-FR"/>
              </w:rPr>
            </w:pPr>
            <w:r>
              <w:rPr>
                <w:lang w:val="fr-FR"/>
              </w:rPr>
              <w:t>Sanofi-aventis Croatia d.o.o.</w:t>
            </w:r>
          </w:p>
          <w:p w14:paraId="75BE0E89" w14:textId="77777777" w:rsidR="005C6117" w:rsidRDefault="005C6117" w:rsidP="005C6117">
            <w:pPr>
              <w:rPr>
                <w:lang w:val="fr-FR"/>
              </w:rPr>
            </w:pPr>
            <w:r>
              <w:rPr>
                <w:lang w:val="fr-FR"/>
              </w:rPr>
              <w:t>Tel : +385 1 600 34 00</w:t>
            </w:r>
          </w:p>
          <w:p w14:paraId="174082B3" w14:textId="77777777" w:rsidR="00BA00BD" w:rsidRDefault="00BA00BD">
            <w:pPr>
              <w:rPr>
                <w:lang w:val="fr-FR"/>
              </w:rPr>
            </w:pPr>
          </w:p>
        </w:tc>
        <w:tc>
          <w:tcPr>
            <w:tcW w:w="4678" w:type="dxa"/>
          </w:tcPr>
          <w:p w14:paraId="20E2DA48" w14:textId="77777777" w:rsidR="00BA00BD" w:rsidRDefault="00BA00BD">
            <w:pPr>
              <w:tabs>
                <w:tab w:val="left" w:pos="-720"/>
                <w:tab w:val="left" w:pos="4536"/>
              </w:tabs>
              <w:suppressAutoHyphens/>
              <w:rPr>
                <w:b/>
                <w:noProof/>
                <w:szCs w:val="22"/>
                <w:lang w:val="pl-PL"/>
              </w:rPr>
            </w:pPr>
            <w:r>
              <w:rPr>
                <w:b/>
                <w:noProof/>
                <w:szCs w:val="22"/>
                <w:lang w:val="pl-PL"/>
              </w:rPr>
              <w:t>România</w:t>
            </w:r>
          </w:p>
          <w:p w14:paraId="39DCBA0C" w14:textId="77777777" w:rsidR="00BA00BD" w:rsidRDefault="008E51A9">
            <w:pPr>
              <w:tabs>
                <w:tab w:val="left" w:pos="-720"/>
                <w:tab w:val="left" w:pos="4536"/>
              </w:tabs>
              <w:suppressAutoHyphens/>
              <w:rPr>
                <w:noProof/>
                <w:szCs w:val="22"/>
                <w:lang w:val="pl-PL"/>
              </w:rPr>
            </w:pPr>
            <w:r w:rsidRPr="00C02BA9">
              <w:rPr>
                <w:bCs/>
                <w:szCs w:val="22"/>
                <w:lang w:val="pt-PT"/>
              </w:rPr>
              <w:t>Sanofi</w:t>
            </w:r>
            <w:r w:rsidR="00BA00BD" w:rsidRPr="00C02BA9">
              <w:rPr>
                <w:bCs/>
                <w:szCs w:val="22"/>
                <w:lang w:val="pt-PT"/>
              </w:rPr>
              <w:t xml:space="preserve"> Rom</w:t>
            </w:r>
            <w:r w:rsidRPr="00C02BA9">
              <w:rPr>
                <w:bCs/>
                <w:szCs w:val="22"/>
                <w:lang w:val="pt-PT"/>
              </w:rPr>
              <w:t>a</w:t>
            </w:r>
            <w:r w:rsidR="00BA00BD" w:rsidRPr="00C02BA9">
              <w:rPr>
                <w:bCs/>
                <w:szCs w:val="22"/>
                <w:lang w:val="pt-PT"/>
              </w:rPr>
              <w:t>nia SRL</w:t>
            </w:r>
          </w:p>
          <w:p w14:paraId="63DA398C" w14:textId="77777777" w:rsidR="00BA00BD" w:rsidRPr="00C02BA9" w:rsidRDefault="00BA00BD">
            <w:pPr>
              <w:rPr>
                <w:szCs w:val="22"/>
                <w:lang w:val="pt-PT"/>
              </w:rPr>
            </w:pPr>
            <w:r>
              <w:rPr>
                <w:noProof/>
                <w:szCs w:val="22"/>
                <w:lang w:val="pl-PL"/>
              </w:rPr>
              <w:t xml:space="preserve">Tel: +40 </w:t>
            </w:r>
            <w:r w:rsidRPr="00C02BA9">
              <w:rPr>
                <w:szCs w:val="22"/>
                <w:lang w:val="pt-PT"/>
              </w:rPr>
              <w:t>(0) 21 317 31 36</w:t>
            </w:r>
          </w:p>
          <w:p w14:paraId="45DE8BDF" w14:textId="77777777" w:rsidR="00BA00BD" w:rsidRDefault="00BA00BD">
            <w:pPr>
              <w:rPr>
                <w:lang w:val="cs-CZ"/>
              </w:rPr>
            </w:pPr>
          </w:p>
        </w:tc>
      </w:tr>
      <w:tr w:rsidR="00BA00BD" w14:paraId="57FE2D52" w14:textId="77777777">
        <w:trPr>
          <w:gridBefore w:val="1"/>
          <w:wBefore w:w="34" w:type="dxa"/>
          <w:cantSplit/>
        </w:trPr>
        <w:tc>
          <w:tcPr>
            <w:tcW w:w="4644" w:type="dxa"/>
          </w:tcPr>
          <w:p w14:paraId="36BED03F" w14:textId="77777777" w:rsidR="00BA00BD" w:rsidRDefault="00BA00BD">
            <w:pPr>
              <w:rPr>
                <w:b/>
                <w:bCs/>
                <w:lang w:val="fr-FR"/>
              </w:rPr>
            </w:pPr>
            <w:r>
              <w:rPr>
                <w:b/>
                <w:bCs/>
                <w:lang w:val="fr-FR"/>
              </w:rPr>
              <w:t>Ireland</w:t>
            </w:r>
          </w:p>
          <w:p w14:paraId="5147D9FA" w14:textId="77777777" w:rsidR="00BA00BD" w:rsidRDefault="00BA00BD">
            <w:pPr>
              <w:rPr>
                <w:lang w:val="fr-FR"/>
              </w:rPr>
            </w:pPr>
            <w:r>
              <w:rPr>
                <w:lang w:val="fr-FR"/>
              </w:rPr>
              <w:t>sanofi-aventis Ireland Ltd.</w:t>
            </w:r>
          </w:p>
          <w:p w14:paraId="4C822489" w14:textId="77777777" w:rsidR="00BA00BD" w:rsidRDefault="00BA00BD">
            <w:pPr>
              <w:rPr>
                <w:lang w:val="fr-FR"/>
              </w:rPr>
            </w:pPr>
            <w:r>
              <w:rPr>
                <w:lang w:val="fr-FR"/>
              </w:rPr>
              <w:t>Tel: +353 (0) 1 403 56 00</w:t>
            </w:r>
          </w:p>
          <w:p w14:paraId="37C07802" w14:textId="77777777" w:rsidR="00BA00BD" w:rsidRDefault="00BA00BD">
            <w:pPr>
              <w:rPr>
                <w:lang w:val="fr-FR"/>
              </w:rPr>
            </w:pPr>
          </w:p>
        </w:tc>
        <w:tc>
          <w:tcPr>
            <w:tcW w:w="4678" w:type="dxa"/>
          </w:tcPr>
          <w:p w14:paraId="6DC8AF34" w14:textId="77777777" w:rsidR="00BA00BD" w:rsidRDefault="00BA00BD">
            <w:pPr>
              <w:rPr>
                <w:b/>
                <w:bCs/>
                <w:lang w:val="sl-SI"/>
              </w:rPr>
            </w:pPr>
            <w:r>
              <w:rPr>
                <w:b/>
                <w:bCs/>
                <w:lang w:val="sl-SI"/>
              </w:rPr>
              <w:t>Slovenija</w:t>
            </w:r>
          </w:p>
          <w:p w14:paraId="46F64CDC" w14:textId="77777777" w:rsidR="00BA00BD" w:rsidRDefault="00BA00BD">
            <w:pPr>
              <w:rPr>
                <w:lang w:val="cs-CZ"/>
              </w:rPr>
            </w:pPr>
            <w:r>
              <w:rPr>
                <w:lang w:val="cs-CZ"/>
              </w:rPr>
              <w:t>sanofi-aventis d.o.o.</w:t>
            </w:r>
          </w:p>
          <w:p w14:paraId="71EF6E35" w14:textId="77777777" w:rsidR="00BA00BD" w:rsidRDefault="00BA00BD">
            <w:pPr>
              <w:rPr>
                <w:lang w:val="cs-CZ"/>
              </w:rPr>
            </w:pPr>
            <w:r>
              <w:rPr>
                <w:lang w:val="cs-CZ"/>
              </w:rPr>
              <w:t>Tel: +386 1 560 48 00</w:t>
            </w:r>
          </w:p>
          <w:p w14:paraId="0963E2BD" w14:textId="77777777" w:rsidR="00BA00BD" w:rsidRDefault="00BA00BD">
            <w:pPr>
              <w:rPr>
                <w:lang w:val="cs-CZ"/>
              </w:rPr>
            </w:pPr>
          </w:p>
        </w:tc>
      </w:tr>
      <w:tr w:rsidR="00BA00BD" w:rsidRPr="004D0C23" w14:paraId="5956EC75" w14:textId="77777777">
        <w:trPr>
          <w:gridBefore w:val="1"/>
          <w:wBefore w:w="34" w:type="dxa"/>
          <w:cantSplit/>
        </w:trPr>
        <w:tc>
          <w:tcPr>
            <w:tcW w:w="4644" w:type="dxa"/>
          </w:tcPr>
          <w:p w14:paraId="4D1D99A0" w14:textId="77777777" w:rsidR="00BA00BD" w:rsidRPr="004D0C23" w:rsidRDefault="00BA00BD">
            <w:pPr>
              <w:rPr>
                <w:b/>
                <w:bCs/>
                <w:szCs w:val="22"/>
                <w:lang w:val="is-IS"/>
              </w:rPr>
            </w:pPr>
            <w:r w:rsidRPr="004D0C23">
              <w:rPr>
                <w:b/>
                <w:bCs/>
                <w:szCs w:val="22"/>
                <w:lang w:val="is-IS"/>
              </w:rPr>
              <w:t>Ísland</w:t>
            </w:r>
          </w:p>
          <w:p w14:paraId="039B6C1D" w14:textId="77777777" w:rsidR="00BA00BD" w:rsidRPr="004D0C23" w:rsidRDefault="00BA00BD">
            <w:pPr>
              <w:rPr>
                <w:szCs w:val="22"/>
                <w:lang w:val="is-IS"/>
              </w:rPr>
            </w:pPr>
            <w:r w:rsidRPr="004D0C23">
              <w:rPr>
                <w:szCs w:val="22"/>
                <w:lang w:val="cs-CZ"/>
              </w:rPr>
              <w:t>Vistor hf.</w:t>
            </w:r>
          </w:p>
          <w:p w14:paraId="7C8F57F8" w14:textId="77777777" w:rsidR="00BA00BD" w:rsidRPr="004D0C23" w:rsidRDefault="00BA00BD">
            <w:pPr>
              <w:rPr>
                <w:szCs w:val="22"/>
                <w:lang w:val="cs-CZ"/>
              </w:rPr>
            </w:pPr>
            <w:r w:rsidRPr="004D0C23">
              <w:rPr>
                <w:noProof/>
                <w:szCs w:val="22"/>
              </w:rPr>
              <w:t>Sími</w:t>
            </w:r>
            <w:r w:rsidRPr="004D0C23">
              <w:rPr>
                <w:szCs w:val="22"/>
                <w:lang w:val="cs-CZ"/>
              </w:rPr>
              <w:t>: +354 535 7000</w:t>
            </w:r>
          </w:p>
          <w:p w14:paraId="222EB138" w14:textId="77777777" w:rsidR="00BA00BD" w:rsidRPr="004D0C23" w:rsidRDefault="00BA00BD">
            <w:pPr>
              <w:rPr>
                <w:szCs w:val="22"/>
                <w:lang w:val="cs-CZ"/>
              </w:rPr>
            </w:pPr>
          </w:p>
        </w:tc>
        <w:tc>
          <w:tcPr>
            <w:tcW w:w="4678" w:type="dxa"/>
          </w:tcPr>
          <w:p w14:paraId="74516903" w14:textId="77777777" w:rsidR="00BA00BD" w:rsidRPr="004D0C23" w:rsidRDefault="00BA00BD">
            <w:pPr>
              <w:rPr>
                <w:b/>
                <w:bCs/>
                <w:szCs w:val="22"/>
                <w:lang w:val="sk-SK"/>
              </w:rPr>
            </w:pPr>
            <w:r w:rsidRPr="004D0C23">
              <w:rPr>
                <w:b/>
                <w:bCs/>
                <w:szCs w:val="22"/>
                <w:lang w:val="sk-SK"/>
              </w:rPr>
              <w:t>Slovenská republika</w:t>
            </w:r>
          </w:p>
          <w:p w14:paraId="723696B7" w14:textId="77777777" w:rsidR="00BA00BD" w:rsidRPr="004D0C23" w:rsidRDefault="00BA00B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3340E9C9" w14:textId="77777777" w:rsidR="00BA00BD" w:rsidRPr="004D0C23" w:rsidRDefault="00BA00BD">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5C558EDF" w14:textId="77777777" w:rsidR="00BA00BD" w:rsidRPr="004D0C23" w:rsidRDefault="00BA00BD">
            <w:pPr>
              <w:rPr>
                <w:szCs w:val="22"/>
                <w:lang w:val="sk-SK"/>
              </w:rPr>
            </w:pPr>
          </w:p>
        </w:tc>
      </w:tr>
      <w:tr w:rsidR="00BA00BD" w:rsidRPr="00973BC7" w14:paraId="5F1B54D7" w14:textId="77777777">
        <w:trPr>
          <w:gridBefore w:val="1"/>
          <w:wBefore w:w="34" w:type="dxa"/>
          <w:cantSplit/>
        </w:trPr>
        <w:tc>
          <w:tcPr>
            <w:tcW w:w="4644" w:type="dxa"/>
          </w:tcPr>
          <w:p w14:paraId="76BA3079" w14:textId="77777777" w:rsidR="00BA00BD" w:rsidRDefault="00BA00BD">
            <w:pPr>
              <w:rPr>
                <w:b/>
                <w:bCs/>
                <w:lang w:val="it-IT"/>
              </w:rPr>
            </w:pPr>
            <w:r>
              <w:rPr>
                <w:b/>
                <w:bCs/>
                <w:lang w:val="it-IT"/>
              </w:rPr>
              <w:t>Italia</w:t>
            </w:r>
          </w:p>
          <w:p w14:paraId="5FE28858" w14:textId="77777777" w:rsidR="00BA00BD" w:rsidRDefault="00C447C2">
            <w:pPr>
              <w:rPr>
                <w:lang w:val="it-IT"/>
              </w:rPr>
            </w:pPr>
            <w:r>
              <w:rPr>
                <w:lang w:val="it-IT"/>
              </w:rPr>
              <w:t>S</w:t>
            </w:r>
            <w:r w:rsidR="00BA00BD">
              <w:rPr>
                <w:lang w:val="it-IT"/>
              </w:rPr>
              <w:t>anofi S.</w:t>
            </w:r>
            <w:r w:rsidR="00786983">
              <w:rPr>
                <w:lang w:val="it-IT"/>
              </w:rPr>
              <w:t>r.l.</w:t>
            </w:r>
          </w:p>
          <w:p w14:paraId="10957183" w14:textId="77777777" w:rsidR="00BA00BD" w:rsidRDefault="00BA00BD">
            <w:pPr>
              <w:rPr>
                <w:lang w:val="it-IT"/>
              </w:rPr>
            </w:pPr>
            <w:r>
              <w:rPr>
                <w:lang w:val="it-IT"/>
              </w:rPr>
              <w:t xml:space="preserve">Tel: </w:t>
            </w:r>
            <w:r w:rsidR="008E51A9">
              <w:rPr>
                <w:lang w:val="it-IT"/>
              </w:rPr>
              <w:t>800.536389</w:t>
            </w:r>
          </w:p>
          <w:p w14:paraId="50306463" w14:textId="77777777" w:rsidR="00BA00BD" w:rsidRDefault="00BA00BD">
            <w:pPr>
              <w:rPr>
                <w:lang w:val="it-IT"/>
              </w:rPr>
            </w:pPr>
          </w:p>
        </w:tc>
        <w:tc>
          <w:tcPr>
            <w:tcW w:w="4678" w:type="dxa"/>
          </w:tcPr>
          <w:p w14:paraId="6B8813D6" w14:textId="77777777" w:rsidR="00BA00BD" w:rsidRDefault="00BA00BD">
            <w:pPr>
              <w:rPr>
                <w:b/>
                <w:bCs/>
                <w:lang w:val="it-IT"/>
              </w:rPr>
            </w:pPr>
            <w:r>
              <w:rPr>
                <w:b/>
                <w:bCs/>
                <w:lang w:val="it-IT"/>
              </w:rPr>
              <w:t>Suomi/Finland</w:t>
            </w:r>
          </w:p>
          <w:p w14:paraId="5E6DEBD5" w14:textId="77777777" w:rsidR="00BA00BD" w:rsidRDefault="00252D99">
            <w:pPr>
              <w:rPr>
                <w:lang w:val="it-IT"/>
              </w:rPr>
            </w:pPr>
            <w:r>
              <w:rPr>
                <w:lang w:val="it-IT"/>
              </w:rPr>
              <w:t>S</w:t>
            </w:r>
            <w:r w:rsidR="00BA00BD">
              <w:rPr>
                <w:lang w:val="it-IT"/>
              </w:rPr>
              <w:t>anofi Oy</w:t>
            </w:r>
          </w:p>
          <w:p w14:paraId="39FD2438" w14:textId="77777777" w:rsidR="00BA00BD" w:rsidRDefault="00BA00BD">
            <w:pPr>
              <w:rPr>
                <w:lang w:val="it-IT"/>
              </w:rPr>
            </w:pPr>
            <w:r>
              <w:rPr>
                <w:lang w:val="it-IT"/>
              </w:rPr>
              <w:t>Puh/Tel: +358 (0) 201 200 300</w:t>
            </w:r>
          </w:p>
          <w:p w14:paraId="3F634A04" w14:textId="77777777" w:rsidR="00BA00BD" w:rsidRDefault="00BA00BD">
            <w:pPr>
              <w:rPr>
                <w:lang w:val="it-IT"/>
              </w:rPr>
            </w:pPr>
          </w:p>
        </w:tc>
      </w:tr>
      <w:tr w:rsidR="00BA00BD" w14:paraId="576DB785" w14:textId="77777777">
        <w:trPr>
          <w:gridBefore w:val="1"/>
          <w:wBefore w:w="34" w:type="dxa"/>
          <w:cantSplit/>
        </w:trPr>
        <w:tc>
          <w:tcPr>
            <w:tcW w:w="4644" w:type="dxa"/>
          </w:tcPr>
          <w:p w14:paraId="3692B0B2" w14:textId="77777777" w:rsidR="00BA00BD" w:rsidRDefault="00BA00BD">
            <w:pPr>
              <w:rPr>
                <w:b/>
                <w:bCs/>
                <w:lang w:val="it-IT"/>
              </w:rPr>
            </w:pPr>
            <w:r>
              <w:rPr>
                <w:b/>
                <w:bCs/>
                <w:lang w:val="el-GR"/>
              </w:rPr>
              <w:lastRenderedPageBreak/>
              <w:t>Κύπρος</w:t>
            </w:r>
          </w:p>
          <w:p w14:paraId="3491686B" w14:textId="77777777" w:rsidR="00BA00BD" w:rsidRDefault="00BA00BD">
            <w:pPr>
              <w:rPr>
                <w:lang w:val="it-IT"/>
              </w:rPr>
            </w:pPr>
            <w:r>
              <w:rPr>
                <w:lang w:val="it-IT"/>
              </w:rPr>
              <w:t>sanofi-aventis Cyprus Ltd.</w:t>
            </w:r>
          </w:p>
          <w:p w14:paraId="495F9CD9" w14:textId="77777777" w:rsidR="00BA00BD" w:rsidRDefault="00BA00BD">
            <w:pPr>
              <w:rPr>
                <w:lang w:val="fr-FR"/>
              </w:rPr>
            </w:pPr>
            <w:r>
              <w:rPr>
                <w:lang w:val="el-GR"/>
              </w:rPr>
              <w:t>Τηλ: +</w:t>
            </w:r>
            <w:r>
              <w:rPr>
                <w:lang w:val="fr-FR"/>
              </w:rPr>
              <w:t>357 22 871600</w:t>
            </w:r>
          </w:p>
          <w:p w14:paraId="741111B6" w14:textId="77777777" w:rsidR="00BA00BD" w:rsidRDefault="00BA00BD">
            <w:pPr>
              <w:rPr>
                <w:lang w:val="fr-FR"/>
              </w:rPr>
            </w:pPr>
          </w:p>
        </w:tc>
        <w:tc>
          <w:tcPr>
            <w:tcW w:w="4678" w:type="dxa"/>
          </w:tcPr>
          <w:p w14:paraId="4DE16E00" w14:textId="77777777" w:rsidR="00BA00BD" w:rsidRDefault="00BA00BD">
            <w:pPr>
              <w:rPr>
                <w:b/>
                <w:bCs/>
                <w:lang w:val="sv-SE"/>
              </w:rPr>
            </w:pPr>
            <w:r>
              <w:rPr>
                <w:b/>
                <w:bCs/>
                <w:lang w:val="sv-SE"/>
              </w:rPr>
              <w:t>Sverige</w:t>
            </w:r>
          </w:p>
          <w:p w14:paraId="5C45CBA4" w14:textId="77777777" w:rsidR="00BA00BD" w:rsidRDefault="00252D99">
            <w:pPr>
              <w:rPr>
                <w:lang w:val="sv-SE"/>
              </w:rPr>
            </w:pPr>
            <w:r>
              <w:rPr>
                <w:lang w:val="sv-SE"/>
              </w:rPr>
              <w:t>S</w:t>
            </w:r>
            <w:r w:rsidR="00BA00BD">
              <w:rPr>
                <w:lang w:val="sv-SE"/>
              </w:rPr>
              <w:t>anofi AB</w:t>
            </w:r>
          </w:p>
          <w:p w14:paraId="7CA24404" w14:textId="77777777" w:rsidR="00BA00BD" w:rsidRDefault="00BA00BD">
            <w:pPr>
              <w:rPr>
                <w:lang w:val="sv-SE"/>
              </w:rPr>
            </w:pPr>
            <w:r>
              <w:rPr>
                <w:lang w:val="sv-SE"/>
              </w:rPr>
              <w:t>Tel: +46 (0)8 634 50 00</w:t>
            </w:r>
          </w:p>
          <w:p w14:paraId="78184DCD" w14:textId="77777777" w:rsidR="00BA00BD" w:rsidRDefault="00BA00BD">
            <w:pPr>
              <w:rPr>
                <w:lang w:val="sv-SE"/>
              </w:rPr>
            </w:pPr>
          </w:p>
        </w:tc>
      </w:tr>
      <w:tr w:rsidR="00BA00BD" w14:paraId="6193474F" w14:textId="77777777">
        <w:trPr>
          <w:gridBefore w:val="1"/>
          <w:wBefore w:w="34" w:type="dxa"/>
          <w:cantSplit/>
        </w:trPr>
        <w:tc>
          <w:tcPr>
            <w:tcW w:w="4644" w:type="dxa"/>
          </w:tcPr>
          <w:p w14:paraId="27264182" w14:textId="77777777" w:rsidR="00BA00BD" w:rsidRDefault="00BA00BD">
            <w:pPr>
              <w:rPr>
                <w:b/>
                <w:bCs/>
                <w:lang w:val="lv-LV"/>
              </w:rPr>
            </w:pPr>
            <w:r>
              <w:rPr>
                <w:b/>
                <w:bCs/>
                <w:lang w:val="lv-LV"/>
              </w:rPr>
              <w:t>Latvija</w:t>
            </w:r>
          </w:p>
          <w:p w14:paraId="01ABEA0D" w14:textId="77777777" w:rsidR="00BA00BD" w:rsidRDefault="00BA00BD">
            <w:pPr>
              <w:rPr>
                <w:lang w:val="sv-SE"/>
              </w:rPr>
            </w:pPr>
            <w:r>
              <w:rPr>
                <w:lang w:val="sv-SE"/>
              </w:rPr>
              <w:t>sanofi-aventis Latvia SIA</w:t>
            </w:r>
          </w:p>
          <w:p w14:paraId="3B3EB5B0" w14:textId="77777777" w:rsidR="00BA00BD" w:rsidRDefault="00BA00BD">
            <w:pPr>
              <w:rPr>
                <w:lang w:val="sv-SE"/>
              </w:rPr>
            </w:pPr>
            <w:r>
              <w:rPr>
                <w:lang w:val="sv-SE"/>
              </w:rPr>
              <w:t>Tel: +371 67 33 24 51</w:t>
            </w:r>
          </w:p>
          <w:p w14:paraId="6FCCE6EC" w14:textId="77777777" w:rsidR="00BA00BD" w:rsidRDefault="00BA00BD">
            <w:pPr>
              <w:rPr>
                <w:lang w:val="sv-SE"/>
              </w:rPr>
            </w:pPr>
          </w:p>
        </w:tc>
        <w:tc>
          <w:tcPr>
            <w:tcW w:w="4678" w:type="dxa"/>
          </w:tcPr>
          <w:p w14:paraId="22C3CF3E" w14:textId="77777777" w:rsidR="00BA00BD" w:rsidRDefault="00BA00BD">
            <w:pPr>
              <w:rPr>
                <w:b/>
                <w:bCs/>
                <w:lang w:val="sv-SE"/>
              </w:rPr>
            </w:pPr>
            <w:r>
              <w:rPr>
                <w:b/>
                <w:bCs/>
                <w:lang w:val="sv-SE"/>
              </w:rPr>
              <w:t>United Kingdom</w:t>
            </w:r>
          </w:p>
          <w:p w14:paraId="4CF23964" w14:textId="77777777" w:rsidR="00BA00BD" w:rsidRDefault="00BA00BD">
            <w:pPr>
              <w:rPr>
                <w:lang w:val="sv-SE"/>
              </w:rPr>
            </w:pPr>
            <w:r>
              <w:rPr>
                <w:lang w:val="sv-SE"/>
              </w:rPr>
              <w:t>Sanofi</w:t>
            </w:r>
          </w:p>
          <w:p w14:paraId="03909031" w14:textId="77777777" w:rsidR="00BA00BD" w:rsidRDefault="00BA00BD">
            <w:pPr>
              <w:rPr>
                <w:lang w:val="sv-SE"/>
              </w:rPr>
            </w:pPr>
            <w:r>
              <w:rPr>
                <w:lang w:val="sv-SE"/>
              </w:rPr>
              <w:t xml:space="preserve">Tel: </w:t>
            </w:r>
            <w:r w:rsidR="00252D99">
              <w:rPr>
                <w:lang w:val="sv-SE"/>
              </w:rPr>
              <w:t>+44 (0) 845 372 7101</w:t>
            </w:r>
          </w:p>
          <w:p w14:paraId="5BF859A0" w14:textId="77777777" w:rsidR="00BA00BD" w:rsidRDefault="00BA00BD">
            <w:pPr>
              <w:rPr>
                <w:lang w:val="sv-SE"/>
              </w:rPr>
            </w:pPr>
          </w:p>
        </w:tc>
      </w:tr>
      <w:tr w:rsidR="00BA00BD" w:rsidRPr="00973BC7" w14:paraId="06E820D1" w14:textId="77777777">
        <w:trPr>
          <w:gridBefore w:val="1"/>
          <w:wBefore w:w="34" w:type="dxa"/>
          <w:cantSplit/>
        </w:trPr>
        <w:tc>
          <w:tcPr>
            <w:tcW w:w="4644" w:type="dxa"/>
          </w:tcPr>
          <w:p w14:paraId="6A238906" w14:textId="77777777" w:rsidR="00BA00BD" w:rsidRDefault="00BA00BD">
            <w:pPr>
              <w:rPr>
                <w:b/>
                <w:bCs/>
                <w:lang w:val="lt-LT"/>
              </w:rPr>
            </w:pPr>
            <w:r>
              <w:rPr>
                <w:b/>
                <w:bCs/>
                <w:lang w:val="lt-LT"/>
              </w:rPr>
              <w:t>Lietuva</w:t>
            </w:r>
          </w:p>
          <w:p w14:paraId="704C9786" w14:textId="77777777" w:rsidR="00BA00BD" w:rsidRDefault="00BA00BD">
            <w:pPr>
              <w:rPr>
                <w:lang w:val="fr-FR"/>
              </w:rPr>
            </w:pPr>
            <w:r>
              <w:rPr>
                <w:lang w:val="cs-CZ"/>
              </w:rPr>
              <w:t>UAB sanofi-aventis Lietuva</w:t>
            </w:r>
          </w:p>
          <w:p w14:paraId="455DE28B" w14:textId="77777777" w:rsidR="00BA00BD" w:rsidRDefault="00BA00BD">
            <w:pPr>
              <w:rPr>
                <w:lang w:val="cs-CZ"/>
              </w:rPr>
            </w:pPr>
            <w:r>
              <w:rPr>
                <w:lang w:val="cs-CZ"/>
              </w:rPr>
              <w:t>Tel: +370 5 2755224</w:t>
            </w:r>
          </w:p>
          <w:p w14:paraId="3DC8D9DE" w14:textId="77777777" w:rsidR="00BA00BD" w:rsidRDefault="00BA00BD">
            <w:pPr>
              <w:rPr>
                <w:lang w:val="lv-LV"/>
              </w:rPr>
            </w:pPr>
          </w:p>
        </w:tc>
        <w:tc>
          <w:tcPr>
            <w:tcW w:w="4678" w:type="dxa"/>
          </w:tcPr>
          <w:p w14:paraId="5D5AFEA6" w14:textId="77777777" w:rsidR="00BA00BD" w:rsidRDefault="00BA00BD">
            <w:pPr>
              <w:rPr>
                <w:lang w:val="lv-LV"/>
              </w:rPr>
            </w:pPr>
          </w:p>
        </w:tc>
      </w:tr>
    </w:tbl>
    <w:p w14:paraId="123FA4BB" w14:textId="77777777" w:rsidR="00BA00BD" w:rsidRDefault="00BA00BD">
      <w:pPr>
        <w:rPr>
          <w:lang w:val="fr-FR"/>
        </w:rPr>
      </w:pPr>
    </w:p>
    <w:p w14:paraId="2E9F5341" w14:textId="77777777" w:rsidR="00BA00BD" w:rsidRPr="00125DCC" w:rsidRDefault="006A516C" w:rsidP="00BA00BD">
      <w:pPr>
        <w:pStyle w:val="EMEABodyText"/>
        <w:rPr>
          <w:b/>
          <w:lang w:val="es-ES"/>
        </w:rPr>
      </w:pPr>
      <w:r>
        <w:rPr>
          <w:b/>
          <w:lang w:val="es-ES"/>
        </w:rPr>
        <w:t>Fecha de la última revisión de e</w:t>
      </w:r>
      <w:r w:rsidR="00BA00BD" w:rsidRPr="00125DCC">
        <w:rPr>
          <w:b/>
          <w:lang w:val="es-ES"/>
        </w:rPr>
        <w:t>ste prospecto</w:t>
      </w:r>
      <w:r>
        <w:rPr>
          <w:b/>
          <w:lang w:val="es-ES"/>
        </w:rPr>
        <w:t>:</w:t>
      </w:r>
      <w:r w:rsidR="00BA00BD" w:rsidRPr="00125DCC">
        <w:rPr>
          <w:b/>
          <w:lang w:val="es-ES"/>
        </w:rPr>
        <w:t xml:space="preserve"> </w:t>
      </w:r>
    </w:p>
    <w:p w14:paraId="3149BCBB" w14:textId="77777777" w:rsidR="00BA00BD" w:rsidRPr="00125DCC" w:rsidRDefault="00BA00BD" w:rsidP="00BA00BD">
      <w:pPr>
        <w:pStyle w:val="EMEABodyText"/>
        <w:rPr>
          <w:lang w:val="es-ES"/>
        </w:rPr>
      </w:pPr>
    </w:p>
    <w:p w14:paraId="74DA1CC9" w14:textId="77777777" w:rsidR="00BA00BD" w:rsidRPr="009B3411" w:rsidRDefault="00BA00BD" w:rsidP="00BA00BD">
      <w:pPr>
        <w:pStyle w:val="EMEABodyText"/>
        <w:rPr>
          <w:lang w:val="es-ES"/>
        </w:rPr>
      </w:pPr>
      <w:r w:rsidRPr="00125DCC">
        <w:rPr>
          <w:lang w:val="es-ES"/>
        </w:rPr>
        <w:t>La información detallada de este medicamento está disponible en la página web de la Agencia Europea de Medicamento</w:t>
      </w:r>
      <w:r>
        <w:rPr>
          <w:lang w:val="es-ES"/>
        </w:rPr>
        <w:t>s</w:t>
      </w:r>
      <w:r w:rsidRPr="00125DCC">
        <w:rPr>
          <w:lang w:val="es-ES"/>
        </w:rPr>
        <w:t xml:space="preserve"> http://www.ema.europa.</w:t>
      </w:r>
      <w:r>
        <w:rPr>
          <w:lang w:val="es-ES"/>
        </w:rPr>
        <w:t>eu/</w:t>
      </w:r>
    </w:p>
    <w:p w14:paraId="6E8F3677" w14:textId="77777777" w:rsidR="00BA00BD" w:rsidRPr="00362A30" w:rsidRDefault="00BA00BD" w:rsidP="00BA00BD">
      <w:pPr>
        <w:pStyle w:val="EMEATitle"/>
        <w:rPr>
          <w:lang w:val="es-ES_tradnl"/>
        </w:rPr>
      </w:pPr>
      <w:r w:rsidRPr="00973BC7">
        <w:rPr>
          <w:lang w:val="es-ES"/>
        </w:rPr>
        <w:br w:type="page"/>
      </w:r>
      <w:r w:rsidRPr="00362A30">
        <w:rPr>
          <w:lang w:val="es-ES_tradnl"/>
        </w:rPr>
        <w:lastRenderedPageBreak/>
        <w:t>P</w:t>
      </w:r>
      <w:r w:rsidR="00E907BE" w:rsidRPr="00362A30">
        <w:rPr>
          <w:lang w:val="es-ES_tradnl"/>
        </w:rPr>
        <w:t>rospecto: información para el usuario</w:t>
      </w:r>
    </w:p>
    <w:p w14:paraId="07295F5B" w14:textId="77777777" w:rsidR="00BA00BD" w:rsidRPr="00362A30" w:rsidRDefault="00BA00BD" w:rsidP="00BA00BD">
      <w:pPr>
        <w:pStyle w:val="EMEATitle"/>
        <w:rPr>
          <w:lang w:val="es-ES_tradnl"/>
        </w:rPr>
      </w:pPr>
      <w:r>
        <w:rPr>
          <w:lang w:val="es-ES_tradnl"/>
        </w:rPr>
        <w:t>Karvea</w:t>
      </w:r>
      <w:r w:rsidRPr="00362A30">
        <w:rPr>
          <w:lang w:val="es-ES_tradnl"/>
        </w:rPr>
        <w:t xml:space="preserve"> </w:t>
      </w:r>
      <w:r>
        <w:rPr>
          <w:lang w:val="es-ES_tradnl"/>
        </w:rPr>
        <w:t>75</w:t>
      </w:r>
      <w:r w:rsidRPr="00362A30">
        <w:rPr>
          <w:lang w:val="es-ES_tradnl"/>
        </w:rPr>
        <w:t xml:space="preserve"> mg comprimidos recubiertos con película</w:t>
      </w:r>
    </w:p>
    <w:p w14:paraId="593BDDBB" w14:textId="77777777" w:rsidR="00BA00BD" w:rsidRPr="00362A30" w:rsidRDefault="00BA00BD" w:rsidP="00BA00BD">
      <w:pPr>
        <w:pStyle w:val="EMEABodyText"/>
        <w:jc w:val="center"/>
        <w:rPr>
          <w:lang w:val="es-ES_tradnl"/>
        </w:rPr>
      </w:pPr>
      <w:r w:rsidRPr="00362A30">
        <w:rPr>
          <w:lang w:val="es-ES_tradnl"/>
        </w:rPr>
        <w:t>Irbesart</w:t>
      </w:r>
      <w:r>
        <w:rPr>
          <w:lang w:val="es-ES_tradnl"/>
        </w:rPr>
        <w:t>á</w:t>
      </w:r>
      <w:r w:rsidRPr="00362A30">
        <w:rPr>
          <w:lang w:val="es-ES_tradnl"/>
        </w:rPr>
        <w:t>n</w:t>
      </w:r>
    </w:p>
    <w:p w14:paraId="68B62732" w14:textId="77777777" w:rsidR="00BA00BD" w:rsidRPr="00362A30" w:rsidRDefault="00BA00BD">
      <w:pPr>
        <w:pStyle w:val="EMEABodyText"/>
        <w:rPr>
          <w:lang w:val="es-ES"/>
        </w:rPr>
      </w:pPr>
    </w:p>
    <w:p w14:paraId="2F0AA852" w14:textId="523D838E" w:rsidR="00BA00BD" w:rsidRPr="00362A30" w:rsidRDefault="00BA00BD" w:rsidP="00BA00BD">
      <w:pPr>
        <w:pStyle w:val="EMEAHeading3"/>
        <w:rPr>
          <w:lang w:val="es-ES"/>
        </w:rPr>
      </w:pPr>
      <w:r w:rsidRPr="00362A30">
        <w:rPr>
          <w:lang w:val="es-ES"/>
        </w:rPr>
        <w:t>Lea todo el prospecto detenidamente antes de empezar a tomar el medicamento</w:t>
      </w:r>
      <w:r w:rsidR="00D91878">
        <w:rPr>
          <w:lang w:val="es-ES"/>
        </w:rPr>
        <w:t>, porque contiene información importante para usted</w:t>
      </w:r>
      <w:r w:rsidRPr="00362A30">
        <w:rPr>
          <w:lang w:val="es-ES"/>
        </w:rPr>
        <w:t>.</w:t>
      </w:r>
      <w:r w:rsidR="001F5D76">
        <w:rPr>
          <w:lang w:val="es-ES"/>
        </w:rPr>
        <w:fldChar w:fldCharType="begin"/>
      </w:r>
      <w:r w:rsidR="001F5D76">
        <w:rPr>
          <w:lang w:val="es-ES"/>
        </w:rPr>
        <w:instrText xml:space="preserve"> DOCVARIABLE vault_nd_7a48085e-a841-4249-91be-e8ab6f111414 \* MERGEFORMAT </w:instrText>
      </w:r>
      <w:r w:rsidR="001F5D76">
        <w:rPr>
          <w:lang w:val="es-ES"/>
        </w:rPr>
        <w:fldChar w:fldCharType="separate"/>
      </w:r>
      <w:r w:rsidR="001F5D76">
        <w:rPr>
          <w:lang w:val="es-ES"/>
        </w:rPr>
        <w:t xml:space="preserve"> </w:t>
      </w:r>
      <w:r w:rsidR="001F5D76">
        <w:rPr>
          <w:lang w:val="es-ES"/>
        </w:rPr>
        <w:fldChar w:fldCharType="end"/>
      </w:r>
    </w:p>
    <w:p w14:paraId="46E80EA1" w14:textId="77777777" w:rsidR="00BA00BD" w:rsidRPr="00362A30" w:rsidRDefault="00BA00BD" w:rsidP="00BA00BD">
      <w:pPr>
        <w:pStyle w:val="EMEABodyTextIndent"/>
        <w:tabs>
          <w:tab w:val="num" w:pos="567"/>
        </w:tabs>
        <w:rPr>
          <w:lang w:val="es-ES"/>
        </w:rPr>
      </w:pPr>
      <w:r w:rsidRPr="00362A30">
        <w:rPr>
          <w:lang w:val="es-ES"/>
        </w:rPr>
        <w:t>Conserve este prospecto, ya que puede tener que volver a leerlo.</w:t>
      </w:r>
    </w:p>
    <w:p w14:paraId="4F862335" w14:textId="77777777" w:rsidR="00BA00BD" w:rsidRPr="00362A30" w:rsidRDefault="00BA00BD" w:rsidP="00BA00BD">
      <w:pPr>
        <w:pStyle w:val="EMEABodyTextIndent"/>
        <w:tabs>
          <w:tab w:val="num" w:pos="567"/>
        </w:tabs>
        <w:rPr>
          <w:lang w:val="es-ES"/>
        </w:rPr>
      </w:pPr>
      <w:r w:rsidRPr="00362A30">
        <w:rPr>
          <w:lang w:val="es-ES"/>
        </w:rPr>
        <w:t>Si tiene alguna duda, consulte a su médico o farmacéutico.</w:t>
      </w:r>
    </w:p>
    <w:p w14:paraId="68019798" w14:textId="77777777" w:rsidR="00BA00BD" w:rsidRPr="00362A30" w:rsidRDefault="00BA00BD" w:rsidP="00BA00BD">
      <w:pPr>
        <w:pStyle w:val="EMEABodyTextIndent"/>
        <w:tabs>
          <w:tab w:val="num" w:pos="567"/>
        </w:tabs>
        <w:rPr>
          <w:lang w:val="es-ES"/>
        </w:rPr>
      </w:pPr>
      <w:r w:rsidRPr="00362A30">
        <w:rPr>
          <w:lang w:val="es-ES"/>
        </w:rPr>
        <w:t xml:space="preserve">Este medicamento se le ha recetado </w:t>
      </w:r>
      <w:r w:rsidR="00D91878">
        <w:rPr>
          <w:lang w:val="es-ES"/>
        </w:rPr>
        <w:t xml:space="preserve">solamente </w:t>
      </w:r>
      <w:r w:rsidRPr="00362A30">
        <w:rPr>
          <w:lang w:val="es-ES"/>
        </w:rPr>
        <w:t>a usted</w:t>
      </w:r>
      <w:r w:rsidR="00BC3296">
        <w:rPr>
          <w:lang w:val="es-ES"/>
        </w:rPr>
        <w:t>,</w:t>
      </w:r>
      <w:r w:rsidRPr="00362A30">
        <w:rPr>
          <w:lang w:val="es-ES"/>
        </w:rPr>
        <w:t xml:space="preserve"> y no debe dárselo a otras personas, aunque tengan los mismos síntomas</w:t>
      </w:r>
      <w:r w:rsidR="00D91878">
        <w:rPr>
          <w:lang w:val="es-ES"/>
        </w:rPr>
        <w:t xml:space="preserve"> que usted</w:t>
      </w:r>
      <w:r w:rsidRPr="00362A30">
        <w:rPr>
          <w:lang w:val="es-ES"/>
        </w:rPr>
        <w:t>, ya que puede perjudicarles.</w:t>
      </w:r>
    </w:p>
    <w:p w14:paraId="20219F47" w14:textId="77777777" w:rsidR="00BA00BD" w:rsidRPr="00794BB1" w:rsidRDefault="00BA00BD" w:rsidP="00794BB1">
      <w:pPr>
        <w:pStyle w:val="EMEABodyTextIndent"/>
        <w:tabs>
          <w:tab w:val="num" w:pos="567"/>
        </w:tabs>
        <w:rPr>
          <w:lang w:val="es-ES"/>
        </w:rPr>
      </w:pPr>
      <w:r w:rsidRPr="00362A30">
        <w:rPr>
          <w:lang w:val="es-ES"/>
        </w:rPr>
        <w:t xml:space="preserve">Si </w:t>
      </w:r>
      <w:r w:rsidR="00D91878">
        <w:rPr>
          <w:lang w:val="es-ES"/>
        </w:rPr>
        <w:t>experimenta</w:t>
      </w:r>
      <w:r w:rsidRPr="00362A30">
        <w:rPr>
          <w:lang w:val="es-ES"/>
        </w:rPr>
        <w:t xml:space="preserve"> efectos adversos</w:t>
      </w:r>
      <w:r w:rsidR="00D91878">
        <w:rPr>
          <w:lang w:val="es-ES"/>
        </w:rPr>
        <w:t>, consulte</w:t>
      </w:r>
      <w:r w:rsidRPr="006A516C">
        <w:rPr>
          <w:lang w:val="es-ES"/>
        </w:rPr>
        <w:t xml:space="preserve"> a su médico o farmacéutico</w:t>
      </w:r>
      <w:r w:rsidR="00D91878">
        <w:rPr>
          <w:lang w:val="es-ES"/>
        </w:rPr>
        <w:t>, incluso si se trata de efectos adversos que no aparecen en este prospecto</w:t>
      </w:r>
      <w:r w:rsidRPr="00794BB1">
        <w:rPr>
          <w:lang w:val="es-ES"/>
        </w:rPr>
        <w:t>.</w:t>
      </w:r>
      <w:r w:rsidR="00D91878">
        <w:rPr>
          <w:lang w:val="es-ES"/>
        </w:rPr>
        <w:t xml:space="preserve"> Ver sección 4.</w:t>
      </w:r>
    </w:p>
    <w:p w14:paraId="44E82057" w14:textId="77777777" w:rsidR="00BA00BD" w:rsidRPr="00362A30" w:rsidRDefault="00BA00BD" w:rsidP="00BA00BD">
      <w:pPr>
        <w:pStyle w:val="EMEABodyText"/>
        <w:rPr>
          <w:lang w:val="es-ES"/>
        </w:rPr>
      </w:pPr>
    </w:p>
    <w:p w14:paraId="182D7044" w14:textId="72EB4FA5" w:rsidR="00BA00BD" w:rsidRPr="009401FD" w:rsidRDefault="00BA00BD" w:rsidP="00BA00BD">
      <w:pPr>
        <w:pStyle w:val="EMEAHeading3"/>
        <w:rPr>
          <w:lang w:val="es-ES"/>
        </w:rPr>
      </w:pPr>
      <w:r w:rsidRPr="009401FD">
        <w:rPr>
          <w:lang w:val="es-ES"/>
        </w:rPr>
        <w:t>Contenido del prospecto</w:t>
      </w:r>
      <w:r w:rsidR="001F5D76">
        <w:rPr>
          <w:lang w:val="es-ES"/>
        </w:rPr>
        <w:fldChar w:fldCharType="begin"/>
      </w:r>
      <w:r w:rsidR="001F5D76">
        <w:rPr>
          <w:lang w:val="es-ES"/>
        </w:rPr>
        <w:instrText xml:space="preserve"> DOCVARIABLE vault_nd_b9ebed65-30fe-440c-97ca-d2519533433a \* MERGEFORMAT </w:instrText>
      </w:r>
      <w:r w:rsidR="001F5D76">
        <w:rPr>
          <w:lang w:val="es-ES"/>
        </w:rPr>
        <w:fldChar w:fldCharType="separate"/>
      </w:r>
      <w:r w:rsidR="001F5D76">
        <w:rPr>
          <w:lang w:val="es-ES"/>
        </w:rPr>
        <w:t xml:space="preserve"> </w:t>
      </w:r>
      <w:r w:rsidR="001F5D76">
        <w:rPr>
          <w:lang w:val="es-ES"/>
        </w:rPr>
        <w:fldChar w:fldCharType="end"/>
      </w:r>
    </w:p>
    <w:p w14:paraId="22389F32" w14:textId="77777777" w:rsidR="00BA00BD" w:rsidRPr="00362A30" w:rsidRDefault="00BA00BD" w:rsidP="00BA00BD">
      <w:pPr>
        <w:pStyle w:val="EMEABodyText"/>
        <w:tabs>
          <w:tab w:val="left" w:pos="567"/>
        </w:tabs>
        <w:ind w:left="567" w:hanging="567"/>
        <w:rPr>
          <w:lang w:val="es-ES"/>
        </w:rPr>
      </w:pPr>
      <w:r w:rsidRPr="00362A30">
        <w:rPr>
          <w:lang w:val="es-ES"/>
        </w:rPr>
        <w:t>1.</w:t>
      </w:r>
      <w:r w:rsidRPr="00362A30">
        <w:rPr>
          <w:lang w:val="es-ES"/>
        </w:rPr>
        <w:tab/>
        <w:t xml:space="preserve">Qué es </w:t>
      </w:r>
      <w:r>
        <w:rPr>
          <w:lang w:val="es-ES"/>
        </w:rPr>
        <w:t>Karvea</w:t>
      </w:r>
      <w:r w:rsidRPr="00362A30">
        <w:rPr>
          <w:lang w:val="es-ES"/>
        </w:rPr>
        <w:t xml:space="preserve"> y para qué se utiliza</w:t>
      </w:r>
    </w:p>
    <w:p w14:paraId="7140075F" w14:textId="77777777" w:rsidR="00BA00BD" w:rsidRPr="00362A30" w:rsidRDefault="00BA00BD" w:rsidP="00BA00BD">
      <w:pPr>
        <w:pStyle w:val="EMEABodyText"/>
        <w:tabs>
          <w:tab w:val="left" w:pos="567"/>
        </w:tabs>
        <w:ind w:left="567" w:hanging="567"/>
        <w:rPr>
          <w:lang w:val="es-ES"/>
        </w:rPr>
      </w:pPr>
      <w:r w:rsidRPr="00362A30">
        <w:rPr>
          <w:lang w:val="es-ES"/>
        </w:rPr>
        <w:t>2.</w:t>
      </w:r>
      <w:r w:rsidRPr="00362A30">
        <w:rPr>
          <w:lang w:val="es-ES"/>
        </w:rPr>
        <w:tab/>
      </w:r>
      <w:r w:rsidR="00D91878">
        <w:rPr>
          <w:lang w:val="es-ES"/>
        </w:rPr>
        <w:t>Qué necesita saber a</w:t>
      </w:r>
      <w:r w:rsidRPr="00362A30">
        <w:rPr>
          <w:lang w:val="es-ES"/>
        </w:rPr>
        <w:t>ntes de</w:t>
      </w:r>
      <w:r w:rsidR="00D91878">
        <w:rPr>
          <w:lang w:val="es-ES"/>
        </w:rPr>
        <w:t xml:space="preserve"> empezar a</w:t>
      </w:r>
      <w:r w:rsidRPr="00362A30">
        <w:rPr>
          <w:lang w:val="es-ES"/>
        </w:rPr>
        <w:t xml:space="preserve"> tomar </w:t>
      </w:r>
      <w:r>
        <w:rPr>
          <w:lang w:val="es-ES"/>
        </w:rPr>
        <w:t>Karvea</w:t>
      </w:r>
    </w:p>
    <w:p w14:paraId="4067A8EB" w14:textId="77777777" w:rsidR="00BA00BD" w:rsidRPr="00362A30" w:rsidRDefault="00BA00BD" w:rsidP="00BA00BD">
      <w:pPr>
        <w:pStyle w:val="EMEABodyText"/>
        <w:tabs>
          <w:tab w:val="left" w:pos="567"/>
        </w:tabs>
        <w:ind w:left="567" w:hanging="567"/>
        <w:rPr>
          <w:lang w:val="es-ES"/>
        </w:rPr>
      </w:pPr>
      <w:r w:rsidRPr="00362A30">
        <w:rPr>
          <w:lang w:val="es-ES"/>
        </w:rPr>
        <w:t>3.</w:t>
      </w:r>
      <w:r w:rsidRPr="00362A30">
        <w:rPr>
          <w:lang w:val="es-ES"/>
        </w:rPr>
        <w:tab/>
        <w:t xml:space="preserve">Cómo tomar </w:t>
      </w:r>
      <w:r>
        <w:rPr>
          <w:lang w:val="es-ES"/>
        </w:rPr>
        <w:t>Karvea</w:t>
      </w:r>
    </w:p>
    <w:p w14:paraId="63C81E4E" w14:textId="77777777" w:rsidR="00BA00BD" w:rsidRPr="00362A30" w:rsidRDefault="00BA00BD" w:rsidP="00BA00BD">
      <w:pPr>
        <w:pStyle w:val="EMEABodyText"/>
        <w:tabs>
          <w:tab w:val="left" w:pos="567"/>
        </w:tabs>
        <w:ind w:left="567" w:hanging="567"/>
        <w:rPr>
          <w:lang w:val="es-ES"/>
        </w:rPr>
      </w:pPr>
      <w:r w:rsidRPr="00362A30">
        <w:rPr>
          <w:lang w:val="es-ES"/>
        </w:rPr>
        <w:t>4.</w:t>
      </w:r>
      <w:r w:rsidRPr="00362A30">
        <w:rPr>
          <w:lang w:val="es-ES"/>
        </w:rPr>
        <w:tab/>
        <w:t>Posibles efectos adversos</w:t>
      </w:r>
    </w:p>
    <w:p w14:paraId="0F3F7580" w14:textId="77777777" w:rsidR="00BA00BD" w:rsidRPr="00362A30" w:rsidRDefault="00BA00BD" w:rsidP="00BA00BD">
      <w:pPr>
        <w:pStyle w:val="EMEABodyText"/>
        <w:tabs>
          <w:tab w:val="left" w:pos="567"/>
        </w:tabs>
        <w:ind w:left="567" w:hanging="567"/>
        <w:rPr>
          <w:lang w:val="es-ES"/>
        </w:rPr>
      </w:pPr>
      <w:r w:rsidRPr="00362A30">
        <w:rPr>
          <w:lang w:val="es-ES"/>
        </w:rPr>
        <w:t>5.</w:t>
      </w:r>
      <w:r w:rsidRPr="00362A30">
        <w:rPr>
          <w:lang w:val="es-ES"/>
        </w:rPr>
        <w:tab/>
        <w:t xml:space="preserve">Conservación de </w:t>
      </w:r>
      <w:r>
        <w:rPr>
          <w:lang w:val="es-ES"/>
        </w:rPr>
        <w:t>Karvea</w:t>
      </w:r>
    </w:p>
    <w:p w14:paraId="108B56D7" w14:textId="77777777" w:rsidR="00BA00BD" w:rsidRPr="00362A30" w:rsidRDefault="00BA00BD" w:rsidP="00BA00BD">
      <w:pPr>
        <w:pStyle w:val="EMEABodyText"/>
        <w:tabs>
          <w:tab w:val="left" w:pos="567"/>
        </w:tabs>
        <w:ind w:left="567" w:hanging="567"/>
        <w:rPr>
          <w:lang w:val="es-ES"/>
        </w:rPr>
      </w:pPr>
      <w:r w:rsidRPr="00362A30">
        <w:rPr>
          <w:lang w:val="es-ES"/>
        </w:rPr>
        <w:t>6.</w:t>
      </w:r>
      <w:r w:rsidRPr="00362A30">
        <w:rPr>
          <w:lang w:val="es-ES"/>
        </w:rPr>
        <w:tab/>
      </w:r>
      <w:r w:rsidR="00D91878">
        <w:rPr>
          <w:lang w:val="es-ES"/>
        </w:rPr>
        <w:t>Contenido del envase e i</w:t>
      </w:r>
      <w:r w:rsidRPr="00362A30">
        <w:rPr>
          <w:lang w:val="es-ES"/>
        </w:rPr>
        <w:t>nformación adicional</w:t>
      </w:r>
    </w:p>
    <w:p w14:paraId="4C8F3771" w14:textId="77777777" w:rsidR="00BA00BD" w:rsidRPr="00362A30" w:rsidRDefault="00BA00BD" w:rsidP="00BA00BD">
      <w:pPr>
        <w:pStyle w:val="EMEABodyText"/>
        <w:rPr>
          <w:lang w:val="es-ES"/>
        </w:rPr>
      </w:pPr>
    </w:p>
    <w:p w14:paraId="2D4ED2E0" w14:textId="77777777" w:rsidR="00BA00BD" w:rsidRPr="00362A30" w:rsidRDefault="00BA00BD" w:rsidP="00BA00BD">
      <w:pPr>
        <w:pStyle w:val="EMEABodyText"/>
        <w:rPr>
          <w:lang w:val="es-ES"/>
        </w:rPr>
      </w:pPr>
    </w:p>
    <w:p w14:paraId="43FCB9A3" w14:textId="2FB38C64" w:rsidR="00BA00BD" w:rsidRPr="00362A30" w:rsidRDefault="00BA00BD" w:rsidP="00BA00BD">
      <w:pPr>
        <w:pStyle w:val="EMEAHeading1"/>
        <w:rPr>
          <w:lang w:val="es-ES"/>
        </w:rPr>
      </w:pPr>
      <w:r w:rsidRPr="00362A30">
        <w:rPr>
          <w:lang w:val="es-ES_tradnl"/>
        </w:rPr>
        <w:t>1.</w:t>
      </w:r>
      <w:r w:rsidRPr="00362A30">
        <w:rPr>
          <w:lang w:val="es-ES_tradnl"/>
        </w:rPr>
        <w:tab/>
      </w:r>
      <w:r w:rsidR="0037062F">
        <w:rPr>
          <w:caps w:val="0"/>
          <w:lang w:val="es-ES_tradnl"/>
        </w:rPr>
        <w:t>Q</w:t>
      </w:r>
      <w:r w:rsidR="00E907BE" w:rsidRPr="00362A30">
        <w:rPr>
          <w:caps w:val="0"/>
          <w:lang w:val="es-ES_tradnl"/>
        </w:rPr>
        <w:t xml:space="preserve">ué es </w:t>
      </w:r>
      <w:r w:rsidR="00A815E1">
        <w:rPr>
          <w:caps w:val="0"/>
          <w:lang w:val="es-ES_tradnl"/>
        </w:rPr>
        <w:t>K</w:t>
      </w:r>
      <w:r w:rsidR="00E907BE" w:rsidRPr="006372B6">
        <w:rPr>
          <w:caps w:val="0"/>
          <w:lang w:val="es-ES_tradnl"/>
        </w:rPr>
        <w:t>arvea</w:t>
      </w:r>
      <w:r w:rsidR="00E907BE" w:rsidRPr="00362A30">
        <w:rPr>
          <w:caps w:val="0"/>
          <w:lang w:val="es-ES_tradnl"/>
        </w:rPr>
        <w:t xml:space="preserve"> y para qué se utiliza</w:t>
      </w:r>
      <w:r w:rsidR="001F5D76">
        <w:rPr>
          <w:caps w:val="0"/>
          <w:lang w:val="es-ES_tradnl"/>
        </w:rPr>
        <w:fldChar w:fldCharType="begin"/>
      </w:r>
      <w:r w:rsidR="001F5D76">
        <w:rPr>
          <w:caps w:val="0"/>
          <w:lang w:val="es-ES_tradnl"/>
        </w:rPr>
        <w:instrText xml:space="preserve"> DOCVARIABLE vault_nd_3ace7c9e-7767-4bbd-bc2b-b3f4d8fd3cad \* MERGEFORMAT </w:instrText>
      </w:r>
      <w:r w:rsidR="001F5D76">
        <w:rPr>
          <w:caps w:val="0"/>
          <w:lang w:val="es-ES_tradnl"/>
        </w:rPr>
        <w:fldChar w:fldCharType="separate"/>
      </w:r>
      <w:r w:rsidR="001F5D76">
        <w:rPr>
          <w:caps w:val="0"/>
          <w:lang w:val="es-ES_tradnl"/>
        </w:rPr>
        <w:t xml:space="preserve"> </w:t>
      </w:r>
      <w:r w:rsidR="001F5D76">
        <w:rPr>
          <w:caps w:val="0"/>
          <w:lang w:val="es-ES_tradnl"/>
        </w:rPr>
        <w:fldChar w:fldCharType="end"/>
      </w:r>
    </w:p>
    <w:p w14:paraId="516A6905" w14:textId="77777777" w:rsidR="00BA00BD" w:rsidRPr="00362A30" w:rsidRDefault="00BA00BD" w:rsidP="00BA00BD">
      <w:pPr>
        <w:pStyle w:val="EMEAHeading1"/>
        <w:rPr>
          <w:lang w:val="es-ES"/>
        </w:rPr>
      </w:pPr>
    </w:p>
    <w:p w14:paraId="7A4BD79A" w14:textId="77777777" w:rsidR="00BA00BD" w:rsidRPr="00362A30" w:rsidRDefault="00BA00BD" w:rsidP="00BA00BD">
      <w:pPr>
        <w:pStyle w:val="EMEABodyText"/>
        <w:rPr>
          <w:lang w:val="es-ES"/>
        </w:rPr>
      </w:pPr>
      <w:r>
        <w:rPr>
          <w:lang w:val="es-ES"/>
        </w:rPr>
        <w:t>Karvea</w:t>
      </w:r>
      <w:r w:rsidRPr="00362A30">
        <w:rPr>
          <w:lang w:val="es-ES"/>
        </w:rPr>
        <w:t xml:space="preserve"> pertenece al grupo de medicamentos conocidos como antagonistas de los receptores de la angiotensina-II. La angiotensina-II es una sustancia producida en el organismo que se fija a los receptores contrayendo los vasos sanguíneos. Esto origina un incremento de la presión arterial. </w:t>
      </w:r>
      <w:r>
        <w:rPr>
          <w:lang w:val="es-ES"/>
        </w:rPr>
        <w:t>Karvea</w:t>
      </w:r>
      <w:r w:rsidRPr="00362A30">
        <w:rPr>
          <w:lang w:val="es-ES"/>
        </w:rPr>
        <w:t xml:space="preserve"> impide la fijación de la angiotensina-II a estos receptores, relajando los vasos sanguíneos y reduciendo la presión arterial. </w:t>
      </w:r>
      <w:r>
        <w:rPr>
          <w:lang w:val="es-ES"/>
        </w:rPr>
        <w:t>Karvea</w:t>
      </w:r>
      <w:r w:rsidRPr="00362A30">
        <w:rPr>
          <w:lang w:val="es-ES"/>
        </w:rPr>
        <w:t xml:space="preserve"> enlentece el deterioro de la función renal en pacientes con presión arterial elevada y diabetes tipo 2.</w:t>
      </w:r>
    </w:p>
    <w:p w14:paraId="4A9B39A3" w14:textId="77777777" w:rsidR="00BA00BD" w:rsidRPr="00362A30" w:rsidRDefault="00BA00BD" w:rsidP="00BA00BD">
      <w:pPr>
        <w:pStyle w:val="EMEABodyText"/>
        <w:rPr>
          <w:lang w:val="es-ES"/>
        </w:rPr>
      </w:pPr>
    </w:p>
    <w:p w14:paraId="3FFF0472" w14:textId="77777777" w:rsidR="00BA00BD" w:rsidRPr="00362A30" w:rsidRDefault="00BA00BD" w:rsidP="00BA00BD">
      <w:pPr>
        <w:pStyle w:val="EMEABodyText"/>
        <w:rPr>
          <w:lang w:val="es-ES"/>
        </w:rPr>
      </w:pPr>
      <w:r>
        <w:rPr>
          <w:lang w:val="es-ES"/>
        </w:rPr>
        <w:t>Karvea</w:t>
      </w:r>
      <w:r w:rsidRPr="00362A30">
        <w:rPr>
          <w:lang w:val="es-ES"/>
        </w:rPr>
        <w:t xml:space="preserve"> se utiliza</w:t>
      </w:r>
      <w:r>
        <w:rPr>
          <w:lang w:val="es-ES"/>
        </w:rPr>
        <w:t xml:space="preserve"> en pacientes adultos</w:t>
      </w:r>
      <w:r w:rsidR="000A0FC8">
        <w:rPr>
          <w:lang w:val="es-ES"/>
        </w:rPr>
        <w:t>:</w:t>
      </w:r>
    </w:p>
    <w:p w14:paraId="355A6846" w14:textId="77777777" w:rsidR="00BA00BD" w:rsidRPr="00362A30" w:rsidRDefault="00BA00BD" w:rsidP="00BA00BD">
      <w:pPr>
        <w:pStyle w:val="EMEABodyTextIndent"/>
        <w:tabs>
          <w:tab w:val="num" w:pos="567"/>
        </w:tabs>
        <w:rPr>
          <w:lang w:val="es-ES"/>
        </w:rPr>
      </w:pPr>
      <w:r w:rsidRPr="00362A30">
        <w:rPr>
          <w:lang w:val="es-ES"/>
        </w:rPr>
        <w:t>para tratar la presión arterial elevada (</w:t>
      </w:r>
      <w:r w:rsidRPr="00362A30">
        <w:rPr>
          <w:i/>
          <w:lang w:val="es-ES"/>
        </w:rPr>
        <w:t>hipertensión esencial</w:t>
      </w:r>
      <w:r w:rsidRPr="00362A30">
        <w:rPr>
          <w:lang w:val="es-ES"/>
        </w:rPr>
        <w:t>)</w:t>
      </w:r>
    </w:p>
    <w:p w14:paraId="685F1D9E" w14:textId="77777777" w:rsidR="00BA00BD" w:rsidRPr="00362A30" w:rsidRDefault="00BA00BD" w:rsidP="00BA00BD">
      <w:pPr>
        <w:pStyle w:val="EMEABodyTextIndent"/>
        <w:tabs>
          <w:tab w:val="num" w:pos="567"/>
        </w:tabs>
        <w:rPr>
          <w:lang w:val="es-ES"/>
        </w:rPr>
      </w:pPr>
      <w:r w:rsidRPr="00362A30">
        <w:rPr>
          <w:lang w:val="es-ES"/>
        </w:rPr>
        <w:t>para proteger el riñón en pacientes con la presión arterial elevada, diabetes tipo 2 y con evidencia clínica de función del riñón alterada.</w:t>
      </w:r>
    </w:p>
    <w:p w14:paraId="24002E96" w14:textId="77777777" w:rsidR="00BA00BD" w:rsidRPr="00362A30" w:rsidRDefault="00BA00BD" w:rsidP="00BA00BD">
      <w:pPr>
        <w:pStyle w:val="EMEABodyText"/>
        <w:rPr>
          <w:lang w:val="es-ES"/>
        </w:rPr>
      </w:pPr>
    </w:p>
    <w:p w14:paraId="3607F175" w14:textId="77777777" w:rsidR="00BA00BD" w:rsidRPr="00362A30" w:rsidRDefault="00BA00BD" w:rsidP="00BA00BD">
      <w:pPr>
        <w:pStyle w:val="EMEABodyText"/>
        <w:rPr>
          <w:lang w:val="es-ES"/>
        </w:rPr>
      </w:pPr>
    </w:p>
    <w:p w14:paraId="69C6DB7C" w14:textId="23F5D432" w:rsidR="00BA00BD" w:rsidRPr="00362A30" w:rsidRDefault="00BA00BD" w:rsidP="00BA00BD">
      <w:pPr>
        <w:pStyle w:val="EMEAHeading1"/>
        <w:rPr>
          <w:lang w:val="es-ES_tradnl"/>
        </w:rPr>
      </w:pPr>
      <w:r w:rsidRPr="00362A30">
        <w:rPr>
          <w:lang w:val="es-ES_tradnl"/>
        </w:rPr>
        <w:t>2.</w:t>
      </w:r>
      <w:r w:rsidRPr="00362A30">
        <w:rPr>
          <w:lang w:val="es-ES_tradnl"/>
        </w:rPr>
        <w:tab/>
      </w:r>
      <w:r w:rsidR="0037062F">
        <w:rPr>
          <w:lang w:val="es-ES_tradnl"/>
        </w:rPr>
        <w:t>Q</w:t>
      </w:r>
      <w:r w:rsidR="0037062F">
        <w:rPr>
          <w:caps w:val="0"/>
          <w:lang w:val="es-ES_tradnl"/>
        </w:rPr>
        <w:t xml:space="preserve">ué necesita saber </w:t>
      </w:r>
      <w:r w:rsidR="00E907BE" w:rsidRPr="00362A30">
        <w:rPr>
          <w:caps w:val="0"/>
          <w:lang w:val="es-ES_tradnl"/>
        </w:rPr>
        <w:t>antes de</w:t>
      </w:r>
      <w:r w:rsidR="0037062F">
        <w:rPr>
          <w:caps w:val="0"/>
          <w:lang w:val="es-ES_tradnl"/>
        </w:rPr>
        <w:t xml:space="preserve"> empezar a</w:t>
      </w:r>
      <w:r w:rsidR="00E907BE" w:rsidRPr="00362A30">
        <w:rPr>
          <w:caps w:val="0"/>
          <w:lang w:val="es-ES_tradnl"/>
        </w:rPr>
        <w:t xml:space="preserve"> tomar </w:t>
      </w:r>
      <w:r w:rsidR="00A815E1">
        <w:rPr>
          <w:caps w:val="0"/>
          <w:lang w:val="es-ES_tradnl"/>
        </w:rPr>
        <w:t>K</w:t>
      </w:r>
      <w:r w:rsidR="00E907BE" w:rsidRPr="006372B6">
        <w:rPr>
          <w:caps w:val="0"/>
          <w:lang w:val="es-ES_tradnl"/>
        </w:rPr>
        <w:t>arvea</w:t>
      </w:r>
      <w:r w:rsidR="001F5D76">
        <w:rPr>
          <w:caps w:val="0"/>
          <w:lang w:val="es-ES_tradnl"/>
        </w:rPr>
        <w:fldChar w:fldCharType="begin"/>
      </w:r>
      <w:r w:rsidR="001F5D76">
        <w:rPr>
          <w:caps w:val="0"/>
          <w:lang w:val="es-ES_tradnl"/>
        </w:rPr>
        <w:instrText xml:space="preserve"> DOCVARIABLE vault_nd_31ac985c-0ea8-4c9b-806a-340fdf5e268d \* MERGEFORMAT </w:instrText>
      </w:r>
      <w:r w:rsidR="001F5D76">
        <w:rPr>
          <w:caps w:val="0"/>
          <w:lang w:val="es-ES_tradnl"/>
        </w:rPr>
        <w:fldChar w:fldCharType="separate"/>
      </w:r>
      <w:r w:rsidR="001F5D76">
        <w:rPr>
          <w:caps w:val="0"/>
          <w:lang w:val="es-ES_tradnl"/>
        </w:rPr>
        <w:t xml:space="preserve"> </w:t>
      </w:r>
      <w:r w:rsidR="001F5D76">
        <w:rPr>
          <w:caps w:val="0"/>
          <w:lang w:val="es-ES_tradnl"/>
        </w:rPr>
        <w:fldChar w:fldCharType="end"/>
      </w:r>
    </w:p>
    <w:p w14:paraId="0CDF16EA" w14:textId="77777777" w:rsidR="00BA00BD" w:rsidRPr="00362A30" w:rsidRDefault="00BA00BD" w:rsidP="00BA00BD">
      <w:pPr>
        <w:pStyle w:val="EMEAHeading1"/>
        <w:rPr>
          <w:lang w:val="es-ES_tradnl"/>
        </w:rPr>
      </w:pPr>
    </w:p>
    <w:p w14:paraId="657ED3F1" w14:textId="32911F50" w:rsidR="00BA00BD" w:rsidRPr="00362A30" w:rsidRDefault="00BA00BD" w:rsidP="00BA00BD">
      <w:pPr>
        <w:pStyle w:val="EMEAHeading3"/>
        <w:rPr>
          <w:lang w:val="es-ES"/>
        </w:rPr>
      </w:pPr>
      <w:r w:rsidRPr="00362A30">
        <w:rPr>
          <w:lang w:val="es-ES"/>
        </w:rPr>
        <w:t xml:space="preserve">No tome </w:t>
      </w:r>
      <w:r>
        <w:rPr>
          <w:lang w:val="es-ES"/>
        </w:rPr>
        <w:t>Karvea</w:t>
      </w:r>
      <w:r w:rsidR="001F5D76">
        <w:rPr>
          <w:lang w:val="es-ES"/>
        </w:rPr>
        <w:fldChar w:fldCharType="begin"/>
      </w:r>
      <w:r w:rsidR="001F5D76">
        <w:rPr>
          <w:lang w:val="es-ES"/>
        </w:rPr>
        <w:instrText xml:space="preserve"> DOCVARIABLE vault_nd_569cbb5c-b35a-4eac-b80d-b50f47bded7f \* MERGEFORMAT </w:instrText>
      </w:r>
      <w:r w:rsidR="001F5D76">
        <w:rPr>
          <w:lang w:val="es-ES"/>
        </w:rPr>
        <w:fldChar w:fldCharType="separate"/>
      </w:r>
      <w:r w:rsidR="001F5D76">
        <w:rPr>
          <w:lang w:val="es-ES"/>
        </w:rPr>
        <w:t xml:space="preserve"> </w:t>
      </w:r>
      <w:r w:rsidR="001F5D76">
        <w:rPr>
          <w:lang w:val="es-ES"/>
        </w:rPr>
        <w:fldChar w:fldCharType="end"/>
      </w:r>
    </w:p>
    <w:p w14:paraId="4D95A296" w14:textId="77777777" w:rsidR="00BA00BD" w:rsidRPr="00362A30" w:rsidRDefault="00BA00BD" w:rsidP="00825DD8">
      <w:pPr>
        <w:pStyle w:val="EMEABodyTextIndent"/>
        <w:numPr>
          <w:ilvl w:val="0"/>
          <w:numId w:val="5"/>
        </w:numPr>
        <w:rPr>
          <w:lang w:val="es-ES"/>
        </w:rPr>
      </w:pPr>
      <w:r w:rsidRPr="00362A30">
        <w:rPr>
          <w:lang w:val="es-ES"/>
        </w:rPr>
        <w:t xml:space="preserve">si es </w:t>
      </w:r>
      <w:r w:rsidRPr="00362A30">
        <w:rPr>
          <w:b/>
          <w:lang w:val="es-ES"/>
        </w:rPr>
        <w:t>alérgico</w:t>
      </w:r>
      <w:r w:rsidRPr="00362A30">
        <w:rPr>
          <w:lang w:val="es-ES"/>
        </w:rPr>
        <w:t xml:space="preserve"> a irbesart</w:t>
      </w:r>
      <w:r>
        <w:rPr>
          <w:lang w:val="es-ES"/>
        </w:rPr>
        <w:t>á</w:t>
      </w:r>
      <w:r w:rsidRPr="00362A30">
        <w:rPr>
          <w:lang w:val="es-ES"/>
        </w:rPr>
        <w:t xml:space="preserve">n o a cualquiera de los demás componentes de </w:t>
      </w:r>
      <w:r w:rsidR="008E1DAA">
        <w:rPr>
          <w:lang w:val="es-ES"/>
        </w:rPr>
        <w:t>este medicamento (incluidos en la sección 6)</w:t>
      </w:r>
    </w:p>
    <w:p w14:paraId="008B2CC3" w14:textId="02B0EB35" w:rsidR="00BA00BD" w:rsidRPr="00362A30" w:rsidRDefault="00BA00BD" w:rsidP="00825DD8">
      <w:pPr>
        <w:pStyle w:val="EMEABodyTextIndent"/>
        <w:numPr>
          <w:ilvl w:val="0"/>
          <w:numId w:val="5"/>
        </w:numPr>
        <w:rPr>
          <w:lang w:val="es-ES"/>
        </w:rPr>
      </w:pPr>
      <w:r>
        <w:rPr>
          <w:lang w:val="es-ES_tradnl"/>
        </w:rPr>
        <w:t xml:space="preserve">si está </w:t>
      </w:r>
      <w:r>
        <w:rPr>
          <w:b/>
          <w:lang w:val="es-ES_tradnl"/>
        </w:rPr>
        <w:t>embarazada de más de 3 meses.</w:t>
      </w:r>
      <w:r>
        <w:rPr>
          <w:lang w:val="es-ES_tradnl"/>
        </w:rPr>
        <w:t xml:space="preserve"> (En cualquier caso es mejor evitar tomar este medicamento también al inicio de su embarazo – ver sección </w:t>
      </w:r>
      <w:r w:rsidR="00E45EAF">
        <w:rPr>
          <w:lang w:val="es-ES_tradnl"/>
        </w:rPr>
        <w:t>“</w:t>
      </w:r>
      <w:r>
        <w:rPr>
          <w:lang w:val="es-ES_tradnl"/>
        </w:rPr>
        <w:t>Embarazo</w:t>
      </w:r>
      <w:r w:rsidR="00E45EAF">
        <w:rPr>
          <w:lang w:val="es-ES_tradnl"/>
        </w:rPr>
        <w:t>”</w:t>
      </w:r>
      <w:r>
        <w:rPr>
          <w:lang w:val="es-ES_tradnl"/>
        </w:rPr>
        <w:t>)</w:t>
      </w:r>
    </w:p>
    <w:p w14:paraId="7640E743" w14:textId="77777777" w:rsidR="008E1DAA" w:rsidRPr="008C50D6" w:rsidRDefault="00862AA5" w:rsidP="00825DD8">
      <w:pPr>
        <w:pStyle w:val="EMEABodyTextIndent"/>
        <w:numPr>
          <w:ilvl w:val="0"/>
          <w:numId w:val="5"/>
        </w:numPr>
        <w:rPr>
          <w:lang w:val="es-ES_tradnl"/>
        </w:rPr>
      </w:pPr>
      <w:r w:rsidRPr="00C447C2">
        <w:rPr>
          <w:szCs w:val="22"/>
          <w:lang w:val="es-ES"/>
        </w:rPr>
        <w:t xml:space="preserve">si tiene </w:t>
      </w:r>
      <w:r w:rsidRPr="00C447C2">
        <w:rPr>
          <w:b/>
          <w:szCs w:val="22"/>
          <w:lang w:val="es-ES"/>
        </w:rPr>
        <w:t>diabetes o insuficiencia renal</w:t>
      </w:r>
      <w:r w:rsidRPr="00C447C2">
        <w:rPr>
          <w:szCs w:val="22"/>
          <w:lang w:val="es-ES"/>
        </w:rPr>
        <w:t xml:space="preserve"> y</w:t>
      </w:r>
      <w:r w:rsidRPr="00C447C2">
        <w:rPr>
          <w:i/>
          <w:lang w:val="es-ES"/>
        </w:rPr>
        <w:t xml:space="preserve"> </w:t>
      </w:r>
      <w:r w:rsidRPr="00C447C2">
        <w:rPr>
          <w:szCs w:val="22"/>
          <w:lang w:val="es-ES"/>
        </w:rPr>
        <w:t>le están tratando con</w:t>
      </w:r>
      <w:r w:rsidRPr="00C447C2">
        <w:rPr>
          <w:i/>
          <w:lang w:val="es-ES"/>
        </w:rPr>
        <w:t xml:space="preserve"> </w:t>
      </w:r>
      <w:r w:rsidRPr="00C447C2">
        <w:rPr>
          <w:szCs w:val="22"/>
          <w:lang w:val="es-ES"/>
        </w:rPr>
        <w:t>un medicamento para bajar la presión arterial que contiene aliskiren</w:t>
      </w:r>
      <w:r w:rsidR="008E1DAA">
        <w:rPr>
          <w:lang w:val="es-ES_tradnl"/>
        </w:rPr>
        <w:t>.</w:t>
      </w:r>
    </w:p>
    <w:p w14:paraId="32F4FEE9" w14:textId="77777777" w:rsidR="008E1DAA" w:rsidRDefault="008E1DAA" w:rsidP="008E1DAA">
      <w:pPr>
        <w:pStyle w:val="EMEABodyText"/>
        <w:rPr>
          <w:b/>
          <w:lang w:val="es-ES"/>
        </w:rPr>
      </w:pPr>
    </w:p>
    <w:p w14:paraId="7BE4028A" w14:textId="77777777" w:rsidR="008E1DAA" w:rsidRPr="00FD326B" w:rsidRDefault="008E1DAA" w:rsidP="008E1DAA">
      <w:pPr>
        <w:pStyle w:val="EMEABodyText"/>
        <w:rPr>
          <w:b/>
          <w:lang w:val="es-ES"/>
        </w:rPr>
      </w:pPr>
      <w:r w:rsidRPr="00FD326B">
        <w:rPr>
          <w:b/>
          <w:lang w:val="es-ES"/>
        </w:rPr>
        <w:t>Advertencias y precauciones</w:t>
      </w:r>
    </w:p>
    <w:p w14:paraId="7542566D" w14:textId="77777777" w:rsidR="008E1DAA" w:rsidRPr="00794BB1" w:rsidRDefault="008E1DAA" w:rsidP="00057381">
      <w:pPr>
        <w:pStyle w:val="EMEABodyText"/>
        <w:numPr>
          <w:ilvl w:val="12"/>
          <w:numId w:val="0"/>
        </w:numPr>
        <w:rPr>
          <w:lang w:val="es-ES"/>
        </w:rPr>
      </w:pPr>
      <w:r w:rsidRPr="00FD326B">
        <w:rPr>
          <w:lang w:val="es-ES"/>
        </w:rPr>
        <w:t xml:space="preserve">Consulte a su médico antes de empezar a tomar </w:t>
      </w:r>
      <w:r w:rsidR="00BC5659">
        <w:rPr>
          <w:lang w:val="es-ES"/>
        </w:rPr>
        <w:t>Karvea</w:t>
      </w:r>
      <w:r w:rsidRPr="00FD326B">
        <w:rPr>
          <w:lang w:val="es-ES"/>
        </w:rPr>
        <w:t xml:space="preserve"> y</w:t>
      </w:r>
      <w:r>
        <w:rPr>
          <w:b/>
          <w:lang w:val="es-ES"/>
        </w:rPr>
        <w:t xml:space="preserve"> </w:t>
      </w:r>
      <w:r w:rsidRPr="00FD326B">
        <w:rPr>
          <w:b/>
          <w:lang w:val="es-ES"/>
        </w:rPr>
        <w:t>si cualquiera de los siguientes aspectos le afecta</w:t>
      </w:r>
      <w:r>
        <w:rPr>
          <w:b/>
          <w:lang w:val="es-ES"/>
        </w:rPr>
        <w:t>:</w:t>
      </w:r>
    </w:p>
    <w:p w14:paraId="0CFA7BD4" w14:textId="77777777" w:rsidR="00BA00BD" w:rsidRPr="00362A30" w:rsidRDefault="00BA00BD" w:rsidP="00BA00BD">
      <w:pPr>
        <w:pStyle w:val="EMEABodyTextIndent"/>
        <w:tabs>
          <w:tab w:val="num" w:pos="567"/>
        </w:tabs>
        <w:ind w:left="600" w:hanging="600"/>
        <w:rPr>
          <w:lang w:val="es-ES"/>
        </w:rPr>
      </w:pPr>
      <w:r w:rsidRPr="00362A30">
        <w:rPr>
          <w:lang w:val="es-ES"/>
        </w:rPr>
        <w:t xml:space="preserve">si tiene </w:t>
      </w:r>
      <w:r w:rsidRPr="00362A30">
        <w:rPr>
          <w:b/>
          <w:lang w:val="es-ES"/>
        </w:rPr>
        <w:t>vómitos o diarrea excesivos</w:t>
      </w:r>
    </w:p>
    <w:p w14:paraId="006D1A9C" w14:textId="77777777" w:rsidR="00BA00BD" w:rsidRPr="00362A30" w:rsidRDefault="00BA00BD" w:rsidP="00BA00BD">
      <w:pPr>
        <w:pStyle w:val="EMEABodyTextIndent"/>
        <w:tabs>
          <w:tab w:val="num" w:pos="567"/>
        </w:tabs>
        <w:ind w:left="600" w:hanging="600"/>
        <w:rPr>
          <w:lang w:val="es-ES"/>
        </w:rPr>
      </w:pPr>
      <w:r w:rsidRPr="00362A30">
        <w:rPr>
          <w:lang w:val="es-ES"/>
        </w:rPr>
        <w:t xml:space="preserve">si padece </w:t>
      </w:r>
      <w:r w:rsidRPr="00362A30">
        <w:rPr>
          <w:b/>
          <w:lang w:val="es-ES"/>
        </w:rPr>
        <w:t>problemas renales</w:t>
      </w:r>
    </w:p>
    <w:p w14:paraId="74A274B0" w14:textId="77777777" w:rsidR="00BA00BD" w:rsidRPr="00362A30" w:rsidRDefault="00BA00BD" w:rsidP="00BA00BD">
      <w:pPr>
        <w:pStyle w:val="EMEABodyTextIndent"/>
        <w:tabs>
          <w:tab w:val="num" w:pos="567"/>
        </w:tabs>
        <w:ind w:left="600" w:hanging="600"/>
        <w:rPr>
          <w:lang w:val="es-ES"/>
        </w:rPr>
      </w:pPr>
      <w:r w:rsidRPr="00362A30">
        <w:rPr>
          <w:lang w:val="es-ES"/>
        </w:rPr>
        <w:t xml:space="preserve">si padece </w:t>
      </w:r>
      <w:r w:rsidRPr="00362A30">
        <w:rPr>
          <w:b/>
          <w:lang w:val="es-ES"/>
        </w:rPr>
        <w:t>problemas cardíacos</w:t>
      </w:r>
    </w:p>
    <w:p w14:paraId="17636F9D" w14:textId="77777777" w:rsidR="00ED795E" w:rsidRDefault="00BA00BD" w:rsidP="00ED795E">
      <w:pPr>
        <w:pStyle w:val="EMEABodyTextIndent"/>
        <w:tabs>
          <w:tab w:val="num" w:pos="567"/>
        </w:tabs>
        <w:rPr>
          <w:lang w:val="es-ES"/>
        </w:rPr>
      </w:pPr>
      <w:r w:rsidRPr="00362A30">
        <w:rPr>
          <w:lang w:val="es-ES"/>
        </w:rPr>
        <w:t xml:space="preserve">si está tomando </w:t>
      </w:r>
      <w:r>
        <w:rPr>
          <w:lang w:val="es-ES"/>
        </w:rPr>
        <w:t>Karvea</w:t>
      </w:r>
      <w:r w:rsidRPr="00362A30">
        <w:rPr>
          <w:lang w:val="es-ES"/>
        </w:rPr>
        <w:t xml:space="preserve"> para la </w:t>
      </w:r>
      <w:r w:rsidRPr="00362A30">
        <w:rPr>
          <w:b/>
          <w:lang w:val="es-ES"/>
        </w:rPr>
        <w:t>enfermedad diabética del riñón</w:t>
      </w:r>
      <w:r w:rsidRPr="00362A30">
        <w:rPr>
          <w:lang w:val="es-ES"/>
        </w:rPr>
        <w:t>. En este caso, su médico puede realizar de forma regular análisis de sangre, especialmente para medir los niveles de potasio en caso de función renal deteriorada</w:t>
      </w:r>
    </w:p>
    <w:p w14:paraId="5CBD99CC" w14:textId="77777777" w:rsidR="00ED795E" w:rsidRPr="00636553" w:rsidRDefault="00ED795E" w:rsidP="00DE4E71">
      <w:pPr>
        <w:pStyle w:val="EMEABodyTextIndent"/>
        <w:tabs>
          <w:tab w:val="num" w:pos="567"/>
        </w:tabs>
        <w:rPr>
          <w:lang w:val="es-ES"/>
        </w:rPr>
      </w:pPr>
      <w:r w:rsidRPr="00DE4E71">
        <w:rPr>
          <w:lang w:val="es-ES"/>
        </w:rPr>
        <w:lastRenderedPageBreak/>
        <w:t xml:space="preserve">si presenta </w:t>
      </w:r>
      <w:r w:rsidRPr="00C75B82">
        <w:rPr>
          <w:b/>
          <w:bCs/>
          <w:lang w:val="es-ES"/>
        </w:rPr>
        <w:t>niveles bajos de azúcar en sangre</w:t>
      </w:r>
      <w:r w:rsidRPr="00C75B82">
        <w:rPr>
          <w:lang w:val="es-ES"/>
        </w:rPr>
        <w:t xml:space="preserve"> (los síntomas pueden incluir sudoración, debilidad, hambre, mareos, temblores,</w:t>
      </w:r>
      <w:r w:rsidRPr="009C640B">
        <w:rPr>
          <w:lang w:val="es-ES"/>
        </w:rPr>
        <w:t xml:space="preserve"> dolor de cabeza, rubor o palidez, entumecimiento, latidos cardíacos rápidos y fuertes), especialmente si está siendo tratado para la diabetes</w:t>
      </w:r>
    </w:p>
    <w:p w14:paraId="70C2170D" w14:textId="77777777" w:rsidR="003C1078" w:rsidRPr="00DE4E71" w:rsidRDefault="00BA00BD" w:rsidP="00636553">
      <w:pPr>
        <w:pStyle w:val="EMEABodyTextIndent"/>
        <w:tabs>
          <w:tab w:val="num" w:pos="567"/>
        </w:tabs>
        <w:ind w:left="600" w:hanging="600"/>
        <w:rPr>
          <w:szCs w:val="22"/>
          <w:lang w:val="es-ES"/>
        </w:rPr>
      </w:pPr>
      <w:r w:rsidRPr="00362A30">
        <w:rPr>
          <w:b/>
          <w:lang w:val="es-ES"/>
        </w:rPr>
        <w:t>si va a ser operado</w:t>
      </w:r>
      <w:r w:rsidRPr="00362A30">
        <w:rPr>
          <w:lang w:val="es-ES"/>
        </w:rPr>
        <w:t xml:space="preserve"> (intervención quirúrgica) o </w:t>
      </w:r>
      <w:r w:rsidRPr="00362A30">
        <w:rPr>
          <w:b/>
          <w:lang w:val="es-ES"/>
        </w:rPr>
        <w:t>si le van a administrar</w:t>
      </w:r>
      <w:r w:rsidRPr="00362A30">
        <w:rPr>
          <w:lang w:val="es-ES"/>
        </w:rPr>
        <w:t xml:space="preserve"> </w:t>
      </w:r>
      <w:r w:rsidRPr="00362A30">
        <w:rPr>
          <w:b/>
          <w:lang w:val="es-ES"/>
        </w:rPr>
        <w:t>anestésicos</w:t>
      </w:r>
    </w:p>
    <w:p w14:paraId="60FB35CC" w14:textId="77777777" w:rsidR="003C1078" w:rsidRPr="006A0136" w:rsidRDefault="003C1078" w:rsidP="005C1689">
      <w:pPr>
        <w:pStyle w:val="EMEABodyTextIndent"/>
        <w:tabs>
          <w:tab w:val="clear" w:pos="360"/>
        </w:tabs>
        <w:ind w:left="426" w:hanging="426"/>
        <w:rPr>
          <w:lang w:val="es-ES"/>
        </w:rPr>
      </w:pPr>
      <w:r w:rsidRPr="005C1689">
        <w:rPr>
          <w:lang w:val="es-ES"/>
        </w:rPr>
        <w:t>si está tomando alguno de los siguientes medicamentos utilizados para tratar la presión</w:t>
      </w:r>
      <w:r w:rsidR="00245E35" w:rsidRPr="005C1689">
        <w:rPr>
          <w:lang w:val="es-ES"/>
        </w:rPr>
        <w:t xml:space="preserve"> </w:t>
      </w:r>
      <w:r w:rsidRPr="005C1689">
        <w:rPr>
          <w:lang w:val="es-ES"/>
        </w:rPr>
        <w:t>arterial alta (hipertensión):</w:t>
      </w:r>
    </w:p>
    <w:p w14:paraId="204BB87D" w14:textId="77777777" w:rsidR="00245E35" w:rsidRDefault="003C1078" w:rsidP="005C1689">
      <w:pPr>
        <w:ind w:left="720"/>
        <w:rPr>
          <w:szCs w:val="22"/>
          <w:lang w:val="es-ES"/>
        </w:rPr>
      </w:pPr>
      <w:r w:rsidRPr="00C447C2">
        <w:rPr>
          <w:szCs w:val="22"/>
          <w:lang w:val="es-ES"/>
        </w:rPr>
        <w:t xml:space="preserve">- un inhibidor de la enzima convertidora de angiotensina (IECA) (por ejemplo enalapril, </w:t>
      </w:r>
    </w:p>
    <w:p w14:paraId="13F16409" w14:textId="77777777" w:rsidR="003C1078" w:rsidRPr="00B15E46" w:rsidRDefault="00245E35" w:rsidP="003C1078">
      <w:pPr>
        <w:ind w:left="720"/>
        <w:rPr>
          <w:lang w:val="es-ES"/>
        </w:rPr>
      </w:pPr>
      <w:r>
        <w:rPr>
          <w:szCs w:val="22"/>
          <w:lang w:val="es-ES"/>
        </w:rPr>
        <w:t xml:space="preserve">  </w:t>
      </w:r>
      <w:r w:rsidR="003C1078" w:rsidRPr="00C447C2">
        <w:rPr>
          <w:szCs w:val="22"/>
          <w:lang w:val="es-ES"/>
        </w:rPr>
        <w:t>lisinopril, ramipril), en particular si sufre problemas renales relacionados con la diabetes.</w:t>
      </w:r>
    </w:p>
    <w:p w14:paraId="2E9771D5" w14:textId="77777777" w:rsidR="003C1078" w:rsidRPr="00C447C2" w:rsidRDefault="003C1078" w:rsidP="003C1078">
      <w:pPr>
        <w:ind w:left="720"/>
        <w:rPr>
          <w:szCs w:val="22"/>
          <w:lang w:val="es-ES"/>
        </w:rPr>
      </w:pPr>
      <w:r w:rsidRPr="00C447C2">
        <w:rPr>
          <w:szCs w:val="22"/>
          <w:lang w:val="es-ES"/>
        </w:rPr>
        <w:t>- aliskiren.</w:t>
      </w:r>
    </w:p>
    <w:p w14:paraId="02F6B394" w14:textId="77777777" w:rsidR="003C1078" w:rsidRPr="00C447C2" w:rsidRDefault="003C1078" w:rsidP="003C1078">
      <w:pPr>
        <w:rPr>
          <w:rFonts w:eastAsia="Calibri"/>
          <w:szCs w:val="22"/>
          <w:lang w:val="es-ES"/>
        </w:rPr>
      </w:pPr>
    </w:p>
    <w:p w14:paraId="4D53D4E9" w14:textId="77777777" w:rsidR="003C1078" w:rsidRPr="00C447C2" w:rsidRDefault="003C1078" w:rsidP="003C1078">
      <w:pPr>
        <w:rPr>
          <w:rFonts w:eastAsia="Calibri"/>
          <w:szCs w:val="22"/>
          <w:lang w:val="es-ES"/>
        </w:rPr>
      </w:pPr>
      <w:r w:rsidRPr="00C447C2">
        <w:rPr>
          <w:szCs w:val="22"/>
          <w:lang w:val="es-ES"/>
        </w:rPr>
        <w:t>Puede que su médico le controle la función renal, la presión arterial y los niveles de electrolitos en la sangre (por ejemplo, potasio), a intervalos regulares.</w:t>
      </w:r>
    </w:p>
    <w:p w14:paraId="241BC591" w14:textId="77777777" w:rsidR="003C1078" w:rsidRPr="00C447C2" w:rsidRDefault="003C1078" w:rsidP="003C1078">
      <w:pPr>
        <w:rPr>
          <w:rFonts w:eastAsia="Calibri"/>
          <w:szCs w:val="22"/>
          <w:lang w:val="es-ES"/>
        </w:rPr>
      </w:pPr>
    </w:p>
    <w:p w14:paraId="58770AC4" w14:textId="77777777" w:rsidR="003C1078" w:rsidRPr="00C447C2" w:rsidRDefault="003C1078" w:rsidP="003C1078">
      <w:pPr>
        <w:rPr>
          <w:rFonts w:eastAsia="Calibri"/>
          <w:szCs w:val="22"/>
          <w:lang w:val="es-ES"/>
        </w:rPr>
      </w:pPr>
      <w:r w:rsidRPr="00C447C2">
        <w:rPr>
          <w:szCs w:val="22"/>
          <w:lang w:val="es-ES"/>
        </w:rPr>
        <w:t>Ver también la información bajo el encabezado “No tome  Karvea”.</w:t>
      </w:r>
    </w:p>
    <w:p w14:paraId="69E4D8CB" w14:textId="77777777" w:rsidR="008E1DAA" w:rsidRPr="00FD326B" w:rsidRDefault="008E1DAA" w:rsidP="00C447C2">
      <w:pPr>
        <w:pStyle w:val="EMEABodyTextIndent"/>
        <w:numPr>
          <w:ilvl w:val="0"/>
          <w:numId w:val="0"/>
        </w:numPr>
        <w:tabs>
          <w:tab w:val="num" w:pos="567"/>
        </w:tabs>
        <w:rPr>
          <w:lang w:val="es-ES"/>
        </w:rPr>
      </w:pPr>
    </w:p>
    <w:p w14:paraId="0B5DCA8D" w14:textId="2E8F5F2B" w:rsidR="00BA00BD" w:rsidRDefault="00BA00BD" w:rsidP="00BA00BD">
      <w:pPr>
        <w:pStyle w:val="EMEABodyText"/>
        <w:rPr>
          <w:lang w:val="es-ES"/>
        </w:rPr>
      </w:pPr>
      <w:r w:rsidRPr="00362A30">
        <w:rPr>
          <w:lang w:val="es-ES"/>
        </w:rPr>
        <w:t xml:space="preserve">Si está embarazada, si sospecha que pudiera estarlo </w:t>
      </w:r>
      <w:r w:rsidRPr="00E32A0B">
        <w:rPr>
          <w:u w:val="single"/>
          <w:lang w:val="es-ES"/>
        </w:rPr>
        <w:t>o si planea quedarse embarazada</w:t>
      </w:r>
      <w:r w:rsidRPr="00362A30">
        <w:rPr>
          <w:lang w:val="es-ES"/>
        </w:rPr>
        <w:t xml:space="preserve">, debe </w:t>
      </w:r>
      <w:r w:rsidRPr="00362A30">
        <w:rPr>
          <w:lang w:val="es-ES_tradnl"/>
        </w:rPr>
        <w:t>informar a su médico</w:t>
      </w:r>
      <w:r w:rsidRPr="00362A30">
        <w:rPr>
          <w:lang w:val="es-ES"/>
        </w:rPr>
        <w:t xml:space="preserve">. No se recomienda el uso de </w:t>
      </w:r>
      <w:r>
        <w:rPr>
          <w:lang w:val="es-ES"/>
        </w:rPr>
        <w:t>Karvea</w:t>
      </w:r>
      <w:r w:rsidRPr="00362A30">
        <w:rPr>
          <w:lang w:val="es-ES"/>
        </w:rPr>
        <w:t xml:space="preserve"> </w:t>
      </w:r>
      <w:r w:rsidRPr="00362A30">
        <w:rPr>
          <w:lang w:val="es-ES_tradnl"/>
        </w:rPr>
        <w:t>al inicio del embarazo</w:t>
      </w:r>
      <w:r>
        <w:rPr>
          <w:lang w:val="es-ES_tradnl"/>
        </w:rPr>
        <w:t xml:space="preserve"> (3 primeros meses),</w:t>
      </w:r>
      <w:r w:rsidRPr="00362A30">
        <w:rPr>
          <w:lang w:val="es-ES_tradnl"/>
        </w:rPr>
        <w:t xml:space="preserve"> y en ningún caso </w:t>
      </w:r>
      <w:r w:rsidR="009365B7">
        <w:rPr>
          <w:lang w:val="es-ES_tradnl"/>
        </w:rPr>
        <w:t xml:space="preserve">se </w:t>
      </w:r>
      <w:r w:rsidRPr="00362A30">
        <w:rPr>
          <w:lang w:val="es-ES_tradnl"/>
        </w:rPr>
        <w:t>debe</w:t>
      </w:r>
      <w:r>
        <w:rPr>
          <w:lang w:val="es-ES_tradnl"/>
        </w:rPr>
        <w:t xml:space="preserve"> administrar a partir del tercer mes de embarazo, porque</w:t>
      </w:r>
      <w:r w:rsidRPr="00362A30">
        <w:rPr>
          <w:lang w:val="es-ES_tradnl"/>
        </w:rPr>
        <w:t xml:space="preserve"> puede causar daños graves a su bebé</w:t>
      </w:r>
      <w:r w:rsidRPr="004B3249">
        <w:rPr>
          <w:lang w:val="es-ES_tradnl"/>
        </w:rPr>
        <w:t xml:space="preserve"> </w:t>
      </w:r>
      <w:r>
        <w:rPr>
          <w:lang w:val="es-ES"/>
        </w:rPr>
        <w:t>(</w:t>
      </w:r>
      <w:r w:rsidRPr="00362A30">
        <w:rPr>
          <w:lang w:val="es-ES"/>
        </w:rPr>
        <w:t xml:space="preserve">ver sección </w:t>
      </w:r>
      <w:r w:rsidR="00E45EAF">
        <w:rPr>
          <w:lang w:val="es-ES"/>
        </w:rPr>
        <w:t>“</w:t>
      </w:r>
      <w:r w:rsidRPr="00362A30">
        <w:rPr>
          <w:lang w:val="es-ES"/>
        </w:rPr>
        <w:t>Embarazo</w:t>
      </w:r>
      <w:r w:rsidR="00E45EAF">
        <w:rPr>
          <w:lang w:val="es-ES"/>
        </w:rPr>
        <w:t>”</w:t>
      </w:r>
      <w:r>
        <w:rPr>
          <w:lang w:val="es-ES"/>
        </w:rPr>
        <w:t>).</w:t>
      </w:r>
    </w:p>
    <w:p w14:paraId="28303ECB" w14:textId="77777777" w:rsidR="00BA00BD" w:rsidRDefault="00BA00BD" w:rsidP="00BA00BD">
      <w:pPr>
        <w:pStyle w:val="EMEABodyText"/>
        <w:rPr>
          <w:lang w:val="es-ES"/>
        </w:rPr>
      </w:pPr>
    </w:p>
    <w:p w14:paraId="5DE5B4BB" w14:textId="77777777" w:rsidR="00BA00BD" w:rsidRPr="00B53571" w:rsidRDefault="008E1DAA" w:rsidP="00BA00BD">
      <w:pPr>
        <w:pStyle w:val="EMEABodyText"/>
        <w:rPr>
          <w:b/>
          <w:lang w:val="es-ES"/>
        </w:rPr>
      </w:pPr>
      <w:r>
        <w:rPr>
          <w:b/>
          <w:lang w:val="es-ES"/>
        </w:rPr>
        <w:t>N</w:t>
      </w:r>
      <w:r w:rsidR="00BA00BD" w:rsidRPr="00B53571">
        <w:rPr>
          <w:b/>
          <w:lang w:val="es-ES"/>
        </w:rPr>
        <w:t>iños</w:t>
      </w:r>
      <w:r>
        <w:rPr>
          <w:b/>
          <w:lang w:val="es-ES"/>
        </w:rPr>
        <w:t xml:space="preserve"> y adolescentes</w:t>
      </w:r>
    </w:p>
    <w:p w14:paraId="5053529C" w14:textId="77777777" w:rsidR="00BA00BD" w:rsidRDefault="00BA00BD" w:rsidP="00BA00BD">
      <w:pPr>
        <w:pStyle w:val="EMEABodyText"/>
        <w:rPr>
          <w:lang w:val="es-ES"/>
        </w:rPr>
      </w:pPr>
      <w:r>
        <w:rPr>
          <w:lang w:val="es-ES"/>
        </w:rPr>
        <w:t>Este medicamento no debe usarse en niños y adolescentes ya que todavía no se ha establecido completamente la seguridad y eficacia.</w:t>
      </w:r>
    </w:p>
    <w:p w14:paraId="2794FAFF" w14:textId="77777777" w:rsidR="00BA00BD" w:rsidRPr="00362A30" w:rsidRDefault="00BA00BD" w:rsidP="00BA00BD">
      <w:pPr>
        <w:pStyle w:val="EMEABodyText"/>
        <w:rPr>
          <w:lang w:val="es-ES"/>
        </w:rPr>
      </w:pPr>
    </w:p>
    <w:p w14:paraId="196DD7B0" w14:textId="7E21E5E5" w:rsidR="00BA00BD" w:rsidRPr="00362A30" w:rsidRDefault="008E1DAA" w:rsidP="00BA00BD">
      <w:pPr>
        <w:pStyle w:val="EMEAHeading3"/>
        <w:rPr>
          <w:lang w:val="es-ES"/>
        </w:rPr>
      </w:pPr>
      <w:r>
        <w:rPr>
          <w:lang w:val="es-ES"/>
        </w:rPr>
        <w:t>Toma de Karvea con</w:t>
      </w:r>
      <w:r w:rsidR="00BA00BD" w:rsidRPr="00362A30">
        <w:rPr>
          <w:lang w:val="es-ES"/>
        </w:rPr>
        <w:t xml:space="preserve"> otros medicamentos</w:t>
      </w:r>
      <w:r w:rsidR="001F5D76">
        <w:rPr>
          <w:lang w:val="es-ES"/>
        </w:rPr>
        <w:fldChar w:fldCharType="begin"/>
      </w:r>
      <w:r w:rsidR="001F5D76">
        <w:rPr>
          <w:lang w:val="es-ES"/>
        </w:rPr>
        <w:instrText xml:space="preserve"> DOCVARIABLE vault_nd_29473c9c-6eeb-42b2-a6f2-c4038f404c19 \* MERGEFORMAT </w:instrText>
      </w:r>
      <w:r w:rsidR="001F5D76">
        <w:rPr>
          <w:lang w:val="es-ES"/>
        </w:rPr>
        <w:fldChar w:fldCharType="separate"/>
      </w:r>
      <w:r w:rsidR="001F5D76">
        <w:rPr>
          <w:lang w:val="es-ES"/>
        </w:rPr>
        <w:t xml:space="preserve"> </w:t>
      </w:r>
      <w:r w:rsidR="001F5D76">
        <w:rPr>
          <w:lang w:val="es-ES"/>
        </w:rPr>
        <w:fldChar w:fldCharType="end"/>
      </w:r>
    </w:p>
    <w:p w14:paraId="25F8469E" w14:textId="77777777" w:rsidR="00BA00BD" w:rsidRDefault="00BA00BD" w:rsidP="00BA00BD">
      <w:pPr>
        <w:pStyle w:val="EMEABodyText"/>
        <w:rPr>
          <w:lang w:val="es-ES"/>
        </w:rPr>
      </w:pPr>
      <w:r w:rsidRPr="00362A30">
        <w:rPr>
          <w:lang w:val="es-ES"/>
        </w:rPr>
        <w:t>Informe a su médico o farmacéutico si está utilizand</w:t>
      </w:r>
      <w:r w:rsidR="008E1DAA">
        <w:rPr>
          <w:lang w:val="es-ES"/>
        </w:rPr>
        <w:t>o,</w:t>
      </w:r>
      <w:r w:rsidRPr="00362A30">
        <w:rPr>
          <w:lang w:val="es-ES"/>
        </w:rPr>
        <w:t xml:space="preserve"> ha utilizado recientemente</w:t>
      </w:r>
      <w:r w:rsidR="008E1DAA">
        <w:rPr>
          <w:lang w:val="es-ES"/>
        </w:rPr>
        <w:t xml:space="preserve"> o podría tener que utilizar cualquier</w:t>
      </w:r>
      <w:r w:rsidRPr="00362A30">
        <w:rPr>
          <w:lang w:val="es-ES"/>
        </w:rPr>
        <w:t xml:space="preserve"> otro medicamento.</w:t>
      </w:r>
    </w:p>
    <w:p w14:paraId="40B9E068" w14:textId="77777777" w:rsidR="008E1DAA" w:rsidRPr="00362A30" w:rsidRDefault="008E1DAA" w:rsidP="00BA00BD">
      <w:pPr>
        <w:pStyle w:val="EMEABodyText"/>
        <w:rPr>
          <w:lang w:val="es-ES"/>
        </w:rPr>
      </w:pPr>
    </w:p>
    <w:p w14:paraId="35E2DAC9" w14:textId="77777777" w:rsidR="003C1078" w:rsidRPr="00C447C2" w:rsidRDefault="003C1078" w:rsidP="003C1078">
      <w:pPr>
        <w:rPr>
          <w:rFonts w:eastAsia="Calibri"/>
          <w:szCs w:val="22"/>
          <w:lang w:val="es-ES"/>
        </w:rPr>
      </w:pPr>
      <w:r w:rsidRPr="00C447C2">
        <w:rPr>
          <w:szCs w:val="22"/>
          <w:lang w:val="es-ES"/>
        </w:rPr>
        <w:t>Puede que su médico deba modificar su dosis y/o tomar otras precauciones:</w:t>
      </w:r>
    </w:p>
    <w:p w14:paraId="5AF0252A" w14:textId="77777777" w:rsidR="003C1078" w:rsidRPr="00C447C2" w:rsidRDefault="003C1078" w:rsidP="003C1078">
      <w:pPr>
        <w:rPr>
          <w:rFonts w:eastAsia="Calibri"/>
          <w:szCs w:val="22"/>
          <w:lang w:val="es-ES"/>
        </w:rPr>
      </w:pPr>
    </w:p>
    <w:p w14:paraId="49CE956C" w14:textId="77777777" w:rsidR="003C1078" w:rsidRPr="00C447C2" w:rsidRDefault="003C1078" w:rsidP="003C1078">
      <w:pPr>
        <w:rPr>
          <w:rFonts w:eastAsia="Calibri"/>
          <w:szCs w:val="22"/>
          <w:lang w:val="es-ES"/>
        </w:rPr>
      </w:pPr>
      <w:r w:rsidRPr="00C447C2">
        <w:rPr>
          <w:szCs w:val="22"/>
          <w:lang w:val="es-ES"/>
        </w:rPr>
        <w:t>Si está tomando un inhibidor de la enzima convertidora de angiotensina (IECA) o aliskiren (ver también la información bajo los encabezados “No tome Karvea” y “Advertencias y precauciones”).</w:t>
      </w:r>
    </w:p>
    <w:p w14:paraId="15472FEC" w14:textId="77777777" w:rsidR="00BA00BD" w:rsidRPr="00362A30" w:rsidRDefault="00BA00BD" w:rsidP="00BA00BD">
      <w:pPr>
        <w:pStyle w:val="EMEABodyText"/>
        <w:rPr>
          <w:lang w:val="es-ES"/>
        </w:rPr>
      </w:pPr>
    </w:p>
    <w:p w14:paraId="6706227C" w14:textId="4B0FEE5F" w:rsidR="00BA00BD" w:rsidRPr="00362A30" w:rsidRDefault="00BA00BD" w:rsidP="00BA00BD">
      <w:pPr>
        <w:pStyle w:val="EMEAHeading3"/>
        <w:rPr>
          <w:lang w:val="es-ES"/>
        </w:rPr>
      </w:pPr>
      <w:r w:rsidRPr="0090423F">
        <w:rPr>
          <w:lang w:val="es-ES"/>
        </w:rPr>
        <w:t>Usted puede necesitar hacerse análisis de sangre en caso de estar tomando:</w:t>
      </w:r>
      <w:r w:rsidR="001F5D76">
        <w:rPr>
          <w:lang w:val="es-ES"/>
        </w:rPr>
        <w:fldChar w:fldCharType="begin"/>
      </w:r>
      <w:r w:rsidR="001F5D76">
        <w:rPr>
          <w:lang w:val="es-ES"/>
        </w:rPr>
        <w:instrText xml:space="preserve"> DOCVARIABLE vault_nd_89435498-091c-41d3-b5bf-ae96f179efed \* MERGEFORMAT </w:instrText>
      </w:r>
      <w:r w:rsidR="001F5D76">
        <w:rPr>
          <w:lang w:val="es-ES"/>
        </w:rPr>
        <w:fldChar w:fldCharType="separate"/>
      </w:r>
      <w:r w:rsidR="001F5D76">
        <w:rPr>
          <w:lang w:val="es-ES"/>
        </w:rPr>
        <w:t xml:space="preserve"> </w:t>
      </w:r>
      <w:r w:rsidR="001F5D76">
        <w:rPr>
          <w:lang w:val="es-ES"/>
        </w:rPr>
        <w:fldChar w:fldCharType="end"/>
      </w:r>
    </w:p>
    <w:p w14:paraId="7165E043" w14:textId="77777777" w:rsidR="00BA00BD" w:rsidRPr="00362A30" w:rsidRDefault="00BA00BD" w:rsidP="00BA00BD">
      <w:pPr>
        <w:pStyle w:val="EMEABodyTextIndent"/>
        <w:tabs>
          <w:tab w:val="num" w:pos="567"/>
        </w:tabs>
        <w:rPr>
          <w:lang w:val="es-ES"/>
        </w:rPr>
      </w:pPr>
      <w:r w:rsidRPr="00362A30">
        <w:rPr>
          <w:lang w:val="es-ES"/>
        </w:rPr>
        <w:t>suplementos de potasio</w:t>
      </w:r>
    </w:p>
    <w:p w14:paraId="6C5955C9" w14:textId="77777777" w:rsidR="00BA00BD" w:rsidRPr="00362A30" w:rsidRDefault="00BA00BD" w:rsidP="00BA00BD">
      <w:pPr>
        <w:pStyle w:val="EMEABodyTextIndent"/>
        <w:tabs>
          <w:tab w:val="num" w:pos="567"/>
        </w:tabs>
        <w:rPr>
          <w:lang w:val="es-ES"/>
        </w:rPr>
      </w:pPr>
      <w:r w:rsidRPr="00362A30">
        <w:rPr>
          <w:lang w:val="es-ES"/>
        </w:rPr>
        <w:t>sustitutos de la sal que contengan potasio</w:t>
      </w:r>
    </w:p>
    <w:p w14:paraId="3A3CEC24" w14:textId="77777777" w:rsidR="00BA00BD" w:rsidRPr="00362A30" w:rsidRDefault="00BA00BD" w:rsidP="00BA00BD">
      <w:pPr>
        <w:pStyle w:val="EMEABodyTextIndent"/>
        <w:tabs>
          <w:tab w:val="num" w:pos="567"/>
        </w:tabs>
        <w:rPr>
          <w:lang w:val="es-ES"/>
        </w:rPr>
      </w:pPr>
      <w:r w:rsidRPr="00362A30">
        <w:rPr>
          <w:lang w:val="es-ES"/>
        </w:rPr>
        <w:t>medicamentos ahorradores de potasio (como ciertos diuréticos)</w:t>
      </w:r>
    </w:p>
    <w:p w14:paraId="4E3BFF1D" w14:textId="77777777" w:rsidR="00BA00BD" w:rsidRDefault="00BA00BD" w:rsidP="00BA00BD">
      <w:pPr>
        <w:pStyle w:val="EMEABodyTextIndent"/>
        <w:tabs>
          <w:tab w:val="num" w:pos="567"/>
        </w:tabs>
        <w:rPr>
          <w:lang w:val="es-ES"/>
        </w:rPr>
      </w:pPr>
      <w:r w:rsidRPr="00362A30">
        <w:rPr>
          <w:lang w:val="es-ES"/>
        </w:rPr>
        <w:t>medicamentos que contengan litio</w:t>
      </w:r>
    </w:p>
    <w:p w14:paraId="6EB6D3CC" w14:textId="77777777" w:rsidR="00ED795E" w:rsidRDefault="00ED795E" w:rsidP="00ED795E">
      <w:pPr>
        <w:pStyle w:val="EMEABodyTextIndent"/>
        <w:rPr>
          <w:lang w:val="es-ES"/>
        </w:rPr>
      </w:pPr>
      <w:r>
        <w:rPr>
          <w:lang w:val="es-ES"/>
        </w:rPr>
        <w:t>repaglinida (medicamento utilizado para reducir los niveles de azúcar en sangre).</w:t>
      </w:r>
    </w:p>
    <w:p w14:paraId="76E83842" w14:textId="77777777" w:rsidR="00BA00BD" w:rsidRPr="00362A30" w:rsidRDefault="00BA00BD" w:rsidP="00BA00BD">
      <w:pPr>
        <w:pStyle w:val="EMEABodyText"/>
        <w:rPr>
          <w:lang w:val="es-ES"/>
        </w:rPr>
      </w:pPr>
    </w:p>
    <w:p w14:paraId="45C3459F" w14:textId="77777777" w:rsidR="00BA00BD" w:rsidRPr="00362A30" w:rsidRDefault="00BA00BD" w:rsidP="00BA00BD">
      <w:pPr>
        <w:pStyle w:val="EMEABodyText"/>
        <w:rPr>
          <w:lang w:val="es-ES"/>
        </w:rPr>
      </w:pPr>
      <w:r w:rsidRPr="0090423F">
        <w:rPr>
          <w:lang w:val="es-ES"/>
        </w:rPr>
        <w:t>Si está usando un tipo de analgésicos, conocidos como medicamentos antiinflamatorios no esteroideos,</w:t>
      </w:r>
      <w:r w:rsidRPr="00362A30">
        <w:rPr>
          <w:lang w:val="es-ES"/>
        </w:rPr>
        <w:t xml:space="preserve"> el efecto de irbesart</w:t>
      </w:r>
      <w:r>
        <w:rPr>
          <w:lang w:val="es-ES"/>
        </w:rPr>
        <w:t>á</w:t>
      </w:r>
      <w:r w:rsidRPr="00362A30">
        <w:rPr>
          <w:lang w:val="es-ES"/>
        </w:rPr>
        <w:t>n puede reducirse.</w:t>
      </w:r>
    </w:p>
    <w:p w14:paraId="6F52B229" w14:textId="77777777" w:rsidR="00BA00BD" w:rsidRPr="00362A30" w:rsidRDefault="00BA00BD" w:rsidP="00BA00BD">
      <w:pPr>
        <w:pStyle w:val="EMEABodyText"/>
        <w:rPr>
          <w:lang w:val="es-ES"/>
        </w:rPr>
      </w:pPr>
    </w:p>
    <w:p w14:paraId="5289C116" w14:textId="00B31CD3" w:rsidR="00BA00BD" w:rsidRPr="00362A30" w:rsidRDefault="00BA00BD" w:rsidP="00BA00BD">
      <w:pPr>
        <w:pStyle w:val="EMEAHeading3"/>
        <w:rPr>
          <w:lang w:val="es-ES"/>
        </w:rPr>
      </w:pPr>
      <w:r w:rsidRPr="00362A30">
        <w:rPr>
          <w:lang w:val="es-ES"/>
        </w:rPr>
        <w:t xml:space="preserve">Toma de </w:t>
      </w:r>
      <w:r>
        <w:rPr>
          <w:lang w:val="es-ES"/>
        </w:rPr>
        <w:t>Karvea</w:t>
      </w:r>
      <w:r w:rsidRPr="00362A30">
        <w:rPr>
          <w:lang w:val="es-ES"/>
        </w:rPr>
        <w:t xml:space="preserve"> con alimentos y bebidas</w:t>
      </w:r>
      <w:r w:rsidR="001F5D76">
        <w:rPr>
          <w:lang w:val="es-ES"/>
        </w:rPr>
        <w:fldChar w:fldCharType="begin"/>
      </w:r>
      <w:r w:rsidR="001F5D76">
        <w:rPr>
          <w:lang w:val="es-ES"/>
        </w:rPr>
        <w:instrText xml:space="preserve"> DOCVARIABLE vault_nd_2f1a8f42-a354-4922-8c28-313fd7a377a2 \* MERGEFORMAT </w:instrText>
      </w:r>
      <w:r w:rsidR="001F5D76">
        <w:rPr>
          <w:lang w:val="es-ES"/>
        </w:rPr>
        <w:fldChar w:fldCharType="separate"/>
      </w:r>
      <w:r w:rsidR="001F5D76">
        <w:rPr>
          <w:lang w:val="es-ES"/>
        </w:rPr>
        <w:t xml:space="preserve"> </w:t>
      </w:r>
      <w:r w:rsidR="001F5D76">
        <w:rPr>
          <w:lang w:val="es-ES"/>
        </w:rPr>
        <w:fldChar w:fldCharType="end"/>
      </w:r>
    </w:p>
    <w:p w14:paraId="09C13BF1" w14:textId="77777777" w:rsidR="00BA00BD" w:rsidRPr="00362A30" w:rsidRDefault="00BA00BD" w:rsidP="00BA00BD">
      <w:pPr>
        <w:pStyle w:val="EMEABodyText"/>
        <w:rPr>
          <w:lang w:val="es-ES"/>
        </w:rPr>
      </w:pPr>
      <w:r>
        <w:rPr>
          <w:lang w:val="es-ES"/>
        </w:rPr>
        <w:t>Karvea</w:t>
      </w:r>
      <w:r w:rsidRPr="00362A30">
        <w:rPr>
          <w:lang w:val="es-ES"/>
        </w:rPr>
        <w:t xml:space="preserve"> se puede tomar con o sin alimentos.</w:t>
      </w:r>
    </w:p>
    <w:p w14:paraId="552542F3" w14:textId="77777777" w:rsidR="00BA00BD" w:rsidRPr="00362A30" w:rsidRDefault="00BA00BD" w:rsidP="00BA00BD">
      <w:pPr>
        <w:pStyle w:val="EMEABodyText"/>
        <w:rPr>
          <w:lang w:val="es-ES"/>
        </w:rPr>
      </w:pPr>
    </w:p>
    <w:p w14:paraId="1186392D" w14:textId="3AAA58F4" w:rsidR="00BA00BD" w:rsidRDefault="00BA00BD" w:rsidP="00BA00BD">
      <w:pPr>
        <w:pStyle w:val="EMEAHeading3"/>
        <w:rPr>
          <w:lang w:val="es-ES"/>
        </w:rPr>
      </w:pPr>
      <w:r w:rsidRPr="00362A30">
        <w:rPr>
          <w:lang w:val="es-ES"/>
        </w:rPr>
        <w:t>Embarazo y lactancia</w:t>
      </w:r>
      <w:r w:rsidR="001F5D76">
        <w:rPr>
          <w:lang w:val="es-ES"/>
        </w:rPr>
        <w:fldChar w:fldCharType="begin"/>
      </w:r>
      <w:r w:rsidR="001F5D76">
        <w:rPr>
          <w:lang w:val="es-ES"/>
        </w:rPr>
        <w:instrText xml:space="preserve"> DOCVARIABLE vault_nd_1dfaad2c-ae5e-41e8-a6f9-bb82b6c03140 \* MERGEFORMAT </w:instrText>
      </w:r>
      <w:r w:rsidR="001F5D76">
        <w:rPr>
          <w:lang w:val="es-ES"/>
        </w:rPr>
        <w:fldChar w:fldCharType="separate"/>
      </w:r>
      <w:r w:rsidR="001F5D76">
        <w:rPr>
          <w:lang w:val="es-ES"/>
        </w:rPr>
        <w:t xml:space="preserve"> </w:t>
      </w:r>
      <w:r w:rsidR="001F5D76">
        <w:rPr>
          <w:lang w:val="es-ES"/>
        </w:rPr>
        <w:fldChar w:fldCharType="end"/>
      </w:r>
    </w:p>
    <w:p w14:paraId="654C1F1B" w14:textId="5924BE9B" w:rsidR="00BA00BD" w:rsidRPr="004B3249" w:rsidRDefault="00BA00BD" w:rsidP="00BA00BD">
      <w:pPr>
        <w:pStyle w:val="EMEAHeading3"/>
        <w:rPr>
          <w:lang w:val="es-ES"/>
        </w:rPr>
      </w:pPr>
      <w:r>
        <w:rPr>
          <w:lang w:val="es-ES"/>
        </w:rPr>
        <w:t>Embarazo</w:t>
      </w:r>
      <w:r w:rsidR="001F5D76">
        <w:rPr>
          <w:lang w:val="es-ES"/>
        </w:rPr>
        <w:fldChar w:fldCharType="begin"/>
      </w:r>
      <w:r w:rsidR="001F5D76">
        <w:rPr>
          <w:lang w:val="es-ES"/>
        </w:rPr>
        <w:instrText xml:space="preserve"> DOCVARIABLE vault_nd_8fd85eff-2e8a-4069-b3d2-abbde9aaed39 \* MERGEFORMAT </w:instrText>
      </w:r>
      <w:r w:rsidR="001F5D76">
        <w:rPr>
          <w:lang w:val="es-ES"/>
        </w:rPr>
        <w:fldChar w:fldCharType="separate"/>
      </w:r>
      <w:r w:rsidR="001F5D76">
        <w:rPr>
          <w:lang w:val="es-ES"/>
        </w:rPr>
        <w:t xml:space="preserve"> </w:t>
      </w:r>
      <w:r w:rsidR="001F5D76">
        <w:rPr>
          <w:lang w:val="es-ES"/>
        </w:rPr>
        <w:fldChar w:fldCharType="end"/>
      </w:r>
    </w:p>
    <w:p w14:paraId="34522BA5" w14:textId="77777777" w:rsidR="00BA00BD" w:rsidRDefault="00BA00BD" w:rsidP="00BA00BD">
      <w:pPr>
        <w:pStyle w:val="EMEABodyText"/>
        <w:rPr>
          <w:szCs w:val="22"/>
          <w:lang w:val="es-ES"/>
        </w:rPr>
      </w:pPr>
      <w:r w:rsidRPr="00362A30">
        <w:rPr>
          <w:lang w:val="es-ES_tradnl"/>
        </w:rPr>
        <w:t>Debe informar a su médico s</w:t>
      </w:r>
      <w:r w:rsidRPr="00362A30">
        <w:rPr>
          <w:lang w:val="es-ES"/>
        </w:rPr>
        <w:t xml:space="preserve">i está embarazada, si sospecha que pudiera estarlo </w:t>
      </w:r>
      <w:r w:rsidRPr="00E32A0B">
        <w:rPr>
          <w:u w:val="single"/>
          <w:lang w:val="es-ES"/>
        </w:rPr>
        <w:t>o si planea quedarse embarazada</w:t>
      </w:r>
      <w:r w:rsidRPr="00362A30">
        <w:rPr>
          <w:lang w:val="es-ES"/>
        </w:rPr>
        <w:t xml:space="preserve">. </w:t>
      </w:r>
      <w:r>
        <w:rPr>
          <w:lang w:val="es-ES"/>
        </w:rPr>
        <w:t>Por lo general</w:t>
      </w:r>
      <w:r w:rsidRPr="00362A30">
        <w:rPr>
          <w:lang w:val="es-ES"/>
        </w:rPr>
        <w:t>, su médico le aconsejará</w:t>
      </w:r>
      <w:r w:rsidRPr="00492271">
        <w:rPr>
          <w:szCs w:val="22"/>
          <w:lang w:val="es-ES"/>
        </w:rPr>
        <w:t xml:space="preserve"> </w:t>
      </w:r>
      <w:r>
        <w:rPr>
          <w:szCs w:val="22"/>
          <w:lang w:val="es-ES"/>
        </w:rPr>
        <w:t xml:space="preserve">que deje de tomar Karvea antes de quedarse embarazada o tan pronto como se quede embarazada y le recomendará tomar </w:t>
      </w:r>
      <w:r w:rsidRPr="00362A30">
        <w:rPr>
          <w:lang w:val="es-ES"/>
        </w:rPr>
        <w:t xml:space="preserve">otro medicamento </w:t>
      </w:r>
      <w:r>
        <w:rPr>
          <w:lang w:val="es-ES"/>
        </w:rPr>
        <w:t xml:space="preserve">antihipertensivo </w:t>
      </w:r>
      <w:r w:rsidRPr="00362A30">
        <w:rPr>
          <w:lang w:val="es-ES"/>
        </w:rPr>
        <w:t xml:space="preserve">en </w:t>
      </w:r>
      <w:r>
        <w:rPr>
          <w:lang w:val="es-ES"/>
        </w:rPr>
        <w:t xml:space="preserve">su </w:t>
      </w:r>
      <w:r w:rsidRPr="00362A30">
        <w:rPr>
          <w:lang w:val="es-ES"/>
        </w:rPr>
        <w:t>lugar</w:t>
      </w:r>
      <w:r>
        <w:rPr>
          <w:lang w:val="es-ES_tradnl"/>
        </w:rPr>
        <w:t>. No</w:t>
      </w:r>
      <w:r w:rsidRPr="00362A30">
        <w:rPr>
          <w:lang w:val="es-ES_tradnl"/>
        </w:rPr>
        <w:t xml:space="preserve"> se recomienda </w:t>
      </w:r>
      <w:r>
        <w:rPr>
          <w:lang w:val="es-ES_tradnl"/>
        </w:rPr>
        <w:t>utilizar</w:t>
      </w:r>
      <w:r w:rsidRPr="00362A30">
        <w:rPr>
          <w:lang w:val="es-ES_tradnl"/>
        </w:rPr>
        <w:t xml:space="preserve"> </w:t>
      </w:r>
      <w:r>
        <w:rPr>
          <w:lang w:val="es-ES_tradnl"/>
        </w:rPr>
        <w:t>Karvea</w:t>
      </w:r>
      <w:r w:rsidRPr="00362A30">
        <w:rPr>
          <w:lang w:val="es-ES_tradnl"/>
        </w:rPr>
        <w:t xml:space="preserve"> al inicio del embarazo y en ningún caso </w:t>
      </w:r>
      <w:r>
        <w:rPr>
          <w:lang w:val="es-ES_tradnl"/>
        </w:rPr>
        <w:t xml:space="preserve">debe administrarse a partir del tercer mes de embarazo </w:t>
      </w:r>
      <w:r>
        <w:rPr>
          <w:szCs w:val="22"/>
          <w:lang w:val="es-ES_tradnl"/>
        </w:rPr>
        <w:t>ya que</w:t>
      </w:r>
      <w:r w:rsidRPr="00362A30">
        <w:rPr>
          <w:lang w:val="es-ES_tradnl"/>
        </w:rPr>
        <w:t xml:space="preserve"> puede causar daños graves a su bebé</w:t>
      </w:r>
      <w:r w:rsidRPr="004B3249">
        <w:rPr>
          <w:szCs w:val="22"/>
          <w:lang w:val="es-ES_tradnl"/>
        </w:rPr>
        <w:t xml:space="preserve"> </w:t>
      </w:r>
      <w:r>
        <w:rPr>
          <w:szCs w:val="22"/>
          <w:lang w:val="es-ES_tradnl"/>
        </w:rPr>
        <w:t>cuando se administra a partir de ese momento</w:t>
      </w:r>
      <w:r w:rsidRPr="000E708E">
        <w:rPr>
          <w:szCs w:val="22"/>
          <w:lang w:val="es-ES_tradnl"/>
        </w:rPr>
        <w:t>.</w:t>
      </w:r>
    </w:p>
    <w:p w14:paraId="4F6134CE" w14:textId="77777777" w:rsidR="00BA00BD" w:rsidRDefault="00BA00BD" w:rsidP="00BA00BD">
      <w:pPr>
        <w:pStyle w:val="EMEABodyText"/>
        <w:rPr>
          <w:szCs w:val="22"/>
          <w:lang w:val="es-ES"/>
        </w:rPr>
      </w:pPr>
    </w:p>
    <w:p w14:paraId="5F3390D6" w14:textId="627C5F03" w:rsidR="00BA00BD" w:rsidRDefault="00BA00BD" w:rsidP="00BA00BD">
      <w:pPr>
        <w:pStyle w:val="EMEAHeading3"/>
        <w:rPr>
          <w:lang w:val="es-ES"/>
        </w:rPr>
      </w:pPr>
      <w:r>
        <w:rPr>
          <w:lang w:val="es-ES"/>
        </w:rPr>
        <w:lastRenderedPageBreak/>
        <w:t>Lactancia</w:t>
      </w:r>
      <w:r w:rsidR="001F5D76">
        <w:rPr>
          <w:lang w:val="es-ES"/>
        </w:rPr>
        <w:fldChar w:fldCharType="begin"/>
      </w:r>
      <w:r w:rsidR="001F5D76">
        <w:rPr>
          <w:lang w:val="es-ES"/>
        </w:rPr>
        <w:instrText xml:space="preserve"> DOCVARIABLE vault_nd_a78a27b5-cd14-4d36-82a7-4540ced9874e \* MERGEFORMAT </w:instrText>
      </w:r>
      <w:r w:rsidR="001F5D76">
        <w:rPr>
          <w:lang w:val="es-ES"/>
        </w:rPr>
        <w:fldChar w:fldCharType="separate"/>
      </w:r>
      <w:r w:rsidR="001F5D76">
        <w:rPr>
          <w:lang w:val="es-ES"/>
        </w:rPr>
        <w:t xml:space="preserve"> </w:t>
      </w:r>
      <w:r w:rsidR="001F5D76">
        <w:rPr>
          <w:lang w:val="es-ES"/>
        </w:rPr>
        <w:fldChar w:fldCharType="end"/>
      </w:r>
    </w:p>
    <w:p w14:paraId="58483EF4" w14:textId="77777777" w:rsidR="00BA00BD" w:rsidRDefault="00BA00BD" w:rsidP="00BA00BD">
      <w:pPr>
        <w:pStyle w:val="EMEABodyText"/>
        <w:rPr>
          <w:szCs w:val="22"/>
          <w:lang w:val="es-ES"/>
        </w:rPr>
      </w:pPr>
      <w:r>
        <w:rPr>
          <w:szCs w:val="22"/>
          <w:lang w:val="es-ES"/>
        </w:rPr>
        <w:t>Informe a su médico si va a iniciar o está en periodo de lactancia puesto que no se recomienda administrar Karvea a mujeres durante este periodo. Su médico puede decidir administrarle un tratamiento que sea más adecuado si quiere dar el pecho, especialmente a recién nacidos o prematuros.</w:t>
      </w:r>
    </w:p>
    <w:p w14:paraId="66A3EEFB" w14:textId="77777777" w:rsidR="00BA00BD" w:rsidRPr="00362A30" w:rsidRDefault="00BA00BD" w:rsidP="00BA00BD">
      <w:pPr>
        <w:pStyle w:val="EMEABodyText"/>
        <w:rPr>
          <w:lang w:val="es-ES"/>
        </w:rPr>
      </w:pPr>
    </w:p>
    <w:p w14:paraId="3A13F2F1" w14:textId="7EAEBF7B" w:rsidR="00BA00BD" w:rsidRPr="00362A30" w:rsidRDefault="00BA00BD" w:rsidP="00BA00BD">
      <w:pPr>
        <w:pStyle w:val="EMEAHeading3"/>
        <w:rPr>
          <w:lang w:val="es-ES"/>
        </w:rPr>
      </w:pPr>
      <w:r w:rsidRPr="00362A30">
        <w:rPr>
          <w:lang w:val="es-ES"/>
        </w:rPr>
        <w:t>Conducción y uso de máquinas</w:t>
      </w:r>
      <w:r w:rsidR="001F5D76">
        <w:rPr>
          <w:lang w:val="es-ES"/>
        </w:rPr>
        <w:fldChar w:fldCharType="begin"/>
      </w:r>
      <w:r w:rsidR="001F5D76">
        <w:rPr>
          <w:lang w:val="es-ES"/>
        </w:rPr>
        <w:instrText xml:space="preserve"> DOCVARIABLE vault_nd_7156cf7f-b92e-4b7d-b137-e89e3588a52a \* MERGEFORMAT </w:instrText>
      </w:r>
      <w:r w:rsidR="001F5D76">
        <w:rPr>
          <w:lang w:val="es-ES"/>
        </w:rPr>
        <w:fldChar w:fldCharType="separate"/>
      </w:r>
      <w:r w:rsidR="001F5D76">
        <w:rPr>
          <w:lang w:val="es-ES"/>
        </w:rPr>
        <w:t xml:space="preserve"> </w:t>
      </w:r>
      <w:r w:rsidR="001F5D76">
        <w:rPr>
          <w:lang w:val="es-ES"/>
        </w:rPr>
        <w:fldChar w:fldCharType="end"/>
      </w:r>
    </w:p>
    <w:p w14:paraId="2A5BE6A3" w14:textId="70BCE8BC" w:rsidR="00BA00BD" w:rsidRPr="00362A30" w:rsidRDefault="00BA00BD" w:rsidP="00BA00BD">
      <w:pPr>
        <w:pStyle w:val="EMEABodyText"/>
        <w:rPr>
          <w:lang w:val="es-ES"/>
        </w:rPr>
      </w:pPr>
      <w:r w:rsidRPr="00362A30">
        <w:rPr>
          <w:lang w:val="es-ES"/>
        </w:rPr>
        <w:t xml:space="preserve">Es poco probable que </w:t>
      </w:r>
      <w:r>
        <w:rPr>
          <w:lang w:val="es-ES"/>
        </w:rPr>
        <w:t>Karvea</w:t>
      </w:r>
      <w:r w:rsidRPr="00362A30">
        <w:rPr>
          <w:lang w:val="es-ES"/>
        </w:rPr>
        <w:t xml:space="preserve"> modifique la capacidad para conducir vehículos o utilizar máquinas. Sin embargo, durante el tratamiento de la hipertensión, ocasionalmente, pueden aparecer mareos o fatiga. Si presenta estos síntomas, com</w:t>
      </w:r>
      <w:r w:rsidR="00E45EAF">
        <w:rPr>
          <w:lang w:val="es-ES"/>
        </w:rPr>
        <w:t>é</w:t>
      </w:r>
      <w:r w:rsidRPr="00362A30">
        <w:rPr>
          <w:lang w:val="es-ES"/>
        </w:rPr>
        <w:t>nte</w:t>
      </w:r>
      <w:r w:rsidR="00E45EAF">
        <w:rPr>
          <w:lang w:val="es-ES"/>
        </w:rPr>
        <w:t>lo</w:t>
      </w:r>
      <w:r w:rsidRPr="00362A30">
        <w:rPr>
          <w:lang w:val="es-ES"/>
        </w:rPr>
        <w:t xml:space="preserve"> con su médico antes de conducir o utilizar máquinas.</w:t>
      </w:r>
    </w:p>
    <w:p w14:paraId="22ABC1F3" w14:textId="77777777" w:rsidR="00BA00BD" w:rsidRPr="00362A30" w:rsidRDefault="00BA00BD" w:rsidP="00BA00BD">
      <w:pPr>
        <w:pStyle w:val="EMEABodyText"/>
        <w:rPr>
          <w:lang w:val="es-ES"/>
        </w:rPr>
      </w:pPr>
    </w:p>
    <w:p w14:paraId="323C4CBD" w14:textId="77777777" w:rsidR="00BA00BD" w:rsidRPr="00362A30" w:rsidRDefault="00BA00BD" w:rsidP="00BA00BD">
      <w:pPr>
        <w:pStyle w:val="EMEABodyText"/>
        <w:rPr>
          <w:lang w:val="es-ES"/>
        </w:rPr>
      </w:pPr>
      <w:r>
        <w:rPr>
          <w:b/>
          <w:lang w:val="es-ES"/>
        </w:rPr>
        <w:t>Karvea</w:t>
      </w:r>
      <w:r w:rsidRPr="00362A30">
        <w:rPr>
          <w:b/>
          <w:lang w:val="es-ES"/>
        </w:rPr>
        <w:t xml:space="preserve"> contiene lactosa</w:t>
      </w:r>
      <w:r w:rsidRPr="00362A30">
        <w:rPr>
          <w:lang w:val="es-ES"/>
        </w:rPr>
        <w:t>. Si su médico le ha indicado que padece una intolerancia a ciertos azúcares (por ejemplo lactosa), consulte con él antes de tomar este medicamento.</w:t>
      </w:r>
    </w:p>
    <w:p w14:paraId="4E58B0BF" w14:textId="77777777" w:rsidR="00BA00BD" w:rsidRPr="00362A30" w:rsidRDefault="00BA00BD" w:rsidP="00BA00BD">
      <w:pPr>
        <w:pStyle w:val="EMEABodyText"/>
        <w:rPr>
          <w:lang w:val="es-ES"/>
        </w:rPr>
      </w:pPr>
    </w:p>
    <w:p w14:paraId="3B81712B" w14:textId="77777777" w:rsidR="00ED795E" w:rsidRPr="00125DCC" w:rsidRDefault="00ED795E" w:rsidP="00ED795E">
      <w:pPr>
        <w:pStyle w:val="EMEABodyText"/>
        <w:rPr>
          <w:lang w:val="es-ES"/>
        </w:rPr>
      </w:pPr>
      <w:r w:rsidRPr="00F1654E">
        <w:rPr>
          <w:b/>
          <w:bCs/>
          <w:lang w:val="es-ES"/>
        </w:rPr>
        <w:t>Karvea</w:t>
      </w:r>
      <w:r>
        <w:rPr>
          <w:lang w:val="es-ES"/>
        </w:rPr>
        <w:t xml:space="preserve"> </w:t>
      </w:r>
      <w:r>
        <w:rPr>
          <w:b/>
          <w:bCs/>
          <w:lang w:val="es-ES"/>
        </w:rPr>
        <w:t>contiene sodio</w:t>
      </w:r>
      <w:r>
        <w:rPr>
          <w:lang w:val="es-ES"/>
        </w:rPr>
        <w:t>. Este medicamento contiene menos de 1 mmol de sodio (23 mg) por comprimido, es decir, esencialmente "exento de sodio".</w:t>
      </w:r>
    </w:p>
    <w:p w14:paraId="6FDF5A08" w14:textId="77777777" w:rsidR="00BA00BD" w:rsidRDefault="00BA00BD" w:rsidP="00BA00BD">
      <w:pPr>
        <w:pStyle w:val="EMEABodyText"/>
        <w:rPr>
          <w:lang w:val="es-ES"/>
        </w:rPr>
      </w:pPr>
    </w:p>
    <w:p w14:paraId="668DD5D2" w14:textId="3B8AD699" w:rsidR="00BA00BD" w:rsidRPr="00362A30" w:rsidRDefault="00BA00BD" w:rsidP="00BA00BD">
      <w:pPr>
        <w:pStyle w:val="EMEAHeading1"/>
        <w:rPr>
          <w:lang w:val="es-ES"/>
        </w:rPr>
      </w:pPr>
      <w:r w:rsidRPr="00362A30">
        <w:rPr>
          <w:lang w:val="es-ES"/>
        </w:rPr>
        <w:t>3.</w:t>
      </w:r>
      <w:r w:rsidRPr="00362A30">
        <w:rPr>
          <w:lang w:val="es-ES"/>
        </w:rPr>
        <w:tab/>
      </w:r>
      <w:r w:rsidR="008E1DAA">
        <w:rPr>
          <w:caps w:val="0"/>
          <w:lang w:val="es-ES"/>
        </w:rPr>
        <w:t>C</w:t>
      </w:r>
      <w:r w:rsidR="00E907BE" w:rsidRPr="00362A30">
        <w:rPr>
          <w:caps w:val="0"/>
          <w:lang w:val="es-ES"/>
        </w:rPr>
        <w:t xml:space="preserve">ómo tomar </w:t>
      </w:r>
      <w:r w:rsidR="00A815E1">
        <w:rPr>
          <w:caps w:val="0"/>
          <w:lang w:val="es-ES"/>
        </w:rPr>
        <w:t>K</w:t>
      </w:r>
      <w:r w:rsidR="00E907BE" w:rsidRPr="006372B6">
        <w:rPr>
          <w:caps w:val="0"/>
          <w:lang w:val="es-ES"/>
        </w:rPr>
        <w:t>arvea</w:t>
      </w:r>
      <w:r w:rsidR="001F5D76">
        <w:rPr>
          <w:caps w:val="0"/>
          <w:lang w:val="es-ES"/>
        </w:rPr>
        <w:fldChar w:fldCharType="begin"/>
      </w:r>
      <w:r w:rsidR="001F5D76">
        <w:rPr>
          <w:caps w:val="0"/>
          <w:lang w:val="es-ES"/>
        </w:rPr>
        <w:instrText xml:space="preserve"> DOCVARIABLE vault_nd_248d665f-50cc-4def-a826-7608d7d84712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6A50CF4D" w14:textId="77777777" w:rsidR="00BA00BD" w:rsidRPr="00362A30" w:rsidRDefault="00BA00BD" w:rsidP="00BA00BD">
      <w:pPr>
        <w:pStyle w:val="EMEAHeading1"/>
        <w:rPr>
          <w:lang w:val="es-ES"/>
        </w:rPr>
      </w:pPr>
    </w:p>
    <w:p w14:paraId="392D9A09" w14:textId="77777777" w:rsidR="00BA00BD" w:rsidRPr="00362A30" w:rsidRDefault="00BA00BD" w:rsidP="00BA00BD">
      <w:pPr>
        <w:pStyle w:val="EMEABodyText"/>
        <w:rPr>
          <w:lang w:val="es-ES_tradnl"/>
        </w:rPr>
      </w:pPr>
      <w:r w:rsidRPr="00362A30">
        <w:rPr>
          <w:lang w:val="es-ES_tradnl"/>
        </w:rPr>
        <w:t xml:space="preserve">Siga exactamente las instrucciones de administración de </w:t>
      </w:r>
      <w:r w:rsidR="008E1DAA">
        <w:rPr>
          <w:lang w:val="es-ES_tradnl"/>
        </w:rPr>
        <w:t>este medicamento</w:t>
      </w:r>
      <w:r w:rsidRPr="00362A30">
        <w:rPr>
          <w:lang w:val="es-ES_tradnl"/>
        </w:rPr>
        <w:t xml:space="preserve"> indicadas por su médico. </w:t>
      </w:r>
      <w:r w:rsidR="008E1DAA">
        <w:rPr>
          <w:lang w:val="es-ES_tradnl"/>
        </w:rPr>
        <w:t>En caso de duda, c</w:t>
      </w:r>
      <w:r w:rsidRPr="00362A30">
        <w:rPr>
          <w:lang w:val="es-ES_tradnl"/>
        </w:rPr>
        <w:t>onsulte</w:t>
      </w:r>
      <w:r w:rsidR="008E1DAA">
        <w:rPr>
          <w:lang w:val="es-ES_tradnl"/>
        </w:rPr>
        <w:t xml:space="preserve"> de nuevo</w:t>
      </w:r>
      <w:r w:rsidRPr="00362A30">
        <w:rPr>
          <w:lang w:val="es-ES_tradnl"/>
        </w:rPr>
        <w:t xml:space="preserve"> a su médico o farmacéutico.</w:t>
      </w:r>
    </w:p>
    <w:p w14:paraId="257B15AD" w14:textId="77777777" w:rsidR="00BA00BD" w:rsidRPr="00362A30" w:rsidRDefault="00BA00BD" w:rsidP="00BA00BD">
      <w:pPr>
        <w:pStyle w:val="EMEABodyText"/>
        <w:rPr>
          <w:lang w:val="es-ES_tradnl"/>
        </w:rPr>
      </w:pPr>
    </w:p>
    <w:p w14:paraId="7DFB4F7B" w14:textId="6A649E20" w:rsidR="00BA00BD" w:rsidRPr="00362A30" w:rsidRDefault="00BA00BD" w:rsidP="00BA00BD">
      <w:pPr>
        <w:pStyle w:val="EMEAHeading3"/>
        <w:rPr>
          <w:lang w:val="es-ES_tradnl"/>
        </w:rPr>
      </w:pPr>
      <w:r w:rsidRPr="00362A30">
        <w:rPr>
          <w:lang w:val="es-ES_tradnl"/>
        </w:rPr>
        <w:t>Método de administración</w:t>
      </w:r>
      <w:r w:rsidR="001F5D76">
        <w:rPr>
          <w:lang w:val="es-ES_tradnl"/>
        </w:rPr>
        <w:fldChar w:fldCharType="begin"/>
      </w:r>
      <w:r w:rsidR="001F5D76">
        <w:rPr>
          <w:lang w:val="es-ES_tradnl"/>
        </w:rPr>
        <w:instrText xml:space="preserve"> DOCVARIABLE vault_nd_8190a163-caa1-4300-8379-0f6180be1716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2D252662" w14:textId="28122F0C" w:rsidR="00BA00BD" w:rsidRPr="00362A30" w:rsidRDefault="00BA00BD" w:rsidP="00BA00BD">
      <w:pPr>
        <w:pStyle w:val="EMEABodyText"/>
        <w:rPr>
          <w:lang w:val="es-ES"/>
        </w:rPr>
      </w:pPr>
      <w:r>
        <w:rPr>
          <w:lang w:val="es-ES"/>
        </w:rPr>
        <w:t>Karvea</w:t>
      </w:r>
      <w:r w:rsidRPr="00362A30">
        <w:rPr>
          <w:lang w:val="es-ES"/>
        </w:rPr>
        <w:t xml:space="preserve"> se administra </w:t>
      </w:r>
      <w:r w:rsidRPr="00362A30">
        <w:rPr>
          <w:b/>
          <w:lang w:val="es-ES"/>
        </w:rPr>
        <w:t>vía oral</w:t>
      </w:r>
      <w:r w:rsidRPr="00362A30">
        <w:rPr>
          <w:lang w:val="es-ES"/>
        </w:rPr>
        <w:t>. Los comprimidos deben tragarse con una cantidad suficiente de líquido (p.e</w:t>
      </w:r>
      <w:r w:rsidR="00E45EAF">
        <w:rPr>
          <w:lang w:val="es-ES"/>
        </w:rPr>
        <w:t>j</w:t>
      </w:r>
      <w:r w:rsidRPr="00362A30">
        <w:rPr>
          <w:lang w:val="es-ES"/>
        </w:rPr>
        <w:t xml:space="preserve">. un vaso de agua). </w:t>
      </w:r>
      <w:r>
        <w:rPr>
          <w:lang w:val="es-ES"/>
        </w:rPr>
        <w:t>Karvea</w:t>
      </w:r>
      <w:r w:rsidRPr="00362A30">
        <w:rPr>
          <w:lang w:val="es-ES"/>
        </w:rPr>
        <w:t xml:space="preserve"> se puede tomar con o sin alimentos. Debe intentar tomar su dosis diaria todos los días a la misma hora. Es importante que continúe tomando este medicamento hasta que su médico le aconseje lo contrario.</w:t>
      </w:r>
    </w:p>
    <w:p w14:paraId="053E4B75" w14:textId="77777777" w:rsidR="00BA00BD" w:rsidRPr="00362A30" w:rsidRDefault="00BA00BD" w:rsidP="00BA00BD">
      <w:pPr>
        <w:pStyle w:val="EMEABodyText"/>
        <w:rPr>
          <w:b/>
          <w:lang w:val="es-ES_tradnl"/>
        </w:rPr>
      </w:pPr>
    </w:p>
    <w:p w14:paraId="41E1706A" w14:textId="77777777" w:rsidR="00BA00BD" w:rsidRPr="00362A30" w:rsidRDefault="00BA00BD" w:rsidP="00BA00BD">
      <w:pPr>
        <w:pStyle w:val="EMEABodyTextIndent"/>
        <w:tabs>
          <w:tab w:val="num" w:pos="567"/>
        </w:tabs>
        <w:rPr>
          <w:b/>
          <w:lang w:val="es-ES"/>
        </w:rPr>
      </w:pPr>
      <w:r w:rsidRPr="00362A30">
        <w:rPr>
          <w:b/>
          <w:lang w:val="es-ES"/>
        </w:rPr>
        <w:t>Pacientes con presión arterial elevada</w:t>
      </w:r>
    </w:p>
    <w:p w14:paraId="00A27318" w14:textId="77777777" w:rsidR="00BA00BD" w:rsidRPr="00362A30" w:rsidRDefault="00BA00BD" w:rsidP="00BA00BD">
      <w:pPr>
        <w:pStyle w:val="EMEABodyText"/>
        <w:ind w:left="567"/>
        <w:rPr>
          <w:lang w:val="es-ES_tradnl"/>
        </w:rPr>
      </w:pPr>
      <w:r w:rsidRPr="0090423F">
        <w:rPr>
          <w:lang w:val="es-ES"/>
        </w:rPr>
        <w:t>La dosis normal es 150 mg una vez al día</w:t>
      </w:r>
      <w:r>
        <w:rPr>
          <w:lang w:val="es-ES"/>
        </w:rPr>
        <w:t xml:space="preserve"> (dos comprimidos al día)</w:t>
      </w:r>
      <w:r w:rsidRPr="0090423F">
        <w:rPr>
          <w:lang w:val="es-ES"/>
        </w:rPr>
        <w:t>. Posteriormente, y dependiendo de la</w:t>
      </w:r>
      <w:r w:rsidRPr="00362A30">
        <w:rPr>
          <w:lang w:val="es-ES"/>
        </w:rPr>
        <w:t xml:space="preserve"> respuesta de la presión arterial, esta dosis puede aumentarse a 300 mg una vez al día</w:t>
      </w:r>
      <w:r>
        <w:rPr>
          <w:lang w:val="es-ES"/>
        </w:rPr>
        <w:t xml:space="preserve"> (cuatro comprimidos al día)</w:t>
      </w:r>
      <w:r w:rsidRPr="00362A30">
        <w:rPr>
          <w:lang w:val="es-ES"/>
        </w:rPr>
        <w:t>.</w:t>
      </w:r>
    </w:p>
    <w:p w14:paraId="7326185D" w14:textId="77777777" w:rsidR="00BA00BD" w:rsidRPr="00362A30" w:rsidRDefault="00BA00BD" w:rsidP="00BA00BD">
      <w:pPr>
        <w:pStyle w:val="EMEABodyText"/>
        <w:rPr>
          <w:lang w:val="es-ES_tradnl"/>
        </w:rPr>
      </w:pPr>
    </w:p>
    <w:p w14:paraId="17818DEB" w14:textId="77777777" w:rsidR="00BA00BD" w:rsidRPr="00362A30" w:rsidRDefault="00BA00BD" w:rsidP="00BA00BD">
      <w:pPr>
        <w:pStyle w:val="EMEABodyTextIndent"/>
        <w:tabs>
          <w:tab w:val="num" w:pos="567"/>
        </w:tabs>
        <w:rPr>
          <w:b/>
          <w:lang w:val="es-ES"/>
        </w:rPr>
      </w:pPr>
      <w:r w:rsidRPr="00362A30">
        <w:rPr>
          <w:b/>
          <w:lang w:val="es-ES"/>
        </w:rPr>
        <w:t>Pacientes con presión arterial elevada y diabetes tipo 2 con alteración del riñón</w:t>
      </w:r>
    </w:p>
    <w:p w14:paraId="602E1F33" w14:textId="77777777" w:rsidR="00BA00BD" w:rsidRPr="00362A30" w:rsidRDefault="00BA00BD" w:rsidP="00BA00BD">
      <w:pPr>
        <w:pStyle w:val="EMEABodyText"/>
        <w:ind w:left="567"/>
        <w:rPr>
          <w:lang w:val="es-ES"/>
        </w:rPr>
      </w:pPr>
      <w:r w:rsidRPr="00362A30">
        <w:rPr>
          <w:lang w:val="es-ES"/>
        </w:rPr>
        <w:t>En pacientes con presión arterial alta y diabetes tipo 2, la dosis de mantenimiento recomendada para el tratamiento de la alteración renal asociada es de 300 mg una vez al día</w:t>
      </w:r>
      <w:r>
        <w:rPr>
          <w:lang w:val="es-ES"/>
        </w:rPr>
        <w:t xml:space="preserve"> (cuatro comprimidos al día)</w:t>
      </w:r>
      <w:r w:rsidRPr="00362A30">
        <w:rPr>
          <w:lang w:val="es-ES"/>
        </w:rPr>
        <w:t>.</w:t>
      </w:r>
    </w:p>
    <w:p w14:paraId="646FD585" w14:textId="77777777" w:rsidR="00BA00BD" w:rsidRPr="00362A30" w:rsidRDefault="00BA00BD" w:rsidP="00BA00BD">
      <w:pPr>
        <w:pStyle w:val="EMEABodyText"/>
        <w:rPr>
          <w:lang w:val="es-ES"/>
        </w:rPr>
      </w:pPr>
    </w:p>
    <w:p w14:paraId="315F4208" w14:textId="77777777" w:rsidR="00BA00BD" w:rsidRPr="00362A30" w:rsidRDefault="00BA00BD" w:rsidP="00BA00BD">
      <w:pPr>
        <w:pStyle w:val="EMEABodyText"/>
        <w:rPr>
          <w:lang w:val="es-ES"/>
        </w:rPr>
      </w:pPr>
      <w:r w:rsidRPr="00362A30">
        <w:rPr>
          <w:lang w:val="es-ES"/>
        </w:rPr>
        <w:t xml:space="preserve">El médico puede aconsejar una dosis inferior, especialmente al inicio del tratamiento, en determinados pacientes, como los </w:t>
      </w:r>
      <w:r w:rsidRPr="00362A30">
        <w:rPr>
          <w:b/>
          <w:lang w:val="es-ES"/>
        </w:rPr>
        <w:t>hemodializados</w:t>
      </w:r>
      <w:r w:rsidRPr="00362A30">
        <w:rPr>
          <w:lang w:val="es-ES"/>
        </w:rPr>
        <w:t xml:space="preserve"> o los </w:t>
      </w:r>
      <w:r w:rsidRPr="00362A30">
        <w:rPr>
          <w:b/>
          <w:lang w:val="es-ES"/>
        </w:rPr>
        <w:t>mayores de 75 años</w:t>
      </w:r>
      <w:r w:rsidRPr="00362A30">
        <w:rPr>
          <w:lang w:val="es-ES"/>
        </w:rPr>
        <w:t>.</w:t>
      </w:r>
    </w:p>
    <w:p w14:paraId="2E750A45" w14:textId="77777777" w:rsidR="00BA00BD" w:rsidRPr="00362A30" w:rsidRDefault="00BA00BD" w:rsidP="00BA00BD">
      <w:pPr>
        <w:pStyle w:val="EMEABodyText"/>
        <w:rPr>
          <w:lang w:val="es-ES"/>
        </w:rPr>
      </w:pPr>
    </w:p>
    <w:p w14:paraId="5B17B8FB" w14:textId="77777777" w:rsidR="00BA00BD" w:rsidRDefault="00BA00BD" w:rsidP="00BA00BD">
      <w:pPr>
        <w:pStyle w:val="EMEABodyText"/>
        <w:rPr>
          <w:lang w:val="es-ES"/>
        </w:rPr>
      </w:pPr>
      <w:r w:rsidRPr="00362A30">
        <w:rPr>
          <w:lang w:val="es-ES"/>
        </w:rPr>
        <w:t>El efecto máximo reductor de la presión arterial debe alcanzarse a las 4-6 semanas después del inicio del tratamiento.</w:t>
      </w:r>
    </w:p>
    <w:p w14:paraId="38204CB3" w14:textId="77777777" w:rsidR="002A0DF7" w:rsidRDefault="002A0DF7" w:rsidP="00BA00BD">
      <w:pPr>
        <w:pStyle w:val="EMEABodyText"/>
        <w:rPr>
          <w:lang w:val="es-ES"/>
        </w:rPr>
      </w:pPr>
    </w:p>
    <w:p w14:paraId="4A2B4EDC" w14:textId="77777777" w:rsidR="002A0DF7" w:rsidRPr="00FD326B" w:rsidRDefault="002A0DF7" w:rsidP="002A0DF7">
      <w:pPr>
        <w:pStyle w:val="EMEABodyText"/>
        <w:rPr>
          <w:b/>
          <w:lang w:val="es-ES"/>
        </w:rPr>
      </w:pPr>
      <w:r w:rsidRPr="00FD326B">
        <w:rPr>
          <w:b/>
          <w:lang w:val="es-ES"/>
        </w:rPr>
        <w:t>Uso en niños y adolescentes</w:t>
      </w:r>
    </w:p>
    <w:p w14:paraId="7A7D33F9" w14:textId="77777777" w:rsidR="002A0DF7" w:rsidRDefault="00BC5659" w:rsidP="002A0DF7">
      <w:pPr>
        <w:pStyle w:val="EMEABodyText"/>
        <w:rPr>
          <w:lang w:val="es-ES"/>
        </w:rPr>
      </w:pPr>
      <w:r>
        <w:rPr>
          <w:lang w:val="es-ES"/>
        </w:rPr>
        <w:t>Karvea</w:t>
      </w:r>
      <w:r w:rsidR="002A0DF7" w:rsidRPr="00125DCC">
        <w:rPr>
          <w:lang w:val="es-ES"/>
        </w:rPr>
        <w:t xml:space="preserve"> no debe administrarse a niños menores de 18 años. Si un niño traga varios comprimidos, póngase en contact</w:t>
      </w:r>
      <w:r w:rsidR="002A0DF7">
        <w:rPr>
          <w:lang w:val="es-ES"/>
        </w:rPr>
        <w:t>o con su médico inmediatamente.</w:t>
      </w:r>
    </w:p>
    <w:p w14:paraId="303FC06F" w14:textId="77777777" w:rsidR="00BA00BD" w:rsidRPr="00362A30" w:rsidRDefault="00BA00BD" w:rsidP="00BA00BD">
      <w:pPr>
        <w:pStyle w:val="EMEABodyText"/>
        <w:rPr>
          <w:lang w:val="es-ES"/>
        </w:rPr>
      </w:pPr>
    </w:p>
    <w:p w14:paraId="18C6283C" w14:textId="2ED38B2F" w:rsidR="00BA00BD" w:rsidRPr="00362A30" w:rsidRDefault="00BA00BD" w:rsidP="00BA00BD">
      <w:pPr>
        <w:pStyle w:val="EMEAHeading3"/>
        <w:rPr>
          <w:lang w:val="es-ES"/>
        </w:rPr>
      </w:pPr>
      <w:r w:rsidRPr="00362A30">
        <w:rPr>
          <w:lang w:val="es-ES"/>
        </w:rPr>
        <w:t xml:space="preserve">Si toma más </w:t>
      </w:r>
      <w:r>
        <w:rPr>
          <w:lang w:val="es-ES"/>
        </w:rPr>
        <w:t>Karvea</w:t>
      </w:r>
      <w:r w:rsidRPr="00362A30">
        <w:rPr>
          <w:lang w:val="es-ES"/>
        </w:rPr>
        <w:t xml:space="preserve"> del que debe</w:t>
      </w:r>
      <w:r w:rsidR="001F5D76">
        <w:rPr>
          <w:lang w:val="es-ES"/>
        </w:rPr>
        <w:fldChar w:fldCharType="begin"/>
      </w:r>
      <w:r w:rsidR="001F5D76">
        <w:rPr>
          <w:lang w:val="es-ES"/>
        </w:rPr>
        <w:instrText xml:space="preserve"> DOCVARIABLE vault_nd_b877c927-952f-489c-bbe9-f1eb4ce78255 \* MERGEFORMAT </w:instrText>
      </w:r>
      <w:r w:rsidR="001F5D76">
        <w:rPr>
          <w:lang w:val="es-ES"/>
        </w:rPr>
        <w:fldChar w:fldCharType="separate"/>
      </w:r>
      <w:r w:rsidR="001F5D76">
        <w:rPr>
          <w:lang w:val="es-ES"/>
        </w:rPr>
        <w:t xml:space="preserve"> </w:t>
      </w:r>
      <w:r w:rsidR="001F5D76">
        <w:rPr>
          <w:lang w:val="es-ES"/>
        </w:rPr>
        <w:fldChar w:fldCharType="end"/>
      </w:r>
    </w:p>
    <w:p w14:paraId="05024B56" w14:textId="77777777" w:rsidR="00BA00BD" w:rsidRPr="00362A30" w:rsidRDefault="00BA00BD" w:rsidP="00BA00BD">
      <w:pPr>
        <w:pStyle w:val="EMEABodyText"/>
        <w:rPr>
          <w:lang w:val="es-ES"/>
        </w:rPr>
      </w:pPr>
      <w:r w:rsidRPr="00362A30">
        <w:rPr>
          <w:lang w:val="es-ES"/>
        </w:rPr>
        <w:t>Si accidentalmente toma demasiados comprimidos, póngase en contacto con su médico inmediatamente.</w:t>
      </w:r>
    </w:p>
    <w:p w14:paraId="4410C4EF" w14:textId="77777777" w:rsidR="00BA00BD" w:rsidRPr="00362A30" w:rsidRDefault="00BA00BD" w:rsidP="00BA00BD">
      <w:pPr>
        <w:pStyle w:val="EMEABodyText"/>
        <w:rPr>
          <w:lang w:val="es-ES"/>
        </w:rPr>
      </w:pPr>
    </w:p>
    <w:p w14:paraId="525FE27C" w14:textId="25275D07" w:rsidR="00BA00BD" w:rsidRPr="00362A30" w:rsidRDefault="00BA00BD" w:rsidP="00BA00BD">
      <w:pPr>
        <w:pStyle w:val="EMEAHeading3"/>
        <w:rPr>
          <w:lang w:val="es-ES"/>
        </w:rPr>
      </w:pPr>
      <w:r w:rsidRPr="00362A30">
        <w:rPr>
          <w:lang w:val="es-ES"/>
        </w:rPr>
        <w:t xml:space="preserve">Si olvidó tomar </w:t>
      </w:r>
      <w:r>
        <w:rPr>
          <w:lang w:val="es-ES"/>
        </w:rPr>
        <w:t>Karvea</w:t>
      </w:r>
      <w:r w:rsidR="001F5D76">
        <w:rPr>
          <w:lang w:val="es-ES"/>
        </w:rPr>
        <w:fldChar w:fldCharType="begin"/>
      </w:r>
      <w:r w:rsidR="001F5D76">
        <w:rPr>
          <w:lang w:val="es-ES"/>
        </w:rPr>
        <w:instrText xml:space="preserve"> DOCVARIABLE vault_nd_6c4f7aba-0a5c-4294-8e23-5abc5dcbe4ca \* MERGEFORMAT </w:instrText>
      </w:r>
      <w:r w:rsidR="001F5D76">
        <w:rPr>
          <w:lang w:val="es-ES"/>
        </w:rPr>
        <w:fldChar w:fldCharType="separate"/>
      </w:r>
      <w:r w:rsidR="001F5D76">
        <w:rPr>
          <w:lang w:val="es-ES"/>
        </w:rPr>
        <w:t xml:space="preserve"> </w:t>
      </w:r>
      <w:r w:rsidR="001F5D76">
        <w:rPr>
          <w:lang w:val="es-ES"/>
        </w:rPr>
        <w:fldChar w:fldCharType="end"/>
      </w:r>
    </w:p>
    <w:p w14:paraId="43808AD6" w14:textId="77777777" w:rsidR="00BA00BD" w:rsidRPr="00362A30" w:rsidRDefault="00BA00BD" w:rsidP="00BA00BD">
      <w:pPr>
        <w:pStyle w:val="EMEABodyText"/>
        <w:rPr>
          <w:lang w:val="es-ES_tradnl"/>
        </w:rPr>
      </w:pPr>
      <w:r w:rsidRPr="00362A30">
        <w:rPr>
          <w:lang w:val="es-ES_tradnl"/>
        </w:rPr>
        <w:t>Si accidentalmente olvida tomarse una dosis, simplemente tome su dosis normal cuando le corresponda la siguiente. No tome una dosis doble para compensar las dosis olvidadas.</w:t>
      </w:r>
    </w:p>
    <w:p w14:paraId="355AFAC6" w14:textId="77777777" w:rsidR="00BA00BD" w:rsidRPr="00362A30" w:rsidRDefault="00BA00BD" w:rsidP="00BA00BD">
      <w:pPr>
        <w:pStyle w:val="EMEABodyText"/>
        <w:rPr>
          <w:lang w:val="es-ES_tradnl"/>
        </w:rPr>
      </w:pPr>
    </w:p>
    <w:p w14:paraId="7E535F42" w14:textId="77777777" w:rsidR="00BA00BD" w:rsidRPr="00362A30" w:rsidRDefault="00BA00BD" w:rsidP="00BA00BD">
      <w:pPr>
        <w:pStyle w:val="EMEABodyText"/>
        <w:rPr>
          <w:lang w:val="es-ES"/>
        </w:rPr>
      </w:pPr>
      <w:r w:rsidRPr="00362A30">
        <w:rPr>
          <w:lang w:val="es-ES_tradnl"/>
        </w:rPr>
        <w:t xml:space="preserve">Si tiene cualquier otra duda sobre el uso de este </w:t>
      </w:r>
      <w:r w:rsidR="002A0DF7">
        <w:rPr>
          <w:lang w:val="es-ES_tradnl"/>
        </w:rPr>
        <w:t>medicamento</w:t>
      </w:r>
      <w:r w:rsidRPr="00362A30">
        <w:rPr>
          <w:lang w:val="es-ES_tradnl"/>
        </w:rPr>
        <w:t xml:space="preserve">, </w:t>
      </w:r>
      <w:r w:rsidR="002A0DF7">
        <w:rPr>
          <w:lang w:val="es-ES_tradnl"/>
        </w:rPr>
        <w:t>pregunt</w:t>
      </w:r>
      <w:r w:rsidRPr="00362A30">
        <w:rPr>
          <w:lang w:val="es-ES_tradnl"/>
        </w:rPr>
        <w:t>e a su médico o farmacéutico.</w:t>
      </w:r>
    </w:p>
    <w:p w14:paraId="5F7A654E" w14:textId="77777777" w:rsidR="00BA00BD" w:rsidRPr="00362A30" w:rsidRDefault="00BA00BD" w:rsidP="00BA00BD">
      <w:pPr>
        <w:pStyle w:val="EMEABodyText"/>
        <w:rPr>
          <w:lang w:val="es-ES"/>
        </w:rPr>
      </w:pPr>
    </w:p>
    <w:p w14:paraId="758D44C3" w14:textId="61E907AA" w:rsidR="00BA00BD" w:rsidRPr="00362A30" w:rsidRDefault="00BA00BD" w:rsidP="00BA00BD">
      <w:pPr>
        <w:pStyle w:val="EMEAHeading1"/>
        <w:rPr>
          <w:lang w:val="es-ES"/>
        </w:rPr>
      </w:pPr>
      <w:r w:rsidRPr="00362A30">
        <w:rPr>
          <w:lang w:val="es-ES"/>
        </w:rPr>
        <w:lastRenderedPageBreak/>
        <w:t>4.</w:t>
      </w:r>
      <w:r w:rsidRPr="00362A30">
        <w:rPr>
          <w:lang w:val="es-ES"/>
        </w:rPr>
        <w:tab/>
        <w:t>P</w:t>
      </w:r>
      <w:r w:rsidR="00E907BE" w:rsidRPr="00362A30">
        <w:rPr>
          <w:caps w:val="0"/>
          <w:lang w:val="es-ES"/>
        </w:rPr>
        <w:t>osibles efectos adversos</w:t>
      </w:r>
      <w:r w:rsidR="001F5D76">
        <w:rPr>
          <w:caps w:val="0"/>
          <w:lang w:val="es-ES"/>
        </w:rPr>
        <w:fldChar w:fldCharType="begin"/>
      </w:r>
      <w:r w:rsidR="001F5D76">
        <w:rPr>
          <w:caps w:val="0"/>
          <w:lang w:val="es-ES"/>
        </w:rPr>
        <w:instrText xml:space="preserve"> DOCVARIABLE vault_nd_74e3f74c-17c8-4025-8d0f-f5180afdc0d5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4793EE77" w14:textId="77777777" w:rsidR="00BA00BD" w:rsidRPr="00362A30" w:rsidRDefault="00BA00BD" w:rsidP="00BA00BD">
      <w:pPr>
        <w:pStyle w:val="EMEAHeading1"/>
        <w:rPr>
          <w:lang w:val="es-ES"/>
        </w:rPr>
      </w:pPr>
    </w:p>
    <w:p w14:paraId="11302E5D" w14:textId="77777777" w:rsidR="00BA00BD" w:rsidRPr="00362A30" w:rsidRDefault="00BA00BD" w:rsidP="00BA00BD">
      <w:pPr>
        <w:pStyle w:val="EMEABodyText"/>
        <w:rPr>
          <w:lang w:val="es-ES_tradnl"/>
        </w:rPr>
      </w:pPr>
      <w:r w:rsidRPr="00362A30">
        <w:rPr>
          <w:lang w:val="es-ES_tradnl"/>
        </w:rPr>
        <w:t xml:space="preserve">Al igual que todos los medicamentos, </w:t>
      </w:r>
      <w:r w:rsidR="002A0DF7">
        <w:rPr>
          <w:lang w:val="es-ES_tradnl"/>
        </w:rPr>
        <w:t>este medicamento</w:t>
      </w:r>
      <w:r w:rsidRPr="00362A30">
        <w:rPr>
          <w:lang w:val="es-ES_tradnl"/>
        </w:rPr>
        <w:t xml:space="preserve"> puede </w:t>
      </w:r>
      <w:r>
        <w:rPr>
          <w:lang w:val="es-ES_tradnl"/>
        </w:rPr>
        <w:t xml:space="preserve">producir </w:t>
      </w:r>
      <w:r w:rsidRPr="00362A30">
        <w:rPr>
          <w:lang w:val="es-ES_tradnl"/>
        </w:rPr>
        <w:t>efectos adversos, aunque no todas las personas lo</w:t>
      </w:r>
      <w:r>
        <w:rPr>
          <w:lang w:val="es-ES_tradnl"/>
        </w:rPr>
        <w:t>s</w:t>
      </w:r>
      <w:r w:rsidRPr="00362A30">
        <w:rPr>
          <w:lang w:val="es-ES_tradnl"/>
        </w:rPr>
        <w:t xml:space="preserve"> sufran.</w:t>
      </w:r>
    </w:p>
    <w:p w14:paraId="006F652E" w14:textId="5CA3A724" w:rsidR="00BA00BD" w:rsidRPr="00362A30" w:rsidRDefault="00BA00BD" w:rsidP="00BA00BD">
      <w:pPr>
        <w:pStyle w:val="EMEABodyText"/>
        <w:rPr>
          <w:lang w:val="es-ES_tradnl"/>
        </w:rPr>
      </w:pPr>
      <w:r w:rsidRPr="00362A30">
        <w:rPr>
          <w:lang w:val="es-ES_tradnl"/>
        </w:rPr>
        <w:t>No obstante</w:t>
      </w:r>
      <w:r w:rsidR="00E45EAF">
        <w:rPr>
          <w:lang w:val="es-ES_tradnl"/>
        </w:rPr>
        <w:t>,</w:t>
      </w:r>
      <w:r w:rsidRPr="00362A30">
        <w:rPr>
          <w:lang w:val="es-ES_tradnl"/>
        </w:rPr>
        <w:t xml:space="preserve"> algunos de estos efectos adversos pueden ser graves y pueden necesitar atención médica.</w:t>
      </w:r>
    </w:p>
    <w:p w14:paraId="4C893C73" w14:textId="77777777" w:rsidR="00BA00BD" w:rsidRPr="00362A30" w:rsidRDefault="00BA00BD" w:rsidP="00BA00BD">
      <w:pPr>
        <w:pStyle w:val="EMEABodyText"/>
        <w:rPr>
          <w:lang w:val="es-ES"/>
        </w:rPr>
      </w:pPr>
    </w:p>
    <w:p w14:paraId="47E0DE19" w14:textId="77777777" w:rsidR="00BA00BD" w:rsidRPr="00362A30" w:rsidRDefault="00BA00BD" w:rsidP="00BA00BD">
      <w:pPr>
        <w:pStyle w:val="EMEABodyText"/>
        <w:rPr>
          <w:b/>
          <w:lang w:val="es-ES"/>
        </w:rPr>
      </w:pPr>
      <w:r w:rsidRPr="00362A30">
        <w:rPr>
          <w:lang w:val="es-ES"/>
        </w:rPr>
        <w:t>Al igual que sucede con medicamentos similares, en raras ocasiones se han comunicado, para pacientes tratados con irbesart</w:t>
      </w:r>
      <w:r>
        <w:rPr>
          <w:lang w:val="es-ES"/>
        </w:rPr>
        <w:t>á</w:t>
      </w:r>
      <w:r w:rsidRPr="00362A30">
        <w:rPr>
          <w:lang w:val="es-ES"/>
        </w:rPr>
        <w:t xml:space="preserve">n, casos de reacciones alérgicas cutáneas (erupción cutánea, urticaria), así como inflamación localizada en la cara, labios y/o lengua. Si cree que puede tener una reacción de este tipo o presenta respiración entrecortada, </w:t>
      </w:r>
      <w:r w:rsidRPr="00362A30">
        <w:rPr>
          <w:b/>
          <w:lang w:val="es-ES"/>
        </w:rPr>
        <w:t xml:space="preserve">deje de tomar </w:t>
      </w:r>
      <w:r>
        <w:rPr>
          <w:b/>
          <w:lang w:val="es-ES_tradnl"/>
        </w:rPr>
        <w:t>Karvea</w:t>
      </w:r>
      <w:r w:rsidRPr="00362A30">
        <w:rPr>
          <w:b/>
          <w:lang w:val="es-ES_tradnl"/>
        </w:rPr>
        <w:t xml:space="preserve"> </w:t>
      </w:r>
      <w:r w:rsidRPr="00362A30">
        <w:rPr>
          <w:b/>
          <w:lang w:val="es-ES"/>
        </w:rPr>
        <w:t>y acuda inmediatamente a un centro médico.</w:t>
      </w:r>
    </w:p>
    <w:p w14:paraId="18B52D9E" w14:textId="77777777" w:rsidR="00BA00BD" w:rsidRPr="00362A30" w:rsidRDefault="00BA00BD" w:rsidP="00BA00BD">
      <w:pPr>
        <w:pStyle w:val="EMEABodyText"/>
        <w:rPr>
          <w:lang w:val="es-ES"/>
        </w:rPr>
      </w:pPr>
    </w:p>
    <w:p w14:paraId="79A3B347" w14:textId="77777777" w:rsidR="00BA00BD" w:rsidRPr="00362A30" w:rsidRDefault="00BA00BD" w:rsidP="00BA00BD">
      <w:pPr>
        <w:pStyle w:val="EMEABodyText"/>
        <w:rPr>
          <w:lang w:val="es-ES"/>
        </w:rPr>
      </w:pPr>
      <w:r w:rsidRPr="00362A30">
        <w:rPr>
          <w:lang w:val="es-ES"/>
        </w:rPr>
        <w:t>Los efectos adversos mencionados a continuación se encuentran agrupados según su frecuencia en:</w:t>
      </w:r>
    </w:p>
    <w:p w14:paraId="1821A36E" w14:textId="77777777" w:rsidR="00BA00BD" w:rsidRPr="00362A30" w:rsidRDefault="00BA00BD" w:rsidP="00BA00BD">
      <w:pPr>
        <w:pStyle w:val="EMEABodyText"/>
        <w:rPr>
          <w:lang w:val="es-ES"/>
        </w:rPr>
      </w:pPr>
      <w:r w:rsidRPr="00362A30">
        <w:rPr>
          <w:lang w:val="es-ES"/>
        </w:rPr>
        <w:t xml:space="preserve">Muy frecuentes: </w:t>
      </w:r>
      <w:r w:rsidR="002A0DF7">
        <w:rPr>
          <w:lang w:val="es-ES"/>
        </w:rPr>
        <w:t>podrían afectar a más de 1 de cada 10 personas</w:t>
      </w:r>
    </w:p>
    <w:p w14:paraId="5D877785" w14:textId="77777777" w:rsidR="00BA00BD" w:rsidRPr="00362A30" w:rsidRDefault="00BA00BD" w:rsidP="00BA00BD">
      <w:pPr>
        <w:pStyle w:val="EMEABodyText"/>
        <w:rPr>
          <w:lang w:val="es-ES"/>
        </w:rPr>
      </w:pPr>
      <w:r w:rsidRPr="00362A30">
        <w:rPr>
          <w:lang w:val="es-ES"/>
        </w:rPr>
        <w:t xml:space="preserve">Frecuentes: </w:t>
      </w:r>
      <w:r w:rsidR="002A0DF7">
        <w:rPr>
          <w:lang w:val="es-ES"/>
        </w:rPr>
        <w:t>podrían afectar hasta 1 de cada 10 personas</w:t>
      </w:r>
    </w:p>
    <w:p w14:paraId="31010AE0" w14:textId="77777777" w:rsidR="00BA00BD" w:rsidRPr="00362A30" w:rsidRDefault="00BA00BD" w:rsidP="00BA00BD">
      <w:pPr>
        <w:pStyle w:val="EMEABodyText"/>
        <w:rPr>
          <w:lang w:val="es-ES"/>
        </w:rPr>
      </w:pPr>
      <w:r w:rsidRPr="00362A30">
        <w:rPr>
          <w:lang w:val="es-ES"/>
        </w:rPr>
        <w:t xml:space="preserve">Poco frecuentes: </w:t>
      </w:r>
      <w:r w:rsidR="002A0DF7">
        <w:rPr>
          <w:lang w:val="es-ES"/>
        </w:rPr>
        <w:t>podrían afectar hasta 1 de cada 100 personas</w:t>
      </w:r>
    </w:p>
    <w:p w14:paraId="100AF9E3" w14:textId="77777777" w:rsidR="00BA00BD" w:rsidRPr="00362A30" w:rsidRDefault="00BA00BD" w:rsidP="00BA00BD">
      <w:pPr>
        <w:pStyle w:val="EMEABodyText"/>
        <w:rPr>
          <w:lang w:val="es-ES"/>
        </w:rPr>
      </w:pPr>
    </w:p>
    <w:p w14:paraId="10212A06" w14:textId="77777777" w:rsidR="00BA00BD" w:rsidRPr="00362A30" w:rsidRDefault="00BA00BD" w:rsidP="00BA00BD">
      <w:pPr>
        <w:pStyle w:val="EMEABodyText"/>
        <w:rPr>
          <w:lang w:val="es-ES"/>
        </w:rPr>
      </w:pPr>
      <w:r w:rsidRPr="00362A30">
        <w:rPr>
          <w:lang w:val="es-ES"/>
        </w:rPr>
        <w:t xml:space="preserve">Los efectos adversos comunicados en los ensayos clínicos realizados en pacientes tratados con </w:t>
      </w:r>
      <w:r>
        <w:rPr>
          <w:lang w:val="es-ES_tradnl"/>
        </w:rPr>
        <w:t>Karvea</w:t>
      </w:r>
      <w:r w:rsidRPr="00362A30">
        <w:rPr>
          <w:lang w:val="es-ES_tradnl"/>
        </w:rPr>
        <w:t xml:space="preserve"> </w:t>
      </w:r>
      <w:r w:rsidRPr="00362A30">
        <w:rPr>
          <w:lang w:val="es-ES"/>
        </w:rPr>
        <w:t>fueron:</w:t>
      </w:r>
    </w:p>
    <w:p w14:paraId="6355D044" w14:textId="77777777" w:rsidR="00BA00BD" w:rsidRPr="00362A30" w:rsidRDefault="00BA00BD" w:rsidP="00BA00BD">
      <w:pPr>
        <w:pStyle w:val="EMEABodyTextIndent"/>
        <w:tabs>
          <w:tab w:val="num" w:pos="567"/>
        </w:tabs>
        <w:rPr>
          <w:lang w:val="es-ES"/>
        </w:rPr>
      </w:pPr>
      <w:r w:rsidRPr="00362A30">
        <w:rPr>
          <w:lang w:val="es-ES"/>
        </w:rPr>
        <w:t>Muy frecuentes</w:t>
      </w:r>
      <w:r w:rsidR="00A05F98">
        <w:rPr>
          <w:lang w:val="es-ES"/>
        </w:rPr>
        <w:t xml:space="preserve"> (podrían afectar a más de 1 de cada 10 personas)</w:t>
      </w:r>
      <w:r w:rsidRPr="00362A30">
        <w:rPr>
          <w:lang w:val="es-ES"/>
        </w:rPr>
        <w:t>: si padece presión arterial elevada y diabetes tipo 2 con alteración del riñón, los análisis de sangre pueden mostrar un aumento en los niveles de potasio.</w:t>
      </w:r>
    </w:p>
    <w:p w14:paraId="6E23A15C" w14:textId="77777777" w:rsidR="00BA00BD" w:rsidRPr="00362A30" w:rsidRDefault="00BA00BD" w:rsidP="00BA00BD">
      <w:pPr>
        <w:pStyle w:val="EMEABodyText"/>
        <w:ind w:left="360"/>
        <w:rPr>
          <w:lang w:val="es-ES"/>
        </w:rPr>
      </w:pPr>
    </w:p>
    <w:p w14:paraId="67F22C66" w14:textId="77777777" w:rsidR="00BA00BD" w:rsidRPr="00362A30" w:rsidRDefault="00BA00BD" w:rsidP="00BA00BD">
      <w:pPr>
        <w:pStyle w:val="EMEABodyTextIndent"/>
        <w:tabs>
          <w:tab w:val="num" w:pos="567"/>
        </w:tabs>
        <w:rPr>
          <w:lang w:val="es-ES"/>
        </w:rPr>
      </w:pPr>
      <w:r w:rsidRPr="0090423F">
        <w:rPr>
          <w:lang w:val="es-ES"/>
        </w:rPr>
        <w:t>Frecuentes</w:t>
      </w:r>
      <w:r w:rsidR="00A05F98">
        <w:rPr>
          <w:lang w:val="es-ES"/>
        </w:rPr>
        <w:t xml:space="preserve"> (podrían afectar hasta 1 de cada 10 personas)</w:t>
      </w:r>
      <w:r w:rsidRPr="0090423F">
        <w:rPr>
          <w:lang w:val="es-ES"/>
        </w:rPr>
        <w:t>: mareo, náuseas/vómitos, fatiga y los análisis de sangre pueden mostrar niveles elevados de una enzima que mide la función del músculo y del corazón (enzima creatin</w:t>
      </w:r>
      <w:r w:rsidR="00F133BC">
        <w:rPr>
          <w:lang w:val="es-ES"/>
        </w:rPr>
        <w:t>a</w:t>
      </w:r>
      <w:r w:rsidRPr="0090423F">
        <w:rPr>
          <w:lang w:val="es-ES"/>
        </w:rPr>
        <w:t>-cinasa). En pacientes con presión arterial elevada y diabetes tipo 2 con alteración del riñón, mareos (especialmente al ponerse de pie), tensión baja (especialmente al ponerse de pie), dolor</w:t>
      </w:r>
      <w:r w:rsidRPr="00362A30">
        <w:rPr>
          <w:lang w:val="es-ES"/>
        </w:rPr>
        <w:t xml:space="preserve"> muscular o de las articulaciones y disminución de los niveles de una proteína presente en las células rojas de la sangre (hemoglobina).</w:t>
      </w:r>
    </w:p>
    <w:p w14:paraId="509E2723" w14:textId="77777777" w:rsidR="00BA00BD" w:rsidRPr="00362A30" w:rsidRDefault="00BA00BD" w:rsidP="00BA00BD">
      <w:pPr>
        <w:pStyle w:val="EMEABodyText"/>
        <w:rPr>
          <w:lang w:val="es-ES"/>
        </w:rPr>
      </w:pPr>
    </w:p>
    <w:p w14:paraId="5E503AA3" w14:textId="77777777" w:rsidR="00BA00BD" w:rsidRPr="00362A30" w:rsidRDefault="00BA00BD" w:rsidP="00BA00BD">
      <w:pPr>
        <w:pStyle w:val="EMEABodyTextIndent"/>
        <w:tabs>
          <w:tab w:val="num" w:pos="567"/>
        </w:tabs>
        <w:rPr>
          <w:lang w:val="es-ES"/>
        </w:rPr>
      </w:pPr>
      <w:r w:rsidRPr="00362A30">
        <w:rPr>
          <w:lang w:val="es-ES"/>
        </w:rPr>
        <w:t>Poco frecuentes</w:t>
      </w:r>
      <w:r w:rsidR="00A05F98">
        <w:rPr>
          <w:lang w:val="es-ES"/>
        </w:rPr>
        <w:t xml:space="preserve"> (podrían afectar hasta 1 de cada 100 personas)</w:t>
      </w:r>
      <w:r w:rsidRPr="00362A30">
        <w:rPr>
          <w:lang w:val="es-ES"/>
        </w:rPr>
        <w:t>: taquicardia, enrojecimiento de la piel, tos, diarrea, indigestión/acidez, disfunción sexual (alteraciones de la función sexual) y dolor en el pecho.</w:t>
      </w:r>
    </w:p>
    <w:p w14:paraId="46E65FA6" w14:textId="77777777" w:rsidR="00BA00BD" w:rsidRPr="00362A30" w:rsidRDefault="00BA00BD" w:rsidP="00BA00BD">
      <w:pPr>
        <w:pStyle w:val="EMEABodyText"/>
        <w:rPr>
          <w:lang w:val="es-ES"/>
        </w:rPr>
      </w:pPr>
    </w:p>
    <w:p w14:paraId="0EF03461" w14:textId="15006D3A" w:rsidR="00BA00BD" w:rsidRPr="00362A30" w:rsidRDefault="00BA00BD" w:rsidP="00BA00BD">
      <w:pPr>
        <w:pStyle w:val="EMEABodyText"/>
        <w:rPr>
          <w:lang w:val="es-ES"/>
        </w:rPr>
      </w:pPr>
      <w:r w:rsidRPr="00362A30">
        <w:rPr>
          <w:lang w:val="es-ES"/>
        </w:rPr>
        <w:t xml:space="preserve">Desde la comercialización de </w:t>
      </w:r>
      <w:r>
        <w:rPr>
          <w:lang w:val="es-ES_tradnl"/>
        </w:rPr>
        <w:t>Karvea</w:t>
      </w:r>
      <w:r w:rsidRPr="00362A30">
        <w:rPr>
          <w:lang w:val="es-ES_tradnl"/>
        </w:rPr>
        <w:t xml:space="preserve"> se han comunicado algunos efectos adversos.</w:t>
      </w:r>
      <w:r w:rsidRPr="00362A30">
        <w:rPr>
          <w:lang w:val="es-ES"/>
        </w:rPr>
        <w:t xml:space="preserve"> </w:t>
      </w:r>
      <w:r>
        <w:rPr>
          <w:lang w:val="es-ES"/>
        </w:rPr>
        <w:t xml:space="preserve">Los </w:t>
      </w:r>
      <w:r w:rsidRPr="00362A30">
        <w:rPr>
          <w:lang w:val="es-ES"/>
        </w:rPr>
        <w:t xml:space="preserve">efectos adversos observados </w:t>
      </w:r>
      <w:r>
        <w:rPr>
          <w:lang w:val="es-ES"/>
        </w:rPr>
        <w:t xml:space="preserve">con frecuencia no conocida </w:t>
      </w:r>
      <w:r w:rsidRPr="00362A30">
        <w:rPr>
          <w:lang w:val="es-ES"/>
        </w:rPr>
        <w:t xml:space="preserve">son: </w:t>
      </w:r>
      <w:r>
        <w:rPr>
          <w:lang w:val="es-ES"/>
        </w:rPr>
        <w:t xml:space="preserve">sensación de dar vueltas, </w:t>
      </w:r>
      <w:r w:rsidRPr="00362A30">
        <w:rPr>
          <w:lang w:val="es-ES"/>
        </w:rPr>
        <w:t xml:space="preserve">dolor de cabeza, alteración del gusto, zumbido en los oídos, calambres musculares, dolor muscular y en las articulaciones, </w:t>
      </w:r>
      <w:r w:rsidR="00E45EAF" w:rsidRPr="00E45EAF">
        <w:rPr>
          <w:lang w:val="es-ES"/>
        </w:rPr>
        <w:t xml:space="preserve">disminución del número de glóbulos rojos (anemia - los síntomas pueden incluir cansancio, dolores de cabeza, dificultad para respirar al hacer ejercicio, mareos y palidez), </w:t>
      </w:r>
      <w:r w:rsidR="002970F0">
        <w:rPr>
          <w:lang w:val="es-ES"/>
        </w:rPr>
        <w:t>reducción en el número de plaquetas,</w:t>
      </w:r>
      <w:r w:rsidR="002970F0" w:rsidRPr="00125DCC">
        <w:rPr>
          <w:lang w:val="es-ES"/>
        </w:rPr>
        <w:t xml:space="preserve"> </w:t>
      </w:r>
      <w:r w:rsidRPr="00362A30">
        <w:rPr>
          <w:lang w:val="es-ES"/>
        </w:rPr>
        <w:t>función hepática anormal,</w:t>
      </w:r>
      <w:r w:rsidRPr="00A60BE0">
        <w:rPr>
          <w:lang w:val="es-ES"/>
        </w:rPr>
        <w:t xml:space="preserve"> </w:t>
      </w:r>
      <w:r w:rsidRPr="00362A30">
        <w:rPr>
          <w:lang w:val="es-ES"/>
        </w:rPr>
        <w:t>aumento de niveles de potasio en sangre, insuficiencia de la función del riñón</w:t>
      </w:r>
      <w:r w:rsidR="002149F9">
        <w:rPr>
          <w:lang w:val="es-ES"/>
        </w:rPr>
        <w:t>,</w:t>
      </w:r>
      <w:r w:rsidRPr="00362A30">
        <w:rPr>
          <w:lang w:val="es-ES"/>
        </w:rPr>
        <w:t xml:space="preserve"> inflamación de los vasos sanguíneos pequeños, principalmente en la zona de la piel (condición conocida como vasculitis leucocitoclástica)</w:t>
      </w:r>
      <w:r w:rsidR="002149F9">
        <w:rPr>
          <w:lang w:val="es-ES"/>
        </w:rPr>
        <w:t>, reacciones alérgicas graves (shock anafiláctico)</w:t>
      </w:r>
      <w:r w:rsidR="00C75B82">
        <w:rPr>
          <w:lang w:val="es-ES"/>
        </w:rPr>
        <w:t xml:space="preserve"> y niveles bajos de azúcar en sangre</w:t>
      </w:r>
      <w:r w:rsidRPr="00362A30">
        <w:rPr>
          <w:lang w:val="es-ES"/>
        </w:rPr>
        <w:t>.</w:t>
      </w:r>
      <w:r>
        <w:rPr>
          <w:lang w:val="es-ES"/>
        </w:rPr>
        <w:t xml:space="preserve"> También se han observado casos poco frecuentes de ictericia (coloración amarillenta de la piel y/o blanco de los ojos).</w:t>
      </w:r>
    </w:p>
    <w:p w14:paraId="3016353F" w14:textId="77777777" w:rsidR="00BA00BD" w:rsidRPr="00362A30" w:rsidRDefault="00BA00BD" w:rsidP="00BA00BD">
      <w:pPr>
        <w:pStyle w:val="EMEABodyText"/>
        <w:rPr>
          <w:lang w:val="es-ES"/>
        </w:rPr>
      </w:pPr>
    </w:p>
    <w:p w14:paraId="5F057AB7" w14:textId="77777777" w:rsidR="009F5E3B" w:rsidRPr="00FD326B" w:rsidRDefault="009F5E3B" w:rsidP="009F5E3B">
      <w:pPr>
        <w:pStyle w:val="EMEABodyText"/>
        <w:rPr>
          <w:b/>
          <w:lang w:val="es-ES_tradnl"/>
        </w:rPr>
      </w:pPr>
      <w:r w:rsidRPr="00FD326B">
        <w:rPr>
          <w:b/>
          <w:lang w:val="es-ES_tradnl"/>
        </w:rPr>
        <w:t xml:space="preserve">Comunicación de efectos adversos </w:t>
      </w:r>
    </w:p>
    <w:p w14:paraId="7041AD99" w14:textId="77777777" w:rsidR="009F5E3B" w:rsidRDefault="009F5E3B" w:rsidP="009F5E3B">
      <w:pPr>
        <w:pStyle w:val="BodytextAgency"/>
        <w:spacing w:after="0" w:line="240" w:lineRule="auto"/>
        <w:rPr>
          <w:rFonts w:ascii="Times New Roman" w:hAnsi="Times New Roman"/>
          <w:noProof/>
          <w:sz w:val="22"/>
          <w:szCs w:val="24"/>
          <w:lang w:val="es-ES_tradnl"/>
        </w:rPr>
      </w:pPr>
      <w:r w:rsidRPr="00F87023">
        <w:rPr>
          <w:rFonts w:ascii="Times New Roman" w:hAnsi="Times New Roman"/>
          <w:sz w:val="22"/>
          <w:lang w:val="es-ES_tradnl"/>
        </w:rPr>
        <w:t xml:space="preserve">Si experimenta </w:t>
      </w:r>
      <w:r>
        <w:rPr>
          <w:rFonts w:ascii="Times New Roman" w:hAnsi="Times New Roman"/>
          <w:noProof/>
          <w:sz w:val="22"/>
          <w:szCs w:val="24"/>
          <w:lang w:val="es-ES_tradnl"/>
        </w:rPr>
        <w:t xml:space="preserve">cualquier tipo de </w:t>
      </w:r>
      <w:r w:rsidRPr="00F87023">
        <w:rPr>
          <w:rFonts w:ascii="Times New Roman" w:hAnsi="Times New Roman"/>
          <w:noProof/>
          <w:sz w:val="22"/>
          <w:szCs w:val="24"/>
          <w:lang w:val="es-ES_tradnl"/>
        </w:rPr>
        <w:t xml:space="preserve">efecto </w:t>
      </w:r>
      <w:r>
        <w:rPr>
          <w:rFonts w:ascii="Times New Roman" w:hAnsi="Times New Roman"/>
          <w:noProof/>
          <w:sz w:val="22"/>
          <w:szCs w:val="24"/>
          <w:lang w:val="es-ES_tradnl"/>
        </w:rPr>
        <w:t>adverso</w:t>
      </w:r>
      <w:r>
        <w:rPr>
          <w:rFonts w:ascii="Times New Roman" w:hAnsi="Times New Roman"/>
          <w:sz w:val="22"/>
          <w:lang w:val="es-ES_tradnl"/>
        </w:rPr>
        <w:t xml:space="preserve">, consulte a su médico </w:t>
      </w:r>
      <w:r w:rsidRPr="00F87023">
        <w:rPr>
          <w:rFonts w:ascii="Times New Roman" w:hAnsi="Times New Roman"/>
          <w:sz w:val="22"/>
          <w:lang w:val="es-ES_tradnl"/>
        </w:rPr>
        <w:t xml:space="preserve">o farmacéutico, incluso si se trata de </w:t>
      </w:r>
      <w:r>
        <w:rPr>
          <w:rFonts w:ascii="Times New Roman" w:hAnsi="Times New Roman"/>
          <w:noProof/>
          <w:sz w:val="22"/>
          <w:szCs w:val="24"/>
          <w:lang w:val="es-ES_tradnl"/>
        </w:rPr>
        <w:t xml:space="preserve"> posibles </w:t>
      </w:r>
      <w:r w:rsidRPr="00F87023">
        <w:rPr>
          <w:rFonts w:ascii="Times New Roman" w:hAnsi="Times New Roman"/>
          <w:sz w:val="22"/>
          <w:lang w:val="es-ES_tradnl"/>
        </w:rPr>
        <w:t xml:space="preserve">efectos </w:t>
      </w:r>
      <w:r>
        <w:rPr>
          <w:rFonts w:ascii="Times New Roman" w:hAnsi="Times New Roman"/>
          <w:sz w:val="22"/>
          <w:lang w:val="es-ES_tradnl"/>
        </w:rPr>
        <w:t>adversos</w:t>
      </w:r>
      <w:r w:rsidRPr="00F87023">
        <w:rPr>
          <w:rFonts w:ascii="Times New Roman" w:hAnsi="Times New Roman"/>
          <w:sz w:val="22"/>
          <w:lang w:val="es-ES_tradnl"/>
        </w:rPr>
        <w:t xml:space="preserve"> que no aparecen en este prospecto</w:t>
      </w:r>
      <w:r w:rsidRPr="005602D3">
        <w:rPr>
          <w:rFonts w:ascii="Times New Roman" w:hAnsi="Times New Roman"/>
          <w:sz w:val="22"/>
          <w:lang w:val="es-ES_tradnl"/>
        </w:rPr>
        <w:t>.</w:t>
      </w:r>
      <w:r w:rsidRPr="005602D3">
        <w:rPr>
          <w:rFonts w:ascii="Times New Roman" w:hAnsi="Times New Roman"/>
          <w:szCs w:val="24"/>
          <w:lang w:val="es-ES_tradnl"/>
        </w:rPr>
        <w:t xml:space="preserve"> </w:t>
      </w:r>
      <w:r w:rsidRPr="00F87023">
        <w:rPr>
          <w:rFonts w:ascii="Times New Roman" w:hAnsi="Times New Roman"/>
          <w:noProof/>
          <w:sz w:val="22"/>
          <w:szCs w:val="24"/>
          <w:lang w:val="es-ES_tradnl"/>
        </w:rPr>
        <w:t>Ta</w:t>
      </w:r>
      <w:r>
        <w:rPr>
          <w:rFonts w:ascii="Times New Roman" w:hAnsi="Times New Roman"/>
          <w:noProof/>
          <w:sz w:val="22"/>
          <w:szCs w:val="24"/>
          <w:lang w:val="es-ES_tradnl"/>
        </w:rPr>
        <w:t xml:space="preserve">mbién puede comunicarlos directamente a través del </w:t>
      </w:r>
      <w:r w:rsidRPr="00C43447">
        <w:rPr>
          <w:rFonts w:ascii="Times New Roman" w:hAnsi="Times New Roman"/>
          <w:noProof/>
          <w:sz w:val="22"/>
          <w:szCs w:val="24"/>
          <w:highlight w:val="lightGray"/>
          <w:lang w:val="es-ES_tradnl"/>
        </w:rPr>
        <w:t xml:space="preserve">sistema nacional de notificación incluido en el </w:t>
      </w:r>
      <w:hyperlink r:id="rId17" w:history="1">
        <w:r w:rsidR="002970F0">
          <w:rPr>
            <w:rStyle w:val="Hyperlink"/>
            <w:rFonts w:ascii="Times New Roman" w:hAnsi="Times New Roman"/>
            <w:noProof/>
            <w:sz w:val="22"/>
            <w:szCs w:val="24"/>
            <w:highlight w:val="lightGray"/>
            <w:lang w:val="es-ES_tradnl"/>
          </w:rPr>
          <w:t>Apéndice</w:t>
        </w:r>
        <w:r w:rsidRPr="00C43447">
          <w:rPr>
            <w:rStyle w:val="Hyperlink"/>
            <w:rFonts w:ascii="Times New Roman" w:hAnsi="Times New Roman"/>
            <w:noProof/>
            <w:sz w:val="22"/>
            <w:szCs w:val="24"/>
            <w:highlight w:val="lightGray"/>
            <w:lang w:val="es-ES_tradnl"/>
          </w:rPr>
          <w:t xml:space="preserve"> V</w:t>
        </w:r>
      </w:hyperlink>
      <w:r>
        <w:rPr>
          <w:rFonts w:ascii="Times New Roman" w:hAnsi="Times New Roman"/>
          <w:noProof/>
          <w:sz w:val="22"/>
          <w:szCs w:val="24"/>
          <w:lang w:val="es-ES_tradnl"/>
        </w:rPr>
        <w:t>. Mediante la comunicación de efectos adversos usted puede contribuir a  proporcionar más información sobre la seguridad de este medicamento.</w:t>
      </w:r>
    </w:p>
    <w:p w14:paraId="22ADAEBC" w14:textId="77777777" w:rsidR="00A815E1" w:rsidRDefault="00A815E1" w:rsidP="00BA00BD">
      <w:pPr>
        <w:pStyle w:val="EMEABodyText"/>
        <w:rPr>
          <w:lang w:val="es-ES"/>
        </w:rPr>
      </w:pPr>
    </w:p>
    <w:p w14:paraId="7C15285A" w14:textId="77777777" w:rsidR="00BA00BD" w:rsidRPr="00362A30" w:rsidRDefault="00BA00BD" w:rsidP="00BA00BD">
      <w:pPr>
        <w:pStyle w:val="EMEABodyText"/>
        <w:rPr>
          <w:lang w:val="es-ES"/>
        </w:rPr>
      </w:pPr>
    </w:p>
    <w:p w14:paraId="52B9FE87" w14:textId="26E336C9" w:rsidR="00BA00BD" w:rsidRPr="00362A30" w:rsidRDefault="00BA00BD" w:rsidP="00BA00BD">
      <w:pPr>
        <w:pStyle w:val="EMEAHeading1"/>
        <w:rPr>
          <w:lang w:val="es-ES"/>
        </w:rPr>
      </w:pPr>
      <w:r w:rsidRPr="00362A30">
        <w:rPr>
          <w:lang w:val="es-ES"/>
        </w:rPr>
        <w:t>5.</w:t>
      </w:r>
      <w:r w:rsidRPr="00362A30">
        <w:rPr>
          <w:lang w:val="es-ES"/>
        </w:rPr>
        <w:tab/>
        <w:t>C</w:t>
      </w:r>
      <w:r w:rsidR="00E907BE" w:rsidRPr="00362A30">
        <w:rPr>
          <w:caps w:val="0"/>
          <w:lang w:val="es-ES"/>
        </w:rPr>
        <w:t xml:space="preserve">onservación de </w:t>
      </w:r>
      <w:r w:rsidR="00A815E1">
        <w:rPr>
          <w:caps w:val="0"/>
          <w:lang w:val="es-ES"/>
        </w:rPr>
        <w:t>K</w:t>
      </w:r>
      <w:r w:rsidR="00E907BE" w:rsidRPr="006372B6">
        <w:rPr>
          <w:caps w:val="0"/>
          <w:lang w:val="es-ES"/>
        </w:rPr>
        <w:t>arvea</w:t>
      </w:r>
      <w:r w:rsidR="001F5D76">
        <w:rPr>
          <w:caps w:val="0"/>
          <w:lang w:val="es-ES"/>
        </w:rPr>
        <w:fldChar w:fldCharType="begin"/>
      </w:r>
      <w:r w:rsidR="001F5D76">
        <w:rPr>
          <w:caps w:val="0"/>
          <w:lang w:val="es-ES"/>
        </w:rPr>
        <w:instrText xml:space="preserve"> DOCVARIABLE vault_nd_af59dec1-b26e-4b2a-9517-1248019e236a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4466685E" w14:textId="77777777" w:rsidR="00BA00BD" w:rsidRPr="00362A30" w:rsidRDefault="00BA00BD" w:rsidP="00BA00BD">
      <w:pPr>
        <w:pStyle w:val="EMEAHeading1"/>
        <w:rPr>
          <w:lang w:val="es-ES"/>
        </w:rPr>
      </w:pPr>
    </w:p>
    <w:p w14:paraId="27BECA7F" w14:textId="77777777" w:rsidR="00BA00BD" w:rsidRPr="00362A30" w:rsidRDefault="00BA00BD" w:rsidP="00BA00BD">
      <w:pPr>
        <w:pStyle w:val="EMEABodyText"/>
        <w:rPr>
          <w:lang w:val="es-ES"/>
        </w:rPr>
      </w:pPr>
      <w:r w:rsidRPr="00362A30">
        <w:rPr>
          <w:lang w:val="es-ES"/>
        </w:rPr>
        <w:t>Mantener fuera de la vista</w:t>
      </w:r>
      <w:r w:rsidR="00461BE2">
        <w:rPr>
          <w:lang w:val="es-ES"/>
        </w:rPr>
        <w:t xml:space="preserve"> y del alcance</w:t>
      </w:r>
      <w:r w:rsidRPr="00362A30">
        <w:rPr>
          <w:lang w:val="es-ES"/>
        </w:rPr>
        <w:t xml:space="preserve"> de los niños.</w:t>
      </w:r>
    </w:p>
    <w:p w14:paraId="5D6B36A3" w14:textId="77777777" w:rsidR="00BA00BD" w:rsidRPr="00362A30" w:rsidRDefault="00BA00BD" w:rsidP="00BA00BD">
      <w:pPr>
        <w:pStyle w:val="EMEABodyText"/>
        <w:rPr>
          <w:lang w:val="es-ES"/>
        </w:rPr>
      </w:pPr>
    </w:p>
    <w:p w14:paraId="751BF682" w14:textId="77777777" w:rsidR="00BA00BD" w:rsidRPr="00362A30" w:rsidRDefault="00BA00BD" w:rsidP="00BA00BD">
      <w:pPr>
        <w:pStyle w:val="EMEABodyText"/>
        <w:rPr>
          <w:lang w:val="es-ES"/>
        </w:rPr>
      </w:pPr>
      <w:r w:rsidRPr="00362A30">
        <w:rPr>
          <w:lang w:val="es-ES"/>
        </w:rPr>
        <w:lastRenderedPageBreak/>
        <w:t xml:space="preserve">No utilice </w:t>
      </w:r>
      <w:r w:rsidR="00461BE2">
        <w:rPr>
          <w:lang w:val="es-ES"/>
        </w:rPr>
        <w:t>este medicamento</w:t>
      </w:r>
      <w:r w:rsidRPr="00362A30">
        <w:rPr>
          <w:lang w:val="es-ES"/>
        </w:rPr>
        <w:t xml:space="preserve"> después de la fecha de caducidad que aparece en </w:t>
      </w:r>
      <w:r>
        <w:rPr>
          <w:lang w:val="es-ES"/>
        </w:rPr>
        <w:t xml:space="preserve">el envase </w:t>
      </w:r>
      <w:r w:rsidRPr="00362A30">
        <w:rPr>
          <w:lang w:val="es-ES"/>
        </w:rPr>
        <w:t>después de CAD. La fecha de caducidad es el último día del mes que se indica.</w:t>
      </w:r>
    </w:p>
    <w:p w14:paraId="4CCCDDA0" w14:textId="77777777" w:rsidR="00BA00BD" w:rsidRPr="00362A30" w:rsidRDefault="00BA00BD" w:rsidP="00BA00BD">
      <w:pPr>
        <w:pStyle w:val="EMEABodyText"/>
        <w:rPr>
          <w:lang w:val="es-ES"/>
        </w:rPr>
      </w:pPr>
      <w:r w:rsidRPr="00362A30">
        <w:rPr>
          <w:lang w:val="es-ES"/>
        </w:rPr>
        <w:t>No conservar a temperatura superior a 30ºC.</w:t>
      </w:r>
    </w:p>
    <w:p w14:paraId="6A5F1B77" w14:textId="77777777" w:rsidR="00BA00BD" w:rsidRPr="00362A30" w:rsidRDefault="00BA00BD" w:rsidP="00BA00BD">
      <w:pPr>
        <w:pStyle w:val="EMEABodyText"/>
        <w:rPr>
          <w:lang w:val="es-ES"/>
        </w:rPr>
      </w:pPr>
    </w:p>
    <w:p w14:paraId="5DAD83FD" w14:textId="77777777" w:rsidR="00BA00BD" w:rsidRPr="00362A30" w:rsidRDefault="00BA00BD" w:rsidP="00BA00BD">
      <w:pPr>
        <w:pStyle w:val="EMEABodyText"/>
        <w:rPr>
          <w:lang w:val="es-ES"/>
        </w:rPr>
      </w:pPr>
      <w:r w:rsidRPr="00362A30">
        <w:rPr>
          <w:lang w:val="es-ES"/>
        </w:rPr>
        <w:t>Los medicamentos no se deben tirar por los desagües ni a la basura. Pregunte a su farmacéutico c</w:t>
      </w:r>
      <w:r>
        <w:rPr>
          <w:lang w:val="es-ES"/>
        </w:rPr>
        <w:t>ó</w:t>
      </w:r>
      <w:r w:rsidRPr="00362A30">
        <w:rPr>
          <w:lang w:val="es-ES"/>
        </w:rPr>
        <w:t>mo deshacerse de los envases y de los medicamentos que no necesita. De esta forma ayudará a proteger el medio ambiente.</w:t>
      </w:r>
    </w:p>
    <w:p w14:paraId="64AD5FFE" w14:textId="77777777" w:rsidR="00BA00BD" w:rsidRPr="00362A30" w:rsidRDefault="00BA00BD" w:rsidP="00BA00BD">
      <w:pPr>
        <w:pStyle w:val="EMEABodyText"/>
        <w:rPr>
          <w:lang w:val="es-ES"/>
        </w:rPr>
      </w:pPr>
    </w:p>
    <w:p w14:paraId="6A48805E" w14:textId="77777777" w:rsidR="00BA00BD" w:rsidRPr="00362A30" w:rsidRDefault="00BA00BD" w:rsidP="00BA00BD">
      <w:pPr>
        <w:pStyle w:val="EMEABodyText"/>
        <w:rPr>
          <w:lang w:val="es-ES"/>
        </w:rPr>
      </w:pPr>
    </w:p>
    <w:p w14:paraId="7A7181F8" w14:textId="040781D6" w:rsidR="00BA00BD" w:rsidRPr="00362A30" w:rsidRDefault="00BA00BD" w:rsidP="00BA00BD">
      <w:pPr>
        <w:pStyle w:val="EMEAHeading1"/>
        <w:rPr>
          <w:lang w:val="es-ES"/>
        </w:rPr>
      </w:pPr>
      <w:r w:rsidRPr="00362A30">
        <w:rPr>
          <w:lang w:val="es-ES"/>
        </w:rPr>
        <w:t>6.</w:t>
      </w:r>
      <w:r w:rsidRPr="00362A30">
        <w:rPr>
          <w:lang w:val="es-ES"/>
        </w:rPr>
        <w:tab/>
      </w:r>
      <w:r w:rsidR="00461BE2">
        <w:rPr>
          <w:lang w:val="es-ES"/>
        </w:rPr>
        <w:t>C</w:t>
      </w:r>
      <w:r w:rsidR="00461BE2">
        <w:rPr>
          <w:caps w:val="0"/>
          <w:lang w:val="es-ES"/>
        </w:rPr>
        <w:t xml:space="preserve">ontenido del envase e </w:t>
      </w:r>
      <w:r w:rsidR="00461BE2" w:rsidRPr="00362A30">
        <w:rPr>
          <w:caps w:val="0"/>
          <w:lang w:val="es-ES"/>
        </w:rPr>
        <w:t xml:space="preserve">información </w:t>
      </w:r>
      <w:r w:rsidR="00E907BE" w:rsidRPr="00362A30">
        <w:rPr>
          <w:caps w:val="0"/>
          <w:lang w:val="es-ES"/>
        </w:rPr>
        <w:t>adicional</w:t>
      </w:r>
      <w:r w:rsidR="001F5D76">
        <w:rPr>
          <w:caps w:val="0"/>
          <w:lang w:val="es-ES"/>
        </w:rPr>
        <w:fldChar w:fldCharType="begin"/>
      </w:r>
      <w:r w:rsidR="001F5D76">
        <w:rPr>
          <w:caps w:val="0"/>
          <w:lang w:val="es-ES"/>
        </w:rPr>
        <w:instrText xml:space="preserve"> DOCVARIABLE vault_nd_aa2d36ef-47c8-4305-b4ea-aede809241fd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6F93EF8B" w14:textId="77777777" w:rsidR="00BA00BD" w:rsidRPr="00362A30" w:rsidRDefault="00BA00BD" w:rsidP="00BA00BD">
      <w:pPr>
        <w:pStyle w:val="EMEAHeading1"/>
        <w:rPr>
          <w:lang w:val="es-ES"/>
        </w:rPr>
      </w:pPr>
    </w:p>
    <w:p w14:paraId="1959896E" w14:textId="73EBEDA9" w:rsidR="00BA00BD" w:rsidRPr="00362A30" w:rsidRDefault="00BA00BD" w:rsidP="00BA00BD">
      <w:pPr>
        <w:pStyle w:val="EMEAHeading3"/>
        <w:rPr>
          <w:lang w:val="es-ES"/>
        </w:rPr>
      </w:pPr>
      <w:r w:rsidRPr="00362A30">
        <w:rPr>
          <w:lang w:val="es-ES"/>
        </w:rPr>
        <w:t xml:space="preserve">Composición de </w:t>
      </w:r>
      <w:r>
        <w:rPr>
          <w:lang w:val="es-ES"/>
        </w:rPr>
        <w:t>Karvea</w:t>
      </w:r>
      <w:r w:rsidR="001F5D76">
        <w:rPr>
          <w:lang w:val="es-ES"/>
        </w:rPr>
        <w:fldChar w:fldCharType="begin"/>
      </w:r>
      <w:r w:rsidR="001F5D76">
        <w:rPr>
          <w:lang w:val="es-ES"/>
        </w:rPr>
        <w:instrText xml:space="preserve"> DOCVARIABLE vault_nd_9e824811-011b-4def-b0bc-fdee0eb5e544 \* MERGEFORMAT </w:instrText>
      </w:r>
      <w:r w:rsidR="001F5D76">
        <w:rPr>
          <w:lang w:val="es-ES"/>
        </w:rPr>
        <w:fldChar w:fldCharType="separate"/>
      </w:r>
      <w:r w:rsidR="001F5D76">
        <w:rPr>
          <w:lang w:val="es-ES"/>
        </w:rPr>
        <w:t xml:space="preserve"> </w:t>
      </w:r>
      <w:r w:rsidR="001F5D76">
        <w:rPr>
          <w:lang w:val="es-ES"/>
        </w:rPr>
        <w:fldChar w:fldCharType="end"/>
      </w:r>
    </w:p>
    <w:p w14:paraId="1AFA0406" w14:textId="77777777" w:rsidR="00BA00BD" w:rsidRPr="00362A30" w:rsidRDefault="00BA00BD" w:rsidP="00BA00BD">
      <w:pPr>
        <w:pStyle w:val="EMEABodyTextIndent"/>
        <w:tabs>
          <w:tab w:val="num" w:pos="567"/>
        </w:tabs>
        <w:ind w:left="600" w:hanging="600"/>
        <w:rPr>
          <w:lang w:val="es-ES"/>
        </w:rPr>
      </w:pPr>
      <w:r w:rsidRPr="00362A30">
        <w:rPr>
          <w:lang w:val="es-ES"/>
        </w:rPr>
        <w:t>El principio activo es irbesart</w:t>
      </w:r>
      <w:r>
        <w:rPr>
          <w:lang w:val="es-ES"/>
        </w:rPr>
        <w:t>á</w:t>
      </w:r>
      <w:r w:rsidRPr="00362A30">
        <w:rPr>
          <w:lang w:val="es-ES"/>
        </w:rPr>
        <w:t xml:space="preserve">n. Cada comprimido de </w:t>
      </w:r>
      <w:r>
        <w:rPr>
          <w:lang w:val="es-ES"/>
        </w:rPr>
        <w:t>Karvea</w:t>
      </w:r>
      <w:r w:rsidRPr="00362A30">
        <w:rPr>
          <w:lang w:val="es-ES"/>
        </w:rPr>
        <w:t> </w:t>
      </w:r>
      <w:r>
        <w:rPr>
          <w:lang w:val="es-ES"/>
        </w:rPr>
        <w:t>75</w:t>
      </w:r>
      <w:r w:rsidRPr="00362A30">
        <w:rPr>
          <w:lang w:val="es-ES"/>
        </w:rPr>
        <w:t xml:space="preserve"> mg contiene </w:t>
      </w:r>
      <w:r>
        <w:rPr>
          <w:lang w:val="es-ES"/>
        </w:rPr>
        <w:t>75</w:t>
      </w:r>
      <w:r w:rsidRPr="00362A30">
        <w:rPr>
          <w:lang w:val="es-ES"/>
        </w:rPr>
        <w:t> mg de irbesart</w:t>
      </w:r>
      <w:r>
        <w:rPr>
          <w:lang w:val="es-ES"/>
        </w:rPr>
        <w:t>á</w:t>
      </w:r>
      <w:r w:rsidRPr="00362A30">
        <w:rPr>
          <w:lang w:val="es-ES"/>
        </w:rPr>
        <w:t>n.</w:t>
      </w:r>
    </w:p>
    <w:p w14:paraId="04792377" w14:textId="77777777" w:rsidR="00BA00BD" w:rsidRPr="00362A30" w:rsidRDefault="00BA00BD" w:rsidP="00BA00BD">
      <w:pPr>
        <w:pStyle w:val="EMEABodyTextIndent"/>
        <w:tabs>
          <w:tab w:val="num" w:pos="567"/>
        </w:tabs>
        <w:ind w:left="600" w:hanging="600"/>
        <w:rPr>
          <w:lang w:val="es-ES"/>
        </w:rPr>
      </w:pPr>
      <w:r w:rsidRPr="00362A30">
        <w:rPr>
          <w:lang w:val="es-ES"/>
        </w:rPr>
        <w:t>Los demás componentes son lactosa monohidrato, celulosa microcristalina, croscarmelosa sódica, hipromelosa, sílice coloidal, estearato de magnesio, dióxido de titanio, macrogol 3000, cera carnauba.</w:t>
      </w:r>
      <w:r w:rsidR="002149F9">
        <w:rPr>
          <w:lang w:val="es-ES"/>
        </w:rPr>
        <w:t xml:space="preserve"> Ver sección 2 “Karvea contiene lactosa”</w:t>
      </w:r>
      <w:r w:rsidR="002F0354">
        <w:rPr>
          <w:lang w:val="es-ES"/>
        </w:rPr>
        <w:t>.</w:t>
      </w:r>
    </w:p>
    <w:p w14:paraId="36523212" w14:textId="77777777" w:rsidR="00BA00BD" w:rsidRPr="00362A30" w:rsidRDefault="00BA00BD" w:rsidP="00BA00BD">
      <w:pPr>
        <w:pStyle w:val="EMEABodyText"/>
        <w:rPr>
          <w:lang w:val="es-ES"/>
        </w:rPr>
      </w:pPr>
    </w:p>
    <w:p w14:paraId="0A57ABF7" w14:textId="4378A5F9" w:rsidR="00BA00BD" w:rsidRPr="00362A30" w:rsidRDefault="00BA00BD" w:rsidP="00BA00BD">
      <w:pPr>
        <w:pStyle w:val="EMEAHeading3"/>
        <w:rPr>
          <w:lang w:val="es-ES"/>
        </w:rPr>
      </w:pPr>
      <w:r w:rsidRPr="00362A30">
        <w:rPr>
          <w:lang w:val="es-ES"/>
        </w:rPr>
        <w:t>Aspecto del producto y contenido del envase</w:t>
      </w:r>
      <w:r w:rsidR="001F5D76">
        <w:rPr>
          <w:lang w:val="es-ES"/>
        </w:rPr>
        <w:fldChar w:fldCharType="begin"/>
      </w:r>
      <w:r w:rsidR="001F5D76">
        <w:rPr>
          <w:lang w:val="es-ES"/>
        </w:rPr>
        <w:instrText xml:space="preserve"> DOCVARIABLE vault_nd_97c3efe6-ea90-473d-8c77-a614c224b79c \* MERGEFORMAT </w:instrText>
      </w:r>
      <w:r w:rsidR="001F5D76">
        <w:rPr>
          <w:lang w:val="es-ES"/>
        </w:rPr>
        <w:fldChar w:fldCharType="separate"/>
      </w:r>
      <w:r w:rsidR="001F5D76">
        <w:rPr>
          <w:lang w:val="es-ES"/>
        </w:rPr>
        <w:t xml:space="preserve"> </w:t>
      </w:r>
      <w:r w:rsidR="001F5D76">
        <w:rPr>
          <w:lang w:val="es-ES"/>
        </w:rPr>
        <w:fldChar w:fldCharType="end"/>
      </w:r>
    </w:p>
    <w:p w14:paraId="606CEAE2" w14:textId="77777777" w:rsidR="00BA00BD" w:rsidRPr="00362A30" w:rsidRDefault="00BA00BD" w:rsidP="00BA00BD">
      <w:pPr>
        <w:pStyle w:val="EMEABodyText"/>
        <w:rPr>
          <w:lang w:val="es-ES"/>
        </w:rPr>
      </w:pPr>
      <w:r w:rsidRPr="00362A30">
        <w:rPr>
          <w:lang w:val="es-ES"/>
        </w:rPr>
        <w:t xml:space="preserve">Los comprimidos recubiertos con película de </w:t>
      </w:r>
      <w:r>
        <w:rPr>
          <w:lang w:val="es-ES"/>
        </w:rPr>
        <w:t>Karvea</w:t>
      </w:r>
      <w:r w:rsidRPr="00362A30">
        <w:rPr>
          <w:lang w:val="es-ES"/>
        </w:rPr>
        <w:t> </w:t>
      </w:r>
      <w:r>
        <w:rPr>
          <w:lang w:val="es-ES"/>
        </w:rPr>
        <w:t>75</w:t>
      </w:r>
      <w:r w:rsidRPr="00362A30">
        <w:rPr>
          <w:lang w:val="es-ES"/>
        </w:rPr>
        <w:t xml:space="preserve"> mg son de color blanco </w:t>
      </w:r>
      <w:r>
        <w:rPr>
          <w:lang w:val="es-ES"/>
        </w:rPr>
        <w:t>o blanquecino</w:t>
      </w:r>
      <w:r w:rsidRPr="00362A30">
        <w:rPr>
          <w:lang w:val="es-ES"/>
        </w:rPr>
        <w:t>, biconvexos y de forma ovalada, con un corazón troquelado en una cara y el número </w:t>
      </w:r>
      <w:r>
        <w:rPr>
          <w:lang w:val="es-ES"/>
        </w:rPr>
        <w:t>2871</w:t>
      </w:r>
      <w:r w:rsidRPr="00362A30">
        <w:rPr>
          <w:lang w:val="es-ES"/>
        </w:rPr>
        <w:t xml:space="preserve"> grabado en la otra cara.</w:t>
      </w:r>
    </w:p>
    <w:p w14:paraId="4D7BDD3B" w14:textId="77777777" w:rsidR="00BA00BD" w:rsidRPr="00362A30" w:rsidRDefault="00BA00BD" w:rsidP="00BA00BD">
      <w:pPr>
        <w:pStyle w:val="EMEABodyText"/>
        <w:rPr>
          <w:lang w:val="es-ES"/>
        </w:rPr>
      </w:pPr>
    </w:p>
    <w:p w14:paraId="23E30750" w14:textId="77777777" w:rsidR="00BA00BD" w:rsidRPr="00362A30" w:rsidRDefault="00BA00BD" w:rsidP="00BA00BD">
      <w:pPr>
        <w:pStyle w:val="EMEABodyText"/>
        <w:rPr>
          <w:lang w:val="es-ES"/>
        </w:rPr>
      </w:pPr>
      <w:r w:rsidRPr="00362A30">
        <w:rPr>
          <w:lang w:val="es-ES"/>
        </w:rPr>
        <w:t xml:space="preserve">Los comprimidos de </w:t>
      </w:r>
      <w:r>
        <w:rPr>
          <w:lang w:val="es-ES"/>
        </w:rPr>
        <w:t>Karvea</w:t>
      </w:r>
      <w:r w:rsidRPr="00362A30">
        <w:rPr>
          <w:lang w:val="es-ES"/>
        </w:rPr>
        <w:t> </w:t>
      </w:r>
      <w:r>
        <w:rPr>
          <w:lang w:val="es-ES"/>
        </w:rPr>
        <w:t>75</w:t>
      </w:r>
      <w:r w:rsidRPr="00362A30">
        <w:rPr>
          <w:lang w:val="es-ES"/>
        </w:rPr>
        <w:t xml:space="preserve"> mg se presentan en envases tipo blister de </w:t>
      </w:r>
      <w:r w:rsidRPr="00973BC7">
        <w:rPr>
          <w:lang w:val="es-ES"/>
        </w:rPr>
        <w:t xml:space="preserve">14, 28, 30, 56, 84, 90 </w:t>
      </w:r>
      <w:r w:rsidRPr="00AA6640">
        <w:rPr>
          <w:lang w:val="el-GR"/>
        </w:rPr>
        <w:t>ó 98</w:t>
      </w:r>
      <w:r w:rsidRPr="00362A30">
        <w:rPr>
          <w:lang w:val="es-ES"/>
        </w:rPr>
        <w:t> comprimidos recubiertos con película. También se encuentran disponibles en envases de 56 x 1 comprimido recubierto con película que contienen blisters unidosis para su suministro en hospitales.</w:t>
      </w:r>
    </w:p>
    <w:p w14:paraId="579C4A99" w14:textId="77777777" w:rsidR="00BA00BD" w:rsidRPr="00362A30" w:rsidRDefault="00BA00BD" w:rsidP="00BA00BD">
      <w:pPr>
        <w:pStyle w:val="EMEABodyText"/>
        <w:rPr>
          <w:lang w:val="es-ES"/>
        </w:rPr>
      </w:pPr>
    </w:p>
    <w:p w14:paraId="21E6B4D0" w14:textId="77777777" w:rsidR="00BA00BD" w:rsidRPr="00362A30" w:rsidRDefault="00BA00BD" w:rsidP="00BA00BD">
      <w:pPr>
        <w:pStyle w:val="EMEABodyText"/>
        <w:rPr>
          <w:lang w:val="es-ES"/>
        </w:rPr>
      </w:pPr>
      <w:r w:rsidRPr="00362A30">
        <w:rPr>
          <w:lang w:val="es-ES"/>
        </w:rPr>
        <w:t>Puede que solamente estén comercializados algunos tamaños de envases.</w:t>
      </w:r>
    </w:p>
    <w:p w14:paraId="2AB35240" w14:textId="77777777" w:rsidR="00BA00BD" w:rsidRPr="00362A30" w:rsidRDefault="00BA00BD" w:rsidP="00BA00BD">
      <w:pPr>
        <w:pStyle w:val="EMEABodyText"/>
        <w:rPr>
          <w:lang w:val="es-ES"/>
        </w:rPr>
      </w:pPr>
    </w:p>
    <w:p w14:paraId="3C672E0D" w14:textId="5B25DDF7" w:rsidR="00BA00BD" w:rsidRPr="00362A30" w:rsidRDefault="00BA00BD" w:rsidP="00BA00BD">
      <w:pPr>
        <w:pStyle w:val="EMEAHeading3"/>
        <w:rPr>
          <w:lang w:val="es-ES"/>
        </w:rPr>
      </w:pPr>
      <w:r>
        <w:rPr>
          <w:lang w:val="es-ES"/>
        </w:rPr>
        <w:t>Tit</w:t>
      </w:r>
      <w:r w:rsidRPr="00362A30">
        <w:rPr>
          <w:lang w:val="es-ES"/>
        </w:rPr>
        <w:t>ular de la autorización de comercialización:</w:t>
      </w:r>
      <w:r w:rsidR="001F5D76">
        <w:rPr>
          <w:lang w:val="es-ES"/>
        </w:rPr>
        <w:fldChar w:fldCharType="begin"/>
      </w:r>
      <w:r w:rsidR="001F5D76">
        <w:rPr>
          <w:lang w:val="es-ES"/>
        </w:rPr>
        <w:instrText xml:space="preserve"> DOCVARIABLE vault_nd_f9d133ba-ec40-4933-8503-7e7b5b428582 \* MERGEFORMAT </w:instrText>
      </w:r>
      <w:r w:rsidR="001F5D76">
        <w:rPr>
          <w:lang w:val="es-ES"/>
        </w:rPr>
        <w:fldChar w:fldCharType="separate"/>
      </w:r>
      <w:r w:rsidR="001F5D76">
        <w:rPr>
          <w:lang w:val="es-ES"/>
        </w:rPr>
        <w:t xml:space="preserve"> </w:t>
      </w:r>
      <w:r w:rsidR="001F5D76">
        <w:rPr>
          <w:lang w:val="es-ES"/>
        </w:rPr>
        <w:fldChar w:fldCharType="end"/>
      </w:r>
    </w:p>
    <w:p w14:paraId="5D5E8987" w14:textId="77777777" w:rsidR="00BA00BD" w:rsidRPr="00973BC7" w:rsidRDefault="00BA00BD" w:rsidP="00BA00BD">
      <w:pPr>
        <w:pStyle w:val="EMEAAddress"/>
        <w:rPr>
          <w:lang w:val="fr-FR"/>
        </w:rPr>
      </w:pPr>
      <w:r w:rsidRPr="00973BC7">
        <w:rPr>
          <w:lang w:val="fr-FR"/>
        </w:rPr>
        <w:t>sanofi-aventis groupe</w:t>
      </w:r>
      <w:r w:rsidRPr="00973BC7">
        <w:rPr>
          <w:lang w:val="fr-FR"/>
        </w:rPr>
        <w:br/>
        <w:t>54 rue La Boétie</w:t>
      </w:r>
      <w:r w:rsidRPr="00973BC7">
        <w:rPr>
          <w:lang w:val="fr-FR"/>
        </w:rPr>
        <w:br/>
      </w:r>
      <w:r w:rsidR="00461BE2">
        <w:rPr>
          <w:lang w:val="fr-FR"/>
        </w:rPr>
        <w:t>F-</w:t>
      </w:r>
      <w:r w:rsidRPr="00973BC7">
        <w:rPr>
          <w:lang w:val="fr-FR"/>
        </w:rPr>
        <w:t>75008 Paris - Francia</w:t>
      </w:r>
    </w:p>
    <w:p w14:paraId="0ECEF3F6" w14:textId="77777777" w:rsidR="00BA00BD" w:rsidRPr="00973BC7" w:rsidRDefault="00BA00BD" w:rsidP="00BA00BD">
      <w:pPr>
        <w:pStyle w:val="EMEABodyText"/>
        <w:rPr>
          <w:lang w:val="fr-FR"/>
        </w:rPr>
      </w:pPr>
    </w:p>
    <w:p w14:paraId="3471D7C5" w14:textId="48AF250D" w:rsidR="00BA00BD" w:rsidRPr="00973BC7" w:rsidRDefault="00BA00BD" w:rsidP="00BA00BD">
      <w:pPr>
        <w:pStyle w:val="EMEAHeading3"/>
        <w:rPr>
          <w:lang w:val="fr-FR"/>
        </w:rPr>
      </w:pPr>
      <w:r w:rsidRPr="00973BC7">
        <w:rPr>
          <w:lang w:val="fr-FR"/>
        </w:rPr>
        <w:t>Responsable de la fabricación:</w:t>
      </w:r>
      <w:r w:rsidR="001F5D76">
        <w:rPr>
          <w:lang w:val="fr-FR"/>
        </w:rPr>
        <w:fldChar w:fldCharType="begin"/>
      </w:r>
      <w:r w:rsidR="001F5D76">
        <w:rPr>
          <w:lang w:val="fr-FR"/>
        </w:rPr>
        <w:instrText xml:space="preserve"> DOCVARIABLE vault_nd_27354b42-ca23-4ca2-81c4-e2553ba96be8 \* MERGEFORMAT </w:instrText>
      </w:r>
      <w:r w:rsidR="001F5D76">
        <w:rPr>
          <w:lang w:val="fr-FR"/>
        </w:rPr>
        <w:fldChar w:fldCharType="separate"/>
      </w:r>
      <w:r w:rsidR="001F5D76">
        <w:rPr>
          <w:lang w:val="fr-FR"/>
        </w:rPr>
        <w:t xml:space="preserve"> </w:t>
      </w:r>
      <w:r w:rsidR="001F5D76">
        <w:rPr>
          <w:lang w:val="fr-FR"/>
        </w:rPr>
        <w:fldChar w:fldCharType="end"/>
      </w:r>
    </w:p>
    <w:p w14:paraId="0E6F6B46" w14:textId="77777777" w:rsidR="00BA00BD" w:rsidRPr="00973BC7" w:rsidRDefault="00BA00BD" w:rsidP="00BA00BD">
      <w:pPr>
        <w:pStyle w:val="EMEAAddress"/>
        <w:rPr>
          <w:lang w:val="fr-FR"/>
        </w:rPr>
      </w:pPr>
      <w:r w:rsidRPr="00973BC7">
        <w:rPr>
          <w:lang w:val="fr-FR"/>
        </w:rPr>
        <w:t>SANOFI WINTHROP INDUSTRIE</w:t>
      </w:r>
      <w:r w:rsidRPr="00973BC7">
        <w:rPr>
          <w:lang w:val="fr-FR"/>
        </w:rPr>
        <w:br/>
        <w:t>1, rue de la Vierge</w:t>
      </w:r>
      <w:r w:rsidRPr="00973BC7">
        <w:rPr>
          <w:lang w:val="fr-FR"/>
        </w:rPr>
        <w:br/>
        <w:t>Ambarès &amp; Lagrave</w:t>
      </w:r>
      <w:r w:rsidRPr="00973BC7">
        <w:rPr>
          <w:lang w:val="fr-FR"/>
        </w:rPr>
        <w:br/>
        <w:t>F-33565 Carbon Blanc Cedex - Francia</w:t>
      </w:r>
    </w:p>
    <w:p w14:paraId="63731393" w14:textId="77777777" w:rsidR="00BA00BD" w:rsidRPr="00B057A1" w:rsidRDefault="00BA00BD" w:rsidP="00BA00BD">
      <w:pPr>
        <w:pStyle w:val="EMEAAddress"/>
        <w:rPr>
          <w:lang w:val="fr-FR"/>
        </w:rPr>
      </w:pPr>
    </w:p>
    <w:p w14:paraId="50C2E29E" w14:textId="77777777" w:rsidR="00BA00BD" w:rsidRPr="00B15E46" w:rsidRDefault="00BA00BD" w:rsidP="00BA00BD">
      <w:pPr>
        <w:pStyle w:val="EMEAAddress"/>
        <w:rPr>
          <w:lang w:val="fr-FR"/>
        </w:rPr>
      </w:pPr>
      <w:r w:rsidRPr="00B15E46">
        <w:rPr>
          <w:lang w:val="fr-FR"/>
        </w:rPr>
        <w:t>SANOFI WINTHROP INDUSTRIE</w:t>
      </w:r>
      <w:r w:rsidRPr="00B15E46">
        <w:rPr>
          <w:lang w:val="fr-FR"/>
        </w:rPr>
        <w:br/>
        <w:t>30-36 Avenue Gustave Eiffel, BP 7166</w:t>
      </w:r>
      <w:r w:rsidRPr="00B15E46">
        <w:rPr>
          <w:lang w:val="fr-FR"/>
        </w:rPr>
        <w:br/>
        <w:t>F-37071 Tours Cedex 2 - Francia</w:t>
      </w:r>
    </w:p>
    <w:p w14:paraId="5F7C96AC" w14:textId="77777777" w:rsidR="00BA00BD" w:rsidRPr="00B15E46" w:rsidRDefault="00BA00BD" w:rsidP="00BA00BD">
      <w:pPr>
        <w:pStyle w:val="EMEAAddress"/>
        <w:rPr>
          <w:lang w:val="fr-FR"/>
        </w:rPr>
      </w:pPr>
    </w:p>
    <w:p w14:paraId="49AD2511" w14:textId="77777777" w:rsidR="00BA00BD" w:rsidRPr="00362A30" w:rsidRDefault="00B46247" w:rsidP="00636553">
      <w:pPr>
        <w:pStyle w:val="EMEAAddress"/>
        <w:rPr>
          <w:lang w:val="es-ES_tradnl"/>
        </w:rPr>
      </w:pPr>
      <w:r>
        <w:rPr>
          <w:lang w:val="fr-FR"/>
        </w:rPr>
        <w:br w:type="page"/>
      </w:r>
      <w:r w:rsidR="00BA00BD" w:rsidRPr="00362A30">
        <w:rPr>
          <w:lang w:val="es-ES_tradnl"/>
        </w:rPr>
        <w:lastRenderedPageBreak/>
        <w:t>Pueden solicitar más información respecto a este medicamento dirigiéndose al representante local del titular de la autorización de comercialización.</w:t>
      </w:r>
    </w:p>
    <w:p w14:paraId="1273DC30" w14:textId="77777777" w:rsidR="00BA00BD" w:rsidRPr="00362A30" w:rsidRDefault="00BA00BD" w:rsidP="00BA00BD">
      <w:pPr>
        <w:pStyle w:val="EMEABodyText"/>
        <w:rPr>
          <w:lang w:val="es-ES"/>
        </w:rPr>
      </w:pPr>
    </w:p>
    <w:tbl>
      <w:tblPr>
        <w:tblW w:w="9356" w:type="dxa"/>
        <w:tblInd w:w="-34" w:type="dxa"/>
        <w:tblLayout w:type="fixed"/>
        <w:tblLook w:val="0000" w:firstRow="0" w:lastRow="0" w:firstColumn="0" w:lastColumn="0" w:noHBand="0" w:noVBand="0"/>
      </w:tblPr>
      <w:tblGrid>
        <w:gridCol w:w="34"/>
        <w:gridCol w:w="4644"/>
        <w:gridCol w:w="4678"/>
      </w:tblGrid>
      <w:tr w:rsidR="00BA00BD" w:rsidRPr="00B057A1" w14:paraId="6005E214" w14:textId="77777777">
        <w:trPr>
          <w:gridBefore w:val="1"/>
          <w:wBefore w:w="34" w:type="dxa"/>
          <w:cantSplit/>
        </w:trPr>
        <w:tc>
          <w:tcPr>
            <w:tcW w:w="4644" w:type="dxa"/>
          </w:tcPr>
          <w:p w14:paraId="01D2DD35" w14:textId="77777777" w:rsidR="00BA00BD" w:rsidRDefault="00BA00BD">
            <w:pPr>
              <w:rPr>
                <w:b/>
                <w:bCs/>
                <w:lang w:val="fr-BE"/>
              </w:rPr>
            </w:pPr>
            <w:r>
              <w:rPr>
                <w:b/>
                <w:bCs/>
                <w:lang w:val="mt-MT"/>
              </w:rPr>
              <w:t>België/</w:t>
            </w:r>
            <w:r>
              <w:rPr>
                <w:b/>
                <w:bCs/>
                <w:lang w:val="cs-CZ"/>
              </w:rPr>
              <w:t>Belgique</w:t>
            </w:r>
            <w:r>
              <w:rPr>
                <w:b/>
                <w:bCs/>
                <w:lang w:val="mt-MT"/>
              </w:rPr>
              <w:t>/Belgien</w:t>
            </w:r>
          </w:p>
          <w:p w14:paraId="117CDD79" w14:textId="77777777" w:rsidR="00BA00BD" w:rsidRDefault="00461BE2">
            <w:pPr>
              <w:rPr>
                <w:lang w:val="fr-BE"/>
              </w:rPr>
            </w:pPr>
            <w:r>
              <w:rPr>
                <w:snapToGrid w:val="0"/>
                <w:lang w:val="fr-BE"/>
              </w:rPr>
              <w:t>S</w:t>
            </w:r>
            <w:r w:rsidR="00BA00BD">
              <w:rPr>
                <w:snapToGrid w:val="0"/>
                <w:lang w:val="fr-BE"/>
              </w:rPr>
              <w:t>anofi Belgium</w:t>
            </w:r>
          </w:p>
          <w:p w14:paraId="7E492CAB" w14:textId="77777777" w:rsidR="00BA00BD" w:rsidRDefault="00BA00BD">
            <w:pPr>
              <w:rPr>
                <w:snapToGrid w:val="0"/>
                <w:lang w:val="fr-BE"/>
              </w:rPr>
            </w:pPr>
            <w:r>
              <w:rPr>
                <w:lang w:val="fr-BE"/>
              </w:rPr>
              <w:t xml:space="preserve">Tél/Tel: </w:t>
            </w:r>
            <w:r>
              <w:rPr>
                <w:snapToGrid w:val="0"/>
                <w:lang w:val="fr-BE"/>
              </w:rPr>
              <w:t>+32 (0)2 710 54 00</w:t>
            </w:r>
          </w:p>
          <w:p w14:paraId="5843986D" w14:textId="77777777" w:rsidR="00BA00BD" w:rsidRDefault="00BA00BD">
            <w:pPr>
              <w:rPr>
                <w:lang w:val="fr-BE"/>
              </w:rPr>
            </w:pPr>
          </w:p>
        </w:tc>
        <w:tc>
          <w:tcPr>
            <w:tcW w:w="4678" w:type="dxa"/>
          </w:tcPr>
          <w:p w14:paraId="343B74A0" w14:textId="77777777" w:rsidR="00BA00BD" w:rsidRPr="00B057A1" w:rsidRDefault="00BA00BD">
            <w:pPr>
              <w:rPr>
                <w:b/>
                <w:bCs/>
                <w:lang w:val="de-DE"/>
              </w:rPr>
            </w:pPr>
            <w:r w:rsidRPr="00B057A1">
              <w:rPr>
                <w:b/>
                <w:bCs/>
                <w:lang w:val="de-DE"/>
              </w:rPr>
              <w:t>Luxembourg/Luxemburg</w:t>
            </w:r>
          </w:p>
          <w:p w14:paraId="67F5EE99" w14:textId="77777777" w:rsidR="00BA00BD" w:rsidRPr="00B057A1" w:rsidRDefault="00461BE2">
            <w:pPr>
              <w:rPr>
                <w:snapToGrid w:val="0"/>
                <w:lang w:val="de-DE"/>
              </w:rPr>
            </w:pPr>
            <w:r w:rsidRPr="00B057A1">
              <w:rPr>
                <w:snapToGrid w:val="0"/>
                <w:lang w:val="de-DE"/>
              </w:rPr>
              <w:t>S</w:t>
            </w:r>
            <w:r w:rsidR="00BA00BD" w:rsidRPr="00B057A1">
              <w:rPr>
                <w:snapToGrid w:val="0"/>
                <w:lang w:val="de-DE"/>
              </w:rPr>
              <w:t xml:space="preserve">anofi Belgium </w:t>
            </w:r>
          </w:p>
          <w:p w14:paraId="60CF4091" w14:textId="77777777" w:rsidR="00BA00BD" w:rsidRPr="00B057A1" w:rsidRDefault="00BA00BD">
            <w:pPr>
              <w:rPr>
                <w:lang w:val="de-DE"/>
              </w:rPr>
            </w:pPr>
            <w:r w:rsidRPr="00B057A1">
              <w:rPr>
                <w:lang w:val="de-DE"/>
              </w:rPr>
              <w:t xml:space="preserve">Tél/Tel: </w:t>
            </w:r>
            <w:r w:rsidRPr="00B057A1">
              <w:rPr>
                <w:snapToGrid w:val="0"/>
                <w:lang w:val="de-DE"/>
              </w:rPr>
              <w:t>+32 (0)2 710 54 00 (</w:t>
            </w:r>
            <w:r w:rsidRPr="00B057A1">
              <w:rPr>
                <w:lang w:val="de-DE"/>
              </w:rPr>
              <w:t>Belgique/Belgien)</w:t>
            </w:r>
          </w:p>
          <w:p w14:paraId="09ECE47A" w14:textId="77777777" w:rsidR="00BA00BD" w:rsidRPr="00B057A1" w:rsidRDefault="00BA00BD">
            <w:pPr>
              <w:rPr>
                <w:lang w:val="de-DE"/>
              </w:rPr>
            </w:pPr>
          </w:p>
        </w:tc>
      </w:tr>
      <w:tr w:rsidR="00BA00BD" w:rsidRPr="00973BC7" w14:paraId="637D9A64" w14:textId="77777777">
        <w:trPr>
          <w:gridBefore w:val="1"/>
          <w:wBefore w:w="34" w:type="dxa"/>
          <w:cantSplit/>
        </w:trPr>
        <w:tc>
          <w:tcPr>
            <w:tcW w:w="4644" w:type="dxa"/>
          </w:tcPr>
          <w:p w14:paraId="5CBEF739" w14:textId="77777777" w:rsidR="00BA00BD" w:rsidRDefault="00BA00BD">
            <w:pPr>
              <w:rPr>
                <w:b/>
                <w:bCs/>
                <w:lang w:val="fr-BE"/>
              </w:rPr>
            </w:pPr>
            <w:r>
              <w:rPr>
                <w:b/>
                <w:bCs/>
              </w:rPr>
              <w:t>България</w:t>
            </w:r>
          </w:p>
          <w:p w14:paraId="251F3D5F" w14:textId="77777777" w:rsidR="00BA00BD" w:rsidRDefault="002149F9">
            <w:pPr>
              <w:rPr>
                <w:noProof/>
                <w:lang w:val="fr-BE"/>
              </w:rPr>
            </w:pPr>
            <w:r>
              <w:rPr>
                <w:noProof/>
                <w:lang w:val="fr-BE"/>
              </w:rPr>
              <w:t>Sanofi</w:t>
            </w:r>
            <w:r w:rsidR="00BA00BD">
              <w:rPr>
                <w:noProof/>
                <w:lang w:val="fr-BE"/>
              </w:rPr>
              <w:t xml:space="preserve"> Bulgaria EOOD</w:t>
            </w:r>
          </w:p>
          <w:p w14:paraId="3A821C0F" w14:textId="77777777" w:rsidR="00BA00BD" w:rsidRDefault="00BA00BD">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2C7B4E48" w14:textId="77777777" w:rsidR="00BA00BD" w:rsidRDefault="00BA00BD">
            <w:pPr>
              <w:rPr>
                <w:lang w:val="cs-CZ"/>
              </w:rPr>
            </w:pPr>
          </w:p>
        </w:tc>
        <w:tc>
          <w:tcPr>
            <w:tcW w:w="4678" w:type="dxa"/>
          </w:tcPr>
          <w:p w14:paraId="1176EA0A" w14:textId="77777777" w:rsidR="00BA00BD" w:rsidRDefault="00BA00BD">
            <w:pPr>
              <w:rPr>
                <w:b/>
                <w:bCs/>
                <w:lang w:val="hu-HU"/>
              </w:rPr>
            </w:pPr>
            <w:r>
              <w:rPr>
                <w:b/>
                <w:bCs/>
                <w:lang w:val="hu-HU"/>
              </w:rPr>
              <w:t>Magyarország</w:t>
            </w:r>
          </w:p>
          <w:p w14:paraId="19FD38DC" w14:textId="77777777" w:rsidR="00BA00BD" w:rsidRDefault="00426781">
            <w:pPr>
              <w:rPr>
                <w:lang w:val="hu-HU"/>
              </w:rPr>
            </w:pPr>
            <w:r>
              <w:rPr>
                <w:lang w:val="cs-CZ"/>
              </w:rPr>
              <w:t>SANOFI-AVENTIS Zrt.</w:t>
            </w:r>
            <w:r w:rsidR="00BA00BD">
              <w:rPr>
                <w:lang w:val="cs-CZ"/>
              </w:rPr>
              <w:t xml:space="preserve">Tel.: +36 1 </w:t>
            </w:r>
            <w:r w:rsidR="00BA00BD">
              <w:rPr>
                <w:lang w:val="hu-HU"/>
              </w:rPr>
              <w:t>505 0050</w:t>
            </w:r>
          </w:p>
          <w:p w14:paraId="227AFE61" w14:textId="77777777" w:rsidR="00BA00BD" w:rsidRDefault="00BA00BD">
            <w:pPr>
              <w:rPr>
                <w:lang w:val="hu-HU"/>
              </w:rPr>
            </w:pPr>
          </w:p>
        </w:tc>
      </w:tr>
      <w:tr w:rsidR="00BA00BD" w:rsidRPr="00057381" w14:paraId="138F09A2" w14:textId="77777777">
        <w:trPr>
          <w:gridBefore w:val="1"/>
          <w:wBefore w:w="34" w:type="dxa"/>
          <w:cantSplit/>
        </w:trPr>
        <w:tc>
          <w:tcPr>
            <w:tcW w:w="4644" w:type="dxa"/>
          </w:tcPr>
          <w:p w14:paraId="6498CF49" w14:textId="77777777" w:rsidR="00BA00BD" w:rsidRDefault="00BA00BD">
            <w:pPr>
              <w:rPr>
                <w:b/>
                <w:bCs/>
                <w:lang w:val="fr-BE"/>
              </w:rPr>
            </w:pPr>
            <w:r>
              <w:rPr>
                <w:b/>
                <w:bCs/>
                <w:lang w:val="fr-BE"/>
              </w:rPr>
              <w:t>Česká republika</w:t>
            </w:r>
          </w:p>
          <w:p w14:paraId="5554FF02" w14:textId="77777777" w:rsidR="00BA00BD" w:rsidRDefault="00BA00BD">
            <w:pPr>
              <w:rPr>
                <w:lang w:val="cs-CZ"/>
              </w:rPr>
            </w:pPr>
            <w:r>
              <w:rPr>
                <w:lang w:val="cs-CZ"/>
              </w:rPr>
              <w:t>sanofi-aventis, s.r.o.</w:t>
            </w:r>
          </w:p>
          <w:p w14:paraId="38C7C140" w14:textId="77777777" w:rsidR="00BA00BD" w:rsidRDefault="00BA00BD">
            <w:pPr>
              <w:rPr>
                <w:lang w:val="cs-CZ"/>
              </w:rPr>
            </w:pPr>
            <w:r>
              <w:rPr>
                <w:lang w:val="cs-CZ"/>
              </w:rPr>
              <w:t>Tel: +420 233 086 111</w:t>
            </w:r>
          </w:p>
          <w:p w14:paraId="624D7FB3" w14:textId="77777777" w:rsidR="00BA00BD" w:rsidRDefault="00BA00BD">
            <w:pPr>
              <w:rPr>
                <w:lang w:val="cs-CZ"/>
              </w:rPr>
            </w:pPr>
          </w:p>
        </w:tc>
        <w:tc>
          <w:tcPr>
            <w:tcW w:w="4678" w:type="dxa"/>
          </w:tcPr>
          <w:p w14:paraId="5228F2DB" w14:textId="77777777" w:rsidR="00BA00BD" w:rsidRDefault="00BA00BD">
            <w:pPr>
              <w:rPr>
                <w:b/>
                <w:bCs/>
                <w:lang w:val="mt-MT"/>
              </w:rPr>
            </w:pPr>
            <w:r>
              <w:rPr>
                <w:b/>
                <w:bCs/>
                <w:lang w:val="mt-MT"/>
              </w:rPr>
              <w:t>Malta</w:t>
            </w:r>
          </w:p>
          <w:p w14:paraId="07F9ACEE" w14:textId="77777777" w:rsidR="00886E74" w:rsidRPr="00636553" w:rsidRDefault="0009011D" w:rsidP="00886E74">
            <w:pPr>
              <w:rPr>
                <w:lang w:val="es-ES"/>
              </w:rPr>
            </w:pPr>
            <w:r>
              <w:rPr>
                <w:lang w:val="fr-FR"/>
              </w:rPr>
              <w:t>Sanofi S.</w:t>
            </w:r>
            <w:r w:rsidR="00786983" w:rsidRPr="00636553">
              <w:rPr>
                <w:lang w:val="es-ES"/>
              </w:rPr>
              <w:t>r.</w:t>
            </w:r>
            <w:r w:rsidR="00786983">
              <w:rPr>
                <w:lang w:val="es-ES"/>
              </w:rPr>
              <w:t>l.</w:t>
            </w:r>
          </w:p>
          <w:p w14:paraId="106BD31F" w14:textId="77777777" w:rsidR="00BA00BD" w:rsidRDefault="0009011D" w:rsidP="00886E74">
            <w:pPr>
              <w:rPr>
                <w:lang w:val="cs-CZ"/>
              </w:rPr>
            </w:pPr>
            <w:r w:rsidRPr="0009011D">
              <w:rPr>
                <w:lang w:val="cs-CZ"/>
              </w:rPr>
              <w:t>Tel: +39 02 39394275</w:t>
            </w:r>
          </w:p>
        </w:tc>
      </w:tr>
      <w:tr w:rsidR="00BA00BD" w14:paraId="06C2D283" w14:textId="77777777">
        <w:trPr>
          <w:gridBefore w:val="1"/>
          <w:wBefore w:w="34" w:type="dxa"/>
          <w:cantSplit/>
        </w:trPr>
        <w:tc>
          <w:tcPr>
            <w:tcW w:w="4644" w:type="dxa"/>
          </w:tcPr>
          <w:p w14:paraId="71713642" w14:textId="77777777" w:rsidR="00BA00BD" w:rsidRDefault="00BA00BD">
            <w:pPr>
              <w:rPr>
                <w:b/>
                <w:bCs/>
                <w:lang w:val="cs-CZ"/>
              </w:rPr>
            </w:pPr>
            <w:r>
              <w:rPr>
                <w:b/>
                <w:bCs/>
                <w:lang w:val="cs-CZ"/>
              </w:rPr>
              <w:t>Danmark</w:t>
            </w:r>
          </w:p>
          <w:p w14:paraId="1F3B7AD7" w14:textId="77777777" w:rsidR="00BA00BD" w:rsidRDefault="0009011D">
            <w:pPr>
              <w:rPr>
                <w:lang w:val="cs-CZ"/>
              </w:rPr>
            </w:pPr>
            <w:r>
              <w:rPr>
                <w:lang w:val="cs-CZ"/>
              </w:rPr>
              <w:t xml:space="preserve">Sanofi </w:t>
            </w:r>
            <w:r w:rsidR="00BA00BD">
              <w:rPr>
                <w:lang w:val="cs-CZ"/>
              </w:rPr>
              <w:t>A/S</w:t>
            </w:r>
          </w:p>
          <w:p w14:paraId="47E43D22" w14:textId="77777777" w:rsidR="00BA00BD" w:rsidRDefault="00BA00BD">
            <w:pPr>
              <w:rPr>
                <w:lang w:val="cs-CZ"/>
              </w:rPr>
            </w:pPr>
            <w:r>
              <w:rPr>
                <w:lang w:val="cs-CZ"/>
              </w:rPr>
              <w:t>Tlf: +45 45 16 70 00</w:t>
            </w:r>
          </w:p>
          <w:p w14:paraId="1A0A0F94" w14:textId="77777777" w:rsidR="00BA00BD" w:rsidRDefault="00BA00BD">
            <w:pPr>
              <w:rPr>
                <w:lang w:val="cs-CZ"/>
              </w:rPr>
            </w:pPr>
          </w:p>
        </w:tc>
        <w:tc>
          <w:tcPr>
            <w:tcW w:w="4678" w:type="dxa"/>
          </w:tcPr>
          <w:p w14:paraId="0F046C85" w14:textId="77777777" w:rsidR="00BA00BD" w:rsidRDefault="00BA00BD">
            <w:pPr>
              <w:rPr>
                <w:b/>
                <w:bCs/>
                <w:lang w:val="cs-CZ"/>
              </w:rPr>
            </w:pPr>
            <w:r>
              <w:rPr>
                <w:b/>
                <w:bCs/>
                <w:lang w:val="cs-CZ"/>
              </w:rPr>
              <w:t>Nederland</w:t>
            </w:r>
          </w:p>
          <w:p w14:paraId="37C3F64B" w14:textId="77777777" w:rsidR="00BA00BD" w:rsidRDefault="00786983">
            <w:pPr>
              <w:rPr>
                <w:lang w:val="cs-CZ"/>
              </w:rPr>
            </w:pPr>
            <w:r>
              <w:rPr>
                <w:lang w:val="cs-CZ"/>
              </w:rPr>
              <w:t>Genzyme Europe</w:t>
            </w:r>
            <w:r w:rsidR="00BA00BD">
              <w:rPr>
                <w:lang w:val="cs-CZ"/>
              </w:rPr>
              <w:t xml:space="preserve"> B.V.</w:t>
            </w:r>
          </w:p>
          <w:p w14:paraId="73CC7C20" w14:textId="77777777" w:rsidR="00BA00BD" w:rsidRDefault="0009011D" w:rsidP="00886E74">
            <w:pPr>
              <w:rPr>
                <w:lang w:val="cs-CZ"/>
              </w:rPr>
            </w:pPr>
            <w:r w:rsidRPr="0009011D">
              <w:rPr>
                <w:lang w:val="nl-NL"/>
              </w:rPr>
              <w:t>Tel: +31 20 245 4000</w:t>
            </w:r>
          </w:p>
        </w:tc>
      </w:tr>
      <w:tr w:rsidR="00BA00BD" w14:paraId="0C03B1F4" w14:textId="77777777">
        <w:trPr>
          <w:gridBefore w:val="1"/>
          <w:wBefore w:w="34" w:type="dxa"/>
          <w:cantSplit/>
        </w:trPr>
        <w:tc>
          <w:tcPr>
            <w:tcW w:w="4644" w:type="dxa"/>
          </w:tcPr>
          <w:p w14:paraId="7B129ADE" w14:textId="77777777" w:rsidR="00BA00BD" w:rsidRDefault="00BA00BD">
            <w:pPr>
              <w:rPr>
                <w:b/>
                <w:bCs/>
                <w:lang w:val="cs-CZ"/>
              </w:rPr>
            </w:pPr>
            <w:r>
              <w:rPr>
                <w:b/>
                <w:bCs/>
                <w:lang w:val="cs-CZ"/>
              </w:rPr>
              <w:t>Deutschland</w:t>
            </w:r>
          </w:p>
          <w:p w14:paraId="13CC2818" w14:textId="77777777" w:rsidR="00BA00BD" w:rsidRDefault="00BA00BD">
            <w:pPr>
              <w:rPr>
                <w:lang w:val="cs-CZ"/>
              </w:rPr>
            </w:pPr>
            <w:r>
              <w:rPr>
                <w:lang w:val="cs-CZ"/>
              </w:rPr>
              <w:t>Sanofi-Aventis Deutschland GmbH</w:t>
            </w:r>
          </w:p>
          <w:p w14:paraId="1A2AD47F" w14:textId="77777777" w:rsidR="002149F9" w:rsidRPr="00163D28" w:rsidRDefault="002149F9" w:rsidP="002149F9">
            <w:pPr>
              <w:rPr>
                <w:lang w:val="fr-FR"/>
              </w:rPr>
            </w:pPr>
            <w:r w:rsidRPr="00163D28">
              <w:rPr>
                <w:lang w:val="fr-FR"/>
              </w:rPr>
              <w:t>Tel: 0800 52 52 010</w:t>
            </w:r>
          </w:p>
          <w:p w14:paraId="7826D351" w14:textId="77777777" w:rsidR="00BA00BD" w:rsidRDefault="002149F9" w:rsidP="002149F9">
            <w:pPr>
              <w:rPr>
                <w:lang w:val="cs-CZ"/>
              </w:rPr>
            </w:pPr>
            <w:r w:rsidRPr="004A5AE1">
              <w:rPr>
                <w:lang w:val="pt-PT"/>
              </w:rPr>
              <w:t>Tel. aus dem Ausland: +49 69 305 21 131</w:t>
            </w:r>
            <w:r w:rsidDel="002149F9">
              <w:rPr>
                <w:lang w:val="cs-CZ"/>
              </w:rPr>
              <w:t xml:space="preserve"> </w:t>
            </w:r>
          </w:p>
        </w:tc>
        <w:tc>
          <w:tcPr>
            <w:tcW w:w="4678" w:type="dxa"/>
          </w:tcPr>
          <w:p w14:paraId="0485B9B3" w14:textId="77777777" w:rsidR="00BA00BD" w:rsidRDefault="00BA00BD">
            <w:pPr>
              <w:rPr>
                <w:b/>
                <w:bCs/>
                <w:lang w:val="cs-CZ"/>
              </w:rPr>
            </w:pPr>
            <w:r>
              <w:rPr>
                <w:b/>
                <w:bCs/>
                <w:lang w:val="cs-CZ"/>
              </w:rPr>
              <w:t>Norge</w:t>
            </w:r>
          </w:p>
          <w:p w14:paraId="1931B177" w14:textId="77777777" w:rsidR="00BA00BD" w:rsidRDefault="00BA00BD">
            <w:pPr>
              <w:rPr>
                <w:lang w:val="cs-CZ"/>
              </w:rPr>
            </w:pPr>
            <w:r>
              <w:rPr>
                <w:lang w:val="cs-CZ"/>
              </w:rPr>
              <w:t>sanofi-aventis Norge AS</w:t>
            </w:r>
          </w:p>
          <w:p w14:paraId="2271E6DE" w14:textId="77777777" w:rsidR="00BA00BD" w:rsidRDefault="00BA00BD">
            <w:pPr>
              <w:rPr>
                <w:lang w:val="cs-CZ"/>
              </w:rPr>
            </w:pPr>
            <w:r>
              <w:rPr>
                <w:lang w:val="cs-CZ"/>
              </w:rPr>
              <w:t>Tlf: +47 67 10 71 00</w:t>
            </w:r>
          </w:p>
          <w:p w14:paraId="06B294D0" w14:textId="77777777" w:rsidR="00BA00BD" w:rsidRDefault="00BA00BD">
            <w:pPr>
              <w:rPr>
                <w:lang w:val="et-EE"/>
              </w:rPr>
            </w:pPr>
          </w:p>
        </w:tc>
      </w:tr>
      <w:tr w:rsidR="00BA00BD" w:rsidRPr="00973BC7" w14:paraId="0A5F1973" w14:textId="77777777">
        <w:trPr>
          <w:gridBefore w:val="1"/>
          <w:wBefore w:w="34" w:type="dxa"/>
          <w:cantSplit/>
        </w:trPr>
        <w:tc>
          <w:tcPr>
            <w:tcW w:w="4644" w:type="dxa"/>
          </w:tcPr>
          <w:p w14:paraId="04CE8E93" w14:textId="77777777" w:rsidR="00BA00BD" w:rsidRDefault="00BA00BD">
            <w:pPr>
              <w:rPr>
                <w:b/>
                <w:bCs/>
                <w:lang w:val="et-EE"/>
              </w:rPr>
            </w:pPr>
            <w:r>
              <w:rPr>
                <w:b/>
                <w:bCs/>
                <w:lang w:val="et-EE"/>
              </w:rPr>
              <w:t>Eesti</w:t>
            </w:r>
          </w:p>
          <w:p w14:paraId="034041F9" w14:textId="77777777" w:rsidR="00BA00BD" w:rsidRDefault="00BA00BD">
            <w:pPr>
              <w:rPr>
                <w:lang w:val="cs-CZ"/>
              </w:rPr>
            </w:pPr>
            <w:r>
              <w:rPr>
                <w:lang w:val="cs-CZ"/>
              </w:rPr>
              <w:t>sanofi-aventis Estonia OÜ</w:t>
            </w:r>
          </w:p>
          <w:p w14:paraId="532F9325" w14:textId="77777777" w:rsidR="00BA00BD" w:rsidRDefault="00BA00BD">
            <w:pPr>
              <w:rPr>
                <w:lang w:val="cs-CZ"/>
              </w:rPr>
            </w:pPr>
            <w:r>
              <w:rPr>
                <w:lang w:val="cs-CZ"/>
              </w:rPr>
              <w:t>Tel: +372 627 34 88</w:t>
            </w:r>
          </w:p>
          <w:p w14:paraId="632CDA4B" w14:textId="77777777" w:rsidR="00BA00BD" w:rsidRDefault="00BA00BD">
            <w:pPr>
              <w:rPr>
                <w:lang w:val="et-EE"/>
              </w:rPr>
            </w:pPr>
          </w:p>
        </w:tc>
        <w:tc>
          <w:tcPr>
            <w:tcW w:w="4678" w:type="dxa"/>
          </w:tcPr>
          <w:p w14:paraId="4ABF56A6" w14:textId="77777777" w:rsidR="00BA00BD" w:rsidRDefault="00BA00BD">
            <w:pPr>
              <w:rPr>
                <w:b/>
                <w:bCs/>
                <w:lang w:val="cs-CZ"/>
              </w:rPr>
            </w:pPr>
            <w:r>
              <w:rPr>
                <w:b/>
                <w:bCs/>
                <w:lang w:val="cs-CZ"/>
              </w:rPr>
              <w:t>Österreich</w:t>
            </w:r>
          </w:p>
          <w:p w14:paraId="296BEB42" w14:textId="77777777" w:rsidR="00BA00BD" w:rsidRPr="00973BC7" w:rsidRDefault="00BA00BD">
            <w:pPr>
              <w:rPr>
                <w:lang w:val="de-DE"/>
              </w:rPr>
            </w:pPr>
            <w:r w:rsidRPr="00973BC7">
              <w:rPr>
                <w:lang w:val="de-DE"/>
              </w:rPr>
              <w:t>sanofi-aventis GmbH</w:t>
            </w:r>
          </w:p>
          <w:p w14:paraId="2C2D0B5C" w14:textId="77777777" w:rsidR="00BA00BD" w:rsidRPr="00973BC7" w:rsidRDefault="00BA00BD">
            <w:pPr>
              <w:rPr>
                <w:lang w:val="de-DE"/>
              </w:rPr>
            </w:pPr>
            <w:r w:rsidRPr="00973BC7">
              <w:rPr>
                <w:lang w:val="de-DE"/>
              </w:rPr>
              <w:t>Tel: +43 1 80 185 – 0</w:t>
            </w:r>
          </w:p>
          <w:p w14:paraId="57198DBB" w14:textId="77777777" w:rsidR="00BA00BD" w:rsidRPr="00973BC7" w:rsidRDefault="00BA00BD">
            <w:pPr>
              <w:rPr>
                <w:lang w:val="de-DE"/>
              </w:rPr>
            </w:pPr>
          </w:p>
        </w:tc>
      </w:tr>
      <w:tr w:rsidR="00BA00BD" w14:paraId="292B8DD1" w14:textId="77777777">
        <w:trPr>
          <w:gridBefore w:val="1"/>
          <w:wBefore w:w="34" w:type="dxa"/>
          <w:cantSplit/>
        </w:trPr>
        <w:tc>
          <w:tcPr>
            <w:tcW w:w="4644" w:type="dxa"/>
          </w:tcPr>
          <w:p w14:paraId="7D60146F" w14:textId="77777777" w:rsidR="00BA00BD" w:rsidRDefault="00BA00BD">
            <w:pPr>
              <w:rPr>
                <w:b/>
                <w:bCs/>
                <w:lang w:val="cs-CZ"/>
              </w:rPr>
            </w:pPr>
            <w:r>
              <w:rPr>
                <w:b/>
                <w:bCs/>
                <w:lang w:val="el-GR"/>
              </w:rPr>
              <w:t>Ελλάδα</w:t>
            </w:r>
          </w:p>
          <w:p w14:paraId="69FCE759" w14:textId="77777777" w:rsidR="00BA00BD" w:rsidRDefault="00BA00BD">
            <w:pPr>
              <w:rPr>
                <w:lang w:val="et-EE"/>
              </w:rPr>
            </w:pPr>
            <w:r>
              <w:rPr>
                <w:lang w:val="cs-CZ"/>
              </w:rPr>
              <w:t>sanofi-aventis AEBE</w:t>
            </w:r>
          </w:p>
          <w:p w14:paraId="26443972" w14:textId="77777777" w:rsidR="00BA00BD" w:rsidRDefault="00BA00BD">
            <w:pPr>
              <w:rPr>
                <w:lang w:val="cs-CZ"/>
              </w:rPr>
            </w:pPr>
            <w:r>
              <w:rPr>
                <w:lang w:val="el-GR"/>
              </w:rPr>
              <w:t>Τηλ</w:t>
            </w:r>
            <w:r>
              <w:rPr>
                <w:lang w:val="cs-CZ"/>
              </w:rPr>
              <w:t>: +30 210 900 16 00</w:t>
            </w:r>
          </w:p>
          <w:p w14:paraId="225C8469" w14:textId="77777777" w:rsidR="00BA00BD" w:rsidRDefault="00BA00BD">
            <w:pPr>
              <w:rPr>
                <w:lang w:val="cs-CZ"/>
              </w:rPr>
            </w:pPr>
          </w:p>
        </w:tc>
        <w:tc>
          <w:tcPr>
            <w:tcW w:w="4678" w:type="dxa"/>
            <w:tcBorders>
              <w:top w:val="nil"/>
              <w:left w:val="nil"/>
              <w:bottom w:val="nil"/>
              <w:right w:val="nil"/>
            </w:tcBorders>
          </w:tcPr>
          <w:p w14:paraId="52507A3F" w14:textId="77777777" w:rsidR="00BA00BD" w:rsidRDefault="00BA00BD">
            <w:pPr>
              <w:rPr>
                <w:b/>
                <w:bCs/>
                <w:lang w:val="lv-LV"/>
              </w:rPr>
            </w:pPr>
            <w:r>
              <w:rPr>
                <w:b/>
                <w:bCs/>
                <w:lang w:val="lv-LV"/>
              </w:rPr>
              <w:t>Polska</w:t>
            </w:r>
          </w:p>
          <w:p w14:paraId="746EB560" w14:textId="77777777" w:rsidR="00BA00BD" w:rsidRDefault="00BA00BD">
            <w:pPr>
              <w:rPr>
                <w:lang w:val="sv-SE"/>
              </w:rPr>
            </w:pPr>
            <w:r>
              <w:rPr>
                <w:lang w:val="sv-SE"/>
              </w:rPr>
              <w:t>sanofi-aventis Sp. z o.o.</w:t>
            </w:r>
          </w:p>
          <w:p w14:paraId="563112B1" w14:textId="77777777" w:rsidR="00BA00BD" w:rsidRDefault="00BA00BD">
            <w:pPr>
              <w:rPr>
                <w:lang w:val="fr-FR"/>
              </w:rPr>
            </w:pPr>
            <w:r>
              <w:rPr>
                <w:lang w:val="fr-FR"/>
              </w:rPr>
              <w:t>Tel.: +48 22 280 00 00</w:t>
            </w:r>
          </w:p>
          <w:p w14:paraId="33A70304" w14:textId="77777777" w:rsidR="00BA00BD" w:rsidRDefault="00BA00BD">
            <w:pPr>
              <w:rPr>
                <w:lang w:val="fr-FR"/>
              </w:rPr>
            </w:pPr>
          </w:p>
        </w:tc>
      </w:tr>
      <w:tr w:rsidR="00BA00BD" w:rsidRPr="00AA3329" w14:paraId="179D3DD9" w14:textId="77777777">
        <w:trPr>
          <w:gridBefore w:val="1"/>
          <w:wBefore w:w="34" w:type="dxa"/>
          <w:cantSplit/>
        </w:trPr>
        <w:tc>
          <w:tcPr>
            <w:tcW w:w="4644" w:type="dxa"/>
            <w:tcBorders>
              <w:top w:val="nil"/>
              <w:left w:val="nil"/>
              <w:bottom w:val="nil"/>
              <w:right w:val="nil"/>
            </w:tcBorders>
          </w:tcPr>
          <w:p w14:paraId="06EC4AD8" w14:textId="77777777" w:rsidR="00BA00BD" w:rsidRDefault="00BA00BD">
            <w:pPr>
              <w:rPr>
                <w:b/>
                <w:bCs/>
                <w:lang w:val="es-ES"/>
              </w:rPr>
            </w:pPr>
            <w:r>
              <w:rPr>
                <w:b/>
                <w:bCs/>
                <w:lang w:val="es-ES"/>
              </w:rPr>
              <w:t>España</w:t>
            </w:r>
          </w:p>
          <w:p w14:paraId="31FFF19F" w14:textId="77777777" w:rsidR="00BA00BD" w:rsidRPr="00973BC7" w:rsidRDefault="00BA00BD">
            <w:pPr>
              <w:rPr>
                <w:smallCaps/>
                <w:lang w:val="es-ES"/>
              </w:rPr>
            </w:pPr>
            <w:r w:rsidRPr="00973BC7">
              <w:rPr>
                <w:lang w:val="es-ES"/>
              </w:rPr>
              <w:t>sanofi-aventis, S.A.</w:t>
            </w:r>
          </w:p>
          <w:p w14:paraId="42E54098" w14:textId="77777777" w:rsidR="00BA00BD" w:rsidRDefault="00BA00BD">
            <w:pPr>
              <w:rPr>
                <w:lang w:val="pt-PT"/>
              </w:rPr>
            </w:pPr>
            <w:r>
              <w:rPr>
                <w:lang w:val="pt-PT"/>
              </w:rPr>
              <w:t>Tel: +34 93 485 94 00</w:t>
            </w:r>
          </w:p>
          <w:p w14:paraId="6FEBED45" w14:textId="77777777" w:rsidR="00BA00BD" w:rsidRDefault="00BA00BD">
            <w:pPr>
              <w:rPr>
                <w:lang w:val="sv-SE"/>
              </w:rPr>
            </w:pPr>
          </w:p>
        </w:tc>
        <w:tc>
          <w:tcPr>
            <w:tcW w:w="4678" w:type="dxa"/>
          </w:tcPr>
          <w:p w14:paraId="48FA590A" w14:textId="77777777" w:rsidR="00BA00BD" w:rsidRPr="00045B15" w:rsidRDefault="00BA00BD">
            <w:pPr>
              <w:rPr>
                <w:b/>
                <w:bCs/>
                <w:lang w:val="pt-PT"/>
              </w:rPr>
            </w:pPr>
            <w:r w:rsidRPr="00045B15">
              <w:rPr>
                <w:b/>
                <w:bCs/>
                <w:lang w:val="pt-PT"/>
              </w:rPr>
              <w:t>Portugal</w:t>
            </w:r>
          </w:p>
          <w:p w14:paraId="4736C0E7" w14:textId="77777777" w:rsidR="00BA00BD" w:rsidRPr="00045B15" w:rsidRDefault="00BA00BD">
            <w:pPr>
              <w:rPr>
                <w:lang w:val="pt-PT"/>
              </w:rPr>
            </w:pPr>
            <w:r>
              <w:rPr>
                <w:lang w:val="pt-PT"/>
              </w:rPr>
              <w:t>Sanofi</w:t>
            </w:r>
            <w:r w:rsidRPr="00045B15">
              <w:rPr>
                <w:lang w:val="pt-PT"/>
              </w:rPr>
              <w:t xml:space="preserve"> - Produtos Farmacêuticos, Ld</w:t>
            </w:r>
            <w:r>
              <w:rPr>
                <w:lang w:val="pt-PT"/>
              </w:rPr>
              <w:t>a</w:t>
            </w:r>
          </w:p>
          <w:p w14:paraId="1A9349D1" w14:textId="77777777" w:rsidR="00BA00BD" w:rsidRPr="00973BC7" w:rsidRDefault="00BA00BD">
            <w:pPr>
              <w:rPr>
                <w:lang w:val="pt-PT"/>
              </w:rPr>
            </w:pPr>
            <w:r w:rsidRPr="00973BC7">
              <w:rPr>
                <w:lang w:val="pt-PT"/>
              </w:rPr>
              <w:t>Tel: +351 21 35 89 400</w:t>
            </w:r>
          </w:p>
          <w:p w14:paraId="1F839FFC" w14:textId="77777777" w:rsidR="00BA00BD" w:rsidRPr="00973BC7" w:rsidRDefault="00BA00BD">
            <w:pPr>
              <w:rPr>
                <w:lang w:val="pt-PT"/>
              </w:rPr>
            </w:pPr>
          </w:p>
        </w:tc>
      </w:tr>
      <w:tr w:rsidR="00BA00BD" w:rsidRPr="00AA3329" w14:paraId="2DC31EC7" w14:textId="77777777">
        <w:trPr>
          <w:cantSplit/>
        </w:trPr>
        <w:tc>
          <w:tcPr>
            <w:tcW w:w="4678" w:type="dxa"/>
            <w:gridSpan w:val="2"/>
          </w:tcPr>
          <w:p w14:paraId="065A6342" w14:textId="77777777" w:rsidR="00BA00BD" w:rsidRDefault="00BA00BD">
            <w:pPr>
              <w:rPr>
                <w:b/>
                <w:bCs/>
                <w:lang w:val="fr-FR"/>
              </w:rPr>
            </w:pPr>
            <w:r>
              <w:rPr>
                <w:b/>
                <w:bCs/>
                <w:lang w:val="fr-FR"/>
              </w:rPr>
              <w:t>France</w:t>
            </w:r>
          </w:p>
          <w:p w14:paraId="549EA202" w14:textId="77777777" w:rsidR="00BA00BD" w:rsidRDefault="00BA00BD">
            <w:pPr>
              <w:rPr>
                <w:lang w:val="fr-FR"/>
              </w:rPr>
            </w:pPr>
            <w:r>
              <w:rPr>
                <w:lang w:val="fr-BE"/>
              </w:rPr>
              <w:t>sanofi-aventis France</w:t>
            </w:r>
          </w:p>
          <w:p w14:paraId="64BA080E" w14:textId="77777777" w:rsidR="009958B2" w:rsidRPr="00B057A1" w:rsidRDefault="00BA00BD">
            <w:pPr>
              <w:rPr>
                <w:lang w:val="fr-FR"/>
              </w:rPr>
            </w:pPr>
            <w:r w:rsidRPr="00973BC7">
              <w:rPr>
                <w:lang w:val="fr-FR"/>
              </w:rPr>
              <w:t xml:space="preserve">Tél: </w:t>
            </w:r>
            <w:r w:rsidR="00691EC7" w:rsidRPr="00B057A1">
              <w:rPr>
                <w:lang w:val="fr-FR"/>
              </w:rPr>
              <w:t>0 800 222 555</w:t>
            </w:r>
          </w:p>
          <w:p w14:paraId="4FD3FF6A" w14:textId="77777777" w:rsidR="00BA00BD" w:rsidRPr="00B057A1" w:rsidRDefault="00BA00BD">
            <w:pPr>
              <w:rPr>
                <w:lang w:val="fr-FR"/>
              </w:rPr>
            </w:pPr>
            <w:r w:rsidRPr="00B057A1">
              <w:rPr>
                <w:lang w:val="fr-FR"/>
              </w:rPr>
              <w:t>Appel depuis l’étranger : +33 1 57 63 23 23</w:t>
            </w:r>
          </w:p>
          <w:p w14:paraId="12FA68CA" w14:textId="77777777" w:rsidR="00461BE2" w:rsidRPr="00B057A1" w:rsidRDefault="00461BE2">
            <w:pPr>
              <w:rPr>
                <w:lang w:val="fr-FR"/>
              </w:rPr>
            </w:pPr>
          </w:p>
          <w:p w14:paraId="2B92DAB6" w14:textId="77777777" w:rsidR="00461BE2" w:rsidRPr="00FD326B" w:rsidRDefault="00461BE2" w:rsidP="00461BE2">
            <w:pPr>
              <w:rPr>
                <w:b/>
                <w:lang w:val="fr-FR"/>
              </w:rPr>
            </w:pPr>
            <w:r w:rsidRPr="00FD326B">
              <w:rPr>
                <w:b/>
                <w:lang w:val="fr-FR"/>
              </w:rPr>
              <w:t>Hrvatska</w:t>
            </w:r>
          </w:p>
          <w:p w14:paraId="3BDD3CFA" w14:textId="77777777" w:rsidR="00461BE2" w:rsidRDefault="00461BE2" w:rsidP="00461BE2">
            <w:pPr>
              <w:rPr>
                <w:lang w:val="fr-FR"/>
              </w:rPr>
            </w:pPr>
            <w:r>
              <w:rPr>
                <w:lang w:val="fr-FR"/>
              </w:rPr>
              <w:t>Sanofi-aventis Croatia d.o.o.</w:t>
            </w:r>
          </w:p>
          <w:p w14:paraId="317919E3" w14:textId="77777777" w:rsidR="00461BE2" w:rsidRDefault="00461BE2" w:rsidP="00461BE2">
            <w:pPr>
              <w:rPr>
                <w:lang w:val="fr-FR"/>
              </w:rPr>
            </w:pPr>
            <w:r>
              <w:rPr>
                <w:lang w:val="fr-FR"/>
              </w:rPr>
              <w:t>Tel : +385 1 600 34 00</w:t>
            </w:r>
          </w:p>
          <w:p w14:paraId="0DE2F5DB" w14:textId="77777777" w:rsidR="00BA00BD" w:rsidRDefault="00BA00BD">
            <w:pPr>
              <w:rPr>
                <w:lang w:val="fr-FR"/>
              </w:rPr>
            </w:pPr>
          </w:p>
        </w:tc>
        <w:tc>
          <w:tcPr>
            <w:tcW w:w="4678" w:type="dxa"/>
          </w:tcPr>
          <w:p w14:paraId="56FE849C" w14:textId="77777777" w:rsidR="00BA00BD" w:rsidRDefault="00BA00BD">
            <w:pPr>
              <w:tabs>
                <w:tab w:val="left" w:pos="-720"/>
                <w:tab w:val="left" w:pos="4536"/>
              </w:tabs>
              <w:suppressAutoHyphens/>
              <w:rPr>
                <w:b/>
                <w:noProof/>
                <w:szCs w:val="22"/>
                <w:lang w:val="pl-PL"/>
              </w:rPr>
            </w:pPr>
            <w:r>
              <w:rPr>
                <w:b/>
                <w:noProof/>
                <w:szCs w:val="22"/>
                <w:lang w:val="pl-PL"/>
              </w:rPr>
              <w:t>România</w:t>
            </w:r>
          </w:p>
          <w:p w14:paraId="7D323B65" w14:textId="77777777" w:rsidR="00BA00BD" w:rsidRDefault="008E51A9">
            <w:pPr>
              <w:tabs>
                <w:tab w:val="left" w:pos="-720"/>
                <w:tab w:val="left" w:pos="4536"/>
              </w:tabs>
              <w:suppressAutoHyphens/>
              <w:rPr>
                <w:noProof/>
                <w:szCs w:val="22"/>
                <w:lang w:val="pl-PL"/>
              </w:rPr>
            </w:pPr>
            <w:r w:rsidRPr="00C02BA9">
              <w:rPr>
                <w:bCs/>
                <w:szCs w:val="22"/>
                <w:lang w:val="pt-PT"/>
              </w:rPr>
              <w:t>Sanofi</w:t>
            </w:r>
            <w:r w:rsidR="00BA00BD" w:rsidRPr="00C02BA9">
              <w:rPr>
                <w:bCs/>
                <w:szCs w:val="22"/>
                <w:lang w:val="pt-PT"/>
              </w:rPr>
              <w:t xml:space="preserve"> Rom</w:t>
            </w:r>
            <w:r w:rsidRPr="00C02BA9">
              <w:rPr>
                <w:bCs/>
                <w:szCs w:val="22"/>
                <w:lang w:val="pt-PT"/>
              </w:rPr>
              <w:t>a</w:t>
            </w:r>
            <w:r w:rsidR="00BA00BD" w:rsidRPr="00C02BA9">
              <w:rPr>
                <w:bCs/>
                <w:szCs w:val="22"/>
                <w:lang w:val="pt-PT"/>
              </w:rPr>
              <w:t>nia SRL</w:t>
            </w:r>
          </w:p>
          <w:p w14:paraId="0B1D9305" w14:textId="77777777" w:rsidR="00BA00BD" w:rsidRPr="00C02BA9" w:rsidRDefault="00BA00BD">
            <w:pPr>
              <w:rPr>
                <w:szCs w:val="22"/>
                <w:lang w:val="pt-PT"/>
              </w:rPr>
            </w:pPr>
            <w:r>
              <w:rPr>
                <w:noProof/>
                <w:szCs w:val="22"/>
                <w:lang w:val="pl-PL"/>
              </w:rPr>
              <w:t xml:space="preserve">Tel: +40 </w:t>
            </w:r>
            <w:r w:rsidRPr="00C02BA9">
              <w:rPr>
                <w:szCs w:val="22"/>
                <w:lang w:val="pt-PT"/>
              </w:rPr>
              <w:t>(0) 21 317 31 36</w:t>
            </w:r>
          </w:p>
          <w:p w14:paraId="089DEE14" w14:textId="77777777" w:rsidR="00BA00BD" w:rsidRDefault="00BA00BD">
            <w:pPr>
              <w:rPr>
                <w:lang w:val="cs-CZ"/>
              </w:rPr>
            </w:pPr>
          </w:p>
        </w:tc>
      </w:tr>
      <w:tr w:rsidR="00BA00BD" w14:paraId="6F547CF5" w14:textId="77777777">
        <w:trPr>
          <w:gridBefore w:val="1"/>
          <w:wBefore w:w="34" w:type="dxa"/>
          <w:cantSplit/>
        </w:trPr>
        <w:tc>
          <w:tcPr>
            <w:tcW w:w="4644" w:type="dxa"/>
          </w:tcPr>
          <w:p w14:paraId="318083E6" w14:textId="77777777" w:rsidR="00BA00BD" w:rsidRDefault="00BA00BD">
            <w:pPr>
              <w:rPr>
                <w:b/>
                <w:bCs/>
                <w:lang w:val="fr-FR"/>
              </w:rPr>
            </w:pPr>
            <w:r>
              <w:rPr>
                <w:b/>
                <w:bCs/>
                <w:lang w:val="fr-FR"/>
              </w:rPr>
              <w:t>Ireland</w:t>
            </w:r>
          </w:p>
          <w:p w14:paraId="2A50CC99" w14:textId="77777777" w:rsidR="00BA00BD" w:rsidRDefault="00BA00BD">
            <w:pPr>
              <w:rPr>
                <w:lang w:val="fr-FR"/>
              </w:rPr>
            </w:pPr>
            <w:r>
              <w:rPr>
                <w:lang w:val="fr-FR"/>
              </w:rPr>
              <w:t>sanofi-aventis Ireland Ltd.</w:t>
            </w:r>
          </w:p>
          <w:p w14:paraId="78C5CC57" w14:textId="77777777" w:rsidR="00BA00BD" w:rsidRDefault="00BA00BD">
            <w:pPr>
              <w:rPr>
                <w:lang w:val="fr-FR"/>
              </w:rPr>
            </w:pPr>
            <w:r>
              <w:rPr>
                <w:lang w:val="fr-FR"/>
              </w:rPr>
              <w:t>Tel: +353 (0) 1 403 56 00</w:t>
            </w:r>
          </w:p>
          <w:p w14:paraId="573D1FBD" w14:textId="77777777" w:rsidR="00BA00BD" w:rsidRDefault="00BA00BD">
            <w:pPr>
              <w:rPr>
                <w:lang w:val="fr-FR"/>
              </w:rPr>
            </w:pPr>
          </w:p>
        </w:tc>
        <w:tc>
          <w:tcPr>
            <w:tcW w:w="4678" w:type="dxa"/>
          </w:tcPr>
          <w:p w14:paraId="5EF7727F" w14:textId="77777777" w:rsidR="00BA00BD" w:rsidRDefault="00BA00BD">
            <w:pPr>
              <w:rPr>
                <w:b/>
                <w:bCs/>
                <w:lang w:val="sl-SI"/>
              </w:rPr>
            </w:pPr>
            <w:r>
              <w:rPr>
                <w:b/>
                <w:bCs/>
                <w:lang w:val="sl-SI"/>
              </w:rPr>
              <w:t>Slovenija</w:t>
            </w:r>
          </w:p>
          <w:p w14:paraId="55F04DFF" w14:textId="77777777" w:rsidR="00BA00BD" w:rsidRDefault="00BA00BD">
            <w:pPr>
              <w:rPr>
                <w:lang w:val="cs-CZ"/>
              </w:rPr>
            </w:pPr>
            <w:r>
              <w:rPr>
                <w:lang w:val="cs-CZ"/>
              </w:rPr>
              <w:t>sanofi-aventis d.o.o.</w:t>
            </w:r>
          </w:p>
          <w:p w14:paraId="7EED23FF" w14:textId="77777777" w:rsidR="00BA00BD" w:rsidRDefault="00BA00BD">
            <w:pPr>
              <w:rPr>
                <w:lang w:val="cs-CZ"/>
              </w:rPr>
            </w:pPr>
            <w:r>
              <w:rPr>
                <w:lang w:val="cs-CZ"/>
              </w:rPr>
              <w:t>Tel: +386 1 560 48 00</w:t>
            </w:r>
          </w:p>
          <w:p w14:paraId="6A8AF135" w14:textId="77777777" w:rsidR="00BA00BD" w:rsidRDefault="00BA00BD">
            <w:pPr>
              <w:rPr>
                <w:lang w:val="cs-CZ"/>
              </w:rPr>
            </w:pPr>
          </w:p>
        </w:tc>
      </w:tr>
      <w:tr w:rsidR="00BA00BD" w:rsidRPr="004D0C23" w14:paraId="5C433BCF" w14:textId="77777777">
        <w:trPr>
          <w:gridBefore w:val="1"/>
          <w:wBefore w:w="34" w:type="dxa"/>
          <w:cantSplit/>
        </w:trPr>
        <w:tc>
          <w:tcPr>
            <w:tcW w:w="4644" w:type="dxa"/>
          </w:tcPr>
          <w:p w14:paraId="174AA2C4" w14:textId="77777777" w:rsidR="00BA00BD" w:rsidRPr="004D0C23" w:rsidRDefault="00BA00BD">
            <w:pPr>
              <w:rPr>
                <w:b/>
                <w:bCs/>
                <w:szCs w:val="22"/>
                <w:lang w:val="is-IS"/>
              </w:rPr>
            </w:pPr>
            <w:r w:rsidRPr="004D0C23">
              <w:rPr>
                <w:b/>
                <w:bCs/>
                <w:szCs w:val="22"/>
                <w:lang w:val="is-IS"/>
              </w:rPr>
              <w:t>Ísland</w:t>
            </w:r>
          </w:p>
          <w:p w14:paraId="2552F213" w14:textId="77777777" w:rsidR="00BA00BD" w:rsidRPr="004D0C23" w:rsidRDefault="00BA00BD">
            <w:pPr>
              <w:rPr>
                <w:szCs w:val="22"/>
                <w:lang w:val="is-IS"/>
              </w:rPr>
            </w:pPr>
            <w:r w:rsidRPr="004D0C23">
              <w:rPr>
                <w:szCs w:val="22"/>
                <w:lang w:val="cs-CZ"/>
              </w:rPr>
              <w:t>Vistor hf.</w:t>
            </w:r>
          </w:p>
          <w:p w14:paraId="7A1D9791" w14:textId="77777777" w:rsidR="00BA00BD" w:rsidRPr="004D0C23" w:rsidRDefault="00BA00BD">
            <w:pPr>
              <w:rPr>
                <w:szCs w:val="22"/>
                <w:lang w:val="cs-CZ"/>
              </w:rPr>
            </w:pPr>
            <w:r w:rsidRPr="004D0C23">
              <w:rPr>
                <w:noProof/>
                <w:szCs w:val="22"/>
              </w:rPr>
              <w:t>Sími</w:t>
            </w:r>
            <w:r w:rsidRPr="004D0C23">
              <w:rPr>
                <w:szCs w:val="22"/>
                <w:lang w:val="cs-CZ"/>
              </w:rPr>
              <w:t>: +354 535 7000</w:t>
            </w:r>
          </w:p>
          <w:p w14:paraId="5C4C9F9E" w14:textId="77777777" w:rsidR="00BA00BD" w:rsidRPr="004D0C23" w:rsidRDefault="00BA00BD">
            <w:pPr>
              <w:rPr>
                <w:szCs w:val="22"/>
                <w:lang w:val="cs-CZ"/>
              </w:rPr>
            </w:pPr>
          </w:p>
        </w:tc>
        <w:tc>
          <w:tcPr>
            <w:tcW w:w="4678" w:type="dxa"/>
          </w:tcPr>
          <w:p w14:paraId="029459AD" w14:textId="77777777" w:rsidR="00BA00BD" w:rsidRPr="004D0C23" w:rsidRDefault="00BA00BD">
            <w:pPr>
              <w:rPr>
                <w:b/>
                <w:bCs/>
                <w:szCs w:val="22"/>
                <w:lang w:val="sk-SK"/>
              </w:rPr>
            </w:pPr>
            <w:r w:rsidRPr="004D0C23">
              <w:rPr>
                <w:b/>
                <w:bCs/>
                <w:szCs w:val="22"/>
                <w:lang w:val="sk-SK"/>
              </w:rPr>
              <w:t>Slovenská republika</w:t>
            </w:r>
          </w:p>
          <w:p w14:paraId="1040FD32" w14:textId="77777777" w:rsidR="00BA00BD" w:rsidRPr="004D0C23" w:rsidRDefault="00BA00B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283E1540" w14:textId="77777777" w:rsidR="00BA00BD" w:rsidRPr="004D0C23" w:rsidRDefault="00BA00BD">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70C1F790" w14:textId="77777777" w:rsidR="00BA00BD" w:rsidRPr="004D0C23" w:rsidRDefault="00BA00BD">
            <w:pPr>
              <w:rPr>
                <w:szCs w:val="22"/>
                <w:lang w:val="sk-SK"/>
              </w:rPr>
            </w:pPr>
          </w:p>
        </w:tc>
      </w:tr>
      <w:tr w:rsidR="00BA00BD" w:rsidRPr="00973BC7" w14:paraId="4D12570B" w14:textId="77777777">
        <w:trPr>
          <w:gridBefore w:val="1"/>
          <w:wBefore w:w="34" w:type="dxa"/>
          <w:cantSplit/>
        </w:trPr>
        <w:tc>
          <w:tcPr>
            <w:tcW w:w="4644" w:type="dxa"/>
          </w:tcPr>
          <w:p w14:paraId="1A5A4EA4" w14:textId="77777777" w:rsidR="00BA00BD" w:rsidRDefault="00BA00BD">
            <w:pPr>
              <w:rPr>
                <w:b/>
                <w:bCs/>
                <w:lang w:val="it-IT"/>
              </w:rPr>
            </w:pPr>
            <w:r>
              <w:rPr>
                <w:b/>
                <w:bCs/>
                <w:lang w:val="it-IT"/>
              </w:rPr>
              <w:t>Italia</w:t>
            </w:r>
          </w:p>
          <w:p w14:paraId="1587A646" w14:textId="77777777" w:rsidR="00BA00BD" w:rsidRDefault="00C447C2">
            <w:pPr>
              <w:rPr>
                <w:lang w:val="it-IT"/>
              </w:rPr>
            </w:pPr>
            <w:r>
              <w:rPr>
                <w:lang w:val="it-IT"/>
              </w:rPr>
              <w:t>S</w:t>
            </w:r>
            <w:r w:rsidR="00BA00BD">
              <w:rPr>
                <w:lang w:val="it-IT"/>
              </w:rPr>
              <w:t>anofi S.</w:t>
            </w:r>
            <w:r w:rsidR="00786983">
              <w:rPr>
                <w:lang w:val="it-IT"/>
              </w:rPr>
              <w:t>r.l.</w:t>
            </w:r>
          </w:p>
          <w:p w14:paraId="100283DB" w14:textId="77777777" w:rsidR="00BA00BD" w:rsidRDefault="00BA00BD">
            <w:pPr>
              <w:rPr>
                <w:lang w:val="it-IT"/>
              </w:rPr>
            </w:pPr>
            <w:r>
              <w:rPr>
                <w:lang w:val="it-IT"/>
              </w:rPr>
              <w:t xml:space="preserve">Tel: </w:t>
            </w:r>
            <w:r w:rsidR="008E51A9">
              <w:rPr>
                <w:lang w:val="it-IT"/>
              </w:rPr>
              <w:t>800.536389</w:t>
            </w:r>
          </w:p>
          <w:p w14:paraId="4B89136B" w14:textId="77777777" w:rsidR="00BA00BD" w:rsidRDefault="00BA00BD">
            <w:pPr>
              <w:rPr>
                <w:lang w:val="it-IT"/>
              </w:rPr>
            </w:pPr>
          </w:p>
        </w:tc>
        <w:tc>
          <w:tcPr>
            <w:tcW w:w="4678" w:type="dxa"/>
          </w:tcPr>
          <w:p w14:paraId="64BAC5D0" w14:textId="77777777" w:rsidR="00BA00BD" w:rsidRDefault="00BA00BD">
            <w:pPr>
              <w:rPr>
                <w:b/>
                <w:bCs/>
                <w:lang w:val="it-IT"/>
              </w:rPr>
            </w:pPr>
            <w:r>
              <w:rPr>
                <w:b/>
                <w:bCs/>
                <w:lang w:val="it-IT"/>
              </w:rPr>
              <w:t>Suomi/Finland</w:t>
            </w:r>
          </w:p>
          <w:p w14:paraId="6C43A383" w14:textId="77777777" w:rsidR="00BA00BD" w:rsidRDefault="00252D99">
            <w:pPr>
              <w:rPr>
                <w:lang w:val="it-IT"/>
              </w:rPr>
            </w:pPr>
            <w:r>
              <w:rPr>
                <w:lang w:val="it-IT"/>
              </w:rPr>
              <w:t>S</w:t>
            </w:r>
            <w:r w:rsidR="00BA00BD">
              <w:rPr>
                <w:lang w:val="it-IT"/>
              </w:rPr>
              <w:t>anofi Oy</w:t>
            </w:r>
          </w:p>
          <w:p w14:paraId="79E4C874" w14:textId="77777777" w:rsidR="00BA00BD" w:rsidRDefault="00BA00BD">
            <w:pPr>
              <w:rPr>
                <w:lang w:val="it-IT"/>
              </w:rPr>
            </w:pPr>
            <w:r>
              <w:rPr>
                <w:lang w:val="it-IT"/>
              </w:rPr>
              <w:t>Puh/Tel: +358 (0) 201 200 300</w:t>
            </w:r>
          </w:p>
          <w:p w14:paraId="58EB11AF" w14:textId="77777777" w:rsidR="00BA00BD" w:rsidRDefault="00BA00BD">
            <w:pPr>
              <w:rPr>
                <w:lang w:val="it-IT"/>
              </w:rPr>
            </w:pPr>
          </w:p>
        </w:tc>
      </w:tr>
      <w:tr w:rsidR="00BA00BD" w14:paraId="219FF002" w14:textId="77777777">
        <w:trPr>
          <w:gridBefore w:val="1"/>
          <w:wBefore w:w="34" w:type="dxa"/>
          <w:cantSplit/>
        </w:trPr>
        <w:tc>
          <w:tcPr>
            <w:tcW w:w="4644" w:type="dxa"/>
          </w:tcPr>
          <w:p w14:paraId="53A20D1F" w14:textId="77777777" w:rsidR="00BA00BD" w:rsidRDefault="00BA00BD">
            <w:pPr>
              <w:rPr>
                <w:b/>
                <w:bCs/>
                <w:lang w:val="it-IT"/>
              </w:rPr>
            </w:pPr>
            <w:r>
              <w:rPr>
                <w:b/>
                <w:bCs/>
                <w:lang w:val="el-GR"/>
              </w:rPr>
              <w:lastRenderedPageBreak/>
              <w:t>Κύπρος</w:t>
            </w:r>
          </w:p>
          <w:p w14:paraId="0ADE4D16" w14:textId="77777777" w:rsidR="00BA00BD" w:rsidRDefault="00BA00BD">
            <w:pPr>
              <w:rPr>
                <w:lang w:val="it-IT"/>
              </w:rPr>
            </w:pPr>
            <w:r>
              <w:rPr>
                <w:lang w:val="it-IT"/>
              </w:rPr>
              <w:t>sanofi-aventis Cyprus Ltd.</w:t>
            </w:r>
          </w:p>
          <w:p w14:paraId="0D3FEAE9" w14:textId="77777777" w:rsidR="00BA00BD" w:rsidRDefault="00BA00BD">
            <w:pPr>
              <w:rPr>
                <w:lang w:val="fr-FR"/>
              </w:rPr>
            </w:pPr>
            <w:r>
              <w:rPr>
                <w:lang w:val="el-GR"/>
              </w:rPr>
              <w:t>Τηλ: +</w:t>
            </w:r>
            <w:r>
              <w:rPr>
                <w:lang w:val="fr-FR"/>
              </w:rPr>
              <w:t>357 22 871600</w:t>
            </w:r>
          </w:p>
          <w:p w14:paraId="68239CAC" w14:textId="77777777" w:rsidR="00BA00BD" w:rsidRDefault="00BA00BD">
            <w:pPr>
              <w:rPr>
                <w:lang w:val="fr-FR"/>
              </w:rPr>
            </w:pPr>
          </w:p>
        </w:tc>
        <w:tc>
          <w:tcPr>
            <w:tcW w:w="4678" w:type="dxa"/>
          </w:tcPr>
          <w:p w14:paraId="393E5CE2" w14:textId="77777777" w:rsidR="00BA00BD" w:rsidRDefault="00BA00BD">
            <w:pPr>
              <w:rPr>
                <w:b/>
                <w:bCs/>
                <w:lang w:val="sv-SE"/>
              </w:rPr>
            </w:pPr>
            <w:r>
              <w:rPr>
                <w:b/>
                <w:bCs/>
                <w:lang w:val="sv-SE"/>
              </w:rPr>
              <w:t>Sverige</w:t>
            </w:r>
          </w:p>
          <w:p w14:paraId="287E213F" w14:textId="77777777" w:rsidR="00BA00BD" w:rsidRDefault="00252D99">
            <w:pPr>
              <w:rPr>
                <w:lang w:val="sv-SE"/>
              </w:rPr>
            </w:pPr>
            <w:r>
              <w:rPr>
                <w:lang w:val="sv-SE"/>
              </w:rPr>
              <w:t>S</w:t>
            </w:r>
            <w:r w:rsidR="00BA00BD">
              <w:rPr>
                <w:lang w:val="sv-SE"/>
              </w:rPr>
              <w:t>anofi AB</w:t>
            </w:r>
          </w:p>
          <w:p w14:paraId="09CE2AE2" w14:textId="77777777" w:rsidR="00BA00BD" w:rsidRDefault="00BA00BD">
            <w:pPr>
              <w:rPr>
                <w:lang w:val="sv-SE"/>
              </w:rPr>
            </w:pPr>
            <w:r>
              <w:rPr>
                <w:lang w:val="sv-SE"/>
              </w:rPr>
              <w:t>Tel: +46 (0)8 634 50 00</w:t>
            </w:r>
          </w:p>
          <w:p w14:paraId="454FCE08" w14:textId="77777777" w:rsidR="00BA00BD" w:rsidRDefault="00BA00BD">
            <w:pPr>
              <w:rPr>
                <w:lang w:val="sv-SE"/>
              </w:rPr>
            </w:pPr>
          </w:p>
        </w:tc>
      </w:tr>
      <w:tr w:rsidR="00BA00BD" w14:paraId="6FA516FD" w14:textId="77777777">
        <w:trPr>
          <w:gridBefore w:val="1"/>
          <w:wBefore w:w="34" w:type="dxa"/>
          <w:cantSplit/>
        </w:trPr>
        <w:tc>
          <w:tcPr>
            <w:tcW w:w="4644" w:type="dxa"/>
          </w:tcPr>
          <w:p w14:paraId="0FC7542C" w14:textId="77777777" w:rsidR="00BA00BD" w:rsidRDefault="00BA00BD">
            <w:pPr>
              <w:rPr>
                <w:b/>
                <w:bCs/>
                <w:lang w:val="lv-LV"/>
              </w:rPr>
            </w:pPr>
            <w:r>
              <w:rPr>
                <w:b/>
                <w:bCs/>
                <w:lang w:val="lv-LV"/>
              </w:rPr>
              <w:t>Latvija</w:t>
            </w:r>
          </w:p>
          <w:p w14:paraId="6CF4CE7C" w14:textId="77777777" w:rsidR="00BA00BD" w:rsidRDefault="00BA00BD">
            <w:pPr>
              <w:rPr>
                <w:lang w:val="sv-SE"/>
              </w:rPr>
            </w:pPr>
            <w:r>
              <w:rPr>
                <w:lang w:val="sv-SE"/>
              </w:rPr>
              <w:t>sanofi-aventis Latvia SIA</w:t>
            </w:r>
          </w:p>
          <w:p w14:paraId="06A25539" w14:textId="77777777" w:rsidR="00BA00BD" w:rsidRDefault="00BA00BD">
            <w:pPr>
              <w:rPr>
                <w:lang w:val="sv-SE"/>
              </w:rPr>
            </w:pPr>
            <w:r>
              <w:rPr>
                <w:lang w:val="sv-SE"/>
              </w:rPr>
              <w:t>Tel: +371 67 33 24 51</w:t>
            </w:r>
          </w:p>
          <w:p w14:paraId="1CAC2E05" w14:textId="77777777" w:rsidR="00BA00BD" w:rsidRDefault="00BA00BD">
            <w:pPr>
              <w:rPr>
                <w:lang w:val="sv-SE"/>
              </w:rPr>
            </w:pPr>
          </w:p>
        </w:tc>
        <w:tc>
          <w:tcPr>
            <w:tcW w:w="4678" w:type="dxa"/>
          </w:tcPr>
          <w:p w14:paraId="146E4624" w14:textId="77777777" w:rsidR="00BA00BD" w:rsidRDefault="00BA00BD">
            <w:pPr>
              <w:rPr>
                <w:b/>
                <w:bCs/>
                <w:lang w:val="sv-SE"/>
              </w:rPr>
            </w:pPr>
            <w:r>
              <w:rPr>
                <w:b/>
                <w:bCs/>
                <w:lang w:val="sv-SE"/>
              </w:rPr>
              <w:t>United Kingdom</w:t>
            </w:r>
          </w:p>
          <w:p w14:paraId="6585A220" w14:textId="77777777" w:rsidR="00BA00BD" w:rsidRDefault="00BA00BD">
            <w:pPr>
              <w:rPr>
                <w:lang w:val="sv-SE"/>
              </w:rPr>
            </w:pPr>
            <w:r>
              <w:rPr>
                <w:lang w:val="sv-SE"/>
              </w:rPr>
              <w:t>Sanofi</w:t>
            </w:r>
          </w:p>
          <w:p w14:paraId="52A997AA" w14:textId="77777777" w:rsidR="00BA00BD" w:rsidRDefault="00BA00BD">
            <w:pPr>
              <w:rPr>
                <w:lang w:val="sv-SE"/>
              </w:rPr>
            </w:pPr>
            <w:r>
              <w:rPr>
                <w:lang w:val="sv-SE"/>
              </w:rPr>
              <w:t xml:space="preserve">Tel: </w:t>
            </w:r>
            <w:r w:rsidR="00252D99">
              <w:rPr>
                <w:lang w:val="sv-SE"/>
              </w:rPr>
              <w:t>+44 (0) 845 372 7101</w:t>
            </w:r>
          </w:p>
          <w:p w14:paraId="4F2C4021" w14:textId="77777777" w:rsidR="00BA00BD" w:rsidRDefault="00BA00BD">
            <w:pPr>
              <w:rPr>
                <w:lang w:val="sv-SE"/>
              </w:rPr>
            </w:pPr>
          </w:p>
        </w:tc>
      </w:tr>
      <w:tr w:rsidR="00BA00BD" w:rsidRPr="00973BC7" w14:paraId="47F2F21D" w14:textId="77777777">
        <w:trPr>
          <w:gridBefore w:val="1"/>
          <w:wBefore w:w="34" w:type="dxa"/>
          <w:cantSplit/>
        </w:trPr>
        <w:tc>
          <w:tcPr>
            <w:tcW w:w="4644" w:type="dxa"/>
          </w:tcPr>
          <w:p w14:paraId="2B6FE26B" w14:textId="77777777" w:rsidR="00BA00BD" w:rsidRDefault="00BA00BD">
            <w:pPr>
              <w:rPr>
                <w:b/>
                <w:bCs/>
                <w:lang w:val="lt-LT"/>
              </w:rPr>
            </w:pPr>
            <w:r>
              <w:rPr>
                <w:b/>
                <w:bCs/>
                <w:lang w:val="lt-LT"/>
              </w:rPr>
              <w:t>Lietuva</w:t>
            </w:r>
          </w:p>
          <w:p w14:paraId="7E4DFC1B" w14:textId="77777777" w:rsidR="00BA00BD" w:rsidRDefault="00BA00BD">
            <w:pPr>
              <w:rPr>
                <w:lang w:val="fr-FR"/>
              </w:rPr>
            </w:pPr>
            <w:r>
              <w:rPr>
                <w:lang w:val="cs-CZ"/>
              </w:rPr>
              <w:t>UAB sanofi-aventis Lietuva</w:t>
            </w:r>
          </w:p>
          <w:p w14:paraId="10CDA4D4" w14:textId="77777777" w:rsidR="00BA00BD" w:rsidRDefault="00BA00BD">
            <w:pPr>
              <w:rPr>
                <w:lang w:val="cs-CZ"/>
              </w:rPr>
            </w:pPr>
            <w:r>
              <w:rPr>
                <w:lang w:val="cs-CZ"/>
              </w:rPr>
              <w:t>Tel: +370 5 2755224</w:t>
            </w:r>
          </w:p>
          <w:p w14:paraId="3C3906CC" w14:textId="77777777" w:rsidR="00BA00BD" w:rsidRDefault="00BA00BD">
            <w:pPr>
              <w:rPr>
                <w:lang w:val="lv-LV"/>
              </w:rPr>
            </w:pPr>
          </w:p>
        </w:tc>
        <w:tc>
          <w:tcPr>
            <w:tcW w:w="4678" w:type="dxa"/>
          </w:tcPr>
          <w:p w14:paraId="72C69945" w14:textId="77777777" w:rsidR="00BA00BD" w:rsidRDefault="00BA00BD">
            <w:pPr>
              <w:rPr>
                <w:lang w:val="lv-LV"/>
              </w:rPr>
            </w:pPr>
          </w:p>
        </w:tc>
      </w:tr>
    </w:tbl>
    <w:p w14:paraId="4E3F1ABA" w14:textId="77777777" w:rsidR="00BA00BD" w:rsidRDefault="00BA00BD">
      <w:pPr>
        <w:rPr>
          <w:lang w:val="fr-FR"/>
        </w:rPr>
      </w:pPr>
    </w:p>
    <w:p w14:paraId="65F12364" w14:textId="77777777" w:rsidR="00BA00BD" w:rsidRPr="00362A30" w:rsidRDefault="006D7830" w:rsidP="00BA00BD">
      <w:pPr>
        <w:pStyle w:val="EMEABodyText"/>
        <w:rPr>
          <w:b/>
          <w:lang w:val="es-ES"/>
        </w:rPr>
      </w:pPr>
      <w:r>
        <w:rPr>
          <w:b/>
          <w:lang w:val="es-ES"/>
        </w:rPr>
        <w:t>Fecha de la última revisión de e</w:t>
      </w:r>
      <w:r w:rsidR="00BA00BD" w:rsidRPr="00362A30">
        <w:rPr>
          <w:b/>
          <w:lang w:val="es-ES"/>
        </w:rPr>
        <w:t>ste prospecto</w:t>
      </w:r>
      <w:r>
        <w:rPr>
          <w:b/>
          <w:lang w:val="es-ES"/>
        </w:rPr>
        <w:t>:</w:t>
      </w:r>
      <w:r w:rsidR="00BA00BD" w:rsidRPr="00362A30">
        <w:rPr>
          <w:b/>
          <w:lang w:val="es-ES"/>
        </w:rPr>
        <w:t xml:space="preserve"> </w:t>
      </w:r>
    </w:p>
    <w:p w14:paraId="6EE79AA7" w14:textId="77777777" w:rsidR="00BA00BD" w:rsidRPr="00362A30" w:rsidRDefault="00BA00BD" w:rsidP="00BA00BD">
      <w:pPr>
        <w:pStyle w:val="EMEABodyText"/>
        <w:rPr>
          <w:lang w:val="es-ES"/>
        </w:rPr>
      </w:pPr>
    </w:p>
    <w:p w14:paraId="4624E504" w14:textId="77777777" w:rsidR="00BA00BD" w:rsidRPr="00ED38F5" w:rsidRDefault="00BA00BD" w:rsidP="00BA00BD">
      <w:pPr>
        <w:pStyle w:val="EMEABodyText"/>
        <w:rPr>
          <w:lang w:val="es-ES"/>
        </w:rPr>
      </w:pPr>
      <w:r w:rsidRPr="00362A30">
        <w:rPr>
          <w:lang w:val="es-ES"/>
        </w:rPr>
        <w:t>La información detallada de este medicamento está disponible en la página web de la Agencia Europea de Medicamento</w:t>
      </w:r>
      <w:r>
        <w:rPr>
          <w:lang w:val="es-ES"/>
        </w:rPr>
        <w:t>s</w:t>
      </w:r>
      <w:r w:rsidRPr="00362A30">
        <w:rPr>
          <w:lang w:val="es-ES"/>
        </w:rPr>
        <w:t xml:space="preserve"> http://www.ema.europa.eu/</w:t>
      </w:r>
    </w:p>
    <w:p w14:paraId="1072971C" w14:textId="77777777" w:rsidR="00BA00BD" w:rsidRPr="00362A30" w:rsidRDefault="00BA00BD" w:rsidP="00BA00BD">
      <w:pPr>
        <w:pStyle w:val="EMEATitle"/>
        <w:rPr>
          <w:lang w:val="es-ES_tradnl"/>
        </w:rPr>
      </w:pPr>
      <w:r w:rsidRPr="00973BC7">
        <w:rPr>
          <w:lang w:val="es-ES"/>
        </w:rPr>
        <w:br w:type="page"/>
      </w:r>
      <w:r w:rsidRPr="00362A30">
        <w:rPr>
          <w:lang w:val="es-ES_tradnl"/>
        </w:rPr>
        <w:lastRenderedPageBreak/>
        <w:t>P</w:t>
      </w:r>
      <w:r w:rsidR="00A02743" w:rsidRPr="00362A30">
        <w:rPr>
          <w:lang w:val="es-ES_tradnl"/>
        </w:rPr>
        <w:t>rospecto: información para el usuario</w:t>
      </w:r>
    </w:p>
    <w:p w14:paraId="171BB9AF" w14:textId="77777777" w:rsidR="00BA00BD" w:rsidRPr="00362A30" w:rsidRDefault="00BA00BD" w:rsidP="00BA00BD">
      <w:pPr>
        <w:pStyle w:val="EMEATitle"/>
        <w:rPr>
          <w:lang w:val="es-ES_tradnl"/>
        </w:rPr>
      </w:pPr>
      <w:r>
        <w:rPr>
          <w:lang w:val="es-ES_tradnl"/>
        </w:rPr>
        <w:t>Karvea</w:t>
      </w:r>
      <w:r w:rsidRPr="00362A30">
        <w:rPr>
          <w:lang w:val="es-ES_tradnl"/>
        </w:rPr>
        <w:t xml:space="preserve"> </w:t>
      </w:r>
      <w:r>
        <w:rPr>
          <w:lang w:val="es-ES_tradnl"/>
        </w:rPr>
        <w:t>150</w:t>
      </w:r>
      <w:r w:rsidRPr="00362A30">
        <w:rPr>
          <w:lang w:val="es-ES_tradnl"/>
        </w:rPr>
        <w:t xml:space="preserve"> mg comprimidos recubiertos con película</w:t>
      </w:r>
    </w:p>
    <w:p w14:paraId="1DAF1E02" w14:textId="77777777" w:rsidR="00BA00BD" w:rsidRPr="00362A30" w:rsidRDefault="00BA00BD" w:rsidP="00BA00BD">
      <w:pPr>
        <w:pStyle w:val="EMEABodyText"/>
        <w:jc w:val="center"/>
        <w:rPr>
          <w:lang w:val="es-ES_tradnl"/>
        </w:rPr>
      </w:pPr>
      <w:r w:rsidRPr="00362A30">
        <w:rPr>
          <w:lang w:val="es-ES_tradnl"/>
        </w:rPr>
        <w:t>Irbesart</w:t>
      </w:r>
      <w:r>
        <w:rPr>
          <w:lang w:val="es-ES_tradnl"/>
        </w:rPr>
        <w:t>á</w:t>
      </w:r>
      <w:r w:rsidRPr="00362A30">
        <w:rPr>
          <w:lang w:val="es-ES_tradnl"/>
        </w:rPr>
        <w:t>n</w:t>
      </w:r>
    </w:p>
    <w:p w14:paraId="621EE560" w14:textId="77777777" w:rsidR="00BA00BD" w:rsidRPr="00362A30" w:rsidRDefault="00BA00BD">
      <w:pPr>
        <w:pStyle w:val="EMEABodyText"/>
        <w:rPr>
          <w:lang w:val="es-ES"/>
        </w:rPr>
      </w:pPr>
    </w:p>
    <w:p w14:paraId="56528BFC" w14:textId="13A84946" w:rsidR="00BA00BD" w:rsidRPr="00362A30" w:rsidRDefault="00BA00BD" w:rsidP="00BA00BD">
      <w:pPr>
        <w:pStyle w:val="EMEAHeading3"/>
        <w:rPr>
          <w:lang w:val="es-ES"/>
        </w:rPr>
      </w:pPr>
      <w:r w:rsidRPr="00362A30">
        <w:rPr>
          <w:lang w:val="es-ES"/>
        </w:rPr>
        <w:t>Lea todo el prospecto detenidamente antes de empezar a tomar el medicamento</w:t>
      </w:r>
      <w:r w:rsidR="00534E76">
        <w:rPr>
          <w:lang w:val="es-ES"/>
        </w:rPr>
        <w:t>, porque contiene información importante para usted</w:t>
      </w:r>
      <w:r w:rsidRPr="00362A30">
        <w:rPr>
          <w:lang w:val="es-ES"/>
        </w:rPr>
        <w:t>.</w:t>
      </w:r>
      <w:r w:rsidR="001F5D76">
        <w:rPr>
          <w:lang w:val="es-ES"/>
        </w:rPr>
        <w:fldChar w:fldCharType="begin"/>
      </w:r>
      <w:r w:rsidR="001F5D76">
        <w:rPr>
          <w:lang w:val="es-ES"/>
        </w:rPr>
        <w:instrText xml:space="preserve"> DOCVARIABLE vault_nd_c9fceb8c-ea5f-40c3-871d-b6adc0a50484 \* MERGEFORMAT </w:instrText>
      </w:r>
      <w:r w:rsidR="001F5D76">
        <w:rPr>
          <w:lang w:val="es-ES"/>
        </w:rPr>
        <w:fldChar w:fldCharType="separate"/>
      </w:r>
      <w:r w:rsidR="001F5D76">
        <w:rPr>
          <w:lang w:val="es-ES"/>
        </w:rPr>
        <w:t xml:space="preserve"> </w:t>
      </w:r>
      <w:r w:rsidR="001F5D76">
        <w:rPr>
          <w:lang w:val="es-ES"/>
        </w:rPr>
        <w:fldChar w:fldCharType="end"/>
      </w:r>
    </w:p>
    <w:p w14:paraId="37D122E8" w14:textId="77777777" w:rsidR="00BA00BD" w:rsidRPr="00362A30" w:rsidRDefault="00BA00BD" w:rsidP="00BA00BD">
      <w:pPr>
        <w:pStyle w:val="EMEABodyTextIndent"/>
        <w:tabs>
          <w:tab w:val="num" w:pos="567"/>
        </w:tabs>
        <w:rPr>
          <w:lang w:val="es-ES"/>
        </w:rPr>
      </w:pPr>
      <w:r w:rsidRPr="00362A30">
        <w:rPr>
          <w:lang w:val="es-ES"/>
        </w:rPr>
        <w:t>Conserve este prospecto, ya que puede tener que volver a leerlo.</w:t>
      </w:r>
    </w:p>
    <w:p w14:paraId="6D34E862" w14:textId="77777777" w:rsidR="00BA00BD" w:rsidRPr="00362A30" w:rsidRDefault="00BA00BD" w:rsidP="00BA00BD">
      <w:pPr>
        <w:pStyle w:val="EMEABodyTextIndent"/>
        <w:tabs>
          <w:tab w:val="num" w:pos="567"/>
        </w:tabs>
        <w:rPr>
          <w:lang w:val="es-ES"/>
        </w:rPr>
      </w:pPr>
      <w:r w:rsidRPr="00362A30">
        <w:rPr>
          <w:lang w:val="es-ES"/>
        </w:rPr>
        <w:t>Si tiene alguna duda, consulte a su médico o farmacéutico.</w:t>
      </w:r>
    </w:p>
    <w:p w14:paraId="21C3EA18" w14:textId="77777777" w:rsidR="00BA00BD" w:rsidRPr="00362A30" w:rsidRDefault="00BA00BD" w:rsidP="00BA00BD">
      <w:pPr>
        <w:pStyle w:val="EMEABodyTextIndent"/>
        <w:tabs>
          <w:tab w:val="num" w:pos="567"/>
        </w:tabs>
        <w:rPr>
          <w:lang w:val="es-ES"/>
        </w:rPr>
      </w:pPr>
      <w:r w:rsidRPr="00362A30">
        <w:rPr>
          <w:lang w:val="es-ES"/>
        </w:rPr>
        <w:t>Este medicamento se le ha recetado</w:t>
      </w:r>
      <w:r w:rsidR="00534E76">
        <w:rPr>
          <w:lang w:val="es-ES"/>
        </w:rPr>
        <w:t xml:space="preserve"> solamente</w:t>
      </w:r>
      <w:r w:rsidRPr="00362A30">
        <w:rPr>
          <w:lang w:val="es-ES"/>
        </w:rPr>
        <w:t xml:space="preserve"> a usted</w:t>
      </w:r>
      <w:r w:rsidR="00FC5181">
        <w:rPr>
          <w:lang w:val="es-ES"/>
        </w:rPr>
        <w:t>,</w:t>
      </w:r>
      <w:r w:rsidRPr="00362A30">
        <w:rPr>
          <w:lang w:val="es-ES"/>
        </w:rPr>
        <w:t xml:space="preserve"> y no debe dárselo a otras personas, aunque tengan los mismos síntomas</w:t>
      </w:r>
      <w:r w:rsidR="00534E76">
        <w:rPr>
          <w:lang w:val="es-ES"/>
        </w:rPr>
        <w:t xml:space="preserve"> que usted</w:t>
      </w:r>
      <w:r w:rsidRPr="00362A30">
        <w:rPr>
          <w:lang w:val="es-ES"/>
        </w:rPr>
        <w:t>, ya que puede perjudicarles.</w:t>
      </w:r>
    </w:p>
    <w:p w14:paraId="73F8632C" w14:textId="77777777" w:rsidR="00BA00BD" w:rsidRPr="00362A30" w:rsidRDefault="00BA00BD" w:rsidP="00BA00BD">
      <w:pPr>
        <w:pStyle w:val="EMEABodyTextIndent"/>
        <w:tabs>
          <w:tab w:val="num" w:pos="567"/>
        </w:tabs>
        <w:rPr>
          <w:lang w:val="es-ES"/>
        </w:rPr>
      </w:pPr>
      <w:r w:rsidRPr="00362A30">
        <w:rPr>
          <w:lang w:val="es-ES"/>
        </w:rPr>
        <w:t xml:space="preserve">Si </w:t>
      </w:r>
      <w:r w:rsidR="00534E76">
        <w:rPr>
          <w:lang w:val="es-ES"/>
        </w:rPr>
        <w:t>experimenta</w:t>
      </w:r>
      <w:r w:rsidRPr="00362A30">
        <w:rPr>
          <w:lang w:val="es-ES"/>
        </w:rPr>
        <w:t xml:space="preserve"> efectos adversos</w:t>
      </w:r>
      <w:r w:rsidR="00534E76">
        <w:rPr>
          <w:lang w:val="es-ES"/>
        </w:rPr>
        <w:t>,</w:t>
      </w:r>
      <w:r w:rsidRPr="00362A30">
        <w:rPr>
          <w:lang w:val="es-ES"/>
        </w:rPr>
        <w:t xml:space="preserve"> </w:t>
      </w:r>
      <w:r w:rsidR="00534E76">
        <w:rPr>
          <w:lang w:val="es-ES"/>
        </w:rPr>
        <w:t>consulte</w:t>
      </w:r>
      <w:r w:rsidRPr="00362A30">
        <w:rPr>
          <w:lang w:val="es-ES"/>
        </w:rPr>
        <w:t xml:space="preserve"> a su médico o farmacéutico</w:t>
      </w:r>
      <w:r w:rsidR="00534E76">
        <w:rPr>
          <w:lang w:val="es-ES"/>
        </w:rPr>
        <w:t>, incluso si se trata de efectos adversos que no aparecen en este prospecto</w:t>
      </w:r>
      <w:r w:rsidRPr="00362A30">
        <w:rPr>
          <w:lang w:val="es-ES"/>
        </w:rPr>
        <w:t>.</w:t>
      </w:r>
      <w:r w:rsidR="00534E76">
        <w:rPr>
          <w:lang w:val="es-ES"/>
        </w:rPr>
        <w:t>Ver sección 4.</w:t>
      </w:r>
    </w:p>
    <w:p w14:paraId="1B0181A1" w14:textId="77777777" w:rsidR="00BA00BD" w:rsidRPr="00362A30" w:rsidRDefault="00BA00BD" w:rsidP="00BA00BD">
      <w:pPr>
        <w:pStyle w:val="EMEABodyText"/>
        <w:rPr>
          <w:lang w:val="es-ES"/>
        </w:rPr>
      </w:pPr>
    </w:p>
    <w:p w14:paraId="23D6ADAB" w14:textId="3E4209AB" w:rsidR="00BA00BD" w:rsidRPr="009401FD" w:rsidRDefault="00BA00BD" w:rsidP="00BA00BD">
      <w:pPr>
        <w:pStyle w:val="EMEAHeading3"/>
        <w:rPr>
          <w:lang w:val="es-ES"/>
        </w:rPr>
      </w:pPr>
      <w:r w:rsidRPr="009401FD">
        <w:rPr>
          <w:lang w:val="es-ES"/>
        </w:rPr>
        <w:t>Contenido del prospecto</w:t>
      </w:r>
      <w:r w:rsidR="001F5D76">
        <w:rPr>
          <w:lang w:val="es-ES"/>
        </w:rPr>
        <w:fldChar w:fldCharType="begin"/>
      </w:r>
      <w:r w:rsidR="001F5D76">
        <w:rPr>
          <w:lang w:val="es-ES"/>
        </w:rPr>
        <w:instrText xml:space="preserve"> DOCVARIABLE vault_nd_26aa7a66-38ab-4891-94b7-4379c04fdca3 \* MERGEFORMAT </w:instrText>
      </w:r>
      <w:r w:rsidR="001F5D76">
        <w:rPr>
          <w:lang w:val="es-ES"/>
        </w:rPr>
        <w:fldChar w:fldCharType="separate"/>
      </w:r>
      <w:r w:rsidR="001F5D76">
        <w:rPr>
          <w:lang w:val="es-ES"/>
        </w:rPr>
        <w:t xml:space="preserve"> </w:t>
      </w:r>
      <w:r w:rsidR="001F5D76">
        <w:rPr>
          <w:lang w:val="es-ES"/>
        </w:rPr>
        <w:fldChar w:fldCharType="end"/>
      </w:r>
    </w:p>
    <w:p w14:paraId="7DD14B17" w14:textId="77777777" w:rsidR="00BA00BD" w:rsidRPr="00362A30" w:rsidRDefault="00BA00BD" w:rsidP="00BA00BD">
      <w:pPr>
        <w:pStyle w:val="EMEABodyText"/>
        <w:tabs>
          <w:tab w:val="left" w:pos="567"/>
        </w:tabs>
        <w:ind w:left="567" w:hanging="567"/>
        <w:rPr>
          <w:lang w:val="es-ES"/>
        </w:rPr>
      </w:pPr>
      <w:r w:rsidRPr="00362A30">
        <w:rPr>
          <w:lang w:val="es-ES"/>
        </w:rPr>
        <w:t>1.</w:t>
      </w:r>
      <w:r w:rsidRPr="00362A30">
        <w:rPr>
          <w:lang w:val="es-ES"/>
        </w:rPr>
        <w:tab/>
        <w:t xml:space="preserve">Qué es </w:t>
      </w:r>
      <w:r>
        <w:rPr>
          <w:lang w:val="es-ES"/>
        </w:rPr>
        <w:t>Karvea</w:t>
      </w:r>
      <w:r w:rsidRPr="00362A30">
        <w:rPr>
          <w:lang w:val="es-ES"/>
        </w:rPr>
        <w:t xml:space="preserve"> y para qué se utiliza</w:t>
      </w:r>
    </w:p>
    <w:p w14:paraId="613AA69E" w14:textId="77777777" w:rsidR="00BA00BD" w:rsidRPr="00362A30" w:rsidRDefault="00BA00BD" w:rsidP="00BA00BD">
      <w:pPr>
        <w:pStyle w:val="EMEABodyText"/>
        <w:tabs>
          <w:tab w:val="left" w:pos="567"/>
        </w:tabs>
        <w:ind w:left="567" w:hanging="567"/>
        <w:rPr>
          <w:lang w:val="es-ES"/>
        </w:rPr>
      </w:pPr>
      <w:r w:rsidRPr="00362A30">
        <w:rPr>
          <w:lang w:val="es-ES"/>
        </w:rPr>
        <w:t>2.</w:t>
      </w:r>
      <w:r w:rsidRPr="00362A30">
        <w:rPr>
          <w:lang w:val="es-ES"/>
        </w:rPr>
        <w:tab/>
      </w:r>
      <w:r w:rsidR="004B5CCB">
        <w:rPr>
          <w:lang w:val="es-ES"/>
        </w:rPr>
        <w:t>Qué necesita saber a</w:t>
      </w:r>
      <w:r w:rsidRPr="00362A30">
        <w:rPr>
          <w:lang w:val="es-ES"/>
        </w:rPr>
        <w:t>ntes de</w:t>
      </w:r>
      <w:r w:rsidR="004B5CCB">
        <w:rPr>
          <w:lang w:val="es-ES"/>
        </w:rPr>
        <w:t xml:space="preserve"> empezar a</w:t>
      </w:r>
      <w:r w:rsidRPr="00362A30">
        <w:rPr>
          <w:lang w:val="es-ES"/>
        </w:rPr>
        <w:t xml:space="preserve"> tomar </w:t>
      </w:r>
      <w:r>
        <w:rPr>
          <w:lang w:val="es-ES"/>
        </w:rPr>
        <w:t>Karvea</w:t>
      </w:r>
    </w:p>
    <w:p w14:paraId="2216DF94" w14:textId="77777777" w:rsidR="00BA00BD" w:rsidRPr="00362A30" w:rsidRDefault="00BA00BD" w:rsidP="00BA00BD">
      <w:pPr>
        <w:pStyle w:val="EMEABodyText"/>
        <w:tabs>
          <w:tab w:val="left" w:pos="567"/>
        </w:tabs>
        <w:ind w:left="567" w:hanging="567"/>
        <w:rPr>
          <w:lang w:val="es-ES"/>
        </w:rPr>
      </w:pPr>
      <w:r w:rsidRPr="00362A30">
        <w:rPr>
          <w:lang w:val="es-ES"/>
        </w:rPr>
        <w:t>3.</w:t>
      </w:r>
      <w:r w:rsidRPr="00362A30">
        <w:rPr>
          <w:lang w:val="es-ES"/>
        </w:rPr>
        <w:tab/>
        <w:t xml:space="preserve">Cómo tomar </w:t>
      </w:r>
      <w:r>
        <w:rPr>
          <w:lang w:val="es-ES"/>
        </w:rPr>
        <w:t>Karvea</w:t>
      </w:r>
    </w:p>
    <w:p w14:paraId="628C04FC" w14:textId="77777777" w:rsidR="00BA00BD" w:rsidRPr="00362A30" w:rsidRDefault="00BA00BD" w:rsidP="00BA00BD">
      <w:pPr>
        <w:pStyle w:val="EMEABodyText"/>
        <w:tabs>
          <w:tab w:val="left" w:pos="567"/>
        </w:tabs>
        <w:ind w:left="567" w:hanging="567"/>
        <w:rPr>
          <w:lang w:val="es-ES"/>
        </w:rPr>
      </w:pPr>
      <w:r w:rsidRPr="00362A30">
        <w:rPr>
          <w:lang w:val="es-ES"/>
        </w:rPr>
        <w:t>4.</w:t>
      </w:r>
      <w:r w:rsidRPr="00362A30">
        <w:rPr>
          <w:lang w:val="es-ES"/>
        </w:rPr>
        <w:tab/>
        <w:t>Posibles efectos adversos</w:t>
      </w:r>
    </w:p>
    <w:p w14:paraId="30A817AE" w14:textId="77777777" w:rsidR="00BA00BD" w:rsidRPr="00362A30" w:rsidRDefault="00BA00BD" w:rsidP="00BA00BD">
      <w:pPr>
        <w:pStyle w:val="EMEABodyText"/>
        <w:tabs>
          <w:tab w:val="left" w:pos="567"/>
        </w:tabs>
        <w:ind w:left="567" w:hanging="567"/>
        <w:rPr>
          <w:lang w:val="es-ES"/>
        </w:rPr>
      </w:pPr>
      <w:r w:rsidRPr="00362A30">
        <w:rPr>
          <w:lang w:val="es-ES"/>
        </w:rPr>
        <w:t>5.</w:t>
      </w:r>
      <w:r w:rsidRPr="00362A30">
        <w:rPr>
          <w:lang w:val="es-ES"/>
        </w:rPr>
        <w:tab/>
        <w:t xml:space="preserve">Conservación de </w:t>
      </w:r>
      <w:r>
        <w:rPr>
          <w:lang w:val="es-ES"/>
        </w:rPr>
        <w:t>Karvea</w:t>
      </w:r>
    </w:p>
    <w:p w14:paraId="3BA149C6" w14:textId="77777777" w:rsidR="00BA00BD" w:rsidRPr="00362A30" w:rsidRDefault="00BA00BD" w:rsidP="00BA00BD">
      <w:pPr>
        <w:pStyle w:val="EMEABodyText"/>
        <w:tabs>
          <w:tab w:val="left" w:pos="567"/>
        </w:tabs>
        <w:ind w:left="567" w:hanging="567"/>
        <w:rPr>
          <w:lang w:val="es-ES"/>
        </w:rPr>
      </w:pPr>
      <w:r w:rsidRPr="00362A30">
        <w:rPr>
          <w:lang w:val="es-ES"/>
        </w:rPr>
        <w:t>6.</w:t>
      </w:r>
      <w:r w:rsidRPr="00362A30">
        <w:rPr>
          <w:lang w:val="es-ES"/>
        </w:rPr>
        <w:tab/>
      </w:r>
      <w:r w:rsidR="004B5CCB">
        <w:rPr>
          <w:lang w:val="es-ES"/>
        </w:rPr>
        <w:t>Contenido del envase e i</w:t>
      </w:r>
      <w:r w:rsidRPr="00362A30">
        <w:rPr>
          <w:lang w:val="es-ES"/>
        </w:rPr>
        <w:t>nformación adicional</w:t>
      </w:r>
    </w:p>
    <w:p w14:paraId="3598096C" w14:textId="77777777" w:rsidR="00BA00BD" w:rsidRPr="00362A30" w:rsidRDefault="00BA00BD" w:rsidP="00BA00BD">
      <w:pPr>
        <w:pStyle w:val="EMEABodyText"/>
        <w:rPr>
          <w:lang w:val="es-ES"/>
        </w:rPr>
      </w:pPr>
    </w:p>
    <w:p w14:paraId="24AE3B91" w14:textId="77777777" w:rsidR="00BA00BD" w:rsidRPr="00362A30" w:rsidRDefault="00BA00BD" w:rsidP="00BA00BD">
      <w:pPr>
        <w:pStyle w:val="EMEABodyText"/>
        <w:rPr>
          <w:lang w:val="es-ES"/>
        </w:rPr>
      </w:pPr>
    </w:p>
    <w:p w14:paraId="4B300084" w14:textId="0C402956" w:rsidR="00BA00BD" w:rsidRPr="00362A30" w:rsidRDefault="00BA00BD" w:rsidP="00BA00BD">
      <w:pPr>
        <w:pStyle w:val="EMEAHeading1"/>
        <w:rPr>
          <w:lang w:val="es-ES"/>
        </w:rPr>
      </w:pPr>
      <w:r w:rsidRPr="00362A30">
        <w:rPr>
          <w:lang w:val="es-ES_tradnl"/>
        </w:rPr>
        <w:t>1.</w:t>
      </w:r>
      <w:r w:rsidRPr="00362A30">
        <w:rPr>
          <w:lang w:val="es-ES_tradnl"/>
        </w:rPr>
        <w:tab/>
        <w:t>Q</w:t>
      </w:r>
      <w:r w:rsidR="00A02743" w:rsidRPr="00362A30">
        <w:rPr>
          <w:caps w:val="0"/>
          <w:lang w:val="es-ES_tradnl"/>
        </w:rPr>
        <w:t xml:space="preserve">ué es </w:t>
      </w:r>
      <w:r w:rsidR="008E5900">
        <w:rPr>
          <w:caps w:val="0"/>
          <w:lang w:val="es-ES_tradnl"/>
        </w:rPr>
        <w:t>K</w:t>
      </w:r>
      <w:r w:rsidR="00A02743" w:rsidRPr="00726D87">
        <w:rPr>
          <w:caps w:val="0"/>
          <w:lang w:val="es-ES_tradnl"/>
        </w:rPr>
        <w:t>arvea</w:t>
      </w:r>
      <w:r w:rsidR="00A02743" w:rsidRPr="00362A30">
        <w:rPr>
          <w:caps w:val="0"/>
          <w:lang w:val="es-ES_tradnl"/>
        </w:rPr>
        <w:t xml:space="preserve"> y para qué se utiliza</w:t>
      </w:r>
      <w:r w:rsidR="001F5D76">
        <w:rPr>
          <w:caps w:val="0"/>
          <w:lang w:val="es-ES_tradnl"/>
        </w:rPr>
        <w:fldChar w:fldCharType="begin"/>
      </w:r>
      <w:r w:rsidR="001F5D76">
        <w:rPr>
          <w:caps w:val="0"/>
          <w:lang w:val="es-ES_tradnl"/>
        </w:rPr>
        <w:instrText xml:space="preserve"> DOCVARIABLE vault_nd_0d71042c-334d-416a-a3af-27aa2c6a83a7 \* MERGEFORMAT </w:instrText>
      </w:r>
      <w:r w:rsidR="001F5D76">
        <w:rPr>
          <w:caps w:val="0"/>
          <w:lang w:val="es-ES_tradnl"/>
        </w:rPr>
        <w:fldChar w:fldCharType="separate"/>
      </w:r>
      <w:r w:rsidR="001F5D76">
        <w:rPr>
          <w:caps w:val="0"/>
          <w:lang w:val="es-ES_tradnl"/>
        </w:rPr>
        <w:t xml:space="preserve"> </w:t>
      </w:r>
      <w:r w:rsidR="001F5D76">
        <w:rPr>
          <w:caps w:val="0"/>
          <w:lang w:val="es-ES_tradnl"/>
        </w:rPr>
        <w:fldChar w:fldCharType="end"/>
      </w:r>
    </w:p>
    <w:p w14:paraId="0B90B5CD" w14:textId="77777777" w:rsidR="00BA00BD" w:rsidRPr="00362A30" w:rsidRDefault="00BA00BD" w:rsidP="00BA00BD">
      <w:pPr>
        <w:pStyle w:val="EMEAHeading1"/>
        <w:rPr>
          <w:lang w:val="es-ES"/>
        </w:rPr>
      </w:pPr>
    </w:p>
    <w:p w14:paraId="499B37E3" w14:textId="77777777" w:rsidR="00BA00BD" w:rsidRPr="00362A30" w:rsidRDefault="00BA00BD" w:rsidP="00BA00BD">
      <w:pPr>
        <w:pStyle w:val="EMEABodyText"/>
        <w:rPr>
          <w:lang w:val="es-ES"/>
        </w:rPr>
      </w:pPr>
      <w:r>
        <w:rPr>
          <w:lang w:val="es-ES"/>
        </w:rPr>
        <w:t>Karvea</w:t>
      </w:r>
      <w:r w:rsidRPr="00362A30">
        <w:rPr>
          <w:lang w:val="es-ES"/>
        </w:rPr>
        <w:t xml:space="preserve"> pertenece al grupo de medicamentos conocidos como antagonistas de los receptores de la angiotensina-II. La angiotensina-II es una sustancia producida en el organismo que se fija a los receptores contrayendo los vasos sanguíneos. Esto origina un incremento de la presión arterial. </w:t>
      </w:r>
      <w:r>
        <w:rPr>
          <w:lang w:val="es-ES"/>
        </w:rPr>
        <w:t>Karvea</w:t>
      </w:r>
      <w:r w:rsidRPr="00362A30">
        <w:rPr>
          <w:lang w:val="es-ES"/>
        </w:rPr>
        <w:t xml:space="preserve"> impide la fijación de la angiotensina-II a estos receptores, relajando los vasos sanguíneos y reduciendo la presión arterial. </w:t>
      </w:r>
      <w:r>
        <w:rPr>
          <w:lang w:val="es-ES"/>
        </w:rPr>
        <w:t>Karvea</w:t>
      </w:r>
      <w:r w:rsidRPr="00362A30">
        <w:rPr>
          <w:lang w:val="es-ES"/>
        </w:rPr>
        <w:t xml:space="preserve"> enlentece el deterioro de la función renal en pacientes con presión arterial elevada y diabetes tipo 2.</w:t>
      </w:r>
    </w:p>
    <w:p w14:paraId="62BBE511" w14:textId="77777777" w:rsidR="00BA00BD" w:rsidRPr="00362A30" w:rsidRDefault="00BA00BD" w:rsidP="00BA00BD">
      <w:pPr>
        <w:pStyle w:val="EMEABodyText"/>
        <w:rPr>
          <w:lang w:val="es-ES"/>
        </w:rPr>
      </w:pPr>
    </w:p>
    <w:p w14:paraId="5D4FA2B4" w14:textId="77777777" w:rsidR="00BA00BD" w:rsidRPr="00362A30" w:rsidRDefault="00BA00BD" w:rsidP="00BA00BD">
      <w:pPr>
        <w:pStyle w:val="EMEABodyText"/>
        <w:rPr>
          <w:lang w:val="es-ES"/>
        </w:rPr>
      </w:pPr>
      <w:r>
        <w:rPr>
          <w:lang w:val="es-ES"/>
        </w:rPr>
        <w:t>Karvea</w:t>
      </w:r>
      <w:r w:rsidRPr="00362A30">
        <w:rPr>
          <w:lang w:val="es-ES"/>
        </w:rPr>
        <w:t xml:space="preserve"> se utiliza</w:t>
      </w:r>
      <w:r>
        <w:rPr>
          <w:lang w:val="es-ES"/>
        </w:rPr>
        <w:t xml:space="preserve"> en pacientes adultos</w:t>
      </w:r>
      <w:r w:rsidR="000A0FC8">
        <w:rPr>
          <w:lang w:val="es-ES"/>
        </w:rPr>
        <w:t>:</w:t>
      </w:r>
    </w:p>
    <w:p w14:paraId="5321B1F3" w14:textId="77777777" w:rsidR="00BA00BD" w:rsidRPr="00362A30" w:rsidRDefault="00BA00BD" w:rsidP="00BA00BD">
      <w:pPr>
        <w:pStyle w:val="EMEABodyTextIndent"/>
        <w:tabs>
          <w:tab w:val="num" w:pos="567"/>
        </w:tabs>
        <w:rPr>
          <w:lang w:val="es-ES"/>
        </w:rPr>
      </w:pPr>
      <w:r w:rsidRPr="00362A30">
        <w:rPr>
          <w:lang w:val="es-ES"/>
        </w:rPr>
        <w:t>para tratar la presión arterial elevada (</w:t>
      </w:r>
      <w:r w:rsidRPr="00362A30">
        <w:rPr>
          <w:i/>
          <w:lang w:val="es-ES"/>
        </w:rPr>
        <w:t>hipertensión esencial</w:t>
      </w:r>
      <w:r w:rsidRPr="00362A30">
        <w:rPr>
          <w:lang w:val="es-ES"/>
        </w:rPr>
        <w:t>)</w:t>
      </w:r>
    </w:p>
    <w:p w14:paraId="4EB499F5" w14:textId="77777777" w:rsidR="00BA00BD" w:rsidRPr="00362A30" w:rsidRDefault="00BA00BD" w:rsidP="00BA00BD">
      <w:pPr>
        <w:pStyle w:val="EMEABodyTextIndent"/>
        <w:tabs>
          <w:tab w:val="num" w:pos="567"/>
        </w:tabs>
        <w:rPr>
          <w:lang w:val="es-ES"/>
        </w:rPr>
      </w:pPr>
      <w:r w:rsidRPr="00362A30">
        <w:rPr>
          <w:lang w:val="es-ES"/>
        </w:rPr>
        <w:t>para proteger el riñón en pacientes con la presión arterial elevada, diabetes tipo 2 y con evidencia clínica de función del riñón alterada.</w:t>
      </w:r>
    </w:p>
    <w:p w14:paraId="01832E50" w14:textId="77777777" w:rsidR="00BA00BD" w:rsidRPr="00057381" w:rsidRDefault="00BA00BD" w:rsidP="00BA00BD">
      <w:pPr>
        <w:pStyle w:val="EMEABodyText"/>
        <w:rPr>
          <w:lang w:val="es-ES_tradnl"/>
        </w:rPr>
      </w:pPr>
    </w:p>
    <w:p w14:paraId="20947287" w14:textId="77777777" w:rsidR="00BA00BD" w:rsidRPr="00362A30" w:rsidRDefault="00BA00BD" w:rsidP="00BA00BD">
      <w:pPr>
        <w:pStyle w:val="EMEABodyText"/>
        <w:rPr>
          <w:lang w:val="es-ES"/>
        </w:rPr>
      </w:pPr>
    </w:p>
    <w:p w14:paraId="79FA791C" w14:textId="0B8AE1AD" w:rsidR="00BA00BD" w:rsidRPr="00362A30" w:rsidRDefault="00BA00BD" w:rsidP="00BA00BD">
      <w:pPr>
        <w:pStyle w:val="EMEAHeading1"/>
        <w:rPr>
          <w:lang w:val="es-ES_tradnl"/>
        </w:rPr>
      </w:pPr>
      <w:r w:rsidRPr="00362A30">
        <w:rPr>
          <w:lang w:val="es-ES_tradnl"/>
        </w:rPr>
        <w:t>2.</w:t>
      </w:r>
      <w:r w:rsidRPr="00362A30">
        <w:rPr>
          <w:lang w:val="es-ES_tradnl"/>
        </w:rPr>
        <w:tab/>
      </w:r>
      <w:r w:rsidR="00864E1A">
        <w:rPr>
          <w:lang w:val="es-ES_tradnl"/>
        </w:rPr>
        <w:t>Q</w:t>
      </w:r>
      <w:r w:rsidR="00864E1A">
        <w:rPr>
          <w:caps w:val="0"/>
          <w:lang w:val="es-ES_tradnl"/>
        </w:rPr>
        <w:t xml:space="preserve">ué necesita saber </w:t>
      </w:r>
      <w:r w:rsidR="00864E1A" w:rsidRPr="00362A30">
        <w:rPr>
          <w:caps w:val="0"/>
          <w:lang w:val="es-ES_tradnl"/>
        </w:rPr>
        <w:t xml:space="preserve">antes </w:t>
      </w:r>
      <w:r w:rsidR="00A02743" w:rsidRPr="00362A30">
        <w:rPr>
          <w:caps w:val="0"/>
          <w:lang w:val="es-ES_tradnl"/>
        </w:rPr>
        <w:t>de</w:t>
      </w:r>
      <w:r w:rsidR="00864E1A">
        <w:rPr>
          <w:caps w:val="0"/>
          <w:lang w:val="es-ES_tradnl"/>
        </w:rPr>
        <w:t xml:space="preserve"> empezar a</w:t>
      </w:r>
      <w:r w:rsidR="00A02743" w:rsidRPr="00362A30">
        <w:rPr>
          <w:caps w:val="0"/>
          <w:lang w:val="es-ES_tradnl"/>
        </w:rPr>
        <w:t xml:space="preserve"> tomar </w:t>
      </w:r>
      <w:r w:rsidR="00864E1A">
        <w:rPr>
          <w:caps w:val="0"/>
          <w:lang w:val="es-ES_tradnl"/>
        </w:rPr>
        <w:t>K</w:t>
      </w:r>
      <w:r w:rsidR="00A02743" w:rsidRPr="00726D87">
        <w:rPr>
          <w:caps w:val="0"/>
          <w:lang w:val="es-ES_tradnl"/>
        </w:rPr>
        <w:t>arvea</w:t>
      </w:r>
      <w:r w:rsidR="001F5D76">
        <w:rPr>
          <w:caps w:val="0"/>
          <w:lang w:val="es-ES_tradnl"/>
        </w:rPr>
        <w:fldChar w:fldCharType="begin"/>
      </w:r>
      <w:r w:rsidR="001F5D76">
        <w:rPr>
          <w:caps w:val="0"/>
          <w:lang w:val="es-ES_tradnl"/>
        </w:rPr>
        <w:instrText xml:space="preserve"> DOCVARIABLE vault_nd_73a5af4c-f1fe-4b76-8300-9a5179f7af60 \* MERGEFORMAT </w:instrText>
      </w:r>
      <w:r w:rsidR="001F5D76">
        <w:rPr>
          <w:caps w:val="0"/>
          <w:lang w:val="es-ES_tradnl"/>
        </w:rPr>
        <w:fldChar w:fldCharType="separate"/>
      </w:r>
      <w:r w:rsidR="001F5D76">
        <w:rPr>
          <w:caps w:val="0"/>
          <w:lang w:val="es-ES_tradnl"/>
        </w:rPr>
        <w:t xml:space="preserve"> </w:t>
      </w:r>
      <w:r w:rsidR="001F5D76">
        <w:rPr>
          <w:caps w:val="0"/>
          <w:lang w:val="es-ES_tradnl"/>
        </w:rPr>
        <w:fldChar w:fldCharType="end"/>
      </w:r>
    </w:p>
    <w:p w14:paraId="19052B3C" w14:textId="77777777" w:rsidR="00BA00BD" w:rsidRPr="00362A30" w:rsidRDefault="00BA00BD" w:rsidP="00BA00BD">
      <w:pPr>
        <w:pStyle w:val="EMEAHeading1"/>
        <w:rPr>
          <w:lang w:val="es-ES_tradnl"/>
        </w:rPr>
      </w:pPr>
    </w:p>
    <w:p w14:paraId="765868FF" w14:textId="6AA8EE34" w:rsidR="00BA00BD" w:rsidRPr="00362A30" w:rsidRDefault="00BA00BD" w:rsidP="00BA00BD">
      <w:pPr>
        <w:pStyle w:val="EMEAHeading3"/>
        <w:rPr>
          <w:lang w:val="es-ES"/>
        </w:rPr>
      </w:pPr>
      <w:r w:rsidRPr="00362A30">
        <w:rPr>
          <w:lang w:val="es-ES"/>
        </w:rPr>
        <w:t xml:space="preserve">No tome </w:t>
      </w:r>
      <w:r>
        <w:rPr>
          <w:lang w:val="es-ES"/>
        </w:rPr>
        <w:t>Karvea</w:t>
      </w:r>
      <w:r w:rsidR="001F5D76">
        <w:rPr>
          <w:lang w:val="es-ES"/>
        </w:rPr>
        <w:fldChar w:fldCharType="begin"/>
      </w:r>
      <w:r w:rsidR="001F5D76">
        <w:rPr>
          <w:lang w:val="es-ES"/>
        </w:rPr>
        <w:instrText xml:space="preserve"> DOCVARIABLE vault_nd_03f19bf4-6f66-4fe0-8d20-952a1db8f7aa \* MERGEFORMAT </w:instrText>
      </w:r>
      <w:r w:rsidR="001F5D76">
        <w:rPr>
          <w:lang w:val="es-ES"/>
        </w:rPr>
        <w:fldChar w:fldCharType="separate"/>
      </w:r>
      <w:r w:rsidR="001F5D76">
        <w:rPr>
          <w:lang w:val="es-ES"/>
        </w:rPr>
        <w:t xml:space="preserve"> </w:t>
      </w:r>
      <w:r w:rsidR="001F5D76">
        <w:rPr>
          <w:lang w:val="es-ES"/>
        </w:rPr>
        <w:fldChar w:fldCharType="end"/>
      </w:r>
    </w:p>
    <w:p w14:paraId="38C0F46D" w14:textId="77777777" w:rsidR="00BA00BD" w:rsidRPr="00362A30" w:rsidRDefault="00BA00BD" w:rsidP="00B15E46">
      <w:pPr>
        <w:pStyle w:val="EMEABodyTextIndent"/>
        <w:numPr>
          <w:ilvl w:val="0"/>
          <w:numId w:val="6"/>
        </w:numPr>
        <w:rPr>
          <w:lang w:val="es-ES"/>
        </w:rPr>
      </w:pPr>
      <w:r w:rsidRPr="00362A30">
        <w:rPr>
          <w:lang w:val="es-ES"/>
        </w:rPr>
        <w:t xml:space="preserve">si es </w:t>
      </w:r>
      <w:r w:rsidRPr="00362A30">
        <w:rPr>
          <w:b/>
          <w:lang w:val="es-ES"/>
        </w:rPr>
        <w:t>alérgico</w:t>
      </w:r>
      <w:r w:rsidRPr="00362A30">
        <w:rPr>
          <w:lang w:val="es-ES"/>
        </w:rPr>
        <w:t xml:space="preserve"> a irbesart</w:t>
      </w:r>
      <w:r>
        <w:rPr>
          <w:lang w:val="es-ES"/>
        </w:rPr>
        <w:t>á</w:t>
      </w:r>
      <w:r w:rsidRPr="00362A30">
        <w:rPr>
          <w:lang w:val="es-ES"/>
        </w:rPr>
        <w:t xml:space="preserve">n o a cualquiera de los demás componentes de </w:t>
      </w:r>
      <w:r w:rsidR="00B0691F">
        <w:rPr>
          <w:lang w:val="es-ES"/>
        </w:rPr>
        <w:t>este medicamento (incluidos en la sección 6)</w:t>
      </w:r>
    </w:p>
    <w:p w14:paraId="5D6DC1C1" w14:textId="4E7D4DCC" w:rsidR="00BA00BD" w:rsidRPr="00362A30" w:rsidRDefault="00BA00BD" w:rsidP="00B15E46">
      <w:pPr>
        <w:pStyle w:val="EMEABodyTextIndent"/>
        <w:numPr>
          <w:ilvl w:val="0"/>
          <w:numId w:val="6"/>
        </w:numPr>
        <w:rPr>
          <w:lang w:val="es-ES"/>
        </w:rPr>
      </w:pPr>
      <w:r>
        <w:rPr>
          <w:lang w:val="es-ES_tradnl"/>
        </w:rPr>
        <w:t xml:space="preserve">si está </w:t>
      </w:r>
      <w:r>
        <w:rPr>
          <w:b/>
          <w:lang w:val="es-ES_tradnl"/>
        </w:rPr>
        <w:t>embarazada de más de 3 meses.</w:t>
      </w:r>
      <w:r>
        <w:rPr>
          <w:lang w:val="es-ES_tradnl"/>
        </w:rPr>
        <w:t xml:space="preserve"> (En cualquier caso es mejor evitar tomar este medicamento también al inicio de su embarazo – ver sección </w:t>
      </w:r>
      <w:r w:rsidR="00E45EAF">
        <w:rPr>
          <w:lang w:val="es-ES_tradnl"/>
        </w:rPr>
        <w:t>“</w:t>
      </w:r>
      <w:r>
        <w:rPr>
          <w:lang w:val="es-ES_tradnl"/>
        </w:rPr>
        <w:t>Embarazo</w:t>
      </w:r>
      <w:r w:rsidR="00E45EAF">
        <w:rPr>
          <w:lang w:val="es-ES_tradnl"/>
        </w:rPr>
        <w:t>”</w:t>
      </w:r>
      <w:r>
        <w:rPr>
          <w:lang w:val="es-ES_tradnl"/>
        </w:rPr>
        <w:t>)</w:t>
      </w:r>
    </w:p>
    <w:p w14:paraId="56AEDFE1" w14:textId="77777777" w:rsidR="00B0691F" w:rsidRPr="008C50D6" w:rsidRDefault="00862AA5" w:rsidP="00B15E46">
      <w:pPr>
        <w:pStyle w:val="EMEABodyTextIndent"/>
        <w:numPr>
          <w:ilvl w:val="0"/>
          <w:numId w:val="6"/>
        </w:numPr>
        <w:rPr>
          <w:lang w:val="es-ES_tradnl"/>
        </w:rPr>
      </w:pPr>
      <w:r w:rsidRPr="00C447C2">
        <w:rPr>
          <w:szCs w:val="22"/>
          <w:lang w:val="es-ES"/>
        </w:rPr>
        <w:t xml:space="preserve">si tiene </w:t>
      </w:r>
      <w:r w:rsidRPr="00C447C2">
        <w:rPr>
          <w:b/>
          <w:szCs w:val="22"/>
          <w:lang w:val="es-ES"/>
        </w:rPr>
        <w:t>diabetes o insuficiencia renal</w:t>
      </w:r>
      <w:r w:rsidRPr="00C447C2">
        <w:rPr>
          <w:szCs w:val="22"/>
          <w:lang w:val="es-ES"/>
        </w:rPr>
        <w:t xml:space="preserve"> y</w:t>
      </w:r>
      <w:r w:rsidRPr="00C447C2">
        <w:rPr>
          <w:i/>
          <w:lang w:val="es-ES"/>
        </w:rPr>
        <w:t xml:space="preserve"> </w:t>
      </w:r>
      <w:r w:rsidRPr="00C447C2">
        <w:rPr>
          <w:szCs w:val="22"/>
          <w:lang w:val="es-ES"/>
        </w:rPr>
        <w:t>le están tratando con</w:t>
      </w:r>
      <w:r w:rsidRPr="00C447C2">
        <w:rPr>
          <w:i/>
          <w:lang w:val="es-ES"/>
        </w:rPr>
        <w:t xml:space="preserve"> </w:t>
      </w:r>
      <w:r w:rsidRPr="00C447C2">
        <w:rPr>
          <w:szCs w:val="22"/>
          <w:lang w:val="es-ES"/>
        </w:rPr>
        <w:t>un medicamento para bajar la presión arterial que contiene aliskiren</w:t>
      </w:r>
      <w:r w:rsidR="00B0691F">
        <w:rPr>
          <w:lang w:val="es-ES_tradnl"/>
        </w:rPr>
        <w:t>.</w:t>
      </w:r>
    </w:p>
    <w:p w14:paraId="0DCFA19E" w14:textId="77777777" w:rsidR="00B0691F" w:rsidRDefault="00B0691F" w:rsidP="00BA00BD">
      <w:pPr>
        <w:pStyle w:val="EMEABodyText"/>
        <w:rPr>
          <w:lang w:val="es-ES_tradnl"/>
        </w:rPr>
      </w:pPr>
    </w:p>
    <w:p w14:paraId="7177ECEF" w14:textId="77777777" w:rsidR="00B0691F" w:rsidRPr="00FD326B" w:rsidRDefault="00B0691F" w:rsidP="00B0691F">
      <w:pPr>
        <w:pStyle w:val="EMEABodyText"/>
        <w:rPr>
          <w:b/>
          <w:lang w:val="es-ES"/>
        </w:rPr>
      </w:pPr>
      <w:r w:rsidRPr="00FD326B">
        <w:rPr>
          <w:b/>
          <w:lang w:val="es-ES"/>
        </w:rPr>
        <w:t>Advertencias y precauciones</w:t>
      </w:r>
    </w:p>
    <w:p w14:paraId="20C9720E" w14:textId="77777777" w:rsidR="00B0691F" w:rsidRDefault="00B0691F" w:rsidP="00BA00BD">
      <w:pPr>
        <w:pStyle w:val="EMEABodyText"/>
        <w:rPr>
          <w:lang w:val="es-ES"/>
        </w:rPr>
      </w:pPr>
      <w:r w:rsidRPr="00FD326B">
        <w:rPr>
          <w:lang w:val="es-ES"/>
        </w:rPr>
        <w:t xml:space="preserve">Consulte a su médico antes de empezar a tomar </w:t>
      </w:r>
      <w:r w:rsidR="00BC5659">
        <w:rPr>
          <w:lang w:val="es-ES"/>
        </w:rPr>
        <w:t>Karvea</w:t>
      </w:r>
      <w:r w:rsidRPr="00FD326B">
        <w:rPr>
          <w:lang w:val="es-ES"/>
        </w:rPr>
        <w:t xml:space="preserve"> y</w:t>
      </w:r>
      <w:r>
        <w:rPr>
          <w:b/>
          <w:lang w:val="es-ES"/>
        </w:rPr>
        <w:t xml:space="preserve"> </w:t>
      </w:r>
      <w:r w:rsidRPr="00FD326B">
        <w:rPr>
          <w:b/>
          <w:lang w:val="es-ES"/>
        </w:rPr>
        <w:t>si cualquiera de los siguientes aspectos le afecta</w:t>
      </w:r>
      <w:r>
        <w:rPr>
          <w:b/>
          <w:lang w:val="es-ES"/>
        </w:rPr>
        <w:t>:</w:t>
      </w:r>
    </w:p>
    <w:p w14:paraId="6B2945D8" w14:textId="77777777" w:rsidR="00BA00BD" w:rsidRPr="00362A30" w:rsidRDefault="00BA00BD" w:rsidP="00BA00BD">
      <w:pPr>
        <w:pStyle w:val="EMEABodyTextIndent"/>
        <w:tabs>
          <w:tab w:val="num" w:pos="567"/>
        </w:tabs>
        <w:ind w:left="600" w:hanging="600"/>
        <w:rPr>
          <w:lang w:val="es-ES"/>
        </w:rPr>
      </w:pPr>
      <w:r w:rsidRPr="00362A30">
        <w:rPr>
          <w:lang w:val="es-ES"/>
        </w:rPr>
        <w:t xml:space="preserve">si tiene </w:t>
      </w:r>
      <w:r w:rsidRPr="00362A30">
        <w:rPr>
          <w:b/>
          <w:lang w:val="es-ES"/>
        </w:rPr>
        <w:t>vómitos o diarrea excesivos</w:t>
      </w:r>
    </w:p>
    <w:p w14:paraId="2969699B" w14:textId="77777777" w:rsidR="00BA00BD" w:rsidRPr="00362A30" w:rsidRDefault="00BA00BD" w:rsidP="00BA00BD">
      <w:pPr>
        <w:pStyle w:val="EMEABodyTextIndent"/>
        <w:tabs>
          <w:tab w:val="num" w:pos="567"/>
        </w:tabs>
        <w:ind w:left="600" w:hanging="600"/>
        <w:rPr>
          <w:lang w:val="es-ES"/>
        </w:rPr>
      </w:pPr>
      <w:r w:rsidRPr="00362A30">
        <w:rPr>
          <w:lang w:val="es-ES"/>
        </w:rPr>
        <w:t xml:space="preserve">si padece </w:t>
      </w:r>
      <w:r w:rsidRPr="00362A30">
        <w:rPr>
          <w:b/>
          <w:lang w:val="es-ES"/>
        </w:rPr>
        <w:t>problemas renales</w:t>
      </w:r>
    </w:p>
    <w:p w14:paraId="4C0515C8" w14:textId="77777777" w:rsidR="00BA00BD" w:rsidRPr="00362A30" w:rsidRDefault="00BA00BD" w:rsidP="00BA00BD">
      <w:pPr>
        <w:pStyle w:val="EMEABodyTextIndent"/>
        <w:tabs>
          <w:tab w:val="num" w:pos="567"/>
        </w:tabs>
        <w:ind w:left="600" w:hanging="600"/>
        <w:rPr>
          <w:lang w:val="es-ES"/>
        </w:rPr>
      </w:pPr>
      <w:r w:rsidRPr="00362A30">
        <w:rPr>
          <w:lang w:val="es-ES"/>
        </w:rPr>
        <w:t xml:space="preserve">si padece </w:t>
      </w:r>
      <w:r w:rsidRPr="00362A30">
        <w:rPr>
          <w:b/>
          <w:lang w:val="es-ES"/>
        </w:rPr>
        <w:t>problemas cardíacos</w:t>
      </w:r>
    </w:p>
    <w:p w14:paraId="7A217584" w14:textId="77777777" w:rsidR="00ED795E" w:rsidRDefault="00BA00BD" w:rsidP="00ED795E">
      <w:pPr>
        <w:pStyle w:val="EMEABodyTextIndent"/>
        <w:tabs>
          <w:tab w:val="num" w:pos="567"/>
        </w:tabs>
        <w:rPr>
          <w:lang w:val="es-ES"/>
        </w:rPr>
      </w:pPr>
      <w:r w:rsidRPr="00362A30">
        <w:rPr>
          <w:lang w:val="es-ES"/>
        </w:rPr>
        <w:t xml:space="preserve">si está tomando </w:t>
      </w:r>
      <w:r>
        <w:rPr>
          <w:lang w:val="es-ES"/>
        </w:rPr>
        <w:t>Karvea</w:t>
      </w:r>
      <w:r w:rsidRPr="00362A30">
        <w:rPr>
          <w:lang w:val="es-ES"/>
        </w:rPr>
        <w:t xml:space="preserve"> para la </w:t>
      </w:r>
      <w:r w:rsidRPr="00362A30">
        <w:rPr>
          <w:b/>
          <w:lang w:val="es-ES"/>
        </w:rPr>
        <w:t>enfermedad diabética del riñón</w:t>
      </w:r>
      <w:r w:rsidRPr="00362A30">
        <w:rPr>
          <w:lang w:val="es-ES"/>
        </w:rPr>
        <w:t>. En este caso, su médico puede realizar de forma regular análisis de sangre, especialmente para medir los niveles de potasio en caso de función renal deteriorada</w:t>
      </w:r>
    </w:p>
    <w:p w14:paraId="70A63D50" w14:textId="77777777" w:rsidR="00ED795E" w:rsidRPr="00636553" w:rsidRDefault="00ED795E" w:rsidP="00DE4E71">
      <w:pPr>
        <w:pStyle w:val="EMEABodyTextIndent"/>
        <w:tabs>
          <w:tab w:val="num" w:pos="567"/>
        </w:tabs>
        <w:rPr>
          <w:lang w:val="es-ES"/>
        </w:rPr>
      </w:pPr>
      <w:r w:rsidRPr="00DE4E71">
        <w:rPr>
          <w:lang w:val="es-ES"/>
        </w:rPr>
        <w:lastRenderedPageBreak/>
        <w:t xml:space="preserve">si presenta </w:t>
      </w:r>
      <w:r w:rsidRPr="00C75B82">
        <w:rPr>
          <w:b/>
          <w:bCs/>
          <w:lang w:val="es-ES"/>
        </w:rPr>
        <w:t>niveles bajos de azúcar en sangre</w:t>
      </w:r>
      <w:r w:rsidRPr="00C75B82">
        <w:rPr>
          <w:lang w:val="es-ES"/>
        </w:rPr>
        <w:t xml:space="preserve"> (los síntomas pueden incluir sudoración, debilidad, hambre, mareo</w:t>
      </w:r>
      <w:r w:rsidRPr="009C640B">
        <w:rPr>
          <w:lang w:val="es-ES"/>
        </w:rPr>
        <w:t>s, temblores, dolor de cabeza, rubor o palidez, entumecimiento, latidos cardíacos rápidos y fuertes), especialmente si está siendo tratado para la diabetes</w:t>
      </w:r>
    </w:p>
    <w:p w14:paraId="348B29B6" w14:textId="77777777" w:rsidR="003C1078" w:rsidRPr="00C75B82" w:rsidRDefault="00BA00BD" w:rsidP="00636553">
      <w:pPr>
        <w:pStyle w:val="EMEABodyTextIndent"/>
        <w:tabs>
          <w:tab w:val="num" w:pos="567"/>
        </w:tabs>
        <w:ind w:left="600" w:hanging="600"/>
        <w:rPr>
          <w:szCs w:val="22"/>
          <w:lang w:val="es-ES"/>
        </w:rPr>
      </w:pPr>
      <w:r w:rsidRPr="00362A30">
        <w:rPr>
          <w:b/>
          <w:lang w:val="es-ES"/>
        </w:rPr>
        <w:t>si va a ser operado</w:t>
      </w:r>
      <w:r w:rsidRPr="00362A30">
        <w:rPr>
          <w:lang w:val="es-ES"/>
        </w:rPr>
        <w:t xml:space="preserve"> (intervención quirúrgica) o </w:t>
      </w:r>
      <w:r w:rsidRPr="00362A30">
        <w:rPr>
          <w:b/>
          <w:lang w:val="es-ES"/>
        </w:rPr>
        <w:t>si le van a administrar</w:t>
      </w:r>
      <w:r w:rsidRPr="00362A30">
        <w:rPr>
          <w:lang w:val="es-ES"/>
        </w:rPr>
        <w:t xml:space="preserve"> </w:t>
      </w:r>
      <w:r w:rsidRPr="00362A30">
        <w:rPr>
          <w:b/>
          <w:lang w:val="es-ES"/>
        </w:rPr>
        <w:t>anestésicos</w:t>
      </w:r>
    </w:p>
    <w:p w14:paraId="59CC0A80" w14:textId="77777777" w:rsidR="003C1078" w:rsidRPr="006A0136" w:rsidRDefault="003C1078" w:rsidP="005C1689">
      <w:pPr>
        <w:pStyle w:val="EMEABodyTextIndent"/>
        <w:tabs>
          <w:tab w:val="clear" w:pos="360"/>
        </w:tabs>
        <w:ind w:left="426" w:hanging="426"/>
        <w:rPr>
          <w:lang w:val="es-ES"/>
        </w:rPr>
      </w:pPr>
      <w:r w:rsidRPr="00B15E46">
        <w:rPr>
          <w:lang w:val="es-ES"/>
        </w:rPr>
        <w:t>si está tomando alguno de los siguientes medicamentos utilizados para tratar la presión arterial alta (hipertensión):</w:t>
      </w:r>
    </w:p>
    <w:p w14:paraId="03BBB31C" w14:textId="77777777" w:rsidR="003C1078" w:rsidRPr="00C447C2" w:rsidRDefault="003C1078" w:rsidP="00E6157E">
      <w:pPr>
        <w:ind w:left="851" w:hanging="142"/>
        <w:rPr>
          <w:szCs w:val="22"/>
          <w:lang w:val="es-ES"/>
        </w:rPr>
      </w:pPr>
      <w:r w:rsidRPr="00C447C2">
        <w:rPr>
          <w:szCs w:val="22"/>
          <w:lang w:val="es-ES"/>
        </w:rPr>
        <w:t>- un inhibidor de la enzima convertidora de angiotensina (IECA) (por ejemplo enalapril, lisinopril, ramipril), en particular si sufre problemas renales relacionados con la diabetes.</w:t>
      </w:r>
    </w:p>
    <w:p w14:paraId="52D2EE25" w14:textId="77777777" w:rsidR="003C1078" w:rsidRPr="00C447C2" w:rsidRDefault="003C1078" w:rsidP="003C1078">
      <w:pPr>
        <w:ind w:left="720"/>
        <w:rPr>
          <w:szCs w:val="22"/>
          <w:lang w:val="es-ES"/>
        </w:rPr>
      </w:pPr>
      <w:r w:rsidRPr="00C447C2">
        <w:rPr>
          <w:szCs w:val="22"/>
          <w:lang w:val="es-ES"/>
        </w:rPr>
        <w:t>- aliskiren.</w:t>
      </w:r>
    </w:p>
    <w:p w14:paraId="0106EB65" w14:textId="77777777" w:rsidR="003C1078" w:rsidRPr="00C447C2" w:rsidRDefault="003C1078" w:rsidP="003C1078">
      <w:pPr>
        <w:rPr>
          <w:rFonts w:eastAsia="Calibri"/>
          <w:szCs w:val="22"/>
          <w:lang w:val="es-ES"/>
        </w:rPr>
      </w:pPr>
    </w:p>
    <w:p w14:paraId="01812F07" w14:textId="77777777" w:rsidR="003C1078" w:rsidRPr="00C447C2" w:rsidRDefault="003C1078" w:rsidP="003C1078">
      <w:pPr>
        <w:rPr>
          <w:rFonts w:eastAsia="Calibri"/>
          <w:szCs w:val="22"/>
          <w:lang w:val="es-ES"/>
        </w:rPr>
      </w:pPr>
      <w:r w:rsidRPr="00C447C2">
        <w:rPr>
          <w:szCs w:val="22"/>
          <w:lang w:val="es-ES"/>
        </w:rPr>
        <w:t>Puede que su médico le controle la función renal, la presión arterial y los niveles de electrolitos en la sangre (por ejemplo, potasio), a intervalos regulares.</w:t>
      </w:r>
    </w:p>
    <w:p w14:paraId="53F5CEE6" w14:textId="77777777" w:rsidR="003C1078" w:rsidRPr="00C447C2" w:rsidRDefault="003C1078" w:rsidP="003C1078">
      <w:pPr>
        <w:rPr>
          <w:rFonts w:eastAsia="Calibri"/>
          <w:szCs w:val="22"/>
          <w:lang w:val="es-ES"/>
        </w:rPr>
      </w:pPr>
    </w:p>
    <w:p w14:paraId="180F2B1A" w14:textId="77777777" w:rsidR="003C1078" w:rsidRPr="00C447C2" w:rsidRDefault="003C1078" w:rsidP="003C1078">
      <w:pPr>
        <w:rPr>
          <w:rFonts w:eastAsia="Calibri"/>
          <w:szCs w:val="22"/>
          <w:lang w:val="es-ES"/>
        </w:rPr>
      </w:pPr>
      <w:r w:rsidRPr="00C447C2">
        <w:rPr>
          <w:szCs w:val="22"/>
          <w:lang w:val="es-ES"/>
        </w:rPr>
        <w:t>Ver también la información bajo el encabezado “No tome  Karvea”.</w:t>
      </w:r>
    </w:p>
    <w:p w14:paraId="18F55200" w14:textId="77777777" w:rsidR="00B0691F" w:rsidRPr="00FD326B" w:rsidRDefault="00B0691F" w:rsidP="00C447C2">
      <w:pPr>
        <w:pStyle w:val="EMEABodyTextIndent"/>
        <w:numPr>
          <w:ilvl w:val="0"/>
          <w:numId w:val="0"/>
        </w:numPr>
        <w:tabs>
          <w:tab w:val="num" w:pos="567"/>
        </w:tabs>
        <w:rPr>
          <w:lang w:val="es-ES"/>
        </w:rPr>
      </w:pPr>
    </w:p>
    <w:p w14:paraId="16577D67" w14:textId="13FCC860" w:rsidR="00BA00BD" w:rsidRDefault="00BA00BD" w:rsidP="00BA00BD">
      <w:pPr>
        <w:pStyle w:val="EMEABodyText"/>
        <w:rPr>
          <w:lang w:val="es-ES"/>
        </w:rPr>
      </w:pPr>
      <w:r w:rsidRPr="00362A30">
        <w:rPr>
          <w:lang w:val="es-ES"/>
        </w:rPr>
        <w:t xml:space="preserve">Si está embarazada, si sospecha que pudiera estarlo </w:t>
      </w:r>
      <w:r w:rsidRPr="00E32A0B">
        <w:rPr>
          <w:u w:val="single"/>
          <w:lang w:val="es-ES"/>
        </w:rPr>
        <w:t>o si planea quedarse embarazada</w:t>
      </w:r>
      <w:r w:rsidRPr="00362A30">
        <w:rPr>
          <w:lang w:val="es-ES"/>
        </w:rPr>
        <w:t xml:space="preserve">, debe </w:t>
      </w:r>
      <w:r w:rsidRPr="00362A30">
        <w:rPr>
          <w:lang w:val="es-ES_tradnl"/>
        </w:rPr>
        <w:t>informar a su médico</w:t>
      </w:r>
      <w:r w:rsidRPr="00362A30">
        <w:rPr>
          <w:lang w:val="es-ES"/>
        </w:rPr>
        <w:t xml:space="preserve">. No se recomienda el uso de </w:t>
      </w:r>
      <w:r>
        <w:rPr>
          <w:lang w:val="es-ES"/>
        </w:rPr>
        <w:t>Karvea</w:t>
      </w:r>
      <w:r w:rsidRPr="00362A30">
        <w:rPr>
          <w:lang w:val="es-ES"/>
        </w:rPr>
        <w:t xml:space="preserve"> </w:t>
      </w:r>
      <w:r w:rsidRPr="00362A30">
        <w:rPr>
          <w:lang w:val="es-ES_tradnl"/>
        </w:rPr>
        <w:t>al inicio del embarazo</w:t>
      </w:r>
      <w:r>
        <w:rPr>
          <w:lang w:val="es-ES_tradnl"/>
        </w:rPr>
        <w:t xml:space="preserve"> (3 primeros meses),</w:t>
      </w:r>
      <w:r w:rsidRPr="00362A30">
        <w:rPr>
          <w:lang w:val="es-ES_tradnl"/>
        </w:rPr>
        <w:t xml:space="preserve"> y en ningún caso </w:t>
      </w:r>
      <w:r w:rsidR="009365B7">
        <w:rPr>
          <w:lang w:val="es-ES_tradnl"/>
        </w:rPr>
        <w:t xml:space="preserve">se </w:t>
      </w:r>
      <w:r w:rsidRPr="00362A30">
        <w:rPr>
          <w:lang w:val="es-ES_tradnl"/>
        </w:rPr>
        <w:t>debe</w:t>
      </w:r>
      <w:r>
        <w:rPr>
          <w:lang w:val="es-ES_tradnl"/>
        </w:rPr>
        <w:t xml:space="preserve"> administrar a partir del tercer mes de embarazo, porque</w:t>
      </w:r>
      <w:r w:rsidRPr="00362A30">
        <w:rPr>
          <w:lang w:val="es-ES_tradnl"/>
        </w:rPr>
        <w:t xml:space="preserve"> puede causar daños graves a su bebé</w:t>
      </w:r>
      <w:r w:rsidRPr="004B3249">
        <w:rPr>
          <w:lang w:val="es-ES_tradnl"/>
        </w:rPr>
        <w:t xml:space="preserve"> </w:t>
      </w:r>
      <w:r>
        <w:rPr>
          <w:lang w:val="es-ES"/>
        </w:rPr>
        <w:t>(</w:t>
      </w:r>
      <w:r w:rsidRPr="00362A30">
        <w:rPr>
          <w:lang w:val="es-ES"/>
        </w:rPr>
        <w:t xml:space="preserve">ver sección </w:t>
      </w:r>
      <w:r w:rsidR="00E45EAF">
        <w:rPr>
          <w:lang w:val="es-ES"/>
        </w:rPr>
        <w:t>“</w:t>
      </w:r>
      <w:r w:rsidRPr="00362A30">
        <w:rPr>
          <w:lang w:val="es-ES"/>
        </w:rPr>
        <w:t>Embarazo</w:t>
      </w:r>
      <w:r w:rsidR="00E45EAF">
        <w:rPr>
          <w:lang w:val="es-ES"/>
        </w:rPr>
        <w:t>”</w:t>
      </w:r>
      <w:r>
        <w:rPr>
          <w:lang w:val="es-ES"/>
        </w:rPr>
        <w:t>).</w:t>
      </w:r>
    </w:p>
    <w:p w14:paraId="3572A31F" w14:textId="77777777" w:rsidR="00BA00BD" w:rsidRDefault="00BA00BD" w:rsidP="00BA00BD">
      <w:pPr>
        <w:pStyle w:val="EMEABodyText"/>
        <w:rPr>
          <w:lang w:val="es-ES"/>
        </w:rPr>
      </w:pPr>
    </w:p>
    <w:p w14:paraId="09E8B9C7" w14:textId="77777777" w:rsidR="00BA00BD" w:rsidRPr="00B53571" w:rsidRDefault="001D6B34" w:rsidP="00BA00BD">
      <w:pPr>
        <w:pStyle w:val="EMEABodyText"/>
        <w:rPr>
          <w:b/>
          <w:lang w:val="es-ES"/>
        </w:rPr>
      </w:pPr>
      <w:r>
        <w:rPr>
          <w:b/>
          <w:lang w:val="es-ES"/>
        </w:rPr>
        <w:t>N</w:t>
      </w:r>
      <w:r w:rsidR="00BA00BD" w:rsidRPr="00B53571">
        <w:rPr>
          <w:b/>
          <w:lang w:val="es-ES"/>
        </w:rPr>
        <w:t>iños</w:t>
      </w:r>
      <w:r>
        <w:rPr>
          <w:b/>
          <w:lang w:val="es-ES"/>
        </w:rPr>
        <w:t xml:space="preserve"> y adolescentes</w:t>
      </w:r>
    </w:p>
    <w:p w14:paraId="402BAEC8" w14:textId="77777777" w:rsidR="00BA00BD" w:rsidRDefault="00BA00BD" w:rsidP="00BA00BD">
      <w:pPr>
        <w:pStyle w:val="EMEABodyText"/>
        <w:rPr>
          <w:lang w:val="es-ES"/>
        </w:rPr>
      </w:pPr>
      <w:r>
        <w:rPr>
          <w:lang w:val="es-ES"/>
        </w:rPr>
        <w:t>Este medicamento no debe usarse en niños y adolescentes ya que todavía no se ha establecido completamente la seguridad y eficacia.</w:t>
      </w:r>
    </w:p>
    <w:p w14:paraId="66DCFDEE" w14:textId="77777777" w:rsidR="00BA00BD" w:rsidRPr="00362A30" w:rsidRDefault="00BA00BD" w:rsidP="00BA00BD">
      <w:pPr>
        <w:pStyle w:val="EMEABodyText"/>
        <w:rPr>
          <w:lang w:val="es-ES"/>
        </w:rPr>
      </w:pPr>
    </w:p>
    <w:p w14:paraId="4706740B" w14:textId="076DEC08" w:rsidR="00BA00BD" w:rsidRPr="00362A30" w:rsidRDefault="001D6B34" w:rsidP="00BA00BD">
      <w:pPr>
        <w:pStyle w:val="EMEAHeading3"/>
        <w:rPr>
          <w:lang w:val="es-ES"/>
        </w:rPr>
      </w:pPr>
      <w:r>
        <w:rPr>
          <w:lang w:val="es-ES"/>
        </w:rPr>
        <w:t>Toma de Karvea con</w:t>
      </w:r>
      <w:r w:rsidR="00BA00BD" w:rsidRPr="00362A30">
        <w:rPr>
          <w:lang w:val="es-ES"/>
        </w:rPr>
        <w:t xml:space="preserve"> otros medicamentos</w:t>
      </w:r>
      <w:r w:rsidR="001F5D76">
        <w:rPr>
          <w:lang w:val="es-ES"/>
        </w:rPr>
        <w:fldChar w:fldCharType="begin"/>
      </w:r>
      <w:r w:rsidR="001F5D76">
        <w:rPr>
          <w:lang w:val="es-ES"/>
        </w:rPr>
        <w:instrText xml:space="preserve"> DOCVARIABLE vault_nd_abceb8f6-215a-4359-987a-456a3c19d07c \* MERGEFORMAT </w:instrText>
      </w:r>
      <w:r w:rsidR="001F5D76">
        <w:rPr>
          <w:lang w:val="es-ES"/>
        </w:rPr>
        <w:fldChar w:fldCharType="separate"/>
      </w:r>
      <w:r w:rsidR="001F5D76">
        <w:rPr>
          <w:lang w:val="es-ES"/>
        </w:rPr>
        <w:t xml:space="preserve"> </w:t>
      </w:r>
      <w:r w:rsidR="001F5D76">
        <w:rPr>
          <w:lang w:val="es-ES"/>
        </w:rPr>
        <w:fldChar w:fldCharType="end"/>
      </w:r>
    </w:p>
    <w:p w14:paraId="5D9EA901" w14:textId="77777777" w:rsidR="00BA00BD" w:rsidRPr="00362A30" w:rsidRDefault="00BA00BD" w:rsidP="00BA00BD">
      <w:pPr>
        <w:pStyle w:val="EMEABodyText"/>
        <w:rPr>
          <w:lang w:val="es-ES"/>
        </w:rPr>
      </w:pPr>
      <w:r w:rsidRPr="00362A30">
        <w:rPr>
          <w:lang w:val="es-ES"/>
        </w:rPr>
        <w:t>Informe a su médico o farmacéutico si está utilizand</w:t>
      </w:r>
      <w:r w:rsidR="001D6B34">
        <w:rPr>
          <w:lang w:val="es-ES"/>
        </w:rPr>
        <w:t>o,</w:t>
      </w:r>
      <w:r w:rsidRPr="00362A30">
        <w:rPr>
          <w:lang w:val="es-ES"/>
        </w:rPr>
        <w:t xml:space="preserve"> ha utilizado recientemente</w:t>
      </w:r>
      <w:r w:rsidR="001D6B34">
        <w:rPr>
          <w:lang w:val="es-ES"/>
        </w:rPr>
        <w:t xml:space="preserve"> o podría tener que utilizar cualquier</w:t>
      </w:r>
      <w:r w:rsidRPr="00362A30">
        <w:rPr>
          <w:lang w:val="es-ES"/>
        </w:rPr>
        <w:t xml:space="preserve"> otro medicamento.</w:t>
      </w:r>
    </w:p>
    <w:p w14:paraId="2AC6717E" w14:textId="77777777" w:rsidR="00BA00BD" w:rsidRPr="00362A30" w:rsidRDefault="00BA00BD" w:rsidP="00BA00BD">
      <w:pPr>
        <w:pStyle w:val="EMEABodyText"/>
        <w:rPr>
          <w:lang w:val="es-ES"/>
        </w:rPr>
      </w:pPr>
    </w:p>
    <w:p w14:paraId="19FCB85B" w14:textId="77777777" w:rsidR="003C1078" w:rsidRPr="00C447C2" w:rsidRDefault="003C1078" w:rsidP="003C1078">
      <w:pPr>
        <w:rPr>
          <w:rFonts w:eastAsia="Calibri"/>
          <w:szCs w:val="22"/>
          <w:lang w:val="es-ES"/>
        </w:rPr>
      </w:pPr>
      <w:r w:rsidRPr="00C447C2">
        <w:rPr>
          <w:szCs w:val="22"/>
          <w:lang w:val="es-ES"/>
        </w:rPr>
        <w:t>Puede que su médico deba modificar su dosis y/o tomar otras precauciones:</w:t>
      </w:r>
    </w:p>
    <w:p w14:paraId="0F393CC6" w14:textId="77777777" w:rsidR="003C1078" w:rsidRPr="00C447C2" w:rsidRDefault="003C1078" w:rsidP="003C1078">
      <w:pPr>
        <w:rPr>
          <w:rFonts w:eastAsia="Calibri"/>
          <w:szCs w:val="22"/>
          <w:lang w:val="es-ES"/>
        </w:rPr>
      </w:pPr>
    </w:p>
    <w:p w14:paraId="21DD36DF" w14:textId="77777777" w:rsidR="003C1078" w:rsidRPr="00C447C2" w:rsidRDefault="003C1078" w:rsidP="003C1078">
      <w:pPr>
        <w:rPr>
          <w:rFonts w:eastAsia="Calibri"/>
          <w:szCs w:val="22"/>
          <w:lang w:val="es-ES"/>
        </w:rPr>
      </w:pPr>
      <w:r w:rsidRPr="00C447C2">
        <w:rPr>
          <w:szCs w:val="22"/>
          <w:lang w:val="es-ES"/>
        </w:rPr>
        <w:t>Si está tomando un inhibidor de la enzima convertidora de angiotensina (IECA) o aliskiren (ver también la información bajo los encabezados “No tome Karvea” y “Advertencias y precauciones”).</w:t>
      </w:r>
    </w:p>
    <w:p w14:paraId="3E8ED2AB" w14:textId="77777777" w:rsidR="00BA00BD" w:rsidRPr="00362A30" w:rsidRDefault="00BA00BD" w:rsidP="00BA00BD">
      <w:pPr>
        <w:pStyle w:val="EMEABodyText"/>
        <w:rPr>
          <w:lang w:val="es-ES"/>
        </w:rPr>
      </w:pPr>
    </w:p>
    <w:p w14:paraId="0834B2CE" w14:textId="716DC716" w:rsidR="00BA00BD" w:rsidRPr="00362A30" w:rsidRDefault="00BA00BD" w:rsidP="00BA00BD">
      <w:pPr>
        <w:pStyle w:val="EMEAHeading3"/>
        <w:rPr>
          <w:lang w:val="es-ES"/>
        </w:rPr>
      </w:pPr>
      <w:r w:rsidRPr="0090423F">
        <w:rPr>
          <w:lang w:val="es-ES"/>
        </w:rPr>
        <w:t>Usted puede necesitar hacerse análisis de sangre en caso de estar tomando:</w:t>
      </w:r>
      <w:r w:rsidR="001F5D76">
        <w:rPr>
          <w:lang w:val="es-ES"/>
        </w:rPr>
        <w:fldChar w:fldCharType="begin"/>
      </w:r>
      <w:r w:rsidR="001F5D76">
        <w:rPr>
          <w:lang w:val="es-ES"/>
        </w:rPr>
        <w:instrText xml:space="preserve"> DOCVARIABLE vault_nd_d699f4bb-6fa3-4a8d-a7b3-ed6ee08fcb0b \* MERGEFORMAT </w:instrText>
      </w:r>
      <w:r w:rsidR="001F5D76">
        <w:rPr>
          <w:lang w:val="es-ES"/>
        </w:rPr>
        <w:fldChar w:fldCharType="separate"/>
      </w:r>
      <w:r w:rsidR="001F5D76">
        <w:rPr>
          <w:lang w:val="es-ES"/>
        </w:rPr>
        <w:t xml:space="preserve"> </w:t>
      </w:r>
      <w:r w:rsidR="001F5D76">
        <w:rPr>
          <w:lang w:val="es-ES"/>
        </w:rPr>
        <w:fldChar w:fldCharType="end"/>
      </w:r>
    </w:p>
    <w:p w14:paraId="68BC43A7" w14:textId="77777777" w:rsidR="00BA00BD" w:rsidRPr="00362A30" w:rsidRDefault="00BA00BD" w:rsidP="00BA00BD">
      <w:pPr>
        <w:pStyle w:val="EMEABodyTextIndent"/>
        <w:tabs>
          <w:tab w:val="num" w:pos="567"/>
        </w:tabs>
        <w:rPr>
          <w:lang w:val="es-ES"/>
        </w:rPr>
      </w:pPr>
      <w:r w:rsidRPr="00362A30">
        <w:rPr>
          <w:lang w:val="es-ES"/>
        </w:rPr>
        <w:t>suplementos de potasio</w:t>
      </w:r>
    </w:p>
    <w:p w14:paraId="197C4E10" w14:textId="77777777" w:rsidR="00BA00BD" w:rsidRPr="00362A30" w:rsidRDefault="00BA00BD" w:rsidP="00BA00BD">
      <w:pPr>
        <w:pStyle w:val="EMEABodyTextIndent"/>
        <w:tabs>
          <w:tab w:val="num" w:pos="567"/>
        </w:tabs>
        <w:rPr>
          <w:lang w:val="es-ES"/>
        </w:rPr>
      </w:pPr>
      <w:r w:rsidRPr="00362A30">
        <w:rPr>
          <w:lang w:val="es-ES"/>
        </w:rPr>
        <w:t>sustitutos de la sal que contengan potasio</w:t>
      </w:r>
    </w:p>
    <w:p w14:paraId="50CB80F8" w14:textId="77777777" w:rsidR="00BA00BD" w:rsidRPr="00362A30" w:rsidRDefault="00BA00BD" w:rsidP="00BA00BD">
      <w:pPr>
        <w:pStyle w:val="EMEABodyTextIndent"/>
        <w:tabs>
          <w:tab w:val="num" w:pos="567"/>
        </w:tabs>
        <w:rPr>
          <w:lang w:val="es-ES"/>
        </w:rPr>
      </w:pPr>
      <w:r w:rsidRPr="00362A30">
        <w:rPr>
          <w:lang w:val="es-ES"/>
        </w:rPr>
        <w:t>medicamentos ahorradores de potasio (como ciertos diuréticos)</w:t>
      </w:r>
    </w:p>
    <w:p w14:paraId="2A1F9D09" w14:textId="77777777" w:rsidR="00BA00BD" w:rsidRDefault="00BA00BD" w:rsidP="00BA00BD">
      <w:pPr>
        <w:pStyle w:val="EMEABodyTextIndent"/>
        <w:tabs>
          <w:tab w:val="num" w:pos="567"/>
        </w:tabs>
        <w:rPr>
          <w:lang w:val="es-ES"/>
        </w:rPr>
      </w:pPr>
      <w:r w:rsidRPr="00362A30">
        <w:rPr>
          <w:lang w:val="es-ES"/>
        </w:rPr>
        <w:t>medicamentos que contengan litio</w:t>
      </w:r>
    </w:p>
    <w:p w14:paraId="19D82E2D" w14:textId="77777777" w:rsidR="00ED795E" w:rsidRDefault="00ED795E" w:rsidP="00ED795E">
      <w:pPr>
        <w:pStyle w:val="EMEABodyTextIndent"/>
        <w:rPr>
          <w:lang w:val="es-ES"/>
        </w:rPr>
      </w:pPr>
      <w:r>
        <w:rPr>
          <w:lang w:val="es-ES"/>
        </w:rPr>
        <w:t>repaglinida (medicamento utilizado para reducir los niveles de azúcar en sangre).</w:t>
      </w:r>
    </w:p>
    <w:p w14:paraId="157027E7" w14:textId="77777777" w:rsidR="00BA00BD" w:rsidRPr="00362A30" w:rsidRDefault="00BA00BD" w:rsidP="00BA00BD">
      <w:pPr>
        <w:pStyle w:val="EMEABodyText"/>
        <w:rPr>
          <w:lang w:val="es-ES"/>
        </w:rPr>
      </w:pPr>
    </w:p>
    <w:p w14:paraId="0AB77B33" w14:textId="77777777" w:rsidR="00BA00BD" w:rsidRPr="00362A30" w:rsidRDefault="00BA00BD" w:rsidP="00BA00BD">
      <w:pPr>
        <w:pStyle w:val="EMEABodyText"/>
        <w:rPr>
          <w:lang w:val="es-ES"/>
        </w:rPr>
      </w:pPr>
      <w:r w:rsidRPr="0090423F">
        <w:rPr>
          <w:lang w:val="es-ES"/>
        </w:rPr>
        <w:t>Si está usando un tipo de analgésicos, conocidos como medicamentos antiinflamatorios no esteroideos,</w:t>
      </w:r>
      <w:r w:rsidRPr="00362A30">
        <w:rPr>
          <w:lang w:val="es-ES"/>
        </w:rPr>
        <w:t xml:space="preserve"> el efecto de irbesart</w:t>
      </w:r>
      <w:r>
        <w:rPr>
          <w:lang w:val="es-ES"/>
        </w:rPr>
        <w:t>á</w:t>
      </w:r>
      <w:r w:rsidRPr="00362A30">
        <w:rPr>
          <w:lang w:val="es-ES"/>
        </w:rPr>
        <w:t>n puede reducirse.</w:t>
      </w:r>
    </w:p>
    <w:p w14:paraId="3BFE026F" w14:textId="77777777" w:rsidR="00BA00BD" w:rsidRPr="00362A30" w:rsidRDefault="00BA00BD" w:rsidP="00BA00BD">
      <w:pPr>
        <w:pStyle w:val="EMEABodyText"/>
        <w:rPr>
          <w:lang w:val="es-ES"/>
        </w:rPr>
      </w:pPr>
    </w:p>
    <w:p w14:paraId="1AB02AED" w14:textId="009A169C" w:rsidR="00BA00BD" w:rsidRPr="00362A30" w:rsidRDefault="00BA00BD" w:rsidP="00BA00BD">
      <w:pPr>
        <w:pStyle w:val="EMEAHeading3"/>
        <w:rPr>
          <w:lang w:val="es-ES"/>
        </w:rPr>
      </w:pPr>
      <w:r w:rsidRPr="00362A30">
        <w:rPr>
          <w:lang w:val="es-ES"/>
        </w:rPr>
        <w:t xml:space="preserve">Toma de </w:t>
      </w:r>
      <w:r>
        <w:rPr>
          <w:lang w:val="es-ES"/>
        </w:rPr>
        <w:t>Karvea</w:t>
      </w:r>
      <w:r w:rsidRPr="00362A30">
        <w:rPr>
          <w:lang w:val="es-ES"/>
        </w:rPr>
        <w:t xml:space="preserve"> con alimentos y bebidas</w:t>
      </w:r>
      <w:r w:rsidR="001F5D76">
        <w:rPr>
          <w:lang w:val="es-ES"/>
        </w:rPr>
        <w:fldChar w:fldCharType="begin"/>
      </w:r>
      <w:r w:rsidR="001F5D76">
        <w:rPr>
          <w:lang w:val="es-ES"/>
        </w:rPr>
        <w:instrText xml:space="preserve"> DOCVARIABLE vault_nd_8ba475ec-11b9-4271-8fed-b63a06ce515b \* MERGEFORMAT </w:instrText>
      </w:r>
      <w:r w:rsidR="001F5D76">
        <w:rPr>
          <w:lang w:val="es-ES"/>
        </w:rPr>
        <w:fldChar w:fldCharType="separate"/>
      </w:r>
      <w:r w:rsidR="001F5D76">
        <w:rPr>
          <w:lang w:val="es-ES"/>
        </w:rPr>
        <w:t xml:space="preserve"> </w:t>
      </w:r>
      <w:r w:rsidR="001F5D76">
        <w:rPr>
          <w:lang w:val="es-ES"/>
        </w:rPr>
        <w:fldChar w:fldCharType="end"/>
      </w:r>
    </w:p>
    <w:p w14:paraId="736B8E53" w14:textId="77777777" w:rsidR="00BA00BD" w:rsidRPr="00362A30" w:rsidRDefault="00BA00BD" w:rsidP="00BA00BD">
      <w:pPr>
        <w:pStyle w:val="EMEABodyText"/>
        <w:rPr>
          <w:lang w:val="es-ES"/>
        </w:rPr>
      </w:pPr>
      <w:r>
        <w:rPr>
          <w:lang w:val="es-ES"/>
        </w:rPr>
        <w:t>Karvea</w:t>
      </w:r>
      <w:r w:rsidRPr="00362A30">
        <w:rPr>
          <w:lang w:val="es-ES"/>
        </w:rPr>
        <w:t xml:space="preserve"> se puede tomar con o sin alimentos.</w:t>
      </w:r>
    </w:p>
    <w:p w14:paraId="00400A41" w14:textId="77777777" w:rsidR="00BA00BD" w:rsidRPr="00362A30" w:rsidRDefault="00BA00BD" w:rsidP="00BA00BD">
      <w:pPr>
        <w:pStyle w:val="EMEABodyText"/>
        <w:rPr>
          <w:lang w:val="es-ES"/>
        </w:rPr>
      </w:pPr>
    </w:p>
    <w:p w14:paraId="33D61C15" w14:textId="5177D113" w:rsidR="00BA00BD" w:rsidRDefault="00BA00BD" w:rsidP="00BA00BD">
      <w:pPr>
        <w:pStyle w:val="EMEAHeading3"/>
        <w:rPr>
          <w:lang w:val="es-ES"/>
        </w:rPr>
      </w:pPr>
      <w:r w:rsidRPr="00362A30">
        <w:rPr>
          <w:lang w:val="es-ES"/>
        </w:rPr>
        <w:t>Embarazo y lactancia</w:t>
      </w:r>
      <w:r w:rsidR="001F5D76">
        <w:rPr>
          <w:lang w:val="es-ES"/>
        </w:rPr>
        <w:fldChar w:fldCharType="begin"/>
      </w:r>
      <w:r w:rsidR="001F5D76">
        <w:rPr>
          <w:lang w:val="es-ES"/>
        </w:rPr>
        <w:instrText xml:space="preserve"> DOCVARIABLE vault_nd_84a1a29b-0964-44fa-9280-f813696d856c \* MERGEFORMAT </w:instrText>
      </w:r>
      <w:r w:rsidR="001F5D76">
        <w:rPr>
          <w:lang w:val="es-ES"/>
        </w:rPr>
        <w:fldChar w:fldCharType="separate"/>
      </w:r>
      <w:r w:rsidR="001F5D76">
        <w:rPr>
          <w:lang w:val="es-ES"/>
        </w:rPr>
        <w:t xml:space="preserve"> </w:t>
      </w:r>
      <w:r w:rsidR="001F5D76">
        <w:rPr>
          <w:lang w:val="es-ES"/>
        </w:rPr>
        <w:fldChar w:fldCharType="end"/>
      </w:r>
    </w:p>
    <w:p w14:paraId="38001B83" w14:textId="5CA4D3FC" w:rsidR="00BA00BD" w:rsidRPr="004B3249" w:rsidRDefault="00BA00BD" w:rsidP="00BA00BD">
      <w:pPr>
        <w:pStyle w:val="EMEAHeading3"/>
        <w:rPr>
          <w:lang w:val="es-ES"/>
        </w:rPr>
      </w:pPr>
      <w:r>
        <w:rPr>
          <w:lang w:val="es-ES"/>
        </w:rPr>
        <w:t>Embarazo</w:t>
      </w:r>
      <w:r w:rsidR="001F5D76">
        <w:rPr>
          <w:lang w:val="es-ES"/>
        </w:rPr>
        <w:fldChar w:fldCharType="begin"/>
      </w:r>
      <w:r w:rsidR="001F5D76">
        <w:rPr>
          <w:lang w:val="es-ES"/>
        </w:rPr>
        <w:instrText xml:space="preserve"> DOCVARIABLE vault_nd_25ca979c-1b41-4cb8-863b-02ca05cf3ad1 \* MERGEFORMAT </w:instrText>
      </w:r>
      <w:r w:rsidR="001F5D76">
        <w:rPr>
          <w:lang w:val="es-ES"/>
        </w:rPr>
        <w:fldChar w:fldCharType="separate"/>
      </w:r>
      <w:r w:rsidR="001F5D76">
        <w:rPr>
          <w:lang w:val="es-ES"/>
        </w:rPr>
        <w:t xml:space="preserve"> </w:t>
      </w:r>
      <w:r w:rsidR="001F5D76">
        <w:rPr>
          <w:lang w:val="es-ES"/>
        </w:rPr>
        <w:fldChar w:fldCharType="end"/>
      </w:r>
    </w:p>
    <w:p w14:paraId="772C3632" w14:textId="77777777" w:rsidR="00BA00BD" w:rsidRDefault="00BA00BD" w:rsidP="00BA00BD">
      <w:pPr>
        <w:pStyle w:val="EMEABodyText"/>
        <w:rPr>
          <w:szCs w:val="22"/>
          <w:lang w:val="es-ES"/>
        </w:rPr>
      </w:pPr>
      <w:r w:rsidRPr="00362A30">
        <w:rPr>
          <w:lang w:val="es-ES_tradnl"/>
        </w:rPr>
        <w:t>Debe informar a su médico s</w:t>
      </w:r>
      <w:r w:rsidRPr="00362A30">
        <w:rPr>
          <w:lang w:val="es-ES"/>
        </w:rPr>
        <w:t xml:space="preserve">i está embarazada, si sospecha que pudiera estarlo </w:t>
      </w:r>
      <w:r w:rsidRPr="00E32A0B">
        <w:rPr>
          <w:u w:val="single"/>
          <w:lang w:val="es-ES"/>
        </w:rPr>
        <w:t>o si planea quedarse embarazada</w:t>
      </w:r>
      <w:r w:rsidRPr="00362A30">
        <w:rPr>
          <w:lang w:val="es-ES"/>
        </w:rPr>
        <w:t xml:space="preserve">. </w:t>
      </w:r>
      <w:r>
        <w:rPr>
          <w:lang w:val="es-ES"/>
        </w:rPr>
        <w:t>Por lo general</w:t>
      </w:r>
      <w:r w:rsidRPr="00362A30">
        <w:rPr>
          <w:lang w:val="es-ES"/>
        </w:rPr>
        <w:t>, su médico le aconsejará</w:t>
      </w:r>
      <w:r w:rsidRPr="00492271">
        <w:rPr>
          <w:szCs w:val="22"/>
          <w:lang w:val="es-ES"/>
        </w:rPr>
        <w:t xml:space="preserve"> </w:t>
      </w:r>
      <w:r>
        <w:rPr>
          <w:szCs w:val="22"/>
          <w:lang w:val="es-ES"/>
        </w:rPr>
        <w:t xml:space="preserve">que deje de tomar Karvea antes de quedarse embarazada o tan pronto como se quede embarazada y le recomendará tomar </w:t>
      </w:r>
      <w:r w:rsidRPr="00362A30">
        <w:rPr>
          <w:lang w:val="es-ES"/>
        </w:rPr>
        <w:t xml:space="preserve">otro medicamento </w:t>
      </w:r>
      <w:r>
        <w:rPr>
          <w:lang w:val="es-ES"/>
        </w:rPr>
        <w:t xml:space="preserve">antihipertensivo </w:t>
      </w:r>
      <w:r w:rsidRPr="00362A30">
        <w:rPr>
          <w:lang w:val="es-ES"/>
        </w:rPr>
        <w:t xml:space="preserve">en </w:t>
      </w:r>
      <w:r>
        <w:rPr>
          <w:lang w:val="es-ES"/>
        </w:rPr>
        <w:t xml:space="preserve">su </w:t>
      </w:r>
      <w:r w:rsidRPr="00362A30">
        <w:rPr>
          <w:lang w:val="es-ES"/>
        </w:rPr>
        <w:t>lugar</w:t>
      </w:r>
      <w:r>
        <w:rPr>
          <w:lang w:val="es-ES_tradnl"/>
        </w:rPr>
        <w:t>. No</w:t>
      </w:r>
      <w:r w:rsidRPr="00362A30">
        <w:rPr>
          <w:lang w:val="es-ES_tradnl"/>
        </w:rPr>
        <w:t xml:space="preserve"> se recomienda </w:t>
      </w:r>
      <w:r>
        <w:rPr>
          <w:lang w:val="es-ES_tradnl"/>
        </w:rPr>
        <w:t>utilizar</w:t>
      </w:r>
      <w:r w:rsidRPr="00362A30">
        <w:rPr>
          <w:lang w:val="es-ES_tradnl"/>
        </w:rPr>
        <w:t xml:space="preserve"> </w:t>
      </w:r>
      <w:r>
        <w:rPr>
          <w:lang w:val="es-ES_tradnl"/>
        </w:rPr>
        <w:t>Karvea</w:t>
      </w:r>
      <w:r w:rsidRPr="00362A30">
        <w:rPr>
          <w:lang w:val="es-ES_tradnl"/>
        </w:rPr>
        <w:t xml:space="preserve"> al inicio del embarazo y en ningún caso </w:t>
      </w:r>
      <w:r>
        <w:rPr>
          <w:lang w:val="es-ES_tradnl"/>
        </w:rPr>
        <w:t xml:space="preserve">debe administrarse a partir del tercer mes de embarazo </w:t>
      </w:r>
      <w:r>
        <w:rPr>
          <w:szCs w:val="22"/>
          <w:lang w:val="es-ES_tradnl"/>
        </w:rPr>
        <w:t>ya que</w:t>
      </w:r>
      <w:r w:rsidRPr="00362A30">
        <w:rPr>
          <w:lang w:val="es-ES_tradnl"/>
        </w:rPr>
        <w:t xml:space="preserve"> puede causar daños graves a su bebé</w:t>
      </w:r>
      <w:r w:rsidRPr="004B3249">
        <w:rPr>
          <w:szCs w:val="22"/>
          <w:lang w:val="es-ES_tradnl"/>
        </w:rPr>
        <w:t xml:space="preserve"> </w:t>
      </w:r>
      <w:r>
        <w:rPr>
          <w:szCs w:val="22"/>
          <w:lang w:val="es-ES_tradnl"/>
        </w:rPr>
        <w:t>cuando se administra a partir de ese momento</w:t>
      </w:r>
      <w:r w:rsidRPr="000E708E">
        <w:rPr>
          <w:szCs w:val="22"/>
          <w:lang w:val="es-ES_tradnl"/>
        </w:rPr>
        <w:t>.</w:t>
      </w:r>
    </w:p>
    <w:p w14:paraId="7628128C" w14:textId="77777777" w:rsidR="00BA00BD" w:rsidRDefault="00BA00BD" w:rsidP="00BA00BD">
      <w:pPr>
        <w:pStyle w:val="EMEABodyText"/>
        <w:rPr>
          <w:szCs w:val="22"/>
          <w:lang w:val="es-ES"/>
        </w:rPr>
      </w:pPr>
    </w:p>
    <w:p w14:paraId="7A5C84C2" w14:textId="2876C970" w:rsidR="00BA00BD" w:rsidRDefault="00BA00BD" w:rsidP="00BA00BD">
      <w:pPr>
        <w:pStyle w:val="EMEAHeading3"/>
        <w:rPr>
          <w:lang w:val="es-ES"/>
        </w:rPr>
      </w:pPr>
      <w:r>
        <w:rPr>
          <w:lang w:val="es-ES"/>
        </w:rPr>
        <w:lastRenderedPageBreak/>
        <w:t>Lactancia</w:t>
      </w:r>
      <w:r w:rsidR="001F5D76">
        <w:rPr>
          <w:lang w:val="es-ES"/>
        </w:rPr>
        <w:fldChar w:fldCharType="begin"/>
      </w:r>
      <w:r w:rsidR="001F5D76">
        <w:rPr>
          <w:lang w:val="es-ES"/>
        </w:rPr>
        <w:instrText xml:space="preserve"> DOCVARIABLE vault_nd_f7463f3b-72f2-4d5d-8493-8be00958b992 \* MERGEFORMAT </w:instrText>
      </w:r>
      <w:r w:rsidR="001F5D76">
        <w:rPr>
          <w:lang w:val="es-ES"/>
        </w:rPr>
        <w:fldChar w:fldCharType="separate"/>
      </w:r>
      <w:r w:rsidR="001F5D76">
        <w:rPr>
          <w:lang w:val="es-ES"/>
        </w:rPr>
        <w:t xml:space="preserve"> </w:t>
      </w:r>
      <w:r w:rsidR="001F5D76">
        <w:rPr>
          <w:lang w:val="es-ES"/>
        </w:rPr>
        <w:fldChar w:fldCharType="end"/>
      </w:r>
    </w:p>
    <w:p w14:paraId="4A5E0914" w14:textId="77777777" w:rsidR="00BA00BD" w:rsidRDefault="00BA00BD" w:rsidP="00BA00BD">
      <w:pPr>
        <w:pStyle w:val="EMEABodyText"/>
        <w:rPr>
          <w:szCs w:val="22"/>
          <w:lang w:val="es-ES"/>
        </w:rPr>
      </w:pPr>
      <w:r>
        <w:rPr>
          <w:szCs w:val="22"/>
          <w:lang w:val="es-ES"/>
        </w:rPr>
        <w:t>Informe a su médico si va a iniciar o está en periodo de lactancia puesto que no se recomienda administrar Karvea a mujeres durante este periodo. Su médico puede decidir administrarle un tratamiento que sea más adecuado si quiere dar el pecho, especialmente a recién nacidos o prematuros.</w:t>
      </w:r>
    </w:p>
    <w:p w14:paraId="148F0ED2" w14:textId="77777777" w:rsidR="00BA00BD" w:rsidRPr="00362A30" w:rsidRDefault="00BA00BD" w:rsidP="00BA00BD">
      <w:pPr>
        <w:pStyle w:val="EMEABodyText"/>
        <w:rPr>
          <w:lang w:val="es-ES"/>
        </w:rPr>
      </w:pPr>
    </w:p>
    <w:p w14:paraId="4F385DDD" w14:textId="0F606FB0" w:rsidR="00BA00BD" w:rsidRPr="00362A30" w:rsidRDefault="00BA00BD" w:rsidP="00BA00BD">
      <w:pPr>
        <w:pStyle w:val="EMEAHeading3"/>
        <w:rPr>
          <w:lang w:val="es-ES"/>
        </w:rPr>
      </w:pPr>
      <w:r w:rsidRPr="00362A30">
        <w:rPr>
          <w:lang w:val="es-ES"/>
        </w:rPr>
        <w:t>Conducción y uso de máquinas</w:t>
      </w:r>
      <w:r w:rsidR="001F5D76">
        <w:rPr>
          <w:lang w:val="es-ES"/>
        </w:rPr>
        <w:fldChar w:fldCharType="begin"/>
      </w:r>
      <w:r w:rsidR="001F5D76">
        <w:rPr>
          <w:lang w:val="es-ES"/>
        </w:rPr>
        <w:instrText xml:space="preserve"> DOCVARIABLE vault_nd_b50bf734-0e32-4ca6-a9b3-a41dfc367566 \* MERGEFORMAT </w:instrText>
      </w:r>
      <w:r w:rsidR="001F5D76">
        <w:rPr>
          <w:lang w:val="es-ES"/>
        </w:rPr>
        <w:fldChar w:fldCharType="separate"/>
      </w:r>
      <w:r w:rsidR="001F5D76">
        <w:rPr>
          <w:lang w:val="es-ES"/>
        </w:rPr>
        <w:t xml:space="preserve"> </w:t>
      </w:r>
      <w:r w:rsidR="001F5D76">
        <w:rPr>
          <w:lang w:val="es-ES"/>
        </w:rPr>
        <w:fldChar w:fldCharType="end"/>
      </w:r>
    </w:p>
    <w:p w14:paraId="4075BD61" w14:textId="1A397A92" w:rsidR="00BA00BD" w:rsidRPr="00362A30" w:rsidRDefault="00BA00BD" w:rsidP="00BA00BD">
      <w:pPr>
        <w:pStyle w:val="EMEABodyText"/>
        <w:rPr>
          <w:lang w:val="es-ES"/>
        </w:rPr>
      </w:pPr>
      <w:r w:rsidRPr="00362A30">
        <w:rPr>
          <w:lang w:val="es-ES"/>
        </w:rPr>
        <w:t xml:space="preserve">Es poco probable que </w:t>
      </w:r>
      <w:r>
        <w:rPr>
          <w:lang w:val="es-ES"/>
        </w:rPr>
        <w:t>Karvea</w:t>
      </w:r>
      <w:r w:rsidRPr="00362A30">
        <w:rPr>
          <w:lang w:val="es-ES"/>
        </w:rPr>
        <w:t xml:space="preserve"> modifique la capacidad para conducir vehículos o utilizar máquinas. Sin embargo, durante el tratamiento de la hipertensión, ocasionalmente, pueden aparecer mareos o fatiga. Si presenta estos síntomas, com</w:t>
      </w:r>
      <w:r w:rsidR="00E45EAF">
        <w:rPr>
          <w:lang w:val="es-ES"/>
        </w:rPr>
        <w:t>é</w:t>
      </w:r>
      <w:r w:rsidRPr="00362A30">
        <w:rPr>
          <w:lang w:val="es-ES"/>
        </w:rPr>
        <w:t>nte</w:t>
      </w:r>
      <w:r w:rsidR="00E45EAF">
        <w:rPr>
          <w:lang w:val="es-ES"/>
        </w:rPr>
        <w:t>lo</w:t>
      </w:r>
      <w:r w:rsidRPr="00362A30">
        <w:rPr>
          <w:lang w:val="es-ES"/>
        </w:rPr>
        <w:t xml:space="preserve"> con su médico antes de conducir o utilizar máquinas.</w:t>
      </w:r>
    </w:p>
    <w:p w14:paraId="7FEF00C2" w14:textId="77777777" w:rsidR="00BA00BD" w:rsidRPr="00362A30" w:rsidRDefault="00BA00BD" w:rsidP="00BA00BD">
      <w:pPr>
        <w:pStyle w:val="EMEABodyText"/>
        <w:rPr>
          <w:lang w:val="es-ES"/>
        </w:rPr>
      </w:pPr>
    </w:p>
    <w:p w14:paraId="0EFD2078" w14:textId="77777777" w:rsidR="00BA00BD" w:rsidRPr="00362A30" w:rsidRDefault="00BA00BD" w:rsidP="00BA00BD">
      <w:pPr>
        <w:pStyle w:val="EMEABodyText"/>
        <w:rPr>
          <w:lang w:val="es-ES"/>
        </w:rPr>
      </w:pPr>
      <w:r>
        <w:rPr>
          <w:b/>
          <w:lang w:val="es-ES"/>
        </w:rPr>
        <w:t>Karvea</w:t>
      </w:r>
      <w:r w:rsidRPr="00362A30">
        <w:rPr>
          <w:b/>
          <w:lang w:val="es-ES"/>
        </w:rPr>
        <w:t xml:space="preserve"> contiene lactosa</w:t>
      </w:r>
      <w:r w:rsidRPr="00362A30">
        <w:rPr>
          <w:lang w:val="es-ES"/>
        </w:rPr>
        <w:t>. Si su médico le ha indicado que padece una intolerancia a ciertos azúcares (por ejemplo lactosa), consulte con él antes de tomar este medicamento.</w:t>
      </w:r>
    </w:p>
    <w:p w14:paraId="1FD3572A" w14:textId="77777777" w:rsidR="00BA00BD" w:rsidRPr="00362A30" w:rsidRDefault="00BA00BD" w:rsidP="00BA00BD">
      <w:pPr>
        <w:pStyle w:val="EMEABodyText"/>
        <w:rPr>
          <w:lang w:val="es-ES"/>
        </w:rPr>
      </w:pPr>
    </w:p>
    <w:p w14:paraId="09C3A93F" w14:textId="77777777" w:rsidR="00ED795E" w:rsidRPr="00125DCC" w:rsidRDefault="00ED795E" w:rsidP="00ED795E">
      <w:pPr>
        <w:pStyle w:val="EMEABodyText"/>
        <w:rPr>
          <w:lang w:val="es-ES"/>
        </w:rPr>
      </w:pPr>
      <w:r w:rsidRPr="00F1654E">
        <w:rPr>
          <w:b/>
          <w:bCs/>
          <w:lang w:val="es-ES"/>
        </w:rPr>
        <w:t>Karvea</w:t>
      </w:r>
      <w:r>
        <w:rPr>
          <w:lang w:val="es-ES"/>
        </w:rPr>
        <w:t xml:space="preserve"> </w:t>
      </w:r>
      <w:r>
        <w:rPr>
          <w:b/>
          <w:bCs/>
          <w:lang w:val="es-ES"/>
        </w:rPr>
        <w:t>contiene sodio</w:t>
      </w:r>
      <w:r>
        <w:rPr>
          <w:lang w:val="es-ES"/>
        </w:rPr>
        <w:t>. Este medicamento contiene menos de 1 mmol de sodio (23 mg) por comprimido, es decir, esencialmente "exento de sodio".</w:t>
      </w:r>
    </w:p>
    <w:p w14:paraId="32409833" w14:textId="77777777" w:rsidR="00ED795E" w:rsidRPr="00362A30" w:rsidRDefault="00ED795E" w:rsidP="00BA00BD">
      <w:pPr>
        <w:pStyle w:val="EMEABodyText"/>
        <w:rPr>
          <w:lang w:val="es-ES"/>
        </w:rPr>
      </w:pPr>
    </w:p>
    <w:p w14:paraId="731BACD9" w14:textId="7750E78A" w:rsidR="00BA00BD" w:rsidRPr="00362A30" w:rsidRDefault="00BA00BD" w:rsidP="00BA00BD">
      <w:pPr>
        <w:pStyle w:val="EMEAHeading1"/>
        <w:rPr>
          <w:lang w:val="es-ES"/>
        </w:rPr>
      </w:pPr>
      <w:r w:rsidRPr="00362A30">
        <w:rPr>
          <w:lang w:val="es-ES"/>
        </w:rPr>
        <w:t>3.</w:t>
      </w:r>
      <w:r w:rsidRPr="00362A30">
        <w:rPr>
          <w:lang w:val="es-ES"/>
        </w:rPr>
        <w:tab/>
        <w:t>C</w:t>
      </w:r>
      <w:r w:rsidR="00A02743" w:rsidRPr="00362A30">
        <w:rPr>
          <w:caps w:val="0"/>
          <w:lang w:val="es-ES"/>
        </w:rPr>
        <w:t xml:space="preserve">ómo tomar </w:t>
      </w:r>
      <w:r w:rsidR="00744BB5">
        <w:rPr>
          <w:caps w:val="0"/>
          <w:lang w:val="es-ES"/>
        </w:rPr>
        <w:t>K</w:t>
      </w:r>
      <w:r w:rsidR="00A02743" w:rsidRPr="00726D87">
        <w:rPr>
          <w:caps w:val="0"/>
          <w:lang w:val="es-ES"/>
        </w:rPr>
        <w:t>arvea</w:t>
      </w:r>
      <w:r w:rsidR="001F5D76">
        <w:rPr>
          <w:caps w:val="0"/>
          <w:lang w:val="es-ES"/>
        </w:rPr>
        <w:fldChar w:fldCharType="begin"/>
      </w:r>
      <w:r w:rsidR="001F5D76">
        <w:rPr>
          <w:caps w:val="0"/>
          <w:lang w:val="es-ES"/>
        </w:rPr>
        <w:instrText xml:space="preserve"> DOCVARIABLE vault_nd_a3520293-178f-459b-9f82-b7d59213d053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07C2F640" w14:textId="77777777" w:rsidR="00BA00BD" w:rsidRPr="00362A30" w:rsidRDefault="00BA00BD" w:rsidP="00BA00BD">
      <w:pPr>
        <w:pStyle w:val="EMEAHeading1"/>
        <w:rPr>
          <w:lang w:val="es-ES"/>
        </w:rPr>
      </w:pPr>
    </w:p>
    <w:p w14:paraId="5D6D9AA3" w14:textId="77777777" w:rsidR="00BA00BD" w:rsidRPr="00362A30" w:rsidRDefault="00BA00BD" w:rsidP="00BA00BD">
      <w:pPr>
        <w:pStyle w:val="EMEABodyText"/>
        <w:rPr>
          <w:lang w:val="es-ES_tradnl"/>
        </w:rPr>
      </w:pPr>
      <w:r w:rsidRPr="00362A30">
        <w:rPr>
          <w:lang w:val="es-ES_tradnl"/>
        </w:rPr>
        <w:t xml:space="preserve">Siga exactamente las instrucciones de administración de </w:t>
      </w:r>
      <w:r w:rsidR="00025E80">
        <w:rPr>
          <w:lang w:val="es-ES_tradnl"/>
        </w:rPr>
        <w:t>este medicamento</w:t>
      </w:r>
      <w:r w:rsidRPr="00362A30">
        <w:rPr>
          <w:lang w:val="es-ES_tradnl"/>
        </w:rPr>
        <w:t xml:space="preserve"> indicadas por su médico. </w:t>
      </w:r>
      <w:r w:rsidR="00025E80">
        <w:rPr>
          <w:lang w:val="es-ES_tradnl"/>
        </w:rPr>
        <w:t>En caso de duda, c</w:t>
      </w:r>
      <w:r w:rsidRPr="00362A30">
        <w:rPr>
          <w:lang w:val="es-ES_tradnl"/>
        </w:rPr>
        <w:t>onsulte</w:t>
      </w:r>
      <w:r w:rsidR="00025E80">
        <w:rPr>
          <w:lang w:val="es-ES_tradnl"/>
        </w:rPr>
        <w:t xml:space="preserve"> de nuevo</w:t>
      </w:r>
      <w:r w:rsidRPr="00362A30">
        <w:rPr>
          <w:lang w:val="es-ES_tradnl"/>
        </w:rPr>
        <w:t xml:space="preserve"> a su médico o farmacéutico.</w:t>
      </w:r>
    </w:p>
    <w:p w14:paraId="50D2518E" w14:textId="77777777" w:rsidR="00BA00BD" w:rsidRPr="00362A30" w:rsidRDefault="00BA00BD" w:rsidP="00BA00BD">
      <w:pPr>
        <w:pStyle w:val="EMEABodyText"/>
        <w:rPr>
          <w:lang w:val="es-ES_tradnl"/>
        </w:rPr>
      </w:pPr>
    </w:p>
    <w:p w14:paraId="2F8F9578" w14:textId="6F31D538" w:rsidR="00BA00BD" w:rsidRPr="00362A30" w:rsidRDefault="00BA00BD" w:rsidP="00BA00BD">
      <w:pPr>
        <w:pStyle w:val="EMEAHeading3"/>
        <w:rPr>
          <w:lang w:val="es-ES_tradnl"/>
        </w:rPr>
      </w:pPr>
      <w:r w:rsidRPr="00362A30">
        <w:rPr>
          <w:lang w:val="es-ES_tradnl"/>
        </w:rPr>
        <w:t>Método de administración</w:t>
      </w:r>
      <w:r w:rsidR="001F5D76">
        <w:rPr>
          <w:lang w:val="es-ES_tradnl"/>
        </w:rPr>
        <w:fldChar w:fldCharType="begin"/>
      </w:r>
      <w:r w:rsidR="001F5D76">
        <w:rPr>
          <w:lang w:val="es-ES_tradnl"/>
        </w:rPr>
        <w:instrText xml:space="preserve"> DOCVARIABLE vault_nd_981e4765-4ff5-43ff-883d-8896bf52edb2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3265F11D" w14:textId="4C887113" w:rsidR="00BA00BD" w:rsidRPr="00362A30" w:rsidRDefault="00BA00BD" w:rsidP="00BA00BD">
      <w:pPr>
        <w:pStyle w:val="EMEABodyText"/>
        <w:rPr>
          <w:lang w:val="es-ES"/>
        </w:rPr>
      </w:pPr>
      <w:r>
        <w:rPr>
          <w:lang w:val="es-ES"/>
        </w:rPr>
        <w:t>Karvea</w:t>
      </w:r>
      <w:r w:rsidRPr="00362A30">
        <w:rPr>
          <w:lang w:val="es-ES"/>
        </w:rPr>
        <w:t xml:space="preserve"> se administra </w:t>
      </w:r>
      <w:r w:rsidRPr="00362A30">
        <w:rPr>
          <w:b/>
          <w:lang w:val="es-ES"/>
        </w:rPr>
        <w:t>vía oral</w:t>
      </w:r>
      <w:r w:rsidRPr="00362A30">
        <w:rPr>
          <w:lang w:val="es-ES"/>
        </w:rPr>
        <w:t>. Los comprimidos deben tragarse con una cantidad suficiente de líquido (p.e</w:t>
      </w:r>
      <w:r w:rsidR="00E45EAF">
        <w:rPr>
          <w:lang w:val="es-ES"/>
        </w:rPr>
        <w:t>j</w:t>
      </w:r>
      <w:r w:rsidRPr="00362A30">
        <w:rPr>
          <w:lang w:val="es-ES"/>
        </w:rPr>
        <w:t xml:space="preserve">. un vaso de agua). </w:t>
      </w:r>
      <w:r>
        <w:rPr>
          <w:lang w:val="es-ES"/>
        </w:rPr>
        <w:t>Karvea</w:t>
      </w:r>
      <w:r w:rsidRPr="00362A30">
        <w:rPr>
          <w:lang w:val="es-ES"/>
        </w:rPr>
        <w:t xml:space="preserve"> se puede tomar con o sin alimentos. Debe intentar tomar su dosis diaria todos los días a la misma hora. Es importante que continúe tomando este medicamento hasta que su médico le aconseje lo contrario.</w:t>
      </w:r>
    </w:p>
    <w:p w14:paraId="0BDFBB2F" w14:textId="77777777" w:rsidR="00BA00BD" w:rsidRPr="00362A30" w:rsidRDefault="00BA00BD" w:rsidP="00BA00BD">
      <w:pPr>
        <w:pStyle w:val="EMEABodyText"/>
        <w:rPr>
          <w:b/>
          <w:lang w:val="es-ES_tradnl"/>
        </w:rPr>
      </w:pPr>
    </w:p>
    <w:p w14:paraId="211C9ECB" w14:textId="77777777" w:rsidR="00BA00BD" w:rsidRPr="00362A30" w:rsidRDefault="00BA00BD" w:rsidP="00BA00BD">
      <w:pPr>
        <w:pStyle w:val="EMEABodyTextIndent"/>
        <w:tabs>
          <w:tab w:val="num" w:pos="567"/>
        </w:tabs>
        <w:rPr>
          <w:b/>
          <w:lang w:val="es-ES"/>
        </w:rPr>
      </w:pPr>
      <w:r w:rsidRPr="00362A30">
        <w:rPr>
          <w:b/>
          <w:lang w:val="es-ES"/>
        </w:rPr>
        <w:t>Pacientes con presión arterial elevada</w:t>
      </w:r>
    </w:p>
    <w:p w14:paraId="6204855F" w14:textId="77777777" w:rsidR="00BA00BD" w:rsidRPr="00362A30" w:rsidRDefault="00BA00BD" w:rsidP="00BA00BD">
      <w:pPr>
        <w:pStyle w:val="EMEABodyText"/>
        <w:ind w:left="567"/>
        <w:rPr>
          <w:lang w:val="es-ES_tradnl"/>
        </w:rPr>
      </w:pPr>
      <w:r w:rsidRPr="0090423F">
        <w:rPr>
          <w:lang w:val="es-ES"/>
        </w:rPr>
        <w:t>La dosis normal es 150 mg una vez al día. Posteriormente, y dependiendo de la</w:t>
      </w:r>
      <w:r w:rsidRPr="00362A30">
        <w:rPr>
          <w:lang w:val="es-ES"/>
        </w:rPr>
        <w:t xml:space="preserve"> respuesta de la presión arterial, esta dosis puede aumentarse a 300 mg una vez al día</w:t>
      </w:r>
      <w:r>
        <w:rPr>
          <w:lang w:val="es-ES"/>
        </w:rPr>
        <w:t xml:space="preserve"> (dos comprimidos al día)</w:t>
      </w:r>
      <w:r w:rsidRPr="00362A30">
        <w:rPr>
          <w:lang w:val="es-ES"/>
        </w:rPr>
        <w:t>.</w:t>
      </w:r>
    </w:p>
    <w:p w14:paraId="627D6D1E" w14:textId="77777777" w:rsidR="00BA00BD" w:rsidRPr="00362A30" w:rsidRDefault="00BA00BD" w:rsidP="00BA00BD">
      <w:pPr>
        <w:pStyle w:val="EMEABodyText"/>
        <w:rPr>
          <w:lang w:val="es-ES_tradnl"/>
        </w:rPr>
      </w:pPr>
    </w:p>
    <w:p w14:paraId="00D00F6A" w14:textId="77777777" w:rsidR="00BA00BD" w:rsidRPr="00362A30" w:rsidRDefault="00BA00BD" w:rsidP="00BA00BD">
      <w:pPr>
        <w:pStyle w:val="EMEABodyTextIndent"/>
        <w:tabs>
          <w:tab w:val="num" w:pos="567"/>
        </w:tabs>
        <w:rPr>
          <w:b/>
          <w:lang w:val="es-ES"/>
        </w:rPr>
      </w:pPr>
      <w:r w:rsidRPr="00362A30">
        <w:rPr>
          <w:b/>
          <w:lang w:val="es-ES"/>
        </w:rPr>
        <w:t>Pacientes con presión arterial elevada y diabetes tipo 2 con alteración del riñón</w:t>
      </w:r>
    </w:p>
    <w:p w14:paraId="48EBFE1E" w14:textId="77777777" w:rsidR="00BA00BD" w:rsidRPr="00362A30" w:rsidRDefault="00BA00BD" w:rsidP="00BA00BD">
      <w:pPr>
        <w:pStyle w:val="EMEABodyText"/>
        <w:ind w:left="567"/>
        <w:rPr>
          <w:lang w:val="es-ES"/>
        </w:rPr>
      </w:pPr>
      <w:r w:rsidRPr="00362A30">
        <w:rPr>
          <w:lang w:val="es-ES"/>
        </w:rPr>
        <w:t>En pacientes con presión arterial alta y diabetes tipo 2, la dosis de mantenimiento recomendada para el tratamiento de la alteración renal asociada es de 300 mg una vez al día</w:t>
      </w:r>
      <w:r>
        <w:rPr>
          <w:lang w:val="es-ES"/>
        </w:rPr>
        <w:t xml:space="preserve"> (dos comprimidos al día)</w:t>
      </w:r>
      <w:r w:rsidRPr="00362A30">
        <w:rPr>
          <w:lang w:val="es-ES"/>
        </w:rPr>
        <w:t>.</w:t>
      </w:r>
    </w:p>
    <w:p w14:paraId="2080AFF9" w14:textId="77777777" w:rsidR="00BA00BD" w:rsidRPr="00362A30" w:rsidRDefault="00BA00BD" w:rsidP="00BA00BD">
      <w:pPr>
        <w:pStyle w:val="EMEABodyText"/>
        <w:rPr>
          <w:lang w:val="es-ES"/>
        </w:rPr>
      </w:pPr>
    </w:p>
    <w:p w14:paraId="03EBB80E" w14:textId="77777777" w:rsidR="00BA00BD" w:rsidRPr="00362A30" w:rsidRDefault="00BA00BD" w:rsidP="00BA00BD">
      <w:pPr>
        <w:pStyle w:val="EMEABodyText"/>
        <w:rPr>
          <w:lang w:val="es-ES"/>
        </w:rPr>
      </w:pPr>
      <w:r w:rsidRPr="00362A30">
        <w:rPr>
          <w:lang w:val="es-ES"/>
        </w:rPr>
        <w:t xml:space="preserve">El médico puede aconsejar una dosis inferior, especialmente al inicio del tratamiento, en determinados pacientes, como los </w:t>
      </w:r>
      <w:r w:rsidRPr="00362A30">
        <w:rPr>
          <w:b/>
          <w:lang w:val="es-ES"/>
        </w:rPr>
        <w:t>hemodializados</w:t>
      </w:r>
      <w:r w:rsidRPr="00362A30">
        <w:rPr>
          <w:lang w:val="es-ES"/>
        </w:rPr>
        <w:t xml:space="preserve"> o los </w:t>
      </w:r>
      <w:r w:rsidRPr="00362A30">
        <w:rPr>
          <w:b/>
          <w:lang w:val="es-ES"/>
        </w:rPr>
        <w:t>mayores de 75 años</w:t>
      </w:r>
      <w:r w:rsidRPr="00362A30">
        <w:rPr>
          <w:lang w:val="es-ES"/>
        </w:rPr>
        <w:t>.</w:t>
      </w:r>
    </w:p>
    <w:p w14:paraId="0500A757" w14:textId="77777777" w:rsidR="00BA00BD" w:rsidRPr="00362A30" w:rsidRDefault="00BA00BD" w:rsidP="00BA00BD">
      <w:pPr>
        <w:pStyle w:val="EMEABodyText"/>
        <w:rPr>
          <w:lang w:val="es-ES"/>
        </w:rPr>
      </w:pPr>
    </w:p>
    <w:p w14:paraId="05205534" w14:textId="77777777" w:rsidR="00BA00BD" w:rsidRDefault="00BA00BD" w:rsidP="00BA00BD">
      <w:pPr>
        <w:pStyle w:val="EMEABodyText"/>
        <w:rPr>
          <w:lang w:val="es-ES"/>
        </w:rPr>
      </w:pPr>
      <w:r w:rsidRPr="00362A30">
        <w:rPr>
          <w:lang w:val="es-ES"/>
        </w:rPr>
        <w:t>El efecto máximo reductor de la presión arterial debe alcanzarse a las 4-6 semanas después del inicio del tratamiento.</w:t>
      </w:r>
    </w:p>
    <w:p w14:paraId="44715FE4" w14:textId="77777777" w:rsidR="00DA36CD" w:rsidRDefault="00DA36CD" w:rsidP="00BA00BD">
      <w:pPr>
        <w:pStyle w:val="EMEABodyText"/>
        <w:rPr>
          <w:lang w:val="es-ES"/>
        </w:rPr>
      </w:pPr>
    </w:p>
    <w:p w14:paraId="4C7889EA" w14:textId="77777777" w:rsidR="00DA36CD" w:rsidRPr="00FD326B" w:rsidRDefault="00DA36CD" w:rsidP="00DA36CD">
      <w:pPr>
        <w:pStyle w:val="EMEABodyText"/>
        <w:rPr>
          <w:b/>
          <w:lang w:val="es-ES"/>
        </w:rPr>
      </w:pPr>
      <w:r w:rsidRPr="00FD326B">
        <w:rPr>
          <w:b/>
          <w:lang w:val="es-ES"/>
        </w:rPr>
        <w:t>Uso en niños y adolescentes</w:t>
      </w:r>
    </w:p>
    <w:p w14:paraId="474FB8EA" w14:textId="77777777" w:rsidR="00DA36CD" w:rsidRDefault="00BC5659" w:rsidP="00DA36CD">
      <w:pPr>
        <w:pStyle w:val="EMEABodyText"/>
        <w:rPr>
          <w:lang w:val="es-ES"/>
        </w:rPr>
      </w:pPr>
      <w:r>
        <w:rPr>
          <w:lang w:val="es-ES"/>
        </w:rPr>
        <w:t>Karvea</w:t>
      </w:r>
      <w:r w:rsidR="00DA36CD" w:rsidRPr="00125DCC">
        <w:rPr>
          <w:lang w:val="es-ES"/>
        </w:rPr>
        <w:t xml:space="preserve"> no debe administrarse a niños menores de 18 años. Si un niño traga varios comprimidos, póngase en contact</w:t>
      </w:r>
      <w:r w:rsidR="00DA36CD">
        <w:rPr>
          <w:lang w:val="es-ES"/>
        </w:rPr>
        <w:t>o con su médico inmediatamente.</w:t>
      </w:r>
    </w:p>
    <w:p w14:paraId="5875B9DB" w14:textId="77777777" w:rsidR="00BA00BD" w:rsidRPr="00362A30" w:rsidRDefault="00BA00BD" w:rsidP="00BA00BD">
      <w:pPr>
        <w:pStyle w:val="EMEABodyText"/>
        <w:rPr>
          <w:lang w:val="es-ES"/>
        </w:rPr>
      </w:pPr>
    </w:p>
    <w:p w14:paraId="3767E006" w14:textId="71A7E8C0" w:rsidR="00BA00BD" w:rsidRPr="00362A30" w:rsidRDefault="00BA00BD" w:rsidP="00BA00BD">
      <w:pPr>
        <w:pStyle w:val="EMEAHeading3"/>
        <w:rPr>
          <w:lang w:val="es-ES"/>
        </w:rPr>
      </w:pPr>
      <w:r w:rsidRPr="00362A30">
        <w:rPr>
          <w:lang w:val="es-ES"/>
        </w:rPr>
        <w:t xml:space="preserve">Si toma más </w:t>
      </w:r>
      <w:r>
        <w:rPr>
          <w:lang w:val="es-ES"/>
        </w:rPr>
        <w:t>Karvea</w:t>
      </w:r>
      <w:r w:rsidRPr="00362A30">
        <w:rPr>
          <w:lang w:val="es-ES"/>
        </w:rPr>
        <w:t xml:space="preserve"> del que debe</w:t>
      </w:r>
      <w:r w:rsidR="001F5D76">
        <w:rPr>
          <w:lang w:val="es-ES"/>
        </w:rPr>
        <w:fldChar w:fldCharType="begin"/>
      </w:r>
      <w:r w:rsidR="001F5D76">
        <w:rPr>
          <w:lang w:val="es-ES"/>
        </w:rPr>
        <w:instrText xml:space="preserve"> DOCVARIABLE vault_nd_95336a30-4046-44ea-9c31-a573ff729608 \* MERGEFORMAT </w:instrText>
      </w:r>
      <w:r w:rsidR="001F5D76">
        <w:rPr>
          <w:lang w:val="es-ES"/>
        </w:rPr>
        <w:fldChar w:fldCharType="separate"/>
      </w:r>
      <w:r w:rsidR="001F5D76">
        <w:rPr>
          <w:lang w:val="es-ES"/>
        </w:rPr>
        <w:t xml:space="preserve"> </w:t>
      </w:r>
      <w:r w:rsidR="001F5D76">
        <w:rPr>
          <w:lang w:val="es-ES"/>
        </w:rPr>
        <w:fldChar w:fldCharType="end"/>
      </w:r>
    </w:p>
    <w:p w14:paraId="270A1B60" w14:textId="77777777" w:rsidR="00BA00BD" w:rsidRPr="00362A30" w:rsidRDefault="00BA00BD" w:rsidP="00BA00BD">
      <w:pPr>
        <w:pStyle w:val="EMEABodyText"/>
        <w:rPr>
          <w:lang w:val="es-ES"/>
        </w:rPr>
      </w:pPr>
      <w:r w:rsidRPr="00362A30">
        <w:rPr>
          <w:lang w:val="es-ES"/>
        </w:rPr>
        <w:t>Si accidentalmente toma demasiados comprimidos, póngase en contacto con su médico inmediatamente.</w:t>
      </w:r>
    </w:p>
    <w:p w14:paraId="49C8F982" w14:textId="77777777" w:rsidR="00BA00BD" w:rsidRPr="00362A30" w:rsidRDefault="00BA00BD" w:rsidP="00BA00BD">
      <w:pPr>
        <w:pStyle w:val="EMEABodyText"/>
        <w:rPr>
          <w:lang w:val="es-ES"/>
        </w:rPr>
      </w:pPr>
    </w:p>
    <w:p w14:paraId="3E18BC94" w14:textId="45355FA7" w:rsidR="00BA00BD" w:rsidRPr="00362A30" w:rsidRDefault="00BA00BD" w:rsidP="00BA00BD">
      <w:pPr>
        <w:pStyle w:val="EMEAHeading3"/>
        <w:rPr>
          <w:lang w:val="es-ES"/>
        </w:rPr>
      </w:pPr>
      <w:r w:rsidRPr="00362A30">
        <w:rPr>
          <w:lang w:val="es-ES"/>
        </w:rPr>
        <w:t xml:space="preserve">Si olvidó tomar </w:t>
      </w:r>
      <w:r>
        <w:rPr>
          <w:lang w:val="es-ES"/>
        </w:rPr>
        <w:t>Karvea</w:t>
      </w:r>
      <w:r w:rsidR="001F5D76">
        <w:rPr>
          <w:lang w:val="es-ES"/>
        </w:rPr>
        <w:fldChar w:fldCharType="begin"/>
      </w:r>
      <w:r w:rsidR="001F5D76">
        <w:rPr>
          <w:lang w:val="es-ES"/>
        </w:rPr>
        <w:instrText xml:space="preserve"> DOCVARIABLE vault_nd_a38c206e-31f4-4441-adf5-cc576234d3fc \* MERGEFORMAT </w:instrText>
      </w:r>
      <w:r w:rsidR="001F5D76">
        <w:rPr>
          <w:lang w:val="es-ES"/>
        </w:rPr>
        <w:fldChar w:fldCharType="separate"/>
      </w:r>
      <w:r w:rsidR="001F5D76">
        <w:rPr>
          <w:lang w:val="es-ES"/>
        </w:rPr>
        <w:t xml:space="preserve"> </w:t>
      </w:r>
      <w:r w:rsidR="001F5D76">
        <w:rPr>
          <w:lang w:val="es-ES"/>
        </w:rPr>
        <w:fldChar w:fldCharType="end"/>
      </w:r>
    </w:p>
    <w:p w14:paraId="56075720" w14:textId="77777777" w:rsidR="00BA00BD" w:rsidRPr="00362A30" w:rsidRDefault="00BA00BD" w:rsidP="00BA00BD">
      <w:pPr>
        <w:pStyle w:val="EMEABodyText"/>
        <w:rPr>
          <w:lang w:val="es-ES_tradnl"/>
        </w:rPr>
      </w:pPr>
      <w:r w:rsidRPr="00362A30">
        <w:rPr>
          <w:lang w:val="es-ES_tradnl"/>
        </w:rPr>
        <w:t>Si accidentalmente olvida tomarse una dosis, simplemente tome su dosis normal cuando le corresponda la siguiente. No tome una dosis doble para compensar las dosis olvidadas.</w:t>
      </w:r>
    </w:p>
    <w:p w14:paraId="72A64CE6" w14:textId="77777777" w:rsidR="00BA00BD" w:rsidRPr="00362A30" w:rsidRDefault="00BA00BD" w:rsidP="00BA00BD">
      <w:pPr>
        <w:pStyle w:val="EMEABodyText"/>
        <w:rPr>
          <w:lang w:val="es-ES_tradnl"/>
        </w:rPr>
      </w:pPr>
    </w:p>
    <w:p w14:paraId="70E1116E" w14:textId="77777777" w:rsidR="00BA00BD" w:rsidRPr="00362A30" w:rsidRDefault="00BA00BD" w:rsidP="00BA00BD">
      <w:pPr>
        <w:pStyle w:val="EMEABodyText"/>
        <w:rPr>
          <w:lang w:val="es-ES"/>
        </w:rPr>
      </w:pPr>
      <w:r w:rsidRPr="00362A30">
        <w:rPr>
          <w:lang w:val="es-ES_tradnl"/>
        </w:rPr>
        <w:t xml:space="preserve">Si tiene cualquier otra duda sobre el uso de este </w:t>
      </w:r>
      <w:r w:rsidR="00DA36CD">
        <w:rPr>
          <w:lang w:val="es-ES_tradnl"/>
        </w:rPr>
        <w:t>medicamento</w:t>
      </w:r>
      <w:r w:rsidRPr="00362A30">
        <w:rPr>
          <w:lang w:val="es-ES_tradnl"/>
        </w:rPr>
        <w:t xml:space="preserve">, </w:t>
      </w:r>
      <w:r w:rsidR="00DA36CD">
        <w:rPr>
          <w:lang w:val="es-ES_tradnl"/>
        </w:rPr>
        <w:t>pregunt</w:t>
      </w:r>
      <w:r w:rsidRPr="00362A30">
        <w:rPr>
          <w:lang w:val="es-ES_tradnl"/>
        </w:rPr>
        <w:t>e a su médico o farmacéutico.</w:t>
      </w:r>
    </w:p>
    <w:p w14:paraId="0566AF29" w14:textId="77777777" w:rsidR="00BA00BD" w:rsidRPr="00362A30" w:rsidRDefault="00BA00BD" w:rsidP="00BA00BD">
      <w:pPr>
        <w:pStyle w:val="EMEABodyText"/>
        <w:rPr>
          <w:lang w:val="es-ES"/>
        </w:rPr>
      </w:pPr>
    </w:p>
    <w:p w14:paraId="4F5A77A8" w14:textId="77777777" w:rsidR="00BA00BD" w:rsidRPr="00362A30" w:rsidRDefault="00BA00BD" w:rsidP="00BA00BD">
      <w:pPr>
        <w:pStyle w:val="EMEABodyText"/>
        <w:rPr>
          <w:lang w:val="es-ES"/>
        </w:rPr>
      </w:pPr>
    </w:p>
    <w:p w14:paraId="5CAD57F9" w14:textId="210152D8" w:rsidR="00BA00BD" w:rsidRPr="00362A30" w:rsidRDefault="00BA00BD" w:rsidP="00BA00BD">
      <w:pPr>
        <w:pStyle w:val="EMEAHeading1"/>
        <w:rPr>
          <w:lang w:val="es-ES"/>
        </w:rPr>
      </w:pPr>
      <w:r w:rsidRPr="00362A30">
        <w:rPr>
          <w:lang w:val="es-ES"/>
        </w:rPr>
        <w:lastRenderedPageBreak/>
        <w:t>4.</w:t>
      </w:r>
      <w:r w:rsidRPr="00362A30">
        <w:rPr>
          <w:lang w:val="es-ES"/>
        </w:rPr>
        <w:tab/>
        <w:t>P</w:t>
      </w:r>
      <w:r w:rsidR="00A02743" w:rsidRPr="00362A30">
        <w:rPr>
          <w:caps w:val="0"/>
          <w:lang w:val="es-ES"/>
        </w:rPr>
        <w:t>osibles efectos adversos</w:t>
      </w:r>
      <w:r w:rsidR="001F5D76">
        <w:rPr>
          <w:caps w:val="0"/>
          <w:lang w:val="es-ES"/>
        </w:rPr>
        <w:fldChar w:fldCharType="begin"/>
      </w:r>
      <w:r w:rsidR="001F5D76">
        <w:rPr>
          <w:caps w:val="0"/>
          <w:lang w:val="es-ES"/>
        </w:rPr>
        <w:instrText xml:space="preserve"> DOCVARIABLE vault_nd_a62da306-1178-43f8-aaa9-89a0ec471095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0114D389" w14:textId="77777777" w:rsidR="00BA00BD" w:rsidRPr="00362A30" w:rsidRDefault="00BA00BD" w:rsidP="00BA00BD">
      <w:pPr>
        <w:pStyle w:val="EMEAHeading1"/>
        <w:rPr>
          <w:lang w:val="es-ES"/>
        </w:rPr>
      </w:pPr>
    </w:p>
    <w:p w14:paraId="1703EDB6" w14:textId="77777777" w:rsidR="00BA00BD" w:rsidRPr="00362A30" w:rsidRDefault="00BA00BD" w:rsidP="00BA00BD">
      <w:pPr>
        <w:pStyle w:val="EMEABodyText"/>
        <w:rPr>
          <w:lang w:val="es-ES_tradnl"/>
        </w:rPr>
      </w:pPr>
      <w:r w:rsidRPr="00362A30">
        <w:rPr>
          <w:lang w:val="es-ES_tradnl"/>
        </w:rPr>
        <w:t xml:space="preserve">Al igual que todos los medicamentos, </w:t>
      </w:r>
      <w:r w:rsidR="00DA36CD">
        <w:rPr>
          <w:lang w:val="es-ES_tradnl"/>
        </w:rPr>
        <w:t>este medicamento</w:t>
      </w:r>
      <w:r w:rsidRPr="00362A30">
        <w:rPr>
          <w:lang w:val="es-ES_tradnl"/>
        </w:rPr>
        <w:t xml:space="preserve"> puede </w:t>
      </w:r>
      <w:r>
        <w:rPr>
          <w:lang w:val="es-ES_tradnl"/>
        </w:rPr>
        <w:t xml:space="preserve">producir </w:t>
      </w:r>
      <w:r w:rsidRPr="00362A30">
        <w:rPr>
          <w:lang w:val="es-ES_tradnl"/>
        </w:rPr>
        <w:t>efectos adversos, aunque no todas las personas lo</w:t>
      </w:r>
      <w:r>
        <w:rPr>
          <w:lang w:val="es-ES_tradnl"/>
        </w:rPr>
        <w:t>s</w:t>
      </w:r>
      <w:r w:rsidRPr="00362A30">
        <w:rPr>
          <w:lang w:val="es-ES_tradnl"/>
        </w:rPr>
        <w:t xml:space="preserve"> sufran.</w:t>
      </w:r>
    </w:p>
    <w:p w14:paraId="0CC328C7" w14:textId="2966CB8B" w:rsidR="00BA00BD" w:rsidRPr="00362A30" w:rsidRDefault="00BA00BD" w:rsidP="00BA00BD">
      <w:pPr>
        <w:pStyle w:val="EMEABodyText"/>
        <w:rPr>
          <w:lang w:val="es-ES_tradnl"/>
        </w:rPr>
      </w:pPr>
      <w:r w:rsidRPr="00362A30">
        <w:rPr>
          <w:lang w:val="es-ES_tradnl"/>
        </w:rPr>
        <w:t>No obstante</w:t>
      </w:r>
      <w:r w:rsidR="00E45EAF">
        <w:rPr>
          <w:lang w:val="es-ES_tradnl"/>
        </w:rPr>
        <w:t>,</w:t>
      </w:r>
      <w:r w:rsidRPr="00362A30">
        <w:rPr>
          <w:lang w:val="es-ES_tradnl"/>
        </w:rPr>
        <w:t xml:space="preserve"> algunos de estos efectos adversos pueden ser graves y pueden necesitar atención médica.</w:t>
      </w:r>
    </w:p>
    <w:p w14:paraId="3600081D" w14:textId="77777777" w:rsidR="00BA00BD" w:rsidRPr="00362A30" w:rsidRDefault="00BA00BD" w:rsidP="00BA00BD">
      <w:pPr>
        <w:pStyle w:val="EMEABodyText"/>
        <w:rPr>
          <w:lang w:val="es-ES"/>
        </w:rPr>
      </w:pPr>
    </w:p>
    <w:p w14:paraId="3A440A01" w14:textId="77777777" w:rsidR="00BA00BD" w:rsidRPr="00362A30" w:rsidRDefault="00BA00BD" w:rsidP="00BA00BD">
      <w:pPr>
        <w:pStyle w:val="EMEABodyText"/>
        <w:rPr>
          <w:b/>
          <w:lang w:val="es-ES"/>
        </w:rPr>
      </w:pPr>
      <w:r w:rsidRPr="00362A30">
        <w:rPr>
          <w:lang w:val="es-ES"/>
        </w:rPr>
        <w:t>Al igual que sucede con medicamentos similares, en raras ocasiones se han comunicado, para pacientes tratados con irbesart</w:t>
      </w:r>
      <w:r>
        <w:rPr>
          <w:lang w:val="es-ES"/>
        </w:rPr>
        <w:t>á</w:t>
      </w:r>
      <w:r w:rsidRPr="00362A30">
        <w:rPr>
          <w:lang w:val="es-ES"/>
        </w:rPr>
        <w:t xml:space="preserve">n, casos de reacciones alérgicas cutáneas (erupción cutánea, urticaria), así como inflamación localizada en la cara, labios y/o lengua. Si cree que puede tener una reacción de este tipo o presenta respiración entrecortada, </w:t>
      </w:r>
      <w:r w:rsidRPr="00362A30">
        <w:rPr>
          <w:b/>
          <w:lang w:val="es-ES"/>
        </w:rPr>
        <w:t xml:space="preserve">deje de tomar </w:t>
      </w:r>
      <w:r>
        <w:rPr>
          <w:b/>
          <w:lang w:val="es-ES_tradnl"/>
        </w:rPr>
        <w:t>Karvea</w:t>
      </w:r>
      <w:r w:rsidRPr="00362A30">
        <w:rPr>
          <w:b/>
          <w:lang w:val="es-ES_tradnl"/>
        </w:rPr>
        <w:t xml:space="preserve"> </w:t>
      </w:r>
      <w:r w:rsidRPr="00362A30">
        <w:rPr>
          <w:b/>
          <w:lang w:val="es-ES"/>
        </w:rPr>
        <w:t>y acuda inmediatamente a un centro médico.</w:t>
      </w:r>
    </w:p>
    <w:p w14:paraId="5F4092D7" w14:textId="77777777" w:rsidR="00BA00BD" w:rsidRPr="00362A30" w:rsidRDefault="00BA00BD" w:rsidP="00BA00BD">
      <w:pPr>
        <w:pStyle w:val="EMEABodyText"/>
        <w:rPr>
          <w:lang w:val="es-ES"/>
        </w:rPr>
      </w:pPr>
    </w:p>
    <w:p w14:paraId="4B4E3113" w14:textId="77777777" w:rsidR="00BA00BD" w:rsidRPr="00362A30" w:rsidRDefault="00BA00BD" w:rsidP="00BA00BD">
      <w:pPr>
        <w:pStyle w:val="EMEABodyText"/>
        <w:rPr>
          <w:lang w:val="es-ES"/>
        </w:rPr>
      </w:pPr>
      <w:r w:rsidRPr="00362A30">
        <w:rPr>
          <w:lang w:val="es-ES"/>
        </w:rPr>
        <w:t>Los efectos adversos mencionados a continuación se encuentran agrupados según su frecuencia en:</w:t>
      </w:r>
    </w:p>
    <w:p w14:paraId="11BD801F" w14:textId="77777777" w:rsidR="00BA00BD" w:rsidRPr="00362A30" w:rsidRDefault="00BA00BD" w:rsidP="00BA00BD">
      <w:pPr>
        <w:pStyle w:val="EMEABodyText"/>
        <w:rPr>
          <w:lang w:val="es-ES"/>
        </w:rPr>
      </w:pPr>
      <w:r w:rsidRPr="00362A30">
        <w:rPr>
          <w:lang w:val="es-ES"/>
        </w:rPr>
        <w:t xml:space="preserve">Muy frecuentes: </w:t>
      </w:r>
      <w:r w:rsidR="00DA36CD">
        <w:rPr>
          <w:lang w:val="es-ES"/>
        </w:rPr>
        <w:t>podrían afectar a más de 1 de cada 10 personas</w:t>
      </w:r>
    </w:p>
    <w:p w14:paraId="2DE8CD0D" w14:textId="77777777" w:rsidR="00BA00BD" w:rsidRPr="00362A30" w:rsidRDefault="00BA00BD" w:rsidP="00BA00BD">
      <w:pPr>
        <w:pStyle w:val="EMEABodyText"/>
        <w:rPr>
          <w:lang w:val="es-ES"/>
        </w:rPr>
      </w:pPr>
      <w:r w:rsidRPr="00362A30">
        <w:rPr>
          <w:lang w:val="es-ES"/>
        </w:rPr>
        <w:t xml:space="preserve">Frecuentes: </w:t>
      </w:r>
      <w:r w:rsidR="00DA36CD">
        <w:rPr>
          <w:lang w:val="es-ES"/>
        </w:rPr>
        <w:t>podrían afectar hasta 1 de cada 10 personas</w:t>
      </w:r>
    </w:p>
    <w:p w14:paraId="570F3081" w14:textId="77777777" w:rsidR="00DA36CD" w:rsidRPr="00362A30" w:rsidRDefault="00BA00BD" w:rsidP="00DA36CD">
      <w:pPr>
        <w:pStyle w:val="EMEABodyText"/>
        <w:rPr>
          <w:lang w:val="es-ES"/>
        </w:rPr>
      </w:pPr>
      <w:r w:rsidRPr="00362A30">
        <w:rPr>
          <w:lang w:val="es-ES"/>
        </w:rPr>
        <w:t xml:space="preserve">Poco frecuentes: </w:t>
      </w:r>
      <w:r w:rsidR="00DA36CD">
        <w:rPr>
          <w:lang w:val="es-ES"/>
        </w:rPr>
        <w:t>podrían afectar hasta 1 de cada 100 personas</w:t>
      </w:r>
    </w:p>
    <w:p w14:paraId="7CC4BB52" w14:textId="77777777" w:rsidR="00BA00BD" w:rsidRPr="00362A30" w:rsidRDefault="00BA00BD" w:rsidP="00BA00BD">
      <w:pPr>
        <w:pStyle w:val="EMEABodyText"/>
        <w:rPr>
          <w:lang w:val="es-ES"/>
        </w:rPr>
      </w:pPr>
    </w:p>
    <w:p w14:paraId="22533FAA" w14:textId="77777777" w:rsidR="00BA00BD" w:rsidRPr="00362A30" w:rsidRDefault="00BA00BD" w:rsidP="00BA00BD">
      <w:pPr>
        <w:pStyle w:val="EMEABodyText"/>
        <w:rPr>
          <w:lang w:val="es-ES"/>
        </w:rPr>
      </w:pPr>
      <w:r w:rsidRPr="00362A30">
        <w:rPr>
          <w:lang w:val="es-ES"/>
        </w:rPr>
        <w:t xml:space="preserve">Los efectos adversos comunicados en los ensayos clínicos realizados en pacientes tratados con </w:t>
      </w:r>
      <w:r>
        <w:rPr>
          <w:lang w:val="es-ES_tradnl"/>
        </w:rPr>
        <w:t>Karvea</w:t>
      </w:r>
      <w:r w:rsidRPr="00362A30">
        <w:rPr>
          <w:lang w:val="es-ES_tradnl"/>
        </w:rPr>
        <w:t xml:space="preserve"> </w:t>
      </w:r>
      <w:r w:rsidRPr="00362A30">
        <w:rPr>
          <w:lang w:val="es-ES"/>
        </w:rPr>
        <w:t>fueron:</w:t>
      </w:r>
    </w:p>
    <w:p w14:paraId="6EBE0E6F" w14:textId="77777777" w:rsidR="00BA00BD" w:rsidRPr="00362A30" w:rsidRDefault="00BA00BD" w:rsidP="00BA00BD">
      <w:pPr>
        <w:pStyle w:val="EMEABodyTextIndent"/>
        <w:tabs>
          <w:tab w:val="num" w:pos="567"/>
        </w:tabs>
        <w:rPr>
          <w:lang w:val="es-ES"/>
        </w:rPr>
      </w:pPr>
      <w:r w:rsidRPr="00362A30">
        <w:rPr>
          <w:lang w:val="es-ES"/>
        </w:rPr>
        <w:t>Muy frecuentes</w:t>
      </w:r>
      <w:r w:rsidR="00AD52E7">
        <w:rPr>
          <w:lang w:val="es-ES"/>
        </w:rPr>
        <w:t xml:space="preserve"> (podrían afectar a más de 1 de cada 10 personas)</w:t>
      </w:r>
      <w:r w:rsidRPr="00362A30">
        <w:rPr>
          <w:lang w:val="es-ES"/>
        </w:rPr>
        <w:t>: si padece presión arterial elevada y diabetes tipo 2 con alteración del riñón, los análisis de sangre pueden mostrar un aumento en los niveles de potasio.</w:t>
      </w:r>
    </w:p>
    <w:p w14:paraId="0C3CA293" w14:textId="77777777" w:rsidR="00BA00BD" w:rsidRPr="00362A30" w:rsidRDefault="00BA00BD" w:rsidP="00BA00BD">
      <w:pPr>
        <w:pStyle w:val="EMEABodyText"/>
        <w:ind w:left="360"/>
        <w:rPr>
          <w:lang w:val="es-ES"/>
        </w:rPr>
      </w:pPr>
    </w:p>
    <w:p w14:paraId="0D35AAC3" w14:textId="77777777" w:rsidR="00BA00BD" w:rsidRPr="00362A30" w:rsidRDefault="00BA00BD" w:rsidP="00BA00BD">
      <w:pPr>
        <w:pStyle w:val="EMEABodyTextIndent"/>
        <w:tabs>
          <w:tab w:val="num" w:pos="567"/>
        </w:tabs>
        <w:rPr>
          <w:lang w:val="es-ES"/>
        </w:rPr>
      </w:pPr>
      <w:r w:rsidRPr="0090423F">
        <w:rPr>
          <w:lang w:val="es-ES"/>
        </w:rPr>
        <w:t>Frecuentes</w:t>
      </w:r>
      <w:r w:rsidR="00AD52E7">
        <w:rPr>
          <w:lang w:val="es-ES"/>
        </w:rPr>
        <w:t xml:space="preserve"> (podrían afectar hasta 1 de cada 10 personas)</w:t>
      </w:r>
      <w:r w:rsidRPr="0090423F">
        <w:rPr>
          <w:lang w:val="es-ES"/>
        </w:rPr>
        <w:t>: mareo, náuseas/vómitos, fatiga y los análisis de sangre pueden mostrar niveles elevados de una enzima que mide la función del músculo y del corazón (enzima creatin</w:t>
      </w:r>
      <w:r w:rsidR="00F133BC">
        <w:rPr>
          <w:lang w:val="es-ES"/>
        </w:rPr>
        <w:t>a</w:t>
      </w:r>
      <w:r w:rsidRPr="0090423F">
        <w:rPr>
          <w:lang w:val="es-ES"/>
        </w:rPr>
        <w:t>-cinasa). En pacientes con presión arterial elevada y diabetes tipo 2 con alteración del riñón, mareos (especialmente al ponerse de pie), tensión baja (especialmente al ponerse de pie), dolor</w:t>
      </w:r>
      <w:r w:rsidRPr="00362A30">
        <w:rPr>
          <w:lang w:val="es-ES"/>
        </w:rPr>
        <w:t xml:space="preserve"> muscular o de las articulaciones y disminución de los niveles de una proteína presente en las células rojas de la sangre (hemoglobina).</w:t>
      </w:r>
    </w:p>
    <w:p w14:paraId="5EE4A7A5" w14:textId="77777777" w:rsidR="00BA00BD" w:rsidRPr="00362A30" w:rsidRDefault="00BA00BD" w:rsidP="00BA00BD">
      <w:pPr>
        <w:pStyle w:val="EMEABodyText"/>
        <w:rPr>
          <w:lang w:val="es-ES"/>
        </w:rPr>
      </w:pPr>
    </w:p>
    <w:p w14:paraId="0500569D" w14:textId="77777777" w:rsidR="00BA00BD" w:rsidRPr="00362A30" w:rsidRDefault="00BA00BD" w:rsidP="00BA00BD">
      <w:pPr>
        <w:pStyle w:val="EMEABodyTextIndent"/>
        <w:tabs>
          <w:tab w:val="num" w:pos="567"/>
        </w:tabs>
        <w:rPr>
          <w:lang w:val="es-ES"/>
        </w:rPr>
      </w:pPr>
      <w:r w:rsidRPr="00362A30">
        <w:rPr>
          <w:lang w:val="es-ES"/>
        </w:rPr>
        <w:t>Poco frecuentes</w:t>
      </w:r>
      <w:r w:rsidR="00AD52E7">
        <w:rPr>
          <w:lang w:val="es-ES"/>
        </w:rPr>
        <w:t xml:space="preserve"> (podrían afectar hasta 1 de cada 100 personas)</w:t>
      </w:r>
      <w:r w:rsidRPr="00362A30">
        <w:rPr>
          <w:lang w:val="es-ES"/>
        </w:rPr>
        <w:t>: taquicardia, enrojecimiento de la piel, tos, diarrea, indigestión/acidez, disfunción sexual (alteraciones de la función sexual) y dolor en el pecho.</w:t>
      </w:r>
    </w:p>
    <w:p w14:paraId="79076733" w14:textId="77777777" w:rsidR="00BA00BD" w:rsidRPr="00362A30" w:rsidRDefault="00BA00BD" w:rsidP="00BA00BD">
      <w:pPr>
        <w:pStyle w:val="EMEABodyText"/>
        <w:rPr>
          <w:lang w:val="es-ES"/>
        </w:rPr>
      </w:pPr>
    </w:p>
    <w:p w14:paraId="2C0F0923" w14:textId="585B3081" w:rsidR="00BA00BD" w:rsidRPr="00362A30" w:rsidRDefault="00BA00BD" w:rsidP="00BA00BD">
      <w:pPr>
        <w:pStyle w:val="EMEABodyText"/>
        <w:rPr>
          <w:lang w:val="es-ES"/>
        </w:rPr>
      </w:pPr>
      <w:r w:rsidRPr="00362A30">
        <w:rPr>
          <w:lang w:val="es-ES"/>
        </w:rPr>
        <w:t xml:space="preserve">Desde la comercialización de </w:t>
      </w:r>
      <w:r>
        <w:rPr>
          <w:lang w:val="es-ES_tradnl"/>
        </w:rPr>
        <w:t>Karvea</w:t>
      </w:r>
      <w:r w:rsidRPr="00362A30">
        <w:rPr>
          <w:lang w:val="es-ES_tradnl"/>
        </w:rPr>
        <w:t xml:space="preserve"> se han comunicado algunos efectos adversos.</w:t>
      </w:r>
      <w:r w:rsidRPr="00362A30">
        <w:rPr>
          <w:lang w:val="es-ES"/>
        </w:rPr>
        <w:t xml:space="preserve"> </w:t>
      </w:r>
      <w:r>
        <w:rPr>
          <w:lang w:val="es-ES"/>
        </w:rPr>
        <w:t xml:space="preserve">Los </w:t>
      </w:r>
      <w:r w:rsidRPr="00362A30">
        <w:rPr>
          <w:lang w:val="es-ES"/>
        </w:rPr>
        <w:t xml:space="preserve">efectos adversos observados </w:t>
      </w:r>
      <w:r>
        <w:rPr>
          <w:lang w:val="es-ES"/>
        </w:rPr>
        <w:t xml:space="preserve">con frecuencia no conocida </w:t>
      </w:r>
      <w:r w:rsidRPr="00362A30">
        <w:rPr>
          <w:lang w:val="es-ES"/>
        </w:rPr>
        <w:t xml:space="preserve">son: </w:t>
      </w:r>
      <w:r>
        <w:rPr>
          <w:lang w:val="es-ES"/>
        </w:rPr>
        <w:t xml:space="preserve">sensación de dar vueltas, </w:t>
      </w:r>
      <w:r w:rsidRPr="00362A30">
        <w:rPr>
          <w:lang w:val="es-ES"/>
        </w:rPr>
        <w:t xml:space="preserve">dolor de cabeza, alteración del gusto, zumbido en los oídos, calambres musculares, dolor muscular y en las articulaciones, </w:t>
      </w:r>
      <w:r w:rsidR="00CA3EB9" w:rsidRPr="00CA3EB9">
        <w:rPr>
          <w:lang w:val="es-ES"/>
        </w:rPr>
        <w:t xml:space="preserve">disminución del número de glóbulos rojos (anemia - los síntomas pueden incluir cansancio, dolores de cabeza, dificultad para respirar al hacer ejercicio, mareos y palidez), </w:t>
      </w:r>
      <w:r w:rsidR="002970F0">
        <w:rPr>
          <w:lang w:val="es-ES"/>
        </w:rPr>
        <w:t>reducción en el número de plaquetas,</w:t>
      </w:r>
      <w:r w:rsidR="002970F0" w:rsidRPr="00125DCC">
        <w:rPr>
          <w:lang w:val="es-ES"/>
        </w:rPr>
        <w:t xml:space="preserve"> </w:t>
      </w:r>
      <w:r w:rsidRPr="00362A30">
        <w:rPr>
          <w:lang w:val="es-ES"/>
        </w:rPr>
        <w:t>función hepática anormal,</w:t>
      </w:r>
      <w:r w:rsidRPr="00A60BE0">
        <w:rPr>
          <w:lang w:val="es-ES"/>
        </w:rPr>
        <w:t xml:space="preserve"> </w:t>
      </w:r>
      <w:r w:rsidRPr="00362A30">
        <w:rPr>
          <w:lang w:val="es-ES"/>
        </w:rPr>
        <w:t>aumento de niveles de potasio en sangre, insuficiencia de la función del riñón</w:t>
      </w:r>
      <w:r w:rsidR="002149F9">
        <w:rPr>
          <w:lang w:val="es-ES"/>
        </w:rPr>
        <w:t>,</w:t>
      </w:r>
      <w:r w:rsidRPr="00362A30">
        <w:rPr>
          <w:lang w:val="es-ES"/>
        </w:rPr>
        <w:t xml:space="preserve"> inflamación de los vasos sanguíneos pequeños, principalmente en la zona de la piel (condición conocida como vasculitis leucocitoclástica)</w:t>
      </w:r>
      <w:r w:rsidR="002149F9">
        <w:rPr>
          <w:lang w:val="es-ES"/>
        </w:rPr>
        <w:t>, reacciones alérgicas graves (shock anafiláctico)</w:t>
      </w:r>
      <w:r w:rsidR="00C75B82">
        <w:rPr>
          <w:lang w:val="es-ES"/>
        </w:rPr>
        <w:t xml:space="preserve"> y niveles bajos de azúcar en sangre</w:t>
      </w:r>
      <w:r w:rsidRPr="00362A30">
        <w:rPr>
          <w:lang w:val="es-ES"/>
        </w:rPr>
        <w:t>.</w:t>
      </w:r>
      <w:r>
        <w:rPr>
          <w:lang w:val="es-ES"/>
        </w:rPr>
        <w:t xml:space="preserve"> También se han observado casos poco frecuentes de ictericia (coloración amarillenta de la piel y/o blanco de los ojos).</w:t>
      </w:r>
    </w:p>
    <w:p w14:paraId="57DE560F" w14:textId="77777777" w:rsidR="00BA00BD" w:rsidRPr="00362A30" w:rsidRDefault="00BA00BD" w:rsidP="00BA00BD">
      <w:pPr>
        <w:pStyle w:val="EMEABodyText"/>
        <w:rPr>
          <w:lang w:val="es-ES"/>
        </w:rPr>
      </w:pPr>
    </w:p>
    <w:p w14:paraId="07986F32" w14:textId="77777777" w:rsidR="00962152" w:rsidRPr="00FD326B" w:rsidRDefault="00962152" w:rsidP="00962152">
      <w:pPr>
        <w:pStyle w:val="EMEABodyText"/>
        <w:rPr>
          <w:b/>
          <w:lang w:val="es-ES_tradnl"/>
        </w:rPr>
      </w:pPr>
      <w:r w:rsidRPr="00FD326B">
        <w:rPr>
          <w:b/>
          <w:lang w:val="es-ES_tradnl"/>
        </w:rPr>
        <w:t xml:space="preserve">Comunicación de efectos adversos </w:t>
      </w:r>
    </w:p>
    <w:p w14:paraId="7DEE7A4C" w14:textId="77777777" w:rsidR="00962152" w:rsidRDefault="00962152" w:rsidP="00962152">
      <w:pPr>
        <w:pStyle w:val="BodytextAgency"/>
        <w:spacing w:after="0" w:line="240" w:lineRule="auto"/>
        <w:rPr>
          <w:rFonts w:ascii="Times New Roman" w:hAnsi="Times New Roman"/>
          <w:noProof/>
          <w:sz w:val="22"/>
          <w:szCs w:val="24"/>
          <w:lang w:val="es-ES_tradnl"/>
        </w:rPr>
      </w:pPr>
      <w:r w:rsidRPr="00F87023">
        <w:rPr>
          <w:rFonts w:ascii="Times New Roman" w:hAnsi="Times New Roman"/>
          <w:sz w:val="22"/>
          <w:lang w:val="es-ES_tradnl"/>
        </w:rPr>
        <w:t xml:space="preserve">Si experimenta </w:t>
      </w:r>
      <w:r>
        <w:rPr>
          <w:rFonts w:ascii="Times New Roman" w:hAnsi="Times New Roman"/>
          <w:noProof/>
          <w:sz w:val="22"/>
          <w:szCs w:val="24"/>
          <w:lang w:val="es-ES_tradnl"/>
        </w:rPr>
        <w:t xml:space="preserve">cualquier tipo de </w:t>
      </w:r>
      <w:r w:rsidRPr="00F87023">
        <w:rPr>
          <w:rFonts w:ascii="Times New Roman" w:hAnsi="Times New Roman"/>
          <w:noProof/>
          <w:sz w:val="22"/>
          <w:szCs w:val="24"/>
          <w:lang w:val="es-ES_tradnl"/>
        </w:rPr>
        <w:t xml:space="preserve">efecto </w:t>
      </w:r>
      <w:r>
        <w:rPr>
          <w:rFonts w:ascii="Times New Roman" w:hAnsi="Times New Roman"/>
          <w:noProof/>
          <w:sz w:val="22"/>
          <w:szCs w:val="24"/>
          <w:lang w:val="es-ES_tradnl"/>
        </w:rPr>
        <w:t>adverso</w:t>
      </w:r>
      <w:r>
        <w:rPr>
          <w:rFonts w:ascii="Times New Roman" w:hAnsi="Times New Roman"/>
          <w:sz w:val="22"/>
          <w:lang w:val="es-ES_tradnl"/>
        </w:rPr>
        <w:t xml:space="preserve">, consulte a su médico </w:t>
      </w:r>
      <w:r w:rsidRPr="00F87023">
        <w:rPr>
          <w:rFonts w:ascii="Times New Roman" w:hAnsi="Times New Roman"/>
          <w:sz w:val="22"/>
          <w:lang w:val="es-ES_tradnl"/>
        </w:rPr>
        <w:t xml:space="preserve">o farmacéutico, incluso si se trata de </w:t>
      </w:r>
      <w:r>
        <w:rPr>
          <w:rFonts w:ascii="Times New Roman" w:hAnsi="Times New Roman"/>
          <w:noProof/>
          <w:sz w:val="22"/>
          <w:szCs w:val="24"/>
          <w:lang w:val="es-ES_tradnl"/>
        </w:rPr>
        <w:t xml:space="preserve"> posibles </w:t>
      </w:r>
      <w:r w:rsidRPr="00F87023">
        <w:rPr>
          <w:rFonts w:ascii="Times New Roman" w:hAnsi="Times New Roman"/>
          <w:sz w:val="22"/>
          <w:lang w:val="es-ES_tradnl"/>
        </w:rPr>
        <w:t xml:space="preserve">efectos </w:t>
      </w:r>
      <w:r>
        <w:rPr>
          <w:rFonts w:ascii="Times New Roman" w:hAnsi="Times New Roman"/>
          <w:sz w:val="22"/>
          <w:lang w:val="es-ES_tradnl"/>
        </w:rPr>
        <w:t>adversos</w:t>
      </w:r>
      <w:r w:rsidRPr="00F87023">
        <w:rPr>
          <w:rFonts w:ascii="Times New Roman" w:hAnsi="Times New Roman"/>
          <w:sz w:val="22"/>
          <w:lang w:val="es-ES_tradnl"/>
        </w:rPr>
        <w:t xml:space="preserve"> que no aparecen en este prospecto</w:t>
      </w:r>
      <w:r w:rsidRPr="005602D3">
        <w:rPr>
          <w:rFonts w:ascii="Times New Roman" w:hAnsi="Times New Roman"/>
          <w:sz w:val="22"/>
          <w:lang w:val="es-ES_tradnl"/>
        </w:rPr>
        <w:t>.</w:t>
      </w:r>
      <w:r w:rsidRPr="005602D3">
        <w:rPr>
          <w:rFonts w:ascii="Times New Roman" w:hAnsi="Times New Roman"/>
          <w:szCs w:val="24"/>
          <w:lang w:val="es-ES_tradnl"/>
        </w:rPr>
        <w:t xml:space="preserve"> </w:t>
      </w:r>
      <w:r w:rsidRPr="00F87023">
        <w:rPr>
          <w:rFonts w:ascii="Times New Roman" w:hAnsi="Times New Roman"/>
          <w:noProof/>
          <w:sz w:val="22"/>
          <w:szCs w:val="24"/>
          <w:lang w:val="es-ES_tradnl"/>
        </w:rPr>
        <w:t>Ta</w:t>
      </w:r>
      <w:r>
        <w:rPr>
          <w:rFonts w:ascii="Times New Roman" w:hAnsi="Times New Roman"/>
          <w:noProof/>
          <w:sz w:val="22"/>
          <w:szCs w:val="24"/>
          <w:lang w:val="es-ES_tradnl"/>
        </w:rPr>
        <w:t xml:space="preserve">mbién puede comunicarlos directamente a través del </w:t>
      </w:r>
      <w:r w:rsidRPr="00C43447">
        <w:rPr>
          <w:rFonts w:ascii="Times New Roman" w:hAnsi="Times New Roman"/>
          <w:noProof/>
          <w:sz w:val="22"/>
          <w:szCs w:val="24"/>
          <w:highlight w:val="lightGray"/>
          <w:lang w:val="es-ES_tradnl"/>
        </w:rPr>
        <w:t xml:space="preserve">sistema nacional de notificación incluido en el </w:t>
      </w:r>
      <w:hyperlink r:id="rId18" w:history="1">
        <w:r w:rsidRPr="00C43447">
          <w:rPr>
            <w:rStyle w:val="Hyperlink"/>
            <w:rFonts w:ascii="Times New Roman" w:hAnsi="Times New Roman"/>
            <w:noProof/>
            <w:sz w:val="22"/>
            <w:szCs w:val="24"/>
            <w:highlight w:val="lightGray"/>
            <w:lang w:val="es-ES_tradnl"/>
          </w:rPr>
          <w:t>A</w:t>
        </w:r>
        <w:r w:rsidR="00625E96">
          <w:rPr>
            <w:rStyle w:val="Hyperlink"/>
            <w:rFonts w:ascii="Times New Roman" w:hAnsi="Times New Roman"/>
            <w:noProof/>
            <w:sz w:val="22"/>
            <w:szCs w:val="24"/>
            <w:highlight w:val="lightGray"/>
            <w:lang w:val="es-ES_tradnl"/>
          </w:rPr>
          <w:t>péndice</w:t>
        </w:r>
        <w:r w:rsidRPr="00C43447">
          <w:rPr>
            <w:rStyle w:val="Hyperlink"/>
            <w:rFonts w:ascii="Times New Roman" w:hAnsi="Times New Roman"/>
            <w:noProof/>
            <w:sz w:val="22"/>
            <w:szCs w:val="24"/>
            <w:highlight w:val="lightGray"/>
            <w:lang w:val="es-ES_tradnl"/>
          </w:rPr>
          <w:t xml:space="preserve"> V</w:t>
        </w:r>
      </w:hyperlink>
      <w:r>
        <w:rPr>
          <w:rFonts w:ascii="Times New Roman" w:hAnsi="Times New Roman"/>
          <w:noProof/>
          <w:sz w:val="22"/>
          <w:szCs w:val="24"/>
          <w:lang w:val="es-ES_tradnl"/>
        </w:rPr>
        <w:t>. Mediante la comunicación de efectos adversos usted puede contribuir a  proporcionar más información sobre la seguridad de este medicamento.</w:t>
      </w:r>
    </w:p>
    <w:p w14:paraId="40D6AB19" w14:textId="77777777" w:rsidR="00FC5181" w:rsidRDefault="00FC5181" w:rsidP="00BA00BD">
      <w:pPr>
        <w:pStyle w:val="EMEABodyText"/>
        <w:rPr>
          <w:lang w:val="es-ES"/>
        </w:rPr>
      </w:pPr>
    </w:p>
    <w:p w14:paraId="066EB0BB" w14:textId="77777777" w:rsidR="00BA00BD" w:rsidRPr="00362A30" w:rsidRDefault="00BA00BD" w:rsidP="00BA00BD">
      <w:pPr>
        <w:pStyle w:val="EMEABodyText"/>
        <w:rPr>
          <w:lang w:val="es-ES"/>
        </w:rPr>
      </w:pPr>
    </w:p>
    <w:p w14:paraId="5F7EB6D2" w14:textId="105A4BEA" w:rsidR="00BA00BD" w:rsidRPr="00362A30" w:rsidRDefault="00BA00BD" w:rsidP="00BA00BD">
      <w:pPr>
        <w:pStyle w:val="EMEAHeading1"/>
        <w:rPr>
          <w:lang w:val="es-ES"/>
        </w:rPr>
      </w:pPr>
      <w:r w:rsidRPr="00362A30">
        <w:rPr>
          <w:lang w:val="es-ES"/>
        </w:rPr>
        <w:t>5.</w:t>
      </w:r>
      <w:r w:rsidRPr="00362A30">
        <w:rPr>
          <w:lang w:val="es-ES"/>
        </w:rPr>
        <w:tab/>
        <w:t>C</w:t>
      </w:r>
      <w:r w:rsidR="00A02743" w:rsidRPr="00362A30">
        <w:rPr>
          <w:caps w:val="0"/>
          <w:lang w:val="es-ES"/>
        </w:rPr>
        <w:t xml:space="preserve">onservación de </w:t>
      </w:r>
      <w:r w:rsidR="00744BB5">
        <w:rPr>
          <w:caps w:val="0"/>
          <w:lang w:val="es-ES"/>
        </w:rPr>
        <w:t>K</w:t>
      </w:r>
      <w:r w:rsidR="00A02743" w:rsidRPr="00726D87">
        <w:rPr>
          <w:caps w:val="0"/>
          <w:lang w:val="es-ES"/>
        </w:rPr>
        <w:t>arvea</w:t>
      </w:r>
      <w:r w:rsidR="001F5D76">
        <w:rPr>
          <w:caps w:val="0"/>
          <w:lang w:val="es-ES"/>
        </w:rPr>
        <w:fldChar w:fldCharType="begin"/>
      </w:r>
      <w:r w:rsidR="001F5D76">
        <w:rPr>
          <w:caps w:val="0"/>
          <w:lang w:val="es-ES"/>
        </w:rPr>
        <w:instrText xml:space="preserve"> DOCVARIABLE vault_nd_2316e819-e116-4b67-b530-71ce038754f9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1B387BAB" w14:textId="77777777" w:rsidR="00BA00BD" w:rsidRPr="00362A30" w:rsidRDefault="00BA00BD" w:rsidP="00BA00BD">
      <w:pPr>
        <w:pStyle w:val="EMEAHeading1"/>
        <w:rPr>
          <w:lang w:val="es-ES"/>
        </w:rPr>
      </w:pPr>
    </w:p>
    <w:p w14:paraId="60ED1FBE" w14:textId="77777777" w:rsidR="00BA00BD" w:rsidRPr="00362A30" w:rsidRDefault="00BA00BD" w:rsidP="00BA00BD">
      <w:pPr>
        <w:pStyle w:val="EMEABodyText"/>
        <w:rPr>
          <w:lang w:val="es-ES"/>
        </w:rPr>
      </w:pPr>
      <w:r w:rsidRPr="00362A30">
        <w:rPr>
          <w:lang w:val="es-ES"/>
        </w:rPr>
        <w:t>Mantener fuera</w:t>
      </w:r>
      <w:r w:rsidR="00962152">
        <w:rPr>
          <w:lang w:val="es-ES"/>
        </w:rPr>
        <w:t xml:space="preserve"> </w:t>
      </w:r>
      <w:r w:rsidRPr="00362A30">
        <w:rPr>
          <w:lang w:val="es-ES"/>
        </w:rPr>
        <w:t>de la vista</w:t>
      </w:r>
      <w:r w:rsidR="00962152">
        <w:rPr>
          <w:lang w:val="es-ES"/>
        </w:rPr>
        <w:t xml:space="preserve"> y del alcance</w:t>
      </w:r>
      <w:r w:rsidRPr="00362A30">
        <w:rPr>
          <w:lang w:val="es-ES"/>
        </w:rPr>
        <w:t xml:space="preserve"> de los niños.</w:t>
      </w:r>
    </w:p>
    <w:p w14:paraId="03E7A6F3" w14:textId="77777777" w:rsidR="00BA00BD" w:rsidRPr="00362A30" w:rsidRDefault="00BA00BD" w:rsidP="00BA00BD">
      <w:pPr>
        <w:pStyle w:val="EMEABodyText"/>
        <w:rPr>
          <w:lang w:val="es-ES"/>
        </w:rPr>
      </w:pPr>
    </w:p>
    <w:p w14:paraId="68FC7378" w14:textId="77777777" w:rsidR="00BA00BD" w:rsidRPr="00362A30" w:rsidRDefault="00BA00BD" w:rsidP="00BA00BD">
      <w:pPr>
        <w:pStyle w:val="EMEABodyText"/>
        <w:rPr>
          <w:lang w:val="es-ES"/>
        </w:rPr>
      </w:pPr>
      <w:r w:rsidRPr="00362A30">
        <w:rPr>
          <w:lang w:val="es-ES"/>
        </w:rPr>
        <w:lastRenderedPageBreak/>
        <w:t xml:space="preserve">No utilice </w:t>
      </w:r>
      <w:r w:rsidR="00962152">
        <w:rPr>
          <w:lang w:val="es-ES"/>
        </w:rPr>
        <w:t>este medicamento</w:t>
      </w:r>
      <w:r w:rsidRPr="00362A30">
        <w:rPr>
          <w:lang w:val="es-ES"/>
        </w:rPr>
        <w:t xml:space="preserve"> después de la fecha de caducidad que aparece en </w:t>
      </w:r>
      <w:r>
        <w:rPr>
          <w:lang w:val="es-ES"/>
        </w:rPr>
        <w:t xml:space="preserve">el envase </w:t>
      </w:r>
      <w:r w:rsidRPr="00362A30">
        <w:rPr>
          <w:lang w:val="es-ES"/>
        </w:rPr>
        <w:t>después de CAD. La fecha de caducidad es el último día del mes que se indica.</w:t>
      </w:r>
    </w:p>
    <w:p w14:paraId="37E6AF77" w14:textId="77777777" w:rsidR="00BA00BD" w:rsidRPr="00362A30" w:rsidRDefault="00BA00BD" w:rsidP="00BA00BD">
      <w:pPr>
        <w:pStyle w:val="EMEABodyText"/>
        <w:rPr>
          <w:lang w:val="es-ES"/>
        </w:rPr>
      </w:pPr>
    </w:p>
    <w:p w14:paraId="27E63F26" w14:textId="77777777" w:rsidR="00BA00BD" w:rsidRPr="00362A30" w:rsidRDefault="00BA00BD" w:rsidP="00BA00BD">
      <w:pPr>
        <w:pStyle w:val="EMEABodyText"/>
        <w:rPr>
          <w:lang w:val="es-ES"/>
        </w:rPr>
      </w:pPr>
      <w:r w:rsidRPr="00362A30">
        <w:rPr>
          <w:lang w:val="es-ES"/>
        </w:rPr>
        <w:t>No conservar a temperatura superior a 30ºC.</w:t>
      </w:r>
    </w:p>
    <w:p w14:paraId="47116341" w14:textId="77777777" w:rsidR="00BA00BD" w:rsidRPr="00362A30" w:rsidRDefault="00BA00BD" w:rsidP="00BA00BD">
      <w:pPr>
        <w:pStyle w:val="EMEABodyText"/>
        <w:rPr>
          <w:lang w:val="es-ES"/>
        </w:rPr>
      </w:pPr>
    </w:p>
    <w:p w14:paraId="01199546" w14:textId="77777777" w:rsidR="00BA00BD" w:rsidRPr="00362A30" w:rsidRDefault="00BA00BD" w:rsidP="00BA00BD">
      <w:pPr>
        <w:pStyle w:val="EMEABodyText"/>
        <w:rPr>
          <w:lang w:val="es-ES"/>
        </w:rPr>
      </w:pPr>
      <w:r w:rsidRPr="00362A30">
        <w:rPr>
          <w:lang w:val="es-ES"/>
        </w:rPr>
        <w:t>Los medicamentos no se deben tirar por los desagües ni a la basura. Pregunte a su farmacéutico c</w:t>
      </w:r>
      <w:r>
        <w:rPr>
          <w:lang w:val="es-ES"/>
        </w:rPr>
        <w:t>ó</w:t>
      </w:r>
      <w:r w:rsidRPr="00362A30">
        <w:rPr>
          <w:lang w:val="es-ES"/>
        </w:rPr>
        <w:t>mo deshacerse de los envases y de los medicamentos que no necesita. De esta forma ayudará a proteger el medio ambiente.</w:t>
      </w:r>
    </w:p>
    <w:p w14:paraId="4D805E0B" w14:textId="77777777" w:rsidR="00BA00BD" w:rsidRPr="00362A30" w:rsidRDefault="00BA00BD" w:rsidP="00BA00BD">
      <w:pPr>
        <w:pStyle w:val="EMEABodyText"/>
        <w:rPr>
          <w:lang w:val="es-ES"/>
        </w:rPr>
      </w:pPr>
    </w:p>
    <w:p w14:paraId="50A4AE01" w14:textId="77777777" w:rsidR="00BA00BD" w:rsidRPr="00362A30" w:rsidRDefault="00BA00BD" w:rsidP="00BA00BD">
      <w:pPr>
        <w:pStyle w:val="EMEABodyText"/>
        <w:rPr>
          <w:lang w:val="es-ES"/>
        </w:rPr>
      </w:pPr>
    </w:p>
    <w:p w14:paraId="58B431C8" w14:textId="7220035F" w:rsidR="00BA00BD" w:rsidRPr="00362A30" w:rsidRDefault="00BA00BD" w:rsidP="00BA00BD">
      <w:pPr>
        <w:pStyle w:val="EMEAHeading1"/>
        <w:rPr>
          <w:lang w:val="es-ES"/>
        </w:rPr>
      </w:pPr>
      <w:r w:rsidRPr="00362A30">
        <w:rPr>
          <w:lang w:val="es-ES"/>
        </w:rPr>
        <w:t>6.</w:t>
      </w:r>
      <w:r w:rsidRPr="00362A30">
        <w:rPr>
          <w:lang w:val="es-ES"/>
        </w:rPr>
        <w:tab/>
      </w:r>
      <w:r w:rsidR="0017758E">
        <w:rPr>
          <w:lang w:val="es-ES"/>
        </w:rPr>
        <w:t>C</w:t>
      </w:r>
      <w:r w:rsidR="0017758E">
        <w:rPr>
          <w:caps w:val="0"/>
          <w:lang w:val="es-ES"/>
        </w:rPr>
        <w:t xml:space="preserve">ontenido del envase e </w:t>
      </w:r>
      <w:r w:rsidR="0017758E" w:rsidRPr="00362A30">
        <w:rPr>
          <w:caps w:val="0"/>
          <w:lang w:val="es-ES"/>
        </w:rPr>
        <w:t xml:space="preserve">información </w:t>
      </w:r>
      <w:r w:rsidR="00A02743" w:rsidRPr="00362A30">
        <w:rPr>
          <w:caps w:val="0"/>
          <w:lang w:val="es-ES"/>
        </w:rPr>
        <w:t>adicional</w:t>
      </w:r>
      <w:r w:rsidR="001F5D76">
        <w:rPr>
          <w:caps w:val="0"/>
          <w:lang w:val="es-ES"/>
        </w:rPr>
        <w:fldChar w:fldCharType="begin"/>
      </w:r>
      <w:r w:rsidR="001F5D76">
        <w:rPr>
          <w:caps w:val="0"/>
          <w:lang w:val="es-ES"/>
        </w:rPr>
        <w:instrText xml:space="preserve"> DOCVARIABLE vault_nd_365745e5-9fdb-4e01-97ac-6c39de15443d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13E6A232" w14:textId="77777777" w:rsidR="00BA00BD" w:rsidRPr="00362A30" w:rsidRDefault="00BA00BD" w:rsidP="00BA00BD">
      <w:pPr>
        <w:pStyle w:val="EMEAHeading1"/>
        <w:rPr>
          <w:lang w:val="es-ES"/>
        </w:rPr>
      </w:pPr>
    </w:p>
    <w:p w14:paraId="11E91828" w14:textId="196B8812" w:rsidR="00BA00BD" w:rsidRPr="00362A30" w:rsidRDefault="00BA00BD" w:rsidP="00BA00BD">
      <w:pPr>
        <w:pStyle w:val="EMEAHeading3"/>
        <w:rPr>
          <w:lang w:val="es-ES"/>
        </w:rPr>
      </w:pPr>
      <w:r w:rsidRPr="00362A30">
        <w:rPr>
          <w:lang w:val="es-ES"/>
        </w:rPr>
        <w:t xml:space="preserve">Composición de </w:t>
      </w:r>
      <w:r>
        <w:rPr>
          <w:lang w:val="es-ES"/>
        </w:rPr>
        <w:t>Karvea</w:t>
      </w:r>
      <w:r w:rsidR="001F5D76">
        <w:rPr>
          <w:lang w:val="es-ES"/>
        </w:rPr>
        <w:fldChar w:fldCharType="begin"/>
      </w:r>
      <w:r w:rsidR="001F5D76">
        <w:rPr>
          <w:lang w:val="es-ES"/>
        </w:rPr>
        <w:instrText xml:space="preserve"> DOCVARIABLE vault_nd_bdab3701-be23-47dd-b8e1-5e1ea234c107 \* MERGEFORMAT </w:instrText>
      </w:r>
      <w:r w:rsidR="001F5D76">
        <w:rPr>
          <w:lang w:val="es-ES"/>
        </w:rPr>
        <w:fldChar w:fldCharType="separate"/>
      </w:r>
      <w:r w:rsidR="001F5D76">
        <w:rPr>
          <w:lang w:val="es-ES"/>
        </w:rPr>
        <w:t xml:space="preserve"> </w:t>
      </w:r>
      <w:r w:rsidR="001F5D76">
        <w:rPr>
          <w:lang w:val="es-ES"/>
        </w:rPr>
        <w:fldChar w:fldCharType="end"/>
      </w:r>
    </w:p>
    <w:p w14:paraId="36506EA7" w14:textId="77777777" w:rsidR="00BA00BD" w:rsidRPr="00362A30" w:rsidRDefault="00BA00BD" w:rsidP="00BA00BD">
      <w:pPr>
        <w:pStyle w:val="EMEABodyTextIndent"/>
        <w:tabs>
          <w:tab w:val="num" w:pos="567"/>
        </w:tabs>
        <w:ind w:left="600" w:hanging="600"/>
        <w:rPr>
          <w:lang w:val="es-ES"/>
        </w:rPr>
      </w:pPr>
      <w:r w:rsidRPr="00362A30">
        <w:rPr>
          <w:lang w:val="es-ES"/>
        </w:rPr>
        <w:t>El principio activo es irbesart</w:t>
      </w:r>
      <w:r>
        <w:rPr>
          <w:lang w:val="es-ES"/>
        </w:rPr>
        <w:t>á</w:t>
      </w:r>
      <w:r w:rsidRPr="00362A30">
        <w:rPr>
          <w:lang w:val="es-ES"/>
        </w:rPr>
        <w:t xml:space="preserve">n. Cada comprimido de </w:t>
      </w:r>
      <w:r>
        <w:rPr>
          <w:lang w:val="es-ES"/>
        </w:rPr>
        <w:t>Karvea</w:t>
      </w:r>
      <w:r w:rsidRPr="00362A30">
        <w:rPr>
          <w:lang w:val="es-ES"/>
        </w:rPr>
        <w:t> </w:t>
      </w:r>
      <w:r>
        <w:rPr>
          <w:lang w:val="es-ES"/>
        </w:rPr>
        <w:t>150</w:t>
      </w:r>
      <w:r w:rsidRPr="00362A30">
        <w:rPr>
          <w:lang w:val="es-ES"/>
        </w:rPr>
        <w:t xml:space="preserve"> mg contiene </w:t>
      </w:r>
      <w:r>
        <w:rPr>
          <w:lang w:val="es-ES"/>
        </w:rPr>
        <w:t>150</w:t>
      </w:r>
      <w:r w:rsidRPr="00362A30">
        <w:rPr>
          <w:lang w:val="es-ES"/>
        </w:rPr>
        <w:t> mg de irbesart</w:t>
      </w:r>
      <w:r>
        <w:rPr>
          <w:lang w:val="es-ES"/>
        </w:rPr>
        <w:t>á</w:t>
      </w:r>
      <w:r w:rsidRPr="00362A30">
        <w:rPr>
          <w:lang w:val="es-ES"/>
        </w:rPr>
        <w:t>n.</w:t>
      </w:r>
    </w:p>
    <w:p w14:paraId="46B1D861" w14:textId="77777777" w:rsidR="00BA00BD" w:rsidRPr="00362A30" w:rsidRDefault="00BA00BD" w:rsidP="00BA00BD">
      <w:pPr>
        <w:pStyle w:val="EMEABodyTextIndent"/>
        <w:tabs>
          <w:tab w:val="num" w:pos="567"/>
        </w:tabs>
        <w:ind w:left="600" w:hanging="600"/>
        <w:rPr>
          <w:lang w:val="es-ES"/>
        </w:rPr>
      </w:pPr>
      <w:r w:rsidRPr="00362A30">
        <w:rPr>
          <w:lang w:val="es-ES"/>
        </w:rPr>
        <w:t>Los demás componentes son lactosa monohidrato, celulosa microcristalina, croscarmelosa sódica, hipromelosa, sílice coloidal, estearato de magnesio, dióxido de titanio, macrogol 3000, cera carnauba.</w:t>
      </w:r>
      <w:r w:rsidR="002149F9">
        <w:rPr>
          <w:lang w:val="es-ES"/>
        </w:rPr>
        <w:t xml:space="preserve"> Ver sección 2 “Karvea contiene lactosa”</w:t>
      </w:r>
      <w:r w:rsidR="002F0354">
        <w:rPr>
          <w:lang w:val="es-ES"/>
        </w:rPr>
        <w:t>.</w:t>
      </w:r>
    </w:p>
    <w:p w14:paraId="2FC6E7AB" w14:textId="77777777" w:rsidR="00BA00BD" w:rsidRPr="00362A30" w:rsidRDefault="00BA00BD" w:rsidP="00BA00BD">
      <w:pPr>
        <w:pStyle w:val="EMEABodyText"/>
        <w:rPr>
          <w:lang w:val="es-ES"/>
        </w:rPr>
      </w:pPr>
    </w:p>
    <w:p w14:paraId="7CB24A35" w14:textId="38B963C2" w:rsidR="00BA00BD" w:rsidRPr="00362A30" w:rsidRDefault="00BA00BD" w:rsidP="00BA00BD">
      <w:pPr>
        <w:pStyle w:val="EMEAHeading3"/>
        <w:rPr>
          <w:lang w:val="es-ES"/>
        </w:rPr>
      </w:pPr>
      <w:r w:rsidRPr="00362A30">
        <w:rPr>
          <w:lang w:val="es-ES"/>
        </w:rPr>
        <w:t>Aspecto del producto y contenido del envase</w:t>
      </w:r>
      <w:r w:rsidR="001F5D76">
        <w:rPr>
          <w:lang w:val="es-ES"/>
        </w:rPr>
        <w:fldChar w:fldCharType="begin"/>
      </w:r>
      <w:r w:rsidR="001F5D76">
        <w:rPr>
          <w:lang w:val="es-ES"/>
        </w:rPr>
        <w:instrText xml:space="preserve"> DOCVARIABLE vault_nd_c5afaf46-1791-4da8-8ded-fcaf56172457 \* MERGEFORMAT </w:instrText>
      </w:r>
      <w:r w:rsidR="001F5D76">
        <w:rPr>
          <w:lang w:val="es-ES"/>
        </w:rPr>
        <w:fldChar w:fldCharType="separate"/>
      </w:r>
      <w:r w:rsidR="001F5D76">
        <w:rPr>
          <w:lang w:val="es-ES"/>
        </w:rPr>
        <w:t xml:space="preserve"> </w:t>
      </w:r>
      <w:r w:rsidR="001F5D76">
        <w:rPr>
          <w:lang w:val="es-ES"/>
        </w:rPr>
        <w:fldChar w:fldCharType="end"/>
      </w:r>
    </w:p>
    <w:p w14:paraId="5ED5D135" w14:textId="77777777" w:rsidR="00BA00BD" w:rsidRPr="00362A30" w:rsidRDefault="00BA00BD" w:rsidP="00BA00BD">
      <w:pPr>
        <w:pStyle w:val="EMEABodyText"/>
        <w:rPr>
          <w:lang w:val="es-ES"/>
        </w:rPr>
      </w:pPr>
      <w:r w:rsidRPr="00362A30">
        <w:rPr>
          <w:lang w:val="es-ES"/>
        </w:rPr>
        <w:t xml:space="preserve">Los comprimidos recubiertos con película de </w:t>
      </w:r>
      <w:r>
        <w:rPr>
          <w:lang w:val="es-ES"/>
        </w:rPr>
        <w:t>Karvea</w:t>
      </w:r>
      <w:r w:rsidRPr="00362A30">
        <w:rPr>
          <w:lang w:val="es-ES"/>
        </w:rPr>
        <w:t> </w:t>
      </w:r>
      <w:r>
        <w:rPr>
          <w:lang w:val="es-ES"/>
        </w:rPr>
        <w:t>150</w:t>
      </w:r>
      <w:r w:rsidRPr="00362A30">
        <w:rPr>
          <w:lang w:val="es-ES"/>
        </w:rPr>
        <w:t xml:space="preserve"> mg son de color blanco </w:t>
      </w:r>
      <w:r>
        <w:rPr>
          <w:lang w:val="es-ES"/>
        </w:rPr>
        <w:t>o blanquecino</w:t>
      </w:r>
      <w:r w:rsidRPr="00362A30">
        <w:rPr>
          <w:lang w:val="es-ES"/>
        </w:rPr>
        <w:t>, biconvexos y de forma ovalada, con un corazón troquelado en una cara y el número </w:t>
      </w:r>
      <w:r>
        <w:rPr>
          <w:lang w:val="es-ES"/>
        </w:rPr>
        <w:t>2872</w:t>
      </w:r>
      <w:r w:rsidRPr="00362A30">
        <w:rPr>
          <w:lang w:val="es-ES"/>
        </w:rPr>
        <w:t xml:space="preserve"> grabado en la otra cara.</w:t>
      </w:r>
    </w:p>
    <w:p w14:paraId="4BC7C521" w14:textId="77777777" w:rsidR="00BA00BD" w:rsidRPr="00362A30" w:rsidRDefault="00BA00BD" w:rsidP="00BA00BD">
      <w:pPr>
        <w:pStyle w:val="EMEABodyText"/>
        <w:rPr>
          <w:lang w:val="es-ES"/>
        </w:rPr>
      </w:pPr>
    </w:p>
    <w:p w14:paraId="49E26BE3" w14:textId="77777777" w:rsidR="00BA00BD" w:rsidRPr="00362A30" w:rsidRDefault="00BA00BD" w:rsidP="00BA00BD">
      <w:pPr>
        <w:pStyle w:val="EMEABodyText"/>
        <w:rPr>
          <w:lang w:val="es-ES"/>
        </w:rPr>
      </w:pPr>
      <w:r w:rsidRPr="00362A30">
        <w:rPr>
          <w:lang w:val="es-ES"/>
        </w:rPr>
        <w:t xml:space="preserve">Los comprimidos de </w:t>
      </w:r>
      <w:r>
        <w:rPr>
          <w:lang w:val="es-ES"/>
        </w:rPr>
        <w:t>Karvea</w:t>
      </w:r>
      <w:r w:rsidRPr="00362A30">
        <w:rPr>
          <w:lang w:val="es-ES"/>
        </w:rPr>
        <w:t> </w:t>
      </w:r>
      <w:r>
        <w:rPr>
          <w:lang w:val="es-ES"/>
        </w:rPr>
        <w:t>150</w:t>
      </w:r>
      <w:r w:rsidRPr="00362A30">
        <w:rPr>
          <w:lang w:val="es-ES"/>
        </w:rPr>
        <w:t xml:space="preserve"> mg se presentan en envases tipo blister de </w:t>
      </w:r>
      <w:r w:rsidRPr="00973BC7">
        <w:rPr>
          <w:lang w:val="es-ES"/>
        </w:rPr>
        <w:t xml:space="preserve">14, 28, 30, 56, 84, 90 </w:t>
      </w:r>
      <w:r w:rsidRPr="00AA6640">
        <w:rPr>
          <w:lang w:val="el-GR"/>
        </w:rPr>
        <w:t>ó 98</w:t>
      </w:r>
      <w:r w:rsidRPr="00362A30">
        <w:rPr>
          <w:lang w:val="es-ES"/>
        </w:rPr>
        <w:t> comprimidos recubiertos con película. También se encuentran disponibles en envases de 56 x 1 comprimido recubierto con película que contienen blisters unidosis para su suministro en hospitales.</w:t>
      </w:r>
    </w:p>
    <w:p w14:paraId="0E51C8B2" w14:textId="77777777" w:rsidR="00BA00BD" w:rsidRPr="00362A30" w:rsidRDefault="00BA00BD" w:rsidP="00BA00BD">
      <w:pPr>
        <w:pStyle w:val="EMEABodyText"/>
        <w:rPr>
          <w:lang w:val="es-ES"/>
        </w:rPr>
      </w:pPr>
    </w:p>
    <w:p w14:paraId="728D1759" w14:textId="77777777" w:rsidR="00BA00BD" w:rsidRPr="00362A30" w:rsidRDefault="00BA00BD" w:rsidP="00BA00BD">
      <w:pPr>
        <w:pStyle w:val="EMEABodyText"/>
        <w:rPr>
          <w:lang w:val="es-ES"/>
        </w:rPr>
      </w:pPr>
      <w:r w:rsidRPr="00362A30">
        <w:rPr>
          <w:lang w:val="es-ES"/>
        </w:rPr>
        <w:t>Puede que solamente estén comercializados algunos tamaños de envases.</w:t>
      </w:r>
    </w:p>
    <w:p w14:paraId="29C5A480" w14:textId="77777777" w:rsidR="00BA00BD" w:rsidRPr="00362A30" w:rsidRDefault="00BA00BD" w:rsidP="00BA00BD">
      <w:pPr>
        <w:pStyle w:val="EMEABodyText"/>
        <w:rPr>
          <w:lang w:val="es-ES"/>
        </w:rPr>
      </w:pPr>
    </w:p>
    <w:p w14:paraId="1E447D05" w14:textId="633C2EBC" w:rsidR="00BA00BD" w:rsidRPr="00362A30" w:rsidRDefault="00BA00BD" w:rsidP="00BA00BD">
      <w:pPr>
        <w:pStyle w:val="EMEAHeading3"/>
        <w:rPr>
          <w:lang w:val="es-ES"/>
        </w:rPr>
      </w:pPr>
      <w:r>
        <w:rPr>
          <w:lang w:val="es-ES"/>
        </w:rPr>
        <w:t>Tit</w:t>
      </w:r>
      <w:r w:rsidRPr="00362A30">
        <w:rPr>
          <w:lang w:val="es-ES"/>
        </w:rPr>
        <w:t>ular de la autorización de comercialización:</w:t>
      </w:r>
      <w:r w:rsidR="001F5D76">
        <w:rPr>
          <w:lang w:val="es-ES"/>
        </w:rPr>
        <w:fldChar w:fldCharType="begin"/>
      </w:r>
      <w:r w:rsidR="001F5D76">
        <w:rPr>
          <w:lang w:val="es-ES"/>
        </w:rPr>
        <w:instrText xml:space="preserve"> DOCVARIABLE vault_nd_8a08b3eb-a127-469e-baae-7c801bf423c1 \* MERGEFORMAT </w:instrText>
      </w:r>
      <w:r w:rsidR="001F5D76">
        <w:rPr>
          <w:lang w:val="es-ES"/>
        </w:rPr>
        <w:fldChar w:fldCharType="separate"/>
      </w:r>
      <w:r w:rsidR="001F5D76">
        <w:rPr>
          <w:lang w:val="es-ES"/>
        </w:rPr>
        <w:t xml:space="preserve"> </w:t>
      </w:r>
      <w:r w:rsidR="001F5D76">
        <w:rPr>
          <w:lang w:val="es-ES"/>
        </w:rPr>
        <w:fldChar w:fldCharType="end"/>
      </w:r>
    </w:p>
    <w:p w14:paraId="447CFD56" w14:textId="77777777" w:rsidR="00BA00BD" w:rsidRPr="00973BC7" w:rsidRDefault="00BA00BD" w:rsidP="00BA00BD">
      <w:pPr>
        <w:pStyle w:val="EMEAAddress"/>
        <w:rPr>
          <w:lang w:val="fr-FR"/>
        </w:rPr>
      </w:pPr>
      <w:r w:rsidRPr="00973BC7">
        <w:rPr>
          <w:lang w:val="fr-FR"/>
        </w:rPr>
        <w:t>sanofi-aventis groupe</w:t>
      </w:r>
      <w:r w:rsidRPr="00973BC7">
        <w:rPr>
          <w:lang w:val="fr-FR"/>
        </w:rPr>
        <w:br/>
        <w:t>54 rue La Boétie</w:t>
      </w:r>
      <w:r w:rsidRPr="00973BC7">
        <w:rPr>
          <w:lang w:val="fr-FR"/>
        </w:rPr>
        <w:br/>
      </w:r>
      <w:r w:rsidR="00C27098">
        <w:rPr>
          <w:lang w:val="fr-FR"/>
        </w:rPr>
        <w:t>F-</w:t>
      </w:r>
      <w:r w:rsidRPr="00973BC7">
        <w:rPr>
          <w:lang w:val="fr-FR"/>
        </w:rPr>
        <w:t>75008 Paris - Francia</w:t>
      </w:r>
    </w:p>
    <w:p w14:paraId="0A0FA1E4" w14:textId="77777777" w:rsidR="00BA00BD" w:rsidRPr="00973BC7" w:rsidRDefault="00BA00BD" w:rsidP="00BA00BD">
      <w:pPr>
        <w:pStyle w:val="EMEABodyText"/>
        <w:rPr>
          <w:lang w:val="fr-FR"/>
        </w:rPr>
      </w:pPr>
    </w:p>
    <w:p w14:paraId="14C24C8C" w14:textId="2846E600" w:rsidR="00BA00BD" w:rsidRPr="00973BC7" w:rsidRDefault="00BA00BD" w:rsidP="00BA00BD">
      <w:pPr>
        <w:pStyle w:val="EMEAHeading3"/>
        <w:rPr>
          <w:lang w:val="fr-FR"/>
        </w:rPr>
      </w:pPr>
      <w:r w:rsidRPr="00973BC7">
        <w:rPr>
          <w:lang w:val="fr-FR"/>
        </w:rPr>
        <w:t>Responsable de la fabricación:</w:t>
      </w:r>
      <w:r w:rsidR="001F5D76">
        <w:rPr>
          <w:lang w:val="fr-FR"/>
        </w:rPr>
        <w:fldChar w:fldCharType="begin"/>
      </w:r>
      <w:r w:rsidR="001F5D76">
        <w:rPr>
          <w:lang w:val="fr-FR"/>
        </w:rPr>
        <w:instrText xml:space="preserve"> DOCVARIABLE vault_nd_afff592b-55da-4144-ab1d-aed24106fd1e \* MERGEFORMAT </w:instrText>
      </w:r>
      <w:r w:rsidR="001F5D76">
        <w:rPr>
          <w:lang w:val="fr-FR"/>
        </w:rPr>
        <w:fldChar w:fldCharType="separate"/>
      </w:r>
      <w:r w:rsidR="001F5D76">
        <w:rPr>
          <w:lang w:val="fr-FR"/>
        </w:rPr>
        <w:t xml:space="preserve"> </w:t>
      </w:r>
      <w:r w:rsidR="001F5D76">
        <w:rPr>
          <w:lang w:val="fr-FR"/>
        </w:rPr>
        <w:fldChar w:fldCharType="end"/>
      </w:r>
    </w:p>
    <w:p w14:paraId="7CFF4A7B" w14:textId="77777777" w:rsidR="00BA00BD" w:rsidRPr="00973BC7" w:rsidRDefault="00BA00BD" w:rsidP="00BA00BD">
      <w:pPr>
        <w:pStyle w:val="EMEAAddress"/>
        <w:rPr>
          <w:lang w:val="fr-FR"/>
        </w:rPr>
      </w:pPr>
      <w:r w:rsidRPr="00973BC7">
        <w:rPr>
          <w:lang w:val="fr-FR"/>
        </w:rPr>
        <w:t>SANOFI WINTHROP INDUSTRIE</w:t>
      </w:r>
      <w:r w:rsidRPr="00973BC7">
        <w:rPr>
          <w:lang w:val="fr-FR"/>
        </w:rPr>
        <w:br/>
        <w:t>1, rue de la Vierge</w:t>
      </w:r>
      <w:r w:rsidRPr="00973BC7">
        <w:rPr>
          <w:lang w:val="fr-FR"/>
        </w:rPr>
        <w:br/>
        <w:t>Ambarès &amp; Lagrave</w:t>
      </w:r>
      <w:r w:rsidRPr="00973BC7">
        <w:rPr>
          <w:lang w:val="fr-FR"/>
        </w:rPr>
        <w:br/>
        <w:t>F-33565 Carbon Blanc Cedex - Francia</w:t>
      </w:r>
    </w:p>
    <w:p w14:paraId="68D956A7" w14:textId="77777777" w:rsidR="00BA00BD" w:rsidRPr="00B057A1" w:rsidRDefault="00BA00BD" w:rsidP="00BA00BD">
      <w:pPr>
        <w:pStyle w:val="EMEAAddress"/>
        <w:rPr>
          <w:lang w:val="fr-FR"/>
        </w:rPr>
      </w:pPr>
    </w:p>
    <w:p w14:paraId="74DE3C2D" w14:textId="77777777" w:rsidR="00BA00BD" w:rsidRPr="00B15E46" w:rsidRDefault="00BA00BD" w:rsidP="00BA00BD">
      <w:pPr>
        <w:pStyle w:val="EMEAAddress"/>
        <w:rPr>
          <w:lang w:val="fr-FR"/>
        </w:rPr>
      </w:pPr>
      <w:r w:rsidRPr="00B15E46">
        <w:rPr>
          <w:lang w:val="fr-FR"/>
        </w:rPr>
        <w:t>SANOFI WINTHROP INDUSTRIE</w:t>
      </w:r>
      <w:r w:rsidRPr="00B15E46">
        <w:rPr>
          <w:lang w:val="fr-FR"/>
        </w:rPr>
        <w:br/>
        <w:t>30-36 Avenue Gustave Eiffel, BP 7166</w:t>
      </w:r>
      <w:r w:rsidRPr="00B15E46">
        <w:rPr>
          <w:lang w:val="fr-FR"/>
        </w:rPr>
        <w:br/>
        <w:t>F-37071 Tours Cedex 2 - Francia</w:t>
      </w:r>
    </w:p>
    <w:p w14:paraId="0CB77FB0" w14:textId="77777777" w:rsidR="00BA00BD" w:rsidRPr="00B15E46" w:rsidRDefault="00BA00BD" w:rsidP="00BA00BD">
      <w:pPr>
        <w:pStyle w:val="EMEAAddress"/>
        <w:rPr>
          <w:lang w:val="fr-FR"/>
        </w:rPr>
      </w:pPr>
    </w:p>
    <w:p w14:paraId="76AA47CB" w14:textId="77777777" w:rsidR="00BA00BD" w:rsidRPr="00B15E46" w:rsidRDefault="00BA00BD" w:rsidP="00BA00BD">
      <w:pPr>
        <w:pStyle w:val="EMEAAddress"/>
        <w:rPr>
          <w:lang w:val="en-US"/>
        </w:rPr>
      </w:pPr>
      <w:r w:rsidRPr="00B15E46">
        <w:rPr>
          <w:lang w:val="en-US"/>
        </w:rPr>
        <w:t>CHINOIN PRIVATE CO. LTD.</w:t>
      </w:r>
      <w:r w:rsidRPr="00B15E46">
        <w:rPr>
          <w:lang w:val="en-US"/>
        </w:rPr>
        <w:br/>
        <w:t>Lévai u.5.</w:t>
      </w:r>
      <w:r w:rsidRPr="00B15E46">
        <w:rPr>
          <w:lang w:val="en-US"/>
        </w:rPr>
        <w:br/>
        <w:t>2112 Veresegyház </w:t>
      </w:r>
      <w:r w:rsidR="00E13474" w:rsidRPr="00B15E46">
        <w:rPr>
          <w:lang w:val="en-US"/>
        </w:rPr>
        <w:t>–</w:t>
      </w:r>
      <w:r w:rsidRPr="00B15E46">
        <w:rPr>
          <w:lang w:val="en-US"/>
        </w:rPr>
        <w:t> Hungría</w:t>
      </w:r>
    </w:p>
    <w:p w14:paraId="7D91342C" w14:textId="77777777" w:rsidR="00E13474" w:rsidRPr="00B15E46" w:rsidRDefault="00E13474" w:rsidP="0070476A">
      <w:pPr>
        <w:pStyle w:val="EMEABodyText"/>
        <w:rPr>
          <w:lang w:val="en-US"/>
        </w:rPr>
      </w:pPr>
    </w:p>
    <w:p w14:paraId="468B7EE2" w14:textId="77777777" w:rsidR="00E13474" w:rsidRPr="0070476A" w:rsidRDefault="00E13474" w:rsidP="00E13474">
      <w:pPr>
        <w:rPr>
          <w:lang w:val="es-ES"/>
        </w:rPr>
      </w:pPr>
      <w:r w:rsidRPr="0070476A">
        <w:rPr>
          <w:lang w:val="es-ES"/>
        </w:rPr>
        <w:t>Sanofi-Aventis, S.A.</w:t>
      </w:r>
    </w:p>
    <w:p w14:paraId="708F8A87" w14:textId="77777777" w:rsidR="00E13474" w:rsidRPr="00157CDB" w:rsidRDefault="00E13474" w:rsidP="00E13474">
      <w:pPr>
        <w:rPr>
          <w:lang w:val="es-ES"/>
        </w:rPr>
      </w:pPr>
      <w:r w:rsidRPr="0070476A">
        <w:rPr>
          <w:lang w:val="es-ES"/>
        </w:rPr>
        <w:t xml:space="preserve">Ctra. </w:t>
      </w:r>
      <w:r w:rsidRPr="00157CDB">
        <w:rPr>
          <w:lang w:val="es-ES"/>
        </w:rPr>
        <w:t>C-35 (La Batlloria-Hostalric), km. 63.09</w:t>
      </w:r>
    </w:p>
    <w:p w14:paraId="4DC2427F" w14:textId="77777777" w:rsidR="00E13474" w:rsidRPr="00B15E46" w:rsidRDefault="00E13474" w:rsidP="00E13474">
      <w:pPr>
        <w:rPr>
          <w:lang w:val="es-ES"/>
        </w:rPr>
      </w:pPr>
      <w:r w:rsidRPr="00B15E46">
        <w:rPr>
          <w:lang w:val="es-ES"/>
        </w:rPr>
        <w:t>17404 Riells i Viabrea (Girona)</w:t>
      </w:r>
    </w:p>
    <w:p w14:paraId="307DD9E1" w14:textId="77777777" w:rsidR="00E13474" w:rsidRPr="00B15E46" w:rsidRDefault="00E13474" w:rsidP="00E13474">
      <w:pPr>
        <w:rPr>
          <w:lang w:val="es-ES"/>
        </w:rPr>
      </w:pPr>
      <w:r w:rsidRPr="00B15E46">
        <w:rPr>
          <w:lang w:val="es-ES"/>
        </w:rPr>
        <w:t>España</w:t>
      </w:r>
    </w:p>
    <w:p w14:paraId="671C5B1C" w14:textId="77777777" w:rsidR="00E13474" w:rsidRPr="00E13474" w:rsidRDefault="00E13474" w:rsidP="0070476A">
      <w:pPr>
        <w:pStyle w:val="EMEABodyText"/>
        <w:rPr>
          <w:lang w:val="es-ES"/>
        </w:rPr>
      </w:pPr>
    </w:p>
    <w:p w14:paraId="45E04139" w14:textId="77777777" w:rsidR="00BA00BD" w:rsidRPr="00362A30" w:rsidRDefault="00BA00BD" w:rsidP="00BA00BD">
      <w:pPr>
        <w:pStyle w:val="EMEABodyText"/>
        <w:rPr>
          <w:lang w:val="es-ES_tradnl"/>
        </w:rPr>
      </w:pPr>
      <w:r>
        <w:rPr>
          <w:lang w:val="es-ES_tradnl"/>
        </w:rPr>
        <w:br w:type="page"/>
      </w:r>
      <w:r w:rsidRPr="00362A30">
        <w:rPr>
          <w:lang w:val="es-ES_tradnl"/>
        </w:rPr>
        <w:lastRenderedPageBreak/>
        <w:t>Pueden solicitar más información respecto a este medicamento dirigiéndose al representante local del titular de la autorización de comercialización.</w:t>
      </w:r>
    </w:p>
    <w:p w14:paraId="473311CE" w14:textId="77777777" w:rsidR="00BA00BD" w:rsidRPr="00362A30" w:rsidRDefault="00BA00BD" w:rsidP="00BA00BD">
      <w:pPr>
        <w:pStyle w:val="EMEABodyText"/>
        <w:rPr>
          <w:lang w:val="es-ES"/>
        </w:rPr>
      </w:pPr>
    </w:p>
    <w:tbl>
      <w:tblPr>
        <w:tblW w:w="9356" w:type="dxa"/>
        <w:tblInd w:w="-34" w:type="dxa"/>
        <w:tblLayout w:type="fixed"/>
        <w:tblLook w:val="0000" w:firstRow="0" w:lastRow="0" w:firstColumn="0" w:lastColumn="0" w:noHBand="0" w:noVBand="0"/>
      </w:tblPr>
      <w:tblGrid>
        <w:gridCol w:w="34"/>
        <w:gridCol w:w="4644"/>
        <w:gridCol w:w="4678"/>
      </w:tblGrid>
      <w:tr w:rsidR="00BA00BD" w:rsidRPr="00B057A1" w14:paraId="0991D968" w14:textId="77777777">
        <w:trPr>
          <w:gridBefore w:val="1"/>
          <w:wBefore w:w="34" w:type="dxa"/>
          <w:cantSplit/>
        </w:trPr>
        <w:tc>
          <w:tcPr>
            <w:tcW w:w="4644" w:type="dxa"/>
          </w:tcPr>
          <w:p w14:paraId="0D3EED79" w14:textId="77777777" w:rsidR="00BA00BD" w:rsidRDefault="00BA00BD">
            <w:pPr>
              <w:rPr>
                <w:b/>
                <w:bCs/>
                <w:lang w:val="fr-BE"/>
              </w:rPr>
            </w:pPr>
            <w:r>
              <w:rPr>
                <w:b/>
                <w:bCs/>
                <w:lang w:val="mt-MT"/>
              </w:rPr>
              <w:t>België/</w:t>
            </w:r>
            <w:r>
              <w:rPr>
                <w:b/>
                <w:bCs/>
                <w:lang w:val="cs-CZ"/>
              </w:rPr>
              <w:t>Belgique</w:t>
            </w:r>
            <w:r>
              <w:rPr>
                <w:b/>
                <w:bCs/>
                <w:lang w:val="mt-MT"/>
              </w:rPr>
              <w:t>/Belgien</w:t>
            </w:r>
          </w:p>
          <w:p w14:paraId="4228E212" w14:textId="77777777" w:rsidR="00BA00BD" w:rsidRDefault="00C27098">
            <w:pPr>
              <w:rPr>
                <w:lang w:val="fr-BE"/>
              </w:rPr>
            </w:pPr>
            <w:r>
              <w:rPr>
                <w:snapToGrid w:val="0"/>
                <w:lang w:val="fr-BE"/>
              </w:rPr>
              <w:t>S</w:t>
            </w:r>
            <w:r w:rsidR="00BA00BD">
              <w:rPr>
                <w:snapToGrid w:val="0"/>
                <w:lang w:val="fr-BE"/>
              </w:rPr>
              <w:t>anofi Belgium</w:t>
            </w:r>
          </w:p>
          <w:p w14:paraId="35759F56" w14:textId="77777777" w:rsidR="00BA00BD" w:rsidRDefault="00BA00BD">
            <w:pPr>
              <w:rPr>
                <w:snapToGrid w:val="0"/>
                <w:lang w:val="fr-BE"/>
              </w:rPr>
            </w:pPr>
            <w:r>
              <w:rPr>
                <w:lang w:val="fr-BE"/>
              </w:rPr>
              <w:t xml:space="preserve">Tél/Tel: </w:t>
            </w:r>
            <w:r>
              <w:rPr>
                <w:snapToGrid w:val="0"/>
                <w:lang w:val="fr-BE"/>
              </w:rPr>
              <w:t>+32 (0)2 710 54 00</w:t>
            </w:r>
          </w:p>
          <w:p w14:paraId="7C6E7510" w14:textId="77777777" w:rsidR="00BA00BD" w:rsidRDefault="00BA00BD">
            <w:pPr>
              <w:rPr>
                <w:lang w:val="fr-BE"/>
              </w:rPr>
            </w:pPr>
          </w:p>
        </w:tc>
        <w:tc>
          <w:tcPr>
            <w:tcW w:w="4678" w:type="dxa"/>
          </w:tcPr>
          <w:p w14:paraId="348DEA50" w14:textId="77777777" w:rsidR="00BA00BD" w:rsidRPr="00B057A1" w:rsidRDefault="00BA00BD">
            <w:pPr>
              <w:rPr>
                <w:b/>
                <w:bCs/>
                <w:lang w:val="de-DE"/>
              </w:rPr>
            </w:pPr>
            <w:r w:rsidRPr="00B057A1">
              <w:rPr>
                <w:b/>
                <w:bCs/>
                <w:lang w:val="de-DE"/>
              </w:rPr>
              <w:t>Luxembourg/Luxemburg</w:t>
            </w:r>
          </w:p>
          <w:p w14:paraId="4362D082" w14:textId="77777777" w:rsidR="00BA00BD" w:rsidRPr="00B057A1" w:rsidRDefault="00C27098">
            <w:pPr>
              <w:rPr>
                <w:snapToGrid w:val="0"/>
                <w:lang w:val="de-DE"/>
              </w:rPr>
            </w:pPr>
            <w:r w:rsidRPr="00B057A1">
              <w:rPr>
                <w:snapToGrid w:val="0"/>
                <w:lang w:val="de-DE"/>
              </w:rPr>
              <w:t>S</w:t>
            </w:r>
            <w:r w:rsidR="00BA00BD" w:rsidRPr="00B057A1">
              <w:rPr>
                <w:snapToGrid w:val="0"/>
                <w:lang w:val="de-DE"/>
              </w:rPr>
              <w:t>anofi</w:t>
            </w:r>
            <w:r w:rsidRPr="00B057A1">
              <w:rPr>
                <w:snapToGrid w:val="0"/>
                <w:lang w:val="de-DE"/>
              </w:rPr>
              <w:t xml:space="preserve"> </w:t>
            </w:r>
            <w:r w:rsidR="00BA00BD" w:rsidRPr="00B057A1">
              <w:rPr>
                <w:snapToGrid w:val="0"/>
                <w:lang w:val="de-DE"/>
              </w:rPr>
              <w:t xml:space="preserve">Belgium </w:t>
            </w:r>
          </w:p>
          <w:p w14:paraId="40E5F613" w14:textId="77777777" w:rsidR="00BA00BD" w:rsidRPr="00B057A1" w:rsidRDefault="00BA00BD">
            <w:pPr>
              <w:rPr>
                <w:lang w:val="de-DE"/>
              </w:rPr>
            </w:pPr>
            <w:r w:rsidRPr="00B057A1">
              <w:rPr>
                <w:lang w:val="de-DE"/>
              </w:rPr>
              <w:t xml:space="preserve">Tél/Tel: </w:t>
            </w:r>
            <w:r w:rsidRPr="00B057A1">
              <w:rPr>
                <w:snapToGrid w:val="0"/>
                <w:lang w:val="de-DE"/>
              </w:rPr>
              <w:t>+32 (0)2 710 54 00 (</w:t>
            </w:r>
            <w:r w:rsidRPr="00B057A1">
              <w:rPr>
                <w:lang w:val="de-DE"/>
              </w:rPr>
              <w:t>Belgique/Belgien)</w:t>
            </w:r>
          </w:p>
          <w:p w14:paraId="511E117D" w14:textId="77777777" w:rsidR="00BA00BD" w:rsidRPr="00B057A1" w:rsidRDefault="00BA00BD">
            <w:pPr>
              <w:rPr>
                <w:lang w:val="de-DE"/>
              </w:rPr>
            </w:pPr>
          </w:p>
        </w:tc>
      </w:tr>
      <w:tr w:rsidR="00BA00BD" w:rsidRPr="00973BC7" w14:paraId="0D4697F8" w14:textId="77777777">
        <w:trPr>
          <w:gridBefore w:val="1"/>
          <w:wBefore w:w="34" w:type="dxa"/>
          <w:cantSplit/>
        </w:trPr>
        <w:tc>
          <w:tcPr>
            <w:tcW w:w="4644" w:type="dxa"/>
          </w:tcPr>
          <w:p w14:paraId="3B4E1AF6" w14:textId="77777777" w:rsidR="00BA00BD" w:rsidRDefault="00BA00BD">
            <w:pPr>
              <w:rPr>
                <w:b/>
                <w:bCs/>
                <w:lang w:val="fr-BE"/>
              </w:rPr>
            </w:pPr>
            <w:r>
              <w:rPr>
                <w:b/>
                <w:bCs/>
              </w:rPr>
              <w:t>България</w:t>
            </w:r>
          </w:p>
          <w:p w14:paraId="3E6D2157" w14:textId="77777777" w:rsidR="00BA00BD" w:rsidRDefault="002149F9">
            <w:pPr>
              <w:rPr>
                <w:noProof/>
                <w:lang w:val="fr-BE"/>
              </w:rPr>
            </w:pPr>
            <w:r>
              <w:rPr>
                <w:noProof/>
                <w:lang w:val="fr-BE"/>
              </w:rPr>
              <w:t>Sanofi</w:t>
            </w:r>
            <w:r w:rsidR="00BA00BD">
              <w:rPr>
                <w:noProof/>
                <w:lang w:val="fr-BE"/>
              </w:rPr>
              <w:t xml:space="preserve"> Bulgaria EOOD</w:t>
            </w:r>
          </w:p>
          <w:p w14:paraId="7BA4D580" w14:textId="77777777" w:rsidR="00BA00BD" w:rsidRDefault="00BA00BD">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7D9F99F7" w14:textId="77777777" w:rsidR="00BA00BD" w:rsidRDefault="00BA00BD">
            <w:pPr>
              <w:rPr>
                <w:lang w:val="cs-CZ"/>
              </w:rPr>
            </w:pPr>
          </w:p>
        </w:tc>
        <w:tc>
          <w:tcPr>
            <w:tcW w:w="4678" w:type="dxa"/>
          </w:tcPr>
          <w:p w14:paraId="6EE28C58" w14:textId="77777777" w:rsidR="00BA00BD" w:rsidRDefault="00BA00BD">
            <w:pPr>
              <w:rPr>
                <w:b/>
                <w:bCs/>
                <w:lang w:val="hu-HU"/>
              </w:rPr>
            </w:pPr>
            <w:r>
              <w:rPr>
                <w:b/>
                <w:bCs/>
                <w:lang w:val="hu-HU"/>
              </w:rPr>
              <w:t>Magyarország</w:t>
            </w:r>
          </w:p>
          <w:p w14:paraId="042EF04D" w14:textId="77777777" w:rsidR="00BA00BD" w:rsidRDefault="00426781">
            <w:pPr>
              <w:rPr>
                <w:lang w:val="hu-HU"/>
              </w:rPr>
            </w:pPr>
            <w:r>
              <w:rPr>
                <w:lang w:val="cs-CZ"/>
              </w:rPr>
              <w:t>SANOFI-AVENTIS Zrt.</w:t>
            </w:r>
            <w:r w:rsidR="00BA00BD">
              <w:rPr>
                <w:lang w:val="cs-CZ"/>
              </w:rPr>
              <w:t xml:space="preserve">Tel.: +36 1 </w:t>
            </w:r>
            <w:r w:rsidR="00BA00BD">
              <w:rPr>
                <w:lang w:val="hu-HU"/>
              </w:rPr>
              <w:t>505 0050</w:t>
            </w:r>
          </w:p>
          <w:p w14:paraId="17C575D8" w14:textId="77777777" w:rsidR="00BA00BD" w:rsidRDefault="00BA00BD">
            <w:pPr>
              <w:rPr>
                <w:lang w:val="hu-HU"/>
              </w:rPr>
            </w:pPr>
          </w:p>
        </w:tc>
      </w:tr>
      <w:tr w:rsidR="00BA00BD" w:rsidRPr="00057381" w14:paraId="17DB8314" w14:textId="77777777">
        <w:trPr>
          <w:gridBefore w:val="1"/>
          <w:wBefore w:w="34" w:type="dxa"/>
          <w:cantSplit/>
        </w:trPr>
        <w:tc>
          <w:tcPr>
            <w:tcW w:w="4644" w:type="dxa"/>
          </w:tcPr>
          <w:p w14:paraId="6840B6EB" w14:textId="77777777" w:rsidR="00BA00BD" w:rsidRDefault="00BA00BD">
            <w:pPr>
              <w:rPr>
                <w:b/>
                <w:bCs/>
                <w:lang w:val="fr-BE"/>
              </w:rPr>
            </w:pPr>
            <w:r>
              <w:rPr>
                <w:b/>
                <w:bCs/>
                <w:lang w:val="fr-BE"/>
              </w:rPr>
              <w:t>Česká republika</w:t>
            </w:r>
          </w:p>
          <w:p w14:paraId="15B64D8F" w14:textId="77777777" w:rsidR="00BA00BD" w:rsidRDefault="00BA00BD">
            <w:pPr>
              <w:rPr>
                <w:lang w:val="cs-CZ"/>
              </w:rPr>
            </w:pPr>
            <w:r>
              <w:rPr>
                <w:lang w:val="cs-CZ"/>
              </w:rPr>
              <w:t>sanofi-aventis, s.r.o.</w:t>
            </w:r>
          </w:p>
          <w:p w14:paraId="0DCA27EA" w14:textId="77777777" w:rsidR="00BA00BD" w:rsidRDefault="00BA00BD">
            <w:pPr>
              <w:rPr>
                <w:lang w:val="cs-CZ"/>
              </w:rPr>
            </w:pPr>
            <w:r>
              <w:rPr>
                <w:lang w:val="cs-CZ"/>
              </w:rPr>
              <w:t>Tel: +420 233 086 111</w:t>
            </w:r>
          </w:p>
          <w:p w14:paraId="1F6A01FE" w14:textId="77777777" w:rsidR="00BA00BD" w:rsidRDefault="00BA00BD">
            <w:pPr>
              <w:rPr>
                <w:lang w:val="cs-CZ"/>
              </w:rPr>
            </w:pPr>
          </w:p>
        </w:tc>
        <w:tc>
          <w:tcPr>
            <w:tcW w:w="4678" w:type="dxa"/>
          </w:tcPr>
          <w:p w14:paraId="40DB39C7" w14:textId="77777777" w:rsidR="00BA00BD" w:rsidRDefault="00BA00BD">
            <w:pPr>
              <w:rPr>
                <w:b/>
                <w:bCs/>
                <w:lang w:val="mt-MT"/>
              </w:rPr>
            </w:pPr>
            <w:r>
              <w:rPr>
                <w:b/>
                <w:bCs/>
                <w:lang w:val="mt-MT"/>
              </w:rPr>
              <w:t>Malta</w:t>
            </w:r>
          </w:p>
          <w:p w14:paraId="35444C3A" w14:textId="77777777" w:rsidR="00886E74" w:rsidRPr="00636553" w:rsidRDefault="003B2590" w:rsidP="00886E74">
            <w:pPr>
              <w:rPr>
                <w:lang w:val="es-ES"/>
              </w:rPr>
            </w:pPr>
            <w:r>
              <w:rPr>
                <w:lang w:val="fr-FR"/>
              </w:rPr>
              <w:t>Sanofi S.</w:t>
            </w:r>
            <w:r w:rsidR="00786983" w:rsidRPr="00636553">
              <w:rPr>
                <w:lang w:val="es-ES"/>
              </w:rPr>
              <w:t>r.</w:t>
            </w:r>
            <w:r w:rsidR="00786983">
              <w:rPr>
                <w:lang w:val="es-ES"/>
              </w:rPr>
              <w:t>l.</w:t>
            </w:r>
          </w:p>
          <w:p w14:paraId="182D2B1C" w14:textId="77777777" w:rsidR="00BA00BD" w:rsidRDefault="003B2590" w:rsidP="00886E74">
            <w:pPr>
              <w:rPr>
                <w:lang w:val="cs-CZ"/>
              </w:rPr>
            </w:pPr>
            <w:r w:rsidRPr="003B2590">
              <w:rPr>
                <w:lang w:val="cs-CZ"/>
              </w:rPr>
              <w:t>Tel: +39 02 39394275</w:t>
            </w:r>
          </w:p>
        </w:tc>
      </w:tr>
      <w:tr w:rsidR="00BA00BD" w14:paraId="5F1C6724" w14:textId="77777777">
        <w:trPr>
          <w:gridBefore w:val="1"/>
          <w:wBefore w:w="34" w:type="dxa"/>
          <w:cantSplit/>
        </w:trPr>
        <w:tc>
          <w:tcPr>
            <w:tcW w:w="4644" w:type="dxa"/>
          </w:tcPr>
          <w:p w14:paraId="5B4048B1" w14:textId="77777777" w:rsidR="00BA00BD" w:rsidRDefault="00BA00BD">
            <w:pPr>
              <w:rPr>
                <w:b/>
                <w:bCs/>
                <w:lang w:val="cs-CZ"/>
              </w:rPr>
            </w:pPr>
            <w:r>
              <w:rPr>
                <w:b/>
                <w:bCs/>
                <w:lang w:val="cs-CZ"/>
              </w:rPr>
              <w:t>Danmark</w:t>
            </w:r>
          </w:p>
          <w:p w14:paraId="4C319181" w14:textId="77777777" w:rsidR="00BA00BD" w:rsidRDefault="003B2590">
            <w:pPr>
              <w:rPr>
                <w:lang w:val="cs-CZ"/>
              </w:rPr>
            </w:pPr>
            <w:r>
              <w:rPr>
                <w:lang w:val="cs-CZ"/>
              </w:rPr>
              <w:t>Sanofi</w:t>
            </w:r>
            <w:r w:rsidR="00BA00BD">
              <w:rPr>
                <w:lang w:val="cs-CZ"/>
              </w:rPr>
              <w:t xml:space="preserve"> A/S</w:t>
            </w:r>
          </w:p>
          <w:p w14:paraId="24A7EE96" w14:textId="77777777" w:rsidR="00BA00BD" w:rsidRDefault="00BA00BD">
            <w:pPr>
              <w:rPr>
                <w:lang w:val="cs-CZ"/>
              </w:rPr>
            </w:pPr>
            <w:r>
              <w:rPr>
                <w:lang w:val="cs-CZ"/>
              </w:rPr>
              <w:t>Tlf: +45 45 16 70 00</w:t>
            </w:r>
          </w:p>
          <w:p w14:paraId="5978B979" w14:textId="77777777" w:rsidR="00BA00BD" w:rsidRDefault="00BA00BD">
            <w:pPr>
              <w:rPr>
                <w:lang w:val="cs-CZ"/>
              </w:rPr>
            </w:pPr>
          </w:p>
        </w:tc>
        <w:tc>
          <w:tcPr>
            <w:tcW w:w="4678" w:type="dxa"/>
          </w:tcPr>
          <w:p w14:paraId="07702DA7" w14:textId="77777777" w:rsidR="00BA00BD" w:rsidRDefault="00BA00BD">
            <w:pPr>
              <w:rPr>
                <w:b/>
                <w:bCs/>
                <w:lang w:val="cs-CZ"/>
              </w:rPr>
            </w:pPr>
            <w:r>
              <w:rPr>
                <w:b/>
                <w:bCs/>
                <w:lang w:val="cs-CZ"/>
              </w:rPr>
              <w:t>Nederland</w:t>
            </w:r>
          </w:p>
          <w:p w14:paraId="75941936" w14:textId="77777777" w:rsidR="00BA00BD" w:rsidRDefault="00786983">
            <w:pPr>
              <w:rPr>
                <w:lang w:val="cs-CZ"/>
              </w:rPr>
            </w:pPr>
            <w:r>
              <w:rPr>
                <w:lang w:val="cs-CZ"/>
              </w:rPr>
              <w:t>Genzyme Europe</w:t>
            </w:r>
            <w:r w:rsidR="00BA00BD">
              <w:rPr>
                <w:lang w:val="cs-CZ"/>
              </w:rPr>
              <w:t xml:space="preserve"> B.V.</w:t>
            </w:r>
            <w:r>
              <w:rPr>
                <w:lang w:val="cs-CZ"/>
              </w:rPr>
              <w:t xml:space="preserve"> </w:t>
            </w:r>
          </w:p>
          <w:p w14:paraId="4D9819A3" w14:textId="77777777" w:rsidR="00BA00BD" w:rsidRDefault="003B2590">
            <w:pPr>
              <w:rPr>
                <w:lang w:val="cs-CZ"/>
              </w:rPr>
            </w:pPr>
            <w:r>
              <w:rPr>
                <w:lang w:val="cs-CZ"/>
              </w:rPr>
              <w:t>Tel: +31 20 245 4000</w:t>
            </w:r>
          </w:p>
        </w:tc>
      </w:tr>
      <w:tr w:rsidR="00BA00BD" w14:paraId="4DCBCDDF" w14:textId="77777777">
        <w:trPr>
          <w:gridBefore w:val="1"/>
          <w:wBefore w:w="34" w:type="dxa"/>
          <w:cantSplit/>
        </w:trPr>
        <w:tc>
          <w:tcPr>
            <w:tcW w:w="4644" w:type="dxa"/>
          </w:tcPr>
          <w:p w14:paraId="5FADC39E" w14:textId="77777777" w:rsidR="00BA00BD" w:rsidRDefault="00BA00BD">
            <w:pPr>
              <w:rPr>
                <w:b/>
                <w:bCs/>
                <w:lang w:val="cs-CZ"/>
              </w:rPr>
            </w:pPr>
            <w:r>
              <w:rPr>
                <w:b/>
                <w:bCs/>
                <w:lang w:val="cs-CZ"/>
              </w:rPr>
              <w:t>Deutschland</w:t>
            </w:r>
          </w:p>
          <w:p w14:paraId="283661B0" w14:textId="77777777" w:rsidR="00BA00BD" w:rsidRDefault="00BA00BD">
            <w:pPr>
              <w:rPr>
                <w:lang w:val="cs-CZ"/>
              </w:rPr>
            </w:pPr>
            <w:r>
              <w:rPr>
                <w:lang w:val="cs-CZ"/>
              </w:rPr>
              <w:t>Sanofi-Aventis Deutschland GmbH</w:t>
            </w:r>
          </w:p>
          <w:p w14:paraId="494E55E2" w14:textId="77777777" w:rsidR="002149F9" w:rsidRPr="002149F9" w:rsidRDefault="002149F9" w:rsidP="002149F9">
            <w:pPr>
              <w:rPr>
                <w:lang w:val="cs-CZ"/>
              </w:rPr>
            </w:pPr>
            <w:r w:rsidRPr="002149F9">
              <w:rPr>
                <w:lang w:val="cs-CZ"/>
              </w:rPr>
              <w:t>Tel: 0800 52 52 010</w:t>
            </w:r>
            <w:r w:rsidRPr="002149F9">
              <w:rPr>
                <w:lang w:val="cs-CZ"/>
              </w:rPr>
              <w:tab/>
            </w:r>
          </w:p>
          <w:p w14:paraId="5D419ABD" w14:textId="77777777" w:rsidR="00BA00BD" w:rsidRDefault="002149F9" w:rsidP="002149F9">
            <w:pPr>
              <w:rPr>
                <w:lang w:val="cs-CZ"/>
              </w:rPr>
            </w:pPr>
            <w:r w:rsidRPr="002149F9">
              <w:rPr>
                <w:lang w:val="cs-CZ"/>
              </w:rPr>
              <w:t>Tel. aus</w:t>
            </w:r>
            <w:r>
              <w:rPr>
                <w:lang w:val="cs-CZ"/>
              </w:rPr>
              <w:t xml:space="preserve"> dem Ausland: +49 69 305 21 131</w:t>
            </w:r>
          </w:p>
        </w:tc>
        <w:tc>
          <w:tcPr>
            <w:tcW w:w="4678" w:type="dxa"/>
          </w:tcPr>
          <w:p w14:paraId="38DA241F" w14:textId="77777777" w:rsidR="00BA00BD" w:rsidRDefault="00BA00BD">
            <w:pPr>
              <w:rPr>
                <w:b/>
                <w:bCs/>
                <w:lang w:val="cs-CZ"/>
              </w:rPr>
            </w:pPr>
            <w:r>
              <w:rPr>
                <w:b/>
                <w:bCs/>
                <w:lang w:val="cs-CZ"/>
              </w:rPr>
              <w:t>Norge</w:t>
            </w:r>
          </w:p>
          <w:p w14:paraId="23A87C79" w14:textId="77777777" w:rsidR="00BA00BD" w:rsidRDefault="00BA00BD">
            <w:pPr>
              <w:rPr>
                <w:lang w:val="cs-CZ"/>
              </w:rPr>
            </w:pPr>
            <w:r>
              <w:rPr>
                <w:lang w:val="cs-CZ"/>
              </w:rPr>
              <w:t>sanofi-aventis Norge AS</w:t>
            </w:r>
          </w:p>
          <w:p w14:paraId="11BC052D" w14:textId="77777777" w:rsidR="00BA00BD" w:rsidRDefault="00BA00BD">
            <w:pPr>
              <w:rPr>
                <w:lang w:val="cs-CZ"/>
              </w:rPr>
            </w:pPr>
            <w:r>
              <w:rPr>
                <w:lang w:val="cs-CZ"/>
              </w:rPr>
              <w:t>Tlf: +47 67 10 71 00</w:t>
            </w:r>
          </w:p>
          <w:p w14:paraId="751F534E" w14:textId="77777777" w:rsidR="00BA00BD" w:rsidRDefault="00BA00BD">
            <w:pPr>
              <w:rPr>
                <w:lang w:val="et-EE"/>
              </w:rPr>
            </w:pPr>
          </w:p>
        </w:tc>
      </w:tr>
      <w:tr w:rsidR="00BA00BD" w:rsidRPr="00973BC7" w14:paraId="79529587" w14:textId="77777777">
        <w:trPr>
          <w:gridBefore w:val="1"/>
          <w:wBefore w:w="34" w:type="dxa"/>
          <w:cantSplit/>
        </w:trPr>
        <w:tc>
          <w:tcPr>
            <w:tcW w:w="4644" w:type="dxa"/>
          </w:tcPr>
          <w:p w14:paraId="1EA5CBA4" w14:textId="77777777" w:rsidR="00BA00BD" w:rsidRDefault="00BA00BD">
            <w:pPr>
              <w:rPr>
                <w:b/>
                <w:bCs/>
                <w:lang w:val="et-EE"/>
              </w:rPr>
            </w:pPr>
            <w:r>
              <w:rPr>
                <w:b/>
                <w:bCs/>
                <w:lang w:val="et-EE"/>
              </w:rPr>
              <w:t>Eesti</w:t>
            </w:r>
          </w:p>
          <w:p w14:paraId="59820E12" w14:textId="77777777" w:rsidR="00BA00BD" w:rsidRDefault="00BA00BD">
            <w:pPr>
              <w:rPr>
                <w:lang w:val="cs-CZ"/>
              </w:rPr>
            </w:pPr>
            <w:r>
              <w:rPr>
                <w:lang w:val="cs-CZ"/>
              </w:rPr>
              <w:t>sanofi-aventis Estonia OÜ</w:t>
            </w:r>
          </w:p>
          <w:p w14:paraId="6D62AAEB" w14:textId="77777777" w:rsidR="00BA00BD" w:rsidRDefault="00BA00BD">
            <w:pPr>
              <w:rPr>
                <w:lang w:val="cs-CZ"/>
              </w:rPr>
            </w:pPr>
            <w:r>
              <w:rPr>
                <w:lang w:val="cs-CZ"/>
              </w:rPr>
              <w:t>Tel: +372 627 34 88</w:t>
            </w:r>
          </w:p>
          <w:p w14:paraId="7D43E62A" w14:textId="77777777" w:rsidR="00BA00BD" w:rsidRDefault="00BA00BD">
            <w:pPr>
              <w:rPr>
                <w:lang w:val="et-EE"/>
              </w:rPr>
            </w:pPr>
          </w:p>
        </w:tc>
        <w:tc>
          <w:tcPr>
            <w:tcW w:w="4678" w:type="dxa"/>
          </w:tcPr>
          <w:p w14:paraId="30E1CF92" w14:textId="77777777" w:rsidR="00BA00BD" w:rsidRDefault="00BA00BD">
            <w:pPr>
              <w:rPr>
                <w:b/>
                <w:bCs/>
                <w:lang w:val="cs-CZ"/>
              </w:rPr>
            </w:pPr>
            <w:r>
              <w:rPr>
                <w:b/>
                <w:bCs/>
                <w:lang w:val="cs-CZ"/>
              </w:rPr>
              <w:t>Österreich</w:t>
            </w:r>
          </w:p>
          <w:p w14:paraId="61E4E6AF" w14:textId="77777777" w:rsidR="00BA00BD" w:rsidRPr="00973BC7" w:rsidRDefault="00BA00BD">
            <w:pPr>
              <w:rPr>
                <w:lang w:val="de-DE"/>
              </w:rPr>
            </w:pPr>
            <w:r w:rsidRPr="00973BC7">
              <w:rPr>
                <w:lang w:val="de-DE"/>
              </w:rPr>
              <w:t>sanofi-aventis GmbH</w:t>
            </w:r>
          </w:p>
          <w:p w14:paraId="2572AED4" w14:textId="77777777" w:rsidR="00BA00BD" w:rsidRPr="00973BC7" w:rsidRDefault="00BA00BD">
            <w:pPr>
              <w:rPr>
                <w:lang w:val="de-DE"/>
              </w:rPr>
            </w:pPr>
            <w:r w:rsidRPr="00973BC7">
              <w:rPr>
                <w:lang w:val="de-DE"/>
              </w:rPr>
              <w:t>Tel: +43 1 80 185 – 0</w:t>
            </w:r>
          </w:p>
          <w:p w14:paraId="3BA9BA08" w14:textId="77777777" w:rsidR="00BA00BD" w:rsidRPr="00973BC7" w:rsidRDefault="00BA00BD">
            <w:pPr>
              <w:rPr>
                <w:lang w:val="de-DE"/>
              </w:rPr>
            </w:pPr>
          </w:p>
        </w:tc>
      </w:tr>
      <w:tr w:rsidR="00BA00BD" w14:paraId="7AF71D46" w14:textId="77777777">
        <w:trPr>
          <w:gridBefore w:val="1"/>
          <w:wBefore w:w="34" w:type="dxa"/>
          <w:cantSplit/>
        </w:trPr>
        <w:tc>
          <w:tcPr>
            <w:tcW w:w="4644" w:type="dxa"/>
          </w:tcPr>
          <w:p w14:paraId="703F46F7" w14:textId="77777777" w:rsidR="00BA00BD" w:rsidRDefault="00BA00BD">
            <w:pPr>
              <w:rPr>
                <w:b/>
                <w:bCs/>
                <w:lang w:val="cs-CZ"/>
              </w:rPr>
            </w:pPr>
            <w:r>
              <w:rPr>
                <w:b/>
                <w:bCs/>
                <w:lang w:val="el-GR"/>
              </w:rPr>
              <w:t>Ελλάδα</w:t>
            </w:r>
          </w:p>
          <w:p w14:paraId="4692535D" w14:textId="77777777" w:rsidR="00BA00BD" w:rsidRDefault="00BA00BD">
            <w:pPr>
              <w:rPr>
                <w:lang w:val="et-EE"/>
              </w:rPr>
            </w:pPr>
            <w:r>
              <w:rPr>
                <w:lang w:val="cs-CZ"/>
              </w:rPr>
              <w:t>sanofi-aventis AEBE</w:t>
            </w:r>
          </w:p>
          <w:p w14:paraId="7694E455" w14:textId="77777777" w:rsidR="00BA00BD" w:rsidRDefault="00BA00BD">
            <w:pPr>
              <w:rPr>
                <w:lang w:val="cs-CZ"/>
              </w:rPr>
            </w:pPr>
            <w:r>
              <w:rPr>
                <w:lang w:val="el-GR"/>
              </w:rPr>
              <w:t>Τηλ</w:t>
            </w:r>
            <w:r>
              <w:rPr>
                <w:lang w:val="cs-CZ"/>
              </w:rPr>
              <w:t>: +30 210 900 16 00</w:t>
            </w:r>
          </w:p>
          <w:p w14:paraId="49089102" w14:textId="77777777" w:rsidR="00BA00BD" w:rsidRDefault="00BA00BD">
            <w:pPr>
              <w:rPr>
                <w:lang w:val="cs-CZ"/>
              </w:rPr>
            </w:pPr>
          </w:p>
        </w:tc>
        <w:tc>
          <w:tcPr>
            <w:tcW w:w="4678" w:type="dxa"/>
            <w:tcBorders>
              <w:top w:val="nil"/>
              <w:left w:val="nil"/>
              <w:bottom w:val="nil"/>
              <w:right w:val="nil"/>
            </w:tcBorders>
          </w:tcPr>
          <w:p w14:paraId="68AFC494" w14:textId="77777777" w:rsidR="00BA00BD" w:rsidRDefault="00BA00BD">
            <w:pPr>
              <w:rPr>
                <w:b/>
                <w:bCs/>
                <w:lang w:val="lv-LV"/>
              </w:rPr>
            </w:pPr>
            <w:r>
              <w:rPr>
                <w:b/>
                <w:bCs/>
                <w:lang w:val="lv-LV"/>
              </w:rPr>
              <w:t>Polska</w:t>
            </w:r>
          </w:p>
          <w:p w14:paraId="3A154D37" w14:textId="77777777" w:rsidR="00BA00BD" w:rsidRDefault="00BA00BD">
            <w:pPr>
              <w:rPr>
                <w:lang w:val="sv-SE"/>
              </w:rPr>
            </w:pPr>
            <w:r>
              <w:rPr>
                <w:lang w:val="sv-SE"/>
              </w:rPr>
              <w:t>sanofi-aventis Sp. z o.o.</w:t>
            </w:r>
          </w:p>
          <w:p w14:paraId="5E3FFC96" w14:textId="77777777" w:rsidR="00BA00BD" w:rsidRDefault="00BA00BD">
            <w:pPr>
              <w:rPr>
                <w:lang w:val="fr-FR"/>
              </w:rPr>
            </w:pPr>
            <w:r>
              <w:rPr>
                <w:lang w:val="fr-FR"/>
              </w:rPr>
              <w:t>Tel.: +48 22 280 00 00</w:t>
            </w:r>
          </w:p>
          <w:p w14:paraId="57C9FCE1" w14:textId="77777777" w:rsidR="00BA00BD" w:rsidRDefault="00BA00BD">
            <w:pPr>
              <w:rPr>
                <w:lang w:val="fr-FR"/>
              </w:rPr>
            </w:pPr>
          </w:p>
        </w:tc>
      </w:tr>
      <w:tr w:rsidR="00BA00BD" w:rsidRPr="00AA3329" w14:paraId="5C788E0A" w14:textId="77777777">
        <w:trPr>
          <w:gridBefore w:val="1"/>
          <w:wBefore w:w="34" w:type="dxa"/>
          <w:cantSplit/>
        </w:trPr>
        <w:tc>
          <w:tcPr>
            <w:tcW w:w="4644" w:type="dxa"/>
            <w:tcBorders>
              <w:top w:val="nil"/>
              <w:left w:val="nil"/>
              <w:bottom w:val="nil"/>
              <w:right w:val="nil"/>
            </w:tcBorders>
          </w:tcPr>
          <w:p w14:paraId="752B08F4" w14:textId="77777777" w:rsidR="00BA00BD" w:rsidRDefault="00BA00BD">
            <w:pPr>
              <w:rPr>
                <w:b/>
                <w:bCs/>
                <w:lang w:val="es-ES"/>
              </w:rPr>
            </w:pPr>
            <w:r>
              <w:rPr>
                <w:b/>
                <w:bCs/>
                <w:lang w:val="es-ES"/>
              </w:rPr>
              <w:t>España</w:t>
            </w:r>
          </w:p>
          <w:p w14:paraId="0F0362AB" w14:textId="77777777" w:rsidR="00BA00BD" w:rsidRPr="00973BC7" w:rsidRDefault="00BA00BD">
            <w:pPr>
              <w:rPr>
                <w:smallCaps/>
                <w:lang w:val="es-ES"/>
              </w:rPr>
            </w:pPr>
            <w:r w:rsidRPr="00973BC7">
              <w:rPr>
                <w:lang w:val="es-ES"/>
              </w:rPr>
              <w:t>sanofi-aventis, S.A.</w:t>
            </w:r>
          </w:p>
          <w:p w14:paraId="0FECEE80" w14:textId="77777777" w:rsidR="00BA00BD" w:rsidRDefault="00BA00BD">
            <w:pPr>
              <w:rPr>
                <w:lang w:val="pt-PT"/>
              </w:rPr>
            </w:pPr>
            <w:r>
              <w:rPr>
                <w:lang w:val="pt-PT"/>
              </w:rPr>
              <w:t>Tel: +34 93 485 94 00</w:t>
            </w:r>
          </w:p>
          <w:p w14:paraId="0F8656B5" w14:textId="77777777" w:rsidR="00BA00BD" w:rsidRDefault="00BA00BD">
            <w:pPr>
              <w:rPr>
                <w:lang w:val="sv-SE"/>
              </w:rPr>
            </w:pPr>
          </w:p>
        </w:tc>
        <w:tc>
          <w:tcPr>
            <w:tcW w:w="4678" w:type="dxa"/>
          </w:tcPr>
          <w:p w14:paraId="2FB905B1" w14:textId="77777777" w:rsidR="00BA00BD" w:rsidRPr="00045B15" w:rsidRDefault="00BA00BD">
            <w:pPr>
              <w:rPr>
                <w:b/>
                <w:bCs/>
                <w:lang w:val="pt-PT"/>
              </w:rPr>
            </w:pPr>
            <w:r w:rsidRPr="00045B15">
              <w:rPr>
                <w:b/>
                <w:bCs/>
                <w:lang w:val="pt-PT"/>
              </w:rPr>
              <w:t>Portugal</w:t>
            </w:r>
          </w:p>
          <w:p w14:paraId="681C2A05" w14:textId="77777777" w:rsidR="00BA00BD" w:rsidRPr="00045B15" w:rsidRDefault="00BA00BD">
            <w:pPr>
              <w:rPr>
                <w:lang w:val="pt-PT"/>
              </w:rPr>
            </w:pPr>
            <w:r>
              <w:rPr>
                <w:lang w:val="pt-PT"/>
              </w:rPr>
              <w:t>Sanofi</w:t>
            </w:r>
            <w:r w:rsidRPr="00045B15">
              <w:rPr>
                <w:lang w:val="pt-PT"/>
              </w:rPr>
              <w:t xml:space="preserve"> - Produtos Farmacêuticos, Ld</w:t>
            </w:r>
            <w:r>
              <w:rPr>
                <w:lang w:val="pt-PT"/>
              </w:rPr>
              <w:t>a</w:t>
            </w:r>
          </w:p>
          <w:p w14:paraId="1B84F00A" w14:textId="77777777" w:rsidR="00BA00BD" w:rsidRPr="00973BC7" w:rsidRDefault="00BA00BD">
            <w:pPr>
              <w:rPr>
                <w:lang w:val="pt-PT"/>
              </w:rPr>
            </w:pPr>
            <w:r w:rsidRPr="00973BC7">
              <w:rPr>
                <w:lang w:val="pt-PT"/>
              </w:rPr>
              <w:t>Tel: +351 21 35 89 400</w:t>
            </w:r>
          </w:p>
          <w:p w14:paraId="55F96A87" w14:textId="77777777" w:rsidR="00BA00BD" w:rsidRPr="00973BC7" w:rsidRDefault="00BA00BD">
            <w:pPr>
              <w:rPr>
                <w:lang w:val="pt-PT"/>
              </w:rPr>
            </w:pPr>
          </w:p>
        </w:tc>
      </w:tr>
      <w:tr w:rsidR="00BA00BD" w:rsidRPr="00AA3329" w14:paraId="49E26A94" w14:textId="77777777">
        <w:trPr>
          <w:cantSplit/>
        </w:trPr>
        <w:tc>
          <w:tcPr>
            <w:tcW w:w="4678" w:type="dxa"/>
            <w:gridSpan w:val="2"/>
          </w:tcPr>
          <w:p w14:paraId="17EDFD09" w14:textId="77777777" w:rsidR="00BA00BD" w:rsidRDefault="00BA00BD">
            <w:pPr>
              <w:rPr>
                <w:b/>
                <w:bCs/>
                <w:lang w:val="fr-FR"/>
              </w:rPr>
            </w:pPr>
            <w:r>
              <w:rPr>
                <w:b/>
                <w:bCs/>
                <w:lang w:val="fr-FR"/>
              </w:rPr>
              <w:t>France</w:t>
            </w:r>
          </w:p>
          <w:p w14:paraId="20110F39" w14:textId="77777777" w:rsidR="00BA00BD" w:rsidRDefault="00BA00BD">
            <w:pPr>
              <w:rPr>
                <w:lang w:val="fr-FR"/>
              </w:rPr>
            </w:pPr>
            <w:r>
              <w:rPr>
                <w:lang w:val="fr-BE"/>
              </w:rPr>
              <w:t>sanofi-aventis France</w:t>
            </w:r>
          </w:p>
          <w:p w14:paraId="4981C616" w14:textId="77777777" w:rsidR="009958B2" w:rsidRPr="00B057A1" w:rsidRDefault="00BA00BD">
            <w:pPr>
              <w:rPr>
                <w:lang w:val="fr-FR"/>
              </w:rPr>
            </w:pPr>
            <w:r w:rsidRPr="00973BC7">
              <w:rPr>
                <w:lang w:val="fr-FR"/>
              </w:rPr>
              <w:t xml:space="preserve">Tél: </w:t>
            </w:r>
            <w:r w:rsidR="00691EC7" w:rsidRPr="00B057A1">
              <w:rPr>
                <w:lang w:val="fr-FR"/>
              </w:rPr>
              <w:t>0 800 222 555</w:t>
            </w:r>
          </w:p>
          <w:p w14:paraId="129925AB" w14:textId="77777777" w:rsidR="00BA00BD" w:rsidRPr="00B057A1" w:rsidRDefault="00BA00BD">
            <w:pPr>
              <w:rPr>
                <w:lang w:val="fr-FR"/>
              </w:rPr>
            </w:pPr>
            <w:r w:rsidRPr="00B057A1">
              <w:rPr>
                <w:lang w:val="fr-FR"/>
              </w:rPr>
              <w:t>Appel depuis l’étranger : +33 1 57 63 23 23</w:t>
            </w:r>
          </w:p>
          <w:p w14:paraId="1846C546" w14:textId="77777777" w:rsidR="00535BAD" w:rsidRPr="00B057A1" w:rsidRDefault="00535BAD">
            <w:pPr>
              <w:rPr>
                <w:lang w:val="fr-FR"/>
              </w:rPr>
            </w:pPr>
          </w:p>
          <w:p w14:paraId="6E0AD216" w14:textId="77777777" w:rsidR="00535BAD" w:rsidRPr="00FD326B" w:rsidRDefault="00535BAD" w:rsidP="00535BAD">
            <w:pPr>
              <w:rPr>
                <w:b/>
                <w:lang w:val="fr-FR"/>
              </w:rPr>
            </w:pPr>
            <w:r w:rsidRPr="00FD326B">
              <w:rPr>
                <w:b/>
                <w:lang w:val="fr-FR"/>
              </w:rPr>
              <w:t>Hrvatska</w:t>
            </w:r>
          </w:p>
          <w:p w14:paraId="302A9705" w14:textId="77777777" w:rsidR="00535BAD" w:rsidRDefault="00535BAD" w:rsidP="00535BAD">
            <w:pPr>
              <w:rPr>
                <w:lang w:val="fr-FR"/>
              </w:rPr>
            </w:pPr>
            <w:r>
              <w:rPr>
                <w:lang w:val="fr-FR"/>
              </w:rPr>
              <w:t>Sanofi-aventis Croatia d.o.o.</w:t>
            </w:r>
          </w:p>
          <w:p w14:paraId="6CF06C90" w14:textId="77777777" w:rsidR="00535BAD" w:rsidRDefault="00535BAD" w:rsidP="00535BAD">
            <w:pPr>
              <w:rPr>
                <w:lang w:val="fr-FR"/>
              </w:rPr>
            </w:pPr>
            <w:r>
              <w:rPr>
                <w:lang w:val="fr-FR"/>
              </w:rPr>
              <w:t>Tel : +385 1 600 34 00</w:t>
            </w:r>
          </w:p>
          <w:p w14:paraId="5E81B0AB" w14:textId="77777777" w:rsidR="00BA00BD" w:rsidRDefault="00BA00BD">
            <w:pPr>
              <w:rPr>
                <w:lang w:val="fr-FR"/>
              </w:rPr>
            </w:pPr>
          </w:p>
        </w:tc>
        <w:tc>
          <w:tcPr>
            <w:tcW w:w="4678" w:type="dxa"/>
          </w:tcPr>
          <w:p w14:paraId="306380BD" w14:textId="77777777" w:rsidR="00BA00BD" w:rsidRDefault="00BA00BD">
            <w:pPr>
              <w:tabs>
                <w:tab w:val="left" w:pos="-720"/>
                <w:tab w:val="left" w:pos="4536"/>
              </w:tabs>
              <w:suppressAutoHyphens/>
              <w:rPr>
                <w:b/>
                <w:noProof/>
                <w:szCs w:val="22"/>
                <w:lang w:val="pl-PL"/>
              </w:rPr>
            </w:pPr>
            <w:r>
              <w:rPr>
                <w:b/>
                <w:noProof/>
                <w:szCs w:val="22"/>
                <w:lang w:val="pl-PL"/>
              </w:rPr>
              <w:t>România</w:t>
            </w:r>
          </w:p>
          <w:p w14:paraId="744EACB9" w14:textId="77777777" w:rsidR="00BA00BD" w:rsidRDefault="008E51A9">
            <w:pPr>
              <w:tabs>
                <w:tab w:val="left" w:pos="-720"/>
                <w:tab w:val="left" w:pos="4536"/>
              </w:tabs>
              <w:suppressAutoHyphens/>
              <w:rPr>
                <w:noProof/>
                <w:szCs w:val="22"/>
                <w:lang w:val="pl-PL"/>
              </w:rPr>
            </w:pPr>
            <w:r w:rsidRPr="00C02BA9">
              <w:rPr>
                <w:bCs/>
                <w:szCs w:val="22"/>
                <w:lang w:val="pt-PT"/>
              </w:rPr>
              <w:t>Sanofi</w:t>
            </w:r>
            <w:r w:rsidR="00BA00BD" w:rsidRPr="00C02BA9">
              <w:rPr>
                <w:bCs/>
                <w:szCs w:val="22"/>
                <w:lang w:val="pt-PT"/>
              </w:rPr>
              <w:t xml:space="preserve"> Rom</w:t>
            </w:r>
            <w:r w:rsidRPr="00C02BA9">
              <w:rPr>
                <w:bCs/>
                <w:szCs w:val="22"/>
                <w:lang w:val="pt-PT"/>
              </w:rPr>
              <w:t>a</w:t>
            </w:r>
            <w:r w:rsidR="00BA00BD" w:rsidRPr="00C02BA9">
              <w:rPr>
                <w:bCs/>
                <w:szCs w:val="22"/>
                <w:lang w:val="pt-PT"/>
              </w:rPr>
              <w:t>nia SRL</w:t>
            </w:r>
          </w:p>
          <w:p w14:paraId="09451BCA" w14:textId="77777777" w:rsidR="00BA00BD" w:rsidRPr="00C02BA9" w:rsidRDefault="00BA00BD">
            <w:pPr>
              <w:rPr>
                <w:szCs w:val="22"/>
                <w:lang w:val="pt-PT"/>
              </w:rPr>
            </w:pPr>
            <w:r>
              <w:rPr>
                <w:noProof/>
                <w:szCs w:val="22"/>
                <w:lang w:val="pl-PL"/>
              </w:rPr>
              <w:t xml:space="preserve">Tel: +40 </w:t>
            </w:r>
            <w:r w:rsidRPr="00C02BA9">
              <w:rPr>
                <w:szCs w:val="22"/>
                <w:lang w:val="pt-PT"/>
              </w:rPr>
              <w:t>(0) 21 317 31 36</w:t>
            </w:r>
          </w:p>
          <w:p w14:paraId="3B47BB1F" w14:textId="77777777" w:rsidR="00BA00BD" w:rsidRDefault="00BA00BD">
            <w:pPr>
              <w:rPr>
                <w:lang w:val="cs-CZ"/>
              </w:rPr>
            </w:pPr>
          </w:p>
        </w:tc>
      </w:tr>
      <w:tr w:rsidR="00BA00BD" w14:paraId="7EB73FEE" w14:textId="77777777">
        <w:trPr>
          <w:gridBefore w:val="1"/>
          <w:wBefore w:w="34" w:type="dxa"/>
          <w:cantSplit/>
        </w:trPr>
        <w:tc>
          <w:tcPr>
            <w:tcW w:w="4644" w:type="dxa"/>
          </w:tcPr>
          <w:p w14:paraId="0E1F9333" w14:textId="77777777" w:rsidR="00BA00BD" w:rsidRDefault="00BA00BD">
            <w:pPr>
              <w:rPr>
                <w:b/>
                <w:bCs/>
                <w:lang w:val="fr-FR"/>
              </w:rPr>
            </w:pPr>
            <w:r>
              <w:rPr>
                <w:b/>
                <w:bCs/>
                <w:lang w:val="fr-FR"/>
              </w:rPr>
              <w:t>Ireland</w:t>
            </w:r>
          </w:p>
          <w:p w14:paraId="6C5EC06D" w14:textId="77777777" w:rsidR="00BA00BD" w:rsidRDefault="00BA00BD">
            <w:pPr>
              <w:rPr>
                <w:lang w:val="fr-FR"/>
              </w:rPr>
            </w:pPr>
            <w:r>
              <w:rPr>
                <w:lang w:val="fr-FR"/>
              </w:rPr>
              <w:t>sanofi-aventis Ireland Ltd.</w:t>
            </w:r>
          </w:p>
          <w:p w14:paraId="0A08F895" w14:textId="77777777" w:rsidR="00BA00BD" w:rsidRDefault="00BA00BD">
            <w:pPr>
              <w:rPr>
                <w:lang w:val="fr-FR"/>
              </w:rPr>
            </w:pPr>
            <w:r>
              <w:rPr>
                <w:lang w:val="fr-FR"/>
              </w:rPr>
              <w:t>Tel: +353 (0) 1 403 56 00</w:t>
            </w:r>
          </w:p>
          <w:p w14:paraId="15351DA9" w14:textId="77777777" w:rsidR="00BA00BD" w:rsidRDefault="00BA00BD">
            <w:pPr>
              <w:rPr>
                <w:lang w:val="fr-FR"/>
              </w:rPr>
            </w:pPr>
          </w:p>
        </w:tc>
        <w:tc>
          <w:tcPr>
            <w:tcW w:w="4678" w:type="dxa"/>
          </w:tcPr>
          <w:p w14:paraId="31BF9258" w14:textId="77777777" w:rsidR="00BA00BD" w:rsidRDefault="00BA00BD">
            <w:pPr>
              <w:rPr>
                <w:b/>
                <w:bCs/>
                <w:lang w:val="sl-SI"/>
              </w:rPr>
            </w:pPr>
            <w:r>
              <w:rPr>
                <w:b/>
                <w:bCs/>
                <w:lang w:val="sl-SI"/>
              </w:rPr>
              <w:t>Slovenija</w:t>
            </w:r>
          </w:p>
          <w:p w14:paraId="1D5E0B6B" w14:textId="77777777" w:rsidR="00BA00BD" w:rsidRDefault="00BA00BD">
            <w:pPr>
              <w:rPr>
                <w:lang w:val="cs-CZ"/>
              </w:rPr>
            </w:pPr>
            <w:r>
              <w:rPr>
                <w:lang w:val="cs-CZ"/>
              </w:rPr>
              <w:t>sanofi-aventis d.o.o.</w:t>
            </w:r>
          </w:p>
          <w:p w14:paraId="3BE8CC5B" w14:textId="77777777" w:rsidR="00BA00BD" w:rsidRDefault="00BA00BD">
            <w:pPr>
              <w:rPr>
                <w:lang w:val="cs-CZ"/>
              </w:rPr>
            </w:pPr>
            <w:r>
              <w:rPr>
                <w:lang w:val="cs-CZ"/>
              </w:rPr>
              <w:t>Tel: +386 1 560 48 00</w:t>
            </w:r>
          </w:p>
          <w:p w14:paraId="6CF499A5" w14:textId="77777777" w:rsidR="00BA00BD" w:rsidRDefault="00BA00BD">
            <w:pPr>
              <w:rPr>
                <w:lang w:val="cs-CZ"/>
              </w:rPr>
            </w:pPr>
          </w:p>
        </w:tc>
      </w:tr>
      <w:tr w:rsidR="00BA00BD" w:rsidRPr="004D0C23" w14:paraId="571EA060" w14:textId="77777777">
        <w:trPr>
          <w:gridBefore w:val="1"/>
          <w:wBefore w:w="34" w:type="dxa"/>
          <w:cantSplit/>
        </w:trPr>
        <w:tc>
          <w:tcPr>
            <w:tcW w:w="4644" w:type="dxa"/>
          </w:tcPr>
          <w:p w14:paraId="571C8A5E" w14:textId="77777777" w:rsidR="00BA00BD" w:rsidRPr="004D0C23" w:rsidRDefault="00BA00BD">
            <w:pPr>
              <w:rPr>
                <w:b/>
                <w:bCs/>
                <w:szCs w:val="22"/>
                <w:lang w:val="is-IS"/>
              </w:rPr>
            </w:pPr>
            <w:r w:rsidRPr="004D0C23">
              <w:rPr>
                <w:b/>
                <w:bCs/>
                <w:szCs w:val="22"/>
                <w:lang w:val="is-IS"/>
              </w:rPr>
              <w:t>Ísland</w:t>
            </w:r>
          </w:p>
          <w:p w14:paraId="7CF50A31" w14:textId="77777777" w:rsidR="00BA00BD" w:rsidRPr="004D0C23" w:rsidRDefault="00BA00BD">
            <w:pPr>
              <w:rPr>
                <w:szCs w:val="22"/>
                <w:lang w:val="is-IS"/>
              </w:rPr>
            </w:pPr>
            <w:r w:rsidRPr="004D0C23">
              <w:rPr>
                <w:szCs w:val="22"/>
                <w:lang w:val="cs-CZ"/>
              </w:rPr>
              <w:t>Vistor hf.</w:t>
            </w:r>
          </w:p>
          <w:p w14:paraId="5F94F608" w14:textId="77777777" w:rsidR="00BA00BD" w:rsidRPr="004D0C23" w:rsidRDefault="00BA00BD">
            <w:pPr>
              <w:rPr>
                <w:szCs w:val="22"/>
                <w:lang w:val="cs-CZ"/>
              </w:rPr>
            </w:pPr>
            <w:r w:rsidRPr="004D0C23">
              <w:rPr>
                <w:noProof/>
                <w:szCs w:val="22"/>
              </w:rPr>
              <w:t>Sími</w:t>
            </w:r>
            <w:r w:rsidRPr="004D0C23">
              <w:rPr>
                <w:szCs w:val="22"/>
                <w:lang w:val="cs-CZ"/>
              </w:rPr>
              <w:t>: +354 535 7000</w:t>
            </w:r>
          </w:p>
          <w:p w14:paraId="70AF7109" w14:textId="77777777" w:rsidR="00BA00BD" w:rsidRPr="004D0C23" w:rsidRDefault="00BA00BD">
            <w:pPr>
              <w:rPr>
                <w:szCs w:val="22"/>
                <w:lang w:val="cs-CZ"/>
              </w:rPr>
            </w:pPr>
          </w:p>
        </w:tc>
        <w:tc>
          <w:tcPr>
            <w:tcW w:w="4678" w:type="dxa"/>
          </w:tcPr>
          <w:p w14:paraId="15906833" w14:textId="77777777" w:rsidR="00BA00BD" w:rsidRPr="004D0C23" w:rsidRDefault="00BA00BD">
            <w:pPr>
              <w:rPr>
                <w:b/>
                <w:bCs/>
                <w:szCs w:val="22"/>
                <w:lang w:val="sk-SK"/>
              </w:rPr>
            </w:pPr>
            <w:r w:rsidRPr="004D0C23">
              <w:rPr>
                <w:b/>
                <w:bCs/>
                <w:szCs w:val="22"/>
                <w:lang w:val="sk-SK"/>
              </w:rPr>
              <w:t>Slovenská republika</w:t>
            </w:r>
          </w:p>
          <w:p w14:paraId="5FFA1ECD" w14:textId="77777777" w:rsidR="00BA00BD" w:rsidRPr="004D0C23" w:rsidRDefault="00BA00B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197C9A1B" w14:textId="77777777" w:rsidR="00BA00BD" w:rsidRPr="004D0C23" w:rsidRDefault="00BA00BD">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5C30CC68" w14:textId="77777777" w:rsidR="00BA00BD" w:rsidRPr="004D0C23" w:rsidRDefault="00BA00BD">
            <w:pPr>
              <w:rPr>
                <w:szCs w:val="22"/>
                <w:lang w:val="sk-SK"/>
              </w:rPr>
            </w:pPr>
          </w:p>
        </w:tc>
      </w:tr>
      <w:tr w:rsidR="00BA00BD" w:rsidRPr="00973BC7" w14:paraId="3E74181A" w14:textId="77777777">
        <w:trPr>
          <w:gridBefore w:val="1"/>
          <w:wBefore w:w="34" w:type="dxa"/>
          <w:cantSplit/>
        </w:trPr>
        <w:tc>
          <w:tcPr>
            <w:tcW w:w="4644" w:type="dxa"/>
          </w:tcPr>
          <w:p w14:paraId="4CFB609C" w14:textId="77777777" w:rsidR="00BA00BD" w:rsidRDefault="00BA00BD">
            <w:pPr>
              <w:rPr>
                <w:b/>
                <w:bCs/>
                <w:lang w:val="it-IT"/>
              </w:rPr>
            </w:pPr>
            <w:r>
              <w:rPr>
                <w:b/>
                <w:bCs/>
                <w:lang w:val="it-IT"/>
              </w:rPr>
              <w:t>Italia</w:t>
            </w:r>
          </w:p>
          <w:p w14:paraId="62B6236D" w14:textId="77777777" w:rsidR="00BA00BD" w:rsidRDefault="00C447C2">
            <w:pPr>
              <w:rPr>
                <w:lang w:val="it-IT"/>
              </w:rPr>
            </w:pPr>
            <w:r>
              <w:rPr>
                <w:lang w:val="it-IT"/>
              </w:rPr>
              <w:t>S</w:t>
            </w:r>
            <w:r w:rsidR="00BA00BD">
              <w:rPr>
                <w:lang w:val="it-IT"/>
              </w:rPr>
              <w:t>anofi S.</w:t>
            </w:r>
            <w:r w:rsidR="00786983">
              <w:rPr>
                <w:lang w:val="it-IT"/>
              </w:rPr>
              <w:t>r.l.</w:t>
            </w:r>
          </w:p>
          <w:p w14:paraId="0079F5E0" w14:textId="77777777" w:rsidR="00BA00BD" w:rsidRDefault="00BA00BD">
            <w:pPr>
              <w:rPr>
                <w:lang w:val="it-IT"/>
              </w:rPr>
            </w:pPr>
            <w:r>
              <w:rPr>
                <w:lang w:val="it-IT"/>
              </w:rPr>
              <w:t xml:space="preserve">Tel: </w:t>
            </w:r>
            <w:r w:rsidR="002B58C0">
              <w:rPr>
                <w:lang w:val="it-IT"/>
              </w:rPr>
              <w:t>800.536389</w:t>
            </w:r>
          </w:p>
          <w:p w14:paraId="61DA4DB7" w14:textId="77777777" w:rsidR="00BA00BD" w:rsidRDefault="00BA00BD">
            <w:pPr>
              <w:rPr>
                <w:lang w:val="it-IT"/>
              </w:rPr>
            </w:pPr>
          </w:p>
        </w:tc>
        <w:tc>
          <w:tcPr>
            <w:tcW w:w="4678" w:type="dxa"/>
          </w:tcPr>
          <w:p w14:paraId="0EE4604B" w14:textId="77777777" w:rsidR="00BA00BD" w:rsidRDefault="00BA00BD">
            <w:pPr>
              <w:rPr>
                <w:b/>
                <w:bCs/>
                <w:lang w:val="it-IT"/>
              </w:rPr>
            </w:pPr>
            <w:r>
              <w:rPr>
                <w:b/>
                <w:bCs/>
                <w:lang w:val="it-IT"/>
              </w:rPr>
              <w:t>Suomi/Finland</w:t>
            </w:r>
          </w:p>
          <w:p w14:paraId="6A4ED105" w14:textId="77777777" w:rsidR="00BA00BD" w:rsidRDefault="00252D99">
            <w:pPr>
              <w:rPr>
                <w:lang w:val="it-IT"/>
              </w:rPr>
            </w:pPr>
            <w:r>
              <w:rPr>
                <w:lang w:val="it-IT"/>
              </w:rPr>
              <w:t>S</w:t>
            </w:r>
            <w:r w:rsidR="00BA00BD">
              <w:rPr>
                <w:lang w:val="it-IT"/>
              </w:rPr>
              <w:t>anofi Oy</w:t>
            </w:r>
          </w:p>
          <w:p w14:paraId="6CB59A5C" w14:textId="77777777" w:rsidR="00BA00BD" w:rsidRDefault="00BA00BD">
            <w:pPr>
              <w:rPr>
                <w:lang w:val="it-IT"/>
              </w:rPr>
            </w:pPr>
            <w:r>
              <w:rPr>
                <w:lang w:val="it-IT"/>
              </w:rPr>
              <w:t>Puh/Tel: +358 (0) 201 200 300</w:t>
            </w:r>
          </w:p>
          <w:p w14:paraId="0DEFAAB2" w14:textId="77777777" w:rsidR="00BA00BD" w:rsidRDefault="00BA00BD">
            <w:pPr>
              <w:rPr>
                <w:lang w:val="it-IT"/>
              </w:rPr>
            </w:pPr>
          </w:p>
        </w:tc>
      </w:tr>
      <w:tr w:rsidR="00BA00BD" w14:paraId="60DDC270" w14:textId="77777777">
        <w:trPr>
          <w:gridBefore w:val="1"/>
          <w:wBefore w:w="34" w:type="dxa"/>
          <w:cantSplit/>
        </w:trPr>
        <w:tc>
          <w:tcPr>
            <w:tcW w:w="4644" w:type="dxa"/>
          </w:tcPr>
          <w:p w14:paraId="06CD6215" w14:textId="77777777" w:rsidR="00BA00BD" w:rsidRDefault="00BA00BD">
            <w:pPr>
              <w:rPr>
                <w:b/>
                <w:bCs/>
                <w:lang w:val="it-IT"/>
              </w:rPr>
            </w:pPr>
            <w:r>
              <w:rPr>
                <w:b/>
                <w:bCs/>
                <w:lang w:val="el-GR"/>
              </w:rPr>
              <w:lastRenderedPageBreak/>
              <w:t>Κύπρος</w:t>
            </w:r>
          </w:p>
          <w:p w14:paraId="103881CB" w14:textId="77777777" w:rsidR="00BA00BD" w:rsidRDefault="00BA00BD">
            <w:pPr>
              <w:rPr>
                <w:lang w:val="it-IT"/>
              </w:rPr>
            </w:pPr>
            <w:r>
              <w:rPr>
                <w:lang w:val="it-IT"/>
              </w:rPr>
              <w:t>sanofi-aventis Cyprus Ltd.</w:t>
            </w:r>
          </w:p>
          <w:p w14:paraId="62D80B21" w14:textId="77777777" w:rsidR="00BA00BD" w:rsidRDefault="00BA00BD">
            <w:pPr>
              <w:rPr>
                <w:lang w:val="fr-FR"/>
              </w:rPr>
            </w:pPr>
            <w:r>
              <w:rPr>
                <w:lang w:val="el-GR"/>
              </w:rPr>
              <w:t>Τηλ: +</w:t>
            </w:r>
            <w:r>
              <w:rPr>
                <w:lang w:val="fr-FR"/>
              </w:rPr>
              <w:t>357 22 871600</w:t>
            </w:r>
          </w:p>
          <w:p w14:paraId="152FEEA5" w14:textId="77777777" w:rsidR="00BA00BD" w:rsidRDefault="00BA00BD">
            <w:pPr>
              <w:rPr>
                <w:lang w:val="fr-FR"/>
              </w:rPr>
            </w:pPr>
          </w:p>
        </w:tc>
        <w:tc>
          <w:tcPr>
            <w:tcW w:w="4678" w:type="dxa"/>
          </w:tcPr>
          <w:p w14:paraId="6AE2FADE" w14:textId="77777777" w:rsidR="00BA00BD" w:rsidRDefault="00BA00BD">
            <w:pPr>
              <w:rPr>
                <w:b/>
                <w:bCs/>
                <w:lang w:val="sv-SE"/>
              </w:rPr>
            </w:pPr>
            <w:r>
              <w:rPr>
                <w:b/>
                <w:bCs/>
                <w:lang w:val="sv-SE"/>
              </w:rPr>
              <w:t>Sverige</w:t>
            </w:r>
          </w:p>
          <w:p w14:paraId="20BF0911" w14:textId="77777777" w:rsidR="00BA00BD" w:rsidRDefault="00252D99">
            <w:pPr>
              <w:rPr>
                <w:lang w:val="sv-SE"/>
              </w:rPr>
            </w:pPr>
            <w:r>
              <w:rPr>
                <w:lang w:val="sv-SE"/>
              </w:rPr>
              <w:t>S</w:t>
            </w:r>
            <w:r w:rsidR="00BA00BD">
              <w:rPr>
                <w:lang w:val="sv-SE"/>
              </w:rPr>
              <w:t>anofi AB</w:t>
            </w:r>
          </w:p>
          <w:p w14:paraId="5BCB92BD" w14:textId="77777777" w:rsidR="00BA00BD" w:rsidRDefault="00BA00BD">
            <w:pPr>
              <w:rPr>
                <w:lang w:val="sv-SE"/>
              </w:rPr>
            </w:pPr>
            <w:r>
              <w:rPr>
                <w:lang w:val="sv-SE"/>
              </w:rPr>
              <w:t>Tel: +46 (0)8 634 50 00</w:t>
            </w:r>
          </w:p>
          <w:p w14:paraId="2BC93407" w14:textId="77777777" w:rsidR="00BA00BD" w:rsidRDefault="00BA00BD">
            <w:pPr>
              <w:rPr>
                <w:lang w:val="sv-SE"/>
              </w:rPr>
            </w:pPr>
          </w:p>
        </w:tc>
      </w:tr>
      <w:tr w:rsidR="00BA00BD" w14:paraId="1F47AC23" w14:textId="77777777">
        <w:trPr>
          <w:gridBefore w:val="1"/>
          <w:wBefore w:w="34" w:type="dxa"/>
          <w:cantSplit/>
        </w:trPr>
        <w:tc>
          <w:tcPr>
            <w:tcW w:w="4644" w:type="dxa"/>
          </w:tcPr>
          <w:p w14:paraId="367930FC" w14:textId="77777777" w:rsidR="00BA00BD" w:rsidRDefault="00BA00BD">
            <w:pPr>
              <w:rPr>
                <w:b/>
                <w:bCs/>
                <w:lang w:val="lv-LV"/>
              </w:rPr>
            </w:pPr>
            <w:r>
              <w:rPr>
                <w:b/>
                <w:bCs/>
                <w:lang w:val="lv-LV"/>
              </w:rPr>
              <w:t>Latvija</w:t>
            </w:r>
          </w:p>
          <w:p w14:paraId="6258F568" w14:textId="77777777" w:rsidR="00BA00BD" w:rsidRDefault="00BA00BD">
            <w:pPr>
              <w:rPr>
                <w:lang w:val="sv-SE"/>
              </w:rPr>
            </w:pPr>
            <w:r>
              <w:rPr>
                <w:lang w:val="sv-SE"/>
              </w:rPr>
              <w:t>sanofi-aventis Latvia SIA</w:t>
            </w:r>
          </w:p>
          <w:p w14:paraId="09CB8A06" w14:textId="77777777" w:rsidR="00BA00BD" w:rsidRDefault="00BA00BD">
            <w:pPr>
              <w:rPr>
                <w:lang w:val="sv-SE"/>
              </w:rPr>
            </w:pPr>
            <w:r>
              <w:rPr>
                <w:lang w:val="sv-SE"/>
              </w:rPr>
              <w:t>Tel: +371 67 33 24 51</w:t>
            </w:r>
          </w:p>
          <w:p w14:paraId="607AC997" w14:textId="77777777" w:rsidR="00BA00BD" w:rsidRDefault="00BA00BD">
            <w:pPr>
              <w:rPr>
                <w:lang w:val="sv-SE"/>
              </w:rPr>
            </w:pPr>
          </w:p>
        </w:tc>
        <w:tc>
          <w:tcPr>
            <w:tcW w:w="4678" w:type="dxa"/>
          </w:tcPr>
          <w:p w14:paraId="619495A6" w14:textId="77777777" w:rsidR="00BA00BD" w:rsidRDefault="00BA00BD">
            <w:pPr>
              <w:rPr>
                <w:b/>
                <w:bCs/>
                <w:lang w:val="sv-SE"/>
              </w:rPr>
            </w:pPr>
            <w:r>
              <w:rPr>
                <w:b/>
                <w:bCs/>
                <w:lang w:val="sv-SE"/>
              </w:rPr>
              <w:t>United Kingdom</w:t>
            </w:r>
          </w:p>
          <w:p w14:paraId="1C3DDB72" w14:textId="77777777" w:rsidR="00BA00BD" w:rsidRDefault="00BA00BD">
            <w:pPr>
              <w:rPr>
                <w:lang w:val="sv-SE"/>
              </w:rPr>
            </w:pPr>
            <w:r>
              <w:rPr>
                <w:lang w:val="sv-SE"/>
              </w:rPr>
              <w:t>Sanofi</w:t>
            </w:r>
          </w:p>
          <w:p w14:paraId="0C186B99" w14:textId="77777777" w:rsidR="00BA00BD" w:rsidRDefault="00BA00BD">
            <w:pPr>
              <w:rPr>
                <w:lang w:val="sv-SE"/>
              </w:rPr>
            </w:pPr>
            <w:r>
              <w:rPr>
                <w:lang w:val="sv-SE"/>
              </w:rPr>
              <w:t xml:space="preserve">Tel: </w:t>
            </w:r>
            <w:r w:rsidR="00252D99">
              <w:rPr>
                <w:lang w:val="sv-SE"/>
              </w:rPr>
              <w:t>+44 (0) 845 372 7101</w:t>
            </w:r>
          </w:p>
          <w:p w14:paraId="1FE4957D" w14:textId="77777777" w:rsidR="00BA00BD" w:rsidRDefault="00BA00BD">
            <w:pPr>
              <w:rPr>
                <w:lang w:val="sv-SE"/>
              </w:rPr>
            </w:pPr>
          </w:p>
        </w:tc>
      </w:tr>
      <w:tr w:rsidR="00BA00BD" w:rsidRPr="00973BC7" w14:paraId="45367FB8" w14:textId="77777777">
        <w:trPr>
          <w:gridBefore w:val="1"/>
          <w:wBefore w:w="34" w:type="dxa"/>
          <w:cantSplit/>
        </w:trPr>
        <w:tc>
          <w:tcPr>
            <w:tcW w:w="4644" w:type="dxa"/>
          </w:tcPr>
          <w:p w14:paraId="1BA37862" w14:textId="77777777" w:rsidR="00BA00BD" w:rsidRDefault="00BA00BD">
            <w:pPr>
              <w:rPr>
                <w:b/>
                <w:bCs/>
                <w:lang w:val="lt-LT"/>
              </w:rPr>
            </w:pPr>
            <w:r>
              <w:rPr>
                <w:b/>
                <w:bCs/>
                <w:lang w:val="lt-LT"/>
              </w:rPr>
              <w:t>Lietuva</w:t>
            </w:r>
          </w:p>
          <w:p w14:paraId="694E0DE2" w14:textId="77777777" w:rsidR="00BA00BD" w:rsidRDefault="00BA00BD">
            <w:pPr>
              <w:rPr>
                <w:lang w:val="fr-FR"/>
              </w:rPr>
            </w:pPr>
            <w:r>
              <w:rPr>
                <w:lang w:val="cs-CZ"/>
              </w:rPr>
              <w:t>UAB sanofi-aventis Lietuva</w:t>
            </w:r>
          </w:p>
          <w:p w14:paraId="72777F79" w14:textId="77777777" w:rsidR="00BA00BD" w:rsidRDefault="00BA00BD">
            <w:pPr>
              <w:rPr>
                <w:lang w:val="cs-CZ"/>
              </w:rPr>
            </w:pPr>
            <w:r>
              <w:rPr>
                <w:lang w:val="cs-CZ"/>
              </w:rPr>
              <w:t>Tel: +370 5 2755224</w:t>
            </w:r>
          </w:p>
          <w:p w14:paraId="6D624622" w14:textId="77777777" w:rsidR="00BA00BD" w:rsidRDefault="00BA00BD">
            <w:pPr>
              <w:rPr>
                <w:lang w:val="lv-LV"/>
              </w:rPr>
            </w:pPr>
          </w:p>
        </w:tc>
        <w:tc>
          <w:tcPr>
            <w:tcW w:w="4678" w:type="dxa"/>
          </w:tcPr>
          <w:p w14:paraId="6E2965E2" w14:textId="77777777" w:rsidR="00BA00BD" w:rsidRDefault="00BA00BD">
            <w:pPr>
              <w:rPr>
                <w:lang w:val="lv-LV"/>
              </w:rPr>
            </w:pPr>
          </w:p>
        </w:tc>
      </w:tr>
    </w:tbl>
    <w:p w14:paraId="56CE8FFB" w14:textId="77777777" w:rsidR="00BA00BD" w:rsidRDefault="00BA00BD">
      <w:pPr>
        <w:rPr>
          <w:lang w:val="fr-FR"/>
        </w:rPr>
      </w:pPr>
    </w:p>
    <w:p w14:paraId="4D767DBA" w14:textId="77777777" w:rsidR="00BA00BD" w:rsidRPr="00362A30" w:rsidRDefault="00C66109" w:rsidP="00BA00BD">
      <w:pPr>
        <w:pStyle w:val="EMEABodyText"/>
        <w:rPr>
          <w:b/>
          <w:lang w:val="es-ES"/>
        </w:rPr>
      </w:pPr>
      <w:r>
        <w:rPr>
          <w:b/>
          <w:lang w:val="es-ES"/>
        </w:rPr>
        <w:t>Fecha de la última revisión de e</w:t>
      </w:r>
      <w:r w:rsidR="00BA00BD" w:rsidRPr="00362A30">
        <w:rPr>
          <w:b/>
          <w:lang w:val="es-ES"/>
        </w:rPr>
        <w:t>ste prospecto</w:t>
      </w:r>
      <w:r>
        <w:rPr>
          <w:b/>
          <w:lang w:val="es-ES"/>
        </w:rPr>
        <w:t>:</w:t>
      </w:r>
      <w:r w:rsidR="00BA00BD" w:rsidRPr="00362A30">
        <w:rPr>
          <w:b/>
          <w:lang w:val="es-ES"/>
        </w:rPr>
        <w:t xml:space="preserve"> </w:t>
      </w:r>
    </w:p>
    <w:p w14:paraId="55C237D6" w14:textId="77777777" w:rsidR="00BA00BD" w:rsidRPr="00362A30" w:rsidRDefault="00BA00BD" w:rsidP="00BA00BD">
      <w:pPr>
        <w:pStyle w:val="EMEABodyText"/>
        <w:rPr>
          <w:lang w:val="es-ES"/>
        </w:rPr>
      </w:pPr>
    </w:p>
    <w:p w14:paraId="16E502D5" w14:textId="77777777" w:rsidR="00BA00BD" w:rsidRPr="00ED38F5" w:rsidRDefault="00BA00BD" w:rsidP="00BA00BD">
      <w:pPr>
        <w:pStyle w:val="EMEABodyText"/>
        <w:rPr>
          <w:lang w:val="es-ES"/>
        </w:rPr>
      </w:pPr>
      <w:r w:rsidRPr="00362A30">
        <w:rPr>
          <w:lang w:val="es-ES"/>
        </w:rPr>
        <w:t>La información detallada de este medicamento está disponible en la página web de la Agencia Europea de Medicamento</w:t>
      </w:r>
      <w:r>
        <w:rPr>
          <w:lang w:val="es-ES"/>
        </w:rPr>
        <w:t>s</w:t>
      </w:r>
      <w:r w:rsidRPr="00362A30">
        <w:rPr>
          <w:lang w:val="es-ES"/>
        </w:rPr>
        <w:t xml:space="preserve"> http://www.ema.europa.eu/</w:t>
      </w:r>
    </w:p>
    <w:p w14:paraId="6AAA630B" w14:textId="77777777" w:rsidR="00BA00BD" w:rsidRPr="00362A30" w:rsidRDefault="00BA00BD" w:rsidP="00BA00BD">
      <w:pPr>
        <w:pStyle w:val="EMEATitle"/>
        <w:rPr>
          <w:lang w:val="es-ES_tradnl"/>
        </w:rPr>
      </w:pPr>
      <w:r w:rsidRPr="00973BC7">
        <w:rPr>
          <w:lang w:val="es-ES"/>
        </w:rPr>
        <w:br w:type="page"/>
      </w:r>
      <w:r w:rsidRPr="00362A30">
        <w:rPr>
          <w:lang w:val="es-ES_tradnl"/>
        </w:rPr>
        <w:lastRenderedPageBreak/>
        <w:t>P</w:t>
      </w:r>
      <w:r w:rsidR="004F7ABB" w:rsidRPr="00362A30">
        <w:rPr>
          <w:lang w:val="es-ES_tradnl"/>
        </w:rPr>
        <w:t>rospecto: información para el usuario</w:t>
      </w:r>
    </w:p>
    <w:p w14:paraId="25A689A5" w14:textId="77777777" w:rsidR="00BA00BD" w:rsidRPr="00362A30" w:rsidRDefault="00BA00BD" w:rsidP="00BA00BD">
      <w:pPr>
        <w:pStyle w:val="EMEATitle"/>
        <w:rPr>
          <w:lang w:val="es-ES_tradnl"/>
        </w:rPr>
      </w:pPr>
      <w:r>
        <w:rPr>
          <w:lang w:val="es-ES_tradnl"/>
        </w:rPr>
        <w:t>Karvea</w:t>
      </w:r>
      <w:r w:rsidRPr="00362A30">
        <w:rPr>
          <w:lang w:val="es-ES_tradnl"/>
        </w:rPr>
        <w:t xml:space="preserve"> </w:t>
      </w:r>
      <w:r>
        <w:rPr>
          <w:lang w:val="es-ES_tradnl"/>
        </w:rPr>
        <w:t>300</w:t>
      </w:r>
      <w:r w:rsidRPr="00362A30">
        <w:rPr>
          <w:lang w:val="es-ES_tradnl"/>
        </w:rPr>
        <w:t xml:space="preserve"> mg comprimidos recubiertos con película</w:t>
      </w:r>
    </w:p>
    <w:p w14:paraId="00FB40F5" w14:textId="77777777" w:rsidR="00BA00BD" w:rsidRPr="00362A30" w:rsidRDefault="00BA00BD" w:rsidP="00BA00BD">
      <w:pPr>
        <w:pStyle w:val="EMEABodyText"/>
        <w:jc w:val="center"/>
        <w:rPr>
          <w:lang w:val="es-ES_tradnl"/>
        </w:rPr>
      </w:pPr>
      <w:r w:rsidRPr="00362A30">
        <w:rPr>
          <w:lang w:val="es-ES_tradnl"/>
        </w:rPr>
        <w:t>Irbesart</w:t>
      </w:r>
      <w:r>
        <w:rPr>
          <w:lang w:val="es-ES_tradnl"/>
        </w:rPr>
        <w:t>á</w:t>
      </w:r>
      <w:r w:rsidRPr="00362A30">
        <w:rPr>
          <w:lang w:val="es-ES_tradnl"/>
        </w:rPr>
        <w:t>n</w:t>
      </w:r>
    </w:p>
    <w:p w14:paraId="41F7AB74" w14:textId="77777777" w:rsidR="00BA00BD" w:rsidRPr="00362A30" w:rsidRDefault="00BA00BD">
      <w:pPr>
        <w:pStyle w:val="EMEABodyText"/>
        <w:rPr>
          <w:lang w:val="es-ES"/>
        </w:rPr>
      </w:pPr>
    </w:p>
    <w:p w14:paraId="557960AD" w14:textId="6D634846" w:rsidR="00BA00BD" w:rsidRPr="00362A30" w:rsidRDefault="00BA00BD" w:rsidP="00BA00BD">
      <w:pPr>
        <w:pStyle w:val="EMEAHeading3"/>
        <w:rPr>
          <w:lang w:val="es-ES"/>
        </w:rPr>
      </w:pPr>
      <w:r w:rsidRPr="00362A30">
        <w:rPr>
          <w:lang w:val="es-ES"/>
        </w:rPr>
        <w:t>Lea todo el prospecto detenidamente antes de empezar a tomar el medicamento</w:t>
      </w:r>
      <w:r w:rsidR="00DB7EF1">
        <w:rPr>
          <w:lang w:val="es-ES"/>
        </w:rPr>
        <w:t>, porque contiene información importante para usted</w:t>
      </w:r>
      <w:r w:rsidRPr="00362A30">
        <w:rPr>
          <w:lang w:val="es-ES"/>
        </w:rPr>
        <w:t>.</w:t>
      </w:r>
      <w:r w:rsidR="001F5D76">
        <w:rPr>
          <w:lang w:val="es-ES"/>
        </w:rPr>
        <w:fldChar w:fldCharType="begin"/>
      </w:r>
      <w:r w:rsidR="001F5D76">
        <w:rPr>
          <w:lang w:val="es-ES"/>
        </w:rPr>
        <w:instrText xml:space="preserve"> DOCVARIABLE vault_nd_cce4611e-5e88-4992-860c-0fa7ec75a2ce \* MERGEFORMAT </w:instrText>
      </w:r>
      <w:r w:rsidR="001F5D76">
        <w:rPr>
          <w:lang w:val="es-ES"/>
        </w:rPr>
        <w:fldChar w:fldCharType="separate"/>
      </w:r>
      <w:r w:rsidR="001F5D76">
        <w:rPr>
          <w:lang w:val="es-ES"/>
        </w:rPr>
        <w:t xml:space="preserve"> </w:t>
      </w:r>
      <w:r w:rsidR="001F5D76">
        <w:rPr>
          <w:lang w:val="es-ES"/>
        </w:rPr>
        <w:fldChar w:fldCharType="end"/>
      </w:r>
    </w:p>
    <w:p w14:paraId="2C7EA27E" w14:textId="77777777" w:rsidR="00BA00BD" w:rsidRPr="00362A30" w:rsidRDefault="00BA00BD" w:rsidP="00BA00BD">
      <w:pPr>
        <w:pStyle w:val="EMEABodyTextIndent"/>
        <w:tabs>
          <w:tab w:val="num" w:pos="567"/>
        </w:tabs>
        <w:rPr>
          <w:lang w:val="es-ES"/>
        </w:rPr>
      </w:pPr>
      <w:r w:rsidRPr="00362A30">
        <w:rPr>
          <w:lang w:val="es-ES"/>
        </w:rPr>
        <w:t>Conserve este prospecto, ya que puede tener que volver a leerlo.</w:t>
      </w:r>
    </w:p>
    <w:p w14:paraId="112C86DB" w14:textId="77777777" w:rsidR="00BA00BD" w:rsidRPr="00362A30" w:rsidRDefault="00BA00BD" w:rsidP="00BA00BD">
      <w:pPr>
        <w:pStyle w:val="EMEABodyTextIndent"/>
        <w:tabs>
          <w:tab w:val="num" w:pos="567"/>
        </w:tabs>
        <w:rPr>
          <w:lang w:val="es-ES"/>
        </w:rPr>
      </w:pPr>
      <w:r w:rsidRPr="00362A30">
        <w:rPr>
          <w:lang w:val="es-ES"/>
        </w:rPr>
        <w:t>Si tiene alguna duda, consulte a su médico o farmacéutico.</w:t>
      </w:r>
    </w:p>
    <w:p w14:paraId="743E332E" w14:textId="77777777" w:rsidR="00BA00BD" w:rsidRPr="00362A30" w:rsidRDefault="00BA00BD" w:rsidP="00BA00BD">
      <w:pPr>
        <w:pStyle w:val="EMEABodyTextIndent"/>
        <w:tabs>
          <w:tab w:val="num" w:pos="567"/>
        </w:tabs>
        <w:rPr>
          <w:lang w:val="es-ES"/>
        </w:rPr>
      </w:pPr>
      <w:r w:rsidRPr="00362A30">
        <w:rPr>
          <w:lang w:val="es-ES"/>
        </w:rPr>
        <w:t>Este medicamento se le ha recetado</w:t>
      </w:r>
      <w:r w:rsidR="00DB7EF1">
        <w:rPr>
          <w:lang w:val="es-ES"/>
        </w:rPr>
        <w:t xml:space="preserve"> solamente</w:t>
      </w:r>
      <w:r w:rsidRPr="00362A30">
        <w:rPr>
          <w:lang w:val="es-ES"/>
        </w:rPr>
        <w:t xml:space="preserve"> a usted</w:t>
      </w:r>
      <w:r w:rsidR="00880C43">
        <w:rPr>
          <w:lang w:val="es-ES"/>
        </w:rPr>
        <w:t>,</w:t>
      </w:r>
      <w:r w:rsidRPr="00362A30">
        <w:rPr>
          <w:lang w:val="es-ES"/>
        </w:rPr>
        <w:t xml:space="preserve"> y no debe dárselo a otras personas, aunque tengan los mismos síntomas</w:t>
      </w:r>
      <w:r w:rsidR="00DB7EF1">
        <w:rPr>
          <w:lang w:val="es-ES"/>
        </w:rPr>
        <w:t xml:space="preserve"> que usted</w:t>
      </w:r>
      <w:r w:rsidRPr="00362A30">
        <w:rPr>
          <w:lang w:val="es-ES"/>
        </w:rPr>
        <w:t>, ya que puede perjudicarles.</w:t>
      </w:r>
    </w:p>
    <w:p w14:paraId="113E71B0" w14:textId="77777777" w:rsidR="00BA00BD" w:rsidRPr="00362A30" w:rsidRDefault="00BA00BD" w:rsidP="00BA00BD">
      <w:pPr>
        <w:pStyle w:val="EMEABodyTextIndent"/>
        <w:tabs>
          <w:tab w:val="num" w:pos="567"/>
        </w:tabs>
        <w:rPr>
          <w:lang w:val="es-ES"/>
        </w:rPr>
      </w:pPr>
      <w:r w:rsidRPr="00362A30">
        <w:rPr>
          <w:lang w:val="es-ES"/>
        </w:rPr>
        <w:t xml:space="preserve">Si </w:t>
      </w:r>
      <w:r w:rsidR="00DB7EF1">
        <w:rPr>
          <w:lang w:val="es-ES"/>
        </w:rPr>
        <w:t>experimenta</w:t>
      </w:r>
      <w:r w:rsidRPr="00362A30">
        <w:rPr>
          <w:lang w:val="es-ES"/>
        </w:rPr>
        <w:t xml:space="preserve"> efectos adversos</w:t>
      </w:r>
      <w:r w:rsidR="00DB7EF1">
        <w:rPr>
          <w:lang w:val="es-ES"/>
        </w:rPr>
        <w:t>,</w:t>
      </w:r>
      <w:r w:rsidRPr="00362A30">
        <w:rPr>
          <w:lang w:val="es-ES"/>
        </w:rPr>
        <w:t xml:space="preserve"> </w:t>
      </w:r>
      <w:r w:rsidR="00DB7EF1">
        <w:rPr>
          <w:lang w:val="es-ES"/>
        </w:rPr>
        <w:t>consulte a</w:t>
      </w:r>
      <w:r w:rsidRPr="00362A30">
        <w:rPr>
          <w:lang w:val="es-ES"/>
        </w:rPr>
        <w:t xml:space="preserve"> su médico o farmacéutico</w:t>
      </w:r>
      <w:r w:rsidR="00DB7EF1">
        <w:rPr>
          <w:lang w:val="es-ES"/>
        </w:rPr>
        <w:t>, incluso si se trata de efectos adversos que no aparecen en este prospecto</w:t>
      </w:r>
      <w:r w:rsidRPr="00362A30">
        <w:rPr>
          <w:lang w:val="es-ES"/>
        </w:rPr>
        <w:t>.</w:t>
      </w:r>
      <w:r w:rsidR="00DB7EF1">
        <w:rPr>
          <w:lang w:val="es-ES"/>
        </w:rPr>
        <w:t xml:space="preserve"> Ver sección 4.</w:t>
      </w:r>
    </w:p>
    <w:p w14:paraId="239C17B9" w14:textId="77777777" w:rsidR="00BA00BD" w:rsidRPr="00362A30" w:rsidRDefault="00BA00BD" w:rsidP="00BA00BD">
      <w:pPr>
        <w:pStyle w:val="EMEABodyText"/>
        <w:rPr>
          <w:lang w:val="es-ES"/>
        </w:rPr>
      </w:pPr>
    </w:p>
    <w:p w14:paraId="3646E32F" w14:textId="7A1C5345" w:rsidR="00BA00BD" w:rsidRPr="009401FD" w:rsidRDefault="00BA00BD" w:rsidP="00BA00BD">
      <w:pPr>
        <w:pStyle w:val="EMEAHeading3"/>
        <w:rPr>
          <w:lang w:val="es-ES"/>
        </w:rPr>
      </w:pPr>
      <w:r w:rsidRPr="009401FD">
        <w:rPr>
          <w:lang w:val="es-ES"/>
        </w:rPr>
        <w:t>Contenido del prospecto</w:t>
      </w:r>
      <w:r w:rsidR="001F5D76">
        <w:rPr>
          <w:lang w:val="es-ES"/>
        </w:rPr>
        <w:fldChar w:fldCharType="begin"/>
      </w:r>
      <w:r w:rsidR="001F5D76">
        <w:rPr>
          <w:lang w:val="es-ES"/>
        </w:rPr>
        <w:instrText xml:space="preserve"> DOCVARIABLE vault_nd_91fe7aa9-d5e0-4c75-8a96-b1e4cfdccf6f \* MERGEFORMAT </w:instrText>
      </w:r>
      <w:r w:rsidR="001F5D76">
        <w:rPr>
          <w:lang w:val="es-ES"/>
        </w:rPr>
        <w:fldChar w:fldCharType="separate"/>
      </w:r>
      <w:r w:rsidR="001F5D76">
        <w:rPr>
          <w:lang w:val="es-ES"/>
        </w:rPr>
        <w:t xml:space="preserve"> </w:t>
      </w:r>
      <w:r w:rsidR="001F5D76">
        <w:rPr>
          <w:lang w:val="es-ES"/>
        </w:rPr>
        <w:fldChar w:fldCharType="end"/>
      </w:r>
    </w:p>
    <w:p w14:paraId="588646C8" w14:textId="77777777" w:rsidR="00BA00BD" w:rsidRPr="00362A30" w:rsidRDefault="00BA00BD" w:rsidP="00BA00BD">
      <w:pPr>
        <w:pStyle w:val="EMEABodyText"/>
        <w:tabs>
          <w:tab w:val="left" w:pos="567"/>
        </w:tabs>
        <w:ind w:left="567" w:hanging="567"/>
        <w:rPr>
          <w:lang w:val="es-ES"/>
        </w:rPr>
      </w:pPr>
      <w:r w:rsidRPr="00362A30">
        <w:rPr>
          <w:lang w:val="es-ES"/>
        </w:rPr>
        <w:t>1.</w:t>
      </w:r>
      <w:r w:rsidRPr="00362A30">
        <w:rPr>
          <w:lang w:val="es-ES"/>
        </w:rPr>
        <w:tab/>
        <w:t xml:space="preserve">Qué es </w:t>
      </w:r>
      <w:r>
        <w:rPr>
          <w:lang w:val="es-ES"/>
        </w:rPr>
        <w:t>Karvea</w:t>
      </w:r>
      <w:r w:rsidRPr="00362A30">
        <w:rPr>
          <w:lang w:val="es-ES"/>
        </w:rPr>
        <w:t xml:space="preserve"> y para qué se utiliza</w:t>
      </w:r>
    </w:p>
    <w:p w14:paraId="32565627" w14:textId="77777777" w:rsidR="00BA00BD" w:rsidRPr="00362A30" w:rsidRDefault="00BA00BD" w:rsidP="00BA00BD">
      <w:pPr>
        <w:pStyle w:val="EMEABodyText"/>
        <w:tabs>
          <w:tab w:val="left" w:pos="567"/>
        </w:tabs>
        <w:ind w:left="567" w:hanging="567"/>
        <w:rPr>
          <w:lang w:val="es-ES"/>
        </w:rPr>
      </w:pPr>
      <w:r w:rsidRPr="00362A30">
        <w:rPr>
          <w:lang w:val="es-ES"/>
        </w:rPr>
        <w:t>2.</w:t>
      </w:r>
      <w:r w:rsidRPr="00362A30">
        <w:rPr>
          <w:lang w:val="es-ES"/>
        </w:rPr>
        <w:tab/>
      </w:r>
      <w:r w:rsidR="00190D78">
        <w:rPr>
          <w:lang w:val="es-ES"/>
        </w:rPr>
        <w:t>Qué necesita saber a</w:t>
      </w:r>
      <w:r w:rsidRPr="00362A30">
        <w:rPr>
          <w:lang w:val="es-ES"/>
        </w:rPr>
        <w:t>ntes de</w:t>
      </w:r>
      <w:r w:rsidR="00190D78">
        <w:rPr>
          <w:lang w:val="es-ES"/>
        </w:rPr>
        <w:t xml:space="preserve"> empezar a</w:t>
      </w:r>
      <w:r w:rsidRPr="00362A30">
        <w:rPr>
          <w:lang w:val="es-ES"/>
        </w:rPr>
        <w:t xml:space="preserve"> tomar </w:t>
      </w:r>
      <w:r>
        <w:rPr>
          <w:lang w:val="es-ES"/>
        </w:rPr>
        <w:t>Karvea</w:t>
      </w:r>
    </w:p>
    <w:p w14:paraId="3533D46F" w14:textId="77777777" w:rsidR="00BA00BD" w:rsidRPr="00362A30" w:rsidRDefault="00BA00BD" w:rsidP="00BA00BD">
      <w:pPr>
        <w:pStyle w:val="EMEABodyText"/>
        <w:tabs>
          <w:tab w:val="left" w:pos="567"/>
        </w:tabs>
        <w:ind w:left="567" w:hanging="567"/>
        <w:rPr>
          <w:lang w:val="es-ES"/>
        </w:rPr>
      </w:pPr>
      <w:r w:rsidRPr="00362A30">
        <w:rPr>
          <w:lang w:val="es-ES"/>
        </w:rPr>
        <w:t>3.</w:t>
      </w:r>
      <w:r w:rsidRPr="00362A30">
        <w:rPr>
          <w:lang w:val="es-ES"/>
        </w:rPr>
        <w:tab/>
        <w:t xml:space="preserve">Cómo tomar </w:t>
      </w:r>
      <w:r>
        <w:rPr>
          <w:lang w:val="es-ES"/>
        </w:rPr>
        <w:t>Karvea</w:t>
      </w:r>
    </w:p>
    <w:p w14:paraId="20697DFE" w14:textId="77777777" w:rsidR="00BA00BD" w:rsidRPr="00362A30" w:rsidRDefault="00BA00BD" w:rsidP="00BA00BD">
      <w:pPr>
        <w:pStyle w:val="EMEABodyText"/>
        <w:tabs>
          <w:tab w:val="left" w:pos="567"/>
        </w:tabs>
        <w:ind w:left="567" w:hanging="567"/>
        <w:rPr>
          <w:lang w:val="es-ES"/>
        </w:rPr>
      </w:pPr>
      <w:r w:rsidRPr="00362A30">
        <w:rPr>
          <w:lang w:val="es-ES"/>
        </w:rPr>
        <w:t>4.</w:t>
      </w:r>
      <w:r w:rsidRPr="00362A30">
        <w:rPr>
          <w:lang w:val="es-ES"/>
        </w:rPr>
        <w:tab/>
        <w:t>Posibles efectos adversos</w:t>
      </w:r>
    </w:p>
    <w:p w14:paraId="0A1340AF" w14:textId="77777777" w:rsidR="00BA00BD" w:rsidRPr="00362A30" w:rsidRDefault="00BA00BD" w:rsidP="00BA00BD">
      <w:pPr>
        <w:pStyle w:val="EMEABodyText"/>
        <w:tabs>
          <w:tab w:val="left" w:pos="567"/>
        </w:tabs>
        <w:ind w:left="567" w:hanging="567"/>
        <w:rPr>
          <w:lang w:val="es-ES"/>
        </w:rPr>
      </w:pPr>
      <w:r w:rsidRPr="00362A30">
        <w:rPr>
          <w:lang w:val="es-ES"/>
        </w:rPr>
        <w:t>5.</w:t>
      </w:r>
      <w:r w:rsidRPr="00362A30">
        <w:rPr>
          <w:lang w:val="es-ES"/>
        </w:rPr>
        <w:tab/>
        <w:t xml:space="preserve">Conservación de </w:t>
      </w:r>
      <w:r>
        <w:rPr>
          <w:lang w:val="es-ES"/>
        </w:rPr>
        <w:t>Karvea</w:t>
      </w:r>
    </w:p>
    <w:p w14:paraId="1FA53106" w14:textId="77777777" w:rsidR="00BA00BD" w:rsidRPr="00362A30" w:rsidRDefault="00BA00BD" w:rsidP="00BA00BD">
      <w:pPr>
        <w:pStyle w:val="EMEABodyText"/>
        <w:tabs>
          <w:tab w:val="left" w:pos="567"/>
        </w:tabs>
        <w:ind w:left="567" w:hanging="567"/>
        <w:rPr>
          <w:lang w:val="es-ES"/>
        </w:rPr>
      </w:pPr>
      <w:r w:rsidRPr="00362A30">
        <w:rPr>
          <w:lang w:val="es-ES"/>
        </w:rPr>
        <w:t>6.</w:t>
      </w:r>
      <w:r w:rsidRPr="00362A30">
        <w:rPr>
          <w:lang w:val="es-ES"/>
        </w:rPr>
        <w:tab/>
      </w:r>
      <w:r w:rsidR="00190D78">
        <w:rPr>
          <w:lang w:val="es-ES"/>
        </w:rPr>
        <w:t>Contenido del envase e i</w:t>
      </w:r>
      <w:r w:rsidRPr="00362A30">
        <w:rPr>
          <w:lang w:val="es-ES"/>
        </w:rPr>
        <w:t>nformación adicional</w:t>
      </w:r>
    </w:p>
    <w:p w14:paraId="1F56768B" w14:textId="77777777" w:rsidR="00BA00BD" w:rsidRPr="00362A30" w:rsidRDefault="00BA00BD" w:rsidP="00BA00BD">
      <w:pPr>
        <w:pStyle w:val="EMEABodyText"/>
        <w:rPr>
          <w:lang w:val="es-ES"/>
        </w:rPr>
      </w:pPr>
    </w:p>
    <w:p w14:paraId="530E7149" w14:textId="77777777" w:rsidR="00BA00BD" w:rsidRPr="00362A30" w:rsidRDefault="00BA00BD" w:rsidP="00BA00BD">
      <w:pPr>
        <w:pStyle w:val="EMEABodyText"/>
        <w:rPr>
          <w:lang w:val="es-ES"/>
        </w:rPr>
      </w:pPr>
    </w:p>
    <w:p w14:paraId="6C1CDF99" w14:textId="5832F7DD" w:rsidR="00BA00BD" w:rsidRPr="00362A30" w:rsidRDefault="00BA00BD" w:rsidP="00BA00BD">
      <w:pPr>
        <w:pStyle w:val="EMEAHeading1"/>
        <w:rPr>
          <w:lang w:val="es-ES"/>
        </w:rPr>
      </w:pPr>
      <w:r w:rsidRPr="00362A30">
        <w:rPr>
          <w:lang w:val="es-ES_tradnl"/>
        </w:rPr>
        <w:t>1.</w:t>
      </w:r>
      <w:r w:rsidRPr="00362A30">
        <w:rPr>
          <w:lang w:val="es-ES_tradnl"/>
        </w:rPr>
        <w:tab/>
        <w:t>Q</w:t>
      </w:r>
      <w:r w:rsidR="004F7ABB" w:rsidRPr="00362A30">
        <w:rPr>
          <w:caps w:val="0"/>
          <w:lang w:val="es-ES_tradnl"/>
        </w:rPr>
        <w:t xml:space="preserve">ué es </w:t>
      </w:r>
      <w:r w:rsidR="004F7ABB">
        <w:rPr>
          <w:caps w:val="0"/>
          <w:lang w:val="es-ES_tradnl"/>
        </w:rPr>
        <w:t>K</w:t>
      </w:r>
      <w:r w:rsidR="004F7ABB" w:rsidRPr="00C25ECC">
        <w:rPr>
          <w:caps w:val="0"/>
          <w:lang w:val="es-ES_tradnl"/>
        </w:rPr>
        <w:t>arvea</w:t>
      </w:r>
      <w:r w:rsidR="004F7ABB" w:rsidRPr="00362A30">
        <w:rPr>
          <w:caps w:val="0"/>
          <w:lang w:val="es-ES_tradnl"/>
        </w:rPr>
        <w:t xml:space="preserve"> y para qué se utiliza</w:t>
      </w:r>
      <w:r w:rsidR="001F5D76">
        <w:rPr>
          <w:caps w:val="0"/>
          <w:lang w:val="es-ES_tradnl"/>
        </w:rPr>
        <w:fldChar w:fldCharType="begin"/>
      </w:r>
      <w:r w:rsidR="001F5D76">
        <w:rPr>
          <w:caps w:val="0"/>
          <w:lang w:val="es-ES_tradnl"/>
        </w:rPr>
        <w:instrText xml:space="preserve"> DOCVARIABLE vault_nd_11d5cc3f-0fed-4264-9ab9-bc6d59f392c1 \* MERGEFORMAT </w:instrText>
      </w:r>
      <w:r w:rsidR="001F5D76">
        <w:rPr>
          <w:caps w:val="0"/>
          <w:lang w:val="es-ES_tradnl"/>
        </w:rPr>
        <w:fldChar w:fldCharType="separate"/>
      </w:r>
      <w:r w:rsidR="001F5D76">
        <w:rPr>
          <w:caps w:val="0"/>
          <w:lang w:val="es-ES_tradnl"/>
        </w:rPr>
        <w:t xml:space="preserve"> </w:t>
      </w:r>
      <w:r w:rsidR="001F5D76">
        <w:rPr>
          <w:caps w:val="0"/>
          <w:lang w:val="es-ES_tradnl"/>
        </w:rPr>
        <w:fldChar w:fldCharType="end"/>
      </w:r>
    </w:p>
    <w:p w14:paraId="2ABAE7DF" w14:textId="77777777" w:rsidR="00BA00BD" w:rsidRPr="00362A30" w:rsidRDefault="00BA00BD" w:rsidP="00BA00BD">
      <w:pPr>
        <w:pStyle w:val="EMEAHeading1"/>
        <w:rPr>
          <w:lang w:val="es-ES"/>
        </w:rPr>
      </w:pPr>
    </w:p>
    <w:p w14:paraId="5F5E1014" w14:textId="77777777" w:rsidR="00BA00BD" w:rsidRPr="00362A30" w:rsidRDefault="00BA00BD" w:rsidP="00BA00BD">
      <w:pPr>
        <w:pStyle w:val="EMEABodyText"/>
        <w:rPr>
          <w:lang w:val="es-ES"/>
        </w:rPr>
      </w:pPr>
      <w:r>
        <w:rPr>
          <w:lang w:val="es-ES"/>
        </w:rPr>
        <w:t>Karvea</w:t>
      </w:r>
      <w:r w:rsidRPr="00362A30">
        <w:rPr>
          <w:lang w:val="es-ES"/>
        </w:rPr>
        <w:t xml:space="preserve"> pertenece al grupo de medicamentos conocidos como antagonistas de los receptores de la angiotensina-II. La angiotensina-II es una sustancia producida en el organismo que se fija a los receptores contrayendo los vasos sanguíneos. Esto origina un incremento de la presión arterial. </w:t>
      </w:r>
      <w:r>
        <w:rPr>
          <w:lang w:val="es-ES"/>
        </w:rPr>
        <w:t>Karvea</w:t>
      </w:r>
      <w:r w:rsidRPr="00362A30">
        <w:rPr>
          <w:lang w:val="es-ES"/>
        </w:rPr>
        <w:t xml:space="preserve"> impide la fijación de la angiotensina-II a estos receptores, relajando los vasos sanguíneos y reduciendo la presión arterial. </w:t>
      </w:r>
      <w:r>
        <w:rPr>
          <w:lang w:val="es-ES"/>
        </w:rPr>
        <w:t>Karvea</w:t>
      </w:r>
      <w:r w:rsidRPr="00362A30">
        <w:rPr>
          <w:lang w:val="es-ES"/>
        </w:rPr>
        <w:t xml:space="preserve"> enlentece el deterioro de la función renal en pacientes con presión arterial elevada y diabetes tipo 2.</w:t>
      </w:r>
    </w:p>
    <w:p w14:paraId="369BC6B4" w14:textId="77777777" w:rsidR="00BA00BD" w:rsidRPr="00362A30" w:rsidRDefault="00BA00BD" w:rsidP="00BA00BD">
      <w:pPr>
        <w:pStyle w:val="EMEABodyText"/>
        <w:rPr>
          <w:lang w:val="es-ES"/>
        </w:rPr>
      </w:pPr>
    </w:p>
    <w:p w14:paraId="1122AF66" w14:textId="77777777" w:rsidR="00BA00BD" w:rsidRPr="00362A30" w:rsidRDefault="00BA00BD" w:rsidP="00BA00BD">
      <w:pPr>
        <w:pStyle w:val="EMEABodyText"/>
        <w:rPr>
          <w:lang w:val="es-ES"/>
        </w:rPr>
      </w:pPr>
      <w:r>
        <w:rPr>
          <w:lang w:val="es-ES"/>
        </w:rPr>
        <w:t>Karvea</w:t>
      </w:r>
      <w:r w:rsidRPr="00362A30">
        <w:rPr>
          <w:lang w:val="es-ES"/>
        </w:rPr>
        <w:t xml:space="preserve"> se utiliza</w:t>
      </w:r>
      <w:r>
        <w:rPr>
          <w:lang w:val="es-ES"/>
        </w:rPr>
        <w:t xml:space="preserve"> en pacientes adultos</w:t>
      </w:r>
      <w:r w:rsidR="000A0FC8">
        <w:rPr>
          <w:lang w:val="es-ES"/>
        </w:rPr>
        <w:t>:</w:t>
      </w:r>
    </w:p>
    <w:p w14:paraId="7AAFA4E2" w14:textId="77777777" w:rsidR="00BA00BD" w:rsidRPr="00362A30" w:rsidRDefault="00BA00BD" w:rsidP="00BA00BD">
      <w:pPr>
        <w:pStyle w:val="EMEABodyTextIndent"/>
        <w:tabs>
          <w:tab w:val="num" w:pos="567"/>
        </w:tabs>
        <w:rPr>
          <w:lang w:val="es-ES"/>
        </w:rPr>
      </w:pPr>
      <w:r w:rsidRPr="00362A30">
        <w:rPr>
          <w:lang w:val="es-ES"/>
        </w:rPr>
        <w:t>para tratar la presión arterial elevada (</w:t>
      </w:r>
      <w:r w:rsidRPr="00362A30">
        <w:rPr>
          <w:i/>
          <w:lang w:val="es-ES"/>
        </w:rPr>
        <w:t>hipertensión esencial</w:t>
      </w:r>
      <w:r w:rsidRPr="00362A30">
        <w:rPr>
          <w:lang w:val="es-ES"/>
        </w:rPr>
        <w:t>)</w:t>
      </w:r>
    </w:p>
    <w:p w14:paraId="3F556138" w14:textId="77777777" w:rsidR="00BA00BD" w:rsidRPr="00362A30" w:rsidRDefault="00BA00BD" w:rsidP="00BA00BD">
      <w:pPr>
        <w:pStyle w:val="EMEABodyTextIndent"/>
        <w:tabs>
          <w:tab w:val="num" w:pos="567"/>
        </w:tabs>
        <w:rPr>
          <w:lang w:val="es-ES"/>
        </w:rPr>
      </w:pPr>
      <w:r w:rsidRPr="00362A30">
        <w:rPr>
          <w:lang w:val="es-ES"/>
        </w:rPr>
        <w:t>para proteger el riñón en pacientes con la presión arterial elevada, diabetes tipo 2 y con evidencia clínica de función del riñón alterada.</w:t>
      </w:r>
    </w:p>
    <w:p w14:paraId="497F8992" w14:textId="77777777" w:rsidR="00BA00BD" w:rsidRPr="00362A30" w:rsidRDefault="00BA00BD" w:rsidP="00BA00BD">
      <w:pPr>
        <w:pStyle w:val="EMEABodyText"/>
        <w:rPr>
          <w:lang w:val="es-ES"/>
        </w:rPr>
      </w:pPr>
    </w:p>
    <w:p w14:paraId="3CCD72EA" w14:textId="77777777" w:rsidR="00BA00BD" w:rsidRPr="00362A30" w:rsidRDefault="00BA00BD" w:rsidP="00BA00BD">
      <w:pPr>
        <w:pStyle w:val="EMEABodyText"/>
        <w:rPr>
          <w:lang w:val="es-ES"/>
        </w:rPr>
      </w:pPr>
    </w:p>
    <w:p w14:paraId="30BE62C9" w14:textId="6ACDD3DD" w:rsidR="00BA00BD" w:rsidRPr="00362A30" w:rsidRDefault="00BA00BD" w:rsidP="00BA00BD">
      <w:pPr>
        <w:pStyle w:val="EMEAHeading1"/>
        <w:rPr>
          <w:lang w:val="es-ES_tradnl"/>
        </w:rPr>
      </w:pPr>
      <w:r w:rsidRPr="00362A30">
        <w:rPr>
          <w:lang w:val="es-ES_tradnl"/>
        </w:rPr>
        <w:t>2.</w:t>
      </w:r>
      <w:r w:rsidRPr="00362A30">
        <w:rPr>
          <w:lang w:val="es-ES_tradnl"/>
        </w:rPr>
        <w:tab/>
      </w:r>
      <w:r w:rsidR="000F31AD">
        <w:rPr>
          <w:lang w:val="es-ES_tradnl"/>
        </w:rPr>
        <w:t>Q</w:t>
      </w:r>
      <w:r w:rsidR="000F31AD">
        <w:rPr>
          <w:caps w:val="0"/>
          <w:lang w:val="es-ES_tradnl"/>
        </w:rPr>
        <w:t xml:space="preserve">ué necesita saber </w:t>
      </w:r>
      <w:r w:rsidR="000F31AD" w:rsidRPr="00362A30">
        <w:rPr>
          <w:caps w:val="0"/>
          <w:lang w:val="es-ES_tradnl"/>
        </w:rPr>
        <w:t xml:space="preserve">antes </w:t>
      </w:r>
      <w:r w:rsidR="004F7ABB" w:rsidRPr="00362A30">
        <w:rPr>
          <w:caps w:val="0"/>
          <w:lang w:val="es-ES_tradnl"/>
        </w:rPr>
        <w:t>de</w:t>
      </w:r>
      <w:r w:rsidR="000F31AD">
        <w:rPr>
          <w:caps w:val="0"/>
          <w:lang w:val="es-ES_tradnl"/>
        </w:rPr>
        <w:t xml:space="preserve"> empezar a</w:t>
      </w:r>
      <w:r w:rsidR="004F7ABB" w:rsidRPr="00362A30">
        <w:rPr>
          <w:caps w:val="0"/>
          <w:lang w:val="es-ES_tradnl"/>
        </w:rPr>
        <w:t xml:space="preserve"> tomar </w:t>
      </w:r>
      <w:r w:rsidR="004F7ABB">
        <w:rPr>
          <w:caps w:val="0"/>
          <w:lang w:val="es-ES_tradnl"/>
        </w:rPr>
        <w:t>K</w:t>
      </w:r>
      <w:r w:rsidR="004F7ABB" w:rsidRPr="00C25ECC">
        <w:rPr>
          <w:caps w:val="0"/>
          <w:lang w:val="es-ES_tradnl"/>
        </w:rPr>
        <w:t>arvea</w:t>
      </w:r>
      <w:r w:rsidR="001F5D76">
        <w:rPr>
          <w:caps w:val="0"/>
          <w:lang w:val="es-ES_tradnl"/>
        </w:rPr>
        <w:fldChar w:fldCharType="begin"/>
      </w:r>
      <w:r w:rsidR="001F5D76">
        <w:rPr>
          <w:caps w:val="0"/>
          <w:lang w:val="es-ES_tradnl"/>
        </w:rPr>
        <w:instrText xml:space="preserve"> DOCVARIABLE vault_nd_d59a54f8-8243-4ea2-9b07-267e484aa276 \* MERGEFORMAT </w:instrText>
      </w:r>
      <w:r w:rsidR="001F5D76">
        <w:rPr>
          <w:caps w:val="0"/>
          <w:lang w:val="es-ES_tradnl"/>
        </w:rPr>
        <w:fldChar w:fldCharType="separate"/>
      </w:r>
      <w:r w:rsidR="001F5D76">
        <w:rPr>
          <w:caps w:val="0"/>
          <w:lang w:val="es-ES_tradnl"/>
        </w:rPr>
        <w:t xml:space="preserve"> </w:t>
      </w:r>
      <w:r w:rsidR="001F5D76">
        <w:rPr>
          <w:caps w:val="0"/>
          <w:lang w:val="es-ES_tradnl"/>
        </w:rPr>
        <w:fldChar w:fldCharType="end"/>
      </w:r>
    </w:p>
    <w:p w14:paraId="12E08274" w14:textId="77777777" w:rsidR="00BA00BD" w:rsidRPr="00362A30" w:rsidRDefault="00BA00BD" w:rsidP="00BA00BD">
      <w:pPr>
        <w:pStyle w:val="EMEAHeading1"/>
        <w:rPr>
          <w:lang w:val="es-ES_tradnl"/>
        </w:rPr>
      </w:pPr>
    </w:p>
    <w:p w14:paraId="49F94FEA" w14:textId="4687D945" w:rsidR="00BA00BD" w:rsidRPr="00362A30" w:rsidRDefault="00BA00BD" w:rsidP="00BA00BD">
      <w:pPr>
        <w:pStyle w:val="EMEAHeading3"/>
        <w:rPr>
          <w:lang w:val="es-ES"/>
        </w:rPr>
      </w:pPr>
      <w:r w:rsidRPr="00362A30">
        <w:rPr>
          <w:lang w:val="es-ES"/>
        </w:rPr>
        <w:t xml:space="preserve">No tome </w:t>
      </w:r>
      <w:r>
        <w:rPr>
          <w:lang w:val="es-ES"/>
        </w:rPr>
        <w:t>Karvea</w:t>
      </w:r>
      <w:r w:rsidR="001F5D76">
        <w:rPr>
          <w:lang w:val="es-ES"/>
        </w:rPr>
        <w:fldChar w:fldCharType="begin"/>
      </w:r>
      <w:r w:rsidR="001F5D76">
        <w:rPr>
          <w:lang w:val="es-ES"/>
        </w:rPr>
        <w:instrText xml:space="preserve"> DOCVARIABLE vault_nd_cff13abb-4fae-41ad-b825-74ea353a6705 \* MERGEFORMAT </w:instrText>
      </w:r>
      <w:r w:rsidR="001F5D76">
        <w:rPr>
          <w:lang w:val="es-ES"/>
        </w:rPr>
        <w:fldChar w:fldCharType="separate"/>
      </w:r>
      <w:r w:rsidR="001F5D76">
        <w:rPr>
          <w:lang w:val="es-ES"/>
        </w:rPr>
        <w:t xml:space="preserve"> </w:t>
      </w:r>
      <w:r w:rsidR="001F5D76">
        <w:rPr>
          <w:lang w:val="es-ES"/>
        </w:rPr>
        <w:fldChar w:fldCharType="end"/>
      </w:r>
    </w:p>
    <w:p w14:paraId="7C7BB18D" w14:textId="77777777" w:rsidR="00BA00BD" w:rsidRPr="00362A30" w:rsidRDefault="00BA00BD" w:rsidP="00B15E46">
      <w:pPr>
        <w:pStyle w:val="EMEABodyTextIndent"/>
        <w:numPr>
          <w:ilvl w:val="0"/>
          <w:numId w:val="7"/>
        </w:numPr>
        <w:rPr>
          <w:lang w:val="es-ES"/>
        </w:rPr>
      </w:pPr>
      <w:r w:rsidRPr="00362A30">
        <w:rPr>
          <w:lang w:val="es-ES"/>
        </w:rPr>
        <w:t xml:space="preserve">si es </w:t>
      </w:r>
      <w:r w:rsidRPr="00362A30">
        <w:rPr>
          <w:b/>
          <w:lang w:val="es-ES"/>
        </w:rPr>
        <w:t>alérgico</w:t>
      </w:r>
      <w:r w:rsidRPr="00362A30">
        <w:rPr>
          <w:lang w:val="es-ES"/>
        </w:rPr>
        <w:t xml:space="preserve"> a irbesart</w:t>
      </w:r>
      <w:r>
        <w:rPr>
          <w:lang w:val="es-ES"/>
        </w:rPr>
        <w:t>á</w:t>
      </w:r>
      <w:r w:rsidRPr="00362A30">
        <w:rPr>
          <w:lang w:val="es-ES"/>
        </w:rPr>
        <w:t xml:space="preserve">n o a cualquiera de los demás componentes de </w:t>
      </w:r>
      <w:r w:rsidR="001307CB">
        <w:rPr>
          <w:lang w:val="es-ES"/>
        </w:rPr>
        <w:t>este medicamento (incluidos en la sección 6)</w:t>
      </w:r>
    </w:p>
    <w:p w14:paraId="30575D7E" w14:textId="4B83C044" w:rsidR="00BA00BD" w:rsidRPr="00362A30" w:rsidRDefault="00BA00BD" w:rsidP="00B15E46">
      <w:pPr>
        <w:pStyle w:val="EMEABodyTextIndent"/>
        <w:numPr>
          <w:ilvl w:val="0"/>
          <w:numId w:val="7"/>
        </w:numPr>
        <w:rPr>
          <w:lang w:val="es-ES"/>
        </w:rPr>
      </w:pPr>
      <w:r>
        <w:rPr>
          <w:lang w:val="es-ES_tradnl"/>
        </w:rPr>
        <w:t xml:space="preserve">si está </w:t>
      </w:r>
      <w:r>
        <w:rPr>
          <w:b/>
          <w:lang w:val="es-ES_tradnl"/>
        </w:rPr>
        <w:t>embarazada de más de 3 meses.</w:t>
      </w:r>
      <w:r>
        <w:rPr>
          <w:lang w:val="es-ES_tradnl"/>
        </w:rPr>
        <w:t xml:space="preserve"> (En cualquier caso es mejor evitar tomar este medicamento también al inicio de su embarazo – ver sección </w:t>
      </w:r>
      <w:r w:rsidR="00CA3EB9">
        <w:rPr>
          <w:lang w:val="es-ES_tradnl"/>
        </w:rPr>
        <w:t>“</w:t>
      </w:r>
      <w:r>
        <w:rPr>
          <w:lang w:val="es-ES_tradnl"/>
        </w:rPr>
        <w:t>Embarazo</w:t>
      </w:r>
      <w:r w:rsidR="00CA3EB9">
        <w:rPr>
          <w:lang w:val="es-ES_tradnl"/>
        </w:rPr>
        <w:t>”</w:t>
      </w:r>
      <w:r>
        <w:rPr>
          <w:lang w:val="es-ES_tradnl"/>
        </w:rPr>
        <w:t>)</w:t>
      </w:r>
    </w:p>
    <w:p w14:paraId="22AA7A93" w14:textId="77777777" w:rsidR="001307CB" w:rsidRPr="008C50D6" w:rsidRDefault="00862AA5" w:rsidP="00B15E46">
      <w:pPr>
        <w:pStyle w:val="EMEABodyTextIndent"/>
        <w:numPr>
          <w:ilvl w:val="0"/>
          <w:numId w:val="7"/>
        </w:numPr>
        <w:rPr>
          <w:lang w:val="es-ES_tradnl"/>
        </w:rPr>
      </w:pPr>
      <w:r w:rsidRPr="00C447C2">
        <w:rPr>
          <w:szCs w:val="22"/>
          <w:lang w:val="es-ES"/>
        </w:rPr>
        <w:t xml:space="preserve">si tiene </w:t>
      </w:r>
      <w:r w:rsidRPr="00C447C2">
        <w:rPr>
          <w:b/>
          <w:szCs w:val="22"/>
          <w:lang w:val="es-ES"/>
        </w:rPr>
        <w:t>diabetes o insuficiencia renal</w:t>
      </w:r>
      <w:r w:rsidRPr="00C447C2">
        <w:rPr>
          <w:szCs w:val="22"/>
          <w:lang w:val="es-ES"/>
        </w:rPr>
        <w:t xml:space="preserve"> y</w:t>
      </w:r>
      <w:r w:rsidRPr="00C447C2">
        <w:rPr>
          <w:i/>
          <w:lang w:val="es-ES"/>
        </w:rPr>
        <w:t xml:space="preserve"> </w:t>
      </w:r>
      <w:r w:rsidRPr="00C447C2">
        <w:rPr>
          <w:szCs w:val="22"/>
          <w:lang w:val="es-ES"/>
        </w:rPr>
        <w:t>le están tratando con</w:t>
      </w:r>
      <w:r w:rsidRPr="00C447C2">
        <w:rPr>
          <w:i/>
          <w:lang w:val="es-ES"/>
        </w:rPr>
        <w:t xml:space="preserve"> </w:t>
      </w:r>
      <w:r w:rsidRPr="00C447C2">
        <w:rPr>
          <w:szCs w:val="22"/>
          <w:lang w:val="es-ES"/>
        </w:rPr>
        <w:t>un medicamento para bajar la presión arterial que contiene aliskiren</w:t>
      </w:r>
      <w:r w:rsidR="001307CB">
        <w:rPr>
          <w:lang w:val="es-ES_tradnl"/>
        </w:rPr>
        <w:t>.</w:t>
      </w:r>
    </w:p>
    <w:p w14:paraId="012D1E0A" w14:textId="77777777" w:rsidR="001307CB" w:rsidRPr="00057381" w:rsidRDefault="001307CB" w:rsidP="00BA00BD">
      <w:pPr>
        <w:pStyle w:val="EMEABodyText"/>
        <w:rPr>
          <w:lang w:val="es-ES_tradnl"/>
        </w:rPr>
      </w:pPr>
    </w:p>
    <w:p w14:paraId="3AE627CC" w14:textId="77777777" w:rsidR="001307CB" w:rsidRPr="00FD326B" w:rsidRDefault="001307CB" w:rsidP="001307CB">
      <w:pPr>
        <w:pStyle w:val="EMEABodyText"/>
        <w:rPr>
          <w:b/>
          <w:lang w:val="es-ES"/>
        </w:rPr>
      </w:pPr>
      <w:r w:rsidRPr="00FD326B">
        <w:rPr>
          <w:b/>
          <w:lang w:val="es-ES"/>
        </w:rPr>
        <w:t>Advertencias y precauciones</w:t>
      </w:r>
    </w:p>
    <w:p w14:paraId="2A917F80" w14:textId="77777777" w:rsidR="00BA00BD" w:rsidRPr="00362A30" w:rsidRDefault="001307CB" w:rsidP="00BA00BD">
      <w:pPr>
        <w:pStyle w:val="EMEABodyText"/>
        <w:numPr>
          <w:ilvl w:val="12"/>
          <w:numId w:val="0"/>
        </w:numPr>
        <w:rPr>
          <w:lang w:val="es-ES"/>
        </w:rPr>
      </w:pPr>
      <w:r w:rsidRPr="00FD326B">
        <w:rPr>
          <w:lang w:val="es-ES"/>
        </w:rPr>
        <w:t xml:space="preserve">Consulte a su médico antes de empezar a tomar </w:t>
      </w:r>
      <w:r w:rsidR="00BC5659">
        <w:rPr>
          <w:lang w:val="es-ES"/>
        </w:rPr>
        <w:t>Karvea</w:t>
      </w:r>
      <w:r w:rsidRPr="00FD326B">
        <w:rPr>
          <w:lang w:val="es-ES"/>
        </w:rPr>
        <w:t xml:space="preserve"> y</w:t>
      </w:r>
      <w:r>
        <w:rPr>
          <w:b/>
          <w:lang w:val="es-ES"/>
        </w:rPr>
        <w:t xml:space="preserve"> </w:t>
      </w:r>
      <w:r w:rsidRPr="00FD326B">
        <w:rPr>
          <w:b/>
          <w:lang w:val="es-ES"/>
        </w:rPr>
        <w:t>si cualquiera de los siguientes aspectos le afecta</w:t>
      </w:r>
      <w:r>
        <w:rPr>
          <w:b/>
          <w:lang w:val="es-ES"/>
        </w:rPr>
        <w:t>:</w:t>
      </w:r>
    </w:p>
    <w:p w14:paraId="2AD50DE5" w14:textId="77777777" w:rsidR="00BA00BD" w:rsidRPr="00362A30" w:rsidRDefault="00BA00BD" w:rsidP="00BA00BD">
      <w:pPr>
        <w:pStyle w:val="EMEABodyTextIndent"/>
        <w:tabs>
          <w:tab w:val="num" w:pos="567"/>
        </w:tabs>
        <w:ind w:left="600" w:hanging="600"/>
        <w:rPr>
          <w:lang w:val="es-ES"/>
        </w:rPr>
      </w:pPr>
      <w:r w:rsidRPr="00362A30">
        <w:rPr>
          <w:lang w:val="es-ES"/>
        </w:rPr>
        <w:t xml:space="preserve">si tiene </w:t>
      </w:r>
      <w:r w:rsidRPr="00362A30">
        <w:rPr>
          <w:b/>
          <w:lang w:val="es-ES"/>
        </w:rPr>
        <w:t>vómitos o diarrea excesivos</w:t>
      </w:r>
    </w:p>
    <w:p w14:paraId="4A82CD1A" w14:textId="77777777" w:rsidR="00BA00BD" w:rsidRPr="00362A30" w:rsidRDefault="00BA00BD" w:rsidP="00BA00BD">
      <w:pPr>
        <w:pStyle w:val="EMEABodyTextIndent"/>
        <w:tabs>
          <w:tab w:val="num" w:pos="567"/>
        </w:tabs>
        <w:ind w:left="600" w:hanging="600"/>
        <w:rPr>
          <w:lang w:val="es-ES"/>
        </w:rPr>
      </w:pPr>
      <w:r w:rsidRPr="00362A30">
        <w:rPr>
          <w:lang w:val="es-ES"/>
        </w:rPr>
        <w:t xml:space="preserve">si padece </w:t>
      </w:r>
      <w:r w:rsidRPr="00362A30">
        <w:rPr>
          <w:b/>
          <w:lang w:val="es-ES"/>
        </w:rPr>
        <w:t>problemas renales</w:t>
      </w:r>
    </w:p>
    <w:p w14:paraId="17034028" w14:textId="77777777" w:rsidR="00BA00BD" w:rsidRPr="00362A30" w:rsidRDefault="00BA00BD" w:rsidP="00BA00BD">
      <w:pPr>
        <w:pStyle w:val="EMEABodyTextIndent"/>
        <w:tabs>
          <w:tab w:val="num" w:pos="567"/>
        </w:tabs>
        <w:ind w:left="600" w:hanging="600"/>
        <w:rPr>
          <w:lang w:val="es-ES"/>
        </w:rPr>
      </w:pPr>
      <w:r w:rsidRPr="00362A30">
        <w:rPr>
          <w:lang w:val="es-ES"/>
        </w:rPr>
        <w:t xml:space="preserve">si padece </w:t>
      </w:r>
      <w:r w:rsidRPr="00362A30">
        <w:rPr>
          <w:b/>
          <w:lang w:val="es-ES"/>
        </w:rPr>
        <w:t>problemas cardíacos</w:t>
      </w:r>
    </w:p>
    <w:p w14:paraId="72C0EC9C" w14:textId="77777777" w:rsidR="00ED795E" w:rsidRDefault="00BA00BD" w:rsidP="00ED795E">
      <w:pPr>
        <w:pStyle w:val="EMEABodyTextIndent"/>
        <w:tabs>
          <w:tab w:val="num" w:pos="567"/>
        </w:tabs>
        <w:rPr>
          <w:lang w:val="es-ES"/>
        </w:rPr>
      </w:pPr>
      <w:r w:rsidRPr="00362A30">
        <w:rPr>
          <w:lang w:val="es-ES"/>
        </w:rPr>
        <w:t xml:space="preserve">si está tomando </w:t>
      </w:r>
      <w:r>
        <w:rPr>
          <w:lang w:val="es-ES"/>
        </w:rPr>
        <w:t>Karvea</w:t>
      </w:r>
      <w:r w:rsidRPr="00362A30">
        <w:rPr>
          <w:lang w:val="es-ES"/>
        </w:rPr>
        <w:t xml:space="preserve"> para la </w:t>
      </w:r>
      <w:r w:rsidRPr="00362A30">
        <w:rPr>
          <w:b/>
          <w:lang w:val="es-ES"/>
        </w:rPr>
        <w:t>enfermedad diabética del riñón</w:t>
      </w:r>
      <w:r w:rsidRPr="00362A30">
        <w:rPr>
          <w:lang w:val="es-ES"/>
        </w:rPr>
        <w:t>. En este caso, su médico puede realizar de forma regular análisis de sangre, especialmente para medir los niveles de potasio en caso de función renal deteriorada</w:t>
      </w:r>
    </w:p>
    <w:p w14:paraId="6E4211B5" w14:textId="77777777" w:rsidR="00ED795E" w:rsidRPr="00636553" w:rsidRDefault="00ED795E" w:rsidP="00DE4E71">
      <w:pPr>
        <w:pStyle w:val="EMEABodyTextIndent"/>
        <w:tabs>
          <w:tab w:val="num" w:pos="567"/>
        </w:tabs>
        <w:rPr>
          <w:lang w:val="es-ES"/>
        </w:rPr>
      </w:pPr>
      <w:r w:rsidRPr="00DE4E71">
        <w:rPr>
          <w:lang w:val="es-ES"/>
        </w:rPr>
        <w:lastRenderedPageBreak/>
        <w:t xml:space="preserve">si presenta </w:t>
      </w:r>
      <w:r w:rsidRPr="00C75B82">
        <w:rPr>
          <w:b/>
          <w:bCs/>
          <w:lang w:val="es-ES"/>
        </w:rPr>
        <w:t>niveles bajos de azúcar en sangre</w:t>
      </w:r>
      <w:r w:rsidRPr="00C75B82">
        <w:rPr>
          <w:lang w:val="es-ES"/>
        </w:rPr>
        <w:t xml:space="preserve"> (los síntomas pueden incluir sudoración, debilidad, hambre, mareos, temblores, dolor de cabeza, rubor o palidez, entumecimiento, latidos cardíaco</w:t>
      </w:r>
      <w:r w:rsidRPr="009C640B">
        <w:rPr>
          <w:lang w:val="es-ES"/>
        </w:rPr>
        <w:t>s rápidos y fuertes), especialmente si está siendo tratado para la diabetes</w:t>
      </w:r>
    </w:p>
    <w:p w14:paraId="77AE4277" w14:textId="77777777" w:rsidR="003C1078" w:rsidRPr="00C75B82" w:rsidRDefault="00BA00BD" w:rsidP="00636553">
      <w:pPr>
        <w:pStyle w:val="EMEABodyTextIndent"/>
        <w:tabs>
          <w:tab w:val="num" w:pos="567"/>
        </w:tabs>
        <w:ind w:left="600" w:hanging="600"/>
        <w:rPr>
          <w:rFonts w:eastAsia="SimSun"/>
          <w:szCs w:val="22"/>
          <w:lang w:val="es-ES" w:eastAsia="es-ES"/>
        </w:rPr>
      </w:pPr>
      <w:r w:rsidRPr="00362A30">
        <w:rPr>
          <w:b/>
          <w:lang w:val="es-ES"/>
        </w:rPr>
        <w:t>si va a ser operado</w:t>
      </w:r>
      <w:r w:rsidRPr="00362A30">
        <w:rPr>
          <w:lang w:val="es-ES"/>
        </w:rPr>
        <w:t xml:space="preserve"> (intervención quirúrgica) o </w:t>
      </w:r>
      <w:r w:rsidRPr="00362A30">
        <w:rPr>
          <w:b/>
          <w:lang w:val="es-ES"/>
        </w:rPr>
        <w:t>si le van a administrar</w:t>
      </w:r>
      <w:r w:rsidRPr="00362A30">
        <w:rPr>
          <w:lang w:val="es-ES"/>
        </w:rPr>
        <w:t xml:space="preserve"> </w:t>
      </w:r>
      <w:r w:rsidRPr="00362A30">
        <w:rPr>
          <w:b/>
          <w:lang w:val="es-ES"/>
        </w:rPr>
        <w:t>anestésicos</w:t>
      </w:r>
    </w:p>
    <w:p w14:paraId="7338B6DA" w14:textId="77777777" w:rsidR="003C1078" w:rsidRPr="005C1689" w:rsidRDefault="003C1078" w:rsidP="005C1689">
      <w:pPr>
        <w:pStyle w:val="EMEABodyTextIndent"/>
        <w:tabs>
          <w:tab w:val="clear" w:pos="360"/>
        </w:tabs>
        <w:ind w:left="426" w:hanging="426"/>
        <w:rPr>
          <w:lang w:val="es-ES"/>
        </w:rPr>
      </w:pPr>
      <w:r w:rsidRPr="005C1689">
        <w:rPr>
          <w:lang w:val="es-ES"/>
        </w:rPr>
        <w:t>si está tomando alguno de los siguientes medicamentos utilizados para tratar la presión arterial alta (hipertensión):</w:t>
      </w:r>
    </w:p>
    <w:p w14:paraId="61CBD17D" w14:textId="77777777" w:rsidR="003C1078" w:rsidRPr="003C1078" w:rsidRDefault="003C1078" w:rsidP="006A0136">
      <w:pPr>
        <w:ind w:left="851" w:hanging="131"/>
        <w:rPr>
          <w:rFonts w:eastAsia="SimSun"/>
          <w:szCs w:val="22"/>
          <w:lang w:val="es-ES" w:eastAsia="es-ES"/>
        </w:rPr>
      </w:pPr>
      <w:r w:rsidRPr="003C1078">
        <w:rPr>
          <w:rFonts w:eastAsia="SimSun"/>
          <w:szCs w:val="22"/>
          <w:lang w:val="es-ES" w:eastAsia="es-ES"/>
        </w:rPr>
        <w:t>- un inhibidor de la enzima convertidora de angiotensina (IECA) (por ejemplo enalapril, lisinopril, ramipril), en particular si sufre problemas renales relacionados con la diabetes.</w:t>
      </w:r>
    </w:p>
    <w:p w14:paraId="633091D5" w14:textId="77777777" w:rsidR="003C1078" w:rsidRPr="003C1078" w:rsidRDefault="003C1078" w:rsidP="003C1078">
      <w:pPr>
        <w:ind w:left="720"/>
        <w:rPr>
          <w:rFonts w:eastAsia="SimSun"/>
          <w:szCs w:val="22"/>
          <w:lang w:val="es-ES" w:eastAsia="es-ES"/>
        </w:rPr>
      </w:pPr>
      <w:r w:rsidRPr="003C1078">
        <w:rPr>
          <w:rFonts w:eastAsia="SimSun"/>
          <w:szCs w:val="22"/>
          <w:lang w:val="es-ES" w:eastAsia="es-ES"/>
        </w:rPr>
        <w:t>- aliskiren.</w:t>
      </w:r>
    </w:p>
    <w:p w14:paraId="59578805" w14:textId="77777777" w:rsidR="003C1078" w:rsidRPr="003C1078" w:rsidRDefault="003C1078" w:rsidP="003C1078">
      <w:pPr>
        <w:rPr>
          <w:rFonts w:eastAsia="Calibri"/>
          <w:szCs w:val="22"/>
          <w:lang w:val="es-ES" w:eastAsia="es-ES"/>
        </w:rPr>
      </w:pPr>
    </w:p>
    <w:p w14:paraId="0E0A1A63" w14:textId="77777777" w:rsidR="003C1078" w:rsidRPr="003C1078" w:rsidRDefault="003C1078" w:rsidP="003C1078">
      <w:pPr>
        <w:rPr>
          <w:rFonts w:eastAsia="Calibri"/>
          <w:szCs w:val="22"/>
          <w:lang w:val="es-ES" w:eastAsia="es-ES"/>
        </w:rPr>
      </w:pPr>
      <w:r w:rsidRPr="003C1078">
        <w:rPr>
          <w:rFonts w:eastAsia="SimSun"/>
          <w:szCs w:val="22"/>
          <w:lang w:val="es-ES" w:eastAsia="es-ES"/>
        </w:rPr>
        <w:t>Puede que su médico le controle la función renal, la presión arterial y los niveles de electrolitos en la sangre (por ejemplo, potasio), a intervalos regulares.</w:t>
      </w:r>
    </w:p>
    <w:p w14:paraId="34A2F107" w14:textId="77777777" w:rsidR="003C1078" w:rsidRPr="003C1078" w:rsidRDefault="003C1078" w:rsidP="003C1078">
      <w:pPr>
        <w:rPr>
          <w:rFonts w:eastAsia="Calibri"/>
          <w:szCs w:val="22"/>
          <w:lang w:val="es-ES" w:eastAsia="es-ES"/>
        </w:rPr>
      </w:pPr>
    </w:p>
    <w:p w14:paraId="6A0561B2" w14:textId="77777777" w:rsidR="003C1078" w:rsidRPr="003C1078" w:rsidRDefault="003C1078" w:rsidP="003C1078">
      <w:pPr>
        <w:rPr>
          <w:rFonts w:eastAsia="Calibri"/>
          <w:szCs w:val="22"/>
          <w:lang w:val="es-ES" w:eastAsia="es-ES"/>
        </w:rPr>
      </w:pPr>
      <w:r w:rsidRPr="003C1078">
        <w:rPr>
          <w:rFonts w:eastAsia="SimSun"/>
          <w:szCs w:val="22"/>
          <w:lang w:val="es-ES" w:eastAsia="es-ES"/>
        </w:rPr>
        <w:t>Ver también la información bajo el encabezado “No tome  Karvea”.</w:t>
      </w:r>
    </w:p>
    <w:p w14:paraId="6B81E6CB" w14:textId="77777777" w:rsidR="001307CB" w:rsidRPr="00FD326B" w:rsidRDefault="001307CB" w:rsidP="00C447C2">
      <w:pPr>
        <w:pStyle w:val="EMEABodyTextIndent"/>
        <w:numPr>
          <w:ilvl w:val="0"/>
          <w:numId w:val="0"/>
        </w:numPr>
        <w:tabs>
          <w:tab w:val="num" w:pos="567"/>
        </w:tabs>
        <w:rPr>
          <w:lang w:val="es-ES"/>
        </w:rPr>
      </w:pPr>
    </w:p>
    <w:p w14:paraId="717FE09F" w14:textId="7A06804B" w:rsidR="00BA00BD" w:rsidRDefault="00BA00BD" w:rsidP="00BA00BD">
      <w:pPr>
        <w:pStyle w:val="EMEABodyText"/>
        <w:rPr>
          <w:lang w:val="es-ES"/>
        </w:rPr>
      </w:pPr>
      <w:r w:rsidRPr="00362A30">
        <w:rPr>
          <w:lang w:val="es-ES"/>
        </w:rPr>
        <w:t xml:space="preserve">Si está embarazada, si sospecha que pudiera estarlo </w:t>
      </w:r>
      <w:r w:rsidRPr="00E32A0B">
        <w:rPr>
          <w:u w:val="single"/>
          <w:lang w:val="es-ES"/>
        </w:rPr>
        <w:t>o si planea quedarse embarazada</w:t>
      </w:r>
      <w:r w:rsidRPr="00362A30">
        <w:rPr>
          <w:lang w:val="es-ES"/>
        </w:rPr>
        <w:t xml:space="preserve">, debe </w:t>
      </w:r>
      <w:r w:rsidRPr="00362A30">
        <w:rPr>
          <w:lang w:val="es-ES_tradnl"/>
        </w:rPr>
        <w:t>informar a su médico</w:t>
      </w:r>
      <w:r w:rsidRPr="00362A30">
        <w:rPr>
          <w:lang w:val="es-ES"/>
        </w:rPr>
        <w:t xml:space="preserve">. No se recomienda el uso de </w:t>
      </w:r>
      <w:r>
        <w:rPr>
          <w:lang w:val="es-ES"/>
        </w:rPr>
        <w:t>Karvea</w:t>
      </w:r>
      <w:r w:rsidRPr="00362A30">
        <w:rPr>
          <w:lang w:val="es-ES"/>
        </w:rPr>
        <w:t xml:space="preserve"> </w:t>
      </w:r>
      <w:r w:rsidRPr="00362A30">
        <w:rPr>
          <w:lang w:val="es-ES_tradnl"/>
        </w:rPr>
        <w:t>al inicio del embarazo</w:t>
      </w:r>
      <w:r>
        <w:rPr>
          <w:lang w:val="es-ES_tradnl"/>
        </w:rPr>
        <w:t xml:space="preserve"> (3 primeros meses),</w:t>
      </w:r>
      <w:r w:rsidRPr="00362A30">
        <w:rPr>
          <w:lang w:val="es-ES_tradnl"/>
        </w:rPr>
        <w:t xml:space="preserve"> y en ningún caso </w:t>
      </w:r>
      <w:r w:rsidR="00B46247">
        <w:rPr>
          <w:lang w:val="es-ES_tradnl"/>
        </w:rPr>
        <w:t xml:space="preserve">se </w:t>
      </w:r>
      <w:r w:rsidRPr="00362A30">
        <w:rPr>
          <w:lang w:val="es-ES_tradnl"/>
        </w:rPr>
        <w:t>debe</w:t>
      </w:r>
      <w:r>
        <w:rPr>
          <w:lang w:val="es-ES_tradnl"/>
        </w:rPr>
        <w:t xml:space="preserve"> administrar a partir del tercer mes de embarazo, porque</w:t>
      </w:r>
      <w:r w:rsidRPr="00362A30">
        <w:rPr>
          <w:lang w:val="es-ES_tradnl"/>
        </w:rPr>
        <w:t xml:space="preserve"> puede causar daños graves a su bebé</w:t>
      </w:r>
      <w:r w:rsidRPr="004B3249">
        <w:rPr>
          <w:lang w:val="es-ES_tradnl"/>
        </w:rPr>
        <w:t xml:space="preserve"> </w:t>
      </w:r>
      <w:r>
        <w:rPr>
          <w:lang w:val="es-ES"/>
        </w:rPr>
        <w:t>(</w:t>
      </w:r>
      <w:r w:rsidRPr="00362A30">
        <w:rPr>
          <w:lang w:val="es-ES"/>
        </w:rPr>
        <w:t xml:space="preserve">ver sección </w:t>
      </w:r>
      <w:r w:rsidR="00CA3EB9">
        <w:rPr>
          <w:lang w:val="es-ES"/>
        </w:rPr>
        <w:t>“</w:t>
      </w:r>
      <w:r w:rsidRPr="00362A30">
        <w:rPr>
          <w:lang w:val="es-ES"/>
        </w:rPr>
        <w:t>Embarazo</w:t>
      </w:r>
      <w:r w:rsidR="00CA3EB9">
        <w:rPr>
          <w:lang w:val="es-ES"/>
        </w:rPr>
        <w:t>”</w:t>
      </w:r>
      <w:r>
        <w:rPr>
          <w:lang w:val="es-ES"/>
        </w:rPr>
        <w:t>).</w:t>
      </w:r>
    </w:p>
    <w:p w14:paraId="51D91CBC" w14:textId="77777777" w:rsidR="00BA00BD" w:rsidRDefault="00BA00BD" w:rsidP="00BA00BD">
      <w:pPr>
        <w:pStyle w:val="EMEABodyText"/>
        <w:rPr>
          <w:lang w:val="es-ES"/>
        </w:rPr>
      </w:pPr>
    </w:p>
    <w:p w14:paraId="11304492" w14:textId="77777777" w:rsidR="00BA00BD" w:rsidRPr="00B53571" w:rsidRDefault="00C408B0" w:rsidP="00BA00BD">
      <w:pPr>
        <w:pStyle w:val="EMEABodyText"/>
        <w:rPr>
          <w:b/>
          <w:lang w:val="es-ES"/>
        </w:rPr>
      </w:pPr>
      <w:r>
        <w:rPr>
          <w:b/>
          <w:lang w:val="es-ES"/>
        </w:rPr>
        <w:t>N</w:t>
      </w:r>
      <w:r w:rsidR="00BA00BD" w:rsidRPr="00B53571">
        <w:rPr>
          <w:b/>
          <w:lang w:val="es-ES"/>
        </w:rPr>
        <w:t>iños</w:t>
      </w:r>
      <w:r>
        <w:rPr>
          <w:b/>
          <w:lang w:val="es-ES"/>
        </w:rPr>
        <w:t xml:space="preserve"> y adolescentes</w:t>
      </w:r>
    </w:p>
    <w:p w14:paraId="03C35A94" w14:textId="77777777" w:rsidR="00BA00BD" w:rsidRDefault="00BA00BD" w:rsidP="00BA00BD">
      <w:pPr>
        <w:pStyle w:val="EMEABodyText"/>
        <w:rPr>
          <w:lang w:val="es-ES"/>
        </w:rPr>
      </w:pPr>
      <w:r>
        <w:rPr>
          <w:lang w:val="es-ES"/>
        </w:rPr>
        <w:t>Este medicamento no debe usarse en niños y adolescentes ya que todavía no se ha establecido completamente la seguridad y eficacia.</w:t>
      </w:r>
    </w:p>
    <w:p w14:paraId="78768274" w14:textId="77777777" w:rsidR="00BA00BD" w:rsidRPr="00362A30" w:rsidRDefault="00BA00BD" w:rsidP="00BA00BD">
      <w:pPr>
        <w:pStyle w:val="EMEABodyText"/>
        <w:rPr>
          <w:lang w:val="es-ES"/>
        </w:rPr>
      </w:pPr>
    </w:p>
    <w:p w14:paraId="7577A029" w14:textId="15765599" w:rsidR="00BA00BD" w:rsidRPr="00362A30" w:rsidRDefault="00C408B0" w:rsidP="00BA00BD">
      <w:pPr>
        <w:pStyle w:val="EMEAHeading3"/>
        <w:rPr>
          <w:lang w:val="es-ES"/>
        </w:rPr>
      </w:pPr>
      <w:r>
        <w:rPr>
          <w:lang w:val="es-ES"/>
        </w:rPr>
        <w:t>Toma de Karvea con</w:t>
      </w:r>
      <w:r w:rsidR="00BA00BD" w:rsidRPr="00362A30">
        <w:rPr>
          <w:lang w:val="es-ES"/>
        </w:rPr>
        <w:t xml:space="preserve"> otros medicamentos</w:t>
      </w:r>
      <w:r w:rsidR="001F5D76">
        <w:rPr>
          <w:lang w:val="es-ES"/>
        </w:rPr>
        <w:fldChar w:fldCharType="begin"/>
      </w:r>
      <w:r w:rsidR="001F5D76">
        <w:rPr>
          <w:lang w:val="es-ES"/>
        </w:rPr>
        <w:instrText xml:space="preserve"> DOCVARIABLE vault_nd_3509bef2-0599-430d-b5f7-bd9234a7ba6d \* MERGEFORMAT </w:instrText>
      </w:r>
      <w:r w:rsidR="001F5D76">
        <w:rPr>
          <w:lang w:val="es-ES"/>
        </w:rPr>
        <w:fldChar w:fldCharType="separate"/>
      </w:r>
      <w:r w:rsidR="001F5D76">
        <w:rPr>
          <w:lang w:val="es-ES"/>
        </w:rPr>
        <w:t xml:space="preserve"> </w:t>
      </w:r>
      <w:r w:rsidR="001F5D76">
        <w:rPr>
          <w:lang w:val="es-ES"/>
        </w:rPr>
        <w:fldChar w:fldCharType="end"/>
      </w:r>
    </w:p>
    <w:p w14:paraId="09484733" w14:textId="77777777" w:rsidR="00BA00BD" w:rsidRPr="00362A30" w:rsidRDefault="00BA00BD" w:rsidP="00BA00BD">
      <w:pPr>
        <w:pStyle w:val="EMEABodyText"/>
        <w:rPr>
          <w:lang w:val="es-ES"/>
        </w:rPr>
      </w:pPr>
      <w:r w:rsidRPr="00362A30">
        <w:rPr>
          <w:lang w:val="es-ES"/>
        </w:rPr>
        <w:t>Informe a su médico o farmacéutico si está utilizando</w:t>
      </w:r>
      <w:r w:rsidR="00C408B0">
        <w:rPr>
          <w:lang w:val="es-ES"/>
        </w:rPr>
        <w:t xml:space="preserve">, </w:t>
      </w:r>
      <w:r w:rsidRPr="00362A30">
        <w:rPr>
          <w:lang w:val="es-ES"/>
        </w:rPr>
        <w:t>ha utilizado recientemente</w:t>
      </w:r>
      <w:r w:rsidR="00C408B0">
        <w:rPr>
          <w:lang w:val="es-ES"/>
        </w:rPr>
        <w:t xml:space="preserve"> o podría tener que utilizar cualquier</w:t>
      </w:r>
      <w:r w:rsidRPr="00362A30">
        <w:rPr>
          <w:lang w:val="es-ES"/>
        </w:rPr>
        <w:t xml:space="preserve"> otro medicamento.</w:t>
      </w:r>
    </w:p>
    <w:p w14:paraId="34E01E35" w14:textId="77777777" w:rsidR="00BA00BD" w:rsidRPr="00362A30" w:rsidRDefault="00BA00BD" w:rsidP="00BA00BD">
      <w:pPr>
        <w:pStyle w:val="EMEABodyText"/>
        <w:rPr>
          <w:lang w:val="es-ES"/>
        </w:rPr>
      </w:pPr>
    </w:p>
    <w:p w14:paraId="14F3B751" w14:textId="77777777" w:rsidR="003C1078" w:rsidRPr="00C447C2" w:rsidRDefault="003C1078" w:rsidP="003C1078">
      <w:pPr>
        <w:rPr>
          <w:rFonts w:eastAsia="Calibri"/>
          <w:szCs w:val="22"/>
          <w:lang w:val="es-ES"/>
        </w:rPr>
      </w:pPr>
      <w:r w:rsidRPr="00C447C2">
        <w:rPr>
          <w:szCs w:val="22"/>
          <w:lang w:val="es-ES"/>
        </w:rPr>
        <w:t>Puede que su médico deba modificar su dosis y/o tomar otras precauciones:</w:t>
      </w:r>
    </w:p>
    <w:p w14:paraId="64CC4CA8" w14:textId="77777777" w:rsidR="003C1078" w:rsidRPr="00C447C2" w:rsidRDefault="003C1078" w:rsidP="003C1078">
      <w:pPr>
        <w:rPr>
          <w:rFonts w:eastAsia="Calibri"/>
          <w:szCs w:val="22"/>
          <w:lang w:val="es-ES"/>
        </w:rPr>
      </w:pPr>
    </w:p>
    <w:p w14:paraId="0CA5A5A5" w14:textId="77777777" w:rsidR="003C1078" w:rsidRPr="00C447C2" w:rsidRDefault="003C1078" w:rsidP="003C1078">
      <w:pPr>
        <w:rPr>
          <w:rFonts w:eastAsia="Calibri"/>
          <w:szCs w:val="22"/>
          <w:lang w:val="es-ES"/>
        </w:rPr>
      </w:pPr>
      <w:r w:rsidRPr="00C447C2">
        <w:rPr>
          <w:szCs w:val="22"/>
          <w:lang w:val="es-ES"/>
        </w:rPr>
        <w:t>Si está tomando un inhibidor de la enzima convertidora de angiotensina (IECA) o aliskiren (ver también la información bajo los encabezados “No tome Karvea” y “Advertencias y precauciones”).</w:t>
      </w:r>
    </w:p>
    <w:p w14:paraId="49D071E6" w14:textId="77777777" w:rsidR="00BA00BD" w:rsidRPr="00362A30" w:rsidRDefault="00BA00BD" w:rsidP="00BA00BD">
      <w:pPr>
        <w:pStyle w:val="EMEABodyText"/>
        <w:rPr>
          <w:lang w:val="es-ES"/>
        </w:rPr>
      </w:pPr>
    </w:p>
    <w:p w14:paraId="5CAE5EEB" w14:textId="487A625B" w:rsidR="00BA00BD" w:rsidRPr="00362A30" w:rsidRDefault="00BA00BD" w:rsidP="00BA00BD">
      <w:pPr>
        <w:pStyle w:val="EMEAHeading3"/>
        <w:rPr>
          <w:lang w:val="es-ES"/>
        </w:rPr>
      </w:pPr>
      <w:r w:rsidRPr="0090423F">
        <w:rPr>
          <w:lang w:val="es-ES"/>
        </w:rPr>
        <w:t>Usted puede necesitar hacerse análisis de sangre en caso de estar tomando:</w:t>
      </w:r>
      <w:r w:rsidR="001F5D76">
        <w:rPr>
          <w:lang w:val="es-ES"/>
        </w:rPr>
        <w:fldChar w:fldCharType="begin"/>
      </w:r>
      <w:r w:rsidR="001F5D76">
        <w:rPr>
          <w:lang w:val="es-ES"/>
        </w:rPr>
        <w:instrText xml:space="preserve"> DOCVARIABLE vault_nd_e668156e-060d-4b34-a794-89fccbad728e \* MERGEFORMAT </w:instrText>
      </w:r>
      <w:r w:rsidR="001F5D76">
        <w:rPr>
          <w:lang w:val="es-ES"/>
        </w:rPr>
        <w:fldChar w:fldCharType="separate"/>
      </w:r>
      <w:r w:rsidR="001F5D76">
        <w:rPr>
          <w:lang w:val="es-ES"/>
        </w:rPr>
        <w:t xml:space="preserve"> </w:t>
      </w:r>
      <w:r w:rsidR="001F5D76">
        <w:rPr>
          <w:lang w:val="es-ES"/>
        </w:rPr>
        <w:fldChar w:fldCharType="end"/>
      </w:r>
    </w:p>
    <w:p w14:paraId="287C3976" w14:textId="77777777" w:rsidR="00BA00BD" w:rsidRPr="00362A30" w:rsidRDefault="00BA00BD" w:rsidP="00BA00BD">
      <w:pPr>
        <w:pStyle w:val="EMEABodyTextIndent"/>
        <w:tabs>
          <w:tab w:val="num" w:pos="567"/>
        </w:tabs>
        <w:rPr>
          <w:lang w:val="es-ES"/>
        </w:rPr>
      </w:pPr>
      <w:r w:rsidRPr="00362A30">
        <w:rPr>
          <w:lang w:val="es-ES"/>
        </w:rPr>
        <w:t>suplementos de potasio</w:t>
      </w:r>
    </w:p>
    <w:p w14:paraId="40B52069" w14:textId="77777777" w:rsidR="00BA00BD" w:rsidRPr="00362A30" w:rsidRDefault="00BA00BD" w:rsidP="00BA00BD">
      <w:pPr>
        <w:pStyle w:val="EMEABodyTextIndent"/>
        <w:tabs>
          <w:tab w:val="num" w:pos="567"/>
        </w:tabs>
        <w:rPr>
          <w:lang w:val="es-ES"/>
        </w:rPr>
      </w:pPr>
      <w:r w:rsidRPr="00362A30">
        <w:rPr>
          <w:lang w:val="es-ES"/>
        </w:rPr>
        <w:t>sustitutos de la sal que contengan potasio</w:t>
      </w:r>
    </w:p>
    <w:p w14:paraId="7FA92CFD" w14:textId="77777777" w:rsidR="00BA00BD" w:rsidRPr="00362A30" w:rsidRDefault="00BA00BD" w:rsidP="00BA00BD">
      <w:pPr>
        <w:pStyle w:val="EMEABodyTextIndent"/>
        <w:tabs>
          <w:tab w:val="num" w:pos="567"/>
        </w:tabs>
        <w:rPr>
          <w:lang w:val="es-ES"/>
        </w:rPr>
      </w:pPr>
      <w:r w:rsidRPr="00362A30">
        <w:rPr>
          <w:lang w:val="es-ES"/>
        </w:rPr>
        <w:t>medicamentos ahorradores de potasio (como ciertos diuréticos)</w:t>
      </w:r>
    </w:p>
    <w:p w14:paraId="182FE5BE" w14:textId="77777777" w:rsidR="00BA00BD" w:rsidRDefault="00BA00BD" w:rsidP="00BA00BD">
      <w:pPr>
        <w:pStyle w:val="EMEABodyTextIndent"/>
        <w:tabs>
          <w:tab w:val="num" w:pos="567"/>
        </w:tabs>
        <w:rPr>
          <w:lang w:val="es-ES"/>
        </w:rPr>
      </w:pPr>
      <w:r w:rsidRPr="00362A30">
        <w:rPr>
          <w:lang w:val="es-ES"/>
        </w:rPr>
        <w:t>medicamentos que contengan litio</w:t>
      </w:r>
    </w:p>
    <w:p w14:paraId="008D5902" w14:textId="77777777" w:rsidR="00ED795E" w:rsidRDefault="00ED795E" w:rsidP="00ED795E">
      <w:pPr>
        <w:pStyle w:val="EMEABodyTextIndent"/>
        <w:rPr>
          <w:lang w:val="es-ES"/>
        </w:rPr>
      </w:pPr>
      <w:r>
        <w:rPr>
          <w:lang w:val="es-ES"/>
        </w:rPr>
        <w:t>repaglinida (medicamento utilizado para reducir los niveles de azúcar en sangre).</w:t>
      </w:r>
    </w:p>
    <w:p w14:paraId="499C50EE" w14:textId="77777777" w:rsidR="00BA00BD" w:rsidRPr="00362A30" w:rsidRDefault="00BA00BD" w:rsidP="00BA00BD">
      <w:pPr>
        <w:pStyle w:val="EMEABodyText"/>
        <w:rPr>
          <w:lang w:val="es-ES"/>
        </w:rPr>
      </w:pPr>
    </w:p>
    <w:p w14:paraId="0CD9A4F0" w14:textId="77777777" w:rsidR="00BA00BD" w:rsidRPr="00362A30" w:rsidRDefault="00BA00BD" w:rsidP="00BA00BD">
      <w:pPr>
        <w:pStyle w:val="EMEABodyText"/>
        <w:rPr>
          <w:lang w:val="es-ES"/>
        </w:rPr>
      </w:pPr>
      <w:r w:rsidRPr="0090423F">
        <w:rPr>
          <w:lang w:val="es-ES"/>
        </w:rPr>
        <w:t>Si está usando un tipo de analgésicos, conocidos como medicamentos antiinflamatorios no esteroideos,</w:t>
      </w:r>
      <w:r w:rsidRPr="00362A30">
        <w:rPr>
          <w:lang w:val="es-ES"/>
        </w:rPr>
        <w:t xml:space="preserve"> el efecto de irbesart</w:t>
      </w:r>
      <w:r>
        <w:rPr>
          <w:lang w:val="es-ES"/>
        </w:rPr>
        <w:t>á</w:t>
      </w:r>
      <w:r w:rsidRPr="00362A30">
        <w:rPr>
          <w:lang w:val="es-ES"/>
        </w:rPr>
        <w:t>n puede reducirse.</w:t>
      </w:r>
    </w:p>
    <w:p w14:paraId="14994E67" w14:textId="77777777" w:rsidR="00BA00BD" w:rsidRPr="00362A30" w:rsidRDefault="00BA00BD" w:rsidP="00BA00BD">
      <w:pPr>
        <w:pStyle w:val="EMEABodyText"/>
        <w:rPr>
          <w:lang w:val="es-ES"/>
        </w:rPr>
      </w:pPr>
    </w:p>
    <w:p w14:paraId="58617645" w14:textId="6E663C8E" w:rsidR="00BA00BD" w:rsidRPr="00362A30" w:rsidRDefault="00BA00BD" w:rsidP="00BA00BD">
      <w:pPr>
        <w:pStyle w:val="EMEAHeading3"/>
        <w:rPr>
          <w:lang w:val="es-ES"/>
        </w:rPr>
      </w:pPr>
      <w:r w:rsidRPr="00362A30">
        <w:rPr>
          <w:lang w:val="es-ES"/>
        </w:rPr>
        <w:t xml:space="preserve">Toma de </w:t>
      </w:r>
      <w:r>
        <w:rPr>
          <w:lang w:val="es-ES"/>
        </w:rPr>
        <w:t>Karvea</w:t>
      </w:r>
      <w:r w:rsidRPr="00362A30">
        <w:rPr>
          <w:lang w:val="es-ES"/>
        </w:rPr>
        <w:t xml:space="preserve"> con alimentos y bebidas</w:t>
      </w:r>
      <w:r w:rsidR="001F5D76">
        <w:rPr>
          <w:lang w:val="es-ES"/>
        </w:rPr>
        <w:fldChar w:fldCharType="begin"/>
      </w:r>
      <w:r w:rsidR="001F5D76">
        <w:rPr>
          <w:lang w:val="es-ES"/>
        </w:rPr>
        <w:instrText xml:space="preserve"> DOCVARIABLE vault_nd_6bb9cd24-968d-4813-88f0-0b90369f8ed7 \* MERGEFORMAT </w:instrText>
      </w:r>
      <w:r w:rsidR="001F5D76">
        <w:rPr>
          <w:lang w:val="es-ES"/>
        </w:rPr>
        <w:fldChar w:fldCharType="separate"/>
      </w:r>
      <w:r w:rsidR="001F5D76">
        <w:rPr>
          <w:lang w:val="es-ES"/>
        </w:rPr>
        <w:t xml:space="preserve"> </w:t>
      </w:r>
      <w:r w:rsidR="001F5D76">
        <w:rPr>
          <w:lang w:val="es-ES"/>
        </w:rPr>
        <w:fldChar w:fldCharType="end"/>
      </w:r>
    </w:p>
    <w:p w14:paraId="2E031F64" w14:textId="77777777" w:rsidR="00BA00BD" w:rsidRPr="00362A30" w:rsidRDefault="00BA00BD" w:rsidP="00BA00BD">
      <w:pPr>
        <w:pStyle w:val="EMEABodyText"/>
        <w:rPr>
          <w:lang w:val="es-ES"/>
        </w:rPr>
      </w:pPr>
      <w:r>
        <w:rPr>
          <w:lang w:val="es-ES"/>
        </w:rPr>
        <w:t>Karvea</w:t>
      </w:r>
      <w:r w:rsidRPr="00362A30">
        <w:rPr>
          <w:lang w:val="es-ES"/>
        </w:rPr>
        <w:t xml:space="preserve"> se puede tomar con o sin alimentos.</w:t>
      </w:r>
    </w:p>
    <w:p w14:paraId="48D80F80" w14:textId="77777777" w:rsidR="00BA00BD" w:rsidRPr="00362A30" w:rsidRDefault="00BA00BD" w:rsidP="00BA00BD">
      <w:pPr>
        <w:pStyle w:val="EMEABodyText"/>
        <w:rPr>
          <w:lang w:val="es-ES"/>
        </w:rPr>
      </w:pPr>
    </w:p>
    <w:p w14:paraId="23D788FA" w14:textId="56EC1A1C" w:rsidR="00BA00BD" w:rsidRDefault="00BA00BD" w:rsidP="00BA00BD">
      <w:pPr>
        <w:pStyle w:val="EMEAHeading3"/>
        <w:rPr>
          <w:lang w:val="es-ES"/>
        </w:rPr>
      </w:pPr>
      <w:r w:rsidRPr="00362A30">
        <w:rPr>
          <w:lang w:val="es-ES"/>
        </w:rPr>
        <w:t>Embarazo y lactancia</w:t>
      </w:r>
      <w:r w:rsidR="001F5D76">
        <w:rPr>
          <w:lang w:val="es-ES"/>
        </w:rPr>
        <w:fldChar w:fldCharType="begin"/>
      </w:r>
      <w:r w:rsidR="001F5D76">
        <w:rPr>
          <w:lang w:val="es-ES"/>
        </w:rPr>
        <w:instrText xml:space="preserve"> DOCVARIABLE vault_nd_c6bf421a-ba3e-464a-b6a2-8f4b59452a9c \* MERGEFORMAT </w:instrText>
      </w:r>
      <w:r w:rsidR="001F5D76">
        <w:rPr>
          <w:lang w:val="es-ES"/>
        </w:rPr>
        <w:fldChar w:fldCharType="separate"/>
      </w:r>
      <w:r w:rsidR="001F5D76">
        <w:rPr>
          <w:lang w:val="es-ES"/>
        </w:rPr>
        <w:t xml:space="preserve"> </w:t>
      </w:r>
      <w:r w:rsidR="001F5D76">
        <w:rPr>
          <w:lang w:val="es-ES"/>
        </w:rPr>
        <w:fldChar w:fldCharType="end"/>
      </w:r>
    </w:p>
    <w:p w14:paraId="1EAEB2BE" w14:textId="4761DA42" w:rsidR="00BA00BD" w:rsidRPr="004B3249" w:rsidRDefault="00BA00BD" w:rsidP="00BA00BD">
      <w:pPr>
        <w:pStyle w:val="EMEAHeading3"/>
        <w:rPr>
          <w:lang w:val="es-ES"/>
        </w:rPr>
      </w:pPr>
      <w:r>
        <w:rPr>
          <w:lang w:val="es-ES"/>
        </w:rPr>
        <w:t>Embarazo</w:t>
      </w:r>
      <w:r w:rsidR="001F5D76">
        <w:rPr>
          <w:lang w:val="es-ES"/>
        </w:rPr>
        <w:fldChar w:fldCharType="begin"/>
      </w:r>
      <w:r w:rsidR="001F5D76">
        <w:rPr>
          <w:lang w:val="es-ES"/>
        </w:rPr>
        <w:instrText xml:space="preserve"> DOCVARIABLE vault_nd_f434b0fe-8340-4881-8056-7a7cb006ba8d \* MERGEFORMAT </w:instrText>
      </w:r>
      <w:r w:rsidR="001F5D76">
        <w:rPr>
          <w:lang w:val="es-ES"/>
        </w:rPr>
        <w:fldChar w:fldCharType="separate"/>
      </w:r>
      <w:r w:rsidR="001F5D76">
        <w:rPr>
          <w:lang w:val="es-ES"/>
        </w:rPr>
        <w:t xml:space="preserve"> </w:t>
      </w:r>
      <w:r w:rsidR="001F5D76">
        <w:rPr>
          <w:lang w:val="es-ES"/>
        </w:rPr>
        <w:fldChar w:fldCharType="end"/>
      </w:r>
    </w:p>
    <w:p w14:paraId="2F0BE749" w14:textId="77777777" w:rsidR="00BA00BD" w:rsidRDefault="00BA00BD" w:rsidP="00BA00BD">
      <w:pPr>
        <w:pStyle w:val="EMEABodyText"/>
        <w:rPr>
          <w:szCs w:val="22"/>
          <w:lang w:val="es-ES"/>
        </w:rPr>
      </w:pPr>
      <w:r w:rsidRPr="00362A30">
        <w:rPr>
          <w:lang w:val="es-ES_tradnl"/>
        </w:rPr>
        <w:t>Debe informar a su médico s</w:t>
      </w:r>
      <w:r w:rsidRPr="00362A30">
        <w:rPr>
          <w:lang w:val="es-ES"/>
        </w:rPr>
        <w:t xml:space="preserve">i está embarazada, si sospecha que pudiera estarlo </w:t>
      </w:r>
      <w:r w:rsidRPr="00E32A0B">
        <w:rPr>
          <w:u w:val="single"/>
          <w:lang w:val="es-ES"/>
        </w:rPr>
        <w:t>o si planea quedarse embarazada</w:t>
      </w:r>
      <w:r w:rsidRPr="00362A30">
        <w:rPr>
          <w:lang w:val="es-ES"/>
        </w:rPr>
        <w:t xml:space="preserve">. </w:t>
      </w:r>
      <w:r>
        <w:rPr>
          <w:lang w:val="es-ES"/>
        </w:rPr>
        <w:t>Por lo general</w:t>
      </w:r>
      <w:r w:rsidRPr="00362A30">
        <w:rPr>
          <w:lang w:val="es-ES"/>
        </w:rPr>
        <w:t>, su médico le aconsejará</w:t>
      </w:r>
      <w:r w:rsidRPr="00492271">
        <w:rPr>
          <w:szCs w:val="22"/>
          <w:lang w:val="es-ES"/>
        </w:rPr>
        <w:t xml:space="preserve"> </w:t>
      </w:r>
      <w:r>
        <w:rPr>
          <w:szCs w:val="22"/>
          <w:lang w:val="es-ES"/>
        </w:rPr>
        <w:t xml:space="preserve">que deje de tomar Karvea antes de quedarse embarazada o tan pronto como se quede embarazada y le recomendará tomar </w:t>
      </w:r>
      <w:r w:rsidRPr="00362A30">
        <w:rPr>
          <w:lang w:val="es-ES"/>
        </w:rPr>
        <w:t xml:space="preserve">otro medicamento </w:t>
      </w:r>
      <w:r>
        <w:rPr>
          <w:lang w:val="es-ES"/>
        </w:rPr>
        <w:t xml:space="preserve">antihipertensivo </w:t>
      </w:r>
      <w:r w:rsidRPr="00362A30">
        <w:rPr>
          <w:lang w:val="es-ES"/>
        </w:rPr>
        <w:t xml:space="preserve">en </w:t>
      </w:r>
      <w:r>
        <w:rPr>
          <w:lang w:val="es-ES"/>
        </w:rPr>
        <w:t xml:space="preserve">su </w:t>
      </w:r>
      <w:r w:rsidRPr="00362A30">
        <w:rPr>
          <w:lang w:val="es-ES"/>
        </w:rPr>
        <w:t>lugar</w:t>
      </w:r>
      <w:r>
        <w:rPr>
          <w:lang w:val="es-ES_tradnl"/>
        </w:rPr>
        <w:t>. No</w:t>
      </w:r>
      <w:r w:rsidRPr="00362A30">
        <w:rPr>
          <w:lang w:val="es-ES_tradnl"/>
        </w:rPr>
        <w:t xml:space="preserve"> se recomienda </w:t>
      </w:r>
      <w:r>
        <w:rPr>
          <w:lang w:val="es-ES_tradnl"/>
        </w:rPr>
        <w:t>utilizar</w:t>
      </w:r>
      <w:r w:rsidRPr="00362A30">
        <w:rPr>
          <w:lang w:val="es-ES_tradnl"/>
        </w:rPr>
        <w:t xml:space="preserve"> </w:t>
      </w:r>
      <w:r>
        <w:rPr>
          <w:lang w:val="es-ES_tradnl"/>
        </w:rPr>
        <w:t>Karvea</w:t>
      </w:r>
      <w:r w:rsidRPr="00362A30">
        <w:rPr>
          <w:lang w:val="es-ES_tradnl"/>
        </w:rPr>
        <w:t xml:space="preserve"> al inicio del embarazo y en ningún caso </w:t>
      </w:r>
      <w:r>
        <w:rPr>
          <w:lang w:val="es-ES_tradnl"/>
        </w:rPr>
        <w:t xml:space="preserve">debe administrarse a partir del tercer mes de embarazo </w:t>
      </w:r>
      <w:r>
        <w:rPr>
          <w:szCs w:val="22"/>
          <w:lang w:val="es-ES_tradnl"/>
        </w:rPr>
        <w:t>ya que</w:t>
      </w:r>
      <w:r w:rsidRPr="00362A30">
        <w:rPr>
          <w:lang w:val="es-ES_tradnl"/>
        </w:rPr>
        <w:t xml:space="preserve"> puede causar daños graves a su bebé</w:t>
      </w:r>
      <w:r w:rsidRPr="004B3249">
        <w:rPr>
          <w:szCs w:val="22"/>
          <w:lang w:val="es-ES_tradnl"/>
        </w:rPr>
        <w:t xml:space="preserve"> </w:t>
      </w:r>
      <w:r>
        <w:rPr>
          <w:szCs w:val="22"/>
          <w:lang w:val="es-ES_tradnl"/>
        </w:rPr>
        <w:t>cuando se administra a partir de ese momento</w:t>
      </w:r>
      <w:r w:rsidRPr="000E708E">
        <w:rPr>
          <w:szCs w:val="22"/>
          <w:lang w:val="es-ES_tradnl"/>
        </w:rPr>
        <w:t>.</w:t>
      </w:r>
    </w:p>
    <w:p w14:paraId="76B4A133" w14:textId="77777777" w:rsidR="00BA00BD" w:rsidRDefault="00BA00BD" w:rsidP="00BA00BD">
      <w:pPr>
        <w:pStyle w:val="EMEABodyText"/>
        <w:rPr>
          <w:szCs w:val="22"/>
          <w:lang w:val="es-ES"/>
        </w:rPr>
      </w:pPr>
    </w:p>
    <w:p w14:paraId="0A991EE3" w14:textId="2E0534B5" w:rsidR="00BA00BD" w:rsidRDefault="00BA00BD" w:rsidP="00BA00BD">
      <w:pPr>
        <w:pStyle w:val="EMEAHeading3"/>
        <w:rPr>
          <w:lang w:val="es-ES"/>
        </w:rPr>
      </w:pPr>
      <w:r>
        <w:rPr>
          <w:lang w:val="es-ES"/>
        </w:rPr>
        <w:lastRenderedPageBreak/>
        <w:t>Lactancia</w:t>
      </w:r>
      <w:r w:rsidR="001F5D76">
        <w:rPr>
          <w:lang w:val="es-ES"/>
        </w:rPr>
        <w:fldChar w:fldCharType="begin"/>
      </w:r>
      <w:r w:rsidR="001F5D76">
        <w:rPr>
          <w:lang w:val="es-ES"/>
        </w:rPr>
        <w:instrText xml:space="preserve"> DOCVARIABLE vault_nd_0878707c-6688-4d3c-8f55-d5cc127c8cba \* MERGEFORMAT </w:instrText>
      </w:r>
      <w:r w:rsidR="001F5D76">
        <w:rPr>
          <w:lang w:val="es-ES"/>
        </w:rPr>
        <w:fldChar w:fldCharType="separate"/>
      </w:r>
      <w:r w:rsidR="001F5D76">
        <w:rPr>
          <w:lang w:val="es-ES"/>
        </w:rPr>
        <w:t xml:space="preserve"> </w:t>
      </w:r>
      <w:r w:rsidR="001F5D76">
        <w:rPr>
          <w:lang w:val="es-ES"/>
        </w:rPr>
        <w:fldChar w:fldCharType="end"/>
      </w:r>
    </w:p>
    <w:p w14:paraId="2F429999" w14:textId="77777777" w:rsidR="00BA00BD" w:rsidRDefault="00BA00BD" w:rsidP="00BA00BD">
      <w:pPr>
        <w:pStyle w:val="EMEABodyText"/>
        <w:rPr>
          <w:szCs w:val="22"/>
          <w:lang w:val="es-ES"/>
        </w:rPr>
      </w:pPr>
      <w:r>
        <w:rPr>
          <w:szCs w:val="22"/>
          <w:lang w:val="es-ES"/>
        </w:rPr>
        <w:t>Informe a su médico si va a iniciar o está en periodo de lactancia puesto que no se recomienda administrar Karvea a mujeres durante este periodo. Su médico puede decidir administrarle un tratamiento que sea más adecuado si quiere dar el pecho, especialmente a recién nacidos o prematuros.</w:t>
      </w:r>
    </w:p>
    <w:p w14:paraId="290B3FBA" w14:textId="77777777" w:rsidR="00BA00BD" w:rsidRPr="00362A30" w:rsidRDefault="00BA00BD" w:rsidP="00BA00BD">
      <w:pPr>
        <w:pStyle w:val="EMEABodyText"/>
        <w:rPr>
          <w:lang w:val="es-ES"/>
        </w:rPr>
      </w:pPr>
    </w:p>
    <w:p w14:paraId="2F987E70" w14:textId="53E8F2B1" w:rsidR="00BA00BD" w:rsidRPr="00362A30" w:rsidRDefault="00BA00BD" w:rsidP="00BA00BD">
      <w:pPr>
        <w:pStyle w:val="EMEAHeading3"/>
        <w:rPr>
          <w:lang w:val="es-ES"/>
        </w:rPr>
      </w:pPr>
      <w:r w:rsidRPr="00362A30">
        <w:rPr>
          <w:lang w:val="es-ES"/>
        </w:rPr>
        <w:t>Conducción y uso de máquinas</w:t>
      </w:r>
      <w:r w:rsidR="001F5D76">
        <w:rPr>
          <w:lang w:val="es-ES"/>
        </w:rPr>
        <w:fldChar w:fldCharType="begin"/>
      </w:r>
      <w:r w:rsidR="001F5D76">
        <w:rPr>
          <w:lang w:val="es-ES"/>
        </w:rPr>
        <w:instrText xml:space="preserve"> DOCVARIABLE vault_nd_27fefeea-b0d5-4d29-99b5-92e00cc094a7 \* MERGEFORMAT </w:instrText>
      </w:r>
      <w:r w:rsidR="001F5D76">
        <w:rPr>
          <w:lang w:val="es-ES"/>
        </w:rPr>
        <w:fldChar w:fldCharType="separate"/>
      </w:r>
      <w:r w:rsidR="001F5D76">
        <w:rPr>
          <w:lang w:val="es-ES"/>
        </w:rPr>
        <w:t xml:space="preserve"> </w:t>
      </w:r>
      <w:r w:rsidR="001F5D76">
        <w:rPr>
          <w:lang w:val="es-ES"/>
        </w:rPr>
        <w:fldChar w:fldCharType="end"/>
      </w:r>
    </w:p>
    <w:p w14:paraId="08376D8D" w14:textId="2A1FF9B3" w:rsidR="00BA00BD" w:rsidRPr="00362A30" w:rsidRDefault="00BA00BD" w:rsidP="00BA00BD">
      <w:pPr>
        <w:pStyle w:val="EMEABodyText"/>
        <w:rPr>
          <w:lang w:val="es-ES"/>
        </w:rPr>
      </w:pPr>
      <w:r w:rsidRPr="00362A30">
        <w:rPr>
          <w:lang w:val="es-ES"/>
        </w:rPr>
        <w:t xml:space="preserve">Es poco probable que </w:t>
      </w:r>
      <w:r>
        <w:rPr>
          <w:lang w:val="es-ES"/>
        </w:rPr>
        <w:t>Karvea</w:t>
      </w:r>
      <w:r w:rsidRPr="00362A30">
        <w:rPr>
          <w:lang w:val="es-ES"/>
        </w:rPr>
        <w:t xml:space="preserve"> modifique la capacidad para conducir vehículos o utilizar máquinas. Sin embargo, durante el tratamiento de la hipertensión, ocasionalmente, pueden aparecer mareos o fatiga. Si presenta estos síntomas, com</w:t>
      </w:r>
      <w:r w:rsidR="00CA3EB9">
        <w:rPr>
          <w:lang w:val="es-ES"/>
        </w:rPr>
        <w:t>é</w:t>
      </w:r>
      <w:r w:rsidRPr="00362A30">
        <w:rPr>
          <w:lang w:val="es-ES"/>
        </w:rPr>
        <w:t>nte</w:t>
      </w:r>
      <w:r w:rsidR="00CA3EB9">
        <w:rPr>
          <w:lang w:val="es-ES"/>
        </w:rPr>
        <w:t>lo</w:t>
      </w:r>
      <w:r w:rsidRPr="00362A30">
        <w:rPr>
          <w:lang w:val="es-ES"/>
        </w:rPr>
        <w:t xml:space="preserve"> con su médico antes de conducir o utilizar máquinas.</w:t>
      </w:r>
    </w:p>
    <w:p w14:paraId="51726C0D" w14:textId="77777777" w:rsidR="00BA00BD" w:rsidRPr="00362A30" w:rsidRDefault="00BA00BD" w:rsidP="00BA00BD">
      <w:pPr>
        <w:pStyle w:val="EMEABodyText"/>
        <w:rPr>
          <w:lang w:val="es-ES"/>
        </w:rPr>
      </w:pPr>
    </w:p>
    <w:p w14:paraId="2DA8008C" w14:textId="77777777" w:rsidR="00BA00BD" w:rsidRPr="00362A30" w:rsidRDefault="00BA00BD" w:rsidP="00BA00BD">
      <w:pPr>
        <w:pStyle w:val="EMEABodyText"/>
        <w:rPr>
          <w:lang w:val="es-ES"/>
        </w:rPr>
      </w:pPr>
      <w:r>
        <w:rPr>
          <w:b/>
          <w:lang w:val="es-ES"/>
        </w:rPr>
        <w:t>Karvea</w:t>
      </w:r>
      <w:r w:rsidRPr="00362A30">
        <w:rPr>
          <w:b/>
          <w:lang w:val="es-ES"/>
        </w:rPr>
        <w:t xml:space="preserve"> contiene lactosa</w:t>
      </w:r>
      <w:r w:rsidRPr="00362A30">
        <w:rPr>
          <w:lang w:val="es-ES"/>
        </w:rPr>
        <w:t>. Si su médico le ha indicado que padece una intolerancia a ciertos azúcares (por ejemplo lactosa), consulte con él antes de tomar este medicamento.</w:t>
      </w:r>
    </w:p>
    <w:p w14:paraId="2129BBD3" w14:textId="77777777" w:rsidR="00BA00BD" w:rsidRDefault="00BA00BD" w:rsidP="00BA00BD">
      <w:pPr>
        <w:pStyle w:val="EMEABodyText"/>
        <w:rPr>
          <w:lang w:val="es-ES"/>
        </w:rPr>
      </w:pPr>
    </w:p>
    <w:p w14:paraId="591753A2" w14:textId="77777777" w:rsidR="00ED795E" w:rsidRPr="00125DCC" w:rsidRDefault="00ED795E" w:rsidP="00ED795E">
      <w:pPr>
        <w:pStyle w:val="EMEABodyText"/>
        <w:rPr>
          <w:lang w:val="es-ES"/>
        </w:rPr>
      </w:pPr>
      <w:r w:rsidRPr="00F1654E">
        <w:rPr>
          <w:b/>
          <w:bCs/>
          <w:lang w:val="es-ES"/>
        </w:rPr>
        <w:t>Karvea</w:t>
      </w:r>
      <w:r>
        <w:rPr>
          <w:lang w:val="es-ES"/>
        </w:rPr>
        <w:t xml:space="preserve"> </w:t>
      </w:r>
      <w:r>
        <w:rPr>
          <w:b/>
          <w:bCs/>
          <w:lang w:val="es-ES"/>
        </w:rPr>
        <w:t>contiene sodio</w:t>
      </w:r>
      <w:r>
        <w:rPr>
          <w:lang w:val="es-ES"/>
        </w:rPr>
        <w:t>. Este medicamento contiene menos de 1 mmol de sodio (23 mg) por comprimido, es decir, esencialmente "exento de sodio".</w:t>
      </w:r>
    </w:p>
    <w:p w14:paraId="6EF060B7" w14:textId="77777777" w:rsidR="00ED795E" w:rsidRPr="00362A30" w:rsidRDefault="00ED795E" w:rsidP="00BA00BD">
      <w:pPr>
        <w:pStyle w:val="EMEABodyText"/>
        <w:rPr>
          <w:lang w:val="es-ES"/>
        </w:rPr>
      </w:pPr>
    </w:p>
    <w:p w14:paraId="16BB37C8" w14:textId="4D354FCD" w:rsidR="00BA00BD" w:rsidRPr="00362A30" w:rsidRDefault="00BA00BD" w:rsidP="00BA00BD">
      <w:pPr>
        <w:pStyle w:val="EMEAHeading1"/>
        <w:rPr>
          <w:lang w:val="es-ES"/>
        </w:rPr>
      </w:pPr>
      <w:r w:rsidRPr="00362A30">
        <w:rPr>
          <w:lang w:val="es-ES"/>
        </w:rPr>
        <w:t>3.</w:t>
      </w:r>
      <w:r w:rsidRPr="00362A30">
        <w:rPr>
          <w:lang w:val="es-ES"/>
        </w:rPr>
        <w:tab/>
        <w:t>C</w:t>
      </w:r>
      <w:r w:rsidR="004F7ABB" w:rsidRPr="00362A30">
        <w:rPr>
          <w:caps w:val="0"/>
          <w:lang w:val="es-ES"/>
        </w:rPr>
        <w:t xml:space="preserve">ómo tomar </w:t>
      </w:r>
      <w:r w:rsidR="004F7ABB">
        <w:rPr>
          <w:caps w:val="0"/>
          <w:lang w:val="es-ES"/>
        </w:rPr>
        <w:t>K</w:t>
      </w:r>
      <w:r w:rsidR="004F7ABB" w:rsidRPr="00C25ECC">
        <w:rPr>
          <w:caps w:val="0"/>
          <w:lang w:val="es-ES"/>
        </w:rPr>
        <w:t>arvea</w:t>
      </w:r>
      <w:r w:rsidR="001F5D76">
        <w:rPr>
          <w:caps w:val="0"/>
          <w:lang w:val="es-ES"/>
        </w:rPr>
        <w:fldChar w:fldCharType="begin"/>
      </w:r>
      <w:r w:rsidR="001F5D76">
        <w:rPr>
          <w:caps w:val="0"/>
          <w:lang w:val="es-ES"/>
        </w:rPr>
        <w:instrText xml:space="preserve"> DOCVARIABLE vault_nd_4fd5fc2e-8f16-4b29-8504-38800adb2751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2757AB54" w14:textId="77777777" w:rsidR="00BA00BD" w:rsidRPr="00362A30" w:rsidRDefault="00BA00BD" w:rsidP="00BA00BD">
      <w:pPr>
        <w:pStyle w:val="EMEAHeading1"/>
        <w:rPr>
          <w:lang w:val="es-ES"/>
        </w:rPr>
      </w:pPr>
    </w:p>
    <w:p w14:paraId="69548DC7" w14:textId="77777777" w:rsidR="00BA00BD" w:rsidRPr="00362A30" w:rsidRDefault="00BA00BD" w:rsidP="00BA00BD">
      <w:pPr>
        <w:pStyle w:val="EMEABodyText"/>
        <w:rPr>
          <w:lang w:val="es-ES_tradnl"/>
        </w:rPr>
      </w:pPr>
      <w:r w:rsidRPr="00362A30">
        <w:rPr>
          <w:lang w:val="es-ES_tradnl"/>
        </w:rPr>
        <w:t xml:space="preserve">Siga exactamente las instrucciones de administración de </w:t>
      </w:r>
      <w:r w:rsidR="00B2205E">
        <w:rPr>
          <w:lang w:val="es-ES_tradnl"/>
        </w:rPr>
        <w:t>este medicamento</w:t>
      </w:r>
      <w:r w:rsidRPr="00362A30">
        <w:rPr>
          <w:lang w:val="es-ES_tradnl"/>
        </w:rPr>
        <w:t xml:space="preserve"> indicadas por su médico. </w:t>
      </w:r>
      <w:r w:rsidR="00B2205E">
        <w:rPr>
          <w:lang w:val="es-ES_tradnl"/>
        </w:rPr>
        <w:t>En caso de duda, c</w:t>
      </w:r>
      <w:r w:rsidRPr="00362A30">
        <w:rPr>
          <w:lang w:val="es-ES_tradnl"/>
        </w:rPr>
        <w:t xml:space="preserve">onsulte </w:t>
      </w:r>
      <w:r w:rsidR="00B2205E">
        <w:rPr>
          <w:lang w:val="es-ES_tradnl"/>
        </w:rPr>
        <w:t xml:space="preserve">de nuevo </w:t>
      </w:r>
      <w:r w:rsidRPr="00362A30">
        <w:rPr>
          <w:lang w:val="es-ES_tradnl"/>
        </w:rPr>
        <w:t>a su médico o farmacéutico.</w:t>
      </w:r>
    </w:p>
    <w:p w14:paraId="6BD00A72" w14:textId="77777777" w:rsidR="00BA00BD" w:rsidRPr="00362A30" w:rsidRDefault="00BA00BD" w:rsidP="00BA00BD">
      <w:pPr>
        <w:pStyle w:val="EMEABodyText"/>
        <w:rPr>
          <w:lang w:val="es-ES_tradnl"/>
        </w:rPr>
      </w:pPr>
    </w:p>
    <w:p w14:paraId="272D9A9F" w14:textId="2670C695" w:rsidR="00BA00BD" w:rsidRPr="00362A30" w:rsidRDefault="00BA00BD" w:rsidP="00BA00BD">
      <w:pPr>
        <w:pStyle w:val="EMEAHeading3"/>
        <w:rPr>
          <w:lang w:val="es-ES_tradnl"/>
        </w:rPr>
      </w:pPr>
      <w:r w:rsidRPr="00362A30">
        <w:rPr>
          <w:lang w:val="es-ES_tradnl"/>
        </w:rPr>
        <w:t>Método de administración</w:t>
      </w:r>
      <w:r w:rsidR="001F5D76">
        <w:rPr>
          <w:lang w:val="es-ES_tradnl"/>
        </w:rPr>
        <w:fldChar w:fldCharType="begin"/>
      </w:r>
      <w:r w:rsidR="001F5D76">
        <w:rPr>
          <w:lang w:val="es-ES_tradnl"/>
        </w:rPr>
        <w:instrText xml:space="preserve"> DOCVARIABLE vault_nd_ca12ad0d-67f8-4649-82be-8b59aec5c569 \* MERGEFORMAT </w:instrText>
      </w:r>
      <w:r w:rsidR="001F5D76">
        <w:rPr>
          <w:lang w:val="es-ES_tradnl"/>
        </w:rPr>
        <w:fldChar w:fldCharType="separate"/>
      </w:r>
      <w:r w:rsidR="001F5D76">
        <w:rPr>
          <w:lang w:val="es-ES_tradnl"/>
        </w:rPr>
        <w:t xml:space="preserve"> </w:t>
      </w:r>
      <w:r w:rsidR="001F5D76">
        <w:rPr>
          <w:lang w:val="es-ES_tradnl"/>
        </w:rPr>
        <w:fldChar w:fldCharType="end"/>
      </w:r>
    </w:p>
    <w:p w14:paraId="1B918C1F" w14:textId="59C3A28F" w:rsidR="00BA00BD" w:rsidRPr="00362A30" w:rsidRDefault="00BA00BD" w:rsidP="00BA00BD">
      <w:pPr>
        <w:pStyle w:val="EMEABodyText"/>
        <w:rPr>
          <w:lang w:val="es-ES"/>
        </w:rPr>
      </w:pPr>
      <w:r>
        <w:rPr>
          <w:lang w:val="es-ES"/>
        </w:rPr>
        <w:t>Karvea</w:t>
      </w:r>
      <w:r w:rsidRPr="00362A30">
        <w:rPr>
          <w:lang w:val="es-ES"/>
        </w:rPr>
        <w:t xml:space="preserve"> se administra </w:t>
      </w:r>
      <w:r w:rsidRPr="00362A30">
        <w:rPr>
          <w:b/>
          <w:lang w:val="es-ES"/>
        </w:rPr>
        <w:t>vía oral</w:t>
      </w:r>
      <w:r w:rsidRPr="00362A30">
        <w:rPr>
          <w:lang w:val="es-ES"/>
        </w:rPr>
        <w:t>. Los comprimidos deben tragarse con una cantidad suficiente de líquido (p.e</w:t>
      </w:r>
      <w:r w:rsidR="00CA3EB9">
        <w:rPr>
          <w:lang w:val="es-ES"/>
        </w:rPr>
        <w:t>j</w:t>
      </w:r>
      <w:r w:rsidRPr="00362A30">
        <w:rPr>
          <w:lang w:val="es-ES"/>
        </w:rPr>
        <w:t xml:space="preserve">. un vaso de agua). </w:t>
      </w:r>
      <w:r>
        <w:rPr>
          <w:lang w:val="es-ES"/>
        </w:rPr>
        <w:t>Karvea</w:t>
      </w:r>
      <w:r w:rsidRPr="00362A30">
        <w:rPr>
          <w:lang w:val="es-ES"/>
        </w:rPr>
        <w:t xml:space="preserve"> se puede tomar con o sin alimentos. Debe intentar tomar su dosis diaria todos los días a la misma hora. Es importante que continúe tomando este medicamento hasta que su médico le aconseje lo contrario.</w:t>
      </w:r>
    </w:p>
    <w:p w14:paraId="39B94A3E" w14:textId="77777777" w:rsidR="00BA00BD" w:rsidRPr="00362A30" w:rsidRDefault="00BA00BD" w:rsidP="00BA00BD">
      <w:pPr>
        <w:pStyle w:val="EMEABodyText"/>
        <w:rPr>
          <w:b/>
          <w:lang w:val="es-ES_tradnl"/>
        </w:rPr>
      </w:pPr>
    </w:p>
    <w:p w14:paraId="14620338" w14:textId="77777777" w:rsidR="00BA00BD" w:rsidRPr="00362A30" w:rsidRDefault="00BA00BD" w:rsidP="00BA00BD">
      <w:pPr>
        <w:pStyle w:val="EMEABodyTextIndent"/>
        <w:tabs>
          <w:tab w:val="num" w:pos="567"/>
        </w:tabs>
        <w:rPr>
          <w:b/>
          <w:lang w:val="es-ES"/>
        </w:rPr>
      </w:pPr>
      <w:r w:rsidRPr="00362A30">
        <w:rPr>
          <w:b/>
          <w:lang w:val="es-ES"/>
        </w:rPr>
        <w:t>Pacientes con presión arterial elevada</w:t>
      </w:r>
    </w:p>
    <w:p w14:paraId="0F2234E4" w14:textId="77777777" w:rsidR="00BA00BD" w:rsidRPr="00362A30" w:rsidRDefault="00BA00BD" w:rsidP="00BA00BD">
      <w:pPr>
        <w:pStyle w:val="EMEABodyText"/>
        <w:ind w:left="567"/>
        <w:rPr>
          <w:lang w:val="es-ES_tradnl"/>
        </w:rPr>
      </w:pPr>
      <w:r w:rsidRPr="0090423F">
        <w:rPr>
          <w:lang w:val="es-ES"/>
        </w:rPr>
        <w:t>La dosis normal es 150 mg una vez al día. Posteriormente, y dependiendo de la</w:t>
      </w:r>
      <w:r w:rsidRPr="00362A30">
        <w:rPr>
          <w:lang w:val="es-ES"/>
        </w:rPr>
        <w:t xml:space="preserve"> respuesta de la presión arterial, esta dosis puede aumentarse a 300 mg una vez al día.</w:t>
      </w:r>
    </w:p>
    <w:p w14:paraId="2E53D57D" w14:textId="77777777" w:rsidR="00BA00BD" w:rsidRPr="00362A30" w:rsidRDefault="00BA00BD" w:rsidP="00BA00BD">
      <w:pPr>
        <w:pStyle w:val="EMEABodyText"/>
        <w:rPr>
          <w:lang w:val="es-ES_tradnl"/>
        </w:rPr>
      </w:pPr>
    </w:p>
    <w:p w14:paraId="6131DAE6" w14:textId="77777777" w:rsidR="00BA00BD" w:rsidRPr="00362A30" w:rsidRDefault="00BA00BD" w:rsidP="00BA00BD">
      <w:pPr>
        <w:pStyle w:val="EMEABodyTextIndent"/>
        <w:tabs>
          <w:tab w:val="num" w:pos="567"/>
        </w:tabs>
        <w:rPr>
          <w:b/>
          <w:lang w:val="es-ES"/>
        </w:rPr>
      </w:pPr>
      <w:r w:rsidRPr="00362A30">
        <w:rPr>
          <w:b/>
          <w:lang w:val="es-ES"/>
        </w:rPr>
        <w:t>Pacientes con presión arterial elevada y diabetes tipo 2 con alteración del riñón</w:t>
      </w:r>
    </w:p>
    <w:p w14:paraId="50A79620" w14:textId="77777777" w:rsidR="00BA00BD" w:rsidRPr="00362A30" w:rsidRDefault="00BA00BD" w:rsidP="00BA00BD">
      <w:pPr>
        <w:pStyle w:val="EMEABodyText"/>
        <w:ind w:left="567"/>
        <w:rPr>
          <w:lang w:val="es-ES"/>
        </w:rPr>
      </w:pPr>
      <w:r w:rsidRPr="00362A30">
        <w:rPr>
          <w:lang w:val="es-ES"/>
        </w:rPr>
        <w:t>En pacientes con presión arterial alta y diabetes tipo 2, la dosis de mantenimiento recomendada para el tratamiento de la alteración renal asociada es de 300 mg una vez al día.</w:t>
      </w:r>
    </w:p>
    <w:p w14:paraId="48372B08" w14:textId="77777777" w:rsidR="00BA00BD" w:rsidRPr="00362A30" w:rsidRDefault="00BA00BD" w:rsidP="00BA00BD">
      <w:pPr>
        <w:pStyle w:val="EMEABodyText"/>
        <w:rPr>
          <w:lang w:val="es-ES"/>
        </w:rPr>
      </w:pPr>
    </w:p>
    <w:p w14:paraId="077AB0D8" w14:textId="77777777" w:rsidR="00BA00BD" w:rsidRPr="00362A30" w:rsidRDefault="00BA00BD" w:rsidP="00BA00BD">
      <w:pPr>
        <w:pStyle w:val="EMEABodyText"/>
        <w:rPr>
          <w:lang w:val="es-ES"/>
        </w:rPr>
      </w:pPr>
      <w:r w:rsidRPr="00362A30">
        <w:rPr>
          <w:lang w:val="es-ES"/>
        </w:rPr>
        <w:t xml:space="preserve">El médico puede aconsejar una dosis inferior, especialmente al inicio del tratamiento, en determinados pacientes, como los </w:t>
      </w:r>
      <w:r w:rsidRPr="00362A30">
        <w:rPr>
          <w:b/>
          <w:lang w:val="es-ES"/>
        </w:rPr>
        <w:t>hemodializados</w:t>
      </w:r>
      <w:r w:rsidRPr="00362A30">
        <w:rPr>
          <w:lang w:val="es-ES"/>
        </w:rPr>
        <w:t xml:space="preserve"> o los </w:t>
      </w:r>
      <w:r w:rsidRPr="00362A30">
        <w:rPr>
          <w:b/>
          <w:lang w:val="es-ES"/>
        </w:rPr>
        <w:t>mayores de 75 años</w:t>
      </w:r>
      <w:r w:rsidRPr="00362A30">
        <w:rPr>
          <w:lang w:val="es-ES"/>
        </w:rPr>
        <w:t>.</w:t>
      </w:r>
    </w:p>
    <w:p w14:paraId="08DF0745" w14:textId="77777777" w:rsidR="00BA00BD" w:rsidRPr="00362A30" w:rsidRDefault="00BA00BD" w:rsidP="00BA00BD">
      <w:pPr>
        <w:pStyle w:val="EMEABodyText"/>
        <w:rPr>
          <w:lang w:val="es-ES"/>
        </w:rPr>
      </w:pPr>
    </w:p>
    <w:p w14:paraId="6F268967" w14:textId="77777777" w:rsidR="00BA00BD" w:rsidRPr="00362A30" w:rsidRDefault="00BA00BD" w:rsidP="00BA00BD">
      <w:pPr>
        <w:pStyle w:val="EMEABodyText"/>
        <w:rPr>
          <w:lang w:val="es-ES"/>
        </w:rPr>
      </w:pPr>
      <w:r w:rsidRPr="00362A30">
        <w:rPr>
          <w:lang w:val="es-ES"/>
        </w:rPr>
        <w:t>El efecto máximo reductor de la presión arterial debe alcanzarse a las 4-6 semanas después del inicio del tratamiento.</w:t>
      </w:r>
    </w:p>
    <w:p w14:paraId="34721C1F" w14:textId="77777777" w:rsidR="00BA00BD" w:rsidRDefault="00BA00BD" w:rsidP="00BA00BD">
      <w:pPr>
        <w:pStyle w:val="EMEABodyText"/>
        <w:rPr>
          <w:lang w:val="es-ES"/>
        </w:rPr>
      </w:pPr>
    </w:p>
    <w:p w14:paraId="18AD93BA" w14:textId="77777777" w:rsidR="00B2205E" w:rsidRPr="00FD326B" w:rsidRDefault="00B2205E" w:rsidP="00B2205E">
      <w:pPr>
        <w:pStyle w:val="EMEABodyText"/>
        <w:rPr>
          <w:b/>
          <w:lang w:val="es-ES"/>
        </w:rPr>
      </w:pPr>
      <w:r w:rsidRPr="00FD326B">
        <w:rPr>
          <w:b/>
          <w:lang w:val="es-ES"/>
        </w:rPr>
        <w:t>Uso en niños y adolescentes</w:t>
      </w:r>
    </w:p>
    <w:p w14:paraId="5608FE77" w14:textId="77777777" w:rsidR="00B2205E" w:rsidRDefault="00BC5659" w:rsidP="00B2205E">
      <w:pPr>
        <w:pStyle w:val="EMEABodyText"/>
        <w:rPr>
          <w:lang w:val="es-ES"/>
        </w:rPr>
      </w:pPr>
      <w:r>
        <w:rPr>
          <w:lang w:val="es-ES"/>
        </w:rPr>
        <w:t>Karvea</w:t>
      </w:r>
      <w:r w:rsidR="00B2205E" w:rsidRPr="00125DCC">
        <w:rPr>
          <w:lang w:val="es-ES"/>
        </w:rPr>
        <w:t xml:space="preserve"> no debe administrarse a niños menores de 18 años. Si un niño traga varios comprimidos, póngase en contact</w:t>
      </w:r>
      <w:r w:rsidR="00B2205E">
        <w:rPr>
          <w:lang w:val="es-ES"/>
        </w:rPr>
        <w:t>o con su médico inmediatamente.</w:t>
      </w:r>
    </w:p>
    <w:p w14:paraId="32170867" w14:textId="77777777" w:rsidR="00B2205E" w:rsidRPr="00362A30" w:rsidRDefault="00B2205E" w:rsidP="00BA00BD">
      <w:pPr>
        <w:pStyle w:val="EMEABodyText"/>
        <w:rPr>
          <w:lang w:val="es-ES"/>
        </w:rPr>
      </w:pPr>
    </w:p>
    <w:p w14:paraId="38AA23D8" w14:textId="066F771E" w:rsidR="00BA00BD" w:rsidRPr="00362A30" w:rsidRDefault="00BA00BD" w:rsidP="00BA00BD">
      <w:pPr>
        <w:pStyle w:val="EMEAHeading3"/>
        <w:rPr>
          <w:lang w:val="es-ES"/>
        </w:rPr>
      </w:pPr>
      <w:r w:rsidRPr="00362A30">
        <w:rPr>
          <w:lang w:val="es-ES"/>
        </w:rPr>
        <w:t xml:space="preserve">Si toma más </w:t>
      </w:r>
      <w:r>
        <w:rPr>
          <w:lang w:val="es-ES"/>
        </w:rPr>
        <w:t>Karvea</w:t>
      </w:r>
      <w:r w:rsidRPr="00362A30">
        <w:rPr>
          <w:lang w:val="es-ES"/>
        </w:rPr>
        <w:t xml:space="preserve"> del que debe</w:t>
      </w:r>
      <w:r w:rsidR="001F5D76">
        <w:rPr>
          <w:lang w:val="es-ES"/>
        </w:rPr>
        <w:fldChar w:fldCharType="begin"/>
      </w:r>
      <w:r w:rsidR="001F5D76">
        <w:rPr>
          <w:lang w:val="es-ES"/>
        </w:rPr>
        <w:instrText xml:space="preserve"> DOCVARIABLE vault_nd_c46ba1b2-20f8-4a8d-aca4-5d94a1ac0969 \* MERGEFORMAT </w:instrText>
      </w:r>
      <w:r w:rsidR="001F5D76">
        <w:rPr>
          <w:lang w:val="es-ES"/>
        </w:rPr>
        <w:fldChar w:fldCharType="separate"/>
      </w:r>
      <w:r w:rsidR="001F5D76">
        <w:rPr>
          <w:lang w:val="es-ES"/>
        </w:rPr>
        <w:t xml:space="preserve"> </w:t>
      </w:r>
      <w:r w:rsidR="001F5D76">
        <w:rPr>
          <w:lang w:val="es-ES"/>
        </w:rPr>
        <w:fldChar w:fldCharType="end"/>
      </w:r>
    </w:p>
    <w:p w14:paraId="722DF9CC" w14:textId="77777777" w:rsidR="00BA00BD" w:rsidRPr="00362A30" w:rsidRDefault="00BA00BD" w:rsidP="00BA00BD">
      <w:pPr>
        <w:pStyle w:val="EMEABodyText"/>
        <w:rPr>
          <w:lang w:val="es-ES"/>
        </w:rPr>
      </w:pPr>
      <w:r w:rsidRPr="00362A30">
        <w:rPr>
          <w:lang w:val="es-ES"/>
        </w:rPr>
        <w:t>Si accidentalmente toma demasiados comprimidos, póngase en contacto con su médico inmediatamente.</w:t>
      </w:r>
    </w:p>
    <w:p w14:paraId="68D4E943" w14:textId="77777777" w:rsidR="00BA00BD" w:rsidRPr="00362A30" w:rsidRDefault="00BA00BD" w:rsidP="00BA00BD">
      <w:pPr>
        <w:pStyle w:val="EMEABodyText"/>
        <w:rPr>
          <w:lang w:val="es-ES"/>
        </w:rPr>
      </w:pPr>
    </w:p>
    <w:p w14:paraId="4B05ADBE" w14:textId="440AA9C7" w:rsidR="00BA00BD" w:rsidRPr="00362A30" w:rsidRDefault="00BA00BD" w:rsidP="00BA00BD">
      <w:pPr>
        <w:pStyle w:val="EMEAHeading3"/>
        <w:rPr>
          <w:lang w:val="es-ES"/>
        </w:rPr>
      </w:pPr>
      <w:r w:rsidRPr="00362A30">
        <w:rPr>
          <w:lang w:val="es-ES"/>
        </w:rPr>
        <w:t xml:space="preserve">Si olvidó tomar </w:t>
      </w:r>
      <w:r>
        <w:rPr>
          <w:lang w:val="es-ES"/>
        </w:rPr>
        <w:t>Karvea</w:t>
      </w:r>
      <w:r w:rsidR="001F5D76">
        <w:rPr>
          <w:lang w:val="es-ES"/>
        </w:rPr>
        <w:fldChar w:fldCharType="begin"/>
      </w:r>
      <w:r w:rsidR="001F5D76">
        <w:rPr>
          <w:lang w:val="es-ES"/>
        </w:rPr>
        <w:instrText xml:space="preserve"> DOCVARIABLE vault_nd_99baceb0-42fa-4670-809e-64ad5583b8f7 \* MERGEFORMAT </w:instrText>
      </w:r>
      <w:r w:rsidR="001F5D76">
        <w:rPr>
          <w:lang w:val="es-ES"/>
        </w:rPr>
        <w:fldChar w:fldCharType="separate"/>
      </w:r>
      <w:r w:rsidR="001F5D76">
        <w:rPr>
          <w:lang w:val="es-ES"/>
        </w:rPr>
        <w:t xml:space="preserve"> </w:t>
      </w:r>
      <w:r w:rsidR="001F5D76">
        <w:rPr>
          <w:lang w:val="es-ES"/>
        </w:rPr>
        <w:fldChar w:fldCharType="end"/>
      </w:r>
    </w:p>
    <w:p w14:paraId="33E73C46" w14:textId="77777777" w:rsidR="00BA00BD" w:rsidRPr="00362A30" w:rsidRDefault="00BA00BD" w:rsidP="00BA00BD">
      <w:pPr>
        <w:pStyle w:val="EMEABodyText"/>
        <w:rPr>
          <w:lang w:val="es-ES_tradnl"/>
        </w:rPr>
      </w:pPr>
      <w:r w:rsidRPr="00362A30">
        <w:rPr>
          <w:lang w:val="es-ES_tradnl"/>
        </w:rPr>
        <w:t>Si accidentalmente olvida tomarse una dosis, simplemente tome su dosis normal cuando le corresponda la siguiente. No tome una dosis doble para compensar las dosis olvidadas.</w:t>
      </w:r>
    </w:p>
    <w:p w14:paraId="490012A2" w14:textId="77777777" w:rsidR="00BA00BD" w:rsidRPr="00362A30" w:rsidRDefault="00BA00BD" w:rsidP="00BA00BD">
      <w:pPr>
        <w:pStyle w:val="EMEABodyText"/>
        <w:rPr>
          <w:lang w:val="es-ES_tradnl"/>
        </w:rPr>
      </w:pPr>
    </w:p>
    <w:p w14:paraId="22D7BC73" w14:textId="77777777" w:rsidR="00BA00BD" w:rsidRPr="00362A30" w:rsidRDefault="00BA00BD" w:rsidP="00BA00BD">
      <w:pPr>
        <w:pStyle w:val="EMEABodyText"/>
        <w:rPr>
          <w:lang w:val="es-ES"/>
        </w:rPr>
      </w:pPr>
      <w:r w:rsidRPr="00362A30">
        <w:rPr>
          <w:lang w:val="es-ES_tradnl"/>
        </w:rPr>
        <w:t xml:space="preserve">Si tiene cualquier otra duda sobre el uso de este </w:t>
      </w:r>
      <w:r w:rsidR="00CA18B0">
        <w:rPr>
          <w:lang w:val="es-ES_tradnl"/>
        </w:rPr>
        <w:t>medicamento</w:t>
      </w:r>
      <w:r w:rsidRPr="00362A30">
        <w:rPr>
          <w:lang w:val="es-ES_tradnl"/>
        </w:rPr>
        <w:t xml:space="preserve">, </w:t>
      </w:r>
      <w:r w:rsidR="00CA18B0">
        <w:rPr>
          <w:lang w:val="es-ES_tradnl"/>
        </w:rPr>
        <w:t>pregunt</w:t>
      </w:r>
      <w:r w:rsidRPr="00362A30">
        <w:rPr>
          <w:lang w:val="es-ES_tradnl"/>
        </w:rPr>
        <w:t>e a su médico o farmacéutico.</w:t>
      </w:r>
    </w:p>
    <w:p w14:paraId="49655B52" w14:textId="77777777" w:rsidR="00BA00BD" w:rsidRPr="00362A30" w:rsidRDefault="00BA00BD" w:rsidP="00BA00BD">
      <w:pPr>
        <w:pStyle w:val="EMEABodyText"/>
        <w:rPr>
          <w:lang w:val="es-ES"/>
        </w:rPr>
      </w:pPr>
    </w:p>
    <w:p w14:paraId="506D46EF" w14:textId="77777777" w:rsidR="00BA00BD" w:rsidRPr="00362A30" w:rsidRDefault="00BA00BD" w:rsidP="00BA00BD">
      <w:pPr>
        <w:pStyle w:val="EMEABodyText"/>
        <w:rPr>
          <w:lang w:val="es-ES"/>
        </w:rPr>
      </w:pPr>
    </w:p>
    <w:p w14:paraId="0B47191E" w14:textId="09051EA4" w:rsidR="00BA00BD" w:rsidRPr="00362A30" w:rsidRDefault="00BA00BD" w:rsidP="00BA00BD">
      <w:pPr>
        <w:pStyle w:val="EMEAHeading1"/>
        <w:rPr>
          <w:lang w:val="es-ES"/>
        </w:rPr>
      </w:pPr>
      <w:r w:rsidRPr="00362A30">
        <w:rPr>
          <w:lang w:val="es-ES"/>
        </w:rPr>
        <w:lastRenderedPageBreak/>
        <w:t>4.</w:t>
      </w:r>
      <w:r w:rsidRPr="00362A30">
        <w:rPr>
          <w:lang w:val="es-ES"/>
        </w:rPr>
        <w:tab/>
        <w:t>P</w:t>
      </w:r>
      <w:r w:rsidR="004F7ABB" w:rsidRPr="00362A30">
        <w:rPr>
          <w:caps w:val="0"/>
          <w:lang w:val="es-ES"/>
        </w:rPr>
        <w:t>osibles efectos adversos</w:t>
      </w:r>
      <w:r w:rsidR="001F5D76">
        <w:rPr>
          <w:caps w:val="0"/>
          <w:lang w:val="es-ES"/>
        </w:rPr>
        <w:fldChar w:fldCharType="begin"/>
      </w:r>
      <w:r w:rsidR="001F5D76">
        <w:rPr>
          <w:caps w:val="0"/>
          <w:lang w:val="es-ES"/>
        </w:rPr>
        <w:instrText xml:space="preserve"> DOCVARIABLE vault_nd_b3959647-d2ea-449e-b3dd-52b6b159c80f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419B42A7" w14:textId="77777777" w:rsidR="00BA00BD" w:rsidRPr="00362A30" w:rsidRDefault="00BA00BD" w:rsidP="00BA00BD">
      <w:pPr>
        <w:pStyle w:val="EMEAHeading1"/>
        <w:rPr>
          <w:lang w:val="es-ES"/>
        </w:rPr>
      </w:pPr>
    </w:p>
    <w:p w14:paraId="7C58E7B1" w14:textId="77777777" w:rsidR="00BA00BD" w:rsidRPr="00362A30" w:rsidRDefault="00BA00BD" w:rsidP="00BA00BD">
      <w:pPr>
        <w:pStyle w:val="EMEABodyText"/>
        <w:rPr>
          <w:lang w:val="es-ES_tradnl"/>
        </w:rPr>
      </w:pPr>
      <w:r w:rsidRPr="00362A30">
        <w:rPr>
          <w:lang w:val="es-ES_tradnl"/>
        </w:rPr>
        <w:t xml:space="preserve">Al igual que todos los medicamentos, </w:t>
      </w:r>
      <w:r w:rsidR="00CA18B0">
        <w:rPr>
          <w:lang w:val="es-ES_tradnl"/>
        </w:rPr>
        <w:t>este medicamento</w:t>
      </w:r>
      <w:r w:rsidRPr="00362A30">
        <w:rPr>
          <w:lang w:val="es-ES_tradnl"/>
        </w:rPr>
        <w:t xml:space="preserve"> puede </w:t>
      </w:r>
      <w:r>
        <w:rPr>
          <w:lang w:val="es-ES_tradnl"/>
        </w:rPr>
        <w:t xml:space="preserve">producir </w:t>
      </w:r>
      <w:r w:rsidRPr="00362A30">
        <w:rPr>
          <w:lang w:val="es-ES_tradnl"/>
        </w:rPr>
        <w:t>efectos adversos, aunque no todas las personas lo</w:t>
      </w:r>
      <w:r>
        <w:rPr>
          <w:lang w:val="es-ES_tradnl"/>
        </w:rPr>
        <w:t>s</w:t>
      </w:r>
      <w:r w:rsidRPr="00362A30">
        <w:rPr>
          <w:lang w:val="es-ES_tradnl"/>
        </w:rPr>
        <w:t xml:space="preserve"> sufran.</w:t>
      </w:r>
    </w:p>
    <w:p w14:paraId="79BD6822" w14:textId="41403891" w:rsidR="00BA00BD" w:rsidRPr="00362A30" w:rsidRDefault="00BA00BD" w:rsidP="00BA00BD">
      <w:pPr>
        <w:pStyle w:val="EMEABodyText"/>
        <w:rPr>
          <w:lang w:val="es-ES_tradnl"/>
        </w:rPr>
      </w:pPr>
      <w:r w:rsidRPr="00362A30">
        <w:rPr>
          <w:lang w:val="es-ES_tradnl"/>
        </w:rPr>
        <w:t>No obstante</w:t>
      </w:r>
      <w:r w:rsidR="00CA3EB9">
        <w:rPr>
          <w:lang w:val="es-ES_tradnl"/>
        </w:rPr>
        <w:t>,</w:t>
      </w:r>
      <w:r w:rsidRPr="00362A30">
        <w:rPr>
          <w:lang w:val="es-ES_tradnl"/>
        </w:rPr>
        <w:t xml:space="preserve"> algunos de estos efectos adversos pueden ser graves y pueden necesitar atención médica.</w:t>
      </w:r>
    </w:p>
    <w:p w14:paraId="7250E3D9" w14:textId="77777777" w:rsidR="00BA00BD" w:rsidRPr="00362A30" w:rsidRDefault="00BA00BD" w:rsidP="00BA00BD">
      <w:pPr>
        <w:pStyle w:val="EMEABodyText"/>
        <w:rPr>
          <w:lang w:val="es-ES"/>
        </w:rPr>
      </w:pPr>
    </w:p>
    <w:p w14:paraId="2441F3A5" w14:textId="77777777" w:rsidR="00BA00BD" w:rsidRPr="00362A30" w:rsidRDefault="00BA00BD" w:rsidP="00BA00BD">
      <w:pPr>
        <w:pStyle w:val="EMEABodyText"/>
        <w:rPr>
          <w:b/>
          <w:lang w:val="es-ES"/>
        </w:rPr>
      </w:pPr>
      <w:r w:rsidRPr="00362A30">
        <w:rPr>
          <w:lang w:val="es-ES"/>
        </w:rPr>
        <w:t>Al igual que sucede con medicamentos similares, en raras ocasiones se han comunicado, para pacientes tratados con irbesart</w:t>
      </w:r>
      <w:r>
        <w:rPr>
          <w:lang w:val="es-ES"/>
        </w:rPr>
        <w:t>á</w:t>
      </w:r>
      <w:r w:rsidRPr="00362A30">
        <w:rPr>
          <w:lang w:val="es-ES"/>
        </w:rPr>
        <w:t xml:space="preserve">n, casos de reacciones alérgicas cutáneas (erupción cutánea, urticaria), así como inflamación localizada en la cara, labios y/o lengua. Si cree que puede tener una reacción de este tipo o presenta respiración entrecortada, </w:t>
      </w:r>
      <w:r w:rsidRPr="00362A30">
        <w:rPr>
          <w:b/>
          <w:lang w:val="es-ES"/>
        </w:rPr>
        <w:t xml:space="preserve">deje de tomar </w:t>
      </w:r>
      <w:r>
        <w:rPr>
          <w:b/>
          <w:lang w:val="es-ES_tradnl"/>
        </w:rPr>
        <w:t>Karvea</w:t>
      </w:r>
      <w:r w:rsidRPr="00362A30">
        <w:rPr>
          <w:b/>
          <w:lang w:val="es-ES_tradnl"/>
        </w:rPr>
        <w:t xml:space="preserve"> </w:t>
      </w:r>
      <w:r w:rsidRPr="00362A30">
        <w:rPr>
          <w:b/>
          <w:lang w:val="es-ES"/>
        </w:rPr>
        <w:t>y acuda inmediatamente a un centro médico.</w:t>
      </w:r>
    </w:p>
    <w:p w14:paraId="112CC581" w14:textId="77777777" w:rsidR="00BA00BD" w:rsidRPr="00362A30" w:rsidRDefault="00BA00BD" w:rsidP="00BA00BD">
      <w:pPr>
        <w:pStyle w:val="EMEABodyText"/>
        <w:rPr>
          <w:lang w:val="es-ES"/>
        </w:rPr>
      </w:pPr>
    </w:p>
    <w:p w14:paraId="7DA1A10E" w14:textId="77777777" w:rsidR="00BA00BD" w:rsidRPr="00362A30" w:rsidRDefault="00BA00BD" w:rsidP="00BA00BD">
      <w:pPr>
        <w:pStyle w:val="EMEABodyText"/>
        <w:rPr>
          <w:lang w:val="es-ES"/>
        </w:rPr>
      </w:pPr>
      <w:r w:rsidRPr="00362A30">
        <w:rPr>
          <w:lang w:val="es-ES"/>
        </w:rPr>
        <w:t>Los efectos adversos mencionados a continuación se encuentran agrupados según su frecuencia en:</w:t>
      </w:r>
    </w:p>
    <w:p w14:paraId="3CAC82F5" w14:textId="77777777" w:rsidR="00BA00BD" w:rsidRPr="00362A30" w:rsidRDefault="00BA00BD" w:rsidP="00BA00BD">
      <w:pPr>
        <w:pStyle w:val="EMEABodyText"/>
        <w:rPr>
          <w:lang w:val="es-ES"/>
        </w:rPr>
      </w:pPr>
      <w:r w:rsidRPr="00362A30">
        <w:rPr>
          <w:lang w:val="es-ES"/>
        </w:rPr>
        <w:t xml:space="preserve">Muy frecuentes: </w:t>
      </w:r>
      <w:r w:rsidR="00CA18B0">
        <w:rPr>
          <w:lang w:val="es-ES"/>
        </w:rPr>
        <w:t>podrían afectar a más de 1 de cada 10 personas</w:t>
      </w:r>
    </w:p>
    <w:p w14:paraId="4128C7FF" w14:textId="77777777" w:rsidR="00BA00BD" w:rsidRPr="00362A30" w:rsidRDefault="00BA00BD" w:rsidP="00BA00BD">
      <w:pPr>
        <w:pStyle w:val="EMEABodyText"/>
        <w:rPr>
          <w:lang w:val="es-ES"/>
        </w:rPr>
      </w:pPr>
      <w:r w:rsidRPr="00362A30">
        <w:rPr>
          <w:lang w:val="es-ES"/>
        </w:rPr>
        <w:t xml:space="preserve">Frecuentes: </w:t>
      </w:r>
      <w:r w:rsidR="00CA18B0">
        <w:rPr>
          <w:lang w:val="es-ES"/>
        </w:rPr>
        <w:t>podrían afectar hasta 1 de cada 10 personas</w:t>
      </w:r>
    </w:p>
    <w:p w14:paraId="548D570E" w14:textId="77777777" w:rsidR="00BA00BD" w:rsidRPr="00362A30" w:rsidRDefault="00BA00BD" w:rsidP="00BA00BD">
      <w:pPr>
        <w:pStyle w:val="EMEABodyText"/>
        <w:rPr>
          <w:lang w:val="es-ES"/>
        </w:rPr>
      </w:pPr>
      <w:r w:rsidRPr="00362A30">
        <w:rPr>
          <w:lang w:val="es-ES"/>
        </w:rPr>
        <w:t xml:space="preserve">Poco frecuentes: </w:t>
      </w:r>
      <w:r w:rsidR="00CA18B0">
        <w:rPr>
          <w:lang w:val="es-ES"/>
        </w:rPr>
        <w:t>podrían afectar hasta 1 de cada 100 personas</w:t>
      </w:r>
    </w:p>
    <w:p w14:paraId="4D51909F" w14:textId="77777777" w:rsidR="00BA00BD" w:rsidRPr="00362A30" w:rsidRDefault="00BA00BD" w:rsidP="00BA00BD">
      <w:pPr>
        <w:pStyle w:val="EMEABodyText"/>
        <w:rPr>
          <w:lang w:val="es-ES"/>
        </w:rPr>
      </w:pPr>
    </w:p>
    <w:p w14:paraId="4D260A1D" w14:textId="77777777" w:rsidR="00BA00BD" w:rsidRPr="00362A30" w:rsidRDefault="00BA00BD" w:rsidP="00BA00BD">
      <w:pPr>
        <w:pStyle w:val="EMEABodyText"/>
        <w:rPr>
          <w:lang w:val="es-ES"/>
        </w:rPr>
      </w:pPr>
      <w:r w:rsidRPr="00362A30">
        <w:rPr>
          <w:lang w:val="es-ES"/>
        </w:rPr>
        <w:t xml:space="preserve">Los efectos adversos comunicados en los ensayos clínicos realizados en pacientes tratados con </w:t>
      </w:r>
      <w:r>
        <w:rPr>
          <w:lang w:val="es-ES_tradnl"/>
        </w:rPr>
        <w:t>Karvea</w:t>
      </w:r>
      <w:r w:rsidRPr="00362A30">
        <w:rPr>
          <w:lang w:val="es-ES_tradnl"/>
        </w:rPr>
        <w:t xml:space="preserve"> </w:t>
      </w:r>
      <w:r w:rsidRPr="00362A30">
        <w:rPr>
          <w:lang w:val="es-ES"/>
        </w:rPr>
        <w:t>fueron:</w:t>
      </w:r>
    </w:p>
    <w:p w14:paraId="475ED905" w14:textId="77777777" w:rsidR="00BA00BD" w:rsidRPr="00362A30" w:rsidRDefault="00BA00BD" w:rsidP="00BA00BD">
      <w:pPr>
        <w:pStyle w:val="EMEABodyTextIndent"/>
        <w:tabs>
          <w:tab w:val="num" w:pos="567"/>
        </w:tabs>
        <w:rPr>
          <w:lang w:val="es-ES"/>
        </w:rPr>
      </w:pPr>
      <w:r w:rsidRPr="00362A30">
        <w:rPr>
          <w:lang w:val="es-ES"/>
        </w:rPr>
        <w:t>Muy frecuentes</w:t>
      </w:r>
      <w:r w:rsidR="000E1DAE">
        <w:rPr>
          <w:lang w:val="es-ES"/>
        </w:rPr>
        <w:t xml:space="preserve"> (podrían afectar a más de 1 de cada 10 personas)</w:t>
      </w:r>
      <w:r w:rsidRPr="00362A30">
        <w:rPr>
          <w:lang w:val="es-ES"/>
        </w:rPr>
        <w:t>: si padece presión arterial elevada y diabetes tipo 2 con alteración del riñón, los análisis de sangre pueden mostrar un aumento en los niveles de potasio.</w:t>
      </w:r>
    </w:p>
    <w:p w14:paraId="1CB87088" w14:textId="77777777" w:rsidR="00BA00BD" w:rsidRPr="00362A30" w:rsidRDefault="00BA00BD" w:rsidP="00BA00BD">
      <w:pPr>
        <w:pStyle w:val="EMEABodyText"/>
        <w:ind w:left="360"/>
        <w:rPr>
          <w:lang w:val="es-ES"/>
        </w:rPr>
      </w:pPr>
    </w:p>
    <w:p w14:paraId="6AC1D178" w14:textId="77777777" w:rsidR="00BA00BD" w:rsidRPr="00362A30" w:rsidRDefault="00BA00BD" w:rsidP="00BA00BD">
      <w:pPr>
        <w:pStyle w:val="EMEABodyTextIndent"/>
        <w:tabs>
          <w:tab w:val="num" w:pos="567"/>
        </w:tabs>
        <w:rPr>
          <w:lang w:val="es-ES"/>
        </w:rPr>
      </w:pPr>
      <w:r w:rsidRPr="0090423F">
        <w:rPr>
          <w:lang w:val="es-ES"/>
        </w:rPr>
        <w:t>Frecuentes</w:t>
      </w:r>
      <w:r w:rsidR="000E1DAE">
        <w:rPr>
          <w:lang w:val="es-ES"/>
        </w:rPr>
        <w:t xml:space="preserve"> (podrían afectar hasta 1 de cada 10 personas)</w:t>
      </w:r>
      <w:r w:rsidRPr="0090423F">
        <w:rPr>
          <w:lang w:val="es-ES"/>
        </w:rPr>
        <w:t>: mareo, náuseas/vómitos, fatiga y los análisis de sangre pueden mostrar niveles elevados de una enzima que mide la función del músculo y del corazón (enzima creatin</w:t>
      </w:r>
      <w:r w:rsidR="00F133BC">
        <w:rPr>
          <w:lang w:val="es-ES"/>
        </w:rPr>
        <w:t>a</w:t>
      </w:r>
      <w:r w:rsidRPr="0090423F">
        <w:rPr>
          <w:lang w:val="es-ES"/>
        </w:rPr>
        <w:t>-cinasa). En pacientes con presión arterial elevada y diabetes tipo 2 con alteración del riñón, mareos (especialmente al ponerse de pie), tensión baja (especialmente al ponerse de pie), dolor</w:t>
      </w:r>
      <w:r w:rsidRPr="00362A30">
        <w:rPr>
          <w:lang w:val="es-ES"/>
        </w:rPr>
        <w:t xml:space="preserve"> muscular o de las articulaciones y disminución de los niveles de una proteína presente en las células rojas de la sangre (hemoglobina).</w:t>
      </w:r>
    </w:p>
    <w:p w14:paraId="288DCE0C" w14:textId="77777777" w:rsidR="00BA00BD" w:rsidRPr="00362A30" w:rsidRDefault="00BA00BD" w:rsidP="00BA00BD">
      <w:pPr>
        <w:pStyle w:val="EMEABodyText"/>
        <w:rPr>
          <w:lang w:val="es-ES"/>
        </w:rPr>
      </w:pPr>
    </w:p>
    <w:p w14:paraId="632679F3" w14:textId="77777777" w:rsidR="00BA00BD" w:rsidRPr="00362A30" w:rsidRDefault="00BA00BD" w:rsidP="00BA00BD">
      <w:pPr>
        <w:pStyle w:val="EMEABodyTextIndent"/>
        <w:tabs>
          <w:tab w:val="num" w:pos="567"/>
        </w:tabs>
        <w:rPr>
          <w:lang w:val="es-ES"/>
        </w:rPr>
      </w:pPr>
      <w:r w:rsidRPr="00362A30">
        <w:rPr>
          <w:lang w:val="es-ES"/>
        </w:rPr>
        <w:t>Poco frecuentes</w:t>
      </w:r>
      <w:r w:rsidR="000E1DAE">
        <w:rPr>
          <w:lang w:val="es-ES"/>
        </w:rPr>
        <w:t xml:space="preserve"> (podrían afectar hasta 1 de cada 100 personas)</w:t>
      </w:r>
      <w:r w:rsidRPr="00362A30">
        <w:rPr>
          <w:lang w:val="es-ES"/>
        </w:rPr>
        <w:t>: taquicardia, enrojecimiento de la piel, tos, diarrea, indigestión/acidez, disfunción sexual (alteraciones de la función sexual) y dolor en el pecho.</w:t>
      </w:r>
    </w:p>
    <w:p w14:paraId="56214614" w14:textId="77777777" w:rsidR="00BA00BD" w:rsidRPr="00362A30" w:rsidRDefault="00BA00BD" w:rsidP="00BA00BD">
      <w:pPr>
        <w:pStyle w:val="EMEABodyText"/>
        <w:rPr>
          <w:lang w:val="es-ES"/>
        </w:rPr>
      </w:pPr>
    </w:p>
    <w:p w14:paraId="558A4F32" w14:textId="3AB9A735" w:rsidR="00BA00BD" w:rsidRPr="00362A30" w:rsidRDefault="00BA00BD" w:rsidP="00BA00BD">
      <w:pPr>
        <w:pStyle w:val="EMEABodyText"/>
        <w:rPr>
          <w:lang w:val="es-ES"/>
        </w:rPr>
      </w:pPr>
      <w:r w:rsidRPr="00362A30">
        <w:rPr>
          <w:lang w:val="es-ES"/>
        </w:rPr>
        <w:t xml:space="preserve">Desde la comercialización de </w:t>
      </w:r>
      <w:r>
        <w:rPr>
          <w:lang w:val="es-ES_tradnl"/>
        </w:rPr>
        <w:t>Karvea</w:t>
      </w:r>
      <w:r w:rsidRPr="00362A30">
        <w:rPr>
          <w:lang w:val="es-ES_tradnl"/>
        </w:rPr>
        <w:t xml:space="preserve"> se han comunicado algunos efectos adversos.</w:t>
      </w:r>
      <w:r w:rsidRPr="00362A30">
        <w:rPr>
          <w:lang w:val="es-ES"/>
        </w:rPr>
        <w:t xml:space="preserve"> </w:t>
      </w:r>
      <w:r>
        <w:rPr>
          <w:lang w:val="es-ES"/>
        </w:rPr>
        <w:t xml:space="preserve">Los </w:t>
      </w:r>
      <w:r w:rsidRPr="00362A30">
        <w:rPr>
          <w:lang w:val="es-ES"/>
        </w:rPr>
        <w:t xml:space="preserve">efectos adversos observados </w:t>
      </w:r>
      <w:r>
        <w:rPr>
          <w:lang w:val="es-ES"/>
        </w:rPr>
        <w:t xml:space="preserve">con frecuencia no conocida </w:t>
      </w:r>
      <w:r w:rsidRPr="00362A30">
        <w:rPr>
          <w:lang w:val="es-ES"/>
        </w:rPr>
        <w:t xml:space="preserve">son: </w:t>
      </w:r>
      <w:r>
        <w:rPr>
          <w:lang w:val="es-ES"/>
        </w:rPr>
        <w:t xml:space="preserve">sensación de dar vueltas, </w:t>
      </w:r>
      <w:r w:rsidRPr="00362A30">
        <w:rPr>
          <w:lang w:val="es-ES"/>
        </w:rPr>
        <w:t xml:space="preserve">dolor de cabeza, alteración del gusto, zumbido en los oídos, calambres musculares, dolor muscular y en las articulaciones, </w:t>
      </w:r>
      <w:r w:rsidR="00CA3EB9" w:rsidRPr="00CA3EB9">
        <w:rPr>
          <w:lang w:val="es-ES"/>
        </w:rPr>
        <w:t xml:space="preserve">disminución del número de glóbulos rojos (anemia - los síntomas pueden incluir cansancio, dolores de cabeza, dificultad para respirar al hacer ejercicio, mareos y palidez), </w:t>
      </w:r>
      <w:r w:rsidR="00625E96">
        <w:rPr>
          <w:lang w:val="es-ES"/>
        </w:rPr>
        <w:t>reducción en el número de plaquetas,</w:t>
      </w:r>
      <w:r w:rsidR="00625E96" w:rsidRPr="00125DCC">
        <w:rPr>
          <w:lang w:val="es-ES"/>
        </w:rPr>
        <w:t xml:space="preserve"> </w:t>
      </w:r>
      <w:r w:rsidRPr="00362A30">
        <w:rPr>
          <w:lang w:val="es-ES"/>
        </w:rPr>
        <w:t>función hepática anormal,</w:t>
      </w:r>
      <w:r w:rsidRPr="00A60BE0">
        <w:rPr>
          <w:lang w:val="es-ES"/>
        </w:rPr>
        <w:t xml:space="preserve"> </w:t>
      </w:r>
      <w:r w:rsidRPr="00362A30">
        <w:rPr>
          <w:lang w:val="es-ES"/>
        </w:rPr>
        <w:t>aumento de niveles de potasio en sangre, insuficiencia de la función del riñón</w:t>
      </w:r>
      <w:r w:rsidR="00584F76">
        <w:rPr>
          <w:lang w:val="es-ES"/>
        </w:rPr>
        <w:t>,</w:t>
      </w:r>
      <w:r w:rsidRPr="00362A30">
        <w:rPr>
          <w:lang w:val="es-ES"/>
        </w:rPr>
        <w:t xml:space="preserve"> inflamación de los vasos sanguíneos pequeños, principalmente en la zona de la piel (condición conocida como vasculitis leucocitoclástica)</w:t>
      </w:r>
      <w:r w:rsidR="00584F76">
        <w:rPr>
          <w:lang w:val="es-ES"/>
        </w:rPr>
        <w:t>, reacciones alérgicas graves (shock anafiláctico)</w:t>
      </w:r>
      <w:r w:rsidR="009C640B">
        <w:rPr>
          <w:lang w:val="es-ES"/>
        </w:rPr>
        <w:t xml:space="preserve"> y niveles bajos de azúcar en sangre</w:t>
      </w:r>
      <w:r w:rsidRPr="00362A30">
        <w:rPr>
          <w:lang w:val="es-ES"/>
        </w:rPr>
        <w:t>.</w:t>
      </w:r>
      <w:r>
        <w:rPr>
          <w:lang w:val="es-ES"/>
        </w:rPr>
        <w:t xml:space="preserve"> También se han observado casos poco frecuentes de ictericia (coloración amarillenta de la piel y/o blanco de los ojos).</w:t>
      </w:r>
    </w:p>
    <w:p w14:paraId="360D1A84" w14:textId="77777777" w:rsidR="00BA00BD" w:rsidRPr="00362A30" w:rsidRDefault="00BA00BD" w:rsidP="00BA00BD">
      <w:pPr>
        <w:pStyle w:val="EMEABodyText"/>
        <w:rPr>
          <w:lang w:val="es-ES"/>
        </w:rPr>
      </w:pPr>
    </w:p>
    <w:p w14:paraId="2FBEFC44" w14:textId="77777777" w:rsidR="00CD090B" w:rsidRPr="00FD326B" w:rsidRDefault="00CD090B" w:rsidP="00CD090B">
      <w:pPr>
        <w:pStyle w:val="EMEABodyText"/>
        <w:rPr>
          <w:b/>
          <w:lang w:val="es-ES_tradnl"/>
        </w:rPr>
      </w:pPr>
      <w:r w:rsidRPr="00FD326B">
        <w:rPr>
          <w:b/>
          <w:lang w:val="es-ES_tradnl"/>
        </w:rPr>
        <w:t xml:space="preserve">Comunicación de efectos adversos </w:t>
      </w:r>
    </w:p>
    <w:p w14:paraId="4CE08D07" w14:textId="77777777" w:rsidR="00CD090B" w:rsidRDefault="00CD090B" w:rsidP="00CD090B">
      <w:pPr>
        <w:pStyle w:val="BodytextAgency"/>
        <w:spacing w:after="0" w:line="240" w:lineRule="auto"/>
        <w:rPr>
          <w:rFonts w:ascii="Times New Roman" w:hAnsi="Times New Roman"/>
          <w:noProof/>
          <w:sz w:val="22"/>
          <w:szCs w:val="24"/>
          <w:lang w:val="es-ES_tradnl"/>
        </w:rPr>
      </w:pPr>
      <w:r w:rsidRPr="00F87023">
        <w:rPr>
          <w:rFonts w:ascii="Times New Roman" w:hAnsi="Times New Roman"/>
          <w:sz w:val="22"/>
          <w:lang w:val="es-ES_tradnl"/>
        </w:rPr>
        <w:t xml:space="preserve">Si experimenta </w:t>
      </w:r>
      <w:r>
        <w:rPr>
          <w:rFonts w:ascii="Times New Roman" w:hAnsi="Times New Roman"/>
          <w:noProof/>
          <w:sz w:val="22"/>
          <w:szCs w:val="24"/>
          <w:lang w:val="es-ES_tradnl"/>
        </w:rPr>
        <w:t xml:space="preserve">cualquier tipo de </w:t>
      </w:r>
      <w:r w:rsidRPr="00F87023">
        <w:rPr>
          <w:rFonts w:ascii="Times New Roman" w:hAnsi="Times New Roman"/>
          <w:noProof/>
          <w:sz w:val="22"/>
          <w:szCs w:val="24"/>
          <w:lang w:val="es-ES_tradnl"/>
        </w:rPr>
        <w:t xml:space="preserve">efecto </w:t>
      </w:r>
      <w:r>
        <w:rPr>
          <w:rFonts w:ascii="Times New Roman" w:hAnsi="Times New Roman"/>
          <w:noProof/>
          <w:sz w:val="22"/>
          <w:szCs w:val="24"/>
          <w:lang w:val="es-ES_tradnl"/>
        </w:rPr>
        <w:t>adverso</w:t>
      </w:r>
      <w:r>
        <w:rPr>
          <w:rFonts w:ascii="Times New Roman" w:hAnsi="Times New Roman"/>
          <w:sz w:val="22"/>
          <w:lang w:val="es-ES_tradnl"/>
        </w:rPr>
        <w:t xml:space="preserve">, consulte a su médico </w:t>
      </w:r>
      <w:r w:rsidRPr="00F87023">
        <w:rPr>
          <w:rFonts w:ascii="Times New Roman" w:hAnsi="Times New Roman"/>
          <w:sz w:val="22"/>
          <w:lang w:val="es-ES_tradnl"/>
        </w:rPr>
        <w:t xml:space="preserve">o farmacéutico, incluso si se trata de </w:t>
      </w:r>
      <w:r>
        <w:rPr>
          <w:rFonts w:ascii="Times New Roman" w:hAnsi="Times New Roman"/>
          <w:noProof/>
          <w:sz w:val="22"/>
          <w:szCs w:val="24"/>
          <w:lang w:val="es-ES_tradnl"/>
        </w:rPr>
        <w:t xml:space="preserve"> posibles </w:t>
      </w:r>
      <w:r w:rsidRPr="00F87023">
        <w:rPr>
          <w:rFonts w:ascii="Times New Roman" w:hAnsi="Times New Roman"/>
          <w:sz w:val="22"/>
          <w:lang w:val="es-ES_tradnl"/>
        </w:rPr>
        <w:t xml:space="preserve">efectos </w:t>
      </w:r>
      <w:r>
        <w:rPr>
          <w:rFonts w:ascii="Times New Roman" w:hAnsi="Times New Roman"/>
          <w:sz w:val="22"/>
          <w:lang w:val="es-ES_tradnl"/>
        </w:rPr>
        <w:t>adversos</w:t>
      </w:r>
      <w:r w:rsidRPr="00F87023">
        <w:rPr>
          <w:rFonts w:ascii="Times New Roman" w:hAnsi="Times New Roman"/>
          <w:sz w:val="22"/>
          <w:lang w:val="es-ES_tradnl"/>
        </w:rPr>
        <w:t xml:space="preserve"> que no aparecen en este prospecto</w:t>
      </w:r>
      <w:r w:rsidRPr="005602D3">
        <w:rPr>
          <w:rFonts w:ascii="Times New Roman" w:hAnsi="Times New Roman"/>
          <w:sz w:val="22"/>
          <w:lang w:val="es-ES_tradnl"/>
        </w:rPr>
        <w:t>.</w:t>
      </w:r>
      <w:r w:rsidRPr="005602D3">
        <w:rPr>
          <w:rFonts w:ascii="Times New Roman" w:hAnsi="Times New Roman"/>
          <w:szCs w:val="24"/>
          <w:lang w:val="es-ES_tradnl"/>
        </w:rPr>
        <w:t xml:space="preserve"> </w:t>
      </w:r>
      <w:r w:rsidRPr="00F87023">
        <w:rPr>
          <w:rFonts w:ascii="Times New Roman" w:hAnsi="Times New Roman"/>
          <w:noProof/>
          <w:sz w:val="22"/>
          <w:szCs w:val="24"/>
          <w:lang w:val="es-ES_tradnl"/>
        </w:rPr>
        <w:t>Ta</w:t>
      </w:r>
      <w:r>
        <w:rPr>
          <w:rFonts w:ascii="Times New Roman" w:hAnsi="Times New Roman"/>
          <w:noProof/>
          <w:sz w:val="22"/>
          <w:szCs w:val="24"/>
          <w:lang w:val="es-ES_tradnl"/>
        </w:rPr>
        <w:t xml:space="preserve">mbién puede comunicarlos directamente a través del </w:t>
      </w:r>
      <w:r w:rsidRPr="00C43447">
        <w:rPr>
          <w:rFonts w:ascii="Times New Roman" w:hAnsi="Times New Roman"/>
          <w:noProof/>
          <w:sz w:val="22"/>
          <w:szCs w:val="24"/>
          <w:highlight w:val="lightGray"/>
          <w:lang w:val="es-ES_tradnl"/>
        </w:rPr>
        <w:t xml:space="preserve">sistema nacional de notificación incluido en el </w:t>
      </w:r>
      <w:hyperlink r:id="rId19" w:history="1">
        <w:r w:rsidRPr="00C43447">
          <w:rPr>
            <w:rStyle w:val="Hyperlink"/>
            <w:rFonts w:ascii="Times New Roman" w:hAnsi="Times New Roman"/>
            <w:noProof/>
            <w:sz w:val="22"/>
            <w:szCs w:val="24"/>
            <w:highlight w:val="lightGray"/>
            <w:lang w:val="es-ES_tradnl"/>
          </w:rPr>
          <w:t>A</w:t>
        </w:r>
        <w:r w:rsidR="00625E96">
          <w:rPr>
            <w:rStyle w:val="Hyperlink"/>
            <w:rFonts w:ascii="Times New Roman" w:hAnsi="Times New Roman"/>
            <w:noProof/>
            <w:sz w:val="22"/>
            <w:szCs w:val="24"/>
            <w:highlight w:val="lightGray"/>
            <w:lang w:val="es-ES_tradnl"/>
          </w:rPr>
          <w:t>péndice</w:t>
        </w:r>
        <w:r w:rsidRPr="00C43447">
          <w:rPr>
            <w:rStyle w:val="Hyperlink"/>
            <w:rFonts w:ascii="Times New Roman" w:hAnsi="Times New Roman"/>
            <w:noProof/>
            <w:sz w:val="22"/>
            <w:szCs w:val="24"/>
            <w:highlight w:val="lightGray"/>
            <w:lang w:val="es-ES_tradnl"/>
          </w:rPr>
          <w:t xml:space="preserve"> V</w:t>
        </w:r>
      </w:hyperlink>
      <w:r>
        <w:rPr>
          <w:rFonts w:ascii="Times New Roman" w:hAnsi="Times New Roman"/>
          <w:noProof/>
          <w:sz w:val="22"/>
          <w:szCs w:val="24"/>
          <w:lang w:val="es-ES_tradnl"/>
        </w:rPr>
        <w:t>. Mediante la comunicación de efectos adversos usted puede contribuir a  proporcionar más información sobre la seguridad de este medicamento.</w:t>
      </w:r>
    </w:p>
    <w:p w14:paraId="5D8F1497" w14:textId="77777777" w:rsidR="00BA00BD" w:rsidRPr="00362A30" w:rsidRDefault="00BA00BD" w:rsidP="00BA00BD">
      <w:pPr>
        <w:pStyle w:val="EMEABodyText"/>
        <w:rPr>
          <w:lang w:val="es-ES"/>
        </w:rPr>
      </w:pPr>
    </w:p>
    <w:p w14:paraId="5515D6E5" w14:textId="77777777" w:rsidR="00BA00BD" w:rsidRPr="00362A30" w:rsidRDefault="00BA00BD" w:rsidP="00BA00BD">
      <w:pPr>
        <w:pStyle w:val="EMEABodyText"/>
        <w:rPr>
          <w:lang w:val="es-ES"/>
        </w:rPr>
      </w:pPr>
    </w:p>
    <w:p w14:paraId="41E1FA90" w14:textId="03FD5CB6" w:rsidR="00BA00BD" w:rsidRPr="00362A30" w:rsidRDefault="00BA00BD" w:rsidP="00BA00BD">
      <w:pPr>
        <w:pStyle w:val="EMEAHeading1"/>
        <w:rPr>
          <w:lang w:val="es-ES"/>
        </w:rPr>
      </w:pPr>
      <w:r w:rsidRPr="00362A30">
        <w:rPr>
          <w:lang w:val="es-ES"/>
        </w:rPr>
        <w:t>5.</w:t>
      </w:r>
      <w:r w:rsidRPr="00362A30">
        <w:rPr>
          <w:lang w:val="es-ES"/>
        </w:rPr>
        <w:tab/>
        <w:t>C</w:t>
      </w:r>
      <w:r w:rsidR="004F7ABB" w:rsidRPr="00362A30">
        <w:rPr>
          <w:caps w:val="0"/>
          <w:lang w:val="es-ES"/>
        </w:rPr>
        <w:t xml:space="preserve">onservación de </w:t>
      </w:r>
      <w:r w:rsidR="004F7ABB">
        <w:rPr>
          <w:caps w:val="0"/>
          <w:lang w:val="es-ES"/>
        </w:rPr>
        <w:t>K</w:t>
      </w:r>
      <w:r w:rsidR="004F7ABB" w:rsidRPr="00C25ECC">
        <w:rPr>
          <w:caps w:val="0"/>
          <w:lang w:val="es-ES"/>
        </w:rPr>
        <w:t>arvea</w:t>
      </w:r>
      <w:r w:rsidR="001F5D76">
        <w:rPr>
          <w:caps w:val="0"/>
          <w:lang w:val="es-ES"/>
        </w:rPr>
        <w:fldChar w:fldCharType="begin"/>
      </w:r>
      <w:r w:rsidR="001F5D76">
        <w:rPr>
          <w:caps w:val="0"/>
          <w:lang w:val="es-ES"/>
        </w:rPr>
        <w:instrText xml:space="preserve"> DOCVARIABLE vault_nd_f92399ad-bf32-4163-8156-1e3d84708848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15564B52" w14:textId="77777777" w:rsidR="00BA00BD" w:rsidRPr="00362A30" w:rsidRDefault="00BA00BD" w:rsidP="00BA00BD">
      <w:pPr>
        <w:pStyle w:val="EMEAHeading1"/>
        <w:rPr>
          <w:lang w:val="es-ES"/>
        </w:rPr>
      </w:pPr>
    </w:p>
    <w:p w14:paraId="2A943692" w14:textId="77777777" w:rsidR="00BA00BD" w:rsidRPr="00362A30" w:rsidRDefault="00BA00BD" w:rsidP="00BA00BD">
      <w:pPr>
        <w:pStyle w:val="EMEABodyText"/>
        <w:rPr>
          <w:lang w:val="es-ES"/>
        </w:rPr>
      </w:pPr>
      <w:r w:rsidRPr="00362A30">
        <w:rPr>
          <w:lang w:val="es-ES"/>
        </w:rPr>
        <w:t>Mantener fuera de la vista</w:t>
      </w:r>
      <w:r w:rsidR="00CD090B">
        <w:rPr>
          <w:lang w:val="es-ES"/>
        </w:rPr>
        <w:t xml:space="preserve"> y del alcance</w:t>
      </w:r>
      <w:r w:rsidRPr="00362A30">
        <w:rPr>
          <w:lang w:val="es-ES"/>
        </w:rPr>
        <w:t xml:space="preserve"> de los niños.</w:t>
      </w:r>
    </w:p>
    <w:p w14:paraId="12FE5835" w14:textId="77777777" w:rsidR="00BA00BD" w:rsidRPr="00362A30" w:rsidRDefault="00BA00BD" w:rsidP="00BA00BD">
      <w:pPr>
        <w:pStyle w:val="EMEABodyText"/>
        <w:rPr>
          <w:lang w:val="es-ES"/>
        </w:rPr>
      </w:pPr>
    </w:p>
    <w:p w14:paraId="428AA293" w14:textId="77777777" w:rsidR="00BA00BD" w:rsidRPr="00362A30" w:rsidRDefault="00BA00BD" w:rsidP="00BA00BD">
      <w:pPr>
        <w:pStyle w:val="EMEABodyText"/>
        <w:rPr>
          <w:lang w:val="es-ES"/>
        </w:rPr>
      </w:pPr>
      <w:r w:rsidRPr="00362A30">
        <w:rPr>
          <w:lang w:val="es-ES"/>
        </w:rPr>
        <w:lastRenderedPageBreak/>
        <w:t xml:space="preserve">No utilice </w:t>
      </w:r>
      <w:r w:rsidR="00CD090B">
        <w:rPr>
          <w:lang w:val="es-ES"/>
        </w:rPr>
        <w:t>este medicamento</w:t>
      </w:r>
      <w:r w:rsidRPr="00362A30">
        <w:rPr>
          <w:lang w:val="es-ES"/>
        </w:rPr>
        <w:t xml:space="preserve"> después de la fecha de caducidad que aparece en </w:t>
      </w:r>
      <w:r>
        <w:rPr>
          <w:lang w:val="es-ES"/>
        </w:rPr>
        <w:t xml:space="preserve">el envase </w:t>
      </w:r>
      <w:r w:rsidRPr="00362A30">
        <w:rPr>
          <w:lang w:val="es-ES"/>
        </w:rPr>
        <w:t>después de CAD. La fecha de caducidad es el último día del mes que se indica.</w:t>
      </w:r>
    </w:p>
    <w:p w14:paraId="5B8BB984" w14:textId="77777777" w:rsidR="00BA00BD" w:rsidRPr="00362A30" w:rsidRDefault="00BA00BD" w:rsidP="00BA00BD">
      <w:pPr>
        <w:pStyle w:val="EMEABodyText"/>
        <w:rPr>
          <w:lang w:val="es-ES"/>
        </w:rPr>
      </w:pPr>
    </w:p>
    <w:p w14:paraId="1A58EE2C" w14:textId="77777777" w:rsidR="00BA00BD" w:rsidRPr="00362A30" w:rsidRDefault="00BA00BD" w:rsidP="00BA00BD">
      <w:pPr>
        <w:pStyle w:val="EMEABodyText"/>
        <w:rPr>
          <w:lang w:val="es-ES"/>
        </w:rPr>
      </w:pPr>
      <w:r w:rsidRPr="00362A30">
        <w:rPr>
          <w:lang w:val="es-ES"/>
        </w:rPr>
        <w:t>No conservar a temperatura superior a 30ºC.</w:t>
      </w:r>
    </w:p>
    <w:p w14:paraId="60B5D311" w14:textId="77777777" w:rsidR="00BA00BD" w:rsidRPr="00362A30" w:rsidRDefault="00BA00BD" w:rsidP="00BA00BD">
      <w:pPr>
        <w:pStyle w:val="EMEABodyText"/>
        <w:rPr>
          <w:lang w:val="es-ES"/>
        </w:rPr>
      </w:pPr>
    </w:p>
    <w:p w14:paraId="3A6F1F26" w14:textId="77777777" w:rsidR="00BA00BD" w:rsidRPr="00362A30" w:rsidRDefault="00BA00BD" w:rsidP="00BA00BD">
      <w:pPr>
        <w:pStyle w:val="EMEABodyText"/>
        <w:rPr>
          <w:lang w:val="es-ES"/>
        </w:rPr>
      </w:pPr>
      <w:r w:rsidRPr="00362A30">
        <w:rPr>
          <w:lang w:val="es-ES"/>
        </w:rPr>
        <w:t>Los medicamentos no se deben tirar por los desagües ni a la basura. Pregunte a su farmacéutico c</w:t>
      </w:r>
      <w:r>
        <w:rPr>
          <w:lang w:val="es-ES"/>
        </w:rPr>
        <w:t>ó</w:t>
      </w:r>
      <w:r w:rsidRPr="00362A30">
        <w:rPr>
          <w:lang w:val="es-ES"/>
        </w:rPr>
        <w:t>mo deshacerse de los envases y de los medicamentos que no necesita. De esta forma ayudará a proteger el medio ambiente.</w:t>
      </w:r>
    </w:p>
    <w:p w14:paraId="540AC4D4" w14:textId="77777777" w:rsidR="00BA00BD" w:rsidRPr="00362A30" w:rsidRDefault="00BA00BD" w:rsidP="00BA00BD">
      <w:pPr>
        <w:pStyle w:val="EMEABodyText"/>
        <w:rPr>
          <w:lang w:val="es-ES"/>
        </w:rPr>
      </w:pPr>
    </w:p>
    <w:p w14:paraId="3C2DD28E" w14:textId="77777777" w:rsidR="00BA00BD" w:rsidRPr="00362A30" w:rsidRDefault="00BA00BD" w:rsidP="00BA00BD">
      <w:pPr>
        <w:pStyle w:val="EMEABodyText"/>
        <w:rPr>
          <w:lang w:val="es-ES"/>
        </w:rPr>
      </w:pPr>
    </w:p>
    <w:p w14:paraId="44F36DBF" w14:textId="6CB8DEF3" w:rsidR="00BA00BD" w:rsidRPr="00362A30" w:rsidRDefault="00BA00BD" w:rsidP="00BA00BD">
      <w:pPr>
        <w:pStyle w:val="EMEAHeading1"/>
        <w:rPr>
          <w:lang w:val="es-ES"/>
        </w:rPr>
      </w:pPr>
      <w:r w:rsidRPr="00362A30">
        <w:rPr>
          <w:lang w:val="es-ES"/>
        </w:rPr>
        <w:t>6.</w:t>
      </w:r>
      <w:r w:rsidRPr="00362A30">
        <w:rPr>
          <w:lang w:val="es-ES"/>
        </w:rPr>
        <w:tab/>
      </w:r>
      <w:r w:rsidR="00FC5181">
        <w:rPr>
          <w:lang w:val="es-ES"/>
        </w:rPr>
        <w:t>C</w:t>
      </w:r>
      <w:r w:rsidR="00FC5181">
        <w:rPr>
          <w:caps w:val="0"/>
          <w:lang w:val="es-ES"/>
        </w:rPr>
        <w:t xml:space="preserve">ontenido del envase e </w:t>
      </w:r>
      <w:r w:rsidR="00FC5181" w:rsidRPr="00362A30">
        <w:rPr>
          <w:caps w:val="0"/>
          <w:lang w:val="es-ES"/>
        </w:rPr>
        <w:t xml:space="preserve">información </w:t>
      </w:r>
      <w:r w:rsidR="004F7ABB" w:rsidRPr="00362A30">
        <w:rPr>
          <w:caps w:val="0"/>
          <w:lang w:val="es-ES"/>
        </w:rPr>
        <w:t>adicional</w:t>
      </w:r>
      <w:r w:rsidR="001F5D76">
        <w:rPr>
          <w:caps w:val="0"/>
          <w:lang w:val="es-ES"/>
        </w:rPr>
        <w:fldChar w:fldCharType="begin"/>
      </w:r>
      <w:r w:rsidR="001F5D76">
        <w:rPr>
          <w:caps w:val="0"/>
          <w:lang w:val="es-ES"/>
        </w:rPr>
        <w:instrText xml:space="preserve"> DOCVARIABLE vault_nd_9a3ee6a8-0144-4536-a8f8-6a11c27971ea \* MERGEFORMAT </w:instrText>
      </w:r>
      <w:r w:rsidR="001F5D76">
        <w:rPr>
          <w:caps w:val="0"/>
          <w:lang w:val="es-ES"/>
        </w:rPr>
        <w:fldChar w:fldCharType="separate"/>
      </w:r>
      <w:r w:rsidR="001F5D76">
        <w:rPr>
          <w:caps w:val="0"/>
          <w:lang w:val="es-ES"/>
        </w:rPr>
        <w:t xml:space="preserve"> </w:t>
      </w:r>
      <w:r w:rsidR="001F5D76">
        <w:rPr>
          <w:caps w:val="0"/>
          <w:lang w:val="es-ES"/>
        </w:rPr>
        <w:fldChar w:fldCharType="end"/>
      </w:r>
    </w:p>
    <w:p w14:paraId="49C62243" w14:textId="77777777" w:rsidR="00BA00BD" w:rsidRPr="00362A30" w:rsidRDefault="00BA00BD" w:rsidP="00BA00BD">
      <w:pPr>
        <w:pStyle w:val="EMEAHeading1"/>
        <w:rPr>
          <w:lang w:val="es-ES"/>
        </w:rPr>
      </w:pPr>
    </w:p>
    <w:p w14:paraId="511D3111" w14:textId="66CF39E3" w:rsidR="00BA00BD" w:rsidRPr="00362A30" w:rsidRDefault="00BA00BD" w:rsidP="00BA00BD">
      <w:pPr>
        <w:pStyle w:val="EMEAHeading3"/>
        <w:rPr>
          <w:lang w:val="es-ES"/>
        </w:rPr>
      </w:pPr>
      <w:r w:rsidRPr="00362A30">
        <w:rPr>
          <w:lang w:val="es-ES"/>
        </w:rPr>
        <w:t xml:space="preserve">Composición de </w:t>
      </w:r>
      <w:r>
        <w:rPr>
          <w:lang w:val="es-ES"/>
        </w:rPr>
        <w:t>Karvea</w:t>
      </w:r>
      <w:r w:rsidR="001F5D76">
        <w:rPr>
          <w:lang w:val="es-ES"/>
        </w:rPr>
        <w:fldChar w:fldCharType="begin"/>
      </w:r>
      <w:r w:rsidR="001F5D76">
        <w:rPr>
          <w:lang w:val="es-ES"/>
        </w:rPr>
        <w:instrText xml:space="preserve"> DOCVARIABLE vault_nd_e7081dae-11cf-45c6-b9a3-e0802982f947 \* MERGEFORMAT </w:instrText>
      </w:r>
      <w:r w:rsidR="001F5D76">
        <w:rPr>
          <w:lang w:val="es-ES"/>
        </w:rPr>
        <w:fldChar w:fldCharType="separate"/>
      </w:r>
      <w:r w:rsidR="001F5D76">
        <w:rPr>
          <w:lang w:val="es-ES"/>
        </w:rPr>
        <w:t xml:space="preserve"> </w:t>
      </w:r>
      <w:r w:rsidR="001F5D76">
        <w:rPr>
          <w:lang w:val="es-ES"/>
        </w:rPr>
        <w:fldChar w:fldCharType="end"/>
      </w:r>
    </w:p>
    <w:p w14:paraId="67F03303" w14:textId="77777777" w:rsidR="00BA00BD" w:rsidRPr="00362A30" w:rsidRDefault="00BA00BD" w:rsidP="00BA00BD">
      <w:pPr>
        <w:pStyle w:val="EMEABodyTextIndent"/>
        <w:tabs>
          <w:tab w:val="num" w:pos="567"/>
        </w:tabs>
        <w:ind w:left="600" w:hanging="600"/>
        <w:rPr>
          <w:lang w:val="es-ES"/>
        </w:rPr>
      </w:pPr>
      <w:r w:rsidRPr="00362A30">
        <w:rPr>
          <w:lang w:val="es-ES"/>
        </w:rPr>
        <w:t>El principio activo es irbesart</w:t>
      </w:r>
      <w:r>
        <w:rPr>
          <w:lang w:val="es-ES"/>
        </w:rPr>
        <w:t>á</w:t>
      </w:r>
      <w:r w:rsidRPr="00362A30">
        <w:rPr>
          <w:lang w:val="es-ES"/>
        </w:rPr>
        <w:t xml:space="preserve">n. Cada comprimido de </w:t>
      </w:r>
      <w:r>
        <w:rPr>
          <w:lang w:val="es-ES"/>
        </w:rPr>
        <w:t>Karvea</w:t>
      </w:r>
      <w:r w:rsidRPr="00362A30">
        <w:rPr>
          <w:lang w:val="es-ES"/>
        </w:rPr>
        <w:t> </w:t>
      </w:r>
      <w:r>
        <w:rPr>
          <w:lang w:val="es-ES"/>
        </w:rPr>
        <w:t>300</w:t>
      </w:r>
      <w:r w:rsidRPr="00362A30">
        <w:rPr>
          <w:lang w:val="es-ES"/>
        </w:rPr>
        <w:t xml:space="preserve"> mg contiene </w:t>
      </w:r>
      <w:r>
        <w:rPr>
          <w:lang w:val="es-ES"/>
        </w:rPr>
        <w:t>300</w:t>
      </w:r>
      <w:r w:rsidRPr="00362A30">
        <w:rPr>
          <w:lang w:val="es-ES"/>
        </w:rPr>
        <w:t> mg de irbesart</w:t>
      </w:r>
      <w:r>
        <w:rPr>
          <w:lang w:val="es-ES"/>
        </w:rPr>
        <w:t>á</w:t>
      </w:r>
      <w:r w:rsidRPr="00362A30">
        <w:rPr>
          <w:lang w:val="es-ES"/>
        </w:rPr>
        <w:t>n.</w:t>
      </w:r>
    </w:p>
    <w:p w14:paraId="04E1F221" w14:textId="77777777" w:rsidR="00BA00BD" w:rsidRPr="00362A30" w:rsidRDefault="00BA00BD" w:rsidP="00BA00BD">
      <w:pPr>
        <w:pStyle w:val="EMEABodyTextIndent"/>
        <w:tabs>
          <w:tab w:val="num" w:pos="567"/>
        </w:tabs>
        <w:ind w:left="600" w:hanging="600"/>
        <w:rPr>
          <w:lang w:val="es-ES"/>
        </w:rPr>
      </w:pPr>
      <w:r w:rsidRPr="00362A30">
        <w:rPr>
          <w:lang w:val="es-ES"/>
        </w:rPr>
        <w:t>Los demás componentes son lactosa monohidrato, celulosa microcristalina, croscarmelosa sódica, hipromelosa, sílice coloidal, estearato de magnesio, dióxido de titanio, macrogol 3000, cera carnauba.</w:t>
      </w:r>
      <w:r w:rsidR="00584F76">
        <w:rPr>
          <w:lang w:val="es-ES"/>
        </w:rPr>
        <w:t xml:space="preserve"> Ver sección 2 “Karvea contiene lactosa”</w:t>
      </w:r>
      <w:r w:rsidR="00213E90">
        <w:rPr>
          <w:lang w:val="es-ES"/>
        </w:rPr>
        <w:t>.</w:t>
      </w:r>
    </w:p>
    <w:p w14:paraId="6B128F03" w14:textId="77777777" w:rsidR="00BA00BD" w:rsidRPr="00362A30" w:rsidRDefault="00BA00BD" w:rsidP="00BA00BD">
      <w:pPr>
        <w:pStyle w:val="EMEABodyText"/>
        <w:rPr>
          <w:lang w:val="es-ES"/>
        </w:rPr>
      </w:pPr>
    </w:p>
    <w:p w14:paraId="42055AAE" w14:textId="332B72A1" w:rsidR="00BA00BD" w:rsidRPr="00362A30" w:rsidRDefault="00BA00BD" w:rsidP="00BA00BD">
      <w:pPr>
        <w:pStyle w:val="EMEAHeading3"/>
        <w:rPr>
          <w:lang w:val="es-ES"/>
        </w:rPr>
      </w:pPr>
      <w:r w:rsidRPr="00362A30">
        <w:rPr>
          <w:lang w:val="es-ES"/>
        </w:rPr>
        <w:t>Aspecto del producto y contenido del envase</w:t>
      </w:r>
      <w:r w:rsidR="001F5D76">
        <w:rPr>
          <w:lang w:val="es-ES"/>
        </w:rPr>
        <w:fldChar w:fldCharType="begin"/>
      </w:r>
      <w:r w:rsidR="001F5D76">
        <w:rPr>
          <w:lang w:val="es-ES"/>
        </w:rPr>
        <w:instrText xml:space="preserve"> DOCVARIABLE vault_nd_209e6d68-efa3-4735-82cc-3f9745bd5740 \* MERGEFORMAT </w:instrText>
      </w:r>
      <w:r w:rsidR="001F5D76">
        <w:rPr>
          <w:lang w:val="es-ES"/>
        </w:rPr>
        <w:fldChar w:fldCharType="separate"/>
      </w:r>
      <w:r w:rsidR="001F5D76">
        <w:rPr>
          <w:lang w:val="es-ES"/>
        </w:rPr>
        <w:t xml:space="preserve"> </w:t>
      </w:r>
      <w:r w:rsidR="001F5D76">
        <w:rPr>
          <w:lang w:val="es-ES"/>
        </w:rPr>
        <w:fldChar w:fldCharType="end"/>
      </w:r>
    </w:p>
    <w:p w14:paraId="627490F6" w14:textId="77777777" w:rsidR="00BA00BD" w:rsidRPr="00362A30" w:rsidRDefault="00BA00BD" w:rsidP="00BA00BD">
      <w:pPr>
        <w:pStyle w:val="EMEABodyText"/>
        <w:rPr>
          <w:lang w:val="es-ES"/>
        </w:rPr>
      </w:pPr>
      <w:r w:rsidRPr="00362A30">
        <w:rPr>
          <w:lang w:val="es-ES"/>
        </w:rPr>
        <w:t xml:space="preserve">Los comprimidos recubiertos con película de </w:t>
      </w:r>
      <w:r>
        <w:rPr>
          <w:lang w:val="es-ES"/>
        </w:rPr>
        <w:t>Karvea</w:t>
      </w:r>
      <w:r w:rsidRPr="00362A30">
        <w:rPr>
          <w:lang w:val="es-ES"/>
        </w:rPr>
        <w:t> </w:t>
      </w:r>
      <w:r>
        <w:rPr>
          <w:lang w:val="es-ES"/>
        </w:rPr>
        <w:t>300</w:t>
      </w:r>
      <w:r w:rsidRPr="00362A30">
        <w:rPr>
          <w:lang w:val="es-ES"/>
        </w:rPr>
        <w:t xml:space="preserve"> mg son de color blanco </w:t>
      </w:r>
      <w:r>
        <w:rPr>
          <w:lang w:val="es-ES"/>
        </w:rPr>
        <w:t>o blanquecino</w:t>
      </w:r>
      <w:r w:rsidRPr="00362A30">
        <w:rPr>
          <w:lang w:val="es-ES"/>
        </w:rPr>
        <w:t>, biconvexos y de forma ovalada, con un corazón troquelado en una cara y el número </w:t>
      </w:r>
      <w:r>
        <w:rPr>
          <w:lang w:val="es-ES"/>
        </w:rPr>
        <w:t>2873</w:t>
      </w:r>
      <w:r w:rsidRPr="00362A30">
        <w:rPr>
          <w:lang w:val="es-ES"/>
        </w:rPr>
        <w:t xml:space="preserve"> grabado en la otra cara.</w:t>
      </w:r>
    </w:p>
    <w:p w14:paraId="2CEA1FB6" w14:textId="77777777" w:rsidR="00BA00BD" w:rsidRPr="00362A30" w:rsidRDefault="00BA00BD" w:rsidP="00BA00BD">
      <w:pPr>
        <w:pStyle w:val="EMEABodyText"/>
        <w:rPr>
          <w:lang w:val="es-ES"/>
        </w:rPr>
      </w:pPr>
    </w:p>
    <w:p w14:paraId="2CCF43A3" w14:textId="77777777" w:rsidR="00BA00BD" w:rsidRPr="00362A30" w:rsidRDefault="00BA00BD" w:rsidP="00BA00BD">
      <w:pPr>
        <w:pStyle w:val="EMEABodyText"/>
        <w:rPr>
          <w:lang w:val="es-ES"/>
        </w:rPr>
      </w:pPr>
      <w:r w:rsidRPr="00362A30">
        <w:rPr>
          <w:lang w:val="es-ES"/>
        </w:rPr>
        <w:t xml:space="preserve">Los comprimidos de </w:t>
      </w:r>
      <w:r>
        <w:rPr>
          <w:lang w:val="es-ES"/>
        </w:rPr>
        <w:t>Karvea</w:t>
      </w:r>
      <w:r w:rsidRPr="00362A30">
        <w:rPr>
          <w:lang w:val="es-ES"/>
        </w:rPr>
        <w:t> </w:t>
      </w:r>
      <w:r>
        <w:rPr>
          <w:lang w:val="es-ES"/>
        </w:rPr>
        <w:t>300</w:t>
      </w:r>
      <w:r w:rsidRPr="00362A30">
        <w:rPr>
          <w:lang w:val="es-ES"/>
        </w:rPr>
        <w:t xml:space="preserve"> mg se presentan en envases tipo blister de </w:t>
      </w:r>
      <w:r w:rsidRPr="00973BC7">
        <w:rPr>
          <w:lang w:val="es-ES"/>
        </w:rPr>
        <w:t xml:space="preserve">14, 28, 30, 56, 84, 90 </w:t>
      </w:r>
      <w:r w:rsidRPr="00AA6640">
        <w:rPr>
          <w:lang w:val="el-GR"/>
        </w:rPr>
        <w:t>ó 98</w:t>
      </w:r>
      <w:r w:rsidRPr="00362A30">
        <w:rPr>
          <w:lang w:val="es-ES"/>
        </w:rPr>
        <w:t> comprimidos recubiertos con película. También se encuentran disponibles en envases de 56 x 1 comprimido recubierto con película que contienen blisters unidosis para su suministro en hospitales.</w:t>
      </w:r>
    </w:p>
    <w:p w14:paraId="266298BC" w14:textId="77777777" w:rsidR="00BA00BD" w:rsidRPr="00362A30" w:rsidRDefault="00BA00BD" w:rsidP="00BA00BD">
      <w:pPr>
        <w:pStyle w:val="EMEABodyText"/>
        <w:rPr>
          <w:lang w:val="es-ES"/>
        </w:rPr>
      </w:pPr>
    </w:p>
    <w:p w14:paraId="2F8A39F1" w14:textId="77777777" w:rsidR="00BA00BD" w:rsidRPr="00362A30" w:rsidRDefault="00BA00BD" w:rsidP="00BA00BD">
      <w:pPr>
        <w:pStyle w:val="EMEABodyText"/>
        <w:rPr>
          <w:lang w:val="es-ES"/>
        </w:rPr>
      </w:pPr>
      <w:r w:rsidRPr="00362A30">
        <w:rPr>
          <w:lang w:val="es-ES"/>
        </w:rPr>
        <w:t>Puede que solamente estén comercializados algunos tamaños de envases.</w:t>
      </w:r>
    </w:p>
    <w:p w14:paraId="64DD9DA1" w14:textId="77777777" w:rsidR="00BA00BD" w:rsidRPr="00362A30" w:rsidRDefault="00BA00BD" w:rsidP="00BA00BD">
      <w:pPr>
        <w:pStyle w:val="EMEABodyText"/>
        <w:rPr>
          <w:lang w:val="es-ES"/>
        </w:rPr>
      </w:pPr>
    </w:p>
    <w:p w14:paraId="24F5037B" w14:textId="36003801" w:rsidR="00BA00BD" w:rsidRPr="00362A30" w:rsidRDefault="00BA00BD" w:rsidP="00BA00BD">
      <w:pPr>
        <w:pStyle w:val="EMEAHeading3"/>
        <w:rPr>
          <w:lang w:val="es-ES"/>
        </w:rPr>
      </w:pPr>
      <w:r>
        <w:rPr>
          <w:lang w:val="es-ES"/>
        </w:rPr>
        <w:t>Tit</w:t>
      </w:r>
      <w:r w:rsidRPr="00362A30">
        <w:rPr>
          <w:lang w:val="es-ES"/>
        </w:rPr>
        <w:t>ular de la autorización de comercialización:</w:t>
      </w:r>
      <w:r w:rsidR="001F5D76">
        <w:rPr>
          <w:lang w:val="es-ES"/>
        </w:rPr>
        <w:fldChar w:fldCharType="begin"/>
      </w:r>
      <w:r w:rsidR="001F5D76">
        <w:rPr>
          <w:lang w:val="es-ES"/>
        </w:rPr>
        <w:instrText xml:space="preserve"> DOCVARIABLE vault_nd_5d34e43b-688c-47b5-af2a-7100b5888cc3 \* MERGEFORMAT </w:instrText>
      </w:r>
      <w:r w:rsidR="001F5D76">
        <w:rPr>
          <w:lang w:val="es-ES"/>
        </w:rPr>
        <w:fldChar w:fldCharType="separate"/>
      </w:r>
      <w:r w:rsidR="001F5D76">
        <w:rPr>
          <w:lang w:val="es-ES"/>
        </w:rPr>
        <w:t xml:space="preserve"> </w:t>
      </w:r>
      <w:r w:rsidR="001F5D76">
        <w:rPr>
          <w:lang w:val="es-ES"/>
        </w:rPr>
        <w:fldChar w:fldCharType="end"/>
      </w:r>
    </w:p>
    <w:p w14:paraId="66933EED" w14:textId="77777777" w:rsidR="00BA00BD" w:rsidRPr="00973BC7" w:rsidRDefault="00BA00BD" w:rsidP="00BA00BD">
      <w:pPr>
        <w:pStyle w:val="EMEAAddress"/>
        <w:rPr>
          <w:lang w:val="fr-FR"/>
        </w:rPr>
      </w:pPr>
      <w:r w:rsidRPr="00973BC7">
        <w:rPr>
          <w:lang w:val="fr-FR"/>
        </w:rPr>
        <w:t>sanofi-aventis groupe</w:t>
      </w:r>
      <w:r w:rsidRPr="00973BC7">
        <w:rPr>
          <w:lang w:val="fr-FR"/>
        </w:rPr>
        <w:br/>
        <w:t>54 rue La Boétie</w:t>
      </w:r>
      <w:r w:rsidRPr="00973BC7">
        <w:rPr>
          <w:lang w:val="fr-FR"/>
        </w:rPr>
        <w:br/>
      </w:r>
      <w:r w:rsidR="00CD090B">
        <w:rPr>
          <w:lang w:val="fr-FR"/>
        </w:rPr>
        <w:t>F-</w:t>
      </w:r>
      <w:r w:rsidRPr="00973BC7">
        <w:rPr>
          <w:lang w:val="fr-FR"/>
        </w:rPr>
        <w:t>75008 Paris - Francia</w:t>
      </w:r>
    </w:p>
    <w:p w14:paraId="39E2019C" w14:textId="77777777" w:rsidR="00BA00BD" w:rsidRPr="00973BC7" w:rsidRDefault="00BA00BD" w:rsidP="00BA00BD">
      <w:pPr>
        <w:pStyle w:val="EMEABodyText"/>
        <w:rPr>
          <w:lang w:val="fr-FR"/>
        </w:rPr>
      </w:pPr>
    </w:p>
    <w:p w14:paraId="2E648CA6" w14:textId="1911F4DD" w:rsidR="00BA00BD" w:rsidRPr="00973BC7" w:rsidRDefault="00BA00BD" w:rsidP="00BA00BD">
      <w:pPr>
        <w:pStyle w:val="EMEAHeading3"/>
        <w:rPr>
          <w:lang w:val="fr-FR"/>
        </w:rPr>
      </w:pPr>
      <w:r w:rsidRPr="00973BC7">
        <w:rPr>
          <w:lang w:val="fr-FR"/>
        </w:rPr>
        <w:t>Responsable de la fabricación:</w:t>
      </w:r>
      <w:r w:rsidR="001F5D76">
        <w:rPr>
          <w:lang w:val="fr-FR"/>
        </w:rPr>
        <w:fldChar w:fldCharType="begin"/>
      </w:r>
      <w:r w:rsidR="001F5D76">
        <w:rPr>
          <w:lang w:val="fr-FR"/>
        </w:rPr>
        <w:instrText xml:space="preserve"> DOCVARIABLE vault_nd_dc087e29-128e-4701-ac10-48fce7ec861b \* MERGEFORMAT </w:instrText>
      </w:r>
      <w:r w:rsidR="001F5D76">
        <w:rPr>
          <w:lang w:val="fr-FR"/>
        </w:rPr>
        <w:fldChar w:fldCharType="separate"/>
      </w:r>
      <w:r w:rsidR="001F5D76">
        <w:rPr>
          <w:lang w:val="fr-FR"/>
        </w:rPr>
        <w:t xml:space="preserve"> </w:t>
      </w:r>
      <w:r w:rsidR="001F5D76">
        <w:rPr>
          <w:lang w:val="fr-FR"/>
        </w:rPr>
        <w:fldChar w:fldCharType="end"/>
      </w:r>
    </w:p>
    <w:p w14:paraId="62748103" w14:textId="77777777" w:rsidR="00BA00BD" w:rsidRPr="00973BC7" w:rsidRDefault="00BA00BD" w:rsidP="00BA00BD">
      <w:pPr>
        <w:pStyle w:val="EMEAAddress"/>
        <w:rPr>
          <w:lang w:val="fr-FR"/>
        </w:rPr>
      </w:pPr>
      <w:r w:rsidRPr="00973BC7">
        <w:rPr>
          <w:lang w:val="fr-FR"/>
        </w:rPr>
        <w:t>SANOFI WINTHROP INDUSTRIE</w:t>
      </w:r>
      <w:r w:rsidRPr="00973BC7">
        <w:rPr>
          <w:lang w:val="fr-FR"/>
        </w:rPr>
        <w:br/>
        <w:t>1, rue de la Vierge</w:t>
      </w:r>
      <w:r w:rsidRPr="00973BC7">
        <w:rPr>
          <w:lang w:val="fr-FR"/>
        </w:rPr>
        <w:br/>
        <w:t>Ambarès &amp; Lagrave</w:t>
      </w:r>
      <w:r w:rsidRPr="00973BC7">
        <w:rPr>
          <w:lang w:val="fr-FR"/>
        </w:rPr>
        <w:br/>
        <w:t>F-33565 Carbon Blanc Cedex - Francia</w:t>
      </w:r>
    </w:p>
    <w:p w14:paraId="2A863F96" w14:textId="77777777" w:rsidR="00BA00BD" w:rsidRPr="00B057A1" w:rsidRDefault="00BA00BD" w:rsidP="00BA00BD">
      <w:pPr>
        <w:pStyle w:val="EMEAAddress"/>
        <w:rPr>
          <w:lang w:val="fr-FR"/>
        </w:rPr>
      </w:pPr>
    </w:p>
    <w:p w14:paraId="7B421BC1" w14:textId="77777777" w:rsidR="00BA00BD" w:rsidRPr="00B15E46" w:rsidRDefault="00BA00BD" w:rsidP="00BA00BD">
      <w:pPr>
        <w:pStyle w:val="EMEAAddress"/>
        <w:rPr>
          <w:lang w:val="fr-FR"/>
        </w:rPr>
      </w:pPr>
      <w:r w:rsidRPr="00B15E46">
        <w:rPr>
          <w:lang w:val="fr-FR"/>
        </w:rPr>
        <w:t>SANOFI WINTHROP INDUSTRIE</w:t>
      </w:r>
      <w:r w:rsidRPr="00B15E46">
        <w:rPr>
          <w:lang w:val="fr-FR"/>
        </w:rPr>
        <w:br/>
        <w:t>30-36 Avenue Gustave Eiffel, BP 7166</w:t>
      </w:r>
      <w:r w:rsidRPr="00B15E46">
        <w:rPr>
          <w:lang w:val="fr-FR"/>
        </w:rPr>
        <w:br/>
        <w:t>F-37071 Tours Cedex 2 - Francia</w:t>
      </w:r>
    </w:p>
    <w:p w14:paraId="322FB925" w14:textId="77777777" w:rsidR="00BA00BD" w:rsidRPr="00B15E46" w:rsidRDefault="00BA00BD" w:rsidP="00BA00BD">
      <w:pPr>
        <w:pStyle w:val="EMEAAddress"/>
        <w:rPr>
          <w:lang w:val="fr-FR"/>
        </w:rPr>
      </w:pPr>
    </w:p>
    <w:p w14:paraId="6BDE87FF" w14:textId="77777777" w:rsidR="00BA00BD" w:rsidRPr="00B15E46" w:rsidRDefault="00BA00BD" w:rsidP="00BA00BD">
      <w:pPr>
        <w:pStyle w:val="EMEAAddress"/>
        <w:rPr>
          <w:lang w:val="en-US"/>
        </w:rPr>
      </w:pPr>
      <w:r w:rsidRPr="00B15E46">
        <w:rPr>
          <w:lang w:val="en-US"/>
        </w:rPr>
        <w:t>CHINOIN PRIVATE CO. LTD.</w:t>
      </w:r>
      <w:r w:rsidRPr="00B15E46">
        <w:rPr>
          <w:lang w:val="en-US"/>
        </w:rPr>
        <w:br/>
        <w:t>Lévai u.5.</w:t>
      </w:r>
      <w:r w:rsidRPr="00B15E46">
        <w:rPr>
          <w:lang w:val="en-US"/>
        </w:rPr>
        <w:br/>
        <w:t>2112 Veresegyház </w:t>
      </w:r>
      <w:r w:rsidR="00E13474" w:rsidRPr="00B15E46">
        <w:rPr>
          <w:lang w:val="en-US"/>
        </w:rPr>
        <w:t>–</w:t>
      </w:r>
      <w:r w:rsidRPr="00B15E46">
        <w:rPr>
          <w:lang w:val="en-US"/>
        </w:rPr>
        <w:t> Hungría</w:t>
      </w:r>
    </w:p>
    <w:p w14:paraId="53142D62" w14:textId="77777777" w:rsidR="00E13474" w:rsidRPr="00B15E46" w:rsidRDefault="00E13474" w:rsidP="00E13474">
      <w:pPr>
        <w:pStyle w:val="EMEABodyText"/>
        <w:rPr>
          <w:lang w:val="en-US"/>
        </w:rPr>
      </w:pPr>
    </w:p>
    <w:p w14:paraId="481DEA3C" w14:textId="77777777" w:rsidR="00E13474" w:rsidRPr="00157CDB" w:rsidRDefault="00E13474" w:rsidP="00E13474">
      <w:pPr>
        <w:rPr>
          <w:lang w:val="fr-FR"/>
        </w:rPr>
      </w:pPr>
      <w:r w:rsidRPr="00157CDB">
        <w:rPr>
          <w:lang w:val="fr-FR"/>
        </w:rPr>
        <w:t>Sanofi-Aventis, S.A.</w:t>
      </w:r>
    </w:p>
    <w:p w14:paraId="3EAFCD46" w14:textId="77777777" w:rsidR="00E13474" w:rsidRPr="00157CDB" w:rsidRDefault="00E13474" w:rsidP="00E13474">
      <w:pPr>
        <w:rPr>
          <w:lang w:val="es-ES"/>
        </w:rPr>
      </w:pPr>
      <w:r w:rsidRPr="00157CDB">
        <w:rPr>
          <w:lang w:val="fr-FR"/>
        </w:rPr>
        <w:t xml:space="preserve">Ctra. </w:t>
      </w:r>
      <w:r w:rsidRPr="00157CDB">
        <w:rPr>
          <w:lang w:val="es-ES"/>
        </w:rPr>
        <w:t>C-35 (La Batlloria-Hostalric), km. 63.09</w:t>
      </w:r>
    </w:p>
    <w:p w14:paraId="7962C939" w14:textId="77777777" w:rsidR="00E13474" w:rsidRPr="00B15E46" w:rsidRDefault="00E13474" w:rsidP="00E13474">
      <w:pPr>
        <w:rPr>
          <w:lang w:val="es-ES"/>
        </w:rPr>
      </w:pPr>
      <w:r w:rsidRPr="00B15E46">
        <w:rPr>
          <w:lang w:val="es-ES"/>
        </w:rPr>
        <w:t>17404 Riells i Viabrea (Girona)</w:t>
      </w:r>
    </w:p>
    <w:p w14:paraId="5DCE84E5" w14:textId="77777777" w:rsidR="00E13474" w:rsidRPr="00B15E46" w:rsidRDefault="00E13474" w:rsidP="00E13474">
      <w:pPr>
        <w:rPr>
          <w:lang w:val="es-ES"/>
        </w:rPr>
      </w:pPr>
      <w:r w:rsidRPr="00B15E46">
        <w:rPr>
          <w:lang w:val="es-ES"/>
        </w:rPr>
        <w:t>España</w:t>
      </w:r>
    </w:p>
    <w:p w14:paraId="56CD2254" w14:textId="77777777" w:rsidR="00BA00BD" w:rsidRPr="00362A30" w:rsidRDefault="00BA00BD" w:rsidP="00BA00BD">
      <w:pPr>
        <w:pStyle w:val="EMEABodyText"/>
        <w:rPr>
          <w:lang w:val="es-ES_tradnl"/>
        </w:rPr>
      </w:pPr>
      <w:r>
        <w:rPr>
          <w:lang w:val="es-ES_tradnl"/>
        </w:rPr>
        <w:br w:type="page"/>
      </w:r>
      <w:r w:rsidRPr="00362A30">
        <w:rPr>
          <w:lang w:val="es-ES_tradnl"/>
        </w:rPr>
        <w:lastRenderedPageBreak/>
        <w:t>Pueden solicitar más información respecto a este medicamento dirigiéndose al representante local del titular de la autorización de comercialización.</w:t>
      </w:r>
    </w:p>
    <w:p w14:paraId="16AAC1E4" w14:textId="77777777" w:rsidR="00BA00BD" w:rsidRPr="00362A30" w:rsidRDefault="00BA00BD" w:rsidP="00BA00BD">
      <w:pPr>
        <w:pStyle w:val="EMEABodyText"/>
        <w:rPr>
          <w:lang w:val="es-ES"/>
        </w:rPr>
      </w:pPr>
    </w:p>
    <w:tbl>
      <w:tblPr>
        <w:tblW w:w="9356" w:type="dxa"/>
        <w:tblInd w:w="-34" w:type="dxa"/>
        <w:tblLayout w:type="fixed"/>
        <w:tblLook w:val="0000" w:firstRow="0" w:lastRow="0" w:firstColumn="0" w:lastColumn="0" w:noHBand="0" w:noVBand="0"/>
      </w:tblPr>
      <w:tblGrid>
        <w:gridCol w:w="34"/>
        <w:gridCol w:w="4644"/>
        <w:gridCol w:w="4678"/>
      </w:tblGrid>
      <w:tr w:rsidR="00BA00BD" w:rsidRPr="00B057A1" w14:paraId="7E628359" w14:textId="77777777">
        <w:trPr>
          <w:gridBefore w:val="1"/>
          <w:wBefore w:w="34" w:type="dxa"/>
          <w:cantSplit/>
        </w:trPr>
        <w:tc>
          <w:tcPr>
            <w:tcW w:w="4644" w:type="dxa"/>
          </w:tcPr>
          <w:p w14:paraId="2FDD0558" w14:textId="77777777" w:rsidR="00BA00BD" w:rsidRDefault="00BA00BD">
            <w:pPr>
              <w:rPr>
                <w:b/>
                <w:bCs/>
                <w:lang w:val="fr-BE"/>
              </w:rPr>
            </w:pPr>
            <w:r>
              <w:rPr>
                <w:b/>
                <w:bCs/>
                <w:lang w:val="mt-MT"/>
              </w:rPr>
              <w:t>België/</w:t>
            </w:r>
            <w:r>
              <w:rPr>
                <w:b/>
                <w:bCs/>
                <w:lang w:val="cs-CZ"/>
              </w:rPr>
              <w:t>Belgique</w:t>
            </w:r>
            <w:r>
              <w:rPr>
                <w:b/>
                <w:bCs/>
                <w:lang w:val="mt-MT"/>
              </w:rPr>
              <w:t>/Belgien</w:t>
            </w:r>
          </w:p>
          <w:p w14:paraId="4D22DFAD" w14:textId="77777777" w:rsidR="00BA00BD" w:rsidRDefault="00CD090B">
            <w:pPr>
              <w:rPr>
                <w:lang w:val="fr-BE"/>
              </w:rPr>
            </w:pPr>
            <w:r>
              <w:rPr>
                <w:snapToGrid w:val="0"/>
                <w:lang w:val="fr-BE"/>
              </w:rPr>
              <w:t>S</w:t>
            </w:r>
            <w:r w:rsidR="00BA00BD">
              <w:rPr>
                <w:snapToGrid w:val="0"/>
                <w:lang w:val="fr-BE"/>
              </w:rPr>
              <w:t>anofi Belgium</w:t>
            </w:r>
          </w:p>
          <w:p w14:paraId="4DEBE077" w14:textId="77777777" w:rsidR="00BA00BD" w:rsidRDefault="00BA00BD">
            <w:pPr>
              <w:rPr>
                <w:snapToGrid w:val="0"/>
                <w:lang w:val="fr-BE"/>
              </w:rPr>
            </w:pPr>
            <w:r>
              <w:rPr>
                <w:lang w:val="fr-BE"/>
              </w:rPr>
              <w:t xml:space="preserve">Tél/Tel: </w:t>
            </w:r>
            <w:r>
              <w:rPr>
                <w:snapToGrid w:val="0"/>
                <w:lang w:val="fr-BE"/>
              </w:rPr>
              <w:t>+32 (0)2 710 54 00</w:t>
            </w:r>
          </w:p>
          <w:p w14:paraId="6D0F0F4B" w14:textId="77777777" w:rsidR="00BA00BD" w:rsidRDefault="00BA00BD">
            <w:pPr>
              <w:rPr>
                <w:lang w:val="fr-BE"/>
              </w:rPr>
            </w:pPr>
          </w:p>
        </w:tc>
        <w:tc>
          <w:tcPr>
            <w:tcW w:w="4678" w:type="dxa"/>
          </w:tcPr>
          <w:p w14:paraId="75CA96D2" w14:textId="77777777" w:rsidR="00BA00BD" w:rsidRPr="00B057A1" w:rsidRDefault="00BA00BD">
            <w:pPr>
              <w:rPr>
                <w:b/>
                <w:bCs/>
                <w:lang w:val="de-DE"/>
              </w:rPr>
            </w:pPr>
            <w:r w:rsidRPr="00B057A1">
              <w:rPr>
                <w:b/>
                <w:bCs/>
                <w:lang w:val="de-DE"/>
              </w:rPr>
              <w:t>Luxembourg/Luxemburg</w:t>
            </w:r>
          </w:p>
          <w:p w14:paraId="7808E9C0" w14:textId="77777777" w:rsidR="00BA00BD" w:rsidRPr="00B057A1" w:rsidRDefault="00CD090B">
            <w:pPr>
              <w:rPr>
                <w:snapToGrid w:val="0"/>
                <w:lang w:val="de-DE"/>
              </w:rPr>
            </w:pPr>
            <w:r w:rsidRPr="00B057A1">
              <w:rPr>
                <w:snapToGrid w:val="0"/>
                <w:lang w:val="de-DE"/>
              </w:rPr>
              <w:t>S</w:t>
            </w:r>
            <w:r w:rsidR="00BA00BD" w:rsidRPr="00B057A1">
              <w:rPr>
                <w:snapToGrid w:val="0"/>
                <w:lang w:val="de-DE"/>
              </w:rPr>
              <w:t xml:space="preserve">anofi Belgium </w:t>
            </w:r>
          </w:p>
          <w:p w14:paraId="08FC6782" w14:textId="77777777" w:rsidR="00BA00BD" w:rsidRPr="00B057A1" w:rsidRDefault="00BA00BD">
            <w:pPr>
              <w:rPr>
                <w:lang w:val="de-DE"/>
              </w:rPr>
            </w:pPr>
            <w:r w:rsidRPr="00B057A1">
              <w:rPr>
                <w:lang w:val="de-DE"/>
              </w:rPr>
              <w:t xml:space="preserve">Tél/Tel: </w:t>
            </w:r>
            <w:r w:rsidRPr="00B057A1">
              <w:rPr>
                <w:snapToGrid w:val="0"/>
                <w:lang w:val="de-DE"/>
              </w:rPr>
              <w:t>+32 (0)2 710 54 00 (</w:t>
            </w:r>
            <w:r w:rsidRPr="00B057A1">
              <w:rPr>
                <w:lang w:val="de-DE"/>
              </w:rPr>
              <w:t>Belgique/Belgien)</w:t>
            </w:r>
          </w:p>
          <w:p w14:paraId="561BAA56" w14:textId="77777777" w:rsidR="00BA00BD" w:rsidRPr="00B057A1" w:rsidRDefault="00BA00BD">
            <w:pPr>
              <w:rPr>
                <w:lang w:val="de-DE"/>
              </w:rPr>
            </w:pPr>
          </w:p>
        </w:tc>
      </w:tr>
      <w:tr w:rsidR="00BA00BD" w:rsidRPr="00973BC7" w14:paraId="26475344" w14:textId="77777777">
        <w:trPr>
          <w:gridBefore w:val="1"/>
          <w:wBefore w:w="34" w:type="dxa"/>
          <w:cantSplit/>
        </w:trPr>
        <w:tc>
          <w:tcPr>
            <w:tcW w:w="4644" w:type="dxa"/>
          </w:tcPr>
          <w:p w14:paraId="2455F2EE" w14:textId="77777777" w:rsidR="00BA00BD" w:rsidRDefault="00BA00BD">
            <w:pPr>
              <w:rPr>
                <w:b/>
                <w:bCs/>
                <w:lang w:val="fr-BE"/>
              </w:rPr>
            </w:pPr>
            <w:r>
              <w:rPr>
                <w:b/>
                <w:bCs/>
              </w:rPr>
              <w:t>България</w:t>
            </w:r>
          </w:p>
          <w:p w14:paraId="10556935" w14:textId="77777777" w:rsidR="00BA00BD" w:rsidRDefault="00584F76">
            <w:pPr>
              <w:rPr>
                <w:noProof/>
                <w:lang w:val="fr-BE"/>
              </w:rPr>
            </w:pPr>
            <w:r>
              <w:rPr>
                <w:noProof/>
                <w:lang w:val="fr-BE"/>
              </w:rPr>
              <w:t>Sanofi</w:t>
            </w:r>
            <w:r w:rsidR="00BA00BD">
              <w:rPr>
                <w:noProof/>
                <w:lang w:val="fr-BE"/>
              </w:rPr>
              <w:t xml:space="preserve"> Bulgaria EOOD</w:t>
            </w:r>
          </w:p>
          <w:p w14:paraId="37B1DA71" w14:textId="77777777" w:rsidR="00BA00BD" w:rsidRDefault="00BA00BD">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3D15DFC4" w14:textId="77777777" w:rsidR="00BA00BD" w:rsidRDefault="00BA00BD">
            <w:pPr>
              <w:rPr>
                <w:lang w:val="cs-CZ"/>
              </w:rPr>
            </w:pPr>
          </w:p>
        </w:tc>
        <w:tc>
          <w:tcPr>
            <w:tcW w:w="4678" w:type="dxa"/>
          </w:tcPr>
          <w:p w14:paraId="0B363D52" w14:textId="77777777" w:rsidR="00BA00BD" w:rsidRDefault="00BA00BD">
            <w:pPr>
              <w:rPr>
                <w:b/>
                <w:bCs/>
                <w:lang w:val="hu-HU"/>
              </w:rPr>
            </w:pPr>
            <w:r>
              <w:rPr>
                <w:b/>
                <w:bCs/>
                <w:lang w:val="hu-HU"/>
              </w:rPr>
              <w:t>Magyarország</w:t>
            </w:r>
          </w:p>
          <w:p w14:paraId="3ADB2178" w14:textId="77777777" w:rsidR="00BA00BD" w:rsidRDefault="00426781">
            <w:pPr>
              <w:rPr>
                <w:lang w:val="hu-HU"/>
              </w:rPr>
            </w:pPr>
            <w:r>
              <w:rPr>
                <w:lang w:val="cs-CZ"/>
              </w:rPr>
              <w:t>SANOFI-AVENTIS Zrt.</w:t>
            </w:r>
            <w:r w:rsidR="00BA00BD">
              <w:rPr>
                <w:lang w:val="cs-CZ"/>
              </w:rPr>
              <w:t xml:space="preserve">Tel.: +36 1 </w:t>
            </w:r>
            <w:r w:rsidR="00BA00BD">
              <w:rPr>
                <w:lang w:val="hu-HU"/>
              </w:rPr>
              <w:t>505 0050</w:t>
            </w:r>
          </w:p>
          <w:p w14:paraId="039FD8A8" w14:textId="77777777" w:rsidR="00BA00BD" w:rsidRDefault="00BA00BD">
            <w:pPr>
              <w:rPr>
                <w:lang w:val="hu-HU"/>
              </w:rPr>
            </w:pPr>
          </w:p>
        </w:tc>
      </w:tr>
      <w:tr w:rsidR="00BA00BD" w:rsidRPr="00057381" w14:paraId="1DF04747" w14:textId="77777777">
        <w:trPr>
          <w:gridBefore w:val="1"/>
          <w:wBefore w:w="34" w:type="dxa"/>
          <w:cantSplit/>
        </w:trPr>
        <w:tc>
          <w:tcPr>
            <w:tcW w:w="4644" w:type="dxa"/>
          </w:tcPr>
          <w:p w14:paraId="19520DF4" w14:textId="77777777" w:rsidR="00BA00BD" w:rsidRDefault="00BA00BD">
            <w:pPr>
              <w:rPr>
                <w:b/>
                <w:bCs/>
                <w:lang w:val="fr-BE"/>
              </w:rPr>
            </w:pPr>
            <w:r>
              <w:rPr>
                <w:b/>
                <w:bCs/>
                <w:lang w:val="fr-BE"/>
              </w:rPr>
              <w:t>Česká republika</w:t>
            </w:r>
          </w:p>
          <w:p w14:paraId="7BEE1098" w14:textId="77777777" w:rsidR="00BA00BD" w:rsidRDefault="00BA00BD">
            <w:pPr>
              <w:rPr>
                <w:lang w:val="cs-CZ"/>
              </w:rPr>
            </w:pPr>
            <w:r>
              <w:rPr>
                <w:lang w:val="cs-CZ"/>
              </w:rPr>
              <w:t>sanofi-aventis, s.r.o.</w:t>
            </w:r>
          </w:p>
          <w:p w14:paraId="76FF97F1" w14:textId="77777777" w:rsidR="00BA00BD" w:rsidRDefault="00BA00BD">
            <w:pPr>
              <w:rPr>
                <w:lang w:val="cs-CZ"/>
              </w:rPr>
            </w:pPr>
            <w:r>
              <w:rPr>
                <w:lang w:val="cs-CZ"/>
              </w:rPr>
              <w:t>Tel: +420 233 086 111</w:t>
            </w:r>
          </w:p>
          <w:p w14:paraId="4674FB27" w14:textId="77777777" w:rsidR="00BA00BD" w:rsidRDefault="00BA00BD">
            <w:pPr>
              <w:rPr>
                <w:lang w:val="cs-CZ"/>
              </w:rPr>
            </w:pPr>
          </w:p>
        </w:tc>
        <w:tc>
          <w:tcPr>
            <w:tcW w:w="4678" w:type="dxa"/>
          </w:tcPr>
          <w:p w14:paraId="10D3D1BA" w14:textId="77777777" w:rsidR="00BA00BD" w:rsidRDefault="00BA00BD">
            <w:pPr>
              <w:rPr>
                <w:b/>
                <w:bCs/>
                <w:lang w:val="mt-MT"/>
              </w:rPr>
            </w:pPr>
            <w:r>
              <w:rPr>
                <w:b/>
                <w:bCs/>
                <w:lang w:val="mt-MT"/>
              </w:rPr>
              <w:t>Malta</w:t>
            </w:r>
          </w:p>
          <w:p w14:paraId="292175C8" w14:textId="77777777" w:rsidR="00886E74" w:rsidRDefault="003B2590">
            <w:pPr>
              <w:rPr>
                <w:lang w:val="fr-FR"/>
              </w:rPr>
            </w:pPr>
            <w:r>
              <w:rPr>
                <w:lang w:val="fr-FR"/>
              </w:rPr>
              <w:t>Sanofi S.</w:t>
            </w:r>
            <w:r w:rsidR="00786983">
              <w:rPr>
                <w:lang w:val="fr-FR"/>
              </w:rPr>
              <w:t>r.l.</w:t>
            </w:r>
          </w:p>
          <w:p w14:paraId="03B04FC1" w14:textId="77777777" w:rsidR="00BA00BD" w:rsidRDefault="003B2590">
            <w:pPr>
              <w:rPr>
                <w:lang w:val="cs-CZ"/>
              </w:rPr>
            </w:pPr>
            <w:r w:rsidRPr="003B2590">
              <w:rPr>
                <w:lang w:val="cs-CZ"/>
              </w:rPr>
              <w:t>Tel: +39 02 39394275</w:t>
            </w:r>
          </w:p>
        </w:tc>
      </w:tr>
      <w:tr w:rsidR="00BA00BD" w14:paraId="289191FE" w14:textId="77777777">
        <w:trPr>
          <w:gridBefore w:val="1"/>
          <w:wBefore w:w="34" w:type="dxa"/>
          <w:cantSplit/>
        </w:trPr>
        <w:tc>
          <w:tcPr>
            <w:tcW w:w="4644" w:type="dxa"/>
          </w:tcPr>
          <w:p w14:paraId="25EB300F" w14:textId="77777777" w:rsidR="00BA00BD" w:rsidRDefault="00BA00BD">
            <w:pPr>
              <w:rPr>
                <w:b/>
                <w:bCs/>
                <w:lang w:val="cs-CZ"/>
              </w:rPr>
            </w:pPr>
            <w:r>
              <w:rPr>
                <w:b/>
                <w:bCs/>
                <w:lang w:val="cs-CZ"/>
              </w:rPr>
              <w:t>Danmark</w:t>
            </w:r>
          </w:p>
          <w:p w14:paraId="4A9F6AF1" w14:textId="77777777" w:rsidR="00BA00BD" w:rsidRDefault="003B2590">
            <w:pPr>
              <w:rPr>
                <w:lang w:val="cs-CZ"/>
              </w:rPr>
            </w:pPr>
            <w:r>
              <w:rPr>
                <w:lang w:val="cs-CZ"/>
              </w:rPr>
              <w:t xml:space="preserve">Sanofi </w:t>
            </w:r>
            <w:r w:rsidR="00BA00BD">
              <w:rPr>
                <w:lang w:val="cs-CZ"/>
              </w:rPr>
              <w:t>A/S</w:t>
            </w:r>
          </w:p>
          <w:p w14:paraId="60D681EE" w14:textId="77777777" w:rsidR="00BA00BD" w:rsidRDefault="00BA00BD">
            <w:pPr>
              <w:rPr>
                <w:lang w:val="cs-CZ"/>
              </w:rPr>
            </w:pPr>
            <w:r>
              <w:rPr>
                <w:lang w:val="cs-CZ"/>
              </w:rPr>
              <w:t>Tlf: +45 45 16 70 00</w:t>
            </w:r>
          </w:p>
          <w:p w14:paraId="20437442" w14:textId="77777777" w:rsidR="00BA00BD" w:rsidRDefault="00BA00BD">
            <w:pPr>
              <w:rPr>
                <w:lang w:val="cs-CZ"/>
              </w:rPr>
            </w:pPr>
          </w:p>
        </w:tc>
        <w:tc>
          <w:tcPr>
            <w:tcW w:w="4678" w:type="dxa"/>
          </w:tcPr>
          <w:p w14:paraId="56CFD7ED" w14:textId="77777777" w:rsidR="00BA00BD" w:rsidRDefault="00BA00BD">
            <w:pPr>
              <w:rPr>
                <w:b/>
                <w:bCs/>
                <w:lang w:val="cs-CZ"/>
              </w:rPr>
            </w:pPr>
            <w:r>
              <w:rPr>
                <w:b/>
                <w:bCs/>
                <w:lang w:val="cs-CZ"/>
              </w:rPr>
              <w:t>Nederland</w:t>
            </w:r>
          </w:p>
          <w:p w14:paraId="7E9B71AA" w14:textId="77777777" w:rsidR="00BA00BD" w:rsidRDefault="00786983">
            <w:pPr>
              <w:rPr>
                <w:lang w:val="cs-CZ"/>
              </w:rPr>
            </w:pPr>
            <w:r>
              <w:rPr>
                <w:lang w:val="cs-CZ"/>
              </w:rPr>
              <w:t>Genzyme Europe</w:t>
            </w:r>
            <w:r w:rsidR="00BA00BD">
              <w:rPr>
                <w:lang w:val="cs-CZ"/>
              </w:rPr>
              <w:t xml:space="preserve"> B.V.</w:t>
            </w:r>
            <w:r>
              <w:rPr>
                <w:lang w:val="cs-CZ"/>
              </w:rPr>
              <w:t xml:space="preserve"> </w:t>
            </w:r>
          </w:p>
          <w:p w14:paraId="2C648D68" w14:textId="77777777" w:rsidR="00BA00BD" w:rsidRDefault="003B2590">
            <w:pPr>
              <w:rPr>
                <w:lang w:val="cs-CZ"/>
              </w:rPr>
            </w:pPr>
            <w:r w:rsidRPr="003B2590">
              <w:rPr>
                <w:lang w:val="cs-CZ"/>
              </w:rPr>
              <w:t>Tel: +31 20 245 4000</w:t>
            </w:r>
          </w:p>
        </w:tc>
      </w:tr>
      <w:tr w:rsidR="00BA00BD" w14:paraId="517C49A1" w14:textId="77777777">
        <w:trPr>
          <w:gridBefore w:val="1"/>
          <w:wBefore w:w="34" w:type="dxa"/>
          <w:cantSplit/>
        </w:trPr>
        <w:tc>
          <w:tcPr>
            <w:tcW w:w="4644" w:type="dxa"/>
          </w:tcPr>
          <w:p w14:paraId="739A947D" w14:textId="77777777" w:rsidR="00BA00BD" w:rsidRDefault="00BA00BD">
            <w:pPr>
              <w:rPr>
                <w:b/>
                <w:bCs/>
                <w:lang w:val="cs-CZ"/>
              </w:rPr>
            </w:pPr>
            <w:r>
              <w:rPr>
                <w:b/>
                <w:bCs/>
                <w:lang w:val="cs-CZ"/>
              </w:rPr>
              <w:t>Deutschland</w:t>
            </w:r>
          </w:p>
          <w:p w14:paraId="0C3F69BD" w14:textId="77777777" w:rsidR="00BA00BD" w:rsidRDefault="00BA00BD">
            <w:pPr>
              <w:rPr>
                <w:lang w:val="cs-CZ"/>
              </w:rPr>
            </w:pPr>
            <w:r>
              <w:rPr>
                <w:lang w:val="cs-CZ"/>
              </w:rPr>
              <w:t>Sanofi-Aventis Deutschland GmbH</w:t>
            </w:r>
          </w:p>
          <w:p w14:paraId="77C8218B" w14:textId="77777777" w:rsidR="00584F76" w:rsidRPr="00163D28" w:rsidRDefault="00584F76" w:rsidP="00584F76">
            <w:pPr>
              <w:rPr>
                <w:lang w:val="fr-FR"/>
              </w:rPr>
            </w:pPr>
            <w:r w:rsidRPr="00163D28">
              <w:rPr>
                <w:lang w:val="fr-FR"/>
              </w:rPr>
              <w:t>Tel: 0800 52 52 010</w:t>
            </w:r>
          </w:p>
          <w:p w14:paraId="53BBBFF1" w14:textId="77777777" w:rsidR="00BA00BD" w:rsidRDefault="00584F76" w:rsidP="00584F76">
            <w:pPr>
              <w:rPr>
                <w:lang w:val="cs-CZ"/>
              </w:rPr>
            </w:pPr>
            <w:r w:rsidRPr="005A7A4D">
              <w:t>Tel. aus dem Ausland: +49 69 305 21 131</w:t>
            </w:r>
          </w:p>
        </w:tc>
        <w:tc>
          <w:tcPr>
            <w:tcW w:w="4678" w:type="dxa"/>
          </w:tcPr>
          <w:p w14:paraId="64BF507F" w14:textId="77777777" w:rsidR="00BA00BD" w:rsidRDefault="00BA00BD">
            <w:pPr>
              <w:rPr>
                <w:b/>
                <w:bCs/>
                <w:lang w:val="cs-CZ"/>
              </w:rPr>
            </w:pPr>
            <w:r>
              <w:rPr>
                <w:b/>
                <w:bCs/>
                <w:lang w:val="cs-CZ"/>
              </w:rPr>
              <w:t>Norge</w:t>
            </w:r>
          </w:p>
          <w:p w14:paraId="1A801113" w14:textId="77777777" w:rsidR="00BA00BD" w:rsidRDefault="00BA00BD">
            <w:pPr>
              <w:rPr>
                <w:lang w:val="cs-CZ"/>
              </w:rPr>
            </w:pPr>
            <w:r>
              <w:rPr>
                <w:lang w:val="cs-CZ"/>
              </w:rPr>
              <w:t>sanofi-aventis Norge AS</w:t>
            </w:r>
          </w:p>
          <w:p w14:paraId="3E1BBFD3" w14:textId="77777777" w:rsidR="00BA00BD" w:rsidRDefault="00BA00BD">
            <w:pPr>
              <w:rPr>
                <w:lang w:val="cs-CZ"/>
              </w:rPr>
            </w:pPr>
            <w:r>
              <w:rPr>
                <w:lang w:val="cs-CZ"/>
              </w:rPr>
              <w:t>Tlf: +47 67 10 71 00</w:t>
            </w:r>
          </w:p>
          <w:p w14:paraId="499AC4CA" w14:textId="77777777" w:rsidR="00BA00BD" w:rsidRDefault="00BA00BD">
            <w:pPr>
              <w:rPr>
                <w:lang w:val="et-EE"/>
              </w:rPr>
            </w:pPr>
          </w:p>
        </w:tc>
      </w:tr>
      <w:tr w:rsidR="00BA00BD" w:rsidRPr="00973BC7" w14:paraId="78CFFC8B" w14:textId="77777777">
        <w:trPr>
          <w:gridBefore w:val="1"/>
          <w:wBefore w:w="34" w:type="dxa"/>
          <w:cantSplit/>
        </w:trPr>
        <w:tc>
          <w:tcPr>
            <w:tcW w:w="4644" w:type="dxa"/>
          </w:tcPr>
          <w:p w14:paraId="282193EF" w14:textId="77777777" w:rsidR="00BA00BD" w:rsidRDefault="00BA00BD">
            <w:pPr>
              <w:rPr>
                <w:b/>
                <w:bCs/>
                <w:lang w:val="et-EE"/>
              </w:rPr>
            </w:pPr>
            <w:r>
              <w:rPr>
                <w:b/>
                <w:bCs/>
                <w:lang w:val="et-EE"/>
              </w:rPr>
              <w:t>Eesti</w:t>
            </w:r>
          </w:p>
          <w:p w14:paraId="2B3507A0" w14:textId="77777777" w:rsidR="00BA00BD" w:rsidRDefault="00BA00BD">
            <w:pPr>
              <w:rPr>
                <w:lang w:val="cs-CZ"/>
              </w:rPr>
            </w:pPr>
            <w:r>
              <w:rPr>
                <w:lang w:val="cs-CZ"/>
              </w:rPr>
              <w:t>sanofi-aventis Estonia OÜ</w:t>
            </w:r>
          </w:p>
          <w:p w14:paraId="2C7249C3" w14:textId="77777777" w:rsidR="00BA00BD" w:rsidRDefault="00BA00BD">
            <w:pPr>
              <w:rPr>
                <w:lang w:val="cs-CZ"/>
              </w:rPr>
            </w:pPr>
            <w:r>
              <w:rPr>
                <w:lang w:val="cs-CZ"/>
              </w:rPr>
              <w:t>Tel: +372 627 34 88</w:t>
            </w:r>
          </w:p>
          <w:p w14:paraId="37848001" w14:textId="77777777" w:rsidR="00BA00BD" w:rsidRDefault="00BA00BD">
            <w:pPr>
              <w:rPr>
                <w:lang w:val="et-EE"/>
              </w:rPr>
            </w:pPr>
          </w:p>
        </w:tc>
        <w:tc>
          <w:tcPr>
            <w:tcW w:w="4678" w:type="dxa"/>
          </w:tcPr>
          <w:p w14:paraId="712F68BF" w14:textId="77777777" w:rsidR="00BA00BD" w:rsidRDefault="00BA00BD">
            <w:pPr>
              <w:rPr>
                <w:b/>
                <w:bCs/>
                <w:lang w:val="cs-CZ"/>
              </w:rPr>
            </w:pPr>
            <w:r>
              <w:rPr>
                <w:b/>
                <w:bCs/>
                <w:lang w:val="cs-CZ"/>
              </w:rPr>
              <w:t>Österreich</w:t>
            </w:r>
          </w:p>
          <w:p w14:paraId="42D2650B" w14:textId="77777777" w:rsidR="00BA00BD" w:rsidRPr="00973BC7" w:rsidRDefault="00BA00BD">
            <w:pPr>
              <w:rPr>
                <w:lang w:val="de-DE"/>
              </w:rPr>
            </w:pPr>
            <w:r w:rsidRPr="00973BC7">
              <w:rPr>
                <w:lang w:val="de-DE"/>
              </w:rPr>
              <w:t>sanofi-aventis GmbH</w:t>
            </w:r>
          </w:p>
          <w:p w14:paraId="1C7B2200" w14:textId="77777777" w:rsidR="00BA00BD" w:rsidRPr="00973BC7" w:rsidRDefault="00BA00BD">
            <w:pPr>
              <w:rPr>
                <w:lang w:val="de-DE"/>
              </w:rPr>
            </w:pPr>
            <w:r w:rsidRPr="00973BC7">
              <w:rPr>
                <w:lang w:val="de-DE"/>
              </w:rPr>
              <w:t>Tel: +43 1 80 185 – 0</w:t>
            </w:r>
          </w:p>
          <w:p w14:paraId="3AD42D05" w14:textId="77777777" w:rsidR="00BA00BD" w:rsidRPr="00973BC7" w:rsidRDefault="00BA00BD">
            <w:pPr>
              <w:rPr>
                <w:lang w:val="de-DE"/>
              </w:rPr>
            </w:pPr>
          </w:p>
        </w:tc>
      </w:tr>
      <w:tr w:rsidR="00BA00BD" w14:paraId="0A685963" w14:textId="77777777">
        <w:trPr>
          <w:gridBefore w:val="1"/>
          <w:wBefore w:w="34" w:type="dxa"/>
          <w:cantSplit/>
        </w:trPr>
        <w:tc>
          <w:tcPr>
            <w:tcW w:w="4644" w:type="dxa"/>
          </w:tcPr>
          <w:p w14:paraId="5E1857A1" w14:textId="77777777" w:rsidR="00BA00BD" w:rsidRDefault="00BA00BD">
            <w:pPr>
              <w:rPr>
                <w:b/>
                <w:bCs/>
                <w:lang w:val="cs-CZ"/>
              </w:rPr>
            </w:pPr>
            <w:r>
              <w:rPr>
                <w:b/>
                <w:bCs/>
                <w:lang w:val="el-GR"/>
              </w:rPr>
              <w:t>Ελλάδα</w:t>
            </w:r>
          </w:p>
          <w:p w14:paraId="66E6B47F" w14:textId="77777777" w:rsidR="00BA00BD" w:rsidRDefault="00BA00BD">
            <w:pPr>
              <w:rPr>
                <w:lang w:val="et-EE"/>
              </w:rPr>
            </w:pPr>
            <w:r>
              <w:rPr>
                <w:lang w:val="cs-CZ"/>
              </w:rPr>
              <w:t>sanofi-aventis AEBE</w:t>
            </w:r>
          </w:p>
          <w:p w14:paraId="3BA75363" w14:textId="77777777" w:rsidR="00BA00BD" w:rsidRDefault="00BA00BD">
            <w:pPr>
              <w:rPr>
                <w:lang w:val="cs-CZ"/>
              </w:rPr>
            </w:pPr>
            <w:r>
              <w:rPr>
                <w:lang w:val="el-GR"/>
              </w:rPr>
              <w:t>Τηλ</w:t>
            </w:r>
            <w:r>
              <w:rPr>
                <w:lang w:val="cs-CZ"/>
              </w:rPr>
              <w:t>: +30 210 900 16 00</w:t>
            </w:r>
          </w:p>
          <w:p w14:paraId="1D36E258" w14:textId="77777777" w:rsidR="00BA00BD" w:rsidRDefault="00BA00BD">
            <w:pPr>
              <w:rPr>
                <w:lang w:val="cs-CZ"/>
              </w:rPr>
            </w:pPr>
          </w:p>
        </w:tc>
        <w:tc>
          <w:tcPr>
            <w:tcW w:w="4678" w:type="dxa"/>
            <w:tcBorders>
              <w:top w:val="nil"/>
              <w:left w:val="nil"/>
              <w:bottom w:val="nil"/>
              <w:right w:val="nil"/>
            </w:tcBorders>
          </w:tcPr>
          <w:p w14:paraId="5D961A97" w14:textId="77777777" w:rsidR="00BA00BD" w:rsidRDefault="00BA00BD">
            <w:pPr>
              <w:rPr>
                <w:b/>
                <w:bCs/>
                <w:lang w:val="lv-LV"/>
              </w:rPr>
            </w:pPr>
            <w:r>
              <w:rPr>
                <w:b/>
                <w:bCs/>
                <w:lang w:val="lv-LV"/>
              </w:rPr>
              <w:t>Polska</w:t>
            </w:r>
          </w:p>
          <w:p w14:paraId="6286FDC7" w14:textId="77777777" w:rsidR="00BA00BD" w:rsidRDefault="00BA00BD">
            <w:pPr>
              <w:rPr>
                <w:lang w:val="sv-SE"/>
              </w:rPr>
            </w:pPr>
            <w:r>
              <w:rPr>
                <w:lang w:val="sv-SE"/>
              </w:rPr>
              <w:t>sanofi-aventis Sp. z o.o.</w:t>
            </w:r>
          </w:p>
          <w:p w14:paraId="6FC29CD9" w14:textId="77777777" w:rsidR="00BA00BD" w:rsidRDefault="00BA00BD">
            <w:pPr>
              <w:rPr>
                <w:lang w:val="fr-FR"/>
              </w:rPr>
            </w:pPr>
            <w:r>
              <w:rPr>
                <w:lang w:val="fr-FR"/>
              </w:rPr>
              <w:t>Tel.: +48 22 280 00 00</w:t>
            </w:r>
          </w:p>
          <w:p w14:paraId="18081DB5" w14:textId="77777777" w:rsidR="00BA00BD" w:rsidRDefault="00BA00BD">
            <w:pPr>
              <w:rPr>
                <w:lang w:val="fr-FR"/>
              </w:rPr>
            </w:pPr>
          </w:p>
        </w:tc>
      </w:tr>
      <w:tr w:rsidR="00BA00BD" w:rsidRPr="00AA3329" w14:paraId="2CFF0B6C" w14:textId="77777777">
        <w:trPr>
          <w:gridBefore w:val="1"/>
          <w:wBefore w:w="34" w:type="dxa"/>
          <w:cantSplit/>
        </w:trPr>
        <w:tc>
          <w:tcPr>
            <w:tcW w:w="4644" w:type="dxa"/>
            <w:tcBorders>
              <w:top w:val="nil"/>
              <w:left w:val="nil"/>
              <w:bottom w:val="nil"/>
              <w:right w:val="nil"/>
            </w:tcBorders>
          </w:tcPr>
          <w:p w14:paraId="6039DA05" w14:textId="77777777" w:rsidR="00BA00BD" w:rsidRDefault="00BA00BD">
            <w:pPr>
              <w:rPr>
                <w:b/>
                <w:bCs/>
                <w:lang w:val="es-ES"/>
              </w:rPr>
            </w:pPr>
            <w:r>
              <w:rPr>
                <w:b/>
                <w:bCs/>
                <w:lang w:val="es-ES"/>
              </w:rPr>
              <w:t>España</w:t>
            </w:r>
          </w:p>
          <w:p w14:paraId="266DCE5B" w14:textId="77777777" w:rsidR="00BA00BD" w:rsidRPr="00973BC7" w:rsidRDefault="00BA00BD">
            <w:pPr>
              <w:rPr>
                <w:smallCaps/>
                <w:lang w:val="es-ES"/>
              </w:rPr>
            </w:pPr>
            <w:r w:rsidRPr="00973BC7">
              <w:rPr>
                <w:lang w:val="es-ES"/>
              </w:rPr>
              <w:t>sanofi-aventis, S.A.</w:t>
            </w:r>
          </w:p>
          <w:p w14:paraId="5D92390C" w14:textId="77777777" w:rsidR="00BA00BD" w:rsidRDefault="00BA00BD">
            <w:pPr>
              <w:rPr>
                <w:lang w:val="pt-PT"/>
              </w:rPr>
            </w:pPr>
            <w:r>
              <w:rPr>
                <w:lang w:val="pt-PT"/>
              </w:rPr>
              <w:t>Tel: +34 93 485 94 00</w:t>
            </w:r>
          </w:p>
          <w:p w14:paraId="4DA35FD8" w14:textId="77777777" w:rsidR="00BA00BD" w:rsidRDefault="00BA00BD">
            <w:pPr>
              <w:rPr>
                <w:lang w:val="sv-SE"/>
              </w:rPr>
            </w:pPr>
          </w:p>
        </w:tc>
        <w:tc>
          <w:tcPr>
            <w:tcW w:w="4678" w:type="dxa"/>
          </w:tcPr>
          <w:p w14:paraId="0FA0BD2F" w14:textId="77777777" w:rsidR="00BA00BD" w:rsidRPr="00045B15" w:rsidRDefault="00BA00BD">
            <w:pPr>
              <w:rPr>
                <w:b/>
                <w:bCs/>
                <w:lang w:val="pt-PT"/>
              </w:rPr>
            </w:pPr>
            <w:r w:rsidRPr="00045B15">
              <w:rPr>
                <w:b/>
                <w:bCs/>
                <w:lang w:val="pt-PT"/>
              </w:rPr>
              <w:t>Portugal</w:t>
            </w:r>
          </w:p>
          <w:p w14:paraId="24867424" w14:textId="77777777" w:rsidR="00BA00BD" w:rsidRPr="00045B15" w:rsidRDefault="00BA00BD">
            <w:pPr>
              <w:rPr>
                <w:lang w:val="pt-PT"/>
              </w:rPr>
            </w:pPr>
            <w:r>
              <w:rPr>
                <w:lang w:val="pt-PT"/>
              </w:rPr>
              <w:t>Sanofi</w:t>
            </w:r>
            <w:r w:rsidRPr="00045B15">
              <w:rPr>
                <w:lang w:val="pt-PT"/>
              </w:rPr>
              <w:t xml:space="preserve"> - Produtos Farmacêuticos, Ld</w:t>
            </w:r>
            <w:r>
              <w:rPr>
                <w:lang w:val="pt-PT"/>
              </w:rPr>
              <w:t>a</w:t>
            </w:r>
          </w:p>
          <w:p w14:paraId="5522482B" w14:textId="77777777" w:rsidR="00BA00BD" w:rsidRPr="00973BC7" w:rsidRDefault="00BA00BD">
            <w:pPr>
              <w:rPr>
                <w:lang w:val="pt-PT"/>
              </w:rPr>
            </w:pPr>
            <w:r w:rsidRPr="00973BC7">
              <w:rPr>
                <w:lang w:val="pt-PT"/>
              </w:rPr>
              <w:t>Tel: +351 21 35 89 400</w:t>
            </w:r>
          </w:p>
          <w:p w14:paraId="1F377137" w14:textId="77777777" w:rsidR="00BA00BD" w:rsidRPr="00973BC7" w:rsidRDefault="00BA00BD">
            <w:pPr>
              <w:rPr>
                <w:lang w:val="pt-PT"/>
              </w:rPr>
            </w:pPr>
          </w:p>
        </w:tc>
      </w:tr>
      <w:tr w:rsidR="00BA00BD" w:rsidRPr="00AA3329" w14:paraId="082E941D" w14:textId="77777777">
        <w:trPr>
          <w:cantSplit/>
        </w:trPr>
        <w:tc>
          <w:tcPr>
            <w:tcW w:w="4678" w:type="dxa"/>
            <w:gridSpan w:val="2"/>
          </w:tcPr>
          <w:p w14:paraId="4F65E9CD" w14:textId="77777777" w:rsidR="00BA00BD" w:rsidRDefault="00BA00BD">
            <w:pPr>
              <w:rPr>
                <w:b/>
                <w:bCs/>
                <w:lang w:val="fr-FR"/>
              </w:rPr>
            </w:pPr>
            <w:r>
              <w:rPr>
                <w:b/>
                <w:bCs/>
                <w:lang w:val="fr-FR"/>
              </w:rPr>
              <w:t>France</w:t>
            </w:r>
          </w:p>
          <w:p w14:paraId="13C746D3" w14:textId="77777777" w:rsidR="00BA00BD" w:rsidRDefault="00BA00BD">
            <w:pPr>
              <w:rPr>
                <w:lang w:val="fr-FR"/>
              </w:rPr>
            </w:pPr>
            <w:r>
              <w:rPr>
                <w:lang w:val="fr-BE"/>
              </w:rPr>
              <w:t>sanofi-aventis France</w:t>
            </w:r>
          </w:p>
          <w:p w14:paraId="5EF4CEF6" w14:textId="77777777" w:rsidR="009958B2" w:rsidRPr="00B057A1" w:rsidRDefault="00BA00BD">
            <w:pPr>
              <w:rPr>
                <w:lang w:val="fr-FR"/>
              </w:rPr>
            </w:pPr>
            <w:r w:rsidRPr="00973BC7">
              <w:rPr>
                <w:lang w:val="fr-FR"/>
              </w:rPr>
              <w:t xml:space="preserve">Tél: </w:t>
            </w:r>
            <w:r w:rsidR="00691EC7" w:rsidRPr="00B057A1">
              <w:rPr>
                <w:lang w:val="fr-FR"/>
              </w:rPr>
              <w:t>0 800 222 555</w:t>
            </w:r>
          </w:p>
          <w:p w14:paraId="70B4AA0D" w14:textId="77777777" w:rsidR="00BA00BD" w:rsidRPr="00B057A1" w:rsidRDefault="00BA00BD">
            <w:pPr>
              <w:rPr>
                <w:lang w:val="fr-FR"/>
              </w:rPr>
            </w:pPr>
            <w:r w:rsidRPr="00B057A1">
              <w:rPr>
                <w:lang w:val="fr-FR"/>
              </w:rPr>
              <w:t>Appel depuis l’étranger : +33 1 57 63 23 23</w:t>
            </w:r>
          </w:p>
          <w:p w14:paraId="5DECAA22" w14:textId="77777777" w:rsidR="00D076B8" w:rsidRPr="00B057A1" w:rsidRDefault="00D076B8">
            <w:pPr>
              <w:rPr>
                <w:lang w:val="fr-FR"/>
              </w:rPr>
            </w:pPr>
          </w:p>
          <w:p w14:paraId="5B47CC77" w14:textId="77777777" w:rsidR="00D076B8" w:rsidRPr="00FD326B" w:rsidRDefault="00D076B8" w:rsidP="00D076B8">
            <w:pPr>
              <w:rPr>
                <w:b/>
                <w:lang w:val="fr-FR"/>
              </w:rPr>
            </w:pPr>
            <w:r w:rsidRPr="00FD326B">
              <w:rPr>
                <w:b/>
                <w:lang w:val="fr-FR"/>
              </w:rPr>
              <w:t>Hrvatska</w:t>
            </w:r>
          </w:p>
          <w:p w14:paraId="6C7BE392" w14:textId="77777777" w:rsidR="00D076B8" w:rsidRDefault="00D076B8" w:rsidP="00D076B8">
            <w:pPr>
              <w:rPr>
                <w:lang w:val="fr-FR"/>
              </w:rPr>
            </w:pPr>
            <w:r>
              <w:rPr>
                <w:lang w:val="fr-FR"/>
              </w:rPr>
              <w:t>Sanofi-aventis Croatia d.o.o.</w:t>
            </w:r>
          </w:p>
          <w:p w14:paraId="67D638EB" w14:textId="77777777" w:rsidR="00D076B8" w:rsidRDefault="00D076B8" w:rsidP="00D076B8">
            <w:pPr>
              <w:rPr>
                <w:lang w:val="fr-FR"/>
              </w:rPr>
            </w:pPr>
            <w:r>
              <w:rPr>
                <w:lang w:val="fr-FR"/>
              </w:rPr>
              <w:t>Tel : +385 1 600 34 00</w:t>
            </w:r>
          </w:p>
          <w:p w14:paraId="20528A55" w14:textId="77777777" w:rsidR="00BA00BD" w:rsidRDefault="00BA00BD">
            <w:pPr>
              <w:rPr>
                <w:lang w:val="fr-FR"/>
              </w:rPr>
            </w:pPr>
          </w:p>
        </w:tc>
        <w:tc>
          <w:tcPr>
            <w:tcW w:w="4678" w:type="dxa"/>
          </w:tcPr>
          <w:p w14:paraId="19919521" w14:textId="77777777" w:rsidR="00BA00BD" w:rsidRDefault="00BA00BD">
            <w:pPr>
              <w:tabs>
                <w:tab w:val="left" w:pos="-720"/>
                <w:tab w:val="left" w:pos="4536"/>
              </w:tabs>
              <w:suppressAutoHyphens/>
              <w:rPr>
                <w:b/>
                <w:noProof/>
                <w:szCs w:val="22"/>
                <w:lang w:val="pl-PL"/>
              </w:rPr>
            </w:pPr>
            <w:r>
              <w:rPr>
                <w:b/>
                <w:noProof/>
                <w:szCs w:val="22"/>
                <w:lang w:val="pl-PL"/>
              </w:rPr>
              <w:t>România</w:t>
            </w:r>
          </w:p>
          <w:p w14:paraId="0112D9F3" w14:textId="77777777" w:rsidR="00BA00BD" w:rsidRDefault="008E51A9">
            <w:pPr>
              <w:tabs>
                <w:tab w:val="left" w:pos="-720"/>
                <w:tab w:val="left" w:pos="4536"/>
              </w:tabs>
              <w:suppressAutoHyphens/>
              <w:rPr>
                <w:noProof/>
                <w:szCs w:val="22"/>
                <w:lang w:val="pl-PL"/>
              </w:rPr>
            </w:pPr>
            <w:r w:rsidRPr="00C02BA9">
              <w:rPr>
                <w:bCs/>
                <w:szCs w:val="22"/>
                <w:lang w:val="pt-PT"/>
              </w:rPr>
              <w:t>Sanofi</w:t>
            </w:r>
            <w:r w:rsidR="00BA00BD" w:rsidRPr="00C02BA9">
              <w:rPr>
                <w:bCs/>
                <w:szCs w:val="22"/>
                <w:lang w:val="pt-PT"/>
              </w:rPr>
              <w:t xml:space="preserve"> Rom</w:t>
            </w:r>
            <w:r w:rsidRPr="00C02BA9">
              <w:rPr>
                <w:bCs/>
                <w:szCs w:val="22"/>
                <w:lang w:val="pt-PT"/>
              </w:rPr>
              <w:t>a</w:t>
            </w:r>
            <w:r w:rsidR="00BA00BD" w:rsidRPr="00C02BA9">
              <w:rPr>
                <w:bCs/>
                <w:szCs w:val="22"/>
                <w:lang w:val="pt-PT"/>
              </w:rPr>
              <w:t>nia SRL</w:t>
            </w:r>
          </w:p>
          <w:p w14:paraId="4B3FF347" w14:textId="77777777" w:rsidR="00BA00BD" w:rsidRPr="00C02BA9" w:rsidRDefault="00BA00BD">
            <w:pPr>
              <w:rPr>
                <w:szCs w:val="22"/>
                <w:lang w:val="pt-PT"/>
              </w:rPr>
            </w:pPr>
            <w:r>
              <w:rPr>
                <w:noProof/>
                <w:szCs w:val="22"/>
                <w:lang w:val="pl-PL"/>
              </w:rPr>
              <w:t xml:space="preserve">Tel: +40 </w:t>
            </w:r>
            <w:r w:rsidRPr="00C02BA9">
              <w:rPr>
                <w:szCs w:val="22"/>
                <w:lang w:val="pt-PT"/>
              </w:rPr>
              <w:t>(0) 21 317 31 36</w:t>
            </w:r>
          </w:p>
          <w:p w14:paraId="6F64C6E1" w14:textId="77777777" w:rsidR="00BA00BD" w:rsidRDefault="00BA00BD">
            <w:pPr>
              <w:rPr>
                <w:lang w:val="cs-CZ"/>
              </w:rPr>
            </w:pPr>
          </w:p>
        </w:tc>
      </w:tr>
      <w:tr w:rsidR="00BA00BD" w14:paraId="608F1FDF" w14:textId="77777777">
        <w:trPr>
          <w:gridBefore w:val="1"/>
          <w:wBefore w:w="34" w:type="dxa"/>
          <w:cantSplit/>
        </w:trPr>
        <w:tc>
          <w:tcPr>
            <w:tcW w:w="4644" w:type="dxa"/>
          </w:tcPr>
          <w:p w14:paraId="7DF4BF13" w14:textId="77777777" w:rsidR="00BA00BD" w:rsidRDefault="00BA00BD">
            <w:pPr>
              <w:rPr>
                <w:b/>
                <w:bCs/>
                <w:lang w:val="fr-FR"/>
              </w:rPr>
            </w:pPr>
            <w:r>
              <w:rPr>
                <w:b/>
                <w:bCs/>
                <w:lang w:val="fr-FR"/>
              </w:rPr>
              <w:t>Ireland</w:t>
            </w:r>
          </w:p>
          <w:p w14:paraId="315331FE" w14:textId="77777777" w:rsidR="00BA00BD" w:rsidRDefault="00BA00BD">
            <w:pPr>
              <w:rPr>
                <w:lang w:val="fr-FR"/>
              </w:rPr>
            </w:pPr>
            <w:r>
              <w:rPr>
                <w:lang w:val="fr-FR"/>
              </w:rPr>
              <w:t>sanofi-aventis Ireland Ltd.</w:t>
            </w:r>
          </w:p>
          <w:p w14:paraId="5FB19AF0" w14:textId="77777777" w:rsidR="00BA00BD" w:rsidRDefault="00BA00BD">
            <w:pPr>
              <w:rPr>
                <w:lang w:val="fr-FR"/>
              </w:rPr>
            </w:pPr>
            <w:r>
              <w:rPr>
                <w:lang w:val="fr-FR"/>
              </w:rPr>
              <w:t>Tel: +353 (0) 1 403 56 00</w:t>
            </w:r>
          </w:p>
          <w:p w14:paraId="3B91D5D6" w14:textId="77777777" w:rsidR="00BA00BD" w:rsidRDefault="00BA00BD">
            <w:pPr>
              <w:rPr>
                <w:lang w:val="fr-FR"/>
              </w:rPr>
            </w:pPr>
          </w:p>
        </w:tc>
        <w:tc>
          <w:tcPr>
            <w:tcW w:w="4678" w:type="dxa"/>
          </w:tcPr>
          <w:p w14:paraId="64C534C1" w14:textId="77777777" w:rsidR="00BA00BD" w:rsidRDefault="00BA00BD">
            <w:pPr>
              <w:rPr>
                <w:b/>
                <w:bCs/>
                <w:lang w:val="sl-SI"/>
              </w:rPr>
            </w:pPr>
            <w:r>
              <w:rPr>
                <w:b/>
                <w:bCs/>
                <w:lang w:val="sl-SI"/>
              </w:rPr>
              <w:t>Slovenija</w:t>
            </w:r>
          </w:p>
          <w:p w14:paraId="7C85AAEC" w14:textId="77777777" w:rsidR="00BA00BD" w:rsidRDefault="00BA00BD">
            <w:pPr>
              <w:rPr>
                <w:lang w:val="cs-CZ"/>
              </w:rPr>
            </w:pPr>
            <w:r>
              <w:rPr>
                <w:lang w:val="cs-CZ"/>
              </w:rPr>
              <w:t>sanofi-aventis d.o.o.</w:t>
            </w:r>
          </w:p>
          <w:p w14:paraId="2EFB25A2" w14:textId="77777777" w:rsidR="00BA00BD" w:rsidRDefault="00BA00BD">
            <w:pPr>
              <w:rPr>
                <w:lang w:val="cs-CZ"/>
              </w:rPr>
            </w:pPr>
            <w:r>
              <w:rPr>
                <w:lang w:val="cs-CZ"/>
              </w:rPr>
              <w:t>Tel: +386 1 560 48 00</w:t>
            </w:r>
          </w:p>
          <w:p w14:paraId="73DF821A" w14:textId="77777777" w:rsidR="00BA00BD" w:rsidRDefault="00BA00BD">
            <w:pPr>
              <w:rPr>
                <w:lang w:val="cs-CZ"/>
              </w:rPr>
            </w:pPr>
          </w:p>
        </w:tc>
      </w:tr>
      <w:tr w:rsidR="00BA00BD" w:rsidRPr="004D0C23" w14:paraId="3EE2ED60" w14:textId="77777777">
        <w:trPr>
          <w:gridBefore w:val="1"/>
          <w:wBefore w:w="34" w:type="dxa"/>
          <w:cantSplit/>
        </w:trPr>
        <w:tc>
          <w:tcPr>
            <w:tcW w:w="4644" w:type="dxa"/>
          </w:tcPr>
          <w:p w14:paraId="6DC694BC" w14:textId="77777777" w:rsidR="00BA00BD" w:rsidRPr="004D0C23" w:rsidRDefault="00BA00BD">
            <w:pPr>
              <w:rPr>
                <w:b/>
                <w:bCs/>
                <w:szCs w:val="22"/>
                <w:lang w:val="is-IS"/>
              </w:rPr>
            </w:pPr>
            <w:r w:rsidRPr="004D0C23">
              <w:rPr>
                <w:b/>
                <w:bCs/>
                <w:szCs w:val="22"/>
                <w:lang w:val="is-IS"/>
              </w:rPr>
              <w:t>Ísland</w:t>
            </w:r>
          </w:p>
          <w:p w14:paraId="7644F19F" w14:textId="77777777" w:rsidR="00BA00BD" w:rsidRPr="004D0C23" w:rsidRDefault="00BA00BD">
            <w:pPr>
              <w:rPr>
                <w:szCs w:val="22"/>
                <w:lang w:val="is-IS"/>
              </w:rPr>
            </w:pPr>
            <w:r w:rsidRPr="004D0C23">
              <w:rPr>
                <w:szCs w:val="22"/>
                <w:lang w:val="cs-CZ"/>
              </w:rPr>
              <w:t>Vistor hf.</w:t>
            </w:r>
          </w:p>
          <w:p w14:paraId="4DF64E62" w14:textId="77777777" w:rsidR="00BA00BD" w:rsidRPr="004D0C23" w:rsidRDefault="00BA00BD">
            <w:pPr>
              <w:rPr>
                <w:szCs w:val="22"/>
                <w:lang w:val="cs-CZ"/>
              </w:rPr>
            </w:pPr>
            <w:r w:rsidRPr="004D0C23">
              <w:rPr>
                <w:noProof/>
                <w:szCs w:val="22"/>
              </w:rPr>
              <w:t>Sími</w:t>
            </w:r>
            <w:r w:rsidRPr="004D0C23">
              <w:rPr>
                <w:szCs w:val="22"/>
                <w:lang w:val="cs-CZ"/>
              </w:rPr>
              <w:t>: +354 535 7000</w:t>
            </w:r>
          </w:p>
          <w:p w14:paraId="7D29D58C" w14:textId="77777777" w:rsidR="00BA00BD" w:rsidRPr="004D0C23" w:rsidRDefault="00BA00BD">
            <w:pPr>
              <w:rPr>
                <w:szCs w:val="22"/>
                <w:lang w:val="cs-CZ"/>
              </w:rPr>
            </w:pPr>
          </w:p>
        </w:tc>
        <w:tc>
          <w:tcPr>
            <w:tcW w:w="4678" w:type="dxa"/>
          </w:tcPr>
          <w:p w14:paraId="48F254CB" w14:textId="77777777" w:rsidR="00BA00BD" w:rsidRPr="004D0C23" w:rsidRDefault="00BA00BD">
            <w:pPr>
              <w:rPr>
                <w:b/>
                <w:bCs/>
                <w:szCs w:val="22"/>
                <w:lang w:val="sk-SK"/>
              </w:rPr>
            </w:pPr>
            <w:r w:rsidRPr="004D0C23">
              <w:rPr>
                <w:b/>
                <w:bCs/>
                <w:szCs w:val="22"/>
                <w:lang w:val="sk-SK"/>
              </w:rPr>
              <w:t>Slovenská republika</w:t>
            </w:r>
          </w:p>
          <w:p w14:paraId="13ABD02F" w14:textId="77777777" w:rsidR="00BA00BD" w:rsidRPr="004D0C23" w:rsidRDefault="00BA00BD">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415E45C9" w14:textId="77777777" w:rsidR="00BA00BD" w:rsidRPr="004D0C23" w:rsidRDefault="00BA00BD">
            <w:pPr>
              <w:rPr>
                <w:szCs w:val="22"/>
                <w:lang w:val="sk-SK"/>
              </w:rPr>
            </w:pPr>
            <w:r w:rsidRPr="004D0C23">
              <w:rPr>
                <w:szCs w:val="22"/>
                <w:lang w:val="cs-CZ"/>
              </w:rPr>
              <w:t>Tel: +</w:t>
            </w:r>
            <w:r w:rsidRPr="004D0C23">
              <w:rPr>
                <w:szCs w:val="22"/>
                <w:lang w:val="sk-SK"/>
              </w:rPr>
              <w:t xml:space="preserve">421 2 </w:t>
            </w:r>
            <w:r w:rsidRPr="004D0C23">
              <w:rPr>
                <w:szCs w:val="22"/>
              </w:rPr>
              <w:t>33 100 100</w:t>
            </w:r>
          </w:p>
          <w:p w14:paraId="58A7F806" w14:textId="77777777" w:rsidR="00BA00BD" w:rsidRPr="004D0C23" w:rsidRDefault="00BA00BD">
            <w:pPr>
              <w:rPr>
                <w:szCs w:val="22"/>
                <w:lang w:val="sk-SK"/>
              </w:rPr>
            </w:pPr>
          </w:p>
        </w:tc>
      </w:tr>
      <w:tr w:rsidR="00BA00BD" w:rsidRPr="00973BC7" w14:paraId="67CE6A9B" w14:textId="77777777">
        <w:trPr>
          <w:gridBefore w:val="1"/>
          <w:wBefore w:w="34" w:type="dxa"/>
          <w:cantSplit/>
        </w:trPr>
        <w:tc>
          <w:tcPr>
            <w:tcW w:w="4644" w:type="dxa"/>
          </w:tcPr>
          <w:p w14:paraId="22B944A2" w14:textId="77777777" w:rsidR="00BA00BD" w:rsidRDefault="00BA00BD">
            <w:pPr>
              <w:rPr>
                <w:b/>
                <w:bCs/>
                <w:lang w:val="it-IT"/>
              </w:rPr>
            </w:pPr>
            <w:r>
              <w:rPr>
                <w:b/>
                <w:bCs/>
                <w:lang w:val="it-IT"/>
              </w:rPr>
              <w:t>Italia</w:t>
            </w:r>
          </w:p>
          <w:p w14:paraId="388ABCA4" w14:textId="77777777" w:rsidR="00BA00BD" w:rsidRDefault="00C447C2">
            <w:pPr>
              <w:rPr>
                <w:lang w:val="it-IT"/>
              </w:rPr>
            </w:pPr>
            <w:r>
              <w:rPr>
                <w:lang w:val="it-IT"/>
              </w:rPr>
              <w:t>S</w:t>
            </w:r>
            <w:r w:rsidR="00BA00BD">
              <w:rPr>
                <w:lang w:val="it-IT"/>
              </w:rPr>
              <w:t>anofi S.</w:t>
            </w:r>
            <w:r w:rsidR="00786983">
              <w:rPr>
                <w:lang w:val="it-IT"/>
              </w:rPr>
              <w:t>r.l.</w:t>
            </w:r>
          </w:p>
          <w:p w14:paraId="3D73A57D" w14:textId="77777777" w:rsidR="00BA00BD" w:rsidRDefault="00BA00BD">
            <w:pPr>
              <w:rPr>
                <w:lang w:val="it-IT"/>
              </w:rPr>
            </w:pPr>
            <w:r>
              <w:rPr>
                <w:lang w:val="it-IT"/>
              </w:rPr>
              <w:t xml:space="preserve">Tel: </w:t>
            </w:r>
            <w:r w:rsidR="002B58C0">
              <w:rPr>
                <w:lang w:val="it-IT"/>
              </w:rPr>
              <w:t>800.536389</w:t>
            </w:r>
          </w:p>
          <w:p w14:paraId="18A071F2" w14:textId="77777777" w:rsidR="00BA00BD" w:rsidRDefault="00BA00BD">
            <w:pPr>
              <w:rPr>
                <w:lang w:val="it-IT"/>
              </w:rPr>
            </w:pPr>
          </w:p>
        </w:tc>
        <w:tc>
          <w:tcPr>
            <w:tcW w:w="4678" w:type="dxa"/>
          </w:tcPr>
          <w:p w14:paraId="5E4019F8" w14:textId="77777777" w:rsidR="00BA00BD" w:rsidRDefault="00BA00BD">
            <w:pPr>
              <w:rPr>
                <w:b/>
                <w:bCs/>
                <w:lang w:val="it-IT"/>
              </w:rPr>
            </w:pPr>
            <w:r>
              <w:rPr>
                <w:b/>
                <w:bCs/>
                <w:lang w:val="it-IT"/>
              </w:rPr>
              <w:t>Suomi/Finland</w:t>
            </w:r>
          </w:p>
          <w:p w14:paraId="5C311CC1" w14:textId="77777777" w:rsidR="00BA00BD" w:rsidRDefault="00252D99">
            <w:pPr>
              <w:rPr>
                <w:lang w:val="it-IT"/>
              </w:rPr>
            </w:pPr>
            <w:r>
              <w:rPr>
                <w:lang w:val="it-IT"/>
              </w:rPr>
              <w:t>S</w:t>
            </w:r>
            <w:r w:rsidR="00BA00BD">
              <w:rPr>
                <w:lang w:val="it-IT"/>
              </w:rPr>
              <w:t>anofi Oy</w:t>
            </w:r>
          </w:p>
          <w:p w14:paraId="6328F3E6" w14:textId="77777777" w:rsidR="00BA00BD" w:rsidRDefault="00BA00BD">
            <w:pPr>
              <w:rPr>
                <w:lang w:val="it-IT"/>
              </w:rPr>
            </w:pPr>
            <w:r>
              <w:rPr>
                <w:lang w:val="it-IT"/>
              </w:rPr>
              <w:t>Puh/Tel: +358 (0) 201 200 300</w:t>
            </w:r>
          </w:p>
          <w:p w14:paraId="3521ABF3" w14:textId="77777777" w:rsidR="00BA00BD" w:rsidRDefault="00BA00BD">
            <w:pPr>
              <w:rPr>
                <w:lang w:val="it-IT"/>
              </w:rPr>
            </w:pPr>
          </w:p>
        </w:tc>
      </w:tr>
      <w:tr w:rsidR="00BA00BD" w14:paraId="2C7C09E4" w14:textId="77777777">
        <w:trPr>
          <w:gridBefore w:val="1"/>
          <w:wBefore w:w="34" w:type="dxa"/>
          <w:cantSplit/>
        </w:trPr>
        <w:tc>
          <w:tcPr>
            <w:tcW w:w="4644" w:type="dxa"/>
          </w:tcPr>
          <w:p w14:paraId="74DCBAA3" w14:textId="77777777" w:rsidR="00BA00BD" w:rsidRDefault="00BA00BD">
            <w:pPr>
              <w:rPr>
                <w:b/>
                <w:bCs/>
                <w:lang w:val="it-IT"/>
              </w:rPr>
            </w:pPr>
            <w:r>
              <w:rPr>
                <w:b/>
                <w:bCs/>
                <w:lang w:val="el-GR"/>
              </w:rPr>
              <w:lastRenderedPageBreak/>
              <w:t>Κύπρος</w:t>
            </w:r>
          </w:p>
          <w:p w14:paraId="52F0E27E" w14:textId="77777777" w:rsidR="00BA00BD" w:rsidRDefault="00BA00BD">
            <w:pPr>
              <w:rPr>
                <w:lang w:val="it-IT"/>
              </w:rPr>
            </w:pPr>
            <w:r>
              <w:rPr>
                <w:lang w:val="it-IT"/>
              </w:rPr>
              <w:t>sanofi-aventis Cyprus Ltd.</w:t>
            </w:r>
          </w:p>
          <w:p w14:paraId="7E2DEF89" w14:textId="77777777" w:rsidR="00BA00BD" w:rsidRDefault="00BA00BD">
            <w:pPr>
              <w:rPr>
                <w:lang w:val="fr-FR"/>
              </w:rPr>
            </w:pPr>
            <w:r>
              <w:rPr>
                <w:lang w:val="el-GR"/>
              </w:rPr>
              <w:t>Τηλ: +</w:t>
            </w:r>
            <w:r>
              <w:rPr>
                <w:lang w:val="fr-FR"/>
              </w:rPr>
              <w:t>357 22 871600</w:t>
            </w:r>
          </w:p>
          <w:p w14:paraId="434B4CF6" w14:textId="77777777" w:rsidR="00BA00BD" w:rsidRDefault="00BA00BD">
            <w:pPr>
              <w:rPr>
                <w:lang w:val="fr-FR"/>
              </w:rPr>
            </w:pPr>
          </w:p>
        </w:tc>
        <w:tc>
          <w:tcPr>
            <w:tcW w:w="4678" w:type="dxa"/>
          </w:tcPr>
          <w:p w14:paraId="3AD44C50" w14:textId="77777777" w:rsidR="00BA00BD" w:rsidRDefault="00BA00BD">
            <w:pPr>
              <w:rPr>
                <w:b/>
                <w:bCs/>
                <w:lang w:val="sv-SE"/>
              </w:rPr>
            </w:pPr>
            <w:r>
              <w:rPr>
                <w:b/>
                <w:bCs/>
                <w:lang w:val="sv-SE"/>
              </w:rPr>
              <w:t>Sverige</w:t>
            </w:r>
          </w:p>
          <w:p w14:paraId="7D8075D2" w14:textId="77777777" w:rsidR="00BA00BD" w:rsidRDefault="00252D99">
            <w:pPr>
              <w:rPr>
                <w:lang w:val="sv-SE"/>
              </w:rPr>
            </w:pPr>
            <w:r>
              <w:rPr>
                <w:lang w:val="sv-SE"/>
              </w:rPr>
              <w:t>S</w:t>
            </w:r>
            <w:r w:rsidR="00BA00BD">
              <w:rPr>
                <w:lang w:val="sv-SE"/>
              </w:rPr>
              <w:t>anofi AB</w:t>
            </w:r>
          </w:p>
          <w:p w14:paraId="4434F48C" w14:textId="77777777" w:rsidR="00BA00BD" w:rsidRDefault="00BA00BD">
            <w:pPr>
              <w:rPr>
                <w:lang w:val="sv-SE"/>
              </w:rPr>
            </w:pPr>
            <w:r>
              <w:rPr>
                <w:lang w:val="sv-SE"/>
              </w:rPr>
              <w:t>Tel: +46 (0)8 634 50 00</w:t>
            </w:r>
          </w:p>
          <w:p w14:paraId="3E96710E" w14:textId="77777777" w:rsidR="00BA00BD" w:rsidRDefault="00BA00BD">
            <w:pPr>
              <w:rPr>
                <w:lang w:val="sv-SE"/>
              </w:rPr>
            </w:pPr>
          </w:p>
        </w:tc>
      </w:tr>
      <w:tr w:rsidR="00BA00BD" w14:paraId="610B8ED4" w14:textId="77777777">
        <w:trPr>
          <w:gridBefore w:val="1"/>
          <w:wBefore w:w="34" w:type="dxa"/>
          <w:cantSplit/>
        </w:trPr>
        <w:tc>
          <w:tcPr>
            <w:tcW w:w="4644" w:type="dxa"/>
          </w:tcPr>
          <w:p w14:paraId="2D944792" w14:textId="77777777" w:rsidR="00BA00BD" w:rsidRDefault="00BA00BD">
            <w:pPr>
              <w:rPr>
                <w:b/>
                <w:bCs/>
                <w:lang w:val="lv-LV"/>
              </w:rPr>
            </w:pPr>
            <w:r>
              <w:rPr>
                <w:b/>
                <w:bCs/>
                <w:lang w:val="lv-LV"/>
              </w:rPr>
              <w:t>Latvija</w:t>
            </w:r>
          </w:p>
          <w:p w14:paraId="2C8A7A6A" w14:textId="77777777" w:rsidR="00BA00BD" w:rsidRDefault="00BA00BD">
            <w:pPr>
              <w:rPr>
                <w:lang w:val="sv-SE"/>
              </w:rPr>
            </w:pPr>
            <w:r>
              <w:rPr>
                <w:lang w:val="sv-SE"/>
              </w:rPr>
              <w:t>sanofi-aventis Latvia SIA</w:t>
            </w:r>
          </w:p>
          <w:p w14:paraId="57870E32" w14:textId="77777777" w:rsidR="00BA00BD" w:rsidRDefault="00BA00BD">
            <w:pPr>
              <w:rPr>
                <w:lang w:val="sv-SE"/>
              </w:rPr>
            </w:pPr>
            <w:r>
              <w:rPr>
                <w:lang w:val="sv-SE"/>
              </w:rPr>
              <w:t>Tel: +371 67 33 24 51</w:t>
            </w:r>
          </w:p>
          <w:p w14:paraId="73387E42" w14:textId="77777777" w:rsidR="00BA00BD" w:rsidRDefault="00BA00BD">
            <w:pPr>
              <w:rPr>
                <w:lang w:val="sv-SE"/>
              </w:rPr>
            </w:pPr>
          </w:p>
        </w:tc>
        <w:tc>
          <w:tcPr>
            <w:tcW w:w="4678" w:type="dxa"/>
          </w:tcPr>
          <w:p w14:paraId="5950B1F8" w14:textId="77777777" w:rsidR="00BA00BD" w:rsidRDefault="00BA00BD">
            <w:pPr>
              <w:rPr>
                <w:b/>
                <w:bCs/>
                <w:lang w:val="sv-SE"/>
              </w:rPr>
            </w:pPr>
            <w:r>
              <w:rPr>
                <w:b/>
                <w:bCs/>
                <w:lang w:val="sv-SE"/>
              </w:rPr>
              <w:t>United Kingdom</w:t>
            </w:r>
          </w:p>
          <w:p w14:paraId="07C86B03" w14:textId="77777777" w:rsidR="00BA00BD" w:rsidRDefault="00BA00BD">
            <w:pPr>
              <w:rPr>
                <w:lang w:val="sv-SE"/>
              </w:rPr>
            </w:pPr>
            <w:r>
              <w:rPr>
                <w:lang w:val="sv-SE"/>
              </w:rPr>
              <w:t>Sanofi</w:t>
            </w:r>
          </w:p>
          <w:p w14:paraId="2EBE057E" w14:textId="77777777" w:rsidR="00BA00BD" w:rsidRDefault="00BA00BD">
            <w:pPr>
              <w:rPr>
                <w:lang w:val="sv-SE"/>
              </w:rPr>
            </w:pPr>
            <w:r>
              <w:rPr>
                <w:lang w:val="sv-SE"/>
              </w:rPr>
              <w:t xml:space="preserve">Tel: </w:t>
            </w:r>
            <w:r w:rsidR="00252D99">
              <w:rPr>
                <w:lang w:val="sv-SE"/>
              </w:rPr>
              <w:t>+44 (0) 845 372 7101</w:t>
            </w:r>
          </w:p>
          <w:p w14:paraId="4AE57D7A" w14:textId="77777777" w:rsidR="00BA00BD" w:rsidRDefault="00BA00BD">
            <w:pPr>
              <w:rPr>
                <w:lang w:val="sv-SE"/>
              </w:rPr>
            </w:pPr>
          </w:p>
        </w:tc>
      </w:tr>
      <w:tr w:rsidR="00BA00BD" w:rsidRPr="00973BC7" w14:paraId="0E4AC253" w14:textId="77777777">
        <w:trPr>
          <w:gridBefore w:val="1"/>
          <w:wBefore w:w="34" w:type="dxa"/>
          <w:cantSplit/>
        </w:trPr>
        <w:tc>
          <w:tcPr>
            <w:tcW w:w="4644" w:type="dxa"/>
          </w:tcPr>
          <w:p w14:paraId="13734F3C" w14:textId="77777777" w:rsidR="00BA00BD" w:rsidRDefault="00BA00BD">
            <w:pPr>
              <w:rPr>
                <w:b/>
                <w:bCs/>
                <w:lang w:val="lt-LT"/>
              </w:rPr>
            </w:pPr>
            <w:r>
              <w:rPr>
                <w:b/>
                <w:bCs/>
                <w:lang w:val="lt-LT"/>
              </w:rPr>
              <w:t>Lietuva</w:t>
            </w:r>
          </w:p>
          <w:p w14:paraId="49B359B5" w14:textId="77777777" w:rsidR="00BA00BD" w:rsidRDefault="00BA00BD">
            <w:pPr>
              <w:rPr>
                <w:lang w:val="fr-FR"/>
              </w:rPr>
            </w:pPr>
            <w:r>
              <w:rPr>
                <w:lang w:val="cs-CZ"/>
              </w:rPr>
              <w:t>UAB sanofi-aventis Lietuva</w:t>
            </w:r>
          </w:p>
          <w:p w14:paraId="00855557" w14:textId="77777777" w:rsidR="00BA00BD" w:rsidRDefault="00BA00BD">
            <w:pPr>
              <w:rPr>
                <w:lang w:val="cs-CZ"/>
              </w:rPr>
            </w:pPr>
            <w:r>
              <w:rPr>
                <w:lang w:val="cs-CZ"/>
              </w:rPr>
              <w:t>Tel: +370 5 2755224</w:t>
            </w:r>
          </w:p>
          <w:p w14:paraId="1627A341" w14:textId="77777777" w:rsidR="00BA00BD" w:rsidRDefault="00BA00BD">
            <w:pPr>
              <w:rPr>
                <w:lang w:val="lv-LV"/>
              </w:rPr>
            </w:pPr>
          </w:p>
        </w:tc>
        <w:tc>
          <w:tcPr>
            <w:tcW w:w="4678" w:type="dxa"/>
          </w:tcPr>
          <w:p w14:paraId="09AEB462" w14:textId="77777777" w:rsidR="00BA00BD" w:rsidRDefault="00BA00BD">
            <w:pPr>
              <w:rPr>
                <w:lang w:val="lv-LV"/>
              </w:rPr>
            </w:pPr>
          </w:p>
        </w:tc>
      </w:tr>
    </w:tbl>
    <w:p w14:paraId="650D9426" w14:textId="77777777" w:rsidR="00BA00BD" w:rsidRDefault="00BA00BD">
      <w:pPr>
        <w:rPr>
          <w:lang w:val="fr-FR"/>
        </w:rPr>
      </w:pPr>
    </w:p>
    <w:p w14:paraId="54F95B85" w14:textId="77777777" w:rsidR="00BA00BD" w:rsidRPr="00362A30" w:rsidRDefault="00501773" w:rsidP="00BA00BD">
      <w:pPr>
        <w:pStyle w:val="EMEABodyText"/>
        <w:rPr>
          <w:b/>
          <w:lang w:val="es-ES"/>
        </w:rPr>
      </w:pPr>
      <w:r>
        <w:rPr>
          <w:b/>
          <w:lang w:val="es-ES"/>
        </w:rPr>
        <w:t>Fecha de la última revisión de e</w:t>
      </w:r>
      <w:r w:rsidR="00BA00BD" w:rsidRPr="00362A30">
        <w:rPr>
          <w:b/>
          <w:lang w:val="es-ES"/>
        </w:rPr>
        <w:t>ste prospecto</w:t>
      </w:r>
      <w:r>
        <w:rPr>
          <w:b/>
          <w:lang w:val="es-ES"/>
        </w:rPr>
        <w:t>:</w:t>
      </w:r>
      <w:r w:rsidR="00BA00BD" w:rsidRPr="00362A30">
        <w:rPr>
          <w:b/>
          <w:lang w:val="es-ES"/>
        </w:rPr>
        <w:t xml:space="preserve"> </w:t>
      </w:r>
    </w:p>
    <w:p w14:paraId="7D38DA13" w14:textId="77777777" w:rsidR="00BA00BD" w:rsidRPr="00362A30" w:rsidRDefault="00BA00BD" w:rsidP="00BA00BD">
      <w:pPr>
        <w:pStyle w:val="EMEABodyText"/>
        <w:rPr>
          <w:lang w:val="es-ES"/>
        </w:rPr>
      </w:pPr>
    </w:p>
    <w:p w14:paraId="0913062A" w14:textId="77777777" w:rsidR="00BA00BD" w:rsidRPr="00ED38F5" w:rsidRDefault="00BA00BD" w:rsidP="00BA00BD">
      <w:pPr>
        <w:pStyle w:val="EMEABodyText"/>
        <w:rPr>
          <w:lang w:val="es-ES"/>
        </w:rPr>
      </w:pPr>
      <w:r w:rsidRPr="00362A30">
        <w:rPr>
          <w:lang w:val="es-ES"/>
        </w:rPr>
        <w:t>La información detallada de este medicamento está disponible en la página web de la Agencia Europea de Medicamento</w:t>
      </w:r>
      <w:r>
        <w:rPr>
          <w:lang w:val="es-ES"/>
        </w:rPr>
        <w:t>s</w:t>
      </w:r>
      <w:r w:rsidRPr="00362A30">
        <w:rPr>
          <w:lang w:val="es-ES"/>
        </w:rPr>
        <w:t xml:space="preserve"> http://www.ema.europa.eu/</w:t>
      </w:r>
    </w:p>
    <w:p w14:paraId="39E02517" w14:textId="77777777" w:rsidR="000669FC" w:rsidRPr="00973BC7" w:rsidRDefault="000669FC">
      <w:pPr>
        <w:pStyle w:val="EMEABodyText"/>
        <w:rPr>
          <w:lang w:val="es-ES"/>
        </w:rPr>
      </w:pPr>
    </w:p>
    <w:p w14:paraId="66FBC728" w14:textId="77777777" w:rsidR="00EA2A3C" w:rsidRDefault="00EA2A3C">
      <w:pPr>
        <w:pStyle w:val="EMEABodyText"/>
        <w:rPr>
          <w:lang w:val="es-ES"/>
        </w:rPr>
      </w:pPr>
    </w:p>
    <w:p w14:paraId="641447A2" w14:textId="77777777" w:rsidR="00EA2A3C" w:rsidRDefault="00EA2A3C">
      <w:pPr>
        <w:pStyle w:val="EMEABodyText"/>
        <w:rPr>
          <w:lang w:val="es-ES"/>
        </w:rPr>
      </w:pPr>
    </w:p>
    <w:p w14:paraId="790D0696" w14:textId="77777777" w:rsidR="00EA2A3C" w:rsidRDefault="00EA2A3C">
      <w:pPr>
        <w:pStyle w:val="EMEABodyText"/>
        <w:rPr>
          <w:lang w:val="es-ES"/>
        </w:rPr>
      </w:pPr>
    </w:p>
    <w:p w14:paraId="03C2A88C" w14:textId="77777777" w:rsidR="00EA2A3C" w:rsidRDefault="00EA2A3C">
      <w:pPr>
        <w:pStyle w:val="EMEABodyText"/>
        <w:rPr>
          <w:lang w:val="es-ES"/>
        </w:rPr>
      </w:pPr>
    </w:p>
    <w:p w14:paraId="5DC8C6AB" w14:textId="77777777" w:rsidR="00EA2A3C" w:rsidRPr="00DB6F01" w:rsidRDefault="00EA2A3C">
      <w:pPr>
        <w:pStyle w:val="EMEABodyText"/>
        <w:rPr>
          <w:lang w:val="es-ES_tradnl"/>
        </w:rPr>
      </w:pPr>
    </w:p>
    <w:sectPr w:rsidR="00EA2A3C" w:rsidRPr="00DB6F01" w:rsidSect="00BA00BD">
      <w:footerReference w:type="even" r:id="rId20"/>
      <w:footerReference w:type="default" r:id="rId21"/>
      <w:footerReference w:type="first" r:id="rId22"/>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8A884" w14:textId="77777777" w:rsidR="00AA3329" w:rsidRDefault="00AA3329">
      <w:r>
        <w:separator/>
      </w:r>
    </w:p>
  </w:endnote>
  <w:endnote w:type="continuationSeparator" w:id="0">
    <w:p w14:paraId="1885F36C" w14:textId="77777777" w:rsidR="00AA3329" w:rsidRDefault="00AA3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844" w14:textId="77777777" w:rsidR="00AA3329" w:rsidRDefault="00AA3329" w:rsidP="003239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C324F3" w14:textId="77777777" w:rsidR="00AA3329" w:rsidRDefault="00AA3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40833" w14:textId="77777777" w:rsidR="00AA3329" w:rsidRPr="003239E0" w:rsidRDefault="00AA3329" w:rsidP="003239E0">
    <w:pPr>
      <w:pStyle w:val="Footer"/>
      <w:framePr w:wrap="around" w:vAnchor="text" w:hAnchor="margin" w:xAlign="center" w:y="1"/>
      <w:rPr>
        <w:rStyle w:val="PageNumber"/>
        <w:rFonts w:ascii="Arial" w:hAnsi="Arial" w:cs="Arial"/>
        <w:sz w:val="16"/>
      </w:rPr>
    </w:pPr>
    <w:r w:rsidRPr="003239E0">
      <w:rPr>
        <w:rStyle w:val="PageNumber"/>
        <w:rFonts w:ascii="Arial" w:hAnsi="Arial" w:cs="Arial"/>
        <w:sz w:val="16"/>
      </w:rPr>
      <w:fldChar w:fldCharType="begin"/>
    </w:r>
    <w:r w:rsidRPr="003239E0">
      <w:rPr>
        <w:rStyle w:val="PageNumber"/>
        <w:rFonts w:ascii="Arial" w:hAnsi="Arial" w:cs="Arial"/>
        <w:sz w:val="16"/>
      </w:rPr>
      <w:instrText xml:space="preserve">PAGE  </w:instrText>
    </w:r>
    <w:r w:rsidRPr="003239E0">
      <w:rPr>
        <w:rStyle w:val="PageNumber"/>
        <w:rFonts w:ascii="Arial" w:hAnsi="Arial" w:cs="Arial"/>
        <w:sz w:val="16"/>
      </w:rPr>
      <w:fldChar w:fldCharType="separate"/>
    </w:r>
    <w:r>
      <w:rPr>
        <w:rStyle w:val="PageNumber"/>
        <w:rFonts w:ascii="Arial" w:hAnsi="Arial" w:cs="Arial"/>
        <w:noProof/>
        <w:sz w:val="16"/>
      </w:rPr>
      <w:t>63</w:t>
    </w:r>
    <w:r w:rsidRPr="003239E0">
      <w:rPr>
        <w:rStyle w:val="PageNumber"/>
        <w:rFonts w:ascii="Arial" w:hAnsi="Arial" w:cs="Arial"/>
        <w:sz w:val="16"/>
      </w:rPr>
      <w:fldChar w:fldCharType="end"/>
    </w:r>
  </w:p>
  <w:p w14:paraId="5ACB6039" w14:textId="77777777" w:rsidR="00AA3329" w:rsidRPr="003239E0" w:rsidRDefault="00AA3329" w:rsidP="003239E0">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F67A5" w14:textId="77777777" w:rsidR="00AA3329" w:rsidRDefault="00AA3329">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96090" w14:textId="77777777" w:rsidR="00AA3329" w:rsidRDefault="00AA3329">
      <w:r>
        <w:separator/>
      </w:r>
    </w:p>
  </w:footnote>
  <w:footnote w:type="continuationSeparator" w:id="0">
    <w:p w14:paraId="1D480B39" w14:textId="77777777" w:rsidR="00AA3329" w:rsidRDefault="00AA3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232077"/>
    <w:multiLevelType w:val="hybridMultilevel"/>
    <w:tmpl w:val="687E379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8FE61E0"/>
    <w:multiLevelType w:val="hybridMultilevel"/>
    <w:tmpl w:val="45AE71F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AE07EA9"/>
    <w:multiLevelType w:val="hybridMultilevel"/>
    <w:tmpl w:val="EE04CC4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EBB68E4"/>
    <w:multiLevelType w:val="hybridMultilevel"/>
    <w:tmpl w:val="71E49B0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658798C"/>
    <w:multiLevelType w:val="hybridMultilevel"/>
    <w:tmpl w:val="643A646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7" w15:restartNumberingAfterBreak="0">
    <w:nsid w:val="53B8739B"/>
    <w:multiLevelType w:val="hybridMultilevel"/>
    <w:tmpl w:val="0DCA7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AC0AC1"/>
    <w:multiLevelType w:val="hybridMultilevel"/>
    <w:tmpl w:val="5CAA5CD4"/>
    <w:lvl w:ilvl="0" w:tplc="53426BB6">
      <w:start w:val="1"/>
      <w:numFmt w:val="bullet"/>
      <w:lvlText w:val=""/>
      <w:lvlJc w:val="left"/>
      <w:pPr>
        <w:tabs>
          <w:tab w:val="num" w:pos="720"/>
        </w:tabs>
        <w:ind w:left="720" w:hanging="360"/>
      </w:pPr>
      <w:rPr>
        <w:rFonts w:ascii="Symbol" w:hAnsi="Symbol" w:hint="default"/>
      </w:rPr>
    </w:lvl>
    <w:lvl w:ilvl="1" w:tplc="85C2DE92" w:tentative="1">
      <w:start w:val="1"/>
      <w:numFmt w:val="bullet"/>
      <w:lvlText w:val="o"/>
      <w:lvlJc w:val="left"/>
      <w:pPr>
        <w:tabs>
          <w:tab w:val="num" w:pos="1440"/>
        </w:tabs>
        <w:ind w:left="1440" w:hanging="360"/>
      </w:pPr>
      <w:rPr>
        <w:rFonts w:ascii="Courier New" w:hAnsi="Courier New" w:cs="Courier New" w:hint="default"/>
      </w:rPr>
    </w:lvl>
    <w:lvl w:ilvl="2" w:tplc="3B0ED290" w:tentative="1">
      <w:start w:val="1"/>
      <w:numFmt w:val="bullet"/>
      <w:lvlText w:val=""/>
      <w:lvlJc w:val="left"/>
      <w:pPr>
        <w:tabs>
          <w:tab w:val="num" w:pos="2160"/>
        </w:tabs>
        <w:ind w:left="2160" w:hanging="360"/>
      </w:pPr>
      <w:rPr>
        <w:rFonts w:ascii="Wingdings" w:hAnsi="Wingdings" w:hint="default"/>
      </w:rPr>
    </w:lvl>
    <w:lvl w:ilvl="3" w:tplc="93FCA1A4" w:tentative="1">
      <w:start w:val="1"/>
      <w:numFmt w:val="bullet"/>
      <w:lvlText w:val=""/>
      <w:lvlJc w:val="left"/>
      <w:pPr>
        <w:tabs>
          <w:tab w:val="num" w:pos="2880"/>
        </w:tabs>
        <w:ind w:left="2880" w:hanging="360"/>
      </w:pPr>
      <w:rPr>
        <w:rFonts w:ascii="Symbol" w:hAnsi="Symbol" w:hint="default"/>
      </w:rPr>
    </w:lvl>
    <w:lvl w:ilvl="4" w:tplc="B99C4FE8" w:tentative="1">
      <w:start w:val="1"/>
      <w:numFmt w:val="bullet"/>
      <w:lvlText w:val="o"/>
      <w:lvlJc w:val="left"/>
      <w:pPr>
        <w:tabs>
          <w:tab w:val="num" w:pos="3600"/>
        </w:tabs>
        <w:ind w:left="3600" w:hanging="360"/>
      </w:pPr>
      <w:rPr>
        <w:rFonts w:ascii="Courier New" w:hAnsi="Courier New" w:cs="Courier New" w:hint="default"/>
      </w:rPr>
    </w:lvl>
    <w:lvl w:ilvl="5" w:tplc="CBF045CA" w:tentative="1">
      <w:start w:val="1"/>
      <w:numFmt w:val="bullet"/>
      <w:lvlText w:val=""/>
      <w:lvlJc w:val="left"/>
      <w:pPr>
        <w:tabs>
          <w:tab w:val="num" w:pos="4320"/>
        </w:tabs>
        <w:ind w:left="4320" w:hanging="360"/>
      </w:pPr>
      <w:rPr>
        <w:rFonts w:ascii="Wingdings" w:hAnsi="Wingdings" w:hint="default"/>
      </w:rPr>
    </w:lvl>
    <w:lvl w:ilvl="6" w:tplc="CE366760" w:tentative="1">
      <w:start w:val="1"/>
      <w:numFmt w:val="bullet"/>
      <w:lvlText w:val=""/>
      <w:lvlJc w:val="left"/>
      <w:pPr>
        <w:tabs>
          <w:tab w:val="num" w:pos="5040"/>
        </w:tabs>
        <w:ind w:left="5040" w:hanging="360"/>
      </w:pPr>
      <w:rPr>
        <w:rFonts w:ascii="Symbol" w:hAnsi="Symbol" w:hint="default"/>
      </w:rPr>
    </w:lvl>
    <w:lvl w:ilvl="7" w:tplc="372ABCF0" w:tentative="1">
      <w:start w:val="1"/>
      <w:numFmt w:val="bullet"/>
      <w:lvlText w:val="o"/>
      <w:lvlJc w:val="left"/>
      <w:pPr>
        <w:tabs>
          <w:tab w:val="num" w:pos="5760"/>
        </w:tabs>
        <w:ind w:left="5760" w:hanging="360"/>
      </w:pPr>
      <w:rPr>
        <w:rFonts w:ascii="Courier New" w:hAnsi="Courier New" w:cs="Courier New" w:hint="default"/>
      </w:rPr>
    </w:lvl>
    <w:lvl w:ilvl="8" w:tplc="F140ADB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7E20BB"/>
    <w:multiLevelType w:val="hybridMultilevel"/>
    <w:tmpl w:val="9FA4E84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4"/>
  </w:num>
  <w:num w:numId="7">
    <w:abstractNumId w:val="10"/>
  </w:num>
  <w:num w:numId="8">
    <w:abstractNumId w:val="2"/>
  </w:num>
  <w:num w:numId="9">
    <w:abstractNumId w:val="3"/>
  </w:num>
  <w:num w:numId="10">
    <w:abstractNumId w:val="7"/>
  </w:num>
  <w:num w:numId="11">
    <w:abstractNumId w:val="8"/>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SystemFonts/>
  <w:hideSpellingErrors/>
  <w:hideGrammaticalErrors/>
  <w:activeWritingStyle w:appName="MSWord" w:lang="en-GB" w:vendorID="8" w:dllVersion="513" w:checkStyle="0"/>
  <w:activeWritingStyle w:appName="MSWord" w:lang="pt-BR" w:vendorID="1" w:dllVersion="513" w:checkStyle="1"/>
  <w:activeWritingStyle w:appName="MSWord" w:lang="pt-PT" w:vendorID="13" w:dllVersion="513" w:checkStyle="1"/>
  <w:activeWritingStyle w:appName="MSWord" w:lang="pt-PT"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13313"/>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 w:name="vault_nd_00fa042e-584b-485f-9ffd-da5c2f1bcc8b" w:val=" "/>
    <w:docVar w:name="VAULT_ND_027e1cb8-4737-4b0d-b4b5-ca9265b047a8" w:val=" "/>
    <w:docVar w:name="vault_nd_03f19bf4-6f66-4fe0-8d20-952a1db8f7aa" w:val=" "/>
    <w:docVar w:name="vault_nd_0878707c-6688-4d3c-8f55-d5cc127c8cba" w:val=" "/>
    <w:docVar w:name="vault_nd_0911a6c6-ad16-40a3-a926-4ed68c96cd93" w:val=" "/>
    <w:docVar w:name="vault_nd_0923f001-d08c-4bd1-9d05-d2ed5b32b917" w:val=" "/>
    <w:docVar w:name="VAULT_ND_09d6d42d-37b8-4a72-a1b5-33ea1e9a7495" w:val=" "/>
    <w:docVar w:name="vault_nd_0a198f51-064f-4bd5-bab5-3334a62eeec6" w:val=" "/>
    <w:docVar w:name="vault_nd_0b03dc81-86c3-4c9f-a9a3-df1973278196" w:val=" "/>
    <w:docVar w:name="vault_nd_0b9e09dd-e410-4b58-a15a-636e2c73a192" w:val=" "/>
    <w:docVar w:name="vault_nd_0b9f4b59-873d-454e-b4b5-9629ee10431c" w:val=" "/>
    <w:docVar w:name="vault_nd_0d71042c-334d-416a-a3af-27aa2c6a83a7" w:val=" "/>
    <w:docVar w:name="vault_nd_0d7745aa-6baa-44fa-a6ca-37d478bf94df" w:val=" "/>
    <w:docVar w:name="vault_nd_101e4faf-7db1-4d22-99f0-20f9d3d6658a" w:val=" "/>
    <w:docVar w:name="vault_nd_11d5cc3f-0fed-4264-9ab9-bc6d59f392c1" w:val=" "/>
    <w:docVar w:name="vault_nd_12b6231f-1c8f-400c-b7c9-f9d38f923598" w:val=" "/>
    <w:docVar w:name="vault_nd_142e10b4-ede6-4afd-a71c-6524c4163d39" w:val=" "/>
    <w:docVar w:name="vault_nd_1463c001-4913-4c12-9757-61342a32b126" w:val=" "/>
    <w:docVar w:name="vault_nd_1533b5a5-2a97-489a-8d96-d5871436752f" w:val=" "/>
    <w:docVar w:name="vault_nd_154f92d7-a7aa-475c-af40-923d1272091d" w:val=" "/>
    <w:docVar w:name="vault_nd_163fcdaa-bf93-4226-bab9-b85b6e5a4ee3" w:val=" "/>
    <w:docVar w:name="vault_nd_186f6f19-1ffe-4573-9a6e-2b7d41a11c40" w:val=" "/>
    <w:docVar w:name="vault_nd_1908401e-d2d5-4ff5-8266-6dd6272ec248" w:val=" "/>
    <w:docVar w:name="vault_nd_1a5386ab-2442-47b5-8076-c7eae235f386" w:val=" "/>
    <w:docVar w:name="vault_nd_1aa061b8-3448-4983-930e-e37a038a5480" w:val=" "/>
    <w:docVar w:name="vault_nd_1be24fd2-e560-472b-a82f-50dee196cc3d" w:val=" "/>
    <w:docVar w:name="VAULT_ND_1c243411-0557-400e-ad24-7327779f4ecc" w:val=" "/>
    <w:docVar w:name="vault_nd_1c45c8d5-0780-4597-bd32-0f4abe645409" w:val=" "/>
    <w:docVar w:name="VAULT_ND_1c4fc23d-a5d9-4722-b04a-9bd2629a66a8" w:val=" "/>
    <w:docVar w:name="vault_nd_1dfaad2c-ae5e-41e8-a6f9-bb82b6c03140" w:val=" "/>
    <w:docVar w:name="vault_nd_209e6d68-efa3-4735-82cc-3f9745bd5740" w:val=" "/>
    <w:docVar w:name="VAULT_ND_20b89748-bd01-4088-9b53-6be6c3952ea2" w:val=" "/>
    <w:docVar w:name="vault_nd_21dea2a1-e2d0-49b2-ac3c-f10030881143" w:val=" "/>
    <w:docVar w:name="vault_nd_222ba804-3fe6-4ebb-b430-081ea8fce419" w:val=" "/>
    <w:docVar w:name="vault_nd_2316e819-e116-4b67-b530-71ce038754f9" w:val=" "/>
    <w:docVar w:name="vault_nd_243b0037-2e3c-4570-b2b3-89a9ab15ac4f" w:val=" "/>
    <w:docVar w:name="vault_nd_248d665f-50cc-4def-a826-7608d7d84712" w:val=" "/>
    <w:docVar w:name="vault_nd_25146753-b81c-47b9-b6a9-eb7f717d838d" w:val=" "/>
    <w:docVar w:name="vault_nd_25762309-25ec-458d-ad97-51a5596341c9" w:val=" "/>
    <w:docVar w:name="vault_nd_25c6dc35-81b1-4d0b-b2f0-ec8fba92dada" w:val=" "/>
    <w:docVar w:name="vault_nd_25ca979c-1b41-4cb8-863b-02ca05cf3ad1" w:val=" "/>
    <w:docVar w:name="VAULT_ND_25cb2bef-0d2f-4199-8196-544a1afef2ed" w:val=" "/>
    <w:docVar w:name="vault_nd_25db49c3-9df6-4642-9476-073d09bbc448" w:val=" "/>
    <w:docVar w:name="vault_nd_26aa7a66-38ab-4891-94b7-4379c04fdca3" w:val=" "/>
    <w:docVar w:name="vault_nd_27354b42-ca23-4ca2-81c4-e2553ba96be8" w:val=" "/>
    <w:docVar w:name="vault_nd_27fefeea-b0d5-4d29-99b5-92e00cc094a7" w:val=" "/>
    <w:docVar w:name="vault_nd_286e13fe-e798-4622-8d2d-7f63941c779b" w:val=" "/>
    <w:docVar w:name="vault_nd_29473c9c-6eeb-42b2-a6f2-c4038f404c19" w:val=" "/>
    <w:docVar w:name="vault_nd_295c914b-03b5-4911-ab1c-2f49704ecde7" w:val=" "/>
    <w:docVar w:name="vault_nd_2a99b551-c4a3-4994-a776-bca0cb37f080" w:val=" "/>
    <w:docVar w:name="vault_nd_2aac737f-c911-4053-8872-77a50a9b23bd" w:val=" "/>
    <w:docVar w:name="vault_nd_2c24ac3c-a1f3-4adb-9fa2-3ce84b832fb9" w:val=" "/>
    <w:docVar w:name="vault_nd_2c52d66f-3577-478b-9ac4-2bfde497f071" w:val=" "/>
    <w:docVar w:name="VAULT_ND_2cbf7c21-fc90-4672-b227-bb72932be074" w:val=" "/>
    <w:docVar w:name="VAULT_ND_2cdca55d-4250-4746-997c-2705a3d549db" w:val=" "/>
    <w:docVar w:name="vault_nd_2d9acea9-20c1-458e-92b8-23de779274ae" w:val=" "/>
    <w:docVar w:name="vault_nd_2ddb3545-b3d9-4d04-ae2b-eb98e3ac978e" w:val=" "/>
    <w:docVar w:name="VAULT_ND_2de78128-fcef-4d23-b8f2-8e15e72baabc" w:val=" "/>
    <w:docVar w:name="vault_nd_2e2a24a1-cc6d-44fa-90d9-11a0ba92bff9" w:val=" "/>
    <w:docVar w:name="vault_nd_2f1a8f42-a354-4922-8c28-313fd7a377a2" w:val=" "/>
    <w:docVar w:name="vault_nd_2fb36b0b-f2be-4618-b0d6-2143002d4a10" w:val=" "/>
    <w:docVar w:name="VAULT_ND_30738a64-96a0-4935-938b-2d06732897bb" w:val=" "/>
    <w:docVar w:name="vault_nd_31ac985c-0ea8-4c9b-806a-340fdf5e268d" w:val=" "/>
    <w:docVar w:name="vault_nd_3244a1c4-8c74-481a-8c3d-303383760cb1" w:val=" "/>
    <w:docVar w:name="VAULT_ND_342c67cb-7fb7-4a94-81b7-94606a1df6a7" w:val=" "/>
    <w:docVar w:name="vault_nd_3509bef2-0599-430d-b5f7-bd9234a7ba6d" w:val=" "/>
    <w:docVar w:name="vault_nd_36455d03-29f4-4eb3-ac27-4038d23cc3d6" w:val=" "/>
    <w:docVar w:name="vault_nd_36553bfc-87a6-4bf4-8351-cb0777afdb81" w:val=" "/>
    <w:docVar w:name="vault_nd_365745e5-9fdb-4e01-97ac-6c39de15443d" w:val=" "/>
    <w:docVar w:name="VAULT_ND_37808e0a-08b1-45fd-8f4c-8dd5e4933df6" w:val=" "/>
    <w:docVar w:name="VAULT_ND_381880e2-f0f9-4e02-8110-3c54fbf99aad" w:val=" "/>
    <w:docVar w:name="VAULT_ND_38858e23-5ae9-4ce5-bfee-aeaf5fc85d4a" w:val=" "/>
    <w:docVar w:name="VAULT_ND_39132180-53ad-4d38-b93c-be8da5a6d40d" w:val=" "/>
    <w:docVar w:name="vault_nd_393afaed-ee26-4e67-9bed-e71e3232610d" w:val=" "/>
    <w:docVar w:name="VAULT_ND_3a4bca2d-f6dc-4723-ba7e-2685899abe71" w:val=" "/>
    <w:docVar w:name="vault_nd_3ace7c9e-7767-4bbd-bc2b-b3f4d8fd3cad" w:val=" "/>
    <w:docVar w:name="VAULT_ND_3d924a5f-4c80-47a6-b50d-cc1063901828" w:val=" "/>
    <w:docVar w:name="VAULT_ND_3e0f3228-eaa4-474e-b471-42ce821033dd" w:val=" "/>
    <w:docVar w:name="vault_nd_3e6906b9-e010-4bc2-beb1-024ccb8ac9fc" w:val=" "/>
    <w:docVar w:name="vault_nd_3f66db83-abf3-4bbc-89f4-0fdd557ce5dd" w:val=" "/>
    <w:docVar w:name="vault_nd_3f7f07fa-eaa1-43b7-8698-7a353e47308e" w:val=" "/>
    <w:docVar w:name="vault_nd_4250224b-75d8-4801-bbad-72a051f26bfb" w:val=" "/>
    <w:docVar w:name="vault_nd_4318fa62-32e8-49db-9e7a-f615d61a7992" w:val=" "/>
    <w:docVar w:name="vault_nd_45e53ee6-9033-40d7-92ed-5b3c85a60e85" w:val=" "/>
    <w:docVar w:name="vault_nd_47629c0d-f769-4d03-9291-1a253c1ecf56" w:val=" "/>
    <w:docVar w:name="vault_nd_48f94571-625c-4270-8675-a3c69b28ee7f" w:val=" "/>
    <w:docVar w:name="vault_nd_496cfe7f-911c-4614-aed1-5c15b29f117e" w:val=" "/>
    <w:docVar w:name="VAULT_ND_499540ed-5b3c-496c-82ce-486900b2f0fe" w:val=" "/>
    <w:docVar w:name="vault_nd_4aa45a18-8fb1-4063-817e-6dd8b20733b5" w:val=" "/>
    <w:docVar w:name="vault_nd_4b2e9000-16d7-4200-b647-d75ff0fcf217" w:val=" "/>
    <w:docVar w:name="vault_nd_4b4d8752-5c7a-4f56-b4fd-6315112329a8" w:val=" "/>
    <w:docVar w:name="vault_nd_4dbc1fdd-12ab-430a-bff4-5c9012717fe7" w:val=" "/>
    <w:docVar w:name="vault_nd_4f23e3d7-547a-45fc-8680-23ce7403ffae" w:val=" "/>
    <w:docVar w:name="vault_nd_4fd5fc2e-8f16-4b29-8504-38800adb2751" w:val=" "/>
    <w:docVar w:name="vault_nd_500f15c5-3911-4ff8-9c9d-781ef85249e2" w:val=" "/>
    <w:docVar w:name="vault_nd_5101fcc6-09e5-48d5-a393-0285e0a6e13c" w:val=" "/>
    <w:docVar w:name="vault_nd_5188f5d7-6c83-4747-863e-2e5d56696c88" w:val=" "/>
    <w:docVar w:name="VAULT_ND_5268ff22-0f3f-4a69-8521-2edd8df2e25a" w:val=" "/>
    <w:docVar w:name="vault_nd_52775988-0646-4beb-9263-db7de74e1c83" w:val=" "/>
    <w:docVar w:name="VAULT_ND_52c9aba2-d40d-45cf-96bf-59fdf1dba283" w:val=" "/>
    <w:docVar w:name="vault_nd_52e412e7-cd15-49f0-9c70-3e8610750ea5" w:val=" "/>
    <w:docVar w:name="vault_nd_54df3d57-939c-4c32-801c-f00b3d95e16e" w:val=" "/>
    <w:docVar w:name="vault_nd_569cbb5c-b35a-4eac-b80d-b50f47bded7f" w:val=" "/>
    <w:docVar w:name="vault_nd_56f4f6de-bf4c-4ea5-b206-4bb571c57c4a" w:val=" "/>
    <w:docVar w:name="vault_nd_58798da7-f2f6-4521-acaa-ca8195e74fa0" w:val=" "/>
    <w:docVar w:name="vault_nd_58b9e208-7f73-44e3-84c6-07148205c722" w:val=" "/>
    <w:docVar w:name="VAULT_ND_59aea2e8-dd6b-40a7-b7ed-0579e962395c" w:val=" "/>
    <w:docVar w:name="vault_nd_5baf65b4-2dae-43e5-a233-5c546e723cda" w:val=" "/>
    <w:docVar w:name="vault_nd_5bf20816-4cf7-4926-9ef4-4ad48eb2c58b" w:val=" "/>
    <w:docVar w:name="vault_nd_5c7cdc6e-5666-41ef-8798-12f3ee4937a3" w:val=" "/>
    <w:docVar w:name="VAULT_ND_5d29c088-d2be-4059-88ce-4d5e502c5f86" w:val=" "/>
    <w:docVar w:name="vault_nd_5d34e43b-688c-47b5-af2a-7100b5888cc3" w:val=" "/>
    <w:docVar w:name="vault_nd_5dacc3f4-cb96-4f78-aacd-df82847761aa" w:val=" "/>
    <w:docVar w:name="vault_nd_5e13079d-dd1a-43c0-b31d-3c025d8956c6" w:val=" "/>
    <w:docVar w:name="vault_nd_5e8dd502-d69a-492a-a63e-7984ebc4a3b3" w:val=" "/>
    <w:docVar w:name="vault_nd_5e9678c2-5977-436f-b217-1312f481fda6" w:val=" "/>
    <w:docVar w:name="VAULT_ND_5f144a73-410a-4447-a9b6-62515b7e3db1" w:val=" "/>
    <w:docVar w:name="vault_nd_5f3f6b63-7ef8-46b6-a87a-f2d72a433cf8" w:val=" "/>
    <w:docVar w:name="vault_nd_60c55346-80dc-48a0-b639-406b8f46dd84" w:val=" "/>
    <w:docVar w:name="vault_nd_630ff942-f47f-4eeb-a17a-ae7e525a8feb" w:val=" "/>
    <w:docVar w:name="vault_nd_63d90fee-9e60-4705-9bc0-e88a29f55496" w:val=" "/>
    <w:docVar w:name="vault_nd_64c215c6-6e86-41dc-b143-66b7fc587d6b" w:val=" "/>
    <w:docVar w:name="vault_nd_6630d142-f2da-4e14-97b4-2677abc9257f" w:val=" "/>
    <w:docVar w:name="VAULT_ND_677d5e48-aed7-4a00-b2b9-ff9199f74601" w:val=" "/>
    <w:docVar w:name="vault_nd_6780495a-0509-4b53-98e4-c86e49955546" w:val=" "/>
    <w:docVar w:name="VAULT_ND_686f3803-df93-4cfe-8b68-87e5fadfa526" w:val=" "/>
    <w:docVar w:name="vault_nd_688a85f3-7cde-4455-bf2d-1d0de62e0ef5" w:val=" "/>
    <w:docVar w:name="VAULT_ND_68eb31e7-6873-42ee-ad01-f1d0f61843ca" w:val=" "/>
    <w:docVar w:name="vault_nd_6bb9cd24-968d-4813-88f0-0b90369f8ed7" w:val=" "/>
    <w:docVar w:name="vault_nd_6bd29d28-9d16-47a6-93f6-03c9df0c3e51" w:val=" "/>
    <w:docVar w:name="vault_nd_6c0a3af2-74fb-4d5a-bc9e-3677f022e8b7" w:val=" "/>
    <w:docVar w:name="VAULT_ND_6c381e0f-8104-49f1-bf60-d5550e9812cc" w:val=" "/>
    <w:docVar w:name="vault_nd_6c4f7aba-0a5c-4294-8e23-5abc5dcbe4ca" w:val=" "/>
    <w:docVar w:name="VAULT_ND_6ff44490-63cc-4171-8b2e-de613a03a59b" w:val=" "/>
    <w:docVar w:name="vault_nd_7156cf7f-b92e-4b7d-b137-e89e3588a52a" w:val=" "/>
    <w:docVar w:name="VAULT_ND_721b0f9d-ff8d-4b68-af82-a615b7415b82" w:val=" "/>
    <w:docVar w:name="vault_nd_7299ba19-23d1-4d9a-971a-7781e6b3e477" w:val=" "/>
    <w:docVar w:name="vault_nd_73285eea-465c-4294-a9d9-1c9aa67e58c7" w:val=" "/>
    <w:docVar w:name="vault_nd_73a5af4c-f1fe-4b76-8300-9a5179f7af60" w:val=" "/>
    <w:docVar w:name="VAULT_ND_73cf4a3c-bd22-40f2-bae7-dfa4d0885d32" w:val=" "/>
    <w:docVar w:name="vault_nd_74e3f74c-17c8-4025-8d0f-f5180afdc0d5" w:val=" "/>
    <w:docVar w:name="vault_nd_7612fc70-be5b-43a7-8333-c662e0b3e133" w:val=" "/>
    <w:docVar w:name="vault_nd_761aca35-9fa1-4237-8e98-3a10312baf10" w:val=" "/>
    <w:docVar w:name="vault_nd_7763fc24-4220-4caf-89f3-3e39ce3bbf7f" w:val=" "/>
    <w:docVar w:name="VAULT_ND_77c02b83-c043-4cd2-adff-f1b80a9cdb82" w:val=" "/>
    <w:docVar w:name="VAULT_ND_78d176f8-1fcb-43e4-a124-ad0d405b673a" w:val=" "/>
    <w:docVar w:name="VAULT_ND_793be728-f9bd-4545-8350-235e970c29b1" w:val=" "/>
    <w:docVar w:name="vault_nd_79e9638b-df03-4fb4-abd5-9eb0adfff830" w:val=" "/>
    <w:docVar w:name="vault_nd_79f3b481-531c-4383-9f58-45c0088787e5" w:val=" "/>
    <w:docVar w:name="vault_nd_7a48085e-a841-4249-91be-e8ab6f111414" w:val=" "/>
    <w:docVar w:name="vault_nd_7a942d16-3598-4699-8e5f-ebfb5363a1bb" w:val=" "/>
    <w:docVar w:name="vault_nd_7b5ec3c2-15f8-417b-b92c-dbdfe46653ae" w:val=" "/>
    <w:docVar w:name="VAULT_ND_7c7a3ad1-8eee-4661-8303-78d10edd5fc4" w:val=" "/>
    <w:docVar w:name="vault_nd_7ce5e99e-28e4-4698-b7da-6616d7d57a87" w:val=" "/>
    <w:docVar w:name="vault_nd_7d23a185-5d15-4af2-bf6b-ad8b2e6b7472" w:val=" "/>
    <w:docVar w:name="VAULT_ND_7da48608-01a8-45f6-9534-dc53c10ccfd7" w:val=" "/>
    <w:docVar w:name="vault_nd_7ea77219-707a-40e5-b1a6-ad2cd9f9e475" w:val=" "/>
    <w:docVar w:name="vault_nd_7fbe18c3-f38a-4d1e-92fe-93f53cc23f1e" w:val=" "/>
    <w:docVar w:name="vault_nd_80663daa-ea53-47d8-b52c-3df5c5dc4c8d" w:val=" "/>
    <w:docVar w:name="vault_nd_8075f799-69fa-4ad9-843e-2eb69ae545aa" w:val=" "/>
    <w:docVar w:name="vault_nd_818c4617-ba5a-4074-8a7d-9410028f8ca0" w:val=" "/>
    <w:docVar w:name="vault_nd_8190a163-caa1-4300-8379-0f6180be1716" w:val=" "/>
    <w:docVar w:name="vault_nd_8311d1df-19e1-49ae-9893-d114f5dcce70" w:val=" "/>
    <w:docVar w:name="VAULT_ND_839f8a32-9f7c-498b-9319-3421cfc12925" w:val=" "/>
    <w:docVar w:name="VAULT_ND_8438aa29-8184-4a4c-8f8c-4d0150ddcb28" w:val=" "/>
    <w:docVar w:name="VAULT_ND_8455a538-3c69-410f-8928-fe593382aca3" w:val=" "/>
    <w:docVar w:name="vault_nd_84a1a29b-0964-44fa-9280-f813696d856c" w:val=" "/>
    <w:docVar w:name="vault_nd_857ade65-10b3-4d6e-9607-2ebed9e4d5d7" w:val=" "/>
    <w:docVar w:name="vault_nd_858f1ef6-e9cb-48d5-aca7-e00751ba8344" w:val=" "/>
    <w:docVar w:name="vault_nd_86c8cfab-17f3-4fe8-92ed-59d06543fb9c" w:val=" "/>
    <w:docVar w:name="vault_nd_8704f73a-e2ac-4cb6-8eae-47d54620cbde" w:val=" "/>
    <w:docVar w:name="vault_nd_88d378ff-611a-4d9c-9577-b738d1e50390" w:val=" "/>
    <w:docVar w:name="vault_nd_89435498-091c-41d3-b5bf-ae96f179efed" w:val=" "/>
    <w:docVar w:name="vault_nd_89df0cc3-e321-4b46-bcc9-b1983c20d36e" w:val=" "/>
    <w:docVar w:name="vault_nd_8a08b3eb-a127-469e-baae-7c801bf423c1" w:val=" "/>
    <w:docVar w:name="VAULT_ND_8b58f6e5-a5ad-415d-8fb7-fe4b84ebf605" w:val=" "/>
    <w:docVar w:name="vault_nd_8ba475ec-11b9-4271-8fed-b63a06ce515b" w:val=" "/>
    <w:docVar w:name="vault_nd_8bba3e45-09c0-4308-aca1-70d8abf796b8" w:val=" "/>
    <w:docVar w:name="vault_nd_8c6f92f3-31e9-4c38-8ada-cbe7bc114e7c" w:val=" "/>
    <w:docVar w:name="vault_nd_8c90dfc5-1a44-4988-835c-77fcea43e50b" w:val=" "/>
    <w:docVar w:name="VAULT_ND_8d35de39-3b52-43c7-b416-981f69369af2" w:val=" "/>
    <w:docVar w:name="vault_nd_8d47bd99-56f0-41ae-8929-f4be2278565c" w:val=" "/>
    <w:docVar w:name="VAULT_ND_8f7d4bb3-f2eb-4519-8b3e-0175c2750dbf" w:val=" "/>
    <w:docVar w:name="vault_nd_8fd85eff-2e8a-4069-b3d2-abbde9aaed39" w:val=" "/>
    <w:docVar w:name="vault_nd_90fa1cca-0d15-402f-b2a0-851af9f95e6a" w:val=" "/>
    <w:docVar w:name="vault_nd_91fe7aa9-d5e0-4c75-8a96-b1e4cfdccf6f" w:val=" "/>
    <w:docVar w:name="VAULT_ND_92473ddf-e96d-4f2a-9d3a-9039bccc7b86" w:val=" "/>
    <w:docVar w:name="vault_nd_92eae20e-d1b1-45e0-b8cc-7f44802d5d21" w:val=" "/>
    <w:docVar w:name="vault_nd_9420977f-03b3-4192-80b2-a01c7a7858ed" w:val=" "/>
    <w:docVar w:name="vault_nd_94a9a631-6240-485d-9f58-87caf7a794ca" w:val=" "/>
    <w:docVar w:name="vault_nd_95336a30-4046-44ea-9c31-a573ff729608" w:val=" "/>
    <w:docVar w:name="VAULT_ND_96294427-940c-42f3-b4d8-f0ce2637d987" w:val=" "/>
    <w:docVar w:name="VAULT_ND_96b25e99-b889-4765-9a94-3978c08bafa5" w:val=" "/>
    <w:docVar w:name="vault_nd_97c3efe6-ea90-473d-8c77-a614c224b79c" w:val=" "/>
    <w:docVar w:name="vault_nd_98144684-5ff5-4797-ba2a-5cc739a18d8d" w:val=" "/>
    <w:docVar w:name="vault_nd_981e4765-4ff5-43ff-883d-8896bf52edb2" w:val=" "/>
    <w:docVar w:name="VAULT_ND_98d47d4f-9c35-4970-ae90-e774312e673f" w:val=" "/>
    <w:docVar w:name="vault_nd_991c3389-2d85-462b-91ce-fe559e06b3f4" w:val=" "/>
    <w:docVar w:name="vault_nd_99baceb0-42fa-4670-809e-64ad5583b8f7" w:val=" "/>
    <w:docVar w:name="vault_nd_99eacadf-3347-40fa-acab-3452856c0606" w:val=" "/>
    <w:docVar w:name="vault_nd_9a3ee6a8-0144-4536-a8f8-6a11c27971ea" w:val=" "/>
    <w:docVar w:name="vault_nd_9bbe7858-26ee-4e04-b7e6-d03245c0627b" w:val=" "/>
    <w:docVar w:name="vault_nd_9d5494e3-7832-4889-8553-6ac0cf10c603" w:val=" "/>
    <w:docVar w:name="vault_nd_9da194e8-ac94-466a-bd0a-d9e5c9391cd1" w:val=" "/>
    <w:docVar w:name="vault_nd_9e26bd3d-b26b-4a08-b987-2986876a7c1c" w:val=" "/>
    <w:docVar w:name="vault_nd_9e824811-011b-4def-b0bc-fdee0eb5e544" w:val=" "/>
    <w:docVar w:name="vault_nd_a04e28a2-aeb3-471c-9435-793de6258114" w:val=" "/>
    <w:docVar w:name="vault_nd_a0a4c8fb-8969-42a2-8fc1-1dc05ff57ba9" w:val=" "/>
    <w:docVar w:name="vault_nd_a0bcce4c-42e8-431f-ba62-13ad63c6c961" w:val=" "/>
    <w:docVar w:name="vault_nd_a1673763-cd7e-4703-8dfc-60eb035fc4c0" w:val=" "/>
    <w:docVar w:name="VAULT_ND_a2f12e56-0816-42fe-a64d-8129d1ad3ae5" w:val=" "/>
    <w:docVar w:name="vault_nd_a346c010-0e9a-4a40-b5cb-8a5cfbba97de" w:val=" "/>
    <w:docVar w:name="vault_nd_a3520293-178f-459b-9f82-b7d59213d053" w:val=" "/>
    <w:docVar w:name="vault_nd_a38c206e-31f4-4441-adf5-cc576234d3fc" w:val=" "/>
    <w:docVar w:name="vault_nd_a3a3d7e3-5fd5-4443-9499-16e16598630c" w:val=" "/>
    <w:docVar w:name="vault_nd_a62da306-1178-43f8-aaa9-89a0ec471095" w:val=" "/>
    <w:docVar w:name="vault_nd_a75fdecb-7462-481c-b64a-0af6b0db53c3" w:val=" "/>
    <w:docVar w:name="vault_nd_a78a27b5-cd14-4d36-82a7-4540ced9874e" w:val=" "/>
    <w:docVar w:name="vault_nd_a876705c-e232-4d7b-92d3-46846e3ef6c6" w:val=" "/>
    <w:docVar w:name="vault_nd_aa2d36ef-47c8-4305-b4ea-aede809241fd" w:val=" "/>
    <w:docVar w:name="vault_nd_ab18eabb-fa14-482f-8f29-a9f6d7c66039" w:val=" "/>
    <w:docVar w:name="vault_nd_abceb8f6-215a-4359-987a-456a3c19d07c" w:val=" "/>
    <w:docVar w:name="vault_nd_aca7272c-e831-4816-b3d9-c8e633c913e7" w:val=" "/>
    <w:docVar w:name="VAULT_ND_ae2bc979-098c-4f3c-ad27-8207ca8841b8" w:val=" "/>
    <w:docVar w:name="vault_nd_af59dec1-b26e-4b2a-9517-1248019e236a" w:val=" "/>
    <w:docVar w:name="vault_nd_afa56291-a633-46ba-bb04-27368218aebf" w:val=" "/>
    <w:docVar w:name="vault_nd_afe9a29f-e10d-4901-85fb-f08156089ebd" w:val=" "/>
    <w:docVar w:name="vault_nd_afff592b-55da-4144-ab1d-aed24106fd1e" w:val=" "/>
    <w:docVar w:name="VAULT_ND_b02328a5-0e1d-4298-910c-703df6942358" w:val=" "/>
    <w:docVar w:name="vault_nd_b0355190-4786-419b-be5b-baa30e3c3e00" w:val=" "/>
    <w:docVar w:name="VAULT_ND_b0abce0a-6905-4021-9eab-bb4cfd5c3d3b" w:val=" "/>
    <w:docVar w:name="vault_nd_b0ca25e3-107b-41a3-8752-c4ae8c6df3fe" w:val=" "/>
    <w:docVar w:name="vault_nd_b14a4622-ce0b-400e-8c2e-c01c1b430763" w:val=" "/>
    <w:docVar w:name="vault_nd_b1e9cb6f-f861-4ee7-a721-749c9a3f384c" w:val=" "/>
    <w:docVar w:name="vault_nd_b3959647-d2ea-449e-b3dd-52b6b159c80f" w:val=" "/>
    <w:docVar w:name="vault_nd_b42e9019-43cf-41b0-ab04-64d84c6de4fc" w:val=" "/>
    <w:docVar w:name="VAULT_ND_b4528494-6936-4f68-90db-ca87d8072450" w:val=" "/>
    <w:docVar w:name="vault_nd_b4db7e30-f35a-4803-82cd-1a3882c1f5a6" w:val=" "/>
    <w:docVar w:name="vault_nd_b50bf734-0e32-4ca6-a9b3-a41dfc367566" w:val=" "/>
    <w:docVar w:name="vault_nd_b5135f0b-8bdf-495b-9ffd-f31d56b510b2" w:val=" "/>
    <w:docVar w:name="vault_nd_b5c59fd7-48f8-4bbf-857b-465a5fd133ce" w:val=" "/>
    <w:docVar w:name="vault_nd_b5dc6ce5-b7e5-4484-bd39-6cfbf29ccf49" w:val=" "/>
    <w:docVar w:name="vault_nd_b6625b8d-ae1c-49d3-96c9-2a807bd9bc51" w:val=" "/>
    <w:docVar w:name="vault_nd_b6e94326-814a-4fa0-a4fd-fe36d4d1e7a3" w:val=" "/>
    <w:docVar w:name="vault_nd_b877c927-952f-489c-bbe9-f1eb4ce78255" w:val=" "/>
    <w:docVar w:name="vault_nd_b98b1eac-9c57-4243-856e-dbb012799023" w:val=" "/>
    <w:docVar w:name="vault_nd_b9bfda11-5d60-4975-8292-1f4de325b16d" w:val=" "/>
    <w:docVar w:name="vault_nd_b9ebed65-30fe-440c-97ca-d2519533433a" w:val=" "/>
    <w:docVar w:name="vault_nd_baf0854b-11c7-4c92-8c85-7699e831ee9c" w:val=" "/>
    <w:docVar w:name="vault_nd_bcd67bf2-1a92-44ff-b4fb-003369e255d6" w:val=" "/>
    <w:docVar w:name="vault_nd_bd17975d-3adb-4c6d-b934-c837e5a6a3c0" w:val=" "/>
    <w:docVar w:name="vault_nd_bdab3701-be23-47dd-b8e1-5e1ea234c107" w:val=" "/>
    <w:docVar w:name="VAULT_ND_be232196-a85b-4379-ae0a-a9b662aec755" w:val=" "/>
    <w:docVar w:name="vault_nd_bf099a5d-e3c6-429b-91ba-b7316f6480bf" w:val=" "/>
    <w:docVar w:name="vault_nd_bfab563c-0b67-410f-9ea7-510f82edadfa" w:val=" "/>
    <w:docVar w:name="VAULT_ND_c094b8c8-1261-4597-b0b4-02de9d84a249" w:val=" "/>
    <w:docVar w:name="vault_nd_c1cff2ac-20f4-4e58-8cde-7ba84e42a2b1" w:val=" "/>
    <w:docVar w:name="vault_nd_c20890dd-0ddd-424d-a28c-81d326a40781" w:val=" "/>
    <w:docVar w:name="vault_nd_c2d6d1dc-dc1f-49e2-914f-c34d63cb9ec0" w:val=" "/>
    <w:docVar w:name="vault_nd_c3453b82-d02f-4246-9c24-bb1ced19a328" w:val=" "/>
    <w:docVar w:name="vault_nd_c46ba1b2-20f8-4a8d-aca4-5d94a1ac0969" w:val=" "/>
    <w:docVar w:name="vault_nd_c5afaf46-1791-4da8-8ded-fcaf56172457" w:val=" "/>
    <w:docVar w:name="vault_nd_c6bf421a-ba3e-464a-b6a2-8f4b59452a9c" w:val=" "/>
    <w:docVar w:name="vault_nd_c7e92913-8524-41ae-9bc9-6b2699d7859d" w:val=" "/>
    <w:docVar w:name="vault_nd_c8f177eb-295f-48e4-8d7f-895d63e7b5ec" w:val=" "/>
    <w:docVar w:name="vault_nd_c938e32b-e0ed-4515-b560-1499cd11c886" w:val=" "/>
    <w:docVar w:name="vault_nd_c9fceb8c-ea5f-40c3-871d-b6adc0a50484" w:val=" "/>
    <w:docVar w:name="vault_nd_ca12ad0d-67f8-4649-82be-8b59aec5c569" w:val=" "/>
    <w:docVar w:name="VAULT_ND_ca3c2b4d-afe4-4d2c-bc46-22417fa20f6b" w:val=" "/>
    <w:docVar w:name="vault_nd_cc27103e-2552-4d7e-bb05-9f643e252a53" w:val=" "/>
    <w:docVar w:name="VAULT_ND_cc392510-e97a-4992-b085-65712326bfcc" w:val=" "/>
    <w:docVar w:name="vault_nd_cce4611e-5e88-4992-860c-0fa7ec75a2ce" w:val=" "/>
    <w:docVar w:name="vault_nd_cea17907-0713-4fa6-9b97-1e4f4783799d" w:val=" "/>
    <w:docVar w:name="vault_nd_cec22ac1-d9ff-4b06-b6d5-3c9c43ee2d0e" w:val=" "/>
    <w:docVar w:name="vault_nd_cf613bc6-8e7f-4a23-a2ee-0e37a5fe6d19" w:val=" "/>
    <w:docVar w:name="vault_nd_cf7c8a4d-7376-434b-aaed-e72e8f7ae98d" w:val=" "/>
    <w:docVar w:name="vault_nd_cff13abb-4fae-41ad-b825-74ea353a6705" w:val=" "/>
    <w:docVar w:name="VAULT_ND_d075b168-858f-4532-a819-7edc889d1703" w:val=" "/>
    <w:docVar w:name="VAULT_ND_d1341088-3848-49c9-9ea8-5fb29edce27b" w:val=" "/>
    <w:docVar w:name="vault_nd_d184de6f-7c45-44b7-8455-1ab52cee6ee5" w:val=" "/>
    <w:docVar w:name="vault_nd_d1fc34f7-ddeb-4667-b1f8-16a57fda4614" w:val=" "/>
    <w:docVar w:name="VAULT_ND_d2721c43-adc2-44db-b9cd-7f0584dd8ab4" w:val=" "/>
    <w:docVar w:name="VAULT_ND_d34fa274-aad6-4535-995b-909549a64a65" w:val=" "/>
    <w:docVar w:name="vault_nd_d49ae345-e7b7-4234-af08-846cc605aa13" w:val=" "/>
    <w:docVar w:name="vault_nd_d49d99b1-5e68-439b-a974-109d66bf59a9" w:val=" "/>
    <w:docVar w:name="VAULT_ND_d515f12c-6bf7-42dd-91de-25395c1a29ee" w:val=" "/>
    <w:docVar w:name="vault_nd_d59a54f8-8243-4ea2-9b07-267e484aa276" w:val=" "/>
    <w:docVar w:name="VAULT_ND_d67425d3-8f30-4d5e-9761-b0ca68ffdec2" w:val=" "/>
    <w:docVar w:name="vault_nd_d699f4bb-6fa3-4a8d-a7b3-ed6ee08fcb0b" w:val=" "/>
    <w:docVar w:name="VAULT_ND_d6fe7aee-ab87-4520-956b-0e76e02a3705" w:val=" "/>
    <w:docVar w:name="vault_nd_d7b97deb-b8ea-4835-a8bc-2c637773f662" w:val=" "/>
    <w:docVar w:name="vault_nd_d83207c7-effe-4766-8067-abbce5988d59" w:val=" "/>
    <w:docVar w:name="vault_nd_d9d8e1d5-b030-4b0f-aaf8-6b346b342eab" w:val=" "/>
    <w:docVar w:name="VAULT_ND_da6ff850-7367-4d11-9ea4-bf705aab1b8d" w:val=" "/>
    <w:docVar w:name="vault_nd_dafd96e9-a41d-4524-ac6b-9563a6ea9989" w:val=" "/>
    <w:docVar w:name="vault_nd_dc087e29-128e-4701-ac10-48fce7ec861b" w:val=" "/>
    <w:docVar w:name="VAULT_ND_dfef34cf-46de-43a5-8e03-02dece914c7d" w:val=" "/>
    <w:docVar w:name="vault_nd_e03bc277-019c-4c0c-b0ae-25ae33f74df6" w:val=" "/>
    <w:docVar w:name="vault_nd_e0ef932f-17f0-439b-9e57-eeac9f7be2b7" w:val=" "/>
    <w:docVar w:name="VAULT_ND_e1964e67-ba49-4177-99c6-a5309cbec8e7" w:val=" "/>
    <w:docVar w:name="vault_nd_e2121798-7f2b-4ab2-80fc-96a5d5f8eae5" w:val=" "/>
    <w:docVar w:name="vault_nd_e21b4752-b287-4837-aa48-0a388b856559" w:val=" "/>
    <w:docVar w:name="VAULT_ND_e2db57d4-d767-456c-bd56-71fc05f6457a" w:val=" "/>
    <w:docVar w:name="vault_nd_e423ebb9-0208-4b4d-9cb3-132dfc222cea" w:val=" "/>
    <w:docVar w:name="vault_nd_e5abfb58-a3f0-4eb7-afd2-72893f71324e" w:val=" "/>
    <w:docVar w:name="VAULT_ND_e5cbdc4a-51d0-4505-a4bb-7c018e3ba55b" w:val=" "/>
    <w:docVar w:name="vault_nd_e668156e-060d-4b34-a794-89fccbad728e" w:val=" "/>
    <w:docVar w:name="VAULT_ND_e66d0ad3-0827-49d3-b2e6-186cb6a547ad" w:val=" "/>
    <w:docVar w:name="vault_nd_e6976ee2-3299-45b1-b863-038b5aa45a45" w:val=" "/>
    <w:docVar w:name="vault_nd_e7081dae-11cf-45c6-b9a3-e0802982f947" w:val=" "/>
    <w:docVar w:name="vault_nd_e805dbf9-5192-40a0-993a-420f5213aca5" w:val=" "/>
    <w:docVar w:name="vault_nd_e8d19be7-f01b-4cbd-a69e-708d0f3c44a5" w:val=" "/>
    <w:docVar w:name="VAULT_ND_e9c3309c-95aa-4ab9-9b52-58b7ad756d22" w:val=" "/>
    <w:docVar w:name="VAULT_ND_ea080f1b-ab8f-46f2-ad00-075cee09c110" w:val=" "/>
    <w:docVar w:name="vault_nd_ea3e3488-7792-4bbe-9e1d-88779921e0a4" w:val=" "/>
    <w:docVar w:name="vault_nd_edbe35cd-3ecd-4ef1-8add-c0a9fad4297e" w:val=" "/>
    <w:docVar w:name="VAULT_ND_eec6d095-8087-4822-99a2-965a6f9d2c74" w:val=" "/>
    <w:docVar w:name="vault_nd_f00e5f54-349f-40bf-a742-e297ac462ccc" w:val=" "/>
    <w:docVar w:name="VAULT_ND_f05e1f84-0520-4edc-972a-f27ae5a10a4e" w:val=" "/>
    <w:docVar w:name="VAULT_ND_f220ca47-fdbf-4e70-afe4-e2fea70bf166" w:val=" "/>
    <w:docVar w:name="VAULT_ND_f294dea2-ef76-4da0-9601-c6fd221f4ba2" w:val=" "/>
    <w:docVar w:name="vault_nd_f2bfa259-d064-45af-9a62-e22599d52715" w:val=" "/>
    <w:docVar w:name="VAULT_ND_f36da091-bd6c-42a7-a7b7-01736d9add69" w:val=" "/>
    <w:docVar w:name="vault_nd_f434b0fe-8340-4881-8056-7a7cb006ba8d" w:val=" "/>
    <w:docVar w:name="vault_nd_f4ce11cb-479c-41d8-b002-85cca1f4e327" w:val=" "/>
    <w:docVar w:name="VAULT_ND_f5f25ab3-7d86-402d-8dfb-45991b132ee9" w:val=" "/>
    <w:docVar w:name="vault_nd_f7463f3b-72f2-4d5d-8493-8be00958b992" w:val=" "/>
    <w:docVar w:name="vault_nd_f89615fd-f6cc-4ac4-b4d9-715fd4422831" w:val=" "/>
    <w:docVar w:name="vault_nd_f92399ad-bf32-4163-8156-1e3d84708848" w:val=" "/>
    <w:docVar w:name="vault_nd_f9d133ba-ec40-4933-8503-7e7b5b428582" w:val=" "/>
    <w:docVar w:name="vault_nd_fab72041-e2bf-4c3f-aa83-13d73640c1ee" w:val=" "/>
    <w:docVar w:name="vault_nd_facdec6e-a858-4ccf-8ad4-1dd729f4a93e" w:val=" "/>
    <w:docVar w:name="vault_nd_fbcc0041-391d-444f-b6a9-bab9e66ebce4" w:val=" "/>
    <w:docVar w:name="VAULT_ND_fc36171a-9e3e-4e00-bbc3-24a366c7cdb0" w:val=" "/>
    <w:docVar w:name="vault_nd_fc5244d2-7ab5-4daf-a130-fb9f53e99887" w:val=" "/>
    <w:docVar w:name="vault_nd_fd4a2bb2-7269-4bb4-836c-28dec7315f7f" w:val=" "/>
    <w:docVar w:name="VAULT_ND_fdc82cef-74ba-47b6-9fdb-d80061bebe7f" w:val=" "/>
    <w:docVar w:name="vault_nd_fe688054-62e8-4d17-ba98-308b98ed0e21" w:val=" "/>
  </w:docVars>
  <w:rsids>
    <w:rsidRoot w:val="007A778D"/>
    <w:rsid w:val="0000206A"/>
    <w:rsid w:val="000024A6"/>
    <w:rsid w:val="00003CE0"/>
    <w:rsid w:val="00006D5F"/>
    <w:rsid w:val="00025E80"/>
    <w:rsid w:val="00035708"/>
    <w:rsid w:val="000422C2"/>
    <w:rsid w:val="000456B5"/>
    <w:rsid w:val="00057381"/>
    <w:rsid w:val="000601C4"/>
    <w:rsid w:val="00060C91"/>
    <w:rsid w:val="000644DD"/>
    <w:rsid w:val="000649E8"/>
    <w:rsid w:val="0006589D"/>
    <w:rsid w:val="00065ABB"/>
    <w:rsid w:val="000669FC"/>
    <w:rsid w:val="0007146E"/>
    <w:rsid w:val="000757C3"/>
    <w:rsid w:val="0007707D"/>
    <w:rsid w:val="00080AE9"/>
    <w:rsid w:val="0009011D"/>
    <w:rsid w:val="00091138"/>
    <w:rsid w:val="0009612C"/>
    <w:rsid w:val="000A0FC8"/>
    <w:rsid w:val="000E1DAE"/>
    <w:rsid w:val="000F31AD"/>
    <w:rsid w:val="000F6EAA"/>
    <w:rsid w:val="00107DAD"/>
    <w:rsid w:val="00113A9D"/>
    <w:rsid w:val="00115B19"/>
    <w:rsid w:val="00115CE6"/>
    <w:rsid w:val="00121E96"/>
    <w:rsid w:val="001307CB"/>
    <w:rsid w:val="001310BC"/>
    <w:rsid w:val="0013322E"/>
    <w:rsid w:val="00144371"/>
    <w:rsid w:val="001615F2"/>
    <w:rsid w:val="00164583"/>
    <w:rsid w:val="001647AB"/>
    <w:rsid w:val="001736BC"/>
    <w:rsid w:val="00176FA2"/>
    <w:rsid w:val="0017758E"/>
    <w:rsid w:val="0018159D"/>
    <w:rsid w:val="00190D78"/>
    <w:rsid w:val="001D1BB9"/>
    <w:rsid w:val="001D3F64"/>
    <w:rsid w:val="001D6B34"/>
    <w:rsid w:val="001E4FE0"/>
    <w:rsid w:val="001F2FC6"/>
    <w:rsid w:val="001F5D76"/>
    <w:rsid w:val="00200A1E"/>
    <w:rsid w:val="00201D5E"/>
    <w:rsid w:val="00213E90"/>
    <w:rsid w:val="002149F9"/>
    <w:rsid w:val="00215A90"/>
    <w:rsid w:val="0021751E"/>
    <w:rsid w:val="002207A7"/>
    <w:rsid w:val="002220CD"/>
    <w:rsid w:val="00232FE5"/>
    <w:rsid w:val="002443E0"/>
    <w:rsid w:val="002448A7"/>
    <w:rsid w:val="002452C0"/>
    <w:rsid w:val="00245E35"/>
    <w:rsid w:val="002523CF"/>
    <w:rsid w:val="00252D99"/>
    <w:rsid w:val="00253200"/>
    <w:rsid w:val="002631FA"/>
    <w:rsid w:val="00265D5C"/>
    <w:rsid w:val="00286CD4"/>
    <w:rsid w:val="00287783"/>
    <w:rsid w:val="00294950"/>
    <w:rsid w:val="002970F0"/>
    <w:rsid w:val="002A0DF7"/>
    <w:rsid w:val="002B58C0"/>
    <w:rsid w:val="002B6DAF"/>
    <w:rsid w:val="002C5945"/>
    <w:rsid w:val="002E226B"/>
    <w:rsid w:val="002E3462"/>
    <w:rsid w:val="002E679E"/>
    <w:rsid w:val="002E714B"/>
    <w:rsid w:val="002F0354"/>
    <w:rsid w:val="00311257"/>
    <w:rsid w:val="003239E0"/>
    <w:rsid w:val="00327DDC"/>
    <w:rsid w:val="0033513D"/>
    <w:rsid w:val="003357E2"/>
    <w:rsid w:val="00340D40"/>
    <w:rsid w:val="00344CF9"/>
    <w:rsid w:val="00345A10"/>
    <w:rsid w:val="00347C43"/>
    <w:rsid w:val="00351749"/>
    <w:rsid w:val="003556E3"/>
    <w:rsid w:val="0035716C"/>
    <w:rsid w:val="00365674"/>
    <w:rsid w:val="0037062F"/>
    <w:rsid w:val="00382F97"/>
    <w:rsid w:val="00397413"/>
    <w:rsid w:val="003A79AB"/>
    <w:rsid w:val="003B2590"/>
    <w:rsid w:val="003C1078"/>
    <w:rsid w:val="003D34C6"/>
    <w:rsid w:val="003D3D1A"/>
    <w:rsid w:val="003F0DAC"/>
    <w:rsid w:val="003F1237"/>
    <w:rsid w:val="003F17D2"/>
    <w:rsid w:val="003F6CFF"/>
    <w:rsid w:val="00403E21"/>
    <w:rsid w:val="00423A8E"/>
    <w:rsid w:val="0042661E"/>
    <w:rsid w:val="00426781"/>
    <w:rsid w:val="0042791A"/>
    <w:rsid w:val="00430B17"/>
    <w:rsid w:val="00431A28"/>
    <w:rsid w:val="004435D3"/>
    <w:rsid w:val="00454436"/>
    <w:rsid w:val="00461BE2"/>
    <w:rsid w:val="00462E65"/>
    <w:rsid w:val="00463500"/>
    <w:rsid w:val="00490CE6"/>
    <w:rsid w:val="004A61C5"/>
    <w:rsid w:val="004A717E"/>
    <w:rsid w:val="004B0CEE"/>
    <w:rsid w:val="004B5CCB"/>
    <w:rsid w:val="004B6E1F"/>
    <w:rsid w:val="004C31EF"/>
    <w:rsid w:val="004C3A0F"/>
    <w:rsid w:val="004D6246"/>
    <w:rsid w:val="004E575D"/>
    <w:rsid w:val="004F1280"/>
    <w:rsid w:val="004F7ABB"/>
    <w:rsid w:val="00501773"/>
    <w:rsid w:val="00507B74"/>
    <w:rsid w:val="0051267F"/>
    <w:rsid w:val="005241B1"/>
    <w:rsid w:val="00534E76"/>
    <w:rsid w:val="00535BAD"/>
    <w:rsid w:val="00543B2F"/>
    <w:rsid w:val="00545938"/>
    <w:rsid w:val="005471ED"/>
    <w:rsid w:val="005516DC"/>
    <w:rsid w:val="0056556B"/>
    <w:rsid w:val="005672C5"/>
    <w:rsid w:val="00584803"/>
    <w:rsid w:val="00584F76"/>
    <w:rsid w:val="005B68BF"/>
    <w:rsid w:val="005C1689"/>
    <w:rsid w:val="005C6117"/>
    <w:rsid w:val="005D514A"/>
    <w:rsid w:val="005D636C"/>
    <w:rsid w:val="005E1212"/>
    <w:rsid w:val="005E20A2"/>
    <w:rsid w:val="005F6647"/>
    <w:rsid w:val="00602461"/>
    <w:rsid w:val="00611423"/>
    <w:rsid w:val="00625827"/>
    <w:rsid w:val="00625E96"/>
    <w:rsid w:val="00636553"/>
    <w:rsid w:val="00653936"/>
    <w:rsid w:val="006542DD"/>
    <w:rsid w:val="00657342"/>
    <w:rsid w:val="00660BCE"/>
    <w:rsid w:val="00666A9D"/>
    <w:rsid w:val="00671214"/>
    <w:rsid w:val="0068296C"/>
    <w:rsid w:val="00691EC7"/>
    <w:rsid w:val="006A0136"/>
    <w:rsid w:val="006A516C"/>
    <w:rsid w:val="006B4E17"/>
    <w:rsid w:val="006D2E60"/>
    <w:rsid w:val="006D5234"/>
    <w:rsid w:val="006D7830"/>
    <w:rsid w:val="006E1EBA"/>
    <w:rsid w:val="006F0B9B"/>
    <w:rsid w:val="0070476A"/>
    <w:rsid w:val="00704A04"/>
    <w:rsid w:val="0070624A"/>
    <w:rsid w:val="00706A3F"/>
    <w:rsid w:val="00711690"/>
    <w:rsid w:val="00715E81"/>
    <w:rsid w:val="007205EF"/>
    <w:rsid w:val="00727F0A"/>
    <w:rsid w:val="00744BB5"/>
    <w:rsid w:val="00747B87"/>
    <w:rsid w:val="0075306F"/>
    <w:rsid w:val="00774145"/>
    <w:rsid w:val="00777D39"/>
    <w:rsid w:val="00786983"/>
    <w:rsid w:val="0079236B"/>
    <w:rsid w:val="0079315D"/>
    <w:rsid w:val="00794BB1"/>
    <w:rsid w:val="007A62D6"/>
    <w:rsid w:val="007A778D"/>
    <w:rsid w:val="007B2D2A"/>
    <w:rsid w:val="007B7308"/>
    <w:rsid w:val="007C0B35"/>
    <w:rsid w:val="007D4315"/>
    <w:rsid w:val="007D7684"/>
    <w:rsid w:val="007F03B8"/>
    <w:rsid w:val="007F638B"/>
    <w:rsid w:val="0080114E"/>
    <w:rsid w:val="00814F49"/>
    <w:rsid w:val="008226E4"/>
    <w:rsid w:val="00825DD8"/>
    <w:rsid w:val="008577F9"/>
    <w:rsid w:val="00861730"/>
    <w:rsid w:val="00862AA5"/>
    <w:rsid w:val="00864E1A"/>
    <w:rsid w:val="00872AB3"/>
    <w:rsid w:val="00880C43"/>
    <w:rsid w:val="00882E2B"/>
    <w:rsid w:val="00886E74"/>
    <w:rsid w:val="008A09BC"/>
    <w:rsid w:val="008A1516"/>
    <w:rsid w:val="008A44F6"/>
    <w:rsid w:val="008B1482"/>
    <w:rsid w:val="008B644B"/>
    <w:rsid w:val="008C1F42"/>
    <w:rsid w:val="008C70D7"/>
    <w:rsid w:val="008D299C"/>
    <w:rsid w:val="008E1DAA"/>
    <w:rsid w:val="008E51A9"/>
    <w:rsid w:val="008E5900"/>
    <w:rsid w:val="008F05BD"/>
    <w:rsid w:val="00910ECB"/>
    <w:rsid w:val="009138CD"/>
    <w:rsid w:val="00930D05"/>
    <w:rsid w:val="009338FB"/>
    <w:rsid w:val="009365B7"/>
    <w:rsid w:val="00940FE6"/>
    <w:rsid w:val="00950077"/>
    <w:rsid w:val="00952181"/>
    <w:rsid w:val="009559B8"/>
    <w:rsid w:val="00962152"/>
    <w:rsid w:val="00966017"/>
    <w:rsid w:val="00973BC7"/>
    <w:rsid w:val="0097442F"/>
    <w:rsid w:val="00977235"/>
    <w:rsid w:val="009863B9"/>
    <w:rsid w:val="00991633"/>
    <w:rsid w:val="009958B2"/>
    <w:rsid w:val="009A181E"/>
    <w:rsid w:val="009A4D6F"/>
    <w:rsid w:val="009B71BB"/>
    <w:rsid w:val="009C3DF9"/>
    <w:rsid w:val="009C640B"/>
    <w:rsid w:val="009D340F"/>
    <w:rsid w:val="009F2585"/>
    <w:rsid w:val="009F5E3B"/>
    <w:rsid w:val="009F69D0"/>
    <w:rsid w:val="00A02743"/>
    <w:rsid w:val="00A05F98"/>
    <w:rsid w:val="00A20A29"/>
    <w:rsid w:val="00A479E3"/>
    <w:rsid w:val="00A54D35"/>
    <w:rsid w:val="00A64A73"/>
    <w:rsid w:val="00A65F5A"/>
    <w:rsid w:val="00A664C4"/>
    <w:rsid w:val="00A73E0D"/>
    <w:rsid w:val="00A75C33"/>
    <w:rsid w:val="00A814BC"/>
    <w:rsid w:val="00A815E1"/>
    <w:rsid w:val="00AA0B60"/>
    <w:rsid w:val="00AA16D3"/>
    <w:rsid w:val="00AA1A84"/>
    <w:rsid w:val="00AA28BA"/>
    <w:rsid w:val="00AA30A2"/>
    <w:rsid w:val="00AA3329"/>
    <w:rsid w:val="00AB2511"/>
    <w:rsid w:val="00AC27D3"/>
    <w:rsid w:val="00AD08B0"/>
    <w:rsid w:val="00AD52E7"/>
    <w:rsid w:val="00AE669B"/>
    <w:rsid w:val="00AF7D3B"/>
    <w:rsid w:val="00B01426"/>
    <w:rsid w:val="00B02493"/>
    <w:rsid w:val="00B0281D"/>
    <w:rsid w:val="00B044EC"/>
    <w:rsid w:val="00B0529C"/>
    <w:rsid w:val="00B057A1"/>
    <w:rsid w:val="00B0691F"/>
    <w:rsid w:val="00B15E46"/>
    <w:rsid w:val="00B2052D"/>
    <w:rsid w:val="00B2205E"/>
    <w:rsid w:val="00B259A9"/>
    <w:rsid w:val="00B30A92"/>
    <w:rsid w:val="00B4268B"/>
    <w:rsid w:val="00B44CC0"/>
    <w:rsid w:val="00B46247"/>
    <w:rsid w:val="00B47F30"/>
    <w:rsid w:val="00B544E2"/>
    <w:rsid w:val="00B72454"/>
    <w:rsid w:val="00B80A69"/>
    <w:rsid w:val="00B97443"/>
    <w:rsid w:val="00BA00BD"/>
    <w:rsid w:val="00BA6CF1"/>
    <w:rsid w:val="00BC3296"/>
    <w:rsid w:val="00BC5659"/>
    <w:rsid w:val="00BE5851"/>
    <w:rsid w:val="00BF008F"/>
    <w:rsid w:val="00BF16A0"/>
    <w:rsid w:val="00BF1F95"/>
    <w:rsid w:val="00BF50A5"/>
    <w:rsid w:val="00BF7CFD"/>
    <w:rsid w:val="00C02BA9"/>
    <w:rsid w:val="00C14C6D"/>
    <w:rsid w:val="00C27098"/>
    <w:rsid w:val="00C408B0"/>
    <w:rsid w:val="00C447C2"/>
    <w:rsid w:val="00C531A8"/>
    <w:rsid w:val="00C567B7"/>
    <w:rsid w:val="00C66109"/>
    <w:rsid w:val="00C75B82"/>
    <w:rsid w:val="00C86429"/>
    <w:rsid w:val="00C96F51"/>
    <w:rsid w:val="00C97F16"/>
    <w:rsid w:val="00CA18B0"/>
    <w:rsid w:val="00CA3EB9"/>
    <w:rsid w:val="00CB7D94"/>
    <w:rsid w:val="00CC01D8"/>
    <w:rsid w:val="00CC3B74"/>
    <w:rsid w:val="00CD090B"/>
    <w:rsid w:val="00CD3D61"/>
    <w:rsid w:val="00CE567F"/>
    <w:rsid w:val="00CF533D"/>
    <w:rsid w:val="00D076B8"/>
    <w:rsid w:val="00D07A32"/>
    <w:rsid w:val="00D23B34"/>
    <w:rsid w:val="00D2688C"/>
    <w:rsid w:val="00D279DD"/>
    <w:rsid w:val="00D336CA"/>
    <w:rsid w:val="00D360D2"/>
    <w:rsid w:val="00D40D32"/>
    <w:rsid w:val="00D46B93"/>
    <w:rsid w:val="00D7290F"/>
    <w:rsid w:val="00D76F93"/>
    <w:rsid w:val="00D91878"/>
    <w:rsid w:val="00DA36CD"/>
    <w:rsid w:val="00DB6F01"/>
    <w:rsid w:val="00DB7EF1"/>
    <w:rsid w:val="00DD1BDA"/>
    <w:rsid w:val="00DE4E71"/>
    <w:rsid w:val="00DE699E"/>
    <w:rsid w:val="00E13474"/>
    <w:rsid w:val="00E15B4D"/>
    <w:rsid w:val="00E171A0"/>
    <w:rsid w:val="00E21110"/>
    <w:rsid w:val="00E31A5C"/>
    <w:rsid w:val="00E37BEC"/>
    <w:rsid w:val="00E45EAF"/>
    <w:rsid w:val="00E51737"/>
    <w:rsid w:val="00E56D81"/>
    <w:rsid w:val="00E60E39"/>
    <w:rsid w:val="00E6157E"/>
    <w:rsid w:val="00E85C27"/>
    <w:rsid w:val="00E907BE"/>
    <w:rsid w:val="00EA2293"/>
    <w:rsid w:val="00EA2A3C"/>
    <w:rsid w:val="00EA67E0"/>
    <w:rsid w:val="00EC7C3B"/>
    <w:rsid w:val="00ED72F7"/>
    <w:rsid w:val="00ED795E"/>
    <w:rsid w:val="00EF0527"/>
    <w:rsid w:val="00EF0D4A"/>
    <w:rsid w:val="00EF10C4"/>
    <w:rsid w:val="00EF4E2F"/>
    <w:rsid w:val="00EF6BD3"/>
    <w:rsid w:val="00F11655"/>
    <w:rsid w:val="00F133BC"/>
    <w:rsid w:val="00F21F64"/>
    <w:rsid w:val="00F41B1D"/>
    <w:rsid w:val="00F4465C"/>
    <w:rsid w:val="00F54B26"/>
    <w:rsid w:val="00F658EE"/>
    <w:rsid w:val="00F70D2F"/>
    <w:rsid w:val="00F84938"/>
    <w:rsid w:val="00F862B5"/>
    <w:rsid w:val="00F93E27"/>
    <w:rsid w:val="00FB5264"/>
    <w:rsid w:val="00FB5990"/>
    <w:rsid w:val="00FC5181"/>
    <w:rsid w:val="00FD51F1"/>
    <w:rsid w:val="00FD5A3B"/>
    <w:rsid w:val="00FD6B7C"/>
    <w:rsid w:val="00FE1BE0"/>
    <w:rsid w:val="00FE2943"/>
    <w:rsid w:val="00FF0200"/>
  </w:rsids>
  <m:mathPr>
    <m:mathFont m:val="Cambria Math"/>
    <m:brkBin m:val="before"/>
    <m:brkBinSub m:val="--"/>
    <m:smallFrac m:val="0"/>
    <m:dispDef/>
    <m:lMargin m:val="0"/>
    <m:rMargin m:val="0"/>
    <m:defJc m:val="centerGroup"/>
    <m:wrapIndent m:val="1440"/>
    <m:intLim m:val="subSup"/>
    <m:naryLim m:val="undOvr"/>
  </m:mathPr>
  <w:themeFontLang w:val="es-ES" w:eastAsia="ja-JP"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City"/>
  <w:shapeDefaults>
    <o:shapedefaults v:ext="edit" spidmax="13313"/>
    <o:shapelayout v:ext="edit">
      <o:idmap v:ext="edit" data="1"/>
    </o:shapelayout>
  </w:shapeDefaults>
  <w:decimalSymbol w:val=","/>
  <w:listSeparator w:val=","/>
  <w14:docId w14:val="770CDA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1BB9"/>
    <w:rPr>
      <w:sz w:val="22"/>
      <w:lang w:val="en-GB" w:eastAsia="en-US"/>
    </w:rPr>
  </w:style>
  <w:style w:type="paragraph" w:styleId="Heading1">
    <w:name w:val="heading 1"/>
    <w:basedOn w:val="Normal"/>
    <w:next w:val="Normal"/>
    <w:qFormat/>
    <w:rsid w:val="001D1BB9"/>
    <w:pPr>
      <w:keepNext/>
      <w:keepLines/>
      <w:numPr>
        <w:numId w:val="1"/>
      </w:numPr>
      <w:spacing w:before="240" w:after="120"/>
      <w:outlineLvl w:val="0"/>
    </w:pPr>
    <w:rPr>
      <w:b/>
      <w:caps/>
    </w:rPr>
  </w:style>
  <w:style w:type="paragraph" w:styleId="Heading2">
    <w:name w:val="heading 2"/>
    <w:basedOn w:val="Normal"/>
    <w:next w:val="Normal"/>
    <w:qFormat/>
    <w:rsid w:val="001D1BB9"/>
    <w:pPr>
      <w:keepNext/>
      <w:keepLines/>
      <w:numPr>
        <w:ilvl w:val="1"/>
        <w:numId w:val="1"/>
      </w:numPr>
      <w:spacing w:before="120" w:after="120"/>
      <w:outlineLvl w:val="1"/>
    </w:pPr>
    <w:rPr>
      <w:b/>
    </w:rPr>
  </w:style>
  <w:style w:type="paragraph" w:styleId="Heading3">
    <w:name w:val="heading 3"/>
    <w:basedOn w:val="Normal"/>
    <w:next w:val="Normal"/>
    <w:qFormat/>
    <w:rsid w:val="001D1BB9"/>
    <w:pPr>
      <w:keepNext/>
      <w:numPr>
        <w:ilvl w:val="2"/>
        <w:numId w:val="1"/>
      </w:numPr>
      <w:spacing w:before="240" w:after="60"/>
      <w:outlineLvl w:val="2"/>
    </w:pPr>
    <w:rPr>
      <w:b/>
      <w:sz w:val="24"/>
    </w:rPr>
  </w:style>
  <w:style w:type="paragraph" w:styleId="Heading4">
    <w:name w:val="heading 4"/>
    <w:basedOn w:val="Normal"/>
    <w:next w:val="Normal"/>
    <w:qFormat/>
    <w:rsid w:val="001D1BB9"/>
    <w:pPr>
      <w:keepNext/>
      <w:numPr>
        <w:ilvl w:val="3"/>
        <w:numId w:val="1"/>
      </w:numPr>
      <w:spacing w:before="240" w:after="60"/>
      <w:outlineLvl w:val="3"/>
    </w:pPr>
    <w:rPr>
      <w:b/>
      <w:i/>
      <w:sz w:val="24"/>
    </w:rPr>
  </w:style>
  <w:style w:type="paragraph" w:styleId="Heading5">
    <w:name w:val="heading 5"/>
    <w:basedOn w:val="Normal"/>
    <w:next w:val="Normal"/>
    <w:qFormat/>
    <w:rsid w:val="001D1BB9"/>
    <w:pPr>
      <w:numPr>
        <w:ilvl w:val="4"/>
        <w:numId w:val="1"/>
      </w:numPr>
      <w:spacing w:before="240" w:after="60"/>
      <w:outlineLvl w:val="4"/>
    </w:pPr>
    <w:rPr>
      <w:rFonts w:ascii="Arial" w:hAnsi="Arial"/>
    </w:rPr>
  </w:style>
  <w:style w:type="paragraph" w:styleId="Heading6">
    <w:name w:val="heading 6"/>
    <w:basedOn w:val="Normal"/>
    <w:next w:val="Normal"/>
    <w:qFormat/>
    <w:rsid w:val="001D1BB9"/>
    <w:pPr>
      <w:numPr>
        <w:ilvl w:val="5"/>
        <w:numId w:val="1"/>
      </w:numPr>
      <w:spacing w:before="240" w:after="60"/>
      <w:outlineLvl w:val="5"/>
    </w:pPr>
    <w:rPr>
      <w:rFonts w:ascii="Arial" w:hAnsi="Arial"/>
      <w:i/>
    </w:rPr>
  </w:style>
  <w:style w:type="paragraph" w:styleId="Heading7">
    <w:name w:val="heading 7"/>
    <w:basedOn w:val="Normal"/>
    <w:next w:val="Normal"/>
    <w:qFormat/>
    <w:rsid w:val="001D1BB9"/>
    <w:pPr>
      <w:numPr>
        <w:ilvl w:val="6"/>
        <w:numId w:val="1"/>
      </w:numPr>
      <w:spacing w:before="240" w:after="60"/>
      <w:outlineLvl w:val="6"/>
    </w:pPr>
    <w:rPr>
      <w:rFonts w:ascii="Arial" w:hAnsi="Arial"/>
    </w:rPr>
  </w:style>
  <w:style w:type="paragraph" w:styleId="Heading8">
    <w:name w:val="heading 8"/>
    <w:basedOn w:val="Normal"/>
    <w:next w:val="Normal"/>
    <w:qFormat/>
    <w:rsid w:val="001D1BB9"/>
    <w:pPr>
      <w:numPr>
        <w:ilvl w:val="7"/>
        <w:numId w:val="1"/>
      </w:numPr>
      <w:spacing w:before="240" w:after="60"/>
      <w:outlineLvl w:val="7"/>
    </w:pPr>
    <w:rPr>
      <w:rFonts w:ascii="Arial" w:hAnsi="Arial"/>
      <w:i/>
    </w:rPr>
  </w:style>
  <w:style w:type="paragraph" w:styleId="Heading9">
    <w:name w:val="heading 9"/>
    <w:basedOn w:val="Normal"/>
    <w:next w:val="Normal"/>
    <w:qFormat/>
    <w:rsid w:val="001D1BB9"/>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1D1BB9"/>
    <w:pPr>
      <w:keepNext/>
      <w:keepLines/>
      <w:jc w:val="center"/>
    </w:pPr>
  </w:style>
  <w:style w:type="paragraph" w:customStyle="1" w:styleId="EMEATableLeft">
    <w:name w:val="EMEA Table Left"/>
    <w:basedOn w:val="EMEABodyText"/>
    <w:rsid w:val="001D1BB9"/>
    <w:pPr>
      <w:keepNext/>
      <w:keepLines/>
    </w:pPr>
  </w:style>
  <w:style w:type="paragraph" w:customStyle="1" w:styleId="EMEABodyTextIndent">
    <w:name w:val="EMEA Body Text Indent"/>
    <w:basedOn w:val="EMEABodyText"/>
    <w:next w:val="EMEABodyText"/>
    <w:rsid w:val="001D1BB9"/>
    <w:pPr>
      <w:numPr>
        <w:numId w:val="2"/>
      </w:numPr>
    </w:pPr>
  </w:style>
  <w:style w:type="paragraph" w:customStyle="1" w:styleId="EMEABodyText">
    <w:name w:val="EMEA Body Text"/>
    <w:basedOn w:val="Normal"/>
    <w:link w:val="EMEABodyTextChar"/>
    <w:rsid w:val="001D1BB9"/>
  </w:style>
  <w:style w:type="paragraph" w:customStyle="1" w:styleId="EMEATitle">
    <w:name w:val="EMEA Title"/>
    <w:basedOn w:val="EMEABodyText"/>
    <w:next w:val="EMEABodyText"/>
    <w:rsid w:val="001D1BB9"/>
    <w:pPr>
      <w:keepNext/>
      <w:keepLines/>
      <w:jc w:val="center"/>
    </w:pPr>
    <w:rPr>
      <w:b/>
    </w:rPr>
  </w:style>
  <w:style w:type="paragraph" w:customStyle="1" w:styleId="EMEAHeading1NoIndent">
    <w:name w:val="EMEA Heading 1 No Indent"/>
    <w:basedOn w:val="EMEABodyText"/>
    <w:next w:val="EMEABodyText"/>
    <w:rsid w:val="001D1BB9"/>
    <w:pPr>
      <w:keepNext/>
      <w:keepLines/>
      <w:outlineLvl w:val="0"/>
    </w:pPr>
    <w:rPr>
      <w:b/>
      <w:caps/>
    </w:rPr>
  </w:style>
  <w:style w:type="paragraph" w:customStyle="1" w:styleId="EMEAHeading3">
    <w:name w:val="EMEA Heading 3"/>
    <w:basedOn w:val="EMEABodyText"/>
    <w:next w:val="EMEABodyText"/>
    <w:rsid w:val="001D1BB9"/>
    <w:pPr>
      <w:keepNext/>
      <w:keepLines/>
      <w:outlineLvl w:val="2"/>
    </w:pPr>
    <w:rPr>
      <w:b/>
    </w:rPr>
  </w:style>
  <w:style w:type="paragraph" w:customStyle="1" w:styleId="EMEAHeading1">
    <w:name w:val="EMEA Heading 1"/>
    <w:basedOn w:val="EMEABodyText"/>
    <w:next w:val="EMEABodyText"/>
    <w:rsid w:val="001D1BB9"/>
    <w:pPr>
      <w:keepNext/>
      <w:keepLines/>
      <w:ind w:left="567" w:hanging="567"/>
      <w:outlineLvl w:val="0"/>
    </w:pPr>
    <w:rPr>
      <w:b/>
      <w:caps/>
    </w:rPr>
  </w:style>
  <w:style w:type="paragraph" w:customStyle="1" w:styleId="EMEAHeading2">
    <w:name w:val="EMEA Heading 2"/>
    <w:basedOn w:val="EMEABodyText"/>
    <w:next w:val="EMEABodyText"/>
    <w:rsid w:val="001D1BB9"/>
    <w:pPr>
      <w:keepNext/>
      <w:keepLines/>
      <w:ind w:left="567" w:hanging="567"/>
      <w:outlineLvl w:val="1"/>
    </w:pPr>
    <w:rPr>
      <w:b/>
    </w:rPr>
  </w:style>
  <w:style w:type="paragraph" w:customStyle="1" w:styleId="EMEAAddress">
    <w:name w:val="EMEA Address"/>
    <w:basedOn w:val="EMEABodyText"/>
    <w:next w:val="EMEABodyText"/>
    <w:rsid w:val="001D1BB9"/>
    <w:pPr>
      <w:keepLines/>
    </w:pPr>
  </w:style>
  <w:style w:type="paragraph" w:customStyle="1" w:styleId="EMEAComment">
    <w:name w:val="EMEA Comment"/>
    <w:basedOn w:val="EMEABodyText"/>
    <w:rsid w:val="001D1BB9"/>
    <w:pPr>
      <w:suppressLineNumbers/>
    </w:pPr>
    <w:rPr>
      <w:i/>
      <w:sz w:val="20"/>
    </w:rPr>
  </w:style>
  <w:style w:type="paragraph" w:styleId="DocumentMap">
    <w:name w:val="Document Map"/>
    <w:basedOn w:val="Normal"/>
    <w:semiHidden/>
    <w:rsid w:val="001D1BB9"/>
    <w:pPr>
      <w:shd w:val="clear" w:color="auto" w:fill="000080"/>
    </w:pPr>
    <w:rPr>
      <w:rFonts w:ascii="Tahoma" w:hAnsi="Tahoma"/>
    </w:rPr>
  </w:style>
  <w:style w:type="paragraph" w:customStyle="1" w:styleId="EMEAHiddenTitlePIL">
    <w:name w:val="EMEA Hidden Title PIL"/>
    <w:basedOn w:val="EMEABodyText"/>
    <w:next w:val="EMEABodyText"/>
    <w:rsid w:val="001D1BB9"/>
    <w:pPr>
      <w:keepNext/>
      <w:keepLines/>
    </w:pPr>
    <w:rPr>
      <w:i/>
    </w:rPr>
  </w:style>
  <w:style w:type="paragraph" w:customStyle="1" w:styleId="EMEAHiddenTitlePAC">
    <w:name w:val="EMEA Hidden Title PAC"/>
    <w:basedOn w:val="EMEAHiddenTitlePIL"/>
    <w:next w:val="EMEABodyText"/>
    <w:rsid w:val="009958B2"/>
    <w:pPr>
      <w:ind w:left="567" w:hanging="567"/>
    </w:pPr>
    <w:rPr>
      <w:b/>
      <w:i w:val="0"/>
      <w:caps/>
    </w:rPr>
  </w:style>
  <w:style w:type="character" w:customStyle="1" w:styleId="BMSInstructionText">
    <w:name w:val="BMS Instruction Text"/>
    <w:rsid w:val="001D1BB9"/>
    <w:rPr>
      <w:rFonts w:ascii="Times New Roman" w:hAnsi="Times New Roman"/>
      <w:i/>
      <w:dstrike w:val="0"/>
      <w:vanish/>
      <w:color w:val="FF0000"/>
      <w:sz w:val="24"/>
      <w:u w:val="none"/>
      <w:vertAlign w:val="baseline"/>
    </w:rPr>
  </w:style>
  <w:style w:type="character" w:customStyle="1" w:styleId="EMEASubscript">
    <w:name w:val="EMEA Subscript"/>
    <w:rsid w:val="001D1BB9"/>
    <w:rPr>
      <w:sz w:val="22"/>
      <w:vertAlign w:val="subscript"/>
    </w:rPr>
  </w:style>
  <w:style w:type="character" w:customStyle="1" w:styleId="EMEASuperscript">
    <w:name w:val="EMEA Superscript"/>
    <w:rsid w:val="001D1BB9"/>
    <w:rPr>
      <w:sz w:val="22"/>
      <w:vertAlign w:val="superscript"/>
    </w:rPr>
  </w:style>
  <w:style w:type="paragraph" w:customStyle="1" w:styleId="EMEATableHeader">
    <w:name w:val="EMEA Table Header"/>
    <w:basedOn w:val="EMEATableCentered"/>
    <w:rsid w:val="001D1BB9"/>
    <w:rPr>
      <w:b/>
    </w:rPr>
  </w:style>
  <w:style w:type="paragraph" w:styleId="TOC1">
    <w:name w:val="toc 1"/>
    <w:basedOn w:val="Normal"/>
    <w:next w:val="Normal"/>
    <w:autoRedefine/>
    <w:semiHidden/>
    <w:rsid w:val="001D1BB9"/>
  </w:style>
  <w:style w:type="paragraph" w:styleId="TOC2">
    <w:name w:val="toc 2"/>
    <w:basedOn w:val="Normal"/>
    <w:next w:val="Normal"/>
    <w:autoRedefine/>
    <w:semiHidden/>
    <w:rsid w:val="001D1BB9"/>
    <w:pPr>
      <w:ind w:left="220"/>
    </w:pPr>
  </w:style>
  <w:style w:type="paragraph" w:styleId="TOC3">
    <w:name w:val="toc 3"/>
    <w:basedOn w:val="Normal"/>
    <w:next w:val="Normal"/>
    <w:autoRedefine/>
    <w:semiHidden/>
    <w:rsid w:val="001D1BB9"/>
    <w:pPr>
      <w:ind w:left="440"/>
    </w:pPr>
  </w:style>
  <w:style w:type="paragraph" w:styleId="TOC4">
    <w:name w:val="toc 4"/>
    <w:basedOn w:val="Normal"/>
    <w:next w:val="Normal"/>
    <w:autoRedefine/>
    <w:semiHidden/>
    <w:rsid w:val="001D1BB9"/>
    <w:pPr>
      <w:ind w:left="660"/>
    </w:pPr>
  </w:style>
  <w:style w:type="paragraph" w:styleId="TOC5">
    <w:name w:val="toc 5"/>
    <w:basedOn w:val="Normal"/>
    <w:next w:val="Normal"/>
    <w:autoRedefine/>
    <w:semiHidden/>
    <w:rsid w:val="001D1BB9"/>
    <w:pPr>
      <w:ind w:left="880"/>
    </w:pPr>
  </w:style>
  <w:style w:type="paragraph" w:styleId="TOC6">
    <w:name w:val="toc 6"/>
    <w:basedOn w:val="Normal"/>
    <w:next w:val="Normal"/>
    <w:autoRedefine/>
    <w:semiHidden/>
    <w:rsid w:val="001D1BB9"/>
    <w:pPr>
      <w:ind w:left="1100"/>
    </w:pPr>
  </w:style>
  <w:style w:type="paragraph" w:styleId="TOC7">
    <w:name w:val="toc 7"/>
    <w:basedOn w:val="Normal"/>
    <w:next w:val="Normal"/>
    <w:autoRedefine/>
    <w:semiHidden/>
    <w:rsid w:val="001D1BB9"/>
    <w:pPr>
      <w:ind w:left="1320"/>
    </w:pPr>
  </w:style>
  <w:style w:type="paragraph" w:styleId="TOC8">
    <w:name w:val="toc 8"/>
    <w:basedOn w:val="Normal"/>
    <w:next w:val="Normal"/>
    <w:autoRedefine/>
    <w:semiHidden/>
    <w:rsid w:val="001D1BB9"/>
    <w:pPr>
      <w:ind w:left="1540"/>
    </w:pPr>
  </w:style>
  <w:style w:type="paragraph" w:styleId="TOC9">
    <w:name w:val="toc 9"/>
    <w:basedOn w:val="Normal"/>
    <w:next w:val="Normal"/>
    <w:autoRedefine/>
    <w:semiHidden/>
    <w:rsid w:val="001D1BB9"/>
    <w:pPr>
      <w:ind w:left="1760"/>
    </w:pPr>
  </w:style>
  <w:style w:type="paragraph" w:styleId="Header">
    <w:name w:val="header"/>
    <w:basedOn w:val="Normal"/>
    <w:rsid w:val="001D1BB9"/>
    <w:pPr>
      <w:tabs>
        <w:tab w:val="center" w:pos="4320"/>
        <w:tab w:val="right" w:pos="8640"/>
      </w:tabs>
    </w:pPr>
  </w:style>
  <w:style w:type="paragraph" w:styleId="Footer">
    <w:name w:val="footer"/>
    <w:basedOn w:val="Normal"/>
    <w:rsid w:val="001D1BB9"/>
    <w:pPr>
      <w:tabs>
        <w:tab w:val="center" w:pos="4320"/>
        <w:tab w:val="right" w:pos="8640"/>
      </w:tabs>
    </w:pPr>
  </w:style>
  <w:style w:type="character" w:styleId="PageNumber">
    <w:name w:val="page number"/>
    <w:basedOn w:val="DefaultParagraphFont"/>
    <w:rsid w:val="001D1BB9"/>
  </w:style>
  <w:style w:type="paragraph" w:styleId="EndnoteText">
    <w:name w:val="endnote text"/>
    <w:basedOn w:val="Normal"/>
    <w:semiHidden/>
    <w:rsid w:val="009958B2"/>
    <w:pPr>
      <w:tabs>
        <w:tab w:val="left" w:pos="567"/>
      </w:tabs>
    </w:pPr>
  </w:style>
  <w:style w:type="paragraph" w:customStyle="1" w:styleId="EMEATitlePAC">
    <w:name w:val="EMEA Title PAC"/>
    <w:basedOn w:val="EMEAHiddenTitlePIL"/>
    <w:next w:val="EMEABodyText"/>
    <w:rsid w:val="001D1BB9"/>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locked/>
    <w:rsid w:val="00BA00BD"/>
    <w:rPr>
      <w:sz w:val="22"/>
      <w:lang w:val="en-GB" w:eastAsia="en-US" w:bidi="ar-SA"/>
    </w:rPr>
  </w:style>
  <w:style w:type="paragraph" w:styleId="Revision">
    <w:name w:val="Revision"/>
    <w:hidden/>
    <w:uiPriority w:val="99"/>
    <w:semiHidden/>
    <w:rsid w:val="0021751E"/>
    <w:rPr>
      <w:sz w:val="22"/>
      <w:lang w:val="en-GB" w:eastAsia="en-US"/>
    </w:rPr>
  </w:style>
  <w:style w:type="paragraph" w:styleId="BalloonText">
    <w:name w:val="Balloon Text"/>
    <w:basedOn w:val="Normal"/>
    <w:link w:val="BalloonTextChar"/>
    <w:rsid w:val="0021751E"/>
    <w:rPr>
      <w:rFonts w:ascii="Tahoma" w:hAnsi="Tahoma" w:cs="Tahoma"/>
      <w:sz w:val="16"/>
      <w:szCs w:val="16"/>
    </w:rPr>
  </w:style>
  <w:style w:type="character" w:customStyle="1" w:styleId="BalloonTextChar">
    <w:name w:val="Balloon Text Char"/>
    <w:link w:val="BalloonText"/>
    <w:rsid w:val="0021751E"/>
    <w:rPr>
      <w:rFonts w:ascii="Tahoma" w:hAnsi="Tahoma" w:cs="Tahoma"/>
      <w:sz w:val="16"/>
      <w:szCs w:val="16"/>
      <w:lang w:val="en-GB" w:eastAsia="en-US"/>
    </w:rPr>
  </w:style>
  <w:style w:type="paragraph" w:customStyle="1" w:styleId="BodytextAgency">
    <w:name w:val="Body text (Agency)"/>
    <w:basedOn w:val="Normal"/>
    <w:link w:val="BodytextAgencyChar"/>
    <w:uiPriority w:val="99"/>
    <w:qFormat/>
    <w:rsid w:val="00311257"/>
    <w:pPr>
      <w:spacing w:after="140" w:line="280" w:lineRule="atLeast"/>
    </w:pPr>
    <w:rPr>
      <w:rFonts w:ascii="Verdana" w:hAnsi="Verdana"/>
      <w:sz w:val="18"/>
      <w:lang w:eastAsia="zh-CN"/>
    </w:rPr>
  </w:style>
  <w:style w:type="character" w:styleId="Hyperlink">
    <w:name w:val="Hyperlink"/>
    <w:uiPriority w:val="99"/>
    <w:rsid w:val="00311257"/>
    <w:rPr>
      <w:rFonts w:cs="Times New Roman"/>
      <w:color w:val="0000FF"/>
      <w:u w:val="single"/>
    </w:rPr>
  </w:style>
  <w:style w:type="character" w:customStyle="1" w:styleId="BodytextAgencyChar">
    <w:name w:val="Body text (Agency) Char"/>
    <w:link w:val="BodytextAgency"/>
    <w:uiPriority w:val="99"/>
    <w:locked/>
    <w:rsid w:val="00EA2A3C"/>
    <w:rPr>
      <w:rFonts w:ascii="Verdana" w:hAnsi="Verdana"/>
      <w:sz w:val="18"/>
      <w:lang w:val="en-GB" w:eastAsia="zh-CN"/>
    </w:rPr>
  </w:style>
  <w:style w:type="paragraph" w:customStyle="1" w:styleId="No-numheading1Agency">
    <w:name w:val="No-num heading 1 (Agency)"/>
    <w:basedOn w:val="Normal"/>
    <w:next w:val="BodytextAgency"/>
    <w:qFormat/>
    <w:rsid w:val="00EA2A3C"/>
    <w:pPr>
      <w:keepNext/>
      <w:spacing w:before="280" w:after="220"/>
      <w:outlineLvl w:val="0"/>
    </w:pPr>
    <w:rPr>
      <w:rFonts w:ascii="Verdana" w:eastAsia="Verdana" w:hAnsi="Verdana" w:cs="Arial"/>
      <w:b/>
      <w:bCs/>
      <w:kern w:val="32"/>
      <w:sz w:val="27"/>
      <w:szCs w:val="27"/>
      <w:lang w:val="es-ES" w:eastAsia="es-ES" w:bidi="es-ES"/>
    </w:rPr>
  </w:style>
  <w:style w:type="table" w:styleId="TableGrid">
    <w:name w:val="Table Grid"/>
    <w:basedOn w:val="TableNormal"/>
    <w:rsid w:val="00DE6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agency0">
    <w:name w:val="bodytextagency"/>
    <w:basedOn w:val="Normal"/>
    <w:uiPriority w:val="99"/>
    <w:rsid w:val="005C1689"/>
    <w:pPr>
      <w:spacing w:after="140" w:line="280" w:lineRule="atLeast"/>
    </w:pPr>
    <w:rPr>
      <w:rFonts w:ascii="Verdana" w:eastAsia="Calibri" w:hAnsi="Verdana"/>
      <w:sz w:val="18"/>
      <w:szCs w:val="18"/>
      <w:lang w:val="es-ES" w:eastAsia="en-GB"/>
    </w:rPr>
  </w:style>
  <w:style w:type="paragraph" w:customStyle="1" w:styleId="DraftingNotesAgency">
    <w:name w:val="Drafting Notes (Agency)"/>
    <w:basedOn w:val="Normal"/>
    <w:next w:val="BodytextAgency"/>
    <w:link w:val="DraftingNotesAgencyChar"/>
    <w:qFormat/>
    <w:rsid w:val="005C1689"/>
    <w:pPr>
      <w:spacing w:after="140" w:line="280" w:lineRule="atLeast"/>
    </w:pPr>
    <w:rPr>
      <w:rFonts w:ascii="Courier New" w:eastAsia="Verdana" w:hAnsi="Courier New"/>
      <w:i/>
      <w:color w:val="339966"/>
      <w:szCs w:val="18"/>
      <w:lang w:val="x-none" w:eastAsia="x-none" w:bidi="es-ES"/>
    </w:rPr>
  </w:style>
  <w:style w:type="character" w:customStyle="1" w:styleId="DraftingNotesAgencyChar">
    <w:name w:val="Drafting Notes (Agency) Char"/>
    <w:link w:val="DraftingNotesAgency"/>
    <w:rsid w:val="005C1689"/>
    <w:rPr>
      <w:rFonts w:ascii="Courier New" w:eastAsia="Verdana" w:hAnsi="Courier New"/>
      <w:i/>
      <w:color w:val="339966"/>
      <w:sz w:val="22"/>
      <w:szCs w:val="18"/>
      <w:lang w:val="x-none" w:eastAsia="x-none" w:bidi="es-ES"/>
    </w:rPr>
  </w:style>
  <w:style w:type="paragraph" w:customStyle="1" w:styleId="No-numheading2Agency">
    <w:name w:val="No-num heading 2 (Agency)"/>
    <w:basedOn w:val="Normal"/>
    <w:next w:val="BodytextAgency"/>
    <w:rsid w:val="005C1689"/>
    <w:pPr>
      <w:keepNext/>
      <w:spacing w:before="280" w:after="220"/>
      <w:outlineLvl w:val="1"/>
    </w:pPr>
    <w:rPr>
      <w:rFonts w:ascii="Verdana" w:eastAsia="Verdana" w:hAnsi="Verdana" w:cs="Arial"/>
      <w:b/>
      <w:bCs/>
      <w:i/>
      <w:kern w:val="32"/>
      <w:szCs w:val="22"/>
      <w:lang w:val="es-ES" w:eastAsia="en-GB"/>
    </w:rPr>
  </w:style>
  <w:style w:type="paragraph" w:customStyle="1" w:styleId="BodytextAgencyCarattere">
    <w:name w:val="Body text (Agency) Carattere"/>
    <w:basedOn w:val="Normal"/>
    <w:link w:val="BodytextAgencyCarattereCarattere"/>
    <w:uiPriority w:val="99"/>
    <w:qFormat/>
    <w:rsid w:val="005C1689"/>
    <w:pPr>
      <w:spacing w:after="140" w:line="280" w:lineRule="atLeast"/>
    </w:pPr>
    <w:rPr>
      <w:rFonts w:ascii="Verdana" w:eastAsia="Verdana" w:hAnsi="Verdana" w:cs="Verdana"/>
      <w:sz w:val="18"/>
      <w:szCs w:val="18"/>
      <w:lang w:val="es-ES" w:eastAsia="en-GB"/>
    </w:rPr>
  </w:style>
  <w:style w:type="character" w:customStyle="1" w:styleId="BodytextAgencyCarattereCarattere">
    <w:name w:val="Body text (Agency) Carattere Carattere"/>
    <w:link w:val="BodytextAgencyCarattere"/>
    <w:uiPriority w:val="99"/>
    <w:locked/>
    <w:rsid w:val="005C1689"/>
    <w:rPr>
      <w:rFonts w:ascii="Verdana" w:eastAsia="Verdana" w:hAnsi="Verdana" w:cs="Verdana"/>
      <w:sz w:val="18"/>
      <w:szCs w:val="18"/>
      <w:lang w:eastAsia="en-GB"/>
    </w:rPr>
  </w:style>
  <w:style w:type="paragraph" w:styleId="Title">
    <w:name w:val="Title"/>
    <w:basedOn w:val="Normal"/>
    <w:next w:val="Normal"/>
    <w:link w:val="TitleChar"/>
    <w:qFormat/>
    <w:rsid w:val="001F5D7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1F5D76"/>
    <w:rPr>
      <w:rFonts w:asciiTheme="majorHAnsi" w:eastAsiaTheme="majorEastAsia" w:hAnsiTheme="majorHAnsi" w:cstheme="majorBidi"/>
      <w:b/>
      <w:bCs/>
      <w:kern w:val="28"/>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4984">
      <w:bodyDiv w:val="1"/>
      <w:marLeft w:val="0"/>
      <w:marRight w:val="0"/>
      <w:marTop w:val="0"/>
      <w:marBottom w:val="0"/>
      <w:divBdr>
        <w:top w:val="none" w:sz="0" w:space="0" w:color="auto"/>
        <w:left w:val="none" w:sz="0" w:space="0" w:color="auto"/>
        <w:bottom w:val="none" w:sz="0" w:space="0" w:color="auto"/>
        <w:right w:val="none" w:sz="0" w:space="0" w:color="auto"/>
      </w:divBdr>
    </w:div>
    <w:div w:id="284508776">
      <w:bodyDiv w:val="1"/>
      <w:marLeft w:val="0"/>
      <w:marRight w:val="0"/>
      <w:marTop w:val="0"/>
      <w:marBottom w:val="0"/>
      <w:divBdr>
        <w:top w:val="none" w:sz="0" w:space="0" w:color="auto"/>
        <w:left w:val="none" w:sz="0" w:space="0" w:color="auto"/>
        <w:bottom w:val="none" w:sz="0" w:space="0" w:color="auto"/>
        <w:right w:val="none" w:sz="0" w:space="0" w:color="auto"/>
      </w:divBdr>
    </w:div>
    <w:div w:id="322272153">
      <w:bodyDiv w:val="1"/>
      <w:marLeft w:val="0"/>
      <w:marRight w:val="0"/>
      <w:marTop w:val="0"/>
      <w:marBottom w:val="0"/>
      <w:divBdr>
        <w:top w:val="none" w:sz="0" w:space="0" w:color="auto"/>
        <w:left w:val="none" w:sz="0" w:space="0" w:color="auto"/>
        <w:bottom w:val="none" w:sz="0" w:space="0" w:color="auto"/>
        <w:right w:val="none" w:sz="0" w:space="0" w:color="auto"/>
      </w:divBdr>
    </w:div>
    <w:div w:id="475682858">
      <w:bodyDiv w:val="1"/>
      <w:marLeft w:val="0"/>
      <w:marRight w:val="0"/>
      <w:marTop w:val="0"/>
      <w:marBottom w:val="0"/>
      <w:divBdr>
        <w:top w:val="none" w:sz="0" w:space="0" w:color="auto"/>
        <w:left w:val="none" w:sz="0" w:space="0" w:color="auto"/>
        <w:bottom w:val="none" w:sz="0" w:space="0" w:color="auto"/>
        <w:right w:val="none" w:sz="0" w:space="0" w:color="auto"/>
      </w:divBdr>
    </w:div>
    <w:div w:id="507017137">
      <w:bodyDiv w:val="1"/>
      <w:marLeft w:val="0"/>
      <w:marRight w:val="0"/>
      <w:marTop w:val="0"/>
      <w:marBottom w:val="0"/>
      <w:divBdr>
        <w:top w:val="none" w:sz="0" w:space="0" w:color="auto"/>
        <w:left w:val="none" w:sz="0" w:space="0" w:color="auto"/>
        <w:bottom w:val="none" w:sz="0" w:space="0" w:color="auto"/>
        <w:right w:val="none" w:sz="0" w:space="0" w:color="auto"/>
      </w:divBdr>
    </w:div>
    <w:div w:id="720715501">
      <w:bodyDiv w:val="1"/>
      <w:marLeft w:val="0"/>
      <w:marRight w:val="0"/>
      <w:marTop w:val="0"/>
      <w:marBottom w:val="0"/>
      <w:divBdr>
        <w:top w:val="none" w:sz="0" w:space="0" w:color="auto"/>
        <w:left w:val="none" w:sz="0" w:space="0" w:color="auto"/>
        <w:bottom w:val="none" w:sz="0" w:space="0" w:color="auto"/>
        <w:right w:val="none" w:sz="0" w:space="0" w:color="auto"/>
      </w:divBdr>
    </w:div>
    <w:div w:id="748232006">
      <w:bodyDiv w:val="1"/>
      <w:marLeft w:val="0"/>
      <w:marRight w:val="0"/>
      <w:marTop w:val="0"/>
      <w:marBottom w:val="0"/>
      <w:divBdr>
        <w:top w:val="none" w:sz="0" w:space="0" w:color="auto"/>
        <w:left w:val="none" w:sz="0" w:space="0" w:color="auto"/>
        <w:bottom w:val="none" w:sz="0" w:space="0" w:color="auto"/>
        <w:right w:val="none" w:sz="0" w:space="0" w:color="auto"/>
      </w:divBdr>
    </w:div>
    <w:div w:id="864176162">
      <w:bodyDiv w:val="1"/>
      <w:marLeft w:val="0"/>
      <w:marRight w:val="0"/>
      <w:marTop w:val="0"/>
      <w:marBottom w:val="0"/>
      <w:divBdr>
        <w:top w:val="none" w:sz="0" w:space="0" w:color="auto"/>
        <w:left w:val="none" w:sz="0" w:space="0" w:color="auto"/>
        <w:bottom w:val="none" w:sz="0" w:space="0" w:color="auto"/>
        <w:right w:val="none" w:sz="0" w:space="0" w:color="auto"/>
      </w:divBdr>
    </w:div>
    <w:div w:id="909265895">
      <w:bodyDiv w:val="1"/>
      <w:marLeft w:val="0"/>
      <w:marRight w:val="0"/>
      <w:marTop w:val="0"/>
      <w:marBottom w:val="0"/>
      <w:divBdr>
        <w:top w:val="none" w:sz="0" w:space="0" w:color="auto"/>
        <w:left w:val="none" w:sz="0" w:space="0" w:color="auto"/>
        <w:bottom w:val="none" w:sz="0" w:space="0" w:color="auto"/>
        <w:right w:val="none" w:sz="0" w:space="0" w:color="auto"/>
      </w:divBdr>
    </w:div>
    <w:div w:id="990912433">
      <w:bodyDiv w:val="1"/>
      <w:marLeft w:val="0"/>
      <w:marRight w:val="0"/>
      <w:marTop w:val="0"/>
      <w:marBottom w:val="0"/>
      <w:divBdr>
        <w:top w:val="none" w:sz="0" w:space="0" w:color="auto"/>
        <w:left w:val="none" w:sz="0" w:space="0" w:color="auto"/>
        <w:bottom w:val="none" w:sz="0" w:space="0" w:color="auto"/>
        <w:right w:val="none" w:sz="0" w:space="0" w:color="auto"/>
      </w:divBdr>
    </w:div>
    <w:div w:id="1045712317">
      <w:bodyDiv w:val="1"/>
      <w:marLeft w:val="0"/>
      <w:marRight w:val="0"/>
      <w:marTop w:val="0"/>
      <w:marBottom w:val="0"/>
      <w:divBdr>
        <w:top w:val="none" w:sz="0" w:space="0" w:color="auto"/>
        <w:left w:val="none" w:sz="0" w:space="0" w:color="auto"/>
        <w:bottom w:val="none" w:sz="0" w:space="0" w:color="auto"/>
        <w:right w:val="none" w:sz="0" w:space="0" w:color="auto"/>
      </w:divBdr>
    </w:div>
    <w:div w:id="1203248811">
      <w:bodyDiv w:val="1"/>
      <w:marLeft w:val="0"/>
      <w:marRight w:val="0"/>
      <w:marTop w:val="0"/>
      <w:marBottom w:val="0"/>
      <w:divBdr>
        <w:top w:val="none" w:sz="0" w:space="0" w:color="auto"/>
        <w:left w:val="none" w:sz="0" w:space="0" w:color="auto"/>
        <w:bottom w:val="none" w:sz="0" w:space="0" w:color="auto"/>
        <w:right w:val="none" w:sz="0" w:space="0" w:color="auto"/>
      </w:divBdr>
    </w:div>
    <w:div w:id="1234317369">
      <w:bodyDiv w:val="1"/>
      <w:marLeft w:val="0"/>
      <w:marRight w:val="0"/>
      <w:marTop w:val="0"/>
      <w:marBottom w:val="0"/>
      <w:divBdr>
        <w:top w:val="none" w:sz="0" w:space="0" w:color="auto"/>
        <w:left w:val="none" w:sz="0" w:space="0" w:color="auto"/>
        <w:bottom w:val="none" w:sz="0" w:space="0" w:color="auto"/>
        <w:right w:val="none" w:sz="0" w:space="0" w:color="auto"/>
      </w:divBdr>
    </w:div>
    <w:div w:id="1323852158">
      <w:bodyDiv w:val="1"/>
      <w:marLeft w:val="0"/>
      <w:marRight w:val="0"/>
      <w:marTop w:val="0"/>
      <w:marBottom w:val="0"/>
      <w:divBdr>
        <w:top w:val="none" w:sz="0" w:space="0" w:color="auto"/>
        <w:left w:val="none" w:sz="0" w:space="0" w:color="auto"/>
        <w:bottom w:val="none" w:sz="0" w:space="0" w:color="auto"/>
        <w:right w:val="none" w:sz="0" w:space="0" w:color="auto"/>
      </w:divBdr>
    </w:div>
    <w:div w:id="1380126838">
      <w:bodyDiv w:val="1"/>
      <w:marLeft w:val="0"/>
      <w:marRight w:val="0"/>
      <w:marTop w:val="0"/>
      <w:marBottom w:val="0"/>
      <w:divBdr>
        <w:top w:val="none" w:sz="0" w:space="0" w:color="auto"/>
        <w:left w:val="none" w:sz="0" w:space="0" w:color="auto"/>
        <w:bottom w:val="none" w:sz="0" w:space="0" w:color="auto"/>
        <w:right w:val="none" w:sz="0" w:space="0" w:color="auto"/>
      </w:divBdr>
    </w:div>
    <w:div w:id="1386248843">
      <w:bodyDiv w:val="1"/>
      <w:marLeft w:val="0"/>
      <w:marRight w:val="0"/>
      <w:marTop w:val="0"/>
      <w:marBottom w:val="0"/>
      <w:divBdr>
        <w:top w:val="none" w:sz="0" w:space="0" w:color="auto"/>
        <w:left w:val="none" w:sz="0" w:space="0" w:color="auto"/>
        <w:bottom w:val="none" w:sz="0" w:space="0" w:color="auto"/>
        <w:right w:val="none" w:sz="0" w:space="0" w:color="auto"/>
      </w:divBdr>
    </w:div>
    <w:div w:id="1522089329">
      <w:bodyDiv w:val="1"/>
      <w:marLeft w:val="0"/>
      <w:marRight w:val="0"/>
      <w:marTop w:val="0"/>
      <w:marBottom w:val="0"/>
      <w:divBdr>
        <w:top w:val="none" w:sz="0" w:space="0" w:color="auto"/>
        <w:left w:val="none" w:sz="0" w:space="0" w:color="auto"/>
        <w:bottom w:val="none" w:sz="0" w:space="0" w:color="auto"/>
        <w:right w:val="none" w:sz="0" w:space="0" w:color="auto"/>
      </w:divBdr>
    </w:div>
    <w:div w:id="1598126139">
      <w:bodyDiv w:val="1"/>
      <w:marLeft w:val="0"/>
      <w:marRight w:val="0"/>
      <w:marTop w:val="0"/>
      <w:marBottom w:val="0"/>
      <w:divBdr>
        <w:top w:val="none" w:sz="0" w:space="0" w:color="auto"/>
        <w:left w:val="none" w:sz="0" w:space="0" w:color="auto"/>
        <w:bottom w:val="none" w:sz="0" w:space="0" w:color="auto"/>
        <w:right w:val="none" w:sz="0" w:space="0" w:color="auto"/>
      </w:divBdr>
    </w:div>
    <w:div w:id="1952469125">
      <w:bodyDiv w:val="1"/>
      <w:marLeft w:val="0"/>
      <w:marRight w:val="0"/>
      <w:marTop w:val="0"/>
      <w:marBottom w:val="0"/>
      <w:divBdr>
        <w:top w:val="none" w:sz="0" w:space="0" w:color="auto"/>
        <w:left w:val="none" w:sz="0" w:space="0" w:color="auto"/>
        <w:bottom w:val="none" w:sz="0" w:space="0" w:color="auto"/>
        <w:right w:val="none" w:sz="0" w:space="0" w:color="auto"/>
      </w:divBdr>
    </w:div>
    <w:div w:id="2001500511">
      <w:bodyDiv w:val="1"/>
      <w:marLeft w:val="0"/>
      <w:marRight w:val="0"/>
      <w:marTop w:val="0"/>
      <w:marBottom w:val="0"/>
      <w:divBdr>
        <w:top w:val="none" w:sz="0" w:space="0" w:color="auto"/>
        <w:left w:val="none" w:sz="0" w:space="0" w:color="auto"/>
        <w:bottom w:val="none" w:sz="0" w:space="0" w:color="auto"/>
        <w:right w:val="none" w:sz="0" w:space="0" w:color="auto"/>
      </w:divBdr>
    </w:div>
    <w:div w:id="206374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settings" Target="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3.xml"/><Relationship Id="rId27" Type="http://schemas.openxmlformats.org/officeDocument/2006/relationships/customXml" Target="../customXml/item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8641C9-5BAF-47C9-BA48-37ABBDE3A2EF}">
  <ds:schemaRefs>
    <ds:schemaRef ds:uri="http://schemas.openxmlformats.org/officeDocument/2006/bibliography"/>
  </ds:schemaRefs>
</ds:datastoreItem>
</file>

<file path=customXml/itemProps2.xml><?xml version="1.0" encoding="utf-8"?>
<ds:datastoreItem xmlns:ds="http://schemas.openxmlformats.org/officeDocument/2006/customXml" ds:itemID="{2DCBC412-DA67-4F86-9976-679E4E6D6A05}"/>
</file>

<file path=customXml/itemProps3.xml><?xml version="1.0" encoding="utf-8"?>
<ds:datastoreItem xmlns:ds="http://schemas.openxmlformats.org/officeDocument/2006/customXml" ds:itemID="{4BDEE43D-A61D-42F7-BA73-4EF730C8C1A6}"/>
</file>

<file path=customXml/itemProps4.xml><?xml version="1.0" encoding="utf-8"?>
<ds:datastoreItem xmlns:ds="http://schemas.openxmlformats.org/officeDocument/2006/customXml" ds:itemID="{C8346E6C-0057-426C-B7BD-119095FA77FC}"/>
</file>

<file path=docProps/app.xml><?xml version="1.0" encoding="utf-8"?>
<Properties xmlns="http://schemas.openxmlformats.org/officeDocument/2006/extended-properties" xmlns:vt="http://schemas.openxmlformats.org/officeDocument/2006/docPropsVTypes">
  <Template>Normal</Template>
  <TotalTime>0</TotalTime>
  <Pages>152</Pages>
  <Words>59190</Words>
  <Characters>337385</Characters>
  <Application>Microsoft Office Word</Application>
  <DocSecurity>0</DocSecurity>
  <Lines>2811</Lines>
  <Paragraphs>791</Paragraphs>
  <ScaleCrop>false</ScaleCrop>
  <Manager/>
  <Company/>
  <LinksUpToDate>false</LinksUpToDate>
  <CharactersWithSpaces>395784</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2021-04-14T06:43:00Z</dcterms:created>
  <dcterms:modified xsi:type="dcterms:W3CDTF">2021-05-12T20:19:00Z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2021-05-12T20:19:34Z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a0194464-616f-4ec5-bf87-da30fd558aed</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