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Default="000669FC">
      <w:pPr>
        <w:pStyle w:val="EMEABodyText"/>
      </w:pPr>
      <w:bookmarkStart w:id="0" w:name="_GoBack"/>
      <w:bookmarkEnd w:id="0"/>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AE61E5" w:rsidRDefault="00AE61E5" w:rsidP="0040022A">
      <w:pPr>
        <w:pStyle w:val="EMEATitle"/>
      </w:pPr>
      <w:r>
        <w:t>DODATEK I</w:t>
      </w:r>
    </w:p>
    <w:p w:rsidR="00AE61E5" w:rsidRDefault="00AE61E5" w:rsidP="0040022A">
      <w:pPr>
        <w:pStyle w:val="EMEABodyText"/>
      </w:pPr>
    </w:p>
    <w:p w:rsidR="00AE61E5" w:rsidRDefault="00AE61E5" w:rsidP="0040022A">
      <w:pPr>
        <w:pStyle w:val="EMEATitle"/>
      </w:pPr>
      <w:r>
        <w:t>POVZETEK GLAVNIH ZNAČILNOSTI ZDRAVILA</w:t>
      </w:r>
    </w:p>
    <w:p w:rsidR="00DD0E03" w:rsidRPr="001F3A93" w:rsidRDefault="004E120C">
      <w:pPr>
        <w:pStyle w:val="EMEAHeading1"/>
        <w:rPr>
          <w:lang w:val="sl-SI"/>
        </w:rPr>
      </w:pPr>
      <w:r w:rsidRPr="00DC5416">
        <w:rPr>
          <w:lang w:val="sv-SE"/>
        </w:rPr>
        <w:br w:type="page"/>
      </w:r>
      <w:r w:rsidR="00DD0E03" w:rsidRPr="001F3A93">
        <w:rPr>
          <w:lang w:val="sl-SI"/>
        </w:rPr>
        <w:lastRenderedPageBreak/>
        <w:t>1.</w:t>
      </w:r>
      <w:r w:rsidR="00DD0E03" w:rsidRPr="001F3A93">
        <w:rPr>
          <w:lang w:val="sl-SI"/>
        </w:rPr>
        <w:tab/>
        <w:t>IME ZDRAVILA</w:t>
      </w:r>
    </w:p>
    <w:p w:rsidR="00DD0E03" w:rsidRPr="001F3A93" w:rsidRDefault="00DD0E03">
      <w:pPr>
        <w:pStyle w:val="EMEAHeading1"/>
        <w:rPr>
          <w:lang w:val="sl-SI"/>
        </w:rPr>
      </w:pPr>
    </w:p>
    <w:p w:rsidR="00DD0E03" w:rsidRPr="001F3A93" w:rsidRDefault="00DD0E03">
      <w:pPr>
        <w:pStyle w:val="EMEABodyText"/>
        <w:rPr>
          <w:lang w:val="sl-SI"/>
        </w:rPr>
      </w:pPr>
      <w:r>
        <w:rPr>
          <w:lang w:val="sl-SI"/>
        </w:rPr>
        <w:t>Karvea</w:t>
      </w:r>
      <w:r w:rsidRPr="001F3A93">
        <w:rPr>
          <w:lang w:val="sl-SI"/>
        </w:rPr>
        <w:t> </w:t>
      </w:r>
      <w:r>
        <w:rPr>
          <w:lang w:val="sl-SI"/>
        </w:rPr>
        <w:t>75</w:t>
      </w:r>
      <w:r w:rsidRPr="001F3A93">
        <w:rPr>
          <w:lang w:val="sl-SI"/>
        </w:rPr>
        <w:t> mg tablete</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2.</w:t>
      </w:r>
      <w:r w:rsidRPr="001F3A93">
        <w:rPr>
          <w:lang w:val="sl-SI"/>
        </w:rPr>
        <w:tab/>
        <w:t>KAKOVOSTNA IN KOLIČINSKA SESTAVA</w:t>
      </w:r>
    </w:p>
    <w:p w:rsidR="00DD0E03" w:rsidRPr="001F3A93" w:rsidRDefault="00DD0E03">
      <w:pPr>
        <w:pStyle w:val="EMEAHeading1"/>
        <w:rPr>
          <w:lang w:val="sl-SI"/>
        </w:rPr>
      </w:pPr>
    </w:p>
    <w:p w:rsidR="00DD0E03" w:rsidRDefault="006C7F8F">
      <w:pPr>
        <w:pStyle w:val="EMEABodyText"/>
        <w:rPr>
          <w:lang w:val="sl-SI"/>
        </w:rPr>
      </w:pPr>
      <w:r>
        <w:rPr>
          <w:lang w:val="sl-SI"/>
        </w:rPr>
        <w:t>Ena</w:t>
      </w:r>
      <w:r w:rsidR="00DD0E03" w:rsidRPr="001F3A93">
        <w:rPr>
          <w:lang w:val="sl-SI"/>
        </w:rPr>
        <w:t xml:space="preserve"> tableta vsebuje </w:t>
      </w:r>
      <w:r w:rsidR="00DD0E03">
        <w:rPr>
          <w:lang w:val="sl-SI"/>
        </w:rPr>
        <w:t>75</w:t>
      </w:r>
      <w:r w:rsidR="00DD0E03" w:rsidRPr="001F3A93">
        <w:rPr>
          <w:lang w:val="sl-SI"/>
        </w:rPr>
        <w:t> mg irbesartana.</w:t>
      </w:r>
    </w:p>
    <w:p w:rsidR="00DD0E03" w:rsidRDefault="00DD0E03">
      <w:pPr>
        <w:pStyle w:val="EMEABodyText"/>
        <w:rPr>
          <w:lang w:val="sl-SI"/>
        </w:rPr>
      </w:pPr>
    </w:p>
    <w:p w:rsidR="00DD0E03" w:rsidRDefault="00DD0E03">
      <w:pPr>
        <w:pStyle w:val="EMEABodyText"/>
        <w:rPr>
          <w:lang w:val="sl-SI"/>
        </w:rPr>
      </w:pPr>
      <w:r w:rsidRPr="008D5159">
        <w:rPr>
          <w:u w:val="single"/>
          <w:lang w:val="sl-SI"/>
        </w:rPr>
        <w:t>Pomožna snov</w:t>
      </w:r>
      <w:r w:rsidR="006C7F8F" w:rsidRPr="008D5159">
        <w:rPr>
          <w:u w:val="single"/>
          <w:lang w:val="sl-SI"/>
        </w:rPr>
        <w:t xml:space="preserve"> z znanim učinkom</w:t>
      </w:r>
      <w:r>
        <w:rPr>
          <w:lang w:val="sl-SI"/>
        </w:rPr>
        <w:t>: 15,37 mg laktoze monohidrata na tableto.</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Za celoten seznam pomožnih snovi glejte poglavje 6.1.</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3.</w:t>
      </w:r>
      <w:r w:rsidRPr="001F3A93">
        <w:rPr>
          <w:lang w:val="sl-SI"/>
        </w:rPr>
        <w:tab/>
        <w:t>FARMACEVTSKA OBLIKA</w:t>
      </w:r>
    </w:p>
    <w:p w:rsidR="00DD0E03" w:rsidRPr="001F3A93" w:rsidRDefault="00DD0E03">
      <w:pPr>
        <w:pStyle w:val="EMEAHeading1"/>
        <w:rPr>
          <w:lang w:val="sl-SI"/>
        </w:rPr>
      </w:pPr>
    </w:p>
    <w:p w:rsidR="00DD0E03" w:rsidRPr="001F3A93" w:rsidRDefault="00DD0E03">
      <w:pPr>
        <w:pStyle w:val="EMEABodyText"/>
        <w:rPr>
          <w:lang w:val="sl-SI"/>
        </w:rPr>
      </w:pPr>
      <w:r>
        <w:rPr>
          <w:lang w:val="sl-SI"/>
        </w:rPr>
        <w:t>T</w:t>
      </w:r>
      <w:r w:rsidRPr="001F3A93">
        <w:rPr>
          <w:lang w:val="sl-SI"/>
        </w:rPr>
        <w:t>ablete.</w:t>
      </w:r>
    </w:p>
    <w:p w:rsidR="00DD0E03" w:rsidRPr="001F3A93" w:rsidRDefault="00DD0E03">
      <w:pPr>
        <w:pStyle w:val="EMEABodyText"/>
        <w:rPr>
          <w:lang w:val="sl-SI"/>
        </w:rPr>
      </w:pPr>
      <w:r w:rsidRPr="001F3A93">
        <w:rPr>
          <w:lang w:val="sl-SI"/>
        </w:rPr>
        <w:t xml:space="preserve">Bele do belkaste barve, bikonveksne in ovalne oblike z oznako srca na eni strani in vtisnjeno številko </w:t>
      </w:r>
      <w:r>
        <w:rPr>
          <w:lang w:val="sl-SI"/>
        </w:rPr>
        <w:t>2771</w:t>
      </w:r>
      <w:r w:rsidRPr="001F3A93">
        <w:rPr>
          <w:lang w:val="sl-SI"/>
        </w:rPr>
        <w:t xml:space="preserve"> na drugi strani.</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4.</w:t>
      </w:r>
      <w:r w:rsidRPr="001F3A93">
        <w:rPr>
          <w:lang w:val="sl-SI"/>
        </w:rPr>
        <w:tab/>
        <w:t>KLINIČNI PODATKI</w:t>
      </w:r>
    </w:p>
    <w:p w:rsidR="00DD0E03" w:rsidRPr="001F3A93" w:rsidRDefault="00DD0E03">
      <w:pPr>
        <w:pStyle w:val="EMEAHeading1"/>
        <w:rPr>
          <w:lang w:val="sl-SI"/>
        </w:rPr>
      </w:pPr>
    </w:p>
    <w:p w:rsidR="00DD0E03" w:rsidRPr="001F3A93" w:rsidRDefault="00DD0E03">
      <w:pPr>
        <w:pStyle w:val="EMEAHeading2"/>
        <w:rPr>
          <w:lang w:val="sl-SI"/>
        </w:rPr>
      </w:pPr>
      <w:r w:rsidRPr="001F3A93">
        <w:rPr>
          <w:lang w:val="sl-SI"/>
        </w:rPr>
        <w:t>4.1</w:t>
      </w:r>
      <w:r w:rsidRPr="001F3A93">
        <w:rPr>
          <w:lang w:val="sl-SI"/>
        </w:rPr>
        <w:tab/>
        <w:t>Terapevtske indikacije</w:t>
      </w:r>
    </w:p>
    <w:p w:rsidR="00DD0E03" w:rsidRPr="001F3A93" w:rsidRDefault="00DD0E03">
      <w:pPr>
        <w:pStyle w:val="EMEAHeading2"/>
        <w:rPr>
          <w:lang w:val="sl-SI"/>
        </w:rPr>
      </w:pPr>
    </w:p>
    <w:p w:rsidR="00DD0E03" w:rsidRPr="001F3A93" w:rsidRDefault="00DD0E03">
      <w:pPr>
        <w:pStyle w:val="EMEABodyText"/>
        <w:rPr>
          <w:lang w:val="sl-SI"/>
        </w:rPr>
      </w:pPr>
      <w:r>
        <w:rPr>
          <w:lang w:val="sl-SI"/>
        </w:rPr>
        <w:t xml:space="preserve">Zdravilo Karvea je indicirano pri odraslih za zdravljenje </w:t>
      </w:r>
      <w:r w:rsidRPr="001F3A93">
        <w:rPr>
          <w:lang w:val="sl-SI"/>
        </w:rPr>
        <w:t>esencialne hipertenzije.</w:t>
      </w:r>
    </w:p>
    <w:p w:rsidR="00BF17A6" w:rsidRDefault="00BF17A6">
      <w:pPr>
        <w:pStyle w:val="EMEABodyText"/>
        <w:rPr>
          <w:lang w:val="sl-SI"/>
        </w:rPr>
      </w:pPr>
    </w:p>
    <w:p w:rsidR="00DD0E03" w:rsidRPr="001F3A93" w:rsidRDefault="00DD0E03">
      <w:pPr>
        <w:pStyle w:val="EMEABodyText"/>
        <w:rPr>
          <w:lang w:val="sl-SI"/>
        </w:rPr>
      </w:pPr>
      <w:r>
        <w:rPr>
          <w:lang w:val="sl-SI"/>
        </w:rPr>
        <w:t>Prav tako je indicirano za z</w:t>
      </w:r>
      <w:r w:rsidRPr="001F3A93">
        <w:rPr>
          <w:lang w:val="sl-SI"/>
        </w:rPr>
        <w:t xml:space="preserve">dravljenje ledvične bolezni pri </w:t>
      </w:r>
      <w:r>
        <w:rPr>
          <w:lang w:val="sl-SI"/>
        </w:rPr>
        <w:t xml:space="preserve">odraslih </w:t>
      </w:r>
      <w:r w:rsidRPr="001F3A93">
        <w:rPr>
          <w:lang w:val="sl-SI"/>
        </w:rPr>
        <w:t>bolnikih s hipertenzijo in diabetesom tipa 2 kot del antihipertenzivnega režima zdravljenja z zdravili (glejte poglavj</w:t>
      </w:r>
      <w:r w:rsidR="005E45D3">
        <w:rPr>
          <w:lang w:val="sl-SI"/>
        </w:rPr>
        <w:t>a</w:t>
      </w:r>
      <w:r w:rsidRPr="001F3A93">
        <w:rPr>
          <w:lang w:val="sl-SI"/>
        </w:rPr>
        <w:t xml:space="preserve"> </w:t>
      </w:r>
      <w:r w:rsidR="005E45D3">
        <w:rPr>
          <w:lang w:val="sl-SI"/>
        </w:rPr>
        <w:t>4.3, 4.4, 4.5 in</w:t>
      </w:r>
      <w:r w:rsidR="004A67EF">
        <w:rPr>
          <w:lang w:val="sl-SI"/>
        </w:rPr>
        <w:t xml:space="preserve"> </w:t>
      </w:r>
      <w:r w:rsidRPr="001F3A93">
        <w:rPr>
          <w:lang w:val="sl-SI"/>
        </w:rPr>
        <w:t>5.1).</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4.2</w:t>
      </w:r>
      <w:r w:rsidRPr="001F3A93">
        <w:rPr>
          <w:lang w:val="sl-SI"/>
        </w:rPr>
        <w:tab/>
        <w:t>Odmerjanje in način uporabe</w:t>
      </w:r>
    </w:p>
    <w:p w:rsidR="00DD0E03" w:rsidRPr="001F3A93" w:rsidRDefault="00DD0E03">
      <w:pPr>
        <w:pStyle w:val="EMEAHeading2"/>
        <w:rPr>
          <w:lang w:val="sl-SI"/>
        </w:rPr>
      </w:pPr>
    </w:p>
    <w:p w:rsidR="00DD0E03" w:rsidRDefault="00DD0E03">
      <w:pPr>
        <w:pStyle w:val="EMEABodyText"/>
        <w:rPr>
          <w:u w:val="single"/>
          <w:lang w:val="sl-SI"/>
        </w:rPr>
      </w:pPr>
      <w:r>
        <w:rPr>
          <w:u w:val="single"/>
          <w:lang w:val="sl-SI"/>
        </w:rPr>
        <w:t>Odmerjanje</w:t>
      </w:r>
    </w:p>
    <w:p w:rsidR="00DD0E03" w:rsidRPr="004A66EE" w:rsidRDefault="00DD0E03">
      <w:pPr>
        <w:pStyle w:val="EMEABodyText"/>
        <w:rPr>
          <w:u w:val="single"/>
          <w:lang w:val="sl-SI"/>
        </w:rPr>
      </w:pPr>
    </w:p>
    <w:p w:rsidR="00DD0E03" w:rsidRPr="001F3A93" w:rsidRDefault="00DD0E03">
      <w:pPr>
        <w:pStyle w:val="EMEABodyText"/>
        <w:rPr>
          <w:lang w:val="sl-SI"/>
        </w:rPr>
      </w:pPr>
      <w:r w:rsidRPr="001F3A93">
        <w:rPr>
          <w:lang w:val="sl-SI"/>
        </w:rPr>
        <w:t xml:space="preserve">Običajni priporočeni začetni in vzdrževalni odmerek je 150 mg enkrat na dan, s hrano ali brez. Na splošno zagotavlja odmerek 150 mg </w:t>
      </w:r>
      <w:r>
        <w:rPr>
          <w:lang w:val="sl-SI"/>
        </w:rPr>
        <w:t>zdravila Karvea</w:t>
      </w:r>
      <w:r w:rsidRPr="001F3A93">
        <w:rPr>
          <w:lang w:val="sl-SI"/>
        </w:rPr>
        <w:t xml:space="preserve"> enkrat na dan boljši 24 urni nadzor krvnega tlaka kot 75 mg. Vendar pa je treba pretehtati možnost uvajanja zdravljenja s 75 mg, zlasti pri bolnikih na hemodializi in starejših od 75 let.</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Pri bolnikih, kjer enkratni dnevni odmerek 150 mg</w:t>
      </w:r>
      <w:r>
        <w:rPr>
          <w:lang w:val="sl-SI"/>
        </w:rPr>
        <w:t xml:space="preserve"> zdravila</w:t>
      </w:r>
      <w:r w:rsidRPr="001F3A93">
        <w:rPr>
          <w:lang w:val="sl-SI"/>
        </w:rPr>
        <w:t xml:space="preserve"> </w:t>
      </w:r>
      <w:r>
        <w:rPr>
          <w:lang w:val="sl-SI"/>
        </w:rPr>
        <w:t>Karvea</w:t>
      </w:r>
      <w:r w:rsidRPr="001F3A93">
        <w:rPr>
          <w:lang w:val="sl-SI"/>
        </w:rPr>
        <w:t xml:space="preserve"> ne zadošča za nadzor krvnega tlaka, se lahko odmerek poveča na 300 mg ali uvede dodatni antihipertenziv</w:t>
      </w:r>
      <w:r w:rsidR="005E45D3">
        <w:rPr>
          <w:lang w:val="sl-SI"/>
        </w:rPr>
        <w:t xml:space="preserve"> </w:t>
      </w:r>
      <w:r w:rsidR="005E45D3" w:rsidRPr="001F3A93">
        <w:rPr>
          <w:lang w:val="sl-SI"/>
        </w:rPr>
        <w:t>(glejte poglavj</w:t>
      </w:r>
      <w:r w:rsidR="005E45D3">
        <w:rPr>
          <w:lang w:val="sl-SI"/>
        </w:rPr>
        <w:t>a</w:t>
      </w:r>
      <w:r w:rsidR="005E45D3" w:rsidRPr="001F3A93">
        <w:rPr>
          <w:lang w:val="sl-SI"/>
        </w:rPr>
        <w:t xml:space="preserve"> </w:t>
      </w:r>
      <w:r w:rsidR="005E45D3">
        <w:rPr>
          <w:lang w:val="sl-SI"/>
        </w:rPr>
        <w:t xml:space="preserve">4.3, 4.4, 4.5 in </w:t>
      </w:r>
      <w:r w:rsidR="005E45D3" w:rsidRPr="001F3A93">
        <w:rPr>
          <w:lang w:val="sl-SI"/>
        </w:rPr>
        <w:t>5.1)</w:t>
      </w:r>
      <w:r w:rsidRPr="001F3A93">
        <w:rPr>
          <w:lang w:val="sl-SI"/>
        </w:rPr>
        <w:t xml:space="preserve">. In sicer, se je pri dodatni uvedbi diuretika, kot je hidroklorotiazid pokazal sinergistični učinek z </w:t>
      </w:r>
      <w:r>
        <w:rPr>
          <w:lang w:val="sl-SI"/>
        </w:rPr>
        <w:t>zdravilom Karvea</w:t>
      </w:r>
      <w:r w:rsidRPr="001F3A93">
        <w:rPr>
          <w:lang w:val="sl-SI"/>
        </w:rPr>
        <w:t xml:space="preserve"> (glejte poglavje 4.5).</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Pri bolnikih z visokim krvnim tlakom z diabetesom tipa 2 moramo zdravljenje začeti z enkratnim dnevnim odmerkom 150 mg irbesartana in ga postopno povečevati do 300 mg enkrat dnevno, kar je priporočeni vzdrževalni odmerek za zdravljenje ledvične bolezni.</w:t>
      </w:r>
    </w:p>
    <w:p w:rsidR="00DD0E03" w:rsidRPr="001F3A93" w:rsidRDefault="00DD0E03">
      <w:pPr>
        <w:pStyle w:val="EMEABodyText"/>
        <w:rPr>
          <w:lang w:val="sl-SI"/>
        </w:rPr>
      </w:pPr>
      <w:r w:rsidRPr="001F3A93">
        <w:rPr>
          <w:lang w:val="sl-SI"/>
        </w:rPr>
        <w:t xml:space="preserve">Koristi zdravljenja z </w:t>
      </w:r>
      <w:r>
        <w:rPr>
          <w:lang w:val="sl-SI"/>
        </w:rPr>
        <w:t xml:space="preserve">zdravilom Karvea </w:t>
      </w:r>
      <w:r w:rsidRPr="001F3A93">
        <w:rPr>
          <w:lang w:val="sl-SI"/>
        </w:rPr>
        <w:t>za ledvice pri bolnikih z visokim krvnim tlakom z diabetesom tipa 2 so pokazale študije, kjer so irbesartan uporabljali dodatno z drugimi antihipertenzivi, potrebnimi za doseganje ciljnega krvnega tlaka (glejte poglavj</w:t>
      </w:r>
      <w:r w:rsidR="005E45D3">
        <w:rPr>
          <w:lang w:val="sl-SI"/>
        </w:rPr>
        <w:t>a</w:t>
      </w:r>
      <w:r w:rsidRPr="001F3A93">
        <w:rPr>
          <w:lang w:val="sl-SI"/>
        </w:rPr>
        <w:t xml:space="preserve"> </w:t>
      </w:r>
      <w:r w:rsidR="005E45D3">
        <w:rPr>
          <w:lang w:val="sl-SI"/>
        </w:rPr>
        <w:t xml:space="preserve">4.3, 4.4,.4.5 in </w:t>
      </w:r>
      <w:r w:rsidRPr="001F3A93">
        <w:rPr>
          <w:lang w:val="sl-SI"/>
        </w:rPr>
        <w:t>5.1).</w:t>
      </w:r>
    </w:p>
    <w:p w:rsidR="00DD0E03" w:rsidRPr="001F3A93" w:rsidRDefault="00DD0E03">
      <w:pPr>
        <w:pStyle w:val="EMEABodyText"/>
        <w:rPr>
          <w:lang w:val="sl-SI"/>
        </w:rPr>
      </w:pPr>
    </w:p>
    <w:p w:rsidR="00DD0E03" w:rsidRPr="004A66EE" w:rsidRDefault="00DD0E03" w:rsidP="008D5159">
      <w:pPr>
        <w:pStyle w:val="EMEABodyText"/>
        <w:keepNext/>
        <w:keepLines/>
        <w:rPr>
          <w:u w:val="single"/>
          <w:lang w:val="sl-SI"/>
        </w:rPr>
      </w:pPr>
      <w:r w:rsidRPr="004A66EE">
        <w:rPr>
          <w:u w:val="single"/>
          <w:lang w:val="sl-SI"/>
        </w:rPr>
        <w:lastRenderedPageBreak/>
        <w:t>Posebne skupine bolnikov</w:t>
      </w:r>
    </w:p>
    <w:p w:rsidR="00DD0E03" w:rsidRPr="004A66EE" w:rsidRDefault="00DD0E03" w:rsidP="008D5159">
      <w:pPr>
        <w:pStyle w:val="EMEABodyText"/>
        <w:keepNext/>
        <w:keepLines/>
        <w:rPr>
          <w:lang w:val="sl-SI"/>
        </w:rPr>
      </w:pPr>
    </w:p>
    <w:p w:rsidR="00BF17A6" w:rsidRDefault="00DD0E03" w:rsidP="008D5159">
      <w:pPr>
        <w:pStyle w:val="EMEABodyText"/>
        <w:keepNext/>
        <w:keepLines/>
        <w:rPr>
          <w:lang w:val="sl-SI"/>
        </w:rPr>
      </w:pPr>
      <w:r w:rsidRPr="004A66EE">
        <w:rPr>
          <w:i/>
          <w:lang w:val="sl-SI"/>
        </w:rPr>
        <w:t>Ledvična okvara</w:t>
      </w:r>
    </w:p>
    <w:p w:rsidR="00BF17A6" w:rsidRDefault="00BF17A6" w:rsidP="008D5159">
      <w:pPr>
        <w:pStyle w:val="EMEABodyText"/>
        <w:keepNext/>
        <w:keepLines/>
        <w:rPr>
          <w:lang w:val="sl-SI"/>
        </w:rPr>
      </w:pPr>
    </w:p>
    <w:p w:rsidR="00DD0E03" w:rsidRPr="001F3A93" w:rsidRDefault="00BF17A6" w:rsidP="008D5159">
      <w:pPr>
        <w:pStyle w:val="EMEABodyText"/>
        <w:keepNext/>
        <w:keepLines/>
        <w:rPr>
          <w:lang w:val="sl-SI"/>
        </w:rPr>
      </w:pPr>
      <w:r>
        <w:rPr>
          <w:lang w:val="sl-SI"/>
        </w:rPr>
        <w:t>B</w:t>
      </w:r>
      <w:r w:rsidR="00DD0E03" w:rsidRPr="001F3A93">
        <w:rPr>
          <w:lang w:val="sl-SI"/>
        </w:rPr>
        <w:t>olnikom s prizadeto ledvično funkcijo odmerka ni treba prilagajati. Pri bolnikih na hemodializi se mora pretehtati možnost uporabe nižjega začetnega odmerka (75 mg)</w:t>
      </w:r>
      <w:r w:rsidR="00DD0E03">
        <w:rPr>
          <w:lang w:val="sl-SI"/>
        </w:rPr>
        <w:t xml:space="preserve"> (glejte poglavje 4.4)</w:t>
      </w:r>
      <w:r w:rsidR="00DD0E03" w:rsidRPr="001F3A93">
        <w:rPr>
          <w:lang w:val="sl-SI"/>
        </w:rPr>
        <w:t>.</w:t>
      </w:r>
    </w:p>
    <w:p w:rsidR="00DD0E03" w:rsidRPr="001F3A93" w:rsidRDefault="00DD0E03">
      <w:pPr>
        <w:pStyle w:val="EMEABodyText"/>
        <w:rPr>
          <w:lang w:val="sl-SI"/>
        </w:rPr>
      </w:pPr>
    </w:p>
    <w:p w:rsidR="00BF17A6" w:rsidRDefault="00DD0E03">
      <w:pPr>
        <w:pStyle w:val="EMEABodyText"/>
        <w:rPr>
          <w:lang w:val="sl-SI"/>
        </w:rPr>
      </w:pPr>
      <w:r w:rsidRPr="004A66EE">
        <w:rPr>
          <w:i/>
          <w:lang w:val="sl-SI"/>
        </w:rPr>
        <w:t>Jetrna okvara</w:t>
      </w:r>
    </w:p>
    <w:p w:rsidR="00BF17A6" w:rsidRDefault="00BF17A6">
      <w:pPr>
        <w:pStyle w:val="EMEABodyText"/>
        <w:rPr>
          <w:lang w:val="sl-SI"/>
        </w:rPr>
      </w:pPr>
    </w:p>
    <w:p w:rsidR="00DD0E03" w:rsidRPr="001F3A93" w:rsidRDefault="00BF17A6">
      <w:pPr>
        <w:pStyle w:val="EMEABodyText"/>
        <w:rPr>
          <w:lang w:val="sl-SI"/>
        </w:rPr>
      </w:pPr>
      <w:r>
        <w:rPr>
          <w:lang w:val="sl-SI"/>
        </w:rPr>
        <w:t>B</w:t>
      </w:r>
      <w:r w:rsidR="00DD0E03" w:rsidRPr="001F3A93">
        <w:rPr>
          <w:lang w:val="sl-SI"/>
        </w:rPr>
        <w:t>olnikom z lažjo do srednje težko jetrno okvaro odmerka ni treba prilagajati. Pri bolnikih s hudo jetrno okvaro ni kliničnih izkušenj.</w:t>
      </w:r>
    </w:p>
    <w:p w:rsidR="00DD0E03" w:rsidRPr="006235FB" w:rsidRDefault="00DD0E03">
      <w:pPr>
        <w:pStyle w:val="EMEABodyText"/>
        <w:rPr>
          <w:u w:val="single"/>
          <w:lang w:val="sl-SI"/>
        </w:rPr>
      </w:pPr>
    </w:p>
    <w:p w:rsidR="00BF17A6" w:rsidRDefault="00DD0E03">
      <w:pPr>
        <w:pStyle w:val="EMEABodyText"/>
        <w:rPr>
          <w:lang w:val="sl-SI"/>
        </w:rPr>
      </w:pPr>
      <w:r w:rsidRPr="004A66EE">
        <w:rPr>
          <w:i/>
          <w:lang w:val="sl-SI"/>
        </w:rPr>
        <w:t>Starejši bolniki</w:t>
      </w:r>
    </w:p>
    <w:p w:rsidR="00BF17A6" w:rsidRDefault="00BF17A6">
      <w:pPr>
        <w:pStyle w:val="EMEABodyText"/>
        <w:rPr>
          <w:lang w:val="sl-SI"/>
        </w:rPr>
      </w:pPr>
    </w:p>
    <w:p w:rsidR="00DD0E03" w:rsidRPr="001F3A93" w:rsidRDefault="00BF17A6">
      <w:pPr>
        <w:pStyle w:val="EMEABodyText"/>
        <w:rPr>
          <w:lang w:val="sl-SI"/>
        </w:rPr>
      </w:pPr>
      <w:r>
        <w:rPr>
          <w:lang w:val="sl-SI"/>
        </w:rPr>
        <w:t>Č</w:t>
      </w:r>
      <w:r w:rsidR="00DD0E03" w:rsidRPr="001F3A93">
        <w:rPr>
          <w:lang w:val="sl-SI"/>
        </w:rPr>
        <w:t>eprav je treba pretehtati možnost uporabe začetnega odmerka 75 mg pri bolnikih starejših od 75 let, običajno pri starejših prilagajanje odmerka ni potrebno.</w:t>
      </w:r>
    </w:p>
    <w:p w:rsidR="00DD0E03" w:rsidRPr="001F3A93" w:rsidRDefault="00DD0E03">
      <w:pPr>
        <w:pStyle w:val="EMEABodyText"/>
        <w:rPr>
          <w:lang w:val="sl-SI"/>
        </w:rPr>
      </w:pPr>
    </w:p>
    <w:p w:rsidR="00BF17A6" w:rsidRDefault="00DD0E03" w:rsidP="00DD0E03">
      <w:pPr>
        <w:pStyle w:val="EMEABodyText"/>
        <w:rPr>
          <w:lang w:val="sl-SI"/>
        </w:rPr>
      </w:pPr>
      <w:r>
        <w:rPr>
          <w:i/>
          <w:lang w:val="sl-SI"/>
        </w:rPr>
        <w:t>Pediatrična populacija</w:t>
      </w:r>
    </w:p>
    <w:p w:rsidR="00BF17A6" w:rsidRDefault="00BF17A6" w:rsidP="00DD0E03">
      <w:pPr>
        <w:pStyle w:val="EMEABodyText"/>
        <w:rPr>
          <w:lang w:val="sl-SI"/>
        </w:rPr>
      </w:pPr>
    </w:p>
    <w:p w:rsidR="00DD0E03" w:rsidRDefault="00BF17A6" w:rsidP="00DD0E03">
      <w:pPr>
        <w:pStyle w:val="EMEABodyText"/>
        <w:rPr>
          <w:lang w:val="sl-SI"/>
        </w:rPr>
      </w:pPr>
      <w:r>
        <w:rPr>
          <w:lang w:val="sl-SI"/>
        </w:rPr>
        <w:t>V</w:t>
      </w:r>
      <w:r w:rsidR="00DD0E03">
        <w:rPr>
          <w:lang w:val="sl-SI"/>
        </w:rPr>
        <w:t xml:space="preserve">arnost in učinkovitost zdravila Karvea pri otrocih, starih od 0 do 18 let, nista bili dokazani. Trenutno razpoložljivi podatki so opisani v poglavju 4.8, 5.1 in 5.2 vendar priporočil o odmerjanju ni mogoče dati. </w:t>
      </w:r>
    </w:p>
    <w:p w:rsidR="00DD0E03" w:rsidRDefault="00DD0E03" w:rsidP="00DD0E03">
      <w:pPr>
        <w:pStyle w:val="EMEABodyText"/>
        <w:rPr>
          <w:lang w:val="sl-SI"/>
        </w:rPr>
      </w:pPr>
    </w:p>
    <w:p w:rsidR="00DD0E03" w:rsidRDefault="00DD0E03" w:rsidP="00DD0E03">
      <w:pPr>
        <w:pStyle w:val="EMEABodyText"/>
        <w:rPr>
          <w:u w:val="single"/>
          <w:lang w:val="sl-SI"/>
        </w:rPr>
      </w:pPr>
      <w:r>
        <w:rPr>
          <w:u w:val="single"/>
          <w:lang w:val="sl-SI"/>
        </w:rPr>
        <w:t>Način uporabe</w:t>
      </w:r>
    </w:p>
    <w:p w:rsidR="00DD0E03" w:rsidRDefault="00DD0E03" w:rsidP="00DD0E03">
      <w:pPr>
        <w:pStyle w:val="EMEABodyText"/>
        <w:rPr>
          <w:u w:val="single"/>
          <w:lang w:val="sl-SI"/>
        </w:rPr>
      </w:pPr>
    </w:p>
    <w:p w:rsidR="00DD0E03" w:rsidRDefault="00DD0E03" w:rsidP="00DD0E03">
      <w:pPr>
        <w:pStyle w:val="EMEABodyText"/>
        <w:rPr>
          <w:lang w:val="sl-SI"/>
        </w:rPr>
      </w:pPr>
      <w:r>
        <w:rPr>
          <w:lang w:val="sl-SI"/>
        </w:rPr>
        <w:t>Za peroralno uporabo.</w:t>
      </w:r>
    </w:p>
    <w:p w:rsidR="00DD0E03" w:rsidRPr="004A66EE" w:rsidRDefault="00DD0E03">
      <w:pPr>
        <w:pStyle w:val="EMEABodyText"/>
        <w:rPr>
          <w:lang w:val="sl-SI"/>
        </w:rPr>
      </w:pPr>
    </w:p>
    <w:p w:rsidR="00DD0E03" w:rsidRPr="001F3A93" w:rsidRDefault="00DD0E03">
      <w:pPr>
        <w:pStyle w:val="EMEAHeading2"/>
        <w:rPr>
          <w:lang w:val="sl-SI"/>
        </w:rPr>
      </w:pPr>
      <w:r w:rsidRPr="001F3A93">
        <w:rPr>
          <w:lang w:val="sl-SI"/>
        </w:rPr>
        <w:t>4.3</w:t>
      </w:r>
      <w:r w:rsidRPr="001F3A93">
        <w:rPr>
          <w:lang w:val="sl-SI"/>
        </w:rPr>
        <w:tab/>
        <w:t>Kontraindikacije</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 xml:space="preserve">Preobčutljivost </w:t>
      </w:r>
      <w:r w:rsidR="006C7F8F">
        <w:rPr>
          <w:lang w:val="sl-SI"/>
        </w:rPr>
        <w:t>na</w:t>
      </w:r>
      <w:r>
        <w:rPr>
          <w:lang w:val="sl-SI"/>
        </w:rPr>
        <w:t xml:space="preserve"> zdravilno učinkovino ali</w:t>
      </w:r>
      <w:r w:rsidRPr="001F3A93">
        <w:rPr>
          <w:lang w:val="sl-SI"/>
        </w:rPr>
        <w:t xml:space="preserve"> katerokoli </w:t>
      </w:r>
      <w:r>
        <w:rPr>
          <w:lang w:val="sl-SI"/>
        </w:rPr>
        <w:t>pomožno snov</w:t>
      </w:r>
      <w:r w:rsidR="006C7F8F">
        <w:rPr>
          <w:lang w:val="sl-SI"/>
        </w:rPr>
        <w:t>, navedeno v</w:t>
      </w:r>
      <w:r w:rsidRPr="001F3A93">
        <w:rPr>
          <w:lang w:val="sl-SI"/>
        </w:rPr>
        <w:t xml:space="preserve">  poglavj</w:t>
      </w:r>
      <w:r w:rsidR="006C7F8F">
        <w:rPr>
          <w:lang w:val="sl-SI"/>
        </w:rPr>
        <w:t>u</w:t>
      </w:r>
      <w:r w:rsidRPr="001F3A93">
        <w:rPr>
          <w:lang w:val="sl-SI"/>
        </w:rPr>
        <w:t xml:space="preserve"> 6.1.</w:t>
      </w:r>
    </w:p>
    <w:p w:rsidR="00DD0E03" w:rsidRPr="001F3A93" w:rsidRDefault="00DD0E03">
      <w:pPr>
        <w:pStyle w:val="EMEABodyText"/>
        <w:rPr>
          <w:lang w:val="sl-SI"/>
        </w:rPr>
      </w:pPr>
      <w:r w:rsidRPr="001F3A93">
        <w:rPr>
          <w:lang w:val="sl-SI"/>
        </w:rPr>
        <w:t>Drugo in tretje trimesečje nosečnosti (glejte poglavj</w:t>
      </w:r>
      <w:r>
        <w:rPr>
          <w:lang w:val="sl-SI"/>
        </w:rPr>
        <w:t>i 4.4 in </w:t>
      </w:r>
      <w:r w:rsidRPr="001F3A93">
        <w:rPr>
          <w:lang w:val="sl-SI"/>
        </w:rPr>
        <w:t>4.6).</w:t>
      </w:r>
    </w:p>
    <w:p w:rsidR="006C7F8F" w:rsidRDefault="006C7F8F" w:rsidP="006C7F8F">
      <w:pPr>
        <w:pStyle w:val="EMEABodyText"/>
        <w:rPr>
          <w:lang w:val="sl-SI"/>
        </w:rPr>
      </w:pPr>
    </w:p>
    <w:p w:rsidR="005E45D3" w:rsidRDefault="005E45D3" w:rsidP="005E45D3">
      <w:pPr>
        <w:pStyle w:val="EMEABodyText"/>
        <w:rPr>
          <w:lang w:val="sl-SI"/>
        </w:rPr>
      </w:pPr>
      <w:r w:rsidRPr="00120219">
        <w:rPr>
          <w:lang w:val="sl-SI"/>
        </w:rPr>
        <w:t xml:space="preserve">Sočasna uporaba zdravila </w:t>
      </w:r>
      <w:r w:rsidR="006274A8">
        <w:rPr>
          <w:lang w:val="sl-SI"/>
        </w:rPr>
        <w:t>Karvea</w:t>
      </w:r>
      <w:r w:rsidRPr="00120219">
        <w:rPr>
          <w:lang w:val="sl-SI"/>
        </w:rPr>
        <w:t xml:space="preserve"> in zdravil, ki vsebujejo aliskiren, je kontraindicirana pri bolnikih s sladkorno boleznijo ali z okvaro ledvic (hitrost glomerularne filtracije &lt; 60 ml/min/1,73 m</w:t>
      </w:r>
      <w:r w:rsidRPr="00120219">
        <w:rPr>
          <w:vertAlign w:val="superscript"/>
          <w:lang w:val="sl-SI"/>
        </w:rPr>
        <w:t>2</w:t>
      </w:r>
      <w:r w:rsidRPr="00120219">
        <w:rPr>
          <w:lang w:val="sl-SI"/>
        </w:rPr>
        <w:t>) (glejte poglavji 4.5 in 5.1).</w:t>
      </w:r>
    </w:p>
    <w:p w:rsidR="00DD0E03" w:rsidRDefault="00DD0E03">
      <w:pPr>
        <w:pStyle w:val="EMEABodyText"/>
        <w:rPr>
          <w:lang w:val="sl-SI"/>
        </w:rPr>
      </w:pPr>
    </w:p>
    <w:p w:rsidR="006C7F8F" w:rsidRPr="001F3A93" w:rsidRDefault="006C7F8F">
      <w:pPr>
        <w:pStyle w:val="EMEABodyText"/>
        <w:rPr>
          <w:lang w:val="sl-SI"/>
        </w:rPr>
      </w:pPr>
    </w:p>
    <w:p w:rsidR="00DD0E03" w:rsidRPr="001F3A93" w:rsidRDefault="00DD0E03">
      <w:pPr>
        <w:pStyle w:val="EMEAHeading2"/>
        <w:rPr>
          <w:lang w:val="sl-SI"/>
        </w:rPr>
      </w:pPr>
      <w:r w:rsidRPr="001F3A93">
        <w:rPr>
          <w:lang w:val="sl-SI"/>
        </w:rPr>
        <w:t>4.4</w:t>
      </w:r>
      <w:r w:rsidRPr="001F3A93">
        <w:rPr>
          <w:lang w:val="sl-SI"/>
        </w:rPr>
        <w:tab/>
        <w:t>Posebna opozorila in previdnostni ukrepi</w:t>
      </w:r>
    </w:p>
    <w:p w:rsidR="00DD0E03" w:rsidRPr="001F3A93" w:rsidRDefault="00DD0E03">
      <w:pPr>
        <w:pStyle w:val="EMEAHeading2"/>
        <w:rPr>
          <w:lang w:val="sl-SI"/>
        </w:rPr>
      </w:pPr>
    </w:p>
    <w:p w:rsidR="00DD0E03" w:rsidRPr="001F3A93" w:rsidRDefault="00DD0E03">
      <w:pPr>
        <w:pStyle w:val="EMEABodyText"/>
        <w:rPr>
          <w:lang w:val="sl-SI"/>
        </w:rPr>
      </w:pPr>
      <w:r w:rsidRPr="006235FB">
        <w:rPr>
          <w:u w:val="single"/>
          <w:lang w:val="sl-SI"/>
        </w:rPr>
        <w:t>Zmanjšan intravaskularni volumen:</w:t>
      </w:r>
      <w:r w:rsidRPr="001F3A93">
        <w:rPr>
          <w:i/>
          <w:lang w:val="sl-SI"/>
        </w:rPr>
        <w:t xml:space="preserve"> </w:t>
      </w:r>
      <w:r w:rsidRPr="001F3A93">
        <w:rPr>
          <w:lang w:val="sl-SI"/>
        </w:rPr>
        <w:t xml:space="preserve">pri bolnikih, ki imajo zmanjšan volumen krvi in/ali pomanjkanje natrija zaradi intenzivnega zdravljenja z diuretiki, omejevanja vnosa soli s hrano, driske ali bruhanja, se lahko pojavi simptomatska hipotenzija, zlasti po prvem odmerku. Ta stanja se mora korigirati, preden se uporabi </w:t>
      </w:r>
      <w:r>
        <w:rPr>
          <w:lang w:val="sl-SI"/>
        </w:rPr>
        <w:t>zdravilo Karvea</w:t>
      </w:r>
      <w:r w:rsidRPr="001F3A93">
        <w:rPr>
          <w:lang w:val="sl-SI"/>
        </w:rPr>
        <w:t>.</w:t>
      </w:r>
    </w:p>
    <w:p w:rsidR="00DD0E03" w:rsidRPr="001F3A93" w:rsidRDefault="00DD0E03">
      <w:pPr>
        <w:pStyle w:val="EMEABodyText"/>
        <w:rPr>
          <w:lang w:val="sl-SI"/>
        </w:rPr>
      </w:pPr>
    </w:p>
    <w:p w:rsidR="00DD0E03" w:rsidRPr="001F3A93" w:rsidRDefault="00DD0E03">
      <w:pPr>
        <w:pStyle w:val="EMEABodyText"/>
        <w:rPr>
          <w:lang w:val="sl-SI"/>
        </w:rPr>
      </w:pPr>
      <w:r w:rsidRPr="006235FB">
        <w:rPr>
          <w:u w:val="single"/>
          <w:lang w:val="sl-SI"/>
        </w:rPr>
        <w:t>Renovaskularna hipertenzija:</w:t>
      </w:r>
      <w:r w:rsidRPr="001F3A93">
        <w:rPr>
          <w:i/>
          <w:lang w:val="sl-SI"/>
        </w:rPr>
        <w:t xml:space="preserve"> </w:t>
      </w:r>
      <w:r w:rsidRPr="001F3A93">
        <w:rPr>
          <w:lang w:val="sl-SI"/>
        </w:rPr>
        <w:t>pri bolnikih z obojestransko stenozo ledvične arterije ali s stenozo arterije ene same delujoče ledvice, je pri uporabi zdravil z vplivom na sistem renin-angiotenzin-aldosteron, povečano tveganje za hudo hipotenzijo in ledvično insuficienco. Čeprav to za</w:t>
      </w:r>
      <w:r>
        <w:rPr>
          <w:lang w:val="sl-SI"/>
        </w:rPr>
        <w:t xml:space="preserve"> zdravilo Karvea</w:t>
      </w:r>
      <w:r w:rsidRPr="001F3A93">
        <w:rPr>
          <w:lang w:val="sl-SI"/>
        </w:rPr>
        <w:t xml:space="preserve"> ni dokazano, je treba podobne učinke pričakovati pri antagonistih receptorjev za angiotenzin II.</w:t>
      </w:r>
    </w:p>
    <w:p w:rsidR="00DD0E03" w:rsidRPr="001F3A93" w:rsidRDefault="00DD0E03">
      <w:pPr>
        <w:pStyle w:val="EMEABodyText"/>
        <w:rPr>
          <w:lang w:val="sl-SI"/>
        </w:rPr>
      </w:pPr>
    </w:p>
    <w:p w:rsidR="00DD0E03" w:rsidRPr="001F3A93" w:rsidRDefault="00DD0E03">
      <w:pPr>
        <w:pStyle w:val="EMEABodyText"/>
        <w:rPr>
          <w:lang w:val="sl-SI"/>
        </w:rPr>
      </w:pPr>
      <w:r w:rsidRPr="006235FB">
        <w:rPr>
          <w:u w:val="single"/>
          <w:lang w:val="sl-SI"/>
        </w:rPr>
        <w:t>Ledvična okvara in presaditev ledvic:</w:t>
      </w:r>
      <w:r w:rsidRPr="001F3A93">
        <w:rPr>
          <w:i/>
          <w:lang w:val="sl-SI"/>
        </w:rPr>
        <w:t xml:space="preserve"> </w:t>
      </w:r>
      <w:r w:rsidRPr="001F3A93">
        <w:rPr>
          <w:lang w:val="sl-SI"/>
        </w:rPr>
        <w:t xml:space="preserve">pri dajanju </w:t>
      </w:r>
      <w:r>
        <w:rPr>
          <w:lang w:val="sl-SI"/>
        </w:rPr>
        <w:t>zdravila Karvea</w:t>
      </w:r>
      <w:r w:rsidRPr="001F3A93">
        <w:rPr>
          <w:lang w:val="sl-SI"/>
        </w:rPr>
        <w:t xml:space="preserve"> bolnikom s prizadeto ledvično funkcijo se priporoča redno nadzorovanje ravni kalija in kreatinina v serumu. Glede uporabe </w:t>
      </w:r>
      <w:r>
        <w:rPr>
          <w:lang w:val="sl-SI"/>
        </w:rPr>
        <w:t>zdravila Karvea</w:t>
      </w:r>
      <w:r w:rsidRPr="001F3A93">
        <w:rPr>
          <w:lang w:val="sl-SI"/>
        </w:rPr>
        <w:t xml:space="preserve"> pri bolnikih po nedavni presaditvi ledvic ni nobenih izkušenj.</w:t>
      </w:r>
    </w:p>
    <w:p w:rsidR="00DD0E03" w:rsidRPr="001F3A93" w:rsidRDefault="00DD0E03">
      <w:pPr>
        <w:pStyle w:val="EMEABodyText"/>
        <w:rPr>
          <w:lang w:val="sl-SI"/>
        </w:rPr>
      </w:pPr>
    </w:p>
    <w:p w:rsidR="00DD0E03" w:rsidRPr="001F3A93" w:rsidRDefault="00DD0E03">
      <w:pPr>
        <w:pStyle w:val="EMEABodyText"/>
        <w:rPr>
          <w:lang w:val="sl-SI"/>
        </w:rPr>
      </w:pPr>
      <w:r w:rsidRPr="006235FB">
        <w:rPr>
          <w:u w:val="single"/>
          <w:lang w:val="sl-SI"/>
        </w:rPr>
        <w:t xml:space="preserve">Bolniki z visokim krvnim tlakom z diabetesom tipa </w:t>
      </w:r>
      <w:smartTag w:uri="urn:schemas-microsoft-com:office:smarttags" w:element="metricconverter">
        <w:smartTagPr>
          <w:attr w:name="ProductID" w:val="2 in"/>
        </w:smartTagPr>
        <w:r w:rsidRPr="006235FB">
          <w:rPr>
            <w:u w:val="single"/>
            <w:lang w:val="sl-SI"/>
          </w:rPr>
          <w:t>2 in</w:t>
        </w:r>
      </w:smartTag>
      <w:r w:rsidRPr="006235FB">
        <w:rPr>
          <w:u w:val="single"/>
          <w:lang w:val="sl-SI"/>
        </w:rPr>
        <w:t xml:space="preserve"> ledvično boleznijo:</w:t>
      </w:r>
      <w:r w:rsidRPr="001F3A93">
        <w:rPr>
          <w:i/>
          <w:lang w:val="sl-SI"/>
        </w:rPr>
        <w:t xml:space="preserve"> </w:t>
      </w:r>
      <w:r w:rsidRPr="001F3A93">
        <w:rPr>
          <w:lang w:val="sl-SI"/>
        </w:rPr>
        <w:t>analiza rezultatov študije z bolniki z napredovalo ledvično boleznijo kaže, da učinki irbesartana tako na ledvične kot srčnožilne dogodke niso enotni znotraj podskupin. In sicer, so bili videti manj ugodni pri ženskah in pri ne-belcih. (glejte poglavje 5.1).</w:t>
      </w:r>
    </w:p>
    <w:p w:rsidR="006C7F8F" w:rsidRPr="00DC5416" w:rsidRDefault="006C7F8F" w:rsidP="006C7F8F">
      <w:pPr>
        <w:rPr>
          <w:u w:val="single"/>
          <w:lang w:val="sl-SI"/>
        </w:rPr>
      </w:pPr>
    </w:p>
    <w:p w:rsidR="005E45D3" w:rsidRPr="00DC5416" w:rsidRDefault="006C7F8F" w:rsidP="008D5159">
      <w:pPr>
        <w:rPr>
          <w:lang w:val="sl-SI"/>
        </w:rPr>
      </w:pPr>
      <w:r w:rsidRPr="00DC5416">
        <w:rPr>
          <w:u w:val="single"/>
          <w:lang w:val="sl-SI"/>
        </w:rPr>
        <w:t>Dvojna blokada sistema renin-angiotenzin-aldosteron (RAAS):</w:t>
      </w:r>
      <w:r w:rsidR="00BF17A6" w:rsidRPr="00DC5416">
        <w:rPr>
          <w:u w:val="single"/>
          <w:lang w:val="sl-SI"/>
        </w:rPr>
        <w:t xml:space="preserve"> </w:t>
      </w:r>
      <w:r w:rsidR="00BF17A6" w:rsidRPr="00DC5416">
        <w:rPr>
          <w:lang w:val="sl-SI"/>
        </w:rPr>
        <w:t>o</w:t>
      </w:r>
      <w:r w:rsidR="005E45D3" w:rsidRPr="00DC5416">
        <w:rPr>
          <w:lang w:val="sl-SI"/>
        </w:rPr>
        <w:t>bstajajo dokazi, da sočasna uporaba zaviralcev ACE, blokatorjev receptorjev angiotenzina II ali aliskirena poveča tveganje za hipotenzijo, hiperkaliemijo in zmanjšano delovanje ledvic (vključno z akutno odpovedjo ledvic). Dvojna blokada sistema RAAS s hkratno uporabo zaviralcev ACE, blokatorjev receptorjev angiotenzina II ali aliskirena zato ni priporočljiva (glejte poglavji 4.5 in 5.1).</w:t>
      </w:r>
    </w:p>
    <w:p w:rsidR="005E45D3" w:rsidRPr="00DC5416" w:rsidRDefault="005E45D3" w:rsidP="005E45D3">
      <w:pPr>
        <w:jc w:val="both"/>
        <w:rPr>
          <w:lang w:val="sl-SI"/>
        </w:rPr>
      </w:pPr>
      <w:r w:rsidRPr="00DC5416">
        <w:rPr>
          <w:lang w:val="sl-SI"/>
        </w:rPr>
        <w:t>Če je zdravljenje z dvojno blokado res nujno, sme potekati le pod nadzorom specialista in s pogostimi natančnimi kontrolami delovanja ledvic, elektrolitov in krvnega tlaka. Pri bolnikih z diabetično nefropatijo se zaviralcev ACE in blokatorjev receptorjev angiotenzina II ne sme uporabljati sočasno.</w:t>
      </w:r>
    </w:p>
    <w:p w:rsidR="006C7F8F" w:rsidRPr="001F3A93" w:rsidRDefault="006C7F8F">
      <w:pPr>
        <w:pStyle w:val="EMEABodyText"/>
        <w:rPr>
          <w:lang w:val="sl-SI"/>
        </w:rPr>
      </w:pPr>
    </w:p>
    <w:p w:rsidR="00DD0E03" w:rsidRPr="001F3A93" w:rsidRDefault="00DD0E03">
      <w:pPr>
        <w:pStyle w:val="EMEABodyText"/>
        <w:rPr>
          <w:lang w:val="sl-SI"/>
        </w:rPr>
      </w:pPr>
      <w:r w:rsidRPr="006235FB">
        <w:rPr>
          <w:u w:val="single"/>
          <w:lang w:val="sl-SI"/>
        </w:rPr>
        <w:t>Hiperkaliemija:</w:t>
      </w:r>
      <w:r w:rsidRPr="001F3A93">
        <w:rPr>
          <w:i/>
          <w:lang w:val="sl-SI"/>
        </w:rPr>
        <w:t xml:space="preserve"> </w:t>
      </w:r>
      <w:r w:rsidRPr="001F3A93">
        <w:rPr>
          <w:lang w:val="sl-SI"/>
        </w:rPr>
        <w:t xml:space="preserve">kot pri drugih zdravilih, ki vplivajo na sistem renin-angiotenzin-aldosteron, se lahko tudi med zdravljenjem z </w:t>
      </w:r>
      <w:r>
        <w:rPr>
          <w:lang w:val="sl-SI"/>
        </w:rPr>
        <w:t>zdravilom Karvea</w:t>
      </w:r>
      <w:r w:rsidRPr="001F3A93">
        <w:rPr>
          <w:lang w:val="sl-SI"/>
        </w:rPr>
        <w:t xml:space="preserve"> pojavi hiperkaliemija, zlasti ob prisotnosti ledvične okvare, izrazite proteinurije zaradi diabetične ledvične bolezni in/ali odpovedi srca. Pri ogroženih bolnikih se priporoča stalno spremljanje kalija v serumu (glejte poglavje 4.5).</w:t>
      </w:r>
    </w:p>
    <w:p w:rsidR="00DD0E03" w:rsidRDefault="00DD0E03">
      <w:pPr>
        <w:pStyle w:val="EMEABodyText"/>
        <w:rPr>
          <w:i/>
          <w:lang w:val="sl-SI"/>
        </w:rPr>
      </w:pPr>
    </w:p>
    <w:p w:rsidR="000629CC" w:rsidRPr="00DC5416" w:rsidRDefault="000629CC">
      <w:pPr>
        <w:pStyle w:val="EMEABodyText"/>
        <w:rPr>
          <w:lang w:val="sl-SI"/>
        </w:rPr>
      </w:pPr>
      <w:r w:rsidRPr="00DC5416">
        <w:rPr>
          <w:u w:val="single"/>
          <w:lang w:val="sl-SI"/>
        </w:rPr>
        <w:t>Hipoglikemija:</w:t>
      </w:r>
      <w:r w:rsidRPr="00DC5416">
        <w:rPr>
          <w:lang w:val="sl-SI"/>
        </w:rPr>
        <w:t xml:space="preserve"> Zdravilo Karvea lahko povzroči hipoglikemijo, zlasti pri bolnikih s sladkorno boleznijo. Pri bolnikih, zdravljenih z insulinom ali antidiabetičnimi zdravili, je treba razmisliti o ustreznem nadzoru glukoze v krvi; potrebna je lahko prilagoditev odmerka insulina ali antidiabetičnih zdravil, če je indicirano (glejte poglavje 4.5).</w:t>
      </w:r>
    </w:p>
    <w:p w:rsidR="000629CC" w:rsidRPr="001F3A93" w:rsidRDefault="000629CC">
      <w:pPr>
        <w:pStyle w:val="EMEABodyText"/>
        <w:rPr>
          <w:i/>
          <w:lang w:val="sl-SI"/>
        </w:rPr>
      </w:pPr>
    </w:p>
    <w:p w:rsidR="00DD0E03" w:rsidRPr="001F3A93" w:rsidRDefault="00DD0E03">
      <w:pPr>
        <w:pStyle w:val="EMEABodyText"/>
        <w:rPr>
          <w:lang w:val="sl-SI"/>
        </w:rPr>
      </w:pPr>
      <w:r w:rsidRPr="006235FB">
        <w:rPr>
          <w:u w:val="single"/>
          <w:lang w:val="sl-SI"/>
        </w:rPr>
        <w:t>Litij:</w:t>
      </w:r>
      <w:r w:rsidRPr="001F3A93">
        <w:rPr>
          <w:i/>
          <w:lang w:val="sl-SI"/>
        </w:rPr>
        <w:t xml:space="preserve"> </w:t>
      </w:r>
      <w:r w:rsidRPr="001F3A93">
        <w:rPr>
          <w:lang w:val="sl-SI"/>
        </w:rPr>
        <w:t xml:space="preserve">sočasna uporaba </w:t>
      </w:r>
      <w:r>
        <w:rPr>
          <w:lang w:val="sl-SI"/>
        </w:rPr>
        <w:t>zdravila Karvea</w:t>
      </w:r>
      <w:r w:rsidRPr="001F3A93">
        <w:rPr>
          <w:lang w:val="sl-SI"/>
        </w:rPr>
        <w:t xml:space="preserve"> in litija ni priporočljiva (glejte poglavje 4.5).</w:t>
      </w:r>
    </w:p>
    <w:p w:rsidR="00DD0E03" w:rsidRPr="001F3A93" w:rsidRDefault="00DD0E03">
      <w:pPr>
        <w:pStyle w:val="EMEABodyText"/>
        <w:rPr>
          <w:lang w:val="sl-SI"/>
        </w:rPr>
      </w:pPr>
    </w:p>
    <w:p w:rsidR="00DD0E03" w:rsidRPr="001F3A93" w:rsidRDefault="00DD0E03">
      <w:pPr>
        <w:pStyle w:val="EMEABodyText"/>
        <w:rPr>
          <w:lang w:val="sl-SI"/>
        </w:rPr>
      </w:pPr>
      <w:r w:rsidRPr="006235FB">
        <w:rPr>
          <w:u w:val="single"/>
          <w:lang w:val="sl-SI"/>
        </w:rPr>
        <w:t>Stenoza aortne in mitralne zaklopke, obstruktivna hipertrofična kardiomiopatija:</w:t>
      </w:r>
      <w:r w:rsidRPr="001F3A93">
        <w:rPr>
          <w:i/>
          <w:lang w:val="sl-SI"/>
        </w:rPr>
        <w:t xml:space="preserve"> </w:t>
      </w:r>
      <w:r w:rsidRPr="001F3A93">
        <w:rPr>
          <w:lang w:val="sl-SI"/>
        </w:rPr>
        <w:t>pri bolnikih, ki imajo aortne ali mitralne stenoze ali obstruktivno hipertrofično kardiomiopatijo, je tako kot pri drugih vazodilatatorjih, potrebna posebna previdnost.</w:t>
      </w:r>
    </w:p>
    <w:p w:rsidR="00DD0E03" w:rsidRPr="001F3A93" w:rsidRDefault="00DD0E03">
      <w:pPr>
        <w:pStyle w:val="EMEABodyText"/>
        <w:rPr>
          <w:lang w:val="sl-SI"/>
        </w:rPr>
      </w:pPr>
    </w:p>
    <w:p w:rsidR="00DD0E03" w:rsidRPr="001F3A93" w:rsidRDefault="00DD0E03">
      <w:pPr>
        <w:pStyle w:val="EMEABodyText"/>
        <w:rPr>
          <w:lang w:val="sl-SI"/>
        </w:rPr>
      </w:pPr>
      <w:r w:rsidRPr="006235FB">
        <w:rPr>
          <w:u w:val="single"/>
          <w:lang w:val="sl-SI"/>
        </w:rPr>
        <w:t>Primarni aldosteronizem:</w:t>
      </w:r>
      <w:r w:rsidRPr="001F3A93">
        <w:rPr>
          <w:i/>
          <w:lang w:val="sl-SI"/>
        </w:rPr>
        <w:t xml:space="preserve"> </w:t>
      </w:r>
      <w:r w:rsidRPr="001F3A93">
        <w:rPr>
          <w:lang w:val="sl-SI"/>
        </w:rPr>
        <w:t>bolniki s primarnim aldosteronizmom se na splošno ne odzivajo na antihipertenzive, ki delujejo preko inhibicije sistema renin-angiotenzin</w:t>
      </w:r>
      <w:r>
        <w:rPr>
          <w:lang w:val="sl-SI"/>
        </w:rPr>
        <w:t>,</w:t>
      </w:r>
      <w:r w:rsidRPr="001F3A93">
        <w:rPr>
          <w:lang w:val="sl-SI"/>
        </w:rPr>
        <w:t xml:space="preserve"> </w:t>
      </w:r>
      <w:r>
        <w:rPr>
          <w:lang w:val="sl-SI"/>
        </w:rPr>
        <w:t>z</w:t>
      </w:r>
      <w:r w:rsidRPr="001F3A93">
        <w:rPr>
          <w:lang w:val="sl-SI"/>
        </w:rPr>
        <w:t xml:space="preserve">ato uporaba </w:t>
      </w:r>
      <w:r>
        <w:rPr>
          <w:lang w:val="sl-SI"/>
        </w:rPr>
        <w:t>zdravila Karvea</w:t>
      </w:r>
      <w:r w:rsidRPr="001F3A93">
        <w:rPr>
          <w:lang w:val="sl-SI"/>
        </w:rPr>
        <w:t xml:space="preserve"> ni priporočljiva.</w:t>
      </w:r>
    </w:p>
    <w:p w:rsidR="00DD0E03" w:rsidRPr="001F3A93" w:rsidRDefault="00DD0E03">
      <w:pPr>
        <w:pStyle w:val="EMEABodyText"/>
        <w:rPr>
          <w:lang w:val="sl-SI"/>
        </w:rPr>
      </w:pPr>
    </w:p>
    <w:p w:rsidR="00DD0E03" w:rsidRPr="001F3A93" w:rsidRDefault="00DD0E03">
      <w:pPr>
        <w:pStyle w:val="EMEABodyText"/>
        <w:rPr>
          <w:lang w:val="sl-SI"/>
        </w:rPr>
      </w:pPr>
      <w:r w:rsidRPr="006235FB">
        <w:rPr>
          <w:u w:val="single"/>
          <w:lang w:val="sl-SI"/>
        </w:rPr>
        <w:t>Splošno:</w:t>
      </w:r>
      <w:r w:rsidRPr="001F3A93">
        <w:rPr>
          <w:i/>
          <w:lang w:val="sl-SI"/>
        </w:rPr>
        <w:t xml:space="preserve"> </w:t>
      </w:r>
      <w:r w:rsidRPr="001F3A93">
        <w:rPr>
          <w:lang w:val="sl-SI"/>
        </w:rPr>
        <w:t xml:space="preserve">pri bolnikih, pri katerih sta žilni tonus in ledvična funkcija pretežno odvisna od delovanja sistema renin-angiotenzin-aldosteron (npr. bolniki s hudim kongestivnim srčnim odpovedovanjem ali primarnimi ledvičnimi boleznimi, vključno s stenozo ledvične arterije), je zdravljenje z zaviralci </w:t>
      </w:r>
    </w:p>
    <w:p w:rsidR="00DD0E03" w:rsidRPr="001F3A93" w:rsidRDefault="00DD0E03">
      <w:pPr>
        <w:pStyle w:val="EMEABodyText"/>
        <w:rPr>
          <w:lang w:val="sl-SI"/>
        </w:rPr>
      </w:pPr>
      <w:r w:rsidRPr="001F3A93">
        <w:rPr>
          <w:lang w:val="sl-SI"/>
        </w:rPr>
        <w:t>angiotenzinske konvertaze (ACE) ali antagonisti angiotenzina II, ki vplivajo na ta sistem, povezano z akutno hipotenzijo, azotemijo, oligurijo ali v redkih primerih z akutno odpovedjo ledvic</w:t>
      </w:r>
      <w:r w:rsidR="006C7F8F">
        <w:rPr>
          <w:lang w:val="sl-SI"/>
        </w:rPr>
        <w:t xml:space="preserve"> (glejte poglavje 4.5)</w:t>
      </w:r>
      <w:r w:rsidRPr="001F3A93">
        <w:rPr>
          <w:lang w:val="sl-SI"/>
        </w:rPr>
        <w:t xml:space="preserve">. Kot pri vseh antihipertenzivih, ima lahko izrazito zmanjšanje krvnega tlaka pri bolnikih z ishemično kardiopatijo ali ishemično srčnožilno boleznijo za posledico </w:t>
      </w:r>
      <w:r>
        <w:rPr>
          <w:lang w:val="sl-SI"/>
        </w:rPr>
        <w:t>miokardni infarkt</w:t>
      </w:r>
      <w:r w:rsidRPr="001F3A93">
        <w:rPr>
          <w:lang w:val="sl-SI"/>
        </w:rPr>
        <w:t xml:space="preserve"> ali kap.</w:t>
      </w:r>
    </w:p>
    <w:p w:rsidR="00A62342" w:rsidRDefault="00A62342">
      <w:pPr>
        <w:pStyle w:val="EMEABodyText"/>
        <w:rPr>
          <w:lang w:val="sl-SI"/>
        </w:rPr>
      </w:pPr>
    </w:p>
    <w:p w:rsidR="00DD0E03" w:rsidRDefault="00DD0E03">
      <w:pPr>
        <w:pStyle w:val="EMEABodyText"/>
        <w:rPr>
          <w:lang w:val="sl-SI"/>
        </w:rPr>
      </w:pPr>
      <w:r w:rsidRPr="001F3A93">
        <w:rPr>
          <w:lang w:val="sl-SI"/>
        </w:rPr>
        <w:t>Kot so že opazili pri zaviralcih ACE, so irbesartan in drugi antagonisti angiotenzina izrazito manj učinkoviti pri zniževanju krvnega tlaka pri temnopoltih ljudeh kot pri drugih ne-temnopoltih, verjetno zaradi večje prevalence stanj z nizko vrednostjo renina pri temnopoltih bolnikih z visokim krvnim tlakom (glejte poglavje 5.1).</w:t>
      </w:r>
    </w:p>
    <w:p w:rsidR="00DD0E03" w:rsidRDefault="00DD0E03">
      <w:pPr>
        <w:pStyle w:val="EMEABodyText"/>
        <w:rPr>
          <w:lang w:val="sl-SI"/>
        </w:rPr>
      </w:pPr>
    </w:p>
    <w:p w:rsidR="00DD0E03" w:rsidRPr="00C57D41" w:rsidRDefault="00DD0E03" w:rsidP="00DD0E03">
      <w:pPr>
        <w:pStyle w:val="EMEABodyText"/>
        <w:rPr>
          <w:lang w:val="sl-SI"/>
        </w:rPr>
      </w:pPr>
      <w:r w:rsidRPr="005E29FB">
        <w:rPr>
          <w:u w:val="single"/>
          <w:lang w:val="sl-SI"/>
        </w:rPr>
        <w:t>Nosečnost</w:t>
      </w:r>
      <w:r>
        <w:rPr>
          <w:lang w:val="sl-SI"/>
        </w:rPr>
        <w:t xml:space="preserve">: </w:t>
      </w:r>
      <w:r w:rsidR="00BF17A6">
        <w:rPr>
          <w:lang w:val="sl-SI"/>
        </w:rPr>
        <w:t>z</w:t>
      </w:r>
      <w:r w:rsidRPr="00C57D41">
        <w:rPr>
          <w:lang w:val="sl-SI"/>
        </w:rPr>
        <w:t>dravljenja z antagonisti angiotenzina II</w:t>
      </w:r>
      <w:r>
        <w:rPr>
          <w:lang w:val="sl-SI"/>
        </w:rPr>
        <w:t xml:space="preserve"> </w:t>
      </w:r>
      <w:r w:rsidRPr="00C57D41">
        <w:rPr>
          <w:lang w:val="sl-SI"/>
        </w:rPr>
        <w:t>se ne sme začeti med nosečnostjo.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 (glejte poglavji</w:t>
      </w:r>
      <w:r>
        <w:rPr>
          <w:lang w:val="sl-SI"/>
        </w:rPr>
        <w:t> </w:t>
      </w:r>
      <w:r w:rsidRPr="00C57D41">
        <w:rPr>
          <w:lang w:val="sl-SI"/>
        </w:rPr>
        <w:t>4.3 in</w:t>
      </w:r>
      <w:r>
        <w:rPr>
          <w:lang w:val="sl-SI"/>
        </w:rPr>
        <w:t> </w:t>
      </w:r>
      <w:r w:rsidRPr="00C57D41">
        <w:rPr>
          <w:lang w:val="sl-SI"/>
        </w:rPr>
        <w:t>4.6).</w:t>
      </w:r>
    </w:p>
    <w:p w:rsidR="00DD0E03" w:rsidRDefault="00DD0E03">
      <w:pPr>
        <w:pStyle w:val="EMEABodyText"/>
        <w:rPr>
          <w:lang w:val="sl-SI"/>
        </w:rPr>
      </w:pPr>
    </w:p>
    <w:p w:rsidR="00DD0E03" w:rsidRPr="001F3A93" w:rsidRDefault="00DD0E03" w:rsidP="00DD0E03">
      <w:pPr>
        <w:pStyle w:val="EMEABodyText"/>
        <w:rPr>
          <w:lang w:val="sl-SI"/>
        </w:rPr>
      </w:pPr>
      <w:r w:rsidRPr="00E17CA1">
        <w:rPr>
          <w:bCs/>
          <w:u w:val="single"/>
          <w:lang w:val="sl-SI"/>
        </w:rPr>
        <w:t>Pediatričn</w:t>
      </w:r>
      <w:r>
        <w:rPr>
          <w:bCs/>
          <w:u w:val="single"/>
          <w:lang w:val="sl-SI"/>
        </w:rPr>
        <w:t>a</w:t>
      </w:r>
      <w:r w:rsidRPr="00E17CA1">
        <w:rPr>
          <w:bCs/>
          <w:u w:val="single"/>
          <w:lang w:val="sl-SI"/>
        </w:rPr>
        <w:t xml:space="preserve"> </w:t>
      </w:r>
      <w:r>
        <w:rPr>
          <w:bCs/>
          <w:u w:val="single"/>
          <w:lang w:val="sl-SI"/>
        </w:rPr>
        <w:t>populacija</w:t>
      </w:r>
      <w:r w:rsidRPr="00E17CA1">
        <w:rPr>
          <w:u w:val="single"/>
          <w:lang w:val="sl-SI"/>
        </w:rPr>
        <w:t>:</w:t>
      </w:r>
      <w:r w:rsidRPr="00CA371A">
        <w:rPr>
          <w:lang w:val="sl-SI"/>
        </w:rPr>
        <w:t xml:space="preserve"> Irbesartan so raziskovali </w:t>
      </w:r>
      <w:r>
        <w:rPr>
          <w:lang w:val="sl-SI"/>
        </w:rPr>
        <w:t>pri</w:t>
      </w:r>
      <w:r w:rsidRPr="00CA371A">
        <w:rPr>
          <w:lang w:val="sl-SI"/>
        </w:rPr>
        <w:t xml:space="preserve"> pediatričnih </w:t>
      </w:r>
      <w:r>
        <w:rPr>
          <w:lang w:val="sl-SI"/>
        </w:rPr>
        <w:t>bolnikih</w:t>
      </w:r>
      <w:r w:rsidRPr="00CA371A">
        <w:rPr>
          <w:lang w:val="sl-SI"/>
        </w:rPr>
        <w:t xml:space="preserve">, </w:t>
      </w:r>
      <w:r>
        <w:rPr>
          <w:lang w:val="sl-SI"/>
        </w:rPr>
        <w:t xml:space="preserve">starih od 6 do 16 let, </w:t>
      </w:r>
      <w:r w:rsidRPr="00CA371A">
        <w:rPr>
          <w:lang w:val="sl-SI"/>
        </w:rPr>
        <w:t xml:space="preserve">vendar trenutni podatki ne zadoščajo za podporo podaljšane uporabe pri otrocih, dokler ne bo na voljo dodatnih podatkov (glejte poglavja 4.8, </w:t>
      </w:r>
      <w:smartTag w:uri="urn:schemas-microsoft-com:office:smarttags" w:element="metricconverter">
        <w:smartTagPr>
          <w:attr w:name="ProductID" w:val="5.1 in"/>
        </w:smartTagPr>
        <w:r w:rsidRPr="00CA371A">
          <w:rPr>
            <w:lang w:val="sl-SI"/>
          </w:rPr>
          <w:t>5.1 in</w:t>
        </w:r>
      </w:smartTag>
      <w:r w:rsidRPr="00CA371A">
        <w:rPr>
          <w:lang w:val="sl-SI"/>
        </w:rPr>
        <w:t xml:space="preserve"> 5.2).</w:t>
      </w:r>
    </w:p>
    <w:p w:rsidR="00DD0E03" w:rsidRDefault="00DD0E03">
      <w:pPr>
        <w:pStyle w:val="EMEABodyText"/>
        <w:rPr>
          <w:lang w:val="sl-SI"/>
        </w:rPr>
      </w:pPr>
    </w:p>
    <w:p w:rsidR="000629CC" w:rsidRDefault="000629CC" w:rsidP="000629CC">
      <w:pPr>
        <w:pStyle w:val="EMEABodyText"/>
        <w:rPr>
          <w:u w:val="single"/>
          <w:lang w:val="sl-SI"/>
        </w:rPr>
      </w:pPr>
      <w:r w:rsidRPr="00213A9E">
        <w:rPr>
          <w:u w:val="single"/>
          <w:lang w:val="sl-SI"/>
        </w:rPr>
        <w:t>Pomožne snovi:</w:t>
      </w:r>
    </w:p>
    <w:p w:rsidR="00BF17A6" w:rsidRPr="00DC5416" w:rsidRDefault="000629CC" w:rsidP="000629CC">
      <w:pPr>
        <w:pStyle w:val="EMEABodyText"/>
        <w:rPr>
          <w:lang w:val="sl-SI"/>
        </w:rPr>
      </w:pPr>
      <w:r w:rsidRPr="00DC5416">
        <w:rPr>
          <w:lang w:val="sl-SI"/>
        </w:rPr>
        <w:t>Zdravilo Karvea 75 mg tablete vsebuje laktozo.</w:t>
      </w:r>
      <w:r w:rsidRPr="00DC5416">
        <w:rPr>
          <w:bCs/>
          <w:iCs/>
          <w:lang w:val="sl-SI"/>
        </w:rPr>
        <w:t xml:space="preserve"> </w:t>
      </w:r>
      <w:r w:rsidR="00BF17A6" w:rsidRPr="00DC5416">
        <w:rPr>
          <w:bCs/>
          <w:iCs/>
          <w:lang w:val="sl-SI"/>
        </w:rPr>
        <w:t xml:space="preserve">Bolniki z redko dedno intoleranco za galaktozo, </w:t>
      </w:r>
      <w:r w:rsidR="00A62342" w:rsidRPr="00DC5416">
        <w:rPr>
          <w:bCs/>
          <w:iCs/>
          <w:lang w:val="sl-SI"/>
        </w:rPr>
        <w:t xml:space="preserve">odsotnostjo encima </w:t>
      </w:r>
      <w:r w:rsidR="00BF17A6" w:rsidRPr="00DC5416">
        <w:rPr>
          <w:bCs/>
          <w:iCs/>
          <w:lang w:val="sl-SI"/>
        </w:rPr>
        <w:t>laktaze ali malabsorpcijo glukoze/galaktoze ne smejo jemati tega zdravila.</w:t>
      </w:r>
    </w:p>
    <w:p w:rsidR="00BF17A6" w:rsidRDefault="00BF17A6">
      <w:pPr>
        <w:pStyle w:val="EMEABodyText"/>
        <w:rPr>
          <w:lang w:val="sl-SI"/>
        </w:rPr>
      </w:pPr>
    </w:p>
    <w:p w:rsidR="000629CC" w:rsidRPr="00DC5416" w:rsidRDefault="000629CC" w:rsidP="000629CC">
      <w:pPr>
        <w:pStyle w:val="EMEABodyText"/>
        <w:rPr>
          <w:lang w:val="sl-SI"/>
        </w:rPr>
      </w:pPr>
      <w:r w:rsidRPr="00DC5416">
        <w:rPr>
          <w:bCs/>
          <w:iCs/>
          <w:lang w:val="sl-SI"/>
        </w:rPr>
        <w:t>Zdravilo Karvea 75 mg tablete vsebuje natrij. To zdravilo vsebuje manj kot 1 mmol natrija (23 mg) na tableto, kar v bistvu pomeni „brez natrija”.</w:t>
      </w:r>
    </w:p>
    <w:p w:rsidR="000629CC" w:rsidRPr="001F3A93" w:rsidRDefault="000629CC">
      <w:pPr>
        <w:pStyle w:val="EMEABodyText"/>
        <w:rPr>
          <w:lang w:val="sl-SI"/>
        </w:rPr>
      </w:pPr>
    </w:p>
    <w:p w:rsidR="00DD0E03" w:rsidRPr="001F3A93" w:rsidRDefault="00DD0E03">
      <w:pPr>
        <w:pStyle w:val="EMEAHeading2"/>
        <w:rPr>
          <w:lang w:val="sl-SI"/>
        </w:rPr>
      </w:pPr>
      <w:r w:rsidRPr="001F3A93">
        <w:rPr>
          <w:lang w:val="sl-SI"/>
        </w:rPr>
        <w:t>4.5</w:t>
      </w:r>
      <w:r w:rsidRPr="001F3A93">
        <w:rPr>
          <w:lang w:val="sl-SI"/>
        </w:rPr>
        <w:tab/>
        <w:t>Medsebojno delovanje z drugimi zdravili in druge oblike interakcij</w:t>
      </w:r>
    </w:p>
    <w:p w:rsidR="00DD0E03" w:rsidRPr="001F3A93" w:rsidRDefault="00DD0E03">
      <w:pPr>
        <w:pStyle w:val="EMEAHeading2"/>
        <w:rPr>
          <w:lang w:val="sl-SI"/>
        </w:rPr>
      </w:pPr>
    </w:p>
    <w:p w:rsidR="00DD0E03" w:rsidRPr="001F3A93" w:rsidRDefault="00DD0E03">
      <w:pPr>
        <w:pStyle w:val="EMEABodyText"/>
        <w:rPr>
          <w:lang w:val="sl-SI"/>
        </w:rPr>
      </w:pPr>
      <w:r w:rsidRPr="00E17CA1">
        <w:rPr>
          <w:u w:val="single"/>
          <w:lang w:val="sl-SI"/>
        </w:rPr>
        <w:t>Diuretiki in drugi antihipertenzivi:</w:t>
      </w:r>
      <w:r w:rsidRPr="001F3A93">
        <w:rPr>
          <w:i/>
          <w:lang w:val="sl-SI"/>
        </w:rPr>
        <w:t xml:space="preserve"> </w:t>
      </w:r>
      <w:r w:rsidRPr="001F3A93">
        <w:rPr>
          <w:lang w:val="sl-SI"/>
        </w:rPr>
        <w:t xml:space="preserve">drugi antihipertenzivi lahko povečajo hipotenzivni učinek irbesartana; vendar pa so </w:t>
      </w:r>
      <w:r>
        <w:rPr>
          <w:lang w:val="sl-SI"/>
        </w:rPr>
        <w:t>zdravilo Karvea</w:t>
      </w:r>
      <w:r w:rsidRPr="001F3A93">
        <w:rPr>
          <w:lang w:val="sl-SI"/>
        </w:rPr>
        <w:t xml:space="preserve"> varno uporabljali z drugimi antihipertenzivi, kot so zaviralci adrenergičnih receptorjev beta, zaviralci kalcijevih kanalčkov z dolgotrajnim delovanjem in tiazidnimi diuretiki. Predhodno zdravljenje z visokimi odmerki diuretikov lahko povzroči zmanjšanje volumna in tveganje za hipotenzijo ob uvedbi zdravljenja z </w:t>
      </w:r>
      <w:r>
        <w:rPr>
          <w:lang w:val="sl-SI"/>
        </w:rPr>
        <w:t>zdravilom Karvea</w:t>
      </w:r>
      <w:r w:rsidRPr="001F3A93">
        <w:rPr>
          <w:lang w:val="sl-SI"/>
        </w:rPr>
        <w:t xml:space="preserve"> (glejte poglavje 4.4).</w:t>
      </w:r>
    </w:p>
    <w:p w:rsidR="006C7F8F" w:rsidRPr="00DC5416" w:rsidRDefault="006C7F8F" w:rsidP="006C7F8F">
      <w:pPr>
        <w:rPr>
          <w:u w:val="single"/>
          <w:lang w:val="sl-SI"/>
        </w:rPr>
      </w:pPr>
    </w:p>
    <w:p w:rsidR="00DD0E03" w:rsidRDefault="005E45D3">
      <w:pPr>
        <w:pStyle w:val="EMEABodyText"/>
        <w:rPr>
          <w:lang w:val="sl-SI"/>
        </w:rPr>
      </w:pPr>
      <w:r w:rsidRPr="00DC5416">
        <w:rPr>
          <w:u w:val="single"/>
          <w:lang w:val="sl-SI"/>
        </w:rPr>
        <w:t xml:space="preserve">Zdravila, ki vsebujejo aliskiren ali </w:t>
      </w:r>
      <w:r w:rsidRPr="00A153C2">
        <w:rPr>
          <w:u w:val="single"/>
          <w:lang w:val="sl-SI"/>
        </w:rPr>
        <w:t>zaviralci ACE</w:t>
      </w:r>
      <w:r w:rsidRPr="00DC5416">
        <w:rPr>
          <w:lang w:val="sl-SI"/>
        </w:rPr>
        <w:t xml:space="preserve">: </w:t>
      </w:r>
      <w:r w:rsidR="00BF17A6">
        <w:rPr>
          <w:lang w:val="sl-SI"/>
        </w:rPr>
        <w:t>p</w:t>
      </w:r>
      <w:r w:rsidRPr="00120219">
        <w:rPr>
          <w:lang w:val="sl-SI"/>
        </w:rPr>
        <w:t>odatki kliničnih preskušanj so pokazali, da je dvojna blokada sistema renin-angiotenzin-aldosteron (RAAS) s hkratno uporabo zaviralcev ACE, blokatorjev receptorjev angiotenzina II ali aliskirena povezana z večjo pogostnostjo neželenih učinkov, npr. hipotenzije, hiperkaliemije in zmanjšanega delovanja ledvic (vključno z akutno odpovedjo ledvic) kot uporaba enega samega zdravila, ki deluje na RAAS (gle</w:t>
      </w:r>
      <w:r>
        <w:rPr>
          <w:lang w:val="sl-SI"/>
        </w:rPr>
        <w:t>jte poglavja 4.3, 4.4. in 5.1).</w:t>
      </w:r>
    </w:p>
    <w:p w:rsidR="006C7F8F" w:rsidRPr="001F3A93" w:rsidRDefault="006C7F8F">
      <w:pPr>
        <w:pStyle w:val="EMEABodyText"/>
        <w:rPr>
          <w:lang w:val="sl-SI"/>
        </w:rPr>
      </w:pPr>
    </w:p>
    <w:p w:rsidR="00DD0E03" w:rsidRPr="001F3A93" w:rsidRDefault="00DD0E03" w:rsidP="00DD0E03">
      <w:pPr>
        <w:pStyle w:val="EMEABodyText"/>
        <w:rPr>
          <w:lang w:val="sl-SI"/>
        </w:rPr>
      </w:pPr>
      <w:r w:rsidRPr="00E17CA1">
        <w:rPr>
          <w:u w:val="single"/>
          <w:lang w:val="sl-SI"/>
        </w:rPr>
        <w:t>Dodatki kalija in diuretiki, ki varčujejo s kalijem:</w:t>
      </w:r>
      <w:r w:rsidRPr="001F3A93">
        <w:rPr>
          <w:i/>
          <w:lang w:val="sl-SI"/>
        </w:rPr>
        <w:t xml:space="preserve"> </w:t>
      </w:r>
      <w:r w:rsidRPr="001F3A93">
        <w:rPr>
          <w:lang w:val="sl-SI"/>
        </w:rPr>
        <w:t>na podlagi izkušenj z drugimi zdravili, ki vplivajo na sistem renin-angiotenzin, lahko sočasna uporaba diuretikov, ki varčujejo s kalijem, dodatkov kalija, nadomestkov soli, ki vsebujejo kalij, ali drugih zdravil, ki lahko povečajo koncentracijo kalija v serumu (npr. heparin), zviša kalij v serumu in zato ni priporočljiva (glejte poglavje 4.4).</w:t>
      </w:r>
    </w:p>
    <w:p w:rsidR="00DD0E03" w:rsidRPr="001F3A93" w:rsidRDefault="00DD0E03">
      <w:pPr>
        <w:pStyle w:val="EMEABodyText"/>
        <w:rPr>
          <w:lang w:val="sl-SI"/>
        </w:rPr>
      </w:pPr>
    </w:p>
    <w:p w:rsidR="00DD0E03" w:rsidRPr="001F3A93" w:rsidRDefault="00DD0E03">
      <w:pPr>
        <w:pStyle w:val="EMEABodyText"/>
        <w:rPr>
          <w:lang w:val="sl-SI"/>
        </w:rPr>
      </w:pPr>
      <w:r w:rsidRPr="00E17CA1">
        <w:rPr>
          <w:u w:val="single"/>
          <w:lang w:val="sl-SI"/>
        </w:rPr>
        <w:t>Litij:</w:t>
      </w:r>
      <w:r w:rsidRPr="001F3A93">
        <w:rPr>
          <w:i/>
          <w:lang w:val="sl-SI"/>
        </w:rPr>
        <w:t xml:space="preserve"> </w:t>
      </w:r>
      <w:r w:rsidRPr="001F3A93">
        <w:rPr>
          <w:lang w:val="sl-SI"/>
        </w:rPr>
        <w:t>pri sočasni uporabi litija in zaviralcev angiotenzinske konvertaze poročajo o reverzibilnem povečanju serumske koncentracije litija in o toksičnosti. O podobnih učinkih do sedaj poročajo pri irbesartanu zelo redko. Zato se takšne kombinacije ne priporoča (glejte poglavje 4.4). Če je takšna kombinacija nedvoumno potrebna, se priporoča skrbno nadzorovanje serumske ravni litija.</w:t>
      </w:r>
    </w:p>
    <w:p w:rsidR="00DD0E03" w:rsidRPr="001F3A93" w:rsidRDefault="00DD0E03">
      <w:pPr>
        <w:pStyle w:val="EMEABodyText"/>
        <w:rPr>
          <w:lang w:val="sl-SI"/>
        </w:rPr>
      </w:pPr>
    </w:p>
    <w:p w:rsidR="00DD0E03" w:rsidRPr="001F3A93" w:rsidRDefault="00DD0E03">
      <w:pPr>
        <w:pStyle w:val="EMEABodyText"/>
        <w:rPr>
          <w:lang w:val="sl-SI"/>
        </w:rPr>
      </w:pPr>
      <w:r w:rsidRPr="00E17CA1">
        <w:rPr>
          <w:u w:val="single"/>
          <w:lang w:val="sl-SI"/>
        </w:rPr>
        <w:t>Nesteroidna protivnetna zdravila:</w:t>
      </w:r>
      <w:r w:rsidRPr="001F3A93">
        <w:rPr>
          <w:i/>
          <w:lang w:val="sl-SI"/>
        </w:rPr>
        <w:t xml:space="preserve"> </w:t>
      </w:r>
      <w:r w:rsidRPr="001F3A93">
        <w:rPr>
          <w:lang w:val="sl-SI"/>
        </w:rPr>
        <w:t>kadar sočasno jemljemo antagoniste angiotenzina II in nesteroidna protivnetna zdravila (NSAID) (npr. selektivne COX-2 zaviralce, acetilsalicilno kislino (&gt; 3 g dnevno) in neselektivne NSAID) lahko oslabi antihipertenzivni učinek.</w:t>
      </w:r>
    </w:p>
    <w:p w:rsidR="00BF17A6" w:rsidRDefault="00BF17A6">
      <w:pPr>
        <w:pStyle w:val="EMEABodyText"/>
        <w:rPr>
          <w:lang w:val="sl-SI"/>
        </w:rPr>
      </w:pPr>
    </w:p>
    <w:p w:rsidR="00DD0E03" w:rsidRPr="001F3A93" w:rsidRDefault="00DD0E03">
      <w:pPr>
        <w:pStyle w:val="EMEABodyText"/>
        <w:rPr>
          <w:lang w:val="sl-SI"/>
        </w:rPr>
      </w:pPr>
      <w:r w:rsidRPr="001F3A93">
        <w:rPr>
          <w:lang w:val="sl-SI"/>
        </w:rPr>
        <w:t xml:space="preserve">Kot z zaviralci ACE, sočasna uporaba antagonistov angiotenzina II in NSAID lahko poveča tveganje za poslabšanje delovanja ledvic, vključno z možno akutno ledvično odpovedjo, in zvišanje kalija v plazmi, </w:t>
      </w:r>
      <w:r>
        <w:rPr>
          <w:lang w:val="sl-SI"/>
        </w:rPr>
        <w:t xml:space="preserve">predvsem pri bolnikih z obstoječim oslabljenim delovanjem ledvic. Kombinacijo je </w:t>
      </w:r>
      <w:r w:rsidRPr="001F3A93">
        <w:rPr>
          <w:lang w:val="sl-SI"/>
        </w:rPr>
        <w:t>predvsem pri starejših bolnikih</w:t>
      </w:r>
      <w:r>
        <w:rPr>
          <w:lang w:val="sl-SI"/>
        </w:rPr>
        <w:t xml:space="preserve"> treba uporabljati previdno</w:t>
      </w:r>
      <w:r w:rsidRPr="001F3A93">
        <w:rPr>
          <w:lang w:val="sl-SI"/>
        </w:rPr>
        <w:t>. Bolniki morajo zaužiti primerno količino tekočine in po uvedbi sočasne uporabe je priporočljivo redno spremljanje delovanja ledvic.</w:t>
      </w:r>
    </w:p>
    <w:p w:rsidR="00DD0E03" w:rsidRDefault="00DD0E03">
      <w:pPr>
        <w:pStyle w:val="EMEABodyText"/>
        <w:rPr>
          <w:lang w:val="sl-SI"/>
        </w:rPr>
      </w:pPr>
    </w:p>
    <w:p w:rsidR="000629CC" w:rsidRPr="00DC5416" w:rsidRDefault="000629CC" w:rsidP="000629CC">
      <w:pPr>
        <w:rPr>
          <w:lang w:val="sl-SI"/>
        </w:rPr>
      </w:pPr>
      <w:r w:rsidRPr="00DC5416">
        <w:rPr>
          <w:u w:val="single"/>
          <w:lang w:val="sl-SI"/>
        </w:rPr>
        <w:t>Repaglinid:</w:t>
      </w:r>
      <w:r w:rsidRPr="00DC5416">
        <w:rPr>
          <w:lang w:val="sl-SI"/>
        </w:rPr>
        <w:t xml:space="preserve"> </w:t>
      </w:r>
      <w:r w:rsidR="003D214B" w:rsidRPr="00DC5416">
        <w:rPr>
          <w:lang w:val="sl-SI"/>
        </w:rPr>
        <w:t>i</w:t>
      </w:r>
      <w:r w:rsidRPr="00DC5416">
        <w:rPr>
          <w:lang w:val="sl-SI"/>
        </w:rPr>
        <w:t>rbesartan lahko zavira OATP1B1. V eni klinični študiji so poročali, da je irbesartan, uporabljen 1 uro pred repaglinidom (substratom OATP1B1), povečal C</w:t>
      </w:r>
      <w:r w:rsidRPr="00DC5416">
        <w:rPr>
          <w:vertAlign w:val="subscript"/>
          <w:lang w:val="sl-SI"/>
        </w:rPr>
        <w:t>max</w:t>
      </w:r>
      <w:r w:rsidRPr="00DC5416">
        <w:rPr>
          <w:lang w:val="sl-SI"/>
        </w:rPr>
        <w:t xml:space="preserve"> repaglinida za 1,8-krat in njegovo AUC za 1,3-krat. V drugi študiji pa med sočasno uporabo teh dveh zdravil niso poročali o pomembnem farmakokinetičnem medsebojnem delovanju. Zato je lahko potrebna prilagoditev odmerka antidiabetičnih zdravil, kakršno je repaglinid (glejte poglavje 4.4).</w:t>
      </w:r>
    </w:p>
    <w:p w:rsidR="000629CC" w:rsidRPr="001F3A93" w:rsidRDefault="000629CC">
      <w:pPr>
        <w:pStyle w:val="EMEABodyText"/>
        <w:rPr>
          <w:lang w:val="sl-SI"/>
        </w:rPr>
      </w:pPr>
    </w:p>
    <w:p w:rsidR="00DD0E03" w:rsidRPr="001F3A93" w:rsidRDefault="00DD0E03">
      <w:pPr>
        <w:pStyle w:val="EMEABodyText"/>
        <w:rPr>
          <w:iCs/>
          <w:lang w:val="sl-SI"/>
        </w:rPr>
      </w:pPr>
      <w:r w:rsidRPr="00E17CA1">
        <w:rPr>
          <w:iCs/>
          <w:u w:val="single"/>
          <w:lang w:val="sl-SI"/>
        </w:rPr>
        <w:t>Dodatni podatki o medsebojnem delovanju z irbesartanom:</w:t>
      </w:r>
      <w:r w:rsidRPr="001F3A93">
        <w:rPr>
          <w:lang w:val="sl-SI"/>
        </w:rPr>
        <w:t xml:space="preserve"> v kliničnih študijah hidroklorotiazid ne vpliva na farmakokinetiko irbesartana. Presnova ibersartana večinoma poteka preko CYP2C9 in v manjšem obsegu z glukuronidacijo. Opazili niso nobenih pomembnih farmakokinetičnih in farmakodinamičnih interakcij pri sočasni uporabi irbesartana in varfarina, zdravila, ki se presnavlja preko CYP2C9. </w:t>
      </w:r>
      <w:r w:rsidRPr="001F3A93">
        <w:rPr>
          <w:iCs/>
          <w:lang w:val="sl-SI"/>
        </w:rPr>
        <w:t>Vpliva CYP2C9 induktorjev, kot je rifampicin, na farmakokinetiko irbesartana niso proučevali. Farmakokinetika digoksina se ob sočasnem dajanju irbesartana ni spremenila.</w:t>
      </w:r>
    </w:p>
    <w:p w:rsidR="00DD0E03" w:rsidRPr="001F3A93" w:rsidRDefault="00DD0E03">
      <w:pPr>
        <w:pStyle w:val="EMEABodyText"/>
        <w:rPr>
          <w:lang w:val="sl-SI"/>
        </w:rPr>
      </w:pPr>
    </w:p>
    <w:p w:rsidR="00DD0E03" w:rsidRPr="001F3A93" w:rsidRDefault="00DD0E03" w:rsidP="00DD0E03">
      <w:pPr>
        <w:pStyle w:val="EMEAHeading2"/>
        <w:rPr>
          <w:lang w:val="sl-SI"/>
        </w:rPr>
      </w:pPr>
      <w:r w:rsidRPr="001F3A93">
        <w:rPr>
          <w:lang w:val="sl-SI"/>
        </w:rPr>
        <w:t>4.6</w:t>
      </w:r>
      <w:r w:rsidRPr="001F3A93">
        <w:rPr>
          <w:lang w:val="sl-SI"/>
        </w:rPr>
        <w:tab/>
      </w:r>
      <w:r>
        <w:rPr>
          <w:lang w:val="sl-SI"/>
        </w:rPr>
        <w:t>Plodnost, n</w:t>
      </w:r>
      <w:r w:rsidRPr="001F3A93">
        <w:rPr>
          <w:lang w:val="sl-SI"/>
        </w:rPr>
        <w:t>osečnost in dojenje</w:t>
      </w:r>
    </w:p>
    <w:p w:rsidR="00DD0E03" w:rsidRPr="004B001A" w:rsidRDefault="00DD0E03" w:rsidP="00DD0E03">
      <w:pPr>
        <w:pStyle w:val="EMEAHeading2"/>
        <w:ind w:left="0" w:firstLine="0"/>
        <w:rPr>
          <w:b w:val="0"/>
          <w:lang w:val="sl-SI"/>
        </w:rPr>
      </w:pPr>
    </w:p>
    <w:p w:rsidR="00DD0E03" w:rsidRPr="004B001A" w:rsidRDefault="00DD0E03" w:rsidP="00DD0E03">
      <w:pPr>
        <w:pStyle w:val="EMEABodyText"/>
        <w:keepNext/>
        <w:keepLines/>
        <w:rPr>
          <w:u w:val="single"/>
          <w:lang w:val="sl-SI"/>
        </w:rPr>
      </w:pPr>
      <w:r w:rsidRPr="004B001A">
        <w:rPr>
          <w:u w:val="single"/>
          <w:lang w:val="sl-SI"/>
        </w:rPr>
        <w:t>Nosečnost</w:t>
      </w:r>
    </w:p>
    <w:p w:rsidR="00DD0E03" w:rsidRPr="004B001A" w:rsidRDefault="00DD0E03" w:rsidP="00DD0E03">
      <w:pPr>
        <w:pStyle w:val="EMEABodyText"/>
        <w:keepNext/>
        <w:keepLines/>
        <w:rPr>
          <w:lang w:val="sl-SI"/>
        </w:rPr>
      </w:pPr>
    </w:p>
    <w:p w:rsidR="00DD0E03" w:rsidRDefault="00DD0E03" w:rsidP="00DD0E03">
      <w:pPr>
        <w:pStyle w:val="EMEABodyText"/>
        <w:keepNext/>
        <w:keepLines/>
        <w:pBdr>
          <w:top w:val="single" w:sz="4" w:space="1" w:color="auto"/>
          <w:left w:val="single" w:sz="4" w:space="4" w:color="auto"/>
          <w:bottom w:val="single" w:sz="4" w:space="1" w:color="auto"/>
          <w:right w:val="single" w:sz="4" w:space="4" w:color="auto"/>
        </w:pBdr>
        <w:rPr>
          <w:color w:val="000000"/>
          <w:lang w:val="sl-SI"/>
        </w:rPr>
      </w:pPr>
      <w:r>
        <w:rPr>
          <w:color w:val="000000"/>
          <w:lang w:val="sl-SI"/>
        </w:rPr>
        <w:t>U</w:t>
      </w:r>
      <w:r w:rsidRPr="00E7071F">
        <w:rPr>
          <w:color w:val="000000"/>
          <w:lang w:val="sl-SI"/>
        </w:rPr>
        <w:t xml:space="preserve">poraba </w:t>
      </w:r>
      <w:r>
        <w:rPr>
          <w:color w:val="000000"/>
          <w:lang w:val="sl-SI"/>
        </w:rPr>
        <w:t xml:space="preserve">antagonistov angiotenzina II </w:t>
      </w:r>
      <w:r w:rsidRPr="00E7071F">
        <w:rPr>
          <w:color w:val="000000"/>
          <w:lang w:val="sl-SI"/>
        </w:rPr>
        <w:t>v prvem trimesečju nosečnosti ni priporočljiva (glejte poglavje</w:t>
      </w:r>
      <w:r>
        <w:rPr>
          <w:color w:val="000000"/>
          <w:lang w:val="sl-SI"/>
        </w:rPr>
        <w:t> </w:t>
      </w:r>
      <w:r w:rsidRPr="00E7071F">
        <w:rPr>
          <w:color w:val="000000"/>
          <w:lang w:val="sl-SI"/>
        </w:rPr>
        <w:t xml:space="preserve">4.4). Uporaba </w:t>
      </w:r>
      <w:r>
        <w:rPr>
          <w:color w:val="000000"/>
          <w:lang w:val="sl-SI"/>
        </w:rPr>
        <w:t xml:space="preserve">antagonistov angiotenzina II </w:t>
      </w:r>
      <w:r w:rsidRPr="00E7071F">
        <w:rPr>
          <w:color w:val="000000"/>
          <w:lang w:val="sl-SI"/>
        </w:rPr>
        <w:t>je kontraindicirana v drugem in tretjem trimesečju nosečnosti (glejte poglavji</w:t>
      </w:r>
      <w:r>
        <w:rPr>
          <w:color w:val="000000"/>
          <w:lang w:val="sl-SI"/>
        </w:rPr>
        <w:t> </w:t>
      </w:r>
      <w:r w:rsidRPr="00E7071F">
        <w:rPr>
          <w:color w:val="000000"/>
          <w:lang w:val="sl-SI"/>
        </w:rPr>
        <w:t>4.3 in</w:t>
      </w:r>
      <w:r>
        <w:rPr>
          <w:color w:val="000000"/>
          <w:lang w:val="sl-SI"/>
        </w:rPr>
        <w:t> </w:t>
      </w:r>
      <w:r w:rsidRPr="00E7071F">
        <w:rPr>
          <w:color w:val="000000"/>
          <w:lang w:val="sl-SI"/>
        </w:rPr>
        <w:t>4.4).</w:t>
      </w:r>
    </w:p>
    <w:p w:rsidR="00DD0E03" w:rsidRDefault="00DD0E03" w:rsidP="00DD0E03">
      <w:pPr>
        <w:pStyle w:val="EMEABodyText"/>
        <w:rPr>
          <w:color w:val="000000"/>
          <w:lang w:val="sl-SI"/>
        </w:rPr>
      </w:pPr>
    </w:p>
    <w:p w:rsidR="00DD0E03" w:rsidRDefault="00DD0E03" w:rsidP="00DD0E03">
      <w:pPr>
        <w:pStyle w:val="EMEABodyText"/>
        <w:rPr>
          <w:color w:val="000000"/>
          <w:lang w:val="sl-SI"/>
        </w:rPr>
      </w:pPr>
      <w:r w:rsidRPr="00D3061B">
        <w:rPr>
          <w:color w:val="000000"/>
          <w:lang w:val="sl-SI"/>
        </w:rPr>
        <w:t>Epide</w:t>
      </w:r>
      <w:r>
        <w:rPr>
          <w:color w:val="000000"/>
          <w:lang w:val="sl-SI"/>
        </w:rPr>
        <w:t>miološki podatki niso pokazali teratogenega učinka pri nosečnicah, ki so bile v prvem trimesečju nosečnosti izpostavljene zaviralcem ACE, vendar pa majhnega povečanja tveganja ni možno izključiti. Čeprav ni na voljo kontrolnih epidemioloških podatkov glede tveganja pri uporabi antagonistov angiotenzina II, lahko podobno tveganje obstaja tudi za to skupino zdravil.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w:t>
      </w:r>
    </w:p>
    <w:p w:rsidR="00DD0E03" w:rsidRDefault="00DD0E03" w:rsidP="00DD0E03">
      <w:pPr>
        <w:pStyle w:val="EMEABodyText"/>
        <w:rPr>
          <w:color w:val="000000"/>
          <w:lang w:val="sl-SI"/>
        </w:rPr>
      </w:pPr>
    </w:p>
    <w:p w:rsidR="00DD0E03" w:rsidRDefault="00DD0E03" w:rsidP="00DD0E03">
      <w:pPr>
        <w:pStyle w:val="EMEABodyText"/>
        <w:rPr>
          <w:color w:val="000000"/>
          <w:lang w:val="sl-SI"/>
        </w:rPr>
      </w:pPr>
      <w:r>
        <w:rPr>
          <w:color w:val="000000"/>
          <w:lang w:val="sl-SI"/>
        </w:rPr>
        <w:t>Znano je, da izpostavljenost antagonistom angiotenzina II v drugem in tretjem trimesečju nosečnosti lahko povzroči fetotoksične učinke pri človeku (zmanjšano delovanje ledvic, oligohidramnij, zapoznela zakostenitev lobanje) in toksične učinke pri novorojenčku (odpoved ledvic, hipotenzija, hiperkaliemija) (glejte poglavje 5.3).</w:t>
      </w:r>
    </w:p>
    <w:p w:rsidR="00DD0E03" w:rsidRDefault="00DD0E03" w:rsidP="00DD0E03">
      <w:pPr>
        <w:pStyle w:val="EMEABodyText"/>
        <w:rPr>
          <w:color w:val="000000"/>
          <w:lang w:val="sl-SI"/>
        </w:rPr>
      </w:pPr>
      <w:r>
        <w:rPr>
          <w:color w:val="000000"/>
          <w:lang w:val="sl-SI"/>
        </w:rPr>
        <w:t>V primeru izpostavljenosti antagonistom angiotenzina II od drugega trimesečja nosečnosti dalje se priporoča ultrazvočni pregled lobanje in delovanja ledvic.</w:t>
      </w:r>
    </w:p>
    <w:p w:rsidR="00BF17A6" w:rsidRDefault="00BF17A6" w:rsidP="00DD0E03">
      <w:pPr>
        <w:pStyle w:val="EMEABodyText"/>
        <w:rPr>
          <w:color w:val="000000"/>
          <w:lang w:val="sl-SI"/>
        </w:rPr>
      </w:pPr>
    </w:p>
    <w:p w:rsidR="00DD0E03" w:rsidRDefault="00DD0E03" w:rsidP="00DD0E03">
      <w:pPr>
        <w:pStyle w:val="EMEABodyText"/>
        <w:rPr>
          <w:color w:val="000000"/>
          <w:lang w:val="sl-SI"/>
        </w:rPr>
      </w:pPr>
      <w:r>
        <w:rPr>
          <w:color w:val="000000"/>
          <w:lang w:val="sl-SI"/>
        </w:rPr>
        <w:t>Otroke, katerih matere so prejemale antagoniste angiotenzina II, je treba pozorno spremljati zaradi možnosti pojava hipotenzije (glejte poglavji 4.3 in 4.4).</w:t>
      </w:r>
    </w:p>
    <w:p w:rsidR="00DD0E03" w:rsidRPr="001F3A93" w:rsidRDefault="00DD0E03">
      <w:pPr>
        <w:pStyle w:val="EMEABodyText"/>
        <w:rPr>
          <w:lang w:val="sl-SI"/>
        </w:rPr>
      </w:pPr>
    </w:p>
    <w:p w:rsidR="00DD0E03" w:rsidRDefault="00DD0E03" w:rsidP="00DD0E03">
      <w:pPr>
        <w:pStyle w:val="EMEABodyText"/>
        <w:keepNext/>
        <w:rPr>
          <w:lang w:val="sl-SI"/>
        </w:rPr>
      </w:pPr>
      <w:r w:rsidRPr="00E17CA1">
        <w:rPr>
          <w:u w:val="single"/>
          <w:lang w:val="sl-SI"/>
        </w:rPr>
        <w:t>Dojenje</w:t>
      </w:r>
    </w:p>
    <w:p w:rsidR="00DD0E03" w:rsidRDefault="00DD0E03" w:rsidP="00DD0E03">
      <w:pPr>
        <w:pStyle w:val="EMEABodyText"/>
        <w:keepNext/>
        <w:rPr>
          <w:lang w:val="sl-SI"/>
        </w:rPr>
      </w:pPr>
    </w:p>
    <w:p w:rsidR="00DD0E03" w:rsidRDefault="00DD0E03">
      <w:pPr>
        <w:pStyle w:val="EMEABodyText"/>
        <w:rPr>
          <w:lang w:val="sl-SI"/>
        </w:rPr>
      </w:pPr>
      <w:r>
        <w:rPr>
          <w:lang w:val="sl-SI"/>
        </w:rPr>
        <w:t>Podatkov o uporabi zdravila Karvea med dojenjem ni na voljo, zato uporaba zdravila Karvea med dojenjem ni priporočljiva. Med dojenjem je treba dati prednost alternativnim oblikam zdravljenja z bolj poznanim profilom varnosti. To še posebej velja v času dojenja novorojencev ali nedonošenčkov.</w:t>
      </w:r>
    </w:p>
    <w:p w:rsidR="00DD0E03" w:rsidRDefault="00DD0E03">
      <w:pPr>
        <w:pStyle w:val="EMEABodyText"/>
        <w:rPr>
          <w:lang w:val="sl-SI"/>
        </w:rPr>
      </w:pPr>
    </w:p>
    <w:p w:rsidR="00DD0E03" w:rsidRPr="00B35193" w:rsidRDefault="00DD0E03" w:rsidP="00DD0E03">
      <w:pPr>
        <w:pStyle w:val="EMEABodyText"/>
        <w:rPr>
          <w:lang w:val="sl-SI"/>
        </w:rPr>
      </w:pPr>
      <w:r>
        <w:rPr>
          <w:rFonts w:eastAsia="SimSun"/>
          <w:color w:val="000000"/>
          <w:szCs w:val="22"/>
          <w:lang w:val="es-ES_tradnl" w:eastAsia="zh-CN"/>
        </w:rPr>
        <w:t>Ni znano, ali se irbesartan ali njegovi presnovki izločajo v materino mleko</w:t>
      </w:r>
      <w:r>
        <w:rPr>
          <w:lang w:val="sl-SI"/>
        </w:rPr>
        <w:t>.</w:t>
      </w:r>
    </w:p>
    <w:p w:rsidR="00DD0E03" w:rsidRPr="00B35193" w:rsidRDefault="00DD0E03" w:rsidP="00DD0E03">
      <w:pPr>
        <w:pStyle w:val="EMEABodyText"/>
        <w:rPr>
          <w:lang w:val="sl-SI"/>
        </w:rPr>
      </w:pPr>
      <w:r>
        <w:rPr>
          <w:rFonts w:eastAsia="SimSun"/>
          <w:color w:val="000000"/>
          <w:szCs w:val="22"/>
          <w:lang w:val="es-ES_tradnl" w:eastAsia="zh-CN"/>
        </w:rPr>
        <w:t>Razpoložljivi farmakodinamični/toksikološki podatki pri podganah kažejo na izločanje irbesartana ali njegovih presnovkov v mleko (za podrobnosti glejte poglavje 5.3).</w:t>
      </w:r>
    </w:p>
    <w:p w:rsidR="00DD0E03" w:rsidRPr="00B35193" w:rsidRDefault="00DD0E03" w:rsidP="00DD0E03">
      <w:pPr>
        <w:pStyle w:val="EMEABodyText"/>
        <w:rPr>
          <w:lang w:val="sl-SI"/>
        </w:rPr>
      </w:pPr>
    </w:p>
    <w:p w:rsidR="00DD0E03" w:rsidRPr="00B35193" w:rsidRDefault="00DD0E03" w:rsidP="00DD0E03">
      <w:pPr>
        <w:pStyle w:val="EMEABodyText"/>
        <w:rPr>
          <w:lang w:val="sl-SI"/>
        </w:rPr>
      </w:pPr>
      <w:r>
        <w:rPr>
          <w:u w:val="single"/>
          <w:lang w:val="sl-SI"/>
        </w:rPr>
        <w:t>Plodnost</w:t>
      </w:r>
    </w:p>
    <w:p w:rsidR="00DD0E03" w:rsidRPr="00B35193" w:rsidRDefault="00DD0E03" w:rsidP="00DD0E03">
      <w:pPr>
        <w:pStyle w:val="EMEABodyText"/>
        <w:rPr>
          <w:lang w:val="sl-SI"/>
        </w:rPr>
      </w:pPr>
    </w:p>
    <w:p w:rsidR="00DD0E03" w:rsidRPr="001F3A93" w:rsidRDefault="00DD0E03" w:rsidP="00DD0E03">
      <w:pPr>
        <w:pStyle w:val="EMEABodyText"/>
        <w:rPr>
          <w:lang w:val="sl-SI"/>
        </w:rPr>
      </w:pPr>
      <w:r w:rsidRPr="00B35193">
        <w:rPr>
          <w:lang w:val="sl-SI"/>
        </w:rPr>
        <w:t xml:space="preserve">Irbesartan </w:t>
      </w:r>
      <w:r>
        <w:rPr>
          <w:lang w:val="sl-SI"/>
        </w:rPr>
        <w:t>ni vplival na plodnost podgan in njihovih potomcev v odmerkih, ki so povzročili prve znake toksičnih učinkov pri starših</w:t>
      </w:r>
      <w:r w:rsidRPr="00B35193">
        <w:rPr>
          <w:lang w:val="sl-SI"/>
        </w:rPr>
        <w:t xml:space="preserve"> (</w:t>
      </w:r>
      <w:r>
        <w:rPr>
          <w:lang w:val="es-ES_tradnl"/>
        </w:rPr>
        <w:t>glejte poglavje </w:t>
      </w:r>
      <w:r w:rsidRPr="00544785">
        <w:rPr>
          <w:lang w:val="es-ES_tradnl"/>
        </w:rPr>
        <w:t>5.3</w:t>
      </w:r>
      <w:r w:rsidRPr="00B35193">
        <w:rPr>
          <w:lang w:val="sl-SI"/>
        </w:rPr>
        <w:t>).</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4.7</w:t>
      </w:r>
      <w:r w:rsidRPr="001F3A93">
        <w:rPr>
          <w:lang w:val="sl-SI"/>
        </w:rPr>
        <w:tab/>
        <w:t xml:space="preserve">Vpliv na sposobnost vožnje in upravljanja </w:t>
      </w:r>
      <w:r w:rsidR="000629CC">
        <w:rPr>
          <w:lang w:val="sl-SI"/>
        </w:rPr>
        <w:t>strojev</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Na podlagi farmakodinamičnih lastnosti ni verjetno, da bi irbesartan poslabšal sposobnost</w:t>
      </w:r>
      <w:r w:rsidR="00BF17A6">
        <w:rPr>
          <w:lang w:val="sl-SI"/>
        </w:rPr>
        <w:t xml:space="preserve"> </w:t>
      </w:r>
      <w:r w:rsidR="00BF17A6" w:rsidRPr="001F3A93">
        <w:rPr>
          <w:lang w:val="sl-SI"/>
        </w:rPr>
        <w:t xml:space="preserve">vožnje in upravljanja </w:t>
      </w:r>
      <w:r w:rsidR="000629CC">
        <w:rPr>
          <w:lang w:val="sl-SI"/>
        </w:rPr>
        <w:t>strojev</w:t>
      </w:r>
      <w:r w:rsidRPr="001F3A93">
        <w:rPr>
          <w:lang w:val="sl-SI"/>
        </w:rPr>
        <w:t>. Pri upravljanju z vozili ali stroji se mora upoštevati, da se med zdravljenjem lahko pojavita omotica ali utrujenost.</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4.8</w:t>
      </w:r>
      <w:r w:rsidRPr="001F3A93">
        <w:rPr>
          <w:lang w:val="sl-SI"/>
        </w:rPr>
        <w:tab/>
        <w:t>Neželeni učinki</w:t>
      </w:r>
    </w:p>
    <w:p w:rsidR="00DD0E03" w:rsidRPr="001F3A93" w:rsidRDefault="00DD0E03">
      <w:pPr>
        <w:pStyle w:val="EMEAHeading2"/>
        <w:rPr>
          <w:lang w:val="sl-SI"/>
        </w:rPr>
      </w:pPr>
    </w:p>
    <w:p w:rsidR="00DD0E03" w:rsidRPr="001F3A93" w:rsidRDefault="00DD0E03" w:rsidP="00DD0E03">
      <w:pPr>
        <w:pStyle w:val="EMEABodyText"/>
        <w:rPr>
          <w:lang w:val="sl-SI"/>
        </w:rPr>
      </w:pPr>
      <w:r>
        <w:rPr>
          <w:lang w:val="sl-SI"/>
        </w:rPr>
        <w:t>V</w:t>
      </w:r>
      <w:r w:rsidRPr="001F3A93">
        <w:rPr>
          <w:lang w:val="sl-SI"/>
        </w:rPr>
        <w:t xml:space="preserve"> s placebom kontroliranih preskušanjih z bolniki s hipertenzijo, se celotna pogostost neželenih </w:t>
      </w:r>
      <w:r>
        <w:rPr>
          <w:lang w:val="sl-SI"/>
        </w:rPr>
        <w:t>dogodkov</w:t>
      </w:r>
      <w:r w:rsidRPr="001F3A93">
        <w:rPr>
          <w:lang w:val="sl-SI"/>
        </w:rPr>
        <w:t xml:space="preserve"> med skupinama z irbesartanom (56,2%) in placebom (56,5%) ni razlikovala. Prekinitev zaradi kateregakoli kliničnega ali laboratorijskega neželenega dogodka je bila pri bolnikih z irbesartanom manj pogosta (3,3%) kot pri bolnikih s placebom (4,5%). Pogostost neželenih dogodkov ni bila povezana z velikostjo odmerka (v mejah priporočenega odmerjanja), s spolom, starostjo, raso ali trajanjem zdravljenja.</w:t>
      </w:r>
    </w:p>
    <w:p w:rsidR="00DD0E03" w:rsidRPr="00A019BB" w:rsidRDefault="00DD0E03" w:rsidP="00DD0E03">
      <w:pPr>
        <w:pStyle w:val="EMEABodyText"/>
        <w:keepNext/>
        <w:rPr>
          <w:lang w:val="sl-SI"/>
        </w:rPr>
      </w:pPr>
    </w:p>
    <w:p w:rsidR="00DD0E03" w:rsidRDefault="00DD0E03" w:rsidP="00DD0E03">
      <w:pPr>
        <w:pStyle w:val="EMEABodyText"/>
        <w:rPr>
          <w:lang w:val="sl-SI"/>
        </w:rPr>
      </w:pPr>
      <w:r w:rsidRPr="001F3A93">
        <w:rPr>
          <w:lang w:val="sl-SI"/>
        </w:rPr>
        <w:t xml:space="preserve">Pri diabetičnih bolnikih z visokim krvnim tlakom z mikroalbuminurijo in </w:t>
      </w:r>
      <w:r>
        <w:rPr>
          <w:lang w:val="sl-SI"/>
        </w:rPr>
        <w:t>normalnim delovanjem ledvic</w:t>
      </w:r>
      <w:r w:rsidRPr="001F3A93">
        <w:rPr>
          <w:lang w:val="sl-SI"/>
        </w:rPr>
        <w:t>,</w:t>
      </w:r>
      <w:r>
        <w:rPr>
          <w:lang w:val="sl-SI"/>
        </w:rPr>
        <w:t xml:space="preserve"> so poročali o ortostatski omotici in ortostatski hipotenziji pri 0,5% bolnikov (to je občasno), kar je več kot pri placebu. </w:t>
      </w:r>
    </w:p>
    <w:p w:rsidR="00DD0E03" w:rsidRPr="00A019BB" w:rsidRDefault="00DD0E03" w:rsidP="00DD0E03">
      <w:pPr>
        <w:pStyle w:val="EMEABodyText"/>
        <w:rPr>
          <w:lang w:val="sl-SI"/>
        </w:rPr>
      </w:pPr>
    </w:p>
    <w:p w:rsidR="00DD0E03" w:rsidRPr="00A019BB" w:rsidRDefault="00DD0E03" w:rsidP="00DD0E03">
      <w:pPr>
        <w:pStyle w:val="EMEABodyText"/>
        <w:keepNext/>
        <w:rPr>
          <w:lang w:val="sl-SI"/>
        </w:rPr>
      </w:pPr>
      <w:r>
        <w:rPr>
          <w:lang w:val="sl-SI"/>
        </w:rPr>
        <w:t>Sledeča tabela predstavlja neželene učinke zdravila o katerih so poročali v</w:t>
      </w:r>
      <w:r w:rsidRPr="001F3A93">
        <w:rPr>
          <w:lang w:val="sl-SI"/>
        </w:rPr>
        <w:t xml:space="preserve"> s placebom kontroliranih preskušanjih, v katerih je sodelovalo 1.965 bolnikov</w:t>
      </w:r>
      <w:r>
        <w:rPr>
          <w:lang w:val="sl-SI"/>
        </w:rPr>
        <w:t xml:space="preserve"> z visokim krvnim tlakom, ki so prejemali irbesartan. Učinki označeni z zvezdico </w:t>
      </w:r>
      <w:r w:rsidRPr="00A019BB">
        <w:rPr>
          <w:lang w:val="sl-SI"/>
        </w:rPr>
        <w:t xml:space="preserve">(*) se nanašajo na neželene učinke o katerih so </w:t>
      </w:r>
      <w:r>
        <w:rPr>
          <w:lang w:val="sl-SI"/>
        </w:rPr>
        <w:t xml:space="preserve">dodatno </w:t>
      </w:r>
      <w:r w:rsidRPr="00A019BB">
        <w:rPr>
          <w:lang w:val="sl-SI"/>
        </w:rPr>
        <w:t>poročali pri &gt; 2</w:t>
      </w:r>
      <w:r>
        <w:rPr>
          <w:lang w:val="sl-SI"/>
        </w:rPr>
        <w:t>%</w:t>
      </w:r>
      <w:r w:rsidRPr="00A019BB">
        <w:rPr>
          <w:lang w:val="sl-SI"/>
        </w:rPr>
        <w:t xml:space="preserve"> diabetičnih bolnikov z visokim krvnim tlakom s kronično ledvično insuficienco in izraženo proteinurijo in več</w:t>
      </w:r>
      <w:r>
        <w:rPr>
          <w:lang w:val="sl-SI"/>
        </w:rPr>
        <w:t>jim deležem</w:t>
      </w:r>
      <w:r w:rsidRPr="00A019BB">
        <w:rPr>
          <w:lang w:val="sl-SI"/>
        </w:rPr>
        <w:t xml:space="preserve"> kot pri placebu.</w:t>
      </w:r>
    </w:p>
    <w:p w:rsidR="00DD0E03" w:rsidRDefault="00DD0E03">
      <w:pPr>
        <w:pStyle w:val="EMEABodyText"/>
        <w:rPr>
          <w:lang w:val="sl-SI"/>
        </w:rPr>
      </w:pPr>
    </w:p>
    <w:p w:rsidR="00DD0E03" w:rsidRPr="001F3A93" w:rsidRDefault="00DD0E03">
      <w:pPr>
        <w:pStyle w:val="EMEABodyText"/>
        <w:rPr>
          <w:lang w:val="sl-SI"/>
        </w:rPr>
      </w:pPr>
      <w:r w:rsidRPr="001F3A93">
        <w:rPr>
          <w:lang w:val="sl-SI"/>
        </w:rPr>
        <w:t>Pogostnost spodaj naštetih neželenih učinkov je opredeljena po naslednjem dogovoru:</w:t>
      </w:r>
    </w:p>
    <w:p w:rsidR="00DD0E03" w:rsidRPr="001F3A93" w:rsidRDefault="00DD0E03" w:rsidP="00DD0E03">
      <w:pPr>
        <w:pStyle w:val="EMEABodyText"/>
        <w:rPr>
          <w:lang w:val="sl-SI"/>
        </w:rPr>
      </w:pPr>
      <w:r w:rsidRPr="001F3A93">
        <w:rPr>
          <w:lang w:val="sl-SI"/>
        </w:rPr>
        <w:t>zelo pogosti (≥1/10); pogosti (≥1/100</w:t>
      </w:r>
      <w:r>
        <w:rPr>
          <w:lang w:val="sl-SI"/>
        </w:rPr>
        <w:t xml:space="preserve"> do</w:t>
      </w:r>
      <w:r w:rsidRPr="001F3A93">
        <w:rPr>
          <w:lang w:val="sl-SI"/>
        </w:rPr>
        <w:t xml:space="preserve"> &lt;1/10); občasni (≥1/1.000</w:t>
      </w:r>
      <w:r>
        <w:rPr>
          <w:lang w:val="sl-SI"/>
        </w:rPr>
        <w:t xml:space="preserve"> do</w:t>
      </w:r>
      <w:r w:rsidRPr="001F3A93">
        <w:rPr>
          <w:lang w:val="sl-SI"/>
        </w:rPr>
        <w:t xml:space="preserve"> &lt;1/100); redki (≥1/10.000</w:t>
      </w:r>
      <w:r>
        <w:rPr>
          <w:lang w:val="sl-SI"/>
        </w:rPr>
        <w:t xml:space="preserve"> do</w:t>
      </w:r>
      <w:r w:rsidRPr="001F3A93">
        <w:rPr>
          <w:lang w:val="sl-SI"/>
        </w:rPr>
        <w:t xml:space="preserve"> &lt;1/1.000); zelo redki (&lt;1/10.000). V vsaki skupini pogostnosti so neželeni učinki navedeni v zaporedju padajoče resnosti.</w:t>
      </w:r>
    </w:p>
    <w:p w:rsidR="00DD0E03" w:rsidRDefault="00DD0E03">
      <w:pPr>
        <w:pStyle w:val="EMEABodyText"/>
        <w:rPr>
          <w:lang w:val="sl-SI"/>
        </w:rPr>
      </w:pPr>
    </w:p>
    <w:p w:rsidR="00DD0E03" w:rsidRDefault="00DD0E03">
      <w:pPr>
        <w:pStyle w:val="EMEABodyText"/>
        <w:rPr>
          <w:lang w:val="sl-SI"/>
        </w:rPr>
      </w:pPr>
      <w:r>
        <w:rPr>
          <w:lang w:val="sl-SI"/>
        </w:rPr>
        <w:t>Prav tako so navedeni dodatni neželeni učinki, o katerih so poročali po pridobitvi dovoljenja za promet. Ti neželeni učinki izhajajo iz spontanih poročil.</w:t>
      </w:r>
    </w:p>
    <w:p w:rsidR="00DD0E03" w:rsidRDefault="00DD0E03">
      <w:pPr>
        <w:pStyle w:val="EMEABodyText"/>
        <w:rPr>
          <w:lang w:val="sl-SI"/>
        </w:rPr>
      </w:pPr>
    </w:p>
    <w:p w:rsidR="00D74FA3" w:rsidRDefault="00C80DA8" w:rsidP="00C80DA8">
      <w:pPr>
        <w:pStyle w:val="EMEABodyText"/>
        <w:keepNext/>
        <w:ind w:left="1560" w:hanging="1560"/>
        <w:rPr>
          <w:u w:val="single"/>
          <w:lang w:val="sl-SI"/>
        </w:rPr>
      </w:pPr>
      <w:r w:rsidRPr="008D5159">
        <w:rPr>
          <w:u w:val="single"/>
          <w:lang w:val="sl-SI"/>
        </w:rPr>
        <w:t>Bolezni krvi in limfatičnega sistema</w:t>
      </w:r>
    </w:p>
    <w:p w:rsidR="00C80DA8" w:rsidRPr="008D5159" w:rsidRDefault="00C80DA8" w:rsidP="00C80DA8">
      <w:pPr>
        <w:pStyle w:val="EMEABodyText"/>
        <w:keepNext/>
        <w:ind w:left="1560" w:hanging="1560"/>
        <w:rPr>
          <w:u w:val="single"/>
          <w:lang w:val="sl-SI"/>
        </w:rPr>
      </w:pPr>
    </w:p>
    <w:p w:rsidR="00C80DA8" w:rsidRDefault="00C80DA8" w:rsidP="00C80DA8">
      <w:pPr>
        <w:pStyle w:val="EMEABodyText"/>
        <w:tabs>
          <w:tab w:val="left" w:pos="1560"/>
        </w:tabs>
        <w:ind w:left="1560" w:hanging="1560"/>
        <w:rPr>
          <w:lang w:val="sl-SI"/>
        </w:rPr>
      </w:pPr>
      <w:r>
        <w:rPr>
          <w:lang w:val="sl-SI"/>
        </w:rPr>
        <w:t xml:space="preserve">Neznana: </w:t>
      </w:r>
      <w:r>
        <w:rPr>
          <w:lang w:val="sl-SI"/>
        </w:rPr>
        <w:tab/>
      </w:r>
      <w:r w:rsidR="000F320F">
        <w:rPr>
          <w:lang w:val="sl-SI"/>
        </w:rPr>
        <w:t xml:space="preserve">anemija, </w:t>
      </w:r>
      <w:r>
        <w:rPr>
          <w:lang w:val="sl-SI"/>
        </w:rPr>
        <w:t xml:space="preserve">trombocitopenija </w:t>
      </w:r>
    </w:p>
    <w:p w:rsidR="00C80DA8" w:rsidRDefault="00C80DA8" w:rsidP="00C80DA8">
      <w:pPr>
        <w:pStyle w:val="EMEABodyText"/>
        <w:keepNext/>
        <w:ind w:left="1560" w:hanging="1560"/>
        <w:rPr>
          <w:i/>
          <w:u w:val="single"/>
          <w:lang w:val="sl-SI"/>
        </w:rPr>
      </w:pPr>
    </w:p>
    <w:p w:rsidR="00D74FA3" w:rsidRDefault="00DD0E03" w:rsidP="00DD0E03">
      <w:pPr>
        <w:pStyle w:val="EMEABodyText"/>
        <w:keepNext/>
        <w:ind w:left="1560" w:hanging="1560"/>
        <w:rPr>
          <w:u w:val="single"/>
          <w:lang w:val="sl-SI"/>
        </w:rPr>
      </w:pPr>
      <w:r w:rsidRPr="008D5159">
        <w:rPr>
          <w:u w:val="single"/>
          <w:lang w:val="sl-SI"/>
        </w:rPr>
        <w:t>Bolezni imunskega sistema</w:t>
      </w:r>
    </w:p>
    <w:p w:rsidR="00DD0E03" w:rsidRPr="008D5159" w:rsidRDefault="00DD0E03" w:rsidP="00DD0E03">
      <w:pPr>
        <w:pStyle w:val="EMEABodyText"/>
        <w:keepNext/>
        <w:ind w:left="1560" w:hanging="1560"/>
        <w:rPr>
          <w:u w:val="single"/>
          <w:lang w:val="sl-SI"/>
        </w:rPr>
      </w:pPr>
    </w:p>
    <w:p w:rsidR="00DD0E03" w:rsidRDefault="00DD0E03" w:rsidP="00DD0E03">
      <w:pPr>
        <w:pStyle w:val="EMEABodyText"/>
        <w:tabs>
          <w:tab w:val="left" w:pos="1560"/>
        </w:tabs>
        <w:ind w:left="1560" w:hanging="1560"/>
        <w:rPr>
          <w:lang w:val="sl-SI"/>
        </w:rPr>
      </w:pPr>
      <w:r>
        <w:rPr>
          <w:lang w:val="sl-SI"/>
        </w:rPr>
        <w:t xml:space="preserve">Neznana: </w:t>
      </w:r>
      <w:r>
        <w:rPr>
          <w:lang w:val="sl-SI"/>
        </w:rPr>
        <w:tab/>
        <w:t>preobčutljivostne reakcije, kot so angioedem, izpuščaj, koprivnica</w:t>
      </w:r>
      <w:r w:rsidR="00BF17A6">
        <w:rPr>
          <w:lang w:val="sl-SI"/>
        </w:rPr>
        <w:t>, anafilaktična reakcija, anafilaktični šok</w:t>
      </w:r>
      <w:r>
        <w:rPr>
          <w:lang w:val="sl-SI"/>
        </w:rPr>
        <w:t xml:space="preserve"> </w:t>
      </w:r>
    </w:p>
    <w:p w:rsidR="00DD0E03" w:rsidRDefault="00DD0E03" w:rsidP="00DD0E03">
      <w:pPr>
        <w:pStyle w:val="EMEABodyText"/>
        <w:tabs>
          <w:tab w:val="left" w:pos="0"/>
        </w:tabs>
        <w:ind w:left="1560" w:hanging="1560"/>
        <w:rPr>
          <w:lang w:val="sl-SI"/>
        </w:rPr>
      </w:pPr>
    </w:p>
    <w:p w:rsidR="00D74FA3" w:rsidRDefault="00DD0E03" w:rsidP="00DD0E03">
      <w:pPr>
        <w:pStyle w:val="EMEABodyText"/>
        <w:keepNext/>
        <w:ind w:left="1560" w:hanging="1560"/>
        <w:rPr>
          <w:u w:val="single"/>
          <w:lang w:val="sl-SI"/>
        </w:rPr>
      </w:pPr>
      <w:r w:rsidRPr="008D5159">
        <w:rPr>
          <w:u w:val="single"/>
          <w:lang w:val="sl-SI"/>
        </w:rPr>
        <w:t>Presnovne in prehranske motnje</w:t>
      </w:r>
    </w:p>
    <w:p w:rsidR="00DD0E03" w:rsidRPr="008D5159" w:rsidRDefault="00DD0E03" w:rsidP="00DD0E03">
      <w:pPr>
        <w:pStyle w:val="EMEABodyText"/>
        <w:keepNext/>
        <w:ind w:left="1560" w:hanging="1560"/>
        <w:rPr>
          <w:u w:val="single"/>
          <w:lang w:val="sl-SI"/>
        </w:rPr>
      </w:pPr>
    </w:p>
    <w:p w:rsidR="00DD0E03" w:rsidRPr="006E0481" w:rsidRDefault="00DD0E03" w:rsidP="00DD0E03">
      <w:pPr>
        <w:pStyle w:val="EMEABodyText"/>
        <w:tabs>
          <w:tab w:val="left" w:pos="0"/>
          <w:tab w:val="left" w:pos="720"/>
          <w:tab w:val="left" w:pos="1560"/>
        </w:tabs>
        <w:ind w:left="1560" w:hanging="1560"/>
        <w:rPr>
          <w:highlight w:val="yellow"/>
          <w:lang w:val="sl-SI"/>
        </w:rPr>
      </w:pPr>
      <w:r>
        <w:rPr>
          <w:lang w:val="sl-SI"/>
        </w:rPr>
        <w:t xml:space="preserve">Neznana: </w:t>
      </w:r>
      <w:r>
        <w:rPr>
          <w:lang w:val="sl-SI"/>
        </w:rPr>
        <w:tab/>
        <w:t>hiperkaliemija</w:t>
      </w:r>
      <w:r w:rsidR="000629CC">
        <w:rPr>
          <w:lang w:val="sl-SI"/>
        </w:rPr>
        <w:t>, hipoglikemija</w:t>
      </w:r>
    </w:p>
    <w:p w:rsidR="00DD0E03" w:rsidRDefault="00DD0E03" w:rsidP="00DD0E03">
      <w:pPr>
        <w:pStyle w:val="EMEABodyText"/>
        <w:ind w:left="1560" w:hanging="1560"/>
        <w:outlineLvl w:val="0"/>
        <w:rPr>
          <w:i/>
          <w:u w:val="single"/>
          <w:lang w:val="sl-SI"/>
        </w:rPr>
      </w:pPr>
    </w:p>
    <w:p w:rsidR="00D74FA3" w:rsidRDefault="00DD0E03" w:rsidP="00DD0E03">
      <w:pPr>
        <w:pStyle w:val="EMEABodyText"/>
        <w:keepNext/>
        <w:ind w:left="1560" w:hanging="1560"/>
        <w:rPr>
          <w:u w:val="single"/>
          <w:lang w:val="sl-SI"/>
        </w:rPr>
      </w:pPr>
      <w:r w:rsidRPr="008D5159">
        <w:rPr>
          <w:u w:val="single"/>
          <w:lang w:val="sl-SI"/>
        </w:rPr>
        <w:t>Bolezni živčevja</w:t>
      </w:r>
    </w:p>
    <w:p w:rsidR="00DD0E03" w:rsidRPr="008D5159" w:rsidRDefault="00DD0E03" w:rsidP="00DD0E03">
      <w:pPr>
        <w:pStyle w:val="EMEABodyText"/>
        <w:keepNext/>
        <w:ind w:left="1560" w:hanging="1560"/>
        <w:rPr>
          <w:u w:val="single"/>
          <w:lang w:val="sl-SI"/>
        </w:rPr>
      </w:pPr>
    </w:p>
    <w:p w:rsidR="00DD0E03" w:rsidRDefault="00DD0E03" w:rsidP="00DD0E03">
      <w:pPr>
        <w:pStyle w:val="EMEABodyText"/>
        <w:ind w:left="1560" w:hanging="1560"/>
        <w:rPr>
          <w:lang w:val="sl-SI"/>
        </w:rPr>
      </w:pPr>
      <w:r>
        <w:rPr>
          <w:lang w:val="sl-SI"/>
        </w:rPr>
        <w:t xml:space="preserve">Pogosti: </w:t>
      </w:r>
      <w:r>
        <w:rPr>
          <w:lang w:val="sl-SI"/>
        </w:rPr>
        <w:tab/>
        <w:t>omotica, ortostatska omotica*</w:t>
      </w:r>
    </w:p>
    <w:p w:rsidR="00DD0E03" w:rsidRDefault="00DD0E03" w:rsidP="00DD0E03">
      <w:pPr>
        <w:pStyle w:val="EMEABodyText"/>
        <w:ind w:left="1560" w:hanging="1560"/>
        <w:rPr>
          <w:lang w:val="sl-SI"/>
        </w:rPr>
      </w:pPr>
      <w:r>
        <w:rPr>
          <w:lang w:val="sl-SI"/>
        </w:rPr>
        <w:t xml:space="preserve">Neznana: </w:t>
      </w:r>
      <w:r>
        <w:rPr>
          <w:lang w:val="sl-SI"/>
        </w:rPr>
        <w:tab/>
        <w:t>vrtoglavica, glavobol</w:t>
      </w:r>
    </w:p>
    <w:p w:rsidR="00DD0E03" w:rsidRDefault="00DD0E03" w:rsidP="00DD0E03">
      <w:pPr>
        <w:pStyle w:val="EMEABodyText"/>
        <w:ind w:left="1560" w:hanging="1560"/>
        <w:rPr>
          <w:lang w:val="sl-SI"/>
        </w:rPr>
      </w:pPr>
    </w:p>
    <w:p w:rsidR="00D74FA3" w:rsidRDefault="00DD0E03" w:rsidP="00DD0E03">
      <w:pPr>
        <w:pStyle w:val="EMEABodyText"/>
        <w:keepNext/>
        <w:ind w:left="1560" w:hanging="1560"/>
        <w:rPr>
          <w:u w:val="single"/>
          <w:lang w:val="sl-SI"/>
        </w:rPr>
      </w:pPr>
      <w:r w:rsidRPr="008D5159">
        <w:rPr>
          <w:u w:val="single"/>
          <w:lang w:val="sl-SI"/>
        </w:rPr>
        <w:t>Ušesne bolezni, vključno z motnjami labirinta</w:t>
      </w:r>
    </w:p>
    <w:p w:rsidR="00DD0E03" w:rsidRPr="008D5159" w:rsidRDefault="00DD0E03" w:rsidP="00DD0E03">
      <w:pPr>
        <w:pStyle w:val="EMEABodyText"/>
        <w:keepNext/>
        <w:ind w:left="1560" w:hanging="1560"/>
        <w:rPr>
          <w:u w:val="single"/>
          <w:lang w:val="sl-SI"/>
        </w:rPr>
      </w:pPr>
    </w:p>
    <w:p w:rsidR="00DD0E03" w:rsidRDefault="00DD0E03" w:rsidP="00DD0E03">
      <w:pPr>
        <w:pStyle w:val="EMEABodyText"/>
        <w:ind w:left="1560" w:hanging="1560"/>
        <w:rPr>
          <w:lang w:val="sl-SI"/>
        </w:rPr>
      </w:pPr>
      <w:r>
        <w:rPr>
          <w:lang w:val="sl-SI"/>
        </w:rPr>
        <w:t xml:space="preserve">Neznana: </w:t>
      </w:r>
      <w:r>
        <w:rPr>
          <w:lang w:val="sl-SI"/>
        </w:rPr>
        <w:tab/>
        <w:t>tinitus</w:t>
      </w:r>
    </w:p>
    <w:p w:rsidR="00DD0E03" w:rsidRDefault="00DD0E03" w:rsidP="00DD0E03">
      <w:pPr>
        <w:pStyle w:val="EMEABodyText"/>
        <w:ind w:left="1560" w:hanging="1560"/>
        <w:rPr>
          <w:lang w:val="sl-SI"/>
        </w:rPr>
      </w:pPr>
    </w:p>
    <w:p w:rsidR="00D74FA3" w:rsidRDefault="00DD0E03" w:rsidP="00DD0E03">
      <w:pPr>
        <w:pStyle w:val="EMEABodyText"/>
        <w:keepNext/>
        <w:ind w:left="1560" w:hanging="1560"/>
        <w:rPr>
          <w:u w:val="single"/>
          <w:lang w:val="sl-SI"/>
        </w:rPr>
      </w:pPr>
      <w:r w:rsidRPr="008D5159">
        <w:rPr>
          <w:u w:val="single"/>
          <w:lang w:val="sl-SI"/>
        </w:rPr>
        <w:t>Srčne bolezni</w:t>
      </w:r>
    </w:p>
    <w:p w:rsidR="00DD0E03" w:rsidRPr="008D5159" w:rsidRDefault="00DD0E03" w:rsidP="00DD0E03">
      <w:pPr>
        <w:pStyle w:val="EMEABodyText"/>
        <w:keepNext/>
        <w:ind w:left="1560" w:hanging="1560"/>
        <w:rPr>
          <w:u w:val="single"/>
          <w:lang w:val="sl-SI"/>
        </w:rPr>
      </w:pPr>
    </w:p>
    <w:p w:rsidR="00DD0E03" w:rsidRDefault="00DD0E03" w:rsidP="00DD0E03">
      <w:pPr>
        <w:pStyle w:val="EMEABodyText"/>
        <w:tabs>
          <w:tab w:val="left" w:pos="1560"/>
        </w:tabs>
        <w:ind w:left="1560" w:hanging="1560"/>
        <w:outlineLvl w:val="0"/>
        <w:rPr>
          <w:lang w:val="sl-SI"/>
        </w:rPr>
      </w:pPr>
      <w:r>
        <w:rPr>
          <w:lang w:val="sl-SI"/>
        </w:rPr>
        <w:t xml:space="preserve">Občasni: </w:t>
      </w:r>
      <w:r>
        <w:rPr>
          <w:lang w:val="sl-SI"/>
        </w:rPr>
        <w:tab/>
      </w:r>
      <w:r w:rsidRPr="001F3A93">
        <w:rPr>
          <w:lang w:val="sl-SI"/>
        </w:rPr>
        <w:t>tahikardija</w:t>
      </w:r>
    </w:p>
    <w:p w:rsidR="00DD0E03" w:rsidRDefault="00DD0E03" w:rsidP="00DD0E03">
      <w:pPr>
        <w:pStyle w:val="EMEABodyText"/>
        <w:ind w:left="1560" w:hanging="1560"/>
        <w:outlineLvl w:val="0"/>
        <w:rPr>
          <w:lang w:val="sl-SI"/>
        </w:rPr>
      </w:pPr>
    </w:p>
    <w:p w:rsidR="00D74FA3" w:rsidRDefault="00DD0E03" w:rsidP="00DD0E03">
      <w:pPr>
        <w:pStyle w:val="EMEABodyText"/>
        <w:keepNext/>
        <w:ind w:left="1560" w:hanging="1560"/>
        <w:rPr>
          <w:u w:val="single"/>
          <w:lang w:val="sl-SI"/>
        </w:rPr>
      </w:pPr>
      <w:r w:rsidRPr="008D5159">
        <w:rPr>
          <w:u w:val="single"/>
          <w:lang w:val="sl-SI"/>
        </w:rPr>
        <w:t>Žilne bolezni</w:t>
      </w:r>
    </w:p>
    <w:p w:rsidR="00DD0E03" w:rsidRPr="008D5159" w:rsidRDefault="00DD0E03" w:rsidP="00DD0E03">
      <w:pPr>
        <w:pStyle w:val="EMEABodyText"/>
        <w:keepNext/>
        <w:ind w:left="1560" w:hanging="1560"/>
        <w:rPr>
          <w:u w:val="single"/>
          <w:lang w:val="sl-SI"/>
        </w:rPr>
      </w:pPr>
    </w:p>
    <w:p w:rsidR="00DD0E03" w:rsidRDefault="00DD0E03" w:rsidP="00DD0E03">
      <w:pPr>
        <w:pStyle w:val="EMEABodyText"/>
        <w:keepNext/>
        <w:tabs>
          <w:tab w:val="left" w:pos="1560"/>
        </w:tabs>
        <w:ind w:left="1560" w:hanging="1560"/>
        <w:rPr>
          <w:lang w:val="sl-SI"/>
        </w:rPr>
      </w:pPr>
      <w:r>
        <w:rPr>
          <w:lang w:val="sl-SI"/>
        </w:rPr>
        <w:t>Pogosti:</w:t>
      </w:r>
      <w:r w:rsidRPr="001F3A93">
        <w:rPr>
          <w:lang w:val="sl-SI"/>
        </w:rPr>
        <w:tab/>
        <w:t>ortostatska hipotenzija</w:t>
      </w:r>
      <w:r>
        <w:rPr>
          <w:lang w:val="sl-SI"/>
        </w:rPr>
        <w:t>*</w:t>
      </w:r>
    </w:p>
    <w:p w:rsidR="00DD0E03" w:rsidRDefault="00DD0E03" w:rsidP="00DD0E03">
      <w:pPr>
        <w:pStyle w:val="EMEABodyText"/>
        <w:tabs>
          <w:tab w:val="left" w:pos="1560"/>
        </w:tabs>
        <w:ind w:left="1560" w:hanging="1560"/>
        <w:rPr>
          <w:lang w:val="sl-SI"/>
        </w:rPr>
      </w:pPr>
      <w:r>
        <w:rPr>
          <w:lang w:val="sl-SI"/>
        </w:rPr>
        <w:t>Občasni:</w:t>
      </w:r>
      <w:r>
        <w:rPr>
          <w:lang w:val="sl-SI"/>
        </w:rPr>
        <w:tab/>
        <w:t>rdečica</w:t>
      </w:r>
    </w:p>
    <w:p w:rsidR="00DD0E03" w:rsidRPr="002B7048" w:rsidRDefault="00DD0E03" w:rsidP="00DD0E03">
      <w:pPr>
        <w:pStyle w:val="EMEABodyText"/>
        <w:ind w:left="1560" w:hanging="1560"/>
        <w:rPr>
          <w:lang w:val="sl-SI"/>
        </w:rPr>
      </w:pPr>
    </w:p>
    <w:p w:rsidR="00D74FA3" w:rsidRDefault="00DD0E03" w:rsidP="00DD0E03">
      <w:pPr>
        <w:pStyle w:val="EMEABodyText"/>
        <w:keepNext/>
        <w:ind w:left="1560" w:hanging="1560"/>
        <w:rPr>
          <w:u w:val="single"/>
          <w:lang w:val="sl-SI"/>
        </w:rPr>
      </w:pPr>
      <w:r w:rsidRPr="008D5159">
        <w:rPr>
          <w:u w:val="single"/>
          <w:lang w:val="sl-SI"/>
        </w:rPr>
        <w:t>Bolezni dihal, prsnega koša in mediastinalnega prostora</w:t>
      </w:r>
    </w:p>
    <w:p w:rsidR="00DD0E03" w:rsidRPr="008D5159" w:rsidRDefault="00DD0E03" w:rsidP="00DD0E03">
      <w:pPr>
        <w:pStyle w:val="EMEABodyText"/>
        <w:keepNext/>
        <w:ind w:left="1560" w:hanging="1560"/>
        <w:rPr>
          <w:u w:val="single"/>
          <w:lang w:val="sl-SI"/>
        </w:rPr>
      </w:pPr>
    </w:p>
    <w:p w:rsidR="00DD0E03" w:rsidRPr="001F3A93" w:rsidRDefault="00DD0E03" w:rsidP="00DD0E03">
      <w:pPr>
        <w:pStyle w:val="EMEABodyText"/>
        <w:tabs>
          <w:tab w:val="left" w:pos="1560"/>
        </w:tabs>
        <w:ind w:left="1560" w:hanging="1560"/>
        <w:rPr>
          <w:lang w:val="sl-SI"/>
        </w:rPr>
      </w:pPr>
      <w:r>
        <w:rPr>
          <w:lang w:val="sl-SI"/>
        </w:rPr>
        <w:t>Občasni:</w:t>
      </w:r>
      <w:r>
        <w:rPr>
          <w:lang w:val="sl-SI"/>
        </w:rPr>
        <w:tab/>
        <w:t>kašelj</w:t>
      </w:r>
    </w:p>
    <w:p w:rsidR="00DD0E03" w:rsidRPr="001F3A93" w:rsidRDefault="00DD0E03" w:rsidP="00DD0E03">
      <w:pPr>
        <w:pStyle w:val="EMEABodyText"/>
        <w:ind w:left="1560" w:hanging="1560"/>
        <w:rPr>
          <w:lang w:val="sl-SI"/>
        </w:rPr>
      </w:pPr>
    </w:p>
    <w:p w:rsidR="00D74FA3" w:rsidRDefault="00DD0E03" w:rsidP="00DD0E03">
      <w:pPr>
        <w:pStyle w:val="EMEABodyText"/>
        <w:keepNext/>
        <w:ind w:left="1560" w:hanging="1560"/>
        <w:rPr>
          <w:u w:val="single"/>
          <w:lang w:val="sl-SI"/>
        </w:rPr>
      </w:pPr>
      <w:r w:rsidRPr="008D5159">
        <w:rPr>
          <w:u w:val="single"/>
          <w:lang w:val="sl-SI"/>
        </w:rPr>
        <w:t>Bolezni prebavil</w:t>
      </w:r>
    </w:p>
    <w:p w:rsidR="00DD0E03" w:rsidRPr="008D5159" w:rsidRDefault="00DD0E03" w:rsidP="00DD0E03">
      <w:pPr>
        <w:pStyle w:val="EMEABodyText"/>
        <w:keepNext/>
        <w:ind w:left="1560" w:hanging="1560"/>
        <w:rPr>
          <w:u w:val="single"/>
          <w:lang w:val="sl-SI"/>
        </w:rPr>
      </w:pPr>
    </w:p>
    <w:p w:rsidR="00DD0E03" w:rsidRPr="001F3A93" w:rsidRDefault="00DD0E03" w:rsidP="00DD0E03">
      <w:pPr>
        <w:pStyle w:val="EMEABodyText"/>
        <w:keepNext/>
        <w:tabs>
          <w:tab w:val="left" w:pos="1560"/>
        </w:tabs>
        <w:ind w:left="1560" w:hanging="1560"/>
        <w:rPr>
          <w:lang w:val="sl-SI"/>
        </w:rPr>
      </w:pPr>
      <w:r>
        <w:rPr>
          <w:lang w:val="sl-SI"/>
        </w:rPr>
        <w:t>Pogosti:</w:t>
      </w:r>
      <w:r>
        <w:rPr>
          <w:lang w:val="sl-SI"/>
        </w:rPr>
        <w:tab/>
        <w:t>slabost/bruhanje</w:t>
      </w:r>
    </w:p>
    <w:p w:rsidR="00DD0E03" w:rsidRDefault="00DD0E03" w:rsidP="00DD0E03">
      <w:pPr>
        <w:pStyle w:val="EMEABodyText"/>
        <w:tabs>
          <w:tab w:val="left" w:pos="1560"/>
        </w:tabs>
        <w:ind w:left="1560" w:hanging="1560"/>
        <w:rPr>
          <w:lang w:val="sl-SI"/>
        </w:rPr>
      </w:pPr>
      <w:r>
        <w:rPr>
          <w:lang w:val="sl-SI"/>
        </w:rPr>
        <w:t>Občasni:</w:t>
      </w:r>
      <w:r>
        <w:rPr>
          <w:lang w:val="sl-SI"/>
        </w:rPr>
        <w:tab/>
        <w:t>driska, dispepsija/</w:t>
      </w:r>
      <w:r w:rsidRPr="001F3A93">
        <w:rPr>
          <w:lang w:val="sl-SI"/>
        </w:rPr>
        <w:t>zgaga</w:t>
      </w:r>
    </w:p>
    <w:p w:rsidR="00DD0E03" w:rsidRDefault="00DD0E03" w:rsidP="00DD0E03">
      <w:pPr>
        <w:pStyle w:val="EMEABodyText"/>
        <w:ind w:left="1560" w:hanging="1560"/>
        <w:rPr>
          <w:lang w:val="sl-SI"/>
        </w:rPr>
      </w:pPr>
      <w:r>
        <w:rPr>
          <w:lang w:val="sl-SI"/>
        </w:rPr>
        <w:t xml:space="preserve">Neznana: </w:t>
      </w:r>
      <w:r>
        <w:rPr>
          <w:lang w:val="sl-SI"/>
        </w:rPr>
        <w:tab/>
        <w:t>paragevzija</w:t>
      </w:r>
    </w:p>
    <w:p w:rsidR="00DD0E03" w:rsidRDefault="00DD0E03" w:rsidP="00DD0E03">
      <w:pPr>
        <w:pStyle w:val="EMEABodyText"/>
        <w:ind w:left="1560" w:hanging="1560"/>
        <w:rPr>
          <w:lang w:val="sl-SI"/>
        </w:rPr>
      </w:pPr>
    </w:p>
    <w:p w:rsidR="00D74FA3" w:rsidRDefault="00DD0E03" w:rsidP="00DD0E03">
      <w:pPr>
        <w:pStyle w:val="EMEABodyText"/>
        <w:keepNext/>
        <w:ind w:left="1560" w:hanging="1560"/>
        <w:rPr>
          <w:u w:val="single"/>
          <w:lang w:val="sl-SI"/>
        </w:rPr>
      </w:pPr>
      <w:r w:rsidRPr="008D5159">
        <w:rPr>
          <w:u w:val="single"/>
          <w:lang w:val="sl-SI"/>
        </w:rPr>
        <w:t>Bolezni jeter, žolčnika in žolčevodov</w:t>
      </w:r>
    </w:p>
    <w:p w:rsidR="00DD0E03" w:rsidRPr="008D5159" w:rsidRDefault="00DD0E03" w:rsidP="00DD0E03">
      <w:pPr>
        <w:pStyle w:val="EMEABodyText"/>
        <w:keepNext/>
        <w:ind w:left="1560" w:hanging="1560"/>
        <w:rPr>
          <w:u w:val="single"/>
          <w:lang w:val="sl-SI"/>
        </w:rPr>
      </w:pPr>
    </w:p>
    <w:p w:rsidR="00DD0E03" w:rsidRPr="009F7072" w:rsidRDefault="00DD0E03" w:rsidP="00DD0E03">
      <w:pPr>
        <w:pStyle w:val="EMEABodyText"/>
        <w:keepNext/>
        <w:ind w:left="1560" w:hanging="1560"/>
        <w:rPr>
          <w:lang w:val="sl-SI"/>
        </w:rPr>
      </w:pPr>
      <w:r>
        <w:rPr>
          <w:lang w:val="sl-SI"/>
        </w:rPr>
        <w:t>Občasni:</w:t>
      </w:r>
      <w:r>
        <w:rPr>
          <w:lang w:val="sl-SI"/>
        </w:rPr>
        <w:tab/>
        <w:t>zlatenica</w:t>
      </w:r>
    </w:p>
    <w:p w:rsidR="00DD0E03" w:rsidRPr="002B7048" w:rsidRDefault="00DD0E03" w:rsidP="00DD0E03">
      <w:pPr>
        <w:pStyle w:val="EMEABodyText"/>
        <w:tabs>
          <w:tab w:val="left" w:pos="1560"/>
        </w:tabs>
        <w:ind w:left="1560" w:hanging="1560"/>
        <w:rPr>
          <w:highlight w:val="yellow"/>
          <w:lang w:val="sl-SI"/>
        </w:rPr>
      </w:pPr>
      <w:r>
        <w:rPr>
          <w:lang w:val="sl-SI"/>
        </w:rPr>
        <w:t xml:space="preserve">Neznana: </w:t>
      </w:r>
      <w:r>
        <w:rPr>
          <w:lang w:val="sl-SI"/>
        </w:rPr>
        <w:tab/>
        <w:t>hepatitis, motnje v delovanju jeter</w:t>
      </w:r>
    </w:p>
    <w:p w:rsidR="00DD0E03" w:rsidRDefault="00DD0E03" w:rsidP="00DD0E03">
      <w:pPr>
        <w:pStyle w:val="EMEABodyText"/>
        <w:keepNext/>
        <w:ind w:left="1560" w:hanging="1560"/>
        <w:rPr>
          <w:i/>
          <w:u w:val="single"/>
          <w:lang w:val="sl-SI"/>
        </w:rPr>
      </w:pPr>
    </w:p>
    <w:p w:rsidR="00D74FA3" w:rsidRDefault="00DD0E03" w:rsidP="00DD0E03">
      <w:pPr>
        <w:pStyle w:val="EMEABodyText"/>
        <w:keepNext/>
        <w:ind w:left="1560" w:hanging="1560"/>
        <w:rPr>
          <w:noProof/>
          <w:u w:val="single"/>
          <w:lang w:val="sl-SI"/>
        </w:rPr>
      </w:pPr>
      <w:r w:rsidRPr="008D5159">
        <w:rPr>
          <w:noProof/>
          <w:u w:val="single"/>
          <w:lang w:val="sl-SI"/>
        </w:rPr>
        <w:t>Bolezni kože in podkožja</w:t>
      </w:r>
    </w:p>
    <w:p w:rsidR="00DD0E03" w:rsidRPr="008D5159" w:rsidRDefault="00DD0E03" w:rsidP="00DD0E03">
      <w:pPr>
        <w:pStyle w:val="EMEABodyText"/>
        <w:keepNext/>
        <w:ind w:left="1560" w:hanging="1560"/>
        <w:rPr>
          <w:u w:val="single"/>
          <w:lang w:val="pl-PL"/>
        </w:rPr>
      </w:pPr>
    </w:p>
    <w:p w:rsidR="00DD0E03" w:rsidRDefault="00DD0E03" w:rsidP="00DD0E03">
      <w:pPr>
        <w:pStyle w:val="EMEABodyText"/>
        <w:ind w:left="1560" w:hanging="1560"/>
        <w:rPr>
          <w:lang w:val="sl-SI"/>
        </w:rPr>
      </w:pPr>
      <w:r>
        <w:rPr>
          <w:lang w:val="sl-SI"/>
        </w:rPr>
        <w:t xml:space="preserve">Neznana: </w:t>
      </w:r>
      <w:r>
        <w:rPr>
          <w:lang w:val="sl-SI"/>
        </w:rPr>
        <w:tab/>
        <w:t>levkocitoklastični vaskulitis</w:t>
      </w:r>
    </w:p>
    <w:p w:rsidR="00DD0E03" w:rsidRDefault="00DD0E03" w:rsidP="00DD0E03">
      <w:pPr>
        <w:pStyle w:val="EMEABodyText"/>
        <w:ind w:left="1560" w:hanging="1560"/>
        <w:rPr>
          <w:lang w:val="sl-SI"/>
        </w:rPr>
      </w:pPr>
    </w:p>
    <w:p w:rsidR="00D74FA3" w:rsidRDefault="00DD0E03" w:rsidP="00DD0E03">
      <w:pPr>
        <w:pStyle w:val="EMEABodyText"/>
        <w:keepNext/>
        <w:ind w:left="1560" w:hanging="1560"/>
        <w:rPr>
          <w:u w:val="single"/>
          <w:lang w:val="sl-SI"/>
        </w:rPr>
      </w:pPr>
      <w:r w:rsidRPr="008D5159">
        <w:rPr>
          <w:u w:val="single"/>
          <w:lang w:val="sl-SI"/>
        </w:rPr>
        <w:t>Bolezni mišično-skeletnega sistema in vezivnega tkiva</w:t>
      </w:r>
    </w:p>
    <w:p w:rsidR="00DD0E03" w:rsidRPr="008D5159" w:rsidRDefault="00DD0E03" w:rsidP="00DD0E03">
      <w:pPr>
        <w:pStyle w:val="EMEABodyText"/>
        <w:keepNext/>
        <w:ind w:left="1560" w:hanging="1560"/>
        <w:rPr>
          <w:u w:val="single"/>
          <w:lang w:val="sl-SI"/>
        </w:rPr>
      </w:pPr>
    </w:p>
    <w:p w:rsidR="00DD0E03" w:rsidRDefault="00DD0E03" w:rsidP="00DD0E03">
      <w:pPr>
        <w:pStyle w:val="EMEABodyText"/>
        <w:tabs>
          <w:tab w:val="left" w:pos="720"/>
          <w:tab w:val="left" w:pos="1560"/>
        </w:tabs>
        <w:ind w:left="1560" w:hanging="1560"/>
        <w:rPr>
          <w:lang w:val="sl-SI"/>
        </w:rPr>
      </w:pPr>
      <w:r>
        <w:rPr>
          <w:lang w:val="sl-SI"/>
        </w:rPr>
        <w:t>Pogosti:</w:t>
      </w:r>
      <w:r w:rsidRPr="001F3A93">
        <w:rPr>
          <w:lang w:val="sl-SI"/>
        </w:rPr>
        <w:tab/>
        <w:t>mišičnoskeletna bolečina</w:t>
      </w:r>
      <w:r>
        <w:rPr>
          <w:lang w:val="sl-SI"/>
        </w:rPr>
        <w:t>*</w:t>
      </w:r>
    </w:p>
    <w:p w:rsidR="00DD0E03" w:rsidRPr="002B7048" w:rsidRDefault="00DD0E03" w:rsidP="00DD0E03">
      <w:pPr>
        <w:pStyle w:val="EMEABodyText"/>
        <w:tabs>
          <w:tab w:val="left" w:pos="1560"/>
        </w:tabs>
        <w:ind w:left="1560" w:hanging="1560"/>
        <w:rPr>
          <w:highlight w:val="yellow"/>
          <w:lang w:val="sl-SI"/>
        </w:rPr>
      </w:pPr>
      <w:r>
        <w:rPr>
          <w:lang w:val="sl-SI"/>
        </w:rPr>
        <w:t xml:space="preserve">Neznana: </w:t>
      </w:r>
      <w:r>
        <w:rPr>
          <w:lang w:val="sl-SI"/>
        </w:rPr>
        <w:tab/>
        <w:t xml:space="preserve">artralgija, mialgija </w:t>
      </w:r>
      <w:r w:rsidRPr="000518D8">
        <w:rPr>
          <w:lang w:val="sl-SI"/>
        </w:rPr>
        <w:t>(</w:t>
      </w:r>
      <w:r>
        <w:rPr>
          <w:lang w:val="sl-SI"/>
        </w:rPr>
        <w:t>v nekaterih primerih</w:t>
      </w:r>
      <w:r w:rsidRPr="000518D8">
        <w:rPr>
          <w:lang w:val="sl-SI"/>
        </w:rPr>
        <w:t xml:space="preserve"> s</w:t>
      </w:r>
      <w:r>
        <w:rPr>
          <w:lang w:val="sl-SI"/>
        </w:rPr>
        <w:t>ta</w:t>
      </w:r>
      <w:r w:rsidRPr="000518D8">
        <w:rPr>
          <w:lang w:val="sl-SI"/>
        </w:rPr>
        <w:t xml:space="preserve"> bil</w:t>
      </w:r>
      <w:r>
        <w:rPr>
          <w:lang w:val="sl-SI"/>
        </w:rPr>
        <w:t>i</w:t>
      </w:r>
      <w:r w:rsidRPr="000518D8">
        <w:rPr>
          <w:lang w:val="sl-SI"/>
        </w:rPr>
        <w:t xml:space="preserve"> povezan</w:t>
      </w:r>
      <w:r>
        <w:rPr>
          <w:lang w:val="sl-SI"/>
        </w:rPr>
        <w:t>i</w:t>
      </w:r>
      <w:r w:rsidRPr="000518D8">
        <w:rPr>
          <w:lang w:val="sl-SI"/>
        </w:rPr>
        <w:t xml:space="preserve"> z zvišanjem ravni kreatin-kinaze v plazmi), mišični krči</w:t>
      </w:r>
    </w:p>
    <w:p w:rsidR="00DD0E03" w:rsidRDefault="00DD0E03" w:rsidP="00DD0E03">
      <w:pPr>
        <w:pStyle w:val="EMEABodyText"/>
        <w:ind w:left="1560" w:hanging="1560"/>
        <w:outlineLvl w:val="0"/>
        <w:rPr>
          <w:i/>
          <w:u w:val="single"/>
          <w:lang w:val="sl-SI"/>
        </w:rPr>
      </w:pPr>
    </w:p>
    <w:p w:rsidR="00D74FA3" w:rsidRDefault="00DD0E03" w:rsidP="00DD0E03">
      <w:pPr>
        <w:pStyle w:val="EMEABodyText"/>
        <w:keepNext/>
        <w:ind w:left="1560" w:hanging="1560"/>
        <w:rPr>
          <w:u w:val="single"/>
          <w:lang w:val="sl-SI"/>
        </w:rPr>
      </w:pPr>
      <w:r w:rsidRPr="008D5159">
        <w:rPr>
          <w:u w:val="single"/>
          <w:lang w:val="sl-SI"/>
        </w:rPr>
        <w:t>Bolezni sečil</w:t>
      </w:r>
    </w:p>
    <w:p w:rsidR="00DD0E03" w:rsidRPr="008D5159" w:rsidRDefault="00DD0E03" w:rsidP="00DD0E03">
      <w:pPr>
        <w:pStyle w:val="EMEABodyText"/>
        <w:keepNext/>
        <w:ind w:left="1560" w:hanging="1560"/>
        <w:rPr>
          <w:u w:val="single"/>
          <w:lang w:val="sl-SI"/>
        </w:rPr>
      </w:pPr>
    </w:p>
    <w:p w:rsidR="00DD0E03" w:rsidRDefault="00DD0E03" w:rsidP="00DD0E03">
      <w:pPr>
        <w:pStyle w:val="EMEABodyText"/>
        <w:ind w:left="1560" w:hanging="1560"/>
        <w:rPr>
          <w:lang w:val="sl-SI"/>
        </w:rPr>
      </w:pPr>
      <w:r>
        <w:rPr>
          <w:lang w:val="sl-SI"/>
        </w:rPr>
        <w:t xml:space="preserve">Neznana: </w:t>
      </w:r>
      <w:r>
        <w:rPr>
          <w:lang w:val="sl-SI"/>
        </w:rPr>
        <w:tab/>
        <w:t>motnje v delovanju ledvic, vključno s primeri odpovedi ledvic pri ogroženih bolnikih (glejte poglavje 4.4)</w:t>
      </w:r>
    </w:p>
    <w:p w:rsidR="00DD0E03" w:rsidRDefault="00DD0E03" w:rsidP="00DD0E03">
      <w:pPr>
        <w:pStyle w:val="EMEABodyText"/>
        <w:ind w:left="1560" w:hanging="1560"/>
        <w:rPr>
          <w:i/>
          <w:noProof/>
          <w:lang w:val="sl-SI"/>
        </w:rPr>
      </w:pPr>
    </w:p>
    <w:p w:rsidR="00D74FA3" w:rsidRDefault="00DD0E03" w:rsidP="00DD0E03">
      <w:pPr>
        <w:pStyle w:val="EMEABodyText"/>
        <w:keepNext/>
        <w:ind w:left="1560" w:hanging="1560"/>
        <w:rPr>
          <w:u w:val="single"/>
          <w:lang w:val="sl-SI"/>
        </w:rPr>
      </w:pPr>
      <w:r w:rsidRPr="008D5159">
        <w:rPr>
          <w:u w:val="single"/>
          <w:lang w:val="sl-SI"/>
        </w:rPr>
        <w:t>Motnje reprodukcije in dojk</w:t>
      </w:r>
    </w:p>
    <w:p w:rsidR="00DD0E03" w:rsidRPr="008D5159" w:rsidRDefault="00DD0E03" w:rsidP="00DD0E03">
      <w:pPr>
        <w:pStyle w:val="EMEABodyText"/>
        <w:keepNext/>
        <w:ind w:left="1560" w:hanging="1560"/>
        <w:rPr>
          <w:u w:val="single"/>
          <w:lang w:val="sl-SI"/>
        </w:rPr>
      </w:pPr>
    </w:p>
    <w:p w:rsidR="00DD0E03" w:rsidRPr="002B7048" w:rsidRDefault="00DD0E03" w:rsidP="00DD0E03">
      <w:pPr>
        <w:pStyle w:val="EMEABodyText"/>
        <w:tabs>
          <w:tab w:val="left" w:pos="1560"/>
        </w:tabs>
        <w:ind w:left="1560" w:hanging="1560"/>
        <w:outlineLvl w:val="0"/>
        <w:rPr>
          <w:i/>
          <w:u w:val="single"/>
          <w:lang w:val="sl-SI"/>
        </w:rPr>
      </w:pPr>
      <w:r>
        <w:rPr>
          <w:lang w:val="sl-SI"/>
        </w:rPr>
        <w:t>Občasni:</w:t>
      </w:r>
      <w:r w:rsidRPr="001F3A93">
        <w:rPr>
          <w:lang w:val="sl-SI"/>
        </w:rPr>
        <w:tab/>
        <w:t>motnje spolnosti</w:t>
      </w:r>
      <w:r w:rsidRPr="002B7048">
        <w:rPr>
          <w:i/>
          <w:u w:val="single"/>
          <w:lang w:val="sl-SI"/>
        </w:rPr>
        <w:t xml:space="preserve"> </w:t>
      </w:r>
    </w:p>
    <w:p w:rsidR="00DD0E03" w:rsidRDefault="00DD0E03" w:rsidP="00DD0E03">
      <w:pPr>
        <w:pStyle w:val="EMEABodyText"/>
        <w:ind w:left="1560" w:hanging="1560"/>
        <w:rPr>
          <w:lang w:val="sl-SI"/>
        </w:rPr>
      </w:pPr>
    </w:p>
    <w:p w:rsidR="00D74FA3" w:rsidRDefault="00DD0E03" w:rsidP="00DD0E03">
      <w:pPr>
        <w:pStyle w:val="EMEABodyText"/>
        <w:keepNext/>
        <w:ind w:left="1560" w:hanging="1560"/>
        <w:rPr>
          <w:u w:val="single"/>
          <w:lang w:val="sl-SI"/>
        </w:rPr>
      </w:pPr>
      <w:r w:rsidRPr="008D5159">
        <w:rPr>
          <w:u w:val="single"/>
          <w:lang w:val="sl-SI"/>
        </w:rPr>
        <w:t>Splošne težave in spremembe na mestu aplikacije</w:t>
      </w:r>
    </w:p>
    <w:p w:rsidR="00DD0E03" w:rsidRPr="008D5159" w:rsidRDefault="00DD0E03" w:rsidP="00DD0E03">
      <w:pPr>
        <w:pStyle w:val="EMEABodyText"/>
        <w:keepNext/>
        <w:ind w:left="1560" w:hanging="1560"/>
        <w:rPr>
          <w:u w:val="single"/>
          <w:lang w:val="sl-SI"/>
        </w:rPr>
      </w:pPr>
    </w:p>
    <w:p w:rsidR="00DD0E03" w:rsidRPr="001F3A93" w:rsidRDefault="00DD0E03" w:rsidP="00DD0E03">
      <w:pPr>
        <w:pStyle w:val="EMEABodyText"/>
        <w:keepNext/>
        <w:tabs>
          <w:tab w:val="left" w:pos="1560"/>
        </w:tabs>
        <w:ind w:left="1560" w:hanging="1560"/>
        <w:rPr>
          <w:lang w:val="sl-SI"/>
        </w:rPr>
      </w:pPr>
      <w:r>
        <w:rPr>
          <w:lang w:val="sl-SI"/>
        </w:rPr>
        <w:t>Pogosti:</w:t>
      </w:r>
      <w:r>
        <w:rPr>
          <w:lang w:val="sl-SI"/>
        </w:rPr>
        <w:tab/>
        <w:t>utrujenost</w:t>
      </w:r>
    </w:p>
    <w:p w:rsidR="00DD0E03" w:rsidRPr="002B7048" w:rsidRDefault="00DD0E03" w:rsidP="00DD0E03">
      <w:pPr>
        <w:pStyle w:val="EMEABodyText"/>
        <w:tabs>
          <w:tab w:val="left" w:pos="1560"/>
        </w:tabs>
        <w:ind w:left="1560" w:hanging="1560"/>
        <w:outlineLvl w:val="0"/>
        <w:rPr>
          <w:i/>
          <w:u w:val="single"/>
          <w:lang w:val="sl-SI"/>
        </w:rPr>
      </w:pPr>
      <w:r>
        <w:rPr>
          <w:lang w:val="sl-SI"/>
        </w:rPr>
        <w:t>Občasni:</w:t>
      </w:r>
      <w:r w:rsidRPr="001F3A93">
        <w:rPr>
          <w:lang w:val="sl-SI"/>
        </w:rPr>
        <w:tab/>
        <w:t>bolečin</w:t>
      </w:r>
      <w:r>
        <w:rPr>
          <w:lang w:val="sl-SI"/>
        </w:rPr>
        <w:t>e</w:t>
      </w:r>
      <w:r w:rsidRPr="001F3A93">
        <w:rPr>
          <w:lang w:val="sl-SI"/>
        </w:rPr>
        <w:t xml:space="preserve"> v prsih</w:t>
      </w:r>
    </w:p>
    <w:p w:rsidR="00DD0E03" w:rsidRPr="001F3A93" w:rsidRDefault="00DD0E03">
      <w:pPr>
        <w:pStyle w:val="EMEABodyText"/>
        <w:rPr>
          <w:lang w:val="sl-SI"/>
        </w:rPr>
      </w:pPr>
    </w:p>
    <w:p w:rsidR="00D74FA3" w:rsidRDefault="00DD0E03">
      <w:pPr>
        <w:pStyle w:val="EMEABodyText"/>
        <w:keepNext/>
        <w:rPr>
          <w:u w:val="single"/>
          <w:lang w:val="sl-SI"/>
        </w:rPr>
      </w:pPr>
      <w:r w:rsidRPr="008D5159">
        <w:rPr>
          <w:u w:val="single"/>
          <w:lang w:val="sl-SI"/>
        </w:rPr>
        <w:t>Preiskave</w:t>
      </w:r>
    </w:p>
    <w:p w:rsidR="00DD0E03" w:rsidRPr="008D5159" w:rsidRDefault="00DD0E03">
      <w:pPr>
        <w:pStyle w:val="EMEABodyText"/>
        <w:keepNext/>
        <w:rPr>
          <w:u w:val="single"/>
          <w:lang w:val="sl-SI"/>
        </w:rPr>
      </w:pPr>
    </w:p>
    <w:p w:rsidR="00DD0E03" w:rsidRPr="00A019BB" w:rsidRDefault="00DD0E03" w:rsidP="00DD0E03">
      <w:pPr>
        <w:pStyle w:val="EMEABodyText"/>
        <w:keepNext/>
        <w:tabs>
          <w:tab w:val="left" w:pos="720"/>
          <w:tab w:val="left" w:pos="1560"/>
        </w:tabs>
        <w:ind w:left="1560" w:hanging="1560"/>
        <w:rPr>
          <w:lang w:val="sl-SI"/>
        </w:rPr>
      </w:pPr>
      <w:r w:rsidRPr="00A019BB">
        <w:rPr>
          <w:lang w:val="sl-SI"/>
        </w:rPr>
        <w:t>Zelo pogosti:</w:t>
      </w:r>
      <w:r w:rsidRPr="00A019BB">
        <w:rPr>
          <w:lang w:val="sl-SI"/>
        </w:rPr>
        <w:tab/>
      </w:r>
      <w:r w:rsidRPr="001F3A93">
        <w:rPr>
          <w:lang w:val="sl-SI"/>
        </w:rPr>
        <w:t>Hiperkaliemija</w:t>
      </w:r>
      <w:r>
        <w:rPr>
          <w:lang w:val="sl-SI"/>
        </w:rPr>
        <w:t>*</w:t>
      </w:r>
      <w:r w:rsidRPr="001F3A93">
        <w:rPr>
          <w:lang w:val="sl-SI"/>
        </w:rPr>
        <w:t xml:space="preserve"> se je </w:t>
      </w:r>
      <w:r>
        <w:rPr>
          <w:lang w:val="sl-SI"/>
        </w:rPr>
        <w:t xml:space="preserve">pogosteje </w:t>
      </w:r>
      <w:r w:rsidRPr="001F3A93">
        <w:rPr>
          <w:lang w:val="sl-SI"/>
        </w:rPr>
        <w:t>pojavljala pri diabetičnih bolnikih zdravljenih z irbesartanom kot pri bolnikih, ki so dobivali placebo. Pri diabetičnih bolnikih z visokim krvnim tlakom z mikroalbuminurijo in normalno ledvično funkcijo, se je hiperkaliemija (≥</w:t>
      </w:r>
      <w:r>
        <w:rPr>
          <w:lang w:val="sl-SI"/>
        </w:rPr>
        <w:t xml:space="preserve"> </w:t>
      </w:r>
      <w:r w:rsidRPr="001F3A93">
        <w:rPr>
          <w:lang w:val="sl-SI"/>
        </w:rPr>
        <w:t>5,5 mEq/l) pojavila pri 29,4</w:t>
      </w:r>
      <w:r>
        <w:rPr>
          <w:lang w:val="sl-SI"/>
        </w:rPr>
        <w:t>%</w:t>
      </w:r>
      <w:r w:rsidRPr="001F3A93">
        <w:rPr>
          <w:lang w:val="sl-SI"/>
        </w:rPr>
        <w:t xml:space="preserve"> bolnikov, ki so prejemali 300 mg irbesartana</w:t>
      </w:r>
      <w:r>
        <w:rPr>
          <w:lang w:val="sl-SI"/>
        </w:rPr>
        <w:t>,</w:t>
      </w:r>
      <w:r w:rsidRPr="001F3A93">
        <w:rPr>
          <w:lang w:val="sl-SI"/>
        </w:rPr>
        <w:t xml:space="preserve"> in pri 22</w:t>
      </w:r>
      <w:r>
        <w:rPr>
          <w:lang w:val="sl-SI"/>
        </w:rPr>
        <w:t>%</w:t>
      </w:r>
      <w:r w:rsidRPr="001F3A93">
        <w:rPr>
          <w:lang w:val="sl-SI"/>
        </w:rPr>
        <w:t xml:space="preserve"> bolnikov v skupini s placebom. Pri diabetičnih bolnikih z visokim krvnim tlakom s kronično ledvično insuficienco in izraženo proteinurijo, se je hiperkaliemija (≥</w:t>
      </w:r>
      <w:r>
        <w:rPr>
          <w:lang w:val="sl-SI"/>
        </w:rPr>
        <w:t xml:space="preserve"> </w:t>
      </w:r>
      <w:r w:rsidRPr="001F3A93">
        <w:rPr>
          <w:lang w:val="sl-SI"/>
        </w:rPr>
        <w:t>5,5 mEq/l) pojavila pri 46,3</w:t>
      </w:r>
      <w:r>
        <w:rPr>
          <w:lang w:val="sl-SI"/>
        </w:rPr>
        <w:t>%</w:t>
      </w:r>
      <w:r w:rsidRPr="001F3A93">
        <w:rPr>
          <w:lang w:val="sl-SI"/>
        </w:rPr>
        <w:t xml:space="preserve"> bolnikov, ki so dobivali irbesartan</w:t>
      </w:r>
      <w:r>
        <w:rPr>
          <w:lang w:val="sl-SI"/>
        </w:rPr>
        <w:t>,</w:t>
      </w:r>
      <w:r w:rsidRPr="001F3A93">
        <w:rPr>
          <w:lang w:val="sl-SI"/>
        </w:rPr>
        <w:t xml:space="preserve"> in pri 26,3</w:t>
      </w:r>
      <w:r>
        <w:rPr>
          <w:lang w:val="sl-SI"/>
        </w:rPr>
        <w:t>%</w:t>
      </w:r>
      <w:r w:rsidRPr="001F3A93">
        <w:rPr>
          <w:lang w:val="sl-SI"/>
        </w:rPr>
        <w:t xml:space="preserve"> bolnikov v placebo skupini.</w:t>
      </w:r>
    </w:p>
    <w:p w:rsidR="00DD0E03" w:rsidRPr="001F3A93" w:rsidRDefault="00DD0E03" w:rsidP="00DD0E03">
      <w:pPr>
        <w:pStyle w:val="EMEABodyText"/>
        <w:ind w:left="1560" w:hanging="1560"/>
        <w:rPr>
          <w:lang w:val="sl-SI"/>
        </w:rPr>
      </w:pPr>
      <w:r>
        <w:rPr>
          <w:lang w:val="sl-SI"/>
        </w:rPr>
        <w:t>Pogosti:</w:t>
      </w:r>
      <w:r w:rsidRPr="001F3A93">
        <w:rPr>
          <w:lang w:val="sl-SI"/>
        </w:rPr>
        <w:tab/>
        <w:t>pri bolnikih zdravljenih z irbesartanom so pogosto (1,7</w:t>
      </w:r>
      <w:r>
        <w:rPr>
          <w:lang w:val="sl-SI"/>
        </w:rPr>
        <w:t>%</w:t>
      </w:r>
      <w:r w:rsidRPr="001F3A93">
        <w:rPr>
          <w:lang w:val="sl-SI"/>
        </w:rPr>
        <w:t>) opazili pomembno povečanje plazemske kreatinin kinaze. Nobeno od teh povečanj ni bilo povezano s prepoznavnimi kliničnimi mišičnoskeletnimi pojavi.</w:t>
      </w:r>
    </w:p>
    <w:p w:rsidR="00DD0E03" w:rsidRPr="00A019BB" w:rsidRDefault="00DD0E03" w:rsidP="00DD0E03">
      <w:pPr>
        <w:pStyle w:val="EMEABodyText"/>
        <w:tabs>
          <w:tab w:val="left" w:pos="720"/>
          <w:tab w:val="left" w:pos="1560"/>
        </w:tabs>
        <w:ind w:left="1560"/>
        <w:rPr>
          <w:lang w:val="sl-SI"/>
        </w:rPr>
      </w:pPr>
      <w:r w:rsidRPr="001F3A93">
        <w:rPr>
          <w:lang w:val="sl-SI"/>
        </w:rPr>
        <w:t>Pri 1,7</w:t>
      </w:r>
      <w:r>
        <w:rPr>
          <w:lang w:val="sl-SI"/>
        </w:rPr>
        <w:t>%</w:t>
      </w:r>
      <w:r w:rsidRPr="001F3A93">
        <w:rPr>
          <w:lang w:val="sl-SI"/>
        </w:rPr>
        <w:t xml:space="preserve"> bolnikov z visokim krvnim tlakom z napredovalo diabetično ledvično boleznijo, ki so jih zdravili z irbesartanom</w:t>
      </w:r>
      <w:r>
        <w:rPr>
          <w:lang w:val="sl-SI"/>
        </w:rPr>
        <w:t>,</w:t>
      </w:r>
      <w:r w:rsidRPr="00A019BB">
        <w:rPr>
          <w:lang w:val="sl-SI"/>
        </w:rPr>
        <w:t xml:space="preserve"> so opazili znižanje hemoglobina*, ki ni bilo klinično pomembno. </w:t>
      </w:r>
    </w:p>
    <w:p w:rsidR="00DD0E03" w:rsidRPr="00A019BB" w:rsidRDefault="00DD0E03" w:rsidP="00DD0E03">
      <w:pPr>
        <w:pStyle w:val="EMEABodyText"/>
        <w:outlineLvl w:val="0"/>
        <w:rPr>
          <w:i/>
          <w:u w:val="single"/>
          <w:lang w:val="sl-SI"/>
        </w:rPr>
      </w:pPr>
    </w:p>
    <w:p w:rsidR="00DD0E03" w:rsidRDefault="00DD0E03" w:rsidP="00DD0E03">
      <w:pPr>
        <w:pStyle w:val="EMEABodyText"/>
        <w:rPr>
          <w:bCs/>
          <w:szCs w:val="22"/>
          <w:u w:val="single"/>
          <w:lang w:val="sl-SI"/>
        </w:rPr>
      </w:pPr>
      <w:r w:rsidRPr="00CA6026">
        <w:rPr>
          <w:bCs/>
          <w:szCs w:val="22"/>
          <w:u w:val="single"/>
          <w:lang w:val="sl-SI"/>
        </w:rPr>
        <w:t xml:space="preserve">Pediatrična populacija: </w:t>
      </w:r>
    </w:p>
    <w:p w:rsidR="00BF17A6" w:rsidRPr="00CA6026" w:rsidRDefault="00BF17A6" w:rsidP="00DD0E03">
      <w:pPr>
        <w:pStyle w:val="EMEABodyText"/>
        <w:rPr>
          <w:bCs/>
          <w:szCs w:val="22"/>
          <w:u w:val="single"/>
          <w:lang w:val="sl-SI"/>
        </w:rPr>
      </w:pPr>
    </w:p>
    <w:p w:rsidR="00DD0E03" w:rsidRDefault="00DD0E03" w:rsidP="00DD0E03">
      <w:pPr>
        <w:pStyle w:val="EMEABodyText"/>
        <w:rPr>
          <w:szCs w:val="22"/>
          <w:lang w:val="sl-SI"/>
        </w:rPr>
      </w:pPr>
      <w:r>
        <w:rPr>
          <w:szCs w:val="22"/>
          <w:lang w:val="sl-SI"/>
        </w:rPr>
        <w:t>Med</w:t>
      </w:r>
      <w:r w:rsidRPr="00CA371A">
        <w:rPr>
          <w:szCs w:val="22"/>
          <w:lang w:val="sl-SI"/>
        </w:rPr>
        <w:t xml:space="preserve"> randomiziran</w:t>
      </w:r>
      <w:r>
        <w:rPr>
          <w:szCs w:val="22"/>
          <w:lang w:val="sl-SI"/>
        </w:rPr>
        <w:t>i</w:t>
      </w:r>
      <w:r w:rsidRPr="00CA371A">
        <w:rPr>
          <w:szCs w:val="22"/>
          <w:lang w:val="sl-SI"/>
        </w:rPr>
        <w:t>m preskušanj</w:t>
      </w:r>
      <w:r>
        <w:rPr>
          <w:szCs w:val="22"/>
          <w:lang w:val="sl-SI"/>
        </w:rPr>
        <w:t>em</w:t>
      </w:r>
      <w:r w:rsidRPr="00CA371A">
        <w:rPr>
          <w:szCs w:val="22"/>
          <w:lang w:val="sl-SI"/>
        </w:rPr>
        <w:t xml:space="preserve"> pri 318 hipertenzivnih otrocih in mladostnikih, starih od 6 do 16 let, </w:t>
      </w:r>
      <w:r>
        <w:rPr>
          <w:szCs w:val="22"/>
          <w:lang w:val="sl-SI"/>
        </w:rPr>
        <w:t xml:space="preserve">so se med </w:t>
      </w:r>
      <w:r w:rsidRPr="00CA371A">
        <w:rPr>
          <w:szCs w:val="22"/>
          <w:lang w:val="sl-SI"/>
        </w:rPr>
        <w:t>3-tedensk</w:t>
      </w:r>
      <w:r>
        <w:rPr>
          <w:szCs w:val="22"/>
          <w:lang w:val="sl-SI"/>
        </w:rPr>
        <w:t>o</w:t>
      </w:r>
      <w:r w:rsidRPr="00CA371A">
        <w:rPr>
          <w:szCs w:val="22"/>
          <w:lang w:val="sl-SI"/>
        </w:rPr>
        <w:t xml:space="preserve"> dvojno slep</w:t>
      </w:r>
      <w:r>
        <w:rPr>
          <w:szCs w:val="22"/>
          <w:lang w:val="sl-SI"/>
        </w:rPr>
        <w:t>o</w:t>
      </w:r>
      <w:r w:rsidRPr="00CA371A">
        <w:rPr>
          <w:szCs w:val="22"/>
          <w:lang w:val="sl-SI"/>
        </w:rPr>
        <w:t xml:space="preserve"> faz</w:t>
      </w:r>
      <w:r>
        <w:rPr>
          <w:szCs w:val="22"/>
          <w:lang w:val="sl-SI"/>
        </w:rPr>
        <w:t>o</w:t>
      </w:r>
      <w:r w:rsidRPr="00CA371A">
        <w:rPr>
          <w:szCs w:val="22"/>
          <w:lang w:val="sl-SI"/>
        </w:rPr>
        <w:t xml:space="preserve"> </w:t>
      </w:r>
      <w:r>
        <w:rPr>
          <w:szCs w:val="22"/>
          <w:lang w:val="sl-SI"/>
        </w:rPr>
        <w:t xml:space="preserve">pojavili naslednji neželeni učinki: </w:t>
      </w:r>
      <w:r w:rsidRPr="00CA371A">
        <w:rPr>
          <w:szCs w:val="22"/>
          <w:lang w:val="sl-SI"/>
        </w:rPr>
        <w:t>glavobol (7,9</w:t>
      </w:r>
      <w:r>
        <w:rPr>
          <w:szCs w:val="22"/>
          <w:lang w:val="sl-SI"/>
        </w:rPr>
        <w:t>%</w:t>
      </w:r>
      <w:r w:rsidRPr="00CA371A">
        <w:rPr>
          <w:szCs w:val="22"/>
          <w:lang w:val="sl-SI"/>
        </w:rPr>
        <w:t>)</w:t>
      </w:r>
      <w:r>
        <w:rPr>
          <w:szCs w:val="22"/>
          <w:lang w:val="sl-SI"/>
        </w:rPr>
        <w:t xml:space="preserve">, </w:t>
      </w:r>
      <w:r w:rsidRPr="00CA371A">
        <w:rPr>
          <w:szCs w:val="22"/>
          <w:lang w:val="sl-SI"/>
        </w:rPr>
        <w:t>hipotenzija (2,2</w:t>
      </w:r>
      <w:r>
        <w:rPr>
          <w:szCs w:val="22"/>
          <w:lang w:val="sl-SI"/>
        </w:rPr>
        <w:t>%</w:t>
      </w:r>
      <w:r w:rsidRPr="00CA371A">
        <w:rPr>
          <w:szCs w:val="22"/>
          <w:lang w:val="sl-SI"/>
        </w:rPr>
        <w:t>)</w:t>
      </w:r>
      <w:r>
        <w:rPr>
          <w:szCs w:val="22"/>
          <w:lang w:val="sl-SI"/>
        </w:rPr>
        <w:t>, omotica (1,9%), kašelj (0,9%). Med</w:t>
      </w:r>
      <w:r w:rsidRPr="00CA371A">
        <w:rPr>
          <w:szCs w:val="22"/>
          <w:lang w:val="sl-SI"/>
        </w:rPr>
        <w:t xml:space="preserve"> 26-tedensk</w:t>
      </w:r>
      <w:r>
        <w:rPr>
          <w:szCs w:val="22"/>
          <w:lang w:val="sl-SI"/>
        </w:rPr>
        <w:t>i</w:t>
      </w:r>
      <w:r w:rsidRPr="00CA371A">
        <w:rPr>
          <w:szCs w:val="22"/>
          <w:lang w:val="sl-SI"/>
        </w:rPr>
        <w:t>m odprt</w:t>
      </w:r>
      <w:r>
        <w:rPr>
          <w:szCs w:val="22"/>
          <w:lang w:val="sl-SI"/>
        </w:rPr>
        <w:t>i</w:t>
      </w:r>
      <w:r w:rsidRPr="00CA371A">
        <w:rPr>
          <w:szCs w:val="22"/>
          <w:lang w:val="sl-SI"/>
        </w:rPr>
        <w:t>m obdobj</w:t>
      </w:r>
      <w:r>
        <w:rPr>
          <w:szCs w:val="22"/>
          <w:lang w:val="sl-SI"/>
        </w:rPr>
        <w:t>em</w:t>
      </w:r>
      <w:r w:rsidRPr="00CA371A">
        <w:rPr>
          <w:szCs w:val="22"/>
          <w:lang w:val="sl-SI"/>
        </w:rPr>
        <w:t xml:space="preserve"> tega preskušanja so </w:t>
      </w:r>
      <w:r>
        <w:rPr>
          <w:szCs w:val="22"/>
          <w:lang w:val="sl-SI"/>
        </w:rPr>
        <w:t xml:space="preserve">bila najpogostejša laboratorijska odstopanja </w:t>
      </w:r>
      <w:r w:rsidRPr="00CA371A">
        <w:rPr>
          <w:szCs w:val="22"/>
          <w:lang w:val="sl-SI"/>
        </w:rPr>
        <w:t>zvišanje kreatinina</w:t>
      </w:r>
      <w:r>
        <w:rPr>
          <w:szCs w:val="22"/>
          <w:lang w:val="sl-SI"/>
        </w:rPr>
        <w:t xml:space="preserve"> (6,5%) in zvišanje vrednosti kreatinin-kinaze (CK) pri 2% otrok</w:t>
      </w:r>
      <w:r w:rsidRPr="00CA371A">
        <w:rPr>
          <w:szCs w:val="22"/>
          <w:lang w:val="sl-SI"/>
        </w:rPr>
        <w:t>.</w:t>
      </w:r>
    </w:p>
    <w:p w:rsidR="00BF17A6" w:rsidRPr="001F3A93" w:rsidRDefault="00BF17A6" w:rsidP="00DD0E03">
      <w:pPr>
        <w:pStyle w:val="EMEABodyText"/>
        <w:rPr>
          <w:lang w:val="sl-SI"/>
        </w:rPr>
      </w:pPr>
    </w:p>
    <w:p w:rsidR="006C7F8F" w:rsidRDefault="006C7F8F" w:rsidP="006C7F8F">
      <w:pPr>
        <w:pStyle w:val="EMEABodyText"/>
        <w:keepNext/>
        <w:keepLines/>
        <w:rPr>
          <w:u w:val="single"/>
          <w:lang w:val="sl-SI"/>
        </w:rPr>
      </w:pPr>
      <w:r w:rsidRPr="00C033C4">
        <w:rPr>
          <w:u w:val="single"/>
          <w:lang w:val="sl-SI"/>
        </w:rPr>
        <w:t>Poročanje o domnevnih neželenih učinkih</w:t>
      </w:r>
    </w:p>
    <w:p w:rsidR="00BF17A6" w:rsidRPr="00C033C4" w:rsidRDefault="00BF17A6" w:rsidP="006C7F8F">
      <w:pPr>
        <w:pStyle w:val="EMEABodyText"/>
        <w:keepNext/>
        <w:keepLines/>
        <w:rPr>
          <w:u w:val="single"/>
          <w:lang w:val="sl-SI"/>
        </w:rPr>
      </w:pPr>
    </w:p>
    <w:p w:rsidR="006C7F8F" w:rsidRDefault="006C7F8F" w:rsidP="006C7F8F">
      <w:pPr>
        <w:pStyle w:val="EMEABodyText"/>
        <w:keepNext/>
        <w:keepLines/>
        <w:rPr>
          <w:lang w:val="sl-SI"/>
        </w:rPr>
      </w:pPr>
      <w:r>
        <w:rPr>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C033C4">
        <w:rPr>
          <w:highlight w:val="lightGray"/>
          <w:lang w:val="sl-SI"/>
        </w:rPr>
        <w:t>nacionalni center za poročanje, ki je naveden v prilogi V</w:t>
      </w:r>
      <w:r>
        <w:rPr>
          <w:lang w:val="sl-SI"/>
        </w:rPr>
        <w:t>.</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4.9</w:t>
      </w:r>
      <w:r w:rsidRPr="001F3A93">
        <w:rPr>
          <w:lang w:val="sl-SI"/>
        </w:rPr>
        <w:tab/>
        <w:t>Preveliko odmerjanje</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 xml:space="preserve">Izkušnje pri odraslih, ki so bili 8 tednov izpostavljeni odmerkom do 900 mg/dan, niso odkrile toksičnosti. Kot manifestacijo prevelikega odmerjanja je najverjetneje pričakovati hipotenzijo in tahikardijo; zaradi prevelikega odmerka se lahko pojavi tudi bradikarija. Specifični podatki o zdravljenju </w:t>
      </w:r>
      <w:r w:rsidRPr="00402C2E">
        <w:rPr>
          <w:lang w:val="sl-SI"/>
        </w:rPr>
        <w:t xml:space="preserve">prevelikega odmerjanja z zdravilom </w:t>
      </w:r>
      <w:r>
        <w:rPr>
          <w:lang w:val="sl-SI"/>
        </w:rPr>
        <w:t>Karvea</w:t>
      </w:r>
      <w:r w:rsidRPr="00402C2E">
        <w:rPr>
          <w:lang w:val="sl-SI"/>
        </w:rPr>
        <w:t xml:space="preserve"> niso na voljo. Bolnika se mora skrbno nadzorovati, zdravljenje pa mora biti simptomatsko in podporno. Priporočeni ukrepi vključujejo sprožitev bruhanja in/ali izpiranje želodca. Aktivno oglje je lahko koristno pri zdravljenju prevelikega odmerjanja.</w:t>
      </w:r>
      <w:r w:rsidRPr="001F3A93">
        <w:rPr>
          <w:lang w:val="sl-SI"/>
        </w:rPr>
        <w:t xml:space="preserve"> Irbesartan se s hemodializo ne odstranjuje. </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5.</w:t>
      </w:r>
      <w:r w:rsidRPr="001F3A93">
        <w:rPr>
          <w:lang w:val="sl-SI"/>
        </w:rPr>
        <w:tab/>
        <w:t>FARMAKOLOŠKE LASTNOSTI</w:t>
      </w:r>
    </w:p>
    <w:p w:rsidR="00DD0E03" w:rsidRPr="001F3A93" w:rsidRDefault="00DD0E03">
      <w:pPr>
        <w:pStyle w:val="EMEAHeading1"/>
        <w:rPr>
          <w:lang w:val="sl-SI"/>
        </w:rPr>
      </w:pPr>
    </w:p>
    <w:p w:rsidR="00DD0E03" w:rsidRPr="001F3A93" w:rsidRDefault="00DD0E03">
      <w:pPr>
        <w:pStyle w:val="EMEAHeading2"/>
        <w:rPr>
          <w:lang w:val="sl-SI"/>
        </w:rPr>
      </w:pPr>
      <w:r w:rsidRPr="001F3A93">
        <w:rPr>
          <w:lang w:val="sl-SI"/>
        </w:rPr>
        <w:t>5.1</w:t>
      </w:r>
      <w:r w:rsidRPr="001F3A93">
        <w:rPr>
          <w:lang w:val="sl-SI"/>
        </w:rPr>
        <w:tab/>
        <w:t>Farmakodinamične lastnosti</w:t>
      </w:r>
    </w:p>
    <w:p w:rsidR="00DD0E03" w:rsidRPr="001F3A93" w:rsidRDefault="00DD0E03">
      <w:pPr>
        <w:pStyle w:val="EMEAHeading2"/>
        <w:rPr>
          <w:lang w:val="sl-SI"/>
        </w:rPr>
      </w:pPr>
    </w:p>
    <w:p w:rsidR="00DD0E03" w:rsidRDefault="00DD0E03">
      <w:pPr>
        <w:pStyle w:val="EMEABodyText"/>
        <w:rPr>
          <w:lang w:val="sl-SI"/>
        </w:rPr>
      </w:pPr>
      <w:r w:rsidRPr="001F3A93">
        <w:rPr>
          <w:lang w:val="sl-SI"/>
        </w:rPr>
        <w:t xml:space="preserve">Farmakoterapevtska skupina: </w:t>
      </w:r>
      <w:r w:rsidRPr="00104E4E">
        <w:rPr>
          <w:lang w:val="sl-SI"/>
        </w:rPr>
        <w:t>Antagonisti angiotenzina II</w:t>
      </w:r>
      <w:r w:rsidRPr="001F3A93">
        <w:rPr>
          <w:lang w:val="sl-SI"/>
        </w:rPr>
        <w:t>,</w:t>
      </w:r>
      <w:r w:rsidRPr="00104E4E">
        <w:rPr>
          <w:lang w:val="sl-SI"/>
        </w:rPr>
        <w:t xml:space="preserve"> </w:t>
      </w:r>
      <w:r>
        <w:rPr>
          <w:lang w:val="sl-SI"/>
        </w:rPr>
        <w:t>enokomponentna zdravila</w:t>
      </w:r>
      <w:r w:rsidRPr="001F3A93">
        <w:rPr>
          <w:lang w:val="sl-SI"/>
        </w:rPr>
        <w:t xml:space="preserve"> </w:t>
      </w:r>
    </w:p>
    <w:p w:rsidR="00D74FA3" w:rsidRDefault="00D74FA3">
      <w:pPr>
        <w:pStyle w:val="EMEABodyText"/>
        <w:rPr>
          <w:lang w:val="sl-SI"/>
        </w:rPr>
      </w:pPr>
    </w:p>
    <w:p w:rsidR="00DD0E03" w:rsidRPr="001F3A93" w:rsidRDefault="00DD0E03">
      <w:pPr>
        <w:pStyle w:val="EMEABodyText"/>
        <w:rPr>
          <w:lang w:val="sl-SI"/>
        </w:rPr>
      </w:pPr>
      <w:r w:rsidRPr="001F3A93">
        <w:rPr>
          <w:lang w:val="sl-SI"/>
        </w:rPr>
        <w:t>oznaka ATC: C09CA04.</w:t>
      </w:r>
    </w:p>
    <w:p w:rsidR="00DD0E03" w:rsidRPr="001F3A93" w:rsidRDefault="00DD0E03">
      <w:pPr>
        <w:pStyle w:val="EMEABodyText"/>
        <w:rPr>
          <w:lang w:val="sl-SI"/>
        </w:rPr>
      </w:pPr>
    </w:p>
    <w:p w:rsidR="00466C73" w:rsidRDefault="00DD0E03">
      <w:pPr>
        <w:pStyle w:val="EMEABodyText"/>
        <w:rPr>
          <w:lang w:val="sl-SI"/>
        </w:rPr>
      </w:pPr>
      <w:r w:rsidRPr="009B57B3">
        <w:rPr>
          <w:u w:val="single"/>
          <w:lang w:val="sl-SI"/>
        </w:rPr>
        <w:t>Mehanizem delovanja</w:t>
      </w:r>
    </w:p>
    <w:p w:rsidR="00466C73" w:rsidRDefault="00466C73">
      <w:pPr>
        <w:pStyle w:val="EMEABodyText"/>
        <w:rPr>
          <w:lang w:val="sl-SI"/>
        </w:rPr>
      </w:pPr>
    </w:p>
    <w:p w:rsidR="00DD0E03" w:rsidRPr="001F3A93" w:rsidRDefault="00DD0E03">
      <w:pPr>
        <w:pStyle w:val="EMEABodyText"/>
        <w:rPr>
          <w:lang w:val="sl-SI"/>
        </w:rPr>
      </w:pPr>
      <w:r w:rsidRPr="001F3A93">
        <w:rPr>
          <w:lang w:val="sl-SI"/>
        </w:rPr>
        <w:t>Irbesartan je močan, peroralno delujoč, selektivni antagonist receptorjev za angiotenzin II (tip AT</w:t>
      </w:r>
      <w:r w:rsidRPr="001F3A93">
        <w:rPr>
          <w:vertAlign w:val="subscript"/>
          <w:lang w:val="sl-SI"/>
        </w:rPr>
        <w:t>1</w:t>
      </w:r>
      <w:r w:rsidRPr="001F3A93">
        <w:rPr>
          <w:lang w:val="sl-SI"/>
        </w:rPr>
        <w:t>).</w:t>
      </w:r>
      <w:r w:rsidRPr="001F3A93" w:rsidDel="00043255">
        <w:rPr>
          <w:lang w:val="sl-SI"/>
        </w:rPr>
        <w:t xml:space="preserve"> </w:t>
      </w:r>
      <w:r>
        <w:rPr>
          <w:lang w:val="sl-SI"/>
        </w:rPr>
        <w:t>P</w:t>
      </w:r>
      <w:r w:rsidRPr="001F3A93">
        <w:rPr>
          <w:lang w:val="sl-SI"/>
        </w:rPr>
        <w:t>ričakovani učinek je blokada vseh učinkov angiotenzina II, ki se prenašajo preko receptorja AT</w:t>
      </w:r>
      <w:r w:rsidRPr="001F3A93">
        <w:rPr>
          <w:vertAlign w:val="subscript"/>
          <w:lang w:val="sl-SI"/>
        </w:rPr>
        <w:t>1</w:t>
      </w:r>
      <w:r w:rsidRPr="001F3A93">
        <w:rPr>
          <w:lang w:val="sl-SI"/>
        </w:rPr>
        <w:t>, ne glede na izvor ali sintezno pot angiotenzina-II. Selektivni antagonistični učinek na receptorje angiotenzina II (AT</w:t>
      </w:r>
      <w:r w:rsidRPr="001F3A93">
        <w:rPr>
          <w:vertAlign w:val="subscript"/>
          <w:lang w:val="sl-SI"/>
        </w:rPr>
        <w:t>1</w:t>
      </w:r>
      <w:r w:rsidRPr="001F3A93">
        <w:rPr>
          <w:lang w:val="sl-SI"/>
        </w:rPr>
        <w:t>) povzroči povečanje plazemske ravni renina in angiotenzina II, in zmanjšanje plazemske koncentracije aldosterona. Na serumsko raven kalija sam irbesartan v priporočenih odmerkih ne vpliva značilno. Irbesartan ne zavira ACE (kininaze-II), to je encima, ki tvori angiotenzin II in tudi razgrajuje bradikinin v neučinkovite metabolite. Za svojo učinkovitost irbesartan ne potrebuje metabolične aktivacije.</w:t>
      </w:r>
    </w:p>
    <w:p w:rsidR="00DD0E03" w:rsidRPr="001F3A93" w:rsidRDefault="00DD0E03">
      <w:pPr>
        <w:pStyle w:val="EMEABodyText"/>
        <w:rPr>
          <w:lang w:val="sl-SI"/>
        </w:rPr>
      </w:pPr>
    </w:p>
    <w:p w:rsidR="00DD0E03" w:rsidRPr="0038484E" w:rsidRDefault="00DD0E03">
      <w:pPr>
        <w:pStyle w:val="EMEAHeading2"/>
        <w:rPr>
          <w:b w:val="0"/>
          <w:u w:val="single"/>
          <w:lang w:val="sl-SI"/>
        </w:rPr>
      </w:pPr>
      <w:r w:rsidRPr="0038484E">
        <w:rPr>
          <w:b w:val="0"/>
          <w:u w:val="single"/>
          <w:lang w:val="sl-SI"/>
        </w:rPr>
        <w:t>Klinična učinkovitost</w:t>
      </w:r>
    </w:p>
    <w:p w:rsidR="00DD0E03" w:rsidRPr="001F3A93" w:rsidRDefault="00DD0E03">
      <w:pPr>
        <w:pStyle w:val="EMEAHeading2"/>
        <w:rPr>
          <w:lang w:val="sl-SI"/>
        </w:rPr>
      </w:pPr>
    </w:p>
    <w:p w:rsidR="00DD0E03" w:rsidRDefault="00DD0E03">
      <w:pPr>
        <w:pStyle w:val="EMEABodyText"/>
        <w:keepNext/>
        <w:rPr>
          <w:i/>
          <w:lang w:val="sl-SI"/>
        </w:rPr>
      </w:pPr>
      <w:r w:rsidRPr="008D5159">
        <w:rPr>
          <w:i/>
          <w:lang w:val="sl-SI"/>
        </w:rPr>
        <w:t>Hipertenzija</w:t>
      </w:r>
    </w:p>
    <w:p w:rsidR="00466C73" w:rsidRPr="008D5159" w:rsidRDefault="00466C73">
      <w:pPr>
        <w:pStyle w:val="EMEABodyText"/>
        <w:keepNext/>
        <w:rPr>
          <w:i/>
          <w:lang w:val="sl-SI"/>
        </w:rPr>
      </w:pPr>
    </w:p>
    <w:p w:rsidR="00DD0E03" w:rsidRPr="001F3A93" w:rsidRDefault="00DD0E03">
      <w:pPr>
        <w:pStyle w:val="EMEABodyText"/>
        <w:rPr>
          <w:lang w:val="sl-SI"/>
        </w:rPr>
      </w:pPr>
      <w:r w:rsidRPr="001F3A93">
        <w:rPr>
          <w:lang w:val="sl-SI"/>
        </w:rPr>
        <w:t>Irbesartan znižuje krvni tlak z minimalno spremembo srčnega utripa. Zmanjšanje krvnega tlaka je odvisno od odmerka pri enkratnih dnevnih odmerkih in s tendenco doseganja platoja pri odmerkih večjih od 300 mg. Enkratni dnevni odmerki 150-300 mg v povprečju vseskozi (npr. 24 ur po odmerku) znižajo krvni tlak v ležečem ali sedečem položaju za 8-13/5-8 mmHg (sistolični/diastolični) več, kot se zniža s placebom.</w:t>
      </w:r>
    </w:p>
    <w:p w:rsidR="00466C73" w:rsidRDefault="00466C73">
      <w:pPr>
        <w:pStyle w:val="EMEABodyText"/>
        <w:rPr>
          <w:lang w:val="sl-SI"/>
        </w:rPr>
      </w:pPr>
    </w:p>
    <w:p w:rsidR="00DD0E03" w:rsidRPr="001F3A93" w:rsidRDefault="00DD0E03">
      <w:pPr>
        <w:pStyle w:val="EMEABodyText"/>
        <w:rPr>
          <w:lang w:val="sl-SI"/>
        </w:rPr>
      </w:pPr>
      <w:r w:rsidRPr="001F3A93">
        <w:rPr>
          <w:lang w:val="sl-SI"/>
        </w:rPr>
        <w:t>Največje znižanje krvnega tlaka je doseženo v 3-6 urah po jemanju zdravila. Antihipertenzivni učinek traja najmanj 24 ur. Po 24 urah je bilo zmanjšanje krvnega tlaka 60-70</w:t>
      </w:r>
      <w:r>
        <w:rPr>
          <w:lang w:val="sl-SI"/>
        </w:rPr>
        <w:t>%</w:t>
      </w:r>
      <w:r w:rsidRPr="001F3A93">
        <w:rPr>
          <w:lang w:val="sl-SI"/>
        </w:rPr>
        <w:t xml:space="preserve"> ustreznega največjega diastoličnega in sistoličnega odziva na priporočeni odmerek. Enkratno dnevno odmerjanje 150 mg povzroči podoben celoten in povprečni 24-urni odziv kot dvakrat dnevno odmerjanje istega celotnega odmerka.</w:t>
      </w:r>
    </w:p>
    <w:p w:rsidR="00466C73" w:rsidRDefault="00466C73">
      <w:pPr>
        <w:pStyle w:val="EMEABodyText"/>
        <w:rPr>
          <w:lang w:val="sl-SI"/>
        </w:rPr>
      </w:pPr>
    </w:p>
    <w:p w:rsidR="00DD0E03" w:rsidRPr="001F3A93" w:rsidRDefault="00DD0E03">
      <w:pPr>
        <w:pStyle w:val="EMEABodyText"/>
        <w:rPr>
          <w:lang w:val="sl-SI"/>
        </w:rPr>
      </w:pPr>
      <w:r w:rsidRPr="001F3A93">
        <w:rPr>
          <w:lang w:val="sl-SI"/>
        </w:rPr>
        <w:t xml:space="preserve">Učinek </w:t>
      </w:r>
      <w:r>
        <w:rPr>
          <w:lang w:val="sl-SI"/>
        </w:rPr>
        <w:t>zdravila Karvea</w:t>
      </w:r>
      <w:r w:rsidRPr="001F3A93">
        <w:rPr>
          <w:lang w:val="sl-SI"/>
        </w:rPr>
        <w:t xml:space="preserve"> na znižanje krvnega tlaka je viden po 1-2 tednih, največji učinek pa nastopi 4-6 tednov po začetku zdravljenja. Antihipertenzivni učinek se vzdržuje z dolgotrajno terapijo. Po ukinitvi terapije se krvni tlak postopno vrne na začetno vrednost. Ponovnega padca zvečanega krvnega tlaka niso opazili.</w:t>
      </w:r>
    </w:p>
    <w:p w:rsidR="00466C73" w:rsidRDefault="00466C73">
      <w:pPr>
        <w:pStyle w:val="EMEABodyText"/>
        <w:rPr>
          <w:lang w:val="sl-SI"/>
        </w:rPr>
      </w:pPr>
    </w:p>
    <w:p w:rsidR="00DD0E03" w:rsidRPr="001F3A93" w:rsidRDefault="00DD0E03">
      <w:pPr>
        <w:pStyle w:val="EMEABodyText"/>
        <w:rPr>
          <w:lang w:val="sl-SI"/>
        </w:rPr>
      </w:pPr>
      <w:r w:rsidRPr="001F3A93">
        <w:rPr>
          <w:lang w:val="sl-SI"/>
        </w:rPr>
        <w:t>Učinki irbesartana in tiazidnih diuretikov na zniževanje krvnega tlaka se seštevajo. Pri bolnikih, ki niso zadostno kontrolirani s samim irbesartanom, se z dodatno uvedbo nizkega odmerka hidroklorotiazida (12,5 mg) enkrat dnevno, poleg enkrat dnevnega odmerka irbesartana, doseže nadaljnje s placebom-uravnano znižanje krvnega tlaka v celoti za 7-10/3-6 mmHg (sistolični/diastolični).</w:t>
      </w:r>
    </w:p>
    <w:p w:rsidR="00466C73" w:rsidRDefault="00466C73">
      <w:pPr>
        <w:pStyle w:val="EMEABodyText"/>
        <w:rPr>
          <w:lang w:val="sl-SI"/>
        </w:rPr>
      </w:pPr>
    </w:p>
    <w:p w:rsidR="00DD0E03" w:rsidRPr="001F3A93" w:rsidRDefault="00DD0E03">
      <w:pPr>
        <w:pStyle w:val="EMEABodyText"/>
        <w:rPr>
          <w:lang w:val="sl-SI"/>
        </w:rPr>
      </w:pPr>
      <w:r w:rsidRPr="001F3A93">
        <w:rPr>
          <w:lang w:val="sl-SI"/>
        </w:rPr>
        <w:t xml:space="preserve">Spol in starost ne vplivata na učinkovitost </w:t>
      </w:r>
      <w:r>
        <w:rPr>
          <w:lang w:val="sl-SI"/>
        </w:rPr>
        <w:t>zdravila Karvea</w:t>
      </w:r>
      <w:r w:rsidRPr="001F3A93">
        <w:rPr>
          <w:lang w:val="sl-SI"/>
        </w:rPr>
        <w:t>. Podobno kot pri drugih zdravilih, ki delujejo na sistem renin-angiotenzin, se temnopolti bolniki z visokim krvnim tlakom izrazito slabše odzivajo na monoterapijo z irbesartanom. Kadar se irbesartan uporablja sočasno z nizkim odmerkom hidroklorotiazida (npr. 12,5 mg dnevno), se antihipertenzivni odziv temnopoltih bolnikov z visokim krvnim tlakom približa odzivu belcev.</w:t>
      </w:r>
    </w:p>
    <w:p w:rsidR="00466C73" w:rsidRDefault="00466C73">
      <w:pPr>
        <w:pStyle w:val="EMEABodyText"/>
        <w:rPr>
          <w:lang w:val="sl-SI"/>
        </w:rPr>
      </w:pPr>
    </w:p>
    <w:p w:rsidR="00DD0E03" w:rsidRPr="001F3A93" w:rsidRDefault="00DD0E03">
      <w:pPr>
        <w:pStyle w:val="EMEABodyText"/>
        <w:rPr>
          <w:lang w:val="sl-SI"/>
        </w:rPr>
      </w:pPr>
      <w:r w:rsidRPr="001F3A93">
        <w:rPr>
          <w:lang w:val="sl-SI"/>
        </w:rPr>
        <w:t>Na serumsko sečno kislino ali z urinom izločeno sečno kislino nima klinično pomembnega učinka.</w:t>
      </w:r>
    </w:p>
    <w:p w:rsidR="00DD0E03" w:rsidRPr="001F3A93" w:rsidRDefault="00DD0E03">
      <w:pPr>
        <w:pStyle w:val="EMEABodyText"/>
        <w:rPr>
          <w:lang w:val="sl-SI"/>
        </w:rPr>
      </w:pPr>
    </w:p>
    <w:p w:rsidR="00DD0E03" w:rsidRPr="008D5159" w:rsidRDefault="00DD0E03" w:rsidP="00DD0E03">
      <w:pPr>
        <w:pStyle w:val="EMEABodyText"/>
        <w:rPr>
          <w:i/>
          <w:lang w:val="sl-SI"/>
        </w:rPr>
      </w:pPr>
      <w:r w:rsidRPr="008D5159">
        <w:rPr>
          <w:i/>
          <w:lang w:val="sl-SI"/>
        </w:rPr>
        <w:t>Pediatrična populacija</w:t>
      </w:r>
    </w:p>
    <w:p w:rsidR="00466C73" w:rsidRPr="004A66EE" w:rsidRDefault="00466C73" w:rsidP="00DD0E03">
      <w:pPr>
        <w:pStyle w:val="EMEABodyText"/>
        <w:rPr>
          <w:u w:val="single"/>
          <w:lang w:val="sl-SI"/>
        </w:rPr>
      </w:pPr>
    </w:p>
    <w:p w:rsidR="00DD0E03" w:rsidRPr="001F3A93" w:rsidRDefault="00DD0E03" w:rsidP="00DD0E03">
      <w:pPr>
        <w:pStyle w:val="EMEABodyText"/>
        <w:rPr>
          <w:lang w:val="sl-SI"/>
        </w:rPr>
      </w:pPr>
      <w:r w:rsidRPr="001F3A93">
        <w:rPr>
          <w:lang w:val="sl-SI"/>
        </w:rPr>
        <w:t>Znižanje krvnega tlaka s ciljnimi titracijskimi odmerki irbesartana 0,5</w:t>
      </w:r>
      <w:r>
        <w:rPr>
          <w:lang w:val="sl-SI"/>
        </w:rPr>
        <w:t> </w:t>
      </w:r>
      <w:r w:rsidRPr="001F3A93">
        <w:rPr>
          <w:lang w:val="sl-SI"/>
        </w:rPr>
        <w:t>mg/kg (nizki odmerek), 1,5 mg/kg (srednji odmerek) in 4,5</w:t>
      </w:r>
      <w:r>
        <w:rPr>
          <w:lang w:val="sl-SI"/>
        </w:rPr>
        <w:t> </w:t>
      </w:r>
      <w:r w:rsidRPr="001F3A93">
        <w:rPr>
          <w:lang w:val="sl-SI"/>
        </w:rPr>
        <w:t>mg/kg (visoki odmerek) so v 3-tedenskem obdobju ocenili pri 318 ogroženih (diabetes, družinska anamneza hipertenzije) otrocih in mladostnikih, starih od 6 do 16 let. Po koncu 3-tedenskega obdobja se je primarna spremenljivka učinkovitosti, najnižji sistolični krvni tlak sede (</w:t>
      </w:r>
      <w:r>
        <w:rPr>
          <w:lang w:val="sl-SI"/>
        </w:rPr>
        <w:t>SeSBP – seated systolic blood pressure</w:t>
      </w:r>
      <w:r w:rsidRPr="001F3A93">
        <w:rPr>
          <w:lang w:val="sl-SI"/>
        </w:rPr>
        <w:t>), v primerjavi z izhodiščem znižala za povprečno 11,7</w:t>
      </w:r>
      <w:r>
        <w:rPr>
          <w:lang w:val="sl-SI"/>
        </w:rPr>
        <w:t> </w:t>
      </w:r>
      <w:r w:rsidRPr="001F3A93">
        <w:rPr>
          <w:lang w:val="sl-SI"/>
        </w:rPr>
        <w:t>mmHg (nizki odmerek), 9,3</w:t>
      </w:r>
      <w:r>
        <w:rPr>
          <w:lang w:val="sl-SI"/>
        </w:rPr>
        <w:t> </w:t>
      </w:r>
      <w:r w:rsidRPr="001F3A93">
        <w:rPr>
          <w:lang w:val="sl-SI"/>
        </w:rPr>
        <w:t>mmHg (srednji odmerek) oz. 13,2</w:t>
      </w:r>
      <w:r>
        <w:rPr>
          <w:lang w:val="sl-SI"/>
        </w:rPr>
        <w:t> </w:t>
      </w:r>
      <w:r w:rsidRPr="001F3A93">
        <w:rPr>
          <w:lang w:val="sl-SI"/>
        </w:rPr>
        <w:t>mmHg (visoki odmerek). Razlike med temi odmerki niso bile značilne. Korigirana povprečna sprememba najnižjega diastoličnega krvnega tlaka sede (</w:t>
      </w:r>
      <w:r>
        <w:rPr>
          <w:lang w:val="sl-SI"/>
        </w:rPr>
        <w:t>SeDBP – seated diastolic blood pressure</w:t>
      </w:r>
      <w:r w:rsidRPr="001F3A93">
        <w:rPr>
          <w:lang w:val="sl-SI"/>
        </w:rPr>
        <w:t xml:space="preserve">) je bila 3,8 mmHg (nizki odmerek), 3,2 mmHg (srednji odmerek) oz. 5,6 mmHg (visoki odmerek). V naslednjih dveh tednih so bolnike ponovno randomizirali bodisi na </w:t>
      </w:r>
      <w:r>
        <w:rPr>
          <w:lang w:val="sl-SI"/>
        </w:rPr>
        <w:t xml:space="preserve">zdravilno učinkovino </w:t>
      </w:r>
      <w:r w:rsidRPr="001F3A93">
        <w:rPr>
          <w:lang w:val="sl-SI"/>
        </w:rPr>
        <w:t xml:space="preserve">bodisi na placebo; tistim, ki so dobivali placebo, se je </w:t>
      </w:r>
      <w:r>
        <w:rPr>
          <w:lang w:val="sl-SI"/>
        </w:rPr>
        <w:t xml:space="preserve">SeSBP </w:t>
      </w:r>
      <w:r w:rsidRPr="001F3A93">
        <w:rPr>
          <w:lang w:val="sl-SI"/>
        </w:rPr>
        <w:t>zvišal za 2,4</w:t>
      </w:r>
      <w:r>
        <w:rPr>
          <w:lang w:val="sl-SI"/>
        </w:rPr>
        <w:t> </w:t>
      </w:r>
      <w:r w:rsidRPr="001F3A93">
        <w:rPr>
          <w:lang w:val="sl-SI"/>
        </w:rPr>
        <w:t xml:space="preserve">mmHg in </w:t>
      </w:r>
      <w:r>
        <w:rPr>
          <w:lang w:val="sl-SI"/>
        </w:rPr>
        <w:t xml:space="preserve">SeDBP </w:t>
      </w:r>
      <w:r w:rsidRPr="001F3A93">
        <w:rPr>
          <w:lang w:val="sl-SI"/>
        </w:rPr>
        <w:t>za 2,0</w:t>
      </w:r>
      <w:r>
        <w:rPr>
          <w:lang w:val="sl-SI"/>
        </w:rPr>
        <w:t> </w:t>
      </w:r>
      <w:r w:rsidRPr="001F3A93">
        <w:rPr>
          <w:lang w:val="sl-SI"/>
        </w:rPr>
        <w:t xml:space="preserve">mmHg, medtem ko se je bolnikom na vseh odmerkih irbesartana </w:t>
      </w:r>
      <w:r>
        <w:rPr>
          <w:lang w:val="sl-SI"/>
        </w:rPr>
        <w:t>SeSBP</w:t>
      </w:r>
      <w:r w:rsidRPr="001F3A93">
        <w:rPr>
          <w:lang w:val="sl-SI"/>
        </w:rPr>
        <w:t xml:space="preserve"> spremenil za +0,1</w:t>
      </w:r>
      <w:r>
        <w:rPr>
          <w:lang w:val="sl-SI"/>
        </w:rPr>
        <w:t> </w:t>
      </w:r>
      <w:r w:rsidRPr="001F3A93">
        <w:rPr>
          <w:lang w:val="sl-SI"/>
        </w:rPr>
        <w:t xml:space="preserve">mmHg in </w:t>
      </w:r>
      <w:r>
        <w:rPr>
          <w:lang w:val="sl-SI"/>
        </w:rPr>
        <w:t xml:space="preserve">SeDBP </w:t>
      </w:r>
      <w:r w:rsidRPr="001F3A93">
        <w:rPr>
          <w:lang w:val="sl-SI"/>
        </w:rPr>
        <w:t>za –0,3</w:t>
      </w:r>
      <w:r>
        <w:rPr>
          <w:lang w:val="sl-SI"/>
        </w:rPr>
        <w:t> </w:t>
      </w:r>
      <w:r w:rsidRPr="001F3A93">
        <w:rPr>
          <w:lang w:val="sl-SI"/>
        </w:rPr>
        <w:t>mmHg (glejte poglavje</w:t>
      </w:r>
      <w:r>
        <w:rPr>
          <w:lang w:val="sl-SI"/>
        </w:rPr>
        <w:t> 4.</w:t>
      </w:r>
      <w:r w:rsidRPr="001F3A93">
        <w:rPr>
          <w:lang w:val="sl-SI"/>
        </w:rPr>
        <w:t>2).</w:t>
      </w:r>
    </w:p>
    <w:p w:rsidR="00DD0E03" w:rsidRPr="001F3A93" w:rsidRDefault="00DD0E03">
      <w:pPr>
        <w:pStyle w:val="EMEABodyText"/>
        <w:rPr>
          <w:lang w:val="sl-SI"/>
        </w:rPr>
      </w:pPr>
    </w:p>
    <w:p w:rsidR="00DD0E03" w:rsidRDefault="00DD0E03" w:rsidP="00DD0E03">
      <w:pPr>
        <w:pStyle w:val="EMEABodyText"/>
        <w:keepNext/>
        <w:rPr>
          <w:i/>
          <w:lang w:val="sl-SI"/>
        </w:rPr>
      </w:pPr>
      <w:r w:rsidRPr="008D5159">
        <w:rPr>
          <w:i/>
          <w:lang w:val="sl-SI"/>
        </w:rPr>
        <w:t>Hipertenzija in sladkorna bolezen tipa 2 z ledvično boleznijo</w:t>
      </w:r>
    </w:p>
    <w:p w:rsidR="00466C73" w:rsidRPr="008D5159" w:rsidRDefault="00466C73" w:rsidP="00DD0E03">
      <w:pPr>
        <w:pStyle w:val="EMEABodyText"/>
        <w:keepNext/>
        <w:rPr>
          <w:i/>
          <w:lang w:val="sl-SI"/>
        </w:rPr>
      </w:pPr>
    </w:p>
    <w:p w:rsidR="00DD0E03" w:rsidRPr="001F3A93" w:rsidRDefault="00DD0E03">
      <w:pPr>
        <w:pStyle w:val="EMEABodyText"/>
        <w:rPr>
          <w:u w:val="single"/>
          <w:lang w:val="sl-SI"/>
        </w:rPr>
      </w:pPr>
      <w:r w:rsidRPr="001F3A93">
        <w:rPr>
          <w:lang w:val="sl-SI"/>
        </w:rPr>
        <w:t xml:space="preserve">Preskušanje irbesartana pri diabetični nefropatiji –“Irbesartan Diabetic Nephropathy Trial" (IDNT) kaže, da irbesartan pri bolnikih s kronično ledvično insuficienco in izraženo proteinurijo zmanjša napredovanje ledvične bolezni. IDNT je bilo dvojno slepo, kontrolirano preskušanje vpliva </w:t>
      </w:r>
      <w:r>
        <w:rPr>
          <w:lang w:val="sl-SI"/>
        </w:rPr>
        <w:t>zdravila Karvea</w:t>
      </w:r>
      <w:r w:rsidRPr="001F3A93">
        <w:rPr>
          <w:lang w:val="sl-SI"/>
        </w:rPr>
        <w:t xml:space="preserve"> na obolevnost in smrtnost v primerjavi z amlodipinom in placebom. Pri 1.715 bolnikih z visokim krvnim tlakom z diabetesom tipa 2, proteinurijo ≥900 mg/dan in serumskim kreatininom 1,0-3,0 mg/dl, so raziskovali dolgotrajne učinke </w:t>
      </w:r>
      <w:r>
        <w:rPr>
          <w:lang w:val="sl-SI"/>
        </w:rPr>
        <w:t>zdravila Karvea</w:t>
      </w:r>
      <w:r w:rsidRPr="001F3A93">
        <w:rPr>
          <w:lang w:val="sl-SI"/>
        </w:rPr>
        <w:t xml:space="preserve"> (povprečje 2,6 let) na napredovanje ledvične bolezni in na celokupno smrtnost. Bolnikom so postopoma povečevali odmerek </w:t>
      </w:r>
      <w:r>
        <w:rPr>
          <w:lang w:val="sl-SI"/>
        </w:rPr>
        <w:t>zdravila Karvea</w:t>
      </w:r>
      <w:r w:rsidRPr="001F3A93">
        <w:rPr>
          <w:lang w:val="sl-SI"/>
        </w:rPr>
        <w:t xml:space="preserve"> od 75 mg do vzdrževalnega odmerka 300 mg, odmerek amlodipina od 2,5 do 10 mg, oziroma placeba, kot so ga prenesli. V vseh zdravljenih skupinah so bolniki običajno prejemali 2 do 4 antihipertenzive (diuretike, zaviralce adrenergičnih receptorjev beta, zaviralce adrenergičnih receptorjev alfa), da so dosegli ciljni krvni tlak, ki je bil ≤135/85 mmHg, ali znižanje krvnega tlaka za najmanj 10 mmHg, če je bil začetni krvni tlak &gt;160 mmHg. V placebo skupini je doseglo ciljni krvni tlak 60</w:t>
      </w:r>
      <w:r>
        <w:rPr>
          <w:lang w:val="sl-SI"/>
        </w:rPr>
        <w:t>%</w:t>
      </w:r>
      <w:r w:rsidRPr="001F3A93">
        <w:rPr>
          <w:lang w:val="sl-SI"/>
        </w:rPr>
        <w:t xml:space="preserve"> bolnikov, v skupini z irbesartanom 76</w:t>
      </w:r>
      <w:r>
        <w:rPr>
          <w:lang w:val="sl-SI"/>
        </w:rPr>
        <w:t>%</w:t>
      </w:r>
      <w:r w:rsidRPr="001F3A93">
        <w:rPr>
          <w:lang w:val="sl-SI"/>
        </w:rPr>
        <w:t xml:space="preserve"> in v skupini z amlodipinom 78</w:t>
      </w:r>
      <w:r>
        <w:rPr>
          <w:lang w:val="sl-SI"/>
        </w:rPr>
        <w:t>%</w:t>
      </w:r>
      <w:r w:rsidRPr="001F3A93">
        <w:rPr>
          <w:lang w:val="sl-SI"/>
        </w:rPr>
        <w:t>. Irbesartan je pomembno znižal tveganje za primarno povezan izid podvojitve serumskega kreatinina, zadnje faze ledvične bolezni (ESRD) in celokupne smrtnosti. Približno 33</w:t>
      </w:r>
      <w:r>
        <w:rPr>
          <w:lang w:val="sl-SI"/>
        </w:rPr>
        <w:t>%</w:t>
      </w:r>
      <w:r w:rsidRPr="001F3A93">
        <w:rPr>
          <w:lang w:val="sl-SI"/>
        </w:rPr>
        <w:t xml:space="preserve"> bolnikov v skupini z irbesartanom je doseglo primarno povezan ledvični izid v primerjavi s 39</w:t>
      </w:r>
      <w:r>
        <w:rPr>
          <w:lang w:val="sl-SI"/>
        </w:rPr>
        <w:t>%</w:t>
      </w:r>
      <w:r w:rsidRPr="001F3A93">
        <w:rPr>
          <w:lang w:val="sl-SI"/>
        </w:rPr>
        <w:t xml:space="preserve"> pri placebu in 41</w:t>
      </w:r>
      <w:r>
        <w:rPr>
          <w:lang w:val="sl-SI"/>
        </w:rPr>
        <w:t>%</w:t>
      </w:r>
      <w:r w:rsidRPr="001F3A93">
        <w:rPr>
          <w:lang w:val="sl-SI"/>
        </w:rPr>
        <w:t xml:space="preserve"> v skupini z amlodipinom [20</w:t>
      </w:r>
      <w:r>
        <w:rPr>
          <w:lang w:val="sl-SI"/>
        </w:rPr>
        <w:t>%</w:t>
      </w:r>
      <w:r w:rsidRPr="001F3A93">
        <w:rPr>
          <w:lang w:val="sl-SI"/>
        </w:rPr>
        <w:t xml:space="preserve"> relativno zmanjšanje tveganja v primerjavi s placebom (p = 0,024) in 23</w:t>
      </w:r>
      <w:r>
        <w:rPr>
          <w:lang w:val="sl-SI"/>
        </w:rPr>
        <w:t>%</w:t>
      </w:r>
      <w:r w:rsidRPr="001F3A93">
        <w:rPr>
          <w:lang w:val="sl-SI"/>
        </w:rPr>
        <w:t xml:space="preserve"> relativno zmanjšanje tveganja v primerjavi z amlodipinom (p = 0,006)]. Pri podrobnem proučevanju posameznih komponent primarnega izida, niso opazili učinka na celokupno smrtnost, pač pa pozitivno tendenco pri zniževanju ESRD in pomembno zmanjšanje podvojitve serumskega kreatinina.</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Učinke zdravljenja so proučevali pri podskupinah, sestavljenih glede na spol, raso, starost, trajanje sladkorne bolezni, začetno vrednost krvnega tlaka, serumski kreatinin in hitrost izločanja albuminov. V podskupinah z ženskami in temnopoltimi, ki so predstavljale 32</w:t>
      </w:r>
      <w:r>
        <w:rPr>
          <w:lang w:val="sl-SI"/>
        </w:rPr>
        <w:t>%</w:t>
      </w:r>
      <w:r w:rsidRPr="001F3A93">
        <w:rPr>
          <w:lang w:val="sl-SI"/>
        </w:rPr>
        <w:t xml:space="preserve"> oziroma 26</w:t>
      </w:r>
      <w:r>
        <w:rPr>
          <w:lang w:val="sl-SI"/>
        </w:rPr>
        <w:t>%</w:t>
      </w:r>
      <w:r w:rsidRPr="001F3A93">
        <w:rPr>
          <w:lang w:val="sl-SI"/>
        </w:rPr>
        <w:t xml:space="preserve"> celotne preiskovane populacije, ni bila dokazana koristnost irbesartana za ledvice, čeprav je meje zaupanja ne izključujejo. V sekundarnem izidu fatalnih in nefatalnih srčnožilnih dogodkov med tremi skupinami celotne populacije ni bilo razlik, čeprav je bilo opaziti povečano pogostost nefatalnih MI (miokardni infarkt) pri ženskah in zmanjšano pogostost nefatalnih MI pri moških v skupini z irbesartanom, v primerjavi s placebo skupino. Pri ženskah v skupini z irbesartanom so opazili v primerjavi z ženskami v skupini z amlodipinom povečano pogostost nefatalnih MI in kapi, medtem ko se je v celotni populaciji zmanjšalo število hospitalizacij zaradi odpovedi srca. Za te ugotovitve pri ženskah niso našli ustrezne razlage.</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 xml:space="preserve">Preskušanje delovanja irbesartana na mikroalbuminurijo pri bolnikih z visokim krvnim tlakom z diabetesom melitusom tipa 2 (IRMA 2), je pokazalo, da pri bolnikih z mikroalbuminurijo, 300 mg irbesartana odloži napredovanje do izražene proteinurije. IRMA 2 je dvojno slepa, s placebom kontrolirana raziskava smrtnosti pri 590 bolnikih z diabetesom tipa 2, mikroalbuminurijo (30-300 mg/dan) in normalno ledvično funkcijo (serumski kreatinin pri moških ≤1,5 mg/dl, pri ženskah &lt;1,1 mg/dl). V raziskavi so proučevali dolgotrajne učinke (2 leti) </w:t>
      </w:r>
      <w:r>
        <w:rPr>
          <w:lang w:val="sl-SI"/>
        </w:rPr>
        <w:t>zdravila Karvea</w:t>
      </w:r>
      <w:r w:rsidRPr="001F3A93">
        <w:rPr>
          <w:lang w:val="sl-SI"/>
        </w:rPr>
        <w:t xml:space="preserve"> na napredovanje v klinično proteinurijo (hitrost izločanja albuminov z urinom -“urinary albumin excretion rate”-UAER &gt;300 mg/dan in povečanje UAER-a najmanj za 30</w:t>
      </w:r>
      <w:r>
        <w:rPr>
          <w:lang w:val="sl-SI"/>
        </w:rPr>
        <w:t>%</w:t>
      </w:r>
      <w:r w:rsidRPr="001F3A93">
        <w:rPr>
          <w:lang w:val="sl-SI"/>
        </w:rPr>
        <w:t xml:space="preserve"> začetne vrednosti). Ciljni krvni tlak je bil ≤135/85 mmHg. Po potrebi, so za doseganje načrtovanega krvnega tlaka uporabljali dodatne antihipertenzive (brez zaviralcev ACE, antagonistov receptorjev za angiotenzin II in dihidropiridinskih zaviralcev kalcija). Medtem ko so dosegli v vseh skupinah podoben krvni tlak, je manj oseb v skupini z irbesartanom 300 mg (5,2</w:t>
      </w:r>
      <w:r>
        <w:rPr>
          <w:lang w:val="sl-SI"/>
        </w:rPr>
        <w:t>%</w:t>
      </w:r>
      <w:r w:rsidRPr="001F3A93">
        <w:rPr>
          <w:lang w:val="sl-SI"/>
        </w:rPr>
        <w:t>) doseglo izid izražene proteinurije, kot v placebo skupini (14,9</w:t>
      </w:r>
      <w:r>
        <w:rPr>
          <w:lang w:val="sl-SI"/>
        </w:rPr>
        <w:t>%</w:t>
      </w:r>
      <w:r w:rsidRPr="001F3A93">
        <w:rPr>
          <w:lang w:val="sl-SI"/>
        </w:rPr>
        <w:t>) ali v skupini z irbesartanom 150 mg (9,7</w:t>
      </w:r>
      <w:r>
        <w:rPr>
          <w:lang w:val="sl-SI"/>
        </w:rPr>
        <w:t>%</w:t>
      </w:r>
      <w:r w:rsidRPr="001F3A93">
        <w:rPr>
          <w:lang w:val="sl-SI"/>
        </w:rPr>
        <w:t>) in s tem pokazalo 70</w:t>
      </w:r>
      <w:r>
        <w:rPr>
          <w:lang w:val="sl-SI"/>
        </w:rPr>
        <w:t>%</w:t>
      </w:r>
      <w:r w:rsidRPr="001F3A93">
        <w:rPr>
          <w:lang w:val="sl-SI"/>
        </w:rPr>
        <w:t xml:space="preserve"> relativno zmanjšanje tveganja v primerjavi s placebom (p = 0,0004) pri višjem odmerku. V prvih treh mesecih zdravljenja niso opazili spremljajočega izboljšanja hitrosti glomerularne filtracije (GFR). Upočasnitev napredovanja v klinično proteinurijo je bila vidna že v prvih treh mesecih in se je nadaljevala preko dveletnega obdobja. V skupini s 300 mg</w:t>
      </w:r>
      <w:r>
        <w:rPr>
          <w:lang w:val="sl-SI"/>
        </w:rPr>
        <w:t xml:space="preserve"> zdravila</w:t>
      </w:r>
      <w:r w:rsidRPr="001F3A93">
        <w:rPr>
          <w:lang w:val="sl-SI"/>
        </w:rPr>
        <w:t xml:space="preserve"> </w:t>
      </w:r>
      <w:r>
        <w:rPr>
          <w:lang w:val="sl-SI"/>
        </w:rPr>
        <w:t>Karvea</w:t>
      </w:r>
      <w:r w:rsidRPr="001F3A93">
        <w:rPr>
          <w:lang w:val="sl-SI"/>
        </w:rPr>
        <w:t xml:space="preserve"> je bila pogostejša (34</w:t>
      </w:r>
      <w:r>
        <w:rPr>
          <w:lang w:val="sl-SI"/>
        </w:rPr>
        <w:t>%</w:t>
      </w:r>
      <w:r w:rsidRPr="001F3A93">
        <w:rPr>
          <w:lang w:val="sl-SI"/>
        </w:rPr>
        <w:t>) regresija na normoalbuminurijo (&lt;30 mg/dan), kot v placebo skupini (21</w:t>
      </w:r>
      <w:r>
        <w:rPr>
          <w:lang w:val="sl-SI"/>
        </w:rPr>
        <w:t>%</w:t>
      </w:r>
      <w:r w:rsidRPr="001F3A93">
        <w:rPr>
          <w:lang w:val="sl-SI"/>
        </w:rPr>
        <w:t>).</w:t>
      </w:r>
    </w:p>
    <w:p w:rsidR="00DD0E03" w:rsidRDefault="00DD0E03">
      <w:pPr>
        <w:pStyle w:val="EMEABodyText"/>
        <w:rPr>
          <w:lang w:val="sl-SI"/>
        </w:rPr>
      </w:pPr>
    </w:p>
    <w:p w:rsidR="005E45D3" w:rsidRDefault="005E45D3" w:rsidP="005E45D3">
      <w:pPr>
        <w:jc w:val="both"/>
        <w:rPr>
          <w:i/>
          <w:lang w:val="sl-SI"/>
        </w:rPr>
      </w:pPr>
      <w:r w:rsidRPr="008D5159">
        <w:rPr>
          <w:i/>
          <w:lang w:val="sl-SI"/>
        </w:rPr>
        <w:t>Dvojna blokada sistema renin-angiotenzin-aldosteron (RAAS)</w:t>
      </w:r>
    </w:p>
    <w:p w:rsidR="00466C73" w:rsidRPr="008D5159" w:rsidRDefault="00466C73" w:rsidP="005E45D3">
      <w:pPr>
        <w:jc w:val="both"/>
        <w:rPr>
          <w:i/>
          <w:lang w:val="sl-SI"/>
        </w:rPr>
      </w:pPr>
    </w:p>
    <w:p w:rsidR="005E45D3" w:rsidRPr="00A705B0" w:rsidRDefault="005E45D3" w:rsidP="005E45D3">
      <w:pPr>
        <w:jc w:val="both"/>
        <w:rPr>
          <w:lang w:val="sl-SI"/>
        </w:rPr>
      </w:pPr>
      <w:r w:rsidRPr="00A705B0">
        <w:rPr>
          <w:lang w:val="sl-SI"/>
        </w:rPr>
        <w:t>Uporabo zaviralca ACE v kombinaciji z blokatorjem receptorjev angiotenzina II so raziskali v dveh velikih randomiziranih, kontroliranih preskušanjih: ONTARGET (ONgoing Telmisartan Alone and in combination with Ramipril Global Endpoint Trial) in VA NEPHRON-D (The Veterans Affairs Nephropathy in Diabetes).</w:t>
      </w:r>
    </w:p>
    <w:p w:rsidR="005E45D3" w:rsidRPr="00A705B0" w:rsidRDefault="005E45D3" w:rsidP="005E45D3">
      <w:pPr>
        <w:jc w:val="both"/>
        <w:rPr>
          <w:lang w:val="sl-SI"/>
        </w:rPr>
      </w:pPr>
      <w:r w:rsidRPr="00A705B0">
        <w:rPr>
          <w:lang w:val="sl-SI"/>
        </w:rPr>
        <w:t>Študijo ONTARGET so izvedli pri bolnikih, ki so imeli anamnezo kardiovaskularne ali cerebrovaskularne bolezni ali sladkorno bolezen tipa 2 z znaki okvare končnih organov. Študija VA NEPHRON-D je zajela bolnike s sladkorno boleznijo tipa 2 in diabetično nefropatijo.</w:t>
      </w:r>
    </w:p>
    <w:p w:rsidR="00466C73" w:rsidRDefault="00466C73" w:rsidP="005E45D3">
      <w:pPr>
        <w:jc w:val="both"/>
        <w:rPr>
          <w:lang w:val="sl-SI"/>
        </w:rPr>
      </w:pPr>
    </w:p>
    <w:p w:rsidR="005E45D3" w:rsidRDefault="005E45D3" w:rsidP="005E45D3">
      <w:pPr>
        <w:jc w:val="both"/>
        <w:rPr>
          <w:lang w:val="sl-SI"/>
        </w:rPr>
      </w:pPr>
      <w:r w:rsidRPr="00A705B0">
        <w:rPr>
          <w:lang w:val="sl-SI"/>
        </w:rPr>
        <w:t>Ti študiji nista pokazali pomembne koristi glede ledvičnih in/ali kardiovaskularnih izidov ali umrljivosti, v primerjavi z monoterapijo pa so opažali večje tveganje za hiperkaliemijo, akutno odpoved ledvic in/ali hipotenzijo. Ti izsledki so pomembni tudi za druge zaviralce ACE in blokatorje receptorjev angiotenzina II, ker so njihove farmakodinamične lastnosti podobne.</w:t>
      </w:r>
    </w:p>
    <w:p w:rsidR="00D74FA3" w:rsidRPr="00A705B0" w:rsidRDefault="00D74FA3" w:rsidP="005E45D3">
      <w:pPr>
        <w:jc w:val="both"/>
        <w:rPr>
          <w:lang w:val="sl-SI"/>
        </w:rPr>
      </w:pPr>
    </w:p>
    <w:p w:rsidR="005E45D3" w:rsidRPr="00A705B0" w:rsidRDefault="005E45D3" w:rsidP="005E45D3">
      <w:pPr>
        <w:jc w:val="both"/>
        <w:rPr>
          <w:lang w:val="sl-SI"/>
        </w:rPr>
      </w:pPr>
      <w:r w:rsidRPr="00A705B0">
        <w:rPr>
          <w:lang w:val="sl-SI"/>
        </w:rPr>
        <w:t>Zato se pri bolnikih z diabetično nefropatijo zaviralcev ACE in blokatorjev receptorjev angiotenzina II ne sme uporabljati sočasno.</w:t>
      </w:r>
    </w:p>
    <w:p w:rsidR="005E45D3" w:rsidRDefault="005E45D3" w:rsidP="005E45D3">
      <w:pPr>
        <w:pStyle w:val="EMEABodyText"/>
        <w:rPr>
          <w:lang w:val="sl-SI"/>
        </w:rPr>
      </w:pPr>
      <w:r w:rsidRPr="00A705B0">
        <w:rPr>
          <w:lang w:val="sl-SI"/>
        </w:rPr>
        <w:t>Študija ALTITUDE (Aliskiren Trial in Type 2 Diabetes Using Cardiovascular and Renal Disease Endpoints) je preučevala koristi dodatka aliskirena standardnemu zdravljenju z zaviralcem ACE ali blokatorjem receptorjev angiotenzina II pri bolnikih s sladkorno boleznijo tipa 2 in kronično boleznijo ledvic, kardiovaskularno boleznijo ali obojim. Študija se je končala predčasno zaradi večjega tveganja za neželene izide. Kardiovaskularna smrt in možganska kap sta bili v skupini, ki je prejemala aliskiren, pogostejši kot v skupini, ki je prejemala placebo. Tudi res</w:t>
      </w:r>
      <w:r>
        <w:rPr>
          <w:lang w:val="sl-SI"/>
        </w:rPr>
        <w:t xml:space="preserve">ni interesantni neželeni učinki </w:t>
      </w:r>
      <w:r w:rsidRPr="00A705B0">
        <w:rPr>
          <w:lang w:val="sl-SI"/>
        </w:rPr>
        <w:t>(hiperkaliemija, hipotenzija in disfunkcija ledvic) so bili v skupini, ki je prejemala aliskiren, pogostejši kot v skupini, ki je prejemala placebo.</w:t>
      </w:r>
    </w:p>
    <w:p w:rsidR="005E45D3" w:rsidRPr="001F3A93" w:rsidRDefault="005E45D3">
      <w:pPr>
        <w:pStyle w:val="EMEABodyText"/>
        <w:rPr>
          <w:lang w:val="sl-SI"/>
        </w:rPr>
      </w:pPr>
    </w:p>
    <w:p w:rsidR="00DD0E03" w:rsidRPr="001F3A93" w:rsidRDefault="00DD0E03">
      <w:pPr>
        <w:pStyle w:val="EMEAHeading2"/>
        <w:rPr>
          <w:lang w:val="sl-SI"/>
        </w:rPr>
      </w:pPr>
      <w:r w:rsidRPr="001F3A93">
        <w:rPr>
          <w:lang w:val="sl-SI"/>
        </w:rPr>
        <w:t>5.2</w:t>
      </w:r>
      <w:r w:rsidRPr="001F3A93">
        <w:rPr>
          <w:lang w:val="sl-SI"/>
        </w:rPr>
        <w:tab/>
        <w:t>Farmakokinetične lastnosti</w:t>
      </w:r>
    </w:p>
    <w:p w:rsidR="00DD0E03" w:rsidRDefault="00DD0E03">
      <w:pPr>
        <w:pStyle w:val="EMEAHeading2"/>
        <w:rPr>
          <w:lang w:val="sl-SI"/>
        </w:rPr>
      </w:pPr>
    </w:p>
    <w:p w:rsidR="00466C73" w:rsidRPr="008D5159" w:rsidRDefault="00466C73" w:rsidP="008D5159">
      <w:pPr>
        <w:pStyle w:val="EMEABodyText"/>
        <w:rPr>
          <w:u w:val="single"/>
          <w:lang w:val="sl-SI"/>
        </w:rPr>
      </w:pPr>
      <w:r w:rsidRPr="008D5159">
        <w:rPr>
          <w:u w:val="single"/>
          <w:lang w:val="sl-SI"/>
        </w:rPr>
        <w:t>Absorpcija</w:t>
      </w:r>
    </w:p>
    <w:p w:rsidR="00466C73" w:rsidRPr="008D5159" w:rsidRDefault="00466C73" w:rsidP="008D5159">
      <w:pPr>
        <w:pStyle w:val="EMEABodyText"/>
        <w:rPr>
          <w:lang w:val="sl-SI"/>
        </w:rPr>
      </w:pPr>
    </w:p>
    <w:p w:rsidR="00466C73" w:rsidRDefault="00DD0E03">
      <w:pPr>
        <w:pStyle w:val="EMEABodyText"/>
        <w:rPr>
          <w:lang w:val="sl-SI"/>
        </w:rPr>
      </w:pPr>
      <w:r w:rsidRPr="001F3A93">
        <w:rPr>
          <w:lang w:val="sl-SI"/>
        </w:rPr>
        <w:t>Irbesartan se po peroralni uporabi dobro absorbira: študije absolutne biološke razpoložljivosti so dale vrednosti približno 60-80</w:t>
      </w:r>
      <w:r>
        <w:rPr>
          <w:lang w:val="sl-SI"/>
        </w:rPr>
        <w:t>%</w:t>
      </w:r>
      <w:r w:rsidRPr="001F3A93">
        <w:rPr>
          <w:lang w:val="sl-SI"/>
        </w:rPr>
        <w:t xml:space="preserve">. Sočasen vnos hrane ne vpliva pomembno na biološko razpoložljivost irbesartana. </w:t>
      </w:r>
    </w:p>
    <w:p w:rsidR="00466C73" w:rsidRDefault="00466C73">
      <w:pPr>
        <w:pStyle w:val="EMEABodyText"/>
        <w:rPr>
          <w:lang w:val="sl-SI"/>
        </w:rPr>
      </w:pPr>
    </w:p>
    <w:p w:rsidR="00466C73" w:rsidRPr="008D5159" w:rsidRDefault="00466C73">
      <w:pPr>
        <w:pStyle w:val="EMEABodyText"/>
        <w:rPr>
          <w:u w:val="single"/>
          <w:lang w:val="sl-SI"/>
        </w:rPr>
      </w:pPr>
      <w:r w:rsidRPr="008D5159">
        <w:rPr>
          <w:u w:val="single"/>
          <w:lang w:val="sl-SI"/>
        </w:rPr>
        <w:t>Porazdelitev</w:t>
      </w:r>
    </w:p>
    <w:p w:rsidR="00466C73" w:rsidRDefault="00466C73">
      <w:pPr>
        <w:pStyle w:val="EMEABodyText"/>
        <w:rPr>
          <w:lang w:val="sl-SI"/>
        </w:rPr>
      </w:pPr>
    </w:p>
    <w:p w:rsidR="00466C73" w:rsidRDefault="00DD0E03">
      <w:pPr>
        <w:pStyle w:val="EMEABodyText"/>
        <w:rPr>
          <w:lang w:val="sl-SI"/>
        </w:rPr>
      </w:pPr>
      <w:r w:rsidRPr="001F3A93">
        <w:rPr>
          <w:lang w:val="sl-SI"/>
        </w:rPr>
        <w:t>Vezava na plazemske beljakovine je približno 96</w:t>
      </w:r>
      <w:r>
        <w:rPr>
          <w:lang w:val="sl-SI"/>
        </w:rPr>
        <w:t>%</w:t>
      </w:r>
      <w:r w:rsidRPr="001F3A93">
        <w:rPr>
          <w:lang w:val="sl-SI"/>
        </w:rPr>
        <w:t xml:space="preserve">, z zanemarljivo vezavo na krvne celice. Volumen porazdelitve je 53-93 litrov. </w:t>
      </w:r>
    </w:p>
    <w:p w:rsidR="00466C73" w:rsidRDefault="00466C73">
      <w:pPr>
        <w:pStyle w:val="EMEABodyText"/>
        <w:rPr>
          <w:lang w:val="sl-SI"/>
        </w:rPr>
      </w:pPr>
    </w:p>
    <w:p w:rsidR="00466C73" w:rsidRPr="008D5159" w:rsidRDefault="00466C73">
      <w:pPr>
        <w:pStyle w:val="EMEABodyText"/>
        <w:rPr>
          <w:u w:val="single"/>
          <w:lang w:val="sl-SI"/>
        </w:rPr>
      </w:pPr>
      <w:r w:rsidRPr="008D5159">
        <w:rPr>
          <w:u w:val="single"/>
          <w:lang w:val="sl-SI"/>
        </w:rPr>
        <w:t>Biotransformacija</w:t>
      </w:r>
    </w:p>
    <w:p w:rsidR="00466C73" w:rsidRDefault="00466C73">
      <w:pPr>
        <w:pStyle w:val="EMEABodyText"/>
        <w:rPr>
          <w:lang w:val="sl-SI"/>
        </w:rPr>
      </w:pPr>
    </w:p>
    <w:p w:rsidR="00DD0E03" w:rsidRPr="001F3A93" w:rsidRDefault="00DD0E03">
      <w:pPr>
        <w:pStyle w:val="EMEABodyText"/>
        <w:rPr>
          <w:lang w:val="sl-SI"/>
        </w:rPr>
      </w:pPr>
      <w:r w:rsidRPr="001F3A93">
        <w:rPr>
          <w:lang w:val="sl-SI"/>
        </w:rPr>
        <w:t xml:space="preserve">Po peroralni ali intravenski uporabi </w:t>
      </w:r>
      <w:smartTag w:uri="urn:schemas-microsoft-com:office:smarttags" w:element="metricconverter">
        <w:smartTagPr>
          <w:attr w:name="ProductID" w:val="14C"/>
        </w:smartTagPr>
        <w:r w:rsidRPr="001F3A93">
          <w:rPr>
            <w:vertAlign w:val="superscript"/>
            <w:lang w:val="sl-SI"/>
          </w:rPr>
          <w:t>14</w:t>
        </w:r>
        <w:r w:rsidRPr="001F3A93">
          <w:rPr>
            <w:lang w:val="sl-SI"/>
          </w:rPr>
          <w:t>C</w:t>
        </w:r>
      </w:smartTag>
      <w:r w:rsidRPr="001F3A93">
        <w:rPr>
          <w:lang w:val="sl-SI"/>
        </w:rPr>
        <w:t xml:space="preserve"> irbesartana, prispeva 80-85</w:t>
      </w:r>
      <w:r>
        <w:rPr>
          <w:lang w:val="sl-SI"/>
        </w:rPr>
        <w:t>%</w:t>
      </w:r>
      <w:r w:rsidRPr="001F3A93">
        <w:rPr>
          <w:lang w:val="sl-SI"/>
        </w:rPr>
        <w:t xml:space="preserve"> radioaktivnosti v plazemskem obtoku nespremenjeni irbesartan. Irbesartan se presnavlja v jetrih s konjugacijo z glukuronidom in z oksidacijo. Glavni metabolit v obtoku je irbesartan glukuronid (približno 6</w:t>
      </w:r>
      <w:r>
        <w:rPr>
          <w:lang w:val="sl-SI"/>
        </w:rPr>
        <w:t>%</w:t>
      </w:r>
      <w:r w:rsidRPr="001F3A93">
        <w:rPr>
          <w:lang w:val="sl-SI"/>
        </w:rPr>
        <w:t xml:space="preserve">). </w:t>
      </w:r>
      <w:r w:rsidRPr="001F3A93">
        <w:rPr>
          <w:i/>
          <w:lang w:val="sl-SI"/>
        </w:rPr>
        <w:t>In vitro</w:t>
      </w:r>
      <w:r w:rsidRPr="001F3A93">
        <w:rPr>
          <w:lang w:val="sl-SI"/>
        </w:rPr>
        <w:t xml:space="preserve"> študije kažejo, da se irbesartan primarno oksidira z citokrom P450 encimom CYP2C9; izoencim CYP3A4</w:t>
      </w:r>
      <w:r w:rsidRPr="001F3A93">
        <w:rPr>
          <w:i/>
          <w:lang w:val="sl-SI"/>
        </w:rPr>
        <w:t xml:space="preserve"> </w:t>
      </w:r>
      <w:r w:rsidRPr="001F3A93">
        <w:rPr>
          <w:lang w:val="sl-SI"/>
        </w:rPr>
        <w:t>ima zanemarljiv učinek.</w:t>
      </w:r>
    </w:p>
    <w:p w:rsidR="00DD0E03" w:rsidRDefault="00DD0E03">
      <w:pPr>
        <w:pStyle w:val="EMEABodyText"/>
        <w:rPr>
          <w:lang w:val="sl-SI"/>
        </w:rPr>
      </w:pPr>
    </w:p>
    <w:p w:rsidR="00466C73" w:rsidRDefault="00466C73">
      <w:pPr>
        <w:pStyle w:val="EMEABodyText"/>
        <w:rPr>
          <w:u w:val="single"/>
          <w:lang w:val="sl-SI"/>
        </w:rPr>
      </w:pPr>
      <w:r w:rsidRPr="008D5159">
        <w:rPr>
          <w:u w:val="single"/>
          <w:lang w:val="sl-SI"/>
        </w:rPr>
        <w:t>Linearnost/nelinearnost</w:t>
      </w:r>
    </w:p>
    <w:p w:rsidR="00466C73" w:rsidRPr="008D5159" w:rsidRDefault="00466C73">
      <w:pPr>
        <w:pStyle w:val="EMEABodyText"/>
        <w:rPr>
          <w:u w:val="single"/>
          <w:lang w:val="sl-SI"/>
        </w:rPr>
      </w:pPr>
    </w:p>
    <w:p w:rsidR="00DD0E03" w:rsidRPr="001F3A93" w:rsidRDefault="00DD0E03">
      <w:pPr>
        <w:pStyle w:val="EMEABodyText"/>
        <w:rPr>
          <w:lang w:val="sl-SI"/>
        </w:rPr>
      </w:pPr>
      <w:r w:rsidRPr="001F3A93">
        <w:rPr>
          <w:lang w:val="sl-SI"/>
        </w:rPr>
        <w:t>Irbesartan kaže linearno in z odmerkom sorazmerno farmakokinetiko v razponu odmerkov 10 do 600 mg. Pri odmerkih večjih od 600 mg (dvakrat več od priporočenega odmerka), so opazili nesorazmerno manjše povečanje peroralne absor</w:t>
      </w:r>
      <w:r>
        <w:rPr>
          <w:lang w:val="sl-SI"/>
        </w:rPr>
        <w:t>p</w:t>
      </w:r>
      <w:r w:rsidRPr="001F3A93">
        <w:rPr>
          <w:lang w:val="sl-SI"/>
        </w:rPr>
        <w:t>cije; mehanizem tega pojava ni pojasnjen. Največje plazemske koncentracije so dosežene 1,5-2 uri po peroralni uporabi. Celokupni telesni in ledvični očistek je 157-176 oziroma 3-3,5 ml/min. Končni razpolovni eliminacijski čas irbesartana je 11-15 ur. Ravnotežne koncentracije v plazmi so dosežene v 3 dneh po začetku enkrat-dnevnega režima odmerjanja. Omejeno kopičenje irbesartana (&lt;20</w:t>
      </w:r>
      <w:r>
        <w:rPr>
          <w:lang w:val="sl-SI"/>
        </w:rPr>
        <w:t>%</w:t>
      </w:r>
      <w:r w:rsidRPr="001F3A93">
        <w:rPr>
          <w:lang w:val="sl-SI"/>
        </w:rPr>
        <w:t>) v plazmi so opazili ob ponovitvah enkrat-dnevnega odmerjanja. V študiji so opazili nekoliko večjo koncentracijo irbesartana pri bolnicah z visokim krvnim tlakom. Vendar pa ni bilo nobene razlike v razpolovnem času in kopičenju irbesartana. Prilagajanje odmerka za bolnice ni potrebno. Vrednosti AUC in C</w:t>
      </w:r>
      <w:r w:rsidRPr="001F3A93">
        <w:rPr>
          <w:rStyle w:val="EMEASubscript"/>
          <w:lang w:val="sl-SI"/>
        </w:rPr>
        <w:t>max</w:t>
      </w:r>
      <w:r w:rsidRPr="001F3A93">
        <w:rPr>
          <w:lang w:val="sl-SI"/>
        </w:rPr>
        <w:t xml:space="preserve"> irbesartana so bile pri starejših osebah (≥65 let) nekoliko večje kot pri mlajših (18-40 let). Vendar pa ni bilo pomembnih sprememb končnega razpolovnega časa. Prilagajanje odmerka za starejše bolnike ni potrebno.</w:t>
      </w:r>
    </w:p>
    <w:p w:rsidR="00DD0E03" w:rsidRDefault="00DD0E03">
      <w:pPr>
        <w:pStyle w:val="EMEABodyText"/>
        <w:rPr>
          <w:lang w:val="sl-SI"/>
        </w:rPr>
      </w:pPr>
    </w:p>
    <w:p w:rsidR="00466C73" w:rsidRPr="008D5159" w:rsidRDefault="00466C73">
      <w:pPr>
        <w:pStyle w:val="EMEABodyText"/>
        <w:rPr>
          <w:u w:val="single"/>
          <w:lang w:val="sl-SI"/>
        </w:rPr>
      </w:pPr>
      <w:r w:rsidRPr="008D5159">
        <w:rPr>
          <w:u w:val="single"/>
          <w:lang w:val="sl-SI"/>
        </w:rPr>
        <w:t>Izločanje</w:t>
      </w:r>
    </w:p>
    <w:p w:rsidR="00466C73" w:rsidRPr="001F3A93" w:rsidRDefault="00466C73">
      <w:pPr>
        <w:pStyle w:val="EMEABodyText"/>
        <w:rPr>
          <w:lang w:val="sl-SI"/>
        </w:rPr>
      </w:pPr>
    </w:p>
    <w:p w:rsidR="00DD0E03" w:rsidRPr="001F3A93" w:rsidRDefault="00DD0E03">
      <w:pPr>
        <w:pStyle w:val="EMEABodyText"/>
        <w:rPr>
          <w:lang w:val="sl-SI"/>
        </w:rPr>
      </w:pPr>
      <w:r w:rsidRPr="001F3A93">
        <w:rPr>
          <w:lang w:val="sl-SI"/>
        </w:rPr>
        <w:t xml:space="preserve">Irbesartan in njegovi metaboliti se izločajo tako z žolčem kot preko ledvic. Po peroralnem ali i.v. dajanju </w:t>
      </w:r>
      <w:smartTag w:uri="urn:schemas-microsoft-com:office:smarttags" w:element="metricconverter">
        <w:smartTagPr>
          <w:attr w:name="ProductID" w:val="14C"/>
        </w:smartTagPr>
        <w:r w:rsidRPr="001F3A93">
          <w:rPr>
            <w:vertAlign w:val="superscript"/>
            <w:lang w:val="sl-SI"/>
          </w:rPr>
          <w:t>14</w:t>
        </w:r>
        <w:r w:rsidRPr="001F3A93">
          <w:rPr>
            <w:lang w:val="sl-SI"/>
          </w:rPr>
          <w:t>C</w:t>
        </w:r>
      </w:smartTag>
      <w:r w:rsidRPr="001F3A93">
        <w:rPr>
          <w:lang w:val="sl-SI"/>
        </w:rPr>
        <w:t xml:space="preserve"> irbesartana, se približno 20</w:t>
      </w:r>
      <w:r>
        <w:rPr>
          <w:lang w:val="sl-SI"/>
        </w:rPr>
        <w:t>%</w:t>
      </w:r>
      <w:r w:rsidRPr="001F3A93">
        <w:rPr>
          <w:lang w:val="sl-SI"/>
        </w:rPr>
        <w:t xml:space="preserve"> radioaktivnosti izloči z urinom in preostanek z blatom. Manj kot 2</w:t>
      </w:r>
      <w:r>
        <w:rPr>
          <w:lang w:val="sl-SI"/>
        </w:rPr>
        <w:t>%</w:t>
      </w:r>
      <w:r w:rsidRPr="001F3A93">
        <w:rPr>
          <w:lang w:val="sl-SI"/>
        </w:rPr>
        <w:t xml:space="preserve"> odmerka irbesartana se izloči z urinom v nespremenjeni obliki.</w:t>
      </w:r>
    </w:p>
    <w:p w:rsidR="00DD0E03" w:rsidRPr="001F3A93" w:rsidRDefault="00DD0E03">
      <w:pPr>
        <w:pStyle w:val="EMEABodyText"/>
        <w:rPr>
          <w:i/>
          <w:lang w:val="sl-SI"/>
        </w:rPr>
      </w:pPr>
    </w:p>
    <w:p w:rsidR="00DD0E03" w:rsidRDefault="00DD0E03" w:rsidP="00DD0E03">
      <w:pPr>
        <w:pStyle w:val="EMEABodyText"/>
        <w:rPr>
          <w:u w:val="single"/>
          <w:lang w:val="sl-SI"/>
        </w:rPr>
      </w:pPr>
      <w:r>
        <w:rPr>
          <w:u w:val="single"/>
          <w:lang w:val="sl-SI"/>
        </w:rPr>
        <w:t>Pediatrična populacija</w:t>
      </w:r>
    </w:p>
    <w:p w:rsidR="00004B64" w:rsidRPr="004A66EE" w:rsidRDefault="00004B64" w:rsidP="00DD0E03">
      <w:pPr>
        <w:pStyle w:val="EMEABodyText"/>
        <w:rPr>
          <w:u w:val="single"/>
          <w:lang w:val="sl-SI"/>
        </w:rPr>
      </w:pPr>
    </w:p>
    <w:p w:rsidR="00DD0E03" w:rsidRPr="001F3A93" w:rsidRDefault="00DD0E03" w:rsidP="00DD0E03">
      <w:pPr>
        <w:pStyle w:val="EMEABodyText"/>
        <w:rPr>
          <w:lang w:val="sl-SI"/>
        </w:rPr>
      </w:pPr>
      <w:r w:rsidRPr="00B92C78">
        <w:rPr>
          <w:lang w:val="sl-SI"/>
        </w:rPr>
        <w:t>Farmakokinetiko irbesartana so ocenili pri 2</w:t>
      </w:r>
      <w:r>
        <w:rPr>
          <w:lang w:val="sl-SI"/>
        </w:rPr>
        <w:t>3</w:t>
      </w:r>
      <w:r w:rsidRPr="00B92C78">
        <w:rPr>
          <w:lang w:val="sl-SI"/>
        </w:rPr>
        <w:t xml:space="preserve"> hipertenzivnih otrocih po uporabi posamičnega in večkratnih dnevnih odmerkov irbesartana (2</w:t>
      </w:r>
      <w:r>
        <w:rPr>
          <w:lang w:val="sl-SI"/>
        </w:rPr>
        <w:t> </w:t>
      </w:r>
      <w:r w:rsidRPr="00B92C78">
        <w:rPr>
          <w:lang w:val="sl-SI"/>
        </w:rPr>
        <w:t>mg/kg) do največjega dnevnega odmerka 150</w:t>
      </w:r>
      <w:r>
        <w:rPr>
          <w:lang w:val="sl-SI"/>
        </w:rPr>
        <w:t> </w:t>
      </w:r>
      <w:r w:rsidRPr="00B92C78">
        <w:rPr>
          <w:lang w:val="sl-SI"/>
        </w:rPr>
        <w:t xml:space="preserve">mg štiri tedne. </w:t>
      </w:r>
      <w:r>
        <w:rPr>
          <w:lang w:val="sl-SI"/>
        </w:rPr>
        <w:t>Od teh 23 otrok je bilo pri 21-ih farmakokinetiko možno primerjati s farmakokinetiko pri odraslih (</w:t>
      </w:r>
      <w:r w:rsidRPr="00A019BB">
        <w:rPr>
          <w:lang w:val="sl-SI"/>
        </w:rPr>
        <w:t>dvanajst otrok starejših od 12 let, devet otrok starih od 6 do 12 let). Rezultati so pokazali, da so bili C</w:t>
      </w:r>
      <w:r w:rsidRPr="00A019BB">
        <w:rPr>
          <w:rStyle w:val="EMEASubscript"/>
          <w:lang w:val="sl-SI"/>
        </w:rPr>
        <w:t>max</w:t>
      </w:r>
      <w:r w:rsidRPr="00A019BB">
        <w:rPr>
          <w:lang w:val="sl-SI"/>
        </w:rPr>
        <w:t>, AUC in očistek primerljivi tistim pri odraslih, ki so dobivali 150 mg irbesartana na dan. Po ponavljajočem odmerjanju enkrat na dan so ugotovili omejeno kopičenje irbesartana (18</w:t>
      </w:r>
      <w:r>
        <w:rPr>
          <w:lang w:val="sl-SI"/>
        </w:rPr>
        <w:t>%</w:t>
      </w:r>
      <w:r w:rsidRPr="00A019BB">
        <w:rPr>
          <w:lang w:val="sl-SI"/>
        </w:rPr>
        <w:t>) v plazmi.</w:t>
      </w:r>
    </w:p>
    <w:p w:rsidR="00DD0E03" w:rsidRPr="001F3A93" w:rsidRDefault="00DD0E03">
      <w:pPr>
        <w:pStyle w:val="EMEABodyText"/>
        <w:rPr>
          <w:i/>
          <w:lang w:val="sl-SI"/>
        </w:rPr>
      </w:pPr>
    </w:p>
    <w:p w:rsidR="00004B64" w:rsidRDefault="00DD0E03">
      <w:pPr>
        <w:pStyle w:val="EMEABodyText"/>
        <w:rPr>
          <w:u w:val="single"/>
          <w:lang w:val="sl-SI"/>
        </w:rPr>
      </w:pPr>
      <w:r w:rsidRPr="00CA093E">
        <w:rPr>
          <w:u w:val="single"/>
          <w:lang w:val="sl-SI"/>
        </w:rPr>
        <w:t>Ledvična okvara</w:t>
      </w:r>
    </w:p>
    <w:p w:rsidR="00004B64" w:rsidRDefault="00004B64">
      <w:pPr>
        <w:pStyle w:val="EMEABodyText"/>
        <w:rPr>
          <w:u w:val="single"/>
          <w:lang w:val="sl-SI"/>
        </w:rPr>
      </w:pPr>
    </w:p>
    <w:p w:rsidR="00DD0E03" w:rsidRPr="001F3A93" w:rsidRDefault="00004B64">
      <w:pPr>
        <w:pStyle w:val="EMEABodyText"/>
        <w:rPr>
          <w:lang w:val="sl-SI"/>
        </w:rPr>
      </w:pPr>
      <w:r>
        <w:rPr>
          <w:lang w:val="sl-SI"/>
        </w:rPr>
        <w:t>F</w:t>
      </w:r>
      <w:r w:rsidR="00DD0E03" w:rsidRPr="001F3A93">
        <w:rPr>
          <w:lang w:val="sl-SI"/>
        </w:rPr>
        <w:t>armakokinetični parametri irbesartana pri bolnikih z ledvično okvaro ali tistih na hemodializi, niso pomembno spremenjeni. Irbesartan se s hemodializo ne odstranjuje.</w:t>
      </w:r>
    </w:p>
    <w:p w:rsidR="00DD0E03" w:rsidRPr="001F3A93" w:rsidRDefault="00DD0E03">
      <w:pPr>
        <w:pStyle w:val="EMEABodyText"/>
        <w:rPr>
          <w:lang w:val="sl-SI"/>
        </w:rPr>
      </w:pPr>
    </w:p>
    <w:p w:rsidR="00004B64" w:rsidRDefault="00DD0E03">
      <w:pPr>
        <w:pStyle w:val="EMEABodyText"/>
        <w:rPr>
          <w:u w:val="single"/>
          <w:lang w:val="sl-SI"/>
        </w:rPr>
      </w:pPr>
      <w:r w:rsidRPr="00CA093E">
        <w:rPr>
          <w:u w:val="single"/>
          <w:lang w:val="sl-SI"/>
        </w:rPr>
        <w:t>Jetrna okvara</w:t>
      </w:r>
    </w:p>
    <w:p w:rsidR="00004B64" w:rsidRDefault="00004B64">
      <w:pPr>
        <w:pStyle w:val="EMEABodyText"/>
        <w:rPr>
          <w:u w:val="single"/>
          <w:lang w:val="sl-SI"/>
        </w:rPr>
      </w:pPr>
    </w:p>
    <w:p w:rsidR="00DD0E03" w:rsidRPr="001F3A93" w:rsidRDefault="00004B64">
      <w:pPr>
        <w:pStyle w:val="EMEABodyText"/>
        <w:rPr>
          <w:lang w:val="sl-SI"/>
        </w:rPr>
      </w:pPr>
      <w:r w:rsidRPr="008D5159">
        <w:rPr>
          <w:lang w:val="sl-SI"/>
        </w:rPr>
        <w:t>P</w:t>
      </w:r>
      <w:r w:rsidR="00DD0E03" w:rsidRPr="001F3A93">
        <w:rPr>
          <w:lang w:val="sl-SI"/>
        </w:rPr>
        <w:t>ri bolnikih z lažjo do srednjo cirozo, farmakokinetični parametri irbesartana niso pomembno spremenjeni.</w:t>
      </w:r>
    </w:p>
    <w:p w:rsidR="00D74FA3" w:rsidRDefault="00D74FA3">
      <w:pPr>
        <w:pStyle w:val="EMEABodyText"/>
        <w:rPr>
          <w:lang w:val="sl-SI"/>
        </w:rPr>
      </w:pPr>
    </w:p>
    <w:p w:rsidR="00DD0E03" w:rsidRPr="001F3A93" w:rsidRDefault="00DD0E03">
      <w:pPr>
        <w:pStyle w:val="EMEABodyText"/>
        <w:rPr>
          <w:lang w:val="sl-SI"/>
        </w:rPr>
      </w:pPr>
      <w:r w:rsidRPr="001F3A93">
        <w:rPr>
          <w:lang w:val="sl-SI"/>
        </w:rPr>
        <w:t>Raziskave z bolniki s hudo jetrno okvaro niso bile opravljene.</w:t>
      </w:r>
    </w:p>
    <w:p w:rsidR="00DD0E03" w:rsidRPr="001F3A93" w:rsidRDefault="00DD0E03">
      <w:pPr>
        <w:pStyle w:val="EMEABodyText"/>
        <w:rPr>
          <w:lang w:val="sl-SI"/>
        </w:rPr>
      </w:pPr>
    </w:p>
    <w:p w:rsidR="00DD0E03" w:rsidRPr="001F3A93" w:rsidRDefault="00DD0E03">
      <w:pPr>
        <w:pStyle w:val="EMEAHeading2"/>
        <w:rPr>
          <w:lang w:val="sl-SI"/>
        </w:rPr>
      </w:pPr>
      <w:r w:rsidRPr="001B53A4">
        <w:rPr>
          <w:lang w:val="sl-SI"/>
        </w:rPr>
        <w:t>5.3</w:t>
      </w:r>
      <w:r w:rsidRPr="001B53A4">
        <w:rPr>
          <w:lang w:val="sl-SI"/>
        </w:rPr>
        <w:tab/>
        <w:t>Predklinični podatki</w:t>
      </w:r>
      <w:r>
        <w:rPr>
          <w:lang w:val="sl-SI"/>
        </w:rPr>
        <w:t xml:space="preserve"> o varnosti</w:t>
      </w:r>
      <w:r w:rsidRPr="001F3A93">
        <w:rPr>
          <w:lang w:val="sl-SI"/>
        </w:rPr>
        <w:t xml:space="preserve"> </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Pri klinično relevantnih odmerkih ni bilo dokazov o abnormalni sistemski ali na določen organ usmerjeni toksičnosti. V nekliničnih raziskavah o varnosti so visoki odmerki irbesartana (≥250 mg/kg/dan pri podganah in ≥100 mg/kg/dan pri makako opicah) povzročili zmanjšanje parametrov rdečih krvnih celic (eritrociti, hemoglobin, hematokrit). Zelo visoki odmerki irbesartana (≥500 mg/kg/dan) so pri podganah in makako opicah sprožili degenerativne spremembe v ledvicah (kot so intersticijski nefritis, razširitev tubulov, bazofilni tubuli, povečana plazemska koncentracija sečnine in kreatinina), za katere domnevajo, da so sekundarne hipotenzivnim učinkom zdravila, ki vodi do zmanjšanega pretoka v ledvicah. Poleg tega je irbesartan sprožil hiperplazijo/hipertrofijo jukstaglomerulnih celic (pri podganah pri ≥90 mg/kg/dan, pri makako opicah pri ≥10 mg/kg/dan). Za vse te spremembe se domneva, da so posledica farmakološkega delovanja irbesartana. Za terapevtske odmerke pri človeku kaže, da je hiperplazija/hipertrofija ledvičnih jukstaglomerulnih celic brez pomena.</w:t>
      </w:r>
    </w:p>
    <w:p w:rsidR="00DD0E03" w:rsidRPr="001F3A93" w:rsidRDefault="00DD0E03">
      <w:pPr>
        <w:pStyle w:val="EMEABodyText"/>
        <w:rPr>
          <w:lang w:val="sl-SI"/>
        </w:rPr>
      </w:pPr>
    </w:p>
    <w:p w:rsidR="00DD0E03" w:rsidRDefault="00DD0E03">
      <w:pPr>
        <w:pStyle w:val="EMEABodyText"/>
        <w:rPr>
          <w:lang w:val="sl-SI"/>
        </w:rPr>
      </w:pPr>
      <w:r w:rsidRPr="001F3A93">
        <w:rPr>
          <w:lang w:val="sl-SI"/>
        </w:rPr>
        <w:t>O mutagenosti, klastogenosti ali karcinogenosti ni nobenih dokazov.</w:t>
      </w:r>
    </w:p>
    <w:p w:rsidR="00DD0E03" w:rsidRDefault="00DD0E03">
      <w:pPr>
        <w:pStyle w:val="EMEABodyText"/>
        <w:rPr>
          <w:lang w:val="sl-SI"/>
        </w:rPr>
      </w:pPr>
    </w:p>
    <w:p w:rsidR="00DD0E03" w:rsidRPr="001F3A93" w:rsidRDefault="00DD0E03">
      <w:pPr>
        <w:pStyle w:val="EMEABodyText"/>
        <w:rPr>
          <w:lang w:val="sl-SI"/>
        </w:rPr>
      </w:pPr>
      <w:r>
        <w:rPr>
          <w:lang w:val="sl-SI"/>
        </w:rPr>
        <w:t xml:space="preserve">V študijah pri samcih in samicah podgan plodnost in sposobnost razmnoževanja nista bili prizadeti niti pri peroralnih odmerkih irbesartana, ki so pri starših povzročili toksične učinke (od 50 do 650 mg/kg/dan), vključno s pogini pri največjih odmerkih. Pomembnih učinkov na število rumenih telesc, </w:t>
      </w:r>
      <w:r w:rsidRPr="00291C70">
        <w:rPr>
          <w:lang w:val="sl-SI"/>
        </w:rPr>
        <w:t>nidacijo</w:t>
      </w:r>
      <w:r>
        <w:rPr>
          <w:lang w:val="sl-SI"/>
        </w:rPr>
        <w:t xml:space="preserve"> ali preživetje zarodkov niso opazili</w:t>
      </w:r>
      <w:r w:rsidRPr="00B35193">
        <w:rPr>
          <w:lang w:val="sl-SI"/>
        </w:rPr>
        <w:t xml:space="preserve">. </w:t>
      </w:r>
      <w:r>
        <w:rPr>
          <w:lang w:val="sl-SI"/>
        </w:rPr>
        <w:t>Irbesartan ni vplival na preživetje, razvoj ali sposobnost razmnoževanja potomcev. V študijah pri živalih so v zarodkih podgan in kunčjih samic odkrili z radioaktivnim izotopom označen irbesartan. Irbesartan se izloča v mleko doječih podgan</w:t>
      </w:r>
      <w:r w:rsidRPr="00B35193">
        <w:rPr>
          <w:lang w:val="sl-SI"/>
        </w:rPr>
        <w:t>.</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Poskusi na živalih z irbesartanom kažejo pri podganjih zarodkih prehodne toksične učinke (povečanje ledvično-medenične votline, razširjen sečevod ali podkožne edeme), ki izginejo po rojstvu. Pri zajčjih samicah so opazili splav ali zgodnjo resor</w:t>
      </w:r>
      <w:r>
        <w:rPr>
          <w:lang w:val="sl-SI"/>
        </w:rPr>
        <w:t>p</w:t>
      </w:r>
      <w:r w:rsidRPr="001F3A93">
        <w:rPr>
          <w:lang w:val="sl-SI"/>
        </w:rPr>
        <w:t>cijo pri odmerkih, pomembno toksičnih za samico, vključno s smrtjo. Pri podganah ali zajcih niso opazili teratogenih učinkov.</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6.</w:t>
      </w:r>
      <w:r w:rsidRPr="001F3A93">
        <w:rPr>
          <w:lang w:val="sl-SI"/>
        </w:rPr>
        <w:tab/>
        <w:t>FARMACEVTSKI PODATKI</w:t>
      </w:r>
    </w:p>
    <w:p w:rsidR="00DD0E03" w:rsidRPr="001F3A93" w:rsidRDefault="00DD0E03">
      <w:pPr>
        <w:pStyle w:val="EMEAHeading1"/>
        <w:rPr>
          <w:lang w:val="sl-SI"/>
        </w:rPr>
      </w:pPr>
    </w:p>
    <w:p w:rsidR="00DD0E03" w:rsidRPr="001F3A93" w:rsidRDefault="00DD0E03">
      <w:pPr>
        <w:pStyle w:val="EMEAHeading2"/>
        <w:rPr>
          <w:lang w:val="sl-SI"/>
        </w:rPr>
      </w:pPr>
      <w:r w:rsidRPr="001F3A93">
        <w:rPr>
          <w:lang w:val="sl-SI"/>
        </w:rPr>
        <w:t>6.1</w:t>
      </w:r>
      <w:r w:rsidRPr="001F3A93">
        <w:rPr>
          <w:lang w:val="sl-SI"/>
        </w:rPr>
        <w:tab/>
        <w:t>Seznam pomožnih snovi</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 xml:space="preserve">mikrokristalna celuloza </w:t>
      </w:r>
    </w:p>
    <w:p w:rsidR="00DD0E03" w:rsidRPr="001F3A93" w:rsidRDefault="00DD0E03">
      <w:pPr>
        <w:pStyle w:val="EMEABodyText"/>
        <w:rPr>
          <w:lang w:val="sl-SI"/>
        </w:rPr>
      </w:pPr>
      <w:r w:rsidRPr="001F3A93">
        <w:rPr>
          <w:lang w:val="sl-SI"/>
        </w:rPr>
        <w:t xml:space="preserve">premreženi natrijev karmelozat </w:t>
      </w:r>
    </w:p>
    <w:p w:rsidR="00DD0E03" w:rsidRPr="001F3A93" w:rsidRDefault="00DD0E03">
      <w:pPr>
        <w:pStyle w:val="EMEABodyText"/>
        <w:rPr>
          <w:lang w:val="sl-SI"/>
        </w:rPr>
      </w:pPr>
      <w:r w:rsidRPr="001F3A93">
        <w:rPr>
          <w:lang w:val="sl-SI"/>
        </w:rPr>
        <w:t xml:space="preserve">laktoza monohidrat </w:t>
      </w:r>
    </w:p>
    <w:p w:rsidR="00DD0E03" w:rsidRPr="001F3A93" w:rsidRDefault="00DD0E03">
      <w:pPr>
        <w:pStyle w:val="EMEABodyText"/>
        <w:rPr>
          <w:lang w:val="sl-SI"/>
        </w:rPr>
      </w:pPr>
      <w:r w:rsidRPr="001F3A93">
        <w:rPr>
          <w:lang w:val="sl-SI"/>
        </w:rPr>
        <w:t xml:space="preserve">magnezijev stearat </w:t>
      </w:r>
    </w:p>
    <w:p w:rsidR="00DD0E03" w:rsidRPr="001F3A93" w:rsidRDefault="00DD0E03">
      <w:pPr>
        <w:pStyle w:val="EMEABodyText"/>
        <w:rPr>
          <w:lang w:val="sl-SI"/>
        </w:rPr>
      </w:pPr>
      <w:r w:rsidRPr="001F3A93">
        <w:rPr>
          <w:lang w:val="sl-SI"/>
        </w:rPr>
        <w:t xml:space="preserve">koloidni hidratirani silicijev dioksid </w:t>
      </w:r>
    </w:p>
    <w:p w:rsidR="00DD0E03" w:rsidRPr="001F3A93" w:rsidRDefault="00DD0E03">
      <w:pPr>
        <w:pStyle w:val="EMEABodyText"/>
        <w:rPr>
          <w:lang w:val="sl-SI"/>
        </w:rPr>
      </w:pPr>
      <w:r w:rsidRPr="001F3A93">
        <w:rPr>
          <w:lang w:val="sl-SI"/>
        </w:rPr>
        <w:t xml:space="preserve">predgelirani koruzni škrob </w:t>
      </w:r>
    </w:p>
    <w:p w:rsidR="00DD0E03" w:rsidRPr="001F3A93" w:rsidRDefault="00DD0E03">
      <w:pPr>
        <w:pStyle w:val="EMEABodyText"/>
        <w:rPr>
          <w:lang w:val="sl-SI"/>
        </w:rPr>
      </w:pPr>
      <w:r w:rsidRPr="001F3A93">
        <w:rPr>
          <w:lang w:val="sl-SI"/>
        </w:rPr>
        <w:t>poloksamer 188</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6.2</w:t>
      </w:r>
      <w:r w:rsidRPr="001F3A93">
        <w:rPr>
          <w:lang w:val="sl-SI"/>
        </w:rPr>
        <w:tab/>
        <w:t>Inkompatibilnosti</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Navedba smiselno ni potrebna.</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6.3</w:t>
      </w:r>
      <w:r w:rsidRPr="001F3A93">
        <w:rPr>
          <w:lang w:val="sl-SI"/>
        </w:rPr>
        <w:tab/>
        <w:t>Rok uporabnosti</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3 leta.</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6.4</w:t>
      </w:r>
      <w:r w:rsidRPr="001F3A93">
        <w:rPr>
          <w:lang w:val="sl-SI"/>
        </w:rPr>
        <w:tab/>
        <w:t>Posebna navodila za shranjevanje</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Shranjujte pri temperaturi do 30°C.</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6.5</w:t>
      </w:r>
      <w:r w:rsidRPr="001F3A93">
        <w:rPr>
          <w:lang w:val="sl-SI"/>
        </w:rPr>
        <w:tab/>
        <w:t>Vrsta ovojnine in vsebina</w:t>
      </w:r>
    </w:p>
    <w:p w:rsidR="00DD0E03" w:rsidRPr="001F3A93" w:rsidRDefault="00DD0E03">
      <w:pPr>
        <w:pStyle w:val="EMEAHeading2"/>
        <w:rPr>
          <w:lang w:val="sl-SI"/>
        </w:rPr>
      </w:pPr>
    </w:p>
    <w:p w:rsidR="00DD0E03" w:rsidRDefault="00DD0E03">
      <w:pPr>
        <w:pStyle w:val="EMEABodyText"/>
        <w:rPr>
          <w:lang w:val="sl-SI"/>
        </w:rPr>
      </w:pPr>
      <w:r>
        <w:rPr>
          <w:lang w:val="sl-SI"/>
        </w:rPr>
        <w:t xml:space="preserve">Škatle s </w:t>
      </w:r>
      <w:r w:rsidRPr="001F3A93">
        <w:rPr>
          <w:lang w:val="sl-SI"/>
        </w:rPr>
        <w:t>14</w:t>
      </w:r>
      <w:r>
        <w:rPr>
          <w:lang w:val="sl-SI"/>
        </w:rPr>
        <w:t xml:space="preserve"> </w:t>
      </w:r>
      <w:r w:rsidRPr="001F3A93">
        <w:rPr>
          <w:lang w:val="sl-SI"/>
        </w:rPr>
        <w:t>tablet</w:t>
      </w:r>
      <w:r>
        <w:rPr>
          <w:lang w:val="sl-SI"/>
        </w:rPr>
        <w:t xml:space="preserve">ami v </w:t>
      </w:r>
      <w:r w:rsidRPr="001F3A93">
        <w:rPr>
          <w:lang w:val="sl-SI"/>
        </w:rPr>
        <w:t>pretisn</w:t>
      </w:r>
      <w:r>
        <w:rPr>
          <w:lang w:val="sl-SI"/>
        </w:rPr>
        <w:t>em</w:t>
      </w:r>
      <w:r w:rsidRPr="001F3A93">
        <w:rPr>
          <w:lang w:val="sl-SI"/>
        </w:rPr>
        <w:t xml:space="preserve"> omot</w:t>
      </w:r>
      <w:r>
        <w:rPr>
          <w:lang w:val="sl-SI"/>
        </w:rPr>
        <w:t xml:space="preserve">u iz </w:t>
      </w:r>
      <w:r w:rsidRPr="001F3A93">
        <w:rPr>
          <w:lang w:val="sl-SI"/>
        </w:rPr>
        <w:t>PVC/PVDC/aluminij</w:t>
      </w:r>
      <w:r>
        <w:rPr>
          <w:lang w:val="sl-SI"/>
        </w:rPr>
        <w:t>a</w:t>
      </w:r>
      <w:r w:rsidRPr="001F3A93">
        <w:rPr>
          <w:lang w:val="sl-SI"/>
        </w:rPr>
        <w:t>.</w:t>
      </w:r>
    </w:p>
    <w:p w:rsidR="00DD0E03" w:rsidRDefault="00DD0E03">
      <w:pPr>
        <w:pStyle w:val="EMEABodyText"/>
        <w:rPr>
          <w:bCs/>
          <w:lang w:val="sl-SI"/>
        </w:rPr>
      </w:pPr>
      <w:r>
        <w:rPr>
          <w:lang w:val="sl-SI"/>
        </w:rPr>
        <w:t>Škatle z 28 tabletami v pretisnih omotih iz</w:t>
      </w:r>
      <w:r w:rsidRPr="00EF180D">
        <w:rPr>
          <w:b/>
          <w:bCs/>
          <w:lang w:val="sl-SI"/>
        </w:rPr>
        <w:t xml:space="preserve"> </w:t>
      </w:r>
      <w:r w:rsidRPr="00EF180D">
        <w:rPr>
          <w:bCs/>
          <w:lang w:val="sl-SI"/>
        </w:rPr>
        <w:t>PVC/PVDC/aluminija</w:t>
      </w:r>
      <w:r>
        <w:rPr>
          <w:bCs/>
          <w:lang w:val="sl-SI"/>
        </w:rPr>
        <w:t>.</w:t>
      </w:r>
    </w:p>
    <w:p w:rsidR="00DD0E03" w:rsidRDefault="00DD0E03" w:rsidP="00DD0E03">
      <w:pPr>
        <w:pStyle w:val="EMEABodyText"/>
        <w:rPr>
          <w:lang w:val="sl-SI"/>
        </w:rPr>
      </w:pPr>
      <w:r>
        <w:rPr>
          <w:lang w:val="sl-SI"/>
        </w:rPr>
        <w:t>Škatle s 56 tabletami v pretisnih omotih iz</w:t>
      </w:r>
      <w:r w:rsidRPr="00EF180D">
        <w:rPr>
          <w:b/>
          <w:bCs/>
          <w:lang w:val="sl-SI"/>
        </w:rPr>
        <w:t xml:space="preserve"> </w:t>
      </w:r>
      <w:r w:rsidRPr="00EF180D">
        <w:rPr>
          <w:bCs/>
          <w:lang w:val="sl-SI"/>
        </w:rPr>
        <w:t>PVC/PVDC/aluminija</w:t>
      </w:r>
      <w:r>
        <w:rPr>
          <w:bCs/>
          <w:lang w:val="sl-SI"/>
        </w:rPr>
        <w:t>.</w:t>
      </w:r>
    </w:p>
    <w:p w:rsidR="00DD0E03" w:rsidRDefault="00DD0E03" w:rsidP="00DD0E03">
      <w:pPr>
        <w:pStyle w:val="EMEABodyText"/>
        <w:rPr>
          <w:lang w:val="sl-SI"/>
        </w:rPr>
      </w:pPr>
      <w:r>
        <w:rPr>
          <w:lang w:val="sl-SI"/>
        </w:rPr>
        <w:t>Škatle z 98 tabletami v pretisnih omotih iz</w:t>
      </w:r>
      <w:r w:rsidRPr="00EF180D">
        <w:rPr>
          <w:b/>
          <w:bCs/>
          <w:lang w:val="sl-SI"/>
        </w:rPr>
        <w:t xml:space="preserve"> </w:t>
      </w:r>
      <w:r w:rsidRPr="00EF180D">
        <w:rPr>
          <w:bCs/>
          <w:lang w:val="sl-SI"/>
        </w:rPr>
        <w:t>PVC/PVDC/aluminija</w:t>
      </w:r>
      <w:r>
        <w:rPr>
          <w:bCs/>
          <w:lang w:val="sl-SI"/>
        </w:rPr>
        <w:t>.</w:t>
      </w:r>
    </w:p>
    <w:p w:rsidR="00DD0E03" w:rsidRPr="001F3A93" w:rsidRDefault="00DD0E03">
      <w:pPr>
        <w:pStyle w:val="EMEABodyText"/>
        <w:rPr>
          <w:lang w:val="sl-SI"/>
        </w:rPr>
      </w:pPr>
      <w:r>
        <w:rPr>
          <w:lang w:val="sl-SI"/>
        </w:rPr>
        <w:t xml:space="preserve">Škatle s </w:t>
      </w:r>
      <w:r w:rsidRPr="001F3A93">
        <w:rPr>
          <w:lang w:val="sl-SI"/>
        </w:rPr>
        <w:t>56 x 1 tablet</w:t>
      </w:r>
      <w:r>
        <w:rPr>
          <w:lang w:val="sl-SI"/>
        </w:rPr>
        <w:t xml:space="preserve">o v </w:t>
      </w:r>
      <w:r w:rsidRPr="001F3A93">
        <w:rPr>
          <w:lang w:val="sl-SI"/>
        </w:rPr>
        <w:t>perforirani</w:t>
      </w:r>
      <w:r>
        <w:rPr>
          <w:lang w:val="sl-SI"/>
        </w:rPr>
        <w:t>h</w:t>
      </w:r>
      <w:r w:rsidRPr="001F3A93">
        <w:rPr>
          <w:lang w:val="sl-SI"/>
        </w:rPr>
        <w:t xml:space="preserve"> pretisni</w:t>
      </w:r>
      <w:r>
        <w:rPr>
          <w:lang w:val="sl-SI"/>
        </w:rPr>
        <w:t>h</w:t>
      </w:r>
      <w:r w:rsidRPr="001F3A93">
        <w:rPr>
          <w:lang w:val="sl-SI"/>
        </w:rPr>
        <w:t xml:space="preserve"> omot</w:t>
      </w:r>
      <w:r>
        <w:rPr>
          <w:lang w:val="sl-SI"/>
        </w:rPr>
        <w:t xml:space="preserve">ih iz </w:t>
      </w:r>
      <w:r w:rsidRPr="001F3A93">
        <w:rPr>
          <w:lang w:val="sl-SI"/>
        </w:rPr>
        <w:t>PVC/PVDC/aluminij</w:t>
      </w:r>
      <w:r>
        <w:rPr>
          <w:lang w:val="sl-SI"/>
        </w:rPr>
        <w:t xml:space="preserve">a </w:t>
      </w:r>
      <w:r w:rsidRPr="001F3A93">
        <w:rPr>
          <w:lang w:val="sl-SI"/>
        </w:rPr>
        <w:t>za enkratni odmerek.</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Na trgu ni vseh navedenih pakiranj.</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6.6</w:t>
      </w:r>
      <w:r w:rsidRPr="001F3A93">
        <w:rPr>
          <w:lang w:val="sl-SI"/>
        </w:rPr>
        <w:tab/>
        <w:t>Posebni varnostni ukrepi za odstranjevanje</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Neuporabljeno zdravilo ali odpadni material zavrzite v skladu z lokalnimi predpisi</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7.</w:t>
      </w:r>
      <w:r w:rsidRPr="001F3A93">
        <w:rPr>
          <w:lang w:val="sl-SI"/>
        </w:rPr>
        <w:tab/>
        <w:t>IMETNIK DOVOLJENJA ZA PROMET</w:t>
      </w:r>
      <w:r w:rsidR="000629CC">
        <w:rPr>
          <w:lang w:val="sl-SI"/>
        </w:rPr>
        <w:t xml:space="preserve"> Z ZDRAVILOM</w:t>
      </w:r>
    </w:p>
    <w:p w:rsidR="00DD0E03" w:rsidRPr="001F3A93" w:rsidRDefault="00DD0E03">
      <w:pPr>
        <w:pStyle w:val="EMEAHeading1"/>
        <w:rPr>
          <w:lang w:val="sl-SI"/>
        </w:rPr>
      </w:pPr>
    </w:p>
    <w:p w:rsidR="00DD0E03" w:rsidRPr="001F3A93" w:rsidRDefault="00DD0E03">
      <w:pPr>
        <w:pStyle w:val="EMEAAddress"/>
        <w:rPr>
          <w:lang w:val="sl-SI"/>
        </w:rPr>
      </w:pPr>
      <w:r>
        <w:rPr>
          <w:lang w:val="sl-SI"/>
        </w:rPr>
        <w:t>sanofi-aventis groupe</w:t>
      </w:r>
      <w:r w:rsidRPr="001F3A93">
        <w:rPr>
          <w:lang w:val="sl-SI"/>
        </w:rPr>
        <w:br/>
      </w:r>
      <w:r>
        <w:rPr>
          <w:lang w:val="sl-SI"/>
        </w:rPr>
        <w:t>54</w:t>
      </w:r>
      <w:r w:rsidR="006C7F8F">
        <w:rPr>
          <w:lang w:val="sl-SI"/>
        </w:rPr>
        <w:t>,</w:t>
      </w:r>
      <w:r>
        <w:rPr>
          <w:lang w:val="sl-SI"/>
        </w:rPr>
        <w:t xml:space="preserve"> rue La Boétie</w:t>
      </w:r>
      <w:r>
        <w:rPr>
          <w:lang w:val="sl-SI"/>
        </w:rPr>
        <w:br/>
      </w:r>
      <w:r w:rsidR="006C7F8F">
        <w:rPr>
          <w:lang w:val="sl-SI"/>
        </w:rPr>
        <w:t>F-</w:t>
      </w:r>
      <w:r>
        <w:rPr>
          <w:lang w:val="sl-SI"/>
        </w:rPr>
        <w:t>75008 Paris</w:t>
      </w:r>
      <w:r w:rsidRPr="001F3A93">
        <w:rPr>
          <w:lang w:val="sl-SI"/>
        </w:rPr>
        <w:t> - </w:t>
      </w:r>
      <w:r>
        <w:rPr>
          <w:lang w:val="sl-SI"/>
        </w:rPr>
        <w:t>Francija</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8.</w:t>
      </w:r>
      <w:r w:rsidRPr="001F3A93">
        <w:rPr>
          <w:lang w:val="sl-SI"/>
        </w:rPr>
        <w:tab/>
        <w:t>ŠTEVILKE DOVOLJENJ ZA PROMET</w:t>
      </w:r>
      <w:r w:rsidR="000629CC">
        <w:rPr>
          <w:lang w:val="sl-SI"/>
        </w:rPr>
        <w:t xml:space="preserve"> Z ZDRAVILOM</w:t>
      </w:r>
    </w:p>
    <w:p w:rsidR="00DD0E03" w:rsidRPr="001F3A93" w:rsidRDefault="00DD0E03">
      <w:pPr>
        <w:pStyle w:val="EMEAHeading1"/>
        <w:rPr>
          <w:lang w:val="sl-SI"/>
        </w:rPr>
      </w:pPr>
    </w:p>
    <w:p w:rsidR="00DD0E03" w:rsidRPr="001F3A93" w:rsidRDefault="00DD0E03" w:rsidP="00DD0E03">
      <w:pPr>
        <w:pStyle w:val="EMEABodyText"/>
        <w:jc w:val="both"/>
        <w:rPr>
          <w:lang w:val="sl-SI"/>
        </w:rPr>
      </w:pPr>
      <w:r>
        <w:rPr>
          <w:lang w:val="sl-SI"/>
        </w:rPr>
        <w:t>EU/1/97/049/001-003</w:t>
      </w:r>
      <w:r>
        <w:rPr>
          <w:lang w:val="sl-SI"/>
        </w:rPr>
        <w:br/>
        <w:t>EU/1/97/049/010</w:t>
      </w:r>
      <w:r>
        <w:rPr>
          <w:lang w:val="sl-SI"/>
        </w:rPr>
        <w:br/>
        <w:t>EU/1/97/049/013</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9.</w:t>
      </w:r>
      <w:r w:rsidRPr="001F3A93">
        <w:rPr>
          <w:lang w:val="sl-SI"/>
        </w:rPr>
        <w:tab/>
        <w:t>DATUM PRIDOBITVE /PODALJŠANJA DOVOLJENJA ZA PROMET</w:t>
      </w:r>
      <w:r w:rsidR="000629CC">
        <w:rPr>
          <w:lang w:val="sl-SI"/>
        </w:rPr>
        <w:t xml:space="preserve"> Z ZDRAVILOM</w:t>
      </w:r>
    </w:p>
    <w:p w:rsidR="00DD0E03" w:rsidRPr="001F3A93" w:rsidRDefault="00DD0E03">
      <w:pPr>
        <w:pStyle w:val="EMEAHeading1"/>
        <w:rPr>
          <w:lang w:val="sl-SI"/>
        </w:rPr>
      </w:pPr>
    </w:p>
    <w:p w:rsidR="00DD0E03" w:rsidRPr="00934E29" w:rsidRDefault="00DD0E03" w:rsidP="00DD0E03">
      <w:pPr>
        <w:pStyle w:val="EMEABodyText"/>
        <w:rPr>
          <w:lang w:val="sl-SI"/>
        </w:rPr>
      </w:pPr>
      <w:r>
        <w:rPr>
          <w:lang w:val="sl-SI"/>
        </w:rPr>
        <w:t xml:space="preserve">Datum </w:t>
      </w:r>
      <w:r w:rsidR="000629CC">
        <w:rPr>
          <w:lang w:val="sl-SI"/>
        </w:rPr>
        <w:t>prve odobritve</w:t>
      </w:r>
      <w:r>
        <w:rPr>
          <w:lang w:val="sl-SI"/>
        </w:rPr>
        <w:t>: 27. avgust 1997</w:t>
      </w:r>
      <w:r>
        <w:rPr>
          <w:lang w:val="sl-SI"/>
        </w:rPr>
        <w:br/>
        <w:t>Datum zadnjega podaljšanja: 27. avgust 2007</w:t>
      </w:r>
    </w:p>
    <w:p w:rsidR="00DD0E03" w:rsidRPr="001F3A93" w:rsidRDefault="00DD0E03">
      <w:pPr>
        <w:pStyle w:val="EMEABodyText"/>
        <w:rPr>
          <w:lang w:val="sl-SI"/>
        </w:rPr>
      </w:pPr>
    </w:p>
    <w:p w:rsidR="00DD0E03" w:rsidRPr="001F3A93" w:rsidRDefault="00DD0E03">
      <w:pPr>
        <w:pStyle w:val="EMEABodyText"/>
        <w:rPr>
          <w:lang w:val="sl-SI"/>
        </w:rPr>
      </w:pPr>
    </w:p>
    <w:p w:rsidR="00DD0E03" w:rsidRDefault="00DD0E03">
      <w:pPr>
        <w:pStyle w:val="EMEAHeading1"/>
        <w:rPr>
          <w:lang w:val="sl-SI"/>
        </w:rPr>
      </w:pPr>
      <w:r w:rsidRPr="001F3A93">
        <w:rPr>
          <w:lang w:val="sl-SI"/>
        </w:rPr>
        <w:t>10.</w:t>
      </w:r>
      <w:r w:rsidRPr="001F3A93">
        <w:rPr>
          <w:lang w:val="sl-SI"/>
        </w:rPr>
        <w:tab/>
        <w:t>DATUM ZADNJE REVIZIJE BESEDILA</w:t>
      </w:r>
    </w:p>
    <w:p w:rsidR="00DD0E03" w:rsidRDefault="00DD0E03" w:rsidP="00DD0E03">
      <w:pPr>
        <w:pStyle w:val="EMEAHeading1"/>
        <w:rPr>
          <w:lang w:val="sl-SI"/>
        </w:rPr>
      </w:pPr>
    </w:p>
    <w:p w:rsidR="00DD0E03" w:rsidRPr="00E4265A" w:rsidRDefault="00DD0E03" w:rsidP="00DD0E03">
      <w:pPr>
        <w:pStyle w:val="EMEABodyText"/>
        <w:rPr>
          <w:lang w:val="sl-SI"/>
        </w:rPr>
      </w:pPr>
      <w:r w:rsidRPr="00DA7EA2">
        <w:rPr>
          <w:iCs/>
          <w:lang w:val="sl-SI"/>
        </w:rPr>
        <w:t xml:space="preserve">Podrobne informacije o zdravilu so objavljene na spletni strani Evropske agencije za zdravila </w:t>
      </w:r>
      <w:r w:rsidRPr="00DA7EA2">
        <w:rPr>
          <w:lang w:val="sl-SI"/>
        </w:rPr>
        <w:t>http://www.</w:t>
      </w:r>
      <w:r>
        <w:rPr>
          <w:lang w:val="sl-SI"/>
        </w:rPr>
        <w:t>ema</w:t>
      </w:r>
      <w:r w:rsidRPr="00DA7EA2">
        <w:rPr>
          <w:lang w:val="sl-SI"/>
        </w:rPr>
        <w:t>.europa.eu/</w:t>
      </w:r>
    </w:p>
    <w:p w:rsidR="00DD0E03" w:rsidRPr="001F3A93" w:rsidRDefault="00DD0E03">
      <w:pPr>
        <w:pStyle w:val="EMEAHeading1"/>
        <w:rPr>
          <w:lang w:val="sl-SI"/>
        </w:rPr>
      </w:pPr>
      <w:r>
        <w:br w:type="page"/>
      </w:r>
      <w:r w:rsidRPr="001F3A93">
        <w:rPr>
          <w:lang w:val="sl-SI"/>
        </w:rPr>
        <w:t>1.</w:t>
      </w:r>
      <w:r w:rsidRPr="001F3A93">
        <w:rPr>
          <w:lang w:val="sl-SI"/>
        </w:rPr>
        <w:tab/>
        <w:t>IME ZDRAVILA</w:t>
      </w:r>
    </w:p>
    <w:p w:rsidR="00DD0E03" w:rsidRPr="001F3A93" w:rsidRDefault="00DD0E03">
      <w:pPr>
        <w:pStyle w:val="EMEAHeading1"/>
        <w:rPr>
          <w:lang w:val="sl-SI"/>
        </w:rPr>
      </w:pPr>
    </w:p>
    <w:p w:rsidR="00DD0E03" w:rsidRPr="001F3A93" w:rsidRDefault="00DD0E03">
      <w:pPr>
        <w:pStyle w:val="EMEABodyText"/>
        <w:rPr>
          <w:lang w:val="sl-SI"/>
        </w:rPr>
      </w:pPr>
      <w:r>
        <w:rPr>
          <w:lang w:val="sl-SI"/>
        </w:rPr>
        <w:t>Karvea</w:t>
      </w:r>
      <w:r w:rsidRPr="001F3A93">
        <w:rPr>
          <w:lang w:val="sl-SI"/>
        </w:rPr>
        <w:t> </w:t>
      </w:r>
      <w:r>
        <w:rPr>
          <w:lang w:val="sl-SI"/>
        </w:rPr>
        <w:t>150</w:t>
      </w:r>
      <w:r w:rsidRPr="001F3A93">
        <w:rPr>
          <w:lang w:val="sl-SI"/>
        </w:rPr>
        <w:t> mg tablete</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2.</w:t>
      </w:r>
      <w:r w:rsidRPr="001F3A93">
        <w:rPr>
          <w:lang w:val="sl-SI"/>
        </w:rPr>
        <w:tab/>
        <w:t>KAKOVOSTNA IN KOLIČINSKA SESTAVA</w:t>
      </w:r>
    </w:p>
    <w:p w:rsidR="00DD0E03" w:rsidRPr="001F3A93" w:rsidRDefault="00DD0E03">
      <w:pPr>
        <w:pStyle w:val="EMEAHeading1"/>
        <w:rPr>
          <w:lang w:val="sl-SI"/>
        </w:rPr>
      </w:pPr>
    </w:p>
    <w:p w:rsidR="00DD0E03" w:rsidRDefault="006C7F8F">
      <w:pPr>
        <w:pStyle w:val="EMEABodyText"/>
        <w:rPr>
          <w:lang w:val="sl-SI"/>
        </w:rPr>
      </w:pPr>
      <w:r>
        <w:rPr>
          <w:lang w:val="sl-SI"/>
        </w:rPr>
        <w:t>Ena</w:t>
      </w:r>
      <w:r w:rsidR="00DD0E03" w:rsidRPr="001F3A93">
        <w:rPr>
          <w:lang w:val="sl-SI"/>
        </w:rPr>
        <w:t xml:space="preserve"> tableta vsebuje </w:t>
      </w:r>
      <w:r w:rsidR="00DD0E03">
        <w:rPr>
          <w:lang w:val="sl-SI"/>
        </w:rPr>
        <w:t>150</w:t>
      </w:r>
      <w:r w:rsidR="00DD0E03" w:rsidRPr="001F3A93">
        <w:rPr>
          <w:lang w:val="sl-SI"/>
        </w:rPr>
        <w:t> mg irbesartana.</w:t>
      </w:r>
    </w:p>
    <w:p w:rsidR="00DD0E03" w:rsidRDefault="00DD0E03">
      <w:pPr>
        <w:pStyle w:val="EMEABodyText"/>
        <w:rPr>
          <w:lang w:val="sl-SI"/>
        </w:rPr>
      </w:pPr>
    </w:p>
    <w:p w:rsidR="00DD0E03" w:rsidRDefault="00DD0E03">
      <w:pPr>
        <w:pStyle w:val="EMEABodyText"/>
        <w:rPr>
          <w:lang w:val="sl-SI"/>
        </w:rPr>
      </w:pPr>
      <w:r w:rsidRPr="008D5159">
        <w:rPr>
          <w:u w:val="single"/>
          <w:lang w:val="sl-SI"/>
        </w:rPr>
        <w:t>Pomožna snov</w:t>
      </w:r>
      <w:r w:rsidR="006C7F8F" w:rsidRPr="008D5159">
        <w:rPr>
          <w:u w:val="single"/>
          <w:lang w:val="sl-SI"/>
        </w:rPr>
        <w:t xml:space="preserve"> z znanim učinkom</w:t>
      </w:r>
      <w:r>
        <w:rPr>
          <w:lang w:val="sl-SI"/>
        </w:rPr>
        <w:t>: 30,75 mg laktoze monohidrata na tableto.</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Za celoten seznam pomožnih snovi glejte poglavje 6.1.</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3.</w:t>
      </w:r>
      <w:r w:rsidRPr="001F3A93">
        <w:rPr>
          <w:lang w:val="sl-SI"/>
        </w:rPr>
        <w:tab/>
        <w:t>FARMACEVTSKA OBLIKA</w:t>
      </w:r>
    </w:p>
    <w:p w:rsidR="00DD0E03" w:rsidRPr="001F3A93" w:rsidRDefault="00DD0E03">
      <w:pPr>
        <w:pStyle w:val="EMEAHeading1"/>
        <w:rPr>
          <w:lang w:val="sl-SI"/>
        </w:rPr>
      </w:pPr>
    </w:p>
    <w:p w:rsidR="00DD0E03" w:rsidRPr="001F3A93" w:rsidRDefault="00DD0E03">
      <w:pPr>
        <w:pStyle w:val="EMEABodyText"/>
        <w:rPr>
          <w:lang w:val="sl-SI"/>
        </w:rPr>
      </w:pPr>
      <w:r>
        <w:rPr>
          <w:lang w:val="sl-SI"/>
        </w:rPr>
        <w:t>T</w:t>
      </w:r>
      <w:r w:rsidRPr="001F3A93">
        <w:rPr>
          <w:lang w:val="sl-SI"/>
        </w:rPr>
        <w:t>ablete.</w:t>
      </w:r>
    </w:p>
    <w:p w:rsidR="00DD0E03" w:rsidRPr="001F3A93" w:rsidRDefault="00DD0E03">
      <w:pPr>
        <w:pStyle w:val="EMEABodyText"/>
        <w:rPr>
          <w:lang w:val="sl-SI"/>
        </w:rPr>
      </w:pPr>
      <w:r w:rsidRPr="001F3A93">
        <w:rPr>
          <w:lang w:val="sl-SI"/>
        </w:rPr>
        <w:t xml:space="preserve">Bele do belkaste barve, bikonveksne in ovalne oblike z oznako srca na eni strani in vtisnjeno številko </w:t>
      </w:r>
      <w:r>
        <w:rPr>
          <w:lang w:val="sl-SI"/>
        </w:rPr>
        <w:t>2772</w:t>
      </w:r>
      <w:r w:rsidRPr="001F3A93">
        <w:rPr>
          <w:lang w:val="sl-SI"/>
        </w:rPr>
        <w:t xml:space="preserve"> na drugi strani.</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4.</w:t>
      </w:r>
      <w:r w:rsidRPr="001F3A93">
        <w:rPr>
          <w:lang w:val="sl-SI"/>
        </w:rPr>
        <w:tab/>
        <w:t>KLINIČNI PODATKI</w:t>
      </w:r>
    </w:p>
    <w:p w:rsidR="00DD0E03" w:rsidRPr="001F3A93" w:rsidRDefault="00DD0E03">
      <w:pPr>
        <w:pStyle w:val="EMEAHeading1"/>
        <w:rPr>
          <w:lang w:val="sl-SI"/>
        </w:rPr>
      </w:pPr>
    </w:p>
    <w:p w:rsidR="00DD0E03" w:rsidRPr="001F3A93" w:rsidRDefault="00DD0E03">
      <w:pPr>
        <w:pStyle w:val="EMEAHeading2"/>
        <w:rPr>
          <w:lang w:val="sl-SI"/>
        </w:rPr>
      </w:pPr>
      <w:r w:rsidRPr="001F3A93">
        <w:rPr>
          <w:lang w:val="sl-SI"/>
        </w:rPr>
        <w:t>4.1</w:t>
      </w:r>
      <w:r w:rsidRPr="001F3A93">
        <w:rPr>
          <w:lang w:val="sl-SI"/>
        </w:rPr>
        <w:tab/>
        <w:t>Terapevtske indikacije</w:t>
      </w:r>
    </w:p>
    <w:p w:rsidR="00DD0E03" w:rsidRPr="001F3A93" w:rsidRDefault="00DD0E03">
      <w:pPr>
        <w:pStyle w:val="EMEAHeading2"/>
        <w:rPr>
          <w:lang w:val="sl-SI"/>
        </w:rPr>
      </w:pPr>
    </w:p>
    <w:p w:rsidR="00DD0E03" w:rsidRPr="001F3A93" w:rsidRDefault="00DD0E03">
      <w:pPr>
        <w:pStyle w:val="EMEABodyText"/>
        <w:rPr>
          <w:lang w:val="sl-SI"/>
        </w:rPr>
      </w:pPr>
      <w:r>
        <w:rPr>
          <w:lang w:val="sl-SI"/>
        </w:rPr>
        <w:t xml:space="preserve">Zdravilo Karvea je indicirano pri odraslih za zdravljenje </w:t>
      </w:r>
      <w:r w:rsidRPr="001F3A93">
        <w:rPr>
          <w:lang w:val="sl-SI"/>
        </w:rPr>
        <w:t>esencialne hipertenzije.</w:t>
      </w:r>
    </w:p>
    <w:p w:rsidR="00004B64" w:rsidRDefault="00004B64" w:rsidP="005E45D3">
      <w:pPr>
        <w:pStyle w:val="EMEABodyText"/>
        <w:rPr>
          <w:lang w:val="sl-SI"/>
        </w:rPr>
      </w:pPr>
    </w:p>
    <w:p w:rsidR="005E45D3" w:rsidRPr="001F3A93" w:rsidRDefault="00DD0E03" w:rsidP="005E45D3">
      <w:pPr>
        <w:pStyle w:val="EMEABodyText"/>
        <w:rPr>
          <w:lang w:val="sl-SI"/>
        </w:rPr>
      </w:pPr>
      <w:r>
        <w:rPr>
          <w:lang w:val="sl-SI"/>
        </w:rPr>
        <w:t>Prav tako je indicirano za z</w:t>
      </w:r>
      <w:r w:rsidRPr="001F3A93">
        <w:rPr>
          <w:lang w:val="sl-SI"/>
        </w:rPr>
        <w:t xml:space="preserve">dravljenje ledvične bolezni pri </w:t>
      </w:r>
      <w:r>
        <w:rPr>
          <w:lang w:val="sl-SI"/>
        </w:rPr>
        <w:t xml:space="preserve">odraslih </w:t>
      </w:r>
      <w:r w:rsidRPr="001F3A93">
        <w:rPr>
          <w:lang w:val="sl-SI"/>
        </w:rPr>
        <w:t xml:space="preserve">bolnikih s hipertenzijo in diabetesom tipa 2 kot del antihipertenzivnega režima zdravljenja z zdravili </w:t>
      </w:r>
    </w:p>
    <w:p w:rsidR="005E45D3" w:rsidRPr="001F3A93" w:rsidRDefault="005E45D3" w:rsidP="005E45D3">
      <w:pPr>
        <w:pStyle w:val="EMEABodyText"/>
        <w:rPr>
          <w:lang w:val="sl-SI"/>
        </w:rPr>
      </w:pPr>
      <w:r w:rsidRPr="001F3A93">
        <w:rPr>
          <w:lang w:val="sl-SI"/>
        </w:rPr>
        <w:t>(glejte poglavj</w:t>
      </w:r>
      <w:r>
        <w:rPr>
          <w:lang w:val="sl-SI"/>
        </w:rPr>
        <w:t>a</w:t>
      </w:r>
      <w:r w:rsidRPr="001F3A93">
        <w:rPr>
          <w:lang w:val="sl-SI"/>
        </w:rPr>
        <w:t xml:space="preserve"> </w:t>
      </w:r>
      <w:r>
        <w:rPr>
          <w:lang w:val="sl-SI"/>
        </w:rPr>
        <w:t xml:space="preserve">4.3, 4.4, 4.5 in </w:t>
      </w:r>
      <w:r w:rsidRPr="001F3A93">
        <w:rPr>
          <w:lang w:val="sl-SI"/>
        </w:rPr>
        <w:t>5.1).</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4.2</w:t>
      </w:r>
      <w:r w:rsidRPr="001F3A93">
        <w:rPr>
          <w:lang w:val="sl-SI"/>
        </w:rPr>
        <w:tab/>
        <w:t>Odmerjanje in način uporabe</w:t>
      </w:r>
    </w:p>
    <w:p w:rsidR="00DD0E03" w:rsidRPr="001F3A93" w:rsidRDefault="00DD0E03">
      <w:pPr>
        <w:pStyle w:val="EMEAHeading2"/>
        <w:rPr>
          <w:lang w:val="sl-SI"/>
        </w:rPr>
      </w:pPr>
    </w:p>
    <w:p w:rsidR="00DD0E03" w:rsidRDefault="00DD0E03">
      <w:pPr>
        <w:pStyle w:val="EMEABodyText"/>
        <w:rPr>
          <w:u w:val="single"/>
          <w:lang w:val="sl-SI"/>
        </w:rPr>
      </w:pPr>
      <w:r>
        <w:rPr>
          <w:u w:val="single"/>
          <w:lang w:val="sl-SI"/>
        </w:rPr>
        <w:t>Odmerjanje</w:t>
      </w:r>
    </w:p>
    <w:p w:rsidR="00DD0E03" w:rsidRPr="004A66EE" w:rsidRDefault="00DD0E03">
      <w:pPr>
        <w:pStyle w:val="EMEABodyText"/>
        <w:rPr>
          <w:u w:val="single"/>
          <w:lang w:val="sl-SI"/>
        </w:rPr>
      </w:pPr>
    </w:p>
    <w:p w:rsidR="00DD0E03" w:rsidRPr="001F3A93" w:rsidRDefault="00DD0E03">
      <w:pPr>
        <w:pStyle w:val="EMEABodyText"/>
        <w:rPr>
          <w:lang w:val="sl-SI"/>
        </w:rPr>
      </w:pPr>
      <w:r w:rsidRPr="001F3A93">
        <w:rPr>
          <w:lang w:val="sl-SI"/>
        </w:rPr>
        <w:t xml:space="preserve">Običajni priporočeni začetni in vzdrževalni odmerek je 150 mg enkrat na dan, s hrano ali brez. Na splošno zagotavlja odmerek 150 mg </w:t>
      </w:r>
      <w:r>
        <w:rPr>
          <w:lang w:val="sl-SI"/>
        </w:rPr>
        <w:t>zdravila Karvea</w:t>
      </w:r>
      <w:r w:rsidRPr="001F3A93">
        <w:rPr>
          <w:lang w:val="sl-SI"/>
        </w:rPr>
        <w:t xml:space="preserve"> enkrat na dan boljši 24 urni nadzor krvnega tlaka kot 75 mg. Vendar pa je treba pretehtati možnost uvajanja zdravljenja s 75 mg, zlasti pri bolnikih na hemodializi in starejših od 75 let.</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Pri bolnikih, kjer enkratni dnevni odmerek 150 mg</w:t>
      </w:r>
      <w:r>
        <w:rPr>
          <w:lang w:val="sl-SI"/>
        </w:rPr>
        <w:t xml:space="preserve"> zdravila</w:t>
      </w:r>
      <w:r w:rsidRPr="001F3A93">
        <w:rPr>
          <w:lang w:val="sl-SI"/>
        </w:rPr>
        <w:t xml:space="preserve"> </w:t>
      </w:r>
      <w:r>
        <w:rPr>
          <w:lang w:val="sl-SI"/>
        </w:rPr>
        <w:t>Karvea</w:t>
      </w:r>
      <w:r w:rsidRPr="001F3A93">
        <w:rPr>
          <w:lang w:val="sl-SI"/>
        </w:rPr>
        <w:t xml:space="preserve"> ne zadošča za nadzor krvnega tlaka, se lahko odmerek poveča na 300 mg ali uvede dodatni antihipertenziv</w:t>
      </w:r>
      <w:r w:rsidR="005E45D3">
        <w:rPr>
          <w:lang w:val="sl-SI"/>
        </w:rPr>
        <w:t xml:space="preserve"> </w:t>
      </w:r>
      <w:r w:rsidR="005E45D3" w:rsidRPr="001F3A93">
        <w:rPr>
          <w:lang w:val="sl-SI"/>
        </w:rPr>
        <w:t>(glejte poglavj</w:t>
      </w:r>
      <w:r w:rsidR="005E45D3">
        <w:rPr>
          <w:lang w:val="sl-SI"/>
        </w:rPr>
        <w:t>a</w:t>
      </w:r>
      <w:r w:rsidR="005E45D3" w:rsidRPr="001F3A93">
        <w:rPr>
          <w:lang w:val="sl-SI"/>
        </w:rPr>
        <w:t xml:space="preserve"> </w:t>
      </w:r>
      <w:r w:rsidR="005E45D3">
        <w:rPr>
          <w:lang w:val="sl-SI"/>
        </w:rPr>
        <w:t xml:space="preserve">4.3, 4.4, 4.5 in </w:t>
      </w:r>
      <w:r w:rsidR="005E45D3" w:rsidRPr="001F3A93">
        <w:rPr>
          <w:lang w:val="sl-SI"/>
        </w:rPr>
        <w:t>5.1)</w:t>
      </w:r>
      <w:r w:rsidRPr="001F3A93">
        <w:rPr>
          <w:lang w:val="sl-SI"/>
        </w:rPr>
        <w:t xml:space="preserve">. In sicer, se je pri dodatni uvedbi diuretika, kot je hidroklorotiazid pokazal sinergistični učinek z </w:t>
      </w:r>
      <w:r>
        <w:rPr>
          <w:lang w:val="sl-SI"/>
        </w:rPr>
        <w:t>zdravilom Karvea</w:t>
      </w:r>
      <w:r w:rsidRPr="001F3A93">
        <w:rPr>
          <w:lang w:val="sl-SI"/>
        </w:rPr>
        <w:t xml:space="preserve"> (glejte poglavje 4.5).</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Pri bolnikih z visokim krvnim tlakom z diabetesom tipa 2 moramo zdravljenje začeti z enkratnim dnevnim odmerkom 150 mg irbesartana in ga postopno povečevati do 300 mg enkrat dnevno, kar je priporočeni vzdrževalni odmerek za zdravljenje ledvične bolezni.</w:t>
      </w:r>
    </w:p>
    <w:p w:rsidR="00D74FA3" w:rsidRDefault="00D74FA3">
      <w:pPr>
        <w:pStyle w:val="EMEABodyText"/>
        <w:rPr>
          <w:lang w:val="sl-SI"/>
        </w:rPr>
      </w:pPr>
    </w:p>
    <w:p w:rsidR="00DD0E03" w:rsidRPr="001F3A93" w:rsidRDefault="00DD0E03">
      <w:pPr>
        <w:pStyle w:val="EMEABodyText"/>
        <w:rPr>
          <w:lang w:val="sl-SI"/>
        </w:rPr>
      </w:pPr>
      <w:r w:rsidRPr="001F3A93">
        <w:rPr>
          <w:lang w:val="sl-SI"/>
        </w:rPr>
        <w:t xml:space="preserve">Koristi zdravljenja z </w:t>
      </w:r>
      <w:r>
        <w:rPr>
          <w:lang w:val="sl-SI"/>
        </w:rPr>
        <w:t xml:space="preserve">zdravilom Karvea </w:t>
      </w:r>
      <w:r w:rsidRPr="001F3A93">
        <w:rPr>
          <w:lang w:val="sl-SI"/>
        </w:rPr>
        <w:t>za ledvice pri bolnikih z visokim krvnim tlakom z diabetesom tipa 2 so pokazale študije, kjer so irbesartan uporabljali dodatno z drugimi antihipertenzivi, potrebnimi za doseganje ciljnega krvnega tlaka (glejte poglavj</w:t>
      </w:r>
      <w:r w:rsidR="005E45D3">
        <w:rPr>
          <w:lang w:val="sl-SI"/>
        </w:rPr>
        <w:t>a</w:t>
      </w:r>
      <w:r w:rsidRPr="001F3A93">
        <w:rPr>
          <w:lang w:val="sl-SI"/>
        </w:rPr>
        <w:t xml:space="preserve"> </w:t>
      </w:r>
      <w:r w:rsidR="004A67EF">
        <w:rPr>
          <w:lang w:val="sl-SI"/>
        </w:rPr>
        <w:t xml:space="preserve">4.3, 4.4, </w:t>
      </w:r>
      <w:r w:rsidR="005E45D3">
        <w:rPr>
          <w:lang w:val="sl-SI"/>
        </w:rPr>
        <w:t xml:space="preserve">4.5 in </w:t>
      </w:r>
      <w:r w:rsidRPr="001F3A93">
        <w:rPr>
          <w:lang w:val="sl-SI"/>
        </w:rPr>
        <w:t>5.1).</w:t>
      </w:r>
    </w:p>
    <w:p w:rsidR="00DD0E03" w:rsidRPr="001F3A93" w:rsidRDefault="00DD0E03">
      <w:pPr>
        <w:pStyle w:val="EMEABodyText"/>
        <w:rPr>
          <w:lang w:val="sl-SI"/>
        </w:rPr>
      </w:pPr>
    </w:p>
    <w:p w:rsidR="00DD0E03" w:rsidRPr="004A66EE" w:rsidRDefault="00DD0E03" w:rsidP="008D5159">
      <w:pPr>
        <w:pStyle w:val="EMEABodyText"/>
        <w:keepNext/>
        <w:keepLines/>
        <w:rPr>
          <w:u w:val="single"/>
          <w:lang w:val="sl-SI"/>
        </w:rPr>
      </w:pPr>
      <w:r w:rsidRPr="004A66EE">
        <w:rPr>
          <w:u w:val="single"/>
          <w:lang w:val="sl-SI"/>
        </w:rPr>
        <w:t>Posebne skupine bolnikov</w:t>
      </w:r>
    </w:p>
    <w:p w:rsidR="00DD0E03" w:rsidRPr="004A66EE" w:rsidRDefault="00DD0E03" w:rsidP="008D5159">
      <w:pPr>
        <w:pStyle w:val="EMEABodyText"/>
        <w:keepNext/>
        <w:keepLines/>
        <w:rPr>
          <w:lang w:val="sl-SI"/>
        </w:rPr>
      </w:pPr>
    </w:p>
    <w:p w:rsidR="00004B64" w:rsidRDefault="00DD0E03" w:rsidP="008D5159">
      <w:pPr>
        <w:pStyle w:val="EMEABodyText"/>
        <w:keepNext/>
        <w:keepLines/>
        <w:rPr>
          <w:lang w:val="sl-SI"/>
        </w:rPr>
      </w:pPr>
      <w:r w:rsidRPr="004A66EE">
        <w:rPr>
          <w:i/>
          <w:lang w:val="sl-SI"/>
        </w:rPr>
        <w:t>Ledvična okvara</w:t>
      </w:r>
    </w:p>
    <w:p w:rsidR="00004B64" w:rsidRDefault="00004B64" w:rsidP="008D5159">
      <w:pPr>
        <w:pStyle w:val="EMEABodyText"/>
        <w:keepNext/>
        <w:keepLines/>
        <w:rPr>
          <w:lang w:val="sl-SI"/>
        </w:rPr>
      </w:pPr>
    </w:p>
    <w:p w:rsidR="00DD0E03" w:rsidRPr="001F3A93" w:rsidRDefault="00004B64" w:rsidP="008D5159">
      <w:pPr>
        <w:pStyle w:val="EMEABodyText"/>
        <w:keepNext/>
        <w:keepLines/>
        <w:rPr>
          <w:lang w:val="sl-SI"/>
        </w:rPr>
      </w:pPr>
      <w:r>
        <w:rPr>
          <w:lang w:val="sl-SI"/>
        </w:rPr>
        <w:t>B</w:t>
      </w:r>
      <w:r w:rsidR="00DD0E03" w:rsidRPr="001F3A93">
        <w:rPr>
          <w:lang w:val="sl-SI"/>
        </w:rPr>
        <w:t>olnikom s prizadeto ledvično funkcijo odmerka ni treba prilagajati. Pri bolnikih na hemodializi se mora pretehtati možnost uporabe nižjega začetnega odmerka (75 mg)</w:t>
      </w:r>
      <w:r w:rsidR="00DD0E03">
        <w:rPr>
          <w:lang w:val="sl-SI"/>
        </w:rPr>
        <w:t xml:space="preserve"> (glejte poglavje 4.4)</w:t>
      </w:r>
      <w:r w:rsidR="00DD0E03" w:rsidRPr="001F3A93">
        <w:rPr>
          <w:lang w:val="sl-SI"/>
        </w:rPr>
        <w:t>.</w:t>
      </w:r>
    </w:p>
    <w:p w:rsidR="00DD0E03" w:rsidRPr="001F3A93" w:rsidRDefault="00DD0E03">
      <w:pPr>
        <w:pStyle w:val="EMEABodyText"/>
        <w:rPr>
          <w:lang w:val="sl-SI"/>
        </w:rPr>
      </w:pPr>
    </w:p>
    <w:p w:rsidR="00004B64" w:rsidRDefault="00DD0E03">
      <w:pPr>
        <w:pStyle w:val="EMEABodyText"/>
        <w:rPr>
          <w:lang w:val="sl-SI"/>
        </w:rPr>
      </w:pPr>
      <w:r w:rsidRPr="004A66EE">
        <w:rPr>
          <w:i/>
          <w:lang w:val="sl-SI"/>
        </w:rPr>
        <w:t>Jetrna okvara</w:t>
      </w:r>
    </w:p>
    <w:p w:rsidR="00004B64" w:rsidRDefault="00004B64">
      <w:pPr>
        <w:pStyle w:val="EMEABodyText"/>
        <w:rPr>
          <w:lang w:val="sl-SI"/>
        </w:rPr>
      </w:pPr>
    </w:p>
    <w:p w:rsidR="00DD0E03" w:rsidRPr="001F3A93" w:rsidRDefault="00004B64">
      <w:pPr>
        <w:pStyle w:val="EMEABodyText"/>
        <w:rPr>
          <w:lang w:val="sl-SI"/>
        </w:rPr>
      </w:pPr>
      <w:r>
        <w:rPr>
          <w:lang w:val="sl-SI"/>
        </w:rPr>
        <w:t>B</w:t>
      </w:r>
      <w:r w:rsidR="00DD0E03" w:rsidRPr="001F3A93">
        <w:rPr>
          <w:lang w:val="sl-SI"/>
        </w:rPr>
        <w:t>olnikom z lažjo do srednje težko jetrno okvaro odmerka ni treba prilagajati. Pri bolnikih s hudo jetrno okvaro ni kliničnih izkušenj.</w:t>
      </w:r>
    </w:p>
    <w:p w:rsidR="00DD0E03" w:rsidRPr="006235FB" w:rsidRDefault="00DD0E03">
      <w:pPr>
        <w:pStyle w:val="EMEABodyText"/>
        <w:rPr>
          <w:u w:val="single"/>
          <w:lang w:val="sl-SI"/>
        </w:rPr>
      </w:pPr>
    </w:p>
    <w:p w:rsidR="00004B64" w:rsidRDefault="00DD0E03">
      <w:pPr>
        <w:pStyle w:val="EMEABodyText"/>
        <w:rPr>
          <w:lang w:val="sl-SI"/>
        </w:rPr>
      </w:pPr>
      <w:r w:rsidRPr="004A66EE">
        <w:rPr>
          <w:i/>
          <w:lang w:val="sl-SI"/>
        </w:rPr>
        <w:t>Starejši bolniki</w:t>
      </w:r>
    </w:p>
    <w:p w:rsidR="00004B64" w:rsidRDefault="00004B64">
      <w:pPr>
        <w:pStyle w:val="EMEABodyText"/>
        <w:rPr>
          <w:lang w:val="sl-SI"/>
        </w:rPr>
      </w:pPr>
    </w:p>
    <w:p w:rsidR="00DD0E03" w:rsidRPr="001F3A93" w:rsidRDefault="00004B64">
      <w:pPr>
        <w:pStyle w:val="EMEABodyText"/>
        <w:rPr>
          <w:lang w:val="sl-SI"/>
        </w:rPr>
      </w:pPr>
      <w:r>
        <w:rPr>
          <w:lang w:val="sl-SI"/>
        </w:rPr>
        <w:t>Č</w:t>
      </w:r>
      <w:r w:rsidR="00DD0E03" w:rsidRPr="001F3A93">
        <w:rPr>
          <w:lang w:val="sl-SI"/>
        </w:rPr>
        <w:t>eprav je treba pretehtati možnost uporabe začetnega odmerka 75 mg pri bolnikih starejših od 75 let, običajno pri starejših prilagajanje odmerka ni potrebno.</w:t>
      </w:r>
    </w:p>
    <w:p w:rsidR="00DD0E03" w:rsidRPr="001F3A93" w:rsidRDefault="00DD0E03">
      <w:pPr>
        <w:pStyle w:val="EMEABodyText"/>
        <w:rPr>
          <w:lang w:val="sl-SI"/>
        </w:rPr>
      </w:pPr>
    </w:p>
    <w:p w:rsidR="00004B64" w:rsidRDefault="00DD0E03" w:rsidP="00DD0E03">
      <w:pPr>
        <w:pStyle w:val="EMEABodyText"/>
        <w:rPr>
          <w:lang w:val="sl-SI"/>
        </w:rPr>
      </w:pPr>
      <w:r>
        <w:rPr>
          <w:i/>
          <w:lang w:val="sl-SI"/>
        </w:rPr>
        <w:t>Pediatrična populacija</w:t>
      </w:r>
    </w:p>
    <w:p w:rsidR="00004B64" w:rsidRDefault="00004B64" w:rsidP="00DD0E03">
      <w:pPr>
        <w:pStyle w:val="EMEABodyText"/>
        <w:rPr>
          <w:lang w:val="sl-SI"/>
        </w:rPr>
      </w:pPr>
    </w:p>
    <w:p w:rsidR="00DD0E03" w:rsidRDefault="00004B64" w:rsidP="00DD0E03">
      <w:pPr>
        <w:pStyle w:val="EMEABodyText"/>
        <w:rPr>
          <w:lang w:val="sl-SI"/>
        </w:rPr>
      </w:pPr>
      <w:r>
        <w:rPr>
          <w:lang w:val="sl-SI"/>
        </w:rPr>
        <w:t>V</w:t>
      </w:r>
      <w:r w:rsidR="00DD0E03">
        <w:rPr>
          <w:lang w:val="sl-SI"/>
        </w:rPr>
        <w:t xml:space="preserve">arnost in učinkovitost zdravila Karvea pri otrocih, starih od 0 do 18 let, nista bili dokazani. Trenutno razpoložljivi podatki so opisani v poglavju 4.8, 5.1 in 5.2 vendar priporočil o odmerjanju ni mogoče dati. </w:t>
      </w:r>
    </w:p>
    <w:p w:rsidR="00DD0E03" w:rsidRDefault="00DD0E03" w:rsidP="00DD0E03">
      <w:pPr>
        <w:pStyle w:val="EMEABodyText"/>
        <w:rPr>
          <w:lang w:val="sl-SI"/>
        </w:rPr>
      </w:pPr>
    </w:p>
    <w:p w:rsidR="00DD0E03" w:rsidRDefault="00DD0E03" w:rsidP="00DD0E03">
      <w:pPr>
        <w:pStyle w:val="EMEABodyText"/>
        <w:rPr>
          <w:u w:val="single"/>
          <w:lang w:val="sl-SI"/>
        </w:rPr>
      </w:pPr>
      <w:r>
        <w:rPr>
          <w:u w:val="single"/>
          <w:lang w:val="sl-SI"/>
        </w:rPr>
        <w:t>Način uporabe</w:t>
      </w:r>
    </w:p>
    <w:p w:rsidR="00DD0E03" w:rsidRDefault="00DD0E03" w:rsidP="00DD0E03">
      <w:pPr>
        <w:pStyle w:val="EMEABodyText"/>
        <w:rPr>
          <w:u w:val="single"/>
          <w:lang w:val="sl-SI"/>
        </w:rPr>
      </w:pPr>
    </w:p>
    <w:p w:rsidR="00DD0E03" w:rsidRDefault="00DD0E03" w:rsidP="00DD0E03">
      <w:pPr>
        <w:pStyle w:val="EMEABodyText"/>
        <w:rPr>
          <w:lang w:val="sl-SI"/>
        </w:rPr>
      </w:pPr>
      <w:r>
        <w:rPr>
          <w:lang w:val="sl-SI"/>
        </w:rPr>
        <w:t>Za peroralno uporabo.</w:t>
      </w:r>
    </w:p>
    <w:p w:rsidR="00DD0E03" w:rsidRPr="004A66EE" w:rsidRDefault="00DD0E03">
      <w:pPr>
        <w:pStyle w:val="EMEABodyText"/>
        <w:rPr>
          <w:lang w:val="sl-SI"/>
        </w:rPr>
      </w:pPr>
    </w:p>
    <w:p w:rsidR="00DD0E03" w:rsidRPr="001F3A93" w:rsidRDefault="00DD0E03">
      <w:pPr>
        <w:pStyle w:val="EMEAHeading2"/>
        <w:rPr>
          <w:lang w:val="sl-SI"/>
        </w:rPr>
      </w:pPr>
      <w:r w:rsidRPr="001F3A93">
        <w:rPr>
          <w:lang w:val="sl-SI"/>
        </w:rPr>
        <w:t>4.3</w:t>
      </w:r>
      <w:r w:rsidRPr="001F3A93">
        <w:rPr>
          <w:lang w:val="sl-SI"/>
        </w:rPr>
        <w:tab/>
        <w:t>Kontraindikacije</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 xml:space="preserve">Preobčutljivost </w:t>
      </w:r>
      <w:r w:rsidR="006C7F8F">
        <w:rPr>
          <w:lang w:val="sl-SI"/>
        </w:rPr>
        <w:t>n</w:t>
      </w:r>
      <w:r w:rsidRPr="001F3A93">
        <w:rPr>
          <w:lang w:val="sl-SI"/>
        </w:rPr>
        <w:t>a</w:t>
      </w:r>
      <w:r>
        <w:rPr>
          <w:lang w:val="sl-SI"/>
        </w:rPr>
        <w:t xml:space="preserve"> zdravilno učinkovino ali</w:t>
      </w:r>
      <w:r w:rsidRPr="001F3A93">
        <w:rPr>
          <w:lang w:val="sl-SI"/>
        </w:rPr>
        <w:t xml:space="preserve"> katerokoli </w:t>
      </w:r>
      <w:r>
        <w:rPr>
          <w:lang w:val="sl-SI"/>
        </w:rPr>
        <w:t>pomožno snov</w:t>
      </w:r>
      <w:r w:rsidR="006C7F8F">
        <w:rPr>
          <w:lang w:val="sl-SI"/>
        </w:rPr>
        <w:t>, navedeno v</w:t>
      </w:r>
      <w:r w:rsidRPr="001F3A93">
        <w:rPr>
          <w:lang w:val="sl-SI"/>
        </w:rPr>
        <w:t xml:space="preserve">  poglavj</w:t>
      </w:r>
      <w:r w:rsidR="006C7F8F">
        <w:rPr>
          <w:lang w:val="sl-SI"/>
        </w:rPr>
        <w:t>u</w:t>
      </w:r>
      <w:r w:rsidRPr="001F3A93">
        <w:rPr>
          <w:lang w:val="sl-SI"/>
        </w:rPr>
        <w:t xml:space="preserve"> 6.1.</w:t>
      </w:r>
    </w:p>
    <w:p w:rsidR="00004B64" w:rsidRDefault="00004B64">
      <w:pPr>
        <w:pStyle w:val="EMEABodyText"/>
        <w:rPr>
          <w:lang w:val="sl-SI"/>
        </w:rPr>
      </w:pPr>
    </w:p>
    <w:p w:rsidR="00DD0E03" w:rsidRPr="001F3A93" w:rsidRDefault="00DD0E03">
      <w:pPr>
        <w:pStyle w:val="EMEABodyText"/>
        <w:rPr>
          <w:lang w:val="sl-SI"/>
        </w:rPr>
      </w:pPr>
      <w:r w:rsidRPr="001F3A93">
        <w:rPr>
          <w:lang w:val="sl-SI"/>
        </w:rPr>
        <w:t>Drugo in tretje trimesečje nosečnosti (glejte poglavj</w:t>
      </w:r>
      <w:r>
        <w:rPr>
          <w:lang w:val="sl-SI"/>
        </w:rPr>
        <w:t>i 4.4 in </w:t>
      </w:r>
      <w:r w:rsidRPr="001F3A93">
        <w:rPr>
          <w:lang w:val="sl-SI"/>
        </w:rPr>
        <w:t>4.6).</w:t>
      </w:r>
    </w:p>
    <w:p w:rsidR="006C7F8F" w:rsidRDefault="006C7F8F" w:rsidP="006C7F8F">
      <w:pPr>
        <w:pStyle w:val="EMEABodyText"/>
        <w:rPr>
          <w:lang w:val="sl-SI"/>
        </w:rPr>
      </w:pPr>
    </w:p>
    <w:p w:rsidR="005E45D3" w:rsidRDefault="005E45D3" w:rsidP="005E45D3">
      <w:pPr>
        <w:pStyle w:val="EMEABodyText"/>
        <w:rPr>
          <w:lang w:val="sl-SI"/>
        </w:rPr>
      </w:pPr>
      <w:r w:rsidRPr="00120219">
        <w:rPr>
          <w:lang w:val="sl-SI"/>
        </w:rPr>
        <w:t xml:space="preserve">Sočasna uporaba zdravila </w:t>
      </w:r>
      <w:r>
        <w:rPr>
          <w:lang w:val="sl-SI"/>
        </w:rPr>
        <w:t>Karvea</w:t>
      </w:r>
      <w:r w:rsidRPr="00120219">
        <w:rPr>
          <w:lang w:val="sl-SI"/>
        </w:rPr>
        <w:t xml:space="preserve"> in zdravil, ki vsebujejo aliskiren, je kontraindicirana pri bolnikih s sladkorno boleznijo ali z okvaro ledvic (hitrost glomerularne filtracije &lt; 60 ml/min/1,73 m</w:t>
      </w:r>
      <w:r w:rsidRPr="00120219">
        <w:rPr>
          <w:vertAlign w:val="superscript"/>
          <w:lang w:val="sl-SI"/>
        </w:rPr>
        <w:t>2</w:t>
      </w:r>
      <w:r w:rsidRPr="00120219">
        <w:rPr>
          <w:lang w:val="sl-SI"/>
        </w:rPr>
        <w:t>) (glejte poglavji 4.5 in 5.1).</w:t>
      </w:r>
    </w:p>
    <w:p w:rsidR="00DD0E03" w:rsidRDefault="00DD0E03">
      <w:pPr>
        <w:pStyle w:val="EMEABodyText"/>
        <w:rPr>
          <w:lang w:val="sl-SI"/>
        </w:rPr>
      </w:pPr>
    </w:p>
    <w:p w:rsidR="006C7F8F" w:rsidRPr="001F3A93" w:rsidRDefault="006C7F8F">
      <w:pPr>
        <w:pStyle w:val="EMEABodyText"/>
        <w:rPr>
          <w:lang w:val="sl-SI"/>
        </w:rPr>
      </w:pPr>
    </w:p>
    <w:p w:rsidR="00DD0E03" w:rsidRPr="001F3A93" w:rsidRDefault="00DD0E03">
      <w:pPr>
        <w:pStyle w:val="EMEAHeading2"/>
        <w:rPr>
          <w:lang w:val="sl-SI"/>
        </w:rPr>
      </w:pPr>
      <w:r w:rsidRPr="001F3A93">
        <w:rPr>
          <w:lang w:val="sl-SI"/>
        </w:rPr>
        <w:t>4.4</w:t>
      </w:r>
      <w:r w:rsidRPr="001F3A93">
        <w:rPr>
          <w:lang w:val="sl-SI"/>
        </w:rPr>
        <w:tab/>
        <w:t>Posebna opozorila in previdnostni ukrepi</w:t>
      </w:r>
    </w:p>
    <w:p w:rsidR="00DD0E03" w:rsidRPr="001F3A93" w:rsidRDefault="00DD0E03">
      <w:pPr>
        <w:pStyle w:val="EMEAHeading2"/>
        <w:rPr>
          <w:lang w:val="sl-SI"/>
        </w:rPr>
      </w:pPr>
    </w:p>
    <w:p w:rsidR="00DD0E03" w:rsidRPr="001F3A93" w:rsidRDefault="00DD0E03">
      <w:pPr>
        <w:pStyle w:val="EMEABodyText"/>
        <w:rPr>
          <w:lang w:val="sl-SI"/>
        </w:rPr>
      </w:pPr>
      <w:r w:rsidRPr="006235FB">
        <w:rPr>
          <w:u w:val="single"/>
          <w:lang w:val="sl-SI"/>
        </w:rPr>
        <w:t>Zmanjšan intravaskularni volumen:</w:t>
      </w:r>
      <w:r w:rsidRPr="001F3A93">
        <w:rPr>
          <w:i/>
          <w:lang w:val="sl-SI"/>
        </w:rPr>
        <w:t xml:space="preserve"> </w:t>
      </w:r>
      <w:r w:rsidRPr="001F3A93">
        <w:rPr>
          <w:lang w:val="sl-SI"/>
        </w:rPr>
        <w:t xml:space="preserve">pri bolnikih, ki imajo zmanjšan volumen krvi in/ali pomanjkanje natrija zaradi intenzivnega zdravljenja z diuretiki, omejevanja vnosa soli s hrano, driske ali bruhanja, se lahko pojavi simptomatska hipotenzija, zlasti po prvem odmerku. Ta stanja se mora korigirati, preden se uporabi </w:t>
      </w:r>
      <w:r>
        <w:rPr>
          <w:lang w:val="sl-SI"/>
        </w:rPr>
        <w:t>zdravilo Karvea</w:t>
      </w:r>
      <w:r w:rsidRPr="001F3A93">
        <w:rPr>
          <w:lang w:val="sl-SI"/>
        </w:rPr>
        <w:t>.</w:t>
      </w:r>
    </w:p>
    <w:p w:rsidR="00DD0E03" w:rsidRPr="001F3A93" w:rsidRDefault="00DD0E03">
      <w:pPr>
        <w:pStyle w:val="EMEABodyText"/>
        <w:rPr>
          <w:lang w:val="sl-SI"/>
        </w:rPr>
      </w:pPr>
    </w:p>
    <w:p w:rsidR="00DD0E03" w:rsidRPr="001F3A93" w:rsidRDefault="00DD0E03">
      <w:pPr>
        <w:pStyle w:val="EMEABodyText"/>
        <w:rPr>
          <w:lang w:val="sl-SI"/>
        </w:rPr>
      </w:pPr>
      <w:r w:rsidRPr="006235FB">
        <w:rPr>
          <w:u w:val="single"/>
          <w:lang w:val="sl-SI"/>
        </w:rPr>
        <w:t>Renovaskularna hipertenzija:</w:t>
      </w:r>
      <w:r w:rsidRPr="001F3A93">
        <w:rPr>
          <w:i/>
          <w:lang w:val="sl-SI"/>
        </w:rPr>
        <w:t xml:space="preserve"> </w:t>
      </w:r>
      <w:r w:rsidRPr="001F3A93">
        <w:rPr>
          <w:lang w:val="sl-SI"/>
        </w:rPr>
        <w:t>pri bolnikih z obojestransko stenozo ledvične arterije ali s stenozo arterije ene same delujoče ledvice, je pri uporabi zdravil z vplivom na sistem renin-angiotenzin-aldosteron, povečano tveganje za hudo hipotenzijo in ledvično insuficienco. Čeprav to za</w:t>
      </w:r>
      <w:r>
        <w:rPr>
          <w:lang w:val="sl-SI"/>
        </w:rPr>
        <w:t xml:space="preserve"> zdravilo Karvea</w:t>
      </w:r>
      <w:r w:rsidRPr="001F3A93">
        <w:rPr>
          <w:lang w:val="sl-SI"/>
        </w:rPr>
        <w:t xml:space="preserve"> ni dokazano, je treba podobne učinke pričakovati pri antagonistih receptorjev za angiotenzin II.</w:t>
      </w:r>
    </w:p>
    <w:p w:rsidR="00DD0E03" w:rsidRPr="001F3A93" w:rsidRDefault="00DD0E03">
      <w:pPr>
        <w:pStyle w:val="EMEABodyText"/>
        <w:rPr>
          <w:lang w:val="sl-SI"/>
        </w:rPr>
      </w:pPr>
    </w:p>
    <w:p w:rsidR="00DD0E03" w:rsidRPr="001F3A93" w:rsidRDefault="00DD0E03">
      <w:pPr>
        <w:pStyle w:val="EMEABodyText"/>
        <w:rPr>
          <w:lang w:val="sl-SI"/>
        </w:rPr>
      </w:pPr>
      <w:r w:rsidRPr="006235FB">
        <w:rPr>
          <w:u w:val="single"/>
          <w:lang w:val="sl-SI"/>
        </w:rPr>
        <w:t>Ledvična okvara in presaditev ledvic:</w:t>
      </w:r>
      <w:r w:rsidRPr="001F3A93">
        <w:rPr>
          <w:i/>
          <w:lang w:val="sl-SI"/>
        </w:rPr>
        <w:t xml:space="preserve"> </w:t>
      </w:r>
      <w:r w:rsidRPr="001F3A93">
        <w:rPr>
          <w:lang w:val="sl-SI"/>
        </w:rPr>
        <w:t xml:space="preserve">pri dajanju </w:t>
      </w:r>
      <w:r>
        <w:rPr>
          <w:lang w:val="sl-SI"/>
        </w:rPr>
        <w:t>zdravila Karvea</w:t>
      </w:r>
      <w:r w:rsidRPr="001F3A93">
        <w:rPr>
          <w:lang w:val="sl-SI"/>
        </w:rPr>
        <w:t xml:space="preserve"> bolnikom s prizadeto ledvično funkcijo se priporoča redno nadzorovanje ravni kalija in kreatinina v serumu. Glede uporabe </w:t>
      </w:r>
      <w:r>
        <w:rPr>
          <w:lang w:val="sl-SI"/>
        </w:rPr>
        <w:t>zdravila Karvea</w:t>
      </w:r>
      <w:r w:rsidRPr="001F3A93">
        <w:rPr>
          <w:lang w:val="sl-SI"/>
        </w:rPr>
        <w:t xml:space="preserve"> pri bolnikih po nedavni presaditvi ledvic ni nobenih izkušenj.</w:t>
      </w:r>
    </w:p>
    <w:p w:rsidR="00DD0E03" w:rsidRPr="001F3A93" w:rsidRDefault="00DD0E03">
      <w:pPr>
        <w:pStyle w:val="EMEABodyText"/>
        <w:rPr>
          <w:lang w:val="sl-SI"/>
        </w:rPr>
      </w:pPr>
    </w:p>
    <w:p w:rsidR="00DD0E03" w:rsidRPr="001F3A93" w:rsidRDefault="00DD0E03">
      <w:pPr>
        <w:pStyle w:val="EMEABodyText"/>
        <w:rPr>
          <w:lang w:val="sl-SI"/>
        </w:rPr>
      </w:pPr>
      <w:r w:rsidRPr="006235FB">
        <w:rPr>
          <w:u w:val="single"/>
          <w:lang w:val="sl-SI"/>
        </w:rPr>
        <w:t xml:space="preserve">Bolniki z visokim krvnim tlakom z diabetesom tipa </w:t>
      </w:r>
      <w:smartTag w:uri="urn:schemas-microsoft-com:office:smarttags" w:element="metricconverter">
        <w:smartTagPr>
          <w:attr w:name="ProductID" w:val="2 in"/>
        </w:smartTagPr>
        <w:r w:rsidRPr="006235FB">
          <w:rPr>
            <w:u w:val="single"/>
            <w:lang w:val="sl-SI"/>
          </w:rPr>
          <w:t>2 in</w:t>
        </w:r>
      </w:smartTag>
      <w:r w:rsidRPr="006235FB">
        <w:rPr>
          <w:u w:val="single"/>
          <w:lang w:val="sl-SI"/>
        </w:rPr>
        <w:t xml:space="preserve"> ledvično boleznijo:</w:t>
      </w:r>
      <w:r w:rsidRPr="001F3A93">
        <w:rPr>
          <w:i/>
          <w:lang w:val="sl-SI"/>
        </w:rPr>
        <w:t xml:space="preserve"> </w:t>
      </w:r>
      <w:r w:rsidRPr="001F3A93">
        <w:rPr>
          <w:lang w:val="sl-SI"/>
        </w:rPr>
        <w:t>analiza rezultatov študije z bolniki z napredovalo ledvično boleznijo kaže, da učinki irbesartana tako na ledvične kot srčnožilne dogodke niso enotni znotraj podskupin. In sicer, so bili videti manj ugodni pri ženskah in pri ne-belcih. (glejte poglavje 5.1).</w:t>
      </w:r>
    </w:p>
    <w:p w:rsidR="006C7F8F" w:rsidRDefault="006C7F8F" w:rsidP="006C7F8F">
      <w:pPr>
        <w:rPr>
          <w:u w:val="single"/>
        </w:rPr>
      </w:pPr>
    </w:p>
    <w:p w:rsidR="005E45D3" w:rsidRPr="00120219" w:rsidRDefault="006C7F8F" w:rsidP="008D5159">
      <w:r w:rsidRPr="00B348E6">
        <w:rPr>
          <w:u w:val="single"/>
        </w:rPr>
        <w:t>Dvojna blokada sistema renin-angiotenzin-aldosteron (RAAS):</w:t>
      </w:r>
      <w:r w:rsidR="00004B64">
        <w:t xml:space="preserve"> o</w:t>
      </w:r>
      <w:r w:rsidR="005E45D3" w:rsidRPr="00120219">
        <w:t>bstajajo dokazi, da sočasna uporaba zaviralcev ACE, blokatorjev receptorjev angiotenzina II ali aliskirena poveča tveganje za hipotenzijo, hiperkaliemijo in zmanjšano delovanje ledvic (vključno z akutno odpovedjo ledvic). Dvojna blokada sistema RAAS s hkratno uporabo zaviralcev ACE, blokatorjev receptorjev angiotenzina II ali aliskirena zato ni priporočljiva (glejte poglavji 4.5 in 5.1).</w:t>
      </w:r>
    </w:p>
    <w:p w:rsidR="005E45D3" w:rsidRDefault="005E45D3" w:rsidP="005E45D3">
      <w:pPr>
        <w:pStyle w:val="EMEABodyText"/>
      </w:pPr>
      <w:r w:rsidRPr="00120219">
        <w:t>Če je zdravljenje z dvojno blokado res nujno, sme potekati le pod nadzorom specialista in s pogostimi natančnimi kontrolami delovanja ledvic, elektrolitov in krvnega tlaka.</w:t>
      </w:r>
      <w:r>
        <w:t xml:space="preserve"> </w:t>
      </w:r>
      <w:r w:rsidRPr="00120219">
        <w:t>Pri bolnikih z diabetično nefropatijo se zaviralcev ACE in blokatorjev receptorjev angiotenzina II ne sme uporabljati sočasno.</w:t>
      </w:r>
    </w:p>
    <w:p w:rsidR="00DD0E03" w:rsidRDefault="00DD0E03">
      <w:pPr>
        <w:pStyle w:val="EMEABodyText"/>
        <w:rPr>
          <w:lang w:val="sl-SI"/>
        </w:rPr>
      </w:pPr>
    </w:p>
    <w:p w:rsidR="00DD0E03" w:rsidRPr="001F3A93" w:rsidRDefault="00DD0E03">
      <w:pPr>
        <w:pStyle w:val="EMEABodyText"/>
        <w:rPr>
          <w:lang w:val="sl-SI"/>
        </w:rPr>
      </w:pPr>
      <w:r w:rsidRPr="006235FB">
        <w:rPr>
          <w:u w:val="single"/>
          <w:lang w:val="sl-SI"/>
        </w:rPr>
        <w:t>Hiperkaliemija:</w:t>
      </w:r>
      <w:r w:rsidRPr="001F3A93">
        <w:rPr>
          <w:i/>
          <w:lang w:val="sl-SI"/>
        </w:rPr>
        <w:t xml:space="preserve"> </w:t>
      </w:r>
      <w:r w:rsidRPr="001F3A93">
        <w:rPr>
          <w:lang w:val="sl-SI"/>
        </w:rPr>
        <w:t xml:space="preserve">kot pri drugih zdravilih, ki vplivajo na sistem renin-angiotenzin-aldosteron, se lahko tudi med zdravljenjem z </w:t>
      </w:r>
      <w:r>
        <w:rPr>
          <w:lang w:val="sl-SI"/>
        </w:rPr>
        <w:t>zdravilom Karvea</w:t>
      </w:r>
      <w:r w:rsidRPr="001F3A93">
        <w:rPr>
          <w:lang w:val="sl-SI"/>
        </w:rPr>
        <w:t xml:space="preserve"> pojavi hiperkaliemija, zlasti ob prisotnosti ledvične okvare, izrazite proteinurije zaradi diabetične ledvične bolezni in/ali odpovedi srca. Pri ogroženih bolnikih se priporoča stalno spremljanje kalija v serumu (glejte poglavje 4.5).</w:t>
      </w:r>
    </w:p>
    <w:p w:rsidR="00DD0E03" w:rsidRDefault="00DD0E03">
      <w:pPr>
        <w:pStyle w:val="EMEABodyText"/>
        <w:rPr>
          <w:i/>
          <w:lang w:val="sl-SI"/>
        </w:rPr>
      </w:pPr>
    </w:p>
    <w:p w:rsidR="000629CC" w:rsidRDefault="000629CC" w:rsidP="000629CC">
      <w:r>
        <w:rPr>
          <w:u w:val="single"/>
        </w:rPr>
        <w:t>Hipoglikemija:</w:t>
      </w:r>
      <w:r>
        <w:t xml:space="preserve"> Zdravilo Karvea lahko povzroči hipoglikemijo, zlasti pri bolnikih s sladkorno boleznijo. Pri bolnikih, zdravljenih z insulinom ali antidiabetičnimi zdravili, je treba razmisliti o ustreznem nadzoru glukoze v krvi; potrebna je lahko prilagoditev odmerka insulina ali antidiabetičnih zdravil, če je indicirano (glejte poglavje 4.5).</w:t>
      </w:r>
    </w:p>
    <w:p w:rsidR="000629CC" w:rsidRPr="001F3A93" w:rsidRDefault="000629CC">
      <w:pPr>
        <w:pStyle w:val="EMEABodyText"/>
        <w:rPr>
          <w:i/>
          <w:lang w:val="sl-SI"/>
        </w:rPr>
      </w:pPr>
    </w:p>
    <w:p w:rsidR="00DD0E03" w:rsidRPr="001F3A93" w:rsidRDefault="00DD0E03">
      <w:pPr>
        <w:pStyle w:val="EMEABodyText"/>
        <w:rPr>
          <w:lang w:val="sl-SI"/>
        </w:rPr>
      </w:pPr>
      <w:r w:rsidRPr="006235FB">
        <w:rPr>
          <w:u w:val="single"/>
          <w:lang w:val="sl-SI"/>
        </w:rPr>
        <w:t>Litij:</w:t>
      </w:r>
      <w:r w:rsidRPr="001F3A93">
        <w:rPr>
          <w:i/>
          <w:lang w:val="sl-SI"/>
        </w:rPr>
        <w:t xml:space="preserve"> </w:t>
      </w:r>
      <w:r w:rsidRPr="001F3A93">
        <w:rPr>
          <w:lang w:val="sl-SI"/>
        </w:rPr>
        <w:t xml:space="preserve">sočasna uporaba </w:t>
      </w:r>
      <w:r>
        <w:rPr>
          <w:lang w:val="sl-SI"/>
        </w:rPr>
        <w:t>zdravila Karvea</w:t>
      </w:r>
      <w:r w:rsidRPr="001F3A93">
        <w:rPr>
          <w:lang w:val="sl-SI"/>
        </w:rPr>
        <w:t xml:space="preserve"> in litija ni priporočljiva (glejte poglavje 4.5).</w:t>
      </w:r>
    </w:p>
    <w:p w:rsidR="00DD0E03" w:rsidRPr="001F3A93" w:rsidRDefault="00DD0E03">
      <w:pPr>
        <w:pStyle w:val="EMEABodyText"/>
        <w:rPr>
          <w:lang w:val="sl-SI"/>
        </w:rPr>
      </w:pPr>
    </w:p>
    <w:p w:rsidR="00DD0E03" w:rsidRPr="001F3A93" w:rsidRDefault="00DD0E03">
      <w:pPr>
        <w:pStyle w:val="EMEABodyText"/>
        <w:rPr>
          <w:lang w:val="sl-SI"/>
        </w:rPr>
      </w:pPr>
      <w:r w:rsidRPr="006235FB">
        <w:rPr>
          <w:u w:val="single"/>
          <w:lang w:val="sl-SI"/>
        </w:rPr>
        <w:t>Stenoza aortne in mitralne zaklopke, obstruktivna hipertrofična kardiomiopatija:</w:t>
      </w:r>
      <w:r w:rsidRPr="001F3A93">
        <w:rPr>
          <w:i/>
          <w:lang w:val="sl-SI"/>
        </w:rPr>
        <w:t xml:space="preserve"> </w:t>
      </w:r>
      <w:r w:rsidRPr="001F3A93">
        <w:rPr>
          <w:lang w:val="sl-SI"/>
        </w:rPr>
        <w:t>pri bolnikih, ki imajo aortne ali mitralne stenoze ali obstruktivno hipertrofično kardiomiopatijo, je tako kot pri drugih vazodilatatorjih, potrebna posebna previdnost.</w:t>
      </w:r>
    </w:p>
    <w:p w:rsidR="00DD0E03" w:rsidRPr="001F3A93" w:rsidRDefault="00DD0E03">
      <w:pPr>
        <w:pStyle w:val="EMEABodyText"/>
        <w:rPr>
          <w:lang w:val="sl-SI"/>
        </w:rPr>
      </w:pPr>
    </w:p>
    <w:p w:rsidR="00DD0E03" w:rsidRPr="001F3A93" w:rsidRDefault="00DD0E03">
      <w:pPr>
        <w:pStyle w:val="EMEABodyText"/>
        <w:rPr>
          <w:lang w:val="sl-SI"/>
        </w:rPr>
      </w:pPr>
      <w:r w:rsidRPr="006235FB">
        <w:rPr>
          <w:u w:val="single"/>
          <w:lang w:val="sl-SI"/>
        </w:rPr>
        <w:t>Primarni aldosteronizem:</w:t>
      </w:r>
      <w:r w:rsidRPr="001F3A93">
        <w:rPr>
          <w:i/>
          <w:lang w:val="sl-SI"/>
        </w:rPr>
        <w:t xml:space="preserve"> </w:t>
      </w:r>
      <w:r w:rsidRPr="001F3A93">
        <w:rPr>
          <w:lang w:val="sl-SI"/>
        </w:rPr>
        <w:t>bolniki s primarnim aldosteronizmom se na splošno ne odzivajo na antihipertenzive, ki delujejo preko inhibicije sistema renin-angiotenzin</w:t>
      </w:r>
      <w:r>
        <w:rPr>
          <w:lang w:val="sl-SI"/>
        </w:rPr>
        <w:t>,</w:t>
      </w:r>
      <w:r w:rsidRPr="001F3A93">
        <w:rPr>
          <w:lang w:val="sl-SI"/>
        </w:rPr>
        <w:t xml:space="preserve"> </w:t>
      </w:r>
      <w:r>
        <w:rPr>
          <w:lang w:val="sl-SI"/>
        </w:rPr>
        <w:t>z</w:t>
      </w:r>
      <w:r w:rsidRPr="001F3A93">
        <w:rPr>
          <w:lang w:val="sl-SI"/>
        </w:rPr>
        <w:t xml:space="preserve">ato uporaba </w:t>
      </w:r>
      <w:r>
        <w:rPr>
          <w:lang w:val="sl-SI"/>
        </w:rPr>
        <w:t>zdravila Karvea</w:t>
      </w:r>
      <w:r w:rsidRPr="001F3A93">
        <w:rPr>
          <w:lang w:val="sl-SI"/>
        </w:rPr>
        <w:t xml:space="preserve"> ni priporočljiva.</w:t>
      </w:r>
    </w:p>
    <w:p w:rsidR="00DD0E03" w:rsidRPr="001F3A93" w:rsidRDefault="00DD0E03">
      <w:pPr>
        <w:pStyle w:val="EMEABodyText"/>
        <w:rPr>
          <w:lang w:val="sl-SI"/>
        </w:rPr>
      </w:pPr>
    </w:p>
    <w:p w:rsidR="00DD0E03" w:rsidRPr="001F3A93" w:rsidRDefault="00DD0E03">
      <w:pPr>
        <w:pStyle w:val="EMEABodyText"/>
        <w:rPr>
          <w:lang w:val="sl-SI"/>
        </w:rPr>
      </w:pPr>
      <w:r w:rsidRPr="006235FB">
        <w:rPr>
          <w:u w:val="single"/>
          <w:lang w:val="sl-SI"/>
        </w:rPr>
        <w:t>Splošno:</w:t>
      </w:r>
      <w:r w:rsidRPr="001F3A93">
        <w:rPr>
          <w:i/>
          <w:lang w:val="sl-SI"/>
        </w:rPr>
        <w:t xml:space="preserve"> </w:t>
      </w:r>
      <w:r w:rsidRPr="001F3A93">
        <w:rPr>
          <w:lang w:val="sl-SI"/>
        </w:rPr>
        <w:t xml:space="preserve">pri bolnikih, pri katerih sta žilni tonus in ledvična funkcija pretežno odvisna od delovanja sistema renin-angiotenzin-aldosteron (npr. bolniki s hudim kongestivnim srčnim odpovedovanjem ali primarnimi ledvičnimi boleznimi, vključno s stenozo ledvične arterije), je zdravljenje z zaviralci </w:t>
      </w:r>
    </w:p>
    <w:p w:rsidR="00DD0E03" w:rsidRPr="001F3A93" w:rsidRDefault="00DD0E03">
      <w:pPr>
        <w:pStyle w:val="EMEABodyText"/>
        <w:rPr>
          <w:lang w:val="sl-SI"/>
        </w:rPr>
      </w:pPr>
      <w:r w:rsidRPr="001F3A93">
        <w:rPr>
          <w:lang w:val="sl-SI"/>
        </w:rPr>
        <w:t>angiotenzinske konvertaze (ACE) ali antagonisti angiotenzina II, ki vplivajo na ta sistem, povezano z akutno hipotenzijo, azotemijo, oligurijo ali v redkih primerih z akutno odpovedjo ledvic</w:t>
      </w:r>
      <w:r w:rsidR="006C7F8F">
        <w:rPr>
          <w:lang w:val="sl-SI"/>
        </w:rPr>
        <w:t xml:space="preserve"> (glejte poglavje 4.5)</w:t>
      </w:r>
      <w:r w:rsidRPr="001F3A93">
        <w:rPr>
          <w:lang w:val="sl-SI"/>
        </w:rPr>
        <w:t xml:space="preserve">. Kot pri vseh antihipertenzivih, ima lahko izrazito zmanjšanje krvnega tlaka pri bolnikih z ishemično kardiopatijo ali ishemično srčnožilno boleznijo za posledico </w:t>
      </w:r>
      <w:r>
        <w:rPr>
          <w:lang w:val="sl-SI"/>
        </w:rPr>
        <w:t>miokardni infarkt</w:t>
      </w:r>
      <w:r w:rsidRPr="001F3A93">
        <w:rPr>
          <w:lang w:val="sl-SI"/>
        </w:rPr>
        <w:t xml:space="preserve"> ali kap.</w:t>
      </w:r>
    </w:p>
    <w:p w:rsidR="00004B64" w:rsidRDefault="00004B64">
      <w:pPr>
        <w:pStyle w:val="EMEABodyText"/>
        <w:rPr>
          <w:lang w:val="sl-SI"/>
        </w:rPr>
      </w:pPr>
    </w:p>
    <w:p w:rsidR="00DD0E03" w:rsidRDefault="00DD0E03">
      <w:pPr>
        <w:pStyle w:val="EMEABodyText"/>
        <w:rPr>
          <w:lang w:val="sl-SI"/>
        </w:rPr>
      </w:pPr>
      <w:r w:rsidRPr="001F3A93">
        <w:rPr>
          <w:lang w:val="sl-SI"/>
        </w:rPr>
        <w:t>Kot so že opazili pri zaviralcih ACE, so irbesartan in drugi antagonisti angiotenzina izrazito manj učinkoviti pri zniževanju krvnega tlaka pri temnopoltih ljudeh kot pri drugih ne-temnopoltih, verjetno zaradi večje prevalence stanj z nizko vrednostjo renina pri temnopoltih bolnikih z visokim krvnim tlakom (glejte poglavje 5.1).</w:t>
      </w:r>
    </w:p>
    <w:p w:rsidR="00DD0E03" w:rsidRDefault="00DD0E03">
      <w:pPr>
        <w:pStyle w:val="EMEABodyText"/>
        <w:rPr>
          <w:lang w:val="sl-SI"/>
        </w:rPr>
      </w:pPr>
    </w:p>
    <w:p w:rsidR="00DD0E03" w:rsidRPr="00C57D41" w:rsidRDefault="00DD0E03" w:rsidP="00DD0E03">
      <w:pPr>
        <w:pStyle w:val="EMEABodyText"/>
        <w:rPr>
          <w:lang w:val="sl-SI"/>
        </w:rPr>
      </w:pPr>
      <w:r w:rsidRPr="005E29FB">
        <w:rPr>
          <w:u w:val="single"/>
          <w:lang w:val="sl-SI"/>
        </w:rPr>
        <w:t>Nosečnost</w:t>
      </w:r>
      <w:r>
        <w:rPr>
          <w:lang w:val="sl-SI"/>
        </w:rPr>
        <w:t xml:space="preserve">: </w:t>
      </w:r>
      <w:r w:rsidR="00004B64">
        <w:rPr>
          <w:lang w:val="sl-SI"/>
        </w:rPr>
        <w:t>z</w:t>
      </w:r>
      <w:r w:rsidRPr="00C57D41">
        <w:rPr>
          <w:lang w:val="sl-SI"/>
        </w:rPr>
        <w:t>dravljenja z antagonisti angiotenzina II</w:t>
      </w:r>
      <w:r>
        <w:rPr>
          <w:lang w:val="sl-SI"/>
        </w:rPr>
        <w:t xml:space="preserve"> </w:t>
      </w:r>
      <w:r w:rsidRPr="00C57D41">
        <w:rPr>
          <w:lang w:val="sl-SI"/>
        </w:rPr>
        <w:t>se ne sme začeti med nosečnostjo.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 (glejte poglavji</w:t>
      </w:r>
      <w:r>
        <w:rPr>
          <w:lang w:val="sl-SI"/>
        </w:rPr>
        <w:t> </w:t>
      </w:r>
      <w:r w:rsidRPr="00C57D41">
        <w:rPr>
          <w:lang w:val="sl-SI"/>
        </w:rPr>
        <w:t>4.3 in</w:t>
      </w:r>
      <w:r>
        <w:rPr>
          <w:lang w:val="sl-SI"/>
        </w:rPr>
        <w:t> </w:t>
      </w:r>
      <w:r w:rsidRPr="00C57D41">
        <w:rPr>
          <w:lang w:val="sl-SI"/>
        </w:rPr>
        <w:t>4.6).</w:t>
      </w:r>
    </w:p>
    <w:p w:rsidR="00DD0E03" w:rsidRDefault="00DD0E03">
      <w:pPr>
        <w:pStyle w:val="EMEABodyText"/>
        <w:rPr>
          <w:lang w:val="sl-SI"/>
        </w:rPr>
      </w:pPr>
    </w:p>
    <w:p w:rsidR="00DD0E03" w:rsidRPr="001F3A93" w:rsidRDefault="00DD0E03" w:rsidP="00DD0E03">
      <w:pPr>
        <w:pStyle w:val="EMEABodyText"/>
        <w:rPr>
          <w:lang w:val="sl-SI"/>
        </w:rPr>
      </w:pPr>
      <w:r w:rsidRPr="00E17CA1">
        <w:rPr>
          <w:bCs/>
          <w:u w:val="single"/>
          <w:lang w:val="sl-SI"/>
        </w:rPr>
        <w:t>Pediatričn</w:t>
      </w:r>
      <w:r>
        <w:rPr>
          <w:bCs/>
          <w:u w:val="single"/>
          <w:lang w:val="sl-SI"/>
        </w:rPr>
        <w:t>a</w:t>
      </w:r>
      <w:r w:rsidRPr="00E17CA1">
        <w:rPr>
          <w:bCs/>
          <w:u w:val="single"/>
          <w:lang w:val="sl-SI"/>
        </w:rPr>
        <w:t xml:space="preserve"> </w:t>
      </w:r>
      <w:r>
        <w:rPr>
          <w:bCs/>
          <w:u w:val="single"/>
          <w:lang w:val="sl-SI"/>
        </w:rPr>
        <w:t>populacija</w:t>
      </w:r>
      <w:r w:rsidRPr="00E17CA1">
        <w:rPr>
          <w:u w:val="single"/>
          <w:lang w:val="sl-SI"/>
        </w:rPr>
        <w:t>:</w:t>
      </w:r>
      <w:r w:rsidRPr="00CA371A">
        <w:rPr>
          <w:lang w:val="sl-SI"/>
        </w:rPr>
        <w:t xml:space="preserve"> Irbesartan so raziskovali </w:t>
      </w:r>
      <w:r>
        <w:rPr>
          <w:lang w:val="sl-SI"/>
        </w:rPr>
        <w:t>pri</w:t>
      </w:r>
      <w:r w:rsidRPr="00CA371A">
        <w:rPr>
          <w:lang w:val="sl-SI"/>
        </w:rPr>
        <w:t xml:space="preserve"> pediatričnih </w:t>
      </w:r>
      <w:r>
        <w:rPr>
          <w:lang w:val="sl-SI"/>
        </w:rPr>
        <w:t>bolnikih</w:t>
      </w:r>
      <w:r w:rsidRPr="00CA371A">
        <w:rPr>
          <w:lang w:val="sl-SI"/>
        </w:rPr>
        <w:t xml:space="preserve">, </w:t>
      </w:r>
      <w:r>
        <w:rPr>
          <w:lang w:val="sl-SI"/>
        </w:rPr>
        <w:t xml:space="preserve">starih od 6 do 16 let, </w:t>
      </w:r>
      <w:r w:rsidRPr="00CA371A">
        <w:rPr>
          <w:lang w:val="sl-SI"/>
        </w:rPr>
        <w:t xml:space="preserve">vendar trenutni podatki ne zadoščajo za podporo podaljšane uporabe pri otrocih, dokler ne bo na voljo dodatnih podatkov (glejte poglavja 4.8, </w:t>
      </w:r>
      <w:smartTag w:uri="urn:schemas-microsoft-com:office:smarttags" w:element="metricconverter">
        <w:smartTagPr>
          <w:attr w:name="ProductID" w:val="5.1 in"/>
        </w:smartTagPr>
        <w:r w:rsidRPr="00CA371A">
          <w:rPr>
            <w:lang w:val="sl-SI"/>
          </w:rPr>
          <w:t>5.1 in</w:t>
        </w:r>
      </w:smartTag>
      <w:r w:rsidRPr="00CA371A">
        <w:rPr>
          <w:lang w:val="sl-SI"/>
        </w:rPr>
        <w:t xml:space="preserve"> 5.2).</w:t>
      </w:r>
    </w:p>
    <w:p w:rsidR="00DD0E03" w:rsidRDefault="00DD0E03">
      <w:pPr>
        <w:pStyle w:val="EMEABodyText"/>
        <w:rPr>
          <w:lang w:val="sl-SI"/>
        </w:rPr>
      </w:pPr>
    </w:p>
    <w:p w:rsidR="000629CC" w:rsidRDefault="000629CC" w:rsidP="000629CC">
      <w:pPr>
        <w:pStyle w:val="EMEABodyText"/>
        <w:rPr>
          <w:u w:val="single"/>
          <w:lang w:val="sl-SI"/>
        </w:rPr>
      </w:pPr>
      <w:r w:rsidRPr="00213A9E">
        <w:rPr>
          <w:u w:val="single"/>
          <w:lang w:val="sl-SI"/>
        </w:rPr>
        <w:t>Pomožne snovi:</w:t>
      </w:r>
    </w:p>
    <w:p w:rsidR="00004B64" w:rsidRPr="00A019BB" w:rsidRDefault="000629CC" w:rsidP="000629CC">
      <w:pPr>
        <w:pStyle w:val="EMEABodyText"/>
        <w:rPr>
          <w:lang w:val="pl-PL"/>
        </w:rPr>
      </w:pPr>
      <w:r w:rsidRPr="00213A9E">
        <w:rPr>
          <w:lang w:val="pl-PL"/>
        </w:rPr>
        <w:t xml:space="preserve">Zdravilo </w:t>
      </w:r>
      <w:r>
        <w:rPr>
          <w:lang w:val="pl-PL"/>
        </w:rPr>
        <w:t>Karvea</w:t>
      </w:r>
      <w:r w:rsidRPr="00213A9E">
        <w:rPr>
          <w:lang w:val="pl-PL"/>
        </w:rPr>
        <w:t xml:space="preserve"> 150 mg </w:t>
      </w:r>
      <w:r>
        <w:rPr>
          <w:lang w:val="pl-PL"/>
        </w:rPr>
        <w:t xml:space="preserve">tablete </w:t>
      </w:r>
      <w:r w:rsidRPr="00213A9E">
        <w:rPr>
          <w:lang w:val="pl-PL"/>
        </w:rPr>
        <w:t>vsebuje laktozo.</w:t>
      </w:r>
      <w:r w:rsidR="00004B64" w:rsidRPr="00A019BB">
        <w:rPr>
          <w:bCs/>
          <w:iCs/>
          <w:lang w:val="pl-PL"/>
        </w:rPr>
        <w:t xml:space="preserve"> Bolniki z redko dedno intoleranco za galaktozo, </w:t>
      </w:r>
      <w:r w:rsidR="00D74FA3">
        <w:rPr>
          <w:bCs/>
          <w:iCs/>
          <w:lang w:val="pl-PL"/>
        </w:rPr>
        <w:t>popolno odsotnostjo encima</w:t>
      </w:r>
      <w:r w:rsidR="00004B64" w:rsidRPr="00A019BB">
        <w:rPr>
          <w:bCs/>
          <w:iCs/>
          <w:lang w:val="pl-PL"/>
        </w:rPr>
        <w:t xml:space="preserve"> laktaze ali malabsorpcijo glukoze/galaktoze ne smejo jemati tega zdravila.</w:t>
      </w:r>
    </w:p>
    <w:p w:rsidR="00004B64" w:rsidRDefault="00004B64">
      <w:pPr>
        <w:pStyle w:val="EMEABodyText"/>
        <w:rPr>
          <w:lang w:val="sl-SI"/>
        </w:rPr>
      </w:pPr>
    </w:p>
    <w:p w:rsidR="000629CC" w:rsidRPr="00A019BB" w:rsidRDefault="000629CC" w:rsidP="000629CC">
      <w:pPr>
        <w:pStyle w:val="EMEABodyText"/>
        <w:rPr>
          <w:lang w:val="pl-PL"/>
        </w:rPr>
      </w:pPr>
      <w:r>
        <w:rPr>
          <w:bCs/>
          <w:iCs/>
          <w:lang w:val="pl-PL"/>
        </w:rPr>
        <w:t>Zdravilo Karvea 150 mg tablete vsebuje natrij. To zdravilo vsebuje manj kot 1 mmol natrija (23 mg) na tableto, kar v bistvu pomeni „brez natrija”.</w:t>
      </w:r>
    </w:p>
    <w:p w:rsidR="000629CC" w:rsidRPr="001F3A93" w:rsidRDefault="000629CC">
      <w:pPr>
        <w:pStyle w:val="EMEABodyText"/>
        <w:rPr>
          <w:lang w:val="sl-SI"/>
        </w:rPr>
      </w:pPr>
    </w:p>
    <w:p w:rsidR="00DD0E03" w:rsidRPr="001F3A93" w:rsidRDefault="00DD0E03">
      <w:pPr>
        <w:pStyle w:val="EMEAHeading2"/>
        <w:rPr>
          <w:lang w:val="sl-SI"/>
        </w:rPr>
      </w:pPr>
      <w:r w:rsidRPr="001F3A93">
        <w:rPr>
          <w:lang w:val="sl-SI"/>
        </w:rPr>
        <w:t>4.5</w:t>
      </w:r>
      <w:r w:rsidRPr="001F3A93">
        <w:rPr>
          <w:lang w:val="sl-SI"/>
        </w:rPr>
        <w:tab/>
        <w:t>Medsebojno delovanje z drugimi zdravili in druge oblike interakcij</w:t>
      </w:r>
    </w:p>
    <w:p w:rsidR="00DD0E03" w:rsidRPr="001F3A93" w:rsidRDefault="00DD0E03">
      <w:pPr>
        <w:pStyle w:val="EMEAHeading2"/>
        <w:rPr>
          <w:lang w:val="sl-SI"/>
        </w:rPr>
      </w:pPr>
    </w:p>
    <w:p w:rsidR="00DD0E03" w:rsidRPr="001F3A93" w:rsidRDefault="00DD0E03">
      <w:pPr>
        <w:pStyle w:val="EMEABodyText"/>
        <w:rPr>
          <w:lang w:val="sl-SI"/>
        </w:rPr>
      </w:pPr>
      <w:r w:rsidRPr="00E17CA1">
        <w:rPr>
          <w:u w:val="single"/>
          <w:lang w:val="sl-SI"/>
        </w:rPr>
        <w:t>Diuretiki in drugi antihipertenzivi:</w:t>
      </w:r>
      <w:r w:rsidRPr="001F3A93">
        <w:rPr>
          <w:i/>
          <w:lang w:val="sl-SI"/>
        </w:rPr>
        <w:t xml:space="preserve"> </w:t>
      </w:r>
      <w:r w:rsidRPr="001F3A93">
        <w:rPr>
          <w:lang w:val="sl-SI"/>
        </w:rPr>
        <w:t xml:space="preserve">drugi antihipertenzivi lahko povečajo hipotenzivni učinek irbesartana; vendar pa so </w:t>
      </w:r>
      <w:r>
        <w:rPr>
          <w:lang w:val="sl-SI"/>
        </w:rPr>
        <w:t>zdravilo Karvea</w:t>
      </w:r>
      <w:r w:rsidRPr="001F3A93">
        <w:rPr>
          <w:lang w:val="sl-SI"/>
        </w:rPr>
        <w:t xml:space="preserve"> varno uporabljali z drugimi antihipertenzivi, kot so zaviralci adrenergičnih receptorjev beta, zaviralci kalcijevih kanalčkov z dolgotrajnim delovanjem in tiazidnimi diuretiki. Predhodno zdravljenje z visokimi odmerki diuretikov lahko povzroči zmanjšanje volumna in tveganje za hipotenzijo ob uvedbi zdravljenja z </w:t>
      </w:r>
      <w:r>
        <w:rPr>
          <w:lang w:val="sl-SI"/>
        </w:rPr>
        <w:t>zdravilom Karvea</w:t>
      </w:r>
      <w:r w:rsidRPr="001F3A93">
        <w:rPr>
          <w:lang w:val="sl-SI"/>
        </w:rPr>
        <w:t xml:space="preserve"> (glejte poglavje 4.4).</w:t>
      </w:r>
    </w:p>
    <w:p w:rsidR="006C7F8F" w:rsidRDefault="006C7F8F" w:rsidP="006C7F8F">
      <w:pPr>
        <w:rPr>
          <w:u w:val="single"/>
        </w:rPr>
      </w:pPr>
    </w:p>
    <w:p w:rsidR="005E45D3" w:rsidRDefault="005E45D3" w:rsidP="005E45D3">
      <w:r>
        <w:rPr>
          <w:u w:val="single"/>
        </w:rPr>
        <w:t>Zdravila, ki vsebujejo aliskiren</w:t>
      </w:r>
      <w:r w:rsidRPr="00A153C2">
        <w:rPr>
          <w:u w:val="single"/>
        </w:rPr>
        <w:t xml:space="preserve"> ali </w:t>
      </w:r>
      <w:r w:rsidRPr="00A153C2">
        <w:rPr>
          <w:u w:val="single"/>
          <w:lang w:val="sl-SI"/>
        </w:rPr>
        <w:t>zaviralci ACE</w:t>
      </w:r>
      <w:r>
        <w:t xml:space="preserve">: </w:t>
      </w:r>
      <w:r w:rsidR="007D40F2">
        <w:rPr>
          <w:lang w:val="sl-SI"/>
        </w:rPr>
        <w:t>p</w:t>
      </w:r>
      <w:r w:rsidRPr="00120219">
        <w:rPr>
          <w:lang w:val="sl-SI"/>
        </w:rPr>
        <w:t>odatki kliničnih preskušanj so pokazali, da je dvojna blokada sistema renin-angiotenzin-aldosteron (RAAS) s hkratno uporabo zaviralcev ACE, blokatorjev receptorjev angiotenzina II ali aliskirena povezana z večjo pogostnostjo neželenih učinkov, npr. hipotenzije, hiperkaliemije in zmanjšanega delovanja ledvic (vključno z akutno odpovedjo ledvic) kot uporaba enega samega zdravila, ki deluje na RAAS (gle</w:t>
      </w:r>
      <w:r>
        <w:rPr>
          <w:lang w:val="sl-SI"/>
        </w:rPr>
        <w:t>jte poglavja 4.3, 4.4. in 5.1).</w:t>
      </w:r>
    </w:p>
    <w:p w:rsidR="006C7F8F" w:rsidRPr="001F3A93" w:rsidRDefault="006C7F8F">
      <w:pPr>
        <w:pStyle w:val="EMEABodyText"/>
        <w:rPr>
          <w:lang w:val="sl-SI"/>
        </w:rPr>
      </w:pPr>
    </w:p>
    <w:p w:rsidR="00DD0E03" w:rsidRPr="001F3A93" w:rsidRDefault="00DD0E03" w:rsidP="00DD0E03">
      <w:pPr>
        <w:pStyle w:val="EMEABodyText"/>
        <w:rPr>
          <w:lang w:val="sl-SI"/>
        </w:rPr>
      </w:pPr>
      <w:r w:rsidRPr="00E17CA1">
        <w:rPr>
          <w:u w:val="single"/>
          <w:lang w:val="sl-SI"/>
        </w:rPr>
        <w:t>Dodatki kalija in diuretiki, ki varčujejo s kalijem:</w:t>
      </w:r>
      <w:r w:rsidRPr="001F3A93">
        <w:rPr>
          <w:i/>
          <w:lang w:val="sl-SI"/>
        </w:rPr>
        <w:t xml:space="preserve"> </w:t>
      </w:r>
      <w:r w:rsidRPr="001F3A93">
        <w:rPr>
          <w:lang w:val="sl-SI"/>
        </w:rPr>
        <w:t>na podlagi izkušenj z drugimi zdravili, ki vplivajo na sistem renin-angiotenzin, lahko sočasna uporaba diuretikov, ki varčujejo s kalijem, dodatkov kalija, nadomestkov soli, ki vsebujejo kalij, ali drugih zdravil, ki lahko povečajo koncentracijo kalija v serumu (npr. heparin), zviša kalij v serumu in zato ni priporočljiva (glejte poglavje 4.4).</w:t>
      </w:r>
    </w:p>
    <w:p w:rsidR="00DD0E03" w:rsidRPr="001F3A93" w:rsidRDefault="00DD0E03">
      <w:pPr>
        <w:pStyle w:val="EMEABodyText"/>
        <w:rPr>
          <w:lang w:val="sl-SI"/>
        </w:rPr>
      </w:pPr>
    </w:p>
    <w:p w:rsidR="00DD0E03" w:rsidRPr="001F3A93" w:rsidRDefault="00DD0E03">
      <w:pPr>
        <w:pStyle w:val="EMEABodyText"/>
        <w:rPr>
          <w:lang w:val="sl-SI"/>
        </w:rPr>
      </w:pPr>
      <w:r w:rsidRPr="00E17CA1">
        <w:rPr>
          <w:u w:val="single"/>
          <w:lang w:val="sl-SI"/>
        </w:rPr>
        <w:t>Litij:</w:t>
      </w:r>
      <w:r w:rsidRPr="001F3A93">
        <w:rPr>
          <w:i/>
          <w:lang w:val="sl-SI"/>
        </w:rPr>
        <w:t xml:space="preserve"> </w:t>
      </w:r>
      <w:r w:rsidRPr="001F3A93">
        <w:rPr>
          <w:lang w:val="sl-SI"/>
        </w:rPr>
        <w:t>pri sočasni uporabi litija in zaviralcev angiotenzinske konvertaze poročajo o reverzibilnem povečanju serumske koncentracije litija in o toksičnosti. O podobnih učinkih do sedaj poročajo pri irbesartanu zelo redko. Zato se takšne kombinacije ne priporoča (glejte poglavje 4.4). Če je takšna kombinacija nedvoumno potrebna, se priporoča skrbno nadzorovanje serumske ravni litija.</w:t>
      </w:r>
    </w:p>
    <w:p w:rsidR="00DD0E03" w:rsidRPr="001F3A93" w:rsidRDefault="00DD0E03">
      <w:pPr>
        <w:pStyle w:val="EMEABodyText"/>
        <w:rPr>
          <w:lang w:val="sl-SI"/>
        </w:rPr>
      </w:pPr>
    </w:p>
    <w:p w:rsidR="00DD0E03" w:rsidRPr="001F3A93" w:rsidRDefault="00DD0E03">
      <w:pPr>
        <w:pStyle w:val="EMEABodyText"/>
        <w:rPr>
          <w:lang w:val="sl-SI"/>
        </w:rPr>
      </w:pPr>
      <w:r w:rsidRPr="00E17CA1">
        <w:rPr>
          <w:u w:val="single"/>
          <w:lang w:val="sl-SI"/>
        </w:rPr>
        <w:t>Nesteroidna protivnetna zdravila:</w:t>
      </w:r>
      <w:r w:rsidRPr="001F3A93">
        <w:rPr>
          <w:i/>
          <w:lang w:val="sl-SI"/>
        </w:rPr>
        <w:t xml:space="preserve"> </w:t>
      </w:r>
      <w:r w:rsidRPr="001F3A93">
        <w:rPr>
          <w:lang w:val="sl-SI"/>
        </w:rPr>
        <w:t>kadar sočasno jemljemo antagoniste angiotenzina II in nesteroidna protivnetna zdravila (NSAID) (npr. selektivne COX-2 zaviralce, acetilsalicilno kislino (&gt; 3 g dnevno) in neselektivne NSAID) lahko oslabi antihipertenzivni učinek.</w:t>
      </w:r>
    </w:p>
    <w:p w:rsidR="007D40F2" w:rsidRDefault="007D40F2">
      <w:pPr>
        <w:pStyle w:val="EMEABodyText"/>
        <w:rPr>
          <w:lang w:val="sl-SI"/>
        </w:rPr>
      </w:pPr>
    </w:p>
    <w:p w:rsidR="00DD0E03" w:rsidRPr="001F3A93" w:rsidRDefault="00DD0E03">
      <w:pPr>
        <w:pStyle w:val="EMEABodyText"/>
        <w:rPr>
          <w:lang w:val="sl-SI"/>
        </w:rPr>
      </w:pPr>
      <w:r w:rsidRPr="001F3A93">
        <w:rPr>
          <w:lang w:val="sl-SI"/>
        </w:rPr>
        <w:t xml:space="preserve">Kot z zaviralci ACE, sočasna uporaba antagonistov angiotenzina II in NSAID lahko poveča tveganje za poslabšanje delovanja ledvic, vključno z možno akutno ledvično odpovedjo, in zvišanje kalija v plazmi, </w:t>
      </w:r>
      <w:r>
        <w:rPr>
          <w:lang w:val="sl-SI"/>
        </w:rPr>
        <w:t xml:space="preserve">predvsem pri bolnikih z obstoječim oslabljenim delovanjem ledvic. Kombinacijo je </w:t>
      </w:r>
      <w:r w:rsidRPr="001F3A93">
        <w:rPr>
          <w:lang w:val="sl-SI"/>
        </w:rPr>
        <w:t>predvsem pri starejših bolnikih</w:t>
      </w:r>
      <w:r>
        <w:rPr>
          <w:lang w:val="sl-SI"/>
        </w:rPr>
        <w:t xml:space="preserve"> treba uporabljati previdno</w:t>
      </w:r>
      <w:r w:rsidRPr="001F3A93">
        <w:rPr>
          <w:lang w:val="sl-SI"/>
        </w:rPr>
        <w:t>. Bolniki morajo zaužiti primerno količino tekočine in po uvedbi sočasne uporabe je priporočljivo redno spremljanje delovanja ledvic.</w:t>
      </w:r>
    </w:p>
    <w:p w:rsidR="00DD0E03" w:rsidRDefault="00DD0E03">
      <w:pPr>
        <w:pStyle w:val="EMEABodyText"/>
        <w:rPr>
          <w:lang w:val="sl-SI"/>
        </w:rPr>
      </w:pPr>
    </w:p>
    <w:p w:rsidR="000629CC" w:rsidRDefault="000629CC" w:rsidP="000629CC">
      <w:pPr>
        <w:pStyle w:val="EMEABodyText"/>
      </w:pPr>
      <w:r>
        <w:rPr>
          <w:u w:val="single"/>
        </w:rPr>
        <w:t>Repaglinid:</w:t>
      </w:r>
      <w:r>
        <w:t xml:space="preserve"> </w:t>
      </w:r>
      <w:r w:rsidR="003D214B">
        <w:t>i</w:t>
      </w:r>
      <w:r>
        <w:t>rbesartan lahko zavira OATP1B1. V eni klinični študiji so poročali, da je irbesartan, uporabljen 1 uro pred repaglinidom (substratom OATP1B1), povečal C</w:t>
      </w:r>
      <w:r>
        <w:rPr>
          <w:vertAlign w:val="subscript"/>
        </w:rPr>
        <w:t>max</w:t>
      </w:r>
      <w:r>
        <w:t xml:space="preserve"> repaglinida za 1,8-krat in njegovo AUC za 1,3-krat. V drugi študiji pa med sočasno uporabo teh dveh zdravil niso poročali o pomembnem farmakokinetičnem medsebojnem delovanju. Zato je lahko potrebna prilagoditev odmerka antidiabetičnih zdravil, kakršno je repaglinid (glejte poglavje 4.4).</w:t>
      </w:r>
    </w:p>
    <w:p w:rsidR="000629CC" w:rsidRPr="001F3A93" w:rsidRDefault="000629CC" w:rsidP="000629CC">
      <w:pPr>
        <w:pStyle w:val="EMEABodyText"/>
        <w:rPr>
          <w:lang w:val="sl-SI"/>
        </w:rPr>
      </w:pPr>
    </w:p>
    <w:p w:rsidR="00DD0E03" w:rsidRPr="001F3A93" w:rsidRDefault="00DD0E03">
      <w:pPr>
        <w:pStyle w:val="EMEABodyText"/>
        <w:rPr>
          <w:iCs/>
          <w:lang w:val="sl-SI"/>
        </w:rPr>
      </w:pPr>
      <w:r w:rsidRPr="00E17CA1">
        <w:rPr>
          <w:iCs/>
          <w:u w:val="single"/>
          <w:lang w:val="sl-SI"/>
        </w:rPr>
        <w:t>Dodatni podatki o medsebojnem delovanju z irbesartanom:</w:t>
      </w:r>
      <w:r w:rsidRPr="001F3A93">
        <w:rPr>
          <w:lang w:val="sl-SI"/>
        </w:rPr>
        <w:t xml:space="preserve"> v kliničnih študijah hidroklorotiazid ne vpliva na farmakokinetiko irbesartana. Presnova ibersartana večinoma poteka preko CYP2C9 in v manjšem obsegu z glukuronidacijo. Opazili niso nobenih pomembnih farmakokinetičnih in farmakodinamičnih interakcij pri sočasni uporabi irbesartana in varfarina, zdravila, ki se presnavlja preko CYP2C9. </w:t>
      </w:r>
      <w:r w:rsidRPr="001F3A93">
        <w:rPr>
          <w:iCs/>
          <w:lang w:val="sl-SI"/>
        </w:rPr>
        <w:t>Vpliva CYP2C9 induktorjev, kot je rifampicin, na farmakokinetiko irbesartana niso proučevali. Farmakokinetika digoksina se ob sočasnem dajanju irbesartana ni spremenila.</w:t>
      </w:r>
    </w:p>
    <w:p w:rsidR="00DD0E03" w:rsidRPr="001F3A93" w:rsidRDefault="00DD0E03">
      <w:pPr>
        <w:pStyle w:val="EMEABodyText"/>
        <w:rPr>
          <w:lang w:val="sl-SI"/>
        </w:rPr>
      </w:pPr>
    </w:p>
    <w:p w:rsidR="00DD0E03" w:rsidRPr="001F3A93" w:rsidRDefault="00DD0E03" w:rsidP="00DD0E03">
      <w:pPr>
        <w:pStyle w:val="EMEAHeading2"/>
        <w:rPr>
          <w:lang w:val="sl-SI"/>
        </w:rPr>
      </w:pPr>
      <w:r w:rsidRPr="001F3A93">
        <w:rPr>
          <w:lang w:val="sl-SI"/>
        </w:rPr>
        <w:t>4.6</w:t>
      </w:r>
      <w:r w:rsidRPr="001F3A93">
        <w:rPr>
          <w:lang w:val="sl-SI"/>
        </w:rPr>
        <w:tab/>
      </w:r>
      <w:r>
        <w:rPr>
          <w:lang w:val="sl-SI"/>
        </w:rPr>
        <w:t>Plodnost, n</w:t>
      </w:r>
      <w:r w:rsidRPr="001F3A93">
        <w:rPr>
          <w:lang w:val="sl-SI"/>
        </w:rPr>
        <w:t>osečnost in dojenje</w:t>
      </w:r>
    </w:p>
    <w:p w:rsidR="00DD0E03" w:rsidRPr="004B001A" w:rsidRDefault="00DD0E03" w:rsidP="00DD0E03">
      <w:pPr>
        <w:pStyle w:val="EMEAHeading2"/>
        <w:ind w:left="0" w:firstLine="0"/>
        <w:rPr>
          <w:b w:val="0"/>
          <w:lang w:val="sl-SI"/>
        </w:rPr>
      </w:pPr>
    </w:p>
    <w:p w:rsidR="00DD0E03" w:rsidRPr="004B001A" w:rsidRDefault="00DD0E03" w:rsidP="00DD0E03">
      <w:pPr>
        <w:pStyle w:val="EMEABodyText"/>
        <w:keepNext/>
        <w:keepLines/>
        <w:rPr>
          <w:u w:val="single"/>
          <w:lang w:val="sl-SI"/>
        </w:rPr>
      </w:pPr>
      <w:r w:rsidRPr="004B001A">
        <w:rPr>
          <w:u w:val="single"/>
          <w:lang w:val="sl-SI"/>
        </w:rPr>
        <w:t>Nosečnost</w:t>
      </w:r>
    </w:p>
    <w:p w:rsidR="00DD0E03" w:rsidRPr="004B001A" w:rsidRDefault="00DD0E03" w:rsidP="00DD0E03">
      <w:pPr>
        <w:pStyle w:val="EMEABodyText"/>
        <w:keepNext/>
        <w:keepLines/>
        <w:rPr>
          <w:lang w:val="sl-SI"/>
        </w:rPr>
      </w:pPr>
    </w:p>
    <w:p w:rsidR="00DD0E03" w:rsidRDefault="00DD0E03" w:rsidP="00DD0E03">
      <w:pPr>
        <w:pStyle w:val="EMEABodyText"/>
        <w:keepNext/>
        <w:keepLines/>
        <w:pBdr>
          <w:top w:val="single" w:sz="4" w:space="1" w:color="auto"/>
          <w:left w:val="single" w:sz="4" w:space="4" w:color="auto"/>
          <w:bottom w:val="single" w:sz="4" w:space="1" w:color="auto"/>
          <w:right w:val="single" w:sz="4" w:space="4" w:color="auto"/>
        </w:pBdr>
        <w:rPr>
          <w:color w:val="000000"/>
          <w:lang w:val="sl-SI"/>
        </w:rPr>
      </w:pPr>
      <w:r>
        <w:rPr>
          <w:color w:val="000000"/>
          <w:lang w:val="sl-SI"/>
        </w:rPr>
        <w:t>U</w:t>
      </w:r>
      <w:r w:rsidRPr="00E7071F">
        <w:rPr>
          <w:color w:val="000000"/>
          <w:lang w:val="sl-SI"/>
        </w:rPr>
        <w:t xml:space="preserve">poraba </w:t>
      </w:r>
      <w:r>
        <w:rPr>
          <w:color w:val="000000"/>
          <w:lang w:val="sl-SI"/>
        </w:rPr>
        <w:t xml:space="preserve">antagonistov angiotenzina II </w:t>
      </w:r>
      <w:r w:rsidRPr="00E7071F">
        <w:rPr>
          <w:color w:val="000000"/>
          <w:lang w:val="sl-SI"/>
        </w:rPr>
        <w:t>v prvem trimesečju nosečnosti ni priporočljiva (glejte poglavje</w:t>
      </w:r>
      <w:r>
        <w:rPr>
          <w:color w:val="000000"/>
          <w:lang w:val="sl-SI"/>
        </w:rPr>
        <w:t> </w:t>
      </w:r>
      <w:r w:rsidRPr="00E7071F">
        <w:rPr>
          <w:color w:val="000000"/>
          <w:lang w:val="sl-SI"/>
        </w:rPr>
        <w:t xml:space="preserve">4.4). Uporaba </w:t>
      </w:r>
      <w:r>
        <w:rPr>
          <w:color w:val="000000"/>
          <w:lang w:val="sl-SI"/>
        </w:rPr>
        <w:t xml:space="preserve">antagonistov angiotenzina II </w:t>
      </w:r>
      <w:r w:rsidRPr="00E7071F">
        <w:rPr>
          <w:color w:val="000000"/>
          <w:lang w:val="sl-SI"/>
        </w:rPr>
        <w:t>je kontraindicirana v drugem in tretjem trimesečju nosečnosti (glejte poglavji</w:t>
      </w:r>
      <w:r>
        <w:rPr>
          <w:color w:val="000000"/>
          <w:lang w:val="sl-SI"/>
        </w:rPr>
        <w:t> </w:t>
      </w:r>
      <w:r w:rsidRPr="00E7071F">
        <w:rPr>
          <w:color w:val="000000"/>
          <w:lang w:val="sl-SI"/>
        </w:rPr>
        <w:t>4.3 in</w:t>
      </w:r>
      <w:r>
        <w:rPr>
          <w:color w:val="000000"/>
          <w:lang w:val="sl-SI"/>
        </w:rPr>
        <w:t> </w:t>
      </w:r>
      <w:r w:rsidRPr="00E7071F">
        <w:rPr>
          <w:color w:val="000000"/>
          <w:lang w:val="sl-SI"/>
        </w:rPr>
        <w:t>4.4).</w:t>
      </w:r>
    </w:p>
    <w:p w:rsidR="00DD0E03" w:rsidRDefault="00DD0E03" w:rsidP="00DD0E03">
      <w:pPr>
        <w:pStyle w:val="EMEABodyText"/>
        <w:rPr>
          <w:color w:val="000000"/>
          <w:lang w:val="sl-SI"/>
        </w:rPr>
      </w:pPr>
    </w:p>
    <w:p w:rsidR="00DD0E03" w:rsidRDefault="00DD0E03" w:rsidP="00DD0E03">
      <w:pPr>
        <w:pStyle w:val="EMEABodyText"/>
        <w:rPr>
          <w:color w:val="000000"/>
          <w:lang w:val="sl-SI"/>
        </w:rPr>
      </w:pPr>
      <w:r w:rsidRPr="00D3061B">
        <w:rPr>
          <w:color w:val="000000"/>
          <w:lang w:val="sl-SI"/>
        </w:rPr>
        <w:t>Epide</w:t>
      </w:r>
      <w:r>
        <w:rPr>
          <w:color w:val="000000"/>
          <w:lang w:val="sl-SI"/>
        </w:rPr>
        <w:t>miološki podatki niso pokazali teratogenega učinka pri nosečnicah, ki so bile v prvem trimesečju nosečnosti izpostavljene zaviralcem ACE, vendar pa majhnega povečanja tveganja ni možno izključiti. Čeprav ni na voljo kontrolnih epidemioloških podatkov glede tveganja pri uporabi antagonistov angiotenzina II, lahko podobno tveganje obstaja tudi za to skupino zdravil.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w:t>
      </w:r>
    </w:p>
    <w:p w:rsidR="00DD0E03" w:rsidRDefault="00DD0E03" w:rsidP="00DD0E03">
      <w:pPr>
        <w:pStyle w:val="EMEABodyText"/>
        <w:rPr>
          <w:color w:val="000000"/>
          <w:lang w:val="sl-SI"/>
        </w:rPr>
      </w:pPr>
    </w:p>
    <w:p w:rsidR="00DD0E03" w:rsidRDefault="00DD0E03" w:rsidP="00DD0E03">
      <w:pPr>
        <w:pStyle w:val="EMEABodyText"/>
        <w:rPr>
          <w:color w:val="000000"/>
          <w:lang w:val="sl-SI"/>
        </w:rPr>
      </w:pPr>
      <w:r>
        <w:rPr>
          <w:color w:val="000000"/>
          <w:lang w:val="sl-SI"/>
        </w:rPr>
        <w:t>Znano je, da izpostavljenost antagonistom angiotenzina II v drugem in tretjem trimesečju nosečnosti lahko povzroči fetotoksične učinke pri človeku (zmanjšano delovanje ledvic, oligohidramnij, zapoznela zakostenitev lobanje) in toksične učinke pri novorojenčku (odpoved ledvic, hipotenzija, hiperkaliemija) (glejte poglavje 5.3).</w:t>
      </w:r>
    </w:p>
    <w:p w:rsidR="007D40F2" w:rsidRDefault="007D40F2" w:rsidP="00DD0E03">
      <w:pPr>
        <w:pStyle w:val="EMEABodyText"/>
        <w:rPr>
          <w:color w:val="000000"/>
          <w:lang w:val="sl-SI"/>
        </w:rPr>
      </w:pPr>
    </w:p>
    <w:p w:rsidR="00DD0E03" w:rsidRDefault="00DD0E03" w:rsidP="00DD0E03">
      <w:pPr>
        <w:pStyle w:val="EMEABodyText"/>
        <w:rPr>
          <w:color w:val="000000"/>
          <w:lang w:val="sl-SI"/>
        </w:rPr>
      </w:pPr>
      <w:r>
        <w:rPr>
          <w:color w:val="000000"/>
          <w:lang w:val="sl-SI"/>
        </w:rPr>
        <w:t>V primeru izpostavljenosti antagonistom angiotenzina II od drugega trimesečja nosečnosti dalje se priporoča ultrazvočni pregled lobanje in delovanja ledvic.</w:t>
      </w:r>
    </w:p>
    <w:p w:rsidR="007D40F2" w:rsidRDefault="007D40F2" w:rsidP="00DD0E03">
      <w:pPr>
        <w:pStyle w:val="EMEABodyText"/>
        <w:rPr>
          <w:color w:val="000000"/>
          <w:lang w:val="sl-SI"/>
        </w:rPr>
      </w:pPr>
    </w:p>
    <w:p w:rsidR="00DD0E03" w:rsidRDefault="00DD0E03" w:rsidP="00DD0E03">
      <w:pPr>
        <w:pStyle w:val="EMEABodyText"/>
        <w:rPr>
          <w:color w:val="000000"/>
          <w:lang w:val="sl-SI"/>
        </w:rPr>
      </w:pPr>
      <w:r>
        <w:rPr>
          <w:color w:val="000000"/>
          <w:lang w:val="sl-SI"/>
        </w:rPr>
        <w:t>Otroke, katerih matere so prejemale antagoniste angiotenzina II, je treba pozorno spremljati zaradi možnosti pojava hipotenzije (glejte poglavji 4.3 in 4.4).</w:t>
      </w:r>
    </w:p>
    <w:p w:rsidR="00DD0E03" w:rsidRPr="001F3A93" w:rsidRDefault="00DD0E03">
      <w:pPr>
        <w:pStyle w:val="EMEABodyText"/>
        <w:rPr>
          <w:lang w:val="sl-SI"/>
        </w:rPr>
      </w:pPr>
    </w:p>
    <w:p w:rsidR="00DD0E03" w:rsidRDefault="00DD0E03" w:rsidP="00DD0E03">
      <w:pPr>
        <w:pStyle w:val="EMEABodyText"/>
        <w:keepNext/>
        <w:rPr>
          <w:lang w:val="sl-SI"/>
        </w:rPr>
      </w:pPr>
      <w:r w:rsidRPr="00E17CA1">
        <w:rPr>
          <w:u w:val="single"/>
          <w:lang w:val="sl-SI"/>
        </w:rPr>
        <w:t>Dojenje</w:t>
      </w:r>
    </w:p>
    <w:p w:rsidR="00DD0E03" w:rsidRDefault="00DD0E03" w:rsidP="00DD0E03">
      <w:pPr>
        <w:pStyle w:val="EMEABodyText"/>
        <w:keepNext/>
        <w:rPr>
          <w:lang w:val="sl-SI"/>
        </w:rPr>
      </w:pPr>
    </w:p>
    <w:p w:rsidR="00DD0E03" w:rsidRDefault="00DD0E03">
      <w:pPr>
        <w:pStyle w:val="EMEABodyText"/>
        <w:rPr>
          <w:lang w:val="sl-SI"/>
        </w:rPr>
      </w:pPr>
      <w:r>
        <w:rPr>
          <w:lang w:val="sl-SI"/>
        </w:rPr>
        <w:t>Podatkov o uporabi zdravila Karvea med dojenjem ni na voljo, zato uporaba zdravila Karvea med dojenjem ni priporočljiva. Med dojenjem je treba dati prednost alternativnim oblikam zdravljenja z bolj poznanim profilom varnosti. To še posebej velja v času dojenja novorojencev ali nedonošenčkov.</w:t>
      </w:r>
    </w:p>
    <w:p w:rsidR="00DD0E03" w:rsidRDefault="00DD0E03">
      <w:pPr>
        <w:pStyle w:val="EMEABodyText"/>
        <w:rPr>
          <w:lang w:val="sl-SI"/>
        </w:rPr>
      </w:pPr>
    </w:p>
    <w:p w:rsidR="00DD0E03" w:rsidRPr="00B35193" w:rsidRDefault="00DD0E03" w:rsidP="00DD0E03">
      <w:pPr>
        <w:pStyle w:val="EMEABodyText"/>
        <w:rPr>
          <w:lang w:val="sl-SI"/>
        </w:rPr>
      </w:pPr>
      <w:r>
        <w:rPr>
          <w:rFonts w:eastAsia="SimSun"/>
          <w:color w:val="000000"/>
          <w:szCs w:val="22"/>
          <w:lang w:val="es-ES_tradnl" w:eastAsia="zh-CN"/>
        </w:rPr>
        <w:t>Ni znano, ali se irbesartan ali njegovi presnovki izločajo v materino mleko</w:t>
      </w:r>
      <w:r>
        <w:rPr>
          <w:lang w:val="sl-SI"/>
        </w:rPr>
        <w:t>.</w:t>
      </w:r>
    </w:p>
    <w:p w:rsidR="00DD0E03" w:rsidRPr="00B35193" w:rsidRDefault="00DD0E03" w:rsidP="00DD0E03">
      <w:pPr>
        <w:pStyle w:val="EMEABodyText"/>
        <w:rPr>
          <w:lang w:val="sl-SI"/>
        </w:rPr>
      </w:pPr>
      <w:r>
        <w:rPr>
          <w:rFonts w:eastAsia="SimSun"/>
          <w:color w:val="000000"/>
          <w:szCs w:val="22"/>
          <w:lang w:val="es-ES_tradnl" w:eastAsia="zh-CN"/>
        </w:rPr>
        <w:t>Razpoložljivi farmakodinamični/toksikološki podatki pri podganah kažejo na izločanje irbesartana ali njegovih presnovkov v mleko (za podrobnosti glejte poglavje 5.3).</w:t>
      </w:r>
    </w:p>
    <w:p w:rsidR="00DD0E03" w:rsidRPr="00B35193" w:rsidRDefault="00DD0E03" w:rsidP="00DD0E03">
      <w:pPr>
        <w:pStyle w:val="EMEABodyText"/>
        <w:rPr>
          <w:lang w:val="sl-SI"/>
        </w:rPr>
      </w:pPr>
    </w:p>
    <w:p w:rsidR="00DD0E03" w:rsidRPr="00B35193" w:rsidRDefault="00DD0E03" w:rsidP="00DD0E03">
      <w:pPr>
        <w:pStyle w:val="EMEABodyText"/>
        <w:rPr>
          <w:lang w:val="sl-SI"/>
        </w:rPr>
      </w:pPr>
      <w:r>
        <w:rPr>
          <w:u w:val="single"/>
          <w:lang w:val="sl-SI"/>
        </w:rPr>
        <w:t>Plodnost</w:t>
      </w:r>
    </w:p>
    <w:p w:rsidR="00DD0E03" w:rsidRPr="00B35193" w:rsidRDefault="00DD0E03" w:rsidP="00DD0E03">
      <w:pPr>
        <w:pStyle w:val="EMEABodyText"/>
        <w:rPr>
          <w:lang w:val="sl-SI"/>
        </w:rPr>
      </w:pPr>
    </w:p>
    <w:p w:rsidR="00DD0E03" w:rsidRPr="001F3A93" w:rsidRDefault="00DD0E03" w:rsidP="00DD0E03">
      <w:pPr>
        <w:pStyle w:val="EMEABodyText"/>
        <w:rPr>
          <w:lang w:val="sl-SI"/>
        </w:rPr>
      </w:pPr>
      <w:r w:rsidRPr="00B35193">
        <w:rPr>
          <w:lang w:val="sl-SI"/>
        </w:rPr>
        <w:t xml:space="preserve">Irbesartan </w:t>
      </w:r>
      <w:r>
        <w:rPr>
          <w:lang w:val="sl-SI"/>
        </w:rPr>
        <w:t>ni vplival na plodnost podgan in njihovih potomcev v odmerkih, ki so povzročili prve znake toksičnih učinkov pri starših</w:t>
      </w:r>
      <w:r w:rsidRPr="00B35193">
        <w:rPr>
          <w:lang w:val="sl-SI"/>
        </w:rPr>
        <w:t xml:space="preserve"> (</w:t>
      </w:r>
      <w:r>
        <w:rPr>
          <w:lang w:val="es-ES_tradnl"/>
        </w:rPr>
        <w:t>glejte poglavje </w:t>
      </w:r>
      <w:r w:rsidRPr="00544785">
        <w:rPr>
          <w:lang w:val="es-ES_tradnl"/>
        </w:rPr>
        <w:t>5.3</w:t>
      </w:r>
      <w:r w:rsidRPr="00B35193">
        <w:rPr>
          <w:lang w:val="sl-SI"/>
        </w:rPr>
        <w:t>).</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4.7</w:t>
      </w:r>
      <w:r w:rsidRPr="001F3A93">
        <w:rPr>
          <w:lang w:val="sl-SI"/>
        </w:rPr>
        <w:tab/>
        <w:t xml:space="preserve">Vpliv na sposobnost vožnje in upravljanja </w:t>
      </w:r>
      <w:r w:rsidR="000629CC">
        <w:rPr>
          <w:lang w:val="sl-SI"/>
        </w:rPr>
        <w:t>strojev</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Na podlagi farmakodinamičnih lastnosti ni verjetno, da bi irbesartan poslabšal  sposobnost</w:t>
      </w:r>
      <w:r w:rsidR="007D40F2">
        <w:rPr>
          <w:lang w:val="sl-SI"/>
        </w:rPr>
        <w:t xml:space="preserve"> </w:t>
      </w:r>
      <w:r w:rsidR="007D40F2" w:rsidRPr="001F3A93">
        <w:rPr>
          <w:lang w:val="sl-SI"/>
        </w:rPr>
        <w:t xml:space="preserve">vožnje in upravljanja </w:t>
      </w:r>
      <w:r w:rsidR="000629CC">
        <w:rPr>
          <w:lang w:val="sl-SI"/>
        </w:rPr>
        <w:t>strojev</w:t>
      </w:r>
      <w:r w:rsidRPr="001F3A93">
        <w:rPr>
          <w:lang w:val="sl-SI"/>
        </w:rPr>
        <w:t>. Pri upravljanju z vozili ali stroji se mora upoštevati, da se med zdravljenjem lahko pojavita omotica ali utrujenost.</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4.8</w:t>
      </w:r>
      <w:r w:rsidRPr="001F3A93">
        <w:rPr>
          <w:lang w:val="sl-SI"/>
        </w:rPr>
        <w:tab/>
        <w:t>Neželeni učinki</w:t>
      </w:r>
    </w:p>
    <w:p w:rsidR="00DD0E03" w:rsidRPr="001F3A93" w:rsidRDefault="00DD0E03">
      <w:pPr>
        <w:pStyle w:val="EMEAHeading2"/>
        <w:rPr>
          <w:lang w:val="sl-SI"/>
        </w:rPr>
      </w:pPr>
    </w:p>
    <w:p w:rsidR="00DD0E03" w:rsidRPr="001F3A93" w:rsidRDefault="00DD0E03" w:rsidP="00DD0E03">
      <w:pPr>
        <w:pStyle w:val="EMEABodyText"/>
        <w:rPr>
          <w:lang w:val="sl-SI"/>
        </w:rPr>
      </w:pPr>
      <w:r>
        <w:rPr>
          <w:lang w:val="sl-SI"/>
        </w:rPr>
        <w:t>V</w:t>
      </w:r>
      <w:r w:rsidRPr="001F3A93">
        <w:rPr>
          <w:lang w:val="sl-SI"/>
        </w:rPr>
        <w:t xml:space="preserve"> s placebom kontroliranih preskušanjih z bolniki s hipertenzijo, se celotna pogostost neželenih </w:t>
      </w:r>
      <w:r>
        <w:rPr>
          <w:lang w:val="sl-SI"/>
        </w:rPr>
        <w:t>dogodkov</w:t>
      </w:r>
      <w:r w:rsidRPr="001F3A93">
        <w:rPr>
          <w:lang w:val="sl-SI"/>
        </w:rPr>
        <w:t xml:space="preserve"> med skupinama z irbesartanom (56,2%) in placebom (56,5%) ni razlikovala. Prekinitev zaradi kateregakoli kliničnega ali laboratorijskega neželenega dogodka je bila pri bolnikih z irbesartanom manj pogosta (3,3%) kot pri bolnikih s placebom (4,5%). Pogostost neželenih dogodkov ni bila povezana z velikostjo odmerka (v mejah priporočenega odmerjanja), s spolom, starostjo, raso ali trajanjem zdravljenja.</w:t>
      </w:r>
    </w:p>
    <w:p w:rsidR="00DD0E03" w:rsidRPr="00A019BB" w:rsidRDefault="00DD0E03" w:rsidP="00DD0E03">
      <w:pPr>
        <w:pStyle w:val="EMEABodyText"/>
        <w:keepNext/>
        <w:rPr>
          <w:lang w:val="sl-SI"/>
        </w:rPr>
      </w:pPr>
    </w:p>
    <w:p w:rsidR="00DD0E03" w:rsidRDefault="00DD0E03" w:rsidP="00DD0E03">
      <w:pPr>
        <w:pStyle w:val="EMEABodyText"/>
        <w:rPr>
          <w:lang w:val="sl-SI"/>
        </w:rPr>
      </w:pPr>
      <w:r w:rsidRPr="001F3A93">
        <w:rPr>
          <w:lang w:val="sl-SI"/>
        </w:rPr>
        <w:t xml:space="preserve">Pri diabetičnih bolnikih z visokim krvnim tlakom z mikroalbuminurijo in </w:t>
      </w:r>
      <w:r>
        <w:rPr>
          <w:lang w:val="sl-SI"/>
        </w:rPr>
        <w:t>normalnim delovanjem ledvic</w:t>
      </w:r>
      <w:r w:rsidRPr="001F3A93">
        <w:rPr>
          <w:lang w:val="sl-SI"/>
        </w:rPr>
        <w:t>,</w:t>
      </w:r>
      <w:r>
        <w:rPr>
          <w:lang w:val="sl-SI"/>
        </w:rPr>
        <w:t xml:space="preserve"> so poročali o ortostatski omotici in ortostatski hipotenziji pri 0,5% bolnikov (to je občasno), kar je več kot pri placebu. </w:t>
      </w:r>
    </w:p>
    <w:p w:rsidR="00DD0E03" w:rsidRPr="00A019BB" w:rsidRDefault="00DD0E03" w:rsidP="00DD0E03">
      <w:pPr>
        <w:pStyle w:val="EMEABodyText"/>
        <w:rPr>
          <w:lang w:val="sl-SI"/>
        </w:rPr>
      </w:pPr>
    </w:p>
    <w:p w:rsidR="00DD0E03" w:rsidRPr="00A019BB" w:rsidRDefault="00DD0E03" w:rsidP="00DD0E03">
      <w:pPr>
        <w:pStyle w:val="EMEABodyText"/>
        <w:keepNext/>
        <w:rPr>
          <w:lang w:val="sl-SI"/>
        </w:rPr>
      </w:pPr>
      <w:r>
        <w:rPr>
          <w:lang w:val="sl-SI"/>
        </w:rPr>
        <w:t>Sledeča tabela predstavlja neželene učinke zdravila o katerih so poročali v</w:t>
      </w:r>
      <w:r w:rsidRPr="001F3A93">
        <w:rPr>
          <w:lang w:val="sl-SI"/>
        </w:rPr>
        <w:t xml:space="preserve"> s placebom kontroliranih preskušanjih, v katerih je sodelovalo 1.965 bolnikov</w:t>
      </w:r>
      <w:r>
        <w:rPr>
          <w:lang w:val="sl-SI"/>
        </w:rPr>
        <w:t xml:space="preserve"> z visokim krvnim tlakom, ki so prejemali irbesartan. Učinki označeni z zvezdico </w:t>
      </w:r>
      <w:r w:rsidRPr="00A019BB">
        <w:rPr>
          <w:lang w:val="sl-SI"/>
        </w:rPr>
        <w:t xml:space="preserve">(*) se nanašajo na neželene učinke o katerih so </w:t>
      </w:r>
      <w:r>
        <w:rPr>
          <w:lang w:val="sl-SI"/>
        </w:rPr>
        <w:t xml:space="preserve">dodatno </w:t>
      </w:r>
      <w:r w:rsidRPr="00A019BB">
        <w:rPr>
          <w:lang w:val="sl-SI"/>
        </w:rPr>
        <w:t>poročali pri &gt; 2</w:t>
      </w:r>
      <w:r>
        <w:rPr>
          <w:lang w:val="sl-SI"/>
        </w:rPr>
        <w:t>%</w:t>
      </w:r>
      <w:r w:rsidRPr="00A019BB">
        <w:rPr>
          <w:lang w:val="sl-SI"/>
        </w:rPr>
        <w:t xml:space="preserve"> diabetičnih bolnikov z visokim krvnim tlakom s kronično ledvično insuficienco in izraženo proteinurijo in več</w:t>
      </w:r>
      <w:r>
        <w:rPr>
          <w:lang w:val="sl-SI"/>
        </w:rPr>
        <w:t>jim deležem</w:t>
      </w:r>
      <w:r w:rsidRPr="00A019BB">
        <w:rPr>
          <w:lang w:val="sl-SI"/>
        </w:rPr>
        <w:t xml:space="preserve"> kot pri placebu.</w:t>
      </w:r>
    </w:p>
    <w:p w:rsidR="00DD0E03" w:rsidRDefault="00DD0E03">
      <w:pPr>
        <w:pStyle w:val="EMEABodyText"/>
        <w:rPr>
          <w:lang w:val="sl-SI"/>
        </w:rPr>
      </w:pPr>
    </w:p>
    <w:p w:rsidR="00DD0E03" w:rsidRPr="001F3A93" w:rsidRDefault="00DD0E03">
      <w:pPr>
        <w:pStyle w:val="EMEABodyText"/>
        <w:rPr>
          <w:lang w:val="sl-SI"/>
        </w:rPr>
      </w:pPr>
      <w:r w:rsidRPr="001F3A93">
        <w:rPr>
          <w:lang w:val="sl-SI"/>
        </w:rPr>
        <w:t>Pogostnost spodaj naštetih neželenih učinkov je opredeljena po naslednjem dogovoru:</w:t>
      </w:r>
    </w:p>
    <w:p w:rsidR="00DD0E03" w:rsidRPr="001F3A93" w:rsidRDefault="00DD0E03" w:rsidP="00DD0E03">
      <w:pPr>
        <w:pStyle w:val="EMEABodyText"/>
        <w:rPr>
          <w:lang w:val="sl-SI"/>
        </w:rPr>
      </w:pPr>
      <w:r w:rsidRPr="001F3A93">
        <w:rPr>
          <w:lang w:val="sl-SI"/>
        </w:rPr>
        <w:t>zelo pogosti (≥1/10); pogosti (≥1/100</w:t>
      </w:r>
      <w:r>
        <w:rPr>
          <w:lang w:val="sl-SI"/>
        </w:rPr>
        <w:t xml:space="preserve"> do</w:t>
      </w:r>
      <w:r w:rsidRPr="001F3A93">
        <w:rPr>
          <w:lang w:val="sl-SI"/>
        </w:rPr>
        <w:t xml:space="preserve"> &lt;1/10); občasni (≥1/1.000</w:t>
      </w:r>
      <w:r>
        <w:rPr>
          <w:lang w:val="sl-SI"/>
        </w:rPr>
        <w:t xml:space="preserve"> do</w:t>
      </w:r>
      <w:r w:rsidRPr="001F3A93">
        <w:rPr>
          <w:lang w:val="sl-SI"/>
        </w:rPr>
        <w:t xml:space="preserve"> &lt;1/100); redki (≥1/10.000</w:t>
      </w:r>
      <w:r>
        <w:rPr>
          <w:lang w:val="sl-SI"/>
        </w:rPr>
        <w:t xml:space="preserve"> do</w:t>
      </w:r>
      <w:r w:rsidRPr="001F3A93">
        <w:rPr>
          <w:lang w:val="sl-SI"/>
        </w:rPr>
        <w:t xml:space="preserve"> &lt;1/1.000); zelo redki (&lt;1/10.000). V vsaki skupini pogostnosti so neželeni učinki navedeni v zaporedju padajoče resnosti.</w:t>
      </w:r>
    </w:p>
    <w:p w:rsidR="00DD0E03" w:rsidRDefault="00DD0E03">
      <w:pPr>
        <w:pStyle w:val="EMEABodyText"/>
        <w:rPr>
          <w:lang w:val="sl-SI"/>
        </w:rPr>
      </w:pPr>
    </w:p>
    <w:p w:rsidR="00DD0E03" w:rsidRDefault="00DD0E03">
      <w:pPr>
        <w:pStyle w:val="EMEABodyText"/>
        <w:rPr>
          <w:lang w:val="sl-SI"/>
        </w:rPr>
      </w:pPr>
      <w:r>
        <w:rPr>
          <w:lang w:val="sl-SI"/>
        </w:rPr>
        <w:t>Prav tako so navedeni dodatni neželeni učinki, o katerih so poročali po pridobitvi dovoljenja za promet. Ti neželeni učinki izhajajo iz spontanih poročil.</w:t>
      </w:r>
    </w:p>
    <w:p w:rsidR="00DD0E03" w:rsidRDefault="00DD0E03">
      <w:pPr>
        <w:pStyle w:val="EMEABodyText"/>
        <w:rPr>
          <w:lang w:val="sl-SI"/>
        </w:rPr>
      </w:pPr>
    </w:p>
    <w:p w:rsidR="00C80DA8" w:rsidRDefault="00C80DA8" w:rsidP="00C80DA8">
      <w:pPr>
        <w:pStyle w:val="EMEABodyText"/>
        <w:keepNext/>
        <w:ind w:left="1560" w:hanging="1560"/>
        <w:rPr>
          <w:u w:val="single"/>
          <w:lang w:val="sl-SI"/>
        </w:rPr>
      </w:pPr>
      <w:r w:rsidRPr="008D5159">
        <w:rPr>
          <w:u w:val="single"/>
          <w:lang w:val="sl-SI"/>
        </w:rPr>
        <w:t>Bolezni krvi in limfatičnega sistema</w:t>
      </w:r>
    </w:p>
    <w:p w:rsidR="007D40F2" w:rsidRPr="008D5159" w:rsidRDefault="007D40F2" w:rsidP="00C80DA8">
      <w:pPr>
        <w:pStyle w:val="EMEABodyText"/>
        <w:keepNext/>
        <w:ind w:left="1560" w:hanging="1560"/>
        <w:rPr>
          <w:u w:val="single"/>
          <w:lang w:val="sl-SI"/>
        </w:rPr>
      </w:pPr>
    </w:p>
    <w:p w:rsidR="00C80DA8" w:rsidRDefault="00C80DA8" w:rsidP="00C80DA8">
      <w:pPr>
        <w:pStyle w:val="EMEABodyText"/>
        <w:tabs>
          <w:tab w:val="left" w:pos="1560"/>
        </w:tabs>
        <w:ind w:left="1560" w:hanging="1560"/>
        <w:rPr>
          <w:lang w:val="sl-SI"/>
        </w:rPr>
      </w:pPr>
      <w:r>
        <w:rPr>
          <w:lang w:val="sl-SI"/>
        </w:rPr>
        <w:t xml:space="preserve">Neznana: </w:t>
      </w:r>
      <w:r>
        <w:rPr>
          <w:lang w:val="sl-SI"/>
        </w:rPr>
        <w:tab/>
      </w:r>
      <w:r w:rsidR="000F320F">
        <w:rPr>
          <w:lang w:val="sl-SI"/>
        </w:rPr>
        <w:t xml:space="preserve">anemija, </w:t>
      </w:r>
      <w:r>
        <w:rPr>
          <w:lang w:val="sl-SI"/>
        </w:rPr>
        <w:t xml:space="preserve">trombocitopenija </w:t>
      </w:r>
    </w:p>
    <w:p w:rsidR="00C80DA8" w:rsidRDefault="00C80DA8" w:rsidP="00C80DA8">
      <w:pPr>
        <w:pStyle w:val="EMEABodyText"/>
        <w:keepNext/>
        <w:ind w:left="1560" w:hanging="1560"/>
        <w:rPr>
          <w:i/>
          <w:u w:val="single"/>
          <w:lang w:val="sl-SI"/>
        </w:rPr>
      </w:pPr>
    </w:p>
    <w:p w:rsidR="00DD0E03" w:rsidRDefault="00DD0E03" w:rsidP="00DD0E03">
      <w:pPr>
        <w:pStyle w:val="EMEABodyText"/>
        <w:keepNext/>
        <w:ind w:left="1560" w:hanging="1560"/>
        <w:rPr>
          <w:u w:val="single"/>
          <w:lang w:val="sl-SI"/>
        </w:rPr>
      </w:pPr>
      <w:r w:rsidRPr="008D5159">
        <w:rPr>
          <w:u w:val="single"/>
          <w:lang w:val="sl-SI"/>
        </w:rPr>
        <w:t>Bolezni imunskega sistema</w:t>
      </w:r>
    </w:p>
    <w:p w:rsidR="007D40F2" w:rsidRPr="008D5159" w:rsidRDefault="007D40F2" w:rsidP="00DD0E03">
      <w:pPr>
        <w:pStyle w:val="EMEABodyText"/>
        <w:keepNext/>
        <w:ind w:left="1560" w:hanging="1560"/>
        <w:rPr>
          <w:u w:val="single"/>
          <w:lang w:val="sl-SI"/>
        </w:rPr>
      </w:pPr>
    </w:p>
    <w:p w:rsidR="00DD0E03" w:rsidRDefault="00DD0E03" w:rsidP="00DD0E03">
      <w:pPr>
        <w:pStyle w:val="EMEABodyText"/>
        <w:tabs>
          <w:tab w:val="left" w:pos="1560"/>
        </w:tabs>
        <w:ind w:left="1560" w:hanging="1560"/>
        <w:rPr>
          <w:lang w:val="sl-SI"/>
        </w:rPr>
      </w:pPr>
      <w:r>
        <w:rPr>
          <w:lang w:val="sl-SI"/>
        </w:rPr>
        <w:t xml:space="preserve">Neznana: </w:t>
      </w:r>
      <w:r>
        <w:rPr>
          <w:lang w:val="sl-SI"/>
        </w:rPr>
        <w:tab/>
        <w:t>preobčutljivostne reakcije, kot so angioedem, izpuščaj, koprivnica</w:t>
      </w:r>
      <w:r w:rsidR="007D40F2">
        <w:rPr>
          <w:lang w:val="sl-SI"/>
        </w:rPr>
        <w:t>, anafilaktična reakcija, anafilaktični šok</w:t>
      </w:r>
      <w:r>
        <w:rPr>
          <w:lang w:val="sl-SI"/>
        </w:rPr>
        <w:t xml:space="preserve"> </w:t>
      </w:r>
    </w:p>
    <w:p w:rsidR="00DD0E03" w:rsidRDefault="00DD0E03" w:rsidP="00DD0E03">
      <w:pPr>
        <w:pStyle w:val="EMEABodyText"/>
        <w:tabs>
          <w:tab w:val="left" w:pos="0"/>
        </w:tabs>
        <w:ind w:left="1560" w:hanging="1560"/>
        <w:rPr>
          <w:lang w:val="sl-SI"/>
        </w:rPr>
      </w:pPr>
    </w:p>
    <w:p w:rsidR="00DD0E03" w:rsidRDefault="00DD0E03" w:rsidP="00DD0E03">
      <w:pPr>
        <w:pStyle w:val="EMEABodyText"/>
        <w:keepNext/>
        <w:ind w:left="1560" w:hanging="1560"/>
        <w:rPr>
          <w:u w:val="single"/>
          <w:lang w:val="sl-SI"/>
        </w:rPr>
      </w:pPr>
      <w:r w:rsidRPr="008D5159">
        <w:rPr>
          <w:u w:val="single"/>
          <w:lang w:val="sl-SI"/>
        </w:rPr>
        <w:t>Presnovne in prehranske motnje</w:t>
      </w:r>
    </w:p>
    <w:p w:rsidR="007D40F2" w:rsidRPr="008D5159" w:rsidRDefault="007D40F2" w:rsidP="00DD0E03">
      <w:pPr>
        <w:pStyle w:val="EMEABodyText"/>
        <w:keepNext/>
        <w:ind w:left="1560" w:hanging="1560"/>
        <w:rPr>
          <w:u w:val="single"/>
          <w:lang w:val="sl-SI"/>
        </w:rPr>
      </w:pPr>
    </w:p>
    <w:p w:rsidR="00DD0E03" w:rsidRPr="006E0481" w:rsidRDefault="00DD0E03" w:rsidP="00DD0E03">
      <w:pPr>
        <w:pStyle w:val="EMEABodyText"/>
        <w:tabs>
          <w:tab w:val="left" w:pos="0"/>
          <w:tab w:val="left" w:pos="720"/>
          <w:tab w:val="left" w:pos="1560"/>
        </w:tabs>
        <w:ind w:left="1560" w:hanging="1560"/>
        <w:rPr>
          <w:highlight w:val="yellow"/>
          <w:lang w:val="sl-SI"/>
        </w:rPr>
      </w:pPr>
      <w:r>
        <w:rPr>
          <w:lang w:val="sl-SI"/>
        </w:rPr>
        <w:t xml:space="preserve">Neznana: </w:t>
      </w:r>
      <w:r>
        <w:rPr>
          <w:lang w:val="sl-SI"/>
        </w:rPr>
        <w:tab/>
        <w:t>hiperkaliemija</w:t>
      </w:r>
      <w:r w:rsidR="000629CC">
        <w:rPr>
          <w:lang w:val="sl-SI"/>
        </w:rPr>
        <w:t>, hipoglikemija</w:t>
      </w:r>
    </w:p>
    <w:p w:rsidR="00DD0E03" w:rsidRDefault="00DD0E03" w:rsidP="00DD0E03">
      <w:pPr>
        <w:pStyle w:val="EMEABodyText"/>
        <w:ind w:left="1560" w:hanging="1560"/>
        <w:outlineLvl w:val="0"/>
        <w:rPr>
          <w:i/>
          <w:u w:val="single"/>
          <w:lang w:val="sl-SI"/>
        </w:rPr>
      </w:pPr>
    </w:p>
    <w:p w:rsidR="00DD0E03" w:rsidRDefault="00DD0E03" w:rsidP="00DD0E03">
      <w:pPr>
        <w:pStyle w:val="EMEABodyText"/>
        <w:keepNext/>
        <w:ind w:left="1560" w:hanging="1560"/>
        <w:rPr>
          <w:i/>
          <w:u w:val="single"/>
          <w:lang w:val="sl-SI"/>
        </w:rPr>
      </w:pPr>
      <w:r w:rsidRPr="008D5159">
        <w:rPr>
          <w:u w:val="single"/>
          <w:lang w:val="sl-SI"/>
        </w:rPr>
        <w:t>Bolezni živčevja</w:t>
      </w:r>
    </w:p>
    <w:p w:rsidR="007D40F2" w:rsidRDefault="007D40F2" w:rsidP="00DD0E03">
      <w:pPr>
        <w:pStyle w:val="EMEABodyText"/>
        <w:keepNext/>
        <w:ind w:left="1560" w:hanging="1560"/>
        <w:rPr>
          <w:i/>
          <w:u w:val="single"/>
          <w:lang w:val="sl-SI"/>
        </w:rPr>
      </w:pPr>
    </w:p>
    <w:p w:rsidR="00DD0E03" w:rsidRDefault="00DD0E03" w:rsidP="00DD0E03">
      <w:pPr>
        <w:pStyle w:val="EMEABodyText"/>
        <w:ind w:left="1560" w:hanging="1560"/>
        <w:rPr>
          <w:lang w:val="sl-SI"/>
        </w:rPr>
      </w:pPr>
      <w:r>
        <w:rPr>
          <w:lang w:val="sl-SI"/>
        </w:rPr>
        <w:t xml:space="preserve">Pogosti: </w:t>
      </w:r>
      <w:r>
        <w:rPr>
          <w:lang w:val="sl-SI"/>
        </w:rPr>
        <w:tab/>
        <w:t>omotica, ortostatska omotica*</w:t>
      </w:r>
    </w:p>
    <w:p w:rsidR="00DD0E03" w:rsidRDefault="00DD0E03" w:rsidP="00DD0E03">
      <w:pPr>
        <w:pStyle w:val="EMEABodyText"/>
        <w:ind w:left="1560" w:hanging="1560"/>
        <w:rPr>
          <w:lang w:val="sl-SI"/>
        </w:rPr>
      </w:pPr>
      <w:r>
        <w:rPr>
          <w:lang w:val="sl-SI"/>
        </w:rPr>
        <w:t xml:space="preserve">Neznana: </w:t>
      </w:r>
      <w:r>
        <w:rPr>
          <w:lang w:val="sl-SI"/>
        </w:rPr>
        <w:tab/>
        <w:t>vrtoglavica, glavobol</w:t>
      </w:r>
    </w:p>
    <w:p w:rsidR="00DD0E03" w:rsidRDefault="00DD0E03" w:rsidP="00DD0E03">
      <w:pPr>
        <w:pStyle w:val="EMEABodyText"/>
        <w:ind w:left="1560" w:hanging="1560"/>
        <w:rPr>
          <w:lang w:val="sl-SI"/>
        </w:rPr>
      </w:pPr>
    </w:p>
    <w:p w:rsidR="00DD0E03" w:rsidRDefault="00DD0E03" w:rsidP="00DD0E03">
      <w:pPr>
        <w:pStyle w:val="EMEABodyText"/>
        <w:keepNext/>
        <w:ind w:left="1560" w:hanging="1560"/>
        <w:rPr>
          <w:u w:val="single"/>
          <w:lang w:val="sl-SI"/>
        </w:rPr>
      </w:pPr>
      <w:r w:rsidRPr="008D5159">
        <w:rPr>
          <w:u w:val="single"/>
          <w:lang w:val="sl-SI"/>
        </w:rPr>
        <w:t>Ušesne bolezni, vključno z motnjami labirinta</w:t>
      </w:r>
    </w:p>
    <w:p w:rsidR="007D40F2" w:rsidRPr="008D5159" w:rsidRDefault="007D40F2" w:rsidP="00DD0E03">
      <w:pPr>
        <w:pStyle w:val="EMEABodyText"/>
        <w:keepNext/>
        <w:ind w:left="1560" w:hanging="1560"/>
        <w:rPr>
          <w:u w:val="single"/>
          <w:lang w:val="sl-SI"/>
        </w:rPr>
      </w:pPr>
    </w:p>
    <w:p w:rsidR="00DD0E03" w:rsidRDefault="00DD0E03" w:rsidP="00DD0E03">
      <w:pPr>
        <w:pStyle w:val="EMEABodyText"/>
        <w:ind w:left="1560" w:hanging="1560"/>
        <w:rPr>
          <w:lang w:val="sl-SI"/>
        </w:rPr>
      </w:pPr>
      <w:r>
        <w:rPr>
          <w:lang w:val="sl-SI"/>
        </w:rPr>
        <w:t xml:space="preserve">Neznana: </w:t>
      </w:r>
      <w:r>
        <w:rPr>
          <w:lang w:val="sl-SI"/>
        </w:rPr>
        <w:tab/>
        <w:t>tinitus</w:t>
      </w:r>
    </w:p>
    <w:p w:rsidR="00DD0E03" w:rsidRDefault="00DD0E03" w:rsidP="00DD0E03">
      <w:pPr>
        <w:pStyle w:val="EMEABodyText"/>
        <w:ind w:left="1560" w:hanging="1560"/>
        <w:rPr>
          <w:lang w:val="sl-SI"/>
        </w:rPr>
      </w:pPr>
    </w:p>
    <w:p w:rsidR="00DD0E03" w:rsidRDefault="00DD0E03" w:rsidP="00DD0E03">
      <w:pPr>
        <w:pStyle w:val="EMEABodyText"/>
        <w:keepNext/>
        <w:ind w:left="1560" w:hanging="1560"/>
        <w:rPr>
          <w:u w:val="single"/>
          <w:lang w:val="sl-SI"/>
        </w:rPr>
      </w:pPr>
      <w:r w:rsidRPr="008D5159">
        <w:rPr>
          <w:u w:val="single"/>
          <w:lang w:val="sl-SI"/>
        </w:rPr>
        <w:t>Srčne bolezni</w:t>
      </w:r>
    </w:p>
    <w:p w:rsidR="007D40F2" w:rsidRPr="008D5159" w:rsidRDefault="007D40F2" w:rsidP="00DD0E03">
      <w:pPr>
        <w:pStyle w:val="EMEABodyText"/>
        <w:keepNext/>
        <w:ind w:left="1560" w:hanging="1560"/>
        <w:rPr>
          <w:u w:val="single"/>
          <w:lang w:val="sl-SI"/>
        </w:rPr>
      </w:pPr>
    </w:p>
    <w:p w:rsidR="00DD0E03" w:rsidRDefault="00DD0E03" w:rsidP="00DD0E03">
      <w:pPr>
        <w:pStyle w:val="EMEABodyText"/>
        <w:tabs>
          <w:tab w:val="left" w:pos="1560"/>
        </w:tabs>
        <w:ind w:left="1560" w:hanging="1560"/>
        <w:outlineLvl w:val="0"/>
        <w:rPr>
          <w:lang w:val="sl-SI"/>
        </w:rPr>
      </w:pPr>
      <w:r>
        <w:rPr>
          <w:lang w:val="sl-SI"/>
        </w:rPr>
        <w:t xml:space="preserve">Občasni: </w:t>
      </w:r>
      <w:r>
        <w:rPr>
          <w:lang w:val="sl-SI"/>
        </w:rPr>
        <w:tab/>
      </w:r>
      <w:r w:rsidRPr="001F3A93">
        <w:rPr>
          <w:lang w:val="sl-SI"/>
        </w:rPr>
        <w:t>tahikardija</w:t>
      </w:r>
    </w:p>
    <w:p w:rsidR="00DD0E03" w:rsidRDefault="00DD0E03" w:rsidP="00DD0E03">
      <w:pPr>
        <w:pStyle w:val="EMEABodyText"/>
        <w:ind w:left="1560" w:hanging="1560"/>
        <w:outlineLvl w:val="0"/>
        <w:rPr>
          <w:lang w:val="sl-SI"/>
        </w:rPr>
      </w:pPr>
    </w:p>
    <w:p w:rsidR="00DD0E03" w:rsidRDefault="00DD0E03" w:rsidP="00DD0E03">
      <w:pPr>
        <w:pStyle w:val="EMEABodyText"/>
        <w:keepNext/>
        <w:ind w:left="1560" w:hanging="1560"/>
        <w:rPr>
          <w:u w:val="single"/>
          <w:lang w:val="sl-SI"/>
        </w:rPr>
      </w:pPr>
      <w:r w:rsidRPr="008D5159">
        <w:rPr>
          <w:u w:val="single"/>
          <w:lang w:val="sl-SI"/>
        </w:rPr>
        <w:t>Žilne bolezni</w:t>
      </w:r>
    </w:p>
    <w:p w:rsidR="007D40F2" w:rsidRPr="008D5159" w:rsidRDefault="007D40F2" w:rsidP="00DD0E03">
      <w:pPr>
        <w:pStyle w:val="EMEABodyText"/>
        <w:keepNext/>
        <w:ind w:left="1560" w:hanging="1560"/>
        <w:rPr>
          <w:u w:val="single"/>
          <w:lang w:val="sl-SI"/>
        </w:rPr>
      </w:pPr>
    </w:p>
    <w:p w:rsidR="00DD0E03" w:rsidRDefault="00DD0E03" w:rsidP="00DD0E03">
      <w:pPr>
        <w:pStyle w:val="EMEABodyText"/>
        <w:keepNext/>
        <w:tabs>
          <w:tab w:val="left" w:pos="1560"/>
        </w:tabs>
        <w:ind w:left="1560" w:hanging="1560"/>
        <w:rPr>
          <w:lang w:val="sl-SI"/>
        </w:rPr>
      </w:pPr>
      <w:r>
        <w:rPr>
          <w:lang w:val="sl-SI"/>
        </w:rPr>
        <w:t>Pogosti:</w:t>
      </w:r>
      <w:r w:rsidRPr="001F3A93">
        <w:rPr>
          <w:lang w:val="sl-SI"/>
        </w:rPr>
        <w:tab/>
        <w:t>ortostatska hipotenzija</w:t>
      </w:r>
      <w:r>
        <w:rPr>
          <w:lang w:val="sl-SI"/>
        </w:rPr>
        <w:t>*</w:t>
      </w:r>
    </w:p>
    <w:p w:rsidR="00DD0E03" w:rsidRDefault="00DD0E03" w:rsidP="00DD0E03">
      <w:pPr>
        <w:pStyle w:val="EMEABodyText"/>
        <w:tabs>
          <w:tab w:val="left" w:pos="1560"/>
        </w:tabs>
        <w:ind w:left="1560" w:hanging="1560"/>
        <w:rPr>
          <w:lang w:val="sl-SI"/>
        </w:rPr>
      </w:pPr>
      <w:r>
        <w:rPr>
          <w:lang w:val="sl-SI"/>
        </w:rPr>
        <w:t>Občasni:</w:t>
      </w:r>
      <w:r>
        <w:rPr>
          <w:lang w:val="sl-SI"/>
        </w:rPr>
        <w:tab/>
        <w:t>rdečica</w:t>
      </w:r>
    </w:p>
    <w:p w:rsidR="00DD0E03" w:rsidRPr="002B7048" w:rsidRDefault="00DD0E03" w:rsidP="00DD0E03">
      <w:pPr>
        <w:pStyle w:val="EMEABodyText"/>
        <w:ind w:left="1560" w:hanging="1560"/>
        <w:rPr>
          <w:lang w:val="sl-SI"/>
        </w:rPr>
      </w:pPr>
    </w:p>
    <w:p w:rsidR="00DD0E03" w:rsidRDefault="00DD0E03" w:rsidP="00DD0E03">
      <w:pPr>
        <w:pStyle w:val="EMEABodyText"/>
        <w:keepNext/>
        <w:ind w:left="1560" w:hanging="1560"/>
        <w:rPr>
          <w:u w:val="single"/>
          <w:lang w:val="sl-SI"/>
        </w:rPr>
      </w:pPr>
      <w:r w:rsidRPr="008D5159">
        <w:rPr>
          <w:u w:val="single"/>
          <w:lang w:val="sl-SI"/>
        </w:rPr>
        <w:t>Bolezni dihal, prsnega koša in mediastinalnega prostora</w:t>
      </w:r>
    </w:p>
    <w:p w:rsidR="007D40F2" w:rsidRPr="008D5159" w:rsidRDefault="007D40F2" w:rsidP="00DD0E03">
      <w:pPr>
        <w:pStyle w:val="EMEABodyText"/>
        <w:keepNext/>
        <w:ind w:left="1560" w:hanging="1560"/>
        <w:rPr>
          <w:u w:val="single"/>
          <w:lang w:val="sl-SI"/>
        </w:rPr>
      </w:pPr>
    </w:p>
    <w:p w:rsidR="00DD0E03" w:rsidRPr="001F3A93" w:rsidRDefault="00DD0E03" w:rsidP="00DD0E03">
      <w:pPr>
        <w:pStyle w:val="EMEABodyText"/>
        <w:tabs>
          <w:tab w:val="left" w:pos="1560"/>
        </w:tabs>
        <w:ind w:left="1560" w:hanging="1560"/>
        <w:rPr>
          <w:lang w:val="sl-SI"/>
        </w:rPr>
      </w:pPr>
      <w:r>
        <w:rPr>
          <w:lang w:val="sl-SI"/>
        </w:rPr>
        <w:t>Občasni:</w:t>
      </w:r>
      <w:r>
        <w:rPr>
          <w:lang w:val="sl-SI"/>
        </w:rPr>
        <w:tab/>
        <w:t>kašelj</w:t>
      </w:r>
    </w:p>
    <w:p w:rsidR="00DD0E03" w:rsidRPr="001F3A93" w:rsidRDefault="00DD0E03" w:rsidP="00DD0E03">
      <w:pPr>
        <w:pStyle w:val="EMEABodyText"/>
        <w:ind w:left="1560" w:hanging="1560"/>
        <w:rPr>
          <w:lang w:val="sl-SI"/>
        </w:rPr>
      </w:pPr>
    </w:p>
    <w:p w:rsidR="00DD0E03" w:rsidRDefault="00DD0E03" w:rsidP="00DD0E03">
      <w:pPr>
        <w:pStyle w:val="EMEABodyText"/>
        <w:keepNext/>
        <w:ind w:left="1560" w:hanging="1560"/>
        <w:rPr>
          <w:u w:val="single"/>
          <w:lang w:val="sl-SI"/>
        </w:rPr>
      </w:pPr>
      <w:r w:rsidRPr="008D5159">
        <w:rPr>
          <w:u w:val="single"/>
          <w:lang w:val="sl-SI"/>
        </w:rPr>
        <w:t>Bolezni prebavil</w:t>
      </w:r>
    </w:p>
    <w:p w:rsidR="007D40F2" w:rsidRPr="008D5159" w:rsidRDefault="007D40F2" w:rsidP="00DD0E03">
      <w:pPr>
        <w:pStyle w:val="EMEABodyText"/>
        <w:keepNext/>
        <w:ind w:left="1560" w:hanging="1560"/>
        <w:rPr>
          <w:u w:val="single"/>
          <w:lang w:val="sl-SI"/>
        </w:rPr>
      </w:pPr>
    </w:p>
    <w:p w:rsidR="00DD0E03" w:rsidRPr="001F3A93" w:rsidRDefault="00DD0E03" w:rsidP="00DD0E03">
      <w:pPr>
        <w:pStyle w:val="EMEABodyText"/>
        <w:keepNext/>
        <w:tabs>
          <w:tab w:val="left" w:pos="1560"/>
        </w:tabs>
        <w:ind w:left="1560" w:hanging="1560"/>
        <w:rPr>
          <w:lang w:val="sl-SI"/>
        </w:rPr>
      </w:pPr>
      <w:r>
        <w:rPr>
          <w:lang w:val="sl-SI"/>
        </w:rPr>
        <w:t>Pogosti:</w:t>
      </w:r>
      <w:r>
        <w:rPr>
          <w:lang w:val="sl-SI"/>
        </w:rPr>
        <w:tab/>
        <w:t>slabost/bruhanje</w:t>
      </w:r>
    </w:p>
    <w:p w:rsidR="00DD0E03" w:rsidRDefault="00DD0E03" w:rsidP="00DD0E03">
      <w:pPr>
        <w:pStyle w:val="EMEABodyText"/>
        <w:tabs>
          <w:tab w:val="left" w:pos="1560"/>
        </w:tabs>
        <w:ind w:left="1560" w:hanging="1560"/>
        <w:rPr>
          <w:lang w:val="sl-SI"/>
        </w:rPr>
      </w:pPr>
      <w:r>
        <w:rPr>
          <w:lang w:val="sl-SI"/>
        </w:rPr>
        <w:t>Občasni:</w:t>
      </w:r>
      <w:r>
        <w:rPr>
          <w:lang w:val="sl-SI"/>
        </w:rPr>
        <w:tab/>
        <w:t>driska, dispepsija/</w:t>
      </w:r>
      <w:r w:rsidRPr="001F3A93">
        <w:rPr>
          <w:lang w:val="sl-SI"/>
        </w:rPr>
        <w:t>zgaga</w:t>
      </w:r>
    </w:p>
    <w:p w:rsidR="00DD0E03" w:rsidRDefault="00DD0E03" w:rsidP="00DD0E03">
      <w:pPr>
        <w:pStyle w:val="EMEABodyText"/>
        <w:ind w:left="1560" w:hanging="1560"/>
        <w:rPr>
          <w:lang w:val="sl-SI"/>
        </w:rPr>
      </w:pPr>
      <w:r>
        <w:rPr>
          <w:lang w:val="sl-SI"/>
        </w:rPr>
        <w:t xml:space="preserve">Neznana: </w:t>
      </w:r>
      <w:r>
        <w:rPr>
          <w:lang w:val="sl-SI"/>
        </w:rPr>
        <w:tab/>
        <w:t>paragevzija</w:t>
      </w:r>
    </w:p>
    <w:p w:rsidR="00DD0E03" w:rsidRPr="008D5159" w:rsidRDefault="00DD0E03" w:rsidP="00DD0E03">
      <w:pPr>
        <w:pStyle w:val="EMEABodyText"/>
        <w:ind w:left="1560" w:hanging="1560"/>
        <w:rPr>
          <w:lang w:val="sl-SI"/>
        </w:rPr>
      </w:pPr>
    </w:p>
    <w:p w:rsidR="00DD0E03" w:rsidRDefault="00DD0E03" w:rsidP="00DD0E03">
      <w:pPr>
        <w:pStyle w:val="EMEABodyText"/>
        <w:keepNext/>
        <w:ind w:left="1560" w:hanging="1560"/>
        <w:rPr>
          <w:u w:val="single"/>
          <w:lang w:val="sl-SI"/>
        </w:rPr>
      </w:pPr>
      <w:r w:rsidRPr="008D5159">
        <w:rPr>
          <w:u w:val="single"/>
          <w:lang w:val="sl-SI"/>
        </w:rPr>
        <w:t>Bolezni jeter, žolčnika in žolčevodov</w:t>
      </w:r>
    </w:p>
    <w:p w:rsidR="007D40F2" w:rsidRPr="008D5159" w:rsidRDefault="007D40F2" w:rsidP="00DD0E03">
      <w:pPr>
        <w:pStyle w:val="EMEABodyText"/>
        <w:keepNext/>
        <w:ind w:left="1560" w:hanging="1560"/>
        <w:rPr>
          <w:u w:val="single"/>
          <w:lang w:val="sl-SI"/>
        </w:rPr>
      </w:pPr>
    </w:p>
    <w:p w:rsidR="00DD0E03" w:rsidRPr="009F7072" w:rsidRDefault="00DD0E03" w:rsidP="00DD0E03">
      <w:pPr>
        <w:pStyle w:val="EMEABodyText"/>
        <w:keepNext/>
        <w:ind w:left="1560" w:hanging="1560"/>
        <w:rPr>
          <w:lang w:val="sl-SI"/>
        </w:rPr>
      </w:pPr>
      <w:r>
        <w:rPr>
          <w:lang w:val="sl-SI"/>
        </w:rPr>
        <w:t>Občasni:</w:t>
      </w:r>
      <w:r>
        <w:rPr>
          <w:lang w:val="sl-SI"/>
        </w:rPr>
        <w:tab/>
        <w:t>zlatenica</w:t>
      </w:r>
    </w:p>
    <w:p w:rsidR="00DD0E03" w:rsidRPr="002B7048" w:rsidRDefault="00DD0E03" w:rsidP="00DD0E03">
      <w:pPr>
        <w:pStyle w:val="EMEABodyText"/>
        <w:tabs>
          <w:tab w:val="left" w:pos="1560"/>
        </w:tabs>
        <w:ind w:left="1560" w:hanging="1560"/>
        <w:rPr>
          <w:highlight w:val="yellow"/>
          <w:lang w:val="sl-SI"/>
        </w:rPr>
      </w:pPr>
      <w:r>
        <w:rPr>
          <w:lang w:val="sl-SI"/>
        </w:rPr>
        <w:t xml:space="preserve">Neznana: </w:t>
      </w:r>
      <w:r>
        <w:rPr>
          <w:lang w:val="sl-SI"/>
        </w:rPr>
        <w:tab/>
        <w:t>hepatitis, motnje v delovanju jeter</w:t>
      </w:r>
    </w:p>
    <w:p w:rsidR="00DD0E03" w:rsidRDefault="00DD0E03" w:rsidP="00DD0E03">
      <w:pPr>
        <w:pStyle w:val="EMEABodyText"/>
        <w:keepNext/>
        <w:ind w:left="1560" w:hanging="1560"/>
        <w:rPr>
          <w:i/>
          <w:u w:val="single"/>
          <w:lang w:val="sl-SI"/>
        </w:rPr>
      </w:pPr>
    </w:p>
    <w:p w:rsidR="00DD0E03" w:rsidRDefault="00DD0E03" w:rsidP="00DD0E03">
      <w:pPr>
        <w:pStyle w:val="EMEABodyText"/>
        <w:keepNext/>
        <w:ind w:left="1560" w:hanging="1560"/>
        <w:rPr>
          <w:noProof/>
          <w:u w:val="single"/>
          <w:lang w:val="sl-SI"/>
        </w:rPr>
      </w:pPr>
      <w:r w:rsidRPr="008D5159">
        <w:rPr>
          <w:noProof/>
          <w:u w:val="single"/>
          <w:lang w:val="sl-SI"/>
        </w:rPr>
        <w:t>Bolezni kože in podkožja</w:t>
      </w:r>
    </w:p>
    <w:p w:rsidR="007D40F2" w:rsidRPr="008D5159" w:rsidRDefault="007D40F2" w:rsidP="00DD0E03">
      <w:pPr>
        <w:pStyle w:val="EMEABodyText"/>
        <w:keepNext/>
        <w:ind w:left="1560" w:hanging="1560"/>
        <w:rPr>
          <w:u w:val="single"/>
          <w:lang w:val="pl-PL"/>
        </w:rPr>
      </w:pPr>
    </w:p>
    <w:p w:rsidR="00DD0E03" w:rsidRDefault="00DD0E03" w:rsidP="00DD0E03">
      <w:pPr>
        <w:pStyle w:val="EMEABodyText"/>
        <w:ind w:left="1560" w:hanging="1560"/>
        <w:rPr>
          <w:lang w:val="sl-SI"/>
        </w:rPr>
      </w:pPr>
      <w:r>
        <w:rPr>
          <w:lang w:val="sl-SI"/>
        </w:rPr>
        <w:t xml:space="preserve">Neznana: </w:t>
      </w:r>
      <w:r>
        <w:rPr>
          <w:lang w:val="sl-SI"/>
        </w:rPr>
        <w:tab/>
        <w:t>levkocitoklastični vaskulitis</w:t>
      </w:r>
    </w:p>
    <w:p w:rsidR="00DD0E03" w:rsidRDefault="00DD0E03" w:rsidP="00DD0E03">
      <w:pPr>
        <w:pStyle w:val="EMEABodyText"/>
        <w:ind w:left="1560" w:hanging="1560"/>
        <w:rPr>
          <w:lang w:val="sl-SI"/>
        </w:rPr>
      </w:pPr>
    </w:p>
    <w:p w:rsidR="00DD0E03" w:rsidRDefault="00DD0E03" w:rsidP="00DD0E03">
      <w:pPr>
        <w:pStyle w:val="EMEABodyText"/>
        <w:keepNext/>
        <w:ind w:left="1560" w:hanging="1560"/>
        <w:rPr>
          <w:u w:val="single"/>
          <w:lang w:val="sl-SI"/>
        </w:rPr>
      </w:pPr>
      <w:r w:rsidRPr="008D5159">
        <w:rPr>
          <w:u w:val="single"/>
          <w:lang w:val="sl-SI"/>
        </w:rPr>
        <w:t>Bolezni mišično-skeletnega sistema in vezivnega tkiva</w:t>
      </w:r>
    </w:p>
    <w:p w:rsidR="007D40F2" w:rsidRPr="008D5159" w:rsidRDefault="007D40F2" w:rsidP="00DD0E03">
      <w:pPr>
        <w:pStyle w:val="EMEABodyText"/>
        <w:keepNext/>
        <w:ind w:left="1560" w:hanging="1560"/>
        <w:rPr>
          <w:u w:val="single"/>
          <w:lang w:val="sl-SI"/>
        </w:rPr>
      </w:pPr>
    </w:p>
    <w:p w:rsidR="00DD0E03" w:rsidRDefault="00DD0E03" w:rsidP="00DD0E03">
      <w:pPr>
        <w:pStyle w:val="EMEABodyText"/>
        <w:tabs>
          <w:tab w:val="left" w:pos="720"/>
          <w:tab w:val="left" w:pos="1560"/>
        </w:tabs>
        <w:ind w:left="1560" w:hanging="1560"/>
        <w:rPr>
          <w:lang w:val="sl-SI"/>
        </w:rPr>
      </w:pPr>
      <w:r>
        <w:rPr>
          <w:lang w:val="sl-SI"/>
        </w:rPr>
        <w:t>Pogosti:</w:t>
      </w:r>
      <w:r w:rsidRPr="001F3A93">
        <w:rPr>
          <w:lang w:val="sl-SI"/>
        </w:rPr>
        <w:tab/>
        <w:t>mišičnoskeletna bolečina</w:t>
      </w:r>
      <w:r>
        <w:rPr>
          <w:lang w:val="sl-SI"/>
        </w:rPr>
        <w:t>*</w:t>
      </w:r>
    </w:p>
    <w:p w:rsidR="00DD0E03" w:rsidRPr="002B7048" w:rsidRDefault="00DD0E03" w:rsidP="00DD0E03">
      <w:pPr>
        <w:pStyle w:val="EMEABodyText"/>
        <w:tabs>
          <w:tab w:val="left" w:pos="1560"/>
        </w:tabs>
        <w:ind w:left="1560" w:hanging="1560"/>
        <w:rPr>
          <w:highlight w:val="yellow"/>
          <w:lang w:val="sl-SI"/>
        </w:rPr>
      </w:pPr>
      <w:r>
        <w:rPr>
          <w:lang w:val="sl-SI"/>
        </w:rPr>
        <w:t xml:space="preserve">Neznana: </w:t>
      </w:r>
      <w:r>
        <w:rPr>
          <w:lang w:val="sl-SI"/>
        </w:rPr>
        <w:tab/>
        <w:t xml:space="preserve">artralgija, mialgija </w:t>
      </w:r>
      <w:r w:rsidRPr="000518D8">
        <w:rPr>
          <w:lang w:val="sl-SI"/>
        </w:rPr>
        <w:t>(</w:t>
      </w:r>
      <w:r>
        <w:rPr>
          <w:lang w:val="sl-SI"/>
        </w:rPr>
        <w:t>v nekaterih primerih</w:t>
      </w:r>
      <w:r w:rsidRPr="000518D8">
        <w:rPr>
          <w:lang w:val="sl-SI"/>
        </w:rPr>
        <w:t xml:space="preserve"> s</w:t>
      </w:r>
      <w:r>
        <w:rPr>
          <w:lang w:val="sl-SI"/>
        </w:rPr>
        <w:t>ta</w:t>
      </w:r>
      <w:r w:rsidRPr="000518D8">
        <w:rPr>
          <w:lang w:val="sl-SI"/>
        </w:rPr>
        <w:t xml:space="preserve"> bil</w:t>
      </w:r>
      <w:r>
        <w:rPr>
          <w:lang w:val="sl-SI"/>
        </w:rPr>
        <w:t>i</w:t>
      </w:r>
      <w:r w:rsidRPr="000518D8">
        <w:rPr>
          <w:lang w:val="sl-SI"/>
        </w:rPr>
        <w:t xml:space="preserve"> povezan</w:t>
      </w:r>
      <w:r>
        <w:rPr>
          <w:lang w:val="sl-SI"/>
        </w:rPr>
        <w:t>i</w:t>
      </w:r>
      <w:r w:rsidRPr="000518D8">
        <w:rPr>
          <w:lang w:val="sl-SI"/>
        </w:rPr>
        <w:t xml:space="preserve"> z zvišanjem ravni kreatin-kinaze v plazmi), mišični krči</w:t>
      </w:r>
    </w:p>
    <w:p w:rsidR="00DD0E03" w:rsidRDefault="00DD0E03" w:rsidP="00DD0E03">
      <w:pPr>
        <w:pStyle w:val="EMEABodyText"/>
        <w:ind w:left="1560" w:hanging="1560"/>
        <w:outlineLvl w:val="0"/>
        <w:rPr>
          <w:i/>
          <w:u w:val="single"/>
          <w:lang w:val="sl-SI"/>
        </w:rPr>
      </w:pPr>
    </w:p>
    <w:p w:rsidR="00DD0E03" w:rsidRDefault="00DD0E03" w:rsidP="00DD0E03">
      <w:pPr>
        <w:pStyle w:val="EMEABodyText"/>
        <w:keepNext/>
        <w:ind w:left="1560" w:hanging="1560"/>
        <w:rPr>
          <w:u w:val="single"/>
          <w:lang w:val="sl-SI"/>
        </w:rPr>
      </w:pPr>
      <w:r w:rsidRPr="008D5159">
        <w:rPr>
          <w:u w:val="single"/>
          <w:lang w:val="sl-SI"/>
        </w:rPr>
        <w:t>Bolezni sečil</w:t>
      </w:r>
    </w:p>
    <w:p w:rsidR="007D40F2" w:rsidRPr="008D5159" w:rsidRDefault="007D40F2" w:rsidP="00DD0E03">
      <w:pPr>
        <w:pStyle w:val="EMEABodyText"/>
        <w:keepNext/>
        <w:ind w:left="1560" w:hanging="1560"/>
        <w:rPr>
          <w:u w:val="single"/>
          <w:lang w:val="sl-SI"/>
        </w:rPr>
      </w:pPr>
    </w:p>
    <w:p w:rsidR="00DD0E03" w:rsidRDefault="00DD0E03" w:rsidP="00DD0E03">
      <w:pPr>
        <w:pStyle w:val="EMEABodyText"/>
        <w:ind w:left="1560" w:hanging="1560"/>
        <w:rPr>
          <w:lang w:val="sl-SI"/>
        </w:rPr>
      </w:pPr>
      <w:r>
        <w:rPr>
          <w:lang w:val="sl-SI"/>
        </w:rPr>
        <w:t xml:space="preserve">Neznana: </w:t>
      </w:r>
      <w:r>
        <w:rPr>
          <w:lang w:val="sl-SI"/>
        </w:rPr>
        <w:tab/>
        <w:t>motnje v delovanju ledvic, vključno s primeri odpovedi ledvic pri ogroženih bolnikih (glejte poglavje 4.4)</w:t>
      </w:r>
    </w:p>
    <w:p w:rsidR="00DD0E03" w:rsidRDefault="00DD0E03" w:rsidP="00DD0E03">
      <w:pPr>
        <w:pStyle w:val="EMEABodyText"/>
        <w:ind w:left="1560" w:hanging="1560"/>
        <w:rPr>
          <w:i/>
          <w:noProof/>
          <w:lang w:val="sl-SI"/>
        </w:rPr>
      </w:pPr>
    </w:p>
    <w:p w:rsidR="00DD0E03" w:rsidRDefault="00DD0E03" w:rsidP="00DD0E03">
      <w:pPr>
        <w:pStyle w:val="EMEABodyText"/>
        <w:keepNext/>
        <w:ind w:left="1560" w:hanging="1560"/>
        <w:rPr>
          <w:u w:val="single"/>
          <w:lang w:val="sl-SI"/>
        </w:rPr>
      </w:pPr>
      <w:r w:rsidRPr="008D5159">
        <w:rPr>
          <w:u w:val="single"/>
          <w:lang w:val="sl-SI"/>
        </w:rPr>
        <w:t>Motnje reprodukcije in dojk</w:t>
      </w:r>
    </w:p>
    <w:p w:rsidR="007D40F2" w:rsidRPr="008D5159" w:rsidRDefault="007D40F2" w:rsidP="00DD0E03">
      <w:pPr>
        <w:pStyle w:val="EMEABodyText"/>
        <w:keepNext/>
        <w:ind w:left="1560" w:hanging="1560"/>
        <w:rPr>
          <w:u w:val="single"/>
          <w:lang w:val="sl-SI"/>
        </w:rPr>
      </w:pPr>
    </w:p>
    <w:p w:rsidR="00DD0E03" w:rsidRPr="002B7048" w:rsidRDefault="00DD0E03" w:rsidP="00DD0E03">
      <w:pPr>
        <w:pStyle w:val="EMEABodyText"/>
        <w:tabs>
          <w:tab w:val="left" w:pos="1560"/>
        </w:tabs>
        <w:ind w:left="1560" w:hanging="1560"/>
        <w:outlineLvl w:val="0"/>
        <w:rPr>
          <w:i/>
          <w:u w:val="single"/>
          <w:lang w:val="sl-SI"/>
        </w:rPr>
      </w:pPr>
      <w:r>
        <w:rPr>
          <w:lang w:val="sl-SI"/>
        </w:rPr>
        <w:t>Občasni:</w:t>
      </w:r>
      <w:r w:rsidRPr="001F3A93">
        <w:rPr>
          <w:lang w:val="sl-SI"/>
        </w:rPr>
        <w:tab/>
        <w:t>motnje spolnosti</w:t>
      </w:r>
      <w:r w:rsidRPr="002B7048">
        <w:rPr>
          <w:i/>
          <w:u w:val="single"/>
          <w:lang w:val="sl-SI"/>
        </w:rPr>
        <w:t xml:space="preserve"> </w:t>
      </w:r>
    </w:p>
    <w:p w:rsidR="00DD0E03" w:rsidRDefault="00DD0E03" w:rsidP="00DD0E03">
      <w:pPr>
        <w:pStyle w:val="EMEABodyText"/>
        <w:ind w:left="1560" w:hanging="1560"/>
        <w:rPr>
          <w:lang w:val="sl-SI"/>
        </w:rPr>
      </w:pPr>
    </w:p>
    <w:p w:rsidR="00DD0E03" w:rsidRDefault="00DD0E03" w:rsidP="00DD0E03">
      <w:pPr>
        <w:pStyle w:val="EMEABodyText"/>
        <w:keepNext/>
        <w:ind w:left="1560" w:hanging="1560"/>
        <w:rPr>
          <w:u w:val="single"/>
          <w:lang w:val="sl-SI"/>
        </w:rPr>
      </w:pPr>
      <w:r w:rsidRPr="008D5159">
        <w:rPr>
          <w:u w:val="single"/>
          <w:lang w:val="sl-SI"/>
        </w:rPr>
        <w:t>Splošne težave in spremembe na mestu aplikacije</w:t>
      </w:r>
    </w:p>
    <w:p w:rsidR="007D40F2" w:rsidRPr="008D5159" w:rsidRDefault="007D40F2" w:rsidP="00DD0E03">
      <w:pPr>
        <w:pStyle w:val="EMEABodyText"/>
        <w:keepNext/>
        <w:ind w:left="1560" w:hanging="1560"/>
        <w:rPr>
          <w:u w:val="single"/>
          <w:lang w:val="sl-SI"/>
        </w:rPr>
      </w:pPr>
    </w:p>
    <w:p w:rsidR="00DD0E03" w:rsidRPr="001F3A93" w:rsidRDefault="00DD0E03" w:rsidP="00DD0E03">
      <w:pPr>
        <w:pStyle w:val="EMEABodyText"/>
        <w:keepNext/>
        <w:tabs>
          <w:tab w:val="left" w:pos="1560"/>
        </w:tabs>
        <w:ind w:left="1560" w:hanging="1560"/>
        <w:rPr>
          <w:lang w:val="sl-SI"/>
        </w:rPr>
      </w:pPr>
      <w:r>
        <w:rPr>
          <w:lang w:val="sl-SI"/>
        </w:rPr>
        <w:t>Pogosti:</w:t>
      </w:r>
      <w:r>
        <w:rPr>
          <w:lang w:val="sl-SI"/>
        </w:rPr>
        <w:tab/>
        <w:t>utrujenost</w:t>
      </w:r>
    </w:p>
    <w:p w:rsidR="00DD0E03" w:rsidRPr="002B7048" w:rsidRDefault="00DD0E03" w:rsidP="00DD0E03">
      <w:pPr>
        <w:pStyle w:val="EMEABodyText"/>
        <w:tabs>
          <w:tab w:val="left" w:pos="1560"/>
        </w:tabs>
        <w:ind w:left="1560" w:hanging="1560"/>
        <w:outlineLvl w:val="0"/>
        <w:rPr>
          <w:i/>
          <w:u w:val="single"/>
          <w:lang w:val="sl-SI"/>
        </w:rPr>
      </w:pPr>
      <w:r>
        <w:rPr>
          <w:lang w:val="sl-SI"/>
        </w:rPr>
        <w:t>Občasni:</w:t>
      </w:r>
      <w:r w:rsidRPr="001F3A93">
        <w:rPr>
          <w:lang w:val="sl-SI"/>
        </w:rPr>
        <w:tab/>
        <w:t>bolečin</w:t>
      </w:r>
      <w:r>
        <w:rPr>
          <w:lang w:val="sl-SI"/>
        </w:rPr>
        <w:t>e</w:t>
      </w:r>
      <w:r w:rsidRPr="001F3A93">
        <w:rPr>
          <w:lang w:val="sl-SI"/>
        </w:rPr>
        <w:t xml:space="preserve"> v prsih</w:t>
      </w:r>
    </w:p>
    <w:p w:rsidR="00DD0E03" w:rsidRPr="001F3A93" w:rsidRDefault="00DD0E03">
      <w:pPr>
        <w:pStyle w:val="EMEABodyText"/>
        <w:rPr>
          <w:lang w:val="sl-SI"/>
        </w:rPr>
      </w:pPr>
    </w:p>
    <w:p w:rsidR="00DD0E03" w:rsidRDefault="00DD0E03">
      <w:pPr>
        <w:pStyle w:val="EMEABodyText"/>
        <w:keepNext/>
        <w:rPr>
          <w:u w:val="single"/>
          <w:lang w:val="sl-SI"/>
        </w:rPr>
      </w:pPr>
      <w:r w:rsidRPr="008D5159">
        <w:rPr>
          <w:u w:val="single"/>
          <w:lang w:val="sl-SI"/>
        </w:rPr>
        <w:t xml:space="preserve">Preiskave: </w:t>
      </w:r>
    </w:p>
    <w:p w:rsidR="007D40F2" w:rsidRPr="008D5159" w:rsidRDefault="007D40F2">
      <w:pPr>
        <w:pStyle w:val="EMEABodyText"/>
        <w:keepNext/>
        <w:rPr>
          <w:u w:val="single"/>
          <w:lang w:val="sl-SI"/>
        </w:rPr>
      </w:pPr>
    </w:p>
    <w:p w:rsidR="00DD0E03" w:rsidRPr="00A019BB" w:rsidRDefault="00DD0E03" w:rsidP="00DD0E03">
      <w:pPr>
        <w:pStyle w:val="EMEABodyText"/>
        <w:keepNext/>
        <w:tabs>
          <w:tab w:val="left" w:pos="720"/>
          <w:tab w:val="left" w:pos="1560"/>
        </w:tabs>
        <w:ind w:left="1560" w:hanging="1560"/>
        <w:rPr>
          <w:lang w:val="sl-SI"/>
        </w:rPr>
      </w:pPr>
      <w:r w:rsidRPr="00A019BB">
        <w:rPr>
          <w:lang w:val="sl-SI"/>
        </w:rPr>
        <w:t>Zelo pogosti:</w:t>
      </w:r>
      <w:r w:rsidRPr="00A019BB">
        <w:rPr>
          <w:lang w:val="sl-SI"/>
        </w:rPr>
        <w:tab/>
      </w:r>
      <w:r w:rsidRPr="001F3A93">
        <w:rPr>
          <w:lang w:val="sl-SI"/>
        </w:rPr>
        <w:t>Hiperkaliemija</w:t>
      </w:r>
      <w:r>
        <w:rPr>
          <w:lang w:val="sl-SI"/>
        </w:rPr>
        <w:t>*</w:t>
      </w:r>
      <w:r w:rsidRPr="001F3A93">
        <w:rPr>
          <w:lang w:val="sl-SI"/>
        </w:rPr>
        <w:t xml:space="preserve"> se je </w:t>
      </w:r>
      <w:r>
        <w:rPr>
          <w:lang w:val="sl-SI"/>
        </w:rPr>
        <w:t xml:space="preserve">pogosteje </w:t>
      </w:r>
      <w:r w:rsidRPr="001F3A93">
        <w:rPr>
          <w:lang w:val="sl-SI"/>
        </w:rPr>
        <w:t>pojavljala pri diabetičnih bolnikih zdravljenih z irbesartanom kot pri bolnikih, ki so dobivali placebo. Pri diabetičnih bolnikih z visokim krvnim tlakom z mikroalbuminurijo in normalno ledvično funkcijo, se je hiperkaliemija (≥</w:t>
      </w:r>
      <w:r>
        <w:rPr>
          <w:lang w:val="sl-SI"/>
        </w:rPr>
        <w:t xml:space="preserve"> </w:t>
      </w:r>
      <w:r w:rsidRPr="001F3A93">
        <w:rPr>
          <w:lang w:val="sl-SI"/>
        </w:rPr>
        <w:t>5,5 mEq/l) pojavila pri 29,4</w:t>
      </w:r>
      <w:r>
        <w:rPr>
          <w:lang w:val="sl-SI"/>
        </w:rPr>
        <w:t>%</w:t>
      </w:r>
      <w:r w:rsidRPr="001F3A93">
        <w:rPr>
          <w:lang w:val="sl-SI"/>
        </w:rPr>
        <w:t xml:space="preserve"> bolnikov, ki so prejemali 300 mg irbesartana</w:t>
      </w:r>
      <w:r>
        <w:rPr>
          <w:lang w:val="sl-SI"/>
        </w:rPr>
        <w:t>,</w:t>
      </w:r>
      <w:r w:rsidRPr="001F3A93">
        <w:rPr>
          <w:lang w:val="sl-SI"/>
        </w:rPr>
        <w:t xml:space="preserve"> in pri 22</w:t>
      </w:r>
      <w:r>
        <w:rPr>
          <w:lang w:val="sl-SI"/>
        </w:rPr>
        <w:t>%</w:t>
      </w:r>
      <w:r w:rsidRPr="001F3A93">
        <w:rPr>
          <w:lang w:val="sl-SI"/>
        </w:rPr>
        <w:t xml:space="preserve"> bolnikov v skupini s placebom. Pri diabetičnih bolnikih z visokim krvnim tlakom s kronično ledvično insuficienco in izraženo proteinurijo, se je hiperkaliemija (≥</w:t>
      </w:r>
      <w:r>
        <w:rPr>
          <w:lang w:val="sl-SI"/>
        </w:rPr>
        <w:t xml:space="preserve"> </w:t>
      </w:r>
      <w:r w:rsidRPr="001F3A93">
        <w:rPr>
          <w:lang w:val="sl-SI"/>
        </w:rPr>
        <w:t>5,5 mEq/l) pojavila pri 46,3</w:t>
      </w:r>
      <w:r>
        <w:rPr>
          <w:lang w:val="sl-SI"/>
        </w:rPr>
        <w:t>%</w:t>
      </w:r>
      <w:r w:rsidRPr="001F3A93">
        <w:rPr>
          <w:lang w:val="sl-SI"/>
        </w:rPr>
        <w:t xml:space="preserve"> bolnikov, ki so dobivali irbesartan</w:t>
      </w:r>
      <w:r>
        <w:rPr>
          <w:lang w:val="sl-SI"/>
        </w:rPr>
        <w:t>,</w:t>
      </w:r>
      <w:r w:rsidRPr="001F3A93">
        <w:rPr>
          <w:lang w:val="sl-SI"/>
        </w:rPr>
        <w:t xml:space="preserve"> in pri 26,3</w:t>
      </w:r>
      <w:r>
        <w:rPr>
          <w:lang w:val="sl-SI"/>
        </w:rPr>
        <w:t>%</w:t>
      </w:r>
      <w:r w:rsidRPr="001F3A93">
        <w:rPr>
          <w:lang w:val="sl-SI"/>
        </w:rPr>
        <w:t xml:space="preserve"> bolnikov v placebo skupini.</w:t>
      </w:r>
    </w:p>
    <w:p w:rsidR="00DD0E03" w:rsidRPr="001F3A93" w:rsidRDefault="00DD0E03" w:rsidP="00DD0E03">
      <w:pPr>
        <w:pStyle w:val="EMEABodyText"/>
        <w:ind w:left="1560" w:hanging="1560"/>
        <w:rPr>
          <w:lang w:val="sl-SI"/>
        </w:rPr>
      </w:pPr>
      <w:r>
        <w:rPr>
          <w:lang w:val="sl-SI"/>
        </w:rPr>
        <w:t>Pogosti:</w:t>
      </w:r>
      <w:r w:rsidRPr="001F3A93">
        <w:rPr>
          <w:lang w:val="sl-SI"/>
        </w:rPr>
        <w:tab/>
        <w:t>pri bolnikih zdravljenih z irbesartanom so pogosto (1,7</w:t>
      </w:r>
      <w:r>
        <w:rPr>
          <w:lang w:val="sl-SI"/>
        </w:rPr>
        <w:t>%</w:t>
      </w:r>
      <w:r w:rsidRPr="001F3A93">
        <w:rPr>
          <w:lang w:val="sl-SI"/>
        </w:rPr>
        <w:t>) opazili pomembno povečanje plazemske kreatinin kinaze. Nobeno od teh povečanj ni bilo povezano s prepoznavnimi kliničnimi mišičnoskeletnimi pojavi.</w:t>
      </w:r>
    </w:p>
    <w:p w:rsidR="00DD0E03" w:rsidRPr="00A019BB" w:rsidRDefault="00DD0E03" w:rsidP="00DD0E03">
      <w:pPr>
        <w:pStyle w:val="EMEABodyText"/>
        <w:tabs>
          <w:tab w:val="left" w:pos="720"/>
          <w:tab w:val="left" w:pos="1560"/>
        </w:tabs>
        <w:ind w:left="1560"/>
        <w:rPr>
          <w:lang w:val="sl-SI"/>
        </w:rPr>
      </w:pPr>
      <w:r w:rsidRPr="001F3A93">
        <w:rPr>
          <w:lang w:val="sl-SI"/>
        </w:rPr>
        <w:t>Pri 1,7</w:t>
      </w:r>
      <w:r>
        <w:rPr>
          <w:lang w:val="sl-SI"/>
        </w:rPr>
        <w:t>%</w:t>
      </w:r>
      <w:r w:rsidRPr="001F3A93">
        <w:rPr>
          <w:lang w:val="sl-SI"/>
        </w:rPr>
        <w:t xml:space="preserve"> bolnikov z visokim krvnim tlakom z napredovalo diabetično ledvično boleznijo, ki so jih zdravili z irbesartanom</w:t>
      </w:r>
      <w:r>
        <w:rPr>
          <w:lang w:val="sl-SI"/>
        </w:rPr>
        <w:t>,</w:t>
      </w:r>
      <w:r w:rsidRPr="00A019BB">
        <w:rPr>
          <w:lang w:val="sl-SI"/>
        </w:rPr>
        <w:t xml:space="preserve"> so opazili znižanje hemoglobina*, ki ni bilo klinično pomembno. </w:t>
      </w:r>
    </w:p>
    <w:p w:rsidR="00DD0E03" w:rsidRPr="00A019BB" w:rsidRDefault="00DD0E03" w:rsidP="00DD0E03">
      <w:pPr>
        <w:pStyle w:val="EMEABodyText"/>
        <w:outlineLvl w:val="0"/>
        <w:rPr>
          <w:i/>
          <w:u w:val="single"/>
          <w:lang w:val="sl-SI"/>
        </w:rPr>
      </w:pPr>
    </w:p>
    <w:p w:rsidR="00D74FA3" w:rsidRDefault="00DD0E03" w:rsidP="00DD0E03">
      <w:pPr>
        <w:pStyle w:val="EMEABodyText"/>
        <w:rPr>
          <w:bCs/>
          <w:szCs w:val="22"/>
          <w:u w:val="single"/>
          <w:lang w:val="sl-SI"/>
        </w:rPr>
      </w:pPr>
      <w:r w:rsidRPr="00CA6026">
        <w:rPr>
          <w:bCs/>
          <w:szCs w:val="22"/>
          <w:u w:val="single"/>
          <w:lang w:val="sl-SI"/>
        </w:rPr>
        <w:t>Pediatrična populacija</w:t>
      </w:r>
    </w:p>
    <w:p w:rsidR="00DD0E03" w:rsidRPr="00CA6026" w:rsidRDefault="00DD0E03" w:rsidP="00DD0E03">
      <w:pPr>
        <w:pStyle w:val="EMEABodyText"/>
        <w:rPr>
          <w:bCs/>
          <w:szCs w:val="22"/>
          <w:u w:val="single"/>
          <w:lang w:val="sl-SI"/>
        </w:rPr>
      </w:pPr>
    </w:p>
    <w:p w:rsidR="00DD0E03" w:rsidRPr="001F3A93" w:rsidRDefault="00DD0E03" w:rsidP="00DD0E03">
      <w:pPr>
        <w:pStyle w:val="EMEABodyText"/>
        <w:rPr>
          <w:lang w:val="sl-SI"/>
        </w:rPr>
      </w:pPr>
      <w:r>
        <w:rPr>
          <w:szCs w:val="22"/>
          <w:lang w:val="sl-SI"/>
        </w:rPr>
        <w:t>Med</w:t>
      </w:r>
      <w:r w:rsidRPr="00CA371A">
        <w:rPr>
          <w:szCs w:val="22"/>
          <w:lang w:val="sl-SI"/>
        </w:rPr>
        <w:t xml:space="preserve"> randomiziran</w:t>
      </w:r>
      <w:r>
        <w:rPr>
          <w:szCs w:val="22"/>
          <w:lang w:val="sl-SI"/>
        </w:rPr>
        <w:t>i</w:t>
      </w:r>
      <w:r w:rsidRPr="00CA371A">
        <w:rPr>
          <w:szCs w:val="22"/>
          <w:lang w:val="sl-SI"/>
        </w:rPr>
        <w:t>m preskušanj</w:t>
      </w:r>
      <w:r>
        <w:rPr>
          <w:szCs w:val="22"/>
          <w:lang w:val="sl-SI"/>
        </w:rPr>
        <w:t>em</w:t>
      </w:r>
      <w:r w:rsidRPr="00CA371A">
        <w:rPr>
          <w:szCs w:val="22"/>
          <w:lang w:val="sl-SI"/>
        </w:rPr>
        <w:t xml:space="preserve"> pri 318 hipertenzivnih otrocih in mladostnikih, starih od 6 do 16 let, </w:t>
      </w:r>
      <w:r>
        <w:rPr>
          <w:szCs w:val="22"/>
          <w:lang w:val="sl-SI"/>
        </w:rPr>
        <w:t xml:space="preserve">so se med </w:t>
      </w:r>
      <w:r w:rsidRPr="00CA371A">
        <w:rPr>
          <w:szCs w:val="22"/>
          <w:lang w:val="sl-SI"/>
        </w:rPr>
        <w:t>3-tedensk</w:t>
      </w:r>
      <w:r>
        <w:rPr>
          <w:szCs w:val="22"/>
          <w:lang w:val="sl-SI"/>
        </w:rPr>
        <w:t>o</w:t>
      </w:r>
      <w:r w:rsidRPr="00CA371A">
        <w:rPr>
          <w:szCs w:val="22"/>
          <w:lang w:val="sl-SI"/>
        </w:rPr>
        <w:t xml:space="preserve"> dvojno slep</w:t>
      </w:r>
      <w:r>
        <w:rPr>
          <w:szCs w:val="22"/>
          <w:lang w:val="sl-SI"/>
        </w:rPr>
        <w:t>o</w:t>
      </w:r>
      <w:r w:rsidRPr="00CA371A">
        <w:rPr>
          <w:szCs w:val="22"/>
          <w:lang w:val="sl-SI"/>
        </w:rPr>
        <w:t xml:space="preserve"> faz</w:t>
      </w:r>
      <w:r>
        <w:rPr>
          <w:szCs w:val="22"/>
          <w:lang w:val="sl-SI"/>
        </w:rPr>
        <w:t>o</w:t>
      </w:r>
      <w:r w:rsidRPr="00CA371A">
        <w:rPr>
          <w:szCs w:val="22"/>
          <w:lang w:val="sl-SI"/>
        </w:rPr>
        <w:t xml:space="preserve"> </w:t>
      </w:r>
      <w:r>
        <w:rPr>
          <w:szCs w:val="22"/>
          <w:lang w:val="sl-SI"/>
        </w:rPr>
        <w:t xml:space="preserve">pojavili naslednji neželeni učinki: </w:t>
      </w:r>
      <w:r w:rsidRPr="00CA371A">
        <w:rPr>
          <w:szCs w:val="22"/>
          <w:lang w:val="sl-SI"/>
        </w:rPr>
        <w:t>glavobol (7,9</w:t>
      </w:r>
      <w:r>
        <w:rPr>
          <w:szCs w:val="22"/>
          <w:lang w:val="sl-SI"/>
        </w:rPr>
        <w:t>%</w:t>
      </w:r>
      <w:r w:rsidRPr="00CA371A">
        <w:rPr>
          <w:szCs w:val="22"/>
          <w:lang w:val="sl-SI"/>
        </w:rPr>
        <w:t>)</w:t>
      </w:r>
      <w:r>
        <w:rPr>
          <w:szCs w:val="22"/>
          <w:lang w:val="sl-SI"/>
        </w:rPr>
        <w:t xml:space="preserve">, </w:t>
      </w:r>
      <w:r w:rsidRPr="00CA371A">
        <w:rPr>
          <w:szCs w:val="22"/>
          <w:lang w:val="sl-SI"/>
        </w:rPr>
        <w:t>hipotenzija (2,2</w:t>
      </w:r>
      <w:r>
        <w:rPr>
          <w:szCs w:val="22"/>
          <w:lang w:val="sl-SI"/>
        </w:rPr>
        <w:t>%</w:t>
      </w:r>
      <w:r w:rsidRPr="00CA371A">
        <w:rPr>
          <w:szCs w:val="22"/>
          <w:lang w:val="sl-SI"/>
        </w:rPr>
        <w:t>)</w:t>
      </w:r>
      <w:r>
        <w:rPr>
          <w:szCs w:val="22"/>
          <w:lang w:val="sl-SI"/>
        </w:rPr>
        <w:t>, omotica (1,9%), kašelj (0,9%). Med</w:t>
      </w:r>
      <w:r w:rsidRPr="00CA371A">
        <w:rPr>
          <w:szCs w:val="22"/>
          <w:lang w:val="sl-SI"/>
        </w:rPr>
        <w:t xml:space="preserve"> 26-tedensk</w:t>
      </w:r>
      <w:r>
        <w:rPr>
          <w:szCs w:val="22"/>
          <w:lang w:val="sl-SI"/>
        </w:rPr>
        <w:t>i</w:t>
      </w:r>
      <w:r w:rsidRPr="00CA371A">
        <w:rPr>
          <w:szCs w:val="22"/>
          <w:lang w:val="sl-SI"/>
        </w:rPr>
        <w:t>m odprt</w:t>
      </w:r>
      <w:r>
        <w:rPr>
          <w:szCs w:val="22"/>
          <w:lang w:val="sl-SI"/>
        </w:rPr>
        <w:t>i</w:t>
      </w:r>
      <w:r w:rsidRPr="00CA371A">
        <w:rPr>
          <w:szCs w:val="22"/>
          <w:lang w:val="sl-SI"/>
        </w:rPr>
        <w:t>m obdobj</w:t>
      </w:r>
      <w:r>
        <w:rPr>
          <w:szCs w:val="22"/>
          <w:lang w:val="sl-SI"/>
        </w:rPr>
        <w:t>em</w:t>
      </w:r>
      <w:r w:rsidRPr="00CA371A">
        <w:rPr>
          <w:szCs w:val="22"/>
          <w:lang w:val="sl-SI"/>
        </w:rPr>
        <w:t xml:space="preserve"> tega preskušanja so </w:t>
      </w:r>
      <w:r>
        <w:rPr>
          <w:szCs w:val="22"/>
          <w:lang w:val="sl-SI"/>
        </w:rPr>
        <w:t xml:space="preserve">bila najpogostejša laboratorijska odstopanja </w:t>
      </w:r>
      <w:r w:rsidRPr="00CA371A">
        <w:rPr>
          <w:szCs w:val="22"/>
          <w:lang w:val="sl-SI"/>
        </w:rPr>
        <w:t>zvišanje kreatinina</w:t>
      </w:r>
      <w:r>
        <w:rPr>
          <w:szCs w:val="22"/>
          <w:lang w:val="sl-SI"/>
        </w:rPr>
        <w:t xml:space="preserve"> (6,5%) in zvišanje vrednosti kreatinin-kinaze (CK) pri 2% otrok</w:t>
      </w:r>
      <w:r w:rsidRPr="00CA371A">
        <w:rPr>
          <w:szCs w:val="22"/>
          <w:lang w:val="sl-SI"/>
        </w:rPr>
        <w:t>.</w:t>
      </w:r>
    </w:p>
    <w:p w:rsidR="00DD0E03" w:rsidRDefault="00DD0E03">
      <w:pPr>
        <w:pStyle w:val="EMEABodyText"/>
        <w:rPr>
          <w:lang w:val="sl-SI"/>
        </w:rPr>
      </w:pPr>
    </w:p>
    <w:p w:rsidR="006C7F8F" w:rsidRDefault="006C7F8F" w:rsidP="006C7F8F">
      <w:pPr>
        <w:pStyle w:val="EMEABodyText"/>
        <w:keepNext/>
        <w:keepLines/>
        <w:rPr>
          <w:u w:val="single"/>
          <w:lang w:val="sl-SI"/>
        </w:rPr>
      </w:pPr>
      <w:r w:rsidRPr="003346C1">
        <w:rPr>
          <w:u w:val="single"/>
          <w:lang w:val="sl-SI"/>
        </w:rPr>
        <w:t>Poročanje o domnevnih neželenih učinkih</w:t>
      </w:r>
    </w:p>
    <w:p w:rsidR="00D74FA3" w:rsidRPr="003346C1" w:rsidRDefault="00D74FA3" w:rsidP="006C7F8F">
      <w:pPr>
        <w:pStyle w:val="EMEABodyText"/>
        <w:keepNext/>
        <w:keepLines/>
        <w:rPr>
          <w:u w:val="single"/>
          <w:lang w:val="sl-SI"/>
        </w:rPr>
      </w:pPr>
    </w:p>
    <w:p w:rsidR="006C7F8F" w:rsidRDefault="006C7F8F" w:rsidP="006C7F8F">
      <w:pPr>
        <w:pStyle w:val="EMEABodyText"/>
        <w:keepNext/>
        <w:keepLines/>
        <w:rPr>
          <w:lang w:val="sl-SI"/>
        </w:rPr>
      </w:pPr>
      <w:r>
        <w:rPr>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C033C4">
        <w:rPr>
          <w:highlight w:val="lightGray"/>
          <w:lang w:val="sl-SI"/>
        </w:rPr>
        <w:t>nacionalni center za poročanje, ki je naveden v prilogi V</w:t>
      </w:r>
      <w:r>
        <w:rPr>
          <w:lang w:val="sl-SI"/>
        </w:rPr>
        <w:t>.</w:t>
      </w:r>
    </w:p>
    <w:p w:rsidR="006C7F8F" w:rsidRPr="001F3A93" w:rsidRDefault="006C7F8F">
      <w:pPr>
        <w:pStyle w:val="EMEABodyText"/>
        <w:rPr>
          <w:lang w:val="sl-SI"/>
        </w:rPr>
      </w:pPr>
    </w:p>
    <w:p w:rsidR="00DD0E03" w:rsidRPr="001F3A93" w:rsidRDefault="00DD0E03">
      <w:pPr>
        <w:pStyle w:val="EMEAHeading2"/>
        <w:rPr>
          <w:lang w:val="sl-SI"/>
        </w:rPr>
      </w:pPr>
      <w:r w:rsidRPr="001F3A93">
        <w:rPr>
          <w:lang w:val="sl-SI"/>
        </w:rPr>
        <w:t>4.9</w:t>
      </w:r>
      <w:r w:rsidRPr="001F3A93">
        <w:rPr>
          <w:lang w:val="sl-SI"/>
        </w:rPr>
        <w:tab/>
        <w:t>Preveliko odmerjanje</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 xml:space="preserve">Izkušnje pri odraslih, ki so bili 8 tednov izpostavljeni odmerkom do 900 mg/dan, niso odkrile toksičnosti. Kot manifestacijo prevelikega odmerjanja je najverjetneje pričakovati hipotenzijo in tahikardijo; zaradi prevelikega odmerka se lahko pojavi tudi bradikarija. Specifični podatki o zdravljenju </w:t>
      </w:r>
      <w:r w:rsidRPr="00402C2E">
        <w:rPr>
          <w:lang w:val="sl-SI"/>
        </w:rPr>
        <w:t xml:space="preserve">prevelikega odmerjanja z zdravilom </w:t>
      </w:r>
      <w:r>
        <w:rPr>
          <w:lang w:val="sl-SI"/>
        </w:rPr>
        <w:t>Karvea</w:t>
      </w:r>
      <w:r w:rsidRPr="00402C2E">
        <w:rPr>
          <w:lang w:val="sl-SI"/>
        </w:rPr>
        <w:t xml:space="preserve"> niso na voljo. Bolnika se mora skrbno nadzorovati, zdravljenje pa mora biti simptomatsko in podporno. Priporočeni ukrepi vključujejo sprožitev bruhanja in/ali izpiranje želodca. Aktivno oglje je lahko koristno pri zdravljenju prevelikega odmerjanja.</w:t>
      </w:r>
      <w:r w:rsidRPr="001F3A93">
        <w:rPr>
          <w:lang w:val="sl-SI"/>
        </w:rPr>
        <w:t xml:space="preserve"> Irbesartan se s hemodializo ne odstranjuje. </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5.</w:t>
      </w:r>
      <w:r w:rsidRPr="001F3A93">
        <w:rPr>
          <w:lang w:val="sl-SI"/>
        </w:rPr>
        <w:tab/>
        <w:t>FARMAKOLOŠKE LASTNOSTI</w:t>
      </w:r>
    </w:p>
    <w:p w:rsidR="00DD0E03" w:rsidRPr="001F3A93" w:rsidRDefault="00DD0E03">
      <w:pPr>
        <w:pStyle w:val="EMEAHeading1"/>
        <w:rPr>
          <w:lang w:val="sl-SI"/>
        </w:rPr>
      </w:pPr>
    </w:p>
    <w:p w:rsidR="00DD0E03" w:rsidRPr="001F3A93" w:rsidRDefault="00DD0E03">
      <w:pPr>
        <w:pStyle w:val="EMEAHeading2"/>
        <w:rPr>
          <w:lang w:val="sl-SI"/>
        </w:rPr>
      </w:pPr>
      <w:r w:rsidRPr="001F3A93">
        <w:rPr>
          <w:lang w:val="sl-SI"/>
        </w:rPr>
        <w:t>5.1</w:t>
      </w:r>
      <w:r w:rsidRPr="001F3A93">
        <w:rPr>
          <w:lang w:val="sl-SI"/>
        </w:rPr>
        <w:tab/>
        <w:t>Farmakodinamične lastnosti</w:t>
      </w:r>
    </w:p>
    <w:p w:rsidR="00DD0E03" w:rsidRPr="001F3A93" w:rsidRDefault="00DD0E03">
      <w:pPr>
        <w:pStyle w:val="EMEAHeading2"/>
        <w:rPr>
          <w:lang w:val="sl-SI"/>
        </w:rPr>
      </w:pPr>
    </w:p>
    <w:p w:rsidR="00DD0E03" w:rsidRDefault="00DD0E03">
      <w:pPr>
        <w:pStyle w:val="EMEABodyText"/>
        <w:rPr>
          <w:lang w:val="sl-SI"/>
        </w:rPr>
      </w:pPr>
      <w:r w:rsidRPr="001F3A93">
        <w:rPr>
          <w:lang w:val="sl-SI"/>
        </w:rPr>
        <w:t xml:space="preserve">Farmakoterapevtska skupina: </w:t>
      </w:r>
      <w:r w:rsidRPr="00104E4E">
        <w:rPr>
          <w:lang w:val="sl-SI"/>
        </w:rPr>
        <w:t>Antagonisti angiotenzina II</w:t>
      </w:r>
      <w:r w:rsidRPr="001F3A93">
        <w:rPr>
          <w:lang w:val="sl-SI"/>
        </w:rPr>
        <w:t>,</w:t>
      </w:r>
      <w:r w:rsidRPr="00104E4E">
        <w:rPr>
          <w:lang w:val="sl-SI"/>
        </w:rPr>
        <w:t xml:space="preserve"> </w:t>
      </w:r>
      <w:r>
        <w:rPr>
          <w:lang w:val="sl-SI"/>
        </w:rPr>
        <w:t>enokomponentna zdravila</w:t>
      </w:r>
      <w:r w:rsidRPr="001F3A93">
        <w:rPr>
          <w:lang w:val="sl-SI"/>
        </w:rPr>
        <w:t xml:space="preserve"> </w:t>
      </w:r>
    </w:p>
    <w:p w:rsidR="0048153F" w:rsidRDefault="0048153F">
      <w:pPr>
        <w:pStyle w:val="EMEABodyText"/>
        <w:rPr>
          <w:lang w:val="sl-SI"/>
        </w:rPr>
      </w:pPr>
    </w:p>
    <w:p w:rsidR="00DD0E03" w:rsidRPr="001F3A93" w:rsidRDefault="00DD0E03">
      <w:pPr>
        <w:pStyle w:val="EMEABodyText"/>
        <w:rPr>
          <w:lang w:val="sl-SI"/>
        </w:rPr>
      </w:pPr>
      <w:r w:rsidRPr="001F3A93">
        <w:rPr>
          <w:lang w:val="sl-SI"/>
        </w:rPr>
        <w:t>oznaka ATC: C09CA04.</w:t>
      </w:r>
    </w:p>
    <w:p w:rsidR="00DD0E03" w:rsidRPr="001F3A93" w:rsidRDefault="00DD0E03">
      <w:pPr>
        <w:pStyle w:val="EMEABodyText"/>
        <w:rPr>
          <w:lang w:val="sl-SI"/>
        </w:rPr>
      </w:pPr>
    </w:p>
    <w:p w:rsidR="00DD0E03" w:rsidRPr="001F3A93" w:rsidRDefault="00DD0E03">
      <w:pPr>
        <w:pStyle w:val="EMEABodyText"/>
        <w:rPr>
          <w:lang w:val="sl-SI"/>
        </w:rPr>
      </w:pPr>
      <w:r w:rsidRPr="009B57B3">
        <w:rPr>
          <w:u w:val="single"/>
          <w:lang w:val="sl-SI"/>
        </w:rPr>
        <w:t>Mehanizem delovanja</w:t>
      </w:r>
      <w:r>
        <w:rPr>
          <w:lang w:val="sl-SI"/>
        </w:rPr>
        <w:t>:</w:t>
      </w:r>
      <w:r w:rsidR="0048153F">
        <w:rPr>
          <w:lang w:val="sl-SI"/>
        </w:rPr>
        <w:t>i</w:t>
      </w:r>
      <w:r w:rsidRPr="001F3A93">
        <w:rPr>
          <w:lang w:val="sl-SI"/>
        </w:rPr>
        <w:t>rbesartan je močan, peroralno delujoč, selektivni antagonist receptorjev za angiotenzin II (tip AT</w:t>
      </w:r>
      <w:r w:rsidRPr="001F3A93">
        <w:rPr>
          <w:vertAlign w:val="subscript"/>
          <w:lang w:val="sl-SI"/>
        </w:rPr>
        <w:t>1</w:t>
      </w:r>
      <w:r w:rsidRPr="001F3A93">
        <w:rPr>
          <w:lang w:val="sl-SI"/>
        </w:rPr>
        <w:t>).</w:t>
      </w:r>
      <w:r w:rsidRPr="001F3A93" w:rsidDel="00043255">
        <w:rPr>
          <w:lang w:val="sl-SI"/>
        </w:rPr>
        <w:t xml:space="preserve"> </w:t>
      </w:r>
      <w:r>
        <w:rPr>
          <w:lang w:val="sl-SI"/>
        </w:rPr>
        <w:t>P</w:t>
      </w:r>
      <w:r w:rsidRPr="001F3A93">
        <w:rPr>
          <w:lang w:val="sl-SI"/>
        </w:rPr>
        <w:t>ričakovani učinek je blokada vseh učinkov angiotenzina II, ki se prenašajo preko receptorja AT</w:t>
      </w:r>
      <w:r w:rsidRPr="001F3A93">
        <w:rPr>
          <w:vertAlign w:val="subscript"/>
          <w:lang w:val="sl-SI"/>
        </w:rPr>
        <w:t>1</w:t>
      </w:r>
      <w:r w:rsidRPr="001F3A93">
        <w:rPr>
          <w:lang w:val="sl-SI"/>
        </w:rPr>
        <w:t>, ne glede na izvor ali sintezno pot angiotenzina-II. Selektivni antagonistični učinek na receptorje angiotenzina II (AT</w:t>
      </w:r>
      <w:r w:rsidRPr="001F3A93">
        <w:rPr>
          <w:vertAlign w:val="subscript"/>
          <w:lang w:val="sl-SI"/>
        </w:rPr>
        <w:t>1</w:t>
      </w:r>
      <w:r w:rsidRPr="001F3A93">
        <w:rPr>
          <w:lang w:val="sl-SI"/>
        </w:rPr>
        <w:t>) povzroči povečanje plazemske ravni renina in angiotenzina II, in zmanjšanje plazemske koncentracije aldosterona. Na serumsko raven kalija sam irbesartan v priporočenih odmerkih ne vpliva značilno. Irbesartan ne zavira ACE (kininaze-II), to je encima, ki tvori angiotenzin II in tudi razgrajuje bradikinin v neučinkovite metabolite. Za svojo učinkovitost irbesartan ne potrebuje metabolične aktivacije.</w:t>
      </w:r>
    </w:p>
    <w:p w:rsidR="00DD0E03" w:rsidRPr="001F3A93" w:rsidRDefault="00DD0E03">
      <w:pPr>
        <w:pStyle w:val="EMEABodyText"/>
        <w:rPr>
          <w:lang w:val="sl-SI"/>
        </w:rPr>
      </w:pPr>
    </w:p>
    <w:p w:rsidR="00DD0E03" w:rsidRPr="0038484E" w:rsidRDefault="00DD0E03">
      <w:pPr>
        <w:pStyle w:val="EMEAHeading2"/>
        <w:rPr>
          <w:b w:val="0"/>
          <w:u w:val="single"/>
          <w:lang w:val="sl-SI"/>
        </w:rPr>
      </w:pPr>
      <w:r w:rsidRPr="0038484E">
        <w:rPr>
          <w:b w:val="0"/>
          <w:u w:val="single"/>
          <w:lang w:val="sl-SI"/>
        </w:rPr>
        <w:t>Klinična učinkovitost</w:t>
      </w:r>
    </w:p>
    <w:p w:rsidR="00DD0E03" w:rsidRPr="001F3A93" w:rsidRDefault="00DD0E03">
      <w:pPr>
        <w:pStyle w:val="EMEAHeading2"/>
        <w:rPr>
          <w:lang w:val="sl-SI"/>
        </w:rPr>
      </w:pPr>
    </w:p>
    <w:p w:rsidR="00DD0E03" w:rsidRDefault="00DD0E03">
      <w:pPr>
        <w:pStyle w:val="EMEABodyText"/>
        <w:keepNext/>
        <w:rPr>
          <w:i/>
          <w:lang w:val="sl-SI"/>
        </w:rPr>
      </w:pPr>
      <w:r w:rsidRPr="008D5159">
        <w:rPr>
          <w:i/>
          <w:lang w:val="sl-SI"/>
        </w:rPr>
        <w:t>Hipertenzija</w:t>
      </w:r>
    </w:p>
    <w:p w:rsidR="007D40F2" w:rsidRPr="008D5159" w:rsidRDefault="007D40F2">
      <w:pPr>
        <w:pStyle w:val="EMEABodyText"/>
        <w:keepNext/>
        <w:rPr>
          <w:i/>
          <w:lang w:val="sl-SI"/>
        </w:rPr>
      </w:pPr>
    </w:p>
    <w:p w:rsidR="00DD0E03" w:rsidRPr="001F3A93" w:rsidRDefault="00DD0E03">
      <w:pPr>
        <w:pStyle w:val="EMEABodyText"/>
        <w:rPr>
          <w:lang w:val="sl-SI"/>
        </w:rPr>
      </w:pPr>
      <w:r w:rsidRPr="001F3A93">
        <w:rPr>
          <w:lang w:val="sl-SI"/>
        </w:rPr>
        <w:t>Irbesartan znižuje krvni tlak z minimalno spremembo srčnega utripa. Zmanjšanje krvnega tlaka je odvisno od odmerka pri enkratnih dnevnih odmerkih in s tendenco doseganja platoja pri odmerkih večjih od 300 mg. Enkratni dnevni odmerki 150-300 mg v povprečju vseskozi (npr. 24 ur po odmerku) znižajo krvni tlak v ležečem ali sedečem položaju za 8-13/5-8 mmHg (sistolični/diastolični) več, kot se zniža s placebom.</w:t>
      </w:r>
    </w:p>
    <w:p w:rsidR="00DD0E03" w:rsidRPr="001F3A93" w:rsidRDefault="00DD0E03">
      <w:pPr>
        <w:pStyle w:val="EMEABodyText"/>
        <w:rPr>
          <w:lang w:val="sl-SI"/>
        </w:rPr>
      </w:pPr>
      <w:r w:rsidRPr="001F3A93">
        <w:rPr>
          <w:lang w:val="sl-SI"/>
        </w:rPr>
        <w:t>Največje znižanje krvnega tlaka je doseženo v 3-6 urah po jemanju zdravila. Antihipertenzivni učinek traja najmanj 24 ur. Po 24 urah je bilo zmanjšanje krvnega tlaka 60-70</w:t>
      </w:r>
      <w:r>
        <w:rPr>
          <w:lang w:val="sl-SI"/>
        </w:rPr>
        <w:t>%</w:t>
      </w:r>
      <w:r w:rsidRPr="001F3A93">
        <w:rPr>
          <w:lang w:val="sl-SI"/>
        </w:rPr>
        <w:t xml:space="preserve"> ustreznega največjega diastoličnega in sistoličnega odziva na priporočeni odmerek. Enkratno dnevno odmerjanje 150 mg povzroči podoben celoten in povprečni 24-urni odziv kot dvakrat dnevno odmerjanje istega celotnega odmerka.</w:t>
      </w:r>
    </w:p>
    <w:p w:rsidR="007D40F2" w:rsidRDefault="007D40F2">
      <w:pPr>
        <w:pStyle w:val="EMEABodyText"/>
        <w:rPr>
          <w:lang w:val="sl-SI"/>
        </w:rPr>
      </w:pPr>
    </w:p>
    <w:p w:rsidR="00DD0E03" w:rsidRPr="001F3A93" w:rsidRDefault="00DD0E03">
      <w:pPr>
        <w:pStyle w:val="EMEABodyText"/>
        <w:rPr>
          <w:lang w:val="sl-SI"/>
        </w:rPr>
      </w:pPr>
      <w:r w:rsidRPr="001F3A93">
        <w:rPr>
          <w:lang w:val="sl-SI"/>
        </w:rPr>
        <w:t xml:space="preserve">Učinek </w:t>
      </w:r>
      <w:r>
        <w:rPr>
          <w:lang w:val="sl-SI"/>
        </w:rPr>
        <w:t>zdravila Karvea</w:t>
      </w:r>
      <w:r w:rsidRPr="001F3A93">
        <w:rPr>
          <w:lang w:val="sl-SI"/>
        </w:rPr>
        <w:t xml:space="preserve"> na znižanje krvnega tlaka je viden po 1-2 tednih, največji učinek pa nastopi 4-6 tednov po začetku zdravljenja. Antihipertenzivni učinek se vzdržuje z dolgotrajno terapijo. Po ukinitvi terapije se krvni tlak postopno vrne na začetno vrednost. Ponovnega padca zvečanega krvnega tlaka niso opazili.</w:t>
      </w:r>
    </w:p>
    <w:p w:rsidR="007D40F2" w:rsidRDefault="007D40F2">
      <w:pPr>
        <w:pStyle w:val="EMEABodyText"/>
        <w:rPr>
          <w:lang w:val="sl-SI"/>
        </w:rPr>
      </w:pPr>
    </w:p>
    <w:p w:rsidR="00DD0E03" w:rsidRPr="001F3A93" w:rsidRDefault="00DD0E03">
      <w:pPr>
        <w:pStyle w:val="EMEABodyText"/>
        <w:rPr>
          <w:lang w:val="sl-SI"/>
        </w:rPr>
      </w:pPr>
      <w:r w:rsidRPr="001F3A93">
        <w:rPr>
          <w:lang w:val="sl-SI"/>
        </w:rPr>
        <w:t>Učinki irbesartana in tiazidnih diuretikov na zniževanje krvnega tlaka se seštevajo. Pri bolnikih, ki niso zadostno kontrolirani s samim irbesartanom, se z dodatno uvedbo nizkega odmerka hidroklorotiazida (12,5 mg) enkrat dnevno, poleg enkrat dnevnega odmerka irbesartana, doseže nadaljnje s placebom-uravnano znižanje krvnega tlaka v celoti za 7-10/3-6 mmHg (sistolični/diastolični).</w:t>
      </w:r>
    </w:p>
    <w:p w:rsidR="007D40F2" w:rsidRDefault="007D40F2">
      <w:pPr>
        <w:pStyle w:val="EMEABodyText"/>
        <w:rPr>
          <w:lang w:val="sl-SI"/>
        </w:rPr>
      </w:pPr>
    </w:p>
    <w:p w:rsidR="00DD0E03" w:rsidRPr="001F3A93" w:rsidRDefault="00DD0E03">
      <w:pPr>
        <w:pStyle w:val="EMEABodyText"/>
        <w:rPr>
          <w:lang w:val="sl-SI"/>
        </w:rPr>
      </w:pPr>
      <w:r w:rsidRPr="001F3A93">
        <w:rPr>
          <w:lang w:val="sl-SI"/>
        </w:rPr>
        <w:t xml:space="preserve">Spol in starost ne vplivata na učinkovitost </w:t>
      </w:r>
      <w:r>
        <w:rPr>
          <w:lang w:val="sl-SI"/>
        </w:rPr>
        <w:t>zdravila Karvea</w:t>
      </w:r>
      <w:r w:rsidRPr="001F3A93">
        <w:rPr>
          <w:lang w:val="sl-SI"/>
        </w:rPr>
        <w:t>. Podobno kot pri drugih zdravilih, ki delujejo na sistem renin-angiotenzin, se temnopolti bolniki z visokim krvnim tlakom izrazito slabše odzivajo na monoterapijo z irbesartanom. Kadar se irbesartan uporablja sočasno z nizkim odmerkom hidroklorotiazida (npr. 12,5 mg dnevno), se antihipertenzivni odziv temnopoltih bolnikov z visokim krvnim tlakom približa odzivu belcev.</w:t>
      </w:r>
    </w:p>
    <w:p w:rsidR="00D74FA3" w:rsidRDefault="00D74FA3">
      <w:pPr>
        <w:pStyle w:val="EMEABodyText"/>
        <w:rPr>
          <w:lang w:val="sl-SI"/>
        </w:rPr>
      </w:pPr>
    </w:p>
    <w:p w:rsidR="00DD0E03" w:rsidRPr="001F3A93" w:rsidRDefault="00DD0E03">
      <w:pPr>
        <w:pStyle w:val="EMEABodyText"/>
        <w:rPr>
          <w:lang w:val="sl-SI"/>
        </w:rPr>
      </w:pPr>
      <w:r w:rsidRPr="001F3A93">
        <w:rPr>
          <w:lang w:val="sl-SI"/>
        </w:rPr>
        <w:t>Na serumsko sečno kislino ali z urinom izločeno sečno kislino nima klinično pomembnega učinka.</w:t>
      </w:r>
    </w:p>
    <w:p w:rsidR="00DD0E03" w:rsidRPr="001F3A93" w:rsidRDefault="00DD0E03">
      <w:pPr>
        <w:pStyle w:val="EMEABodyText"/>
        <w:rPr>
          <w:lang w:val="sl-SI"/>
        </w:rPr>
      </w:pPr>
    </w:p>
    <w:p w:rsidR="00DD0E03" w:rsidRDefault="00DD0E03" w:rsidP="008D5159">
      <w:pPr>
        <w:pStyle w:val="EMEABodyText"/>
        <w:keepNext/>
        <w:keepLines/>
        <w:rPr>
          <w:i/>
          <w:lang w:val="sl-SI"/>
        </w:rPr>
      </w:pPr>
      <w:r w:rsidRPr="008D5159">
        <w:rPr>
          <w:i/>
          <w:lang w:val="sl-SI"/>
        </w:rPr>
        <w:t>Pediatrična populacija</w:t>
      </w:r>
    </w:p>
    <w:p w:rsidR="007D40F2" w:rsidRPr="008D5159" w:rsidRDefault="007D40F2" w:rsidP="008D5159">
      <w:pPr>
        <w:pStyle w:val="EMEABodyText"/>
        <w:keepNext/>
        <w:keepLines/>
        <w:rPr>
          <w:i/>
          <w:lang w:val="sl-SI"/>
        </w:rPr>
      </w:pPr>
    </w:p>
    <w:p w:rsidR="00DD0E03" w:rsidRPr="001F3A93" w:rsidRDefault="00DD0E03" w:rsidP="008D5159">
      <w:pPr>
        <w:pStyle w:val="EMEABodyText"/>
        <w:keepNext/>
        <w:keepLines/>
        <w:rPr>
          <w:lang w:val="sl-SI"/>
        </w:rPr>
      </w:pPr>
      <w:r w:rsidRPr="001F3A93">
        <w:rPr>
          <w:lang w:val="sl-SI"/>
        </w:rPr>
        <w:t>Znižanje krvnega tlaka s ciljnimi titracijskimi odmerki irbesartana 0,5</w:t>
      </w:r>
      <w:r>
        <w:rPr>
          <w:lang w:val="sl-SI"/>
        </w:rPr>
        <w:t> </w:t>
      </w:r>
      <w:r w:rsidRPr="001F3A93">
        <w:rPr>
          <w:lang w:val="sl-SI"/>
        </w:rPr>
        <w:t>mg/kg (nizki odmerek), 1,5 mg/kg (srednji odmerek) in 4,5</w:t>
      </w:r>
      <w:r>
        <w:rPr>
          <w:lang w:val="sl-SI"/>
        </w:rPr>
        <w:t> </w:t>
      </w:r>
      <w:r w:rsidRPr="001F3A93">
        <w:rPr>
          <w:lang w:val="sl-SI"/>
        </w:rPr>
        <w:t>mg/kg (visoki odmerek) so v 3-tedenskem obdobju ocenili pri 318 ogroženih (diabetes, družinska anamneza hipertenzije) otrocih in mladostnikih, starih od 6 do 16 let. Po koncu 3-tedenskega obdobja se je primarna spremenljivka učinkovitosti, najnižji sistolični krvni tlak sede (</w:t>
      </w:r>
      <w:r>
        <w:rPr>
          <w:lang w:val="sl-SI"/>
        </w:rPr>
        <w:t>SeSBP – seated systolic blood pressure</w:t>
      </w:r>
      <w:r w:rsidRPr="001F3A93">
        <w:rPr>
          <w:lang w:val="sl-SI"/>
        </w:rPr>
        <w:t>), v primerjavi z izhodiščem znižala za povprečno 11,7</w:t>
      </w:r>
      <w:r>
        <w:rPr>
          <w:lang w:val="sl-SI"/>
        </w:rPr>
        <w:t> </w:t>
      </w:r>
      <w:r w:rsidRPr="001F3A93">
        <w:rPr>
          <w:lang w:val="sl-SI"/>
        </w:rPr>
        <w:t>mmHg (nizki odmerek), 9,3</w:t>
      </w:r>
      <w:r>
        <w:rPr>
          <w:lang w:val="sl-SI"/>
        </w:rPr>
        <w:t> </w:t>
      </w:r>
      <w:r w:rsidRPr="001F3A93">
        <w:rPr>
          <w:lang w:val="sl-SI"/>
        </w:rPr>
        <w:t>mmHg (srednji odmerek) oz. 13,2</w:t>
      </w:r>
      <w:r>
        <w:rPr>
          <w:lang w:val="sl-SI"/>
        </w:rPr>
        <w:t> </w:t>
      </w:r>
      <w:r w:rsidRPr="001F3A93">
        <w:rPr>
          <w:lang w:val="sl-SI"/>
        </w:rPr>
        <w:t>mmHg (visoki odmerek). Razlike med temi odmerki niso bile značilne. Korigirana povprečna sprememba najnižjega diastoličnega krvnega tlaka sede (</w:t>
      </w:r>
      <w:r>
        <w:rPr>
          <w:lang w:val="sl-SI"/>
        </w:rPr>
        <w:t>SeDBP – seated diastolic blood pressure</w:t>
      </w:r>
      <w:r w:rsidRPr="001F3A93">
        <w:rPr>
          <w:lang w:val="sl-SI"/>
        </w:rPr>
        <w:t xml:space="preserve">) je bila 3,8 mmHg (nizki odmerek), 3,2 mmHg (srednji odmerek) oz. 5,6 mmHg (visoki odmerek). V naslednjih dveh tednih so bolnike ponovno randomizirali bodisi na </w:t>
      </w:r>
      <w:r>
        <w:rPr>
          <w:lang w:val="sl-SI"/>
        </w:rPr>
        <w:t xml:space="preserve">zdravilno učinkovino </w:t>
      </w:r>
      <w:r w:rsidRPr="001F3A93">
        <w:rPr>
          <w:lang w:val="sl-SI"/>
        </w:rPr>
        <w:t xml:space="preserve">bodisi na placebo; tistim, ki so dobivali placebo, se je </w:t>
      </w:r>
      <w:r>
        <w:rPr>
          <w:lang w:val="sl-SI"/>
        </w:rPr>
        <w:t xml:space="preserve">SeSBP </w:t>
      </w:r>
      <w:r w:rsidRPr="001F3A93">
        <w:rPr>
          <w:lang w:val="sl-SI"/>
        </w:rPr>
        <w:t>zvišal za 2,4</w:t>
      </w:r>
      <w:r>
        <w:rPr>
          <w:lang w:val="sl-SI"/>
        </w:rPr>
        <w:t> </w:t>
      </w:r>
      <w:r w:rsidRPr="001F3A93">
        <w:rPr>
          <w:lang w:val="sl-SI"/>
        </w:rPr>
        <w:t xml:space="preserve">mmHg in </w:t>
      </w:r>
      <w:r>
        <w:rPr>
          <w:lang w:val="sl-SI"/>
        </w:rPr>
        <w:t xml:space="preserve">SeDBP </w:t>
      </w:r>
      <w:r w:rsidRPr="001F3A93">
        <w:rPr>
          <w:lang w:val="sl-SI"/>
        </w:rPr>
        <w:t>za 2,0</w:t>
      </w:r>
      <w:r>
        <w:rPr>
          <w:lang w:val="sl-SI"/>
        </w:rPr>
        <w:t> </w:t>
      </w:r>
      <w:r w:rsidRPr="001F3A93">
        <w:rPr>
          <w:lang w:val="sl-SI"/>
        </w:rPr>
        <w:t xml:space="preserve">mmHg, medtem ko se je bolnikom na vseh odmerkih irbesartana </w:t>
      </w:r>
      <w:r>
        <w:rPr>
          <w:lang w:val="sl-SI"/>
        </w:rPr>
        <w:t>SeSBP</w:t>
      </w:r>
      <w:r w:rsidRPr="001F3A93">
        <w:rPr>
          <w:lang w:val="sl-SI"/>
        </w:rPr>
        <w:t xml:space="preserve"> spremenil za +0,1</w:t>
      </w:r>
      <w:r>
        <w:rPr>
          <w:lang w:val="sl-SI"/>
        </w:rPr>
        <w:t> </w:t>
      </w:r>
      <w:r w:rsidRPr="001F3A93">
        <w:rPr>
          <w:lang w:val="sl-SI"/>
        </w:rPr>
        <w:t xml:space="preserve">mmHg in </w:t>
      </w:r>
      <w:r>
        <w:rPr>
          <w:lang w:val="sl-SI"/>
        </w:rPr>
        <w:t xml:space="preserve">SeDBP </w:t>
      </w:r>
      <w:r w:rsidRPr="001F3A93">
        <w:rPr>
          <w:lang w:val="sl-SI"/>
        </w:rPr>
        <w:t>za –0,3</w:t>
      </w:r>
      <w:r>
        <w:rPr>
          <w:lang w:val="sl-SI"/>
        </w:rPr>
        <w:t> </w:t>
      </w:r>
      <w:r w:rsidRPr="001F3A93">
        <w:rPr>
          <w:lang w:val="sl-SI"/>
        </w:rPr>
        <w:t>mmHg (glejte poglavje</w:t>
      </w:r>
      <w:r>
        <w:rPr>
          <w:lang w:val="sl-SI"/>
        </w:rPr>
        <w:t> 4.</w:t>
      </w:r>
      <w:r w:rsidRPr="001F3A93">
        <w:rPr>
          <w:lang w:val="sl-SI"/>
        </w:rPr>
        <w:t>2).</w:t>
      </w:r>
    </w:p>
    <w:p w:rsidR="00DD0E03" w:rsidRPr="001F3A93" w:rsidRDefault="00DD0E03">
      <w:pPr>
        <w:pStyle w:val="EMEABodyText"/>
        <w:rPr>
          <w:lang w:val="sl-SI"/>
        </w:rPr>
      </w:pPr>
    </w:p>
    <w:p w:rsidR="00DD0E03" w:rsidRDefault="00DD0E03" w:rsidP="00DD0E03">
      <w:pPr>
        <w:pStyle w:val="EMEABodyText"/>
        <w:keepNext/>
        <w:rPr>
          <w:i/>
          <w:lang w:val="sl-SI"/>
        </w:rPr>
      </w:pPr>
      <w:r w:rsidRPr="008D5159">
        <w:rPr>
          <w:i/>
          <w:lang w:val="sl-SI"/>
        </w:rPr>
        <w:t>Hipertenzija in sladkorna bolezen tipa 2 z ledvično boleznijo</w:t>
      </w:r>
    </w:p>
    <w:p w:rsidR="007D40F2" w:rsidRPr="008D5159" w:rsidRDefault="007D40F2" w:rsidP="00DD0E03">
      <w:pPr>
        <w:pStyle w:val="EMEABodyText"/>
        <w:keepNext/>
        <w:rPr>
          <w:i/>
          <w:lang w:val="sl-SI"/>
        </w:rPr>
      </w:pPr>
    </w:p>
    <w:p w:rsidR="00DD0E03" w:rsidRPr="001F3A93" w:rsidRDefault="00DD0E03">
      <w:pPr>
        <w:pStyle w:val="EMEABodyText"/>
        <w:rPr>
          <w:u w:val="single"/>
          <w:lang w:val="sl-SI"/>
        </w:rPr>
      </w:pPr>
      <w:r w:rsidRPr="001F3A93">
        <w:rPr>
          <w:lang w:val="sl-SI"/>
        </w:rPr>
        <w:t xml:space="preserve">Preskušanje irbesartana pri diabetični nefropatiji –“Irbesartan Diabetic Nephropathy Trial" (IDNT) kaže, da irbesartan pri bolnikih s kronično ledvično insuficienco in izraženo proteinurijo zmanjša napredovanje ledvične bolezni. IDNT je bilo dvojno slepo, kontrolirano preskušanje vpliva </w:t>
      </w:r>
      <w:r>
        <w:rPr>
          <w:lang w:val="sl-SI"/>
        </w:rPr>
        <w:t>zdravila Karvea</w:t>
      </w:r>
      <w:r w:rsidRPr="001F3A93">
        <w:rPr>
          <w:lang w:val="sl-SI"/>
        </w:rPr>
        <w:t xml:space="preserve"> na obolevnost in smrtnost v primerjavi z amlodipinom in placebom. Pri 1.715 bolnikih z visokim krvnim tlakom z diabetesom tipa 2, proteinurijo ≥900 mg/dan in serumskim kreatininom 1,0-3,0 mg/dl, so raziskovali dolgotrajne učinke </w:t>
      </w:r>
      <w:r>
        <w:rPr>
          <w:lang w:val="sl-SI"/>
        </w:rPr>
        <w:t>zdravila Karvea</w:t>
      </w:r>
      <w:r w:rsidRPr="001F3A93">
        <w:rPr>
          <w:lang w:val="sl-SI"/>
        </w:rPr>
        <w:t xml:space="preserve"> (povprečje 2,6 let) na napredovanje ledvične bolezni in na celokupno smrtnost. Bolnikom so postopoma povečevali odmerek </w:t>
      </w:r>
      <w:r>
        <w:rPr>
          <w:lang w:val="sl-SI"/>
        </w:rPr>
        <w:t>zdravila Karvea</w:t>
      </w:r>
      <w:r w:rsidRPr="001F3A93">
        <w:rPr>
          <w:lang w:val="sl-SI"/>
        </w:rPr>
        <w:t xml:space="preserve"> od 75 mg do vzdrževalnega odmerka 300 mg, odmerek amlodipina od 2,5 do 10 mg, oziroma placeba, kot so ga prenesli. V vseh zdravljenih skupinah so bolniki običajno prejemali 2 do 4 antihipertenzive (diuretike, zaviralce adrenergičnih receptorjev beta, zaviralce adrenergičnih receptorjev alfa), da so dosegli ciljni krvni tlak, ki je bil ≤135/85 mmHg, ali znižanje krvnega tlaka za najmanj 10 mmHg, če je bil začetni krvni tlak &gt;160 mmHg. V placebo skupini je doseglo ciljni krvni tlak 60</w:t>
      </w:r>
      <w:r>
        <w:rPr>
          <w:lang w:val="sl-SI"/>
        </w:rPr>
        <w:t>%</w:t>
      </w:r>
      <w:r w:rsidRPr="001F3A93">
        <w:rPr>
          <w:lang w:val="sl-SI"/>
        </w:rPr>
        <w:t xml:space="preserve"> bolnikov, v skupini z irbesartanom 76</w:t>
      </w:r>
      <w:r>
        <w:rPr>
          <w:lang w:val="sl-SI"/>
        </w:rPr>
        <w:t>%</w:t>
      </w:r>
      <w:r w:rsidRPr="001F3A93">
        <w:rPr>
          <w:lang w:val="sl-SI"/>
        </w:rPr>
        <w:t xml:space="preserve"> in v skupini z amlodipinom 78</w:t>
      </w:r>
      <w:r>
        <w:rPr>
          <w:lang w:val="sl-SI"/>
        </w:rPr>
        <w:t>%</w:t>
      </w:r>
      <w:r w:rsidRPr="001F3A93">
        <w:rPr>
          <w:lang w:val="sl-SI"/>
        </w:rPr>
        <w:t>. Irbesartan je pomembno znižal tveganje za primarno povezan izid podvojitve serumskega kreatinina, zadnje faze ledvične bolezni (ESRD) in celokupne smrtnosti. Približno 33</w:t>
      </w:r>
      <w:r>
        <w:rPr>
          <w:lang w:val="sl-SI"/>
        </w:rPr>
        <w:t>%</w:t>
      </w:r>
      <w:r w:rsidRPr="001F3A93">
        <w:rPr>
          <w:lang w:val="sl-SI"/>
        </w:rPr>
        <w:t xml:space="preserve"> bolnikov v skupini z irbesartanom je doseglo primarno povezan ledvični izid v primerjavi s 39</w:t>
      </w:r>
      <w:r>
        <w:rPr>
          <w:lang w:val="sl-SI"/>
        </w:rPr>
        <w:t>%</w:t>
      </w:r>
      <w:r w:rsidRPr="001F3A93">
        <w:rPr>
          <w:lang w:val="sl-SI"/>
        </w:rPr>
        <w:t xml:space="preserve"> pri placebu in 41</w:t>
      </w:r>
      <w:r>
        <w:rPr>
          <w:lang w:val="sl-SI"/>
        </w:rPr>
        <w:t>%</w:t>
      </w:r>
      <w:r w:rsidRPr="001F3A93">
        <w:rPr>
          <w:lang w:val="sl-SI"/>
        </w:rPr>
        <w:t xml:space="preserve"> v skupini z amlodipinom [20</w:t>
      </w:r>
      <w:r>
        <w:rPr>
          <w:lang w:val="sl-SI"/>
        </w:rPr>
        <w:t>%</w:t>
      </w:r>
      <w:r w:rsidRPr="001F3A93">
        <w:rPr>
          <w:lang w:val="sl-SI"/>
        </w:rPr>
        <w:t xml:space="preserve"> relativno zmanjšanje tveganja v primerjavi s placebom (p = 0,024) in 23</w:t>
      </w:r>
      <w:r>
        <w:rPr>
          <w:lang w:val="sl-SI"/>
        </w:rPr>
        <w:t>%</w:t>
      </w:r>
      <w:r w:rsidRPr="001F3A93">
        <w:rPr>
          <w:lang w:val="sl-SI"/>
        </w:rPr>
        <w:t xml:space="preserve"> relativno zmanjšanje tveganja v primerjavi z amlodipinom (p = 0,006)]. Pri podrobnem proučevanju posameznih komponent primarnega izida, niso opazili učinka na celokupno smrtnost, pač pa pozitivno tendenco pri zniževanju ESRD in pomembno zmanjšanje podvojitve serumskega kreatinina.</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Učinke zdravljenja so proučevali pri podskupinah, sestavljenih glede na spol, raso, starost, trajanje sladkorne bolezni, začetno vrednost krvnega tlaka, serumski kreatinin in hitrost izločanja albuminov. V podskupinah z ženskami in temnopoltimi, ki so predstavljale 32</w:t>
      </w:r>
      <w:r>
        <w:rPr>
          <w:lang w:val="sl-SI"/>
        </w:rPr>
        <w:t>%</w:t>
      </w:r>
      <w:r w:rsidRPr="001F3A93">
        <w:rPr>
          <w:lang w:val="sl-SI"/>
        </w:rPr>
        <w:t xml:space="preserve"> oziroma 26</w:t>
      </w:r>
      <w:r>
        <w:rPr>
          <w:lang w:val="sl-SI"/>
        </w:rPr>
        <w:t>%</w:t>
      </w:r>
      <w:r w:rsidRPr="001F3A93">
        <w:rPr>
          <w:lang w:val="sl-SI"/>
        </w:rPr>
        <w:t xml:space="preserve"> celotne preiskovane populacije, ni bila dokazana koristnost irbesartana za ledvice, čeprav je meje zaupanja ne izključujejo. V sekundarnem izidu fatalnih in nefatalnih srčnožilnih dogodkov med tremi skupinami celotne populacije ni bilo razlik, čeprav je bilo opaziti povečano pogostost nefatalnih MI (miokardni infarkt) pri ženskah in zmanjšano pogostost nefatalnih MI pri moških v skupini z irbesartanom, v primerjavi s placebo skupino. Pri ženskah v skupini z irbesartanom so opazili v primerjavi z ženskami v skupini z amlodipinom povečano pogostost nefatalnih MI in kapi, medtem ko se je v celotni populaciji zmanjšalo število hospitalizacij zaradi odpovedi srca. Za te ugotovitve pri ženskah niso našli ustrezne razlage.</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 xml:space="preserve">Preskušanje delovanja irbesartana na mikroalbuminurijo pri bolnikih z visokim krvnim tlakom z diabetesom melitusom tipa 2 (IRMA 2), je pokazalo, da pri bolnikih z mikroalbuminurijo, 300 mg irbesartana odloži napredovanje do izražene proteinurije. IRMA 2 je dvojno slepa, s placebom kontrolirana raziskava smrtnosti pri 590 bolnikih z diabetesom tipa 2, mikroalbuminurijo (30-300 mg/dan) in normalno ledvično funkcijo (serumski kreatinin pri moških ≤1,5 mg/dl, pri ženskah &lt;1,1 mg/dl). V raziskavi so proučevali dolgotrajne učinke (2 leti) </w:t>
      </w:r>
      <w:r>
        <w:rPr>
          <w:lang w:val="sl-SI"/>
        </w:rPr>
        <w:t>zdravila Karvea</w:t>
      </w:r>
      <w:r w:rsidRPr="001F3A93">
        <w:rPr>
          <w:lang w:val="sl-SI"/>
        </w:rPr>
        <w:t xml:space="preserve"> na napredovanje v klinično proteinurijo (hitrost izločanja albuminov z urinom -“urinary albumin excretion rate”-UAER &gt;300 mg/dan in povečanje UAER-a najmanj za 30</w:t>
      </w:r>
      <w:r>
        <w:rPr>
          <w:lang w:val="sl-SI"/>
        </w:rPr>
        <w:t>%</w:t>
      </w:r>
      <w:r w:rsidRPr="001F3A93">
        <w:rPr>
          <w:lang w:val="sl-SI"/>
        </w:rPr>
        <w:t xml:space="preserve"> začetne vrednosti). Ciljni krvni tlak je bil ≤135/85 mmHg. Po potrebi, so za doseganje načrtovanega krvnega tlaka uporabljali dodatne antihipertenzive (brez zaviralcev ACE, antagonistov receptorjev za angiotenzin II in dihidropiridinskih zaviralcev kalcija). Medtem ko so dosegli v vseh skupinah podoben krvni tlak, je manj oseb v skupini z irbesartanom 300 mg (5,2</w:t>
      </w:r>
      <w:r>
        <w:rPr>
          <w:lang w:val="sl-SI"/>
        </w:rPr>
        <w:t>%</w:t>
      </w:r>
      <w:r w:rsidRPr="001F3A93">
        <w:rPr>
          <w:lang w:val="sl-SI"/>
        </w:rPr>
        <w:t>) doseglo izid izražene proteinurije, kot v placebo skupini (14,9</w:t>
      </w:r>
      <w:r>
        <w:rPr>
          <w:lang w:val="sl-SI"/>
        </w:rPr>
        <w:t>%</w:t>
      </w:r>
      <w:r w:rsidRPr="001F3A93">
        <w:rPr>
          <w:lang w:val="sl-SI"/>
        </w:rPr>
        <w:t>) ali v skupini z irbesartanom 150 mg (9,7</w:t>
      </w:r>
      <w:r>
        <w:rPr>
          <w:lang w:val="sl-SI"/>
        </w:rPr>
        <w:t>%</w:t>
      </w:r>
      <w:r w:rsidRPr="001F3A93">
        <w:rPr>
          <w:lang w:val="sl-SI"/>
        </w:rPr>
        <w:t>) in s tem pokazalo 70</w:t>
      </w:r>
      <w:r>
        <w:rPr>
          <w:lang w:val="sl-SI"/>
        </w:rPr>
        <w:t>%</w:t>
      </w:r>
      <w:r w:rsidRPr="001F3A93">
        <w:rPr>
          <w:lang w:val="sl-SI"/>
        </w:rPr>
        <w:t xml:space="preserve"> relativno zmanjšanje tveganja v primerjavi s placebom (p = 0,0004) pri višjem odmerku. V prvih treh mesecih zdravljenja niso opazili spremljajočega izboljšanja hitrosti glomerularne filtracije (GFR). Upočasnitev napredovanja v klinično proteinurijo je bila vidna že v prvih treh mesecih in se je nadaljevala preko dveletnega obdobja. V skupini s 300 mg</w:t>
      </w:r>
      <w:r>
        <w:rPr>
          <w:lang w:val="sl-SI"/>
        </w:rPr>
        <w:t xml:space="preserve"> zdravila</w:t>
      </w:r>
      <w:r w:rsidRPr="001F3A93">
        <w:rPr>
          <w:lang w:val="sl-SI"/>
        </w:rPr>
        <w:t xml:space="preserve"> </w:t>
      </w:r>
      <w:r>
        <w:rPr>
          <w:lang w:val="sl-SI"/>
        </w:rPr>
        <w:t>Karvea</w:t>
      </w:r>
      <w:r w:rsidRPr="001F3A93">
        <w:rPr>
          <w:lang w:val="sl-SI"/>
        </w:rPr>
        <w:t xml:space="preserve"> je bila pogostejša (34</w:t>
      </w:r>
      <w:r>
        <w:rPr>
          <w:lang w:val="sl-SI"/>
        </w:rPr>
        <w:t>%</w:t>
      </w:r>
      <w:r w:rsidRPr="001F3A93">
        <w:rPr>
          <w:lang w:val="sl-SI"/>
        </w:rPr>
        <w:t>) regresija na normoalbuminurijo (&lt;30 mg/dan), kot v placebo skupini (21</w:t>
      </w:r>
      <w:r>
        <w:rPr>
          <w:lang w:val="sl-SI"/>
        </w:rPr>
        <w:t>%</w:t>
      </w:r>
      <w:r w:rsidRPr="001F3A93">
        <w:rPr>
          <w:lang w:val="sl-SI"/>
        </w:rPr>
        <w:t>).</w:t>
      </w:r>
    </w:p>
    <w:p w:rsidR="00DD0E03" w:rsidRDefault="00DD0E03">
      <w:pPr>
        <w:pStyle w:val="EMEABodyText"/>
        <w:rPr>
          <w:lang w:val="sl-SI"/>
        </w:rPr>
      </w:pPr>
    </w:p>
    <w:p w:rsidR="005E45D3" w:rsidRDefault="005E45D3" w:rsidP="005E45D3">
      <w:pPr>
        <w:jc w:val="both"/>
        <w:rPr>
          <w:i/>
          <w:lang w:val="sl-SI"/>
        </w:rPr>
      </w:pPr>
      <w:r w:rsidRPr="008D5159">
        <w:rPr>
          <w:i/>
          <w:lang w:val="sl-SI"/>
        </w:rPr>
        <w:t>Dvojna blokada sistema renin-angiotenzin-aldosteron (RAAS)</w:t>
      </w:r>
    </w:p>
    <w:p w:rsidR="0048153F" w:rsidRPr="008D5159" w:rsidRDefault="0048153F" w:rsidP="005E45D3">
      <w:pPr>
        <w:jc w:val="both"/>
        <w:rPr>
          <w:i/>
          <w:lang w:val="sl-SI"/>
        </w:rPr>
      </w:pPr>
    </w:p>
    <w:p w:rsidR="005E45D3" w:rsidRPr="00A705B0" w:rsidRDefault="005E45D3" w:rsidP="005E45D3">
      <w:pPr>
        <w:jc w:val="both"/>
        <w:rPr>
          <w:lang w:val="sl-SI"/>
        </w:rPr>
      </w:pPr>
      <w:r w:rsidRPr="00A705B0">
        <w:rPr>
          <w:lang w:val="sl-SI"/>
        </w:rPr>
        <w:t>Uporabo zaviralca ACE v kombinaciji z blokatorjem receptorjev angiotenzina II so raziskali v dveh velikih randomiziranih, kontroliranih preskušanjih: ONTARGET (ONgoing Telmisartan Alone and in combination with Ramipril Global Endpoint Trial) in VA NEPHRON-D (The Veterans Affairs Nephropathy in Diabetes).</w:t>
      </w:r>
    </w:p>
    <w:p w:rsidR="005E45D3" w:rsidRPr="00A705B0" w:rsidRDefault="005E45D3" w:rsidP="005E45D3">
      <w:pPr>
        <w:jc w:val="both"/>
        <w:rPr>
          <w:lang w:val="sl-SI"/>
        </w:rPr>
      </w:pPr>
      <w:r w:rsidRPr="00A705B0">
        <w:rPr>
          <w:lang w:val="sl-SI"/>
        </w:rPr>
        <w:t>Študijo ONTARGET so izvedli pri bolnikih, ki so imeli anamnezo kardiovaskularne ali cerebrovaskularne bolezni ali sladkorno bolezen tipa 2 z znaki okvare končnih organov. Študija VA NEPHRON-D je zajela bolnike s sladkorno boleznijo tipa 2 in diabetično nefropatijo.</w:t>
      </w:r>
    </w:p>
    <w:p w:rsidR="005E45D3" w:rsidRPr="00A705B0" w:rsidRDefault="005E45D3" w:rsidP="005E45D3">
      <w:pPr>
        <w:jc w:val="both"/>
        <w:rPr>
          <w:lang w:val="sl-SI"/>
        </w:rPr>
      </w:pPr>
      <w:r w:rsidRPr="00A705B0">
        <w:rPr>
          <w:lang w:val="sl-SI"/>
        </w:rPr>
        <w:t>Ti študiji nista pokazali pomembne koristi glede ledvičnih in/ali kardiovaskularnih izidov ali umrljivosti, v primerjavi z monoterapijo pa so opažali večje tveganje za hiperkaliemijo, akutno odpoved ledvic in/ali hipotenzijo. Ti izsledki so pomembni tudi za druge zaviralce ACE in blokatorje receptorjev angiotenzina II, ker so njihove farmakodinamične lastnosti podobne.</w:t>
      </w:r>
    </w:p>
    <w:p w:rsidR="005E45D3" w:rsidRPr="00A705B0" w:rsidRDefault="005E45D3" w:rsidP="005E45D3">
      <w:pPr>
        <w:jc w:val="both"/>
        <w:rPr>
          <w:lang w:val="sl-SI"/>
        </w:rPr>
      </w:pPr>
      <w:r w:rsidRPr="00A705B0">
        <w:rPr>
          <w:lang w:val="sl-SI"/>
        </w:rPr>
        <w:t>Zato se pri bolnikih z diabetično nefropatijo zaviralcev ACE in blokatorjev receptorjev angiotenzina II ne sme uporabljati sočasno.</w:t>
      </w:r>
    </w:p>
    <w:p w:rsidR="0048153F" w:rsidRDefault="0048153F" w:rsidP="005E45D3">
      <w:pPr>
        <w:pStyle w:val="EMEABodyText"/>
        <w:rPr>
          <w:lang w:val="sl-SI"/>
        </w:rPr>
      </w:pPr>
    </w:p>
    <w:p w:rsidR="005E45D3" w:rsidRDefault="005E45D3" w:rsidP="005E45D3">
      <w:pPr>
        <w:pStyle w:val="EMEABodyText"/>
        <w:rPr>
          <w:lang w:val="sl-SI"/>
        </w:rPr>
      </w:pPr>
      <w:r w:rsidRPr="00A705B0">
        <w:rPr>
          <w:lang w:val="sl-SI"/>
        </w:rPr>
        <w:t>Študija ALTITUDE (Aliskiren Trial in Type 2 Diabetes Using Cardiovascular and Renal Disease Endpoints) je preučevala koristi dodatka aliskirena standardnemu zdravljenju z zaviralcem ACE ali blokatorjem receptorjev angiotenzina II pri bolnikih s sladkorno boleznijo tipa 2 in kronično boleznijo ledvic, kardiovaskularno boleznijo ali obojim. Študija se je končala predčasno zaradi večjega tveganja za neželene izide. Kardiovaskularna smrt in možganska kap sta bili v skupini, ki je prejemala aliskiren, pogostejši kot v skupini, ki je prejemala placebo. Tudi res</w:t>
      </w:r>
      <w:r>
        <w:rPr>
          <w:lang w:val="sl-SI"/>
        </w:rPr>
        <w:t xml:space="preserve">ni interesantni neželeni učinki </w:t>
      </w:r>
      <w:r w:rsidRPr="00A705B0">
        <w:rPr>
          <w:lang w:val="sl-SI"/>
        </w:rPr>
        <w:t>(hiperkaliemija, hipotenzija in disfunkcija ledvic) so bili v skupini, ki je prejemala aliskiren, pogostejši kot v skupini, ki je prejemala placebo.</w:t>
      </w:r>
    </w:p>
    <w:p w:rsidR="005E45D3" w:rsidRPr="001F3A93" w:rsidRDefault="005E45D3">
      <w:pPr>
        <w:pStyle w:val="EMEABodyText"/>
        <w:rPr>
          <w:lang w:val="sl-SI"/>
        </w:rPr>
      </w:pPr>
    </w:p>
    <w:p w:rsidR="00DD0E03" w:rsidRPr="001F3A93" w:rsidRDefault="00DD0E03">
      <w:pPr>
        <w:pStyle w:val="EMEAHeading2"/>
        <w:rPr>
          <w:lang w:val="sl-SI"/>
        </w:rPr>
      </w:pPr>
      <w:r w:rsidRPr="001F3A93">
        <w:rPr>
          <w:lang w:val="sl-SI"/>
        </w:rPr>
        <w:t>5.2</w:t>
      </w:r>
      <w:r w:rsidRPr="001F3A93">
        <w:rPr>
          <w:lang w:val="sl-SI"/>
        </w:rPr>
        <w:tab/>
        <w:t>Farmakokinetične lastnosti</w:t>
      </w:r>
    </w:p>
    <w:p w:rsidR="00DD0E03" w:rsidRDefault="00DD0E03">
      <w:pPr>
        <w:pStyle w:val="EMEAHeading2"/>
        <w:rPr>
          <w:lang w:val="sl-SI"/>
        </w:rPr>
      </w:pPr>
    </w:p>
    <w:p w:rsidR="0048153F" w:rsidRPr="008D5159" w:rsidRDefault="0048153F" w:rsidP="008D5159">
      <w:pPr>
        <w:pStyle w:val="EMEABodyText"/>
        <w:rPr>
          <w:u w:val="single"/>
          <w:lang w:val="sl-SI"/>
        </w:rPr>
      </w:pPr>
      <w:r w:rsidRPr="008D5159">
        <w:rPr>
          <w:u w:val="single"/>
          <w:lang w:val="sl-SI"/>
        </w:rPr>
        <w:t>Absorpcija</w:t>
      </w:r>
    </w:p>
    <w:p w:rsidR="0048153F" w:rsidRPr="008D5159" w:rsidRDefault="0048153F" w:rsidP="008D5159">
      <w:pPr>
        <w:pStyle w:val="EMEABodyText"/>
        <w:rPr>
          <w:lang w:val="sl-SI"/>
        </w:rPr>
      </w:pPr>
    </w:p>
    <w:p w:rsidR="0048153F" w:rsidRDefault="00DD0E03">
      <w:pPr>
        <w:pStyle w:val="EMEABodyText"/>
        <w:rPr>
          <w:lang w:val="sl-SI"/>
        </w:rPr>
      </w:pPr>
      <w:r w:rsidRPr="001F3A93">
        <w:rPr>
          <w:lang w:val="sl-SI"/>
        </w:rPr>
        <w:t>Irbesartan se po peroralni uporabi dobro absorbira: študije absolutne biološke razpoložljivosti so dale vrednosti približno 60-80</w:t>
      </w:r>
      <w:r>
        <w:rPr>
          <w:lang w:val="sl-SI"/>
        </w:rPr>
        <w:t>%</w:t>
      </w:r>
      <w:r w:rsidRPr="001F3A93">
        <w:rPr>
          <w:lang w:val="sl-SI"/>
        </w:rPr>
        <w:t xml:space="preserve">. Sočasen vnos hrane ne vpliva pomembno na biološko razpoložljivost irbesartana. </w:t>
      </w:r>
    </w:p>
    <w:p w:rsidR="0048153F" w:rsidRDefault="0048153F">
      <w:pPr>
        <w:pStyle w:val="EMEABodyText"/>
        <w:rPr>
          <w:lang w:val="sl-SI"/>
        </w:rPr>
      </w:pPr>
    </w:p>
    <w:p w:rsidR="0048153F" w:rsidRPr="008D5159" w:rsidRDefault="0048153F">
      <w:pPr>
        <w:pStyle w:val="EMEABodyText"/>
        <w:rPr>
          <w:u w:val="single"/>
          <w:lang w:val="sl-SI"/>
        </w:rPr>
      </w:pPr>
      <w:r w:rsidRPr="008D5159">
        <w:rPr>
          <w:u w:val="single"/>
          <w:lang w:val="sl-SI"/>
        </w:rPr>
        <w:t>Porazdelitev</w:t>
      </w:r>
    </w:p>
    <w:p w:rsidR="0048153F" w:rsidRDefault="0048153F">
      <w:pPr>
        <w:pStyle w:val="EMEABodyText"/>
        <w:rPr>
          <w:lang w:val="sl-SI"/>
        </w:rPr>
      </w:pPr>
    </w:p>
    <w:p w:rsidR="0048153F" w:rsidRDefault="00DD0E03">
      <w:pPr>
        <w:pStyle w:val="EMEABodyText"/>
        <w:rPr>
          <w:lang w:val="sl-SI"/>
        </w:rPr>
      </w:pPr>
      <w:r w:rsidRPr="001F3A93">
        <w:rPr>
          <w:lang w:val="sl-SI"/>
        </w:rPr>
        <w:t>Vezava na plazemske beljakovine je približno 96</w:t>
      </w:r>
      <w:r>
        <w:rPr>
          <w:lang w:val="sl-SI"/>
        </w:rPr>
        <w:t>%</w:t>
      </w:r>
      <w:r w:rsidRPr="001F3A93">
        <w:rPr>
          <w:lang w:val="sl-SI"/>
        </w:rPr>
        <w:t xml:space="preserve">, z zanemarljivo vezavo na krvne celice. Volumen porazdelitve je 53-93 litrov. </w:t>
      </w:r>
    </w:p>
    <w:p w:rsidR="0048153F" w:rsidRDefault="0048153F">
      <w:pPr>
        <w:pStyle w:val="EMEABodyText"/>
        <w:rPr>
          <w:lang w:val="sl-SI"/>
        </w:rPr>
      </w:pPr>
    </w:p>
    <w:p w:rsidR="0048153F" w:rsidRPr="008D5159" w:rsidRDefault="0048153F">
      <w:pPr>
        <w:pStyle w:val="EMEABodyText"/>
        <w:rPr>
          <w:u w:val="single"/>
          <w:lang w:val="sl-SI"/>
        </w:rPr>
      </w:pPr>
      <w:r w:rsidRPr="008D5159">
        <w:rPr>
          <w:u w:val="single"/>
          <w:lang w:val="sl-SI"/>
        </w:rPr>
        <w:t>Biotransformacija</w:t>
      </w:r>
    </w:p>
    <w:p w:rsidR="0048153F" w:rsidRDefault="0048153F">
      <w:pPr>
        <w:pStyle w:val="EMEABodyText"/>
        <w:rPr>
          <w:lang w:val="sl-SI"/>
        </w:rPr>
      </w:pPr>
    </w:p>
    <w:p w:rsidR="00DD0E03" w:rsidRPr="001F3A93" w:rsidRDefault="00DD0E03">
      <w:pPr>
        <w:pStyle w:val="EMEABodyText"/>
        <w:rPr>
          <w:lang w:val="sl-SI"/>
        </w:rPr>
      </w:pPr>
      <w:r w:rsidRPr="001F3A93">
        <w:rPr>
          <w:lang w:val="sl-SI"/>
        </w:rPr>
        <w:t xml:space="preserve">Po peroralni ali intravenski uporabi </w:t>
      </w:r>
      <w:smartTag w:uri="urn:schemas-microsoft-com:office:smarttags" w:element="metricconverter">
        <w:smartTagPr>
          <w:attr w:name="ProductID" w:val="14C"/>
        </w:smartTagPr>
        <w:r w:rsidRPr="001F3A93">
          <w:rPr>
            <w:vertAlign w:val="superscript"/>
            <w:lang w:val="sl-SI"/>
          </w:rPr>
          <w:t>14</w:t>
        </w:r>
        <w:r w:rsidRPr="001F3A93">
          <w:rPr>
            <w:lang w:val="sl-SI"/>
          </w:rPr>
          <w:t>C</w:t>
        </w:r>
      </w:smartTag>
      <w:r w:rsidRPr="001F3A93">
        <w:rPr>
          <w:lang w:val="sl-SI"/>
        </w:rPr>
        <w:t xml:space="preserve"> irbesartana, prispeva 80-85</w:t>
      </w:r>
      <w:r>
        <w:rPr>
          <w:lang w:val="sl-SI"/>
        </w:rPr>
        <w:t>%</w:t>
      </w:r>
      <w:r w:rsidRPr="001F3A93">
        <w:rPr>
          <w:lang w:val="sl-SI"/>
        </w:rPr>
        <w:t xml:space="preserve"> radioaktivnosti v plazemskem obtoku nespremenjeni irbesartan. Irbesartan se presnavlja v jetrih s konjugacijo z glukuronidom in z oksidacijo. Glavni metabolit v obtoku je irbesartan glukuronid (približno 6</w:t>
      </w:r>
      <w:r>
        <w:rPr>
          <w:lang w:val="sl-SI"/>
        </w:rPr>
        <w:t>%</w:t>
      </w:r>
      <w:r w:rsidRPr="001F3A93">
        <w:rPr>
          <w:lang w:val="sl-SI"/>
        </w:rPr>
        <w:t xml:space="preserve">). </w:t>
      </w:r>
      <w:r w:rsidRPr="001F3A93">
        <w:rPr>
          <w:i/>
          <w:lang w:val="sl-SI"/>
        </w:rPr>
        <w:t>In vitro</w:t>
      </w:r>
      <w:r w:rsidRPr="001F3A93">
        <w:rPr>
          <w:lang w:val="sl-SI"/>
        </w:rPr>
        <w:t xml:space="preserve"> študije kažejo, da se irbesartan primarno oksidira z citokrom P450 encimom CYP2C9; izoencim CYP3A4</w:t>
      </w:r>
      <w:r w:rsidRPr="001F3A93">
        <w:rPr>
          <w:i/>
          <w:lang w:val="sl-SI"/>
        </w:rPr>
        <w:t xml:space="preserve"> </w:t>
      </w:r>
      <w:r w:rsidRPr="001F3A93">
        <w:rPr>
          <w:lang w:val="sl-SI"/>
        </w:rPr>
        <w:t>ima zanemarljiv učinek.</w:t>
      </w:r>
    </w:p>
    <w:p w:rsidR="00DD0E03" w:rsidRPr="001F3A93" w:rsidRDefault="00DD0E03">
      <w:pPr>
        <w:pStyle w:val="EMEABodyText"/>
        <w:rPr>
          <w:lang w:val="sl-SI"/>
        </w:rPr>
      </w:pPr>
    </w:p>
    <w:p w:rsidR="0048153F" w:rsidRPr="008D5159" w:rsidRDefault="0048153F">
      <w:pPr>
        <w:pStyle w:val="EMEABodyText"/>
        <w:rPr>
          <w:u w:val="single"/>
          <w:lang w:val="sl-SI"/>
        </w:rPr>
      </w:pPr>
      <w:r w:rsidRPr="008D5159">
        <w:rPr>
          <w:u w:val="single"/>
          <w:lang w:val="sl-SI"/>
        </w:rPr>
        <w:t>Linearnost/nelinearnost</w:t>
      </w:r>
    </w:p>
    <w:p w:rsidR="0048153F" w:rsidRDefault="0048153F">
      <w:pPr>
        <w:pStyle w:val="EMEABodyText"/>
        <w:rPr>
          <w:lang w:val="sl-SI"/>
        </w:rPr>
      </w:pPr>
    </w:p>
    <w:p w:rsidR="00DD0E03" w:rsidRPr="001F3A93" w:rsidRDefault="00DD0E03">
      <w:pPr>
        <w:pStyle w:val="EMEABodyText"/>
        <w:rPr>
          <w:lang w:val="sl-SI"/>
        </w:rPr>
      </w:pPr>
      <w:r w:rsidRPr="001F3A93">
        <w:rPr>
          <w:lang w:val="sl-SI"/>
        </w:rPr>
        <w:t>Irbesartan kaže linearno in z odmerkom sorazmerno farmakokinetiko v razponu odmerkov 10 do 600 mg. Pri odmerkih večjih od 600 mg (dvakrat več od priporočenega odmerka), so opazili nesorazmerno manjše povečanje peroralne absor</w:t>
      </w:r>
      <w:r>
        <w:rPr>
          <w:lang w:val="sl-SI"/>
        </w:rPr>
        <w:t>p</w:t>
      </w:r>
      <w:r w:rsidRPr="001F3A93">
        <w:rPr>
          <w:lang w:val="sl-SI"/>
        </w:rPr>
        <w:t>cije; mehanizem tega pojava ni pojasnjen. Največje plazemske koncentracije so dosežene 1,5-2 uri po peroralni uporabi. Celokupni telesni in ledvični očistek je 157-176 oziroma 3-3,5 ml/min. Končni razpolovni eliminacijski čas irbesartana je 11-15 ur. Ravnotežne koncentracije v plazmi so dosežene v 3 dneh po začetku enkrat-dnevnega režima odmerjanja. Omejeno kopičenje irbesartana (&lt;20</w:t>
      </w:r>
      <w:r>
        <w:rPr>
          <w:lang w:val="sl-SI"/>
        </w:rPr>
        <w:t>%</w:t>
      </w:r>
      <w:r w:rsidRPr="001F3A93">
        <w:rPr>
          <w:lang w:val="sl-SI"/>
        </w:rPr>
        <w:t>) v plazmi so opazili ob ponovitvah enkrat-dnevnega odmerjanja. V študiji so opazili nekoliko večjo koncentracijo irbesartana pri bolnicah z visokim krvnim tlakom. Vendar pa ni bilo nobene razlike v razpolovnem času in kopičenju irbesartana. Prilagajanje odmerka za bolnice ni potrebno. Vrednosti AUC in C</w:t>
      </w:r>
      <w:r w:rsidRPr="001F3A93">
        <w:rPr>
          <w:rStyle w:val="EMEASubscript"/>
          <w:lang w:val="sl-SI"/>
        </w:rPr>
        <w:t>max</w:t>
      </w:r>
      <w:r w:rsidRPr="001F3A93">
        <w:rPr>
          <w:lang w:val="sl-SI"/>
        </w:rPr>
        <w:t xml:space="preserve"> irbesartana so bile pri starejših osebah (≥65 let) nekoliko večje kot pri mlajših (18-40 let). Vendar pa ni bilo pomembnih sprememb končnega razpolovnega časa. Prilagajanje odmerka za starejše bolnike ni potrebno.</w:t>
      </w:r>
    </w:p>
    <w:p w:rsidR="00DD0E03" w:rsidRDefault="00DD0E03">
      <w:pPr>
        <w:pStyle w:val="EMEABodyText"/>
        <w:rPr>
          <w:lang w:val="sl-SI"/>
        </w:rPr>
      </w:pPr>
    </w:p>
    <w:p w:rsidR="0048153F" w:rsidRPr="008D5159" w:rsidRDefault="0048153F">
      <w:pPr>
        <w:pStyle w:val="EMEABodyText"/>
        <w:rPr>
          <w:u w:val="single"/>
          <w:lang w:val="sl-SI"/>
        </w:rPr>
      </w:pPr>
      <w:r w:rsidRPr="008D5159">
        <w:rPr>
          <w:u w:val="single"/>
          <w:lang w:val="sl-SI"/>
        </w:rPr>
        <w:t>Izločanje</w:t>
      </w:r>
    </w:p>
    <w:p w:rsidR="0048153F" w:rsidRPr="001F3A93" w:rsidRDefault="0048153F">
      <w:pPr>
        <w:pStyle w:val="EMEABodyText"/>
        <w:rPr>
          <w:lang w:val="sl-SI"/>
        </w:rPr>
      </w:pPr>
    </w:p>
    <w:p w:rsidR="00DD0E03" w:rsidRPr="001F3A93" w:rsidRDefault="00DD0E03">
      <w:pPr>
        <w:pStyle w:val="EMEABodyText"/>
        <w:rPr>
          <w:lang w:val="sl-SI"/>
        </w:rPr>
      </w:pPr>
      <w:r w:rsidRPr="001F3A93">
        <w:rPr>
          <w:lang w:val="sl-SI"/>
        </w:rPr>
        <w:t xml:space="preserve">Irbesartan in njegovi metaboliti se izločajo tako z žolčem kot preko ledvic. Po peroralnem ali i.v. dajanju </w:t>
      </w:r>
      <w:smartTag w:uri="urn:schemas-microsoft-com:office:smarttags" w:element="metricconverter">
        <w:smartTagPr>
          <w:attr w:name="ProductID" w:val="14C"/>
        </w:smartTagPr>
        <w:r w:rsidRPr="001F3A93">
          <w:rPr>
            <w:vertAlign w:val="superscript"/>
            <w:lang w:val="sl-SI"/>
          </w:rPr>
          <w:t>14</w:t>
        </w:r>
        <w:r w:rsidRPr="001F3A93">
          <w:rPr>
            <w:lang w:val="sl-SI"/>
          </w:rPr>
          <w:t>C</w:t>
        </w:r>
      </w:smartTag>
      <w:r w:rsidRPr="001F3A93">
        <w:rPr>
          <w:lang w:val="sl-SI"/>
        </w:rPr>
        <w:t xml:space="preserve"> irbesartana, se približno 20</w:t>
      </w:r>
      <w:r>
        <w:rPr>
          <w:lang w:val="sl-SI"/>
        </w:rPr>
        <w:t>%</w:t>
      </w:r>
      <w:r w:rsidRPr="001F3A93">
        <w:rPr>
          <w:lang w:val="sl-SI"/>
        </w:rPr>
        <w:t xml:space="preserve"> radioaktivnosti izloči z urinom in preostanek z blatom. Manj kot 2</w:t>
      </w:r>
      <w:r>
        <w:rPr>
          <w:lang w:val="sl-SI"/>
        </w:rPr>
        <w:t>%</w:t>
      </w:r>
      <w:r w:rsidRPr="001F3A93">
        <w:rPr>
          <w:lang w:val="sl-SI"/>
        </w:rPr>
        <w:t xml:space="preserve"> odmerka irbesartana se izloči z urinom v nespremenjeni obliki.</w:t>
      </w:r>
    </w:p>
    <w:p w:rsidR="00DD0E03" w:rsidRPr="001F3A93" w:rsidRDefault="00DD0E03">
      <w:pPr>
        <w:pStyle w:val="EMEABodyText"/>
        <w:rPr>
          <w:i/>
          <w:lang w:val="sl-SI"/>
        </w:rPr>
      </w:pPr>
    </w:p>
    <w:p w:rsidR="00DD0E03" w:rsidRDefault="00DD0E03" w:rsidP="00DD0E03">
      <w:pPr>
        <w:pStyle w:val="EMEABodyText"/>
        <w:rPr>
          <w:u w:val="single"/>
          <w:lang w:val="sl-SI"/>
        </w:rPr>
      </w:pPr>
      <w:r>
        <w:rPr>
          <w:u w:val="single"/>
          <w:lang w:val="sl-SI"/>
        </w:rPr>
        <w:t>Pediatrična populacija</w:t>
      </w:r>
    </w:p>
    <w:p w:rsidR="0048153F" w:rsidRPr="004A66EE" w:rsidRDefault="0048153F" w:rsidP="00DD0E03">
      <w:pPr>
        <w:pStyle w:val="EMEABodyText"/>
        <w:rPr>
          <w:u w:val="single"/>
          <w:lang w:val="sl-SI"/>
        </w:rPr>
      </w:pPr>
    </w:p>
    <w:p w:rsidR="00DD0E03" w:rsidRPr="001F3A93" w:rsidRDefault="00DD0E03" w:rsidP="00DD0E03">
      <w:pPr>
        <w:pStyle w:val="EMEABodyText"/>
        <w:rPr>
          <w:lang w:val="sl-SI"/>
        </w:rPr>
      </w:pPr>
      <w:r w:rsidRPr="00B92C78">
        <w:rPr>
          <w:lang w:val="sl-SI"/>
        </w:rPr>
        <w:t>Farmakokinetiko irbesartana so ocenili pri 2</w:t>
      </w:r>
      <w:r>
        <w:rPr>
          <w:lang w:val="sl-SI"/>
        </w:rPr>
        <w:t>3</w:t>
      </w:r>
      <w:r w:rsidRPr="00B92C78">
        <w:rPr>
          <w:lang w:val="sl-SI"/>
        </w:rPr>
        <w:t xml:space="preserve"> hipertenzivnih otrocih po uporabi posamičnega in večkratnih dnevnih odmerkov irbesartana (2</w:t>
      </w:r>
      <w:r>
        <w:rPr>
          <w:lang w:val="sl-SI"/>
        </w:rPr>
        <w:t> </w:t>
      </w:r>
      <w:r w:rsidRPr="00B92C78">
        <w:rPr>
          <w:lang w:val="sl-SI"/>
        </w:rPr>
        <w:t>mg/kg) do največjega dnevnega odmerka 150</w:t>
      </w:r>
      <w:r>
        <w:rPr>
          <w:lang w:val="sl-SI"/>
        </w:rPr>
        <w:t> </w:t>
      </w:r>
      <w:r w:rsidRPr="00B92C78">
        <w:rPr>
          <w:lang w:val="sl-SI"/>
        </w:rPr>
        <w:t xml:space="preserve">mg štiri tedne. </w:t>
      </w:r>
      <w:r>
        <w:rPr>
          <w:lang w:val="sl-SI"/>
        </w:rPr>
        <w:t>Od teh 23 otrok je bilo pri 21-ih farmakokinetiko možno primerjati s farmakokinetiko pri odraslih (</w:t>
      </w:r>
      <w:r w:rsidRPr="00A019BB">
        <w:rPr>
          <w:lang w:val="sl-SI"/>
        </w:rPr>
        <w:t>dvanajst otrok starejših od 12 let, devet otrok starih od 6 do 12 let). Rezultati so pokazali, da so bili C</w:t>
      </w:r>
      <w:r w:rsidRPr="00A019BB">
        <w:rPr>
          <w:rStyle w:val="EMEASubscript"/>
          <w:lang w:val="sl-SI"/>
        </w:rPr>
        <w:t>max</w:t>
      </w:r>
      <w:r w:rsidRPr="00A019BB">
        <w:rPr>
          <w:lang w:val="sl-SI"/>
        </w:rPr>
        <w:t>, AUC in očistek primerljivi tistim pri odraslih, ki so dobivali 150 mg irbesartana na dan. Po ponavljajočem odmerjanju enkrat na dan so ugotovili omejeno kopičenje irbesartana (18</w:t>
      </w:r>
      <w:r>
        <w:rPr>
          <w:lang w:val="sl-SI"/>
        </w:rPr>
        <w:t>%</w:t>
      </w:r>
      <w:r w:rsidRPr="00A019BB">
        <w:rPr>
          <w:lang w:val="sl-SI"/>
        </w:rPr>
        <w:t>) v plazmi.</w:t>
      </w:r>
    </w:p>
    <w:p w:rsidR="00DD0E03" w:rsidRPr="001F3A93" w:rsidRDefault="00DD0E03">
      <w:pPr>
        <w:pStyle w:val="EMEABodyText"/>
        <w:rPr>
          <w:i/>
          <w:lang w:val="sl-SI"/>
        </w:rPr>
      </w:pPr>
    </w:p>
    <w:p w:rsidR="0048153F" w:rsidRDefault="00DD0E03">
      <w:pPr>
        <w:pStyle w:val="EMEABodyText"/>
        <w:rPr>
          <w:u w:val="single"/>
          <w:lang w:val="sl-SI"/>
        </w:rPr>
      </w:pPr>
      <w:r w:rsidRPr="00CA093E">
        <w:rPr>
          <w:u w:val="single"/>
          <w:lang w:val="sl-SI"/>
        </w:rPr>
        <w:t>Ledvična okvara</w:t>
      </w:r>
    </w:p>
    <w:p w:rsidR="0048153F" w:rsidRDefault="0048153F">
      <w:pPr>
        <w:pStyle w:val="EMEABodyText"/>
        <w:rPr>
          <w:u w:val="single"/>
          <w:lang w:val="sl-SI"/>
        </w:rPr>
      </w:pPr>
    </w:p>
    <w:p w:rsidR="00DD0E03" w:rsidRPr="001F3A93" w:rsidRDefault="0048153F">
      <w:pPr>
        <w:pStyle w:val="EMEABodyText"/>
        <w:rPr>
          <w:lang w:val="sl-SI"/>
        </w:rPr>
      </w:pPr>
      <w:r>
        <w:rPr>
          <w:lang w:val="sl-SI"/>
        </w:rPr>
        <w:t>F</w:t>
      </w:r>
      <w:r w:rsidR="00DD0E03" w:rsidRPr="001F3A93">
        <w:rPr>
          <w:lang w:val="sl-SI"/>
        </w:rPr>
        <w:t>armakokinetični parametri irbesartana pri bolnikih z ledvično okvaro ali tistih na hemodializi, niso pomembno spremenjeni. Irbesartan se s hemodializo ne odstranjuje.</w:t>
      </w:r>
    </w:p>
    <w:p w:rsidR="00DD0E03" w:rsidRPr="001F3A93" w:rsidRDefault="00DD0E03">
      <w:pPr>
        <w:pStyle w:val="EMEABodyText"/>
        <w:rPr>
          <w:lang w:val="sl-SI"/>
        </w:rPr>
      </w:pPr>
    </w:p>
    <w:p w:rsidR="0048153F" w:rsidRDefault="00DD0E03">
      <w:pPr>
        <w:pStyle w:val="EMEABodyText"/>
        <w:rPr>
          <w:i/>
          <w:lang w:val="sl-SI"/>
        </w:rPr>
      </w:pPr>
      <w:r w:rsidRPr="00CA093E">
        <w:rPr>
          <w:u w:val="single"/>
          <w:lang w:val="sl-SI"/>
        </w:rPr>
        <w:t>Jetrna okvara</w:t>
      </w:r>
    </w:p>
    <w:p w:rsidR="0048153F" w:rsidRDefault="0048153F">
      <w:pPr>
        <w:pStyle w:val="EMEABodyText"/>
        <w:rPr>
          <w:i/>
          <w:lang w:val="sl-SI"/>
        </w:rPr>
      </w:pPr>
    </w:p>
    <w:p w:rsidR="00DD0E03" w:rsidRPr="001F3A93" w:rsidRDefault="0048153F">
      <w:pPr>
        <w:pStyle w:val="EMEABodyText"/>
        <w:rPr>
          <w:lang w:val="sl-SI"/>
        </w:rPr>
      </w:pPr>
      <w:r>
        <w:rPr>
          <w:lang w:val="sl-SI"/>
        </w:rPr>
        <w:t>P</w:t>
      </w:r>
      <w:r w:rsidR="00DD0E03" w:rsidRPr="001F3A93">
        <w:rPr>
          <w:lang w:val="sl-SI"/>
        </w:rPr>
        <w:t>ri bolnikih z lažjo do srednjo cirozo, farmakokinetični parametri irbesartana niso pomembno spremenjeni.</w:t>
      </w:r>
    </w:p>
    <w:p w:rsidR="00DD0E03" w:rsidRPr="001F3A93" w:rsidRDefault="00DD0E03">
      <w:pPr>
        <w:pStyle w:val="EMEABodyText"/>
        <w:rPr>
          <w:lang w:val="sl-SI"/>
        </w:rPr>
      </w:pPr>
      <w:r w:rsidRPr="001F3A93">
        <w:rPr>
          <w:lang w:val="sl-SI"/>
        </w:rPr>
        <w:t>Raziskave z bolniki s hudo jetrno okvaro niso bile opravljene.</w:t>
      </w:r>
    </w:p>
    <w:p w:rsidR="00DD0E03" w:rsidRPr="001F3A93" w:rsidRDefault="00DD0E03">
      <w:pPr>
        <w:pStyle w:val="EMEABodyText"/>
        <w:rPr>
          <w:lang w:val="sl-SI"/>
        </w:rPr>
      </w:pPr>
    </w:p>
    <w:p w:rsidR="00DD0E03" w:rsidRPr="001F3A93" w:rsidRDefault="00DD0E03">
      <w:pPr>
        <w:pStyle w:val="EMEAHeading2"/>
        <w:rPr>
          <w:lang w:val="sl-SI"/>
        </w:rPr>
      </w:pPr>
      <w:r w:rsidRPr="001B53A4">
        <w:rPr>
          <w:lang w:val="sl-SI"/>
        </w:rPr>
        <w:t>5.3</w:t>
      </w:r>
      <w:r w:rsidRPr="001B53A4">
        <w:rPr>
          <w:lang w:val="sl-SI"/>
        </w:rPr>
        <w:tab/>
        <w:t>Predklinični podatki</w:t>
      </w:r>
      <w:r>
        <w:rPr>
          <w:lang w:val="sl-SI"/>
        </w:rPr>
        <w:t xml:space="preserve"> o varnosti</w:t>
      </w:r>
      <w:r w:rsidRPr="001F3A93">
        <w:rPr>
          <w:lang w:val="sl-SI"/>
        </w:rPr>
        <w:t xml:space="preserve"> </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Pri klinično relevantnih odmerkih ni bilo dokazov o abnormalni sistemski ali na določen organ usmerjeni toksičnosti. V nekliničnih raziskavah o varnosti so visoki odmerki irbesartana (≥250 mg/kg/dan pri podganah in ≥100 mg/kg/dan pri makako opicah) povzročili zmanjšanje parametrov rdečih krvnih celic (eritrociti, hemoglobin, hematokrit). Zelo visoki odmerki irbesartana (≥500 mg/kg/dan) so pri podganah in makako opicah sprožili degenerativne spremembe v ledvicah (kot so intersticijski nefritis, razširitev tubulov, bazofilni tubuli, povečana plazemska koncentracija sečnine in kreatinina), za katere domnevajo, da so sekundarne hipotenzivnim učinkom zdravila, ki vodi do zmanjšanega pretoka v ledvicah. Poleg tega je irbesartan sprožil hiperplazijo/hipertrofijo jukstaglomerulnih celic (pri podganah pri ≥90 mg/kg/dan, pri makako opicah pri ≥10 mg/kg/dan). Za vse te spremembe se domneva, da so posledica farmakološkega delovanja irbesartana. Za terapevtske odmerke pri človeku kaže, da je hiperplazija/hipertrofija ledvičnih jukstaglomerulnih celic brez pomena.</w:t>
      </w:r>
    </w:p>
    <w:p w:rsidR="00DD0E03" w:rsidRPr="001F3A93" w:rsidRDefault="00DD0E03">
      <w:pPr>
        <w:pStyle w:val="EMEABodyText"/>
        <w:rPr>
          <w:lang w:val="sl-SI"/>
        </w:rPr>
      </w:pPr>
    </w:p>
    <w:p w:rsidR="00DD0E03" w:rsidRDefault="00DD0E03">
      <w:pPr>
        <w:pStyle w:val="EMEABodyText"/>
        <w:rPr>
          <w:lang w:val="sl-SI"/>
        </w:rPr>
      </w:pPr>
      <w:r w:rsidRPr="001F3A93">
        <w:rPr>
          <w:lang w:val="sl-SI"/>
        </w:rPr>
        <w:t>O mutagenosti, klastogenosti ali karcinogenosti ni nobenih dokazov.</w:t>
      </w:r>
    </w:p>
    <w:p w:rsidR="00DD0E03" w:rsidRDefault="00DD0E03">
      <w:pPr>
        <w:pStyle w:val="EMEABodyText"/>
        <w:rPr>
          <w:lang w:val="sl-SI"/>
        </w:rPr>
      </w:pPr>
    </w:p>
    <w:p w:rsidR="00DD0E03" w:rsidRPr="001F3A93" w:rsidRDefault="00DD0E03">
      <w:pPr>
        <w:pStyle w:val="EMEABodyText"/>
        <w:rPr>
          <w:lang w:val="sl-SI"/>
        </w:rPr>
      </w:pPr>
      <w:r>
        <w:rPr>
          <w:lang w:val="sl-SI"/>
        </w:rPr>
        <w:t xml:space="preserve">V študijah pri samcih in samicah podgan plodnost in sposobnost razmnoževanja nista bili prizadeti niti pri peroralnih odmerkih irbesartana, ki so pri starših povzročili toksične učinke (od 50 do 650 mg/kg/dan), vključno s pogini pri največjih odmerkih. Pomembnih učinkov na število rumenih telesc, </w:t>
      </w:r>
      <w:r w:rsidRPr="00291C70">
        <w:rPr>
          <w:lang w:val="sl-SI"/>
        </w:rPr>
        <w:t>nidacijo</w:t>
      </w:r>
      <w:r>
        <w:rPr>
          <w:lang w:val="sl-SI"/>
        </w:rPr>
        <w:t xml:space="preserve"> ali preživetje zarodkov niso opazili</w:t>
      </w:r>
      <w:r w:rsidRPr="00B35193">
        <w:rPr>
          <w:lang w:val="sl-SI"/>
        </w:rPr>
        <w:t xml:space="preserve">. </w:t>
      </w:r>
      <w:r>
        <w:rPr>
          <w:lang w:val="sl-SI"/>
        </w:rPr>
        <w:t>Irbesartan ni vplival na preživetje, razvoj ali sposobnost razmnoževanja potomcev. V študijah pri živalih so v zarodkih podgan in kunčjih samic odkrili z radioaktivnim izotopom označen irbesartan. Irbesartan se izloča v mleko doječih podgan</w:t>
      </w:r>
      <w:r w:rsidRPr="00B35193">
        <w:rPr>
          <w:lang w:val="sl-SI"/>
        </w:rPr>
        <w:t>.</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Poskusi na živalih z irbesartanom kažejo pri podganjih zarodkih prehodne toksične učinke (povečanje ledvično-medenične votline, razširjen sečevod ali podkožne edeme), ki izginejo po rojstvu. Pri zajčjih samicah so opazili splav ali zgodnjo resor</w:t>
      </w:r>
      <w:r>
        <w:rPr>
          <w:lang w:val="sl-SI"/>
        </w:rPr>
        <w:t>p</w:t>
      </w:r>
      <w:r w:rsidRPr="001F3A93">
        <w:rPr>
          <w:lang w:val="sl-SI"/>
        </w:rPr>
        <w:t>cijo pri odmerkih, pomembno toksičnih za samico, vključno s smrtjo. Pri podganah ali zajcih niso opazili teratogenih učinkov.</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6.</w:t>
      </w:r>
      <w:r w:rsidRPr="001F3A93">
        <w:rPr>
          <w:lang w:val="sl-SI"/>
        </w:rPr>
        <w:tab/>
        <w:t>FARMACEVTSKI PODATKI</w:t>
      </w:r>
    </w:p>
    <w:p w:rsidR="00DD0E03" w:rsidRPr="001F3A93" w:rsidRDefault="00DD0E03">
      <w:pPr>
        <w:pStyle w:val="EMEAHeading1"/>
        <w:rPr>
          <w:lang w:val="sl-SI"/>
        </w:rPr>
      </w:pPr>
    </w:p>
    <w:p w:rsidR="00DD0E03" w:rsidRPr="001F3A93" w:rsidRDefault="00DD0E03">
      <w:pPr>
        <w:pStyle w:val="EMEAHeading2"/>
        <w:rPr>
          <w:lang w:val="sl-SI"/>
        </w:rPr>
      </w:pPr>
      <w:r w:rsidRPr="001F3A93">
        <w:rPr>
          <w:lang w:val="sl-SI"/>
        </w:rPr>
        <w:t>6.1</w:t>
      </w:r>
      <w:r w:rsidRPr="001F3A93">
        <w:rPr>
          <w:lang w:val="sl-SI"/>
        </w:rPr>
        <w:tab/>
        <w:t>Seznam pomožnih snovi</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 xml:space="preserve">mikrokristalna celuloza </w:t>
      </w:r>
    </w:p>
    <w:p w:rsidR="00DD0E03" w:rsidRPr="001F3A93" w:rsidRDefault="00DD0E03">
      <w:pPr>
        <w:pStyle w:val="EMEABodyText"/>
        <w:rPr>
          <w:lang w:val="sl-SI"/>
        </w:rPr>
      </w:pPr>
      <w:r w:rsidRPr="001F3A93">
        <w:rPr>
          <w:lang w:val="sl-SI"/>
        </w:rPr>
        <w:t xml:space="preserve">premreženi natrijev karmelozat </w:t>
      </w:r>
    </w:p>
    <w:p w:rsidR="00DD0E03" w:rsidRPr="001F3A93" w:rsidRDefault="00DD0E03">
      <w:pPr>
        <w:pStyle w:val="EMEABodyText"/>
        <w:rPr>
          <w:lang w:val="sl-SI"/>
        </w:rPr>
      </w:pPr>
      <w:r w:rsidRPr="001F3A93">
        <w:rPr>
          <w:lang w:val="sl-SI"/>
        </w:rPr>
        <w:t xml:space="preserve">laktoza monohidrat </w:t>
      </w:r>
    </w:p>
    <w:p w:rsidR="00DD0E03" w:rsidRPr="001F3A93" w:rsidRDefault="00DD0E03">
      <w:pPr>
        <w:pStyle w:val="EMEABodyText"/>
        <w:rPr>
          <w:lang w:val="sl-SI"/>
        </w:rPr>
      </w:pPr>
      <w:r w:rsidRPr="001F3A93">
        <w:rPr>
          <w:lang w:val="sl-SI"/>
        </w:rPr>
        <w:t xml:space="preserve">magnezijev stearat </w:t>
      </w:r>
    </w:p>
    <w:p w:rsidR="00DD0E03" w:rsidRPr="001F3A93" w:rsidRDefault="00DD0E03">
      <w:pPr>
        <w:pStyle w:val="EMEABodyText"/>
        <w:rPr>
          <w:lang w:val="sl-SI"/>
        </w:rPr>
      </w:pPr>
      <w:r w:rsidRPr="001F3A93">
        <w:rPr>
          <w:lang w:val="sl-SI"/>
        </w:rPr>
        <w:t xml:space="preserve">koloidni hidratirani silicijev dioksid </w:t>
      </w:r>
    </w:p>
    <w:p w:rsidR="00DD0E03" w:rsidRPr="001F3A93" w:rsidRDefault="00DD0E03">
      <w:pPr>
        <w:pStyle w:val="EMEABodyText"/>
        <w:rPr>
          <w:lang w:val="sl-SI"/>
        </w:rPr>
      </w:pPr>
      <w:r w:rsidRPr="001F3A93">
        <w:rPr>
          <w:lang w:val="sl-SI"/>
        </w:rPr>
        <w:t xml:space="preserve">predgelirani koruzni škrob </w:t>
      </w:r>
    </w:p>
    <w:p w:rsidR="00DD0E03" w:rsidRPr="001F3A93" w:rsidRDefault="00DD0E03">
      <w:pPr>
        <w:pStyle w:val="EMEABodyText"/>
        <w:rPr>
          <w:lang w:val="sl-SI"/>
        </w:rPr>
      </w:pPr>
      <w:r w:rsidRPr="001F3A93">
        <w:rPr>
          <w:lang w:val="sl-SI"/>
        </w:rPr>
        <w:t>poloksamer 188</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6.2</w:t>
      </w:r>
      <w:r w:rsidRPr="001F3A93">
        <w:rPr>
          <w:lang w:val="sl-SI"/>
        </w:rPr>
        <w:tab/>
        <w:t>Inkompatibilnosti</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Navedba smiselno ni potrebna.</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6.3</w:t>
      </w:r>
      <w:r w:rsidRPr="001F3A93">
        <w:rPr>
          <w:lang w:val="sl-SI"/>
        </w:rPr>
        <w:tab/>
        <w:t>Rok uporabnosti</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3 leta.</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6.4</w:t>
      </w:r>
      <w:r w:rsidRPr="001F3A93">
        <w:rPr>
          <w:lang w:val="sl-SI"/>
        </w:rPr>
        <w:tab/>
        <w:t>Posebna navodila za shranjevanje</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Shranjujte pri temperaturi do 30°C.</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6.5</w:t>
      </w:r>
      <w:r w:rsidRPr="001F3A93">
        <w:rPr>
          <w:lang w:val="sl-SI"/>
        </w:rPr>
        <w:tab/>
        <w:t>Vrsta ovojnine in vsebina</w:t>
      </w:r>
    </w:p>
    <w:p w:rsidR="00DD0E03" w:rsidRPr="001F3A93" w:rsidRDefault="00DD0E03">
      <w:pPr>
        <w:pStyle w:val="EMEAHeading2"/>
        <w:rPr>
          <w:lang w:val="sl-SI"/>
        </w:rPr>
      </w:pPr>
    </w:p>
    <w:p w:rsidR="00DD0E03" w:rsidRDefault="00DD0E03">
      <w:pPr>
        <w:pStyle w:val="EMEABodyText"/>
        <w:rPr>
          <w:lang w:val="sl-SI"/>
        </w:rPr>
      </w:pPr>
      <w:r>
        <w:rPr>
          <w:lang w:val="sl-SI"/>
        </w:rPr>
        <w:t xml:space="preserve">Škatle s </w:t>
      </w:r>
      <w:r w:rsidRPr="001F3A93">
        <w:rPr>
          <w:lang w:val="sl-SI"/>
        </w:rPr>
        <w:t>14</w:t>
      </w:r>
      <w:r>
        <w:rPr>
          <w:lang w:val="sl-SI"/>
        </w:rPr>
        <w:t xml:space="preserve"> </w:t>
      </w:r>
      <w:r w:rsidRPr="001F3A93">
        <w:rPr>
          <w:lang w:val="sl-SI"/>
        </w:rPr>
        <w:t>tablet</w:t>
      </w:r>
      <w:r>
        <w:rPr>
          <w:lang w:val="sl-SI"/>
        </w:rPr>
        <w:t xml:space="preserve">ami v </w:t>
      </w:r>
      <w:r w:rsidRPr="001F3A93">
        <w:rPr>
          <w:lang w:val="sl-SI"/>
        </w:rPr>
        <w:t>pretisn</w:t>
      </w:r>
      <w:r>
        <w:rPr>
          <w:lang w:val="sl-SI"/>
        </w:rPr>
        <w:t>em</w:t>
      </w:r>
      <w:r w:rsidRPr="001F3A93">
        <w:rPr>
          <w:lang w:val="sl-SI"/>
        </w:rPr>
        <w:t xml:space="preserve"> omot</w:t>
      </w:r>
      <w:r>
        <w:rPr>
          <w:lang w:val="sl-SI"/>
        </w:rPr>
        <w:t xml:space="preserve">u iz </w:t>
      </w:r>
      <w:r w:rsidRPr="001F3A93">
        <w:rPr>
          <w:lang w:val="sl-SI"/>
        </w:rPr>
        <w:t>PVC/PVDC/aluminij</w:t>
      </w:r>
      <w:r>
        <w:rPr>
          <w:lang w:val="sl-SI"/>
        </w:rPr>
        <w:t>a</w:t>
      </w:r>
      <w:r w:rsidRPr="001F3A93">
        <w:rPr>
          <w:lang w:val="sl-SI"/>
        </w:rPr>
        <w:t>.</w:t>
      </w:r>
    </w:p>
    <w:p w:rsidR="00DD0E03" w:rsidRDefault="00DD0E03">
      <w:pPr>
        <w:pStyle w:val="EMEABodyText"/>
        <w:rPr>
          <w:bCs/>
          <w:lang w:val="sl-SI"/>
        </w:rPr>
      </w:pPr>
      <w:r>
        <w:rPr>
          <w:lang w:val="sl-SI"/>
        </w:rPr>
        <w:t>Škatle z 28 tabletami v pretisnih omotih iz</w:t>
      </w:r>
      <w:r w:rsidRPr="00EF180D">
        <w:rPr>
          <w:b/>
          <w:bCs/>
          <w:lang w:val="sl-SI"/>
        </w:rPr>
        <w:t xml:space="preserve"> </w:t>
      </w:r>
      <w:r w:rsidRPr="00EF180D">
        <w:rPr>
          <w:bCs/>
          <w:lang w:val="sl-SI"/>
        </w:rPr>
        <w:t>PVC/PVDC/aluminija</w:t>
      </w:r>
      <w:r>
        <w:rPr>
          <w:bCs/>
          <w:lang w:val="sl-SI"/>
        </w:rPr>
        <w:t>.</w:t>
      </w:r>
    </w:p>
    <w:p w:rsidR="00DD0E03" w:rsidRDefault="00DD0E03" w:rsidP="00DD0E03">
      <w:pPr>
        <w:pStyle w:val="EMEABodyText"/>
        <w:rPr>
          <w:lang w:val="sl-SI"/>
        </w:rPr>
      </w:pPr>
      <w:r>
        <w:rPr>
          <w:lang w:val="sl-SI"/>
        </w:rPr>
        <w:t>Škatle s 56 tabletami v pretisnih omotih iz</w:t>
      </w:r>
      <w:r w:rsidRPr="00EF180D">
        <w:rPr>
          <w:b/>
          <w:bCs/>
          <w:lang w:val="sl-SI"/>
        </w:rPr>
        <w:t xml:space="preserve"> </w:t>
      </w:r>
      <w:r w:rsidRPr="00EF180D">
        <w:rPr>
          <w:bCs/>
          <w:lang w:val="sl-SI"/>
        </w:rPr>
        <w:t>PVC/PVDC/aluminija</w:t>
      </w:r>
      <w:r>
        <w:rPr>
          <w:bCs/>
          <w:lang w:val="sl-SI"/>
        </w:rPr>
        <w:t>.</w:t>
      </w:r>
    </w:p>
    <w:p w:rsidR="00DD0E03" w:rsidRDefault="00DD0E03" w:rsidP="00DD0E03">
      <w:pPr>
        <w:pStyle w:val="EMEABodyText"/>
        <w:rPr>
          <w:lang w:val="sl-SI"/>
        </w:rPr>
      </w:pPr>
      <w:r>
        <w:rPr>
          <w:lang w:val="sl-SI"/>
        </w:rPr>
        <w:t>Škatle z 98 tabletami v pretisnih omotih iz</w:t>
      </w:r>
      <w:r w:rsidRPr="00EF180D">
        <w:rPr>
          <w:b/>
          <w:bCs/>
          <w:lang w:val="sl-SI"/>
        </w:rPr>
        <w:t xml:space="preserve"> </w:t>
      </w:r>
      <w:r w:rsidRPr="00EF180D">
        <w:rPr>
          <w:bCs/>
          <w:lang w:val="sl-SI"/>
        </w:rPr>
        <w:t>PVC/PVDC/aluminija</w:t>
      </w:r>
      <w:r>
        <w:rPr>
          <w:bCs/>
          <w:lang w:val="sl-SI"/>
        </w:rPr>
        <w:t>.</w:t>
      </w:r>
    </w:p>
    <w:p w:rsidR="00DD0E03" w:rsidRPr="001F3A93" w:rsidRDefault="00DD0E03">
      <w:pPr>
        <w:pStyle w:val="EMEABodyText"/>
        <w:rPr>
          <w:lang w:val="sl-SI"/>
        </w:rPr>
      </w:pPr>
      <w:r>
        <w:rPr>
          <w:lang w:val="sl-SI"/>
        </w:rPr>
        <w:t xml:space="preserve">Škatle s </w:t>
      </w:r>
      <w:r w:rsidRPr="001F3A93">
        <w:rPr>
          <w:lang w:val="sl-SI"/>
        </w:rPr>
        <w:t>56 x 1 tablet</w:t>
      </w:r>
      <w:r>
        <w:rPr>
          <w:lang w:val="sl-SI"/>
        </w:rPr>
        <w:t xml:space="preserve">o v </w:t>
      </w:r>
      <w:r w:rsidRPr="001F3A93">
        <w:rPr>
          <w:lang w:val="sl-SI"/>
        </w:rPr>
        <w:t>perforirani</w:t>
      </w:r>
      <w:r>
        <w:rPr>
          <w:lang w:val="sl-SI"/>
        </w:rPr>
        <w:t>h</w:t>
      </w:r>
      <w:r w:rsidRPr="001F3A93">
        <w:rPr>
          <w:lang w:val="sl-SI"/>
        </w:rPr>
        <w:t xml:space="preserve"> pretisni</w:t>
      </w:r>
      <w:r>
        <w:rPr>
          <w:lang w:val="sl-SI"/>
        </w:rPr>
        <w:t>h</w:t>
      </w:r>
      <w:r w:rsidRPr="001F3A93">
        <w:rPr>
          <w:lang w:val="sl-SI"/>
        </w:rPr>
        <w:t xml:space="preserve"> omot</w:t>
      </w:r>
      <w:r>
        <w:rPr>
          <w:lang w:val="sl-SI"/>
        </w:rPr>
        <w:t xml:space="preserve">ih iz </w:t>
      </w:r>
      <w:r w:rsidRPr="001F3A93">
        <w:rPr>
          <w:lang w:val="sl-SI"/>
        </w:rPr>
        <w:t>PVC/PVDC/aluminij</w:t>
      </w:r>
      <w:r>
        <w:rPr>
          <w:lang w:val="sl-SI"/>
        </w:rPr>
        <w:t xml:space="preserve">a </w:t>
      </w:r>
      <w:r w:rsidRPr="001F3A93">
        <w:rPr>
          <w:lang w:val="sl-SI"/>
        </w:rPr>
        <w:t>za enkratni odmerek.</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Na trgu ni vseh navedenih pakiranj.</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6.6</w:t>
      </w:r>
      <w:r w:rsidRPr="001F3A93">
        <w:rPr>
          <w:lang w:val="sl-SI"/>
        </w:rPr>
        <w:tab/>
        <w:t>Posebni varnostni ukrepi za odstranjevanje</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Neuporabljeno zdravilo ali odpadni material zavrzite v skladu z lokalnimi predpisi</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7.</w:t>
      </w:r>
      <w:r w:rsidRPr="001F3A93">
        <w:rPr>
          <w:lang w:val="sl-SI"/>
        </w:rPr>
        <w:tab/>
        <w:t>IMETNIK DOVOLJENJA ZA PROMET</w:t>
      </w:r>
      <w:r w:rsidR="000629CC">
        <w:rPr>
          <w:lang w:val="sl-SI"/>
        </w:rPr>
        <w:t xml:space="preserve"> Z ZDRAVILOM</w:t>
      </w:r>
    </w:p>
    <w:p w:rsidR="00DD0E03" w:rsidRPr="001F3A93" w:rsidRDefault="00DD0E03">
      <w:pPr>
        <w:pStyle w:val="EMEAHeading1"/>
        <w:rPr>
          <w:lang w:val="sl-SI"/>
        </w:rPr>
      </w:pPr>
    </w:p>
    <w:p w:rsidR="00DD0E03" w:rsidRPr="001F3A93" w:rsidRDefault="00DD0E03">
      <w:pPr>
        <w:pStyle w:val="EMEAAddress"/>
        <w:rPr>
          <w:lang w:val="sl-SI"/>
        </w:rPr>
      </w:pPr>
      <w:r>
        <w:rPr>
          <w:lang w:val="sl-SI"/>
        </w:rPr>
        <w:t>sanofi-aventis groupe</w:t>
      </w:r>
      <w:r w:rsidRPr="001F3A93">
        <w:rPr>
          <w:lang w:val="sl-SI"/>
        </w:rPr>
        <w:br/>
      </w:r>
      <w:r>
        <w:rPr>
          <w:lang w:val="sl-SI"/>
        </w:rPr>
        <w:t>54</w:t>
      </w:r>
      <w:r w:rsidR="006C7F8F">
        <w:rPr>
          <w:lang w:val="sl-SI"/>
        </w:rPr>
        <w:t>,</w:t>
      </w:r>
      <w:r>
        <w:rPr>
          <w:lang w:val="sl-SI"/>
        </w:rPr>
        <w:t xml:space="preserve"> rue La Boétie</w:t>
      </w:r>
      <w:r>
        <w:rPr>
          <w:lang w:val="sl-SI"/>
        </w:rPr>
        <w:br/>
      </w:r>
      <w:r w:rsidR="006C7F8F">
        <w:rPr>
          <w:lang w:val="sl-SI"/>
        </w:rPr>
        <w:t>F-</w:t>
      </w:r>
      <w:r>
        <w:rPr>
          <w:lang w:val="sl-SI"/>
        </w:rPr>
        <w:t>75008 Paris</w:t>
      </w:r>
      <w:r w:rsidRPr="001F3A93">
        <w:rPr>
          <w:lang w:val="sl-SI"/>
        </w:rPr>
        <w:t> - </w:t>
      </w:r>
      <w:r>
        <w:rPr>
          <w:lang w:val="sl-SI"/>
        </w:rPr>
        <w:t>Francija</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8.</w:t>
      </w:r>
      <w:r w:rsidRPr="001F3A93">
        <w:rPr>
          <w:lang w:val="sl-SI"/>
        </w:rPr>
        <w:tab/>
        <w:t>ŠTEVILKE DOVOLJENJ ZA PROMET</w:t>
      </w:r>
      <w:r w:rsidR="000629CC">
        <w:rPr>
          <w:lang w:val="sl-SI"/>
        </w:rPr>
        <w:t xml:space="preserve"> Z ZDRAVILOM</w:t>
      </w:r>
    </w:p>
    <w:p w:rsidR="00DD0E03" w:rsidRPr="001F3A93" w:rsidRDefault="00DD0E03">
      <w:pPr>
        <w:pStyle w:val="EMEAHeading1"/>
        <w:rPr>
          <w:lang w:val="sl-SI"/>
        </w:rPr>
      </w:pPr>
    </w:p>
    <w:p w:rsidR="00DD0E03" w:rsidRPr="001F3A93" w:rsidRDefault="00DD0E03" w:rsidP="00DD0E03">
      <w:pPr>
        <w:pStyle w:val="EMEABodyText"/>
        <w:jc w:val="both"/>
        <w:rPr>
          <w:lang w:val="sl-SI"/>
        </w:rPr>
      </w:pPr>
      <w:r>
        <w:rPr>
          <w:lang w:val="sl-SI"/>
        </w:rPr>
        <w:t>EU/1/97/049/004-006</w:t>
      </w:r>
      <w:r>
        <w:rPr>
          <w:lang w:val="sl-SI"/>
        </w:rPr>
        <w:br/>
        <w:t>EU/1/97/049/011</w:t>
      </w:r>
      <w:r>
        <w:rPr>
          <w:lang w:val="sl-SI"/>
        </w:rPr>
        <w:br/>
        <w:t>EU/1/97/049/014</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9.</w:t>
      </w:r>
      <w:r w:rsidRPr="001F3A93">
        <w:rPr>
          <w:lang w:val="sl-SI"/>
        </w:rPr>
        <w:tab/>
        <w:t>DATUM PRIDOBITVE /PODALJŠANJA DOVOLJENJA ZA PROMET</w:t>
      </w:r>
      <w:r w:rsidR="000629CC">
        <w:rPr>
          <w:lang w:val="sl-SI"/>
        </w:rPr>
        <w:t xml:space="preserve"> Z ZDRAVILOM</w:t>
      </w:r>
    </w:p>
    <w:p w:rsidR="00DD0E03" w:rsidRPr="001F3A93" w:rsidRDefault="00DD0E03">
      <w:pPr>
        <w:pStyle w:val="EMEAHeading1"/>
        <w:rPr>
          <w:lang w:val="sl-SI"/>
        </w:rPr>
      </w:pPr>
    </w:p>
    <w:p w:rsidR="00DD0E03" w:rsidRPr="00934E29" w:rsidRDefault="00DD0E03" w:rsidP="00DD0E03">
      <w:pPr>
        <w:pStyle w:val="EMEABodyText"/>
        <w:rPr>
          <w:lang w:val="sl-SI"/>
        </w:rPr>
      </w:pPr>
      <w:r>
        <w:rPr>
          <w:lang w:val="sl-SI"/>
        </w:rPr>
        <w:t xml:space="preserve">Datum </w:t>
      </w:r>
      <w:r w:rsidR="000629CC">
        <w:rPr>
          <w:lang w:val="sl-SI"/>
        </w:rPr>
        <w:t>prve odobritve</w:t>
      </w:r>
      <w:r>
        <w:rPr>
          <w:lang w:val="sl-SI"/>
        </w:rPr>
        <w:t>: 27. avgust 1997</w:t>
      </w:r>
      <w:r>
        <w:rPr>
          <w:lang w:val="sl-SI"/>
        </w:rPr>
        <w:br/>
        <w:t>Datum zadnjega podaljšanja: 27. avgust 2007</w:t>
      </w:r>
    </w:p>
    <w:p w:rsidR="00DD0E03" w:rsidRPr="001F3A93" w:rsidRDefault="00DD0E03">
      <w:pPr>
        <w:pStyle w:val="EMEABodyText"/>
        <w:rPr>
          <w:lang w:val="sl-SI"/>
        </w:rPr>
      </w:pPr>
    </w:p>
    <w:p w:rsidR="00DD0E03" w:rsidRPr="001F3A93" w:rsidRDefault="00DD0E03">
      <w:pPr>
        <w:pStyle w:val="EMEABodyText"/>
        <w:rPr>
          <w:lang w:val="sl-SI"/>
        </w:rPr>
      </w:pPr>
    </w:p>
    <w:p w:rsidR="00DD0E03" w:rsidRDefault="00DD0E03">
      <w:pPr>
        <w:pStyle w:val="EMEAHeading1"/>
        <w:rPr>
          <w:lang w:val="sl-SI"/>
        </w:rPr>
      </w:pPr>
      <w:r w:rsidRPr="001F3A93">
        <w:rPr>
          <w:lang w:val="sl-SI"/>
        </w:rPr>
        <w:t>10.</w:t>
      </w:r>
      <w:r w:rsidRPr="001F3A93">
        <w:rPr>
          <w:lang w:val="sl-SI"/>
        </w:rPr>
        <w:tab/>
        <w:t>DATUM ZADNJE REVIZIJE BESEDILA</w:t>
      </w:r>
    </w:p>
    <w:p w:rsidR="00DD0E03" w:rsidRDefault="00DD0E03" w:rsidP="00DD0E03">
      <w:pPr>
        <w:pStyle w:val="EMEAHeading1"/>
        <w:rPr>
          <w:lang w:val="sl-SI"/>
        </w:rPr>
      </w:pPr>
    </w:p>
    <w:p w:rsidR="00DD0E03" w:rsidRPr="00E4265A" w:rsidRDefault="00DD0E03" w:rsidP="00DD0E03">
      <w:pPr>
        <w:pStyle w:val="EMEABodyText"/>
        <w:rPr>
          <w:lang w:val="sl-SI"/>
        </w:rPr>
      </w:pPr>
      <w:r w:rsidRPr="00DA7EA2">
        <w:rPr>
          <w:iCs/>
          <w:lang w:val="sl-SI"/>
        </w:rPr>
        <w:t xml:space="preserve">Podrobne informacije o zdravilu so objavljene na spletni strani Evropske agencije za zdravila </w:t>
      </w:r>
      <w:r w:rsidRPr="00DA7EA2">
        <w:rPr>
          <w:lang w:val="sl-SI"/>
        </w:rPr>
        <w:t>http://www.</w:t>
      </w:r>
      <w:r>
        <w:rPr>
          <w:lang w:val="sl-SI"/>
        </w:rPr>
        <w:t>ema</w:t>
      </w:r>
      <w:r w:rsidRPr="00DA7EA2">
        <w:rPr>
          <w:lang w:val="sl-SI"/>
        </w:rPr>
        <w:t>.europa.eu/</w:t>
      </w:r>
    </w:p>
    <w:p w:rsidR="00DD0E03" w:rsidRPr="001F3A93" w:rsidRDefault="00DD0E03">
      <w:pPr>
        <w:pStyle w:val="EMEAHeading1"/>
        <w:rPr>
          <w:lang w:val="sl-SI"/>
        </w:rPr>
      </w:pPr>
      <w:r>
        <w:br w:type="page"/>
      </w:r>
      <w:r w:rsidRPr="001F3A93">
        <w:rPr>
          <w:lang w:val="sl-SI"/>
        </w:rPr>
        <w:t>1.</w:t>
      </w:r>
      <w:r w:rsidRPr="001F3A93">
        <w:rPr>
          <w:lang w:val="sl-SI"/>
        </w:rPr>
        <w:tab/>
        <w:t>IME ZDRAVILA</w:t>
      </w:r>
    </w:p>
    <w:p w:rsidR="00DD0E03" w:rsidRPr="001F3A93" w:rsidRDefault="00DD0E03">
      <w:pPr>
        <w:pStyle w:val="EMEAHeading1"/>
        <w:rPr>
          <w:lang w:val="sl-SI"/>
        </w:rPr>
      </w:pPr>
    </w:p>
    <w:p w:rsidR="00DD0E03" w:rsidRPr="001F3A93" w:rsidRDefault="00DD0E03">
      <w:pPr>
        <w:pStyle w:val="EMEABodyText"/>
        <w:rPr>
          <w:lang w:val="sl-SI"/>
        </w:rPr>
      </w:pPr>
      <w:r>
        <w:rPr>
          <w:lang w:val="sl-SI"/>
        </w:rPr>
        <w:t>Karvea</w:t>
      </w:r>
      <w:r w:rsidRPr="001F3A93">
        <w:rPr>
          <w:lang w:val="sl-SI"/>
        </w:rPr>
        <w:t> </w:t>
      </w:r>
      <w:r>
        <w:rPr>
          <w:lang w:val="sl-SI"/>
        </w:rPr>
        <w:t>300</w:t>
      </w:r>
      <w:r w:rsidRPr="001F3A93">
        <w:rPr>
          <w:lang w:val="sl-SI"/>
        </w:rPr>
        <w:t> mg tablete</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2.</w:t>
      </w:r>
      <w:r w:rsidRPr="001F3A93">
        <w:rPr>
          <w:lang w:val="sl-SI"/>
        </w:rPr>
        <w:tab/>
        <w:t>KAKOVOSTNA IN KOLIČINSKA SESTAVA</w:t>
      </w:r>
    </w:p>
    <w:p w:rsidR="00DD0E03" w:rsidRPr="001F3A93" w:rsidRDefault="00DD0E03">
      <w:pPr>
        <w:pStyle w:val="EMEAHeading1"/>
        <w:rPr>
          <w:lang w:val="sl-SI"/>
        </w:rPr>
      </w:pPr>
    </w:p>
    <w:p w:rsidR="00DD0E03" w:rsidRDefault="000E0DCC">
      <w:pPr>
        <w:pStyle w:val="EMEABodyText"/>
        <w:rPr>
          <w:lang w:val="sl-SI"/>
        </w:rPr>
      </w:pPr>
      <w:r>
        <w:rPr>
          <w:lang w:val="sl-SI"/>
        </w:rPr>
        <w:t>Ena</w:t>
      </w:r>
      <w:r w:rsidR="00DD0E03" w:rsidRPr="001F3A93">
        <w:rPr>
          <w:lang w:val="sl-SI"/>
        </w:rPr>
        <w:t xml:space="preserve"> tableta vsebuje </w:t>
      </w:r>
      <w:r w:rsidR="00DD0E03">
        <w:rPr>
          <w:lang w:val="sl-SI"/>
        </w:rPr>
        <w:t>300</w:t>
      </w:r>
      <w:r w:rsidR="00DD0E03" w:rsidRPr="001F3A93">
        <w:rPr>
          <w:lang w:val="sl-SI"/>
        </w:rPr>
        <w:t> mg irbesartana.</w:t>
      </w:r>
    </w:p>
    <w:p w:rsidR="00DD0E03" w:rsidRDefault="00DD0E03">
      <w:pPr>
        <w:pStyle w:val="EMEABodyText"/>
        <w:rPr>
          <w:lang w:val="sl-SI"/>
        </w:rPr>
      </w:pPr>
    </w:p>
    <w:p w:rsidR="00DD0E03" w:rsidRDefault="00DD0E03">
      <w:pPr>
        <w:pStyle w:val="EMEABodyText"/>
        <w:rPr>
          <w:lang w:val="sl-SI"/>
        </w:rPr>
      </w:pPr>
      <w:r w:rsidRPr="008D5159">
        <w:rPr>
          <w:u w:val="single"/>
          <w:lang w:val="sl-SI"/>
        </w:rPr>
        <w:t>Pomožna snov</w:t>
      </w:r>
      <w:r w:rsidR="000E0DCC" w:rsidRPr="008D5159">
        <w:rPr>
          <w:u w:val="single"/>
          <w:lang w:val="sl-SI"/>
        </w:rPr>
        <w:t xml:space="preserve"> z znanim učinkom</w:t>
      </w:r>
      <w:r>
        <w:rPr>
          <w:lang w:val="sl-SI"/>
        </w:rPr>
        <w:t>: 61,50 mg laktoze monohidrata na tableto.</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Za celoten seznam pomožnih snovi glejte poglavje 6.1.</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3.</w:t>
      </w:r>
      <w:r w:rsidRPr="001F3A93">
        <w:rPr>
          <w:lang w:val="sl-SI"/>
        </w:rPr>
        <w:tab/>
        <w:t>FARMACEVTSKA OBLIKA</w:t>
      </w:r>
    </w:p>
    <w:p w:rsidR="00DD0E03" w:rsidRPr="001F3A93" w:rsidRDefault="00DD0E03">
      <w:pPr>
        <w:pStyle w:val="EMEAHeading1"/>
        <w:rPr>
          <w:lang w:val="sl-SI"/>
        </w:rPr>
      </w:pPr>
    </w:p>
    <w:p w:rsidR="00DD0E03" w:rsidRPr="001F3A93" w:rsidRDefault="00DD0E03">
      <w:pPr>
        <w:pStyle w:val="EMEABodyText"/>
        <w:rPr>
          <w:lang w:val="sl-SI"/>
        </w:rPr>
      </w:pPr>
      <w:r>
        <w:rPr>
          <w:lang w:val="sl-SI"/>
        </w:rPr>
        <w:t>T</w:t>
      </w:r>
      <w:r w:rsidRPr="001F3A93">
        <w:rPr>
          <w:lang w:val="sl-SI"/>
        </w:rPr>
        <w:t>ablete.</w:t>
      </w:r>
    </w:p>
    <w:p w:rsidR="00DD0E03" w:rsidRPr="001F3A93" w:rsidRDefault="00DD0E03">
      <w:pPr>
        <w:pStyle w:val="EMEABodyText"/>
        <w:rPr>
          <w:lang w:val="sl-SI"/>
        </w:rPr>
      </w:pPr>
      <w:r w:rsidRPr="001F3A93">
        <w:rPr>
          <w:lang w:val="sl-SI"/>
        </w:rPr>
        <w:t xml:space="preserve">Bele do belkaste barve, bikonveksne in ovalne oblike z oznako srca na eni strani in vtisnjeno številko </w:t>
      </w:r>
      <w:r>
        <w:rPr>
          <w:lang w:val="sl-SI"/>
        </w:rPr>
        <w:t>2773</w:t>
      </w:r>
      <w:r w:rsidRPr="001F3A93">
        <w:rPr>
          <w:lang w:val="sl-SI"/>
        </w:rPr>
        <w:t xml:space="preserve"> na drugi strani.</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4.</w:t>
      </w:r>
      <w:r w:rsidRPr="001F3A93">
        <w:rPr>
          <w:lang w:val="sl-SI"/>
        </w:rPr>
        <w:tab/>
        <w:t>KLINIČNI PODATKI</w:t>
      </w:r>
    </w:p>
    <w:p w:rsidR="00DD0E03" w:rsidRPr="001F3A93" w:rsidRDefault="00DD0E03">
      <w:pPr>
        <w:pStyle w:val="EMEAHeading1"/>
        <w:rPr>
          <w:lang w:val="sl-SI"/>
        </w:rPr>
      </w:pPr>
    </w:p>
    <w:p w:rsidR="00DD0E03" w:rsidRPr="001F3A93" w:rsidRDefault="00DD0E03">
      <w:pPr>
        <w:pStyle w:val="EMEAHeading2"/>
        <w:rPr>
          <w:lang w:val="sl-SI"/>
        </w:rPr>
      </w:pPr>
      <w:r w:rsidRPr="001F3A93">
        <w:rPr>
          <w:lang w:val="sl-SI"/>
        </w:rPr>
        <w:t>4.1</w:t>
      </w:r>
      <w:r w:rsidRPr="001F3A93">
        <w:rPr>
          <w:lang w:val="sl-SI"/>
        </w:rPr>
        <w:tab/>
        <w:t>Terapevtske indikacije</w:t>
      </w:r>
    </w:p>
    <w:p w:rsidR="00DD0E03" w:rsidRPr="001F3A93" w:rsidRDefault="00DD0E03">
      <w:pPr>
        <w:pStyle w:val="EMEAHeading2"/>
        <w:rPr>
          <w:lang w:val="sl-SI"/>
        </w:rPr>
      </w:pPr>
    </w:p>
    <w:p w:rsidR="00DD0E03" w:rsidRPr="001F3A93" w:rsidRDefault="00DD0E03">
      <w:pPr>
        <w:pStyle w:val="EMEABodyText"/>
        <w:rPr>
          <w:lang w:val="sl-SI"/>
        </w:rPr>
      </w:pPr>
      <w:r>
        <w:rPr>
          <w:lang w:val="sl-SI"/>
        </w:rPr>
        <w:t xml:space="preserve">Zdravilo Karvea je indicirano pri odraslih za zdravljenje </w:t>
      </w:r>
      <w:r w:rsidRPr="001F3A93">
        <w:rPr>
          <w:lang w:val="sl-SI"/>
        </w:rPr>
        <w:t>esencialne hipertenzije.</w:t>
      </w:r>
    </w:p>
    <w:p w:rsidR="0048153F" w:rsidRDefault="0048153F">
      <w:pPr>
        <w:pStyle w:val="EMEABodyText"/>
        <w:rPr>
          <w:lang w:val="sl-SI"/>
        </w:rPr>
      </w:pPr>
    </w:p>
    <w:p w:rsidR="00DD0E03" w:rsidRPr="001F3A93" w:rsidRDefault="00DD0E03">
      <w:pPr>
        <w:pStyle w:val="EMEABodyText"/>
        <w:rPr>
          <w:lang w:val="sl-SI"/>
        </w:rPr>
      </w:pPr>
      <w:r>
        <w:rPr>
          <w:lang w:val="sl-SI"/>
        </w:rPr>
        <w:t>Prav tako je indicirano za z</w:t>
      </w:r>
      <w:r w:rsidRPr="001F3A93">
        <w:rPr>
          <w:lang w:val="sl-SI"/>
        </w:rPr>
        <w:t xml:space="preserve">dravljenje ledvične bolezni pri </w:t>
      </w:r>
      <w:r>
        <w:rPr>
          <w:lang w:val="sl-SI"/>
        </w:rPr>
        <w:t xml:space="preserve">odraslih </w:t>
      </w:r>
      <w:r w:rsidRPr="001F3A93">
        <w:rPr>
          <w:lang w:val="sl-SI"/>
        </w:rPr>
        <w:t>bolnikih s hipertenzijo in diabetesom tipa 2 kot del antihipertenzivnega režima zdravljenja z zdravili (glejte poglavj</w:t>
      </w:r>
      <w:r w:rsidR="005E45D3">
        <w:rPr>
          <w:lang w:val="sl-SI"/>
        </w:rPr>
        <w:t>a</w:t>
      </w:r>
      <w:r w:rsidRPr="001F3A93">
        <w:rPr>
          <w:lang w:val="sl-SI"/>
        </w:rPr>
        <w:t xml:space="preserve"> </w:t>
      </w:r>
      <w:r w:rsidR="005E45D3">
        <w:rPr>
          <w:lang w:val="sl-SI"/>
        </w:rPr>
        <w:t>4.3, 4.4, 4.5 in</w:t>
      </w:r>
      <w:r w:rsidR="006274A8">
        <w:rPr>
          <w:lang w:val="sl-SI"/>
        </w:rPr>
        <w:t xml:space="preserve"> </w:t>
      </w:r>
      <w:r w:rsidRPr="001F3A93">
        <w:rPr>
          <w:lang w:val="sl-SI"/>
        </w:rPr>
        <w:t>5.1).</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4.2</w:t>
      </w:r>
      <w:r w:rsidRPr="001F3A93">
        <w:rPr>
          <w:lang w:val="sl-SI"/>
        </w:rPr>
        <w:tab/>
        <w:t>Odmerjanje in način uporabe</w:t>
      </w:r>
    </w:p>
    <w:p w:rsidR="00DD0E03" w:rsidRPr="001F3A93" w:rsidRDefault="00DD0E03">
      <w:pPr>
        <w:pStyle w:val="EMEAHeading2"/>
        <w:rPr>
          <w:lang w:val="sl-SI"/>
        </w:rPr>
      </w:pPr>
    </w:p>
    <w:p w:rsidR="00DD0E03" w:rsidRDefault="00DD0E03">
      <w:pPr>
        <w:pStyle w:val="EMEABodyText"/>
        <w:rPr>
          <w:u w:val="single"/>
          <w:lang w:val="sl-SI"/>
        </w:rPr>
      </w:pPr>
      <w:r>
        <w:rPr>
          <w:u w:val="single"/>
          <w:lang w:val="sl-SI"/>
        </w:rPr>
        <w:t>Odmerjanje</w:t>
      </w:r>
    </w:p>
    <w:p w:rsidR="00DD0E03" w:rsidRPr="004A66EE" w:rsidRDefault="00DD0E03">
      <w:pPr>
        <w:pStyle w:val="EMEABodyText"/>
        <w:rPr>
          <w:u w:val="single"/>
          <w:lang w:val="sl-SI"/>
        </w:rPr>
      </w:pPr>
    </w:p>
    <w:p w:rsidR="00DD0E03" w:rsidRPr="001F3A93" w:rsidRDefault="00DD0E03">
      <w:pPr>
        <w:pStyle w:val="EMEABodyText"/>
        <w:rPr>
          <w:lang w:val="sl-SI"/>
        </w:rPr>
      </w:pPr>
      <w:r w:rsidRPr="001F3A93">
        <w:rPr>
          <w:lang w:val="sl-SI"/>
        </w:rPr>
        <w:t xml:space="preserve">Običajni priporočeni začetni in vzdrževalni odmerek je 150 mg enkrat na dan, s hrano ali brez. Na splošno zagotavlja odmerek 150 mg </w:t>
      </w:r>
      <w:r>
        <w:rPr>
          <w:lang w:val="sl-SI"/>
        </w:rPr>
        <w:t>zdravila Karvea</w:t>
      </w:r>
      <w:r w:rsidRPr="001F3A93">
        <w:rPr>
          <w:lang w:val="sl-SI"/>
        </w:rPr>
        <w:t xml:space="preserve"> enkrat na dan boljši 24 urni nadzor krvnega tlaka kot 75 mg. Vendar pa je treba pretehtati možnost uvajanja zdravljenja s 75 mg, zlasti pri bolnikih na hemodializi in starejših od 75 let.</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Pri bolnikih, kjer enkratni dnevni odmerek 150 mg</w:t>
      </w:r>
      <w:r>
        <w:rPr>
          <w:lang w:val="sl-SI"/>
        </w:rPr>
        <w:t xml:space="preserve"> zdravila</w:t>
      </w:r>
      <w:r w:rsidRPr="001F3A93">
        <w:rPr>
          <w:lang w:val="sl-SI"/>
        </w:rPr>
        <w:t xml:space="preserve"> </w:t>
      </w:r>
      <w:r>
        <w:rPr>
          <w:lang w:val="sl-SI"/>
        </w:rPr>
        <w:t>Karvea</w:t>
      </w:r>
      <w:r w:rsidRPr="001F3A93">
        <w:rPr>
          <w:lang w:val="sl-SI"/>
        </w:rPr>
        <w:t xml:space="preserve"> ne zadošča za nadzor krvnega tlaka, se lahko odmerek poveča na 300 mg ali uvede dodatni antihipertenziv</w:t>
      </w:r>
      <w:r w:rsidR="000D7A31">
        <w:rPr>
          <w:lang w:val="sl-SI"/>
        </w:rPr>
        <w:t xml:space="preserve"> </w:t>
      </w:r>
      <w:r w:rsidR="000D7A31" w:rsidRPr="001F3A93">
        <w:rPr>
          <w:lang w:val="sl-SI"/>
        </w:rPr>
        <w:t>(glejte poglavj</w:t>
      </w:r>
      <w:r w:rsidR="000D7A31">
        <w:rPr>
          <w:lang w:val="sl-SI"/>
        </w:rPr>
        <w:t>a</w:t>
      </w:r>
      <w:r w:rsidR="000D7A31" w:rsidRPr="001F3A93">
        <w:rPr>
          <w:lang w:val="sl-SI"/>
        </w:rPr>
        <w:t xml:space="preserve"> </w:t>
      </w:r>
      <w:r w:rsidR="000D7A31">
        <w:rPr>
          <w:lang w:val="sl-SI"/>
        </w:rPr>
        <w:t xml:space="preserve">4.3, 4.4, 4.5 in </w:t>
      </w:r>
      <w:r w:rsidR="000D7A31" w:rsidRPr="001F3A93">
        <w:rPr>
          <w:lang w:val="sl-SI"/>
        </w:rPr>
        <w:t>5.1)</w:t>
      </w:r>
      <w:r w:rsidRPr="001F3A93">
        <w:rPr>
          <w:lang w:val="sl-SI"/>
        </w:rPr>
        <w:t xml:space="preserve">. In sicer, se je pri dodatni uvedbi diuretika, kot je hidroklorotiazid pokazal sinergistični učinek z </w:t>
      </w:r>
      <w:r>
        <w:rPr>
          <w:lang w:val="sl-SI"/>
        </w:rPr>
        <w:t>zdravilom Karvea</w:t>
      </w:r>
      <w:r w:rsidRPr="001F3A93">
        <w:rPr>
          <w:lang w:val="sl-SI"/>
        </w:rPr>
        <w:t xml:space="preserve"> (glejte poglavje 4.5).</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Pri bolnikih z visokim krvnim tlakom z diabetesom tipa 2 moramo zdravljenje začeti z enkratnim dnevnim odmerkom 150 mg irbesartana in ga postopno povečevati do 300 mg enkrat dnevno, kar je priporočeni vzdrževalni odmerek za zdravljenje ledvične bolezni.</w:t>
      </w:r>
    </w:p>
    <w:p w:rsidR="0048153F" w:rsidRDefault="0048153F">
      <w:pPr>
        <w:pStyle w:val="EMEABodyText"/>
        <w:rPr>
          <w:lang w:val="sl-SI"/>
        </w:rPr>
      </w:pPr>
    </w:p>
    <w:p w:rsidR="00DD0E03" w:rsidRPr="001F3A93" w:rsidRDefault="00DD0E03">
      <w:pPr>
        <w:pStyle w:val="EMEABodyText"/>
        <w:rPr>
          <w:lang w:val="sl-SI"/>
        </w:rPr>
      </w:pPr>
      <w:r w:rsidRPr="001F3A93">
        <w:rPr>
          <w:lang w:val="sl-SI"/>
        </w:rPr>
        <w:t xml:space="preserve">Koristi zdravljenja z </w:t>
      </w:r>
      <w:r>
        <w:rPr>
          <w:lang w:val="sl-SI"/>
        </w:rPr>
        <w:t xml:space="preserve">zdravilom Karvea </w:t>
      </w:r>
      <w:r w:rsidRPr="001F3A93">
        <w:rPr>
          <w:lang w:val="sl-SI"/>
        </w:rPr>
        <w:t>za ledvice pri bolnikih z visokim krvnim tlakom z diabetesom tipa 2 so pokazale študije, kjer so irbesartan uporabljali dodatno z drugimi antihipertenzivi, potrebnimi za doseganje ciljnega krvnega tlaka (glejte poglavj</w:t>
      </w:r>
      <w:r w:rsidR="000D7A31">
        <w:rPr>
          <w:lang w:val="sl-SI"/>
        </w:rPr>
        <w:t>a</w:t>
      </w:r>
      <w:r w:rsidRPr="001F3A93">
        <w:rPr>
          <w:lang w:val="sl-SI"/>
        </w:rPr>
        <w:t xml:space="preserve"> </w:t>
      </w:r>
      <w:r w:rsidR="004A67EF">
        <w:rPr>
          <w:lang w:val="sl-SI"/>
        </w:rPr>
        <w:t xml:space="preserve">4.3, 4.4, </w:t>
      </w:r>
      <w:r w:rsidR="000D7A31">
        <w:rPr>
          <w:lang w:val="sl-SI"/>
        </w:rPr>
        <w:t>4.5 in</w:t>
      </w:r>
      <w:r w:rsidR="000D7A31" w:rsidRPr="001F3A93">
        <w:rPr>
          <w:lang w:val="sl-SI"/>
        </w:rPr>
        <w:t xml:space="preserve"> </w:t>
      </w:r>
      <w:r w:rsidRPr="001F3A93">
        <w:rPr>
          <w:lang w:val="sl-SI"/>
        </w:rPr>
        <w:t>5.1).</w:t>
      </w:r>
    </w:p>
    <w:p w:rsidR="00DD0E03" w:rsidRPr="001F3A93" w:rsidRDefault="00DD0E03">
      <w:pPr>
        <w:pStyle w:val="EMEABodyText"/>
        <w:rPr>
          <w:lang w:val="sl-SI"/>
        </w:rPr>
      </w:pPr>
    </w:p>
    <w:p w:rsidR="00DD0E03" w:rsidRPr="004A66EE" w:rsidRDefault="00DD0E03" w:rsidP="008D5159">
      <w:pPr>
        <w:pStyle w:val="EMEABodyText"/>
        <w:keepNext/>
        <w:keepLines/>
        <w:rPr>
          <w:u w:val="single"/>
          <w:lang w:val="sl-SI"/>
        </w:rPr>
      </w:pPr>
      <w:r w:rsidRPr="004A66EE">
        <w:rPr>
          <w:u w:val="single"/>
          <w:lang w:val="sl-SI"/>
        </w:rPr>
        <w:t>Posebne skupine bolnikov</w:t>
      </w:r>
    </w:p>
    <w:p w:rsidR="00DD0E03" w:rsidRPr="004A66EE" w:rsidRDefault="00DD0E03" w:rsidP="008D5159">
      <w:pPr>
        <w:pStyle w:val="EMEABodyText"/>
        <w:keepNext/>
        <w:keepLines/>
        <w:rPr>
          <w:lang w:val="sl-SI"/>
        </w:rPr>
      </w:pPr>
    </w:p>
    <w:p w:rsidR="0048153F" w:rsidRDefault="00DD0E03" w:rsidP="008D5159">
      <w:pPr>
        <w:pStyle w:val="EMEABodyText"/>
        <w:keepNext/>
        <w:keepLines/>
        <w:rPr>
          <w:lang w:val="sl-SI"/>
        </w:rPr>
      </w:pPr>
      <w:r w:rsidRPr="004A66EE">
        <w:rPr>
          <w:i/>
          <w:lang w:val="sl-SI"/>
        </w:rPr>
        <w:t>Ledvična okvara</w:t>
      </w:r>
    </w:p>
    <w:p w:rsidR="0048153F" w:rsidRDefault="0048153F" w:rsidP="008D5159">
      <w:pPr>
        <w:pStyle w:val="EMEABodyText"/>
        <w:keepNext/>
        <w:keepLines/>
        <w:rPr>
          <w:lang w:val="sl-SI"/>
        </w:rPr>
      </w:pPr>
    </w:p>
    <w:p w:rsidR="00DD0E03" w:rsidRPr="001F3A93" w:rsidRDefault="0048153F" w:rsidP="008D5159">
      <w:pPr>
        <w:pStyle w:val="EMEABodyText"/>
        <w:keepNext/>
        <w:keepLines/>
        <w:rPr>
          <w:lang w:val="sl-SI"/>
        </w:rPr>
      </w:pPr>
      <w:r>
        <w:rPr>
          <w:lang w:val="sl-SI"/>
        </w:rPr>
        <w:t>B</w:t>
      </w:r>
      <w:r w:rsidR="00DD0E03" w:rsidRPr="001F3A93">
        <w:rPr>
          <w:lang w:val="sl-SI"/>
        </w:rPr>
        <w:t>olnikom s prizadeto ledvično funkcijo odmerka ni treba prilagajati. Pri bolnikih na hemodializi se mora pretehtati možnost uporabe nižjega začetnega odmerka (75 mg)</w:t>
      </w:r>
      <w:r w:rsidR="00DD0E03">
        <w:rPr>
          <w:lang w:val="sl-SI"/>
        </w:rPr>
        <w:t xml:space="preserve"> (glejte poglavje 4.4)</w:t>
      </w:r>
      <w:r w:rsidR="00DD0E03" w:rsidRPr="001F3A93">
        <w:rPr>
          <w:lang w:val="sl-SI"/>
        </w:rPr>
        <w:t>.</w:t>
      </w:r>
    </w:p>
    <w:p w:rsidR="00DD0E03" w:rsidRPr="001F3A93" w:rsidRDefault="00DD0E03">
      <w:pPr>
        <w:pStyle w:val="EMEABodyText"/>
        <w:rPr>
          <w:lang w:val="sl-SI"/>
        </w:rPr>
      </w:pPr>
    </w:p>
    <w:p w:rsidR="0048153F" w:rsidRDefault="00DD0E03">
      <w:pPr>
        <w:pStyle w:val="EMEABodyText"/>
        <w:rPr>
          <w:lang w:val="sl-SI"/>
        </w:rPr>
      </w:pPr>
      <w:r w:rsidRPr="004A66EE">
        <w:rPr>
          <w:i/>
          <w:lang w:val="sl-SI"/>
        </w:rPr>
        <w:t>Jetrna okvara</w:t>
      </w:r>
    </w:p>
    <w:p w:rsidR="0048153F" w:rsidRDefault="0048153F">
      <w:pPr>
        <w:pStyle w:val="EMEABodyText"/>
        <w:rPr>
          <w:lang w:val="sl-SI"/>
        </w:rPr>
      </w:pPr>
    </w:p>
    <w:p w:rsidR="00DD0E03" w:rsidRPr="001F3A93" w:rsidRDefault="0048153F">
      <w:pPr>
        <w:pStyle w:val="EMEABodyText"/>
        <w:rPr>
          <w:lang w:val="sl-SI"/>
        </w:rPr>
      </w:pPr>
      <w:r>
        <w:rPr>
          <w:lang w:val="sl-SI"/>
        </w:rPr>
        <w:t>B</w:t>
      </w:r>
      <w:r w:rsidR="00DD0E03" w:rsidRPr="001F3A93">
        <w:rPr>
          <w:lang w:val="sl-SI"/>
        </w:rPr>
        <w:t>olnikom z lažjo do srednje težko jetrno okvaro odmerka ni treba prilagajati. Pri bolnikih s hudo jetrno okvaro ni kliničnih izkušenj.</w:t>
      </w:r>
    </w:p>
    <w:p w:rsidR="00DD0E03" w:rsidRPr="006235FB" w:rsidRDefault="00DD0E03">
      <w:pPr>
        <w:pStyle w:val="EMEABodyText"/>
        <w:rPr>
          <w:u w:val="single"/>
          <w:lang w:val="sl-SI"/>
        </w:rPr>
      </w:pPr>
    </w:p>
    <w:p w:rsidR="0048153F" w:rsidRDefault="00DD0E03">
      <w:pPr>
        <w:pStyle w:val="EMEABodyText"/>
        <w:rPr>
          <w:lang w:val="sl-SI"/>
        </w:rPr>
      </w:pPr>
      <w:r w:rsidRPr="004A66EE">
        <w:rPr>
          <w:i/>
          <w:lang w:val="sl-SI"/>
        </w:rPr>
        <w:t>Starejši bolniki</w:t>
      </w:r>
    </w:p>
    <w:p w:rsidR="0048153F" w:rsidRDefault="0048153F">
      <w:pPr>
        <w:pStyle w:val="EMEABodyText"/>
        <w:rPr>
          <w:lang w:val="sl-SI"/>
        </w:rPr>
      </w:pPr>
    </w:p>
    <w:p w:rsidR="00DD0E03" w:rsidRPr="001F3A93" w:rsidRDefault="0048153F">
      <w:pPr>
        <w:pStyle w:val="EMEABodyText"/>
        <w:rPr>
          <w:lang w:val="sl-SI"/>
        </w:rPr>
      </w:pPr>
      <w:r>
        <w:rPr>
          <w:lang w:val="sl-SI"/>
        </w:rPr>
        <w:t>Č</w:t>
      </w:r>
      <w:r w:rsidR="00DD0E03" w:rsidRPr="001F3A93">
        <w:rPr>
          <w:lang w:val="sl-SI"/>
        </w:rPr>
        <w:t>eprav je treba pretehtati možnost uporabe začetnega odmerka 75 mg pri bolnikih starejših od 75 let, običajno pri starejših prilagajanje odmerka ni potrebno.</w:t>
      </w:r>
    </w:p>
    <w:p w:rsidR="00DD0E03" w:rsidRPr="001F3A93" w:rsidRDefault="00DD0E03">
      <w:pPr>
        <w:pStyle w:val="EMEABodyText"/>
        <w:rPr>
          <w:lang w:val="sl-SI"/>
        </w:rPr>
      </w:pPr>
    </w:p>
    <w:p w:rsidR="0048153F" w:rsidRDefault="00DD0E03" w:rsidP="00DD0E03">
      <w:pPr>
        <w:pStyle w:val="EMEABodyText"/>
        <w:rPr>
          <w:lang w:val="sl-SI"/>
        </w:rPr>
      </w:pPr>
      <w:r>
        <w:rPr>
          <w:i/>
          <w:lang w:val="sl-SI"/>
        </w:rPr>
        <w:t>Pediatrična populacija</w:t>
      </w:r>
    </w:p>
    <w:p w:rsidR="0048153F" w:rsidRDefault="0048153F" w:rsidP="00DD0E03">
      <w:pPr>
        <w:pStyle w:val="EMEABodyText"/>
        <w:rPr>
          <w:lang w:val="sl-SI"/>
        </w:rPr>
      </w:pPr>
    </w:p>
    <w:p w:rsidR="00DD0E03" w:rsidRDefault="0048153F" w:rsidP="00DD0E03">
      <w:pPr>
        <w:pStyle w:val="EMEABodyText"/>
        <w:rPr>
          <w:lang w:val="sl-SI"/>
        </w:rPr>
      </w:pPr>
      <w:r>
        <w:rPr>
          <w:lang w:val="sl-SI"/>
        </w:rPr>
        <w:t>V</w:t>
      </w:r>
      <w:r w:rsidR="00DD0E03">
        <w:rPr>
          <w:lang w:val="sl-SI"/>
        </w:rPr>
        <w:t xml:space="preserve">arnost in učinkovitost zdravila Karvea pri otrocih, starih od 0 do 18 let, nista bili dokazani. Trenutno razpoložljivi podatki so opisani v poglavju 4.8, 5.1 in 5.2 vendar priporočil o odmerjanju ni mogoče dati. </w:t>
      </w:r>
    </w:p>
    <w:p w:rsidR="00DD0E03" w:rsidRDefault="00DD0E03" w:rsidP="00DD0E03">
      <w:pPr>
        <w:pStyle w:val="EMEABodyText"/>
        <w:rPr>
          <w:lang w:val="sl-SI"/>
        </w:rPr>
      </w:pPr>
    </w:p>
    <w:p w:rsidR="00DD0E03" w:rsidRDefault="00DD0E03" w:rsidP="00DD0E03">
      <w:pPr>
        <w:pStyle w:val="EMEABodyText"/>
        <w:rPr>
          <w:u w:val="single"/>
          <w:lang w:val="sl-SI"/>
        </w:rPr>
      </w:pPr>
      <w:r>
        <w:rPr>
          <w:u w:val="single"/>
          <w:lang w:val="sl-SI"/>
        </w:rPr>
        <w:t>Način uporabe</w:t>
      </w:r>
    </w:p>
    <w:p w:rsidR="00DD0E03" w:rsidRDefault="00DD0E03" w:rsidP="00DD0E03">
      <w:pPr>
        <w:pStyle w:val="EMEABodyText"/>
        <w:rPr>
          <w:u w:val="single"/>
          <w:lang w:val="sl-SI"/>
        </w:rPr>
      </w:pPr>
    </w:p>
    <w:p w:rsidR="00DD0E03" w:rsidRDefault="00DD0E03" w:rsidP="00DD0E03">
      <w:pPr>
        <w:pStyle w:val="EMEABodyText"/>
        <w:rPr>
          <w:lang w:val="sl-SI"/>
        </w:rPr>
      </w:pPr>
      <w:r>
        <w:rPr>
          <w:lang w:val="sl-SI"/>
        </w:rPr>
        <w:t>Za peroralno uporabo.</w:t>
      </w:r>
    </w:p>
    <w:p w:rsidR="00DD0E03" w:rsidRPr="004A66EE" w:rsidRDefault="00DD0E03">
      <w:pPr>
        <w:pStyle w:val="EMEABodyText"/>
        <w:rPr>
          <w:lang w:val="sl-SI"/>
        </w:rPr>
      </w:pPr>
    </w:p>
    <w:p w:rsidR="00DD0E03" w:rsidRPr="001F3A93" w:rsidRDefault="00DD0E03">
      <w:pPr>
        <w:pStyle w:val="EMEAHeading2"/>
        <w:rPr>
          <w:lang w:val="sl-SI"/>
        </w:rPr>
      </w:pPr>
      <w:r w:rsidRPr="001F3A93">
        <w:rPr>
          <w:lang w:val="sl-SI"/>
        </w:rPr>
        <w:t>4.3</w:t>
      </w:r>
      <w:r w:rsidRPr="001F3A93">
        <w:rPr>
          <w:lang w:val="sl-SI"/>
        </w:rPr>
        <w:tab/>
        <w:t>Kontraindikacije</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 xml:space="preserve">Preobčutljivost </w:t>
      </w:r>
      <w:r w:rsidR="000E0DCC">
        <w:rPr>
          <w:lang w:val="sl-SI"/>
        </w:rPr>
        <w:t>n</w:t>
      </w:r>
      <w:r w:rsidRPr="001F3A93">
        <w:rPr>
          <w:lang w:val="sl-SI"/>
        </w:rPr>
        <w:t>a</w:t>
      </w:r>
      <w:r>
        <w:rPr>
          <w:lang w:val="sl-SI"/>
        </w:rPr>
        <w:t xml:space="preserve"> zdravilno učinkovino ali</w:t>
      </w:r>
      <w:r w:rsidRPr="001F3A93">
        <w:rPr>
          <w:lang w:val="sl-SI"/>
        </w:rPr>
        <w:t xml:space="preserve"> katero</w:t>
      </w:r>
      <w:r w:rsidR="000E0DCC">
        <w:rPr>
          <w:lang w:val="sl-SI"/>
        </w:rPr>
        <w:t xml:space="preserve"> </w:t>
      </w:r>
      <w:r w:rsidRPr="001F3A93">
        <w:rPr>
          <w:lang w:val="sl-SI"/>
        </w:rPr>
        <w:t xml:space="preserve">koli </w:t>
      </w:r>
      <w:r>
        <w:rPr>
          <w:lang w:val="sl-SI"/>
        </w:rPr>
        <w:t>pomožno snov</w:t>
      </w:r>
      <w:r w:rsidR="000E0DCC">
        <w:rPr>
          <w:lang w:val="sl-SI"/>
        </w:rPr>
        <w:t xml:space="preserve">, navedeno v </w:t>
      </w:r>
      <w:r w:rsidRPr="001F3A93">
        <w:rPr>
          <w:lang w:val="sl-SI"/>
        </w:rPr>
        <w:t xml:space="preserve">  poglavj</w:t>
      </w:r>
      <w:r w:rsidR="000E0DCC">
        <w:rPr>
          <w:lang w:val="sl-SI"/>
        </w:rPr>
        <w:t>u</w:t>
      </w:r>
      <w:r w:rsidRPr="001F3A93">
        <w:rPr>
          <w:lang w:val="sl-SI"/>
        </w:rPr>
        <w:t xml:space="preserve"> 6.1.</w:t>
      </w:r>
    </w:p>
    <w:p w:rsidR="00DD0E03" w:rsidRPr="001F3A93" w:rsidRDefault="00DD0E03">
      <w:pPr>
        <w:pStyle w:val="EMEABodyText"/>
        <w:rPr>
          <w:lang w:val="sl-SI"/>
        </w:rPr>
      </w:pPr>
      <w:r w:rsidRPr="001F3A93">
        <w:rPr>
          <w:lang w:val="sl-SI"/>
        </w:rPr>
        <w:t>Drugo in tretje trimesečje nosečnosti (glejte poglavj</w:t>
      </w:r>
      <w:r>
        <w:rPr>
          <w:lang w:val="sl-SI"/>
        </w:rPr>
        <w:t>i 4.4 in </w:t>
      </w:r>
      <w:r w:rsidRPr="001F3A93">
        <w:rPr>
          <w:lang w:val="sl-SI"/>
        </w:rPr>
        <w:t>4.6).</w:t>
      </w:r>
    </w:p>
    <w:p w:rsidR="000E0DCC" w:rsidRDefault="000E0DCC" w:rsidP="000E0DCC">
      <w:pPr>
        <w:pStyle w:val="EMEABodyText"/>
        <w:rPr>
          <w:lang w:val="sl-SI"/>
        </w:rPr>
      </w:pPr>
    </w:p>
    <w:p w:rsidR="000D7A31" w:rsidRDefault="000D7A31" w:rsidP="000D7A31">
      <w:pPr>
        <w:pStyle w:val="EMEABodyText"/>
        <w:rPr>
          <w:lang w:val="sl-SI"/>
        </w:rPr>
      </w:pPr>
      <w:r w:rsidRPr="00120219">
        <w:rPr>
          <w:lang w:val="sl-SI"/>
        </w:rPr>
        <w:t xml:space="preserve">Sočasna uporaba zdravila </w:t>
      </w:r>
      <w:r>
        <w:rPr>
          <w:lang w:val="sl-SI"/>
        </w:rPr>
        <w:t>Karvea</w:t>
      </w:r>
      <w:r w:rsidRPr="00120219">
        <w:rPr>
          <w:lang w:val="sl-SI"/>
        </w:rPr>
        <w:t xml:space="preserve"> in zdravil, ki vsebujejo aliskiren, je kontraindicirana pri bolnikih s sladkorno boleznijo ali z okvaro ledvic (hitrost glomerularne filtracije &lt; 60 ml/min/1,73 m</w:t>
      </w:r>
      <w:r w:rsidRPr="00120219">
        <w:rPr>
          <w:vertAlign w:val="superscript"/>
          <w:lang w:val="sl-SI"/>
        </w:rPr>
        <w:t>2</w:t>
      </w:r>
      <w:r w:rsidRPr="00120219">
        <w:rPr>
          <w:lang w:val="sl-SI"/>
        </w:rPr>
        <w:t>) (glejte poglavji 4.5 in 5.1).</w:t>
      </w:r>
    </w:p>
    <w:p w:rsidR="00DD0E03" w:rsidRDefault="00DD0E03">
      <w:pPr>
        <w:pStyle w:val="EMEABodyText"/>
        <w:rPr>
          <w:lang w:val="sl-SI"/>
        </w:rPr>
      </w:pPr>
    </w:p>
    <w:p w:rsidR="000E0DCC" w:rsidRPr="001F3A93" w:rsidRDefault="000E0DCC">
      <w:pPr>
        <w:pStyle w:val="EMEABodyText"/>
        <w:rPr>
          <w:lang w:val="sl-SI"/>
        </w:rPr>
      </w:pPr>
    </w:p>
    <w:p w:rsidR="00DD0E03" w:rsidRPr="001F3A93" w:rsidRDefault="00DD0E03">
      <w:pPr>
        <w:pStyle w:val="EMEAHeading2"/>
        <w:rPr>
          <w:lang w:val="sl-SI"/>
        </w:rPr>
      </w:pPr>
      <w:r w:rsidRPr="001F3A93">
        <w:rPr>
          <w:lang w:val="sl-SI"/>
        </w:rPr>
        <w:t>4.4</w:t>
      </w:r>
      <w:r w:rsidRPr="001F3A93">
        <w:rPr>
          <w:lang w:val="sl-SI"/>
        </w:rPr>
        <w:tab/>
        <w:t>Posebna opozorila in previdnostni ukrepi</w:t>
      </w:r>
    </w:p>
    <w:p w:rsidR="00DD0E03" w:rsidRPr="001F3A93" w:rsidRDefault="00DD0E03">
      <w:pPr>
        <w:pStyle w:val="EMEAHeading2"/>
        <w:rPr>
          <w:lang w:val="sl-SI"/>
        </w:rPr>
      </w:pPr>
    </w:p>
    <w:p w:rsidR="00DD0E03" w:rsidRPr="001F3A93" w:rsidRDefault="00DD0E03">
      <w:pPr>
        <w:pStyle w:val="EMEABodyText"/>
        <w:rPr>
          <w:lang w:val="sl-SI"/>
        </w:rPr>
      </w:pPr>
      <w:r w:rsidRPr="006235FB">
        <w:rPr>
          <w:u w:val="single"/>
          <w:lang w:val="sl-SI"/>
        </w:rPr>
        <w:t>Zmanjšan intravaskularni volumen:</w:t>
      </w:r>
      <w:r w:rsidRPr="001F3A93">
        <w:rPr>
          <w:i/>
          <w:lang w:val="sl-SI"/>
        </w:rPr>
        <w:t xml:space="preserve"> </w:t>
      </w:r>
      <w:r w:rsidRPr="001F3A93">
        <w:rPr>
          <w:lang w:val="sl-SI"/>
        </w:rPr>
        <w:t xml:space="preserve">pri bolnikih, ki imajo zmanjšan volumen krvi in/ali pomanjkanje natrija zaradi intenzivnega zdravljenja z diuretiki, omejevanja vnosa soli s hrano, driske ali bruhanja, se lahko pojavi simptomatska hipotenzija, zlasti po prvem odmerku. Ta stanja se mora korigirati, preden se uporabi </w:t>
      </w:r>
      <w:r>
        <w:rPr>
          <w:lang w:val="sl-SI"/>
        </w:rPr>
        <w:t>zdravilo Karvea</w:t>
      </w:r>
      <w:r w:rsidRPr="001F3A93">
        <w:rPr>
          <w:lang w:val="sl-SI"/>
        </w:rPr>
        <w:t>.</w:t>
      </w:r>
    </w:p>
    <w:p w:rsidR="00DD0E03" w:rsidRPr="001F3A93" w:rsidRDefault="00DD0E03">
      <w:pPr>
        <w:pStyle w:val="EMEABodyText"/>
        <w:rPr>
          <w:lang w:val="sl-SI"/>
        </w:rPr>
      </w:pPr>
    </w:p>
    <w:p w:rsidR="00DD0E03" w:rsidRPr="001F3A93" w:rsidRDefault="00DD0E03">
      <w:pPr>
        <w:pStyle w:val="EMEABodyText"/>
        <w:rPr>
          <w:lang w:val="sl-SI"/>
        </w:rPr>
      </w:pPr>
      <w:r w:rsidRPr="006235FB">
        <w:rPr>
          <w:u w:val="single"/>
          <w:lang w:val="sl-SI"/>
        </w:rPr>
        <w:t>Renovaskularna hipertenzija:</w:t>
      </w:r>
      <w:r w:rsidRPr="001F3A93">
        <w:rPr>
          <w:i/>
          <w:lang w:val="sl-SI"/>
        </w:rPr>
        <w:t xml:space="preserve"> </w:t>
      </w:r>
      <w:r w:rsidRPr="001F3A93">
        <w:rPr>
          <w:lang w:val="sl-SI"/>
        </w:rPr>
        <w:t>pri bolnikih z obojestransko stenozo ledvične arterije ali s stenozo arterije ene same delujoče ledvice, je pri uporabi zdravil z vplivom na sistem renin-angiotenzin-aldosteron, povečano tveganje za hudo hipotenzijo in ledvično insuficienco. Čeprav to za</w:t>
      </w:r>
      <w:r>
        <w:rPr>
          <w:lang w:val="sl-SI"/>
        </w:rPr>
        <w:t xml:space="preserve"> zdravilo Karvea</w:t>
      </w:r>
      <w:r w:rsidRPr="001F3A93">
        <w:rPr>
          <w:lang w:val="sl-SI"/>
        </w:rPr>
        <w:t xml:space="preserve"> ni dokazano, je treba podobne učinke pričakovati pri antagonistih receptorjev za angiotenzin II.</w:t>
      </w:r>
    </w:p>
    <w:p w:rsidR="00DD0E03" w:rsidRPr="001F3A93" w:rsidRDefault="00DD0E03">
      <w:pPr>
        <w:pStyle w:val="EMEABodyText"/>
        <w:rPr>
          <w:lang w:val="sl-SI"/>
        </w:rPr>
      </w:pPr>
    </w:p>
    <w:p w:rsidR="00DD0E03" w:rsidRPr="001F3A93" w:rsidRDefault="00DD0E03">
      <w:pPr>
        <w:pStyle w:val="EMEABodyText"/>
        <w:rPr>
          <w:lang w:val="sl-SI"/>
        </w:rPr>
      </w:pPr>
      <w:r w:rsidRPr="006235FB">
        <w:rPr>
          <w:u w:val="single"/>
          <w:lang w:val="sl-SI"/>
        </w:rPr>
        <w:t>Ledvična okvara in presaditev ledvic:</w:t>
      </w:r>
      <w:r w:rsidRPr="001F3A93">
        <w:rPr>
          <w:i/>
          <w:lang w:val="sl-SI"/>
        </w:rPr>
        <w:t xml:space="preserve"> </w:t>
      </w:r>
      <w:r w:rsidRPr="001F3A93">
        <w:rPr>
          <w:lang w:val="sl-SI"/>
        </w:rPr>
        <w:t xml:space="preserve">pri dajanju </w:t>
      </w:r>
      <w:r>
        <w:rPr>
          <w:lang w:val="sl-SI"/>
        </w:rPr>
        <w:t>zdravila Karvea</w:t>
      </w:r>
      <w:r w:rsidRPr="001F3A93">
        <w:rPr>
          <w:lang w:val="sl-SI"/>
        </w:rPr>
        <w:t xml:space="preserve"> bolnikom s prizadeto ledvično funkcijo se priporoča redno nadzorovanje ravni kalija in kreatinina v serumu. Glede uporabe </w:t>
      </w:r>
      <w:r>
        <w:rPr>
          <w:lang w:val="sl-SI"/>
        </w:rPr>
        <w:t>zdravila Karvea</w:t>
      </w:r>
      <w:r w:rsidRPr="001F3A93">
        <w:rPr>
          <w:lang w:val="sl-SI"/>
        </w:rPr>
        <w:t xml:space="preserve"> pri bolnikih po nedavni presaditvi ledvic ni nobenih izkušenj.</w:t>
      </w:r>
    </w:p>
    <w:p w:rsidR="00DD0E03" w:rsidRPr="001F3A93" w:rsidRDefault="00DD0E03">
      <w:pPr>
        <w:pStyle w:val="EMEABodyText"/>
        <w:rPr>
          <w:lang w:val="sl-SI"/>
        </w:rPr>
      </w:pPr>
    </w:p>
    <w:p w:rsidR="00DD0E03" w:rsidRPr="001F3A93" w:rsidRDefault="00DD0E03">
      <w:pPr>
        <w:pStyle w:val="EMEABodyText"/>
        <w:rPr>
          <w:lang w:val="sl-SI"/>
        </w:rPr>
      </w:pPr>
      <w:r w:rsidRPr="006235FB">
        <w:rPr>
          <w:u w:val="single"/>
          <w:lang w:val="sl-SI"/>
        </w:rPr>
        <w:t xml:space="preserve">Bolniki z visokim krvnim tlakom z diabetesom tipa </w:t>
      </w:r>
      <w:smartTag w:uri="urn:schemas-microsoft-com:office:smarttags" w:element="metricconverter">
        <w:smartTagPr>
          <w:attr w:name="ProductID" w:val="2 in"/>
        </w:smartTagPr>
        <w:r w:rsidRPr="006235FB">
          <w:rPr>
            <w:u w:val="single"/>
            <w:lang w:val="sl-SI"/>
          </w:rPr>
          <w:t>2 in</w:t>
        </w:r>
      </w:smartTag>
      <w:r w:rsidRPr="006235FB">
        <w:rPr>
          <w:u w:val="single"/>
          <w:lang w:val="sl-SI"/>
        </w:rPr>
        <w:t xml:space="preserve"> ledvično boleznijo:</w:t>
      </w:r>
      <w:r w:rsidRPr="001F3A93">
        <w:rPr>
          <w:i/>
          <w:lang w:val="sl-SI"/>
        </w:rPr>
        <w:t xml:space="preserve"> </w:t>
      </w:r>
      <w:r w:rsidRPr="001F3A93">
        <w:rPr>
          <w:lang w:val="sl-SI"/>
        </w:rPr>
        <w:t>analiza rezultatov študije z bolniki z napredovalo ledvično boleznijo kaže, da učinki irbesartana tako na ledvične kot srčnožilne dogodke niso enotni znotraj podskupin. In sicer, so bili videti manj ugodni pri ženskah in pri ne-belcih. (glejte poglavje 5.1).</w:t>
      </w:r>
    </w:p>
    <w:p w:rsidR="000E0DCC" w:rsidRDefault="000E0DCC" w:rsidP="000E0DCC">
      <w:pPr>
        <w:rPr>
          <w:u w:val="single"/>
        </w:rPr>
      </w:pPr>
    </w:p>
    <w:p w:rsidR="000D7A31" w:rsidRPr="00120219" w:rsidRDefault="000E0DCC" w:rsidP="008D5159">
      <w:r w:rsidRPr="00B348E6">
        <w:rPr>
          <w:u w:val="single"/>
        </w:rPr>
        <w:t>Dvojna blokada sistema renin-angiotenzin-aldosteron (RAAS):</w:t>
      </w:r>
      <w:r w:rsidR="0048153F">
        <w:rPr>
          <w:u w:val="single"/>
        </w:rPr>
        <w:t xml:space="preserve"> </w:t>
      </w:r>
      <w:r w:rsidR="0048153F">
        <w:t>o</w:t>
      </w:r>
      <w:r w:rsidR="000D7A31" w:rsidRPr="00120219">
        <w:t>bstajajo dokazi, da sočasna uporaba zaviralcev ACE, blokatorjev receptorjev angiotenzina II ali aliskirena poveča tveganje za hipotenzijo, hiperkaliemijo in zmanjšano delovanje ledvic (vključno z akutno odpovedjo ledvic). Dvojna blokada sistema RAAS s hkratno uporabo zaviralcev ACE, blokatorjev receptorjev angiotenzina II ali aliskirena zato ni priporočljiva (glejte poglavji 4.5 in 5.1).</w:t>
      </w:r>
    </w:p>
    <w:p w:rsidR="000D7A31" w:rsidRDefault="000D7A31" w:rsidP="000D7A31">
      <w:pPr>
        <w:pStyle w:val="EMEABodyText"/>
      </w:pPr>
      <w:r w:rsidRPr="00120219">
        <w:t>Če je zdravljenje z dvojno blokado res nujno, sme potekati le pod nadzorom specialista in s pogostimi natančnimi kontrolami delovanja ledvic, elektrolitov in krvnega tlaka.</w:t>
      </w:r>
      <w:r>
        <w:t xml:space="preserve"> </w:t>
      </w:r>
      <w:r w:rsidRPr="00120219">
        <w:t>Pri bolnikih z diabetično nefropatijo se zaviralcev ACE in blokatorjev receptorjev angiotenzina II ne sme uporabljati sočasno.</w:t>
      </w:r>
    </w:p>
    <w:p w:rsidR="00DD0E03" w:rsidRDefault="00DD0E03">
      <w:pPr>
        <w:pStyle w:val="EMEABodyText"/>
        <w:rPr>
          <w:lang w:val="sl-SI"/>
        </w:rPr>
      </w:pPr>
    </w:p>
    <w:p w:rsidR="00DD0E03" w:rsidRPr="001F3A93" w:rsidRDefault="00DD0E03">
      <w:pPr>
        <w:pStyle w:val="EMEABodyText"/>
        <w:rPr>
          <w:lang w:val="sl-SI"/>
        </w:rPr>
      </w:pPr>
      <w:r w:rsidRPr="006235FB">
        <w:rPr>
          <w:u w:val="single"/>
          <w:lang w:val="sl-SI"/>
        </w:rPr>
        <w:t>Hiperkaliemija:</w:t>
      </w:r>
      <w:r w:rsidRPr="001F3A93">
        <w:rPr>
          <w:i/>
          <w:lang w:val="sl-SI"/>
        </w:rPr>
        <w:t xml:space="preserve"> </w:t>
      </w:r>
      <w:r w:rsidRPr="001F3A93">
        <w:rPr>
          <w:lang w:val="sl-SI"/>
        </w:rPr>
        <w:t xml:space="preserve">kot pri drugih zdravilih, ki vplivajo na sistem renin-angiotenzin-aldosteron, se lahko tudi med zdravljenjem z </w:t>
      </w:r>
      <w:r>
        <w:rPr>
          <w:lang w:val="sl-SI"/>
        </w:rPr>
        <w:t>zdravilom Karvea</w:t>
      </w:r>
      <w:r w:rsidRPr="001F3A93">
        <w:rPr>
          <w:lang w:val="sl-SI"/>
        </w:rPr>
        <w:t xml:space="preserve"> pojavi hiperkaliemija, zlasti ob prisotnosti ledvične okvare, izrazite proteinurije zaradi diabetične ledvične bolezni in/ali odpovedi srca. Pri ogroženih bolnikih se priporoča stalno spremljanje kalija v serumu (glejte poglavje 4.5).</w:t>
      </w:r>
    </w:p>
    <w:p w:rsidR="00DD0E03" w:rsidRDefault="00DD0E03">
      <w:pPr>
        <w:pStyle w:val="EMEABodyText"/>
        <w:rPr>
          <w:i/>
          <w:lang w:val="sl-SI"/>
        </w:rPr>
      </w:pPr>
    </w:p>
    <w:p w:rsidR="000629CC" w:rsidRDefault="000629CC" w:rsidP="000629CC">
      <w:r>
        <w:rPr>
          <w:u w:val="single"/>
        </w:rPr>
        <w:t>Hipoglikemija:</w:t>
      </w:r>
      <w:r>
        <w:t xml:space="preserve"> Zdravilo Karvea lahko povzroči hipoglikemijo, zlasti pri bolnikih s sladkorno boleznijo. Pri bolnikih, zdravljenih z insulinom ali antidiabetičnimi zdravili, je treba razmisliti o ustreznem nadzoru glukoze v krvi; potrebna je lahko prilagoditev odmerka insulina ali antidiabetičnih zdravil, če je indicirano (glejte poglavje 4.5).</w:t>
      </w:r>
    </w:p>
    <w:p w:rsidR="000629CC" w:rsidRPr="001F3A93" w:rsidRDefault="000629CC">
      <w:pPr>
        <w:pStyle w:val="EMEABodyText"/>
        <w:rPr>
          <w:i/>
          <w:lang w:val="sl-SI"/>
        </w:rPr>
      </w:pPr>
    </w:p>
    <w:p w:rsidR="00DD0E03" w:rsidRPr="001F3A93" w:rsidRDefault="00DD0E03">
      <w:pPr>
        <w:pStyle w:val="EMEABodyText"/>
        <w:rPr>
          <w:lang w:val="sl-SI"/>
        </w:rPr>
      </w:pPr>
      <w:r w:rsidRPr="006235FB">
        <w:rPr>
          <w:u w:val="single"/>
          <w:lang w:val="sl-SI"/>
        </w:rPr>
        <w:t>Litij:</w:t>
      </w:r>
      <w:r w:rsidRPr="001F3A93">
        <w:rPr>
          <w:i/>
          <w:lang w:val="sl-SI"/>
        </w:rPr>
        <w:t xml:space="preserve"> </w:t>
      </w:r>
      <w:r w:rsidRPr="001F3A93">
        <w:rPr>
          <w:lang w:val="sl-SI"/>
        </w:rPr>
        <w:t xml:space="preserve">sočasna uporaba </w:t>
      </w:r>
      <w:r>
        <w:rPr>
          <w:lang w:val="sl-SI"/>
        </w:rPr>
        <w:t>zdravila Karvea</w:t>
      </w:r>
      <w:r w:rsidRPr="001F3A93">
        <w:rPr>
          <w:lang w:val="sl-SI"/>
        </w:rPr>
        <w:t xml:space="preserve"> in litija ni priporočljiva (glejte poglavje 4.5).</w:t>
      </w:r>
    </w:p>
    <w:p w:rsidR="00DD0E03" w:rsidRPr="001F3A93" w:rsidRDefault="00DD0E03">
      <w:pPr>
        <w:pStyle w:val="EMEABodyText"/>
        <w:rPr>
          <w:lang w:val="sl-SI"/>
        </w:rPr>
      </w:pPr>
    </w:p>
    <w:p w:rsidR="00DD0E03" w:rsidRPr="001F3A93" w:rsidRDefault="00DD0E03">
      <w:pPr>
        <w:pStyle w:val="EMEABodyText"/>
        <w:rPr>
          <w:lang w:val="sl-SI"/>
        </w:rPr>
      </w:pPr>
      <w:r w:rsidRPr="006235FB">
        <w:rPr>
          <w:u w:val="single"/>
          <w:lang w:val="sl-SI"/>
        </w:rPr>
        <w:t>Stenoza aortne in mitralne zaklopke, obstruktivna hipertrofična kardiomiopatija:</w:t>
      </w:r>
      <w:r w:rsidRPr="001F3A93">
        <w:rPr>
          <w:i/>
          <w:lang w:val="sl-SI"/>
        </w:rPr>
        <w:t xml:space="preserve"> </w:t>
      </w:r>
      <w:r w:rsidRPr="001F3A93">
        <w:rPr>
          <w:lang w:val="sl-SI"/>
        </w:rPr>
        <w:t>pri bolnikih, ki imajo aortne ali mitralne stenoze ali obstruktivno hipertrofično kardiomiopatijo, je tako kot pri drugih vazodilatatorjih, potrebna posebna previdnost.</w:t>
      </w:r>
    </w:p>
    <w:p w:rsidR="00DD0E03" w:rsidRPr="001F3A93" w:rsidRDefault="00DD0E03">
      <w:pPr>
        <w:pStyle w:val="EMEABodyText"/>
        <w:rPr>
          <w:lang w:val="sl-SI"/>
        </w:rPr>
      </w:pPr>
    </w:p>
    <w:p w:rsidR="00DD0E03" w:rsidRPr="001F3A93" w:rsidRDefault="00DD0E03">
      <w:pPr>
        <w:pStyle w:val="EMEABodyText"/>
        <w:rPr>
          <w:lang w:val="sl-SI"/>
        </w:rPr>
      </w:pPr>
      <w:r w:rsidRPr="006235FB">
        <w:rPr>
          <w:u w:val="single"/>
          <w:lang w:val="sl-SI"/>
        </w:rPr>
        <w:t>Primarni aldosteronizem:</w:t>
      </w:r>
      <w:r w:rsidRPr="001F3A93">
        <w:rPr>
          <w:i/>
          <w:lang w:val="sl-SI"/>
        </w:rPr>
        <w:t xml:space="preserve"> </w:t>
      </w:r>
      <w:r w:rsidRPr="001F3A93">
        <w:rPr>
          <w:lang w:val="sl-SI"/>
        </w:rPr>
        <w:t>bolniki s primarnim aldosteronizmom se na splošno ne odzivajo na antihipertenzive, ki delujejo preko inhibicije sistema renin-angiotenzin</w:t>
      </w:r>
      <w:r>
        <w:rPr>
          <w:lang w:val="sl-SI"/>
        </w:rPr>
        <w:t>,</w:t>
      </w:r>
      <w:r w:rsidRPr="001F3A93">
        <w:rPr>
          <w:lang w:val="sl-SI"/>
        </w:rPr>
        <w:t xml:space="preserve"> </w:t>
      </w:r>
      <w:r>
        <w:rPr>
          <w:lang w:val="sl-SI"/>
        </w:rPr>
        <w:t>z</w:t>
      </w:r>
      <w:r w:rsidRPr="001F3A93">
        <w:rPr>
          <w:lang w:val="sl-SI"/>
        </w:rPr>
        <w:t xml:space="preserve">ato uporaba </w:t>
      </w:r>
      <w:r>
        <w:rPr>
          <w:lang w:val="sl-SI"/>
        </w:rPr>
        <w:t>zdravila Karvea</w:t>
      </w:r>
      <w:r w:rsidRPr="001F3A93">
        <w:rPr>
          <w:lang w:val="sl-SI"/>
        </w:rPr>
        <w:t xml:space="preserve"> ni priporočljiva.</w:t>
      </w:r>
    </w:p>
    <w:p w:rsidR="00DD0E03" w:rsidRPr="001F3A93" w:rsidRDefault="00DD0E03">
      <w:pPr>
        <w:pStyle w:val="EMEABodyText"/>
        <w:rPr>
          <w:lang w:val="sl-SI"/>
        </w:rPr>
      </w:pPr>
    </w:p>
    <w:p w:rsidR="00DD0E03" w:rsidRPr="001F3A93" w:rsidRDefault="00DD0E03">
      <w:pPr>
        <w:pStyle w:val="EMEABodyText"/>
        <w:rPr>
          <w:lang w:val="sl-SI"/>
        </w:rPr>
      </w:pPr>
      <w:r w:rsidRPr="006235FB">
        <w:rPr>
          <w:u w:val="single"/>
          <w:lang w:val="sl-SI"/>
        </w:rPr>
        <w:t>Splošno:</w:t>
      </w:r>
      <w:r w:rsidRPr="001F3A93">
        <w:rPr>
          <w:i/>
          <w:lang w:val="sl-SI"/>
        </w:rPr>
        <w:t xml:space="preserve"> </w:t>
      </w:r>
      <w:r w:rsidRPr="001F3A93">
        <w:rPr>
          <w:lang w:val="sl-SI"/>
        </w:rPr>
        <w:t xml:space="preserve">pri bolnikih, pri katerih sta žilni tonus in ledvična funkcija pretežno odvisna od delovanja sistema renin-angiotenzin-aldosteron (npr. bolniki s hudim kongestivnim srčnim odpovedovanjem ali primarnimi ledvičnimi boleznimi, vključno s stenozo ledvične arterije), je zdravljenje z zaviralci </w:t>
      </w:r>
    </w:p>
    <w:p w:rsidR="00DD0E03" w:rsidRPr="001F3A93" w:rsidRDefault="00DD0E03">
      <w:pPr>
        <w:pStyle w:val="EMEABodyText"/>
        <w:rPr>
          <w:lang w:val="sl-SI"/>
        </w:rPr>
      </w:pPr>
      <w:r w:rsidRPr="001F3A93">
        <w:rPr>
          <w:lang w:val="sl-SI"/>
        </w:rPr>
        <w:t>angiotenzinske konvertaze (ACE) ali antagonisti angiotenzina II, ki vplivajo na ta sistem, povezano z akutno hipotenzijo, azotemijo, oligurijo ali v redkih primerih z akutno odpovedjo ledvic</w:t>
      </w:r>
      <w:r w:rsidR="000E0DCC">
        <w:rPr>
          <w:lang w:val="sl-SI"/>
        </w:rPr>
        <w:t xml:space="preserve"> (glejte poglavje 4.5)</w:t>
      </w:r>
      <w:r w:rsidRPr="001F3A93">
        <w:rPr>
          <w:lang w:val="sl-SI"/>
        </w:rPr>
        <w:t xml:space="preserve">. Kot pri vseh antihipertenzivih, ima lahko izrazito zmanjšanje krvnega tlaka pri bolnikih z ishemično kardiopatijo ali ishemično srčnožilno boleznijo za posledico </w:t>
      </w:r>
      <w:r>
        <w:rPr>
          <w:lang w:val="sl-SI"/>
        </w:rPr>
        <w:t>miokardni infarkt</w:t>
      </w:r>
      <w:r w:rsidRPr="001F3A93">
        <w:rPr>
          <w:lang w:val="sl-SI"/>
        </w:rPr>
        <w:t xml:space="preserve"> ali kap.</w:t>
      </w:r>
    </w:p>
    <w:p w:rsidR="0048153F" w:rsidRDefault="0048153F">
      <w:pPr>
        <w:pStyle w:val="EMEABodyText"/>
        <w:rPr>
          <w:lang w:val="sl-SI"/>
        </w:rPr>
      </w:pPr>
    </w:p>
    <w:p w:rsidR="00DD0E03" w:rsidRDefault="00DD0E03">
      <w:pPr>
        <w:pStyle w:val="EMEABodyText"/>
        <w:rPr>
          <w:lang w:val="sl-SI"/>
        </w:rPr>
      </w:pPr>
      <w:r w:rsidRPr="001F3A93">
        <w:rPr>
          <w:lang w:val="sl-SI"/>
        </w:rPr>
        <w:t>Kot so že opazili pri zaviralcih ACE, so irbesartan in drugi antagonisti angiotenzina izrazito manj učinkoviti pri zniževanju krvnega tlaka pri temnopoltih ljudeh kot pri drugih ne-temnopoltih, verjetno zaradi večje prevalence stanj z nizko vrednostjo renina pri temnopoltih bolnikih z visokim krvnim tlakom (glejte poglavje 5.1).</w:t>
      </w:r>
    </w:p>
    <w:p w:rsidR="00DD0E03" w:rsidRDefault="00DD0E03">
      <w:pPr>
        <w:pStyle w:val="EMEABodyText"/>
        <w:rPr>
          <w:lang w:val="sl-SI"/>
        </w:rPr>
      </w:pPr>
    </w:p>
    <w:p w:rsidR="00DD0E03" w:rsidRPr="00C57D41" w:rsidRDefault="00DD0E03" w:rsidP="00DD0E03">
      <w:pPr>
        <w:pStyle w:val="EMEABodyText"/>
        <w:rPr>
          <w:lang w:val="sl-SI"/>
        </w:rPr>
      </w:pPr>
      <w:r w:rsidRPr="005E29FB">
        <w:rPr>
          <w:u w:val="single"/>
          <w:lang w:val="sl-SI"/>
        </w:rPr>
        <w:t>Nosečnost</w:t>
      </w:r>
      <w:r>
        <w:rPr>
          <w:lang w:val="sl-SI"/>
        </w:rPr>
        <w:t xml:space="preserve">: </w:t>
      </w:r>
      <w:r w:rsidR="0048153F">
        <w:rPr>
          <w:lang w:val="sl-SI"/>
        </w:rPr>
        <w:t>z</w:t>
      </w:r>
      <w:r w:rsidRPr="00C57D41">
        <w:rPr>
          <w:lang w:val="sl-SI"/>
        </w:rPr>
        <w:t>dravljenja z antagonisti angiotenzina II</w:t>
      </w:r>
      <w:r>
        <w:rPr>
          <w:lang w:val="sl-SI"/>
        </w:rPr>
        <w:t xml:space="preserve"> </w:t>
      </w:r>
      <w:r w:rsidRPr="00C57D41">
        <w:rPr>
          <w:lang w:val="sl-SI"/>
        </w:rPr>
        <w:t>se ne sme začeti med nosečnostjo.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 (glejte poglavji</w:t>
      </w:r>
      <w:r>
        <w:rPr>
          <w:lang w:val="sl-SI"/>
        </w:rPr>
        <w:t> </w:t>
      </w:r>
      <w:r w:rsidRPr="00C57D41">
        <w:rPr>
          <w:lang w:val="sl-SI"/>
        </w:rPr>
        <w:t>4.3 in</w:t>
      </w:r>
      <w:r>
        <w:rPr>
          <w:lang w:val="sl-SI"/>
        </w:rPr>
        <w:t> </w:t>
      </w:r>
      <w:r w:rsidRPr="00C57D41">
        <w:rPr>
          <w:lang w:val="sl-SI"/>
        </w:rPr>
        <w:t>4.6).</w:t>
      </w:r>
    </w:p>
    <w:p w:rsidR="00DD0E03" w:rsidRDefault="00DD0E03">
      <w:pPr>
        <w:pStyle w:val="EMEABodyText"/>
        <w:rPr>
          <w:lang w:val="sl-SI"/>
        </w:rPr>
      </w:pPr>
    </w:p>
    <w:p w:rsidR="00DD0E03" w:rsidRPr="001F3A93" w:rsidRDefault="00DD0E03" w:rsidP="00DD0E03">
      <w:pPr>
        <w:pStyle w:val="EMEABodyText"/>
        <w:rPr>
          <w:lang w:val="sl-SI"/>
        </w:rPr>
      </w:pPr>
      <w:r w:rsidRPr="00E17CA1">
        <w:rPr>
          <w:bCs/>
          <w:u w:val="single"/>
          <w:lang w:val="sl-SI"/>
        </w:rPr>
        <w:t>Pediatričn</w:t>
      </w:r>
      <w:r>
        <w:rPr>
          <w:bCs/>
          <w:u w:val="single"/>
          <w:lang w:val="sl-SI"/>
        </w:rPr>
        <w:t>a</w:t>
      </w:r>
      <w:r w:rsidRPr="00E17CA1">
        <w:rPr>
          <w:bCs/>
          <w:u w:val="single"/>
          <w:lang w:val="sl-SI"/>
        </w:rPr>
        <w:t xml:space="preserve"> </w:t>
      </w:r>
      <w:r>
        <w:rPr>
          <w:bCs/>
          <w:u w:val="single"/>
          <w:lang w:val="sl-SI"/>
        </w:rPr>
        <w:t>populacija</w:t>
      </w:r>
      <w:r w:rsidRPr="00E17CA1">
        <w:rPr>
          <w:u w:val="single"/>
          <w:lang w:val="sl-SI"/>
        </w:rPr>
        <w:t>:</w:t>
      </w:r>
      <w:r w:rsidRPr="00CA371A">
        <w:rPr>
          <w:lang w:val="sl-SI"/>
        </w:rPr>
        <w:t xml:space="preserve"> </w:t>
      </w:r>
      <w:r w:rsidR="00D74FA3">
        <w:rPr>
          <w:lang w:val="sl-SI"/>
        </w:rPr>
        <w:t>i</w:t>
      </w:r>
      <w:r w:rsidRPr="00CA371A">
        <w:rPr>
          <w:lang w:val="sl-SI"/>
        </w:rPr>
        <w:t xml:space="preserve">rbesartan so raziskovali </w:t>
      </w:r>
      <w:r>
        <w:rPr>
          <w:lang w:val="sl-SI"/>
        </w:rPr>
        <w:t>pri</w:t>
      </w:r>
      <w:r w:rsidRPr="00CA371A">
        <w:rPr>
          <w:lang w:val="sl-SI"/>
        </w:rPr>
        <w:t xml:space="preserve"> pediatričnih </w:t>
      </w:r>
      <w:r>
        <w:rPr>
          <w:lang w:val="sl-SI"/>
        </w:rPr>
        <w:t>bolnikih</w:t>
      </w:r>
      <w:r w:rsidRPr="00CA371A">
        <w:rPr>
          <w:lang w:val="sl-SI"/>
        </w:rPr>
        <w:t xml:space="preserve">, </w:t>
      </w:r>
      <w:r>
        <w:rPr>
          <w:lang w:val="sl-SI"/>
        </w:rPr>
        <w:t xml:space="preserve">starih od 6 do 16 let, </w:t>
      </w:r>
      <w:r w:rsidRPr="00CA371A">
        <w:rPr>
          <w:lang w:val="sl-SI"/>
        </w:rPr>
        <w:t xml:space="preserve">vendar trenutni podatki ne zadoščajo za podporo podaljšane uporabe pri otrocih, dokler ne bo na voljo dodatnih podatkov (glejte poglavja 4.8, </w:t>
      </w:r>
      <w:smartTag w:uri="urn:schemas-microsoft-com:office:smarttags" w:element="metricconverter">
        <w:smartTagPr>
          <w:attr w:name="ProductID" w:val="5.1 in"/>
        </w:smartTagPr>
        <w:r w:rsidRPr="00CA371A">
          <w:rPr>
            <w:lang w:val="sl-SI"/>
          </w:rPr>
          <w:t>5.1 in</w:t>
        </w:r>
      </w:smartTag>
      <w:r w:rsidRPr="00CA371A">
        <w:rPr>
          <w:lang w:val="sl-SI"/>
        </w:rPr>
        <w:t xml:space="preserve"> 5.2).</w:t>
      </w:r>
    </w:p>
    <w:p w:rsidR="00DD0E03" w:rsidRDefault="00DD0E03">
      <w:pPr>
        <w:pStyle w:val="EMEABodyText"/>
        <w:rPr>
          <w:lang w:val="sl-SI"/>
        </w:rPr>
      </w:pPr>
    </w:p>
    <w:p w:rsidR="000629CC" w:rsidRPr="00213A9E" w:rsidRDefault="000629CC" w:rsidP="000629CC">
      <w:pPr>
        <w:pStyle w:val="EMEABodyText"/>
        <w:rPr>
          <w:u w:val="single"/>
          <w:lang w:val="sl-SI"/>
        </w:rPr>
      </w:pPr>
      <w:r w:rsidRPr="00213A9E">
        <w:rPr>
          <w:u w:val="single"/>
          <w:lang w:val="sl-SI"/>
        </w:rPr>
        <w:t>Pomožne snovi:</w:t>
      </w:r>
    </w:p>
    <w:p w:rsidR="0048153F" w:rsidRPr="00A019BB" w:rsidRDefault="000629CC" w:rsidP="000629CC">
      <w:pPr>
        <w:pStyle w:val="EMEABodyText"/>
        <w:rPr>
          <w:lang w:val="pl-PL"/>
        </w:rPr>
      </w:pPr>
      <w:r>
        <w:rPr>
          <w:bCs/>
          <w:iCs/>
          <w:lang w:val="pl-PL"/>
        </w:rPr>
        <w:t xml:space="preserve">Zdravilo Karvea 300 mg tablete vsebuje laktozo. </w:t>
      </w:r>
      <w:r w:rsidR="0048153F" w:rsidRPr="00A019BB">
        <w:rPr>
          <w:bCs/>
          <w:iCs/>
          <w:lang w:val="pl-PL"/>
        </w:rPr>
        <w:t xml:space="preserve">Bolniki z redko dedno intoleranco za galaktozo, </w:t>
      </w:r>
      <w:r w:rsidR="00D74FA3">
        <w:rPr>
          <w:bCs/>
          <w:iCs/>
          <w:lang w:val="pl-PL"/>
        </w:rPr>
        <w:t>popolno odsotnostjo encima</w:t>
      </w:r>
      <w:r w:rsidR="0048153F" w:rsidRPr="00A019BB">
        <w:rPr>
          <w:bCs/>
          <w:iCs/>
          <w:lang w:val="pl-PL"/>
        </w:rPr>
        <w:t xml:space="preserve"> laktaze ali malabsorpcijo glukoze/galaktoze ne smejo jemati tega zdravila.</w:t>
      </w:r>
    </w:p>
    <w:p w:rsidR="0048153F" w:rsidRDefault="0048153F" w:rsidP="0048153F">
      <w:pPr>
        <w:pStyle w:val="EMEABodyText"/>
        <w:rPr>
          <w:lang w:val="sl-SI"/>
        </w:rPr>
      </w:pPr>
    </w:p>
    <w:p w:rsidR="000629CC" w:rsidRPr="00A019BB" w:rsidRDefault="000629CC" w:rsidP="000629CC">
      <w:pPr>
        <w:pStyle w:val="EMEABodyText"/>
        <w:rPr>
          <w:lang w:val="pl-PL"/>
        </w:rPr>
      </w:pPr>
      <w:r>
        <w:rPr>
          <w:bCs/>
          <w:iCs/>
          <w:lang w:val="pl-PL"/>
        </w:rPr>
        <w:t>Zdravilo Karvea 300 mg tablete vsebuje natrij. To zdravilo vsebuje manj kot 1 mmol natrija (23 mg) na tableto, kar v bistvu pomeni „brez natrija”.</w:t>
      </w:r>
    </w:p>
    <w:p w:rsidR="0048153F" w:rsidRPr="001F3A93" w:rsidRDefault="0048153F">
      <w:pPr>
        <w:pStyle w:val="EMEABodyText"/>
        <w:rPr>
          <w:lang w:val="sl-SI"/>
        </w:rPr>
      </w:pPr>
    </w:p>
    <w:p w:rsidR="00DD0E03" w:rsidRPr="001F3A93" w:rsidRDefault="00DD0E03">
      <w:pPr>
        <w:pStyle w:val="EMEAHeading2"/>
        <w:rPr>
          <w:lang w:val="sl-SI"/>
        </w:rPr>
      </w:pPr>
      <w:r w:rsidRPr="001F3A93">
        <w:rPr>
          <w:lang w:val="sl-SI"/>
        </w:rPr>
        <w:t>4.5</w:t>
      </w:r>
      <w:r w:rsidRPr="001F3A93">
        <w:rPr>
          <w:lang w:val="sl-SI"/>
        </w:rPr>
        <w:tab/>
        <w:t>Medsebojno delovanje z drugimi zdravili in druge oblike interakcij</w:t>
      </w:r>
    </w:p>
    <w:p w:rsidR="00DD0E03" w:rsidRPr="001F3A93" w:rsidRDefault="00DD0E03">
      <w:pPr>
        <w:pStyle w:val="EMEAHeading2"/>
        <w:rPr>
          <w:lang w:val="sl-SI"/>
        </w:rPr>
      </w:pPr>
    </w:p>
    <w:p w:rsidR="00DD0E03" w:rsidRPr="001F3A93" w:rsidRDefault="00DD0E03">
      <w:pPr>
        <w:pStyle w:val="EMEABodyText"/>
        <w:rPr>
          <w:lang w:val="sl-SI"/>
        </w:rPr>
      </w:pPr>
      <w:r w:rsidRPr="00E17CA1">
        <w:rPr>
          <w:u w:val="single"/>
          <w:lang w:val="sl-SI"/>
        </w:rPr>
        <w:t>Diuretiki in drugi antihipertenzivi:</w:t>
      </w:r>
      <w:r w:rsidRPr="001F3A93">
        <w:rPr>
          <w:i/>
          <w:lang w:val="sl-SI"/>
        </w:rPr>
        <w:t xml:space="preserve"> </w:t>
      </w:r>
      <w:r w:rsidRPr="001F3A93">
        <w:rPr>
          <w:lang w:val="sl-SI"/>
        </w:rPr>
        <w:t xml:space="preserve">drugi antihipertenzivi lahko povečajo hipotenzivni učinek irbesartana; vendar pa so </w:t>
      </w:r>
      <w:r>
        <w:rPr>
          <w:lang w:val="sl-SI"/>
        </w:rPr>
        <w:t>zdravilo Karvea</w:t>
      </w:r>
      <w:r w:rsidRPr="001F3A93">
        <w:rPr>
          <w:lang w:val="sl-SI"/>
        </w:rPr>
        <w:t xml:space="preserve"> varno uporabljali z drugimi antihipertenzivi, kot so zaviralci adrenergičnih receptorjev beta, zaviralci kalcijevih kanalčkov z dolgotrajnim delovanjem in tiazidnimi diuretiki. Predhodno zdravljenje z visokimi odmerki diuretikov lahko povzroči zmanjšanje volumna in tveganje za hipotenzijo ob uvedbi zdravljenja z </w:t>
      </w:r>
      <w:r>
        <w:rPr>
          <w:lang w:val="sl-SI"/>
        </w:rPr>
        <w:t>zdravilom Karvea</w:t>
      </w:r>
      <w:r w:rsidRPr="001F3A93">
        <w:rPr>
          <w:lang w:val="sl-SI"/>
        </w:rPr>
        <w:t xml:space="preserve"> (glejte poglavje 4.4).</w:t>
      </w:r>
    </w:p>
    <w:p w:rsidR="000E0DCC" w:rsidRDefault="000E0DCC" w:rsidP="000E0DCC">
      <w:pPr>
        <w:rPr>
          <w:u w:val="single"/>
        </w:rPr>
      </w:pPr>
    </w:p>
    <w:p w:rsidR="000D7A31" w:rsidRDefault="000D7A31" w:rsidP="000D7A31">
      <w:r w:rsidRPr="00FB43C4">
        <w:rPr>
          <w:u w:val="single"/>
        </w:rPr>
        <w:t xml:space="preserve">Zdravila, ki vsebujejo aliskiren ali </w:t>
      </w:r>
      <w:r w:rsidRPr="00FB43C4">
        <w:rPr>
          <w:u w:val="single"/>
          <w:lang w:val="sl-SI"/>
        </w:rPr>
        <w:t>zaviralci ACE</w:t>
      </w:r>
      <w:r>
        <w:t xml:space="preserve">: </w:t>
      </w:r>
      <w:r w:rsidR="0048153F">
        <w:rPr>
          <w:lang w:val="sl-SI"/>
        </w:rPr>
        <w:t>p</w:t>
      </w:r>
      <w:r w:rsidRPr="00120219">
        <w:rPr>
          <w:lang w:val="sl-SI"/>
        </w:rPr>
        <w:t>odatki kliničnih preskušanj so pokazali, da je dvojna blokada sistema renin-angiotenzin-aldosteron (RAAS) s hkratno uporabo zaviralcev ACE, blokatorjev receptorjev angiotenzina II ali aliskirena povezana z večjo pogostnostjo neželenih učinkov, npr. hipotenzije, hiperkaliemije in zmanjšanega delovanja ledvic (vključno z akutno odpovedjo ledvic) kot uporaba enega samega zdravila, ki deluje na RAAS (gle</w:t>
      </w:r>
      <w:r>
        <w:rPr>
          <w:lang w:val="sl-SI"/>
        </w:rPr>
        <w:t>jte poglavja 4.3, 4.4. in 5.1).</w:t>
      </w:r>
    </w:p>
    <w:p w:rsidR="000E0DCC" w:rsidRPr="001F3A93" w:rsidRDefault="000E0DCC">
      <w:pPr>
        <w:pStyle w:val="EMEABodyText"/>
        <w:rPr>
          <w:lang w:val="sl-SI"/>
        </w:rPr>
      </w:pPr>
    </w:p>
    <w:p w:rsidR="00DD0E03" w:rsidRPr="001F3A93" w:rsidRDefault="00DD0E03" w:rsidP="00DD0E03">
      <w:pPr>
        <w:pStyle w:val="EMEABodyText"/>
        <w:rPr>
          <w:lang w:val="sl-SI"/>
        </w:rPr>
      </w:pPr>
      <w:r w:rsidRPr="00E17CA1">
        <w:rPr>
          <w:u w:val="single"/>
          <w:lang w:val="sl-SI"/>
        </w:rPr>
        <w:t>Dodatki kalija in diuretiki, ki varčujejo s kalijem:</w:t>
      </w:r>
      <w:r w:rsidRPr="001F3A93">
        <w:rPr>
          <w:i/>
          <w:lang w:val="sl-SI"/>
        </w:rPr>
        <w:t xml:space="preserve"> </w:t>
      </w:r>
      <w:r w:rsidRPr="001F3A93">
        <w:rPr>
          <w:lang w:val="sl-SI"/>
        </w:rPr>
        <w:t>na podlagi izkušenj z drugimi zdravili, ki vplivajo na sistem renin-angiotenzin, lahko sočasna uporaba diuretikov, ki varčujejo s kalijem, dodatkov kalija, nadomestkov soli, ki vsebujejo kalij, ali drugih zdravil, ki lahko povečajo koncentracijo kalija v serumu (npr. heparin), zviša kalij v serumu in zato ni priporočljiva (glejte poglavje 4.4).</w:t>
      </w:r>
    </w:p>
    <w:p w:rsidR="00DD0E03" w:rsidRPr="001F3A93" w:rsidRDefault="00DD0E03">
      <w:pPr>
        <w:pStyle w:val="EMEABodyText"/>
        <w:rPr>
          <w:lang w:val="sl-SI"/>
        </w:rPr>
      </w:pPr>
    </w:p>
    <w:p w:rsidR="00DD0E03" w:rsidRPr="001F3A93" w:rsidRDefault="00DD0E03">
      <w:pPr>
        <w:pStyle w:val="EMEABodyText"/>
        <w:rPr>
          <w:lang w:val="sl-SI"/>
        </w:rPr>
      </w:pPr>
      <w:r w:rsidRPr="00E17CA1">
        <w:rPr>
          <w:u w:val="single"/>
          <w:lang w:val="sl-SI"/>
        </w:rPr>
        <w:t>Litij:</w:t>
      </w:r>
      <w:r w:rsidRPr="001F3A93">
        <w:rPr>
          <w:i/>
          <w:lang w:val="sl-SI"/>
        </w:rPr>
        <w:t xml:space="preserve"> </w:t>
      </w:r>
      <w:r w:rsidRPr="001F3A93">
        <w:rPr>
          <w:lang w:val="sl-SI"/>
        </w:rPr>
        <w:t>pri sočasni uporabi litija in zaviralcev angiotenzinske konvertaze poročajo o reverzibilnem povečanju serumske koncentracije litija in o toksičnosti. O podobnih učinkih do sedaj poročajo pri irbesartanu zelo redko. Zato se takšne kombinacije ne priporoča (glejte poglavje 4.4). Če je takšna kombinacija nedvoumno potrebna, se priporoča skrbno nadzorovanje serumske ravni litija.</w:t>
      </w:r>
    </w:p>
    <w:p w:rsidR="00DD0E03" w:rsidRPr="001F3A93" w:rsidRDefault="00DD0E03">
      <w:pPr>
        <w:pStyle w:val="EMEABodyText"/>
        <w:rPr>
          <w:lang w:val="sl-SI"/>
        </w:rPr>
      </w:pPr>
    </w:p>
    <w:p w:rsidR="00DD0E03" w:rsidRPr="001F3A93" w:rsidRDefault="00DD0E03">
      <w:pPr>
        <w:pStyle w:val="EMEABodyText"/>
        <w:rPr>
          <w:lang w:val="sl-SI"/>
        </w:rPr>
      </w:pPr>
      <w:r w:rsidRPr="00E17CA1">
        <w:rPr>
          <w:u w:val="single"/>
          <w:lang w:val="sl-SI"/>
        </w:rPr>
        <w:t>Nesteroidna protivnetna zdravila:</w:t>
      </w:r>
      <w:r w:rsidRPr="001F3A93">
        <w:rPr>
          <w:i/>
          <w:lang w:val="sl-SI"/>
        </w:rPr>
        <w:t xml:space="preserve"> </w:t>
      </w:r>
      <w:r w:rsidRPr="001F3A93">
        <w:rPr>
          <w:lang w:val="sl-SI"/>
        </w:rPr>
        <w:t>kadar sočasno jemljemo antagoniste angiotenzina II in nesteroidna protivnetna zdravila (NSAID) (npr. selektivne COX-2 zaviralce, acetilsalicilno kislino (&gt; 3 g dnevno) in neselektivne NSAID) lahko oslabi antihipertenzivni učinek.</w:t>
      </w:r>
    </w:p>
    <w:p w:rsidR="0048153F" w:rsidRDefault="0048153F">
      <w:pPr>
        <w:pStyle w:val="EMEABodyText"/>
        <w:rPr>
          <w:lang w:val="sl-SI"/>
        </w:rPr>
      </w:pPr>
    </w:p>
    <w:p w:rsidR="00DD0E03" w:rsidRPr="001F3A93" w:rsidRDefault="00DD0E03">
      <w:pPr>
        <w:pStyle w:val="EMEABodyText"/>
        <w:rPr>
          <w:lang w:val="sl-SI"/>
        </w:rPr>
      </w:pPr>
      <w:r w:rsidRPr="001F3A93">
        <w:rPr>
          <w:lang w:val="sl-SI"/>
        </w:rPr>
        <w:t xml:space="preserve">Kot z zaviralci ACE, sočasna uporaba antagonistov angiotenzina II in NSAID lahko poveča tveganje za poslabšanje delovanja ledvic, vključno z možno akutno ledvično odpovedjo, in zvišanje kalija v plazmi, </w:t>
      </w:r>
      <w:r>
        <w:rPr>
          <w:lang w:val="sl-SI"/>
        </w:rPr>
        <w:t xml:space="preserve">predvsem pri bolnikih z obstoječim oslabljenim delovanjem ledvic. Kombinacijo je </w:t>
      </w:r>
      <w:r w:rsidRPr="001F3A93">
        <w:rPr>
          <w:lang w:val="sl-SI"/>
        </w:rPr>
        <w:t>predvsem pri starejših bolnikih</w:t>
      </w:r>
      <w:r>
        <w:rPr>
          <w:lang w:val="sl-SI"/>
        </w:rPr>
        <w:t xml:space="preserve"> treba uporabljati previdno</w:t>
      </w:r>
      <w:r w:rsidRPr="001F3A93">
        <w:rPr>
          <w:lang w:val="sl-SI"/>
        </w:rPr>
        <w:t>. Bolniki morajo zaužiti primerno količino tekočine in po uvedbi sočasne uporabe je priporočljivo redno spremljanje delovanja ledvic.</w:t>
      </w:r>
    </w:p>
    <w:p w:rsidR="00DD0E03" w:rsidRDefault="00DD0E03">
      <w:pPr>
        <w:pStyle w:val="EMEABodyText"/>
        <w:rPr>
          <w:lang w:val="sl-SI"/>
        </w:rPr>
      </w:pPr>
    </w:p>
    <w:p w:rsidR="000629CC" w:rsidRDefault="000629CC" w:rsidP="000629CC">
      <w:pPr>
        <w:pStyle w:val="EMEABodyText"/>
      </w:pPr>
      <w:r>
        <w:rPr>
          <w:u w:val="single"/>
        </w:rPr>
        <w:t>Repaglinid:</w:t>
      </w:r>
      <w:r>
        <w:t xml:space="preserve"> </w:t>
      </w:r>
      <w:r w:rsidR="003D214B">
        <w:t>i</w:t>
      </w:r>
      <w:r>
        <w:t>rbesartan lahko zavira OATP1B1. V eni klinični študiji so poročali, da je irbesartan, uporabljen 1 uro pred repaglinidom (substratom OATP1B1), povečal C</w:t>
      </w:r>
      <w:r>
        <w:rPr>
          <w:vertAlign w:val="subscript"/>
        </w:rPr>
        <w:t>max</w:t>
      </w:r>
      <w:r>
        <w:t xml:space="preserve"> repaglinida za 1,8-krat in njegovo AUC za 1,3-krat. V drugi študiji pa med sočasno uporabo teh dveh zdravil niso poročali o pomembnem farmakokinetičnem medsebojnem delovanju. Zato je lahko potrebna prilagoditev odmerka antidiabetičnih zdravil, kakršno je repaglinid (glejte poglavje 4.4).</w:t>
      </w:r>
    </w:p>
    <w:p w:rsidR="000629CC" w:rsidRPr="001F3A93" w:rsidRDefault="000629CC">
      <w:pPr>
        <w:pStyle w:val="EMEABodyText"/>
        <w:rPr>
          <w:lang w:val="sl-SI"/>
        </w:rPr>
      </w:pPr>
    </w:p>
    <w:p w:rsidR="00DD0E03" w:rsidRPr="001F3A93" w:rsidRDefault="00DD0E03">
      <w:pPr>
        <w:pStyle w:val="EMEABodyText"/>
        <w:rPr>
          <w:iCs/>
          <w:lang w:val="sl-SI"/>
        </w:rPr>
      </w:pPr>
      <w:r w:rsidRPr="00E17CA1">
        <w:rPr>
          <w:iCs/>
          <w:u w:val="single"/>
          <w:lang w:val="sl-SI"/>
        </w:rPr>
        <w:t>Dodatni podatki o medsebojnem delovanju z irbesartanom:</w:t>
      </w:r>
      <w:r w:rsidRPr="001F3A93">
        <w:rPr>
          <w:lang w:val="sl-SI"/>
        </w:rPr>
        <w:t xml:space="preserve"> v kliničnih študijah hidroklorotiazid ne vpliva na farmakokinetiko irbesartana. Presnova ibersartana večinoma poteka preko CYP2C9 in v manjšem obsegu z glukuronidacijo. Opazili niso nobenih pomembnih farmakokinetičnih in farmakodinamičnih interakcij pri sočasni uporabi irbesartana in varfarina, zdravila, ki se presnavlja preko CYP2C9. </w:t>
      </w:r>
      <w:r w:rsidRPr="001F3A93">
        <w:rPr>
          <w:iCs/>
          <w:lang w:val="sl-SI"/>
        </w:rPr>
        <w:t>Vpliva CYP2C9 induktorjev, kot je rifampicin, na farmakokinetiko irbesartana niso proučevali. Farmakokinetika digoksina se ob sočasnem dajanju irbesartana ni spremenila.</w:t>
      </w:r>
    </w:p>
    <w:p w:rsidR="00DD0E03" w:rsidRPr="001F3A93" w:rsidRDefault="00DD0E03">
      <w:pPr>
        <w:pStyle w:val="EMEABodyText"/>
        <w:rPr>
          <w:lang w:val="sl-SI"/>
        </w:rPr>
      </w:pPr>
    </w:p>
    <w:p w:rsidR="00DD0E03" w:rsidRPr="001F3A93" w:rsidRDefault="00DD0E03" w:rsidP="00DD0E03">
      <w:pPr>
        <w:pStyle w:val="EMEAHeading2"/>
        <w:rPr>
          <w:lang w:val="sl-SI"/>
        </w:rPr>
      </w:pPr>
      <w:r w:rsidRPr="001F3A93">
        <w:rPr>
          <w:lang w:val="sl-SI"/>
        </w:rPr>
        <w:t>4.6</w:t>
      </w:r>
      <w:r w:rsidRPr="001F3A93">
        <w:rPr>
          <w:lang w:val="sl-SI"/>
        </w:rPr>
        <w:tab/>
      </w:r>
      <w:r>
        <w:rPr>
          <w:lang w:val="sl-SI"/>
        </w:rPr>
        <w:t>Plodnost, n</w:t>
      </w:r>
      <w:r w:rsidRPr="001F3A93">
        <w:rPr>
          <w:lang w:val="sl-SI"/>
        </w:rPr>
        <w:t>osečnost in dojenje</w:t>
      </w:r>
    </w:p>
    <w:p w:rsidR="00DD0E03" w:rsidRPr="004B001A" w:rsidRDefault="00DD0E03" w:rsidP="00DD0E03">
      <w:pPr>
        <w:pStyle w:val="EMEAHeading2"/>
        <w:ind w:left="0" w:firstLine="0"/>
        <w:rPr>
          <w:b w:val="0"/>
          <w:lang w:val="sl-SI"/>
        </w:rPr>
      </w:pPr>
    </w:p>
    <w:p w:rsidR="00DD0E03" w:rsidRPr="004B001A" w:rsidRDefault="00DD0E03" w:rsidP="00DD0E03">
      <w:pPr>
        <w:pStyle w:val="EMEABodyText"/>
        <w:keepNext/>
        <w:keepLines/>
        <w:rPr>
          <w:u w:val="single"/>
          <w:lang w:val="sl-SI"/>
        </w:rPr>
      </w:pPr>
      <w:r w:rsidRPr="004B001A">
        <w:rPr>
          <w:u w:val="single"/>
          <w:lang w:val="sl-SI"/>
        </w:rPr>
        <w:t>Nosečnost</w:t>
      </w:r>
    </w:p>
    <w:p w:rsidR="00DD0E03" w:rsidRPr="004B001A" w:rsidRDefault="00DD0E03" w:rsidP="00DD0E03">
      <w:pPr>
        <w:pStyle w:val="EMEABodyText"/>
        <w:keepNext/>
        <w:keepLines/>
        <w:rPr>
          <w:lang w:val="sl-SI"/>
        </w:rPr>
      </w:pPr>
    </w:p>
    <w:p w:rsidR="00DD0E03" w:rsidRDefault="00DD0E03" w:rsidP="00DD0E03">
      <w:pPr>
        <w:pStyle w:val="EMEABodyText"/>
        <w:keepNext/>
        <w:keepLines/>
        <w:pBdr>
          <w:top w:val="single" w:sz="4" w:space="1" w:color="auto"/>
          <w:left w:val="single" w:sz="4" w:space="4" w:color="auto"/>
          <w:bottom w:val="single" w:sz="4" w:space="1" w:color="auto"/>
          <w:right w:val="single" w:sz="4" w:space="4" w:color="auto"/>
        </w:pBdr>
        <w:rPr>
          <w:color w:val="000000"/>
          <w:lang w:val="sl-SI"/>
        </w:rPr>
      </w:pPr>
      <w:r>
        <w:rPr>
          <w:color w:val="000000"/>
          <w:lang w:val="sl-SI"/>
        </w:rPr>
        <w:t>U</w:t>
      </w:r>
      <w:r w:rsidRPr="00E7071F">
        <w:rPr>
          <w:color w:val="000000"/>
          <w:lang w:val="sl-SI"/>
        </w:rPr>
        <w:t xml:space="preserve">poraba </w:t>
      </w:r>
      <w:r>
        <w:rPr>
          <w:color w:val="000000"/>
          <w:lang w:val="sl-SI"/>
        </w:rPr>
        <w:t xml:space="preserve">antagonistov angiotenzina II </w:t>
      </w:r>
      <w:r w:rsidRPr="00E7071F">
        <w:rPr>
          <w:color w:val="000000"/>
          <w:lang w:val="sl-SI"/>
        </w:rPr>
        <w:t>v prvem trimesečju nosečnosti ni priporočljiva (glejte poglavje</w:t>
      </w:r>
      <w:r>
        <w:rPr>
          <w:color w:val="000000"/>
          <w:lang w:val="sl-SI"/>
        </w:rPr>
        <w:t> </w:t>
      </w:r>
      <w:r w:rsidRPr="00E7071F">
        <w:rPr>
          <w:color w:val="000000"/>
          <w:lang w:val="sl-SI"/>
        </w:rPr>
        <w:t xml:space="preserve">4.4). Uporaba </w:t>
      </w:r>
      <w:r>
        <w:rPr>
          <w:color w:val="000000"/>
          <w:lang w:val="sl-SI"/>
        </w:rPr>
        <w:t xml:space="preserve">antagonistov angiotenzina II </w:t>
      </w:r>
      <w:r w:rsidRPr="00E7071F">
        <w:rPr>
          <w:color w:val="000000"/>
          <w:lang w:val="sl-SI"/>
        </w:rPr>
        <w:t>je kontraindicirana v drugem in tretjem trimesečju nosečnosti (glejte poglavji</w:t>
      </w:r>
      <w:r>
        <w:rPr>
          <w:color w:val="000000"/>
          <w:lang w:val="sl-SI"/>
        </w:rPr>
        <w:t> </w:t>
      </w:r>
      <w:r w:rsidRPr="00E7071F">
        <w:rPr>
          <w:color w:val="000000"/>
          <w:lang w:val="sl-SI"/>
        </w:rPr>
        <w:t>4.3 in</w:t>
      </w:r>
      <w:r>
        <w:rPr>
          <w:color w:val="000000"/>
          <w:lang w:val="sl-SI"/>
        </w:rPr>
        <w:t> </w:t>
      </w:r>
      <w:r w:rsidRPr="00E7071F">
        <w:rPr>
          <w:color w:val="000000"/>
          <w:lang w:val="sl-SI"/>
        </w:rPr>
        <w:t>4.4).</w:t>
      </w:r>
    </w:p>
    <w:p w:rsidR="00DD0E03" w:rsidRDefault="00DD0E03" w:rsidP="00DD0E03">
      <w:pPr>
        <w:pStyle w:val="EMEABodyText"/>
        <w:rPr>
          <w:color w:val="000000"/>
          <w:lang w:val="sl-SI"/>
        </w:rPr>
      </w:pPr>
    </w:p>
    <w:p w:rsidR="00DD0E03" w:rsidRDefault="00DD0E03" w:rsidP="00DD0E03">
      <w:pPr>
        <w:pStyle w:val="EMEABodyText"/>
        <w:rPr>
          <w:color w:val="000000"/>
          <w:lang w:val="sl-SI"/>
        </w:rPr>
      </w:pPr>
      <w:r w:rsidRPr="00D3061B">
        <w:rPr>
          <w:color w:val="000000"/>
          <w:lang w:val="sl-SI"/>
        </w:rPr>
        <w:t>Epide</w:t>
      </w:r>
      <w:r>
        <w:rPr>
          <w:color w:val="000000"/>
          <w:lang w:val="sl-SI"/>
        </w:rPr>
        <w:t>miološki podatki niso pokazali teratogenega učinka pri nosečnicah, ki so bile v prvem trimesečju nosečnosti izpostavljene zaviralcem ACE, vendar pa majhnega povečanja tveganja ni možno izključiti. Čeprav ni na voljo kontrolnih epidemioloških podatkov glede tveganja pri uporabi antagonistov angiotenzina II, lahko podobno tveganje obstaja tudi za to skupino zdravil.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w:t>
      </w:r>
    </w:p>
    <w:p w:rsidR="00DD0E03" w:rsidRDefault="00DD0E03" w:rsidP="00DD0E03">
      <w:pPr>
        <w:pStyle w:val="EMEABodyText"/>
        <w:rPr>
          <w:color w:val="000000"/>
          <w:lang w:val="sl-SI"/>
        </w:rPr>
      </w:pPr>
    </w:p>
    <w:p w:rsidR="00DD0E03" w:rsidRDefault="00DD0E03" w:rsidP="00DD0E03">
      <w:pPr>
        <w:pStyle w:val="EMEABodyText"/>
        <w:rPr>
          <w:color w:val="000000"/>
          <w:lang w:val="sl-SI"/>
        </w:rPr>
      </w:pPr>
      <w:r>
        <w:rPr>
          <w:color w:val="000000"/>
          <w:lang w:val="sl-SI"/>
        </w:rPr>
        <w:t>Znano je, da izpostavljenost antagonistom angiotenzina II v drugem in tretjem trimesečju nosečnosti lahko povzroči fetotoksične učinke pri človeku (zmanjšano delovanje ledvic, oligohidramnij, zapoznela zakostenitev lobanje) in toksične učinke pri novorojenčku (odpoved ledvic, hipotenzija, hiperkaliemija) (glejte poglavje 5.3).</w:t>
      </w:r>
    </w:p>
    <w:p w:rsidR="0048153F" w:rsidRDefault="0048153F" w:rsidP="00DD0E03">
      <w:pPr>
        <w:pStyle w:val="EMEABodyText"/>
        <w:rPr>
          <w:color w:val="000000"/>
          <w:lang w:val="sl-SI"/>
        </w:rPr>
      </w:pPr>
    </w:p>
    <w:p w:rsidR="00DD0E03" w:rsidRDefault="00DD0E03" w:rsidP="00DD0E03">
      <w:pPr>
        <w:pStyle w:val="EMEABodyText"/>
        <w:rPr>
          <w:color w:val="000000"/>
          <w:lang w:val="sl-SI"/>
        </w:rPr>
      </w:pPr>
      <w:r>
        <w:rPr>
          <w:color w:val="000000"/>
          <w:lang w:val="sl-SI"/>
        </w:rPr>
        <w:t>V primeru izpostavljenosti antagonistom angiotenzina II od drugega trimesečja nosečnosti dalje se priporoča ultrazvočni pregled lobanje in delovanja ledvic.</w:t>
      </w:r>
    </w:p>
    <w:p w:rsidR="0048153F" w:rsidRDefault="0048153F" w:rsidP="00DD0E03">
      <w:pPr>
        <w:pStyle w:val="EMEABodyText"/>
        <w:rPr>
          <w:color w:val="000000"/>
          <w:lang w:val="sl-SI"/>
        </w:rPr>
      </w:pPr>
    </w:p>
    <w:p w:rsidR="00DD0E03" w:rsidRDefault="00DD0E03" w:rsidP="00DD0E03">
      <w:pPr>
        <w:pStyle w:val="EMEABodyText"/>
        <w:rPr>
          <w:color w:val="000000"/>
          <w:lang w:val="sl-SI"/>
        </w:rPr>
      </w:pPr>
      <w:r>
        <w:rPr>
          <w:color w:val="000000"/>
          <w:lang w:val="sl-SI"/>
        </w:rPr>
        <w:t>Otroke, katerih matere so prejemale antagoniste angiotenzina II, je treba pozorno spremljati zaradi možnosti pojava hipotenzije (glejte poglavji 4.3 in 4.4).</w:t>
      </w:r>
    </w:p>
    <w:p w:rsidR="00DD0E03" w:rsidRPr="001F3A93" w:rsidRDefault="00DD0E03">
      <w:pPr>
        <w:pStyle w:val="EMEABodyText"/>
        <w:rPr>
          <w:lang w:val="sl-SI"/>
        </w:rPr>
      </w:pPr>
    </w:p>
    <w:p w:rsidR="00DD0E03" w:rsidRDefault="00DD0E03" w:rsidP="00DD0E03">
      <w:pPr>
        <w:pStyle w:val="EMEABodyText"/>
        <w:keepNext/>
        <w:rPr>
          <w:lang w:val="sl-SI"/>
        </w:rPr>
      </w:pPr>
      <w:r w:rsidRPr="00E17CA1">
        <w:rPr>
          <w:u w:val="single"/>
          <w:lang w:val="sl-SI"/>
        </w:rPr>
        <w:t>Dojenje</w:t>
      </w:r>
    </w:p>
    <w:p w:rsidR="00DD0E03" w:rsidRDefault="00DD0E03" w:rsidP="00DD0E03">
      <w:pPr>
        <w:pStyle w:val="EMEABodyText"/>
        <w:keepNext/>
        <w:rPr>
          <w:lang w:val="sl-SI"/>
        </w:rPr>
      </w:pPr>
    </w:p>
    <w:p w:rsidR="00DD0E03" w:rsidRDefault="00DD0E03">
      <w:pPr>
        <w:pStyle w:val="EMEABodyText"/>
        <w:rPr>
          <w:lang w:val="sl-SI"/>
        </w:rPr>
      </w:pPr>
      <w:r>
        <w:rPr>
          <w:lang w:val="sl-SI"/>
        </w:rPr>
        <w:t>Podatkov o uporabi zdravila Karvea med dojenjem ni na voljo, zato uporaba zdravila Karvea med dojenjem ni priporočljiva. Med dojenjem je treba dati prednost alternativnim oblikam zdravljenja z bolj poznanim profilom varnosti. To še posebej velja v času dojenja novorojencev ali nedonošenčkov.</w:t>
      </w:r>
    </w:p>
    <w:p w:rsidR="00DD0E03" w:rsidRDefault="00DD0E03">
      <w:pPr>
        <w:pStyle w:val="EMEABodyText"/>
        <w:rPr>
          <w:lang w:val="sl-SI"/>
        </w:rPr>
      </w:pPr>
    </w:p>
    <w:p w:rsidR="00DD0E03" w:rsidRPr="00B35193" w:rsidRDefault="00DD0E03" w:rsidP="00DD0E03">
      <w:pPr>
        <w:pStyle w:val="EMEABodyText"/>
        <w:rPr>
          <w:lang w:val="sl-SI"/>
        </w:rPr>
      </w:pPr>
      <w:r>
        <w:rPr>
          <w:rFonts w:eastAsia="SimSun"/>
          <w:color w:val="000000"/>
          <w:szCs w:val="22"/>
          <w:lang w:val="es-ES_tradnl" w:eastAsia="zh-CN"/>
        </w:rPr>
        <w:t>Ni znano, ali se irbesartan ali njegovi presnovki izločajo v materino mleko</w:t>
      </w:r>
      <w:r>
        <w:rPr>
          <w:lang w:val="sl-SI"/>
        </w:rPr>
        <w:t>.</w:t>
      </w:r>
    </w:p>
    <w:p w:rsidR="0048153F" w:rsidRDefault="0048153F" w:rsidP="00DD0E03">
      <w:pPr>
        <w:pStyle w:val="EMEABodyText"/>
        <w:rPr>
          <w:rFonts w:eastAsia="SimSun"/>
          <w:color w:val="000000"/>
          <w:szCs w:val="22"/>
          <w:lang w:val="es-ES_tradnl" w:eastAsia="zh-CN"/>
        </w:rPr>
      </w:pPr>
    </w:p>
    <w:p w:rsidR="00DD0E03" w:rsidRPr="00B35193" w:rsidRDefault="00DD0E03" w:rsidP="00DD0E03">
      <w:pPr>
        <w:pStyle w:val="EMEABodyText"/>
        <w:rPr>
          <w:lang w:val="sl-SI"/>
        </w:rPr>
      </w:pPr>
      <w:r>
        <w:rPr>
          <w:rFonts w:eastAsia="SimSun"/>
          <w:color w:val="000000"/>
          <w:szCs w:val="22"/>
          <w:lang w:val="es-ES_tradnl" w:eastAsia="zh-CN"/>
        </w:rPr>
        <w:t>Razpoložljivi farmakodinamični/toksikološki podatki pri podganah kažejo na izločanje irbesartana ali njegovih presnovkov v mleko (za podrobnosti glejte poglavje 5.3).</w:t>
      </w:r>
    </w:p>
    <w:p w:rsidR="00DD0E03" w:rsidRPr="00B35193" w:rsidRDefault="00DD0E03" w:rsidP="00DD0E03">
      <w:pPr>
        <w:pStyle w:val="EMEABodyText"/>
        <w:rPr>
          <w:lang w:val="sl-SI"/>
        </w:rPr>
      </w:pPr>
    </w:p>
    <w:p w:rsidR="00DD0E03" w:rsidRPr="00B35193" w:rsidRDefault="00DD0E03" w:rsidP="00DD0E03">
      <w:pPr>
        <w:pStyle w:val="EMEABodyText"/>
        <w:rPr>
          <w:lang w:val="sl-SI"/>
        </w:rPr>
      </w:pPr>
      <w:r>
        <w:rPr>
          <w:u w:val="single"/>
          <w:lang w:val="sl-SI"/>
        </w:rPr>
        <w:t>Plodnost</w:t>
      </w:r>
    </w:p>
    <w:p w:rsidR="00DD0E03" w:rsidRPr="00B35193" w:rsidRDefault="00DD0E03" w:rsidP="00DD0E03">
      <w:pPr>
        <w:pStyle w:val="EMEABodyText"/>
        <w:rPr>
          <w:lang w:val="sl-SI"/>
        </w:rPr>
      </w:pPr>
    </w:p>
    <w:p w:rsidR="00DD0E03" w:rsidRPr="001F3A93" w:rsidRDefault="00DD0E03" w:rsidP="00DD0E03">
      <w:pPr>
        <w:pStyle w:val="EMEABodyText"/>
        <w:rPr>
          <w:lang w:val="sl-SI"/>
        </w:rPr>
      </w:pPr>
      <w:r w:rsidRPr="00B35193">
        <w:rPr>
          <w:lang w:val="sl-SI"/>
        </w:rPr>
        <w:t xml:space="preserve">Irbesartan </w:t>
      </w:r>
      <w:r>
        <w:rPr>
          <w:lang w:val="sl-SI"/>
        </w:rPr>
        <w:t>ni vplival na plodnost podgan in njihovih potomcev v odmerkih, ki so povzročili prve znake toksičnih učinkov pri starših</w:t>
      </w:r>
      <w:r w:rsidRPr="00B35193">
        <w:rPr>
          <w:lang w:val="sl-SI"/>
        </w:rPr>
        <w:t xml:space="preserve"> (</w:t>
      </w:r>
      <w:r>
        <w:rPr>
          <w:lang w:val="es-ES_tradnl"/>
        </w:rPr>
        <w:t>glejte poglavje </w:t>
      </w:r>
      <w:r w:rsidRPr="00544785">
        <w:rPr>
          <w:lang w:val="es-ES_tradnl"/>
        </w:rPr>
        <w:t>5.3</w:t>
      </w:r>
      <w:r w:rsidRPr="00B35193">
        <w:rPr>
          <w:lang w:val="sl-SI"/>
        </w:rPr>
        <w:t>).</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4.7</w:t>
      </w:r>
      <w:r w:rsidRPr="001F3A93">
        <w:rPr>
          <w:lang w:val="sl-SI"/>
        </w:rPr>
        <w:tab/>
        <w:t xml:space="preserve">Vpliv na sposobnost vožnje in upravljanja </w:t>
      </w:r>
      <w:r w:rsidR="000629CC">
        <w:rPr>
          <w:lang w:val="sl-SI"/>
        </w:rPr>
        <w:t>strojev</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Na podlagi farmakodinamičnih lastnosti ni verjetno, da bi irbesartan poslabšal  sposobnost</w:t>
      </w:r>
      <w:r w:rsidR="00D11096">
        <w:rPr>
          <w:lang w:val="sl-SI"/>
        </w:rPr>
        <w:t xml:space="preserve"> </w:t>
      </w:r>
      <w:r w:rsidR="00D11096" w:rsidRPr="001F3A93">
        <w:rPr>
          <w:lang w:val="sl-SI"/>
        </w:rPr>
        <w:t xml:space="preserve">vožnje in upravljanja </w:t>
      </w:r>
      <w:r w:rsidR="000629CC">
        <w:rPr>
          <w:lang w:val="sl-SI"/>
        </w:rPr>
        <w:t>strojev</w:t>
      </w:r>
      <w:r w:rsidRPr="001F3A93">
        <w:rPr>
          <w:lang w:val="sl-SI"/>
        </w:rPr>
        <w:t>. Pri upravljanju z vozili ali stroji se mora upoštevati, da se med zdravljenjem lahko pojavita omotica ali utrujenost.</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4.8</w:t>
      </w:r>
      <w:r w:rsidRPr="001F3A93">
        <w:rPr>
          <w:lang w:val="sl-SI"/>
        </w:rPr>
        <w:tab/>
        <w:t>Neželeni učinki</w:t>
      </w:r>
    </w:p>
    <w:p w:rsidR="00DD0E03" w:rsidRPr="001F3A93" w:rsidRDefault="00DD0E03">
      <w:pPr>
        <w:pStyle w:val="EMEAHeading2"/>
        <w:rPr>
          <w:lang w:val="sl-SI"/>
        </w:rPr>
      </w:pPr>
    </w:p>
    <w:p w:rsidR="00DD0E03" w:rsidRPr="001F3A93" w:rsidRDefault="00DD0E03" w:rsidP="00DD0E03">
      <w:pPr>
        <w:pStyle w:val="EMEABodyText"/>
        <w:rPr>
          <w:lang w:val="sl-SI"/>
        </w:rPr>
      </w:pPr>
      <w:r>
        <w:rPr>
          <w:lang w:val="sl-SI"/>
        </w:rPr>
        <w:t>V</w:t>
      </w:r>
      <w:r w:rsidRPr="001F3A93">
        <w:rPr>
          <w:lang w:val="sl-SI"/>
        </w:rPr>
        <w:t xml:space="preserve"> s placebom kontroliranih preskušanjih z bolniki s hipertenzijo, se celotna pogostost neželenih </w:t>
      </w:r>
      <w:r>
        <w:rPr>
          <w:lang w:val="sl-SI"/>
        </w:rPr>
        <w:t>dogodkov</w:t>
      </w:r>
      <w:r w:rsidRPr="001F3A93">
        <w:rPr>
          <w:lang w:val="sl-SI"/>
        </w:rPr>
        <w:t xml:space="preserve"> med skupinama z irbesartanom (56,2%) in placebom (56,5%) ni razlikovala. Prekinitev zaradi kateregakoli kliničnega ali laboratorijskega neželenega dogodka je bila pri bolnikih z irbesartanom manj pogosta (3,3%) kot pri bolnikih s placebom (4,5%). Pogostost neželenih dogodkov ni bila povezana z velikostjo odmerka (v mejah priporočenega odmerjanja), s spolom, starostjo, raso ali trajanjem zdravljenja.</w:t>
      </w:r>
    </w:p>
    <w:p w:rsidR="00DD0E03" w:rsidRPr="00A019BB" w:rsidRDefault="00DD0E03" w:rsidP="00DD0E03">
      <w:pPr>
        <w:pStyle w:val="EMEABodyText"/>
        <w:keepNext/>
        <w:rPr>
          <w:lang w:val="sl-SI"/>
        </w:rPr>
      </w:pPr>
    </w:p>
    <w:p w:rsidR="00DD0E03" w:rsidRDefault="00DD0E03" w:rsidP="00DD0E03">
      <w:pPr>
        <w:pStyle w:val="EMEABodyText"/>
        <w:rPr>
          <w:lang w:val="sl-SI"/>
        </w:rPr>
      </w:pPr>
      <w:r w:rsidRPr="001F3A93">
        <w:rPr>
          <w:lang w:val="sl-SI"/>
        </w:rPr>
        <w:t xml:space="preserve">Pri diabetičnih bolnikih z visokim krvnim tlakom z mikroalbuminurijo in </w:t>
      </w:r>
      <w:r>
        <w:rPr>
          <w:lang w:val="sl-SI"/>
        </w:rPr>
        <w:t>normalnim delovanjem ledvic</w:t>
      </w:r>
      <w:r w:rsidRPr="001F3A93">
        <w:rPr>
          <w:lang w:val="sl-SI"/>
        </w:rPr>
        <w:t>,</w:t>
      </w:r>
      <w:r>
        <w:rPr>
          <w:lang w:val="sl-SI"/>
        </w:rPr>
        <w:t xml:space="preserve"> so poročali o ortostatski omotici in ortostatski hipotenziji pri 0,5% bolnikov (to je občasno), kar je več kot pri placebu. </w:t>
      </w:r>
    </w:p>
    <w:p w:rsidR="00DD0E03" w:rsidRPr="00A019BB" w:rsidRDefault="00DD0E03" w:rsidP="00DD0E03">
      <w:pPr>
        <w:pStyle w:val="EMEABodyText"/>
        <w:rPr>
          <w:lang w:val="sl-SI"/>
        </w:rPr>
      </w:pPr>
    </w:p>
    <w:p w:rsidR="00DD0E03" w:rsidRPr="00A019BB" w:rsidRDefault="00DD0E03" w:rsidP="00DD0E03">
      <w:pPr>
        <w:pStyle w:val="EMEABodyText"/>
        <w:keepNext/>
        <w:rPr>
          <w:lang w:val="sl-SI"/>
        </w:rPr>
      </w:pPr>
      <w:r>
        <w:rPr>
          <w:lang w:val="sl-SI"/>
        </w:rPr>
        <w:t>Sledeča tabela predstavlja neželene učinke zdravila o katerih so poročali v</w:t>
      </w:r>
      <w:r w:rsidRPr="001F3A93">
        <w:rPr>
          <w:lang w:val="sl-SI"/>
        </w:rPr>
        <w:t xml:space="preserve"> s placebom kontroliranih preskušanjih, v katerih je sodelovalo 1.965 bolnikov</w:t>
      </w:r>
      <w:r>
        <w:rPr>
          <w:lang w:val="sl-SI"/>
        </w:rPr>
        <w:t xml:space="preserve"> z visokim krvnim tlakom, ki so prejemali irbesartan. Učinki označeni z zvezdico </w:t>
      </w:r>
      <w:r w:rsidRPr="00A019BB">
        <w:rPr>
          <w:lang w:val="sl-SI"/>
        </w:rPr>
        <w:t xml:space="preserve">(*) se nanašajo na neželene učinke o katerih so </w:t>
      </w:r>
      <w:r>
        <w:rPr>
          <w:lang w:val="sl-SI"/>
        </w:rPr>
        <w:t xml:space="preserve">dodatno </w:t>
      </w:r>
      <w:r w:rsidRPr="00A019BB">
        <w:rPr>
          <w:lang w:val="sl-SI"/>
        </w:rPr>
        <w:t>poročali pri &gt; 2</w:t>
      </w:r>
      <w:r>
        <w:rPr>
          <w:lang w:val="sl-SI"/>
        </w:rPr>
        <w:t>%</w:t>
      </w:r>
      <w:r w:rsidRPr="00A019BB">
        <w:rPr>
          <w:lang w:val="sl-SI"/>
        </w:rPr>
        <w:t xml:space="preserve"> diabetičnih bolnikov z visokim krvnim tlakom s kronično ledvično insuficienco in izraženo proteinurijo in več</w:t>
      </w:r>
      <w:r>
        <w:rPr>
          <w:lang w:val="sl-SI"/>
        </w:rPr>
        <w:t>jim deležem</w:t>
      </w:r>
      <w:r w:rsidRPr="00A019BB">
        <w:rPr>
          <w:lang w:val="sl-SI"/>
        </w:rPr>
        <w:t xml:space="preserve"> kot pri placebu.</w:t>
      </w:r>
    </w:p>
    <w:p w:rsidR="00DD0E03" w:rsidRDefault="00DD0E03">
      <w:pPr>
        <w:pStyle w:val="EMEABodyText"/>
        <w:rPr>
          <w:lang w:val="sl-SI"/>
        </w:rPr>
      </w:pPr>
    </w:p>
    <w:p w:rsidR="00DD0E03" w:rsidRPr="001F3A93" w:rsidRDefault="00DD0E03">
      <w:pPr>
        <w:pStyle w:val="EMEABodyText"/>
        <w:rPr>
          <w:lang w:val="sl-SI"/>
        </w:rPr>
      </w:pPr>
      <w:r w:rsidRPr="001F3A93">
        <w:rPr>
          <w:lang w:val="sl-SI"/>
        </w:rPr>
        <w:t>Pogostnost spodaj naštetih neželenih učinkov je opredeljena po naslednjem dogovoru:</w:t>
      </w:r>
    </w:p>
    <w:p w:rsidR="00DD0E03" w:rsidRPr="001F3A93" w:rsidRDefault="00DD0E03" w:rsidP="00DD0E03">
      <w:pPr>
        <w:pStyle w:val="EMEABodyText"/>
        <w:rPr>
          <w:lang w:val="sl-SI"/>
        </w:rPr>
      </w:pPr>
      <w:r w:rsidRPr="001F3A93">
        <w:rPr>
          <w:lang w:val="sl-SI"/>
        </w:rPr>
        <w:t>zelo pogosti (≥1/10); pogosti (≥1/100</w:t>
      </w:r>
      <w:r>
        <w:rPr>
          <w:lang w:val="sl-SI"/>
        </w:rPr>
        <w:t xml:space="preserve"> do</w:t>
      </w:r>
      <w:r w:rsidRPr="001F3A93">
        <w:rPr>
          <w:lang w:val="sl-SI"/>
        </w:rPr>
        <w:t xml:space="preserve"> &lt;1/10); občasni (≥1/1.000</w:t>
      </w:r>
      <w:r>
        <w:rPr>
          <w:lang w:val="sl-SI"/>
        </w:rPr>
        <w:t xml:space="preserve"> do</w:t>
      </w:r>
      <w:r w:rsidRPr="001F3A93">
        <w:rPr>
          <w:lang w:val="sl-SI"/>
        </w:rPr>
        <w:t xml:space="preserve"> &lt;1/100); redki (≥1/10.000</w:t>
      </w:r>
      <w:r>
        <w:rPr>
          <w:lang w:val="sl-SI"/>
        </w:rPr>
        <w:t xml:space="preserve"> do</w:t>
      </w:r>
      <w:r w:rsidRPr="001F3A93">
        <w:rPr>
          <w:lang w:val="sl-SI"/>
        </w:rPr>
        <w:t xml:space="preserve"> &lt;1/1.000); zelo redki (&lt;1/10.000). V vsaki skupini pogostnosti so neželeni učinki navedeni v zaporedju padajoče resnosti.</w:t>
      </w:r>
    </w:p>
    <w:p w:rsidR="00DD0E03" w:rsidRDefault="00DD0E03">
      <w:pPr>
        <w:pStyle w:val="EMEABodyText"/>
        <w:rPr>
          <w:lang w:val="sl-SI"/>
        </w:rPr>
      </w:pPr>
    </w:p>
    <w:p w:rsidR="00DD0E03" w:rsidRDefault="00DD0E03">
      <w:pPr>
        <w:pStyle w:val="EMEABodyText"/>
        <w:rPr>
          <w:lang w:val="sl-SI"/>
        </w:rPr>
      </w:pPr>
      <w:r>
        <w:rPr>
          <w:lang w:val="sl-SI"/>
        </w:rPr>
        <w:t>Prav tako so navedeni dodatni neželeni učinki, o katerih so poročali po pridobitvi dovoljenja za promet. Ti neželeni učinki izhajajo iz spontanih poročil.</w:t>
      </w:r>
    </w:p>
    <w:p w:rsidR="00DD0E03" w:rsidRDefault="00DD0E03">
      <w:pPr>
        <w:pStyle w:val="EMEABodyText"/>
        <w:rPr>
          <w:lang w:val="sl-SI"/>
        </w:rPr>
      </w:pPr>
    </w:p>
    <w:p w:rsidR="00D11096" w:rsidRDefault="00C80DA8" w:rsidP="00C80DA8">
      <w:pPr>
        <w:pStyle w:val="EMEABodyText"/>
        <w:keepNext/>
        <w:ind w:left="1560" w:hanging="1560"/>
        <w:rPr>
          <w:u w:val="single"/>
          <w:lang w:val="sl-SI"/>
        </w:rPr>
      </w:pPr>
      <w:r w:rsidRPr="008D5159">
        <w:rPr>
          <w:u w:val="single"/>
          <w:lang w:val="sl-SI"/>
        </w:rPr>
        <w:t>Bolezni krvi in limfatičnega sistema</w:t>
      </w:r>
    </w:p>
    <w:p w:rsidR="00C80DA8" w:rsidRPr="008D5159" w:rsidRDefault="00C80DA8" w:rsidP="00C80DA8">
      <w:pPr>
        <w:pStyle w:val="EMEABodyText"/>
        <w:keepNext/>
        <w:ind w:left="1560" w:hanging="1560"/>
        <w:rPr>
          <w:u w:val="single"/>
          <w:lang w:val="sl-SI"/>
        </w:rPr>
      </w:pPr>
    </w:p>
    <w:p w:rsidR="00C80DA8" w:rsidRDefault="00C80DA8" w:rsidP="00C80DA8">
      <w:pPr>
        <w:pStyle w:val="EMEABodyText"/>
        <w:tabs>
          <w:tab w:val="left" w:pos="1560"/>
        </w:tabs>
        <w:ind w:left="1560" w:hanging="1560"/>
        <w:rPr>
          <w:lang w:val="sl-SI"/>
        </w:rPr>
      </w:pPr>
      <w:r>
        <w:rPr>
          <w:lang w:val="sl-SI"/>
        </w:rPr>
        <w:t xml:space="preserve">Neznana: </w:t>
      </w:r>
      <w:r>
        <w:rPr>
          <w:lang w:val="sl-SI"/>
        </w:rPr>
        <w:tab/>
      </w:r>
      <w:r w:rsidR="000F320F">
        <w:rPr>
          <w:lang w:val="sl-SI"/>
        </w:rPr>
        <w:t xml:space="preserve">anemija, </w:t>
      </w:r>
      <w:r>
        <w:rPr>
          <w:lang w:val="sl-SI"/>
        </w:rPr>
        <w:t xml:space="preserve">trombocitopenija </w:t>
      </w:r>
    </w:p>
    <w:p w:rsidR="00C80DA8" w:rsidRDefault="00C80DA8" w:rsidP="00C80DA8">
      <w:pPr>
        <w:pStyle w:val="EMEABodyText"/>
        <w:keepNext/>
        <w:ind w:left="1560" w:hanging="1560"/>
        <w:rPr>
          <w:i/>
          <w:u w:val="single"/>
          <w:lang w:val="sl-SI"/>
        </w:rPr>
      </w:pPr>
    </w:p>
    <w:p w:rsidR="00DD0E03" w:rsidRDefault="00DD0E03" w:rsidP="00DD0E03">
      <w:pPr>
        <w:pStyle w:val="EMEABodyText"/>
        <w:keepNext/>
        <w:ind w:left="1560" w:hanging="1560"/>
        <w:rPr>
          <w:u w:val="single"/>
          <w:lang w:val="sl-SI"/>
        </w:rPr>
      </w:pPr>
      <w:r w:rsidRPr="008D5159">
        <w:rPr>
          <w:u w:val="single"/>
          <w:lang w:val="sl-SI"/>
        </w:rPr>
        <w:t>Bolezni imunskega sistema</w:t>
      </w:r>
    </w:p>
    <w:p w:rsidR="00D11096" w:rsidRPr="008D5159" w:rsidRDefault="00D11096" w:rsidP="00DD0E03">
      <w:pPr>
        <w:pStyle w:val="EMEABodyText"/>
        <w:keepNext/>
        <w:ind w:left="1560" w:hanging="1560"/>
        <w:rPr>
          <w:u w:val="single"/>
          <w:lang w:val="sl-SI"/>
        </w:rPr>
      </w:pPr>
    </w:p>
    <w:p w:rsidR="00DD0E03" w:rsidRDefault="00DD0E03" w:rsidP="00DD0E03">
      <w:pPr>
        <w:pStyle w:val="EMEABodyText"/>
        <w:tabs>
          <w:tab w:val="left" w:pos="1560"/>
        </w:tabs>
        <w:ind w:left="1560" w:hanging="1560"/>
        <w:rPr>
          <w:lang w:val="sl-SI"/>
        </w:rPr>
      </w:pPr>
      <w:r>
        <w:rPr>
          <w:lang w:val="sl-SI"/>
        </w:rPr>
        <w:t xml:space="preserve">Neznana: </w:t>
      </w:r>
      <w:r>
        <w:rPr>
          <w:lang w:val="sl-SI"/>
        </w:rPr>
        <w:tab/>
        <w:t>preobčutljivostne reakcije, kot so angioedem, izpuščaj, koprivnica</w:t>
      </w:r>
      <w:r w:rsidR="00D11096">
        <w:rPr>
          <w:lang w:val="sl-SI"/>
        </w:rPr>
        <w:t>, anafilaktična reakcija, anafilaktični šok</w:t>
      </w:r>
      <w:r>
        <w:rPr>
          <w:lang w:val="sl-SI"/>
        </w:rPr>
        <w:t xml:space="preserve"> </w:t>
      </w:r>
    </w:p>
    <w:p w:rsidR="00DD0E03" w:rsidRDefault="00DD0E03" w:rsidP="00DD0E03">
      <w:pPr>
        <w:pStyle w:val="EMEABodyText"/>
        <w:tabs>
          <w:tab w:val="left" w:pos="0"/>
        </w:tabs>
        <w:ind w:left="1560" w:hanging="1560"/>
        <w:rPr>
          <w:lang w:val="sl-SI"/>
        </w:rPr>
      </w:pPr>
    </w:p>
    <w:p w:rsidR="00DD0E03" w:rsidRDefault="00DD0E03" w:rsidP="00DD0E03">
      <w:pPr>
        <w:pStyle w:val="EMEABodyText"/>
        <w:keepNext/>
        <w:ind w:left="1560" w:hanging="1560"/>
        <w:rPr>
          <w:u w:val="single"/>
          <w:lang w:val="sl-SI"/>
        </w:rPr>
      </w:pPr>
      <w:r w:rsidRPr="008D5159">
        <w:rPr>
          <w:u w:val="single"/>
          <w:lang w:val="sl-SI"/>
        </w:rPr>
        <w:t>Presnovne in prehranske motnje</w:t>
      </w:r>
    </w:p>
    <w:p w:rsidR="00D11096" w:rsidRPr="008D5159" w:rsidRDefault="00D11096" w:rsidP="00DD0E03">
      <w:pPr>
        <w:pStyle w:val="EMEABodyText"/>
        <w:keepNext/>
        <w:ind w:left="1560" w:hanging="1560"/>
        <w:rPr>
          <w:u w:val="single"/>
          <w:lang w:val="sl-SI"/>
        </w:rPr>
      </w:pPr>
    </w:p>
    <w:p w:rsidR="00DD0E03" w:rsidRPr="006E0481" w:rsidRDefault="00DD0E03" w:rsidP="00DD0E03">
      <w:pPr>
        <w:pStyle w:val="EMEABodyText"/>
        <w:tabs>
          <w:tab w:val="left" w:pos="0"/>
          <w:tab w:val="left" w:pos="720"/>
          <w:tab w:val="left" w:pos="1560"/>
        </w:tabs>
        <w:ind w:left="1560" w:hanging="1560"/>
        <w:rPr>
          <w:highlight w:val="yellow"/>
          <w:lang w:val="sl-SI"/>
        </w:rPr>
      </w:pPr>
      <w:r>
        <w:rPr>
          <w:lang w:val="sl-SI"/>
        </w:rPr>
        <w:t xml:space="preserve">Neznana: </w:t>
      </w:r>
      <w:r>
        <w:rPr>
          <w:lang w:val="sl-SI"/>
        </w:rPr>
        <w:tab/>
        <w:t>hiperkaliemija</w:t>
      </w:r>
      <w:r w:rsidR="000629CC">
        <w:rPr>
          <w:lang w:val="sl-SI"/>
        </w:rPr>
        <w:t>, hipoglikemija</w:t>
      </w:r>
    </w:p>
    <w:p w:rsidR="00DD0E03" w:rsidRDefault="00DD0E03" w:rsidP="00DD0E03">
      <w:pPr>
        <w:pStyle w:val="EMEABodyText"/>
        <w:ind w:left="1560" w:hanging="1560"/>
        <w:outlineLvl w:val="0"/>
        <w:rPr>
          <w:i/>
          <w:u w:val="single"/>
          <w:lang w:val="sl-SI"/>
        </w:rPr>
      </w:pPr>
    </w:p>
    <w:p w:rsidR="00DD0E03" w:rsidRDefault="00DD0E03" w:rsidP="00DD0E03">
      <w:pPr>
        <w:pStyle w:val="EMEABodyText"/>
        <w:keepNext/>
        <w:ind w:left="1560" w:hanging="1560"/>
        <w:rPr>
          <w:u w:val="single"/>
          <w:lang w:val="sl-SI"/>
        </w:rPr>
      </w:pPr>
      <w:r w:rsidRPr="008D5159">
        <w:rPr>
          <w:u w:val="single"/>
          <w:lang w:val="sl-SI"/>
        </w:rPr>
        <w:t>Bolezni živčevja</w:t>
      </w:r>
    </w:p>
    <w:p w:rsidR="00D11096" w:rsidRPr="008D5159" w:rsidRDefault="00D11096" w:rsidP="00DD0E03">
      <w:pPr>
        <w:pStyle w:val="EMEABodyText"/>
        <w:keepNext/>
        <w:ind w:left="1560" w:hanging="1560"/>
        <w:rPr>
          <w:u w:val="single"/>
          <w:lang w:val="sl-SI"/>
        </w:rPr>
      </w:pPr>
    </w:p>
    <w:p w:rsidR="00DD0E03" w:rsidRDefault="00DD0E03" w:rsidP="00DD0E03">
      <w:pPr>
        <w:pStyle w:val="EMEABodyText"/>
        <w:ind w:left="1560" w:hanging="1560"/>
        <w:rPr>
          <w:lang w:val="sl-SI"/>
        </w:rPr>
      </w:pPr>
      <w:r>
        <w:rPr>
          <w:lang w:val="sl-SI"/>
        </w:rPr>
        <w:t xml:space="preserve">Pogosti: </w:t>
      </w:r>
      <w:r>
        <w:rPr>
          <w:lang w:val="sl-SI"/>
        </w:rPr>
        <w:tab/>
        <w:t>omotica, ortostatska omotica*</w:t>
      </w:r>
    </w:p>
    <w:p w:rsidR="00DD0E03" w:rsidRDefault="00DD0E03" w:rsidP="00DD0E03">
      <w:pPr>
        <w:pStyle w:val="EMEABodyText"/>
        <w:ind w:left="1560" w:hanging="1560"/>
        <w:rPr>
          <w:lang w:val="sl-SI"/>
        </w:rPr>
      </w:pPr>
      <w:r>
        <w:rPr>
          <w:lang w:val="sl-SI"/>
        </w:rPr>
        <w:t xml:space="preserve">Neznana: </w:t>
      </w:r>
      <w:r>
        <w:rPr>
          <w:lang w:val="sl-SI"/>
        </w:rPr>
        <w:tab/>
        <w:t>vrtoglavica, glavobol</w:t>
      </w:r>
    </w:p>
    <w:p w:rsidR="00DD0E03" w:rsidRDefault="00DD0E03" w:rsidP="00DD0E03">
      <w:pPr>
        <w:pStyle w:val="EMEABodyText"/>
        <w:ind w:left="1560" w:hanging="1560"/>
        <w:rPr>
          <w:lang w:val="sl-SI"/>
        </w:rPr>
      </w:pPr>
    </w:p>
    <w:p w:rsidR="00DD0E03" w:rsidRDefault="00DD0E03" w:rsidP="00DD0E03">
      <w:pPr>
        <w:pStyle w:val="EMEABodyText"/>
        <w:keepNext/>
        <w:ind w:left="1560" w:hanging="1560"/>
        <w:rPr>
          <w:u w:val="single"/>
          <w:lang w:val="sl-SI"/>
        </w:rPr>
      </w:pPr>
      <w:r w:rsidRPr="008D5159">
        <w:rPr>
          <w:u w:val="single"/>
          <w:lang w:val="sl-SI"/>
        </w:rPr>
        <w:t>Ušesne bolezni, vključno z motnjami labirinta</w:t>
      </w:r>
    </w:p>
    <w:p w:rsidR="00D11096" w:rsidRPr="008D5159" w:rsidRDefault="00D11096" w:rsidP="00DD0E03">
      <w:pPr>
        <w:pStyle w:val="EMEABodyText"/>
        <w:keepNext/>
        <w:ind w:left="1560" w:hanging="1560"/>
        <w:rPr>
          <w:u w:val="single"/>
          <w:lang w:val="sl-SI"/>
        </w:rPr>
      </w:pPr>
    </w:p>
    <w:p w:rsidR="00DD0E03" w:rsidRDefault="00DD0E03" w:rsidP="00DD0E03">
      <w:pPr>
        <w:pStyle w:val="EMEABodyText"/>
        <w:ind w:left="1560" w:hanging="1560"/>
        <w:rPr>
          <w:lang w:val="sl-SI"/>
        </w:rPr>
      </w:pPr>
      <w:r>
        <w:rPr>
          <w:lang w:val="sl-SI"/>
        </w:rPr>
        <w:t xml:space="preserve">Neznana: </w:t>
      </w:r>
      <w:r>
        <w:rPr>
          <w:lang w:val="sl-SI"/>
        </w:rPr>
        <w:tab/>
        <w:t>tinitus</w:t>
      </w:r>
    </w:p>
    <w:p w:rsidR="00DD0E03" w:rsidRDefault="00DD0E03" w:rsidP="00DD0E03">
      <w:pPr>
        <w:pStyle w:val="EMEABodyText"/>
        <w:ind w:left="1560" w:hanging="1560"/>
        <w:rPr>
          <w:lang w:val="sl-SI"/>
        </w:rPr>
      </w:pPr>
    </w:p>
    <w:p w:rsidR="00DD0E03" w:rsidRDefault="00DD0E03" w:rsidP="00DD0E03">
      <w:pPr>
        <w:pStyle w:val="EMEABodyText"/>
        <w:keepNext/>
        <w:ind w:left="1560" w:hanging="1560"/>
        <w:rPr>
          <w:u w:val="single"/>
          <w:lang w:val="sl-SI"/>
        </w:rPr>
      </w:pPr>
      <w:r w:rsidRPr="008D5159">
        <w:rPr>
          <w:u w:val="single"/>
          <w:lang w:val="sl-SI"/>
        </w:rPr>
        <w:t>Srčne bolezni</w:t>
      </w:r>
    </w:p>
    <w:p w:rsidR="00D11096" w:rsidRPr="008D5159" w:rsidRDefault="00D11096" w:rsidP="00DD0E03">
      <w:pPr>
        <w:pStyle w:val="EMEABodyText"/>
        <w:keepNext/>
        <w:ind w:left="1560" w:hanging="1560"/>
        <w:rPr>
          <w:u w:val="single"/>
          <w:lang w:val="sl-SI"/>
        </w:rPr>
      </w:pPr>
    </w:p>
    <w:p w:rsidR="00DD0E03" w:rsidRDefault="00DD0E03" w:rsidP="00DD0E03">
      <w:pPr>
        <w:pStyle w:val="EMEABodyText"/>
        <w:tabs>
          <w:tab w:val="left" w:pos="1560"/>
        </w:tabs>
        <w:ind w:left="1560" w:hanging="1560"/>
        <w:outlineLvl w:val="0"/>
        <w:rPr>
          <w:lang w:val="sl-SI"/>
        </w:rPr>
      </w:pPr>
      <w:r>
        <w:rPr>
          <w:lang w:val="sl-SI"/>
        </w:rPr>
        <w:t xml:space="preserve">Občasni: </w:t>
      </w:r>
      <w:r>
        <w:rPr>
          <w:lang w:val="sl-SI"/>
        </w:rPr>
        <w:tab/>
      </w:r>
      <w:r w:rsidRPr="001F3A93">
        <w:rPr>
          <w:lang w:val="sl-SI"/>
        </w:rPr>
        <w:t>tahikardija</w:t>
      </w:r>
    </w:p>
    <w:p w:rsidR="00DD0E03" w:rsidRDefault="00DD0E03" w:rsidP="00DD0E03">
      <w:pPr>
        <w:pStyle w:val="EMEABodyText"/>
        <w:ind w:left="1560" w:hanging="1560"/>
        <w:outlineLvl w:val="0"/>
        <w:rPr>
          <w:lang w:val="sl-SI"/>
        </w:rPr>
      </w:pPr>
    </w:p>
    <w:p w:rsidR="00DD0E03" w:rsidRDefault="00DD0E03" w:rsidP="00DD0E03">
      <w:pPr>
        <w:pStyle w:val="EMEABodyText"/>
        <w:keepNext/>
        <w:ind w:left="1560" w:hanging="1560"/>
        <w:rPr>
          <w:u w:val="single"/>
          <w:lang w:val="sl-SI"/>
        </w:rPr>
      </w:pPr>
      <w:r w:rsidRPr="008D5159">
        <w:rPr>
          <w:u w:val="single"/>
          <w:lang w:val="sl-SI"/>
        </w:rPr>
        <w:t>Žilne bolezni</w:t>
      </w:r>
    </w:p>
    <w:p w:rsidR="00D11096" w:rsidRPr="008D5159" w:rsidRDefault="00D11096" w:rsidP="00DD0E03">
      <w:pPr>
        <w:pStyle w:val="EMEABodyText"/>
        <w:keepNext/>
        <w:ind w:left="1560" w:hanging="1560"/>
        <w:rPr>
          <w:u w:val="single"/>
          <w:lang w:val="sl-SI"/>
        </w:rPr>
      </w:pPr>
    </w:p>
    <w:p w:rsidR="00DD0E03" w:rsidRDefault="00DD0E03" w:rsidP="00DD0E03">
      <w:pPr>
        <w:pStyle w:val="EMEABodyText"/>
        <w:keepNext/>
        <w:tabs>
          <w:tab w:val="left" w:pos="1560"/>
        </w:tabs>
        <w:ind w:left="1560" w:hanging="1560"/>
        <w:rPr>
          <w:lang w:val="sl-SI"/>
        </w:rPr>
      </w:pPr>
      <w:r>
        <w:rPr>
          <w:lang w:val="sl-SI"/>
        </w:rPr>
        <w:t>Pogosti:</w:t>
      </w:r>
      <w:r w:rsidRPr="001F3A93">
        <w:rPr>
          <w:lang w:val="sl-SI"/>
        </w:rPr>
        <w:tab/>
        <w:t>ortostatska hipotenzija</w:t>
      </w:r>
      <w:r>
        <w:rPr>
          <w:lang w:val="sl-SI"/>
        </w:rPr>
        <w:t>*</w:t>
      </w:r>
    </w:p>
    <w:p w:rsidR="00DD0E03" w:rsidRDefault="00DD0E03" w:rsidP="00DD0E03">
      <w:pPr>
        <w:pStyle w:val="EMEABodyText"/>
        <w:tabs>
          <w:tab w:val="left" w:pos="1560"/>
        </w:tabs>
        <w:ind w:left="1560" w:hanging="1560"/>
        <w:rPr>
          <w:lang w:val="sl-SI"/>
        </w:rPr>
      </w:pPr>
      <w:r>
        <w:rPr>
          <w:lang w:val="sl-SI"/>
        </w:rPr>
        <w:t>Občasni:</w:t>
      </w:r>
      <w:r>
        <w:rPr>
          <w:lang w:val="sl-SI"/>
        </w:rPr>
        <w:tab/>
        <w:t>rdečica</w:t>
      </w:r>
    </w:p>
    <w:p w:rsidR="00DD0E03" w:rsidRPr="002B7048" w:rsidRDefault="00DD0E03" w:rsidP="00DD0E03">
      <w:pPr>
        <w:pStyle w:val="EMEABodyText"/>
        <w:ind w:left="1560" w:hanging="1560"/>
        <w:rPr>
          <w:lang w:val="sl-SI"/>
        </w:rPr>
      </w:pPr>
    </w:p>
    <w:p w:rsidR="00DD0E03" w:rsidRDefault="00DD0E03" w:rsidP="00DD0E03">
      <w:pPr>
        <w:pStyle w:val="EMEABodyText"/>
        <w:keepNext/>
        <w:ind w:left="1560" w:hanging="1560"/>
        <w:rPr>
          <w:u w:val="single"/>
          <w:lang w:val="sl-SI"/>
        </w:rPr>
      </w:pPr>
      <w:r w:rsidRPr="008D5159">
        <w:rPr>
          <w:u w:val="single"/>
          <w:lang w:val="sl-SI"/>
        </w:rPr>
        <w:t>Bolezni dihal, prsnega koša in mediastinalnega prostora</w:t>
      </w:r>
    </w:p>
    <w:p w:rsidR="00D11096" w:rsidRPr="008D5159" w:rsidRDefault="00D11096" w:rsidP="00DD0E03">
      <w:pPr>
        <w:pStyle w:val="EMEABodyText"/>
        <w:keepNext/>
        <w:ind w:left="1560" w:hanging="1560"/>
        <w:rPr>
          <w:u w:val="single"/>
          <w:lang w:val="sl-SI"/>
        </w:rPr>
      </w:pPr>
    </w:p>
    <w:p w:rsidR="00DD0E03" w:rsidRPr="001F3A93" w:rsidRDefault="00DD0E03" w:rsidP="00DD0E03">
      <w:pPr>
        <w:pStyle w:val="EMEABodyText"/>
        <w:tabs>
          <w:tab w:val="left" w:pos="1560"/>
        </w:tabs>
        <w:ind w:left="1560" w:hanging="1560"/>
        <w:rPr>
          <w:lang w:val="sl-SI"/>
        </w:rPr>
      </w:pPr>
      <w:r>
        <w:rPr>
          <w:lang w:val="sl-SI"/>
        </w:rPr>
        <w:t>Občasni:</w:t>
      </w:r>
      <w:r>
        <w:rPr>
          <w:lang w:val="sl-SI"/>
        </w:rPr>
        <w:tab/>
        <w:t>kašelj</w:t>
      </w:r>
    </w:p>
    <w:p w:rsidR="00DD0E03" w:rsidRPr="001F3A93" w:rsidRDefault="00DD0E03" w:rsidP="00DD0E03">
      <w:pPr>
        <w:pStyle w:val="EMEABodyText"/>
        <w:ind w:left="1560" w:hanging="1560"/>
        <w:rPr>
          <w:lang w:val="sl-SI"/>
        </w:rPr>
      </w:pPr>
    </w:p>
    <w:p w:rsidR="00DD0E03" w:rsidRDefault="00DD0E03" w:rsidP="00DD0E03">
      <w:pPr>
        <w:pStyle w:val="EMEABodyText"/>
        <w:keepNext/>
        <w:ind w:left="1560" w:hanging="1560"/>
        <w:rPr>
          <w:u w:val="single"/>
          <w:lang w:val="sl-SI"/>
        </w:rPr>
      </w:pPr>
      <w:r w:rsidRPr="008D5159">
        <w:rPr>
          <w:u w:val="single"/>
          <w:lang w:val="sl-SI"/>
        </w:rPr>
        <w:t>Bolezni prebavil:</w:t>
      </w:r>
    </w:p>
    <w:p w:rsidR="00D11096" w:rsidRPr="008D5159" w:rsidRDefault="00D11096" w:rsidP="00DD0E03">
      <w:pPr>
        <w:pStyle w:val="EMEABodyText"/>
        <w:keepNext/>
        <w:ind w:left="1560" w:hanging="1560"/>
        <w:rPr>
          <w:u w:val="single"/>
          <w:lang w:val="sl-SI"/>
        </w:rPr>
      </w:pPr>
    </w:p>
    <w:p w:rsidR="00DD0E03" w:rsidRPr="001F3A93" w:rsidRDefault="00DD0E03" w:rsidP="00DD0E03">
      <w:pPr>
        <w:pStyle w:val="EMEABodyText"/>
        <w:keepNext/>
        <w:tabs>
          <w:tab w:val="left" w:pos="1560"/>
        </w:tabs>
        <w:ind w:left="1560" w:hanging="1560"/>
        <w:rPr>
          <w:lang w:val="sl-SI"/>
        </w:rPr>
      </w:pPr>
      <w:r>
        <w:rPr>
          <w:lang w:val="sl-SI"/>
        </w:rPr>
        <w:t>Pogosti:</w:t>
      </w:r>
      <w:r>
        <w:rPr>
          <w:lang w:val="sl-SI"/>
        </w:rPr>
        <w:tab/>
        <w:t>slabost/bruhanje</w:t>
      </w:r>
    </w:p>
    <w:p w:rsidR="00DD0E03" w:rsidRDefault="00DD0E03" w:rsidP="00DD0E03">
      <w:pPr>
        <w:pStyle w:val="EMEABodyText"/>
        <w:tabs>
          <w:tab w:val="left" w:pos="1560"/>
        </w:tabs>
        <w:ind w:left="1560" w:hanging="1560"/>
        <w:rPr>
          <w:lang w:val="sl-SI"/>
        </w:rPr>
      </w:pPr>
      <w:r>
        <w:rPr>
          <w:lang w:val="sl-SI"/>
        </w:rPr>
        <w:t>Občasni:</w:t>
      </w:r>
      <w:r>
        <w:rPr>
          <w:lang w:val="sl-SI"/>
        </w:rPr>
        <w:tab/>
        <w:t>driska, dispepsija/</w:t>
      </w:r>
      <w:r w:rsidRPr="001F3A93">
        <w:rPr>
          <w:lang w:val="sl-SI"/>
        </w:rPr>
        <w:t>zgaga</w:t>
      </w:r>
    </w:p>
    <w:p w:rsidR="00DD0E03" w:rsidRDefault="00DD0E03" w:rsidP="00DD0E03">
      <w:pPr>
        <w:pStyle w:val="EMEABodyText"/>
        <w:ind w:left="1560" w:hanging="1560"/>
        <w:rPr>
          <w:lang w:val="sl-SI"/>
        </w:rPr>
      </w:pPr>
      <w:r>
        <w:rPr>
          <w:lang w:val="sl-SI"/>
        </w:rPr>
        <w:t xml:space="preserve">Neznana: </w:t>
      </w:r>
      <w:r>
        <w:rPr>
          <w:lang w:val="sl-SI"/>
        </w:rPr>
        <w:tab/>
        <w:t>paragevzija</w:t>
      </w:r>
    </w:p>
    <w:p w:rsidR="00DD0E03" w:rsidRDefault="00DD0E03" w:rsidP="00DD0E03">
      <w:pPr>
        <w:pStyle w:val="EMEABodyText"/>
        <w:ind w:left="1560" w:hanging="1560"/>
        <w:rPr>
          <w:lang w:val="sl-SI"/>
        </w:rPr>
      </w:pPr>
    </w:p>
    <w:p w:rsidR="00DD0E03" w:rsidRDefault="00DD0E03" w:rsidP="00DD0E03">
      <w:pPr>
        <w:pStyle w:val="EMEABodyText"/>
        <w:keepNext/>
        <w:ind w:left="1560" w:hanging="1560"/>
        <w:rPr>
          <w:u w:val="single"/>
          <w:lang w:val="sl-SI"/>
        </w:rPr>
      </w:pPr>
      <w:r w:rsidRPr="008D5159">
        <w:rPr>
          <w:u w:val="single"/>
          <w:lang w:val="sl-SI"/>
        </w:rPr>
        <w:t>Bolezni jeter, žolčnika in žolčevodov:</w:t>
      </w:r>
    </w:p>
    <w:p w:rsidR="00D11096" w:rsidRPr="008D5159" w:rsidRDefault="00D11096" w:rsidP="00DD0E03">
      <w:pPr>
        <w:pStyle w:val="EMEABodyText"/>
        <w:keepNext/>
        <w:ind w:left="1560" w:hanging="1560"/>
        <w:rPr>
          <w:u w:val="single"/>
          <w:lang w:val="sl-SI"/>
        </w:rPr>
      </w:pPr>
    </w:p>
    <w:p w:rsidR="00DD0E03" w:rsidRPr="009F7072" w:rsidRDefault="00DD0E03" w:rsidP="00DD0E03">
      <w:pPr>
        <w:pStyle w:val="EMEABodyText"/>
        <w:keepNext/>
        <w:ind w:left="1560" w:hanging="1560"/>
        <w:rPr>
          <w:lang w:val="sl-SI"/>
        </w:rPr>
      </w:pPr>
      <w:r>
        <w:rPr>
          <w:lang w:val="sl-SI"/>
        </w:rPr>
        <w:t>Občasni:</w:t>
      </w:r>
      <w:r>
        <w:rPr>
          <w:lang w:val="sl-SI"/>
        </w:rPr>
        <w:tab/>
        <w:t>zlatenica</w:t>
      </w:r>
    </w:p>
    <w:p w:rsidR="00DD0E03" w:rsidRPr="002B7048" w:rsidRDefault="00DD0E03" w:rsidP="00DD0E03">
      <w:pPr>
        <w:pStyle w:val="EMEABodyText"/>
        <w:tabs>
          <w:tab w:val="left" w:pos="1560"/>
        </w:tabs>
        <w:ind w:left="1560" w:hanging="1560"/>
        <w:rPr>
          <w:highlight w:val="yellow"/>
          <w:lang w:val="sl-SI"/>
        </w:rPr>
      </w:pPr>
      <w:r>
        <w:rPr>
          <w:lang w:val="sl-SI"/>
        </w:rPr>
        <w:t xml:space="preserve">Neznana: </w:t>
      </w:r>
      <w:r>
        <w:rPr>
          <w:lang w:val="sl-SI"/>
        </w:rPr>
        <w:tab/>
        <w:t>hepatitis, motnje v delovanju jeter</w:t>
      </w:r>
    </w:p>
    <w:p w:rsidR="00DD0E03" w:rsidRDefault="00DD0E03" w:rsidP="00DD0E03">
      <w:pPr>
        <w:pStyle w:val="EMEABodyText"/>
        <w:keepNext/>
        <w:ind w:left="1560" w:hanging="1560"/>
        <w:rPr>
          <w:i/>
          <w:u w:val="single"/>
          <w:lang w:val="sl-SI"/>
        </w:rPr>
      </w:pPr>
    </w:p>
    <w:p w:rsidR="00DD0E03" w:rsidRDefault="00DD0E03" w:rsidP="00DD0E03">
      <w:pPr>
        <w:pStyle w:val="EMEABodyText"/>
        <w:keepNext/>
        <w:ind w:left="1560" w:hanging="1560"/>
        <w:rPr>
          <w:noProof/>
          <w:u w:val="single"/>
          <w:lang w:val="sl-SI"/>
        </w:rPr>
      </w:pPr>
      <w:r w:rsidRPr="008D5159">
        <w:rPr>
          <w:noProof/>
          <w:u w:val="single"/>
          <w:lang w:val="sl-SI"/>
        </w:rPr>
        <w:t>Bolezni kože in podkožja:</w:t>
      </w:r>
    </w:p>
    <w:p w:rsidR="00D11096" w:rsidRPr="008D5159" w:rsidRDefault="00D11096" w:rsidP="00DD0E03">
      <w:pPr>
        <w:pStyle w:val="EMEABodyText"/>
        <w:keepNext/>
        <w:ind w:left="1560" w:hanging="1560"/>
        <w:rPr>
          <w:u w:val="single"/>
          <w:lang w:val="pl-PL"/>
        </w:rPr>
      </w:pPr>
    </w:p>
    <w:p w:rsidR="00DD0E03" w:rsidRDefault="00DD0E03" w:rsidP="00DD0E03">
      <w:pPr>
        <w:pStyle w:val="EMEABodyText"/>
        <w:ind w:left="1560" w:hanging="1560"/>
        <w:rPr>
          <w:lang w:val="sl-SI"/>
        </w:rPr>
      </w:pPr>
      <w:r>
        <w:rPr>
          <w:lang w:val="sl-SI"/>
        </w:rPr>
        <w:t xml:space="preserve">Neznana: </w:t>
      </w:r>
      <w:r>
        <w:rPr>
          <w:lang w:val="sl-SI"/>
        </w:rPr>
        <w:tab/>
        <w:t>levkocitoklastični vaskulitis</w:t>
      </w:r>
    </w:p>
    <w:p w:rsidR="00DD0E03" w:rsidRDefault="00DD0E03" w:rsidP="00DD0E03">
      <w:pPr>
        <w:pStyle w:val="EMEABodyText"/>
        <w:ind w:left="1560" w:hanging="1560"/>
        <w:rPr>
          <w:lang w:val="sl-SI"/>
        </w:rPr>
      </w:pPr>
    </w:p>
    <w:p w:rsidR="00DD0E03" w:rsidRDefault="00DD0E03" w:rsidP="00DD0E03">
      <w:pPr>
        <w:pStyle w:val="EMEABodyText"/>
        <w:keepNext/>
        <w:ind w:left="1560" w:hanging="1560"/>
        <w:rPr>
          <w:u w:val="single"/>
          <w:lang w:val="sl-SI"/>
        </w:rPr>
      </w:pPr>
      <w:r w:rsidRPr="008D5159">
        <w:rPr>
          <w:u w:val="single"/>
          <w:lang w:val="sl-SI"/>
        </w:rPr>
        <w:t>Bolezni mišično-skeletnega sistema in vezivnega tkiva:</w:t>
      </w:r>
    </w:p>
    <w:p w:rsidR="00D11096" w:rsidRPr="008D5159" w:rsidRDefault="00D11096" w:rsidP="00DD0E03">
      <w:pPr>
        <w:pStyle w:val="EMEABodyText"/>
        <w:keepNext/>
        <w:ind w:left="1560" w:hanging="1560"/>
        <w:rPr>
          <w:u w:val="single"/>
          <w:lang w:val="sl-SI"/>
        </w:rPr>
      </w:pPr>
    </w:p>
    <w:p w:rsidR="00DD0E03" w:rsidRDefault="00DD0E03" w:rsidP="00DD0E03">
      <w:pPr>
        <w:pStyle w:val="EMEABodyText"/>
        <w:tabs>
          <w:tab w:val="left" w:pos="720"/>
          <w:tab w:val="left" w:pos="1560"/>
        </w:tabs>
        <w:ind w:left="1560" w:hanging="1560"/>
        <w:rPr>
          <w:lang w:val="sl-SI"/>
        </w:rPr>
      </w:pPr>
      <w:r>
        <w:rPr>
          <w:lang w:val="sl-SI"/>
        </w:rPr>
        <w:t>Pogosti:</w:t>
      </w:r>
      <w:r w:rsidRPr="001F3A93">
        <w:rPr>
          <w:lang w:val="sl-SI"/>
        </w:rPr>
        <w:tab/>
        <w:t>mišičnoskeletna bolečina</w:t>
      </w:r>
      <w:r>
        <w:rPr>
          <w:lang w:val="sl-SI"/>
        </w:rPr>
        <w:t>*</w:t>
      </w:r>
    </w:p>
    <w:p w:rsidR="00DD0E03" w:rsidRPr="002B7048" w:rsidRDefault="00DD0E03" w:rsidP="00DD0E03">
      <w:pPr>
        <w:pStyle w:val="EMEABodyText"/>
        <w:tabs>
          <w:tab w:val="left" w:pos="1560"/>
        </w:tabs>
        <w:ind w:left="1560" w:hanging="1560"/>
        <w:rPr>
          <w:highlight w:val="yellow"/>
          <w:lang w:val="sl-SI"/>
        </w:rPr>
      </w:pPr>
      <w:r>
        <w:rPr>
          <w:lang w:val="sl-SI"/>
        </w:rPr>
        <w:t xml:space="preserve">Neznana: </w:t>
      </w:r>
      <w:r>
        <w:rPr>
          <w:lang w:val="sl-SI"/>
        </w:rPr>
        <w:tab/>
        <w:t xml:space="preserve">artralgija, mialgija </w:t>
      </w:r>
      <w:r w:rsidRPr="000518D8">
        <w:rPr>
          <w:lang w:val="sl-SI"/>
        </w:rPr>
        <w:t>(</w:t>
      </w:r>
      <w:r>
        <w:rPr>
          <w:lang w:val="sl-SI"/>
        </w:rPr>
        <w:t>v nekaterih primerih</w:t>
      </w:r>
      <w:r w:rsidRPr="000518D8">
        <w:rPr>
          <w:lang w:val="sl-SI"/>
        </w:rPr>
        <w:t xml:space="preserve"> s</w:t>
      </w:r>
      <w:r>
        <w:rPr>
          <w:lang w:val="sl-SI"/>
        </w:rPr>
        <w:t>ta</w:t>
      </w:r>
      <w:r w:rsidRPr="000518D8">
        <w:rPr>
          <w:lang w:val="sl-SI"/>
        </w:rPr>
        <w:t xml:space="preserve"> bil</w:t>
      </w:r>
      <w:r>
        <w:rPr>
          <w:lang w:val="sl-SI"/>
        </w:rPr>
        <w:t>i</w:t>
      </w:r>
      <w:r w:rsidRPr="000518D8">
        <w:rPr>
          <w:lang w:val="sl-SI"/>
        </w:rPr>
        <w:t xml:space="preserve"> povezan</w:t>
      </w:r>
      <w:r>
        <w:rPr>
          <w:lang w:val="sl-SI"/>
        </w:rPr>
        <w:t>i</w:t>
      </w:r>
      <w:r w:rsidRPr="000518D8">
        <w:rPr>
          <w:lang w:val="sl-SI"/>
        </w:rPr>
        <w:t xml:space="preserve"> z zvišanjem ravni kreatin-kinaze v plazmi), mišični krči</w:t>
      </w:r>
    </w:p>
    <w:p w:rsidR="00DD0E03" w:rsidRDefault="00DD0E03" w:rsidP="00DD0E03">
      <w:pPr>
        <w:pStyle w:val="EMEABodyText"/>
        <w:ind w:left="1560" w:hanging="1560"/>
        <w:outlineLvl w:val="0"/>
        <w:rPr>
          <w:i/>
          <w:u w:val="single"/>
          <w:lang w:val="sl-SI"/>
        </w:rPr>
      </w:pPr>
    </w:p>
    <w:p w:rsidR="00DD0E03" w:rsidRDefault="00DD0E03" w:rsidP="00DD0E03">
      <w:pPr>
        <w:pStyle w:val="EMEABodyText"/>
        <w:keepNext/>
        <w:ind w:left="1560" w:hanging="1560"/>
        <w:rPr>
          <w:u w:val="single"/>
          <w:lang w:val="sl-SI"/>
        </w:rPr>
      </w:pPr>
      <w:r w:rsidRPr="008D5159">
        <w:rPr>
          <w:u w:val="single"/>
          <w:lang w:val="sl-SI"/>
        </w:rPr>
        <w:t>Bolezni sečil:</w:t>
      </w:r>
    </w:p>
    <w:p w:rsidR="00D11096" w:rsidRPr="008D5159" w:rsidRDefault="00D11096" w:rsidP="00DD0E03">
      <w:pPr>
        <w:pStyle w:val="EMEABodyText"/>
        <w:keepNext/>
        <w:ind w:left="1560" w:hanging="1560"/>
        <w:rPr>
          <w:u w:val="single"/>
          <w:lang w:val="sl-SI"/>
        </w:rPr>
      </w:pPr>
    </w:p>
    <w:p w:rsidR="00DD0E03" w:rsidRDefault="00DD0E03" w:rsidP="00DD0E03">
      <w:pPr>
        <w:pStyle w:val="EMEABodyText"/>
        <w:ind w:left="1560" w:hanging="1560"/>
        <w:rPr>
          <w:lang w:val="sl-SI"/>
        </w:rPr>
      </w:pPr>
      <w:r>
        <w:rPr>
          <w:lang w:val="sl-SI"/>
        </w:rPr>
        <w:t xml:space="preserve">Neznana: </w:t>
      </w:r>
      <w:r>
        <w:rPr>
          <w:lang w:val="sl-SI"/>
        </w:rPr>
        <w:tab/>
        <w:t>motnje v delovanju ledvic, vključno s primeri odpovedi ledvic pri ogroženih bolnikih (glejte poglavje 4.4)</w:t>
      </w:r>
    </w:p>
    <w:p w:rsidR="00DD0E03" w:rsidRDefault="00DD0E03" w:rsidP="00DD0E03">
      <w:pPr>
        <w:pStyle w:val="EMEABodyText"/>
        <w:ind w:left="1560" w:hanging="1560"/>
        <w:rPr>
          <w:i/>
          <w:noProof/>
          <w:lang w:val="sl-SI"/>
        </w:rPr>
      </w:pPr>
    </w:p>
    <w:p w:rsidR="00DD0E03" w:rsidRDefault="00DD0E03" w:rsidP="00DD0E03">
      <w:pPr>
        <w:pStyle w:val="EMEABodyText"/>
        <w:keepNext/>
        <w:ind w:left="1560" w:hanging="1560"/>
        <w:rPr>
          <w:u w:val="single"/>
          <w:lang w:val="sl-SI"/>
        </w:rPr>
      </w:pPr>
      <w:r w:rsidRPr="008D5159">
        <w:rPr>
          <w:u w:val="single"/>
          <w:lang w:val="sl-SI"/>
        </w:rPr>
        <w:t>Motnje reprodukcije in dojk:</w:t>
      </w:r>
    </w:p>
    <w:p w:rsidR="00D11096" w:rsidRPr="008D5159" w:rsidRDefault="00D11096" w:rsidP="00DD0E03">
      <w:pPr>
        <w:pStyle w:val="EMEABodyText"/>
        <w:keepNext/>
        <w:ind w:left="1560" w:hanging="1560"/>
        <w:rPr>
          <w:u w:val="single"/>
          <w:lang w:val="sl-SI"/>
        </w:rPr>
      </w:pPr>
    </w:p>
    <w:p w:rsidR="00DD0E03" w:rsidRPr="002B7048" w:rsidRDefault="00DD0E03" w:rsidP="00DD0E03">
      <w:pPr>
        <w:pStyle w:val="EMEABodyText"/>
        <w:tabs>
          <w:tab w:val="left" w:pos="1560"/>
        </w:tabs>
        <w:ind w:left="1560" w:hanging="1560"/>
        <w:outlineLvl w:val="0"/>
        <w:rPr>
          <w:i/>
          <w:u w:val="single"/>
          <w:lang w:val="sl-SI"/>
        </w:rPr>
      </w:pPr>
      <w:r>
        <w:rPr>
          <w:lang w:val="sl-SI"/>
        </w:rPr>
        <w:t>Občasni:</w:t>
      </w:r>
      <w:r w:rsidRPr="001F3A93">
        <w:rPr>
          <w:lang w:val="sl-SI"/>
        </w:rPr>
        <w:tab/>
        <w:t>motnje spolnosti</w:t>
      </w:r>
      <w:r w:rsidRPr="002B7048">
        <w:rPr>
          <w:i/>
          <w:u w:val="single"/>
          <w:lang w:val="sl-SI"/>
        </w:rPr>
        <w:t xml:space="preserve"> </w:t>
      </w:r>
    </w:p>
    <w:p w:rsidR="00DD0E03" w:rsidRDefault="00DD0E03" w:rsidP="00DD0E03">
      <w:pPr>
        <w:pStyle w:val="EMEABodyText"/>
        <w:ind w:left="1560" w:hanging="1560"/>
        <w:rPr>
          <w:lang w:val="sl-SI"/>
        </w:rPr>
      </w:pPr>
    </w:p>
    <w:p w:rsidR="00DD0E03" w:rsidRDefault="00DD0E03" w:rsidP="00DD0E03">
      <w:pPr>
        <w:pStyle w:val="EMEABodyText"/>
        <w:keepNext/>
        <w:ind w:left="1560" w:hanging="1560"/>
        <w:rPr>
          <w:u w:val="single"/>
          <w:lang w:val="sl-SI"/>
        </w:rPr>
      </w:pPr>
      <w:r w:rsidRPr="008D5159">
        <w:rPr>
          <w:u w:val="single"/>
          <w:lang w:val="sl-SI"/>
        </w:rPr>
        <w:t>Splošne težave in spremembe na mestu aplikacije:</w:t>
      </w:r>
    </w:p>
    <w:p w:rsidR="00D11096" w:rsidRPr="008D5159" w:rsidRDefault="00D11096" w:rsidP="00DD0E03">
      <w:pPr>
        <w:pStyle w:val="EMEABodyText"/>
        <w:keepNext/>
        <w:ind w:left="1560" w:hanging="1560"/>
        <w:rPr>
          <w:u w:val="single"/>
          <w:lang w:val="sl-SI"/>
        </w:rPr>
      </w:pPr>
    </w:p>
    <w:p w:rsidR="00DD0E03" w:rsidRPr="001F3A93" w:rsidRDefault="00DD0E03" w:rsidP="00DD0E03">
      <w:pPr>
        <w:pStyle w:val="EMEABodyText"/>
        <w:keepNext/>
        <w:tabs>
          <w:tab w:val="left" w:pos="1560"/>
        </w:tabs>
        <w:ind w:left="1560" w:hanging="1560"/>
        <w:rPr>
          <w:lang w:val="sl-SI"/>
        </w:rPr>
      </w:pPr>
      <w:r>
        <w:rPr>
          <w:lang w:val="sl-SI"/>
        </w:rPr>
        <w:t>Pogosti:</w:t>
      </w:r>
      <w:r>
        <w:rPr>
          <w:lang w:val="sl-SI"/>
        </w:rPr>
        <w:tab/>
        <w:t>utrujenost</w:t>
      </w:r>
    </w:p>
    <w:p w:rsidR="00DD0E03" w:rsidRPr="002B7048" w:rsidRDefault="00DD0E03" w:rsidP="00DD0E03">
      <w:pPr>
        <w:pStyle w:val="EMEABodyText"/>
        <w:tabs>
          <w:tab w:val="left" w:pos="1560"/>
        </w:tabs>
        <w:ind w:left="1560" w:hanging="1560"/>
        <w:outlineLvl w:val="0"/>
        <w:rPr>
          <w:i/>
          <w:u w:val="single"/>
          <w:lang w:val="sl-SI"/>
        </w:rPr>
      </w:pPr>
      <w:r>
        <w:rPr>
          <w:lang w:val="sl-SI"/>
        </w:rPr>
        <w:t>Občasni:</w:t>
      </w:r>
      <w:r w:rsidRPr="001F3A93">
        <w:rPr>
          <w:lang w:val="sl-SI"/>
        </w:rPr>
        <w:tab/>
        <w:t>bolečin</w:t>
      </w:r>
      <w:r>
        <w:rPr>
          <w:lang w:val="sl-SI"/>
        </w:rPr>
        <w:t>e</w:t>
      </w:r>
      <w:r w:rsidRPr="001F3A93">
        <w:rPr>
          <w:lang w:val="sl-SI"/>
        </w:rPr>
        <w:t xml:space="preserve"> v prsih</w:t>
      </w:r>
    </w:p>
    <w:p w:rsidR="00DD0E03" w:rsidRPr="001F3A93" w:rsidRDefault="00DD0E03">
      <w:pPr>
        <w:pStyle w:val="EMEABodyText"/>
        <w:rPr>
          <w:lang w:val="sl-SI"/>
        </w:rPr>
      </w:pPr>
    </w:p>
    <w:p w:rsidR="00DD0E03" w:rsidRDefault="00DD0E03">
      <w:pPr>
        <w:pStyle w:val="EMEABodyText"/>
        <w:keepNext/>
        <w:rPr>
          <w:u w:val="single"/>
          <w:lang w:val="sl-SI"/>
        </w:rPr>
      </w:pPr>
      <w:r w:rsidRPr="008D5159">
        <w:rPr>
          <w:u w:val="single"/>
          <w:lang w:val="sl-SI"/>
        </w:rPr>
        <w:t xml:space="preserve">Preiskave: </w:t>
      </w:r>
    </w:p>
    <w:p w:rsidR="00D11096" w:rsidRPr="008D5159" w:rsidRDefault="00D11096">
      <w:pPr>
        <w:pStyle w:val="EMEABodyText"/>
        <w:keepNext/>
        <w:rPr>
          <w:u w:val="single"/>
          <w:lang w:val="sl-SI"/>
        </w:rPr>
      </w:pPr>
    </w:p>
    <w:p w:rsidR="00DD0E03" w:rsidRPr="00A019BB" w:rsidRDefault="00DD0E03" w:rsidP="00DD0E03">
      <w:pPr>
        <w:pStyle w:val="EMEABodyText"/>
        <w:keepNext/>
        <w:tabs>
          <w:tab w:val="left" w:pos="720"/>
          <w:tab w:val="left" w:pos="1560"/>
        </w:tabs>
        <w:ind w:left="1560" w:hanging="1560"/>
        <w:rPr>
          <w:lang w:val="sl-SI"/>
        </w:rPr>
      </w:pPr>
      <w:r w:rsidRPr="00A019BB">
        <w:rPr>
          <w:lang w:val="sl-SI"/>
        </w:rPr>
        <w:t>Zelo pogosti:</w:t>
      </w:r>
      <w:r w:rsidRPr="00A019BB">
        <w:rPr>
          <w:lang w:val="sl-SI"/>
        </w:rPr>
        <w:tab/>
      </w:r>
      <w:r w:rsidRPr="001F3A93">
        <w:rPr>
          <w:lang w:val="sl-SI"/>
        </w:rPr>
        <w:t>Hiperkaliemija</w:t>
      </w:r>
      <w:r>
        <w:rPr>
          <w:lang w:val="sl-SI"/>
        </w:rPr>
        <w:t>*</w:t>
      </w:r>
      <w:r w:rsidRPr="001F3A93">
        <w:rPr>
          <w:lang w:val="sl-SI"/>
        </w:rPr>
        <w:t xml:space="preserve"> se je </w:t>
      </w:r>
      <w:r>
        <w:rPr>
          <w:lang w:val="sl-SI"/>
        </w:rPr>
        <w:t xml:space="preserve">pogosteje </w:t>
      </w:r>
      <w:r w:rsidRPr="001F3A93">
        <w:rPr>
          <w:lang w:val="sl-SI"/>
        </w:rPr>
        <w:t>pojavljala pri diabetičnih bolnikih zdravljenih z irbesartanom kot pri bolnikih, ki so dobivali placebo. Pri diabetičnih bolnikih z visokim krvnim tlakom z mikroalbuminurijo in normalno ledvično funkcijo, se je hiperkaliemija (≥</w:t>
      </w:r>
      <w:r>
        <w:rPr>
          <w:lang w:val="sl-SI"/>
        </w:rPr>
        <w:t xml:space="preserve"> </w:t>
      </w:r>
      <w:r w:rsidRPr="001F3A93">
        <w:rPr>
          <w:lang w:val="sl-SI"/>
        </w:rPr>
        <w:t>5,5 mEq/l) pojavila pri 29,4</w:t>
      </w:r>
      <w:r>
        <w:rPr>
          <w:lang w:val="sl-SI"/>
        </w:rPr>
        <w:t>%</w:t>
      </w:r>
      <w:r w:rsidRPr="001F3A93">
        <w:rPr>
          <w:lang w:val="sl-SI"/>
        </w:rPr>
        <w:t xml:space="preserve"> bolnikov, ki so prejemali 300 mg irbesartana</w:t>
      </w:r>
      <w:r>
        <w:rPr>
          <w:lang w:val="sl-SI"/>
        </w:rPr>
        <w:t>,</w:t>
      </w:r>
      <w:r w:rsidRPr="001F3A93">
        <w:rPr>
          <w:lang w:val="sl-SI"/>
        </w:rPr>
        <w:t xml:space="preserve"> in pri 22</w:t>
      </w:r>
      <w:r>
        <w:rPr>
          <w:lang w:val="sl-SI"/>
        </w:rPr>
        <w:t>%</w:t>
      </w:r>
      <w:r w:rsidRPr="001F3A93">
        <w:rPr>
          <w:lang w:val="sl-SI"/>
        </w:rPr>
        <w:t xml:space="preserve"> bolnikov v skupini s placebom. Pri diabetičnih bolnikih z visokim krvnim tlakom s kronično ledvično insuficienco in izraženo proteinurijo, se je hiperkaliemija (≥</w:t>
      </w:r>
      <w:r>
        <w:rPr>
          <w:lang w:val="sl-SI"/>
        </w:rPr>
        <w:t xml:space="preserve"> </w:t>
      </w:r>
      <w:r w:rsidRPr="001F3A93">
        <w:rPr>
          <w:lang w:val="sl-SI"/>
        </w:rPr>
        <w:t>5,5 mEq/l) pojavila pri 46,3</w:t>
      </w:r>
      <w:r>
        <w:rPr>
          <w:lang w:val="sl-SI"/>
        </w:rPr>
        <w:t>%</w:t>
      </w:r>
      <w:r w:rsidRPr="001F3A93">
        <w:rPr>
          <w:lang w:val="sl-SI"/>
        </w:rPr>
        <w:t xml:space="preserve"> bolnikov, ki so dobivali irbesartan</w:t>
      </w:r>
      <w:r>
        <w:rPr>
          <w:lang w:val="sl-SI"/>
        </w:rPr>
        <w:t>,</w:t>
      </w:r>
      <w:r w:rsidRPr="001F3A93">
        <w:rPr>
          <w:lang w:val="sl-SI"/>
        </w:rPr>
        <w:t xml:space="preserve"> in pri 26,3</w:t>
      </w:r>
      <w:r>
        <w:rPr>
          <w:lang w:val="sl-SI"/>
        </w:rPr>
        <w:t>%</w:t>
      </w:r>
      <w:r w:rsidRPr="001F3A93">
        <w:rPr>
          <w:lang w:val="sl-SI"/>
        </w:rPr>
        <w:t xml:space="preserve"> bolnikov v placebo skupini.</w:t>
      </w:r>
    </w:p>
    <w:p w:rsidR="00DD0E03" w:rsidRPr="001F3A93" w:rsidRDefault="00DD0E03" w:rsidP="00DD0E03">
      <w:pPr>
        <w:pStyle w:val="EMEABodyText"/>
        <w:ind w:left="1560" w:hanging="1560"/>
        <w:rPr>
          <w:lang w:val="sl-SI"/>
        </w:rPr>
      </w:pPr>
      <w:r>
        <w:rPr>
          <w:lang w:val="sl-SI"/>
        </w:rPr>
        <w:t>Pogosti:</w:t>
      </w:r>
      <w:r w:rsidRPr="001F3A93">
        <w:rPr>
          <w:lang w:val="sl-SI"/>
        </w:rPr>
        <w:tab/>
        <w:t>pri bolnikih zdravljenih z irbesartanom so pogosto (1,7</w:t>
      </w:r>
      <w:r>
        <w:rPr>
          <w:lang w:val="sl-SI"/>
        </w:rPr>
        <w:t>%</w:t>
      </w:r>
      <w:r w:rsidRPr="001F3A93">
        <w:rPr>
          <w:lang w:val="sl-SI"/>
        </w:rPr>
        <w:t>) opazili pomembno povečanje plazemske kreatinin kinaze. Nobeno od teh povečanj ni bilo povezano s prepoznavnimi kliničnimi mišičnoskeletnimi pojavi.</w:t>
      </w:r>
    </w:p>
    <w:p w:rsidR="00DD0E03" w:rsidRPr="00A019BB" w:rsidRDefault="00DD0E03" w:rsidP="00DD0E03">
      <w:pPr>
        <w:pStyle w:val="EMEABodyText"/>
        <w:tabs>
          <w:tab w:val="left" w:pos="720"/>
          <w:tab w:val="left" w:pos="1560"/>
        </w:tabs>
        <w:ind w:left="1560"/>
        <w:rPr>
          <w:lang w:val="sl-SI"/>
        </w:rPr>
      </w:pPr>
      <w:r w:rsidRPr="001F3A93">
        <w:rPr>
          <w:lang w:val="sl-SI"/>
        </w:rPr>
        <w:t>Pri 1,7</w:t>
      </w:r>
      <w:r>
        <w:rPr>
          <w:lang w:val="sl-SI"/>
        </w:rPr>
        <w:t>%</w:t>
      </w:r>
      <w:r w:rsidRPr="001F3A93">
        <w:rPr>
          <w:lang w:val="sl-SI"/>
        </w:rPr>
        <w:t xml:space="preserve"> bolnikov z visokim krvnim tlakom z napredovalo diabetično ledvično boleznijo, ki so jih zdravili z irbesartanom</w:t>
      </w:r>
      <w:r>
        <w:rPr>
          <w:lang w:val="sl-SI"/>
        </w:rPr>
        <w:t>,</w:t>
      </w:r>
      <w:r w:rsidRPr="00A019BB">
        <w:rPr>
          <w:lang w:val="sl-SI"/>
        </w:rPr>
        <w:t xml:space="preserve"> so opazili znižanje hemoglobina*, ki ni bilo klinično pomembno. </w:t>
      </w:r>
    </w:p>
    <w:p w:rsidR="00DD0E03" w:rsidRPr="00A019BB" w:rsidRDefault="00DD0E03" w:rsidP="00DD0E03">
      <w:pPr>
        <w:pStyle w:val="EMEABodyText"/>
        <w:outlineLvl w:val="0"/>
        <w:rPr>
          <w:i/>
          <w:u w:val="single"/>
          <w:lang w:val="sl-SI"/>
        </w:rPr>
      </w:pPr>
    </w:p>
    <w:p w:rsidR="00D11096" w:rsidRDefault="00DD0E03" w:rsidP="00DD0E03">
      <w:pPr>
        <w:pStyle w:val="EMEABodyText"/>
        <w:rPr>
          <w:bCs/>
          <w:szCs w:val="22"/>
          <w:u w:val="single"/>
          <w:lang w:val="sl-SI"/>
        </w:rPr>
      </w:pPr>
      <w:r w:rsidRPr="00CA6026">
        <w:rPr>
          <w:bCs/>
          <w:szCs w:val="22"/>
          <w:u w:val="single"/>
          <w:lang w:val="sl-SI"/>
        </w:rPr>
        <w:t>Pediatrična populacija</w:t>
      </w:r>
    </w:p>
    <w:p w:rsidR="00DD0E03" w:rsidRPr="00CA6026" w:rsidRDefault="00DD0E03" w:rsidP="00DD0E03">
      <w:pPr>
        <w:pStyle w:val="EMEABodyText"/>
        <w:rPr>
          <w:bCs/>
          <w:szCs w:val="22"/>
          <w:u w:val="single"/>
          <w:lang w:val="sl-SI"/>
        </w:rPr>
      </w:pPr>
    </w:p>
    <w:p w:rsidR="00DD0E03" w:rsidRDefault="00DD0E03" w:rsidP="00DD0E03">
      <w:pPr>
        <w:pStyle w:val="EMEABodyText"/>
        <w:rPr>
          <w:szCs w:val="22"/>
          <w:lang w:val="sl-SI"/>
        </w:rPr>
      </w:pPr>
      <w:r>
        <w:rPr>
          <w:szCs w:val="22"/>
          <w:lang w:val="sl-SI"/>
        </w:rPr>
        <w:t>Med</w:t>
      </w:r>
      <w:r w:rsidRPr="00CA371A">
        <w:rPr>
          <w:szCs w:val="22"/>
          <w:lang w:val="sl-SI"/>
        </w:rPr>
        <w:t xml:space="preserve"> randomiziran</w:t>
      </w:r>
      <w:r>
        <w:rPr>
          <w:szCs w:val="22"/>
          <w:lang w:val="sl-SI"/>
        </w:rPr>
        <w:t>i</w:t>
      </w:r>
      <w:r w:rsidRPr="00CA371A">
        <w:rPr>
          <w:szCs w:val="22"/>
          <w:lang w:val="sl-SI"/>
        </w:rPr>
        <w:t>m preskušanj</w:t>
      </w:r>
      <w:r>
        <w:rPr>
          <w:szCs w:val="22"/>
          <w:lang w:val="sl-SI"/>
        </w:rPr>
        <w:t>em</w:t>
      </w:r>
      <w:r w:rsidRPr="00CA371A">
        <w:rPr>
          <w:szCs w:val="22"/>
          <w:lang w:val="sl-SI"/>
        </w:rPr>
        <w:t xml:space="preserve"> pri 318 hipertenzivnih otrocih in mladostnikih, starih od 6 do 16 let, </w:t>
      </w:r>
      <w:r>
        <w:rPr>
          <w:szCs w:val="22"/>
          <w:lang w:val="sl-SI"/>
        </w:rPr>
        <w:t xml:space="preserve">so se med </w:t>
      </w:r>
      <w:r w:rsidRPr="00CA371A">
        <w:rPr>
          <w:szCs w:val="22"/>
          <w:lang w:val="sl-SI"/>
        </w:rPr>
        <w:t>3-tedensk</w:t>
      </w:r>
      <w:r>
        <w:rPr>
          <w:szCs w:val="22"/>
          <w:lang w:val="sl-SI"/>
        </w:rPr>
        <w:t>o</w:t>
      </w:r>
      <w:r w:rsidRPr="00CA371A">
        <w:rPr>
          <w:szCs w:val="22"/>
          <w:lang w:val="sl-SI"/>
        </w:rPr>
        <w:t xml:space="preserve"> dvojno slep</w:t>
      </w:r>
      <w:r>
        <w:rPr>
          <w:szCs w:val="22"/>
          <w:lang w:val="sl-SI"/>
        </w:rPr>
        <w:t>o</w:t>
      </w:r>
      <w:r w:rsidRPr="00CA371A">
        <w:rPr>
          <w:szCs w:val="22"/>
          <w:lang w:val="sl-SI"/>
        </w:rPr>
        <w:t xml:space="preserve"> faz</w:t>
      </w:r>
      <w:r>
        <w:rPr>
          <w:szCs w:val="22"/>
          <w:lang w:val="sl-SI"/>
        </w:rPr>
        <w:t>o</w:t>
      </w:r>
      <w:r w:rsidRPr="00CA371A">
        <w:rPr>
          <w:szCs w:val="22"/>
          <w:lang w:val="sl-SI"/>
        </w:rPr>
        <w:t xml:space="preserve"> </w:t>
      </w:r>
      <w:r>
        <w:rPr>
          <w:szCs w:val="22"/>
          <w:lang w:val="sl-SI"/>
        </w:rPr>
        <w:t xml:space="preserve">pojavili naslednji neželeni učinki: </w:t>
      </w:r>
      <w:r w:rsidRPr="00CA371A">
        <w:rPr>
          <w:szCs w:val="22"/>
          <w:lang w:val="sl-SI"/>
        </w:rPr>
        <w:t>glavobol (7,9</w:t>
      </w:r>
      <w:r>
        <w:rPr>
          <w:szCs w:val="22"/>
          <w:lang w:val="sl-SI"/>
        </w:rPr>
        <w:t>%</w:t>
      </w:r>
      <w:r w:rsidRPr="00CA371A">
        <w:rPr>
          <w:szCs w:val="22"/>
          <w:lang w:val="sl-SI"/>
        </w:rPr>
        <w:t>)</w:t>
      </w:r>
      <w:r>
        <w:rPr>
          <w:szCs w:val="22"/>
          <w:lang w:val="sl-SI"/>
        </w:rPr>
        <w:t xml:space="preserve">, </w:t>
      </w:r>
      <w:r w:rsidRPr="00CA371A">
        <w:rPr>
          <w:szCs w:val="22"/>
          <w:lang w:val="sl-SI"/>
        </w:rPr>
        <w:t>hipotenzija (2,2</w:t>
      </w:r>
      <w:r>
        <w:rPr>
          <w:szCs w:val="22"/>
          <w:lang w:val="sl-SI"/>
        </w:rPr>
        <w:t>%</w:t>
      </w:r>
      <w:r w:rsidRPr="00CA371A">
        <w:rPr>
          <w:szCs w:val="22"/>
          <w:lang w:val="sl-SI"/>
        </w:rPr>
        <w:t>)</w:t>
      </w:r>
      <w:r>
        <w:rPr>
          <w:szCs w:val="22"/>
          <w:lang w:val="sl-SI"/>
        </w:rPr>
        <w:t>, omotica (1,9%), kašelj (0,9%). Med</w:t>
      </w:r>
      <w:r w:rsidRPr="00CA371A">
        <w:rPr>
          <w:szCs w:val="22"/>
          <w:lang w:val="sl-SI"/>
        </w:rPr>
        <w:t xml:space="preserve"> 26-tedensk</w:t>
      </w:r>
      <w:r>
        <w:rPr>
          <w:szCs w:val="22"/>
          <w:lang w:val="sl-SI"/>
        </w:rPr>
        <w:t>i</w:t>
      </w:r>
      <w:r w:rsidRPr="00CA371A">
        <w:rPr>
          <w:szCs w:val="22"/>
          <w:lang w:val="sl-SI"/>
        </w:rPr>
        <w:t>m odprt</w:t>
      </w:r>
      <w:r>
        <w:rPr>
          <w:szCs w:val="22"/>
          <w:lang w:val="sl-SI"/>
        </w:rPr>
        <w:t>i</w:t>
      </w:r>
      <w:r w:rsidRPr="00CA371A">
        <w:rPr>
          <w:szCs w:val="22"/>
          <w:lang w:val="sl-SI"/>
        </w:rPr>
        <w:t>m obdobj</w:t>
      </w:r>
      <w:r>
        <w:rPr>
          <w:szCs w:val="22"/>
          <w:lang w:val="sl-SI"/>
        </w:rPr>
        <w:t>em</w:t>
      </w:r>
      <w:r w:rsidRPr="00CA371A">
        <w:rPr>
          <w:szCs w:val="22"/>
          <w:lang w:val="sl-SI"/>
        </w:rPr>
        <w:t xml:space="preserve"> tega preskušanja so </w:t>
      </w:r>
      <w:r>
        <w:rPr>
          <w:szCs w:val="22"/>
          <w:lang w:val="sl-SI"/>
        </w:rPr>
        <w:t xml:space="preserve">bila najpogostejša laboratorijska odstopanja </w:t>
      </w:r>
      <w:r w:rsidRPr="00CA371A">
        <w:rPr>
          <w:szCs w:val="22"/>
          <w:lang w:val="sl-SI"/>
        </w:rPr>
        <w:t>zvišanje kreatinina</w:t>
      </w:r>
      <w:r>
        <w:rPr>
          <w:szCs w:val="22"/>
          <w:lang w:val="sl-SI"/>
        </w:rPr>
        <w:t xml:space="preserve"> (6,5%) in zvišanje vrednosti kreatinin-kinaze (CK) pri 2% otrok</w:t>
      </w:r>
      <w:r w:rsidRPr="00CA371A">
        <w:rPr>
          <w:szCs w:val="22"/>
          <w:lang w:val="sl-SI"/>
        </w:rPr>
        <w:t>.</w:t>
      </w:r>
    </w:p>
    <w:p w:rsidR="00D11096" w:rsidRPr="001F3A93" w:rsidRDefault="00D11096" w:rsidP="00DD0E03">
      <w:pPr>
        <w:pStyle w:val="EMEABodyText"/>
        <w:rPr>
          <w:lang w:val="sl-SI"/>
        </w:rPr>
      </w:pPr>
    </w:p>
    <w:p w:rsidR="000E0DCC" w:rsidRDefault="000E0DCC" w:rsidP="000E0DCC">
      <w:pPr>
        <w:pStyle w:val="EMEABodyText"/>
        <w:keepNext/>
        <w:keepLines/>
        <w:rPr>
          <w:u w:val="single"/>
          <w:lang w:val="sl-SI"/>
        </w:rPr>
      </w:pPr>
      <w:r w:rsidRPr="003346C1">
        <w:rPr>
          <w:u w:val="single"/>
          <w:lang w:val="sl-SI"/>
        </w:rPr>
        <w:t>Poročanje o domnevnih neželenih učinkih</w:t>
      </w:r>
    </w:p>
    <w:p w:rsidR="00D11096" w:rsidRPr="003346C1" w:rsidRDefault="00D11096" w:rsidP="000E0DCC">
      <w:pPr>
        <w:pStyle w:val="EMEABodyText"/>
        <w:keepNext/>
        <w:keepLines/>
        <w:rPr>
          <w:u w:val="single"/>
          <w:lang w:val="sl-SI"/>
        </w:rPr>
      </w:pPr>
    </w:p>
    <w:p w:rsidR="000E0DCC" w:rsidRDefault="000E0DCC" w:rsidP="000E0DCC">
      <w:pPr>
        <w:pStyle w:val="EMEABodyText"/>
        <w:keepNext/>
        <w:keepLines/>
        <w:rPr>
          <w:lang w:val="sl-SI"/>
        </w:rPr>
      </w:pPr>
      <w:r>
        <w:rPr>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C033C4">
        <w:rPr>
          <w:highlight w:val="lightGray"/>
          <w:lang w:val="sl-SI"/>
        </w:rPr>
        <w:t>nacionalni center za poročanje, ki je naveden v prilogi V</w:t>
      </w:r>
      <w:r>
        <w:rPr>
          <w:lang w:val="sl-SI"/>
        </w:rPr>
        <w:t>.</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4.9</w:t>
      </w:r>
      <w:r w:rsidRPr="001F3A93">
        <w:rPr>
          <w:lang w:val="sl-SI"/>
        </w:rPr>
        <w:tab/>
        <w:t>Preveliko odmerjanje</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 xml:space="preserve">Izkušnje pri odraslih, ki so bili 8 tednov izpostavljeni odmerkom do 900 mg/dan, niso odkrile toksičnosti. Kot manifestacijo prevelikega odmerjanja je najverjetneje pričakovati hipotenzijo in tahikardijo; zaradi prevelikega odmerka se lahko pojavi tudi bradikarija. Specifični podatki o zdravljenju </w:t>
      </w:r>
      <w:r w:rsidRPr="00402C2E">
        <w:rPr>
          <w:lang w:val="sl-SI"/>
        </w:rPr>
        <w:t xml:space="preserve">prevelikega odmerjanja z zdravilom </w:t>
      </w:r>
      <w:r>
        <w:rPr>
          <w:lang w:val="sl-SI"/>
        </w:rPr>
        <w:t>Karvea</w:t>
      </w:r>
      <w:r w:rsidRPr="00402C2E">
        <w:rPr>
          <w:lang w:val="sl-SI"/>
        </w:rPr>
        <w:t xml:space="preserve"> niso na voljo. Bolnika se mora skrbno nadzorovati, zdravljenje pa mora biti simptomatsko in podporno. Priporočeni ukrepi vključujejo sprožitev bruhanja in/ali izpiranje želodca. Aktivno oglje je lahko koristno pri zdravljenju prevelikega odmerjanja.</w:t>
      </w:r>
      <w:r w:rsidRPr="001F3A93">
        <w:rPr>
          <w:lang w:val="sl-SI"/>
        </w:rPr>
        <w:t xml:space="preserve"> Irbesartan se s hemodializo ne odstranjuje. </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5.</w:t>
      </w:r>
      <w:r w:rsidRPr="001F3A93">
        <w:rPr>
          <w:lang w:val="sl-SI"/>
        </w:rPr>
        <w:tab/>
        <w:t>FARMAKOLOŠKE LASTNOSTI</w:t>
      </w:r>
    </w:p>
    <w:p w:rsidR="00DD0E03" w:rsidRPr="001F3A93" w:rsidRDefault="00DD0E03">
      <w:pPr>
        <w:pStyle w:val="EMEAHeading1"/>
        <w:rPr>
          <w:lang w:val="sl-SI"/>
        </w:rPr>
      </w:pPr>
    </w:p>
    <w:p w:rsidR="00DD0E03" w:rsidRPr="001F3A93" w:rsidRDefault="00DD0E03">
      <w:pPr>
        <w:pStyle w:val="EMEAHeading2"/>
        <w:rPr>
          <w:lang w:val="sl-SI"/>
        </w:rPr>
      </w:pPr>
      <w:r w:rsidRPr="001F3A93">
        <w:rPr>
          <w:lang w:val="sl-SI"/>
        </w:rPr>
        <w:t>5.1</w:t>
      </w:r>
      <w:r w:rsidRPr="001F3A93">
        <w:rPr>
          <w:lang w:val="sl-SI"/>
        </w:rPr>
        <w:tab/>
        <w:t>Farmakodinamične lastnosti</w:t>
      </w:r>
    </w:p>
    <w:p w:rsidR="00DD0E03" w:rsidRPr="001F3A93" w:rsidRDefault="00DD0E03">
      <w:pPr>
        <w:pStyle w:val="EMEAHeading2"/>
        <w:rPr>
          <w:lang w:val="sl-SI"/>
        </w:rPr>
      </w:pPr>
    </w:p>
    <w:p w:rsidR="00DD0E03" w:rsidRDefault="00DD0E03">
      <w:pPr>
        <w:pStyle w:val="EMEABodyText"/>
        <w:rPr>
          <w:lang w:val="sl-SI"/>
        </w:rPr>
      </w:pPr>
      <w:r w:rsidRPr="001F3A93">
        <w:rPr>
          <w:lang w:val="sl-SI"/>
        </w:rPr>
        <w:t xml:space="preserve">Farmakoterapevtska skupina: </w:t>
      </w:r>
      <w:r w:rsidRPr="00104E4E">
        <w:rPr>
          <w:lang w:val="sl-SI"/>
        </w:rPr>
        <w:t>Antagonisti angiotenzina II</w:t>
      </w:r>
      <w:r w:rsidRPr="001F3A93">
        <w:rPr>
          <w:lang w:val="sl-SI"/>
        </w:rPr>
        <w:t>,</w:t>
      </w:r>
      <w:r w:rsidRPr="00104E4E">
        <w:rPr>
          <w:lang w:val="sl-SI"/>
        </w:rPr>
        <w:t xml:space="preserve"> </w:t>
      </w:r>
      <w:r>
        <w:rPr>
          <w:lang w:val="sl-SI"/>
        </w:rPr>
        <w:t>enokomponentna zdravila</w:t>
      </w:r>
      <w:r w:rsidRPr="001F3A93">
        <w:rPr>
          <w:lang w:val="sl-SI"/>
        </w:rPr>
        <w:t xml:space="preserve"> </w:t>
      </w:r>
    </w:p>
    <w:p w:rsidR="00DD0E03" w:rsidRPr="001F3A93" w:rsidRDefault="00DD0E03">
      <w:pPr>
        <w:pStyle w:val="EMEABodyText"/>
        <w:rPr>
          <w:lang w:val="sl-SI"/>
        </w:rPr>
      </w:pPr>
      <w:r w:rsidRPr="001F3A93">
        <w:rPr>
          <w:lang w:val="sl-SI"/>
        </w:rPr>
        <w:t>oznaka ATC: C09CA04.</w:t>
      </w:r>
    </w:p>
    <w:p w:rsidR="00DD0E03" w:rsidRPr="001F3A93" w:rsidRDefault="00DD0E03">
      <w:pPr>
        <w:pStyle w:val="EMEABodyText"/>
        <w:rPr>
          <w:lang w:val="sl-SI"/>
        </w:rPr>
      </w:pPr>
    </w:p>
    <w:p w:rsidR="00DD0E03" w:rsidRPr="001F3A93" w:rsidRDefault="00DD0E03">
      <w:pPr>
        <w:pStyle w:val="EMEABodyText"/>
        <w:rPr>
          <w:lang w:val="sl-SI"/>
        </w:rPr>
      </w:pPr>
      <w:r w:rsidRPr="009B57B3">
        <w:rPr>
          <w:u w:val="single"/>
          <w:lang w:val="sl-SI"/>
        </w:rPr>
        <w:t>Mehanizem delovanja</w:t>
      </w:r>
      <w:r>
        <w:rPr>
          <w:lang w:val="sl-SI"/>
        </w:rPr>
        <w:t xml:space="preserve">: </w:t>
      </w:r>
      <w:r w:rsidR="00D11096">
        <w:rPr>
          <w:lang w:val="sl-SI"/>
        </w:rPr>
        <w:t>i</w:t>
      </w:r>
      <w:r w:rsidRPr="001F3A93">
        <w:rPr>
          <w:lang w:val="sl-SI"/>
        </w:rPr>
        <w:t>rbesartan je močan, peroralno delujoč, selektivni antagonist receptorjev za angiotenzin II (tip AT</w:t>
      </w:r>
      <w:r w:rsidRPr="001F3A93">
        <w:rPr>
          <w:vertAlign w:val="subscript"/>
          <w:lang w:val="sl-SI"/>
        </w:rPr>
        <w:t>1</w:t>
      </w:r>
      <w:r w:rsidRPr="001F3A93">
        <w:rPr>
          <w:lang w:val="sl-SI"/>
        </w:rPr>
        <w:t>).</w:t>
      </w:r>
      <w:r w:rsidRPr="001F3A93" w:rsidDel="00043255">
        <w:rPr>
          <w:lang w:val="sl-SI"/>
        </w:rPr>
        <w:t xml:space="preserve"> </w:t>
      </w:r>
      <w:r>
        <w:rPr>
          <w:lang w:val="sl-SI"/>
        </w:rPr>
        <w:t>P</w:t>
      </w:r>
      <w:r w:rsidRPr="001F3A93">
        <w:rPr>
          <w:lang w:val="sl-SI"/>
        </w:rPr>
        <w:t>ričakovani učinek je blokada vseh učinkov angiotenzina II, ki se prenašajo preko receptorja AT</w:t>
      </w:r>
      <w:r w:rsidRPr="001F3A93">
        <w:rPr>
          <w:vertAlign w:val="subscript"/>
          <w:lang w:val="sl-SI"/>
        </w:rPr>
        <w:t>1</w:t>
      </w:r>
      <w:r w:rsidRPr="001F3A93">
        <w:rPr>
          <w:lang w:val="sl-SI"/>
        </w:rPr>
        <w:t>, ne glede na izvor ali sintezno pot angiotenzina-II. Selektivni antagonistični učinek na receptorje angiotenzina II (AT</w:t>
      </w:r>
      <w:r w:rsidRPr="001F3A93">
        <w:rPr>
          <w:vertAlign w:val="subscript"/>
          <w:lang w:val="sl-SI"/>
        </w:rPr>
        <w:t>1</w:t>
      </w:r>
      <w:r w:rsidRPr="001F3A93">
        <w:rPr>
          <w:lang w:val="sl-SI"/>
        </w:rPr>
        <w:t>) povzroči povečanje plazemske ravni renina in angiotenzina II, in zmanjšanje plazemske koncentracije aldosterona. Na serumsko raven kalija sam irbesartan v priporočenih odmerkih ne vpliva značilno. Irbesartan ne zavira ACE (kininaze-II), to je encima, ki tvori angiotenzin II in tudi razgrajuje bradikinin v neučinkovite metabolite. Za svojo učinkovitost irbesartan ne potrebuje metabolične aktivacije.</w:t>
      </w:r>
    </w:p>
    <w:p w:rsidR="00DD0E03" w:rsidRPr="001F3A93" w:rsidRDefault="00DD0E03">
      <w:pPr>
        <w:pStyle w:val="EMEABodyText"/>
        <w:rPr>
          <w:lang w:val="sl-SI"/>
        </w:rPr>
      </w:pPr>
    </w:p>
    <w:p w:rsidR="00DD0E03" w:rsidRPr="0038484E" w:rsidRDefault="00DD0E03">
      <w:pPr>
        <w:pStyle w:val="EMEAHeading2"/>
        <w:rPr>
          <w:b w:val="0"/>
          <w:u w:val="single"/>
          <w:lang w:val="sl-SI"/>
        </w:rPr>
      </w:pPr>
      <w:r w:rsidRPr="0038484E">
        <w:rPr>
          <w:b w:val="0"/>
          <w:u w:val="single"/>
          <w:lang w:val="sl-SI"/>
        </w:rPr>
        <w:t>Klinična učinkovitost</w:t>
      </w:r>
    </w:p>
    <w:p w:rsidR="00DD0E03" w:rsidRPr="001F3A93" w:rsidRDefault="00DD0E03">
      <w:pPr>
        <w:pStyle w:val="EMEAHeading2"/>
        <w:rPr>
          <w:lang w:val="sl-SI"/>
        </w:rPr>
      </w:pPr>
    </w:p>
    <w:p w:rsidR="00DD0E03" w:rsidRDefault="00DD0E03">
      <w:pPr>
        <w:pStyle w:val="EMEABodyText"/>
        <w:keepNext/>
        <w:rPr>
          <w:u w:val="single"/>
          <w:lang w:val="sl-SI"/>
        </w:rPr>
      </w:pPr>
      <w:r w:rsidRPr="001F3A93">
        <w:rPr>
          <w:u w:val="single"/>
          <w:lang w:val="sl-SI"/>
        </w:rPr>
        <w:t>Hipertenzija</w:t>
      </w:r>
    </w:p>
    <w:p w:rsidR="00D11096" w:rsidRPr="001F3A93" w:rsidRDefault="00D11096">
      <w:pPr>
        <w:pStyle w:val="EMEABodyText"/>
        <w:keepNext/>
        <w:rPr>
          <w:u w:val="single"/>
          <w:lang w:val="sl-SI"/>
        </w:rPr>
      </w:pPr>
    </w:p>
    <w:p w:rsidR="00DD0E03" w:rsidRPr="001F3A93" w:rsidRDefault="00DD0E03">
      <w:pPr>
        <w:pStyle w:val="EMEABodyText"/>
        <w:rPr>
          <w:lang w:val="sl-SI"/>
        </w:rPr>
      </w:pPr>
      <w:r w:rsidRPr="001F3A93">
        <w:rPr>
          <w:lang w:val="sl-SI"/>
        </w:rPr>
        <w:t>Irbesartan znižuje krvni tlak z minimalno spremembo srčnega utripa. Zmanjšanje krvnega tlaka je odvisno od odmerka pri enkratnih dnevnih odmerkih in s tendenco doseganja platoja pri odmerkih večjih od 300 mg. Enkratni dnevni odmerki 150-300 mg v povprečju vseskozi (npr. 24 ur po odmerku) znižajo krvni tlak v ležečem ali sedečem položaju za 8-13/5-8 mmHg (sistolični/diastolični) več, kot se zniža s placebom.</w:t>
      </w:r>
    </w:p>
    <w:p w:rsidR="00D11096" w:rsidRDefault="00D11096">
      <w:pPr>
        <w:pStyle w:val="EMEABodyText"/>
        <w:rPr>
          <w:lang w:val="sl-SI"/>
        </w:rPr>
      </w:pPr>
    </w:p>
    <w:p w:rsidR="00DD0E03" w:rsidRPr="001F3A93" w:rsidRDefault="00DD0E03">
      <w:pPr>
        <w:pStyle w:val="EMEABodyText"/>
        <w:rPr>
          <w:lang w:val="sl-SI"/>
        </w:rPr>
      </w:pPr>
      <w:r w:rsidRPr="001F3A93">
        <w:rPr>
          <w:lang w:val="sl-SI"/>
        </w:rPr>
        <w:t>Največje znižanje krvnega tlaka je doseženo v 3-6 urah po jemanju zdravila. Antihipertenzivni učinek traja najmanj 24 ur. Po 24 urah je bilo zmanjšanje krvnega tlaka 60-70</w:t>
      </w:r>
      <w:r>
        <w:rPr>
          <w:lang w:val="sl-SI"/>
        </w:rPr>
        <w:t>%</w:t>
      </w:r>
      <w:r w:rsidRPr="001F3A93">
        <w:rPr>
          <w:lang w:val="sl-SI"/>
        </w:rPr>
        <w:t xml:space="preserve"> ustreznega največjega diastoličnega in sistoličnega odziva na priporočeni odmerek. Enkratno dnevno odmerjanje 150 mg povzroči podoben celoten in povprečni 24-urni odziv kot dvakrat dnevno odmerjanje istega celotnega odmerka.</w:t>
      </w:r>
    </w:p>
    <w:p w:rsidR="00D11096" w:rsidRDefault="00D11096">
      <w:pPr>
        <w:pStyle w:val="EMEABodyText"/>
        <w:rPr>
          <w:lang w:val="sl-SI"/>
        </w:rPr>
      </w:pPr>
    </w:p>
    <w:p w:rsidR="00DD0E03" w:rsidRPr="001F3A93" w:rsidRDefault="00DD0E03">
      <w:pPr>
        <w:pStyle w:val="EMEABodyText"/>
        <w:rPr>
          <w:lang w:val="sl-SI"/>
        </w:rPr>
      </w:pPr>
      <w:r w:rsidRPr="001F3A93">
        <w:rPr>
          <w:lang w:val="sl-SI"/>
        </w:rPr>
        <w:t xml:space="preserve">Učinek </w:t>
      </w:r>
      <w:r>
        <w:rPr>
          <w:lang w:val="sl-SI"/>
        </w:rPr>
        <w:t>zdravila Karvea</w:t>
      </w:r>
      <w:r w:rsidRPr="001F3A93">
        <w:rPr>
          <w:lang w:val="sl-SI"/>
        </w:rPr>
        <w:t xml:space="preserve"> na znižanje krvnega tlaka je viden po 1-2 tednih, največji učinek pa nastopi 4-6 tednov po začetku zdravljenja. Antihipertenzivni učinek se vzdržuje z dolgotrajno terapijo. Po ukinitvi terapije se krvni tlak postopno vrne na začetno vrednost. Ponovnega padca zvečanega krvnega tlaka niso opazili.</w:t>
      </w:r>
    </w:p>
    <w:p w:rsidR="00D11096" w:rsidRDefault="00D11096">
      <w:pPr>
        <w:pStyle w:val="EMEABodyText"/>
        <w:rPr>
          <w:lang w:val="sl-SI"/>
        </w:rPr>
      </w:pPr>
    </w:p>
    <w:p w:rsidR="00DD0E03" w:rsidRPr="001F3A93" w:rsidRDefault="00DD0E03">
      <w:pPr>
        <w:pStyle w:val="EMEABodyText"/>
        <w:rPr>
          <w:lang w:val="sl-SI"/>
        </w:rPr>
      </w:pPr>
      <w:r w:rsidRPr="001F3A93">
        <w:rPr>
          <w:lang w:val="sl-SI"/>
        </w:rPr>
        <w:t>Učinki irbesartana in tiazidnih diuretikov na zniževanje krvnega tlaka se seštevajo. Pri bolnikih, ki niso zadostno kontrolirani s samim irbesartanom, se z dodatno uvedbo nizkega odmerka hidroklorotiazida (12,5 mg) enkrat dnevno, poleg enkrat dnevnega odmerka irbesartana, doseže nadaljnje s placebom-uravnano znižanje krvnega tlaka v celoti za 7-10/3-6 mmHg (sistolični/diastolični).</w:t>
      </w:r>
    </w:p>
    <w:p w:rsidR="00D11096" w:rsidRDefault="00D11096">
      <w:pPr>
        <w:pStyle w:val="EMEABodyText"/>
        <w:rPr>
          <w:lang w:val="sl-SI"/>
        </w:rPr>
      </w:pPr>
    </w:p>
    <w:p w:rsidR="00DD0E03" w:rsidRPr="001F3A93" w:rsidRDefault="00DD0E03">
      <w:pPr>
        <w:pStyle w:val="EMEABodyText"/>
        <w:rPr>
          <w:lang w:val="sl-SI"/>
        </w:rPr>
      </w:pPr>
      <w:r w:rsidRPr="001F3A93">
        <w:rPr>
          <w:lang w:val="sl-SI"/>
        </w:rPr>
        <w:t xml:space="preserve">Spol in starost ne vplivata na učinkovitost </w:t>
      </w:r>
      <w:r>
        <w:rPr>
          <w:lang w:val="sl-SI"/>
        </w:rPr>
        <w:t>zdravila Karvea</w:t>
      </w:r>
      <w:r w:rsidRPr="001F3A93">
        <w:rPr>
          <w:lang w:val="sl-SI"/>
        </w:rPr>
        <w:t>. Podobno kot pri drugih zdravilih, ki delujejo na sistem renin-angiotenzin, se temnopolti bolniki z visokim krvnim tlakom izrazito slabše odzivajo na monoterapijo z irbesartanom. Kadar se irbesartan uporablja sočasno z nizkim odmerkom hidroklorotiazida (npr. 12,5 mg dnevno), se antihipertenzivni odziv temnopoltih bolnikov z visokim krvnim tlakom približa odzivu belcev.</w:t>
      </w:r>
    </w:p>
    <w:p w:rsidR="00D11096" w:rsidRDefault="00D11096">
      <w:pPr>
        <w:pStyle w:val="EMEABodyText"/>
        <w:rPr>
          <w:lang w:val="sl-SI"/>
        </w:rPr>
      </w:pPr>
    </w:p>
    <w:p w:rsidR="00DD0E03" w:rsidRPr="001F3A93" w:rsidRDefault="00DD0E03">
      <w:pPr>
        <w:pStyle w:val="EMEABodyText"/>
        <w:rPr>
          <w:lang w:val="sl-SI"/>
        </w:rPr>
      </w:pPr>
      <w:r w:rsidRPr="001F3A93">
        <w:rPr>
          <w:lang w:val="sl-SI"/>
        </w:rPr>
        <w:t>Na serumsko sečno kislino ali z urinom izločeno sečno kislino nima klinično pomembnega učinka.</w:t>
      </w:r>
    </w:p>
    <w:p w:rsidR="00DD0E03" w:rsidRPr="001F3A93" w:rsidRDefault="00DD0E03">
      <w:pPr>
        <w:pStyle w:val="EMEABodyText"/>
        <w:rPr>
          <w:lang w:val="sl-SI"/>
        </w:rPr>
      </w:pPr>
    </w:p>
    <w:p w:rsidR="00DD0E03" w:rsidRDefault="00DD0E03" w:rsidP="00DD0E03">
      <w:pPr>
        <w:pStyle w:val="EMEABodyText"/>
        <w:rPr>
          <w:u w:val="single"/>
          <w:lang w:val="sl-SI"/>
        </w:rPr>
      </w:pPr>
      <w:r>
        <w:rPr>
          <w:u w:val="single"/>
          <w:lang w:val="sl-SI"/>
        </w:rPr>
        <w:t>Pediatrična populacija</w:t>
      </w:r>
    </w:p>
    <w:p w:rsidR="00D11096" w:rsidRPr="004A66EE" w:rsidRDefault="00D11096" w:rsidP="00DD0E03">
      <w:pPr>
        <w:pStyle w:val="EMEABodyText"/>
        <w:rPr>
          <w:u w:val="single"/>
          <w:lang w:val="sl-SI"/>
        </w:rPr>
      </w:pPr>
    </w:p>
    <w:p w:rsidR="00DD0E03" w:rsidRPr="001F3A93" w:rsidRDefault="00DD0E03" w:rsidP="00DD0E03">
      <w:pPr>
        <w:pStyle w:val="EMEABodyText"/>
        <w:rPr>
          <w:lang w:val="sl-SI"/>
        </w:rPr>
      </w:pPr>
      <w:r w:rsidRPr="001F3A93">
        <w:rPr>
          <w:lang w:val="sl-SI"/>
        </w:rPr>
        <w:t>Znižanje krvnega tlaka s ciljnimi titracijskimi odmerki irbesartana 0,5</w:t>
      </w:r>
      <w:r>
        <w:rPr>
          <w:lang w:val="sl-SI"/>
        </w:rPr>
        <w:t> </w:t>
      </w:r>
      <w:r w:rsidRPr="001F3A93">
        <w:rPr>
          <w:lang w:val="sl-SI"/>
        </w:rPr>
        <w:t>mg/kg (nizki odmerek), 1,5 mg/kg (srednji odmerek) in 4,5</w:t>
      </w:r>
      <w:r>
        <w:rPr>
          <w:lang w:val="sl-SI"/>
        </w:rPr>
        <w:t> </w:t>
      </w:r>
      <w:r w:rsidRPr="001F3A93">
        <w:rPr>
          <w:lang w:val="sl-SI"/>
        </w:rPr>
        <w:t>mg/kg (visoki odmerek) so v 3-tedenskem obdobju ocenili pri 318 ogroženih (diabetes, družinska anamneza hipertenzije) otrocih in mladostnikih, starih od 6 do 16 let. Po koncu 3-tedenskega obdobja se je primarna spremenljivka učinkovitosti, najnižji sistolični krvni tlak sede (</w:t>
      </w:r>
      <w:r>
        <w:rPr>
          <w:lang w:val="sl-SI"/>
        </w:rPr>
        <w:t>SeSBP – seated systolic blood pressure</w:t>
      </w:r>
      <w:r w:rsidRPr="001F3A93">
        <w:rPr>
          <w:lang w:val="sl-SI"/>
        </w:rPr>
        <w:t>), v primerjavi z izhodiščem znižala za povprečno 11,7</w:t>
      </w:r>
      <w:r>
        <w:rPr>
          <w:lang w:val="sl-SI"/>
        </w:rPr>
        <w:t> </w:t>
      </w:r>
      <w:r w:rsidRPr="001F3A93">
        <w:rPr>
          <w:lang w:val="sl-SI"/>
        </w:rPr>
        <w:t>mmHg (nizki odmerek), 9,3</w:t>
      </w:r>
      <w:r>
        <w:rPr>
          <w:lang w:val="sl-SI"/>
        </w:rPr>
        <w:t> </w:t>
      </w:r>
      <w:r w:rsidRPr="001F3A93">
        <w:rPr>
          <w:lang w:val="sl-SI"/>
        </w:rPr>
        <w:t>mmHg (srednji odmerek) oz. 13,2</w:t>
      </w:r>
      <w:r>
        <w:rPr>
          <w:lang w:val="sl-SI"/>
        </w:rPr>
        <w:t> </w:t>
      </w:r>
      <w:r w:rsidRPr="001F3A93">
        <w:rPr>
          <w:lang w:val="sl-SI"/>
        </w:rPr>
        <w:t>mmHg (visoki odmerek). Razlike med temi odmerki niso bile značilne. Korigirana povprečna sprememba najnižjega diastoličnega krvnega tlaka sede (</w:t>
      </w:r>
      <w:r>
        <w:rPr>
          <w:lang w:val="sl-SI"/>
        </w:rPr>
        <w:t>SeDBP – seated diastolic blood pressure</w:t>
      </w:r>
      <w:r w:rsidRPr="001F3A93">
        <w:rPr>
          <w:lang w:val="sl-SI"/>
        </w:rPr>
        <w:t xml:space="preserve">) je bila 3,8 mmHg (nizki odmerek), 3,2 mmHg (srednji odmerek) oz. 5,6 mmHg (visoki odmerek). V naslednjih dveh tednih so bolnike ponovno randomizirali bodisi na </w:t>
      </w:r>
      <w:r>
        <w:rPr>
          <w:lang w:val="sl-SI"/>
        </w:rPr>
        <w:t xml:space="preserve">zdravilno učinkovino </w:t>
      </w:r>
      <w:r w:rsidRPr="001F3A93">
        <w:rPr>
          <w:lang w:val="sl-SI"/>
        </w:rPr>
        <w:t xml:space="preserve">bodisi na placebo; tistim, ki so dobivali placebo, se je </w:t>
      </w:r>
      <w:r>
        <w:rPr>
          <w:lang w:val="sl-SI"/>
        </w:rPr>
        <w:t xml:space="preserve">SeSBP </w:t>
      </w:r>
      <w:r w:rsidRPr="001F3A93">
        <w:rPr>
          <w:lang w:val="sl-SI"/>
        </w:rPr>
        <w:t>zvišal za 2,4</w:t>
      </w:r>
      <w:r>
        <w:rPr>
          <w:lang w:val="sl-SI"/>
        </w:rPr>
        <w:t> </w:t>
      </w:r>
      <w:r w:rsidRPr="001F3A93">
        <w:rPr>
          <w:lang w:val="sl-SI"/>
        </w:rPr>
        <w:t xml:space="preserve">mmHg in </w:t>
      </w:r>
      <w:r>
        <w:rPr>
          <w:lang w:val="sl-SI"/>
        </w:rPr>
        <w:t xml:space="preserve">SeDBP </w:t>
      </w:r>
      <w:r w:rsidRPr="001F3A93">
        <w:rPr>
          <w:lang w:val="sl-SI"/>
        </w:rPr>
        <w:t>za 2,0</w:t>
      </w:r>
      <w:r>
        <w:rPr>
          <w:lang w:val="sl-SI"/>
        </w:rPr>
        <w:t> </w:t>
      </w:r>
      <w:r w:rsidRPr="001F3A93">
        <w:rPr>
          <w:lang w:val="sl-SI"/>
        </w:rPr>
        <w:t xml:space="preserve">mmHg, medtem ko se je bolnikom na vseh odmerkih irbesartana </w:t>
      </w:r>
      <w:r>
        <w:rPr>
          <w:lang w:val="sl-SI"/>
        </w:rPr>
        <w:t>SeSBP</w:t>
      </w:r>
      <w:r w:rsidRPr="001F3A93">
        <w:rPr>
          <w:lang w:val="sl-SI"/>
        </w:rPr>
        <w:t xml:space="preserve"> spremenil za +0,1</w:t>
      </w:r>
      <w:r>
        <w:rPr>
          <w:lang w:val="sl-SI"/>
        </w:rPr>
        <w:t> </w:t>
      </w:r>
      <w:r w:rsidRPr="001F3A93">
        <w:rPr>
          <w:lang w:val="sl-SI"/>
        </w:rPr>
        <w:t xml:space="preserve">mmHg in </w:t>
      </w:r>
      <w:r>
        <w:rPr>
          <w:lang w:val="sl-SI"/>
        </w:rPr>
        <w:t xml:space="preserve">SeDBP </w:t>
      </w:r>
      <w:r w:rsidRPr="001F3A93">
        <w:rPr>
          <w:lang w:val="sl-SI"/>
        </w:rPr>
        <w:t>za –0,3</w:t>
      </w:r>
      <w:r>
        <w:rPr>
          <w:lang w:val="sl-SI"/>
        </w:rPr>
        <w:t> </w:t>
      </w:r>
      <w:r w:rsidRPr="001F3A93">
        <w:rPr>
          <w:lang w:val="sl-SI"/>
        </w:rPr>
        <w:t>mmHg (glejte poglavje</w:t>
      </w:r>
      <w:r>
        <w:rPr>
          <w:lang w:val="sl-SI"/>
        </w:rPr>
        <w:t> 4.</w:t>
      </w:r>
      <w:r w:rsidRPr="001F3A93">
        <w:rPr>
          <w:lang w:val="sl-SI"/>
        </w:rPr>
        <w:t>2).</w:t>
      </w:r>
    </w:p>
    <w:p w:rsidR="00DD0E03" w:rsidRPr="001F3A93" w:rsidRDefault="00DD0E03">
      <w:pPr>
        <w:pStyle w:val="EMEABodyText"/>
        <w:rPr>
          <w:lang w:val="sl-SI"/>
        </w:rPr>
      </w:pPr>
    </w:p>
    <w:p w:rsidR="00DD0E03" w:rsidRDefault="00DD0E03" w:rsidP="00DD0E03">
      <w:pPr>
        <w:pStyle w:val="EMEABodyText"/>
        <w:keepNext/>
        <w:rPr>
          <w:u w:val="single"/>
          <w:lang w:val="sl-SI"/>
        </w:rPr>
      </w:pPr>
      <w:r w:rsidRPr="001F3A93">
        <w:rPr>
          <w:u w:val="single"/>
          <w:lang w:val="sl-SI"/>
        </w:rPr>
        <w:t>Hipertenzija in sladkorna bolezen tipa 2 z ledvično boleznijo</w:t>
      </w:r>
    </w:p>
    <w:p w:rsidR="00D11096" w:rsidRPr="001F3A93" w:rsidRDefault="00D11096" w:rsidP="00DD0E03">
      <w:pPr>
        <w:pStyle w:val="EMEABodyText"/>
        <w:keepNext/>
        <w:rPr>
          <w:u w:val="single"/>
          <w:lang w:val="sl-SI"/>
        </w:rPr>
      </w:pPr>
    </w:p>
    <w:p w:rsidR="00DD0E03" w:rsidRPr="001F3A93" w:rsidRDefault="00DD0E03">
      <w:pPr>
        <w:pStyle w:val="EMEABodyText"/>
        <w:rPr>
          <w:u w:val="single"/>
          <w:lang w:val="sl-SI"/>
        </w:rPr>
      </w:pPr>
      <w:r w:rsidRPr="001F3A93">
        <w:rPr>
          <w:lang w:val="sl-SI"/>
        </w:rPr>
        <w:t xml:space="preserve">Preskušanje irbesartana pri diabetični nefropatiji –“Irbesartan Diabetic Nephropathy Trial" (IDNT) kaže, da irbesartan pri bolnikih s kronično ledvično insuficienco in izraženo proteinurijo zmanjša napredovanje ledvične bolezni. IDNT je bilo dvojno slepo, kontrolirano preskušanje vpliva </w:t>
      </w:r>
      <w:r>
        <w:rPr>
          <w:lang w:val="sl-SI"/>
        </w:rPr>
        <w:t>zdravila Karvea</w:t>
      </w:r>
      <w:r w:rsidRPr="001F3A93">
        <w:rPr>
          <w:lang w:val="sl-SI"/>
        </w:rPr>
        <w:t xml:space="preserve"> na obolevnost in smrtnost v primerjavi z amlodipinom in placebom. Pri 1.715 bolnikih z visokim krvnim tlakom z diabetesom tipa 2, proteinurijo ≥900 mg/dan in serumskim kreatininom 1,0-3,0 mg/dl, so raziskovali dolgotrajne učinke </w:t>
      </w:r>
      <w:r>
        <w:rPr>
          <w:lang w:val="sl-SI"/>
        </w:rPr>
        <w:t>zdravila Karvea</w:t>
      </w:r>
      <w:r w:rsidRPr="001F3A93">
        <w:rPr>
          <w:lang w:val="sl-SI"/>
        </w:rPr>
        <w:t xml:space="preserve"> (povprečje 2,6 let) na napredovanje ledvične bolezni in na celokupno smrtnost. Bolnikom so postopoma povečevali odmerek </w:t>
      </w:r>
      <w:r>
        <w:rPr>
          <w:lang w:val="sl-SI"/>
        </w:rPr>
        <w:t>zdravila Karvea</w:t>
      </w:r>
      <w:r w:rsidRPr="001F3A93">
        <w:rPr>
          <w:lang w:val="sl-SI"/>
        </w:rPr>
        <w:t xml:space="preserve"> od 75 mg do vzdrževalnega odmerka 300 mg, odmerek amlodipina od 2,5 do 10 mg, oziroma placeba, kot so ga prenesli. V vseh zdravljenih skupinah so bolniki običajno prejemali 2 do 4 antihipertenzive (diuretike, zaviralce adrenergičnih receptorjev beta, zaviralce adrenergičnih receptorjev alfa), da so dosegli ciljni krvni tlak, ki je bil ≤135/85 mmHg, ali znižanje krvnega tlaka za najmanj 10 mmHg, če je bil začetni krvni tlak &gt;160 mmHg. V placebo skupini je doseglo ciljni krvni tlak 60</w:t>
      </w:r>
      <w:r>
        <w:rPr>
          <w:lang w:val="sl-SI"/>
        </w:rPr>
        <w:t>%</w:t>
      </w:r>
      <w:r w:rsidRPr="001F3A93">
        <w:rPr>
          <w:lang w:val="sl-SI"/>
        </w:rPr>
        <w:t xml:space="preserve"> bolnikov, v skupini z irbesartanom 76</w:t>
      </w:r>
      <w:r>
        <w:rPr>
          <w:lang w:val="sl-SI"/>
        </w:rPr>
        <w:t>%</w:t>
      </w:r>
      <w:r w:rsidRPr="001F3A93">
        <w:rPr>
          <w:lang w:val="sl-SI"/>
        </w:rPr>
        <w:t xml:space="preserve"> in v skupini z amlodipinom 78</w:t>
      </w:r>
      <w:r>
        <w:rPr>
          <w:lang w:val="sl-SI"/>
        </w:rPr>
        <w:t>%</w:t>
      </w:r>
      <w:r w:rsidRPr="001F3A93">
        <w:rPr>
          <w:lang w:val="sl-SI"/>
        </w:rPr>
        <w:t>. Irbesartan je pomembno znižal tveganje za primarno povezan izid podvojitve serumskega kreatinina, zadnje faze ledvične bolezni (ESRD) in celokupne smrtnosti. Približno 33</w:t>
      </w:r>
      <w:r>
        <w:rPr>
          <w:lang w:val="sl-SI"/>
        </w:rPr>
        <w:t>%</w:t>
      </w:r>
      <w:r w:rsidRPr="001F3A93">
        <w:rPr>
          <w:lang w:val="sl-SI"/>
        </w:rPr>
        <w:t xml:space="preserve"> bolnikov v skupini z irbesartanom je doseglo primarno povezan ledvični izid v primerjavi s 39</w:t>
      </w:r>
      <w:r>
        <w:rPr>
          <w:lang w:val="sl-SI"/>
        </w:rPr>
        <w:t>%</w:t>
      </w:r>
      <w:r w:rsidRPr="001F3A93">
        <w:rPr>
          <w:lang w:val="sl-SI"/>
        </w:rPr>
        <w:t xml:space="preserve"> pri placebu in 41</w:t>
      </w:r>
      <w:r>
        <w:rPr>
          <w:lang w:val="sl-SI"/>
        </w:rPr>
        <w:t>%</w:t>
      </w:r>
      <w:r w:rsidRPr="001F3A93">
        <w:rPr>
          <w:lang w:val="sl-SI"/>
        </w:rPr>
        <w:t xml:space="preserve"> v skupini z amlodipinom [20</w:t>
      </w:r>
      <w:r>
        <w:rPr>
          <w:lang w:val="sl-SI"/>
        </w:rPr>
        <w:t>%</w:t>
      </w:r>
      <w:r w:rsidRPr="001F3A93">
        <w:rPr>
          <w:lang w:val="sl-SI"/>
        </w:rPr>
        <w:t xml:space="preserve"> relativno zmanjšanje tveganja v primerjavi s placebom (p = 0,024) in 23</w:t>
      </w:r>
      <w:r>
        <w:rPr>
          <w:lang w:val="sl-SI"/>
        </w:rPr>
        <w:t>%</w:t>
      </w:r>
      <w:r w:rsidRPr="001F3A93">
        <w:rPr>
          <w:lang w:val="sl-SI"/>
        </w:rPr>
        <w:t xml:space="preserve"> relativno zmanjšanje tveganja v primerjavi z amlodipinom (p = 0,006)]. Pri podrobnem proučevanju posameznih komponent primarnega izida, niso opazili učinka na celokupno smrtnost, pač pa pozitivno tendenco pri zniževanju ESRD in pomembno zmanjšanje podvojitve serumskega kreatinina.</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Učinke zdravljenja so proučevali pri podskupinah, sestavljenih glede na spol, raso, starost, trajanje sladkorne bolezni, začetno vrednost krvnega tlaka, serumski kreatinin in hitrost izločanja albuminov. V podskupinah z ženskami in temnopoltimi, ki so predstavljale 32</w:t>
      </w:r>
      <w:r>
        <w:rPr>
          <w:lang w:val="sl-SI"/>
        </w:rPr>
        <w:t>%</w:t>
      </w:r>
      <w:r w:rsidRPr="001F3A93">
        <w:rPr>
          <w:lang w:val="sl-SI"/>
        </w:rPr>
        <w:t xml:space="preserve"> oziroma 26</w:t>
      </w:r>
      <w:r>
        <w:rPr>
          <w:lang w:val="sl-SI"/>
        </w:rPr>
        <w:t>%</w:t>
      </w:r>
      <w:r w:rsidRPr="001F3A93">
        <w:rPr>
          <w:lang w:val="sl-SI"/>
        </w:rPr>
        <w:t xml:space="preserve"> celotne preiskovane populacije, ni bila dokazana koristnost irbesartana za ledvice, čeprav je meje zaupanja ne izključujejo. V sekundarnem izidu fatalnih in nefatalnih srčnožilnih dogodkov med tremi skupinami celotne populacije ni bilo razlik, čeprav je bilo opaziti povečano pogostost nefatalnih MI (miokardni infarkt) pri ženskah in zmanjšano pogostost nefatalnih MI pri moških v skupini z irbesartanom, v primerjavi s placebo skupino. Pri ženskah v skupini z irbesartanom so opazili v primerjavi z ženskami v skupini z amlodipinom povečano pogostost nefatalnih MI in kapi, medtem ko se je v celotni populaciji zmanjšalo število hospitalizacij zaradi odpovedi srca. Za te ugotovitve pri ženskah niso našli ustrezne razlage.</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 xml:space="preserve">Preskušanje delovanja irbesartana na mikroalbuminurijo pri bolnikih z visokim krvnim tlakom z diabetesom melitusom tipa 2 (IRMA 2), je pokazalo, da pri bolnikih z mikroalbuminurijo, 300 mg irbesartana odloži napredovanje do izražene proteinurije. IRMA 2 je dvojno slepa, s placebom kontrolirana raziskava smrtnosti pri 590 bolnikih z diabetesom tipa 2, mikroalbuminurijo (30-300 mg/dan) in normalno ledvično funkcijo (serumski kreatinin pri moških ≤1,5 mg/dl, pri ženskah &lt;1,1 mg/dl). V raziskavi so proučevali dolgotrajne učinke (2 leti) </w:t>
      </w:r>
      <w:r>
        <w:rPr>
          <w:lang w:val="sl-SI"/>
        </w:rPr>
        <w:t>zdravila Karvea</w:t>
      </w:r>
      <w:r w:rsidRPr="001F3A93">
        <w:rPr>
          <w:lang w:val="sl-SI"/>
        </w:rPr>
        <w:t xml:space="preserve"> na napredovanje v klinično proteinurijo (hitrost izločanja albuminov z urinom -“urinary albumin excretion rate”-UAER &gt;300 mg/dan in povečanje UAER-a najmanj za 30</w:t>
      </w:r>
      <w:r>
        <w:rPr>
          <w:lang w:val="sl-SI"/>
        </w:rPr>
        <w:t>%</w:t>
      </w:r>
      <w:r w:rsidRPr="001F3A93">
        <w:rPr>
          <w:lang w:val="sl-SI"/>
        </w:rPr>
        <w:t xml:space="preserve"> začetne vrednosti). Ciljni krvni tlak je bil ≤135/85 mmHg. Po potrebi, so za doseganje načrtovanega krvnega tlaka uporabljali dodatne antihipertenzive (brez zaviralcev ACE, antagonistov receptorjev za angiotenzin II in dihidropiridinskih zaviralcev kalcija). Medtem ko so dosegli v vseh skupinah podoben krvni tlak, je manj oseb v skupini z irbesartanom 300 mg (5,2</w:t>
      </w:r>
      <w:r>
        <w:rPr>
          <w:lang w:val="sl-SI"/>
        </w:rPr>
        <w:t>%</w:t>
      </w:r>
      <w:r w:rsidRPr="001F3A93">
        <w:rPr>
          <w:lang w:val="sl-SI"/>
        </w:rPr>
        <w:t>) doseglo izid izražene proteinurije, kot v placebo skupini (14,9</w:t>
      </w:r>
      <w:r>
        <w:rPr>
          <w:lang w:val="sl-SI"/>
        </w:rPr>
        <w:t>%</w:t>
      </w:r>
      <w:r w:rsidRPr="001F3A93">
        <w:rPr>
          <w:lang w:val="sl-SI"/>
        </w:rPr>
        <w:t>) ali v skupini z irbesartanom 150 mg (9,7</w:t>
      </w:r>
      <w:r>
        <w:rPr>
          <w:lang w:val="sl-SI"/>
        </w:rPr>
        <w:t>%</w:t>
      </w:r>
      <w:r w:rsidRPr="001F3A93">
        <w:rPr>
          <w:lang w:val="sl-SI"/>
        </w:rPr>
        <w:t>) in s tem pokazalo 70</w:t>
      </w:r>
      <w:r>
        <w:rPr>
          <w:lang w:val="sl-SI"/>
        </w:rPr>
        <w:t>%</w:t>
      </w:r>
      <w:r w:rsidRPr="001F3A93">
        <w:rPr>
          <w:lang w:val="sl-SI"/>
        </w:rPr>
        <w:t xml:space="preserve"> relativno zmanjšanje tveganja v primerjavi s placebom (p = 0,0004) pri višjem odmerku. V prvih treh mesecih zdravljenja niso opazili spremljajočega izboljšanja hitrosti glomerularne filtracije (GFR). Upočasnitev napredovanja v klinično proteinurijo je bila vidna že v prvih treh mesecih in se je nadaljevala preko dveletnega obdobja. V skupini s 300 mg</w:t>
      </w:r>
      <w:r>
        <w:rPr>
          <w:lang w:val="sl-SI"/>
        </w:rPr>
        <w:t xml:space="preserve"> zdravila</w:t>
      </w:r>
      <w:r w:rsidRPr="001F3A93">
        <w:rPr>
          <w:lang w:val="sl-SI"/>
        </w:rPr>
        <w:t xml:space="preserve"> </w:t>
      </w:r>
      <w:r>
        <w:rPr>
          <w:lang w:val="sl-SI"/>
        </w:rPr>
        <w:t>Karvea</w:t>
      </w:r>
      <w:r w:rsidRPr="001F3A93">
        <w:rPr>
          <w:lang w:val="sl-SI"/>
        </w:rPr>
        <w:t xml:space="preserve"> je bila pogostejša (34</w:t>
      </w:r>
      <w:r>
        <w:rPr>
          <w:lang w:val="sl-SI"/>
        </w:rPr>
        <w:t>%</w:t>
      </w:r>
      <w:r w:rsidRPr="001F3A93">
        <w:rPr>
          <w:lang w:val="sl-SI"/>
        </w:rPr>
        <w:t>) regresija na normoalbuminurijo (&lt;30 mg/dan), kot v placebo skupini (21</w:t>
      </w:r>
      <w:r>
        <w:rPr>
          <w:lang w:val="sl-SI"/>
        </w:rPr>
        <w:t>%</w:t>
      </w:r>
      <w:r w:rsidRPr="001F3A93">
        <w:rPr>
          <w:lang w:val="sl-SI"/>
        </w:rPr>
        <w:t>).</w:t>
      </w:r>
    </w:p>
    <w:p w:rsidR="00DD0E03" w:rsidRDefault="00DD0E03">
      <w:pPr>
        <w:pStyle w:val="EMEABodyText"/>
        <w:rPr>
          <w:lang w:val="sl-SI"/>
        </w:rPr>
      </w:pPr>
    </w:p>
    <w:p w:rsidR="000D7A31" w:rsidRDefault="000D7A31" w:rsidP="000D7A31">
      <w:pPr>
        <w:jc w:val="both"/>
        <w:rPr>
          <w:u w:val="single"/>
          <w:lang w:val="sl-SI"/>
        </w:rPr>
      </w:pPr>
      <w:r w:rsidRPr="00A705B0">
        <w:rPr>
          <w:u w:val="single"/>
          <w:lang w:val="sl-SI"/>
        </w:rPr>
        <w:t>Dvojna blokada sistema renin-angiotenzin-aldosteron (RAAS)</w:t>
      </w:r>
    </w:p>
    <w:p w:rsidR="00D11096" w:rsidRPr="00A705B0" w:rsidRDefault="00D11096" w:rsidP="000D7A31">
      <w:pPr>
        <w:jc w:val="both"/>
        <w:rPr>
          <w:u w:val="single"/>
          <w:lang w:val="sl-SI"/>
        </w:rPr>
      </w:pPr>
    </w:p>
    <w:p w:rsidR="000D7A31" w:rsidRPr="00A705B0" w:rsidRDefault="000D7A31" w:rsidP="000D7A31">
      <w:pPr>
        <w:jc w:val="both"/>
        <w:rPr>
          <w:lang w:val="sl-SI"/>
        </w:rPr>
      </w:pPr>
      <w:r w:rsidRPr="00A705B0">
        <w:rPr>
          <w:lang w:val="sl-SI"/>
        </w:rPr>
        <w:t>Uporabo zaviralca ACE v kombinaciji z blokatorjem receptorjev angiotenzina II so raziskali v dveh velikih randomiziranih, kontroliranih preskušanjih: ONTARGET (ONgoing Telmisartan Alone and in combination with Ramipril Global Endpoint Trial) in VA NEPHRON-D (The Veterans Affairs Nephropathy in Diabetes).</w:t>
      </w:r>
      <w:r w:rsidR="00D11096">
        <w:rPr>
          <w:lang w:val="sl-SI"/>
        </w:rPr>
        <w:t xml:space="preserve"> </w:t>
      </w:r>
      <w:r w:rsidRPr="00A705B0">
        <w:rPr>
          <w:lang w:val="sl-SI"/>
        </w:rPr>
        <w:t>Študijo ONTARGET so izvedli pri bolnikih, ki so imeli anamnezo kardiovaskularne ali cerebrovaskularne bolezni ali sladkorno bolezen tipa 2 z znaki okvare končnih organov. Študija VA NEPHRON-D je zajela bolnike s sladkorno boleznijo tipa 2 in diabetično nefropatijo.</w:t>
      </w:r>
    </w:p>
    <w:p w:rsidR="00D11096" w:rsidRDefault="00D11096" w:rsidP="000D7A31">
      <w:pPr>
        <w:jc w:val="both"/>
        <w:rPr>
          <w:lang w:val="sl-SI"/>
        </w:rPr>
      </w:pPr>
    </w:p>
    <w:p w:rsidR="000D7A31" w:rsidRPr="00A705B0" w:rsidRDefault="000D7A31" w:rsidP="000D7A31">
      <w:pPr>
        <w:jc w:val="both"/>
        <w:rPr>
          <w:lang w:val="sl-SI"/>
        </w:rPr>
      </w:pPr>
      <w:r w:rsidRPr="00A705B0">
        <w:rPr>
          <w:lang w:val="sl-SI"/>
        </w:rPr>
        <w:t>Ti študiji nista pokazali pomembne koristi glede ledvičnih in/ali kardiovaskularnih izidov ali umrljivosti, v primerjavi z monoterapijo pa so opažali večje tveganje za hiperkaliemijo, akutno odpoved ledvic in/ali hipotenzijo. Ti izsledki so pomembni tudi za druge zaviralce ACE in blokatorje receptorjev angiotenzina II, ker so njihove farmakodinamične lastnosti podobne.</w:t>
      </w:r>
    </w:p>
    <w:p w:rsidR="00D11096" w:rsidRDefault="00D11096" w:rsidP="000D7A31">
      <w:pPr>
        <w:jc w:val="both"/>
        <w:rPr>
          <w:lang w:val="sl-SI"/>
        </w:rPr>
      </w:pPr>
    </w:p>
    <w:p w:rsidR="000D7A31" w:rsidRPr="00A705B0" w:rsidRDefault="000D7A31" w:rsidP="000D7A31">
      <w:pPr>
        <w:jc w:val="both"/>
        <w:rPr>
          <w:lang w:val="sl-SI"/>
        </w:rPr>
      </w:pPr>
      <w:r w:rsidRPr="00A705B0">
        <w:rPr>
          <w:lang w:val="sl-SI"/>
        </w:rPr>
        <w:t>Zato se pri bolnikih z diabetično nefropatijo zaviralcev ACE in blokatorjev receptorjev angiotenzina II ne sme uporabljati sočasno.</w:t>
      </w:r>
    </w:p>
    <w:p w:rsidR="00D11096" w:rsidRDefault="00D11096" w:rsidP="000D7A31">
      <w:pPr>
        <w:pStyle w:val="EMEABodyText"/>
        <w:rPr>
          <w:lang w:val="sl-SI"/>
        </w:rPr>
      </w:pPr>
    </w:p>
    <w:p w:rsidR="000D7A31" w:rsidRDefault="000D7A31" w:rsidP="000D7A31">
      <w:pPr>
        <w:pStyle w:val="EMEABodyText"/>
        <w:rPr>
          <w:lang w:val="sl-SI"/>
        </w:rPr>
      </w:pPr>
      <w:r w:rsidRPr="00A705B0">
        <w:rPr>
          <w:lang w:val="sl-SI"/>
        </w:rPr>
        <w:t>Študija ALTITUDE (Aliskiren Trial in Type 2 Diabetes Using Cardiovascular and Renal Disease Endpoints) je preučevala koristi dodatka aliskirena standardnemu zdravljenju z zaviralcem ACE ali blokatorjem receptorjev angiotenzina II pri bolnikih s sladkorno boleznijo tipa 2 in kronično boleznijo ledvic, kardiovaskularno boleznijo ali obojim. Študija se je končala predčasno zaradi večjega tveganja za neželene izide. Kardiovaskularna smrt in možganska kap sta bili v skupini, ki je prejemala aliskiren, pogostejši kot v skupini, ki je prejemala placebo. Tudi res</w:t>
      </w:r>
      <w:r>
        <w:rPr>
          <w:lang w:val="sl-SI"/>
        </w:rPr>
        <w:t xml:space="preserve">ni interesantni neželeni učinki </w:t>
      </w:r>
      <w:r w:rsidRPr="00A705B0">
        <w:rPr>
          <w:lang w:val="sl-SI"/>
        </w:rPr>
        <w:t>(hiperkaliemija, hipotenzija in disfunkcija ledvic) so bili v skupini, ki je prejemala aliskiren, pogostejši kot v skupini, ki je prejemala placebo.</w:t>
      </w:r>
    </w:p>
    <w:p w:rsidR="000D7A31" w:rsidRPr="001F3A93" w:rsidRDefault="000D7A31">
      <w:pPr>
        <w:pStyle w:val="EMEABodyText"/>
        <w:rPr>
          <w:lang w:val="sl-SI"/>
        </w:rPr>
      </w:pPr>
    </w:p>
    <w:p w:rsidR="00DD0E03" w:rsidRPr="001F3A93" w:rsidRDefault="00DD0E03">
      <w:pPr>
        <w:pStyle w:val="EMEAHeading2"/>
        <w:rPr>
          <w:lang w:val="sl-SI"/>
        </w:rPr>
      </w:pPr>
      <w:r w:rsidRPr="001F3A93">
        <w:rPr>
          <w:lang w:val="sl-SI"/>
        </w:rPr>
        <w:t>5.2</w:t>
      </w:r>
      <w:r w:rsidRPr="001F3A93">
        <w:rPr>
          <w:lang w:val="sl-SI"/>
        </w:rPr>
        <w:tab/>
        <w:t>Farmakokinetične lastnosti</w:t>
      </w:r>
    </w:p>
    <w:p w:rsidR="00DD0E03" w:rsidRDefault="00DD0E03">
      <w:pPr>
        <w:pStyle w:val="EMEAHeading2"/>
        <w:rPr>
          <w:lang w:val="sl-SI"/>
        </w:rPr>
      </w:pPr>
    </w:p>
    <w:p w:rsidR="00D11096" w:rsidRPr="008D5159" w:rsidRDefault="00D11096" w:rsidP="008D5159">
      <w:pPr>
        <w:pStyle w:val="EMEABodyText"/>
        <w:rPr>
          <w:u w:val="single"/>
          <w:lang w:val="sl-SI"/>
        </w:rPr>
      </w:pPr>
      <w:r w:rsidRPr="008D5159">
        <w:rPr>
          <w:u w:val="single"/>
          <w:lang w:val="sl-SI"/>
        </w:rPr>
        <w:t>Absorpcija</w:t>
      </w:r>
    </w:p>
    <w:p w:rsidR="00D11096" w:rsidRPr="008D5159" w:rsidRDefault="00D11096" w:rsidP="008D5159">
      <w:pPr>
        <w:pStyle w:val="EMEABodyText"/>
        <w:rPr>
          <w:u w:val="single"/>
          <w:lang w:val="sl-SI"/>
        </w:rPr>
      </w:pPr>
    </w:p>
    <w:p w:rsidR="00D11096" w:rsidRDefault="00DD0E03">
      <w:pPr>
        <w:pStyle w:val="EMEABodyText"/>
        <w:rPr>
          <w:lang w:val="sl-SI"/>
        </w:rPr>
      </w:pPr>
      <w:r w:rsidRPr="001F3A93">
        <w:rPr>
          <w:lang w:val="sl-SI"/>
        </w:rPr>
        <w:t>Irbesartan se po peroralni uporabi dobro absorbira: študije absolutne biološke razpoložljivosti so dale vrednosti približno 60-80</w:t>
      </w:r>
      <w:r>
        <w:rPr>
          <w:lang w:val="sl-SI"/>
        </w:rPr>
        <w:t>%</w:t>
      </w:r>
      <w:r w:rsidRPr="001F3A93">
        <w:rPr>
          <w:lang w:val="sl-SI"/>
        </w:rPr>
        <w:t xml:space="preserve">. Sočasen vnos hrane ne vpliva pomembno na biološko razpoložljivost irbesartana. </w:t>
      </w:r>
    </w:p>
    <w:p w:rsidR="00D11096" w:rsidRDefault="00D11096">
      <w:pPr>
        <w:pStyle w:val="EMEABodyText"/>
        <w:rPr>
          <w:lang w:val="sl-SI"/>
        </w:rPr>
      </w:pPr>
    </w:p>
    <w:p w:rsidR="00D11096" w:rsidRPr="008D5159" w:rsidRDefault="00D11096">
      <w:pPr>
        <w:pStyle w:val="EMEABodyText"/>
        <w:rPr>
          <w:u w:val="single"/>
          <w:lang w:val="sl-SI"/>
        </w:rPr>
      </w:pPr>
      <w:r w:rsidRPr="008D5159">
        <w:rPr>
          <w:u w:val="single"/>
          <w:lang w:val="sl-SI"/>
        </w:rPr>
        <w:t>Porazdelitev</w:t>
      </w:r>
    </w:p>
    <w:p w:rsidR="00D11096" w:rsidRDefault="00D11096">
      <w:pPr>
        <w:pStyle w:val="EMEABodyText"/>
        <w:rPr>
          <w:lang w:val="sl-SI"/>
        </w:rPr>
      </w:pPr>
    </w:p>
    <w:p w:rsidR="00D11096" w:rsidRDefault="00DD0E03">
      <w:pPr>
        <w:pStyle w:val="EMEABodyText"/>
        <w:rPr>
          <w:lang w:val="sl-SI"/>
        </w:rPr>
      </w:pPr>
      <w:r w:rsidRPr="001F3A93">
        <w:rPr>
          <w:lang w:val="sl-SI"/>
        </w:rPr>
        <w:t>Vezava na plazemske beljakovine je približno 96</w:t>
      </w:r>
      <w:r>
        <w:rPr>
          <w:lang w:val="sl-SI"/>
        </w:rPr>
        <w:t>%</w:t>
      </w:r>
      <w:r w:rsidRPr="001F3A93">
        <w:rPr>
          <w:lang w:val="sl-SI"/>
        </w:rPr>
        <w:t>, z zanemarljivo vezavo na krvne celice. Volumen porazdelitve je 53-93 litrov.</w:t>
      </w:r>
    </w:p>
    <w:p w:rsidR="00D11096" w:rsidRDefault="00D11096">
      <w:pPr>
        <w:pStyle w:val="EMEABodyText"/>
        <w:rPr>
          <w:lang w:val="sl-SI"/>
        </w:rPr>
      </w:pPr>
    </w:p>
    <w:p w:rsidR="00D11096" w:rsidRPr="008D5159" w:rsidRDefault="00D11096">
      <w:pPr>
        <w:pStyle w:val="EMEABodyText"/>
        <w:rPr>
          <w:u w:val="single"/>
          <w:lang w:val="sl-SI"/>
        </w:rPr>
      </w:pPr>
      <w:r w:rsidRPr="008D5159">
        <w:rPr>
          <w:u w:val="single"/>
          <w:lang w:val="sl-SI"/>
        </w:rPr>
        <w:t>Biotransformacija</w:t>
      </w:r>
    </w:p>
    <w:p w:rsidR="00D11096" w:rsidRDefault="00D11096">
      <w:pPr>
        <w:pStyle w:val="EMEABodyText"/>
        <w:rPr>
          <w:lang w:val="sl-SI"/>
        </w:rPr>
      </w:pPr>
    </w:p>
    <w:p w:rsidR="00DD0E03" w:rsidRPr="001F3A93" w:rsidRDefault="00DD0E03">
      <w:pPr>
        <w:pStyle w:val="EMEABodyText"/>
        <w:rPr>
          <w:lang w:val="sl-SI"/>
        </w:rPr>
      </w:pPr>
      <w:r w:rsidRPr="001F3A93">
        <w:rPr>
          <w:lang w:val="sl-SI"/>
        </w:rPr>
        <w:t xml:space="preserve">Po peroralni ali intravenski uporabi </w:t>
      </w:r>
      <w:smartTag w:uri="urn:schemas-microsoft-com:office:smarttags" w:element="metricconverter">
        <w:smartTagPr>
          <w:attr w:name="ProductID" w:val="14C"/>
        </w:smartTagPr>
        <w:r w:rsidRPr="001F3A93">
          <w:rPr>
            <w:vertAlign w:val="superscript"/>
            <w:lang w:val="sl-SI"/>
          </w:rPr>
          <w:t>14</w:t>
        </w:r>
        <w:r w:rsidRPr="001F3A93">
          <w:rPr>
            <w:lang w:val="sl-SI"/>
          </w:rPr>
          <w:t>C</w:t>
        </w:r>
      </w:smartTag>
      <w:r w:rsidRPr="001F3A93">
        <w:rPr>
          <w:lang w:val="sl-SI"/>
        </w:rPr>
        <w:t xml:space="preserve"> irbesartana, prispeva 80-85</w:t>
      </w:r>
      <w:r>
        <w:rPr>
          <w:lang w:val="sl-SI"/>
        </w:rPr>
        <w:t>%</w:t>
      </w:r>
      <w:r w:rsidRPr="001F3A93">
        <w:rPr>
          <w:lang w:val="sl-SI"/>
        </w:rPr>
        <w:t xml:space="preserve"> radioaktivnosti v plazemskem obtoku nespremenjeni irbesartan. Irbesartan se presnavlja v jetrih s konjugacijo z glukuronidom in z oksidacijo. Glavni metabolit v obtoku je irbesartan glukuronid (približno 6</w:t>
      </w:r>
      <w:r>
        <w:rPr>
          <w:lang w:val="sl-SI"/>
        </w:rPr>
        <w:t>%</w:t>
      </w:r>
      <w:r w:rsidRPr="001F3A93">
        <w:rPr>
          <w:lang w:val="sl-SI"/>
        </w:rPr>
        <w:t xml:space="preserve">). </w:t>
      </w:r>
      <w:r w:rsidRPr="001F3A93">
        <w:rPr>
          <w:i/>
          <w:lang w:val="sl-SI"/>
        </w:rPr>
        <w:t>In vitro</w:t>
      </w:r>
      <w:r w:rsidRPr="001F3A93">
        <w:rPr>
          <w:lang w:val="sl-SI"/>
        </w:rPr>
        <w:t xml:space="preserve"> študije kažejo, da se irbesartan primarno oksidira z citokrom P450 encimom CYP2C9; izoencim CYP3A4</w:t>
      </w:r>
      <w:r w:rsidRPr="001F3A93">
        <w:rPr>
          <w:i/>
          <w:lang w:val="sl-SI"/>
        </w:rPr>
        <w:t xml:space="preserve"> </w:t>
      </w:r>
      <w:r w:rsidRPr="001F3A93">
        <w:rPr>
          <w:lang w:val="sl-SI"/>
        </w:rPr>
        <w:t>ima zanemarljiv učinek.</w:t>
      </w:r>
    </w:p>
    <w:p w:rsidR="00DD0E03" w:rsidRDefault="00DD0E03">
      <w:pPr>
        <w:pStyle w:val="EMEABodyText"/>
        <w:rPr>
          <w:lang w:val="sl-SI"/>
        </w:rPr>
      </w:pPr>
    </w:p>
    <w:p w:rsidR="00D11096" w:rsidRDefault="00D11096">
      <w:pPr>
        <w:pStyle w:val="EMEABodyText"/>
        <w:rPr>
          <w:u w:val="single"/>
          <w:lang w:val="sl-SI"/>
        </w:rPr>
      </w:pPr>
      <w:r w:rsidRPr="008D5159">
        <w:rPr>
          <w:u w:val="single"/>
          <w:lang w:val="sl-SI"/>
        </w:rPr>
        <w:t>Linearnost/nelinearnost</w:t>
      </w:r>
    </w:p>
    <w:p w:rsidR="00D11096" w:rsidRPr="008D5159" w:rsidRDefault="00D11096">
      <w:pPr>
        <w:pStyle w:val="EMEABodyText"/>
        <w:rPr>
          <w:u w:val="single"/>
          <w:lang w:val="sl-SI"/>
        </w:rPr>
      </w:pPr>
    </w:p>
    <w:p w:rsidR="00DD0E03" w:rsidRPr="001F3A93" w:rsidRDefault="00DD0E03">
      <w:pPr>
        <w:pStyle w:val="EMEABodyText"/>
        <w:rPr>
          <w:lang w:val="sl-SI"/>
        </w:rPr>
      </w:pPr>
      <w:r w:rsidRPr="001F3A93">
        <w:rPr>
          <w:lang w:val="sl-SI"/>
        </w:rPr>
        <w:t>Irbesartan kaže linearno in z odmerkom sorazmerno farmakokinetiko v razponu odmerkov 10 do 600 mg. Pri odmerkih večjih od 600 mg (dvakrat več od priporočenega odmerka), so opazili nesorazmerno manjše povečanje peroralne absor</w:t>
      </w:r>
      <w:r>
        <w:rPr>
          <w:lang w:val="sl-SI"/>
        </w:rPr>
        <w:t>p</w:t>
      </w:r>
      <w:r w:rsidRPr="001F3A93">
        <w:rPr>
          <w:lang w:val="sl-SI"/>
        </w:rPr>
        <w:t>cije; mehanizem tega pojava ni pojasnjen. Največje plazemske koncentracije so dosežene 1,5-2 uri po peroralni uporabi. Celokupni telesni in ledvični očistek je 157-176 oziroma 3-3,5 ml/min. Končni razpolovni eliminacijski čas irbesartana je 11-15 ur. Ravnotežne koncentracije v plazmi so dosežene v 3 dneh po začetku enkrat-dnevnega režima odmerjanja. Omejeno kopičenje irbesartana (&lt;20</w:t>
      </w:r>
      <w:r>
        <w:rPr>
          <w:lang w:val="sl-SI"/>
        </w:rPr>
        <w:t>%</w:t>
      </w:r>
      <w:r w:rsidRPr="001F3A93">
        <w:rPr>
          <w:lang w:val="sl-SI"/>
        </w:rPr>
        <w:t>) v plazmi so opazili ob ponovitvah enkrat-dnevnega odmerjanja. V študiji so opazili nekoliko večjo koncentracijo irbesartana pri bolnicah z visokim krvnim tlakom. Vendar pa ni bilo nobene razlike v razpolovnem času in kopičenju irbesartana. Prilagajanje odmerka za bolnice ni potrebno. Vrednosti AUC in C</w:t>
      </w:r>
      <w:r w:rsidRPr="001F3A93">
        <w:rPr>
          <w:rStyle w:val="EMEASubscript"/>
          <w:lang w:val="sl-SI"/>
        </w:rPr>
        <w:t>max</w:t>
      </w:r>
      <w:r w:rsidRPr="001F3A93">
        <w:rPr>
          <w:lang w:val="sl-SI"/>
        </w:rPr>
        <w:t xml:space="preserve"> irbesartana so bile pri starejših osebah (≥65 let) nekoliko večje kot pri mlajših (18-40 let). Vendar pa ni bilo pomembnih sprememb končnega razpolovnega časa. Prilagajanje odmerka za starejše bolnike ni potrebno.</w:t>
      </w:r>
    </w:p>
    <w:p w:rsidR="00DD0E03" w:rsidRDefault="00DD0E03">
      <w:pPr>
        <w:pStyle w:val="EMEABodyText"/>
        <w:rPr>
          <w:lang w:val="sl-SI"/>
        </w:rPr>
      </w:pPr>
    </w:p>
    <w:p w:rsidR="00D11096" w:rsidRPr="008D5159" w:rsidRDefault="00D11096">
      <w:pPr>
        <w:pStyle w:val="EMEABodyText"/>
        <w:rPr>
          <w:u w:val="single"/>
          <w:lang w:val="sl-SI"/>
        </w:rPr>
      </w:pPr>
      <w:r w:rsidRPr="008D5159">
        <w:rPr>
          <w:u w:val="single"/>
          <w:lang w:val="sl-SI"/>
        </w:rPr>
        <w:t>Izločanje</w:t>
      </w:r>
    </w:p>
    <w:p w:rsidR="00D11096" w:rsidRPr="001F3A93" w:rsidRDefault="00D11096">
      <w:pPr>
        <w:pStyle w:val="EMEABodyText"/>
        <w:rPr>
          <w:lang w:val="sl-SI"/>
        </w:rPr>
      </w:pPr>
    </w:p>
    <w:p w:rsidR="00DD0E03" w:rsidRPr="001F3A93" w:rsidRDefault="00DD0E03">
      <w:pPr>
        <w:pStyle w:val="EMEABodyText"/>
        <w:rPr>
          <w:lang w:val="sl-SI"/>
        </w:rPr>
      </w:pPr>
      <w:r w:rsidRPr="001F3A93">
        <w:rPr>
          <w:lang w:val="sl-SI"/>
        </w:rPr>
        <w:t xml:space="preserve">Irbesartan in njegovi metaboliti se izločajo tako z žolčem kot preko ledvic. Po peroralnem ali i.v. dajanju </w:t>
      </w:r>
      <w:smartTag w:uri="urn:schemas-microsoft-com:office:smarttags" w:element="metricconverter">
        <w:smartTagPr>
          <w:attr w:name="ProductID" w:val="14C"/>
        </w:smartTagPr>
        <w:r w:rsidRPr="001F3A93">
          <w:rPr>
            <w:vertAlign w:val="superscript"/>
            <w:lang w:val="sl-SI"/>
          </w:rPr>
          <w:t>14</w:t>
        </w:r>
        <w:r w:rsidRPr="001F3A93">
          <w:rPr>
            <w:lang w:val="sl-SI"/>
          </w:rPr>
          <w:t>C</w:t>
        </w:r>
      </w:smartTag>
      <w:r w:rsidRPr="001F3A93">
        <w:rPr>
          <w:lang w:val="sl-SI"/>
        </w:rPr>
        <w:t xml:space="preserve"> irbesartana, se približno 20</w:t>
      </w:r>
      <w:r>
        <w:rPr>
          <w:lang w:val="sl-SI"/>
        </w:rPr>
        <w:t>%</w:t>
      </w:r>
      <w:r w:rsidRPr="001F3A93">
        <w:rPr>
          <w:lang w:val="sl-SI"/>
        </w:rPr>
        <w:t xml:space="preserve"> radioaktivnosti izloči z urinom in preostanek z blatom. Manj kot 2</w:t>
      </w:r>
      <w:r>
        <w:rPr>
          <w:lang w:val="sl-SI"/>
        </w:rPr>
        <w:t>%</w:t>
      </w:r>
      <w:r w:rsidRPr="001F3A93">
        <w:rPr>
          <w:lang w:val="sl-SI"/>
        </w:rPr>
        <w:t xml:space="preserve"> odmerka irbesartana se izloči z urinom v nespremenjeni obliki.</w:t>
      </w:r>
    </w:p>
    <w:p w:rsidR="00DD0E03" w:rsidRPr="001F3A93" w:rsidRDefault="00DD0E03">
      <w:pPr>
        <w:pStyle w:val="EMEABodyText"/>
        <w:rPr>
          <w:i/>
          <w:lang w:val="sl-SI"/>
        </w:rPr>
      </w:pPr>
    </w:p>
    <w:p w:rsidR="00DD0E03" w:rsidRDefault="00DD0E03" w:rsidP="00DD0E03">
      <w:pPr>
        <w:pStyle w:val="EMEABodyText"/>
        <w:rPr>
          <w:u w:val="single"/>
          <w:lang w:val="sl-SI"/>
        </w:rPr>
      </w:pPr>
      <w:r>
        <w:rPr>
          <w:u w:val="single"/>
          <w:lang w:val="sl-SI"/>
        </w:rPr>
        <w:t>Pediatrična populacija</w:t>
      </w:r>
    </w:p>
    <w:p w:rsidR="00D11096" w:rsidRPr="004A66EE" w:rsidRDefault="00D11096" w:rsidP="00DD0E03">
      <w:pPr>
        <w:pStyle w:val="EMEABodyText"/>
        <w:rPr>
          <w:u w:val="single"/>
          <w:lang w:val="sl-SI"/>
        </w:rPr>
      </w:pPr>
    </w:p>
    <w:p w:rsidR="00DD0E03" w:rsidRPr="001F3A93" w:rsidRDefault="00DD0E03" w:rsidP="00DD0E03">
      <w:pPr>
        <w:pStyle w:val="EMEABodyText"/>
        <w:rPr>
          <w:lang w:val="sl-SI"/>
        </w:rPr>
      </w:pPr>
      <w:r w:rsidRPr="00B92C78">
        <w:rPr>
          <w:lang w:val="sl-SI"/>
        </w:rPr>
        <w:t>Farmakokinetiko irbesartana so ocenili pri 2</w:t>
      </w:r>
      <w:r>
        <w:rPr>
          <w:lang w:val="sl-SI"/>
        </w:rPr>
        <w:t>3</w:t>
      </w:r>
      <w:r w:rsidRPr="00B92C78">
        <w:rPr>
          <w:lang w:val="sl-SI"/>
        </w:rPr>
        <w:t xml:space="preserve"> hipertenzivnih otrocih po uporabi posamičnega in večkratnih dnevnih odmerkov irbesartana (2</w:t>
      </w:r>
      <w:r>
        <w:rPr>
          <w:lang w:val="sl-SI"/>
        </w:rPr>
        <w:t> </w:t>
      </w:r>
      <w:r w:rsidRPr="00B92C78">
        <w:rPr>
          <w:lang w:val="sl-SI"/>
        </w:rPr>
        <w:t>mg/kg) do največjega dnevnega odmerka 150</w:t>
      </w:r>
      <w:r>
        <w:rPr>
          <w:lang w:val="sl-SI"/>
        </w:rPr>
        <w:t> </w:t>
      </w:r>
      <w:r w:rsidRPr="00B92C78">
        <w:rPr>
          <w:lang w:val="sl-SI"/>
        </w:rPr>
        <w:t xml:space="preserve">mg štiri tedne. </w:t>
      </w:r>
      <w:r>
        <w:rPr>
          <w:lang w:val="sl-SI"/>
        </w:rPr>
        <w:t>Od teh 23 otrok je bilo pri 21-ih farmakokinetiko možno primerjati s farmakokinetiko pri odraslih (</w:t>
      </w:r>
      <w:r w:rsidRPr="00A019BB">
        <w:rPr>
          <w:lang w:val="sl-SI"/>
        </w:rPr>
        <w:t>dvanajst otrok starejših od 12 let, devet otrok starih od 6 do 12 let). Rezultati so pokazali, da so bili C</w:t>
      </w:r>
      <w:r w:rsidRPr="00A019BB">
        <w:rPr>
          <w:rStyle w:val="EMEASubscript"/>
          <w:lang w:val="sl-SI"/>
        </w:rPr>
        <w:t>max</w:t>
      </w:r>
      <w:r w:rsidRPr="00A019BB">
        <w:rPr>
          <w:lang w:val="sl-SI"/>
        </w:rPr>
        <w:t>, AUC in očistek primerljivi tistim pri odraslih, ki so dobivali 150 mg irbesartana na dan. Po ponavljajočem odmerjanju enkrat na dan so ugotovili omejeno kopičenje irbesartana (18</w:t>
      </w:r>
      <w:r>
        <w:rPr>
          <w:lang w:val="sl-SI"/>
        </w:rPr>
        <w:t>%</w:t>
      </w:r>
      <w:r w:rsidRPr="00A019BB">
        <w:rPr>
          <w:lang w:val="sl-SI"/>
        </w:rPr>
        <w:t>) v plazmi.</w:t>
      </w:r>
    </w:p>
    <w:p w:rsidR="00DD0E03" w:rsidRPr="001F3A93" w:rsidRDefault="00DD0E03">
      <w:pPr>
        <w:pStyle w:val="EMEABodyText"/>
        <w:rPr>
          <w:i/>
          <w:lang w:val="sl-SI"/>
        </w:rPr>
      </w:pPr>
    </w:p>
    <w:p w:rsidR="00D11096" w:rsidRDefault="00DD0E03">
      <w:pPr>
        <w:pStyle w:val="EMEABodyText"/>
        <w:rPr>
          <w:i/>
          <w:lang w:val="sl-SI"/>
        </w:rPr>
      </w:pPr>
      <w:r w:rsidRPr="00CA093E">
        <w:rPr>
          <w:u w:val="single"/>
          <w:lang w:val="sl-SI"/>
        </w:rPr>
        <w:t>Ledvična okvara</w:t>
      </w:r>
    </w:p>
    <w:p w:rsidR="00D11096" w:rsidRDefault="00D11096">
      <w:pPr>
        <w:pStyle w:val="EMEABodyText"/>
        <w:rPr>
          <w:i/>
          <w:lang w:val="sl-SI"/>
        </w:rPr>
      </w:pPr>
    </w:p>
    <w:p w:rsidR="00DD0E03" w:rsidRPr="001F3A93" w:rsidRDefault="00D11096">
      <w:pPr>
        <w:pStyle w:val="EMEABodyText"/>
        <w:rPr>
          <w:lang w:val="sl-SI"/>
        </w:rPr>
      </w:pPr>
      <w:r>
        <w:rPr>
          <w:lang w:val="sl-SI"/>
        </w:rPr>
        <w:t>F</w:t>
      </w:r>
      <w:r w:rsidR="00DD0E03" w:rsidRPr="001F3A93">
        <w:rPr>
          <w:lang w:val="sl-SI"/>
        </w:rPr>
        <w:t>armakokinetični parametri irbesartana pri bolnikih z ledvično okvaro ali tistih na hemodializi, niso pomembno spremenjeni. Irbesartan se s hemodializo ne odstranjuje.</w:t>
      </w:r>
    </w:p>
    <w:p w:rsidR="00DD0E03" w:rsidRPr="001F3A93" w:rsidRDefault="00DD0E03">
      <w:pPr>
        <w:pStyle w:val="EMEABodyText"/>
        <w:rPr>
          <w:lang w:val="sl-SI"/>
        </w:rPr>
      </w:pPr>
    </w:p>
    <w:p w:rsidR="00D11096" w:rsidRDefault="00DD0E03">
      <w:pPr>
        <w:pStyle w:val="EMEABodyText"/>
        <w:rPr>
          <w:i/>
          <w:lang w:val="sl-SI"/>
        </w:rPr>
      </w:pPr>
      <w:r w:rsidRPr="00CA093E">
        <w:rPr>
          <w:u w:val="single"/>
          <w:lang w:val="sl-SI"/>
        </w:rPr>
        <w:t>Jetrna okvara</w:t>
      </w:r>
    </w:p>
    <w:p w:rsidR="00D11096" w:rsidRDefault="00D11096">
      <w:pPr>
        <w:pStyle w:val="EMEABodyText"/>
        <w:rPr>
          <w:i/>
          <w:lang w:val="sl-SI"/>
        </w:rPr>
      </w:pPr>
    </w:p>
    <w:p w:rsidR="00DD0E03" w:rsidRPr="001F3A93" w:rsidRDefault="00D11096">
      <w:pPr>
        <w:pStyle w:val="EMEABodyText"/>
        <w:rPr>
          <w:lang w:val="sl-SI"/>
        </w:rPr>
      </w:pPr>
      <w:r>
        <w:rPr>
          <w:lang w:val="sl-SI"/>
        </w:rPr>
        <w:t>P</w:t>
      </w:r>
      <w:r w:rsidR="00DD0E03" w:rsidRPr="001F3A93">
        <w:rPr>
          <w:lang w:val="sl-SI"/>
        </w:rPr>
        <w:t>ri bolnikih z lažjo do srednjo cirozo, farmakokinetični parametri irbesartana niso pomembno spremenjeni.</w:t>
      </w:r>
    </w:p>
    <w:p w:rsidR="00D11096" w:rsidRDefault="00D11096">
      <w:pPr>
        <w:pStyle w:val="EMEABodyText"/>
        <w:rPr>
          <w:lang w:val="sl-SI"/>
        </w:rPr>
      </w:pPr>
    </w:p>
    <w:p w:rsidR="00DD0E03" w:rsidRPr="001F3A93" w:rsidRDefault="00DD0E03">
      <w:pPr>
        <w:pStyle w:val="EMEABodyText"/>
        <w:rPr>
          <w:lang w:val="sl-SI"/>
        </w:rPr>
      </w:pPr>
      <w:r w:rsidRPr="001F3A93">
        <w:rPr>
          <w:lang w:val="sl-SI"/>
        </w:rPr>
        <w:t>Raziskave z bolniki s hudo jetrno okvaro niso bile opravljene.</w:t>
      </w:r>
    </w:p>
    <w:p w:rsidR="00DD0E03" w:rsidRPr="001F3A93" w:rsidRDefault="00DD0E03">
      <w:pPr>
        <w:pStyle w:val="EMEABodyText"/>
        <w:rPr>
          <w:lang w:val="sl-SI"/>
        </w:rPr>
      </w:pPr>
    </w:p>
    <w:p w:rsidR="00DD0E03" w:rsidRPr="001F3A93" w:rsidRDefault="00DD0E03">
      <w:pPr>
        <w:pStyle w:val="EMEAHeading2"/>
        <w:rPr>
          <w:lang w:val="sl-SI"/>
        </w:rPr>
      </w:pPr>
      <w:r w:rsidRPr="001B53A4">
        <w:rPr>
          <w:lang w:val="sl-SI"/>
        </w:rPr>
        <w:t>5.3</w:t>
      </w:r>
      <w:r w:rsidRPr="001B53A4">
        <w:rPr>
          <w:lang w:val="sl-SI"/>
        </w:rPr>
        <w:tab/>
        <w:t>Predklinični podatki</w:t>
      </w:r>
      <w:r>
        <w:rPr>
          <w:lang w:val="sl-SI"/>
        </w:rPr>
        <w:t xml:space="preserve"> o varnosti</w:t>
      </w:r>
      <w:r w:rsidRPr="001F3A93">
        <w:rPr>
          <w:lang w:val="sl-SI"/>
        </w:rPr>
        <w:t xml:space="preserve"> </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Pri klinično relevantnih odmerkih ni bilo dokazov o abnormalni sistemski ali na določen organ usmerjeni toksičnosti. V nekliničnih raziskavah o varnosti so visoki odmerki irbesartana (≥250 mg/kg/dan pri podganah in ≥100 mg/kg/dan pri makako opicah) povzročili zmanjšanje parametrov rdečih krvnih celic (eritrociti, hemoglobin, hematokrit). Zelo visoki odmerki irbesartana (≥500 mg/kg/dan) so pri podganah in makako opicah sprožili degenerativne spremembe v ledvicah (kot so intersticijski nefritis, razširitev tubulov, bazofilni tubuli, povečana plazemska koncentracija sečnine in kreatinina), za katere domnevajo, da so sekundarne hipotenzivnim učinkom zdravila, ki vodi do zmanjšanega pretoka v ledvicah. Poleg tega je irbesartan sprožil hiperplazijo/hipertrofijo jukstaglomerulnih celic (pri podganah pri ≥90 mg/kg/dan, pri makako opicah pri ≥10 mg/kg/dan). Za vse te spremembe se domneva, da so posledica farmakološkega delovanja irbesartana. Za terapevtske odmerke pri človeku kaže, da je hiperplazija/hipertrofija ledvičnih jukstaglomerulnih celic brez pomena.</w:t>
      </w:r>
    </w:p>
    <w:p w:rsidR="00DD0E03" w:rsidRPr="001F3A93" w:rsidRDefault="00DD0E03">
      <w:pPr>
        <w:pStyle w:val="EMEABodyText"/>
        <w:rPr>
          <w:lang w:val="sl-SI"/>
        </w:rPr>
      </w:pPr>
    </w:p>
    <w:p w:rsidR="00DD0E03" w:rsidRDefault="00DD0E03">
      <w:pPr>
        <w:pStyle w:val="EMEABodyText"/>
        <w:rPr>
          <w:lang w:val="sl-SI"/>
        </w:rPr>
      </w:pPr>
      <w:r w:rsidRPr="001F3A93">
        <w:rPr>
          <w:lang w:val="sl-SI"/>
        </w:rPr>
        <w:t>O mutagenosti, klastogenosti ali karcinogenosti ni nobenih dokazov.</w:t>
      </w:r>
    </w:p>
    <w:p w:rsidR="00DD0E03" w:rsidRDefault="00DD0E03">
      <w:pPr>
        <w:pStyle w:val="EMEABodyText"/>
        <w:rPr>
          <w:lang w:val="sl-SI"/>
        </w:rPr>
      </w:pPr>
    </w:p>
    <w:p w:rsidR="00DD0E03" w:rsidRPr="001F3A93" w:rsidRDefault="00DD0E03">
      <w:pPr>
        <w:pStyle w:val="EMEABodyText"/>
        <w:rPr>
          <w:lang w:val="sl-SI"/>
        </w:rPr>
      </w:pPr>
      <w:r>
        <w:rPr>
          <w:lang w:val="sl-SI"/>
        </w:rPr>
        <w:t xml:space="preserve">V študijah pri samcih in samicah podgan plodnost in sposobnost razmnoževanja nista bili prizadeti niti pri peroralnih odmerkih irbesartana, ki so pri starših povzročili toksične učinke (od 50 do 650 mg/kg/dan), vključno s pogini pri največjih odmerkih. Pomembnih učinkov na število rumenih telesc, </w:t>
      </w:r>
      <w:r w:rsidRPr="00291C70">
        <w:rPr>
          <w:lang w:val="sl-SI"/>
        </w:rPr>
        <w:t>nidacijo</w:t>
      </w:r>
      <w:r>
        <w:rPr>
          <w:lang w:val="sl-SI"/>
        </w:rPr>
        <w:t xml:space="preserve"> ali preživetje zarodkov niso opazili</w:t>
      </w:r>
      <w:r w:rsidRPr="00B35193">
        <w:rPr>
          <w:lang w:val="sl-SI"/>
        </w:rPr>
        <w:t xml:space="preserve">. </w:t>
      </w:r>
      <w:r>
        <w:rPr>
          <w:lang w:val="sl-SI"/>
        </w:rPr>
        <w:t>Irbesartan ni vplival na preživetje, razvoj ali sposobnost razmnoževanja potomcev. V študijah pri živalih so v zarodkih podgan in kunčjih samic odkrili z radioaktivnim izotopom označen irbesartan. Irbesartan se izloča v mleko doječih podgan</w:t>
      </w:r>
      <w:r w:rsidRPr="00B35193">
        <w:rPr>
          <w:lang w:val="sl-SI"/>
        </w:rPr>
        <w:t>.</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Poskusi na živalih z irbesartanom kažejo pri podganjih zarodkih prehodne toksične učinke (povečanje ledvično-medenične votline, razširjen sečevod ali podkožne edeme), ki izginejo po rojstvu. Pri zajčjih samicah so opazili splav ali zgodnjo resor</w:t>
      </w:r>
      <w:r>
        <w:rPr>
          <w:lang w:val="sl-SI"/>
        </w:rPr>
        <w:t>p</w:t>
      </w:r>
      <w:r w:rsidRPr="001F3A93">
        <w:rPr>
          <w:lang w:val="sl-SI"/>
        </w:rPr>
        <w:t>cijo pri odmerkih, pomembno toksičnih za samico, vključno s smrtjo. Pri podganah ali zajcih niso opazili teratogenih učinkov.</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6.</w:t>
      </w:r>
      <w:r w:rsidRPr="001F3A93">
        <w:rPr>
          <w:lang w:val="sl-SI"/>
        </w:rPr>
        <w:tab/>
        <w:t>FARMACEVTSKI PODATKI</w:t>
      </w:r>
    </w:p>
    <w:p w:rsidR="00DD0E03" w:rsidRPr="001F3A93" w:rsidRDefault="00DD0E03">
      <w:pPr>
        <w:pStyle w:val="EMEAHeading1"/>
        <w:rPr>
          <w:lang w:val="sl-SI"/>
        </w:rPr>
      </w:pPr>
    </w:p>
    <w:p w:rsidR="00DD0E03" w:rsidRPr="001F3A93" w:rsidRDefault="00DD0E03">
      <w:pPr>
        <w:pStyle w:val="EMEAHeading2"/>
        <w:rPr>
          <w:lang w:val="sl-SI"/>
        </w:rPr>
      </w:pPr>
      <w:r w:rsidRPr="001F3A93">
        <w:rPr>
          <w:lang w:val="sl-SI"/>
        </w:rPr>
        <w:t>6.1</w:t>
      </w:r>
      <w:r w:rsidRPr="001F3A93">
        <w:rPr>
          <w:lang w:val="sl-SI"/>
        </w:rPr>
        <w:tab/>
        <w:t>Seznam pomožnih snovi</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 xml:space="preserve">mikrokristalna celuloza </w:t>
      </w:r>
    </w:p>
    <w:p w:rsidR="00DD0E03" w:rsidRPr="001F3A93" w:rsidRDefault="00DD0E03">
      <w:pPr>
        <w:pStyle w:val="EMEABodyText"/>
        <w:rPr>
          <w:lang w:val="sl-SI"/>
        </w:rPr>
      </w:pPr>
      <w:r w:rsidRPr="001F3A93">
        <w:rPr>
          <w:lang w:val="sl-SI"/>
        </w:rPr>
        <w:t xml:space="preserve">premreženi natrijev karmelozat </w:t>
      </w:r>
    </w:p>
    <w:p w:rsidR="00DD0E03" w:rsidRPr="001F3A93" w:rsidRDefault="00DD0E03">
      <w:pPr>
        <w:pStyle w:val="EMEABodyText"/>
        <w:rPr>
          <w:lang w:val="sl-SI"/>
        </w:rPr>
      </w:pPr>
      <w:r w:rsidRPr="001F3A93">
        <w:rPr>
          <w:lang w:val="sl-SI"/>
        </w:rPr>
        <w:t xml:space="preserve">laktoza monohidrat </w:t>
      </w:r>
    </w:p>
    <w:p w:rsidR="00DD0E03" w:rsidRPr="001F3A93" w:rsidRDefault="00DD0E03">
      <w:pPr>
        <w:pStyle w:val="EMEABodyText"/>
        <w:rPr>
          <w:lang w:val="sl-SI"/>
        </w:rPr>
      </w:pPr>
      <w:r w:rsidRPr="001F3A93">
        <w:rPr>
          <w:lang w:val="sl-SI"/>
        </w:rPr>
        <w:t xml:space="preserve">magnezijev stearat </w:t>
      </w:r>
    </w:p>
    <w:p w:rsidR="00DD0E03" w:rsidRPr="001F3A93" w:rsidRDefault="00DD0E03">
      <w:pPr>
        <w:pStyle w:val="EMEABodyText"/>
        <w:rPr>
          <w:lang w:val="sl-SI"/>
        </w:rPr>
      </w:pPr>
      <w:r w:rsidRPr="001F3A93">
        <w:rPr>
          <w:lang w:val="sl-SI"/>
        </w:rPr>
        <w:t xml:space="preserve">koloidni hidratirani silicijev dioksid </w:t>
      </w:r>
    </w:p>
    <w:p w:rsidR="00DD0E03" w:rsidRPr="001F3A93" w:rsidRDefault="00DD0E03">
      <w:pPr>
        <w:pStyle w:val="EMEABodyText"/>
        <w:rPr>
          <w:lang w:val="sl-SI"/>
        </w:rPr>
      </w:pPr>
      <w:r w:rsidRPr="001F3A93">
        <w:rPr>
          <w:lang w:val="sl-SI"/>
        </w:rPr>
        <w:t xml:space="preserve">predgelirani koruzni škrob </w:t>
      </w:r>
    </w:p>
    <w:p w:rsidR="00DD0E03" w:rsidRPr="001F3A93" w:rsidRDefault="00DD0E03">
      <w:pPr>
        <w:pStyle w:val="EMEABodyText"/>
        <w:rPr>
          <w:lang w:val="sl-SI"/>
        </w:rPr>
      </w:pPr>
      <w:r w:rsidRPr="001F3A93">
        <w:rPr>
          <w:lang w:val="sl-SI"/>
        </w:rPr>
        <w:t>poloksamer 188</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6.2</w:t>
      </w:r>
      <w:r w:rsidRPr="001F3A93">
        <w:rPr>
          <w:lang w:val="sl-SI"/>
        </w:rPr>
        <w:tab/>
        <w:t>Inkompatibilnosti</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Navedba smiselno ni potrebna.</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6.3</w:t>
      </w:r>
      <w:r w:rsidRPr="001F3A93">
        <w:rPr>
          <w:lang w:val="sl-SI"/>
        </w:rPr>
        <w:tab/>
        <w:t>Rok uporabnosti</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3 leta.</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6.4</w:t>
      </w:r>
      <w:r w:rsidRPr="001F3A93">
        <w:rPr>
          <w:lang w:val="sl-SI"/>
        </w:rPr>
        <w:tab/>
        <w:t>Posebna navodila za shranjevanje</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Shranjujte pri temperaturi do 30°C.</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6.5</w:t>
      </w:r>
      <w:r w:rsidRPr="001F3A93">
        <w:rPr>
          <w:lang w:val="sl-SI"/>
        </w:rPr>
        <w:tab/>
        <w:t>Vrsta ovojnine in vsebina</w:t>
      </w:r>
    </w:p>
    <w:p w:rsidR="00DD0E03" w:rsidRPr="001F3A93" w:rsidRDefault="00DD0E03">
      <w:pPr>
        <w:pStyle w:val="EMEAHeading2"/>
        <w:rPr>
          <w:lang w:val="sl-SI"/>
        </w:rPr>
      </w:pPr>
    </w:p>
    <w:p w:rsidR="00DD0E03" w:rsidRDefault="00DD0E03">
      <w:pPr>
        <w:pStyle w:val="EMEABodyText"/>
        <w:rPr>
          <w:lang w:val="sl-SI"/>
        </w:rPr>
      </w:pPr>
      <w:r>
        <w:rPr>
          <w:lang w:val="sl-SI"/>
        </w:rPr>
        <w:t xml:space="preserve">Škatle s </w:t>
      </w:r>
      <w:r w:rsidRPr="001F3A93">
        <w:rPr>
          <w:lang w:val="sl-SI"/>
        </w:rPr>
        <w:t>14</w:t>
      </w:r>
      <w:r>
        <w:rPr>
          <w:lang w:val="sl-SI"/>
        </w:rPr>
        <w:t xml:space="preserve"> </w:t>
      </w:r>
      <w:r w:rsidRPr="001F3A93">
        <w:rPr>
          <w:lang w:val="sl-SI"/>
        </w:rPr>
        <w:t>tablet</w:t>
      </w:r>
      <w:r>
        <w:rPr>
          <w:lang w:val="sl-SI"/>
        </w:rPr>
        <w:t xml:space="preserve">ami v </w:t>
      </w:r>
      <w:r w:rsidRPr="001F3A93">
        <w:rPr>
          <w:lang w:val="sl-SI"/>
        </w:rPr>
        <w:t>pretisn</w:t>
      </w:r>
      <w:r>
        <w:rPr>
          <w:lang w:val="sl-SI"/>
        </w:rPr>
        <w:t>em</w:t>
      </w:r>
      <w:r w:rsidRPr="001F3A93">
        <w:rPr>
          <w:lang w:val="sl-SI"/>
        </w:rPr>
        <w:t xml:space="preserve"> omot</w:t>
      </w:r>
      <w:r>
        <w:rPr>
          <w:lang w:val="sl-SI"/>
        </w:rPr>
        <w:t xml:space="preserve">u iz </w:t>
      </w:r>
      <w:r w:rsidRPr="001F3A93">
        <w:rPr>
          <w:lang w:val="sl-SI"/>
        </w:rPr>
        <w:t>PVC/PVDC/aluminij</w:t>
      </w:r>
      <w:r>
        <w:rPr>
          <w:lang w:val="sl-SI"/>
        </w:rPr>
        <w:t>a</w:t>
      </w:r>
      <w:r w:rsidRPr="001F3A93">
        <w:rPr>
          <w:lang w:val="sl-SI"/>
        </w:rPr>
        <w:t>.</w:t>
      </w:r>
    </w:p>
    <w:p w:rsidR="00DD0E03" w:rsidRDefault="00DD0E03">
      <w:pPr>
        <w:pStyle w:val="EMEABodyText"/>
        <w:rPr>
          <w:bCs/>
          <w:lang w:val="sl-SI"/>
        </w:rPr>
      </w:pPr>
      <w:r>
        <w:rPr>
          <w:lang w:val="sl-SI"/>
        </w:rPr>
        <w:t>Škatle z 28 tabletami v pretisnih omotih iz</w:t>
      </w:r>
      <w:r w:rsidRPr="00EF180D">
        <w:rPr>
          <w:b/>
          <w:bCs/>
          <w:lang w:val="sl-SI"/>
        </w:rPr>
        <w:t xml:space="preserve"> </w:t>
      </w:r>
      <w:r w:rsidRPr="00EF180D">
        <w:rPr>
          <w:bCs/>
          <w:lang w:val="sl-SI"/>
        </w:rPr>
        <w:t>PVC/PVDC/aluminija</w:t>
      </w:r>
      <w:r>
        <w:rPr>
          <w:bCs/>
          <w:lang w:val="sl-SI"/>
        </w:rPr>
        <w:t>.</w:t>
      </w:r>
    </w:p>
    <w:p w:rsidR="00DD0E03" w:rsidRDefault="00DD0E03" w:rsidP="00DD0E03">
      <w:pPr>
        <w:pStyle w:val="EMEABodyText"/>
        <w:rPr>
          <w:lang w:val="sl-SI"/>
        </w:rPr>
      </w:pPr>
      <w:r>
        <w:rPr>
          <w:lang w:val="sl-SI"/>
        </w:rPr>
        <w:t>Škatle s 56 tabletami v pretisnih omotih iz</w:t>
      </w:r>
      <w:r w:rsidRPr="00EF180D">
        <w:rPr>
          <w:b/>
          <w:bCs/>
          <w:lang w:val="sl-SI"/>
        </w:rPr>
        <w:t xml:space="preserve"> </w:t>
      </w:r>
      <w:r w:rsidRPr="00EF180D">
        <w:rPr>
          <w:bCs/>
          <w:lang w:val="sl-SI"/>
        </w:rPr>
        <w:t>PVC/PVDC/aluminija</w:t>
      </w:r>
      <w:r>
        <w:rPr>
          <w:bCs/>
          <w:lang w:val="sl-SI"/>
        </w:rPr>
        <w:t>.</w:t>
      </w:r>
    </w:p>
    <w:p w:rsidR="00DD0E03" w:rsidRDefault="00DD0E03" w:rsidP="00DD0E03">
      <w:pPr>
        <w:pStyle w:val="EMEABodyText"/>
        <w:rPr>
          <w:lang w:val="sl-SI"/>
        </w:rPr>
      </w:pPr>
      <w:r>
        <w:rPr>
          <w:lang w:val="sl-SI"/>
        </w:rPr>
        <w:t>Škatle z 98 tabletami v pretisnih omotih iz</w:t>
      </w:r>
      <w:r w:rsidRPr="00EF180D">
        <w:rPr>
          <w:b/>
          <w:bCs/>
          <w:lang w:val="sl-SI"/>
        </w:rPr>
        <w:t xml:space="preserve"> </w:t>
      </w:r>
      <w:r w:rsidRPr="00EF180D">
        <w:rPr>
          <w:bCs/>
          <w:lang w:val="sl-SI"/>
        </w:rPr>
        <w:t>PVC/PVDC/aluminija</w:t>
      </w:r>
      <w:r>
        <w:rPr>
          <w:bCs/>
          <w:lang w:val="sl-SI"/>
        </w:rPr>
        <w:t>.</w:t>
      </w:r>
    </w:p>
    <w:p w:rsidR="00DD0E03" w:rsidRPr="001F3A93" w:rsidRDefault="00DD0E03">
      <w:pPr>
        <w:pStyle w:val="EMEABodyText"/>
        <w:rPr>
          <w:lang w:val="sl-SI"/>
        </w:rPr>
      </w:pPr>
      <w:r>
        <w:rPr>
          <w:lang w:val="sl-SI"/>
        </w:rPr>
        <w:t xml:space="preserve">Škatle s </w:t>
      </w:r>
      <w:r w:rsidRPr="001F3A93">
        <w:rPr>
          <w:lang w:val="sl-SI"/>
        </w:rPr>
        <w:t>56 x 1 tablet</w:t>
      </w:r>
      <w:r>
        <w:rPr>
          <w:lang w:val="sl-SI"/>
        </w:rPr>
        <w:t xml:space="preserve">o v </w:t>
      </w:r>
      <w:r w:rsidRPr="001F3A93">
        <w:rPr>
          <w:lang w:val="sl-SI"/>
        </w:rPr>
        <w:t>perforirani</w:t>
      </w:r>
      <w:r>
        <w:rPr>
          <w:lang w:val="sl-SI"/>
        </w:rPr>
        <w:t>h</w:t>
      </w:r>
      <w:r w:rsidRPr="001F3A93">
        <w:rPr>
          <w:lang w:val="sl-SI"/>
        </w:rPr>
        <w:t xml:space="preserve"> pretisni</w:t>
      </w:r>
      <w:r>
        <w:rPr>
          <w:lang w:val="sl-SI"/>
        </w:rPr>
        <w:t>h</w:t>
      </w:r>
      <w:r w:rsidRPr="001F3A93">
        <w:rPr>
          <w:lang w:val="sl-SI"/>
        </w:rPr>
        <w:t xml:space="preserve"> omot</w:t>
      </w:r>
      <w:r>
        <w:rPr>
          <w:lang w:val="sl-SI"/>
        </w:rPr>
        <w:t xml:space="preserve">ih iz </w:t>
      </w:r>
      <w:r w:rsidRPr="001F3A93">
        <w:rPr>
          <w:lang w:val="sl-SI"/>
        </w:rPr>
        <w:t>PVC/PVDC/aluminij</w:t>
      </w:r>
      <w:r>
        <w:rPr>
          <w:lang w:val="sl-SI"/>
        </w:rPr>
        <w:t xml:space="preserve">a </w:t>
      </w:r>
      <w:r w:rsidRPr="001F3A93">
        <w:rPr>
          <w:lang w:val="sl-SI"/>
        </w:rPr>
        <w:t>za enkratni odmerek.</w:t>
      </w:r>
    </w:p>
    <w:p w:rsidR="00DD0E03" w:rsidRPr="001F3A93" w:rsidRDefault="00DD0E03">
      <w:pPr>
        <w:pStyle w:val="EMEABodyText"/>
        <w:rPr>
          <w:lang w:val="sl-SI"/>
        </w:rPr>
      </w:pPr>
    </w:p>
    <w:p w:rsidR="00DD0E03" w:rsidRPr="001F3A93" w:rsidRDefault="00DD0E03">
      <w:pPr>
        <w:pStyle w:val="EMEABodyText"/>
        <w:rPr>
          <w:lang w:val="sl-SI"/>
        </w:rPr>
      </w:pPr>
      <w:r w:rsidRPr="001F3A93">
        <w:rPr>
          <w:lang w:val="sl-SI"/>
        </w:rPr>
        <w:t>Na trgu ni vseh navedenih pakiranj.</w:t>
      </w:r>
    </w:p>
    <w:p w:rsidR="00DD0E03" w:rsidRPr="001F3A93" w:rsidRDefault="00DD0E03">
      <w:pPr>
        <w:pStyle w:val="EMEABodyText"/>
        <w:rPr>
          <w:lang w:val="sl-SI"/>
        </w:rPr>
      </w:pPr>
    </w:p>
    <w:p w:rsidR="00DD0E03" w:rsidRPr="001F3A93" w:rsidRDefault="00DD0E03">
      <w:pPr>
        <w:pStyle w:val="EMEAHeading2"/>
        <w:rPr>
          <w:lang w:val="sl-SI"/>
        </w:rPr>
      </w:pPr>
      <w:r w:rsidRPr="001F3A93">
        <w:rPr>
          <w:lang w:val="sl-SI"/>
        </w:rPr>
        <w:t>6.6</w:t>
      </w:r>
      <w:r w:rsidRPr="001F3A93">
        <w:rPr>
          <w:lang w:val="sl-SI"/>
        </w:rPr>
        <w:tab/>
        <w:t>Posebni varnostni ukrepi za odstranjevanje</w:t>
      </w:r>
    </w:p>
    <w:p w:rsidR="00DD0E03" w:rsidRPr="001F3A93" w:rsidRDefault="00DD0E03">
      <w:pPr>
        <w:pStyle w:val="EMEAHeading2"/>
        <w:rPr>
          <w:lang w:val="sl-SI"/>
        </w:rPr>
      </w:pPr>
    </w:p>
    <w:p w:rsidR="00DD0E03" w:rsidRPr="001F3A93" w:rsidRDefault="00DD0E03">
      <w:pPr>
        <w:pStyle w:val="EMEABodyText"/>
        <w:rPr>
          <w:lang w:val="sl-SI"/>
        </w:rPr>
      </w:pPr>
      <w:r w:rsidRPr="001F3A93">
        <w:rPr>
          <w:lang w:val="sl-SI"/>
        </w:rPr>
        <w:t>Neuporabljeno zdravilo ali odpadni material zavrzite v skladu z lokalnimi predpisi</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7.</w:t>
      </w:r>
      <w:r w:rsidRPr="001F3A93">
        <w:rPr>
          <w:lang w:val="sl-SI"/>
        </w:rPr>
        <w:tab/>
        <w:t>IMETNIK DOVOLJENJA ZA PROMET</w:t>
      </w:r>
      <w:r w:rsidR="000629CC">
        <w:rPr>
          <w:lang w:val="sl-SI"/>
        </w:rPr>
        <w:t xml:space="preserve"> Z ZDRAVILOM</w:t>
      </w:r>
    </w:p>
    <w:p w:rsidR="00DD0E03" w:rsidRPr="001F3A93" w:rsidRDefault="00DD0E03">
      <w:pPr>
        <w:pStyle w:val="EMEAHeading1"/>
        <w:rPr>
          <w:lang w:val="sl-SI"/>
        </w:rPr>
      </w:pPr>
    </w:p>
    <w:p w:rsidR="00DD0E03" w:rsidRPr="001F3A93" w:rsidRDefault="00DD0E03">
      <w:pPr>
        <w:pStyle w:val="EMEAAddress"/>
        <w:rPr>
          <w:lang w:val="sl-SI"/>
        </w:rPr>
      </w:pPr>
      <w:r>
        <w:rPr>
          <w:lang w:val="sl-SI"/>
        </w:rPr>
        <w:t>sanofi-aventis groupe</w:t>
      </w:r>
      <w:r w:rsidRPr="001F3A93">
        <w:rPr>
          <w:lang w:val="sl-SI"/>
        </w:rPr>
        <w:br/>
      </w:r>
      <w:r>
        <w:rPr>
          <w:lang w:val="sl-SI"/>
        </w:rPr>
        <w:t>54</w:t>
      </w:r>
      <w:r w:rsidR="000E0DCC">
        <w:rPr>
          <w:lang w:val="sl-SI"/>
        </w:rPr>
        <w:t>,</w:t>
      </w:r>
      <w:r>
        <w:rPr>
          <w:lang w:val="sl-SI"/>
        </w:rPr>
        <w:t xml:space="preserve"> rue La Boétie</w:t>
      </w:r>
      <w:r>
        <w:rPr>
          <w:lang w:val="sl-SI"/>
        </w:rPr>
        <w:br/>
      </w:r>
      <w:r w:rsidR="000E0DCC">
        <w:rPr>
          <w:lang w:val="sl-SI"/>
        </w:rPr>
        <w:t>F-</w:t>
      </w:r>
      <w:r>
        <w:rPr>
          <w:lang w:val="sl-SI"/>
        </w:rPr>
        <w:t>75008 Paris</w:t>
      </w:r>
      <w:r w:rsidRPr="001F3A93">
        <w:rPr>
          <w:lang w:val="sl-SI"/>
        </w:rPr>
        <w:t> - </w:t>
      </w:r>
      <w:r>
        <w:rPr>
          <w:lang w:val="sl-SI"/>
        </w:rPr>
        <w:t>Francija</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8.</w:t>
      </w:r>
      <w:r w:rsidRPr="001F3A93">
        <w:rPr>
          <w:lang w:val="sl-SI"/>
        </w:rPr>
        <w:tab/>
        <w:t>ŠTEVILKE DOVOLJENJ ZA PROMET</w:t>
      </w:r>
      <w:r w:rsidR="000629CC">
        <w:rPr>
          <w:lang w:val="sl-SI"/>
        </w:rPr>
        <w:t xml:space="preserve"> Z ZDRAVILOM</w:t>
      </w:r>
    </w:p>
    <w:p w:rsidR="00DD0E03" w:rsidRPr="001F3A93" w:rsidRDefault="00DD0E03">
      <w:pPr>
        <w:pStyle w:val="EMEAHeading1"/>
        <w:rPr>
          <w:lang w:val="sl-SI"/>
        </w:rPr>
      </w:pPr>
    </w:p>
    <w:p w:rsidR="00DD0E03" w:rsidRPr="001F3A93" w:rsidRDefault="00DD0E03" w:rsidP="00DD0E03">
      <w:pPr>
        <w:pStyle w:val="EMEABodyText"/>
        <w:jc w:val="both"/>
        <w:rPr>
          <w:lang w:val="sl-SI"/>
        </w:rPr>
      </w:pPr>
      <w:r>
        <w:rPr>
          <w:lang w:val="sl-SI"/>
        </w:rPr>
        <w:t>EU/1/97/049/007-009</w:t>
      </w:r>
      <w:r>
        <w:rPr>
          <w:lang w:val="sl-SI"/>
        </w:rPr>
        <w:br/>
        <w:t>EU/1/97/049/012</w:t>
      </w:r>
      <w:r>
        <w:rPr>
          <w:lang w:val="sl-SI"/>
        </w:rPr>
        <w:br/>
        <w:t>EU/1/97/049/015</w:t>
      </w:r>
    </w:p>
    <w:p w:rsidR="00DD0E03" w:rsidRPr="001F3A93" w:rsidRDefault="00DD0E03">
      <w:pPr>
        <w:pStyle w:val="EMEABodyText"/>
        <w:rPr>
          <w:lang w:val="sl-SI"/>
        </w:rPr>
      </w:pPr>
    </w:p>
    <w:p w:rsidR="00DD0E03" w:rsidRPr="001F3A93" w:rsidRDefault="00DD0E03">
      <w:pPr>
        <w:pStyle w:val="EMEABodyText"/>
        <w:rPr>
          <w:lang w:val="sl-SI"/>
        </w:rPr>
      </w:pPr>
    </w:p>
    <w:p w:rsidR="00DD0E03" w:rsidRPr="001F3A93" w:rsidRDefault="00DD0E03">
      <w:pPr>
        <w:pStyle w:val="EMEAHeading1"/>
        <w:rPr>
          <w:lang w:val="sl-SI"/>
        </w:rPr>
      </w:pPr>
      <w:r w:rsidRPr="001F3A93">
        <w:rPr>
          <w:lang w:val="sl-SI"/>
        </w:rPr>
        <w:t>9.</w:t>
      </w:r>
      <w:r w:rsidRPr="001F3A93">
        <w:rPr>
          <w:lang w:val="sl-SI"/>
        </w:rPr>
        <w:tab/>
        <w:t>DATUM PRIDOBITVE /PODALJŠANJA DOVOLJENJA ZA PROMET</w:t>
      </w:r>
      <w:r w:rsidR="000629CC">
        <w:rPr>
          <w:lang w:val="sl-SI"/>
        </w:rPr>
        <w:t xml:space="preserve"> Z ZDRAVILOM</w:t>
      </w:r>
    </w:p>
    <w:p w:rsidR="00DD0E03" w:rsidRPr="001F3A93" w:rsidRDefault="00DD0E03">
      <w:pPr>
        <w:pStyle w:val="EMEAHeading1"/>
        <w:rPr>
          <w:lang w:val="sl-SI"/>
        </w:rPr>
      </w:pPr>
    </w:p>
    <w:p w:rsidR="00DD0E03" w:rsidRPr="00934E29" w:rsidRDefault="00DD0E03" w:rsidP="00DD0E03">
      <w:pPr>
        <w:pStyle w:val="EMEABodyText"/>
        <w:rPr>
          <w:lang w:val="sl-SI"/>
        </w:rPr>
      </w:pPr>
      <w:r>
        <w:rPr>
          <w:lang w:val="sl-SI"/>
        </w:rPr>
        <w:t xml:space="preserve">Datum </w:t>
      </w:r>
      <w:r w:rsidR="0001720E">
        <w:rPr>
          <w:lang w:val="sl-SI"/>
        </w:rPr>
        <w:t>prve odobritve</w:t>
      </w:r>
      <w:r>
        <w:rPr>
          <w:lang w:val="sl-SI"/>
        </w:rPr>
        <w:t>: 27. avgust 1997</w:t>
      </w:r>
      <w:r>
        <w:rPr>
          <w:lang w:val="sl-SI"/>
        </w:rPr>
        <w:br/>
        <w:t>Datum zadnjega podaljšanja: 27. avgust 2007</w:t>
      </w:r>
    </w:p>
    <w:p w:rsidR="00DD0E03" w:rsidRPr="001F3A93" w:rsidRDefault="00DD0E03">
      <w:pPr>
        <w:pStyle w:val="EMEABodyText"/>
        <w:rPr>
          <w:lang w:val="sl-SI"/>
        </w:rPr>
      </w:pPr>
    </w:p>
    <w:p w:rsidR="00DD0E03" w:rsidRPr="001F3A93" w:rsidRDefault="00DD0E03">
      <w:pPr>
        <w:pStyle w:val="EMEABodyText"/>
        <w:rPr>
          <w:lang w:val="sl-SI"/>
        </w:rPr>
      </w:pPr>
    </w:p>
    <w:p w:rsidR="00DD0E03" w:rsidRDefault="00DD0E03">
      <w:pPr>
        <w:pStyle w:val="EMEAHeading1"/>
        <w:rPr>
          <w:lang w:val="sl-SI"/>
        </w:rPr>
      </w:pPr>
      <w:r w:rsidRPr="001F3A93">
        <w:rPr>
          <w:lang w:val="sl-SI"/>
        </w:rPr>
        <w:t>10.</w:t>
      </w:r>
      <w:r w:rsidRPr="001F3A93">
        <w:rPr>
          <w:lang w:val="sl-SI"/>
        </w:rPr>
        <w:tab/>
        <w:t>DATUM ZADNJE REVIZIJE BESEDILA</w:t>
      </w:r>
    </w:p>
    <w:p w:rsidR="00DD0E03" w:rsidRDefault="00DD0E03" w:rsidP="00DD0E03">
      <w:pPr>
        <w:pStyle w:val="EMEAHeading1"/>
        <w:rPr>
          <w:lang w:val="sl-SI"/>
        </w:rPr>
      </w:pPr>
    </w:p>
    <w:p w:rsidR="00DD0E03" w:rsidRPr="00E4265A" w:rsidRDefault="00DD0E03" w:rsidP="00DD0E03">
      <w:pPr>
        <w:pStyle w:val="EMEABodyText"/>
        <w:rPr>
          <w:lang w:val="sl-SI"/>
        </w:rPr>
      </w:pPr>
      <w:r w:rsidRPr="00DA7EA2">
        <w:rPr>
          <w:iCs/>
          <w:lang w:val="sl-SI"/>
        </w:rPr>
        <w:t xml:space="preserve">Podrobne informacije o zdravilu so objavljene na spletni strani Evropske agencije za zdravila </w:t>
      </w:r>
      <w:r w:rsidRPr="00DA7EA2">
        <w:rPr>
          <w:lang w:val="sl-SI"/>
        </w:rPr>
        <w:t>http://www.</w:t>
      </w:r>
      <w:r>
        <w:rPr>
          <w:lang w:val="sl-SI"/>
        </w:rPr>
        <w:t>ema</w:t>
      </w:r>
      <w:r w:rsidRPr="00DA7EA2">
        <w:rPr>
          <w:lang w:val="sl-SI"/>
        </w:rPr>
        <w:t>.europa.eu/</w:t>
      </w:r>
    </w:p>
    <w:p w:rsidR="00DD0E03" w:rsidRPr="00B35193" w:rsidRDefault="00DD0E03">
      <w:pPr>
        <w:pStyle w:val="EMEAHeading1"/>
        <w:rPr>
          <w:lang w:val="sl-SI"/>
        </w:rPr>
      </w:pPr>
      <w:r>
        <w:br w:type="page"/>
      </w:r>
      <w:r w:rsidRPr="00B35193">
        <w:rPr>
          <w:lang w:val="sl-SI"/>
        </w:rPr>
        <w:t>1.</w:t>
      </w:r>
      <w:r w:rsidRPr="00B35193">
        <w:rPr>
          <w:lang w:val="sl-SI"/>
        </w:rPr>
        <w:tab/>
        <w:t>IME ZDRAVILA</w:t>
      </w:r>
    </w:p>
    <w:p w:rsidR="00DD0E03" w:rsidRPr="00B35193" w:rsidRDefault="00DD0E03">
      <w:pPr>
        <w:pStyle w:val="EMEAHeading1"/>
        <w:rPr>
          <w:lang w:val="sl-SI"/>
        </w:rPr>
      </w:pPr>
    </w:p>
    <w:p w:rsidR="00DD0E03" w:rsidRPr="00B35193" w:rsidRDefault="00DD0E03">
      <w:pPr>
        <w:pStyle w:val="EMEABodyText"/>
        <w:rPr>
          <w:lang w:val="sl-SI"/>
        </w:rPr>
      </w:pPr>
      <w:r>
        <w:rPr>
          <w:lang w:val="sl-SI"/>
        </w:rPr>
        <w:t>Karvea</w:t>
      </w:r>
      <w:r w:rsidRPr="00B35193">
        <w:rPr>
          <w:lang w:val="sl-SI"/>
        </w:rPr>
        <w:t> </w:t>
      </w:r>
      <w:r>
        <w:rPr>
          <w:lang w:val="sl-SI"/>
        </w:rPr>
        <w:t>75</w:t>
      </w:r>
      <w:r w:rsidRPr="00B35193">
        <w:rPr>
          <w:lang w:val="sl-SI"/>
        </w:rPr>
        <w:t> mg filmsko obložene tablete.</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2.</w:t>
      </w:r>
      <w:r w:rsidRPr="00B35193">
        <w:rPr>
          <w:lang w:val="sl-SI"/>
        </w:rPr>
        <w:tab/>
        <w:t>KAKOVOSTNA IN KOLIČINSKA SESTAVA</w:t>
      </w:r>
    </w:p>
    <w:p w:rsidR="00DD0E03" w:rsidRPr="00B35193" w:rsidRDefault="00DD0E03">
      <w:pPr>
        <w:pStyle w:val="EMEAHeading1"/>
        <w:rPr>
          <w:lang w:val="sl-SI"/>
        </w:rPr>
      </w:pPr>
    </w:p>
    <w:p w:rsidR="00DD0E03" w:rsidRPr="00B35193" w:rsidRDefault="000E0DCC">
      <w:pPr>
        <w:pStyle w:val="EMEABodyText"/>
        <w:rPr>
          <w:lang w:val="sl-SI"/>
        </w:rPr>
      </w:pPr>
      <w:r>
        <w:rPr>
          <w:lang w:val="sl-SI"/>
        </w:rPr>
        <w:t>Ena</w:t>
      </w:r>
      <w:r w:rsidR="00DD0E03" w:rsidRPr="00B35193">
        <w:rPr>
          <w:lang w:val="sl-SI"/>
        </w:rPr>
        <w:t xml:space="preserve"> filmsko obložena tableta vsebuje </w:t>
      </w:r>
      <w:r w:rsidR="00DD0E03">
        <w:rPr>
          <w:lang w:val="sl-SI"/>
        </w:rPr>
        <w:t>75</w:t>
      </w:r>
      <w:r w:rsidR="00DD0E03" w:rsidRPr="00B35193">
        <w:rPr>
          <w:lang w:val="sl-SI"/>
        </w:rPr>
        <w:t> mg irbesartana.</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Pomožne snovi</w:t>
      </w:r>
      <w:r w:rsidR="000E0DCC">
        <w:rPr>
          <w:lang w:val="sl-SI"/>
        </w:rPr>
        <w:t xml:space="preserve"> z znanim učinkom</w:t>
      </w:r>
      <w:r w:rsidRPr="00B35193">
        <w:rPr>
          <w:lang w:val="sl-SI"/>
        </w:rPr>
        <w:t xml:space="preserve">: </w:t>
      </w:r>
      <w:r>
        <w:rPr>
          <w:lang w:val="sl-SI"/>
        </w:rPr>
        <w:t>25,50</w:t>
      </w:r>
      <w:r w:rsidRPr="00B35193">
        <w:rPr>
          <w:lang w:val="sl-SI"/>
        </w:rPr>
        <w:t> mg laktoze monohidrata na filmsko obloženo tableto.</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Za celoten seznam pomožnih snovi glejte poglavje 6.1.</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3.</w:t>
      </w:r>
      <w:r w:rsidRPr="00B35193">
        <w:rPr>
          <w:lang w:val="sl-SI"/>
        </w:rPr>
        <w:tab/>
        <w:t>FARMACEVTSKA OBLIKA</w:t>
      </w:r>
    </w:p>
    <w:p w:rsidR="00DD0E03" w:rsidRPr="00B35193" w:rsidRDefault="00DD0E03">
      <w:pPr>
        <w:pStyle w:val="EMEAHeading1"/>
        <w:rPr>
          <w:lang w:val="sl-SI"/>
        </w:rPr>
      </w:pPr>
    </w:p>
    <w:p w:rsidR="00DD0E03" w:rsidRPr="00B35193" w:rsidRDefault="00DD0E03">
      <w:pPr>
        <w:pStyle w:val="EMEABodyText"/>
        <w:rPr>
          <w:lang w:val="sl-SI"/>
        </w:rPr>
      </w:pPr>
      <w:r w:rsidRPr="00B35193">
        <w:rPr>
          <w:lang w:val="sl-SI"/>
        </w:rPr>
        <w:t>Filmsko obložene tablete.</w:t>
      </w:r>
    </w:p>
    <w:p w:rsidR="00DD0E03" w:rsidRPr="00B35193" w:rsidRDefault="00DD0E03">
      <w:pPr>
        <w:pStyle w:val="EMEABodyText"/>
        <w:rPr>
          <w:lang w:val="sl-SI"/>
        </w:rPr>
      </w:pPr>
      <w:r w:rsidRPr="00B35193">
        <w:rPr>
          <w:lang w:val="sl-SI"/>
        </w:rPr>
        <w:t xml:space="preserve">Bele do belkaste barve, bikonveksne in ovalne oblike z oznako srca na eni strani in vtisnjeno številko </w:t>
      </w:r>
      <w:r>
        <w:rPr>
          <w:lang w:val="sl-SI"/>
        </w:rPr>
        <w:t>2871</w:t>
      </w:r>
      <w:r w:rsidRPr="00B35193">
        <w:rPr>
          <w:lang w:val="sl-SI"/>
        </w:rPr>
        <w:t xml:space="preserve"> na drugi strani.</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4.</w:t>
      </w:r>
      <w:r w:rsidRPr="00B35193">
        <w:rPr>
          <w:lang w:val="sl-SI"/>
        </w:rPr>
        <w:tab/>
        <w:t>KLINIČNI PODATKI</w:t>
      </w:r>
    </w:p>
    <w:p w:rsidR="00DD0E03" w:rsidRPr="00B35193" w:rsidRDefault="00DD0E03">
      <w:pPr>
        <w:pStyle w:val="EMEAHeading1"/>
        <w:rPr>
          <w:lang w:val="sl-SI"/>
        </w:rPr>
      </w:pPr>
    </w:p>
    <w:p w:rsidR="00DD0E03" w:rsidRPr="00B35193" w:rsidRDefault="00DD0E03">
      <w:pPr>
        <w:pStyle w:val="EMEAHeading2"/>
        <w:rPr>
          <w:lang w:val="sl-SI"/>
        </w:rPr>
      </w:pPr>
      <w:r w:rsidRPr="00B35193">
        <w:rPr>
          <w:lang w:val="sl-SI"/>
        </w:rPr>
        <w:t>4.1</w:t>
      </w:r>
      <w:r w:rsidRPr="00B35193">
        <w:rPr>
          <w:lang w:val="sl-SI"/>
        </w:rPr>
        <w:tab/>
        <w:t>Terapevtske indikacije</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 xml:space="preserve">Zdravilo </w:t>
      </w:r>
      <w:r>
        <w:rPr>
          <w:lang w:val="sl-SI"/>
        </w:rPr>
        <w:t>Karvea</w:t>
      </w:r>
      <w:r w:rsidRPr="00B35193">
        <w:rPr>
          <w:lang w:val="sl-SI"/>
        </w:rPr>
        <w:t xml:space="preserve"> je indicirano pri odraslih za zdravljenje esencialne hipertenzije.</w:t>
      </w:r>
    </w:p>
    <w:p w:rsidR="009B5D6D" w:rsidRDefault="009B5D6D">
      <w:pPr>
        <w:pStyle w:val="EMEABodyText"/>
        <w:rPr>
          <w:lang w:val="sl-SI"/>
        </w:rPr>
      </w:pPr>
    </w:p>
    <w:p w:rsidR="00DD0E03" w:rsidRPr="00B35193" w:rsidRDefault="00DD0E03">
      <w:pPr>
        <w:pStyle w:val="EMEABodyText"/>
        <w:rPr>
          <w:lang w:val="sl-SI"/>
        </w:rPr>
      </w:pPr>
      <w:r w:rsidRPr="00B35193">
        <w:rPr>
          <w:lang w:val="sl-SI"/>
        </w:rPr>
        <w:t>Prav tako je indicirano za zdravljenje ledvične bolezni pri odraslih bolnikih s hipertenzijo in diabetesom tipa 2, kot del antihipertenzivnega režima zdravljenja z zdravili (glejte poglavj</w:t>
      </w:r>
      <w:r w:rsidR="000D7A31">
        <w:rPr>
          <w:lang w:val="sl-SI"/>
        </w:rPr>
        <w:t>a</w:t>
      </w:r>
      <w:r w:rsidRPr="00B35193">
        <w:rPr>
          <w:lang w:val="sl-SI"/>
        </w:rPr>
        <w:t xml:space="preserve"> </w:t>
      </w:r>
      <w:r w:rsidR="000D7A31">
        <w:rPr>
          <w:lang w:val="sl-SI"/>
        </w:rPr>
        <w:t>4.3, 4.4, 4.5 in</w:t>
      </w:r>
      <w:r w:rsidR="006274A8">
        <w:rPr>
          <w:lang w:val="sl-SI"/>
        </w:rPr>
        <w:t xml:space="preserve"> </w:t>
      </w:r>
      <w:r w:rsidRPr="00B35193">
        <w:rPr>
          <w:lang w:val="sl-SI"/>
        </w:rPr>
        <w:t>5.1).</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4.2</w:t>
      </w:r>
      <w:r w:rsidRPr="00B35193">
        <w:rPr>
          <w:lang w:val="sl-SI"/>
        </w:rPr>
        <w:tab/>
        <w:t>Odmerjanje in način uporabe</w:t>
      </w:r>
    </w:p>
    <w:p w:rsidR="00DD0E03" w:rsidRPr="00B35193" w:rsidRDefault="00DD0E03">
      <w:pPr>
        <w:pStyle w:val="EMEAHeading2"/>
        <w:rPr>
          <w:lang w:val="sl-SI"/>
        </w:rPr>
      </w:pPr>
    </w:p>
    <w:p w:rsidR="00DD0E03" w:rsidRPr="00B35193" w:rsidRDefault="00DD0E03">
      <w:pPr>
        <w:pStyle w:val="EMEABodyText"/>
        <w:rPr>
          <w:u w:val="single"/>
          <w:lang w:val="sl-SI"/>
        </w:rPr>
      </w:pPr>
      <w:r w:rsidRPr="00B35193">
        <w:rPr>
          <w:u w:val="single"/>
          <w:lang w:val="sl-SI"/>
        </w:rPr>
        <w:t>Odmerjanje</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 xml:space="preserve">Običajni priporočeni začetni in vzdrževalni odmerek je 150 mg enkrat na dan, s hrano ali brez. Na splošno zagotavlja odmerek 150 mg zdravila </w:t>
      </w:r>
      <w:r>
        <w:rPr>
          <w:lang w:val="sl-SI"/>
        </w:rPr>
        <w:t>Karvea</w:t>
      </w:r>
      <w:r w:rsidRPr="00B35193">
        <w:rPr>
          <w:lang w:val="sl-SI"/>
        </w:rPr>
        <w:t xml:space="preserve"> enkrat na dan boljši 24 urni nadzor krvnega tlaka kot 75 mg. Vendar pa je treba pretehtati možnost uvajanja zdravljenja s 75 mg, zlasti pri bolnikih na hemodializi in starejših od 75 let.</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 xml:space="preserve">Pri bolnikih, kjer enkratni dnevni odmerek 150 mg zdravila </w:t>
      </w:r>
      <w:r>
        <w:rPr>
          <w:lang w:val="sl-SI"/>
        </w:rPr>
        <w:t>Karvea</w:t>
      </w:r>
      <w:r w:rsidRPr="00B35193">
        <w:rPr>
          <w:lang w:val="sl-SI"/>
        </w:rPr>
        <w:t xml:space="preserve"> ne zadošča za nadzor krvnega tlaka, se lahko odmerek poveča na 300 mg ali uvede dodatni antihipertenziv</w:t>
      </w:r>
      <w:r w:rsidR="000D7A31">
        <w:rPr>
          <w:lang w:val="sl-SI"/>
        </w:rPr>
        <w:t xml:space="preserve"> </w:t>
      </w:r>
      <w:r w:rsidR="000D7A31" w:rsidRPr="001F3A93">
        <w:rPr>
          <w:lang w:val="sl-SI"/>
        </w:rPr>
        <w:t>(glejte poglavj</w:t>
      </w:r>
      <w:r w:rsidR="000D7A31">
        <w:rPr>
          <w:lang w:val="sl-SI"/>
        </w:rPr>
        <w:t>a</w:t>
      </w:r>
      <w:r w:rsidR="000D7A31" w:rsidRPr="001F3A93">
        <w:rPr>
          <w:lang w:val="sl-SI"/>
        </w:rPr>
        <w:t xml:space="preserve"> </w:t>
      </w:r>
      <w:r w:rsidR="000D7A31">
        <w:rPr>
          <w:lang w:val="sl-SI"/>
        </w:rPr>
        <w:t xml:space="preserve">4.3, 4.4, 4.5 in </w:t>
      </w:r>
      <w:r w:rsidR="000D7A31" w:rsidRPr="001F3A93">
        <w:rPr>
          <w:lang w:val="sl-SI"/>
        </w:rPr>
        <w:t>5.1)</w:t>
      </w:r>
      <w:r w:rsidRPr="00B35193">
        <w:rPr>
          <w:lang w:val="sl-SI"/>
        </w:rPr>
        <w:t xml:space="preserve">. In sicer, se je pri dodatni uvedbi diuretika, kot je hidroklorotiazid, pokazal sinergistični učinek z zdravilom </w:t>
      </w:r>
      <w:r>
        <w:rPr>
          <w:lang w:val="sl-SI"/>
        </w:rPr>
        <w:t>Karvea</w:t>
      </w:r>
      <w:r w:rsidRPr="00B35193">
        <w:rPr>
          <w:lang w:val="sl-SI"/>
        </w:rPr>
        <w:t xml:space="preserve"> (glejte poglavje 4.5).</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Pri bolnikih z visokim krvnim tlakom z diabetesom tipa 2 moramo zdravljenje začeti z enkratnim dnevnim odmerkom 150 mg irbesartana in ga postopno povečevati do 300 mg enkrat dnevno, kar je priporočeni vzdrževalni odmerek za zdravljenje ledvične bolezni.</w:t>
      </w:r>
    </w:p>
    <w:p w:rsidR="009B5D6D" w:rsidRDefault="009B5D6D">
      <w:pPr>
        <w:pStyle w:val="EMEABodyText"/>
        <w:rPr>
          <w:lang w:val="sl-SI"/>
        </w:rPr>
      </w:pPr>
    </w:p>
    <w:p w:rsidR="00DD0E03" w:rsidRPr="00B35193" w:rsidRDefault="00DD0E03">
      <w:pPr>
        <w:pStyle w:val="EMEABodyText"/>
        <w:rPr>
          <w:lang w:val="sl-SI"/>
        </w:rPr>
      </w:pPr>
      <w:r w:rsidRPr="00B35193">
        <w:rPr>
          <w:lang w:val="sl-SI"/>
        </w:rPr>
        <w:t xml:space="preserve">Koristi zdravljenja z zdravilom </w:t>
      </w:r>
      <w:r>
        <w:rPr>
          <w:lang w:val="sl-SI"/>
        </w:rPr>
        <w:t>Karvea</w:t>
      </w:r>
      <w:r w:rsidRPr="00B35193">
        <w:rPr>
          <w:lang w:val="sl-SI"/>
        </w:rPr>
        <w:t xml:space="preserve"> za ledvice pri bolnikih z visokim krvnim tlakom z diabetesom tipa 2 so pokazale študije, kjer so irbesartan uporabljali dodatno z drugimi antihipertenzivi, potrebnimi za doseganje ciljnega krvnega tlaka (glejte poglavj</w:t>
      </w:r>
      <w:r w:rsidR="000D7A31">
        <w:rPr>
          <w:lang w:val="sl-SI"/>
        </w:rPr>
        <w:t>a</w:t>
      </w:r>
      <w:r w:rsidRPr="00B35193">
        <w:rPr>
          <w:lang w:val="sl-SI"/>
        </w:rPr>
        <w:t xml:space="preserve"> </w:t>
      </w:r>
      <w:r w:rsidR="004A67EF">
        <w:rPr>
          <w:lang w:val="sl-SI"/>
        </w:rPr>
        <w:t xml:space="preserve">4.3, 4.4, </w:t>
      </w:r>
      <w:r w:rsidR="000D7A31">
        <w:rPr>
          <w:lang w:val="sl-SI"/>
        </w:rPr>
        <w:t xml:space="preserve">4.5 in </w:t>
      </w:r>
      <w:r w:rsidRPr="00B35193">
        <w:rPr>
          <w:lang w:val="sl-SI"/>
        </w:rPr>
        <w:t>5.1).</w:t>
      </w:r>
    </w:p>
    <w:p w:rsidR="00DD0E03" w:rsidRPr="00B35193" w:rsidRDefault="00DD0E03">
      <w:pPr>
        <w:pStyle w:val="EMEABodyText"/>
        <w:rPr>
          <w:lang w:val="sl-SI"/>
        </w:rPr>
      </w:pPr>
    </w:p>
    <w:p w:rsidR="00DD0E03" w:rsidRPr="00B35193" w:rsidRDefault="00DD0E03" w:rsidP="008D5159">
      <w:pPr>
        <w:pStyle w:val="EMEABodyText"/>
        <w:keepNext/>
        <w:keepLines/>
        <w:rPr>
          <w:u w:val="single"/>
          <w:lang w:val="sl-SI"/>
        </w:rPr>
      </w:pPr>
      <w:r w:rsidRPr="00B35193">
        <w:rPr>
          <w:u w:val="single"/>
          <w:lang w:val="sl-SI"/>
        </w:rPr>
        <w:t>Posebne skupine bolnikov</w:t>
      </w:r>
    </w:p>
    <w:p w:rsidR="00DD0E03" w:rsidRPr="00B35193" w:rsidRDefault="00DD0E03" w:rsidP="008D5159">
      <w:pPr>
        <w:pStyle w:val="EMEABodyText"/>
        <w:keepNext/>
        <w:keepLines/>
        <w:rPr>
          <w:u w:val="single"/>
          <w:lang w:val="sl-SI"/>
        </w:rPr>
      </w:pPr>
    </w:p>
    <w:p w:rsidR="00DD18A1" w:rsidRDefault="00DD0E03" w:rsidP="008D5159">
      <w:pPr>
        <w:pStyle w:val="EMEABodyText"/>
        <w:keepNext/>
        <w:keepLines/>
        <w:rPr>
          <w:lang w:val="sl-SI"/>
        </w:rPr>
      </w:pPr>
      <w:r w:rsidRPr="00B35193">
        <w:rPr>
          <w:i/>
          <w:lang w:val="sl-SI"/>
        </w:rPr>
        <w:t>Ledvična okvara</w:t>
      </w:r>
    </w:p>
    <w:p w:rsidR="00DD18A1" w:rsidRDefault="00DD18A1" w:rsidP="008D5159">
      <w:pPr>
        <w:pStyle w:val="EMEABodyText"/>
        <w:keepNext/>
        <w:keepLines/>
        <w:rPr>
          <w:lang w:val="sl-SI"/>
        </w:rPr>
      </w:pPr>
    </w:p>
    <w:p w:rsidR="00DD0E03" w:rsidRPr="00B35193" w:rsidRDefault="00DD18A1" w:rsidP="008D5159">
      <w:pPr>
        <w:pStyle w:val="EMEABodyText"/>
        <w:keepNext/>
        <w:keepLines/>
        <w:rPr>
          <w:lang w:val="sl-SI"/>
        </w:rPr>
      </w:pPr>
      <w:r>
        <w:rPr>
          <w:lang w:val="sl-SI"/>
        </w:rPr>
        <w:t>B</w:t>
      </w:r>
      <w:r w:rsidR="00DD0E03" w:rsidRPr="00B35193">
        <w:rPr>
          <w:lang w:val="sl-SI"/>
        </w:rPr>
        <w:t>olnikom s prizadeto ledvično funkcijo odmerka ni treba prilagajati. Pri bolnikih na hemodializi se mora pretehtati možnost uporabe nižjega začetnega odmerka (75 mg) (glejte poglavje 4.4).</w:t>
      </w:r>
    </w:p>
    <w:p w:rsidR="00DD0E03" w:rsidRPr="00B35193" w:rsidRDefault="00DD0E03">
      <w:pPr>
        <w:pStyle w:val="EMEABodyText"/>
        <w:rPr>
          <w:b/>
          <w:lang w:val="sl-SI"/>
        </w:rPr>
      </w:pPr>
    </w:p>
    <w:p w:rsidR="00DD18A1" w:rsidRDefault="00DD0E03">
      <w:pPr>
        <w:pStyle w:val="EMEABodyText"/>
        <w:rPr>
          <w:lang w:val="sl-SI"/>
        </w:rPr>
      </w:pPr>
      <w:r w:rsidRPr="00B35193">
        <w:rPr>
          <w:i/>
          <w:lang w:val="sl-SI"/>
        </w:rPr>
        <w:t>Jetrna okvara</w:t>
      </w:r>
    </w:p>
    <w:p w:rsidR="00DD18A1" w:rsidRDefault="00DD18A1">
      <w:pPr>
        <w:pStyle w:val="EMEABodyText"/>
        <w:rPr>
          <w:lang w:val="sl-SI"/>
        </w:rPr>
      </w:pPr>
    </w:p>
    <w:p w:rsidR="00DD0E03" w:rsidRPr="00B35193" w:rsidRDefault="00DD18A1">
      <w:pPr>
        <w:pStyle w:val="EMEABodyText"/>
        <w:rPr>
          <w:lang w:val="sl-SI"/>
        </w:rPr>
      </w:pPr>
      <w:r>
        <w:rPr>
          <w:lang w:val="sl-SI"/>
        </w:rPr>
        <w:t>B</w:t>
      </w:r>
      <w:r w:rsidR="00DD0E03" w:rsidRPr="00B35193">
        <w:rPr>
          <w:lang w:val="sl-SI"/>
        </w:rPr>
        <w:t>olnikom z lažjo do srednje težko jetrno okvaro odmerka ni treba prilagajati. Pri bolnikih s hudo jetrno okvaro ni kliničnih izkušenj.</w:t>
      </w:r>
    </w:p>
    <w:p w:rsidR="00DD0E03" w:rsidRPr="00B35193" w:rsidRDefault="00DD0E03">
      <w:pPr>
        <w:pStyle w:val="EMEABodyText"/>
        <w:rPr>
          <w:b/>
          <w:lang w:val="sl-SI"/>
        </w:rPr>
      </w:pPr>
    </w:p>
    <w:p w:rsidR="00DD18A1" w:rsidRDefault="00DD0E03">
      <w:pPr>
        <w:pStyle w:val="EMEABodyText"/>
        <w:rPr>
          <w:lang w:val="sl-SI"/>
        </w:rPr>
      </w:pPr>
      <w:r w:rsidRPr="00B35193">
        <w:rPr>
          <w:i/>
          <w:lang w:val="sl-SI"/>
        </w:rPr>
        <w:t>Starejši bolniki</w:t>
      </w:r>
    </w:p>
    <w:p w:rsidR="00DD18A1" w:rsidRDefault="00DD18A1">
      <w:pPr>
        <w:pStyle w:val="EMEABodyText"/>
        <w:rPr>
          <w:lang w:val="sl-SI"/>
        </w:rPr>
      </w:pPr>
    </w:p>
    <w:p w:rsidR="00DD0E03" w:rsidRPr="00B35193" w:rsidRDefault="00DD18A1">
      <w:pPr>
        <w:pStyle w:val="EMEABodyText"/>
        <w:rPr>
          <w:lang w:val="sl-SI"/>
        </w:rPr>
      </w:pPr>
      <w:r>
        <w:rPr>
          <w:lang w:val="sl-SI"/>
        </w:rPr>
        <w:t>Č</w:t>
      </w:r>
      <w:r w:rsidR="00DD0E03" w:rsidRPr="00B35193">
        <w:rPr>
          <w:lang w:val="sl-SI"/>
        </w:rPr>
        <w:t>eprav je treba pretehtati možnost uporabe začetnega odmerka 75 mg pri bolnikih starejših od 75 let, običajno pri starejših prilagajanje odmerka ni potrebno.</w:t>
      </w:r>
    </w:p>
    <w:p w:rsidR="00DD0E03" w:rsidRPr="00B35193" w:rsidRDefault="00DD0E03">
      <w:pPr>
        <w:pStyle w:val="EMEABodyText"/>
        <w:rPr>
          <w:b/>
          <w:lang w:val="sl-SI"/>
        </w:rPr>
      </w:pPr>
    </w:p>
    <w:p w:rsidR="00DD18A1" w:rsidRDefault="00DD0E03">
      <w:pPr>
        <w:pStyle w:val="EMEABodyText"/>
        <w:rPr>
          <w:i/>
          <w:lang w:val="sl-SI"/>
        </w:rPr>
      </w:pPr>
      <w:r w:rsidRPr="00B35193">
        <w:rPr>
          <w:i/>
          <w:lang w:val="sl-SI"/>
        </w:rPr>
        <w:t>Pediatrična populacija</w:t>
      </w:r>
    </w:p>
    <w:p w:rsidR="00DD18A1" w:rsidRDefault="00DD18A1">
      <w:pPr>
        <w:pStyle w:val="EMEABodyText"/>
        <w:rPr>
          <w:i/>
          <w:lang w:val="sl-SI"/>
        </w:rPr>
      </w:pPr>
    </w:p>
    <w:p w:rsidR="00DD0E03" w:rsidRPr="00B35193" w:rsidRDefault="00DD18A1">
      <w:pPr>
        <w:pStyle w:val="EMEABodyText"/>
        <w:rPr>
          <w:lang w:val="sl-SI"/>
        </w:rPr>
      </w:pPr>
      <w:r>
        <w:rPr>
          <w:lang w:val="sl-SI"/>
        </w:rPr>
        <w:t>V</w:t>
      </w:r>
      <w:r w:rsidR="00DD0E03" w:rsidRPr="00B35193">
        <w:rPr>
          <w:lang w:val="sl-SI"/>
        </w:rPr>
        <w:t xml:space="preserve">arnost in učinkovitost zdravila </w:t>
      </w:r>
      <w:r w:rsidR="00DD0E03">
        <w:rPr>
          <w:lang w:val="sl-SI"/>
        </w:rPr>
        <w:t>Karvea</w:t>
      </w:r>
      <w:r w:rsidR="00DD0E03" w:rsidRPr="00B35193">
        <w:rPr>
          <w:lang w:val="sl-SI"/>
        </w:rPr>
        <w:t xml:space="preserve"> pri otrocih, starih od 0 do 18 let, nista bili dokazani. Trenutno razpoložljivi podatki so opisani v poglavju 4.8, 5.1 in 5.2 vendar priporočil o odmerjanju ni mogoče dati. </w:t>
      </w:r>
    </w:p>
    <w:p w:rsidR="00DD0E03" w:rsidRPr="00B35193" w:rsidRDefault="00DD0E03">
      <w:pPr>
        <w:pStyle w:val="EMEABodyText"/>
        <w:rPr>
          <w:lang w:val="sl-SI"/>
        </w:rPr>
      </w:pPr>
    </w:p>
    <w:p w:rsidR="00DD0E03" w:rsidRPr="00B35193" w:rsidRDefault="00DD0E03">
      <w:pPr>
        <w:pStyle w:val="EMEABodyText"/>
        <w:rPr>
          <w:u w:val="single"/>
          <w:lang w:val="sl-SI"/>
        </w:rPr>
      </w:pPr>
      <w:r w:rsidRPr="00B35193">
        <w:rPr>
          <w:u w:val="single"/>
          <w:lang w:val="sl-SI"/>
        </w:rPr>
        <w:t>Način uporabe</w:t>
      </w:r>
    </w:p>
    <w:p w:rsidR="00DD0E03" w:rsidRPr="00B35193" w:rsidRDefault="00DD0E03">
      <w:pPr>
        <w:pStyle w:val="EMEABodyText"/>
        <w:rPr>
          <w:u w:val="single"/>
          <w:lang w:val="sl-SI"/>
        </w:rPr>
      </w:pPr>
    </w:p>
    <w:p w:rsidR="00DD0E03" w:rsidRPr="00B35193" w:rsidRDefault="00DD0E03">
      <w:pPr>
        <w:pStyle w:val="EMEABodyText"/>
        <w:rPr>
          <w:lang w:val="sl-SI"/>
        </w:rPr>
      </w:pPr>
      <w:r w:rsidRPr="00B35193">
        <w:rPr>
          <w:lang w:val="sl-SI"/>
        </w:rPr>
        <w:t>Za peroralno uporabo.</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4.3</w:t>
      </w:r>
      <w:r w:rsidRPr="00B35193">
        <w:rPr>
          <w:lang w:val="sl-SI"/>
        </w:rPr>
        <w:tab/>
        <w:t>Kontraindikacije</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 xml:space="preserve">Preobčutljivost </w:t>
      </w:r>
      <w:r w:rsidR="000E0DCC">
        <w:rPr>
          <w:lang w:val="sl-SI"/>
        </w:rPr>
        <w:t>n</w:t>
      </w:r>
      <w:r w:rsidRPr="00B35193">
        <w:rPr>
          <w:lang w:val="sl-SI"/>
        </w:rPr>
        <w:t>a zdravilno učinkovino ali katerokoli pomožno snov</w:t>
      </w:r>
      <w:r w:rsidR="000E0DCC">
        <w:rPr>
          <w:lang w:val="sl-SI"/>
        </w:rPr>
        <w:t xml:space="preserve">, navedeno v </w:t>
      </w:r>
      <w:r w:rsidRPr="00B35193">
        <w:rPr>
          <w:lang w:val="sl-SI"/>
        </w:rPr>
        <w:t xml:space="preserve">  poglavj</w:t>
      </w:r>
      <w:r w:rsidR="000E0DCC">
        <w:rPr>
          <w:lang w:val="sl-SI"/>
        </w:rPr>
        <w:t>u</w:t>
      </w:r>
      <w:r w:rsidRPr="00B35193">
        <w:rPr>
          <w:lang w:val="sl-SI"/>
        </w:rPr>
        <w:t xml:space="preserve"> 6.1).</w:t>
      </w:r>
    </w:p>
    <w:p w:rsidR="00DD18A1" w:rsidRDefault="00DD18A1">
      <w:pPr>
        <w:pStyle w:val="EMEABodyText"/>
        <w:rPr>
          <w:lang w:val="sl-SI"/>
        </w:rPr>
      </w:pPr>
    </w:p>
    <w:p w:rsidR="00DD0E03" w:rsidRPr="00B35193" w:rsidRDefault="00DD0E03">
      <w:pPr>
        <w:pStyle w:val="EMEABodyText"/>
        <w:rPr>
          <w:lang w:val="sl-SI"/>
        </w:rPr>
      </w:pPr>
      <w:r w:rsidRPr="00B35193">
        <w:rPr>
          <w:lang w:val="sl-SI"/>
        </w:rPr>
        <w:t>Drugo in tretje trimesečje nosečnosti (glejte poglavji 4.4 in 4.6).</w:t>
      </w:r>
    </w:p>
    <w:p w:rsidR="000E0DCC" w:rsidRDefault="000E0DCC" w:rsidP="000E0DCC">
      <w:pPr>
        <w:pStyle w:val="EMEABodyText"/>
        <w:rPr>
          <w:lang w:val="sl-SI"/>
        </w:rPr>
      </w:pPr>
    </w:p>
    <w:p w:rsidR="000D7A31" w:rsidRDefault="000D7A31" w:rsidP="000D7A31">
      <w:pPr>
        <w:pStyle w:val="EMEABodyText"/>
        <w:rPr>
          <w:lang w:val="sl-SI"/>
        </w:rPr>
      </w:pPr>
      <w:r w:rsidRPr="00120219">
        <w:rPr>
          <w:lang w:val="sl-SI"/>
        </w:rPr>
        <w:t xml:space="preserve">Sočasna uporaba zdravila </w:t>
      </w:r>
      <w:r>
        <w:rPr>
          <w:lang w:val="sl-SI"/>
        </w:rPr>
        <w:t>Karvea</w:t>
      </w:r>
      <w:r w:rsidRPr="00120219">
        <w:rPr>
          <w:lang w:val="sl-SI"/>
        </w:rPr>
        <w:t xml:space="preserve"> in zdravil, ki vsebujejo aliskiren, je kontraindicirana pri bolnikih s sladkorno boleznijo ali z okvaro ledvic (hitrost glomerularne filtracije &lt; 60 ml/min/1,73 m</w:t>
      </w:r>
      <w:r w:rsidRPr="00120219">
        <w:rPr>
          <w:vertAlign w:val="superscript"/>
          <w:lang w:val="sl-SI"/>
        </w:rPr>
        <w:t>2</w:t>
      </w:r>
      <w:r w:rsidRPr="00120219">
        <w:rPr>
          <w:lang w:val="sl-SI"/>
        </w:rPr>
        <w:t>) (glejte poglavji 4.5 in 5.1).</w:t>
      </w:r>
    </w:p>
    <w:p w:rsidR="00DD0E03" w:rsidRDefault="00DD0E03">
      <w:pPr>
        <w:pStyle w:val="EMEABodyText"/>
        <w:rPr>
          <w:lang w:val="sl-SI"/>
        </w:rPr>
      </w:pPr>
    </w:p>
    <w:p w:rsidR="000E0DCC" w:rsidRPr="00B35193" w:rsidRDefault="000E0DCC">
      <w:pPr>
        <w:pStyle w:val="EMEABodyText"/>
        <w:rPr>
          <w:lang w:val="sl-SI"/>
        </w:rPr>
      </w:pPr>
    </w:p>
    <w:p w:rsidR="00DD0E03" w:rsidRPr="00B35193" w:rsidRDefault="00DD0E03">
      <w:pPr>
        <w:pStyle w:val="EMEAHeading2"/>
        <w:rPr>
          <w:lang w:val="sl-SI"/>
        </w:rPr>
      </w:pPr>
      <w:r w:rsidRPr="00B35193">
        <w:rPr>
          <w:lang w:val="sl-SI"/>
        </w:rPr>
        <w:t>4.4</w:t>
      </w:r>
      <w:r w:rsidRPr="00B35193">
        <w:rPr>
          <w:lang w:val="sl-SI"/>
        </w:rPr>
        <w:tab/>
        <w:t>Posebna opozorila in previdnostni ukrepi</w:t>
      </w:r>
    </w:p>
    <w:p w:rsidR="00DD0E03" w:rsidRPr="00B35193" w:rsidRDefault="00DD0E03">
      <w:pPr>
        <w:pStyle w:val="EMEAHeading2"/>
        <w:rPr>
          <w:lang w:val="sl-SI"/>
        </w:rPr>
      </w:pPr>
    </w:p>
    <w:p w:rsidR="00DD0E03" w:rsidRPr="00B35193" w:rsidRDefault="00DD0E03">
      <w:pPr>
        <w:pStyle w:val="EMEABodyText"/>
        <w:rPr>
          <w:lang w:val="sl-SI"/>
        </w:rPr>
      </w:pPr>
      <w:r w:rsidRPr="00B35193">
        <w:rPr>
          <w:u w:val="single"/>
          <w:lang w:val="sl-SI"/>
        </w:rPr>
        <w:t>Zmanjšan intravaskularni volumen</w:t>
      </w:r>
      <w:r w:rsidRPr="00B35193">
        <w:rPr>
          <w:lang w:val="sl-SI"/>
        </w:rPr>
        <w:t>:</w:t>
      </w:r>
      <w:r w:rsidRPr="00B35193">
        <w:rPr>
          <w:i/>
          <w:lang w:val="sl-SI"/>
        </w:rPr>
        <w:t xml:space="preserve"> </w:t>
      </w:r>
      <w:r w:rsidRPr="00B35193">
        <w:rPr>
          <w:lang w:val="sl-SI"/>
        </w:rPr>
        <w:t xml:space="preserve">pri bolnikih, ki imajo zmanjšan volumen krvi in/ali pomanjkanje natrija zaradi intenzivnega zdravljenja z diuretiki, omejevanja vnosa soli s hrano, driske ali bruhanja, se lahko pojavi simptomatska hipotenzija, zlasti po prvem odmerku. Ta stanja se mora korigirati, preden se uporabi zdravilo </w:t>
      </w:r>
      <w:r>
        <w:rPr>
          <w:lang w:val="sl-SI"/>
        </w:rPr>
        <w:t>Karvea</w:t>
      </w:r>
      <w:r w:rsidRPr="00B35193">
        <w:rPr>
          <w:lang w:val="sl-SI"/>
        </w:rPr>
        <w:t>.</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Renovaskularna hipertenzija</w:t>
      </w:r>
      <w:r w:rsidRPr="00B35193">
        <w:rPr>
          <w:lang w:val="sl-SI"/>
        </w:rPr>
        <w:t>:</w:t>
      </w:r>
      <w:r w:rsidRPr="00B35193">
        <w:rPr>
          <w:i/>
          <w:lang w:val="sl-SI"/>
        </w:rPr>
        <w:t xml:space="preserve"> </w:t>
      </w:r>
      <w:r w:rsidRPr="00B35193">
        <w:rPr>
          <w:lang w:val="sl-SI"/>
        </w:rPr>
        <w:t xml:space="preserve">pri bolnikih z obojestransko stenozo ledvične arterije ali s stenozo arterije ene same delujoče ledvice, je pri uporabi zdravil z vplivom na sistem renin-angiotenzin-aldosteron, povečano tveganje za hudo hipotenzijo in ledvično insuficienco. Čeprav to za zdravilo </w:t>
      </w:r>
      <w:r>
        <w:rPr>
          <w:lang w:val="sl-SI"/>
        </w:rPr>
        <w:t>Karvea</w:t>
      </w:r>
      <w:r w:rsidRPr="00B35193">
        <w:rPr>
          <w:lang w:val="sl-SI"/>
        </w:rPr>
        <w:t xml:space="preserve"> ni dokazano, je treba podobne učinke pričakovati pri antagonistih receptorjev za angiotenzin II.</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Ledvična okvara in presaditev ledvic</w:t>
      </w:r>
      <w:r w:rsidRPr="00B35193">
        <w:rPr>
          <w:lang w:val="sl-SI"/>
        </w:rPr>
        <w:t>:</w:t>
      </w:r>
      <w:r w:rsidRPr="00B35193">
        <w:rPr>
          <w:i/>
          <w:lang w:val="sl-SI"/>
        </w:rPr>
        <w:t xml:space="preserve"> </w:t>
      </w:r>
      <w:r w:rsidRPr="00B35193">
        <w:rPr>
          <w:lang w:val="sl-SI"/>
        </w:rPr>
        <w:t xml:space="preserve">pri dajanju zdravila </w:t>
      </w:r>
      <w:r>
        <w:rPr>
          <w:lang w:val="sl-SI"/>
        </w:rPr>
        <w:t>Karvea</w:t>
      </w:r>
      <w:r w:rsidRPr="00B35193">
        <w:rPr>
          <w:lang w:val="sl-SI"/>
        </w:rPr>
        <w:t xml:space="preserve"> bolnikom s prizadeto ledvično funkcijo se priporoča redno nadzorovanje ravni kalija in kreatinina v serumu. Glede uporabe zdravila </w:t>
      </w:r>
      <w:r>
        <w:rPr>
          <w:lang w:val="sl-SI"/>
        </w:rPr>
        <w:t>Karvea</w:t>
      </w:r>
      <w:r w:rsidRPr="00B35193">
        <w:rPr>
          <w:lang w:val="sl-SI"/>
        </w:rPr>
        <w:t xml:space="preserve"> pri bolnikih po nedavni presaditvi ledvic ni nobenih izkušenj.</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Bolniki z visokim krvnim tlakom z diabetesom tipa 2 in ledvično boleznijo</w:t>
      </w:r>
      <w:r w:rsidRPr="00B35193">
        <w:rPr>
          <w:lang w:val="sl-SI"/>
        </w:rPr>
        <w:t>:</w:t>
      </w:r>
      <w:r w:rsidRPr="00B35193">
        <w:rPr>
          <w:i/>
          <w:lang w:val="sl-SI"/>
        </w:rPr>
        <w:t xml:space="preserve"> </w:t>
      </w:r>
      <w:r w:rsidRPr="00B35193">
        <w:rPr>
          <w:lang w:val="sl-SI"/>
        </w:rPr>
        <w:t>analiza rezultatov študije z bolniki z napredovalo ledvično boleznijo kaže, da učinki irbesartana tako na ledvične kot srčnožilne dogodke niso enotni znotraj podskupin. In sicer, so bili videti manj ugodni pri ženskah in pri ne-belcih (glejte poglavje 5.1).</w:t>
      </w:r>
    </w:p>
    <w:p w:rsidR="000E0DCC" w:rsidRDefault="000E0DCC" w:rsidP="000E0DCC">
      <w:pPr>
        <w:rPr>
          <w:u w:val="single"/>
        </w:rPr>
      </w:pPr>
    </w:p>
    <w:p w:rsidR="000D7A31" w:rsidRPr="00120219" w:rsidRDefault="000E0DCC" w:rsidP="008D5159">
      <w:r w:rsidRPr="00B348E6">
        <w:rPr>
          <w:u w:val="single"/>
        </w:rPr>
        <w:t>Dvojna blokada sistema renin-angiotenzin-aldosteron (RAAS):</w:t>
      </w:r>
      <w:r w:rsidR="00DD18A1">
        <w:rPr>
          <w:u w:val="single"/>
        </w:rPr>
        <w:t xml:space="preserve"> </w:t>
      </w:r>
      <w:r w:rsidR="00DD18A1">
        <w:t>o</w:t>
      </w:r>
      <w:r w:rsidR="000D7A31" w:rsidRPr="00120219">
        <w:t>bstajajo dokazi, da sočasna uporaba zaviralcev ACE, blokatorjev receptorjev angiotenzina II ali aliskirena poveča tveganje za hipotenzijo, hiperkaliemijo in zmanjšano delovanje ledvic (vključno z akutno odpovedjo ledvic). Dvojna blokada sistema RAAS s hkratno uporabo zaviralcev ACE, blokatorjev receptorjev angiotenzina II ali aliskirena zato ni priporočljiva (glejte poglavji 4.5 in 5.1).</w:t>
      </w:r>
    </w:p>
    <w:p w:rsidR="000D7A31" w:rsidRDefault="000D7A31" w:rsidP="000D7A31">
      <w:pPr>
        <w:pStyle w:val="EMEABodyText"/>
      </w:pPr>
      <w:r w:rsidRPr="00120219">
        <w:t>Če je zdravljenje z dvojno blokado res nujno, sme potekati le pod nadzorom specialista in s pogostimi natančnimi kontrolami delovanja ledvic, elektrolitov in krvnega tlaka.</w:t>
      </w:r>
      <w:r>
        <w:t xml:space="preserve"> </w:t>
      </w:r>
      <w:r w:rsidRPr="00120219">
        <w:t>Pri bolnikih z diabetično nefropatijo se zaviralcev ACE in blokatorjev receptorjev angiotenzina II ne sme uporabljati sočasno.</w:t>
      </w:r>
    </w:p>
    <w:p w:rsidR="00DD0E03" w:rsidRDefault="00DD0E03">
      <w:pPr>
        <w:pStyle w:val="EMEABodyText"/>
        <w:rPr>
          <w:lang w:val="sl-SI"/>
        </w:rPr>
      </w:pPr>
    </w:p>
    <w:p w:rsidR="00DD0E03" w:rsidRPr="00B35193" w:rsidRDefault="00DD0E03">
      <w:pPr>
        <w:pStyle w:val="EMEABodyText"/>
        <w:rPr>
          <w:lang w:val="sl-SI"/>
        </w:rPr>
      </w:pPr>
      <w:r w:rsidRPr="00B35193">
        <w:rPr>
          <w:u w:val="single"/>
          <w:lang w:val="sl-SI"/>
        </w:rPr>
        <w:t>Hiperkaliemija</w:t>
      </w:r>
      <w:r w:rsidRPr="00B35193">
        <w:rPr>
          <w:lang w:val="sl-SI"/>
        </w:rPr>
        <w:t>:</w:t>
      </w:r>
      <w:r w:rsidRPr="00B35193">
        <w:rPr>
          <w:i/>
          <w:lang w:val="sl-SI"/>
        </w:rPr>
        <w:t xml:space="preserve"> </w:t>
      </w:r>
      <w:r w:rsidRPr="00B35193">
        <w:rPr>
          <w:lang w:val="sl-SI"/>
        </w:rPr>
        <w:t xml:space="preserve">kot pri drugih zdravilih, ki vplivajo na sistem renin-angiotenzin-aldosteron, se lahko tudi med zdravljenjem z zdravilom </w:t>
      </w:r>
      <w:r>
        <w:rPr>
          <w:lang w:val="sl-SI"/>
        </w:rPr>
        <w:t>Karvea</w:t>
      </w:r>
      <w:r w:rsidRPr="00B35193">
        <w:rPr>
          <w:lang w:val="sl-SI"/>
        </w:rPr>
        <w:t xml:space="preserve"> pojavi hiperkaliemija, zlasti ob prisotnosti ledvične okvare, izrazite proteinurije zaradi diabetične ledvične bolezni in/ali odpovedi srca. Pri ogroženih bolnikih se priporoča stalno spremljanje kalija v serumu (glejte poglavje 4.5).</w:t>
      </w:r>
    </w:p>
    <w:p w:rsidR="00DD0E03" w:rsidRDefault="00DD0E03">
      <w:pPr>
        <w:pStyle w:val="EMEABodyText"/>
        <w:rPr>
          <w:i/>
          <w:lang w:val="sl-SI"/>
        </w:rPr>
      </w:pPr>
    </w:p>
    <w:p w:rsidR="0001720E" w:rsidRDefault="0001720E" w:rsidP="0001720E">
      <w:r>
        <w:rPr>
          <w:u w:val="single"/>
        </w:rPr>
        <w:t>Hipoglikemija:</w:t>
      </w:r>
      <w:r>
        <w:t xml:space="preserve"> Zdravilo Karvea lahko povzroči hipoglikemijo, zlasti pri bolnikih s sladkorno boleznijo. Pri bolnikih, zdravljenih z insulinom ali antidiabetičnimi zdravili, je treba razmisliti o ustreznem nadzoru glukoze v krvi; potrebna je lahko prilagoditev odmerka insulina ali antidiabetičnih zdravil, če je indicirano (glejte poglavje 4.5).</w:t>
      </w:r>
    </w:p>
    <w:p w:rsidR="0001720E" w:rsidRPr="00B35193" w:rsidRDefault="0001720E">
      <w:pPr>
        <w:pStyle w:val="EMEABodyText"/>
        <w:rPr>
          <w:i/>
          <w:lang w:val="sl-SI"/>
        </w:rPr>
      </w:pPr>
    </w:p>
    <w:p w:rsidR="00DD0E03" w:rsidRPr="00B35193" w:rsidRDefault="00DD0E03">
      <w:pPr>
        <w:pStyle w:val="EMEABodyText"/>
        <w:rPr>
          <w:lang w:val="sl-SI"/>
        </w:rPr>
      </w:pPr>
      <w:r w:rsidRPr="00B35193">
        <w:rPr>
          <w:u w:val="single"/>
          <w:lang w:val="sl-SI"/>
        </w:rPr>
        <w:t>Litij</w:t>
      </w:r>
      <w:r w:rsidRPr="00B35193">
        <w:rPr>
          <w:lang w:val="sl-SI"/>
        </w:rPr>
        <w:t>:</w:t>
      </w:r>
      <w:r w:rsidRPr="00B35193">
        <w:rPr>
          <w:i/>
          <w:lang w:val="sl-SI"/>
        </w:rPr>
        <w:t xml:space="preserve"> </w:t>
      </w:r>
      <w:r w:rsidRPr="00B35193">
        <w:rPr>
          <w:lang w:val="sl-SI"/>
        </w:rPr>
        <w:t xml:space="preserve">sočasna uporaba zdravila </w:t>
      </w:r>
      <w:r>
        <w:rPr>
          <w:lang w:val="sl-SI"/>
        </w:rPr>
        <w:t>Karvea</w:t>
      </w:r>
      <w:r w:rsidRPr="00B35193">
        <w:rPr>
          <w:lang w:val="sl-SI"/>
        </w:rPr>
        <w:t xml:space="preserve"> in litija ni priporočljiva (glejte poglavje 4.5).</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Stenoza aortne in mitralne zaklopke, obstruktivna hipertrofična kardiomiopatija</w:t>
      </w:r>
      <w:r w:rsidRPr="00B35193">
        <w:rPr>
          <w:lang w:val="sl-SI"/>
        </w:rPr>
        <w:t>:</w:t>
      </w:r>
      <w:r w:rsidRPr="00B35193">
        <w:rPr>
          <w:i/>
          <w:lang w:val="sl-SI"/>
        </w:rPr>
        <w:t xml:space="preserve"> </w:t>
      </w:r>
      <w:r w:rsidRPr="00B35193">
        <w:rPr>
          <w:lang w:val="sl-SI"/>
        </w:rPr>
        <w:t xml:space="preserve">pri bolnikih, ki imajo aortne ali mitralne stenoze ali obstruktivno hipertrofično kardiomiopatijo, je tako kot pri drugih vazodilatatorjih, potrebna posebna previdnost. </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Primarni aldosteronizem</w:t>
      </w:r>
      <w:r w:rsidRPr="00B35193">
        <w:rPr>
          <w:lang w:val="sl-SI"/>
        </w:rPr>
        <w:t>:</w:t>
      </w:r>
      <w:r w:rsidRPr="00B35193">
        <w:rPr>
          <w:i/>
          <w:lang w:val="sl-SI"/>
        </w:rPr>
        <w:t xml:space="preserve"> </w:t>
      </w:r>
      <w:r w:rsidRPr="00B35193">
        <w:rPr>
          <w:lang w:val="sl-SI"/>
        </w:rPr>
        <w:t xml:space="preserve">bolniki s primarnim aldosteronizmom se na splošno ne odzivajo na antihipertenzive, ki delujejo preko inhibicije sistema renin-angiotenzin. Zato uporaba zdravila </w:t>
      </w:r>
      <w:r>
        <w:rPr>
          <w:lang w:val="sl-SI"/>
        </w:rPr>
        <w:t>Karvea</w:t>
      </w:r>
      <w:r w:rsidRPr="00B35193">
        <w:rPr>
          <w:lang w:val="sl-SI"/>
        </w:rPr>
        <w:t xml:space="preserve"> ni priporočljiva.</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Splošno</w:t>
      </w:r>
      <w:r w:rsidRPr="00B35193">
        <w:rPr>
          <w:lang w:val="sl-SI"/>
        </w:rPr>
        <w:t>:</w:t>
      </w:r>
      <w:r w:rsidRPr="00B35193">
        <w:rPr>
          <w:i/>
          <w:lang w:val="sl-SI"/>
        </w:rPr>
        <w:t xml:space="preserve"> </w:t>
      </w:r>
      <w:r w:rsidRPr="00B35193">
        <w:rPr>
          <w:lang w:val="sl-SI"/>
        </w:rPr>
        <w:t>pri bolnikih, pri katerih sta žilni tonus in ledvična funkcija pretežno odvisna od delovanja sistema renin-angiotenzin-aldosteron (npr. bolniki s hudim kongestivnim srčnim odpovedovanjem ali primarnimi ledvičnimi boleznimi, vključno s stenozo ledvične arterije), je zdravljenje z zaviralci angiotenzinske konvertaze (ACE) ali antagonisti angiotenzina II, ki vplivajo na ta sistem, povezano z akutno hipotenzijo, azotemijo, oligurijo ali v redkih primerih z akutno odpovedjo ledvic</w:t>
      </w:r>
      <w:r w:rsidR="000E0DCC">
        <w:rPr>
          <w:lang w:val="sl-SI"/>
        </w:rPr>
        <w:t xml:space="preserve"> (glejte poglavje 4.5)</w:t>
      </w:r>
      <w:r w:rsidRPr="00B35193">
        <w:rPr>
          <w:lang w:val="sl-SI"/>
        </w:rPr>
        <w:t>. Kot pri vseh antihipertenzivih, ima lahko izrazito zmanjšanje krvnega tlaka pri bolnikih z ishemično kardiopatijo ali ishemično srčnožilno boleznijo za posledico miokardni infarkt ali kap.</w:t>
      </w:r>
    </w:p>
    <w:p w:rsidR="00D74FA3" w:rsidRDefault="00D74FA3">
      <w:pPr>
        <w:pStyle w:val="EMEABodyText"/>
        <w:rPr>
          <w:lang w:val="sl-SI"/>
        </w:rPr>
      </w:pPr>
    </w:p>
    <w:p w:rsidR="00DD0E03" w:rsidRPr="00B35193" w:rsidRDefault="00DD0E03">
      <w:pPr>
        <w:pStyle w:val="EMEABodyText"/>
        <w:rPr>
          <w:lang w:val="sl-SI"/>
        </w:rPr>
      </w:pPr>
      <w:r w:rsidRPr="00B35193">
        <w:rPr>
          <w:lang w:val="sl-SI"/>
        </w:rPr>
        <w:t>Kot so že opazili pri zaviralcih ACE, so irbesartan in drugi antagonisti angiotenzina izrazito manj učinkoviti pri zniževanju krvnega tlaka pri temnopoltih ljudeh kot pri drugih ne-temnopoltih, verjetno zaradi večje prevalence stanj z nizko vrednostjo renina pri temnopoltih bolnikih z visokim krvnim tlakom (glejte poglavje 5.1).</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Nosečnost</w:t>
      </w:r>
      <w:r w:rsidRPr="00B35193">
        <w:rPr>
          <w:lang w:val="sl-SI"/>
        </w:rPr>
        <w:t xml:space="preserve">: </w:t>
      </w:r>
      <w:r w:rsidR="00DD18A1">
        <w:rPr>
          <w:lang w:val="sl-SI"/>
        </w:rPr>
        <w:t>z</w:t>
      </w:r>
      <w:r w:rsidRPr="00B35193">
        <w:rPr>
          <w:lang w:val="sl-SI"/>
        </w:rPr>
        <w:t>dravljenja z antagonisti angiotenzina II se ne sme začeti med nosečnostjo.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 (glejte poglavji 4.3 in 4.6).</w:t>
      </w:r>
    </w:p>
    <w:p w:rsidR="00DD0E03" w:rsidRPr="00B35193" w:rsidRDefault="00DD0E03">
      <w:pPr>
        <w:pStyle w:val="EMEABodyText"/>
        <w:rPr>
          <w:lang w:val="sl-SI"/>
        </w:rPr>
      </w:pPr>
    </w:p>
    <w:p w:rsidR="00DD0E03" w:rsidRPr="00B35193" w:rsidRDefault="00DD0E03" w:rsidP="00DD0E03">
      <w:pPr>
        <w:pStyle w:val="EMEABodyText"/>
        <w:rPr>
          <w:lang w:val="sl-SI"/>
        </w:rPr>
      </w:pPr>
      <w:r w:rsidRPr="00B35193">
        <w:rPr>
          <w:bCs/>
          <w:u w:val="single"/>
          <w:lang w:val="sl-SI"/>
        </w:rPr>
        <w:t>Pediatrična populacija</w:t>
      </w:r>
      <w:r w:rsidRPr="00B35193">
        <w:rPr>
          <w:lang w:val="sl-SI"/>
        </w:rPr>
        <w:t xml:space="preserve">: irbesartan so raziskovali pri pediatričnih bolnikih, starih od 6 do 16 let, vendar trenutni podatki ne zadoščajo za podporo podaljšane uporabe pri otrocih, dokler ne bo na voljo dodatnih podatkov (glejte poglavja 4.8, </w:t>
      </w:r>
      <w:smartTag w:uri="urn:schemas-microsoft-com:office:smarttags" w:element="metricconverter">
        <w:smartTagPr>
          <w:attr w:name="ProductID" w:val="5.1 in"/>
        </w:smartTagPr>
        <w:r w:rsidRPr="00B35193">
          <w:rPr>
            <w:lang w:val="sl-SI"/>
          </w:rPr>
          <w:t>5.1 in</w:t>
        </w:r>
      </w:smartTag>
      <w:r w:rsidRPr="00B35193">
        <w:rPr>
          <w:lang w:val="sl-SI"/>
        </w:rPr>
        <w:t xml:space="preserve"> 5.2).</w:t>
      </w:r>
    </w:p>
    <w:p w:rsidR="00DD0E03" w:rsidRDefault="00DD0E03">
      <w:pPr>
        <w:pStyle w:val="EMEABodyText"/>
        <w:rPr>
          <w:lang w:val="sl-SI"/>
        </w:rPr>
      </w:pPr>
    </w:p>
    <w:p w:rsidR="0001720E" w:rsidRPr="00213A9E" w:rsidRDefault="0001720E" w:rsidP="0001720E">
      <w:pPr>
        <w:pStyle w:val="EMEABodyText"/>
        <w:rPr>
          <w:u w:val="single"/>
          <w:lang w:val="sl-SI"/>
        </w:rPr>
      </w:pPr>
      <w:r w:rsidRPr="00213A9E">
        <w:rPr>
          <w:u w:val="single"/>
          <w:lang w:val="sl-SI"/>
        </w:rPr>
        <w:t>Pomožne snovi:</w:t>
      </w:r>
    </w:p>
    <w:p w:rsidR="00DD18A1" w:rsidRPr="00B35193" w:rsidRDefault="0001720E" w:rsidP="0001720E">
      <w:pPr>
        <w:pStyle w:val="EMEABodyText"/>
        <w:rPr>
          <w:lang w:val="sl-SI"/>
        </w:rPr>
      </w:pPr>
      <w:r>
        <w:rPr>
          <w:bCs/>
          <w:iCs/>
          <w:lang w:val="sl-SI"/>
        </w:rPr>
        <w:t xml:space="preserve">Zdravilo Karvea 75 mg filmsko obložene tablete vsebuje laktozo. </w:t>
      </w:r>
      <w:r w:rsidR="00DD18A1" w:rsidRPr="00B35193">
        <w:rPr>
          <w:bCs/>
          <w:iCs/>
          <w:lang w:val="sl-SI"/>
        </w:rPr>
        <w:t xml:space="preserve">Bolniki z redko dedno intoleranco za galaktozo, </w:t>
      </w:r>
      <w:r w:rsidR="00D74FA3">
        <w:rPr>
          <w:bCs/>
          <w:iCs/>
          <w:lang w:val="sl-SI"/>
        </w:rPr>
        <w:t>popolnoodsotnostjo encima</w:t>
      </w:r>
      <w:r w:rsidR="00DD18A1" w:rsidRPr="00B35193">
        <w:rPr>
          <w:bCs/>
          <w:iCs/>
          <w:lang w:val="sl-SI"/>
        </w:rPr>
        <w:t xml:space="preserve"> laktaze ali malabsorpcijo glukoze/galaktoze ne smejo jemati tega zdravila.</w:t>
      </w:r>
    </w:p>
    <w:p w:rsidR="00DD18A1" w:rsidRDefault="00DD18A1" w:rsidP="00DD18A1">
      <w:pPr>
        <w:pStyle w:val="EMEABodyText"/>
        <w:rPr>
          <w:lang w:val="sl-SI"/>
        </w:rPr>
      </w:pPr>
    </w:p>
    <w:p w:rsidR="0001720E" w:rsidRDefault="0001720E" w:rsidP="0001720E">
      <w:pPr>
        <w:pStyle w:val="EMEABodyText"/>
        <w:rPr>
          <w:bCs/>
          <w:iCs/>
          <w:lang w:val="sl-SI"/>
        </w:rPr>
      </w:pPr>
      <w:r>
        <w:rPr>
          <w:bCs/>
          <w:iCs/>
          <w:lang w:val="sl-SI"/>
        </w:rPr>
        <w:t>Zdravilo Karvea 75 mg filmsko obložene tablete vsebuje natrij. To zdravilo vsebuje manj kot 1 mmol natrija (23 mg) na tableto, kar v bistvu pomeni »brez natrija«.</w:t>
      </w:r>
    </w:p>
    <w:p w:rsidR="0001720E" w:rsidRPr="00B35193" w:rsidRDefault="0001720E" w:rsidP="00DD18A1">
      <w:pPr>
        <w:pStyle w:val="EMEABodyText"/>
        <w:rPr>
          <w:lang w:val="sl-SI"/>
        </w:rPr>
      </w:pPr>
    </w:p>
    <w:p w:rsidR="00DD0E03" w:rsidRPr="00B35193" w:rsidRDefault="00DD0E03">
      <w:pPr>
        <w:pStyle w:val="EMEAHeading2"/>
        <w:rPr>
          <w:lang w:val="sl-SI"/>
        </w:rPr>
      </w:pPr>
      <w:r w:rsidRPr="00B35193">
        <w:rPr>
          <w:lang w:val="sl-SI"/>
        </w:rPr>
        <w:t>4.5</w:t>
      </w:r>
      <w:r w:rsidRPr="00B35193">
        <w:rPr>
          <w:lang w:val="sl-SI"/>
        </w:rPr>
        <w:tab/>
        <w:t>Medsebojno delovanje z drugimi zdravili in druge oblike interakcij</w:t>
      </w:r>
    </w:p>
    <w:p w:rsidR="00DD0E03" w:rsidRPr="00B35193" w:rsidRDefault="00DD0E03">
      <w:pPr>
        <w:pStyle w:val="EMEAHeading2"/>
        <w:rPr>
          <w:lang w:val="sl-SI"/>
        </w:rPr>
      </w:pPr>
    </w:p>
    <w:p w:rsidR="00DD0E03" w:rsidRPr="00B35193" w:rsidRDefault="00DD0E03">
      <w:pPr>
        <w:pStyle w:val="EMEABodyText"/>
        <w:rPr>
          <w:lang w:val="sl-SI"/>
        </w:rPr>
      </w:pPr>
      <w:r w:rsidRPr="00B35193">
        <w:rPr>
          <w:u w:val="single"/>
          <w:lang w:val="sl-SI"/>
        </w:rPr>
        <w:t>Diuretiki in drugi antihipertenzivi</w:t>
      </w:r>
      <w:r w:rsidRPr="00B35193">
        <w:rPr>
          <w:lang w:val="sl-SI"/>
        </w:rPr>
        <w:t>:</w:t>
      </w:r>
      <w:r w:rsidRPr="00B35193">
        <w:rPr>
          <w:i/>
          <w:lang w:val="sl-SI"/>
        </w:rPr>
        <w:t xml:space="preserve"> </w:t>
      </w:r>
      <w:r w:rsidRPr="00B35193">
        <w:rPr>
          <w:lang w:val="sl-SI"/>
        </w:rPr>
        <w:t xml:space="preserve">drugi antihipertenzivi lahko povečajo hipotenzivni učinek irbesartana; vendar pa so zdravilo </w:t>
      </w:r>
      <w:r>
        <w:rPr>
          <w:lang w:val="sl-SI"/>
        </w:rPr>
        <w:t>Karvea</w:t>
      </w:r>
      <w:r w:rsidRPr="00B35193">
        <w:rPr>
          <w:lang w:val="sl-SI"/>
        </w:rPr>
        <w:t xml:space="preserve"> varno uporabljali z drugimi antihipertenzivi, kot so zaviralci adrenergičnih receptorjev beta, zaviralci kalcijevih kanalčkov z dolgotrajnim delovanjem in tiazidnimi diuretiki. Predhodno zdravljenje z visokimi odmerki diuretikov lahko povzroči zmanjšanje volumna in tveganje za hipotenzijo ob uvedbi zdravljenja z zdravilom </w:t>
      </w:r>
      <w:r>
        <w:rPr>
          <w:lang w:val="sl-SI"/>
        </w:rPr>
        <w:t>Karvea</w:t>
      </w:r>
      <w:r w:rsidRPr="00B35193">
        <w:rPr>
          <w:lang w:val="sl-SI"/>
        </w:rPr>
        <w:t xml:space="preserve"> (glejte poglavje 4.4).</w:t>
      </w:r>
    </w:p>
    <w:p w:rsidR="000E0DCC" w:rsidRDefault="000E0DCC" w:rsidP="000E0DCC">
      <w:pPr>
        <w:rPr>
          <w:u w:val="single"/>
        </w:rPr>
      </w:pPr>
    </w:p>
    <w:p w:rsidR="00562AC1" w:rsidRDefault="00562AC1" w:rsidP="00562AC1">
      <w:r>
        <w:rPr>
          <w:u w:val="single"/>
        </w:rPr>
        <w:t>Zdravila, ki vsebujejo aliskiren</w:t>
      </w:r>
      <w:r w:rsidRPr="00FB43C4">
        <w:rPr>
          <w:u w:val="single"/>
        </w:rPr>
        <w:t xml:space="preserve"> </w:t>
      </w:r>
      <w:r>
        <w:rPr>
          <w:u w:val="single"/>
        </w:rPr>
        <w:t xml:space="preserve">ali </w:t>
      </w:r>
      <w:r w:rsidRPr="00FB43C4">
        <w:rPr>
          <w:u w:val="single"/>
        </w:rPr>
        <w:t>zaviralci ACE</w:t>
      </w:r>
      <w:r>
        <w:t xml:space="preserve">: </w:t>
      </w:r>
      <w:r w:rsidR="00DD18A1">
        <w:rPr>
          <w:lang w:val="sl-SI"/>
        </w:rPr>
        <w:t>p</w:t>
      </w:r>
      <w:r w:rsidRPr="00120219">
        <w:rPr>
          <w:lang w:val="sl-SI"/>
        </w:rPr>
        <w:t>odatki kliničnih preskušanj so pokazali, da je dvojna blokada sistema renin-angiotenzin-aldosteron (RAAS) s hkratno uporabo zaviralcev ACE, blokatorjev receptorjev angiotenzina II ali aliskirena povezana z večjo pogostnostjo neželenih učinkov, npr. hipotenzije, hiperkaliemije in zmanjšanega delovanja ledvic (vključno z akutno odpovedjo ledvic) kot uporaba enega samega zdravila, ki deluje na RAAS (gle</w:t>
      </w:r>
      <w:r>
        <w:rPr>
          <w:lang w:val="sl-SI"/>
        </w:rPr>
        <w:t>jte poglavja 4.3, 4.4. in 5.1).</w:t>
      </w:r>
    </w:p>
    <w:p w:rsidR="000E0DCC" w:rsidRPr="00B35193" w:rsidRDefault="000E0DCC">
      <w:pPr>
        <w:pStyle w:val="EMEABodyText"/>
        <w:rPr>
          <w:lang w:val="sl-SI"/>
        </w:rPr>
      </w:pPr>
    </w:p>
    <w:p w:rsidR="00DD0E03" w:rsidRPr="00B35193" w:rsidRDefault="00DD0E03" w:rsidP="00DD0E03">
      <w:pPr>
        <w:pStyle w:val="EMEABodyText"/>
        <w:rPr>
          <w:lang w:val="sl-SI"/>
        </w:rPr>
      </w:pPr>
      <w:r w:rsidRPr="00B35193">
        <w:rPr>
          <w:u w:val="single"/>
          <w:lang w:val="sl-SI"/>
        </w:rPr>
        <w:t>Dodatki kalija in diuretiki, ki varčujejo s kalijem</w:t>
      </w:r>
      <w:r w:rsidRPr="00B35193">
        <w:rPr>
          <w:lang w:val="sl-SI"/>
        </w:rPr>
        <w:t>:</w:t>
      </w:r>
      <w:r w:rsidRPr="00B35193">
        <w:rPr>
          <w:i/>
          <w:lang w:val="sl-SI"/>
        </w:rPr>
        <w:t xml:space="preserve"> </w:t>
      </w:r>
      <w:r w:rsidRPr="00B35193">
        <w:rPr>
          <w:lang w:val="sl-SI"/>
        </w:rPr>
        <w:t>na podlagi izkušenj z drugimi zdravili, ki vplivajo na sistem renin-angiotenzin, lahko sočasna uporaba diuretikov, ki varčujejo s kalijem, dodatkov kalija, nadomestkov soli, ki vsebujejo kalij, ali drugih zdravil, ki lahko povečajo koncentracijo kalija v serumu (npr. heparin), zviša kalij v serumu in zato ni priporočljiva (glejte poglavje 4.4).</w:t>
      </w:r>
    </w:p>
    <w:p w:rsidR="00DD0E03" w:rsidRPr="00B35193" w:rsidRDefault="00DD0E03">
      <w:pPr>
        <w:pStyle w:val="EMEABodyText"/>
        <w:tabs>
          <w:tab w:val="left" w:pos="2694"/>
        </w:tabs>
        <w:rPr>
          <w:lang w:val="sl-SI"/>
        </w:rPr>
      </w:pPr>
    </w:p>
    <w:p w:rsidR="00DD0E03" w:rsidRPr="00B35193" w:rsidRDefault="00DD0E03">
      <w:pPr>
        <w:pStyle w:val="EMEABodyText"/>
        <w:rPr>
          <w:lang w:val="sl-SI"/>
        </w:rPr>
      </w:pPr>
      <w:r w:rsidRPr="00B35193">
        <w:rPr>
          <w:u w:val="single"/>
          <w:lang w:val="sl-SI"/>
        </w:rPr>
        <w:t>Litij</w:t>
      </w:r>
      <w:r w:rsidRPr="00B35193">
        <w:rPr>
          <w:lang w:val="sl-SI"/>
        </w:rPr>
        <w:t>:</w:t>
      </w:r>
      <w:r w:rsidRPr="00B35193">
        <w:rPr>
          <w:i/>
          <w:lang w:val="sl-SI"/>
        </w:rPr>
        <w:t xml:space="preserve"> </w:t>
      </w:r>
      <w:r w:rsidRPr="00B35193">
        <w:rPr>
          <w:lang w:val="sl-SI"/>
        </w:rPr>
        <w:t>pri sočasni uporabi litija in zaviralcev angiotenzinske konvertaze poročajo o reverzibilnem povečanju serumske koncentracije litija in o toksičnosti. O podobnih učinkih do sedaj poročajo pri irbesartanu zelo redko. Zato se takšne kombinacije ne priporoča (glejte poglavje 4.4). Če je takšna kombinacija nedvoumno potrebna, se priporoča skrbno nadzorovanje serumske ravni litija.</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Nesteroidna protivnetna zdravila</w:t>
      </w:r>
      <w:r w:rsidRPr="00B35193">
        <w:rPr>
          <w:lang w:val="sl-SI"/>
        </w:rPr>
        <w:t>:</w:t>
      </w:r>
      <w:r w:rsidRPr="00B35193">
        <w:rPr>
          <w:i/>
          <w:lang w:val="sl-SI"/>
        </w:rPr>
        <w:t xml:space="preserve"> </w:t>
      </w:r>
      <w:r w:rsidRPr="00B35193">
        <w:rPr>
          <w:lang w:val="sl-SI"/>
        </w:rPr>
        <w:t>kadar sočasno jemljemo antagoniste angiotenzina II in nesteroidna protivnetna zdravila (NSAID) (npr. selektivne COX-2 zaviralce, acetilsalicilno kislino (&gt; 3 g dnevno) in neselektivne NSAID) lahko oslabi antihipertenzivni učinek.</w:t>
      </w:r>
    </w:p>
    <w:p w:rsidR="00DD18A1" w:rsidRDefault="00DD18A1">
      <w:pPr>
        <w:pStyle w:val="EMEABodyText"/>
        <w:rPr>
          <w:lang w:val="sl-SI"/>
        </w:rPr>
      </w:pPr>
    </w:p>
    <w:p w:rsidR="00DD0E03" w:rsidRPr="00B35193" w:rsidRDefault="00DD0E03">
      <w:pPr>
        <w:pStyle w:val="EMEABodyText"/>
        <w:rPr>
          <w:lang w:val="sl-SI"/>
        </w:rPr>
      </w:pPr>
      <w:r w:rsidRPr="00B35193">
        <w:rPr>
          <w:lang w:val="sl-SI"/>
        </w:rPr>
        <w:t>Kot z zaviralci ACE, sočasna uporaba antagonistov angiotenzina II in NSAID lahko poveča tveganje za poslabšanje delovanja ledvic, vključno z možno akutno ledvično odpovedjo, in zvišanje kalija v plazmi, predvsem pri bolnikih z obstoječim oslabljenim delovanjem ledvic. Kombinacijo je predvsem pri starejših bolnikih treba uporabljati previdno. Bolniki morajo zaužiti primerno količino tekočine in po uvedbi sočasne uporabe je priporočljivo redno spremljanje delovanja ledvic.</w:t>
      </w:r>
    </w:p>
    <w:p w:rsidR="00DD0E03" w:rsidRDefault="00DD0E03">
      <w:pPr>
        <w:pStyle w:val="EMEABodyText"/>
        <w:rPr>
          <w:lang w:val="sl-SI"/>
        </w:rPr>
      </w:pPr>
    </w:p>
    <w:p w:rsidR="0001720E" w:rsidRDefault="0001720E" w:rsidP="0001720E">
      <w:r>
        <w:rPr>
          <w:u w:val="single"/>
        </w:rPr>
        <w:t>Repaglinid:</w:t>
      </w:r>
      <w:r>
        <w:t xml:space="preserve"> </w:t>
      </w:r>
      <w:r w:rsidR="003D214B">
        <w:t>i</w:t>
      </w:r>
      <w:r>
        <w:t>rbesartan lahko zavira OATP1B1. V eni klinični študiji so poročali, da je irbesartan, uporabljen 1 uro pred repaglinidom (substratom OATP1B1), povečal C</w:t>
      </w:r>
      <w:r>
        <w:rPr>
          <w:vertAlign w:val="subscript"/>
        </w:rPr>
        <w:t>max</w:t>
      </w:r>
      <w:r>
        <w:t xml:space="preserve"> repaglinida za 1,8-krat in njegovo AUC za 1,3-krat. V drugi študiji pa med sočasno uporabo teh dveh zdravil niso poročali o pomembnem farmakokinetičnem medsebojnem delovanju. Zato je lahko potrebna prilagoditev odmerka antidiabetičnih zdravil, kakršno je repaglinid (glejte poglavje 4.4).</w:t>
      </w:r>
    </w:p>
    <w:p w:rsidR="0001720E" w:rsidRPr="00B35193" w:rsidRDefault="0001720E">
      <w:pPr>
        <w:pStyle w:val="EMEABodyText"/>
        <w:rPr>
          <w:lang w:val="sl-SI"/>
        </w:rPr>
      </w:pPr>
    </w:p>
    <w:p w:rsidR="00DD0E03" w:rsidRPr="00B35193" w:rsidRDefault="00DD0E03">
      <w:pPr>
        <w:pStyle w:val="EMEABodyText"/>
        <w:rPr>
          <w:iCs/>
          <w:lang w:val="sl-SI"/>
        </w:rPr>
      </w:pPr>
      <w:r w:rsidRPr="00B35193">
        <w:rPr>
          <w:iCs/>
          <w:u w:val="single"/>
          <w:lang w:val="sl-SI"/>
        </w:rPr>
        <w:t>Dodatni podatki o medsebojnem delovanju z irbesartanom</w:t>
      </w:r>
      <w:r w:rsidRPr="00B35193">
        <w:rPr>
          <w:iCs/>
          <w:lang w:val="sl-SI"/>
        </w:rPr>
        <w:t>:</w:t>
      </w:r>
      <w:r w:rsidRPr="00B35193">
        <w:rPr>
          <w:lang w:val="sl-SI"/>
        </w:rPr>
        <w:t xml:space="preserve"> v kliničnih študijah hidroklorotiazid ne vpliva na farmakokinetiko irbesartana. Presnova irbesartana večinoma poteka preko CYP2C9 in v manjšem obsegu z glukuronidacijo. Opazili niso nobenih pomembnih farmakokinetičnih in farmakodinamičnih interakcij pri sočasni uporabi irbesartana in varfarina, zdravila, ki se presnavlja preko CYP2C9. </w:t>
      </w:r>
      <w:r w:rsidRPr="00B35193">
        <w:rPr>
          <w:iCs/>
          <w:lang w:val="sl-SI"/>
        </w:rPr>
        <w:t>Vpliva CYP2C9 induktorjev, kot je rifampicin, na farmakokinetiko irbesartana niso proučevali. Farmakokinetika digoksina se ob sočasnem dajanju irbesartana ni spremenila.</w:t>
      </w:r>
    </w:p>
    <w:p w:rsidR="00DD0E03" w:rsidRPr="00B35193" w:rsidRDefault="00DD0E03">
      <w:pPr>
        <w:pStyle w:val="EMEABodyText"/>
        <w:rPr>
          <w:lang w:val="sl-SI"/>
        </w:rPr>
      </w:pPr>
    </w:p>
    <w:p w:rsidR="00DD0E03" w:rsidRPr="00B35193" w:rsidRDefault="00DD0E03" w:rsidP="00DD0E03">
      <w:pPr>
        <w:pStyle w:val="EMEAHeading2"/>
        <w:rPr>
          <w:lang w:val="sl-SI"/>
        </w:rPr>
      </w:pPr>
      <w:r w:rsidRPr="00B35193">
        <w:rPr>
          <w:lang w:val="sl-SI"/>
        </w:rPr>
        <w:t>4.6</w:t>
      </w:r>
      <w:r w:rsidRPr="00B35193">
        <w:rPr>
          <w:lang w:val="sl-SI"/>
        </w:rPr>
        <w:tab/>
        <w:t>Plodnost, nosečnost in dojenje</w:t>
      </w:r>
    </w:p>
    <w:p w:rsidR="00DD0E03" w:rsidRPr="00B35193" w:rsidRDefault="00DD0E03" w:rsidP="00DD0E03">
      <w:pPr>
        <w:pStyle w:val="EMEAHeading2"/>
        <w:rPr>
          <w:b w:val="0"/>
          <w:lang w:val="sl-SI"/>
        </w:rPr>
      </w:pPr>
    </w:p>
    <w:p w:rsidR="00DD0E03" w:rsidRPr="00B35193" w:rsidRDefault="00DD0E03" w:rsidP="00DD0E03">
      <w:pPr>
        <w:pStyle w:val="EMEABodyText"/>
        <w:keepNext/>
        <w:keepLines/>
        <w:rPr>
          <w:u w:val="single"/>
          <w:lang w:val="sl-SI"/>
        </w:rPr>
      </w:pPr>
      <w:r w:rsidRPr="00B35193">
        <w:rPr>
          <w:u w:val="single"/>
          <w:lang w:val="sl-SI"/>
        </w:rPr>
        <w:t>Nosečnost</w:t>
      </w:r>
    </w:p>
    <w:p w:rsidR="00DD0E03" w:rsidRPr="00B35193" w:rsidRDefault="00DD0E03" w:rsidP="00DD0E03">
      <w:pPr>
        <w:pStyle w:val="EMEABodyText"/>
        <w:keepNext/>
        <w:keepLines/>
        <w:rPr>
          <w:lang w:val="sl-SI"/>
        </w:rPr>
      </w:pPr>
    </w:p>
    <w:p w:rsidR="00DD0E03" w:rsidRPr="00B35193" w:rsidRDefault="00DD0E03" w:rsidP="00DD0E03">
      <w:pPr>
        <w:pStyle w:val="EMEABodyText"/>
        <w:keepNext/>
        <w:keepLines/>
        <w:pBdr>
          <w:top w:val="single" w:sz="4" w:space="1" w:color="auto"/>
          <w:left w:val="single" w:sz="4" w:space="4" w:color="auto"/>
          <w:bottom w:val="single" w:sz="4" w:space="1" w:color="auto"/>
          <w:right w:val="single" w:sz="4" w:space="4" w:color="auto"/>
        </w:pBdr>
        <w:rPr>
          <w:color w:val="000000"/>
          <w:lang w:val="sl-SI"/>
        </w:rPr>
      </w:pPr>
      <w:r w:rsidRPr="00B35193">
        <w:rPr>
          <w:color w:val="000000"/>
          <w:lang w:val="sl-SI"/>
        </w:rPr>
        <w:t>Uporaba antagonistov angiotenzina II v prvem trimesečju nosečnosti ni priporočljiva (glejte poglavje 4.4). Uporaba antagonistov angiotenzina II je kontraindicirana v drugem in tretjem trimesečju nosečnosti (glejte poglavji 4.3 in 4.4).</w:t>
      </w:r>
    </w:p>
    <w:p w:rsidR="00DD0E03" w:rsidRPr="00B35193" w:rsidRDefault="00DD0E03" w:rsidP="00DD0E03">
      <w:pPr>
        <w:pStyle w:val="EMEABodyText"/>
        <w:rPr>
          <w:b/>
          <w:color w:val="000000"/>
          <w:lang w:val="sl-SI"/>
        </w:rPr>
      </w:pPr>
    </w:p>
    <w:p w:rsidR="00DD0E03" w:rsidRPr="00B35193" w:rsidRDefault="00DD0E03" w:rsidP="00DD0E03">
      <w:pPr>
        <w:pStyle w:val="EMEABodyText"/>
        <w:rPr>
          <w:color w:val="000000"/>
          <w:lang w:val="sl-SI"/>
        </w:rPr>
      </w:pPr>
      <w:r w:rsidRPr="00B35193">
        <w:rPr>
          <w:color w:val="000000"/>
          <w:lang w:val="sl-SI"/>
        </w:rPr>
        <w:t>Epidemiološki podatki niso pokazali teratogenega učinka pri nosečnicah, ki so bile v prvem trimesečju nosečnosti izpostavljene zaviralcem ACE, vendar pa majhnega povečanja tveganja ni možno izključiti. Čeprav ni na voljo kontrolnih epidemioloških podatkov glede tveganja pri uporabi antagonistov angiotenzina II, lahko podobno tveganje obstaja tudi za to skupino zdravil.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w:t>
      </w:r>
    </w:p>
    <w:p w:rsidR="00DD0E03" w:rsidRPr="00B35193" w:rsidRDefault="00DD0E03" w:rsidP="00DD0E03">
      <w:pPr>
        <w:pStyle w:val="EMEABodyText"/>
        <w:rPr>
          <w:color w:val="000000"/>
          <w:lang w:val="sl-SI"/>
        </w:rPr>
      </w:pPr>
    </w:p>
    <w:p w:rsidR="00DD0E03" w:rsidRPr="00B35193" w:rsidRDefault="00DD0E03" w:rsidP="00DD0E03">
      <w:pPr>
        <w:pStyle w:val="EMEABodyText"/>
        <w:rPr>
          <w:color w:val="000000"/>
          <w:lang w:val="sl-SI"/>
        </w:rPr>
      </w:pPr>
      <w:r w:rsidRPr="00B35193">
        <w:rPr>
          <w:color w:val="000000"/>
          <w:lang w:val="sl-SI"/>
        </w:rPr>
        <w:t>Znano je, da izpostavljenost antagonistom angiotenzina II v drugem in tretjem trimesečju nosečnosti lahko povzroči fetotoksične učinke pri človeku (zmanjšano delovanje ledvic, oligohidramnij, zapoznela zakostenitev lobanje) in toksične učinke pri novorojenčku (odpoved ledvic, hipotenzija, hiperkaliemija) (glejte poglavje 5.3).</w:t>
      </w:r>
    </w:p>
    <w:p w:rsidR="00DD18A1" w:rsidRDefault="00DD18A1" w:rsidP="00DD0E03">
      <w:pPr>
        <w:pStyle w:val="EMEABodyText"/>
        <w:rPr>
          <w:color w:val="000000"/>
          <w:lang w:val="sl-SI"/>
        </w:rPr>
      </w:pPr>
    </w:p>
    <w:p w:rsidR="00DD0E03" w:rsidRPr="00B35193" w:rsidRDefault="00DD0E03" w:rsidP="00DD0E03">
      <w:pPr>
        <w:pStyle w:val="EMEABodyText"/>
        <w:rPr>
          <w:color w:val="000000"/>
          <w:lang w:val="sl-SI"/>
        </w:rPr>
      </w:pPr>
      <w:r w:rsidRPr="00B35193">
        <w:rPr>
          <w:color w:val="000000"/>
          <w:lang w:val="sl-SI"/>
        </w:rPr>
        <w:t>V primeru izpostavljenosti antagonistom angiotenzina II od drugega trimesečja nosečnosti dalje se priporoča ultrazvočni pregled lobanje in delovanja ledvic.</w:t>
      </w:r>
    </w:p>
    <w:p w:rsidR="00DD18A1" w:rsidRDefault="00DD18A1" w:rsidP="00DD0E03">
      <w:pPr>
        <w:pStyle w:val="EMEABodyText"/>
        <w:rPr>
          <w:color w:val="000000"/>
          <w:lang w:val="sl-SI"/>
        </w:rPr>
      </w:pPr>
    </w:p>
    <w:p w:rsidR="00DD0E03" w:rsidRPr="00B35193" w:rsidRDefault="00DD0E03" w:rsidP="00DD0E03">
      <w:pPr>
        <w:pStyle w:val="EMEABodyText"/>
        <w:rPr>
          <w:color w:val="000000"/>
          <w:lang w:val="sl-SI"/>
        </w:rPr>
      </w:pPr>
      <w:r w:rsidRPr="00B35193">
        <w:rPr>
          <w:color w:val="000000"/>
          <w:lang w:val="sl-SI"/>
        </w:rPr>
        <w:t>Otroke, katerih matere so prejemale antagoniste angiotenzina II, je treba pozorno spremljati zaradi možnosti pojava hipotenzije (glejte poglavji 4.3 in 4.4).</w:t>
      </w:r>
    </w:p>
    <w:p w:rsidR="00DD0E03" w:rsidRPr="00B35193" w:rsidRDefault="00DD0E03">
      <w:pPr>
        <w:pStyle w:val="EMEABodyText"/>
        <w:rPr>
          <w:lang w:val="sl-SI"/>
        </w:rPr>
      </w:pPr>
    </w:p>
    <w:p w:rsidR="00DD0E03" w:rsidRPr="00B35193" w:rsidRDefault="00DD0E03" w:rsidP="00DD0E03">
      <w:pPr>
        <w:pStyle w:val="EMEABodyText"/>
        <w:keepNext/>
        <w:rPr>
          <w:lang w:val="sl-SI"/>
        </w:rPr>
      </w:pPr>
      <w:r w:rsidRPr="00B35193">
        <w:rPr>
          <w:u w:val="single"/>
          <w:lang w:val="sl-SI"/>
        </w:rPr>
        <w:t>Dojenje</w:t>
      </w:r>
    </w:p>
    <w:p w:rsidR="00DD0E03" w:rsidRPr="00B35193" w:rsidRDefault="00DD0E03" w:rsidP="00DD0E03">
      <w:pPr>
        <w:pStyle w:val="EMEABodyText"/>
        <w:keepNext/>
        <w:rPr>
          <w:lang w:val="sl-SI"/>
        </w:rPr>
      </w:pPr>
    </w:p>
    <w:p w:rsidR="00DD0E03" w:rsidRPr="00B35193" w:rsidRDefault="00DD0E03">
      <w:pPr>
        <w:pStyle w:val="EMEABodyText"/>
        <w:rPr>
          <w:lang w:val="sl-SI"/>
        </w:rPr>
      </w:pPr>
      <w:r w:rsidRPr="00B35193">
        <w:rPr>
          <w:lang w:val="sl-SI"/>
        </w:rPr>
        <w:t xml:space="preserve">Podatkov o uporabi zdravila </w:t>
      </w:r>
      <w:r>
        <w:rPr>
          <w:lang w:val="sl-SI"/>
        </w:rPr>
        <w:t>Karvea</w:t>
      </w:r>
      <w:r w:rsidRPr="00B35193">
        <w:rPr>
          <w:lang w:val="sl-SI"/>
        </w:rPr>
        <w:t xml:space="preserve"> med dojenjem ni na voljo, zato uporaba zdravila </w:t>
      </w:r>
      <w:r>
        <w:rPr>
          <w:lang w:val="sl-SI"/>
        </w:rPr>
        <w:t>Karvea</w:t>
      </w:r>
      <w:r w:rsidRPr="00B35193">
        <w:rPr>
          <w:lang w:val="sl-SI"/>
        </w:rPr>
        <w:t xml:space="preserve"> med dojenjem ni priporočljiva. Med dojenjem je treba dati prednost alternativnim oblikam zdravljenja z bolj poznanim profilom varnosti. To še posebej velja v času dojenja novorojencev ali nedonošenčkov.</w:t>
      </w:r>
    </w:p>
    <w:p w:rsidR="00DD0E03" w:rsidRPr="00B35193" w:rsidRDefault="00DD0E03">
      <w:pPr>
        <w:pStyle w:val="EMEABodyText"/>
        <w:rPr>
          <w:lang w:val="sl-SI"/>
        </w:rPr>
      </w:pPr>
    </w:p>
    <w:p w:rsidR="00DD0E03" w:rsidRPr="00B35193" w:rsidRDefault="00DD0E03" w:rsidP="00DD0E03">
      <w:pPr>
        <w:pStyle w:val="EMEABodyText"/>
        <w:rPr>
          <w:lang w:val="sl-SI"/>
        </w:rPr>
      </w:pPr>
      <w:r>
        <w:rPr>
          <w:rFonts w:eastAsia="SimSun"/>
          <w:color w:val="000000"/>
          <w:szCs w:val="22"/>
          <w:lang w:val="es-ES_tradnl" w:eastAsia="zh-CN"/>
        </w:rPr>
        <w:t>Ni znano, ali se irbesartan ali njegovi presnovki izločajo v materino mleko</w:t>
      </w:r>
      <w:r>
        <w:rPr>
          <w:lang w:val="sl-SI"/>
        </w:rPr>
        <w:t>.</w:t>
      </w:r>
    </w:p>
    <w:p w:rsidR="00DD18A1" w:rsidRDefault="00DD18A1" w:rsidP="00DD0E03">
      <w:pPr>
        <w:pStyle w:val="EMEABodyText"/>
        <w:rPr>
          <w:rFonts w:eastAsia="SimSun"/>
          <w:color w:val="000000"/>
          <w:szCs w:val="22"/>
          <w:lang w:val="es-ES_tradnl" w:eastAsia="zh-CN"/>
        </w:rPr>
      </w:pPr>
    </w:p>
    <w:p w:rsidR="00DD0E03" w:rsidRPr="00B35193" w:rsidRDefault="00DD0E03" w:rsidP="00DD0E03">
      <w:pPr>
        <w:pStyle w:val="EMEABodyText"/>
        <w:rPr>
          <w:lang w:val="sl-SI"/>
        </w:rPr>
      </w:pPr>
      <w:r>
        <w:rPr>
          <w:rFonts w:eastAsia="SimSun"/>
          <w:color w:val="000000"/>
          <w:szCs w:val="22"/>
          <w:lang w:val="es-ES_tradnl" w:eastAsia="zh-CN"/>
        </w:rPr>
        <w:t>Razpoložljivi farmakodinamični/toksikološki podatki pri podganah kažejo na izločanje irbesartana ali njegovih presnovkov v mleko (za podrobnosti glejte poglavje 5.3).</w:t>
      </w:r>
    </w:p>
    <w:p w:rsidR="00DD0E03" w:rsidRPr="00B35193" w:rsidRDefault="00DD0E03" w:rsidP="00DD0E03">
      <w:pPr>
        <w:pStyle w:val="EMEABodyText"/>
        <w:rPr>
          <w:lang w:val="sl-SI"/>
        </w:rPr>
      </w:pPr>
    </w:p>
    <w:p w:rsidR="00DD0E03" w:rsidRPr="00B35193" w:rsidRDefault="00DD0E03" w:rsidP="00DD0E03">
      <w:pPr>
        <w:pStyle w:val="EMEABodyText"/>
        <w:rPr>
          <w:lang w:val="sl-SI"/>
        </w:rPr>
      </w:pPr>
      <w:r>
        <w:rPr>
          <w:u w:val="single"/>
          <w:lang w:val="sl-SI"/>
        </w:rPr>
        <w:t>Plodnost</w:t>
      </w:r>
    </w:p>
    <w:p w:rsidR="00DD0E03" w:rsidRPr="00B35193" w:rsidRDefault="00DD0E03" w:rsidP="00DD0E03">
      <w:pPr>
        <w:pStyle w:val="EMEABodyText"/>
        <w:rPr>
          <w:lang w:val="sl-SI"/>
        </w:rPr>
      </w:pPr>
    </w:p>
    <w:p w:rsidR="00DD0E03" w:rsidRPr="00B35193" w:rsidRDefault="00DD0E03" w:rsidP="00DD0E03">
      <w:pPr>
        <w:pStyle w:val="EMEABodyText"/>
        <w:rPr>
          <w:lang w:val="sl-SI"/>
        </w:rPr>
      </w:pPr>
      <w:r w:rsidRPr="00B35193">
        <w:rPr>
          <w:lang w:val="sl-SI"/>
        </w:rPr>
        <w:t xml:space="preserve">Irbesartan </w:t>
      </w:r>
      <w:r>
        <w:rPr>
          <w:lang w:val="sl-SI"/>
        </w:rPr>
        <w:t>ni vplival na plodnost podgan in njihovih potomcev v odmerkih, ki so povzročili prve znake toksičnih učinkov pri starših</w:t>
      </w:r>
      <w:r w:rsidRPr="00B35193">
        <w:rPr>
          <w:lang w:val="sl-SI"/>
        </w:rPr>
        <w:t xml:space="preserve"> (</w:t>
      </w:r>
      <w:r>
        <w:rPr>
          <w:lang w:val="es-ES_tradnl"/>
        </w:rPr>
        <w:t>glejte poglavje </w:t>
      </w:r>
      <w:r w:rsidRPr="00544785">
        <w:rPr>
          <w:lang w:val="es-ES_tradnl"/>
        </w:rPr>
        <w:t>5.3</w:t>
      </w:r>
      <w:r w:rsidRPr="00B35193">
        <w:rPr>
          <w:lang w:val="sl-SI"/>
        </w:rPr>
        <w:t>).</w:t>
      </w:r>
    </w:p>
    <w:p w:rsidR="00DD0E03" w:rsidRPr="00B35193" w:rsidRDefault="00DD0E03">
      <w:pPr>
        <w:pStyle w:val="EMEABodyText"/>
        <w:rPr>
          <w:lang w:val="sl-SI"/>
        </w:rPr>
      </w:pPr>
    </w:p>
    <w:p w:rsidR="00DD0E03" w:rsidRPr="00B35193" w:rsidRDefault="00DD0E03" w:rsidP="00DD0E03">
      <w:pPr>
        <w:pStyle w:val="EMEAHeading2"/>
        <w:ind w:left="0" w:firstLine="0"/>
        <w:rPr>
          <w:lang w:val="sl-SI"/>
        </w:rPr>
      </w:pPr>
      <w:r w:rsidRPr="00B35193">
        <w:rPr>
          <w:lang w:val="sl-SI"/>
        </w:rPr>
        <w:t>4.7</w:t>
      </w:r>
      <w:r w:rsidRPr="00B35193">
        <w:rPr>
          <w:lang w:val="sl-SI"/>
        </w:rPr>
        <w:tab/>
        <w:t xml:space="preserve">Vpliv na sposobnost vožnje in upravljanja </w:t>
      </w:r>
      <w:r w:rsidR="0001720E">
        <w:rPr>
          <w:lang w:val="sl-SI"/>
        </w:rPr>
        <w:t>strojev</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Na podlagi farmakodinamičnih lastnosti ni verjetno, da bi irbesartan poslabšal sposobnost</w:t>
      </w:r>
      <w:r w:rsidR="00DD18A1">
        <w:rPr>
          <w:lang w:val="sl-SI"/>
        </w:rPr>
        <w:t xml:space="preserve"> </w:t>
      </w:r>
      <w:r w:rsidR="00DD18A1" w:rsidRPr="00B35193">
        <w:rPr>
          <w:lang w:val="sl-SI"/>
        </w:rPr>
        <w:t xml:space="preserve">vožnje in upravljanja </w:t>
      </w:r>
      <w:r w:rsidR="0001720E">
        <w:rPr>
          <w:lang w:val="sl-SI"/>
        </w:rPr>
        <w:t>strojev</w:t>
      </w:r>
      <w:r w:rsidRPr="00B35193">
        <w:rPr>
          <w:lang w:val="sl-SI"/>
        </w:rPr>
        <w:t>. Pri upravljanju z vozili ali s stroji se mora upoštevati, da se med zdravljenjem lahko pojavita omotica ali utrujenost.</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4.8</w:t>
      </w:r>
      <w:r w:rsidRPr="00B35193">
        <w:rPr>
          <w:lang w:val="sl-SI"/>
        </w:rPr>
        <w:tab/>
        <w:t>Neželeni učinki</w:t>
      </w:r>
    </w:p>
    <w:p w:rsidR="00DD0E03" w:rsidRPr="00B35193" w:rsidRDefault="00DD0E03">
      <w:pPr>
        <w:pStyle w:val="EMEAHeading2"/>
        <w:rPr>
          <w:lang w:val="sl-SI"/>
        </w:rPr>
      </w:pPr>
    </w:p>
    <w:p w:rsidR="00DD0E03" w:rsidRPr="00B35193" w:rsidRDefault="00DD0E03" w:rsidP="00DD0E03">
      <w:pPr>
        <w:pStyle w:val="EMEABodyText"/>
        <w:rPr>
          <w:lang w:val="sl-SI"/>
        </w:rPr>
      </w:pPr>
      <w:r w:rsidRPr="00B35193">
        <w:rPr>
          <w:lang w:val="sl-SI"/>
        </w:rPr>
        <w:t>V s placebom kontroliranih preskušanjih z bolniki s hipertenzijo, se celotna pogostost neželenih dogodkov med skupinama z irbesartanom (56,2%) in placebom (56,5%) ni razlikovala. Prekinitev zaradi kateregakoli kliničnega ali laboratorijskega neželenega dogodka je bila pri bolnikih z irbesartanom manj pogosta (3,3%) kot pri bolnikih s placebom (4,%). Pogostost neželenih dogodkov ni bila povezana z velikostjo odmerka (v mejah priporočenega odmerjanja), s spolom, starostjo, raso ali trajanjem zdravljenja.</w:t>
      </w:r>
    </w:p>
    <w:p w:rsidR="00DD0E03" w:rsidRPr="00B35193" w:rsidRDefault="00DD0E03" w:rsidP="00DD0E03">
      <w:pPr>
        <w:pStyle w:val="EMEABodyText"/>
        <w:keepNext/>
        <w:rPr>
          <w:lang w:val="sl-SI"/>
        </w:rPr>
      </w:pPr>
    </w:p>
    <w:p w:rsidR="00DD0E03" w:rsidRPr="00B35193" w:rsidRDefault="00DD0E03" w:rsidP="00DD0E03">
      <w:pPr>
        <w:pStyle w:val="EMEABodyText"/>
        <w:rPr>
          <w:lang w:val="sl-SI"/>
        </w:rPr>
      </w:pPr>
      <w:r w:rsidRPr="00B35193">
        <w:rPr>
          <w:lang w:val="sl-SI"/>
        </w:rPr>
        <w:t xml:space="preserve">Pri diabetičnih bolnikih z visokim krvnim tlakom z mikroalbuminurijo in normalnim delovanjem ledvic, so poročali o ortostatski omotici in ortostatski hipotenziji pri 0,5% bolnikov (to je občasno), a več kot pri placebu. </w:t>
      </w:r>
    </w:p>
    <w:p w:rsidR="00DD0E03" w:rsidRPr="00B35193" w:rsidRDefault="00DD0E03" w:rsidP="00DD0E03">
      <w:pPr>
        <w:pStyle w:val="EMEABodyText"/>
        <w:rPr>
          <w:lang w:val="sl-SI"/>
        </w:rPr>
      </w:pPr>
    </w:p>
    <w:p w:rsidR="00DD0E03" w:rsidRPr="00B35193" w:rsidRDefault="00DD0E03" w:rsidP="00DD0E03">
      <w:pPr>
        <w:pStyle w:val="EMEABodyText"/>
        <w:keepNext/>
        <w:rPr>
          <w:lang w:val="sl-SI"/>
        </w:rPr>
      </w:pPr>
      <w:r w:rsidRPr="00B35193">
        <w:rPr>
          <w:lang w:val="sl-SI"/>
        </w:rPr>
        <w:t>Sledeča tabela predstavlja neželene učinke zdravila o katerih so poročali v s placebom kontroliranih preskušanjih, v katerih je sodelovalo 1.965 bolnikov z visokim krvnim tlakom, ki so prejemali irbesartan. Učinki označeni z zvezdico (*) se nanašajo na neželene učinke o katerih so dodatno poročali pri &gt; 2% diabetičnih bolnikov z visokim krvnim tlakom s kronično ledvično insuficienco in izraženo proteinurijo in večjim deležem kot pri placebu.</w:t>
      </w:r>
    </w:p>
    <w:p w:rsidR="00DD0E03" w:rsidRPr="00B35193" w:rsidRDefault="00DD0E03" w:rsidP="00DD0E03">
      <w:pPr>
        <w:pStyle w:val="EMEABodyText"/>
        <w:rPr>
          <w:lang w:val="sl-SI"/>
        </w:rPr>
      </w:pPr>
    </w:p>
    <w:p w:rsidR="00DD0E03" w:rsidRPr="00B35193" w:rsidRDefault="00DD0E03">
      <w:pPr>
        <w:pStyle w:val="EMEABodyText"/>
        <w:rPr>
          <w:lang w:val="sl-SI"/>
        </w:rPr>
      </w:pPr>
      <w:r w:rsidRPr="00B35193">
        <w:rPr>
          <w:lang w:val="sl-SI"/>
        </w:rPr>
        <w:t>Pogostnost spodaj naštetih neželenih učinkov je opredeljena po naslednjem dogovoru:</w:t>
      </w:r>
    </w:p>
    <w:p w:rsidR="00DD0E03" w:rsidRPr="00B35193" w:rsidRDefault="00DD0E03">
      <w:pPr>
        <w:pStyle w:val="EMEABodyText"/>
        <w:rPr>
          <w:lang w:val="sl-SI"/>
        </w:rPr>
      </w:pPr>
      <w:r w:rsidRPr="00B35193">
        <w:rPr>
          <w:lang w:val="sl-SI"/>
        </w:rPr>
        <w:t>zelo pogosti (≥1/10); pogosti (≥1/100 do &lt;1/10); občasni (≥1/1.000 do &lt;1/100); redki (≥1/10.000 do &lt;1/1.000); zelo redki (&lt;1/10.000). V vsaki skupini pogostnosti so neželeni učinki navedeni v zaporedju padajoče resnosti.</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Prav tako so navedeni dodatni neželeni učinki, o katerih so poročali po pridobitvi dovoljenja za promet. Ti neželeni učinki izhajajo iz spontanih poročil.</w:t>
      </w:r>
    </w:p>
    <w:p w:rsidR="00DD0E03" w:rsidRPr="00B35193" w:rsidRDefault="00DD0E03">
      <w:pPr>
        <w:pStyle w:val="EMEABodyText"/>
        <w:rPr>
          <w:lang w:val="sl-SI"/>
        </w:rPr>
      </w:pPr>
    </w:p>
    <w:p w:rsidR="00DD18A1" w:rsidRDefault="00C80DA8" w:rsidP="00C80DA8">
      <w:pPr>
        <w:pStyle w:val="EMEABodyText"/>
        <w:keepNext/>
        <w:ind w:left="1560" w:hanging="1560"/>
        <w:rPr>
          <w:u w:val="single"/>
          <w:lang w:val="sl-SI"/>
        </w:rPr>
      </w:pPr>
      <w:r w:rsidRPr="008D5159">
        <w:rPr>
          <w:u w:val="single"/>
          <w:lang w:val="sl-SI"/>
        </w:rPr>
        <w:t>Bolezni krvi in limfatičnega sistema</w:t>
      </w:r>
    </w:p>
    <w:p w:rsidR="00C80DA8" w:rsidRPr="008D5159" w:rsidRDefault="00C80DA8" w:rsidP="00C80DA8">
      <w:pPr>
        <w:pStyle w:val="EMEABodyText"/>
        <w:keepNext/>
        <w:ind w:left="1560" w:hanging="1560"/>
        <w:rPr>
          <w:u w:val="single"/>
          <w:lang w:val="sl-SI"/>
        </w:rPr>
      </w:pPr>
    </w:p>
    <w:p w:rsidR="00C80DA8" w:rsidRDefault="00C80DA8" w:rsidP="00C80DA8">
      <w:pPr>
        <w:pStyle w:val="EMEABodyText"/>
        <w:tabs>
          <w:tab w:val="left" w:pos="1560"/>
        </w:tabs>
        <w:ind w:left="1560" w:hanging="1560"/>
        <w:rPr>
          <w:lang w:val="sl-SI"/>
        </w:rPr>
      </w:pPr>
      <w:r>
        <w:rPr>
          <w:lang w:val="sl-SI"/>
        </w:rPr>
        <w:t xml:space="preserve">Neznana: </w:t>
      </w:r>
      <w:r>
        <w:rPr>
          <w:lang w:val="sl-SI"/>
        </w:rPr>
        <w:tab/>
      </w:r>
      <w:r w:rsidR="000F320F">
        <w:rPr>
          <w:lang w:val="sl-SI"/>
        </w:rPr>
        <w:t xml:space="preserve">anemija, </w:t>
      </w:r>
      <w:r>
        <w:rPr>
          <w:lang w:val="sl-SI"/>
        </w:rPr>
        <w:t xml:space="preserve">trombocitopenija </w:t>
      </w:r>
    </w:p>
    <w:p w:rsidR="00C80DA8" w:rsidRDefault="00C80DA8" w:rsidP="00C80DA8">
      <w:pPr>
        <w:pStyle w:val="EMEABodyText"/>
        <w:keepNext/>
        <w:ind w:left="1560" w:hanging="1560"/>
        <w:rPr>
          <w:i/>
          <w:u w:val="single"/>
          <w:lang w:val="sl-SI"/>
        </w:rPr>
      </w:pPr>
    </w:p>
    <w:p w:rsidR="00DD18A1" w:rsidRDefault="00DD0E03" w:rsidP="00DD0E03">
      <w:pPr>
        <w:pStyle w:val="EMEABodyText"/>
        <w:keepNext/>
        <w:rPr>
          <w:u w:val="single"/>
          <w:lang w:val="sl-SI"/>
        </w:rPr>
      </w:pPr>
      <w:r w:rsidRPr="008D5159">
        <w:rPr>
          <w:u w:val="single"/>
          <w:lang w:val="sl-SI"/>
        </w:rPr>
        <w:t>Bolezni imunskega sistema</w:t>
      </w:r>
    </w:p>
    <w:p w:rsidR="00DD0E03" w:rsidRPr="008D5159" w:rsidRDefault="00DD0E03" w:rsidP="00DD0E03">
      <w:pPr>
        <w:pStyle w:val="EMEABodyText"/>
        <w:keepNext/>
        <w:rPr>
          <w:u w:val="single"/>
          <w:lang w:val="sl-SI"/>
        </w:rPr>
      </w:pPr>
    </w:p>
    <w:p w:rsidR="00DD0E03" w:rsidRPr="00B35193" w:rsidRDefault="00DD0E03" w:rsidP="00DD0E03">
      <w:pPr>
        <w:pStyle w:val="EMEABodyText"/>
        <w:tabs>
          <w:tab w:val="left" w:pos="1418"/>
        </w:tabs>
        <w:rPr>
          <w:lang w:val="sl-SI"/>
        </w:rPr>
      </w:pPr>
      <w:r w:rsidRPr="00B35193">
        <w:rPr>
          <w:lang w:val="sl-SI"/>
        </w:rPr>
        <w:t xml:space="preserve">Neznana: </w:t>
      </w:r>
      <w:r w:rsidRPr="00B35193">
        <w:rPr>
          <w:lang w:val="sl-SI"/>
        </w:rPr>
        <w:tab/>
        <w:t>preobčutljivostne reakcije, kot so angioedem, izpuščaj, koprivnica</w:t>
      </w:r>
      <w:r w:rsidR="00DD18A1">
        <w:rPr>
          <w:lang w:val="sl-SI"/>
        </w:rPr>
        <w:t>, anafilaktična reakcija, anafilaktični šok</w:t>
      </w:r>
      <w:r w:rsidRPr="00B35193">
        <w:rPr>
          <w:lang w:val="sl-SI"/>
        </w:rPr>
        <w:t xml:space="preserve"> </w:t>
      </w:r>
    </w:p>
    <w:p w:rsidR="00DD0E03" w:rsidRPr="008D5159" w:rsidRDefault="00DD0E03" w:rsidP="00DD0E03">
      <w:pPr>
        <w:pStyle w:val="EMEABodyText"/>
        <w:tabs>
          <w:tab w:val="left" w:pos="0"/>
        </w:tabs>
        <w:rPr>
          <w:lang w:val="sl-SI"/>
        </w:rPr>
      </w:pPr>
    </w:p>
    <w:p w:rsidR="00DD18A1" w:rsidRDefault="00DD0E03" w:rsidP="00DD0E03">
      <w:pPr>
        <w:pStyle w:val="EMEABodyText"/>
        <w:keepNext/>
        <w:rPr>
          <w:u w:val="single"/>
          <w:lang w:val="sl-SI"/>
        </w:rPr>
      </w:pPr>
      <w:r w:rsidRPr="008D5159">
        <w:rPr>
          <w:u w:val="single"/>
          <w:lang w:val="sl-SI"/>
        </w:rPr>
        <w:t>Presnovne in prehranske motnje</w:t>
      </w:r>
    </w:p>
    <w:p w:rsidR="00DD0E03" w:rsidRPr="008D5159" w:rsidRDefault="00DD0E03" w:rsidP="00DD0E03">
      <w:pPr>
        <w:pStyle w:val="EMEABodyText"/>
        <w:keepNext/>
        <w:rPr>
          <w:u w:val="single"/>
          <w:lang w:val="sl-SI"/>
        </w:rPr>
      </w:pPr>
    </w:p>
    <w:p w:rsidR="00DD0E03" w:rsidRPr="00B35193" w:rsidRDefault="00DD0E03" w:rsidP="00DD0E03">
      <w:pPr>
        <w:pStyle w:val="EMEABodyText"/>
        <w:tabs>
          <w:tab w:val="left" w:pos="0"/>
          <w:tab w:val="left" w:pos="720"/>
          <w:tab w:val="left" w:pos="1418"/>
        </w:tabs>
        <w:rPr>
          <w:highlight w:val="yellow"/>
          <w:lang w:val="sl-SI"/>
        </w:rPr>
      </w:pPr>
      <w:r w:rsidRPr="00B35193">
        <w:rPr>
          <w:lang w:val="sl-SI"/>
        </w:rPr>
        <w:t xml:space="preserve">Neznana: </w:t>
      </w:r>
      <w:r w:rsidRPr="00B35193">
        <w:rPr>
          <w:lang w:val="sl-SI"/>
        </w:rPr>
        <w:tab/>
        <w:t>hiperkaliemija</w:t>
      </w:r>
      <w:r w:rsidR="0001720E">
        <w:rPr>
          <w:lang w:val="sl-SI"/>
        </w:rPr>
        <w:t>, hipoglikemija</w:t>
      </w:r>
    </w:p>
    <w:p w:rsidR="00DD0E03" w:rsidRPr="00B35193" w:rsidRDefault="00DD0E03" w:rsidP="00DD0E03">
      <w:pPr>
        <w:pStyle w:val="EMEABodyText"/>
        <w:outlineLvl w:val="0"/>
        <w:rPr>
          <w:i/>
          <w:u w:val="single"/>
          <w:lang w:val="sl-SI"/>
        </w:rPr>
      </w:pPr>
    </w:p>
    <w:p w:rsidR="00DD18A1" w:rsidRDefault="00DD0E03" w:rsidP="00DD0E03">
      <w:pPr>
        <w:pStyle w:val="EMEABodyText"/>
        <w:keepNext/>
        <w:rPr>
          <w:u w:val="single"/>
          <w:lang w:val="sl-SI"/>
        </w:rPr>
      </w:pPr>
      <w:r w:rsidRPr="008D5159">
        <w:rPr>
          <w:u w:val="single"/>
          <w:lang w:val="sl-SI"/>
        </w:rPr>
        <w:t>Bolezni živčevja</w:t>
      </w:r>
    </w:p>
    <w:p w:rsidR="00DD0E03" w:rsidRPr="008D5159" w:rsidRDefault="00DD0E03" w:rsidP="00DD0E03">
      <w:pPr>
        <w:pStyle w:val="EMEABodyText"/>
        <w:keepNext/>
        <w:rPr>
          <w:u w:val="single"/>
          <w:lang w:val="sl-SI"/>
        </w:rPr>
      </w:pPr>
    </w:p>
    <w:p w:rsidR="00DD0E03" w:rsidRPr="00B35193" w:rsidRDefault="00DD0E03" w:rsidP="00DD0E03">
      <w:pPr>
        <w:pStyle w:val="EMEABodyText"/>
        <w:ind w:left="1418" w:hanging="1418"/>
        <w:rPr>
          <w:lang w:val="sl-SI"/>
        </w:rPr>
      </w:pPr>
      <w:r w:rsidRPr="00B35193">
        <w:rPr>
          <w:lang w:val="sl-SI"/>
        </w:rPr>
        <w:t xml:space="preserve">Pogosti: </w:t>
      </w:r>
      <w:r w:rsidRPr="00B35193">
        <w:rPr>
          <w:lang w:val="sl-SI"/>
        </w:rPr>
        <w:tab/>
        <w:t>omotica, ortostatska omotica*</w:t>
      </w:r>
    </w:p>
    <w:p w:rsidR="00DD0E03" w:rsidRPr="00B35193" w:rsidRDefault="00DD0E03" w:rsidP="00DD0E03">
      <w:pPr>
        <w:pStyle w:val="EMEABodyText"/>
        <w:ind w:left="1418" w:hanging="1418"/>
        <w:rPr>
          <w:lang w:val="sl-SI"/>
        </w:rPr>
      </w:pPr>
      <w:r w:rsidRPr="00B35193">
        <w:rPr>
          <w:lang w:val="sl-SI"/>
        </w:rPr>
        <w:t xml:space="preserve">Neznana: </w:t>
      </w:r>
      <w:r w:rsidRPr="00B35193">
        <w:rPr>
          <w:lang w:val="sl-SI"/>
        </w:rPr>
        <w:tab/>
        <w:t>vrtoglavica, glavobol</w:t>
      </w:r>
    </w:p>
    <w:p w:rsidR="00DD0E03" w:rsidRPr="00B35193" w:rsidRDefault="00DD0E03" w:rsidP="00DD0E03">
      <w:pPr>
        <w:pStyle w:val="EMEABodyText"/>
        <w:rPr>
          <w:lang w:val="sl-SI"/>
        </w:rPr>
      </w:pPr>
    </w:p>
    <w:p w:rsidR="00DD18A1" w:rsidRDefault="00DD0E03" w:rsidP="00DD0E03">
      <w:pPr>
        <w:pStyle w:val="EMEABodyText"/>
        <w:keepNext/>
        <w:rPr>
          <w:u w:val="single"/>
          <w:lang w:val="sl-SI"/>
        </w:rPr>
      </w:pPr>
      <w:r w:rsidRPr="008D5159">
        <w:rPr>
          <w:u w:val="single"/>
          <w:lang w:val="sl-SI"/>
        </w:rPr>
        <w:t>Ušesne bolezni, vključno z motnjami labirinta</w:t>
      </w:r>
    </w:p>
    <w:p w:rsidR="00DD0E03" w:rsidRPr="008D5159" w:rsidRDefault="00DD0E03" w:rsidP="00DD0E03">
      <w:pPr>
        <w:pStyle w:val="EMEABodyText"/>
        <w:keepNext/>
        <w:rPr>
          <w:u w:val="single"/>
          <w:lang w:val="sl-SI"/>
        </w:rPr>
      </w:pPr>
    </w:p>
    <w:p w:rsidR="00DD0E03" w:rsidRPr="00B35193" w:rsidRDefault="00DD0E03" w:rsidP="00DD0E03">
      <w:pPr>
        <w:pStyle w:val="EMEABodyText"/>
        <w:ind w:left="1418" w:hanging="1418"/>
        <w:rPr>
          <w:lang w:val="sl-SI"/>
        </w:rPr>
      </w:pPr>
      <w:r w:rsidRPr="00B35193">
        <w:rPr>
          <w:lang w:val="sl-SI"/>
        </w:rPr>
        <w:t xml:space="preserve">Neznana: </w:t>
      </w:r>
      <w:r w:rsidRPr="00B35193">
        <w:rPr>
          <w:lang w:val="sl-SI"/>
        </w:rPr>
        <w:tab/>
        <w:t>tinitus</w:t>
      </w:r>
    </w:p>
    <w:p w:rsidR="00DD0E03" w:rsidRPr="00B35193" w:rsidRDefault="00DD0E03" w:rsidP="00DD0E03">
      <w:pPr>
        <w:pStyle w:val="EMEABodyText"/>
        <w:rPr>
          <w:lang w:val="sl-SI"/>
        </w:rPr>
      </w:pPr>
    </w:p>
    <w:p w:rsidR="00DD18A1" w:rsidRDefault="00DD0E03" w:rsidP="00DD0E03">
      <w:pPr>
        <w:pStyle w:val="EMEABodyText"/>
        <w:keepNext/>
        <w:rPr>
          <w:u w:val="single"/>
          <w:lang w:val="sl-SI"/>
        </w:rPr>
      </w:pPr>
      <w:r w:rsidRPr="008D5159">
        <w:rPr>
          <w:u w:val="single"/>
          <w:lang w:val="sl-SI"/>
        </w:rPr>
        <w:t>Srčne bolezni</w:t>
      </w:r>
    </w:p>
    <w:p w:rsidR="00DD0E03" w:rsidRPr="008D5159" w:rsidRDefault="00DD0E03" w:rsidP="00DD0E03">
      <w:pPr>
        <w:pStyle w:val="EMEABodyText"/>
        <w:keepNext/>
        <w:rPr>
          <w:u w:val="single"/>
          <w:lang w:val="sl-SI"/>
        </w:rPr>
      </w:pPr>
    </w:p>
    <w:p w:rsidR="00DD0E03" w:rsidRPr="00B35193" w:rsidRDefault="00DD0E03" w:rsidP="00DD0E03">
      <w:pPr>
        <w:pStyle w:val="EMEABodyText"/>
        <w:tabs>
          <w:tab w:val="left" w:pos="1418"/>
        </w:tabs>
        <w:outlineLvl w:val="0"/>
        <w:rPr>
          <w:lang w:val="sl-SI"/>
        </w:rPr>
      </w:pPr>
      <w:r w:rsidRPr="00B35193">
        <w:rPr>
          <w:lang w:val="sl-SI"/>
        </w:rPr>
        <w:t xml:space="preserve">Občasni: </w:t>
      </w:r>
      <w:r w:rsidRPr="00B35193">
        <w:rPr>
          <w:lang w:val="sl-SI"/>
        </w:rPr>
        <w:tab/>
        <w:t>tahikardija</w:t>
      </w:r>
    </w:p>
    <w:p w:rsidR="00DD0E03" w:rsidRPr="00B35193" w:rsidRDefault="00DD0E03" w:rsidP="00DD0E03">
      <w:pPr>
        <w:pStyle w:val="EMEABodyText"/>
        <w:outlineLvl w:val="0"/>
        <w:rPr>
          <w:lang w:val="sl-SI"/>
        </w:rPr>
      </w:pPr>
    </w:p>
    <w:p w:rsidR="00DD18A1" w:rsidRDefault="00DD0E03" w:rsidP="00DD0E03">
      <w:pPr>
        <w:pStyle w:val="EMEABodyText"/>
        <w:keepNext/>
        <w:rPr>
          <w:u w:val="single"/>
          <w:lang w:val="sl-SI"/>
        </w:rPr>
      </w:pPr>
      <w:r w:rsidRPr="008D5159">
        <w:rPr>
          <w:u w:val="single"/>
          <w:lang w:val="sl-SI"/>
        </w:rPr>
        <w:t>Žilne bolezni</w:t>
      </w:r>
    </w:p>
    <w:p w:rsidR="00DD0E03" w:rsidRPr="008D5159" w:rsidRDefault="00DD0E03" w:rsidP="00DD0E03">
      <w:pPr>
        <w:pStyle w:val="EMEABodyText"/>
        <w:keepNext/>
        <w:rPr>
          <w:u w:val="single"/>
          <w:lang w:val="sl-SI"/>
        </w:rPr>
      </w:pPr>
    </w:p>
    <w:p w:rsidR="00DD0E03" w:rsidRPr="00B35193" w:rsidRDefault="00DD0E03" w:rsidP="00DD0E03">
      <w:pPr>
        <w:pStyle w:val="EMEABodyText"/>
        <w:keepNext/>
        <w:tabs>
          <w:tab w:val="left" w:pos="1418"/>
        </w:tabs>
        <w:rPr>
          <w:lang w:val="sl-SI"/>
        </w:rPr>
      </w:pPr>
      <w:r w:rsidRPr="00B35193">
        <w:rPr>
          <w:lang w:val="sl-SI"/>
        </w:rPr>
        <w:t>Pogosti:</w:t>
      </w:r>
      <w:r w:rsidRPr="00B35193">
        <w:rPr>
          <w:lang w:val="sl-SI"/>
        </w:rPr>
        <w:tab/>
        <w:t>ortostatska hipotenzija*</w:t>
      </w:r>
    </w:p>
    <w:p w:rsidR="00DD0E03" w:rsidRPr="00B35193" w:rsidRDefault="00DD0E03" w:rsidP="00DD0E03">
      <w:pPr>
        <w:pStyle w:val="EMEABodyText"/>
        <w:tabs>
          <w:tab w:val="left" w:pos="1418"/>
        </w:tabs>
        <w:rPr>
          <w:lang w:val="sl-SI"/>
        </w:rPr>
      </w:pPr>
      <w:r w:rsidRPr="00B35193">
        <w:rPr>
          <w:lang w:val="sl-SI"/>
        </w:rPr>
        <w:t>Občasni:</w:t>
      </w:r>
      <w:r w:rsidRPr="00B35193">
        <w:rPr>
          <w:lang w:val="sl-SI"/>
        </w:rPr>
        <w:tab/>
        <w:t>rdečica</w:t>
      </w:r>
    </w:p>
    <w:p w:rsidR="00DD0E03" w:rsidRPr="00B35193" w:rsidRDefault="00DD0E03" w:rsidP="00DD0E03">
      <w:pPr>
        <w:pStyle w:val="EMEABodyText"/>
        <w:rPr>
          <w:lang w:val="sl-SI"/>
        </w:rPr>
      </w:pPr>
    </w:p>
    <w:p w:rsidR="00DD18A1" w:rsidRDefault="00DD0E03" w:rsidP="00DD0E03">
      <w:pPr>
        <w:pStyle w:val="EMEABodyText"/>
        <w:keepNext/>
        <w:rPr>
          <w:u w:val="single"/>
          <w:lang w:val="sl-SI"/>
        </w:rPr>
      </w:pPr>
      <w:r w:rsidRPr="008D5159">
        <w:rPr>
          <w:u w:val="single"/>
          <w:lang w:val="sl-SI"/>
        </w:rPr>
        <w:t>Bolezni dihal, prsnega koša in mediastinalnega prostora</w:t>
      </w:r>
    </w:p>
    <w:p w:rsidR="00DD0E03" w:rsidRPr="008D5159" w:rsidRDefault="00DD0E03" w:rsidP="00DD0E03">
      <w:pPr>
        <w:pStyle w:val="EMEABodyText"/>
        <w:keepNext/>
        <w:rPr>
          <w:u w:val="single"/>
          <w:lang w:val="sl-SI"/>
        </w:rPr>
      </w:pPr>
    </w:p>
    <w:p w:rsidR="00DD0E03" w:rsidRPr="00B35193" w:rsidRDefault="00DD0E03" w:rsidP="00DD0E03">
      <w:pPr>
        <w:pStyle w:val="EMEABodyText"/>
        <w:tabs>
          <w:tab w:val="left" w:pos="1418"/>
        </w:tabs>
        <w:rPr>
          <w:lang w:val="sl-SI"/>
        </w:rPr>
      </w:pPr>
      <w:r w:rsidRPr="00B35193">
        <w:rPr>
          <w:lang w:val="sl-SI"/>
        </w:rPr>
        <w:t>Občasni:</w:t>
      </w:r>
      <w:r w:rsidRPr="00B35193">
        <w:rPr>
          <w:lang w:val="sl-SI"/>
        </w:rPr>
        <w:tab/>
        <w:t>kašelj</w:t>
      </w:r>
    </w:p>
    <w:p w:rsidR="00DD0E03" w:rsidRPr="00B35193" w:rsidRDefault="00DD0E03" w:rsidP="00DD0E03">
      <w:pPr>
        <w:pStyle w:val="EMEABodyText"/>
        <w:rPr>
          <w:lang w:val="sl-SI"/>
        </w:rPr>
      </w:pPr>
    </w:p>
    <w:p w:rsidR="00DD18A1" w:rsidRDefault="00DD0E03" w:rsidP="00DD0E03">
      <w:pPr>
        <w:pStyle w:val="EMEABodyText"/>
        <w:keepNext/>
        <w:rPr>
          <w:u w:val="single"/>
          <w:lang w:val="sl-SI"/>
        </w:rPr>
      </w:pPr>
      <w:r w:rsidRPr="008D5159">
        <w:rPr>
          <w:u w:val="single"/>
          <w:lang w:val="sl-SI"/>
        </w:rPr>
        <w:t>Bolezni prebavil</w:t>
      </w:r>
    </w:p>
    <w:p w:rsidR="00DD0E03" w:rsidRPr="008D5159" w:rsidRDefault="00DD0E03" w:rsidP="00DD0E03">
      <w:pPr>
        <w:pStyle w:val="EMEABodyText"/>
        <w:keepNext/>
        <w:rPr>
          <w:u w:val="single"/>
          <w:lang w:val="sl-SI"/>
        </w:rPr>
      </w:pPr>
    </w:p>
    <w:p w:rsidR="00DD0E03" w:rsidRPr="00B35193" w:rsidRDefault="00DD0E03" w:rsidP="00DD0E03">
      <w:pPr>
        <w:pStyle w:val="EMEABodyText"/>
        <w:keepNext/>
        <w:tabs>
          <w:tab w:val="left" w:pos="1418"/>
        </w:tabs>
        <w:rPr>
          <w:lang w:val="sl-SI"/>
        </w:rPr>
      </w:pPr>
      <w:r w:rsidRPr="00B35193">
        <w:rPr>
          <w:lang w:val="sl-SI"/>
        </w:rPr>
        <w:t>Pogosti:</w:t>
      </w:r>
      <w:r w:rsidRPr="00B35193">
        <w:rPr>
          <w:lang w:val="sl-SI"/>
        </w:rPr>
        <w:tab/>
        <w:t>slabost/bruhanje</w:t>
      </w:r>
    </w:p>
    <w:p w:rsidR="00DD0E03" w:rsidRPr="00B35193" w:rsidRDefault="00DD0E03" w:rsidP="00DD0E03">
      <w:pPr>
        <w:pStyle w:val="EMEABodyText"/>
        <w:tabs>
          <w:tab w:val="left" w:pos="1418"/>
        </w:tabs>
        <w:rPr>
          <w:lang w:val="sl-SI"/>
        </w:rPr>
      </w:pPr>
      <w:r w:rsidRPr="00B35193">
        <w:rPr>
          <w:lang w:val="sl-SI"/>
        </w:rPr>
        <w:t>Občasni:</w:t>
      </w:r>
      <w:r w:rsidRPr="00B35193">
        <w:rPr>
          <w:lang w:val="sl-SI"/>
        </w:rPr>
        <w:tab/>
        <w:t>driska, dispepsija/zgaga</w:t>
      </w:r>
    </w:p>
    <w:p w:rsidR="00DD0E03" w:rsidRPr="00B35193" w:rsidRDefault="00DD0E03" w:rsidP="00DD0E03">
      <w:pPr>
        <w:pStyle w:val="EMEABodyText"/>
        <w:ind w:left="1418" w:hanging="1418"/>
        <w:rPr>
          <w:lang w:val="sl-SI"/>
        </w:rPr>
      </w:pPr>
      <w:r w:rsidRPr="00B35193">
        <w:rPr>
          <w:lang w:val="sl-SI"/>
        </w:rPr>
        <w:t xml:space="preserve">Neznana: </w:t>
      </w:r>
      <w:r w:rsidRPr="00B35193">
        <w:rPr>
          <w:lang w:val="sl-SI"/>
        </w:rPr>
        <w:tab/>
        <w:t>paragevzija</w:t>
      </w:r>
    </w:p>
    <w:p w:rsidR="00DD0E03" w:rsidRPr="00B35193" w:rsidRDefault="00DD0E03" w:rsidP="00DD0E03">
      <w:pPr>
        <w:pStyle w:val="EMEABodyText"/>
        <w:rPr>
          <w:lang w:val="sl-SI"/>
        </w:rPr>
      </w:pPr>
    </w:p>
    <w:p w:rsidR="00DD18A1" w:rsidRDefault="00DD0E03" w:rsidP="00DD0E03">
      <w:pPr>
        <w:pStyle w:val="EMEABodyText"/>
        <w:keepNext/>
        <w:rPr>
          <w:u w:val="single"/>
          <w:lang w:val="sl-SI"/>
        </w:rPr>
      </w:pPr>
      <w:r w:rsidRPr="008D5159">
        <w:rPr>
          <w:u w:val="single"/>
          <w:lang w:val="sl-SI"/>
        </w:rPr>
        <w:t>Bolezni jeter, žolčnika in žolčevodov</w:t>
      </w:r>
    </w:p>
    <w:p w:rsidR="00DD0E03" w:rsidRPr="008D5159" w:rsidRDefault="00DD0E03" w:rsidP="00DD0E03">
      <w:pPr>
        <w:pStyle w:val="EMEABodyText"/>
        <w:keepNext/>
        <w:rPr>
          <w:u w:val="single"/>
          <w:lang w:val="sl-SI"/>
        </w:rPr>
      </w:pPr>
    </w:p>
    <w:p w:rsidR="00DD0E03" w:rsidRPr="00B35193" w:rsidRDefault="00DD0E03" w:rsidP="00DD0E03">
      <w:pPr>
        <w:pStyle w:val="EMEABodyText"/>
        <w:keepNext/>
        <w:tabs>
          <w:tab w:val="left" w:pos="1418"/>
        </w:tabs>
        <w:rPr>
          <w:lang w:val="sl-SI"/>
        </w:rPr>
      </w:pPr>
      <w:r w:rsidRPr="00B35193">
        <w:rPr>
          <w:lang w:val="sl-SI"/>
        </w:rPr>
        <w:t>Občasni:</w:t>
      </w:r>
      <w:r w:rsidRPr="00B35193">
        <w:rPr>
          <w:lang w:val="sl-SI"/>
        </w:rPr>
        <w:tab/>
        <w:t>zlatenica</w:t>
      </w:r>
      <w:r w:rsidRPr="00B35193">
        <w:rPr>
          <w:lang w:val="sl-SI"/>
        </w:rPr>
        <w:tab/>
      </w:r>
    </w:p>
    <w:p w:rsidR="00DD0E03" w:rsidRPr="00B35193" w:rsidRDefault="00DD0E03" w:rsidP="00DD0E03">
      <w:pPr>
        <w:pStyle w:val="EMEABodyText"/>
        <w:tabs>
          <w:tab w:val="left" w:pos="1418"/>
        </w:tabs>
        <w:rPr>
          <w:highlight w:val="yellow"/>
          <w:lang w:val="sl-SI"/>
        </w:rPr>
      </w:pPr>
      <w:r w:rsidRPr="00B35193">
        <w:rPr>
          <w:lang w:val="sl-SI"/>
        </w:rPr>
        <w:t xml:space="preserve">Neznana: </w:t>
      </w:r>
      <w:r w:rsidRPr="00B35193">
        <w:rPr>
          <w:lang w:val="sl-SI"/>
        </w:rPr>
        <w:tab/>
        <w:t>hepatitis, motnje v delovanju jeter</w:t>
      </w:r>
    </w:p>
    <w:p w:rsidR="00DD0E03" w:rsidRPr="00B35193" w:rsidRDefault="00DD0E03" w:rsidP="00DD0E03">
      <w:pPr>
        <w:pStyle w:val="EMEABodyText"/>
        <w:keepNext/>
        <w:rPr>
          <w:i/>
          <w:u w:val="single"/>
          <w:lang w:val="sl-SI"/>
        </w:rPr>
      </w:pPr>
    </w:p>
    <w:p w:rsidR="00DD18A1" w:rsidRDefault="00DD0E03" w:rsidP="00DD0E03">
      <w:pPr>
        <w:pStyle w:val="EMEABodyText"/>
        <w:keepNext/>
        <w:rPr>
          <w:u w:val="single"/>
          <w:lang w:val="sl-SI"/>
        </w:rPr>
      </w:pPr>
      <w:r w:rsidRPr="008D5159">
        <w:rPr>
          <w:u w:val="single"/>
          <w:lang w:val="sl-SI"/>
        </w:rPr>
        <w:t>Bolezni kože in podkožja</w:t>
      </w:r>
    </w:p>
    <w:p w:rsidR="00DD0E03" w:rsidRPr="008D5159" w:rsidRDefault="00DD0E03" w:rsidP="00DD0E03">
      <w:pPr>
        <w:pStyle w:val="EMEABodyText"/>
        <w:keepNext/>
        <w:rPr>
          <w:u w:val="single"/>
          <w:lang w:val="sl-SI"/>
        </w:rPr>
      </w:pPr>
    </w:p>
    <w:p w:rsidR="00DD0E03" w:rsidRPr="00B35193" w:rsidRDefault="00DD0E03" w:rsidP="00DD0E03">
      <w:pPr>
        <w:pStyle w:val="EMEABodyText"/>
        <w:ind w:left="1418" w:hanging="1418"/>
        <w:rPr>
          <w:lang w:val="sl-SI"/>
        </w:rPr>
      </w:pPr>
      <w:r w:rsidRPr="00B35193">
        <w:rPr>
          <w:lang w:val="sl-SI"/>
        </w:rPr>
        <w:t xml:space="preserve">Neznana: </w:t>
      </w:r>
      <w:r w:rsidRPr="00B35193">
        <w:rPr>
          <w:lang w:val="sl-SI"/>
        </w:rPr>
        <w:tab/>
        <w:t>levkocitoklastični vaskulitis</w:t>
      </w:r>
    </w:p>
    <w:p w:rsidR="00DD0E03" w:rsidRPr="00B35193" w:rsidRDefault="00DD0E03" w:rsidP="00DD0E03">
      <w:pPr>
        <w:pStyle w:val="EMEABodyText"/>
        <w:rPr>
          <w:lang w:val="sl-SI"/>
        </w:rPr>
      </w:pPr>
    </w:p>
    <w:p w:rsidR="00DD18A1" w:rsidRDefault="00DD0E03" w:rsidP="00DD0E03">
      <w:pPr>
        <w:pStyle w:val="EMEABodyText"/>
        <w:keepNext/>
        <w:rPr>
          <w:u w:val="single"/>
          <w:lang w:val="sl-SI"/>
        </w:rPr>
      </w:pPr>
      <w:r w:rsidRPr="008D5159">
        <w:rPr>
          <w:u w:val="single"/>
          <w:lang w:val="sl-SI"/>
        </w:rPr>
        <w:t>Bolezni mišično-skeletnega sistema in vezivnega tkiva</w:t>
      </w:r>
    </w:p>
    <w:p w:rsidR="00DD0E03" w:rsidRPr="008D5159" w:rsidRDefault="00DD0E03" w:rsidP="00DD0E03">
      <w:pPr>
        <w:pStyle w:val="EMEABodyText"/>
        <w:keepNext/>
        <w:rPr>
          <w:u w:val="single"/>
          <w:lang w:val="sl-SI"/>
        </w:rPr>
      </w:pPr>
    </w:p>
    <w:p w:rsidR="00DD0E03" w:rsidRPr="00B35193" w:rsidRDefault="00DD0E03" w:rsidP="00DD0E03">
      <w:pPr>
        <w:pStyle w:val="EMEABodyText"/>
        <w:tabs>
          <w:tab w:val="left" w:pos="720"/>
          <w:tab w:val="left" w:pos="1418"/>
        </w:tabs>
        <w:rPr>
          <w:lang w:val="sl-SI"/>
        </w:rPr>
      </w:pPr>
      <w:r w:rsidRPr="00B35193">
        <w:rPr>
          <w:lang w:val="sl-SI"/>
        </w:rPr>
        <w:t>Pogosti:</w:t>
      </w:r>
      <w:r w:rsidRPr="00B35193">
        <w:rPr>
          <w:lang w:val="sl-SI"/>
        </w:rPr>
        <w:tab/>
        <w:t>mišičnoskeletna bolečina*</w:t>
      </w:r>
    </w:p>
    <w:p w:rsidR="00DD0E03" w:rsidRPr="00B35193" w:rsidRDefault="00DD0E03" w:rsidP="00DD0E03">
      <w:pPr>
        <w:pStyle w:val="EMEABodyText"/>
        <w:tabs>
          <w:tab w:val="left" w:pos="1418"/>
        </w:tabs>
        <w:ind w:left="1418" w:hanging="1418"/>
        <w:rPr>
          <w:highlight w:val="yellow"/>
          <w:lang w:val="sl-SI"/>
        </w:rPr>
      </w:pPr>
      <w:r w:rsidRPr="00B35193">
        <w:rPr>
          <w:lang w:val="sl-SI"/>
        </w:rPr>
        <w:t xml:space="preserve">Neznana: </w:t>
      </w:r>
      <w:r w:rsidRPr="00B35193">
        <w:rPr>
          <w:lang w:val="sl-SI"/>
        </w:rPr>
        <w:tab/>
        <w:t>artralgija, mialgija (v nekaterih primerih sta bili povezani z zvišanjem ravni kreatin-kinaze v plazmi), mišični krči</w:t>
      </w:r>
    </w:p>
    <w:p w:rsidR="00DD0E03" w:rsidRPr="00B35193" w:rsidRDefault="00DD0E03" w:rsidP="00DD0E03">
      <w:pPr>
        <w:pStyle w:val="EMEABodyText"/>
        <w:outlineLvl w:val="0"/>
        <w:rPr>
          <w:i/>
          <w:u w:val="single"/>
          <w:lang w:val="sl-SI"/>
        </w:rPr>
      </w:pPr>
    </w:p>
    <w:p w:rsidR="00DD18A1" w:rsidRDefault="00DD0E03" w:rsidP="00DD0E03">
      <w:pPr>
        <w:pStyle w:val="EMEABodyText"/>
        <w:keepNext/>
        <w:rPr>
          <w:u w:val="single"/>
          <w:lang w:val="sl-SI"/>
        </w:rPr>
      </w:pPr>
      <w:r w:rsidRPr="008D5159">
        <w:rPr>
          <w:u w:val="single"/>
          <w:lang w:val="sl-SI"/>
        </w:rPr>
        <w:t>Bolezni sečil</w:t>
      </w:r>
    </w:p>
    <w:p w:rsidR="00DD0E03" w:rsidRPr="008D5159" w:rsidRDefault="00DD0E03" w:rsidP="00DD0E03">
      <w:pPr>
        <w:pStyle w:val="EMEABodyText"/>
        <w:keepNext/>
        <w:rPr>
          <w:u w:val="single"/>
          <w:lang w:val="sl-SI"/>
        </w:rPr>
      </w:pPr>
    </w:p>
    <w:p w:rsidR="00DD0E03" w:rsidRPr="00B35193" w:rsidRDefault="00DD0E03" w:rsidP="00DD0E03">
      <w:pPr>
        <w:pStyle w:val="EMEABodyText"/>
        <w:ind w:left="1418" w:hanging="1418"/>
        <w:rPr>
          <w:lang w:val="sl-SI"/>
        </w:rPr>
      </w:pPr>
      <w:r w:rsidRPr="00B35193">
        <w:rPr>
          <w:lang w:val="sl-SI"/>
        </w:rPr>
        <w:t xml:space="preserve">Neznana: </w:t>
      </w:r>
      <w:r w:rsidRPr="00B35193">
        <w:rPr>
          <w:lang w:val="sl-SI"/>
        </w:rPr>
        <w:tab/>
        <w:t>motnje v delovanju ledvic, vključno s primeri odpovedi ledvic pri ogroženih bolnikih (glejte poglavje 4.4)</w:t>
      </w:r>
    </w:p>
    <w:p w:rsidR="00DD0E03" w:rsidRPr="00B35193" w:rsidRDefault="00DD0E03" w:rsidP="00DD0E03">
      <w:pPr>
        <w:pStyle w:val="EMEABodyText"/>
        <w:rPr>
          <w:i/>
          <w:lang w:val="sl-SI"/>
        </w:rPr>
      </w:pPr>
    </w:p>
    <w:p w:rsidR="00DD18A1" w:rsidRDefault="00DD0E03" w:rsidP="00DD0E03">
      <w:pPr>
        <w:pStyle w:val="EMEABodyText"/>
        <w:keepNext/>
        <w:rPr>
          <w:u w:val="single"/>
          <w:lang w:val="sl-SI"/>
        </w:rPr>
      </w:pPr>
      <w:r w:rsidRPr="008D5159">
        <w:rPr>
          <w:u w:val="single"/>
          <w:lang w:val="sl-SI"/>
        </w:rPr>
        <w:t>Motnje reprodukcije in dojk</w:t>
      </w:r>
    </w:p>
    <w:p w:rsidR="00DD0E03" w:rsidRPr="008D5159" w:rsidRDefault="00DD0E03" w:rsidP="00DD0E03">
      <w:pPr>
        <w:pStyle w:val="EMEABodyText"/>
        <w:keepNext/>
        <w:rPr>
          <w:u w:val="single"/>
          <w:lang w:val="sl-SI"/>
        </w:rPr>
      </w:pPr>
    </w:p>
    <w:p w:rsidR="00DD0E03" w:rsidRPr="00B35193" w:rsidRDefault="00DD0E03" w:rsidP="00DD0E03">
      <w:pPr>
        <w:pStyle w:val="EMEABodyText"/>
        <w:tabs>
          <w:tab w:val="left" w:pos="1418"/>
        </w:tabs>
        <w:outlineLvl w:val="0"/>
        <w:rPr>
          <w:i/>
          <w:u w:val="single"/>
          <w:lang w:val="sl-SI"/>
        </w:rPr>
      </w:pPr>
      <w:r w:rsidRPr="00B35193">
        <w:rPr>
          <w:lang w:val="sl-SI"/>
        </w:rPr>
        <w:t>Občasni:</w:t>
      </w:r>
      <w:r w:rsidRPr="00B35193">
        <w:rPr>
          <w:lang w:val="sl-SI"/>
        </w:rPr>
        <w:tab/>
        <w:t>motnje spolnosti</w:t>
      </w:r>
      <w:r w:rsidRPr="00B35193">
        <w:rPr>
          <w:i/>
          <w:u w:val="single"/>
          <w:lang w:val="sl-SI"/>
        </w:rPr>
        <w:t xml:space="preserve"> </w:t>
      </w:r>
    </w:p>
    <w:p w:rsidR="00DD0E03" w:rsidRPr="00B35193" w:rsidRDefault="00DD0E03" w:rsidP="00DD0E03">
      <w:pPr>
        <w:pStyle w:val="EMEABodyText"/>
        <w:rPr>
          <w:lang w:val="sl-SI"/>
        </w:rPr>
      </w:pPr>
    </w:p>
    <w:p w:rsidR="00DD0E03" w:rsidRDefault="00DD0E03" w:rsidP="00DD0E03">
      <w:pPr>
        <w:pStyle w:val="EMEABodyText"/>
        <w:keepNext/>
        <w:rPr>
          <w:u w:val="single"/>
          <w:lang w:val="sl-SI"/>
        </w:rPr>
      </w:pPr>
      <w:r w:rsidRPr="008D5159">
        <w:rPr>
          <w:u w:val="single"/>
          <w:lang w:val="sl-SI"/>
        </w:rPr>
        <w:t>Splošne težave in spremembe na mestu aplikacije:</w:t>
      </w:r>
    </w:p>
    <w:p w:rsidR="00DD18A1" w:rsidRPr="008D5159" w:rsidRDefault="00DD18A1" w:rsidP="00DD0E03">
      <w:pPr>
        <w:pStyle w:val="EMEABodyText"/>
        <w:keepNext/>
        <w:rPr>
          <w:u w:val="single"/>
          <w:lang w:val="sl-SI"/>
        </w:rPr>
      </w:pPr>
    </w:p>
    <w:p w:rsidR="00DD0E03" w:rsidRPr="00B35193" w:rsidRDefault="00DD0E03" w:rsidP="00DD0E03">
      <w:pPr>
        <w:pStyle w:val="EMEABodyText"/>
        <w:keepNext/>
        <w:tabs>
          <w:tab w:val="left" w:pos="1440"/>
        </w:tabs>
        <w:rPr>
          <w:lang w:val="sl-SI"/>
        </w:rPr>
      </w:pPr>
      <w:r w:rsidRPr="00B35193">
        <w:rPr>
          <w:lang w:val="sl-SI"/>
        </w:rPr>
        <w:t>Pogosti:</w:t>
      </w:r>
      <w:r w:rsidRPr="00B35193">
        <w:rPr>
          <w:lang w:val="sl-SI"/>
        </w:rPr>
        <w:tab/>
        <w:t>utrujenost</w:t>
      </w:r>
    </w:p>
    <w:p w:rsidR="00DD0E03" w:rsidRPr="00B35193" w:rsidRDefault="00DD0E03" w:rsidP="00DD0E03">
      <w:pPr>
        <w:pStyle w:val="EMEABodyText"/>
        <w:tabs>
          <w:tab w:val="left" w:pos="1440"/>
        </w:tabs>
        <w:outlineLvl w:val="0"/>
        <w:rPr>
          <w:i/>
          <w:u w:val="single"/>
          <w:lang w:val="sl-SI"/>
        </w:rPr>
      </w:pPr>
      <w:r w:rsidRPr="00B35193">
        <w:rPr>
          <w:lang w:val="sl-SI"/>
        </w:rPr>
        <w:t>Občasni:</w:t>
      </w:r>
      <w:r w:rsidRPr="00B35193">
        <w:rPr>
          <w:lang w:val="sl-SI"/>
        </w:rPr>
        <w:tab/>
        <w:t>bolečine v prsih</w:t>
      </w:r>
    </w:p>
    <w:p w:rsidR="00DD0E03" w:rsidRPr="00B35193" w:rsidRDefault="00DD0E03" w:rsidP="00DD0E03">
      <w:pPr>
        <w:pStyle w:val="EMEABodyText"/>
        <w:rPr>
          <w:lang w:val="sl-SI"/>
        </w:rPr>
      </w:pPr>
    </w:p>
    <w:p w:rsidR="00DD0E03" w:rsidRDefault="00DD0E03">
      <w:pPr>
        <w:pStyle w:val="EMEABodyText"/>
        <w:keepNext/>
        <w:rPr>
          <w:u w:val="single"/>
          <w:lang w:val="sl-SI"/>
        </w:rPr>
      </w:pPr>
      <w:r w:rsidRPr="008D5159">
        <w:rPr>
          <w:u w:val="single"/>
          <w:lang w:val="sl-SI"/>
        </w:rPr>
        <w:t xml:space="preserve">Preiskave: </w:t>
      </w:r>
    </w:p>
    <w:p w:rsidR="00DD18A1" w:rsidRPr="008D5159" w:rsidRDefault="00DD18A1">
      <w:pPr>
        <w:pStyle w:val="EMEABodyText"/>
        <w:keepNext/>
        <w:rPr>
          <w:u w:val="single"/>
          <w:lang w:val="sl-SI"/>
        </w:rPr>
      </w:pPr>
    </w:p>
    <w:p w:rsidR="00DD0E03" w:rsidRPr="00B35193" w:rsidRDefault="00DD0E03" w:rsidP="00DD0E03">
      <w:pPr>
        <w:pStyle w:val="EMEABodyText"/>
        <w:keepNext/>
        <w:ind w:left="1440" w:hanging="1440"/>
        <w:rPr>
          <w:lang w:val="sl-SI"/>
        </w:rPr>
      </w:pPr>
      <w:r w:rsidRPr="00B35193">
        <w:rPr>
          <w:lang w:val="sl-SI"/>
        </w:rPr>
        <w:t>Zelo pogosti:</w:t>
      </w:r>
      <w:r w:rsidRPr="00B35193">
        <w:rPr>
          <w:lang w:val="sl-SI"/>
        </w:rPr>
        <w:tab/>
        <w:t>Hiperkaliemija* se je pojavljala pri diabetičnih bolnikih zdravljenih z irbesartanom pogosteje kot pri bolnikih, ki so dobivali placebo. Pri diabetičnih bolnikih z visokim krvnim tlakom z mikroalbuminurijo in normalno ledvično funkcijo, se je hiperkaliemija (≥ 5,5 mEq/l) pojavila pri 29,4% bolnikov, ki so prejemali 300 mg irbesartana in pri 22% bolnikov v skupini s placebom. Pri diabetičnih bolnikih z visokim krvnim tlakom s kronično ledvično insuficienco in izraženo proteinurijo, se je hiperkaliemija (≥ 5,5 mEq/l) pojavila pri 46,3% bolnikov, ki so dobivali irbesartan in pri 26,3% bolnikov v placebo skupini</w:t>
      </w:r>
    </w:p>
    <w:p w:rsidR="00DD0E03" w:rsidRPr="00B35193" w:rsidRDefault="00DD0E03" w:rsidP="00DD0E03">
      <w:pPr>
        <w:pStyle w:val="EMEABodyText"/>
        <w:ind w:left="1440" w:hanging="1440"/>
        <w:rPr>
          <w:lang w:val="sl-SI"/>
        </w:rPr>
      </w:pPr>
      <w:r w:rsidRPr="00B35193">
        <w:rPr>
          <w:lang w:val="sl-SI"/>
        </w:rPr>
        <w:t>Pogosti:</w:t>
      </w:r>
      <w:r w:rsidRPr="00B35193">
        <w:rPr>
          <w:lang w:val="sl-SI"/>
        </w:rPr>
        <w:tab/>
        <w:t>pri bolnikih zdravljenih z irbesartanom so pogosto (1,7%) opazili pomembno povečanje plazemske kreatinin kinaze. Nobeno od teh povečanj ni bilo povezano s prepoznavnimi kliničnimi mišičnoskeletnimi pojavi.</w:t>
      </w:r>
    </w:p>
    <w:p w:rsidR="00DD0E03" w:rsidRPr="00B35193" w:rsidRDefault="00DD0E03" w:rsidP="00DD0E03">
      <w:pPr>
        <w:pStyle w:val="EMEABodyText"/>
        <w:ind w:left="1440"/>
        <w:rPr>
          <w:lang w:val="sl-SI"/>
        </w:rPr>
      </w:pPr>
      <w:r w:rsidRPr="00B35193">
        <w:rPr>
          <w:lang w:val="sl-SI"/>
        </w:rPr>
        <w:t>Pri 1,7% bolnikov z visokim krvnim tlakom z napredovalo diabetično ledvično boleznijo, ki so jih zdravili z irbesartanom, so opazili znižanje hemoglobina*, ki ni bilo klinično pomembno.</w:t>
      </w:r>
    </w:p>
    <w:p w:rsidR="00DD0E03" w:rsidRPr="00B35193" w:rsidRDefault="00DD0E03">
      <w:pPr>
        <w:pStyle w:val="EMEABodyText"/>
        <w:rPr>
          <w:lang w:val="sl-SI"/>
        </w:rPr>
      </w:pPr>
    </w:p>
    <w:p w:rsidR="00E71D93" w:rsidRDefault="00DD0E03" w:rsidP="00DD0E03">
      <w:pPr>
        <w:pStyle w:val="EMEABodyText"/>
        <w:rPr>
          <w:bCs/>
          <w:szCs w:val="22"/>
          <w:u w:val="single"/>
          <w:lang w:val="sl-SI"/>
        </w:rPr>
      </w:pPr>
      <w:r w:rsidRPr="00B35193">
        <w:rPr>
          <w:bCs/>
          <w:szCs w:val="22"/>
          <w:u w:val="single"/>
          <w:lang w:val="sl-SI"/>
        </w:rPr>
        <w:t>Pediatrična populacija</w:t>
      </w:r>
    </w:p>
    <w:p w:rsidR="00DD0E03" w:rsidRPr="00B35193" w:rsidRDefault="00DD0E03" w:rsidP="00DD0E03">
      <w:pPr>
        <w:pStyle w:val="EMEABodyText"/>
        <w:rPr>
          <w:bCs/>
          <w:szCs w:val="22"/>
          <w:u w:val="single"/>
          <w:lang w:val="sl-SI"/>
        </w:rPr>
      </w:pPr>
    </w:p>
    <w:p w:rsidR="00DD0E03" w:rsidRDefault="00DD0E03" w:rsidP="00DD0E03">
      <w:pPr>
        <w:pStyle w:val="EMEABodyText"/>
        <w:rPr>
          <w:szCs w:val="22"/>
          <w:lang w:val="sl-SI"/>
        </w:rPr>
      </w:pPr>
      <w:r w:rsidRPr="00B35193">
        <w:rPr>
          <w:szCs w:val="22"/>
          <w:lang w:val="sl-SI"/>
        </w:rPr>
        <w:t>Med randomiziranim preskušanjem pri 318 hipertenzivnih otrocih in mladostnikih, starih od 6 do 16 let, so se med 3-tedensko dvojno slepo fazo pojavili naslednji neželeni učinki: glavobol (7,9%), hipotenzija (2,2%), omotica (1,9%), kašelj (0,9%). Med 26-tedenskim odprtim obdobjem tega preskušanja so bila najpogostejša laboratorijska odstopanja zvišanje kreatinina (6,5%) in zvišanje vrednosti kreatinin-kinaze (CK) pri 2% otrok.</w:t>
      </w:r>
    </w:p>
    <w:p w:rsidR="00E71D93" w:rsidRPr="00B35193" w:rsidRDefault="00E71D93" w:rsidP="00DD0E03">
      <w:pPr>
        <w:pStyle w:val="EMEABodyText"/>
        <w:rPr>
          <w:lang w:val="sl-SI"/>
        </w:rPr>
      </w:pPr>
    </w:p>
    <w:p w:rsidR="000E0DCC" w:rsidRDefault="000E0DCC" w:rsidP="000E0DCC">
      <w:pPr>
        <w:pStyle w:val="EMEABodyText"/>
        <w:keepNext/>
        <w:keepLines/>
        <w:rPr>
          <w:u w:val="single"/>
          <w:lang w:val="sl-SI"/>
        </w:rPr>
      </w:pPr>
      <w:r w:rsidRPr="003346C1">
        <w:rPr>
          <w:u w:val="single"/>
          <w:lang w:val="sl-SI"/>
        </w:rPr>
        <w:t>Poročanje o domnevnih neželenih učinkih</w:t>
      </w:r>
    </w:p>
    <w:p w:rsidR="00E71D93" w:rsidRPr="003346C1" w:rsidRDefault="00E71D93" w:rsidP="000E0DCC">
      <w:pPr>
        <w:pStyle w:val="EMEABodyText"/>
        <w:keepNext/>
        <w:keepLines/>
        <w:rPr>
          <w:u w:val="single"/>
          <w:lang w:val="sl-SI"/>
        </w:rPr>
      </w:pPr>
    </w:p>
    <w:p w:rsidR="000E0DCC" w:rsidRDefault="000E0DCC" w:rsidP="000E0DCC">
      <w:pPr>
        <w:pStyle w:val="EMEABodyText"/>
        <w:keepNext/>
        <w:keepLines/>
        <w:rPr>
          <w:lang w:val="sl-SI"/>
        </w:rPr>
      </w:pPr>
      <w:r>
        <w:rPr>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C033C4">
        <w:rPr>
          <w:highlight w:val="lightGray"/>
          <w:lang w:val="sl-SI"/>
        </w:rPr>
        <w:t>nacionalni center za poročanje, ki je naveden v prilogi V</w:t>
      </w:r>
      <w:r>
        <w:rPr>
          <w:lang w:val="sl-SI"/>
        </w:rPr>
        <w:t>.</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4.9</w:t>
      </w:r>
      <w:r w:rsidRPr="00B35193">
        <w:rPr>
          <w:lang w:val="sl-SI"/>
        </w:rPr>
        <w:tab/>
        <w:t>Preveliko odmerjanje</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 xml:space="preserve">Izkušnje pri odraslih, ki so bili 8 tednov izpostavljeni odmerkom do 900 mg/dan, niso odkrile toksičnosti. Kot manifestacijo prevelikega odmerjanja je najverjetneje pričakovati hipotenzijo in tahikardijo; zaradi prevelikega odmerka se lahko pojavi tudi bradikarija. Specifični podatki o zdravljenju prevelikega odmerjanja z zdravilom </w:t>
      </w:r>
      <w:r>
        <w:rPr>
          <w:lang w:val="sl-SI"/>
        </w:rPr>
        <w:t>Karvea</w:t>
      </w:r>
      <w:r w:rsidRPr="00B35193">
        <w:rPr>
          <w:lang w:val="sl-SI"/>
        </w:rPr>
        <w:t xml:space="preserve"> niso na voljo. Bolnika se mora skrbno nadzorovati, zdravljenje pa mora biti simptomatsko in podporno. Priporočeni ukrepi vključujejo sprožitev bruhanja in/ali izpiranje želodca. Aktivno oglje je lahko koristno pri zdravljenju prevelikega odmerjanja. Irbesartan se s hemodializo ne odstranjuje.</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5.</w:t>
      </w:r>
      <w:r w:rsidRPr="00B35193">
        <w:rPr>
          <w:lang w:val="sl-SI"/>
        </w:rPr>
        <w:tab/>
        <w:t>FARMAKOLOŠKE LASTNOSTI</w:t>
      </w:r>
    </w:p>
    <w:p w:rsidR="00DD0E03" w:rsidRPr="00B35193" w:rsidRDefault="00DD0E03">
      <w:pPr>
        <w:pStyle w:val="EMEAHeading1"/>
        <w:rPr>
          <w:lang w:val="sl-SI"/>
        </w:rPr>
      </w:pPr>
    </w:p>
    <w:p w:rsidR="00DD0E03" w:rsidRPr="00B35193" w:rsidRDefault="00DD0E03">
      <w:pPr>
        <w:pStyle w:val="EMEAHeading2"/>
        <w:rPr>
          <w:lang w:val="sl-SI"/>
        </w:rPr>
      </w:pPr>
      <w:r w:rsidRPr="00B35193">
        <w:rPr>
          <w:lang w:val="sl-SI"/>
        </w:rPr>
        <w:t>5.1</w:t>
      </w:r>
      <w:r w:rsidRPr="00B35193">
        <w:rPr>
          <w:lang w:val="sl-SI"/>
        </w:rPr>
        <w:tab/>
        <w:t>Farmakodinamične lastnosti</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 xml:space="preserve">Farmakoterapevtska skupina: Antagonisti angiotenzina II, enokomponentna zdravila </w:t>
      </w:r>
    </w:p>
    <w:p w:rsidR="00DD18A1" w:rsidRDefault="00DD18A1">
      <w:pPr>
        <w:pStyle w:val="EMEABodyText"/>
        <w:rPr>
          <w:lang w:val="sl-SI"/>
        </w:rPr>
      </w:pPr>
    </w:p>
    <w:p w:rsidR="00DD0E03" w:rsidRPr="00B35193" w:rsidRDefault="00DD0E03">
      <w:pPr>
        <w:pStyle w:val="EMEABodyText"/>
        <w:rPr>
          <w:lang w:val="sl-SI"/>
        </w:rPr>
      </w:pPr>
      <w:r w:rsidRPr="00B35193">
        <w:rPr>
          <w:lang w:val="sl-SI"/>
        </w:rPr>
        <w:t>oznaka ATC: C09CA04.</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Mehanizem delovanja</w:t>
      </w:r>
      <w:r w:rsidRPr="00B35193">
        <w:rPr>
          <w:lang w:val="sl-SI"/>
        </w:rPr>
        <w:t xml:space="preserve">: </w:t>
      </w:r>
      <w:r w:rsidR="00DD18A1">
        <w:rPr>
          <w:lang w:val="sl-SI"/>
        </w:rPr>
        <w:t>i</w:t>
      </w:r>
      <w:r w:rsidRPr="00B35193">
        <w:rPr>
          <w:lang w:val="sl-SI"/>
        </w:rPr>
        <w:t>rbesartan je močan, peroralno delujoč, selektivni antagonist receptorjev za angiotenzin II (tip AT</w:t>
      </w:r>
      <w:r w:rsidRPr="00B35193">
        <w:rPr>
          <w:vertAlign w:val="subscript"/>
          <w:lang w:val="sl-SI"/>
        </w:rPr>
        <w:t>1</w:t>
      </w:r>
      <w:r w:rsidRPr="00B35193">
        <w:rPr>
          <w:lang w:val="sl-SI"/>
        </w:rPr>
        <w:t>).</w:t>
      </w:r>
      <w:r w:rsidRPr="00B35193" w:rsidDel="00982849">
        <w:rPr>
          <w:lang w:val="sl-SI"/>
        </w:rPr>
        <w:t xml:space="preserve"> </w:t>
      </w:r>
      <w:r w:rsidRPr="00B35193">
        <w:rPr>
          <w:lang w:val="sl-SI"/>
        </w:rPr>
        <w:t>Pričakovani učinek je blokada vseh učinkov angiotenzina II, ki se prenašajo preko receptorja AT</w:t>
      </w:r>
      <w:r w:rsidRPr="00B35193">
        <w:rPr>
          <w:vertAlign w:val="subscript"/>
          <w:lang w:val="sl-SI"/>
        </w:rPr>
        <w:t>1</w:t>
      </w:r>
      <w:r w:rsidRPr="00B35193">
        <w:rPr>
          <w:lang w:val="sl-SI"/>
        </w:rPr>
        <w:t>, ne glede na izvor ali sintezno pot angiotenzina-II. Selektivni antagonistični učinek na receptorje angiotenzina II (AT</w:t>
      </w:r>
      <w:r w:rsidRPr="00B35193">
        <w:rPr>
          <w:vertAlign w:val="subscript"/>
          <w:lang w:val="sl-SI"/>
        </w:rPr>
        <w:t>1</w:t>
      </w:r>
      <w:r w:rsidRPr="00B35193">
        <w:rPr>
          <w:lang w:val="sl-SI"/>
        </w:rPr>
        <w:t>) povzroči povečanje plazemske ravni renina in angiotenzina II, in zmanjšanje plazemske koncentracije aldosterona. Na serumsko raven kalija sam irbesartan v priporočenih odmerkih ne vpliva značilno. Irbesartan ne zavira ACE (kininaze-II), to je encima, ki tvori angiotenzin II in tudi razgrajuje bradikinin v neučinkovite metabolite. Za svojo učinkovitost irbesartan ne potrebuje metabolične aktivacije.</w:t>
      </w:r>
    </w:p>
    <w:p w:rsidR="00DD0E03" w:rsidRPr="00B35193" w:rsidRDefault="00DD0E03">
      <w:pPr>
        <w:pStyle w:val="EMEABodyText"/>
        <w:rPr>
          <w:lang w:val="sl-SI"/>
        </w:rPr>
      </w:pPr>
    </w:p>
    <w:p w:rsidR="00DD0E03" w:rsidRPr="00B35193" w:rsidRDefault="00DD0E03">
      <w:pPr>
        <w:pStyle w:val="EMEAHeading2"/>
        <w:rPr>
          <w:b w:val="0"/>
          <w:u w:val="single"/>
          <w:lang w:val="sl-SI"/>
        </w:rPr>
      </w:pPr>
      <w:r w:rsidRPr="00B35193">
        <w:rPr>
          <w:b w:val="0"/>
          <w:u w:val="single"/>
          <w:lang w:val="sl-SI"/>
        </w:rPr>
        <w:t>Klinična učinkovitost</w:t>
      </w:r>
    </w:p>
    <w:p w:rsidR="00DD0E03" w:rsidRPr="00B35193" w:rsidRDefault="00DD0E03">
      <w:pPr>
        <w:pStyle w:val="EMEAHeading2"/>
        <w:rPr>
          <w:lang w:val="sl-SI"/>
        </w:rPr>
      </w:pPr>
    </w:p>
    <w:p w:rsidR="00DD0E03" w:rsidRDefault="00DD0E03">
      <w:pPr>
        <w:pStyle w:val="EMEABodyText"/>
        <w:keepNext/>
        <w:rPr>
          <w:i/>
          <w:lang w:val="sl-SI"/>
        </w:rPr>
      </w:pPr>
      <w:r w:rsidRPr="008D5159">
        <w:rPr>
          <w:i/>
          <w:lang w:val="sl-SI"/>
        </w:rPr>
        <w:t>Hipertenzija</w:t>
      </w:r>
    </w:p>
    <w:p w:rsidR="00DD18A1" w:rsidRPr="008D5159" w:rsidRDefault="00DD18A1">
      <w:pPr>
        <w:pStyle w:val="EMEABodyText"/>
        <w:keepNext/>
        <w:rPr>
          <w:i/>
          <w:lang w:val="sl-SI"/>
        </w:rPr>
      </w:pPr>
    </w:p>
    <w:p w:rsidR="00DD0E03" w:rsidRPr="00B35193" w:rsidRDefault="00DD0E03" w:rsidP="00DD0E03">
      <w:pPr>
        <w:pStyle w:val="EMEABodyText"/>
        <w:rPr>
          <w:lang w:val="sl-SI"/>
        </w:rPr>
      </w:pPr>
      <w:r w:rsidRPr="00B35193">
        <w:rPr>
          <w:lang w:val="sl-SI"/>
        </w:rPr>
        <w:t>Irbesartan znižuje krvni tlak z minimalno spremembo srčnega utripa. Zmanjšanje krvnega tlaka je odvisno od odmerka pri enkratnih dnevnih odmerkih in s tendenco doseganja platoja pri odmerkih večjih od 300 mg. Enkratni dnevni odmerki 150-300 mg v povprečju vseskozi (npr. 24 ur po odmerku) znižajo krvni tlak v ležečem ali sedečem položaju za 8-13/5-8 mmHg (sistolični/diastolični) več, kot se zniža s placebom.</w:t>
      </w:r>
    </w:p>
    <w:p w:rsidR="00DD18A1" w:rsidRDefault="00DD18A1">
      <w:pPr>
        <w:pStyle w:val="EMEABodyText"/>
        <w:rPr>
          <w:lang w:val="sl-SI"/>
        </w:rPr>
      </w:pPr>
    </w:p>
    <w:p w:rsidR="00DD0E03" w:rsidRPr="00B35193" w:rsidRDefault="00DD0E03">
      <w:pPr>
        <w:pStyle w:val="EMEABodyText"/>
        <w:rPr>
          <w:lang w:val="sl-SI"/>
        </w:rPr>
      </w:pPr>
      <w:r w:rsidRPr="00B35193">
        <w:rPr>
          <w:lang w:val="sl-SI"/>
        </w:rPr>
        <w:t>Največje znižanje krvnega tlaka je doseženo v 3-6 urah po jemanju zdravila. Antihipertenzivni učinek traja najmanj 24 ur. Po 24 urah je bilo zmanjšanje krvnega tlaka 60-70% ustreznega največjega diastoličnega in sistoličnega odziva na priporočeni odmerek. Enkratno dnevno odmerjanje 150 mg povzroči podoben celoten in povprečni 24-urni odziv kot dvakrat dnevno odmerjanje istega celotnega odmerka.</w:t>
      </w:r>
    </w:p>
    <w:p w:rsidR="00DD18A1" w:rsidRDefault="00DD18A1">
      <w:pPr>
        <w:pStyle w:val="EMEABodyText"/>
        <w:rPr>
          <w:lang w:val="sl-SI"/>
        </w:rPr>
      </w:pPr>
    </w:p>
    <w:p w:rsidR="00DD0E03" w:rsidRPr="00B35193" w:rsidRDefault="00DD0E03">
      <w:pPr>
        <w:pStyle w:val="EMEABodyText"/>
        <w:rPr>
          <w:lang w:val="sl-SI"/>
        </w:rPr>
      </w:pPr>
      <w:r w:rsidRPr="00B35193">
        <w:rPr>
          <w:lang w:val="sl-SI"/>
        </w:rPr>
        <w:t xml:space="preserve">Učinek zdravila </w:t>
      </w:r>
      <w:r>
        <w:rPr>
          <w:lang w:val="sl-SI"/>
        </w:rPr>
        <w:t>Karvea</w:t>
      </w:r>
      <w:r w:rsidRPr="00B35193">
        <w:rPr>
          <w:lang w:val="sl-SI"/>
        </w:rPr>
        <w:t xml:space="preserve"> na znižanje krvnega tlaka je viden po 1-2 tednih, največji učinek pa nastopi 4-6 tednov po začetku zdravljenja. Antihipertenzivni učinek se vzdržuje z dolgotrajno terapijo. Po ukinitvi terapije se krvni tlak postopno vrne na začetno vrednost. Ponovnega padca zvečanega krvnega tlaka niso opazili.</w:t>
      </w:r>
    </w:p>
    <w:p w:rsidR="00DD18A1" w:rsidRDefault="00DD18A1">
      <w:pPr>
        <w:pStyle w:val="EMEABodyText"/>
        <w:rPr>
          <w:lang w:val="sl-SI"/>
        </w:rPr>
      </w:pPr>
    </w:p>
    <w:p w:rsidR="00DD0E03" w:rsidRPr="00B35193" w:rsidRDefault="00DD0E03">
      <w:pPr>
        <w:pStyle w:val="EMEABodyText"/>
        <w:rPr>
          <w:lang w:val="sl-SI"/>
        </w:rPr>
      </w:pPr>
      <w:r w:rsidRPr="00B35193">
        <w:rPr>
          <w:lang w:val="sl-SI"/>
        </w:rPr>
        <w:t>Učinki irbesartana in tiazidnih diuretikov na zniževanje krvnega tlaka se seštevajo. Pri bolnikih, ki niso zadostno kontrolirani s samim irbesartanom, se z dodatno uvedbo nizkega odmerka hidroklorotiazida (12,5 mg) enkrat dnevno, poleg enkrat dnevnega odmerka irbesartana, doseže nadaljnje s placebom-uravnano znižanje krvnega tlaka v celoti za 7-10/3-6 mmHg (sistolični/ diastolični).</w:t>
      </w:r>
    </w:p>
    <w:p w:rsidR="00DD18A1" w:rsidRDefault="00DD18A1">
      <w:pPr>
        <w:pStyle w:val="EMEABodyText"/>
        <w:rPr>
          <w:lang w:val="sl-SI"/>
        </w:rPr>
      </w:pPr>
    </w:p>
    <w:p w:rsidR="00DD0E03" w:rsidRPr="00B35193" w:rsidRDefault="00DD0E03">
      <w:pPr>
        <w:pStyle w:val="EMEABodyText"/>
        <w:rPr>
          <w:lang w:val="sl-SI"/>
        </w:rPr>
      </w:pPr>
      <w:r w:rsidRPr="00B35193">
        <w:rPr>
          <w:lang w:val="sl-SI"/>
        </w:rPr>
        <w:t xml:space="preserve">Spol in starost ne vplivata na učinkovitost zdravila </w:t>
      </w:r>
      <w:r>
        <w:rPr>
          <w:lang w:val="sl-SI"/>
        </w:rPr>
        <w:t>Karvea</w:t>
      </w:r>
      <w:r w:rsidRPr="00B35193">
        <w:rPr>
          <w:lang w:val="sl-SI"/>
        </w:rPr>
        <w:t>. Podobno kot pri drugih zdravilih, ki delujejo na sistem renin-angiotenzin, se temnopolti bolniki z visokim krvnim tlakom izrazito slabše odzivajo na monoterapijo z irbesartanom. Kadar se irbesartan uporablja sočasno z nizkim odmerkom hidroklorotiazida (npr. 12,5 mg dnevno), se antihipertenzivni odziv temnopoltih bolnikov z visokim krvnim tlakom približa odzivu belcev.</w:t>
      </w:r>
    </w:p>
    <w:p w:rsidR="00DD0E03" w:rsidRPr="00B35193" w:rsidRDefault="00DD0E03">
      <w:pPr>
        <w:pStyle w:val="EMEABodyText"/>
        <w:rPr>
          <w:lang w:val="sl-SI"/>
        </w:rPr>
      </w:pPr>
      <w:r w:rsidRPr="00B35193">
        <w:rPr>
          <w:lang w:val="sl-SI"/>
        </w:rPr>
        <w:t>Na serumsko sečno kislino ali z urinom izločeno sečno kislino nima klinično pomembnega učinka.</w:t>
      </w:r>
    </w:p>
    <w:p w:rsidR="00DD0E03" w:rsidRPr="00B35193" w:rsidRDefault="00DD0E03">
      <w:pPr>
        <w:pStyle w:val="EMEABodyText"/>
        <w:rPr>
          <w:lang w:val="sl-SI"/>
        </w:rPr>
      </w:pPr>
    </w:p>
    <w:p w:rsidR="00DD0E03" w:rsidRDefault="00DD0E03" w:rsidP="008D5159">
      <w:pPr>
        <w:pStyle w:val="EMEABodyText"/>
        <w:keepNext/>
        <w:keepLines/>
        <w:rPr>
          <w:i/>
          <w:lang w:val="sl-SI"/>
        </w:rPr>
      </w:pPr>
      <w:r w:rsidRPr="008D5159">
        <w:rPr>
          <w:i/>
          <w:lang w:val="sl-SI"/>
        </w:rPr>
        <w:t>Pediatrična populacija</w:t>
      </w:r>
    </w:p>
    <w:p w:rsidR="00DD18A1" w:rsidRPr="008D5159" w:rsidRDefault="00DD18A1" w:rsidP="008D5159">
      <w:pPr>
        <w:pStyle w:val="EMEABodyText"/>
        <w:keepNext/>
        <w:keepLines/>
        <w:rPr>
          <w:i/>
          <w:lang w:val="sl-SI"/>
        </w:rPr>
      </w:pPr>
    </w:p>
    <w:p w:rsidR="00DD0E03" w:rsidRPr="00B35193" w:rsidRDefault="00DD0E03" w:rsidP="008D5159">
      <w:pPr>
        <w:pStyle w:val="EMEABodyText"/>
        <w:keepNext/>
        <w:keepLines/>
        <w:rPr>
          <w:lang w:val="sl-SI"/>
        </w:rPr>
      </w:pPr>
      <w:r w:rsidRPr="00B35193">
        <w:rPr>
          <w:lang w:val="sl-SI"/>
        </w:rPr>
        <w:t>Znižanje krvnega tlaka s ciljnimi titracijskimi odmerki irbesartana 0,5 mg/kg (nizki odmerek), 1,5 mg/kg (srednji odmerek) in 4,5 mg/kg (visoki odmerek) so v 3-tedenskem obdobju ocenili pri 318 ogroženih (diabetes, družinska anamneza hipertenzije) otrocih in mladostnikih, starih od 6 do 16 let. Po koncu 3-tedenskega obdobja se je primarna spremenljivka učinkovitosti, najnižji sistolični krvni tlak sede (SeSBP – seated systolic blood pressure), v primerjavi z izhodiščem znižala za povprečno 11,7 mmHg (nizki odmerek), 9,3 mmHg (srednji odmerek) oz. 13,2 mmHg (visoki odmerek). Razlike med temi odmerki niso bile značilne. Korigirana povprečna sprememba najnižjega diastoličnega krvnega tlaka sede (SeDBP – seated diastolic blood pressure) je bila 3,8 mmHg (nizki odmerek), 3,2 mmHg (srednji odmerek) oz. 5,6 mmHg (visoki odmerek). V naslednjih dveh tednih so bolnike ponovno randomizirali bodisi na zdravilno učinkovino bodisi na placebo; tistim, ki so dobivali placebo, se je SeSBP zvišal za 2,4 mmHg in SeDBP za 2,0 mmHg, medtem ko se je bolnikom na vseh odmerkih irbesartana SeSBP spremenil za +0,1 mmHg in SeDBP za –0,3 mmHg (glejte poglavje 4.2).</w:t>
      </w:r>
    </w:p>
    <w:p w:rsidR="00DD0E03" w:rsidRPr="00B35193" w:rsidRDefault="00DD0E03">
      <w:pPr>
        <w:pStyle w:val="EMEABodyText"/>
        <w:rPr>
          <w:lang w:val="sl-SI"/>
        </w:rPr>
      </w:pPr>
    </w:p>
    <w:p w:rsidR="00DD0E03" w:rsidRDefault="00DD0E03" w:rsidP="00DD0E03">
      <w:pPr>
        <w:pStyle w:val="EMEABodyText"/>
        <w:keepNext/>
        <w:rPr>
          <w:i/>
          <w:lang w:val="sl-SI"/>
        </w:rPr>
      </w:pPr>
      <w:r w:rsidRPr="008D5159">
        <w:rPr>
          <w:i/>
          <w:lang w:val="sl-SI"/>
        </w:rPr>
        <w:t>Hipertenzija in sladkorna bolezen tipa 2 z ledvično boleznijo</w:t>
      </w:r>
    </w:p>
    <w:p w:rsidR="00DD18A1" w:rsidRPr="008D5159" w:rsidRDefault="00DD18A1" w:rsidP="00DD0E03">
      <w:pPr>
        <w:pStyle w:val="EMEABodyText"/>
        <w:keepNext/>
        <w:rPr>
          <w:i/>
          <w:lang w:val="sl-SI"/>
        </w:rPr>
      </w:pPr>
    </w:p>
    <w:p w:rsidR="00DD0E03" w:rsidRPr="00B35193" w:rsidRDefault="00DD0E03">
      <w:pPr>
        <w:pStyle w:val="EMEABodyText"/>
        <w:rPr>
          <w:u w:val="single"/>
          <w:lang w:val="sl-SI"/>
        </w:rPr>
      </w:pPr>
      <w:r w:rsidRPr="00B35193">
        <w:rPr>
          <w:lang w:val="sl-SI"/>
        </w:rPr>
        <w:t xml:space="preserve">Preskušanje irbesartana pri diabetični nefropatiji “Irbesartan Diabetic Nephropathy Trial" (IDNT) kaže, da irbesartan pri bolnikih s kronično ledvično insuficienco in izraženo proteinurijo zmanjša napredovanje ledvične bolezni. IDNT je bilo dvojno slepo, kontrolirano preskušanje vpliva zdravila </w:t>
      </w:r>
      <w:r>
        <w:rPr>
          <w:lang w:val="sl-SI"/>
        </w:rPr>
        <w:t>Karvea</w:t>
      </w:r>
      <w:r w:rsidRPr="00B35193">
        <w:rPr>
          <w:lang w:val="sl-SI"/>
        </w:rPr>
        <w:t xml:space="preserve"> na obolevnost in smrtnost v primerjavi z amlodipinom in placebom. Pri 1.715 bolnikih z visokim krvnim tlakom z diabetesom tipa 2, proteinurijo ≥ 900 mg/dan in serumskim kreatininom 1,0-3,0 mg/dl, so raziskovali dolgotrajne učinke zdravila </w:t>
      </w:r>
      <w:r>
        <w:rPr>
          <w:lang w:val="sl-SI"/>
        </w:rPr>
        <w:t>Karvea</w:t>
      </w:r>
      <w:r w:rsidRPr="00B35193">
        <w:rPr>
          <w:lang w:val="sl-SI"/>
        </w:rPr>
        <w:t xml:space="preserve"> (povprečje 2,6 let) na napredovanje ledvične bolezni in na celokupno smrtnost. Bolnikom so postopoma povečevali odmerek zdravila </w:t>
      </w:r>
      <w:r>
        <w:rPr>
          <w:lang w:val="sl-SI"/>
        </w:rPr>
        <w:t>Karvea</w:t>
      </w:r>
      <w:r w:rsidRPr="00B35193">
        <w:rPr>
          <w:lang w:val="sl-SI"/>
        </w:rPr>
        <w:t xml:space="preserve"> od 75 mg do vzdrževalnega odmerka 300 mg, odmerek amlodipina od 2,5 do 10 mg, oziroma placeba, kot so ga prenesli. V vseh zdravljenih skupinah so bolniki običajno prejemali 2 do 4 antihipertenzive (diuretike, zaviralce adrenergičnih receptorjev beta, zaviralce adrenergičnih receptorjev alfa), da so dosegli ciljni krvni tlak, ki je bil ≤135/85 mmHg, ali znižanje krvnega tlaka za najmanj 10 mmHg, če je bil začetni krvni tlak &gt;160 mmHg. V placebo skupini je doseglo ciljni krvni tlak 60% bolnikov, v skupini z irbesartanom 76% in v skupini z amlodipinom 78%. Irbesartan je pomembno znižal tveganje za primarno povezan izid podvojitve serumskega kreatinina, zadnje faze ledvične bolezni (ESRD) in celokupne smrtnosti. Približno 33% bolnikov v skupini z irbesartanom je doseglo primarno povezan ledvični izid v primerjavi s 39% pri placebu in 41% v skupini z amlodipinom [20% relativno zmanjšanje tveganja v primerjavi s placebom (p = 0,024) in 23% relativno zmanjšanje tveganja v primerjavi z amlodipinom (p = 0,006)]. Pri podrobnem proučevanju posameznih komponent primarnega izida, niso opazili učinka na celokupno smrtnost, pač pa pozitivno tendenco pri zniževanju ESRD in pomembno zmanjšanje podvojitve serumskega kreatinina.</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Učinke zdravljenja so proučevali pri podskupinah, sestavljenih glede na spol, raso, starost, trajanje sladkorne bolezni, začetno vrednost krvnega tlaka, serumski kreatinin in hitrost izločanja albuminov. V podskupinah z ženskami in temnopoltimi, ki so predstavljale 32% oziroma 26% celotne preiskovane populacije, ni bila dokazana koristnost irbesartana za ledvice, čeprav je meje zaupanja ne izključujejo. V sekundarnem izidu fatalnih in nefatalnih srčnožilnih dogodkov med tremi skupinami celotne populacije ni bilo razlik, čeprav je bilo opaziti povečano pogostost nefatalnih MI (miokardni infarkt) pri ženskah in zmanjšano pogostost nefatalnih MI pri moških v skupini z irbesartanom, v primerjavi s placebo skupino. Pri ženskah v skupini z irbesartanom so opazili v primerjavi z ženskami v skupini z amlodipinom povečano pogostost nefatalnih MI in kapi, medtem ko se je v celotni populaciji zmanjšalo število hospitalizacij zaradi odpovedi srca. Za te ugotovitve pri ženskah niso našli ustrezne razlage.</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 xml:space="preserve">Preskušanje delovanja irbesartana na mikroalbuminurijo pri bolnikih z visokim krvnim tlakom z diabetesom melitusom tipa 2 (IRMA 2), je pokazalo, da pri bolnikih z mikroalbuminurijo, 300 mg irbesartana odloži napredovanje do izražene proteinurije. IRMA 2 je dvojno slepa, s placebom kontrolirana raziskava smrtnosti pri 590 bolnikih z diabetesom tipa 2, mikroalbuminurijo (30-300 mg/dan) in normalno ledvično funkcijo (serumski kreatinin pri moških ≤1,5 mg/dl, pri ženskah &lt;1,1 mg/dl). V raziskavi so proučevali dolgotrajne učinke (2 leti) zdravila </w:t>
      </w:r>
      <w:r>
        <w:rPr>
          <w:lang w:val="sl-SI"/>
        </w:rPr>
        <w:t>Karvea</w:t>
      </w:r>
      <w:r w:rsidRPr="00B35193">
        <w:rPr>
          <w:lang w:val="sl-SI"/>
        </w:rPr>
        <w:t xml:space="preserve"> na napredovanje v klinično proteinurijo (hitrost izločanja albuminov z urinom -“urinary albumin excretion rate”-UAER &gt;300 mg/dan in povečanje UAER-a najmanj za 30% začetne vrednosti). Ciljni krvni tlak je bil ≤135/85 mmHg. Po potrebi, so za doseganje načrtovanega krvnega tlaka uporabljali dodatne antihipertenzive (brez zaviralcev ACE, antagonistov receptorjev za angiotenzin II in dihidropiridinskih zaviralcev kalcija). Medtem ko so dosegli v vseh skupinah podoben krvni tlak, je manj oseb v skupini z irbesartanom 300 mg (5,2%) doseglo izid izražene proteinurije, kot v placebo skupini (14,9%) ali v skupini z irbesartanom 150 mg (9,7%) in s tem pokazalo 70% relativno zmanjšanje tveganja v primerjavi s placebom (p = 0,0004) pri višjem odmerku. V prvih treh mesecih zdravljenja niso opazili spremljajočega izboljšanja hitrosti glomerularne filtracije (GFR). Upočasnitev napredovanja v klinično proteinurijo je bila vidna že v prvih treh mesecih in se je nadaljevala preko dveletnega obdobja. V skupini s 300 mg zdravila </w:t>
      </w:r>
      <w:r>
        <w:rPr>
          <w:lang w:val="sl-SI"/>
        </w:rPr>
        <w:t>Karvea</w:t>
      </w:r>
      <w:r w:rsidRPr="00B35193">
        <w:rPr>
          <w:lang w:val="sl-SI"/>
        </w:rPr>
        <w:t xml:space="preserve"> je bila pogostejša (34%) regresija na normoalbuminurijo (&lt;30 mg/dan), kot v placebo skupini (21%).</w:t>
      </w:r>
    </w:p>
    <w:p w:rsidR="00DD0E03" w:rsidRDefault="00DD0E03">
      <w:pPr>
        <w:pStyle w:val="EMEABodyText"/>
        <w:rPr>
          <w:lang w:val="sl-SI"/>
        </w:rPr>
      </w:pPr>
    </w:p>
    <w:p w:rsidR="00562AC1" w:rsidRDefault="00562AC1" w:rsidP="00562AC1">
      <w:pPr>
        <w:jc w:val="both"/>
        <w:rPr>
          <w:i/>
          <w:lang w:val="sl-SI"/>
        </w:rPr>
      </w:pPr>
      <w:r w:rsidRPr="008D5159">
        <w:rPr>
          <w:i/>
          <w:lang w:val="sl-SI"/>
        </w:rPr>
        <w:t>Dvojna blokada sistema renin-angiotenzin-aldosteron (RAAS)</w:t>
      </w:r>
    </w:p>
    <w:p w:rsidR="00DD18A1" w:rsidRPr="008D5159" w:rsidRDefault="00DD18A1" w:rsidP="00562AC1">
      <w:pPr>
        <w:jc w:val="both"/>
        <w:rPr>
          <w:i/>
          <w:lang w:val="sl-SI"/>
        </w:rPr>
      </w:pPr>
    </w:p>
    <w:p w:rsidR="00562AC1" w:rsidRPr="00A705B0" w:rsidRDefault="00562AC1" w:rsidP="00562AC1">
      <w:pPr>
        <w:jc w:val="both"/>
        <w:rPr>
          <w:lang w:val="sl-SI"/>
        </w:rPr>
      </w:pPr>
      <w:r w:rsidRPr="00A705B0">
        <w:rPr>
          <w:lang w:val="sl-SI"/>
        </w:rPr>
        <w:t>Uporabo zaviralca ACE v kombinaciji z blokatorjem receptorjev angiotenzina II so raziskali v dveh velikih randomiziranih, kontroliranih preskušanjih: ONTARGET (ONgoing Telmisartan Alone and in combination with Ramipril Global Endpoint Trial) in VA NEPHRON-D (The Veterans Affairs Nephropathy in Diabetes).</w:t>
      </w:r>
      <w:r w:rsidR="001E7617">
        <w:rPr>
          <w:lang w:val="sl-SI"/>
        </w:rPr>
        <w:t xml:space="preserve"> </w:t>
      </w:r>
      <w:r w:rsidRPr="00A705B0">
        <w:rPr>
          <w:lang w:val="sl-SI"/>
        </w:rPr>
        <w:t>Študijo ONTARGET so izvedli pri bolnikih, ki so imeli anamnezo kardiovaskularne ali cerebrovaskularne bolezni ali sladkorno bolezen tipa 2 z znaki okvare končnih organov. Študija VA NEPHRON-D je zajela bolnike s sladkorno boleznijo tipa 2 in diabetično nefropatijo.</w:t>
      </w:r>
    </w:p>
    <w:p w:rsidR="001E7617" w:rsidRDefault="001E7617" w:rsidP="00562AC1">
      <w:pPr>
        <w:jc w:val="both"/>
        <w:rPr>
          <w:lang w:val="sl-SI"/>
        </w:rPr>
      </w:pPr>
    </w:p>
    <w:p w:rsidR="00562AC1" w:rsidRPr="00A705B0" w:rsidRDefault="00562AC1" w:rsidP="00562AC1">
      <w:pPr>
        <w:jc w:val="both"/>
        <w:rPr>
          <w:lang w:val="sl-SI"/>
        </w:rPr>
      </w:pPr>
      <w:r w:rsidRPr="00A705B0">
        <w:rPr>
          <w:lang w:val="sl-SI"/>
        </w:rPr>
        <w:t>Ti študiji nista pokazali pomembne koristi glede ledvičnih in/ali kardiovaskularnih izidov ali umrljivosti, v primerjavi z monoterapijo pa so opažali večje tveganje za hiperkaliemijo, akutno odpoved ledvic in/ali hipotenzijo. Ti izsledki so pomembni tudi za druge zaviralce ACE in blokatorje receptorjev angiotenzina II, ker so njihove farmakodinamične lastnosti podobne.</w:t>
      </w:r>
    </w:p>
    <w:p w:rsidR="00562AC1" w:rsidRPr="00A705B0" w:rsidRDefault="00562AC1" w:rsidP="00562AC1">
      <w:pPr>
        <w:jc w:val="both"/>
        <w:rPr>
          <w:lang w:val="sl-SI"/>
        </w:rPr>
      </w:pPr>
      <w:r w:rsidRPr="00A705B0">
        <w:rPr>
          <w:lang w:val="sl-SI"/>
        </w:rPr>
        <w:t>Zato se pri bolnikih z diabetično nefropatijo zaviralcev ACE in blokatorjev receptorjev angiotenzina II ne sme uporabljati sočasno.</w:t>
      </w:r>
    </w:p>
    <w:p w:rsidR="001E7617" w:rsidRDefault="001E7617" w:rsidP="00562AC1">
      <w:pPr>
        <w:pStyle w:val="EMEABodyText"/>
        <w:rPr>
          <w:lang w:val="sl-SI"/>
        </w:rPr>
      </w:pPr>
    </w:p>
    <w:p w:rsidR="00562AC1" w:rsidRDefault="00562AC1" w:rsidP="00562AC1">
      <w:pPr>
        <w:pStyle w:val="EMEABodyText"/>
        <w:rPr>
          <w:lang w:val="sl-SI"/>
        </w:rPr>
      </w:pPr>
      <w:r w:rsidRPr="00A705B0">
        <w:rPr>
          <w:lang w:val="sl-SI"/>
        </w:rPr>
        <w:t>Študija ALTITUDE (Aliskiren Trial in Type 2 Diabetes Using Cardiovascular and Renal Disease Endpoints) je preučevala koristi dodatka aliskirena standardnemu zdravljenju z zaviralcem ACE ali blokatorjem receptorjev angiotenzina II pri bolnikih s sladkorno boleznijo tipa 2 in kronično boleznijo ledvic, kardiovaskularno boleznijo ali obojim. Študija se je končala predčasno zaradi večjega tveganja za neželene izide. Kardiovaskularna smrt in možganska kap sta bili v skupini, ki je prejemala aliskiren, pogostejši kot v skupini, ki je prejemala placebo. Tudi res</w:t>
      </w:r>
      <w:r>
        <w:rPr>
          <w:lang w:val="sl-SI"/>
        </w:rPr>
        <w:t xml:space="preserve">ni interesantni neželeni učinki </w:t>
      </w:r>
      <w:r w:rsidRPr="00A705B0">
        <w:rPr>
          <w:lang w:val="sl-SI"/>
        </w:rPr>
        <w:t>(hiperkaliemija, hipotenzija in disfunkcija ledvic) so bili v skupini, ki je prejemala aliskiren, pogostejši kot v skupini, ki je prejemala placebo.</w:t>
      </w:r>
    </w:p>
    <w:p w:rsidR="00562AC1" w:rsidRPr="00B35193" w:rsidRDefault="00562AC1">
      <w:pPr>
        <w:pStyle w:val="EMEABodyText"/>
        <w:rPr>
          <w:lang w:val="sl-SI"/>
        </w:rPr>
      </w:pPr>
    </w:p>
    <w:p w:rsidR="00DD0E03" w:rsidRPr="00B35193" w:rsidRDefault="00DD0E03">
      <w:pPr>
        <w:pStyle w:val="EMEAHeading2"/>
        <w:rPr>
          <w:lang w:val="sl-SI"/>
        </w:rPr>
      </w:pPr>
      <w:r w:rsidRPr="00B35193">
        <w:rPr>
          <w:lang w:val="sl-SI"/>
        </w:rPr>
        <w:t>5.2</w:t>
      </w:r>
      <w:r w:rsidRPr="00B35193">
        <w:rPr>
          <w:lang w:val="sl-SI"/>
        </w:rPr>
        <w:tab/>
        <w:t>Farmakokinetične lastnosti</w:t>
      </w:r>
    </w:p>
    <w:p w:rsidR="00DD0E03" w:rsidRDefault="00DD0E03">
      <w:pPr>
        <w:pStyle w:val="EMEAHeading2"/>
        <w:rPr>
          <w:lang w:val="sl-SI"/>
        </w:rPr>
      </w:pPr>
    </w:p>
    <w:p w:rsidR="001E7617" w:rsidRPr="008D5159" w:rsidRDefault="001E7617" w:rsidP="008D5159">
      <w:pPr>
        <w:pStyle w:val="EMEABodyText"/>
        <w:rPr>
          <w:u w:val="single"/>
          <w:lang w:val="sl-SI"/>
        </w:rPr>
      </w:pPr>
      <w:r w:rsidRPr="008D5159">
        <w:rPr>
          <w:u w:val="single"/>
          <w:lang w:val="sl-SI"/>
        </w:rPr>
        <w:t>Absorpcija</w:t>
      </w:r>
    </w:p>
    <w:p w:rsidR="001E7617" w:rsidRPr="008D5159" w:rsidRDefault="001E7617" w:rsidP="008D5159">
      <w:pPr>
        <w:pStyle w:val="EMEABodyText"/>
        <w:rPr>
          <w:lang w:val="sl-SI"/>
        </w:rPr>
      </w:pPr>
    </w:p>
    <w:p w:rsidR="001E7617" w:rsidRDefault="00DD0E03">
      <w:pPr>
        <w:pStyle w:val="EMEABodyText"/>
        <w:rPr>
          <w:lang w:val="sl-SI"/>
        </w:rPr>
      </w:pPr>
      <w:r w:rsidRPr="00B35193">
        <w:rPr>
          <w:lang w:val="sl-SI"/>
        </w:rPr>
        <w:t xml:space="preserve">Irbesartan se po peroralni uporabi dobro absorbira: študije absolutne biološke razpoložljivosti so dale vrednosti približno 60-80%. Sočasen vnos hrane ne vpliva pomembno na biološko razpoložljivost irbesartana. </w:t>
      </w:r>
    </w:p>
    <w:p w:rsidR="001E7617" w:rsidRDefault="001E7617">
      <w:pPr>
        <w:pStyle w:val="EMEABodyText"/>
        <w:rPr>
          <w:lang w:val="sl-SI"/>
        </w:rPr>
      </w:pPr>
    </w:p>
    <w:p w:rsidR="001E7617" w:rsidRPr="008D5159" w:rsidRDefault="001E7617">
      <w:pPr>
        <w:pStyle w:val="EMEABodyText"/>
        <w:rPr>
          <w:u w:val="single"/>
          <w:lang w:val="sl-SI"/>
        </w:rPr>
      </w:pPr>
      <w:r w:rsidRPr="008D5159">
        <w:rPr>
          <w:u w:val="single"/>
          <w:lang w:val="sl-SI"/>
        </w:rPr>
        <w:t>Distribucija</w:t>
      </w:r>
    </w:p>
    <w:p w:rsidR="001E7617" w:rsidRDefault="001E7617">
      <w:pPr>
        <w:pStyle w:val="EMEABodyText"/>
        <w:rPr>
          <w:lang w:val="sl-SI"/>
        </w:rPr>
      </w:pPr>
    </w:p>
    <w:p w:rsidR="00DD0E03" w:rsidRPr="00B35193" w:rsidRDefault="00DD0E03">
      <w:pPr>
        <w:pStyle w:val="EMEABodyText"/>
        <w:rPr>
          <w:lang w:val="sl-SI"/>
        </w:rPr>
      </w:pPr>
      <w:r w:rsidRPr="00B35193">
        <w:rPr>
          <w:lang w:val="sl-SI"/>
        </w:rPr>
        <w:t xml:space="preserve">Vezava na plazemske beljakovine je približno 96%, z zanemarljivo vezavo na krvne celice. Volumen porazdelitve je 53-93 litrov. Po peroralni ali intravenski uporabi </w:t>
      </w:r>
      <w:smartTag w:uri="urn:schemas-microsoft-com:office:smarttags" w:element="metricconverter">
        <w:smartTagPr>
          <w:attr w:name="ProductID" w:val="14C"/>
        </w:smartTagPr>
        <w:r w:rsidRPr="00B35193">
          <w:rPr>
            <w:vertAlign w:val="superscript"/>
            <w:lang w:val="sl-SI"/>
          </w:rPr>
          <w:t>14</w:t>
        </w:r>
        <w:r w:rsidRPr="00B35193">
          <w:rPr>
            <w:lang w:val="sl-SI"/>
          </w:rPr>
          <w:t>C</w:t>
        </w:r>
      </w:smartTag>
      <w:r w:rsidRPr="00B35193">
        <w:rPr>
          <w:lang w:val="sl-SI"/>
        </w:rPr>
        <w:t xml:space="preserve"> irbesartana, prispeva 80-85% radioaktivnosti v plazemskem obtoku nespremenjeni irbesartan. Irbesartan se presnavlja v jetrih s konjugacijo z glukuronidom in z oksidacijo. Glavni metabolit v obtoku je irbesartan glukuronid (približno 6%). </w:t>
      </w:r>
      <w:r w:rsidRPr="00B35193">
        <w:rPr>
          <w:i/>
          <w:lang w:val="sl-SI"/>
        </w:rPr>
        <w:t>In vitro</w:t>
      </w:r>
      <w:r w:rsidRPr="00B35193">
        <w:rPr>
          <w:lang w:val="sl-SI"/>
        </w:rPr>
        <w:t xml:space="preserve"> študije kažejo, da se irbesartan primarno oksidira z citokrom P450 encimom CYP2C9</w:t>
      </w:r>
      <w:r w:rsidRPr="00B35193">
        <w:rPr>
          <w:i/>
          <w:lang w:val="sl-SI"/>
        </w:rPr>
        <w:t xml:space="preserve">; </w:t>
      </w:r>
      <w:r w:rsidRPr="00B35193">
        <w:rPr>
          <w:lang w:val="sl-SI"/>
        </w:rPr>
        <w:t>izoencim</w:t>
      </w:r>
      <w:r w:rsidRPr="00B35193">
        <w:rPr>
          <w:i/>
          <w:lang w:val="sl-SI"/>
        </w:rPr>
        <w:t xml:space="preserve"> </w:t>
      </w:r>
      <w:r w:rsidRPr="00B35193">
        <w:rPr>
          <w:lang w:val="sl-SI"/>
        </w:rPr>
        <w:t>CYP3A4</w:t>
      </w:r>
      <w:r w:rsidRPr="00B35193">
        <w:rPr>
          <w:i/>
          <w:lang w:val="sl-SI"/>
        </w:rPr>
        <w:t xml:space="preserve"> </w:t>
      </w:r>
      <w:r w:rsidRPr="00B35193">
        <w:rPr>
          <w:lang w:val="sl-SI"/>
        </w:rPr>
        <w:t>ima zanemarljiv učinek.</w:t>
      </w:r>
    </w:p>
    <w:p w:rsidR="00DD0E03" w:rsidRDefault="00DD0E03">
      <w:pPr>
        <w:pStyle w:val="EMEABodyText"/>
        <w:rPr>
          <w:lang w:val="sl-SI"/>
        </w:rPr>
      </w:pPr>
    </w:p>
    <w:p w:rsidR="001E7617" w:rsidRDefault="001E7617" w:rsidP="008D5159">
      <w:pPr>
        <w:pStyle w:val="EMEABodyText"/>
        <w:keepNext/>
        <w:keepLines/>
        <w:rPr>
          <w:u w:val="single"/>
          <w:lang w:val="sl-SI"/>
        </w:rPr>
      </w:pPr>
      <w:r w:rsidRPr="008D5159">
        <w:rPr>
          <w:u w:val="single"/>
          <w:lang w:val="sl-SI"/>
        </w:rPr>
        <w:t>Linearnost/nelinearnost</w:t>
      </w:r>
    </w:p>
    <w:p w:rsidR="00E71D93" w:rsidRPr="008D5159" w:rsidRDefault="00E71D93" w:rsidP="008D5159">
      <w:pPr>
        <w:pStyle w:val="EMEABodyText"/>
        <w:keepNext/>
        <w:keepLines/>
        <w:rPr>
          <w:u w:val="single"/>
          <w:lang w:val="sl-SI"/>
        </w:rPr>
      </w:pPr>
    </w:p>
    <w:p w:rsidR="00DD0E03" w:rsidRPr="00B35193" w:rsidRDefault="00DD0E03" w:rsidP="008D5159">
      <w:pPr>
        <w:pStyle w:val="EMEABodyText"/>
        <w:keepNext/>
        <w:keepLines/>
        <w:rPr>
          <w:lang w:val="sl-SI"/>
        </w:rPr>
      </w:pPr>
      <w:r w:rsidRPr="00B35193">
        <w:rPr>
          <w:lang w:val="sl-SI"/>
        </w:rPr>
        <w:t>Irbesartan kaže linearno in z odmerkom sorazmerno farmakokinetiko v razponu odmerkov 10 do 600 mg. Pri odmerkih večjih od 600 mg (dvakrat več od priporočenega odmerka), so opazili nesorazmerno manjše povečanje peroralne absorpcije; mehanizem tega pojava ni pojasnjen. Največje plazemske koncentracije so dosežene 1,5-2 uri po peroralni uporabi. Celokupni telesni in ledvični očistek je 157-176 oziroma 3-3,5 ml/min. Končni razpolovni eliminacijski čas irbesartana je 11-15 ur. Ravnotežne koncentracije v plazmi so dosežene v 3 dneh po začetku enkrat-dnevnega režima odmerjanja. Omejeno kopičenje irbesartana (&lt;20%) v plazmi so opazili ob ponovitvah enkrat-dnevnega odmerjanja. V študiji so opazili nekoliko večjo koncentracijo irbesartana pri bolnicah z visokim krvnim tlakom. Vendar pa ni bilo nobene razlike v razpolovnem času in kopičenju irbesartana. Prilagajanje odmerka za bolnice ni potrebno. Vrednosti AUC in C</w:t>
      </w:r>
      <w:r w:rsidRPr="00B35193">
        <w:rPr>
          <w:rStyle w:val="EMEASubscript"/>
          <w:lang w:val="sl-SI"/>
        </w:rPr>
        <w:t>max</w:t>
      </w:r>
      <w:r w:rsidRPr="00B35193">
        <w:rPr>
          <w:lang w:val="sl-SI"/>
        </w:rPr>
        <w:t xml:space="preserve"> irbesartana so bile pri starejših osebah (≥65 let) nekoliko večje kot pri mlajših (18-40 let). Vendar pa ni bilo pomembnih sprememb končnega razpolovnega časa. Prilagajanje odmerka za starejše bolnike ni potrebno.</w:t>
      </w:r>
    </w:p>
    <w:p w:rsidR="00DD0E03" w:rsidRDefault="00DD0E03">
      <w:pPr>
        <w:pStyle w:val="EMEABodyText"/>
        <w:rPr>
          <w:lang w:val="sl-SI"/>
        </w:rPr>
      </w:pPr>
    </w:p>
    <w:p w:rsidR="001E7617" w:rsidRPr="008D5159" w:rsidRDefault="001E7617">
      <w:pPr>
        <w:pStyle w:val="EMEABodyText"/>
        <w:rPr>
          <w:u w:val="single"/>
          <w:lang w:val="sl-SI"/>
        </w:rPr>
      </w:pPr>
      <w:r w:rsidRPr="008D5159">
        <w:rPr>
          <w:u w:val="single"/>
          <w:lang w:val="sl-SI"/>
        </w:rPr>
        <w:t>Izločanje</w:t>
      </w:r>
    </w:p>
    <w:p w:rsidR="001E7617" w:rsidRPr="00B35193" w:rsidRDefault="001E7617">
      <w:pPr>
        <w:pStyle w:val="EMEABodyText"/>
        <w:rPr>
          <w:lang w:val="sl-SI"/>
        </w:rPr>
      </w:pPr>
    </w:p>
    <w:p w:rsidR="00DD0E03" w:rsidRPr="00B35193" w:rsidRDefault="00DD0E03">
      <w:pPr>
        <w:pStyle w:val="EMEABodyText"/>
        <w:rPr>
          <w:lang w:val="sl-SI"/>
        </w:rPr>
      </w:pPr>
      <w:r w:rsidRPr="00B35193">
        <w:rPr>
          <w:lang w:val="sl-SI"/>
        </w:rPr>
        <w:t xml:space="preserve">Irbesartan in njegovi metaboliti se izločajo tako z žolčem kot preko ledvic. Po peroralnem ali i.v. dajanju </w:t>
      </w:r>
      <w:smartTag w:uri="urn:schemas-microsoft-com:office:smarttags" w:element="metricconverter">
        <w:smartTagPr>
          <w:attr w:name="ProductID" w:val="14C"/>
        </w:smartTagPr>
        <w:r w:rsidRPr="00B35193">
          <w:rPr>
            <w:vertAlign w:val="superscript"/>
            <w:lang w:val="sl-SI"/>
          </w:rPr>
          <w:t>14</w:t>
        </w:r>
        <w:r w:rsidRPr="00B35193">
          <w:rPr>
            <w:lang w:val="sl-SI"/>
          </w:rPr>
          <w:t>C</w:t>
        </w:r>
      </w:smartTag>
      <w:r w:rsidRPr="00B35193">
        <w:rPr>
          <w:lang w:val="sl-SI"/>
        </w:rPr>
        <w:t xml:space="preserve"> irbesartana, se približno 20% radioaktivnosti izloči z urinom in preostanek z blatom. Manj kot 2% odmerka irbesartana se izloči z urinom v nespremenjeni obliki.</w:t>
      </w:r>
    </w:p>
    <w:p w:rsidR="00DD0E03" w:rsidRPr="00B35193" w:rsidRDefault="00DD0E03">
      <w:pPr>
        <w:pStyle w:val="EMEABodyText"/>
        <w:rPr>
          <w:i/>
          <w:lang w:val="sl-SI"/>
        </w:rPr>
      </w:pPr>
    </w:p>
    <w:p w:rsidR="00DD0E03" w:rsidRDefault="00DD0E03" w:rsidP="00DD0E03">
      <w:pPr>
        <w:pStyle w:val="EMEABodyText"/>
        <w:rPr>
          <w:u w:val="single"/>
          <w:lang w:val="sl-SI"/>
        </w:rPr>
      </w:pPr>
      <w:r w:rsidRPr="00B35193">
        <w:rPr>
          <w:u w:val="single"/>
          <w:lang w:val="sl-SI"/>
        </w:rPr>
        <w:t>Pediatrična populacija</w:t>
      </w:r>
    </w:p>
    <w:p w:rsidR="001E7617" w:rsidRPr="00B35193" w:rsidRDefault="001E7617" w:rsidP="00DD0E03">
      <w:pPr>
        <w:pStyle w:val="EMEABodyText"/>
        <w:rPr>
          <w:u w:val="single"/>
          <w:lang w:val="sl-SI"/>
        </w:rPr>
      </w:pPr>
    </w:p>
    <w:p w:rsidR="00DD0E03" w:rsidRPr="00B35193" w:rsidRDefault="00DD0E03" w:rsidP="00DD0E03">
      <w:pPr>
        <w:pStyle w:val="EMEABodyText"/>
        <w:rPr>
          <w:lang w:val="sl-SI"/>
        </w:rPr>
      </w:pPr>
      <w:r w:rsidRPr="00B35193">
        <w:rPr>
          <w:lang w:val="sl-SI"/>
        </w:rPr>
        <w:t>Farmakokinetiko irbesartana so ocenili pri 23 hipertenzivnih otrocih po uporabi posamičnega in večkratnih dnevnih odmerkov irbesartana (2 mg/kg) do največjega dnevnega odmerka 150 mg štiri tedne. Od teh 23 otrok je bilo pri 21-ih farmakokinetiko možno primerjati s farmakokinetiko pri odraslih (dvanajst otrok starejših od 12 let, devet otrok starih od 6 do 12 let). Rezultati so pokazali, da so bili C</w:t>
      </w:r>
      <w:r w:rsidRPr="00B35193">
        <w:rPr>
          <w:rStyle w:val="EMEASubscript"/>
          <w:lang w:val="sl-SI"/>
        </w:rPr>
        <w:t>max</w:t>
      </w:r>
      <w:r w:rsidRPr="00B35193">
        <w:rPr>
          <w:lang w:val="sl-SI"/>
        </w:rPr>
        <w:t>, AUC in očistek primerljivi tistim pri odraslih, ki so dobivali 150 mg irbesartana na dan. Po ponavljajočem odmerjanju enkrat na dan so ugotovili omejeno kopičenje irbesartana (18%) v plazmi.</w:t>
      </w:r>
    </w:p>
    <w:p w:rsidR="00DD0E03" w:rsidRPr="00B35193" w:rsidRDefault="00DD0E03">
      <w:pPr>
        <w:pStyle w:val="EMEABodyText"/>
        <w:rPr>
          <w:i/>
          <w:lang w:val="sl-SI"/>
        </w:rPr>
      </w:pPr>
    </w:p>
    <w:p w:rsidR="001E7617" w:rsidRDefault="00DD0E03">
      <w:pPr>
        <w:pStyle w:val="EMEABodyText"/>
        <w:rPr>
          <w:i/>
          <w:lang w:val="sl-SI"/>
        </w:rPr>
      </w:pPr>
      <w:r w:rsidRPr="00B35193">
        <w:rPr>
          <w:u w:val="single"/>
          <w:lang w:val="sl-SI"/>
        </w:rPr>
        <w:t>Ledvična okvara</w:t>
      </w:r>
    </w:p>
    <w:p w:rsidR="001E7617" w:rsidRDefault="001E7617">
      <w:pPr>
        <w:pStyle w:val="EMEABodyText"/>
        <w:rPr>
          <w:i/>
          <w:lang w:val="sl-SI"/>
        </w:rPr>
      </w:pPr>
    </w:p>
    <w:p w:rsidR="00DD0E03" w:rsidRPr="00B35193" w:rsidRDefault="001E7617">
      <w:pPr>
        <w:pStyle w:val="EMEABodyText"/>
        <w:rPr>
          <w:lang w:val="sl-SI"/>
        </w:rPr>
      </w:pPr>
      <w:r>
        <w:rPr>
          <w:lang w:val="sl-SI"/>
        </w:rPr>
        <w:t>F</w:t>
      </w:r>
      <w:r w:rsidR="00DD0E03" w:rsidRPr="00B35193">
        <w:rPr>
          <w:lang w:val="sl-SI"/>
        </w:rPr>
        <w:t>armakokinetični parametri irbesartana pri bolnikih z ledvično okvaro ali tistih na hemodializi, niso pomembno spremenjeni. Irbesartan se s hemodializo ne odstranjuje.</w:t>
      </w:r>
    </w:p>
    <w:p w:rsidR="00DD0E03" w:rsidRPr="00B35193" w:rsidRDefault="00DD0E03">
      <w:pPr>
        <w:pStyle w:val="EMEABodyText"/>
        <w:rPr>
          <w:lang w:val="sl-SI"/>
        </w:rPr>
      </w:pPr>
    </w:p>
    <w:p w:rsidR="001E7617" w:rsidRDefault="00DD0E03">
      <w:pPr>
        <w:pStyle w:val="EMEABodyText"/>
        <w:rPr>
          <w:i/>
          <w:lang w:val="sl-SI"/>
        </w:rPr>
      </w:pPr>
      <w:r w:rsidRPr="00B35193">
        <w:rPr>
          <w:u w:val="single"/>
          <w:lang w:val="sl-SI"/>
        </w:rPr>
        <w:t>Jetrna okvara</w:t>
      </w:r>
    </w:p>
    <w:p w:rsidR="001E7617" w:rsidRDefault="001E7617">
      <w:pPr>
        <w:pStyle w:val="EMEABodyText"/>
        <w:rPr>
          <w:i/>
          <w:lang w:val="sl-SI"/>
        </w:rPr>
      </w:pPr>
    </w:p>
    <w:p w:rsidR="00DD0E03" w:rsidRPr="00B35193" w:rsidRDefault="001E7617">
      <w:pPr>
        <w:pStyle w:val="EMEABodyText"/>
        <w:rPr>
          <w:lang w:val="sl-SI"/>
        </w:rPr>
      </w:pPr>
      <w:r>
        <w:rPr>
          <w:lang w:val="sl-SI"/>
        </w:rPr>
        <w:t>P</w:t>
      </w:r>
      <w:r w:rsidR="00DD0E03" w:rsidRPr="00B35193">
        <w:rPr>
          <w:lang w:val="sl-SI"/>
        </w:rPr>
        <w:t>ri bolnikih z lažjo do srednjo cirozo, farmakokinetični parametri irbesartana niso pomembno spremenjeni.</w:t>
      </w:r>
    </w:p>
    <w:p w:rsidR="001E7617" w:rsidRDefault="001E7617">
      <w:pPr>
        <w:pStyle w:val="EMEABodyText"/>
        <w:rPr>
          <w:lang w:val="sl-SI"/>
        </w:rPr>
      </w:pPr>
    </w:p>
    <w:p w:rsidR="00DD0E03" w:rsidRPr="00B35193" w:rsidRDefault="00DD0E03">
      <w:pPr>
        <w:pStyle w:val="EMEABodyText"/>
        <w:rPr>
          <w:lang w:val="sl-SI"/>
        </w:rPr>
      </w:pPr>
      <w:r w:rsidRPr="00B35193">
        <w:rPr>
          <w:lang w:val="sl-SI"/>
        </w:rPr>
        <w:t>Raziskave z bolniki s hudo jetrno okvaro niso bile opravljene.</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5.3</w:t>
      </w:r>
      <w:r w:rsidRPr="00B35193">
        <w:rPr>
          <w:lang w:val="sl-SI"/>
        </w:rPr>
        <w:tab/>
        <w:t>Predklinični podatki o varnosti</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Pri klinično relevantnih odmerkih ni bilo dokazov o abnormalni sistemski ali na določen organ usmerjeni toksičnosti. V nekliničnih raziskavah o varnosti, so visoki odmerki irbesartana (≥250 mg/kg/dan pri podganah in ≥100 mg/kg/dan pri makako opicah) povzročili zmanjšanje parametrov rdečih krvnih celic (eritrociti, hemoglobin, hematokrit). Zelo visoki odmerki irbesartana (≥500 mg/kg/dan) so pri podganah in makako opicah sprožili degenerativne spremembe v ledvicah (kot so intersticijski nefritis, razširitev tubulov, bazofilni tubuli, povečana plazemska koncentracija sečnine in kreatinina), za katere domnevajo, da so sekundarne hipotenzivnim učinkom zdravila, ki vodi do zmanjšanega pretoka v ledvicah. Poleg tega je irbesartan sprožil hiperplazijo/hipertrofijo jukstaglomerulnih celic (pri podganah pri ≥90 mg/kg/dan, pri makako opicah pri ≥10 mg/kg/dan). Za vse te spremembe se domneva, da so posledica farmakološkega delovanja irbesartana. Za terapevtske odmerke pri človeku kaže, da je hiperplazija/hipertrofija ledvičnih jukstaglomerulnih celic brez pomena.</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O mutagenosti, klastogenosti ali karcinogenosti ni nobenih dokazov.</w:t>
      </w:r>
    </w:p>
    <w:p w:rsidR="00DD0E03" w:rsidRPr="00B35193" w:rsidRDefault="00DD0E03">
      <w:pPr>
        <w:pStyle w:val="EMEABodyText"/>
        <w:rPr>
          <w:lang w:val="sl-SI"/>
        </w:rPr>
      </w:pPr>
    </w:p>
    <w:p w:rsidR="00DD0E03" w:rsidRPr="00B35193" w:rsidRDefault="00DD0E03">
      <w:pPr>
        <w:pStyle w:val="EMEABodyText"/>
        <w:rPr>
          <w:lang w:val="sl-SI"/>
        </w:rPr>
      </w:pPr>
      <w:r>
        <w:rPr>
          <w:lang w:val="sl-SI"/>
        </w:rPr>
        <w:t>V študijah pri samcih in samicah podgan plodnost in sposobnost razmnoževanja nista bili prizadeti niti pri peroralnih odmerkih irbesartana, ki so pri starših povzročili toksične učinke (od 50 do 650 mg/kg/dan), vključno s pogini pri največjih odmerkih. Pomembnih učinkov na število rumenih telesc, nidacijo ali preživetje zarodkov niso opazili</w:t>
      </w:r>
      <w:r w:rsidRPr="00B35193">
        <w:rPr>
          <w:lang w:val="sl-SI"/>
        </w:rPr>
        <w:t xml:space="preserve">. </w:t>
      </w:r>
      <w:r>
        <w:rPr>
          <w:lang w:val="sl-SI"/>
        </w:rPr>
        <w:t>Irbesartan ni vplival na preživetje, razvoj ali sposobnost razmnoževanja potomcev. V študijah pri živalih so v zarodkih podgan in kunčjih samic odkrili z radioaktivnim izotopom označen irbesartan. Irbesartan se izloča z mlekom doječih podgan</w:t>
      </w:r>
      <w:r w:rsidRPr="00B35193">
        <w:rPr>
          <w:lang w:val="sl-SI"/>
        </w:rPr>
        <w:t>.</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Poskusi na živalih z irbesartanom kažejo pri podganjih zarodkih prehodne toksične učinke (povečanje ledvično-medenične votline, razširjen sečevod ali podkožne edeme), ki izginejo po rojstvu. Pri zajčjih samicah so opazili splav ali zgodnjo resorpcijo pri odmerkih, pomembno toksičnih za samico, vključno s smrtjo. Pri podganah ali zajcih niso opazili teratogenih učinkov.</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6.</w:t>
      </w:r>
      <w:r w:rsidRPr="00B35193">
        <w:rPr>
          <w:lang w:val="sl-SI"/>
        </w:rPr>
        <w:tab/>
        <w:t>FARMACEVTSKI PODATKI</w:t>
      </w:r>
    </w:p>
    <w:p w:rsidR="00DD0E03" w:rsidRPr="00B35193" w:rsidRDefault="00DD0E03">
      <w:pPr>
        <w:pStyle w:val="EMEAHeading1"/>
        <w:rPr>
          <w:lang w:val="sl-SI"/>
        </w:rPr>
      </w:pPr>
    </w:p>
    <w:p w:rsidR="00DD0E03" w:rsidRPr="00B35193" w:rsidRDefault="00DD0E03">
      <w:pPr>
        <w:pStyle w:val="EMEAHeading2"/>
        <w:rPr>
          <w:lang w:val="sl-SI"/>
        </w:rPr>
      </w:pPr>
      <w:r w:rsidRPr="00B35193">
        <w:rPr>
          <w:lang w:val="sl-SI"/>
        </w:rPr>
        <w:t>6.1</w:t>
      </w:r>
      <w:r w:rsidRPr="00B35193">
        <w:rPr>
          <w:lang w:val="sl-SI"/>
        </w:rPr>
        <w:tab/>
        <w:t>Seznam pomožnih snovi</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Jedro tablete:</w:t>
      </w:r>
    </w:p>
    <w:p w:rsidR="00DD0E03" w:rsidRPr="00B35193" w:rsidRDefault="00DD0E03">
      <w:pPr>
        <w:pStyle w:val="EMEABodyText"/>
        <w:rPr>
          <w:lang w:val="sl-SI"/>
        </w:rPr>
      </w:pPr>
      <w:r w:rsidRPr="00B35193">
        <w:rPr>
          <w:lang w:val="sl-SI"/>
        </w:rPr>
        <w:t>laktoza monohidrat</w:t>
      </w:r>
    </w:p>
    <w:p w:rsidR="00DD0E03" w:rsidRPr="00B35193" w:rsidRDefault="00DD0E03">
      <w:pPr>
        <w:pStyle w:val="EMEABodyText"/>
        <w:rPr>
          <w:lang w:val="sl-SI"/>
        </w:rPr>
      </w:pPr>
      <w:r w:rsidRPr="00B35193">
        <w:rPr>
          <w:lang w:val="sl-SI"/>
        </w:rPr>
        <w:t>mikrokristalna celuloza</w:t>
      </w:r>
    </w:p>
    <w:p w:rsidR="00DD0E03" w:rsidRPr="00B35193" w:rsidRDefault="00DD0E03">
      <w:pPr>
        <w:pStyle w:val="EMEABodyText"/>
        <w:rPr>
          <w:lang w:val="sl-SI"/>
        </w:rPr>
      </w:pPr>
      <w:r w:rsidRPr="00B35193">
        <w:rPr>
          <w:lang w:val="sl-SI"/>
        </w:rPr>
        <w:t>premreženi natrijev karmelozat</w:t>
      </w:r>
    </w:p>
    <w:p w:rsidR="00DD0E03" w:rsidRPr="00B35193" w:rsidRDefault="00DD0E03">
      <w:pPr>
        <w:pStyle w:val="EMEABodyText"/>
        <w:rPr>
          <w:lang w:val="sl-SI"/>
        </w:rPr>
      </w:pPr>
      <w:r w:rsidRPr="00B35193">
        <w:rPr>
          <w:lang w:val="sl-SI"/>
        </w:rPr>
        <w:t>hipromeloza</w:t>
      </w:r>
    </w:p>
    <w:p w:rsidR="00DD0E03" w:rsidRPr="00B35193" w:rsidRDefault="00DD0E03">
      <w:pPr>
        <w:pStyle w:val="EMEABodyText"/>
        <w:rPr>
          <w:lang w:val="sl-SI"/>
        </w:rPr>
      </w:pPr>
      <w:r w:rsidRPr="00B35193">
        <w:rPr>
          <w:lang w:val="sl-SI"/>
        </w:rPr>
        <w:t>silicijev dioksid</w:t>
      </w:r>
    </w:p>
    <w:p w:rsidR="00DD0E03" w:rsidRPr="00B35193" w:rsidRDefault="00DD0E03">
      <w:pPr>
        <w:pStyle w:val="EMEABodyText"/>
        <w:rPr>
          <w:lang w:val="sl-SI"/>
        </w:rPr>
      </w:pPr>
      <w:r w:rsidRPr="00B35193">
        <w:rPr>
          <w:lang w:val="sl-SI"/>
        </w:rPr>
        <w:t>magnezijev stearat</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Filmska obloga:</w:t>
      </w:r>
    </w:p>
    <w:p w:rsidR="00DD0E03" w:rsidRPr="00B35193" w:rsidRDefault="00DD0E03">
      <w:pPr>
        <w:pStyle w:val="EMEABodyText"/>
        <w:rPr>
          <w:lang w:val="sl-SI"/>
        </w:rPr>
      </w:pPr>
      <w:r w:rsidRPr="00B35193">
        <w:rPr>
          <w:lang w:val="sl-SI"/>
        </w:rPr>
        <w:t>laktoza monohidrat</w:t>
      </w:r>
    </w:p>
    <w:p w:rsidR="00DD0E03" w:rsidRPr="00B35193" w:rsidRDefault="00DD0E03">
      <w:pPr>
        <w:pStyle w:val="EMEABodyText"/>
        <w:rPr>
          <w:lang w:val="sl-SI"/>
        </w:rPr>
      </w:pPr>
      <w:r w:rsidRPr="00B35193">
        <w:rPr>
          <w:lang w:val="sl-SI"/>
        </w:rPr>
        <w:t>hipromeloza</w:t>
      </w:r>
    </w:p>
    <w:p w:rsidR="00DD0E03" w:rsidRPr="00B35193" w:rsidRDefault="00DD0E03">
      <w:pPr>
        <w:pStyle w:val="EMEABodyText"/>
        <w:rPr>
          <w:lang w:val="sl-SI"/>
        </w:rPr>
      </w:pPr>
      <w:r w:rsidRPr="00B35193">
        <w:rPr>
          <w:lang w:val="sl-SI"/>
        </w:rPr>
        <w:t>titanov dioksid</w:t>
      </w:r>
    </w:p>
    <w:p w:rsidR="00DD0E03" w:rsidRPr="00B35193" w:rsidRDefault="00DD0E03">
      <w:pPr>
        <w:pStyle w:val="EMEABodyText"/>
        <w:rPr>
          <w:lang w:val="sl-SI"/>
        </w:rPr>
      </w:pPr>
      <w:r w:rsidRPr="00B35193">
        <w:rPr>
          <w:lang w:val="sl-SI"/>
        </w:rPr>
        <w:t>makrogol 3000</w:t>
      </w:r>
    </w:p>
    <w:p w:rsidR="00DD0E03" w:rsidRPr="00B35193" w:rsidRDefault="00DD0E03">
      <w:pPr>
        <w:pStyle w:val="EMEABodyText"/>
        <w:rPr>
          <w:lang w:val="sl-SI"/>
        </w:rPr>
      </w:pPr>
      <w:r w:rsidRPr="00B35193">
        <w:rPr>
          <w:lang w:val="sl-SI"/>
        </w:rPr>
        <w:t>karnauba vosek</w:t>
      </w:r>
    </w:p>
    <w:p w:rsidR="00DD0E03" w:rsidRPr="00B35193" w:rsidRDefault="00DD0E03">
      <w:pPr>
        <w:pStyle w:val="EMEABodyText"/>
        <w:rPr>
          <w:u w:val="single"/>
          <w:lang w:val="sl-SI"/>
        </w:rPr>
      </w:pPr>
    </w:p>
    <w:p w:rsidR="00DD0E03" w:rsidRPr="00B35193" w:rsidRDefault="00DD0E03">
      <w:pPr>
        <w:pStyle w:val="EMEAHeading2"/>
        <w:rPr>
          <w:lang w:val="sl-SI"/>
        </w:rPr>
      </w:pPr>
      <w:r w:rsidRPr="00B35193">
        <w:rPr>
          <w:lang w:val="sl-SI"/>
        </w:rPr>
        <w:t>6.2</w:t>
      </w:r>
      <w:r w:rsidRPr="00B35193">
        <w:rPr>
          <w:lang w:val="sl-SI"/>
        </w:rPr>
        <w:tab/>
        <w:t>Inkompatibilnosti</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Navedba smiselno ni potrebna.</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6.3</w:t>
      </w:r>
      <w:r w:rsidRPr="00B35193">
        <w:rPr>
          <w:lang w:val="sl-SI"/>
        </w:rPr>
        <w:tab/>
        <w:t>Rok uporabnosti</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3 leta.</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6.4</w:t>
      </w:r>
      <w:r w:rsidRPr="00B35193">
        <w:rPr>
          <w:lang w:val="sl-SI"/>
        </w:rPr>
        <w:tab/>
        <w:t>Posebna navodila za shranjevanje</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Shranjujte pri temperaturi do 30°C.</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6.5</w:t>
      </w:r>
      <w:r w:rsidRPr="00B35193">
        <w:rPr>
          <w:lang w:val="sl-SI"/>
        </w:rPr>
        <w:tab/>
        <w:t>Vrsta ovojnine in vsebina</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Škatle s 14 filmsko obloženimi tabletami</w:t>
      </w:r>
      <w:r>
        <w:rPr>
          <w:lang w:val="sl-SI"/>
        </w:rPr>
        <w:t xml:space="preserve"> v </w:t>
      </w:r>
      <w:r w:rsidRPr="00B35193">
        <w:rPr>
          <w:lang w:val="sl-SI"/>
        </w:rPr>
        <w:t>pretisn</w:t>
      </w:r>
      <w:r>
        <w:rPr>
          <w:lang w:val="sl-SI"/>
        </w:rPr>
        <w:t>em</w:t>
      </w:r>
      <w:r w:rsidRPr="00B35193">
        <w:rPr>
          <w:lang w:val="sl-SI"/>
        </w:rPr>
        <w:t xml:space="preserve"> omot</w:t>
      </w:r>
      <w:r>
        <w:rPr>
          <w:lang w:val="sl-SI"/>
        </w:rPr>
        <w:t>u</w:t>
      </w:r>
      <w:r w:rsidRPr="00B35193">
        <w:rPr>
          <w:lang w:val="sl-SI"/>
        </w:rPr>
        <w:t xml:space="preserve"> iz </w:t>
      </w:r>
      <w:r w:rsidRPr="00B35193">
        <w:rPr>
          <w:bCs/>
          <w:lang w:val="sl-SI"/>
        </w:rPr>
        <w:t>PVC/PVDC/aluminija</w:t>
      </w:r>
      <w:r w:rsidRPr="00B35193">
        <w:rPr>
          <w:lang w:val="sl-SI"/>
        </w:rPr>
        <w:t>.</w:t>
      </w:r>
    </w:p>
    <w:p w:rsidR="00DD0E03" w:rsidRDefault="00DD0E03" w:rsidP="00DD0E03">
      <w:pPr>
        <w:pStyle w:val="EMEABodyText"/>
        <w:rPr>
          <w:lang w:val="sl-SI"/>
        </w:rPr>
      </w:pPr>
      <w:r w:rsidRPr="00B35193">
        <w:rPr>
          <w:lang w:val="sl-SI"/>
        </w:rPr>
        <w:t>Škatle z 28 filmsko obloženimi tabletami</w:t>
      </w:r>
      <w:r>
        <w:rPr>
          <w:lang w:val="sl-SI"/>
        </w:rPr>
        <w:t xml:space="preserve"> v </w:t>
      </w:r>
      <w:r w:rsidRPr="00B35193">
        <w:rPr>
          <w:lang w:val="sl-SI"/>
        </w:rPr>
        <w:t>pretisn</w:t>
      </w:r>
      <w:r>
        <w:rPr>
          <w:lang w:val="sl-SI"/>
        </w:rPr>
        <w:t>ih</w:t>
      </w:r>
      <w:r w:rsidRPr="00B35193">
        <w:rPr>
          <w:lang w:val="sl-SI"/>
        </w:rPr>
        <w:t xml:space="preserve"> omot</w:t>
      </w:r>
      <w:r>
        <w:rPr>
          <w:lang w:val="sl-SI"/>
        </w:rPr>
        <w:t>ih</w:t>
      </w:r>
      <w:r w:rsidRPr="00B35193">
        <w:rPr>
          <w:lang w:val="sl-SI"/>
        </w:rPr>
        <w:t xml:space="preserve"> iz </w:t>
      </w:r>
      <w:r w:rsidRPr="00B35193">
        <w:rPr>
          <w:bCs/>
          <w:lang w:val="sl-SI"/>
        </w:rPr>
        <w:t>PVC/PVDC/aluminija</w:t>
      </w:r>
      <w:r w:rsidRPr="00B35193">
        <w:rPr>
          <w:lang w:val="sl-SI"/>
        </w:rPr>
        <w:t>.</w:t>
      </w:r>
    </w:p>
    <w:p w:rsidR="00DD0E03" w:rsidRPr="00B35193" w:rsidRDefault="00DD0E03" w:rsidP="00DD0E03">
      <w:pPr>
        <w:pStyle w:val="EMEABodyText"/>
        <w:rPr>
          <w:lang w:val="sl-SI"/>
        </w:rPr>
      </w:pPr>
      <w:r>
        <w:rPr>
          <w:lang w:val="sl-SI"/>
        </w:rPr>
        <w:t>Škatle s 30</w:t>
      </w:r>
      <w:r w:rsidRPr="00B35193">
        <w:rPr>
          <w:lang w:val="sl-SI"/>
        </w:rPr>
        <w:t> filmsko obloženimi tabletami</w:t>
      </w:r>
      <w:r>
        <w:rPr>
          <w:lang w:val="sl-SI"/>
        </w:rPr>
        <w:t xml:space="preserve"> v </w:t>
      </w:r>
      <w:r w:rsidRPr="00B35193">
        <w:rPr>
          <w:lang w:val="sl-SI"/>
        </w:rPr>
        <w:t>pretisn</w:t>
      </w:r>
      <w:r>
        <w:rPr>
          <w:lang w:val="sl-SI"/>
        </w:rPr>
        <w:t>ih</w:t>
      </w:r>
      <w:r w:rsidRPr="00B35193">
        <w:rPr>
          <w:lang w:val="sl-SI"/>
        </w:rPr>
        <w:t xml:space="preserve"> omot</w:t>
      </w:r>
      <w:r>
        <w:rPr>
          <w:lang w:val="sl-SI"/>
        </w:rPr>
        <w:t>ih</w:t>
      </w:r>
      <w:r w:rsidRPr="00B35193">
        <w:rPr>
          <w:lang w:val="sl-SI"/>
        </w:rPr>
        <w:t xml:space="preserve"> iz </w:t>
      </w:r>
      <w:r w:rsidRPr="00B35193">
        <w:rPr>
          <w:bCs/>
          <w:lang w:val="sl-SI"/>
        </w:rPr>
        <w:t>PVC/PVDC/aluminija</w:t>
      </w:r>
      <w:r>
        <w:rPr>
          <w:bCs/>
          <w:lang w:val="sl-SI"/>
        </w:rPr>
        <w:t>.</w:t>
      </w:r>
    </w:p>
    <w:p w:rsidR="00DD0E03" w:rsidRPr="00B35193" w:rsidRDefault="00DD0E03" w:rsidP="00DD0E03">
      <w:pPr>
        <w:pStyle w:val="EMEABodyText"/>
        <w:rPr>
          <w:lang w:val="sl-SI"/>
        </w:rPr>
      </w:pPr>
      <w:r w:rsidRPr="00B35193">
        <w:rPr>
          <w:lang w:val="sl-SI"/>
        </w:rPr>
        <w:t>Škatle s 56 filmsko obloženimi tabletami</w:t>
      </w:r>
      <w:r>
        <w:rPr>
          <w:lang w:val="sl-SI"/>
        </w:rPr>
        <w:t xml:space="preserve"> v </w:t>
      </w:r>
      <w:r w:rsidRPr="00B35193">
        <w:rPr>
          <w:lang w:val="sl-SI"/>
        </w:rPr>
        <w:t>pretisni</w:t>
      </w:r>
      <w:r>
        <w:rPr>
          <w:lang w:val="sl-SI"/>
        </w:rPr>
        <w:t>h</w:t>
      </w:r>
      <w:r w:rsidRPr="00B35193">
        <w:rPr>
          <w:lang w:val="sl-SI"/>
        </w:rPr>
        <w:t xml:space="preserve"> omoti</w:t>
      </w:r>
      <w:r>
        <w:rPr>
          <w:lang w:val="sl-SI"/>
        </w:rPr>
        <w:t>h</w:t>
      </w:r>
      <w:r w:rsidRPr="00B35193">
        <w:rPr>
          <w:lang w:val="sl-SI"/>
        </w:rPr>
        <w:t xml:space="preserve"> iz </w:t>
      </w:r>
      <w:r w:rsidRPr="00B35193">
        <w:rPr>
          <w:bCs/>
          <w:lang w:val="sl-SI"/>
        </w:rPr>
        <w:t>PVC/PVDC/aluminija</w:t>
      </w:r>
      <w:r>
        <w:rPr>
          <w:bCs/>
          <w:lang w:val="sl-SI"/>
        </w:rPr>
        <w:t>.</w:t>
      </w:r>
    </w:p>
    <w:p w:rsidR="00DD0E03" w:rsidRDefault="00DD0E03" w:rsidP="00DD0E03">
      <w:pPr>
        <w:pStyle w:val="EMEABodyText"/>
        <w:rPr>
          <w:lang w:val="sl-SI"/>
        </w:rPr>
      </w:pPr>
      <w:r w:rsidRPr="00B35193">
        <w:rPr>
          <w:lang w:val="sl-SI"/>
        </w:rPr>
        <w:t>Škatle s 84 filmsko obloženimi tabletami</w:t>
      </w:r>
      <w:r>
        <w:rPr>
          <w:lang w:val="sl-SI"/>
        </w:rPr>
        <w:t xml:space="preserve"> v </w:t>
      </w:r>
      <w:r w:rsidRPr="00B35193">
        <w:rPr>
          <w:lang w:val="sl-SI"/>
        </w:rPr>
        <w:t>pretisnih omot</w:t>
      </w:r>
      <w:r>
        <w:rPr>
          <w:lang w:val="sl-SI"/>
        </w:rPr>
        <w:t>ih</w:t>
      </w:r>
      <w:r w:rsidRPr="00B35193">
        <w:rPr>
          <w:lang w:val="sl-SI"/>
        </w:rPr>
        <w:t xml:space="preserve"> iz </w:t>
      </w:r>
      <w:r w:rsidRPr="00B35193">
        <w:rPr>
          <w:bCs/>
          <w:lang w:val="sl-SI"/>
        </w:rPr>
        <w:t>PVC/PVDC/aluminija</w:t>
      </w:r>
      <w:r>
        <w:rPr>
          <w:lang w:val="sl-SI"/>
        </w:rPr>
        <w:t>.</w:t>
      </w:r>
    </w:p>
    <w:p w:rsidR="00DD0E03" w:rsidRPr="00B35193" w:rsidRDefault="00DD0E03" w:rsidP="00DD0E03">
      <w:pPr>
        <w:pStyle w:val="EMEABodyText"/>
        <w:rPr>
          <w:lang w:val="sl-SI"/>
        </w:rPr>
      </w:pPr>
      <w:r>
        <w:rPr>
          <w:lang w:val="sl-SI"/>
        </w:rPr>
        <w:t>Škatle z 90</w:t>
      </w:r>
      <w:r w:rsidRPr="00B35193">
        <w:rPr>
          <w:lang w:val="sl-SI"/>
        </w:rPr>
        <w:t> filmsko obloženimi tabletami</w:t>
      </w:r>
      <w:r>
        <w:rPr>
          <w:lang w:val="sl-SI"/>
        </w:rPr>
        <w:t xml:space="preserve"> v </w:t>
      </w:r>
      <w:r w:rsidRPr="00B35193">
        <w:rPr>
          <w:lang w:val="sl-SI"/>
        </w:rPr>
        <w:t>pretisnih omot</w:t>
      </w:r>
      <w:r>
        <w:rPr>
          <w:lang w:val="sl-SI"/>
        </w:rPr>
        <w:t>ih</w:t>
      </w:r>
      <w:r w:rsidRPr="00B35193">
        <w:rPr>
          <w:lang w:val="sl-SI"/>
        </w:rPr>
        <w:t xml:space="preserve"> iz </w:t>
      </w:r>
      <w:r w:rsidRPr="00B35193">
        <w:rPr>
          <w:bCs/>
          <w:lang w:val="sl-SI"/>
        </w:rPr>
        <w:t>PVC/PVDC/aluminija</w:t>
      </w:r>
      <w:r>
        <w:rPr>
          <w:lang w:val="sl-SI"/>
        </w:rPr>
        <w:t>.</w:t>
      </w:r>
    </w:p>
    <w:p w:rsidR="00DD0E03" w:rsidRPr="00B35193" w:rsidRDefault="00DD0E03" w:rsidP="00DD0E03">
      <w:pPr>
        <w:pStyle w:val="EMEABodyText"/>
        <w:rPr>
          <w:lang w:val="sl-SI"/>
        </w:rPr>
      </w:pPr>
      <w:r w:rsidRPr="00B35193">
        <w:rPr>
          <w:lang w:val="sl-SI"/>
        </w:rPr>
        <w:t>Škatle z 98 filmsko obloženimi tabletami</w:t>
      </w:r>
      <w:r>
        <w:rPr>
          <w:lang w:val="sl-SI"/>
        </w:rPr>
        <w:t xml:space="preserve"> v </w:t>
      </w:r>
      <w:r w:rsidRPr="00B35193">
        <w:rPr>
          <w:lang w:val="sl-SI"/>
        </w:rPr>
        <w:t>pretisnih omot</w:t>
      </w:r>
      <w:r>
        <w:rPr>
          <w:lang w:val="sl-SI"/>
        </w:rPr>
        <w:t>ih</w:t>
      </w:r>
      <w:r w:rsidRPr="00B35193">
        <w:rPr>
          <w:lang w:val="sl-SI"/>
        </w:rPr>
        <w:t xml:space="preserve"> iz </w:t>
      </w:r>
      <w:r w:rsidRPr="00B35193">
        <w:rPr>
          <w:bCs/>
          <w:lang w:val="sl-SI"/>
        </w:rPr>
        <w:t>PVC/PVDC/aluminija</w:t>
      </w:r>
      <w:r>
        <w:rPr>
          <w:bCs/>
          <w:lang w:val="sl-SI"/>
        </w:rPr>
        <w:t>.</w:t>
      </w:r>
    </w:p>
    <w:p w:rsidR="00DD0E03" w:rsidRPr="00B35193" w:rsidRDefault="00DD0E03">
      <w:pPr>
        <w:pStyle w:val="EMEABodyText"/>
        <w:rPr>
          <w:lang w:val="sl-SI"/>
        </w:rPr>
      </w:pPr>
      <w:r w:rsidRPr="00B35193">
        <w:rPr>
          <w:lang w:val="sl-SI"/>
        </w:rPr>
        <w:t>Škatle s 56 x 1</w:t>
      </w:r>
      <w:r>
        <w:rPr>
          <w:lang w:val="sl-SI"/>
        </w:rPr>
        <w:t xml:space="preserve"> </w:t>
      </w:r>
      <w:r w:rsidRPr="00B35193">
        <w:rPr>
          <w:lang w:val="sl-SI"/>
        </w:rPr>
        <w:t>filmsko obloženo tableto</w:t>
      </w:r>
      <w:r>
        <w:rPr>
          <w:lang w:val="sl-SI"/>
        </w:rPr>
        <w:t xml:space="preserve"> v </w:t>
      </w:r>
      <w:r w:rsidRPr="00B35193">
        <w:rPr>
          <w:lang w:val="sl-SI"/>
        </w:rPr>
        <w:t>perforiranih pretisnih omot</w:t>
      </w:r>
      <w:r>
        <w:rPr>
          <w:lang w:val="sl-SI"/>
        </w:rPr>
        <w:t>ih</w:t>
      </w:r>
      <w:r w:rsidRPr="00B35193">
        <w:rPr>
          <w:lang w:val="sl-SI"/>
        </w:rPr>
        <w:t xml:space="preserve"> iz PVC/PVDC/aluminija za enkratni odmerek .</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Na trgu ni vseh navedenih pakiranj.</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6.6</w:t>
      </w:r>
      <w:r w:rsidRPr="00B35193">
        <w:rPr>
          <w:lang w:val="sl-SI"/>
        </w:rPr>
        <w:tab/>
        <w:t>Posebni varnostni ukrepi za odstranjevanje</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Neuporabljeno zdravilo ali odpadni material zavrzite v skladu z lokalnimi predpisi.</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7.</w:t>
      </w:r>
      <w:r w:rsidRPr="00B35193">
        <w:rPr>
          <w:lang w:val="sl-SI"/>
        </w:rPr>
        <w:tab/>
        <w:t>IMETNIK DOVOLJENJA ZA PROMET</w:t>
      </w:r>
      <w:r w:rsidR="0001720E">
        <w:rPr>
          <w:lang w:val="sl-SI"/>
        </w:rPr>
        <w:t xml:space="preserve"> Z ZDRAVILOM</w:t>
      </w:r>
    </w:p>
    <w:p w:rsidR="00DD0E03" w:rsidRPr="00B35193" w:rsidRDefault="00DD0E03">
      <w:pPr>
        <w:pStyle w:val="EMEAHeading1"/>
        <w:rPr>
          <w:lang w:val="sl-SI"/>
        </w:rPr>
      </w:pPr>
    </w:p>
    <w:p w:rsidR="00DD0E03" w:rsidRPr="00B35193" w:rsidRDefault="00DD0E03">
      <w:pPr>
        <w:pStyle w:val="EMEAAddress"/>
        <w:rPr>
          <w:lang w:val="sl-SI"/>
        </w:rPr>
      </w:pPr>
      <w:r>
        <w:rPr>
          <w:lang w:val="sl-SI"/>
        </w:rPr>
        <w:t>sanofi-aventis groupe</w:t>
      </w:r>
      <w:r w:rsidRPr="00B35193">
        <w:rPr>
          <w:lang w:val="sl-SI"/>
        </w:rPr>
        <w:br/>
      </w:r>
      <w:r>
        <w:rPr>
          <w:lang w:val="sl-SI"/>
        </w:rPr>
        <w:t>54</w:t>
      </w:r>
      <w:r w:rsidR="000E0DCC">
        <w:rPr>
          <w:lang w:val="sl-SI"/>
        </w:rPr>
        <w:t>,</w:t>
      </w:r>
      <w:r>
        <w:rPr>
          <w:lang w:val="sl-SI"/>
        </w:rPr>
        <w:t xml:space="preserve"> rue La Boétie</w:t>
      </w:r>
      <w:r>
        <w:rPr>
          <w:lang w:val="sl-SI"/>
        </w:rPr>
        <w:br/>
      </w:r>
      <w:r w:rsidR="000E0DCC">
        <w:rPr>
          <w:lang w:val="sl-SI"/>
        </w:rPr>
        <w:t>F-</w:t>
      </w:r>
      <w:r>
        <w:rPr>
          <w:lang w:val="sl-SI"/>
        </w:rPr>
        <w:t>75008 Paris</w:t>
      </w:r>
      <w:r w:rsidRPr="00B35193">
        <w:rPr>
          <w:lang w:val="sl-SI"/>
        </w:rPr>
        <w:t> - </w:t>
      </w:r>
      <w:r>
        <w:rPr>
          <w:lang w:val="sl-SI"/>
        </w:rPr>
        <w:t>Francija</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8.</w:t>
      </w:r>
      <w:r w:rsidRPr="00B35193">
        <w:rPr>
          <w:lang w:val="sl-SI"/>
        </w:rPr>
        <w:tab/>
        <w:t>ŠTEVILKE DOVOLJENJ ZA PROMET</w:t>
      </w:r>
      <w:r w:rsidR="0001720E">
        <w:rPr>
          <w:lang w:val="sl-SI"/>
        </w:rPr>
        <w:t xml:space="preserve"> Z ZDRAVILOM</w:t>
      </w:r>
    </w:p>
    <w:p w:rsidR="00DD0E03" w:rsidRPr="00B35193" w:rsidRDefault="00DD0E03">
      <w:pPr>
        <w:pStyle w:val="EMEAHeading1"/>
        <w:rPr>
          <w:lang w:val="sl-SI"/>
        </w:rPr>
      </w:pPr>
    </w:p>
    <w:p w:rsidR="00DD0E03" w:rsidRPr="00B35193" w:rsidRDefault="00DD0E03">
      <w:pPr>
        <w:pStyle w:val="EMEABodyText"/>
        <w:rPr>
          <w:lang w:val="sl-SI"/>
        </w:rPr>
      </w:pPr>
      <w:r>
        <w:rPr>
          <w:lang w:val="sl-SI"/>
        </w:rPr>
        <w:t>EU/1/97/049/016-020</w:t>
      </w:r>
      <w:r>
        <w:rPr>
          <w:lang w:val="sl-SI"/>
        </w:rPr>
        <w:br/>
        <w:t>EU/1/97/049/031</w:t>
      </w:r>
      <w:r>
        <w:rPr>
          <w:lang w:val="sl-SI"/>
        </w:rPr>
        <w:br/>
        <w:t>EU/1/97/049/034</w:t>
      </w:r>
      <w:r>
        <w:rPr>
          <w:lang w:val="sl-SI"/>
        </w:rPr>
        <w:br/>
        <w:t>EU/1/97/049/037</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9.</w:t>
      </w:r>
      <w:r w:rsidRPr="00B35193">
        <w:rPr>
          <w:lang w:val="sl-SI"/>
        </w:rPr>
        <w:tab/>
        <w:t>DATUM PRIDOBITVE/PODALJŠANJA DOVOLJENJA ZA PROMET</w:t>
      </w:r>
      <w:r w:rsidR="0001720E">
        <w:rPr>
          <w:lang w:val="sl-SI"/>
        </w:rPr>
        <w:t xml:space="preserve"> Z ZDRAVILOM</w:t>
      </w:r>
    </w:p>
    <w:p w:rsidR="00DD0E03" w:rsidRPr="00B35193" w:rsidRDefault="00DD0E03">
      <w:pPr>
        <w:pStyle w:val="EMEAHeading1"/>
        <w:rPr>
          <w:lang w:val="sl-SI"/>
        </w:rPr>
      </w:pPr>
    </w:p>
    <w:p w:rsidR="00DD0E03" w:rsidRPr="00B35193" w:rsidRDefault="00DD0E03" w:rsidP="00DD0E03">
      <w:pPr>
        <w:pStyle w:val="EMEABodyText"/>
        <w:rPr>
          <w:lang w:val="sl-SI"/>
        </w:rPr>
      </w:pPr>
      <w:r>
        <w:rPr>
          <w:lang w:val="sl-SI"/>
        </w:rPr>
        <w:t xml:space="preserve">Datum </w:t>
      </w:r>
      <w:r w:rsidR="0001720E">
        <w:rPr>
          <w:lang w:val="sl-SI"/>
        </w:rPr>
        <w:t>prve odobritve</w:t>
      </w:r>
      <w:r>
        <w:rPr>
          <w:lang w:val="sl-SI"/>
        </w:rPr>
        <w:t>: 27. avgust 1997</w:t>
      </w:r>
      <w:r>
        <w:rPr>
          <w:lang w:val="sl-SI"/>
        </w:rPr>
        <w:br/>
        <w:t>Datum zadnjega podaljšanja: 27. avgust 2007</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10.</w:t>
      </w:r>
      <w:r w:rsidRPr="00B35193">
        <w:rPr>
          <w:lang w:val="sl-SI"/>
        </w:rPr>
        <w:tab/>
        <w:t>DATUM ZADNJE REVIZIJE BESEDILA</w:t>
      </w:r>
    </w:p>
    <w:p w:rsidR="00DD0E03" w:rsidRPr="00B35193" w:rsidRDefault="00DD0E03" w:rsidP="00DD0E03">
      <w:pPr>
        <w:pStyle w:val="EMEAHeading1"/>
        <w:rPr>
          <w:lang w:val="sl-SI"/>
        </w:rPr>
      </w:pPr>
    </w:p>
    <w:p w:rsidR="00DD0E03" w:rsidRPr="00B35193" w:rsidRDefault="00DD0E03" w:rsidP="00DD0E03">
      <w:pPr>
        <w:pStyle w:val="EMEABodyText"/>
        <w:rPr>
          <w:lang w:val="sl-SI"/>
        </w:rPr>
      </w:pPr>
      <w:r w:rsidRPr="00B35193">
        <w:rPr>
          <w:lang w:val="sl-SI"/>
        </w:rPr>
        <w:t xml:space="preserve">Podrobne informacije o zdravilu so objavljene na spletni strani Evropske agencije za zdravila </w:t>
      </w:r>
      <w:r w:rsidRPr="00B35193">
        <w:rPr>
          <w:szCs w:val="22"/>
          <w:lang w:val="sl-SI"/>
        </w:rPr>
        <w:t>http://www.ema.europa.eu</w:t>
      </w:r>
      <w:r w:rsidRPr="00B35193">
        <w:rPr>
          <w:lang w:val="sl-SI"/>
        </w:rPr>
        <w:t>/</w:t>
      </w:r>
    </w:p>
    <w:p w:rsidR="00DD0E03" w:rsidRPr="00B35193" w:rsidRDefault="00DD0E03">
      <w:pPr>
        <w:pStyle w:val="EMEAHeading1"/>
        <w:rPr>
          <w:lang w:val="sl-SI"/>
        </w:rPr>
      </w:pPr>
      <w:r>
        <w:br w:type="page"/>
      </w:r>
      <w:r w:rsidRPr="00B35193">
        <w:rPr>
          <w:lang w:val="sl-SI"/>
        </w:rPr>
        <w:t>1.</w:t>
      </w:r>
      <w:r w:rsidRPr="00B35193">
        <w:rPr>
          <w:lang w:val="sl-SI"/>
        </w:rPr>
        <w:tab/>
        <w:t>IME ZDRAVILA</w:t>
      </w:r>
    </w:p>
    <w:p w:rsidR="00DD0E03" w:rsidRPr="00B35193" w:rsidRDefault="00DD0E03">
      <w:pPr>
        <w:pStyle w:val="EMEAHeading1"/>
        <w:rPr>
          <w:lang w:val="sl-SI"/>
        </w:rPr>
      </w:pPr>
    </w:p>
    <w:p w:rsidR="00DD0E03" w:rsidRPr="00B35193" w:rsidRDefault="00DD0E03">
      <w:pPr>
        <w:pStyle w:val="EMEABodyText"/>
        <w:rPr>
          <w:lang w:val="sl-SI"/>
        </w:rPr>
      </w:pPr>
      <w:r>
        <w:rPr>
          <w:lang w:val="sl-SI"/>
        </w:rPr>
        <w:t>Karvea</w:t>
      </w:r>
      <w:r w:rsidRPr="00B35193">
        <w:rPr>
          <w:lang w:val="sl-SI"/>
        </w:rPr>
        <w:t> </w:t>
      </w:r>
      <w:r>
        <w:rPr>
          <w:lang w:val="sl-SI"/>
        </w:rPr>
        <w:t>150</w:t>
      </w:r>
      <w:r w:rsidRPr="00B35193">
        <w:rPr>
          <w:lang w:val="sl-SI"/>
        </w:rPr>
        <w:t> mg filmsko obložene tablete.</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2.</w:t>
      </w:r>
      <w:r w:rsidRPr="00B35193">
        <w:rPr>
          <w:lang w:val="sl-SI"/>
        </w:rPr>
        <w:tab/>
        <w:t>KAKOVOSTNA IN KOLIČINSKA SESTAVA</w:t>
      </w:r>
    </w:p>
    <w:p w:rsidR="00DD0E03" w:rsidRPr="00B35193" w:rsidRDefault="00DD0E03">
      <w:pPr>
        <w:pStyle w:val="EMEAHeading1"/>
        <w:rPr>
          <w:lang w:val="sl-SI"/>
        </w:rPr>
      </w:pPr>
    </w:p>
    <w:p w:rsidR="00DD0E03" w:rsidRPr="00B35193" w:rsidRDefault="000E0DCC">
      <w:pPr>
        <w:pStyle w:val="EMEABodyText"/>
        <w:rPr>
          <w:lang w:val="sl-SI"/>
        </w:rPr>
      </w:pPr>
      <w:r>
        <w:rPr>
          <w:lang w:val="sl-SI"/>
        </w:rPr>
        <w:t>Ena</w:t>
      </w:r>
      <w:r w:rsidR="00DD0E03" w:rsidRPr="00B35193">
        <w:rPr>
          <w:lang w:val="sl-SI"/>
        </w:rPr>
        <w:t xml:space="preserve"> filmsko obložena tableta vsebuje </w:t>
      </w:r>
      <w:r w:rsidR="00DD0E03">
        <w:rPr>
          <w:lang w:val="sl-SI"/>
        </w:rPr>
        <w:t>150</w:t>
      </w:r>
      <w:r w:rsidR="00DD0E03" w:rsidRPr="00B35193">
        <w:rPr>
          <w:lang w:val="sl-SI"/>
        </w:rPr>
        <w:t> mg irbesartana.</w:t>
      </w:r>
    </w:p>
    <w:p w:rsidR="00DD0E03" w:rsidRPr="00B35193" w:rsidRDefault="00DD0E03">
      <w:pPr>
        <w:pStyle w:val="EMEABodyText"/>
        <w:rPr>
          <w:lang w:val="sl-SI"/>
        </w:rPr>
      </w:pPr>
    </w:p>
    <w:p w:rsidR="00DD0E03" w:rsidRPr="00B35193" w:rsidRDefault="00DD0E03">
      <w:pPr>
        <w:pStyle w:val="EMEABodyText"/>
        <w:rPr>
          <w:lang w:val="sl-SI"/>
        </w:rPr>
      </w:pPr>
      <w:r w:rsidRPr="008D5159">
        <w:rPr>
          <w:u w:val="single"/>
          <w:lang w:val="sl-SI"/>
        </w:rPr>
        <w:t>Pomožne snovi</w:t>
      </w:r>
      <w:r w:rsidR="000E0DCC" w:rsidRPr="008D5159">
        <w:rPr>
          <w:u w:val="single"/>
          <w:lang w:val="sl-SI"/>
        </w:rPr>
        <w:t xml:space="preserve"> z znanim učinkom</w:t>
      </w:r>
      <w:r w:rsidRPr="00B35193">
        <w:rPr>
          <w:lang w:val="sl-SI"/>
        </w:rPr>
        <w:t xml:space="preserve">: </w:t>
      </w:r>
      <w:r>
        <w:rPr>
          <w:lang w:val="sl-SI"/>
        </w:rPr>
        <w:t>51,00</w:t>
      </w:r>
      <w:r w:rsidRPr="00B35193">
        <w:rPr>
          <w:lang w:val="sl-SI"/>
        </w:rPr>
        <w:t> mg laktoze monohidrata na filmsko obloženo tableto.</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Za celoten seznam pomožnih snovi glejte poglavje 6.1.</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3.</w:t>
      </w:r>
      <w:r w:rsidRPr="00B35193">
        <w:rPr>
          <w:lang w:val="sl-SI"/>
        </w:rPr>
        <w:tab/>
        <w:t>FARMACEVTSKA OBLIKA</w:t>
      </w:r>
    </w:p>
    <w:p w:rsidR="00DD0E03" w:rsidRPr="00B35193" w:rsidRDefault="00DD0E03">
      <w:pPr>
        <w:pStyle w:val="EMEAHeading1"/>
        <w:rPr>
          <w:lang w:val="sl-SI"/>
        </w:rPr>
      </w:pPr>
    </w:p>
    <w:p w:rsidR="00DD0E03" w:rsidRPr="00B35193" w:rsidRDefault="00DD0E03">
      <w:pPr>
        <w:pStyle w:val="EMEABodyText"/>
        <w:rPr>
          <w:lang w:val="sl-SI"/>
        </w:rPr>
      </w:pPr>
      <w:r w:rsidRPr="00B35193">
        <w:rPr>
          <w:lang w:val="sl-SI"/>
        </w:rPr>
        <w:t>Filmsko obložene tablete.</w:t>
      </w:r>
    </w:p>
    <w:p w:rsidR="00DD0E03" w:rsidRPr="00B35193" w:rsidRDefault="00DD0E03">
      <w:pPr>
        <w:pStyle w:val="EMEABodyText"/>
        <w:rPr>
          <w:lang w:val="sl-SI"/>
        </w:rPr>
      </w:pPr>
      <w:r w:rsidRPr="00B35193">
        <w:rPr>
          <w:lang w:val="sl-SI"/>
        </w:rPr>
        <w:t xml:space="preserve">Bele do belkaste barve, bikonveksne in ovalne oblike z oznako srca na eni strani in vtisnjeno številko </w:t>
      </w:r>
      <w:r>
        <w:rPr>
          <w:lang w:val="sl-SI"/>
        </w:rPr>
        <w:t>2872</w:t>
      </w:r>
      <w:r w:rsidRPr="00B35193">
        <w:rPr>
          <w:lang w:val="sl-SI"/>
        </w:rPr>
        <w:t xml:space="preserve"> na drugi strani.</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4.</w:t>
      </w:r>
      <w:r w:rsidRPr="00B35193">
        <w:rPr>
          <w:lang w:val="sl-SI"/>
        </w:rPr>
        <w:tab/>
        <w:t>KLINIČNI PODATKI</w:t>
      </w:r>
    </w:p>
    <w:p w:rsidR="00DD0E03" w:rsidRPr="00B35193" w:rsidRDefault="00DD0E03">
      <w:pPr>
        <w:pStyle w:val="EMEAHeading1"/>
        <w:rPr>
          <w:lang w:val="sl-SI"/>
        </w:rPr>
      </w:pPr>
    </w:p>
    <w:p w:rsidR="00DD0E03" w:rsidRPr="00B35193" w:rsidRDefault="00DD0E03">
      <w:pPr>
        <w:pStyle w:val="EMEAHeading2"/>
        <w:rPr>
          <w:lang w:val="sl-SI"/>
        </w:rPr>
      </w:pPr>
      <w:r w:rsidRPr="00B35193">
        <w:rPr>
          <w:lang w:val="sl-SI"/>
        </w:rPr>
        <w:t>4.1</w:t>
      </w:r>
      <w:r w:rsidRPr="00B35193">
        <w:rPr>
          <w:lang w:val="sl-SI"/>
        </w:rPr>
        <w:tab/>
        <w:t>Terapevtske indikacije</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 xml:space="preserve">Zdravilo </w:t>
      </w:r>
      <w:r>
        <w:rPr>
          <w:lang w:val="sl-SI"/>
        </w:rPr>
        <w:t>Karvea</w:t>
      </w:r>
      <w:r w:rsidRPr="00B35193">
        <w:rPr>
          <w:lang w:val="sl-SI"/>
        </w:rPr>
        <w:t xml:space="preserve"> je indicirano pri odraslih za zdravljenje esencialne hipertenzije.</w:t>
      </w:r>
    </w:p>
    <w:p w:rsidR="001E7617" w:rsidRDefault="001E7617">
      <w:pPr>
        <w:pStyle w:val="EMEABodyText"/>
        <w:rPr>
          <w:lang w:val="sl-SI"/>
        </w:rPr>
      </w:pPr>
    </w:p>
    <w:p w:rsidR="00DD0E03" w:rsidRPr="00B35193" w:rsidRDefault="00DD0E03">
      <w:pPr>
        <w:pStyle w:val="EMEABodyText"/>
        <w:rPr>
          <w:lang w:val="sl-SI"/>
        </w:rPr>
      </w:pPr>
      <w:r w:rsidRPr="00B35193">
        <w:rPr>
          <w:lang w:val="sl-SI"/>
        </w:rPr>
        <w:t>Prav tako je indicirano za zdravljenje ledvične bolezni pri odraslih bolnikih s hipertenzijo in diabetesom tipa 2, kot del antihipertenzivnega režima zdravljenja z zdravili (glejte poglavj</w:t>
      </w:r>
      <w:r w:rsidR="00562AC1">
        <w:rPr>
          <w:lang w:val="sl-SI"/>
        </w:rPr>
        <w:t>a</w:t>
      </w:r>
      <w:r w:rsidRPr="00B35193">
        <w:rPr>
          <w:lang w:val="sl-SI"/>
        </w:rPr>
        <w:t xml:space="preserve"> </w:t>
      </w:r>
      <w:r w:rsidR="00562AC1">
        <w:rPr>
          <w:lang w:val="sl-SI"/>
        </w:rPr>
        <w:t xml:space="preserve">4.3, 4.4, 4.5 in </w:t>
      </w:r>
      <w:r w:rsidRPr="00B35193">
        <w:rPr>
          <w:lang w:val="sl-SI"/>
        </w:rPr>
        <w:t>5.1).</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4.2</w:t>
      </w:r>
      <w:r w:rsidRPr="00B35193">
        <w:rPr>
          <w:lang w:val="sl-SI"/>
        </w:rPr>
        <w:tab/>
        <w:t>Odmerjanje in način uporabe</w:t>
      </w:r>
    </w:p>
    <w:p w:rsidR="00DD0E03" w:rsidRPr="00B35193" w:rsidRDefault="00DD0E03">
      <w:pPr>
        <w:pStyle w:val="EMEAHeading2"/>
        <w:rPr>
          <w:lang w:val="sl-SI"/>
        </w:rPr>
      </w:pPr>
    </w:p>
    <w:p w:rsidR="00DD0E03" w:rsidRPr="00B35193" w:rsidRDefault="00DD0E03">
      <w:pPr>
        <w:pStyle w:val="EMEABodyText"/>
        <w:rPr>
          <w:u w:val="single"/>
          <w:lang w:val="sl-SI"/>
        </w:rPr>
      </w:pPr>
      <w:r w:rsidRPr="00B35193">
        <w:rPr>
          <w:u w:val="single"/>
          <w:lang w:val="sl-SI"/>
        </w:rPr>
        <w:t>Odmerjanje</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 xml:space="preserve">Običajni priporočeni začetni in vzdrževalni odmerek je 150 mg enkrat na dan, s hrano ali brez. Na splošno zagotavlja odmerek 150 mg zdravila </w:t>
      </w:r>
      <w:r>
        <w:rPr>
          <w:lang w:val="sl-SI"/>
        </w:rPr>
        <w:t>Karvea</w:t>
      </w:r>
      <w:r w:rsidRPr="00B35193">
        <w:rPr>
          <w:lang w:val="sl-SI"/>
        </w:rPr>
        <w:t xml:space="preserve"> enkrat na dan boljši 24 urni nadzor krvnega tlaka kot 75 mg. Vendar pa je treba pretehtati možnost uvajanja zdravljenja s 75 mg, zlasti pri bolnikih na hemodializi in starejših od 75 let.</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 xml:space="preserve">Pri bolnikih, kjer enkratni dnevni odmerek 150 mg zdravila </w:t>
      </w:r>
      <w:r>
        <w:rPr>
          <w:lang w:val="sl-SI"/>
        </w:rPr>
        <w:t>Karvea</w:t>
      </w:r>
      <w:r w:rsidRPr="00B35193">
        <w:rPr>
          <w:lang w:val="sl-SI"/>
        </w:rPr>
        <w:t xml:space="preserve"> ne zadošča za nadzor krvnega tlaka, se lahko odmerek poveča na 300 mg ali uvede dodatni antihipertenziv</w:t>
      </w:r>
      <w:r w:rsidR="00562AC1">
        <w:rPr>
          <w:lang w:val="sl-SI"/>
        </w:rPr>
        <w:t xml:space="preserve"> </w:t>
      </w:r>
      <w:r w:rsidR="00562AC1" w:rsidRPr="001F3A93">
        <w:rPr>
          <w:lang w:val="sl-SI"/>
        </w:rPr>
        <w:t>(glejte poglavj</w:t>
      </w:r>
      <w:r w:rsidR="00562AC1">
        <w:rPr>
          <w:lang w:val="sl-SI"/>
        </w:rPr>
        <w:t>a</w:t>
      </w:r>
      <w:r w:rsidR="00562AC1" w:rsidRPr="001F3A93">
        <w:rPr>
          <w:lang w:val="sl-SI"/>
        </w:rPr>
        <w:t xml:space="preserve"> </w:t>
      </w:r>
      <w:r w:rsidR="00562AC1">
        <w:rPr>
          <w:lang w:val="sl-SI"/>
        </w:rPr>
        <w:t xml:space="preserve">4.3, 4.4, 4.5 in </w:t>
      </w:r>
      <w:r w:rsidR="00562AC1" w:rsidRPr="001F3A93">
        <w:rPr>
          <w:lang w:val="sl-SI"/>
        </w:rPr>
        <w:t>5.1)</w:t>
      </w:r>
      <w:r w:rsidRPr="00B35193">
        <w:rPr>
          <w:lang w:val="sl-SI"/>
        </w:rPr>
        <w:t xml:space="preserve">. In sicer, se je pri dodatni uvedbi diuretika, kot je hidroklorotiazid, pokazal sinergistični učinek z zdravilom </w:t>
      </w:r>
      <w:r>
        <w:rPr>
          <w:lang w:val="sl-SI"/>
        </w:rPr>
        <w:t>Karvea</w:t>
      </w:r>
      <w:r w:rsidRPr="00B35193">
        <w:rPr>
          <w:lang w:val="sl-SI"/>
        </w:rPr>
        <w:t xml:space="preserve"> (glejte poglavje 4.5).</w:t>
      </w:r>
    </w:p>
    <w:p w:rsidR="00DD0E03" w:rsidRPr="00B35193" w:rsidRDefault="00DD0E03">
      <w:pPr>
        <w:pStyle w:val="EMEABodyText"/>
        <w:rPr>
          <w:lang w:val="sl-SI"/>
        </w:rPr>
      </w:pPr>
    </w:p>
    <w:p w:rsidR="001E7617" w:rsidRDefault="00DD0E03">
      <w:pPr>
        <w:pStyle w:val="EMEABodyText"/>
        <w:rPr>
          <w:lang w:val="sl-SI"/>
        </w:rPr>
      </w:pPr>
      <w:r w:rsidRPr="00B35193">
        <w:rPr>
          <w:lang w:val="sl-SI"/>
        </w:rPr>
        <w:t xml:space="preserve">Pri bolnikih z visokim krvnim tlakom z diabetesom tipa 2 moramo zdravljenje začeti z enkratnim dnevnim odmerkom 150 mg irbesartana in ga postopno povečevati do 300 mg enkrat dnevno, kar je </w:t>
      </w:r>
    </w:p>
    <w:p w:rsidR="00DD0E03" w:rsidRPr="00B35193" w:rsidRDefault="00DD0E03">
      <w:pPr>
        <w:pStyle w:val="EMEABodyText"/>
        <w:rPr>
          <w:lang w:val="sl-SI"/>
        </w:rPr>
      </w:pPr>
      <w:r w:rsidRPr="00B35193">
        <w:rPr>
          <w:lang w:val="sl-SI"/>
        </w:rPr>
        <w:t>priporočeni vzdrževalni odmerek za zdravljenje ledvične bolezni.</w:t>
      </w:r>
    </w:p>
    <w:p w:rsidR="001E7617" w:rsidRDefault="001E7617">
      <w:pPr>
        <w:pStyle w:val="EMEABodyText"/>
        <w:rPr>
          <w:lang w:val="sl-SI"/>
        </w:rPr>
      </w:pPr>
    </w:p>
    <w:p w:rsidR="00DD0E03" w:rsidRPr="00B35193" w:rsidRDefault="00DD0E03">
      <w:pPr>
        <w:pStyle w:val="EMEABodyText"/>
        <w:rPr>
          <w:lang w:val="sl-SI"/>
        </w:rPr>
      </w:pPr>
      <w:r w:rsidRPr="00B35193">
        <w:rPr>
          <w:lang w:val="sl-SI"/>
        </w:rPr>
        <w:t xml:space="preserve">Koristi zdravljenja z zdravilom </w:t>
      </w:r>
      <w:r>
        <w:rPr>
          <w:lang w:val="sl-SI"/>
        </w:rPr>
        <w:t>Karvea</w:t>
      </w:r>
      <w:r w:rsidRPr="00B35193">
        <w:rPr>
          <w:lang w:val="sl-SI"/>
        </w:rPr>
        <w:t xml:space="preserve"> za ledvice pri bolnikih z visokim krvnim tlakom z diabetesom tipa 2 so pokazale študije, kjer so irbesartan uporabljali dodatno z drugimi antihipertenzivi, potrebnimi za doseganje ciljnega krvnega tlaka (glejte poglavj</w:t>
      </w:r>
      <w:r w:rsidR="00562AC1">
        <w:rPr>
          <w:lang w:val="sl-SI"/>
        </w:rPr>
        <w:t>a</w:t>
      </w:r>
      <w:r w:rsidRPr="00B35193">
        <w:rPr>
          <w:lang w:val="sl-SI"/>
        </w:rPr>
        <w:t xml:space="preserve"> </w:t>
      </w:r>
      <w:r w:rsidR="00562AC1">
        <w:rPr>
          <w:lang w:val="sl-SI"/>
        </w:rPr>
        <w:t>4</w:t>
      </w:r>
      <w:r w:rsidR="004A67EF">
        <w:rPr>
          <w:lang w:val="sl-SI"/>
        </w:rPr>
        <w:t xml:space="preserve">.3, 4.4, </w:t>
      </w:r>
      <w:r w:rsidR="00562AC1">
        <w:rPr>
          <w:lang w:val="sl-SI"/>
        </w:rPr>
        <w:t>4.5 in</w:t>
      </w:r>
      <w:r w:rsidR="00562AC1" w:rsidRPr="00B35193">
        <w:rPr>
          <w:lang w:val="sl-SI"/>
        </w:rPr>
        <w:t xml:space="preserve"> </w:t>
      </w:r>
      <w:r w:rsidRPr="00B35193">
        <w:rPr>
          <w:lang w:val="sl-SI"/>
        </w:rPr>
        <w:t>5.1).</w:t>
      </w:r>
    </w:p>
    <w:p w:rsidR="00DD0E03" w:rsidRPr="00B35193" w:rsidRDefault="00DD0E03">
      <w:pPr>
        <w:pStyle w:val="EMEABodyText"/>
        <w:rPr>
          <w:lang w:val="sl-SI"/>
        </w:rPr>
      </w:pPr>
    </w:p>
    <w:p w:rsidR="00DD0E03" w:rsidRPr="00B35193" w:rsidRDefault="00DD0E03" w:rsidP="008D5159">
      <w:pPr>
        <w:pStyle w:val="EMEABodyText"/>
        <w:keepNext/>
        <w:keepLines/>
        <w:rPr>
          <w:u w:val="single"/>
          <w:lang w:val="sl-SI"/>
        </w:rPr>
      </w:pPr>
      <w:r w:rsidRPr="00B35193">
        <w:rPr>
          <w:u w:val="single"/>
          <w:lang w:val="sl-SI"/>
        </w:rPr>
        <w:t>Posebne skupine bolnikov</w:t>
      </w:r>
    </w:p>
    <w:p w:rsidR="00DD0E03" w:rsidRPr="00B35193" w:rsidRDefault="00DD0E03" w:rsidP="008D5159">
      <w:pPr>
        <w:pStyle w:val="EMEABodyText"/>
        <w:keepNext/>
        <w:keepLines/>
        <w:rPr>
          <w:u w:val="single"/>
          <w:lang w:val="sl-SI"/>
        </w:rPr>
      </w:pPr>
    </w:p>
    <w:p w:rsidR="001E7617" w:rsidRDefault="00DD0E03" w:rsidP="008D5159">
      <w:pPr>
        <w:pStyle w:val="EMEABodyText"/>
        <w:keepNext/>
        <w:keepLines/>
        <w:rPr>
          <w:lang w:val="sl-SI"/>
        </w:rPr>
      </w:pPr>
      <w:r w:rsidRPr="00B35193">
        <w:rPr>
          <w:i/>
          <w:lang w:val="sl-SI"/>
        </w:rPr>
        <w:t>Ledvična okvara</w:t>
      </w:r>
    </w:p>
    <w:p w:rsidR="001E7617" w:rsidRDefault="001E7617" w:rsidP="008D5159">
      <w:pPr>
        <w:pStyle w:val="EMEABodyText"/>
        <w:keepNext/>
        <w:keepLines/>
        <w:rPr>
          <w:lang w:val="sl-SI"/>
        </w:rPr>
      </w:pPr>
    </w:p>
    <w:p w:rsidR="00DD0E03" w:rsidRPr="00B35193" w:rsidRDefault="001E7617" w:rsidP="008D5159">
      <w:pPr>
        <w:pStyle w:val="EMEABodyText"/>
        <w:keepNext/>
        <w:keepLines/>
        <w:rPr>
          <w:lang w:val="sl-SI"/>
        </w:rPr>
      </w:pPr>
      <w:r>
        <w:rPr>
          <w:lang w:val="sl-SI"/>
        </w:rPr>
        <w:t>B</w:t>
      </w:r>
      <w:r w:rsidR="00DD0E03" w:rsidRPr="00B35193">
        <w:rPr>
          <w:lang w:val="sl-SI"/>
        </w:rPr>
        <w:t>olnikom s prizadeto ledvično funkcijo odmerka ni treba prilagajati. Pri bolnikih na hemodializi se mora pretehtati možnost uporabe nižjega začetnega odmerka (75 mg) (glejte poglavje 4.4).</w:t>
      </w:r>
    </w:p>
    <w:p w:rsidR="00DD0E03" w:rsidRPr="00B35193" w:rsidRDefault="00DD0E03">
      <w:pPr>
        <w:pStyle w:val="EMEABodyText"/>
        <w:rPr>
          <w:b/>
          <w:lang w:val="sl-SI"/>
        </w:rPr>
      </w:pPr>
    </w:p>
    <w:p w:rsidR="001E7617" w:rsidRDefault="00DD0E03">
      <w:pPr>
        <w:pStyle w:val="EMEABodyText"/>
        <w:rPr>
          <w:lang w:val="sl-SI"/>
        </w:rPr>
      </w:pPr>
      <w:r w:rsidRPr="00B35193">
        <w:rPr>
          <w:i/>
          <w:lang w:val="sl-SI"/>
        </w:rPr>
        <w:t>Jetrna okvara</w:t>
      </w:r>
    </w:p>
    <w:p w:rsidR="001E7617" w:rsidRDefault="001E7617">
      <w:pPr>
        <w:pStyle w:val="EMEABodyText"/>
        <w:rPr>
          <w:lang w:val="sl-SI"/>
        </w:rPr>
      </w:pPr>
    </w:p>
    <w:p w:rsidR="00DD0E03" w:rsidRPr="00B35193" w:rsidRDefault="001E7617">
      <w:pPr>
        <w:pStyle w:val="EMEABodyText"/>
        <w:rPr>
          <w:lang w:val="sl-SI"/>
        </w:rPr>
      </w:pPr>
      <w:r>
        <w:rPr>
          <w:lang w:val="sl-SI"/>
        </w:rPr>
        <w:t>B</w:t>
      </w:r>
      <w:r w:rsidR="00DD0E03" w:rsidRPr="00B35193">
        <w:rPr>
          <w:lang w:val="sl-SI"/>
        </w:rPr>
        <w:t>olnikom z lažjo do srednje težko jetrno okvaro odmerka ni treba prilagajati. Pri bolnikih s hudo jetrno okvaro ni kliničnih izkušenj.</w:t>
      </w:r>
    </w:p>
    <w:p w:rsidR="00DD0E03" w:rsidRPr="00B35193" w:rsidRDefault="00DD0E03">
      <w:pPr>
        <w:pStyle w:val="EMEABodyText"/>
        <w:rPr>
          <w:b/>
          <w:lang w:val="sl-SI"/>
        </w:rPr>
      </w:pPr>
    </w:p>
    <w:p w:rsidR="001E7617" w:rsidRDefault="00DD0E03">
      <w:pPr>
        <w:pStyle w:val="EMEABodyText"/>
        <w:rPr>
          <w:lang w:val="sl-SI"/>
        </w:rPr>
      </w:pPr>
      <w:r w:rsidRPr="00B35193">
        <w:rPr>
          <w:i/>
          <w:lang w:val="sl-SI"/>
        </w:rPr>
        <w:t>Starejši bolniki</w:t>
      </w:r>
    </w:p>
    <w:p w:rsidR="001E7617" w:rsidRDefault="001E7617">
      <w:pPr>
        <w:pStyle w:val="EMEABodyText"/>
        <w:rPr>
          <w:lang w:val="sl-SI"/>
        </w:rPr>
      </w:pPr>
    </w:p>
    <w:p w:rsidR="00DD0E03" w:rsidRPr="00B35193" w:rsidRDefault="001E7617">
      <w:pPr>
        <w:pStyle w:val="EMEABodyText"/>
        <w:rPr>
          <w:lang w:val="sl-SI"/>
        </w:rPr>
      </w:pPr>
      <w:r>
        <w:rPr>
          <w:lang w:val="sl-SI"/>
        </w:rPr>
        <w:t>Č</w:t>
      </w:r>
      <w:r w:rsidR="00DD0E03" w:rsidRPr="00B35193">
        <w:rPr>
          <w:lang w:val="sl-SI"/>
        </w:rPr>
        <w:t>eprav je treba pretehtati možnost uporabe začetnega odmerka 75 mg pri bolnikih starejših od 75 let, običajno pri starejših prilagajanje odmerka ni potrebno.</w:t>
      </w:r>
    </w:p>
    <w:p w:rsidR="00DD0E03" w:rsidRPr="00B35193" w:rsidRDefault="00DD0E03">
      <w:pPr>
        <w:pStyle w:val="EMEABodyText"/>
        <w:rPr>
          <w:b/>
          <w:lang w:val="sl-SI"/>
        </w:rPr>
      </w:pPr>
    </w:p>
    <w:p w:rsidR="001E7617" w:rsidRDefault="00DD0E03">
      <w:pPr>
        <w:pStyle w:val="EMEABodyText"/>
        <w:rPr>
          <w:i/>
          <w:lang w:val="sl-SI"/>
        </w:rPr>
      </w:pPr>
      <w:r w:rsidRPr="00B35193">
        <w:rPr>
          <w:i/>
          <w:lang w:val="sl-SI"/>
        </w:rPr>
        <w:t xml:space="preserve">Pediatrična populacija </w:t>
      </w:r>
    </w:p>
    <w:p w:rsidR="001E7617" w:rsidRDefault="001E7617">
      <w:pPr>
        <w:pStyle w:val="EMEABodyText"/>
        <w:rPr>
          <w:i/>
          <w:lang w:val="sl-SI"/>
        </w:rPr>
      </w:pPr>
    </w:p>
    <w:p w:rsidR="00DD0E03" w:rsidRPr="00B35193" w:rsidRDefault="001E7617">
      <w:pPr>
        <w:pStyle w:val="EMEABodyText"/>
        <w:rPr>
          <w:lang w:val="sl-SI"/>
        </w:rPr>
      </w:pPr>
      <w:r>
        <w:rPr>
          <w:lang w:val="sl-SI"/>
        </w:rPr>
        <w:t>V</w:t>
      </w:r>
      <w:r w:rsidR="00DD0E03" w:rsidRPr="00B35193">
        <w:rPr>
          <w:lang w:val="sl-SI"/>
        </w:rPr>
        <w:t xml:space="preserve">arnost in učinkovitost zdravila </w:t>
      </w:r>
      <w:r w:rsidR="00DD0E03">
        <w:rPr>
          <w:lang w:val="sl-SI"/>
        </w:rPr>
        <w:t>Karvea</w:t>
      </w:r>
      <w:r w:rsidR="00DD0E03" w:rsidRPr="00B35193">
        <w:rPr>
          <w:lang w:val="sl-SI"/>
        </w:rPr>
        <w:t xml:space="preserve"> pri otrocih, starih od 0 do 18 let, nista bili dokazani. Trenutno razpoložljivi podatki so opisani v poglavju 4.8, 5.1 in 5.2 vendar priporočil o odmerjanju ni mogoče dati. </w:t>
      </w:r>
    </w:p>
    <w:p w:rsidR="00DD0E03" w:rsidRPr="00B35193" w:rsidRDefault="00DD0E03">
      <w:pPr>
        <w:pStyle w:val="EMEABodyText"/>
        <w:rPr>
          <w:lang w:val="sl-SI"/>
        </w:rPr>
      </w:pPr>
    </w:p>
    <w:p w:rsidR="00DD0E03" w:rsidRPr="00B35193" w:rsidRDefault="00DD0E03">
      <w:pPr>
        <w:pStyle w:val="EMEABodyText"/>
        <w:rPr>
          <w:u w:val="single"/>
          <w:lang w:val="sl-SI"/>
        </w:rPr>
      </w:pPr>
      <w:r w:rsidRPr="00B35193">
        <w:rPr>
          <w:u w:val="single"/>
          <w:lang w:val="sl-SI"/>
        </w:rPr>
        <w:t>Način uporabe</w:t>
      </w:r>
    </w:p>
    <w:p w:rsidR="00DD0E03" w:rsidRPr="00B35193" w:rsidRDefault="00DD0E03">
      <w:pPr>
        <w:pStyle w:val="EMEABodyText"/>
        <w:rPr>
          <w:u w:val="single"/>
          <w:lang w:val="sl-SI"/>
        </w:rPr>
      </w:pPr>
    </w:p>
    <w:p w:rsidR="00DD0E03" w:rsidRPr="00B35193" w:rsidRDefault="00DD0E03">
      <w:pPr>
        <w:pStyle w:val="EMEABodyText"/>
        <w:rPr>
          <w:lang w:val="sl-SI"/>
        </w:rPr>
      </w:pPr>
      <w:r w:rsidRPr="00B35193">
        <w:rPr>
          <w:lang w:val="sl-SI"/>
        </w:rPr>
        <w:t>Za peroralno uporabo.</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4.3</w:t>
      </w:r>
      <w:r w:rsidRPr="00B35193">
        <w:rPr>
          <w:lang w:val="sl-SI"/>
        </w:rPr>
        <w:tab/>
        <w:t>Kontraindikacije</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 xml:space="preserve">Preobčutljivost </w:t>
      </w:r>
      <w:r w:rsidR="000E0DCC">
        <w:rPr>
          <w:lang w:val="sl-SI"/>
        </w:rPr>
        <w:t>n</w:t>
      </w:r>
      <w:r w:rsidRPr="00B35193">
        <w:rPr>
          <w:lang w:val="sl-SI"/>
        </w:rPr>
        <w:t>a zdravilno učinkovino ali katerokoli pomožno snov</w:t>
      </w:r>
      <w:r w:rsidR="000E0DCC">
        <w:rPr>
          <w:lang w:val="sl-SI"/>
        </w:rPr>
        <w:t xml:space="preserve">, navedeno v </w:t>
      </w:r>
      <w:r w:rsidRPr="00B35193">
        <w:rPr>
          <w:lang w:val="sl-SI"/>
        </w:rPr>
        <w:t xml:space="preserve"> poglavj</w:t>
      </w:r>
      <w:r w:rsidR="000E0DCC">
        <w:rPr>
          <w:lang w:val="sl-SI"/>
        </w:rPr>
        <w:t>u</w:t>
      </w:r>
      <w:r w:rsidRPr="00B35193">
        <w:rPr>
          <w:lang w:val="sl-SI"/>
        </w:rPr>
        <w:t xml:space="preserve"> 6.1.</w:t>
      </w:r>
    </w:p>
    <w:p w:rsidR="001E7617" w:rsidRDefault="001E7617">
      <w:pPr>
        <w:pStyle w:val="EMEABodyText"/>
        <w:rPr>
          <w:lang w:val="sl-SI"/>
        </w:rPr>
      </w:pPr>
    </w:p>
    <w:p w:rsidR="00DD0E03" w:rsidRPr="00B35193" w:rsidRDefault="00DD0E03">
      <w:pPr>
        <w:pStyle w:val="EMEABodyText"/>
        <w:rPr>
          <w:lang w:val="sl-SI"/>
        </w:rPr>
      </w:pPr>
      <w:r w:rsidRPr="00B35193">
        <w:rPr>
          <w:lang w:val="sl-SI"/>
        </w:rPr>
        <w:t>Drugo in tretje trimesečje nosečnosti (glejte poglavji 4.4 in 4.6).</w:t>
      </w:r>
    </w:p>
    <w:p w:rsidR="00DD0E03" w:rsidRDefault="00DD0E03">
      <w:pPr>
        <w:pStyle w:val="EMEABodyText"/>
        <w:rPr>
          <w:lang w:val="sl-SI"/>
        </w:rPr>
      </w:pPr>
    </w:p>
    <w:p w:rsidR="004D5DBB" w:rsidRDefault="004D5DBB" w:rsidP="004D5DBB">
      <w:pPr>
        <w:pStyle w:val="EMEABodyText"/>
        <w:rPr>
          <w:lang w:val="sl-SI"/>
        </w:rPr>
      </w:pPr>
      <w:r w:rsidRPr="00120219">
        <w:rPr>
          <w:lang w:val="sl-SI"/>
        </w:rPr>
        <w:t xml:space="preserve">Sočasna uporaba zdravila </w:t>
      </w:r>
      <w:r w:rsidR="004A265A">
        <w:rPr>
          <w:lang w:val="sl-SI"/>
        </w:rPr>
        <w:t>Karvea</w:t>
      </w:r>
      <w:r w:rsidRPr="00120219">
        <w:rPr>
          <w:lang w:val="sl-SI"/>
        </w:rPr>
        <w:t xml:space="preserve"> in zdravil, ki vsebujejo aliskiren, je kontraindicirana pri bolnikih s sladkorno boleznijo ali z okvaro ledvic (hitrost glomerularne filtracije &lt; 60 ml/min/1,73 m</w:t>
      </w:r>
      <w:r w:rsidRPr="00120219">
        <w:rPr>
          <w:vertAlign w:val="superscript"/>
          <w:lang w:val="sl-SI"/>
        </w:rPr>
        <w:t>2</w:t>
      </w:r>
      <w:r w:rsidRPr="00120219">
        <w:rPr>
          <w:lang w:val="sl-SI"/>
        </w:rPr>
        <w:t>) (glejte poglavji 4.5 in 5.1).</w:t>
      </w:r>
    </w:p>
    <w:p w:rsidR="000E0DCC" w:rsidRPr="00B35193" w:rsidRDefault="000E0DCC">
      <w:pPr>
        <w:pStyle w:val="EMEABodyText"/>
        <w:rPr>
          <w:lang w:val="sl-SI"/>
        </w:rPr>
      </w:pPr>
    </w:p>
    <w:p w:rsidR="00DD0E03" w:rsidRPr="00B35193" w:rsidRDefault="00DD0E03">
      <w:pPr>
        <w:pStyle w:val="EMEAHeading2"/>
        <w:rPr>
          <w:lang w:val="sl-SI"/>
        </w:rPr>
      </w:pPr>
      <w:r w:rsidRPr="00B35193">
        <w:rPr>
          <w:lang w:val="sl-SI"/>
        </w:rPr>
        <w:t>4.4</w:t>
      </w:r>
      <w:r w:rsidRPr="00B35193">
        <w:rPr>
          <w:lang w:val="sl-SI"/>
        </w:rPr>
        <w:tab/>
        <w:t>Posebna opozorila in previdnostni ukrepi</w:t>
      </w:r>
    </w:p>
    <w:p w:rsidR="00DD0E03" w:rsidRPr="00B35193" w:rsidRDefault="00DD0E03">
      <w:pPr>
        <w:pStyle w:val="EMEAHeading2"/>
        <w:rPr>
          <w:lang w:val="sl-SI"/>
        </w:rPr>
      </w:pPr>
    </w:p>
    <w:p w:rsidR="00DD0E03" w:rsidRPr="00B35193" w:rsidRDefault="00DD0E03">
      <w:pPr>
        <w:pStyle w:val="EMEABodyText"/>
        <w:rPr>
          <w:lang w:val="sl-SI"/>
        </w:rPr>
      </w:pPr>
      <w:r w:rsidRPr="00B35193">
        <w:rPr>
          <w:u w:val="single"/>
          <w:lang w:val="sl-SI"/>
        </w:rPr>
        <w:t>Zmanjšan intravaskularni volumen</w:t>
      </w:r>
      <w:r w:rsidRPr="00B35193">
        <w:rPr>
          <w:lang w:val="sl-SI"/>
        </w:rPr>
        <w:t>:</w:t>
      </w:r>
      <w:r w:rsidRPr="00B35193">
        <w:rPr>
          <w:i/>
          <w:lang w:val="sl-SI"/>
        </w:rPr>
        <w:t xml:space="preserve"> </w:t>
      </w:r>
      <w:r w:rsidRPr="00B35193">
        <w:rPr>
          <w:lang w:val="sl-SI"/>
        </w:rPr>
        <w:t xml:space="preserve">pri bolnikih, ki imajo zmanjšan volumen krvi in/ali pomanjkanje natrija zaradi intenzivnega zdravljenja z diuretiki, omejevanja vnosa soli s hrano, driske ali bruhanja, se lahko pojavi simptomatska hipotenzija, zlasti po prvem odmerku. Ta stanja se mora korigirati, preden se uporabi zdravilo </w:t>
      </w:r>
      <w:r>
        <w:rPr>
          <w:lang w:val="sl-SI"/>
        </w:rPr>
        <w:t>Karvea</w:t>
      </w:r>
      <w:r w:rsidRPr="00B35193">
        <w:rPr>
          <w:lang w:val="sl-SI"/>
        </w:rPr>
        <w:t>.</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Renovaskularna hipertenzija</w:t>
      </w:r>
      <w:r w:rsidRPr="00B35193">
        <w:rPr>
          <w:lang w:val="sl-SI"/>
        </w:rPr>
        <w:t>:</w:t>
      </w:r>
      <w:r w:rsidRPr="00B35193">
        <w:rPr>
          <w:i/>
          <w:lang w:val="sl-SI"/>
        </w:rPr>
        <w:t xml:space="preserve"> </w:t>
      </w:r>
      <w:r w:rsidRPr="00B35193">
        <w:rPr>
          <w:lang w:val="sl-SI"/>
        </w:rPr>
        <w:t xml:space="preserve">pri bolnikih z obojestransko stenozo ledvične arterije ali s stenozo arterije ene same delujoče ledvice, je pri uporabi zdravil z vplivom na sistem renin-angiotenzin-aldosteron, povečano tveganje za hudo hipotenzijo in ledvično insuficienco. Čeprav to za zdravilo </w:t>
      </w:r>
      <w:r>
        <w:rPr>
          <w:lang w:val="sl-SI"/>
        </w:rPr>
        <w:t>Karvea</w:t>
      </w:r>
      <w:r w:rsidRPr="00B35193">
        <w:rPr>
          <w:lang w:val="sl-SI"/>
        </w:rPr>
        <w:t xml:space="preserve"> ni dokazano, je treba podobne učinke pričakovati pri antagonistih receptorjev za angiotenzin II.</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Ledvična okvara in presaditev ledvic</w:t>
      </w:r>
      <w:r w:rsidRPr="00B35193">
        <w:rPr>
          <w:lang w:val="sl-SI"/>
        </w:rPr>
        <w:t>:</w:t>
      </w:r>
      <w:r w:rsidRPr="00B35193">
        <w:rPr>
          <w:i/>
          <w:lang w:val="sl-SI"/>
        </w:rPr>
        <w:t xml:space="preserve"> </w:t>
      </w:r>
      <w:r w:rsidRPr="00B35193">
        <w:rPr>
          <w:lang w:val="sl-SI"/>
        </w:rPr>
        <w:t xml:space="preserve">pri dajanju zdravila </w:t>
      </w:r>
      <w:r>
        <w:rPr>
          <w:lang w:val="sl-SI"/>
        </w:rPr>
        <w:t>Karvea</w:t>
      </w:r>
      <w:r w:rsidRPr="00B35193">
        <w:rPr>
          <w:lang w:val="sl-SI"/>
        </w:rPr>
        <w:t xml:space="preserve"> bolnikom s prizadeto ledvično funkcijo se priporoča redno nadzorovanje ravni kalija in kreatinina v serumu. Glede uporabe zdravila </w:t>
      </w:r>
      <w:r>
        <w:rPr>
          <w:lang w:val="sl-SI"/>
        </w:rPr>
        <w:t>Karvea</w:t>
      </w:r>
      <w:r w:rsidRPr="00B35193">
        <w:rPr>
          <w:lang w:val="sl-SI"/>
        </w:rPr>
        <w:t xml:space="preserve"> pri bolnikih po nedavni presaditvi ledvic ni nobenih izkušenj.</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Bolniki z visokim krvnim tlakom z diabetesom tipa 2 in ledvično boleznijo</w:t>
      </w:r>
      <w:r w:rsidRPr="00B35193">
        <w:rPr>
          <w:lang w:val="sl-SI"/>
        </w:rPr>
        <w:t>:</w:t>
      </w:r>
      <w:r w:rsidRPr="00B35193">
        <w:rPr>
          <w:i/>
          <w:lang w:val="sl-SI"/>
        </w:rPr>
        <w:t xml:space="preserve"> </w:t>
      </w:r>
      <w:r w:rsidRPr="00B35193">
        <w:rPr>
          <w:lang w:val="sl-SI"/>
        </w:rPr>
        <w:t>analiza rezultatov študije z bolniki z napredovalo ledvično boleznijo kaže, da učinki irbesartana tako na ledvične kot srčnožilne dogodke niso enotni znotraj podskupin. In sicer, so bili videti manj ugodni pri ženskah in pri ne-belcih (glejte poglavje 5.1).</w:t>
      </w:r>
    </w:p>
    <w:p w:rsidR="00DD0E03" w:rsidRDefault="00DD0E03">
      <w:pPr>
        <w:pStyle w:val="EMEABodyText"/>
        <w:rPr>
          <w:lang w:val="sl-SI"/>
        </w:rPr>
      </w:pPr>
    </w:p>
    <w:p w:rsidR="004A265A" w:rsidRPr="00120219" w:rsidRDefault="000E0DCC" w:rsidP="008D5159">
      <w:r w:rsidRPr="00B348E6">
        <w:rPr>
          <w:u w:val="single"/>
        </w:rPr>
        <w:t>Dvojna blokada sistema renin-angiotenzin-aldosteron (RAAS):</w:t>
      </w:r>
      <w:r w:rsidR="001E7617">
        <w:rPr>
          <w:u w:val="single"/>
        </w:rPr>
        <w:t xml:space="preserve"> </w:t>
      </w:r>
      <w:r w:rsidR="001E7617">
        <w:t>o</w:t>
      </w:r>
      <w:r w:rsidR="004A265A" w:rsidRPr="00120219">
        <w:t>bstajajo dokazi, da sočasna uporaba zaviralcev ACE, blokatorjev receptorjev angiotenzina II ali aliskirena poveča tveganje za hipotenzijo, hiperkaliemijo in zmanjšano delovanje ledvic (vključno z akutno odpovedjo ledvic). Dvojna blokada sistema RAAS s hkratno uporabo zaviralcev ACE, blokatorjev receptorjev angiotenzina II ali aliskirena zato ni priporočljiva (glejte poglavji 4.5 in 5.1).</w:t>
      </w:r>
    </w:p>
    <w:p w:rsidR="004A265A" w:rsidRDefault="004A265A" w:rsidP="004A265A">
      <w:pPr>
        <w:pStyle w:val="EMEABodyText"/>
      </w:pPr>
      <w:r w:rsidRPr="00120219">
        <w:t>Če je zdravljenje z dvojno blokado res nujno, sme potekati le pod nadzorom specialista in s pogostimi natančnimi kontrolami delovanja ledvic, elektrolitov in krvnega tlaka.</w:t>
      </w:r>
      <w:r>
        <w:t xml:space="preserve"> </w:t>
      </w:r>
      <w:r w:rsidRPr="00120219">
        <w:t>Pri bolnikih z diabetično nefropatijo se zaviralcev ACE in blokatorjev receptorjev angiotenzina II ne sme uporabljati sočasno.</w:t>
      </w:r>
    </w:p>
    <w:p w:rsidR="000E0DCC" w:rsidRPr="00B35193" w:rsidRDefault="000E0DCC">
      <w:pPr>
        <w:pStyle w:val="EMEABodyText"/>
        <w:rPr>
          <w:lang w:val="sl-SI"/>
        </w:rPr>
      </w:pPr>
    </w:p>
    <w:p w:rsidR="00DD0E03" w:rsidRPr="00B35193" w:rsidRDefault="00DD0E03">
      <w:pPr>
        <w:pStyle w:val="EMEABodyText"/>
        <w:rPr>
          <w:lang w:val="sl-SI"/>
        </w:rPr>
      </w:pPr>
      <w:r w:rsidRPr="00B35193">
        <w:rPr>
          <w:u w:val="single"/>
          <w:lang w:val="sl-SI"/>
        </w:rPr>
        <w:t>Hiperkaliemija</w:t>
      </w:r>
      <w:r w:rsidRPr="00B35193">
        <w:rPr>
          <w:lang w:val="sl-SI"/>
        </w:rPr>
        <w:t>:</w:t>
      </w:r>
      <w:r w:rsidRPr="00B35193">
        <w:rPr>
          <w:i/>
          <w:lang w:val="sl-SI"/>
        </w:rPr>
        <w:t xml:space="preserve"> </w:t>
      </w:r>
      <w:r w:rsidRPr="00B35193">
        <w:rPr>
          <w:lang w:val="sl-SI"/>
        </w:rPr>
        <w:t xml:space="preserve">kot pri drugih zdravilih, ki vplivajo na sistem renin-angiotenzin-aldosteron, se lahko tudi med zdravljenjem z zdravilom </w:t>
      </w:r>
      <w:r>
        <w:rPr>
          <w:lang w:val="sl-SI"/>
        </w:rPr>
        <w:t>Karvea</w:t>
      </w:r>
      <w:r w:rsidRPr="00B35193">
        <w:rPr>
          <w:lang w:val="sl-SI"/>
        </w:rPr>
        <w:t xml:space="preserve"> pojavi hiperkaliemija, zlasti ob prisotnosti ledvične okvare, izrazite proteinurije zaradi diabetične ledvične bolezni in/ali odpovedi srca. Pri ogroženih bolnikih se priporoča stalno spremljanje kalija v serumu (glejte poglavje 4.5).</w:t>
      </w:r>
    </w:p>
    <w:p w:rsidR="00DD0E03" w:rsidRDefault="00DD0E03">
      <w:pPr>
        <w:pStyle w:val="EMEABodyText"/>
        <w:rPr>
          <w:i/>
          <w:lang w:val="sl-SI"/>
        </w:rPr>
      </w:pPr>
    </w:p>
    <w:p w:rsidR="0001720E" w:rsidRDefault="0001720E" w:rsidP="0001720E">
      <w:r>
        <w:rPr>
          <w:u w:val="single"/>
        </w:rPr>
        <w:t>Hipoglikemija:</w:t>
      </w:r>
      <w:r>
        <w:t xml:space="preserve"> Zdravilo Karvea lahko povzroči hipoglikemijo, zlasti pri bolnikih s sladkorno boleznijo. Pri bolnikih, zdravljenih z insulinom ali antidiabetičnimi zdravili, je treba razmisliti o ustreznem nadzoru glukoze v krvi; potrebna je lahko prilagoditev odmerka insulina ali antidiabetičnih zdravil, če je indicirano (glejte poglavje 4.5).</w:t>
      </w:r>
    </w:p>
    <w:p w:rsidR="0001720E" w:rsidRPr="00B35193" w:rsidRDefault="0001720E">
      <w:pPr>
        <w:pStyle w:val="EMEABodyText"/>
        <w:rPr>
          <w:i/>
          <w:lang w:val="sl-SI"/>
        </w:rPr>
      </w:pPr>
    </w:p>
    <w:p w:rsidR="00DD0E03" w:rsidRPr="00B35193" w:rsidRDefault="00DD0E03">
      <w:pPr>
        <w:pStyle w:val="EMEABodyText"/>
        <w:rPr>
          <w:lang w:val="sl-SI"/>
        </w:rPr>
      </w:pPr>
      <w:r w:rsidRPr="00B35193">
        <w:rPr>
          <w:u w:val="single"/>
          <w:lang w:val="sl-SI"/>
        </w:rPr>
        <w:t>Litij</w:t>
      </w:r>
      <w:r w:rsidRPr="00B35193">
        <w:rPr>
          <w:lang w:val="sl-SI"/>
        </w:rPr>
        <w:t>:</w:t>
      </w:r>
      <w:r w:rsidRPr="00B35193">
        <w:rPr>
          <w:i/>
          <w:lang w:val="sl-SI"/>
        </w:rPr>
        <w:t xml:space="preserve"> </w:t>
      </w:r>
      <w:r w:rsidRPr="00B35193">
        <w:rPr>
          <w:lang w:val="sl-SI"/>
        </w:rPr>
        <w:t xml:space="preserve">sočasna uporaba zdravila </w:t>
      </w:r>
      <w:r>
        <w:rPr>
          <w:lang w:val="sl-SI"/>
        </w:rPr>
        <w:t>Karvea</w:t>
      </w:r>
      <w:r w:rsidRPr="00B35193">
        <w:rPr>
          <w:lang w:val="sl-SI"/>
        </w:rPr>
        <w:t xml:space="preserve"> in litija ni priporočljiva (glejte poglavje 4.5).</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Stenoza aortne in mitralne zaklopke, obstruktivna hipertrofična kardiomiopatija</w:t>
      </w:r>
      <w:r w:rsidRPr="00B35193">
        <w:rPr>
          <w:lang w:val="sl-SI"/>
        </w:rPr>
        <w:t>:</w:t>
      </w:r>
      <w:r w:rsidRPr="00B35193">
        <w:rPr>
          <w:i/>
          <w:lang w:val="sl-SI"/>
        </w:rPr>
        <w:t xml:space="preserve"> </w:t>
      </w:r>
      <w:r w:rsidRPr="00B35193">
        <w:rPr>
          <w:lang w:val="sl-SI"/>
        </w:rPr>
        <w:t xml:space="preserve">pri bolnikih, ki imajo aortne ali mitralne stenoze ali obstruktivno hipertrofično kardiomiopatijo, je tako kot pri drugih vazodilatatorjih, potrebna posebna previdnost. </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Primarni aldosteronizem</w:t>
      </w:r>
      <w:r w:rsidRPr="00B35193">
        <w:rPr>
          <w:lang w:val="sl-SI"/>
        </w:rPr>
        <w:t>:</w:t>
      </w:r>
      <w:r w:rsidRPr="00B35193">
        <w:rPr>
          <w:i/>
          <w:lang w:val="sl-SI"/>
        </w:rPr>
        <w:t xml:space="preserve"> </w:t>
      </w:r>
      <w:r w:rsidRPr="00B35193">
        <w:rPr>
          <w:lang w:val="sl-SI"/>
        </w:rPr>
        <w:t xml:space="preserve">bolniki s primarnim aldosteronizmom se na splošno ne odzivajo na antihipertenzive, ki delujejo preko inhibicije sistema renin-angiotenzin. Zato uporaba zdravila </w:t>
      </w:r>
      <w:r>
        <w:rPr>
          <w:lang w:val="sl-SI"/>
        </w:rPr>
        <w:t>Karvea</w:t>
      </w:r>
      <w:r w:rsidRPr="00B35193">
        <w:rPr>
          <w:lang w:val="sl-SI"/>
        </w:rPr>
        <w:t xml:space="preserve"> ni priporočljiva.</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Splošno</w:t>
      </w:r>
      <w:r w:rsidRPr="00B35193">
        <w:rPr>
          <w:lang w:val="sl-SI"/>
        </w:rPr>
        <w:t>:</w:t>
      </w:r>
      <w:r w:rsidRPr="00B35193">
        <w:rPr>
          <w:i/>
          <w:lang w:val="sl-SI"/>
        </w:rPr>
        <w:t xml:space="preserve"> </w:t>
      </w:r>
      <w:r w:rsidRPr="00B35193">
        <w:rPr>
          <w:lang w:val="sl-SI"/>
        </w:rPr>
        <w:t>pri bolnikih, pri katerih sta žilni tonus in ledvična funkcija pretežno odvisna od delovanja sistema renin-angiotenzin-aldosteron (npr. bolniki s hudim kongestivnim srčnim odpovedovanjem ali primarnimi ledvičnimi boleznimi, vključno s stenozo ledvične arterije), je zdravljenje z zaviralci angiotenzinske konvertaze (ACE) ali antagonisti angiotenzina II, ki vplivajo na ta sistem, povezano z akutno hipotenzijo, azotemijo, oligurijo ali v redkih primerih z akutno odpovedjo ledvic. Kot pri vseh antihipertenzivih, ima lahko izrazito zmanjšanje krvnega tlaka pri bolnikih z ishemično kardiopatijo ali ishemično srčnožilno boleznijo za posledico miokardni infarkt ali kap.</w:t>
      </w:r>
    </w:p>
    <w:p w:rsidR="001E7617" w:rsidRDefault="001E7617">
      <w:pPr>
        <w:pStyle w:val="EMEABodyText"/>
        <w:rPr>
          <w:lang w:val="sl-SI"/>
        </w:rPr>
      </w:pPr>
    </w:p>
    <w:p w:rsidR="00DD0E03" w:rsidRPr="00B35193" w:rsidRDefault="00DD0E03">
      <w:pPr>
        <w:pStyle w:val="EMEABodyText"/>
        <w:rPr>
          <w:lang w:val="sl-SI"/>
        </w:rPr>
      </w:pPr>
      <w:r w:rsidRPr="00B35193">
        <w:rPr>
          <w:lang w:val="sl-SI"/>
        </w:rPr>
        <w:t>Kot so že opazili pri zaviralcih ACE, so irbesartan in drugi antagonisti angiotenzina izrazito manj učinkoviti pri zniževanju krvnega tlaka pri temnopoltih ljudeh kot pri drugih ne-temnopoltih, verjetno zaradi večje prevalence stanj z nizko vrednostjo renina pri temnopoltih bolnikih z visokim krvnim tlakom (glejte poglavje 5.1).</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Nosečnost</w:t>
      </w:r>
      <w:r w:rsidRPr="00B35193">
        <w:rPr>
          <w:lang w:val="sl-SI"/>
        </w:rPr>
        <w:t xml:space="preserve">: </w:t>
      </w:r>
      <w:r w:rsidR="001E7617">
        <w:rPr>
          <w:lang w:val="sl-SI"/>
        </w:rPr>
        <w:t>z</w:t>
      </w:r>
      <w:r w:rsidRPr="00B35193">
        <w:rPr>
          <w:lang w:val="sl-SI"/>
        </w:rPr>
        <w:t>dravljenja z antagonisti angiotenzina II se ne sme začeti med nosečnostjo.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 (glejte poglavji 4.3 in 4.6).</w:t>
      </w:r>
    </w:p>
    <w:p w:rsidR="00DD0E03" w:rsidRPr="00B35193" w:rsidRDefault="00DD0E03">
      <w:pPr>
        <w:pStyle w:val="EMEABodyText"/>
        <w:rPr>
          <w:lang w:val="sl-SI"/>
        </w:rPr>
      </w:pPr>
    </w:p>
    <w:p w:rsidR="00DD0E03" w:rsidRPr="00B35193" w:rsidRDefault="00DD0E03" w:rsidP="00DD0E03">
      <w:pPr>
        <w:pStyle w:val="EMEABodyText"/>
        <w:rPr>
          <w:lang w:val="sl-SI"/>
        </w:rPr>
      </w:pPr>
      <w:r w:rsidRPr="00B35193">
        <w:rPr>
          <w:bCs/>
          <w:u w:val="single"/>
          <w:lang w:val="sl-SI"/>
        </w:rPr>
        <w:t>Pediatrična populacija</w:t>
      </w:r>
      <w:r w:rsidRPr="00B35193">
        <w:rPr>
          <w:lang w:val="sl-SI"/>
        </w:rPr>
        <w:t xml:space="preserve">: irbesartan so raziskovali pri pediatričnih bolnikih, starih od 6 do 16 let, vendar trenutni podatki ne zadoščajo za podporo podaljšane uporabe pri otrocih, dokler ne bo na voljo dodatnih podatkov (glejte poglavja 4.8, </w:t>
      </w:r>
      <w:smartTag w:uri="urn:schemas-microsoft-com:office:smarttags" w:element="metricconverter">
        <w:smartTagPr>
          <w:attr w:name="ProductID" w:val="5.1 in"/>
        </w:smartTagPr>
        <w:r w:rsidRPr="00B35193">
          <w:rPr>
            <w:lang w:val="sl-SI"/>
          </w:rPr>
          <w:t>5.1 in</w:t>
        </w:r>
      </w:smartTag>
      <w:r w:rsidRPr="00B35193">
        <w:rPr>
          <w:lang w:val="sl-SI"/>
        </w:rPr>
        <w:t xml:space="preserve"> 5.2).</w:t>
      </w:r>
    </w:p>
    <w:p w:rsidR="00DD0E03" w:rsidRDefault="00DD0E03">
      <w:pPr>
        <w:pStyle w:val="EMEABodyText"/>
        <w:rPr>
          <w:lang w:val="sl-SI"/>
        </w:rPr>
      </w:pPr>
    </w:p>
    <w:p w:rsidR="0001720E" w:rsidRPr="00624EAB" w:rsidRDefault="0001720E" w:rsidP="0001720E">
      <w:pPr>
        <w:pStyle w:val="EMEABodyText"/>
        <w:rPr>
          <w:u w:val="single"/>
          <w:lang w:val="sl-SI"/>
        </w:rPr>
      </w:pPr>
      <w:r w:rsidRPr="00213A9E">
        <w:rPr>
          <w:u w:val="single"/>
          <w:lang w:val="sl-SI"/>
        </w:rPr>
        <w:t>Pomožne snovi:</w:t>
      </w:r>
    </w:p>
    <w:p w:rsidR="001E7617" w:rsidRPr="00B35193" w:rsidRDefault="0001720E" w:rsidP="0001720E">
      <w:pPr>
        <w:pStyle w:val="EMEABodyText"/>
        <w:rPr>
          <w:lang w:val="sl-SI"/>
        </w:rPr>
      </w:pPr>
      <w:r w:rsidRPr="00213A9E">
        <w:rPr>
          <w:lang w:val="sl-SI"/>
        </w:rPr>
        <w:t xml:space="preserve">Zdravilo </w:t>
      </w:r>
      <w:r>
        <w:rPr>
          <w:lang w:val="sl-SI"/>
        </w:rPr>
        <w:t>Karvea</w:t>
      </w:r>
      <w:r w:rsidRPr="00213A9E">
        <w:rPr>
          <w:lang w:val="sl-SI"/>
        </w:rPr>
        <w:t xml:space="preserve"> 150 mg filmsko obložene tablete vsebuje laktozo.</w:t>
      </w:r>
      <w:r w:rsidRPr="00B35193">
        <w:rPr>
          <w:bCs/>
          <w:iCs/>
          <w:lang w:val="sl-SI"/>
        </w:rPr>
        <w:t xml:space="preserve"> </w:t>
      </w:r>
      <w:r w:rsidR="001E7617" w:rsidRPr="00B35193">
        <w:rPr>
          <w:bCs/>
          <w:iCs/>
          <w:lang w:val="sl-SI"/>
        </w:rPr>
        <w:t xml:space="preserve">Bolniki z redko dedno intoleranco za galaktozo, </w:t>
      </w:r>
      <w:r w:rsidR="00E71D93">
        <w:rPr>
          <w:bCs/>
          <w:iCs/>
          <w:lang w:val="sl-SI"/>
        </w:rPr>
        <w:t>popolno odsotnostjo encima</w:t>
      </w:r>
      <w:r w:rsidR="001E7617" w:rsidRPr="00B35193">
        <w:rPr>
          <w:bCs/>
          <w:iCs/>
          <w:lang w:val="sl-SI"/>
        </w:rPr>
        <w:t xml:space="preserve"> laktaze ali malabsorpcijo glukoze/galaktoze ne smejo jemati tega zdravila.</w:t>
      </w:r>
    </w:p>
    <w:p w:rsidR="001E7617" w:rsidRDefault="001E7617" w:rsidP="001E7617">
      <w:pPr>
        <w:pStyle w:val="EMEABodyText"/>
        <w:rPr>
          <w:lang w:val="sl-SI"/>
        </w:rPr>
      </w:pPr>
    </w:p>
    <w:p w:rsidR="0001720E" w:rsidRDefault="0001720E" w:rsidP="0001720E">
      <w:pPr>
        <w:pStyle w:val="EMEABodyText"/>
        <w:rPr>
          <w:lang w:val="sl-SI"/>
        </w:rPr>
      </w:pPr>
      <w:r w:rsidRPr="004A31BB">
        <w:rPr>
          <w:lang w:val="sl-SI"/>
        </w:rPr>
        <w:t xml:space="preserve">Zdravilo </w:t>
      </w:r>
      <w:r>
        <w:rPr>
          <w:lang w:val="sl-SI"/>
        </w:rPr>
        <w:t>Karvea</w:t>
      </w:r>
      <w:r w:rsidRPr="004A31BB">
        <w:rPr>
          <w:lang w:val="sl-SI"/>
        </w:rPr>
        <w:t xml:space="preserve"> 150 mg filmsko obložene tablete</w:t>
      </w:r>
      <w:r>
        <w:rPr>
          <w:lang w:val="sl-SI"/>
        </w:rPr>
        <w:t xml:space="preserve"> vsebuje natrij. To zdravilo vsebuje manj kot 1 mmol natrija (23 mg) na tableto, kar v bistvu pomeni »brez natrija«.</w:t>
      </w:r>
    </w:p>
    <w:p w:rsidR="00181129" w:rsidRDefault="00181129" w:rsidP="0001720E">
      <w:pPr>
        <w:pStyle w:val="EMEABodyText"/>
        <w:rPr>
          <w:lang w:val="sl-SI"/>
        </w:rPr>
      </w:pPr>
    </w:p>
    <w:p w:rsidR="00DD0E03" w:rsidRPr="00B35193" w:rsidRDefault="00DD0E03">
      <w:pPr>
        <w:pStyle w:val="EMEAHeading2"/>
        <w:rPr>
          <w:lang w:val="sl-SI"/>
        </w:rPr>
      </w:pPr>
      <w:r w:rsidRPr="00B35193">
        <w:rPr>
          <w:lang w:val="sl-SI"/>
        </w:rPr>
        <w:t>4.5</w:t>
      </w:r>
      <w:r w:rsidRPr="00B35193">
        <w:rPr>
          <w:lang w:val="sl-SI"/>
        </w:rPr>
        <w:tab/>
        <w:t>Medsebojno delovanje z drugimi zdravili in druge oblike interakcij</w:t>
      </w:r>
    </w:p>
    <w:p w:rsidR="00DD0E03" w:rsidRPr="00B35193" w:rsidRDefault="00DD0E03">
      <w:pPr>
        <w:pStyle w:val="EMEAHeading2"/>
        <w:rPr>
          <w:lang w:val="sl-SI"/>
        </w:rPr>
      </w:pPr>
    </w:p>
    <w:p w:rsidR="00DD0E03" w:rsidRPr="00B35193" w:rsidRDefault="00DD0E03">
      <w:pPr>
        <w:pStyle w:val="EMEABodyText"/>
        <w:rPr>
          <w:lang w:val="sl-SI"/>
        </w:rPr>
      </w:pPr>
      <w:r w:rsidRPr="00B35193">
        <w:rPr>
          <w:u w:val="single"/>
          <w:lang w:val="sl-SI"/>
        </w:rPr>
        <w:t>Diuretiki in drugi antihipertenzivi</w:t>
      </w:r>
      <w:r w:rsidRPr="00B35193">
        <w:rPr>
          <w:lang w:val="sl-SI"/>
        </w:rPr>
        <w:t>:</w:t>
      </w:r>
      <w:r w:rsidRPr="00B35193">
        <w:rPr>
          <w:i/>
          <w:lang w:val="sl-SI"/>
        </w:rPr>
        <w:t xml:space="preserve"> </w:t>
      </w:r>
      <w:r w:rsidRPr="00B35193">
        <w:rPr>
          <w:lang w:val="sl-SI"/>
        </w:rPr>
        <w:t xml:space="preserve">drugi antihipertenzivi lahko povečajo hipotenzivni učinek irbesartana; vendar pa so zdravilo </w:t>
      </w:r>
      <w:r>
        <w:rPr>
          <w:lang w:val="sl-SI"/>
        </w:rPr>
        <w:t>Karvea</w:t>
      </w:r>
      <w:r w:rsidRPr="00B35193">
        <w:rPr>
          <w:lang w:val="sl-SI"/>
        </w:rPr>
        <w:t xml:space="preserve"> varno uporabljali z drugimi antihipertenzivi, kot so zaviralci adrenergičnih receptorjev beta, zaviralci kalcijevih kanalčkov z dolgotrajnim delovanjem in tiazidnimi diuretiki. Predhodno zdravljenje z visokimi odmerki diuretikov lahko povzroči zmanjšanje volumna in tveganje za hipotenzijo ob uvedbi zdravljenja z zdravilom </w:t>
      </w:r>
      <w:r>
        <w:rPr>
          <w:lang w:val="sl-SI"/>
        </w:rPr>
        <w:t>Karvea</w:t>
      </w:r>
      <w:r w:rsidRPr="00B35193">
        <w:rPr>
          <w:lang w:val="sl-SI"/>
        </w:rPr>
        <w:t xml:space="preserve"> (glejte poglavje 4.4).</w:t>
      </w:r>
    </w:p>
    <w:p w:rsidR="000E0DCC" w:rsidRDefault="000E0DCC" w:rsidP="000E0DCC">
      <w:pPr>
        <w:rPr>
          <w:u w:val="single"/>
        </w:rPr>
      </w:pPr>
    </w:p>
    <w:p w:rsidR="004A265A" w:rsidRDefault="004A265A" w:rsidP="004A265A">
      <w:r>
        <w:rPr>
          <w:u w:val="single"/>
        </w:rPr>
        <w:t>Zdravila, ki vsebujejo aliskiren</w:t>
      </w:r>
      <w:r w:rsidRPr="00FB43C4">
        <w:rPr>
          <w:u w:val="single"/>
        </w:rPr>
        <w:t xml:space="preserve"> </w:t>
      </w:r>
      <w:r>
        <w:rPr>
          <w:u w:val="single"/>
        </w:rPr>
        <w:t xml:space="preserve">ali </w:t>
      </w:r>
      <w:r w:rsidRPr="00E064DC">
        <w:rPr>
          <w:u w:val="single"/>
        </w:rPr>
        <w:t>zaviralci ACE</w:t>
      </w:r>
      <w:r>
        <w:t xml:space="preserve">: </w:t>
      </w:r>
      <w:r w:rsidR="00E71D93">
        <w:rPr>
          <w:lang w:val="sl-SI"/>
        </w:rPr>
        <w:t>p</w:t>
      </w:r>
      <w:r w:rsidRPr="00120219">
        <w:rPr>
          <w:lang w:val="sl-SI"/>
        </w:rPr>
        <w:t>odatki kliničnih preskušanj so pokazali, da je dvojna blokada sistema renin-angiotenzin-aldosteron (RAAS) s hkratno uporabo zaviralcev ACE, blokatorjev receptorjev angiotenzina II ali aliskirena povezana z večjo pogostnostjo neželenih učinkov, npr. hipotenzije, hiperkaliemije in zmanjšanega delovanja ledvic (vključno z akutno odpovedjo ledvic) kot uporaba enega samega zdravila, ki deluje na RAAS (gle</w:t>
      </w:r>
      <w:r>
        <w:rPr>
          <w:lang w:val="sl-SI"/>
        </w:rPr>
        <w:t>jte poglavja 4.3, 4.4. in 5.1).</w:t>
      </w:r>
    </w:p>
    <w:p w:rsidR="000E0DCC" w:rsidRPr="00B35193" w:rsidRDefault="000E0DCC">
      <w:pPr>
        <w:pStyle w:val="EMEABodyText"/>
        <w:rPr>
          <w:lang w:val="sl-SI"/>
        </w:rPr>
      </w:pPr>
    </w:p>
    <w:p w:rsidR="00DD0E03" w:rsidRPr="00B35193" w:rsidRDefault="00DD0E03" w:rsidP="00DD0E03">
      <w:pPr>
        <w:pStyle w:val="EMEABodyText"/>
        <w:rPr>
          <w:lang w:val="sl-SI"/>
        </w:rPr>
      </w:pPr>
      <w:r w:rsidRPr="00B35193">
        <w:rPr>
          <w:u w:val="single"/>
          <w:lang w:val="sl-SI"/>
        </w:rPr>
        <w:t>Dodatki kalija in diuretiki, ki varčujejo s kalijem</w:t>
      </w:r>
      <w:r w:rsidRPr="00B35193">
        <w:rPr>
          <w:lang w:val="sl-SI"/>
        </w:rPr>
        <w:t>:</w:t>
      </w:r>
      <w:r w:rsidRPr="00B35193">
        <w:rPr>
          <w:i/>
          <w:lang w:val="sl-SI"/>
        </w:rPr>
        <w:t xml:space="preserve"> </w:t>
      </w:r>
      <w:r w:rsidRPr="00B35193">
        <w:rPr>
          <w:lang w:val="sl-SI"/>
        </w:rPr>
        <w:t>na podlagi izkušenj z drugimi zdravili, ki vplivajo na sistem renin-angiotenzin, lahko sočasna uporaba diuretikov, ki varčujejo s kalijem, dodatkov kalija, nadomestkov soli, ki vsebujejo kalij, ali drugih zdravil, ki lahko povečajo koncentracijo kalija v serumu (npr. heparin), zviša kalij v serumu in zato ni priporočljiva (glejte poglavje 4.4).</w:t>
      </w:r>
    </w:p>
    <w:p w:rsidR="00DD0E03" w:rsidRPr="00B35193" w:rsidRDefault="00DD0E03">
      <w:pPr>
        <w:pStyle w:val="EMEABodyText"/>
        <w:tabs>
          <w:tab w:val="left" w:pos="2694"/>
        </w:tabs>
        <w:rPr>
          <w:lang w:val="sl-SI"/>
        </w:rPr>
      </w:pPr>
    </w:p>
    <w:p w:rsidR="00DD0E03" w:rsidRPr="00B35193" w:rsidRDefault="00DD0E03">
      <w:pPr>
        <w:pStyle w:val="EMEABodyText"/>
        <w:rPr>
          <w:lang w:val="sl-SI"/>
        </w:rPr>
      </w:pPr>
      <w:r w:rsidRPr="00B35193">
        <w:rPr>
          <w:u w:val="single"/>
          <w:lang w:val="sl-SI"/>
        </w:rPr>
        <w:t>Litij</w:t>
      </w:r>
      <w:r w:rsidRPr="00B35193">
        <w:rPr>
          <w:lang w:val="sl-SI"/>
        </w:rPr>
        <w:t>:</w:t>
      </w:r>
      <w:r w:rsidRPr="00B35193">
        <w:rPr>
          <w:i/>
          <w:lang w:val="sl-SI"/>
        </w:rPr>
        <w:t xml:space="preserve"> </w:t>
      </w:r>
      <w:r w:rsidRPr="00B35193">
        <w:rPr>
          <w:lang w:val="sl-SI"/>
        </w:rPr>
        <w:t>pri sočasni uporabi litija in zaviralcev angiotenzinske konvertaze poročajo o reverzibilnem povečanju serumske koncentracije litija in o toksičnosti. O podobnih učinkih do sedaj poročajo pri irbesartanu zelo redko. Zato se takšne kombinacije ne priporoča (glejte poglavje 4.4). Če je takšna kombinacija nedvoumno potrebna, se priporoča skrbno nadzorovanje serumske ravni litija.</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Nesteroidna protivnetna zdravila</w:t>
      </w:r>
      <w:r w:rsidRPr="00B35193">
        <w:rPr>
          <w:lang w:val="sl-SI"/>
        </w:rPr>
        <w:t>:</w:t>
      </w:r>
      <w:r w:rsidRPr="00B35193">
        <w:rPr>
          <w:i/>
          <w:lang w:val="sl-SI"/>
        </w:rPr>
        <w:t xml:space="preserve"> </w:t>
      </w:r>
      <w:r w:rsidRPr="00B35193">
        <w:rPr>
          <w:lang w:val="sl-SI"/>
        </w:rPr>
        <w:t>kadar sočasno jemljemo antagoniste angiotenzina II in nesteroidna protivnetna zdravila (NSAID) (npr. selektivne COX-2 zaviralce, acetilsalicilno kislino (&gt; 3 g dnevno) in neselektivne NSAID) lahko oslabi antihipertenzivni učinek.</w:t>
      </w:r>
    </w:p>
    <w:p w:rsidR="00DD0E03" w:rsidRPr="00B35193" w:rsidRDefault="00DD0E03">
      <w:pPr>
        <w:pStyle w:val="EMEABodyText"/>
        <w:rPr>
          <w:lang w:val="sl-SI"/>
        </w:rPr>
      </w:pPr>
      <w:r w:rsidRPr="00B35193">
        <w:rPr>
          <w:lang w:val="sl-SI"/>
        </w:rPr>
        <w:t>Kot z zaviralci ACE, sočasna uporaba antagonistov angiotenzina II in NSAID lahko poveča tveganje za poslabšanje delovanja ledvic, vključno z možno akutno ledvično odpovedjo, in zvišanje kalija v plazmi, predvsem pri bolnikih z obstoječim oslabljenim delovanjem ledvic. Kombinacijo je predvsem pri starejših bolnikih treba uporabljati previdno. Bolniki morajo zaužiti primerno količino tekočine in po uvedbi sočasne uporabe je priporočljivo redno spremljanje delovanja ledvic.</w:t>
      </w:r>
    </w:p>
    <w:p w:rsidR="00DD0E03" w:rsidRDefault="00DD0E03">
      <w:pPr>
        <w:pStyle w:val="EMEABodyText"/>
        <w:rPr>
          <w:lang w:val="sl-SI"/>
        </w:rPr>
      </w:pPr>
    </w:p>
    <w:p w:rsidR="0001720E" w:rsidRDefault="0001720E" w:rsidP="0001720E">
      <w:r>
        <w:rPr>
          <w:u w:val="single"/>
        </w:rPr>
        <w:t>Repaglinid:</w:t>
      </w:r>
      <w:r>
        <w:t xml:space="preserve"> </w:t>
      </w:r>
      <w:r w:rsidR="003D214B">
        <w:t>i</w:t>
      </w:r>
      <w:r>
        <w:t>rbesartan lahko zavira OATP1B1. V eni klinični študiji so poročali, da je irbesartan, uporabljen 1 uro pred repaglinidom (substratom OATP1B1), povečal C</w:t>
      </w:r>
      <w:r>
        <w:rPr>
          <w:vertAlign w:val="subscript"/>
        </w:rPr>
        <w:t>max</w:t>
      </w:r>
      <w:r>
        <w:t xml:space="preserve"> repaglinida za 1,8-krat in njegovo AUC za 1,3-krat. V drugi študiji pa med sočasno uporabo teh dveh zdravil niso poročali o pomembnem farmakokinetičnem medsebojnem delovanju. Zato je lahko potrebna prilagoditev odmerka antidiabetičnih zdravil, kakršno je repaglinid (glejte poglavje 4.4).</w:t>
      </w:r>
    </w:p>
    <w:p w:rsidR="0001720E" w:rsidRPr="00B35193" w:rsidRDefault="0001720E">
      <w:pPr>
        <w:pStyle w:val="EMEABodyText"/>
        <w:rPr>
          <w:lang w:val="sl-SI"/>
        </w:rPr>
      </w:pPr>
    </w:p>
    <w:p w:rsidR="00DD0E03" w:rsidRPr="00B35193" w:rsidRDefault="00DD0E03">
      <w:pPr>
        <w:pStyle w:val="EMEABodyText"/>
        <w:rPr>
          <w:iCs/>
          <w:lang w:val="sl-SI"/>
        </w:rPr>
      </w:pPr>
      <w:r w:rsidRPr="00B35193">
        <w:rPr>
          <w:iCs/>
          <w:u w:val="single"/>
          <w:lang w:val="sl-SI"/>
        </w:rPr>
        <w:t>Dodatni podatki o medsebojnem delovanju z irbesartanom</w:t>
      </w:r>
      <w:r w:rsidRPr="00B35193">
        <w:rPr>
          <w:iCs/>
          <w:lang w:val="sl-SI"/>
        </w:rPr>
        <w:t>:</w:t>
      </w:r>
      <w:r w:rsidRPr="00B35193">
        <w:rPr>
          <w:lang w:val="sl-SI"/>
        </w:rPr>
        <w:t xml:space="preserve"> v kliničnih študijah hidroklorotiazid ne vpliva na farmakokinetiko irbesartana. Presnova irbesartana večinoma poteka preko CYP2C9 in v manjšem obsegu z glukuronidacijo. Opazili niso nobenih pomembnih farmakokinetičnih in farmakodinamičnih interakcij pri sočasni uporabi irbesartana in varfarina, zdravila, ki se presnavlja preko CYP2C9. </w:t>
      </w:r>
      <w:r w:rsidRPr="00B35193">
        <w:rPr>
          <w:iCs/>
          <w:lang w:val="sl-SI"/>
        </w:rPr>
        <w:t>Vpliva CYP2C9 induktorjev, kot je rifampicin, na farmakokinetiko irbesartana niso proučevali. Farmakokinetika digoksina se ob sočasnem dajanju irbesartana ni spremenila.</w:t>
      </w:r>
    </w:p>
    <w:p w:rsidR="00DD0E03" w:rsidRPr="00B35193" w:rsidRDefault="00DD0E03">
      <w:pPr>
        <w:pStyle w:val="EMEABodyText"/>
        <w:rPr>
          <w:lang w:val="sl-SI"/>
        </w:rPr>
      </w:pPr>
    </w:p>
    <w:p w:rsidR="00DD0E03" w:rsidRPr="00B35193" w:rsidRDefault="00DD0E03" w:rsidP="00DD0E03">
      <w:pPr>
        <w:pStyle w:val="EMEAHeading2"/>
        <w:rPr>
          <w:lang w:val="sl-SI"/>
        </w:rPr>
      </w:pPr>
      <w:r w:rsidRPr="00B35193">
        <w:rPr>
          <w:lang w:val="sl-SI"/>
        </w:rPr>
        <w:t>4.6</w:t>
      </w:r>
      <w:r w:rsidRPr="00B35193">
        <w:rPr>
          <w:lang w:val="sl-SI"/>
        </w:rPr>
        <w:tab/>
        <w:t>Plodnost, nosečnost in dojenje</w:t>
      </w:r>
    </w:p>
    <w:p w:rsidR="00DD0E03" w:rsidRPr="00B35193" w:rsidRDefault="00DD0E03" w:rsidP="00DD0E03">
      <w:pPr>
        <w:pStyle w:val="EMEAHeading2"/>
        <w:rPr>
          <w:b w:val="0"/>
          <w:lang w:val="sl-SI"/>
        </w:rPr>
      </w:pPr>
    </w:p>
    <w:p w:rsidR="00DD0E03" w:rsidRPr="00B35193" w:rsidRDefault="00DD0E03" w:rsidP="00DD0E03">
      <w:pPr>
        <w:pStyle w:val="EMEABodyText"/>
        <w:keepNext/>
        <w:keepLines/>
        <w:rPr>
          <w:u w:val="single"/>
          <w:lang w:val="sl-SI"/>
        </w:rPr>
      </w:pPr>
      <w:r w:rsidRPr="00B35193">
        <w:rPr>
          <w:u w:val="single"/>
          <w:lang w:val="sl-SI"/>
        </w:rPr>
        <w:t>Nosečnost</w:t>
      </w:r>
    </w:p>
    <w:p w:rsidR="00DD0E03" w:rsidRPr="00B35193" w:rsidRDefault="00DD0E03" w:rsidP="00DD0E03">
      <w:pPr>
        <w:pStyle w:val="EMEABodyText"/>
        <w:keepNext/>
        <w:keepLines/>
        <w:rPr>
          <w:lang w:val="sl-SI"/>
        </w:rPr>
      </w:pPr>
    </w:p>
    <w:p w:rsidR="00DD0E03" w:rsidRPr="00B35193" w:rsidRDefault="00DD0E03" w:rsidP="00DD0E03">
      <w:pPr>
        <w:pStyle w:val="EMEABodyText"/>
        <w:keepNext/>
        <w:keepLines/>
        <w:pBdr>
          <w:top w:val="single" w:sz="4" w:space="1" w:color="auto"/>
          <w:left w:val="single" w:sz="4" w:space="4" w:color="auto"/>
          <w:bottom w:val="single" w:sz="4" w:space="1" w:color="auto"/>
          <w:right w:val="single" w:sz="4" w:space="4" w:color="auto"/>
        </w:pBdr>
        <w:rPr>
          <w:color w:val="000000"/>
          <w:lang w:val="sl-SI"/>
        </w:rPr>
      </w:pPr>
      <w:r w:rsidRPr="00B35193">
        <w:rPr>
          <w:color w:val="000000"/>
          <w:lang w:val="sl-SI"/>
        </w:rPr>
        <w:t>Uporaba antagonistov angiotenzina II v prvem trimesečju nosečnosti ni priporočljiva (glejte poglavje 4.4). Uporaba antagonistov angiotenzina II je kontraindicirana v drugem in tretjem trimesečju nosečnosti (glejte poglavji 4.3 in 4.4).</w:t>
      </w:r>
    </w:p>
    <w:p w:rsidR="00DD0E03" w:rsidRPr="00B35193" w:rsidRDefault="00DD0E03" w:rsidP="00DD0E03">
      <w:pPr>
        <w:pStyle w:val="EMEABodyText"/>
        <w:rPr>
          <w:b/>
          <w:color w:val="000000"/>
          <w:lang w:val="sl-SI"/>
        </w:rPr>
      </w:pPr>
    </w:p>
    <w:p w:rsidR="00DD0E03" w:rsidRPr="00B35193" w:rsidRDefault="00DD0E03" w:rsidP="00DD0E03">
      <w:pPr>
        <w:pStyle w:val="EMEABodyText"/>
        <w:rPr>
          <w:color w:val="000000"/>
          <w:lang w:val="sl-SI"/>
        </w:rPr>
      </w:pPr>
      <w:r w:rsidRPr="00B35193">
        <w:rPr>
          <w:color w:val="000000"/>
          <w:lang w:val="sl-SI"/>
        </w:rPr>
        <w:t>Epidemiološki podatki niso pokazali teratogenega učinka pri nosečnicah, ki so bile v prvem trimesečju nosečnosti izpostavljene zaviralcem ACE, vendar pa majhnega povečanja tveganja ni možno izključiti. Čeprav ni na voljo kontrolnih epidemioloških podatkov glede tveganja pri uporabi antagonistov angiotenzina II, lahko podobno tveganje obstaja tudi za to skupino zdravil.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w:t>
      </w:r>
    </w:p>
    <w:p w:rsidR="00DD0E03" w:rsidRPr="00B35193" w:rsidRDefault="00DD0E03" w:rsidP="00DD0E03">
      <w:pPr>
        <w:pStyle w:val="EMEABodyText"/>
        <w:rPr>
          <w:color w:val="000000"/>
          <w:lang w:val="sl-SI"/>
        </w:rPr>
      </w:pPr>
    </w:p>
    <w:p w:rsidR="00DD0E03" w:rsidRPr="00B35193" w:rsidRDefault="00DD0E03" w:rsidP="00DD0E03">
      <w:pPr>
        <w:pStyle w:val="EMEABodyText"/>
        <w:rPr>
          <w:color w:val="000000"/>
          <w:lang w:val="sl-SI"/>
        </w:rPr>
      </w:pPr>
      <w:r w:rsidRPr="00B35193">
        <w:rPr>
          <w:color w:val="000000"/>
          <w:lang w:val="sl-SI"/>
        </w:rPr>
        <w:t>Znano je, da izpostavljenost antagonistom angiotenzina II v drugem in tretjem trimesečju nosečnosti lahko povzroči fetotoksične učinke pri človeku (zmanjšano delovanje ledvic, oligohidramnij, zapoznela zakostenitev lobanje) in toksične učinke pri novorojenčku (odpoved ledvic, hipotenzija, hiperkaliemija) (glejte poglavje 5.3).</w:t>
      </w:r>
    </w:p>
    <w:p w:rsidR="001E7617" w:rsidRDefault="001E7617" w:rsidP="00DD0E03">
      <w:pPr>
        <w:pStyle w:val="EMEABodyText"/>
        <w:rPr>
          <w:color w:val="000000"/>
          <w:lang w:val="sl-SI"/>
        </w:rPr>
      </w:pPr>
    </w:p>
    <w:p w:rsidR="00DD0E03" w:rsidRPr="00B35193" w:rsidRDefault="00DD0E03" w:rsidP="00DD0E03">
      <w:pPr>
        <w:pStyle w:val="EMEABodyText"/>
        <w:rPr>
          <w:color w:val="000000"/>
          <w:lang w:val="sl-SI"/>
        </w:rPr>
      </w:pPr>
      <w:r w:rsidRPr="00B35193">
        <w:rPr>
          <w:color w:val="000000"/>
          <w:lang w:val="sl-SI"/>
        </w:rPr>
        <w:t>V primeru izpostavljenosti antagonistom angiotenzina II od drugega trimesečja nosečnosti dalje se priporoča ultrazvočni pregled lobanje in delovanja ledvic.</w:t>
      </w:r>
    </w:p>
    <w:p w:rsidR="001E7617" w:rsidRDefault="001E7617" w:rsidP="00DD0E03">
      <w:pPr>
        <w:pStyle w:val="EMEABodyText"/>
        <w:rPr>
          <w:color w:val="000000"/>
          <w:lang w:val="sl-SI"/>
        </w:rPr>
      </w:pPr>
    </w:p>
    <w:p w:rsidR="00DD0E03" w:rsidRPr="00B35193" w:rsidRDefault="00DD0E03" w:rsidP="00DD0E03">
      <w:pPr>
        <w:pStyle w:val="EMEABodyText"/>
        <w:rPr>
          <w:color w:val="000000"/>
          <w:lang w:val="sl-SI"/>
        </w:rPr>
      </w:pPr>
      <w:r w:rsidRPr="00B35193">
        <w:rPr>
          <w:color w:val="000000"/>
          <w:lang w:val="sl-SI"/>
        </w:rPr>
        <w:t>Otroke, katerih matere so prejemale antagoniste angiotenzina II, je treba pozorno spremljati zaradi možnosti pojava hipotenzije (glejte poglavji 4.3 in 4.4).</w:t>
      </w:r>
    </w:p>
    <w:p w:rsidR="00DD0E03" w:rsidRPr="00B35193" w:rsidRDefault="00DD0E03">
      <w:pPr>
        <w:pStyle w:val="EMEABodyText"/>
        <w:rPr>
          <w:lang w:val="sl-SI"/>
        </w:rPr>
      </w:pPr>
    </w:p>
    <w:p w:rsidR="00DD0E03" w:rsidRPr="00B35193" w:rsidRDefault="00DD0E03" w:rsidP="00DD0E03">
      <w:pPr>
        <w:pStyle w:val="EMEABodyText"/>
        <w:keepNext/>
        <w:rPr>
          <w:lang w:val="sl-SI"/>
        </w:rPr>
      </w:pPr>
      <w:r w:rsidRPr="00B35193">
        <w:rPr>
          <w:u w:val="single"/>
          <w:lang w:val="sl-SI"/>
        </w:rPr>
        <w:t>Dojenje</w:t>
      </w:r>
    </w:p>
    <w:p w:rsidR="00DD0E03" w:rsidRPr="00B35193" w:rsidRDefault="00DD0E03" w:rsidP="00DD0E03">
      <w:pPr>
        <w:pStyle w:val="EMEABodyText"/>
        <w:keepNext/>
        <w:rPr>
          <w:lang w:val="sl-SI"/>
        </w:rPr>
      </w:pPr>
    </w:p>
    <w:p w:rsidR="00DD0E03" w:rsidRPr="00B35193" w:rsidRDefault="00DD0E03">
      <w:pPr>
        <w:pStyle w:val="EMEABodyText"/>
        <w:rPr>
          <w:lang w:val="sl-SI"/>
        </w:rPr>
      </w:pPr>
      <w:r w:rsidRPr="00B35193">
        <w:rPr>
          <w:lang w:val="sl-SI"/>
        </w:rPr>
        <w:t xml:space="preserve">Podatkov o uporabi zdravila </w:t>
      </w:r>
      <w:r>
        <w:rPr>
          <w:lang w:val="sl-SI"/>
        </w:rPr>
        <w:t>Karvea</w:t>
      </w:r>
      <w:r w:rsidRPr="00B35193">
        <w:rPr>
          <w:lang w:val="sl-SI"/>
        </w:rPr>
        <w:t xml:space="preserve"> med dojenjem ni na voljo, zato uporaba zdravila </w:t>
      </w:r>
      <w:r>
        <w:rPr>
          <w:lang w:val="sl-SI"/>
        </w:rPr>
        <w:t>Karvea</w:t>
      </w:r>
      <w:r w:rsidRPr="00B35193">
        <w:rPr>
          <w:lang w:val="sl-SI"/>
        </w:rPr>
        <w:t xml:space="preserve"> med dojenjem ni priporočljiva. Med dojenjem je treba dati prednost alternativnim oblikam zdravljenja z bolj poznanim profilom varnosti. To še posebej velja v času dojenja novorojencev ali nedonošenčkov.</w:t>
      </w:r>
    </w:p>
    <w:p w:rsidR="00DD0E03" w:rsidRPr="00B35193" w:rsidRDefault="00DD0E03">
      <w:pPr>
        <w:pStyle w:val="EMEABodyText"/>
        <w:rPr>
          <w:lang w:val="sl-SI"/>
        </w:rPr>
      </w:pPr>
    </w:p>
    <w:p w:rsidR="00DD0E03" w:rsidRPr="00B35193" w:rsidRDefault="00DD0E03" w:rsidP="00DD0E03">
      <w:pPr>
        <w:pStyle w:val="EMEABodyText"/>
        <w:rPr>
          <w:lang w:val="sl-SI"/>
        </w:rPr>
      </w:pPr>
      <w:r>
        <w:rPr>
          <w:rFonts w:eastAsia="SimSun"/>
          <w:color w:val="000000"/>
          <w:szCs w:val="22"/>
          <w:lang w:val="es-ES_tradnl" w:eastAsia="zh-CN"/>
        </w:rPr>
        <w:t>Ni znano, ali se irbesartan ali njegovi presnovki izločajo v materino mleko</w:t>
      </w:r>
      <w:r>
        <w:rPr>
          <w:lang w:val="sl-SI"/>
        </w:rPr>
        <w:t>.</w:t>
      </w:r>
    </w:p>
    <w:p w:rsidR="00DD0E03" w:rsidRPr="00B35193" w:rsidRDefault="00DD0E03" w:rsidP="00DD0E03">
      <w:pPr>
        <w:pStyle w:val="EMEABodyText"/>
        <w:rPr>
          <w:lang w:val="sl-SI"/>
        </w:rPr>
      </w:pPr>
      <w:r>
        <w:rPr>
          <w:rFonts w:eastAsia="SimSun"/>
          <w:color w:val="000000"/>
          <w:szCs w:val="22"/>
          <w:lang w:val="es-ES_tradnl" w:eastAsia="zh-CN"/>
        </w:rPr>
        <w:t>Razpoložljivi farmakodinamični/toksikološki podatki pri podganah kažejo na izločanje irbesartana ali njegovih presnovkov v mleko (za podrobnosti glejte poglavje 5.3).</w:t>
      </w:r>
    </w:p>
    <w:p w:rsidR="00DD0E03" w:rsidRPr="00B35193" w:rsidRDefault="00DD0E03" w:rsidP="00DD0E03">
      <w:pPr>
        <w:pStyle w:val="EMEABodyText"/>
        <w:rPr>
          <w:lang w:val="sl-SI"/>
        </w:rPr>
      </w:pPr>
    </w:p>
    <w:p w:rsidR="00DD0E03" w:rsidRPr="00B35193" w:rsidRDefault="00DD0E03" w:rsidP="00DD0E03">
      <w:pPr>
        <w:pStyle w:val="EMEABodyText"/>
        <w:rPr>
          <w:lang w:val="sl-SI"/>
        </w:rPr>
      </w:pPr>
      <w:r>
        <w:rPr>
          <w:u w:val="single"/>
          <w:lang w:val="sl-SI"/>
        </w:rPr>
        <w:t>Plodnost</w:t>
      </w:r>
    </w:p>
    <w:p w:rsidR="00DD0E03" w:rsidRPr="00B35193" w:rsidRDefault="00DD0E03" w:rsidP="00DD0E03">
      <w:pPr>
        <w:pStyle w:val="EMEABodyText"/>
        <w:rPr>
          <w:lang w:val="sl-SI"/>
        </w:rPr>
      </w:pPr>
    </w:p>
    <w:p w:rsidR="00DD0E03" w:rsidRPr="00B35193" w:rsidRDefault="00DD0E03" w:rsidP="00DD0E03">
      <w:pPr>
        <w:pStyle w:val="EMEABodyText"/>
        <w:rPr>
          <w:lang w:val="sl-SI"/>
        </w:rPr>
      </w:pPr>
      <w:r w:rsidRPr="00B35193">
        <w:rPr>
          <w:lang w:val="sl-SI"/>
        </w:rPr>
        <w:t xml:space="preserve">Irbesartan </w:t>
      </w:r>
      <w:r>
        <w:rPr>
          <w:lang w:val="sl-SI"/>
        </w:rPr>
        <w:t>ni vplival na plodnost podgan in njihovih potomcev v odmerkih, ki so povzročili prve znake toksičnih učinkov pri starših</w:t>
      </w:r>
      <w:r w:rsidRPr="00B35193">
        <w:rPr>
          <w:lang w:val="sl-SI"/>
        </w:rPr>
        <w:t xml:space="preserve"> (</w:t>
      </w:r>
      <w:r>
        <w:rPr>
          <w:lang w:val="es-ES_tradnl"/>
        </w:rPr>
        <w:t>glejte poglavje </w:t>
      </w:r>
      <w:r w:rsidRPr="00544785">
        <w:rPr>
          <w:lang w:val="es-ES_tradnl"/>
        </w:rPr>
        <w:t>5.3</w:t>
      </w:r>
      <w:r w:rsidRPr="00B35193">
        <w:rPr>
          <w:lang w:val="sl-SI"/>
        </w:rPr>
        <w:t>).</w:t>
      </w:r>
    </w:p>
    <w:p w:rsidR="00DD0E03" w:rsidRPr="00B35193" w:rsidRDefault="00DD0E03">
      <w:pPr>
        <w:pStyle w:val="EMEABodyText"/>
        <w:rPr>
          <w:lang w:val="sl-SI"/>
        </w:rPr>
      </w:pPr>
    </w:p>
    <w:p w:rsidR="00DD0E03" w:rsidRPr="00B35193" w:rsidRDefault="00DD0E03" w:rsidP="00DD0E03">
      <w:pPr>
        <w:pStyle w:val="EMEAHeading2"/>
        <w:ind w:left="0" w:firstLine="0"/>
        <w:rPr>
          <w:lang w:val="sl-SI"/>
        </w:rPr>
      </w:pPr>
      <w:r w:rsidRPr="00B35193">
        <w:rPr>
          <w:lang w:val="sl-SI"/>
        </w:rPr>
        <w:t>4.7</w:t>
      </w:r>
      <w:r w:rsidRPr="00B35193">
        <w:rPr>
          <w:lang w:val="sl-SI"/>
        </w:rPr>
        <w:tab/>
        <w:t xml:space="preserve">Vpliv na sposobnost vožnje in upravljanja </w:t>
      </w:r>
      <w:r w:rsidR="0001720E">
        <w:rPr>
          <w:lang w:val="sl-SI"/>
        </w:rPr>
        <w:t>strojev</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Na podlagi farmakodinamičnih lastnosti ni verjetno, da bi irbesartan poslabšal  sposobnost</w:t>
      </w:r>
      <w:r w:rsidR="001E7617">
        <w:rPr>
          <w:lang w:val="sl-SI"/>
        </w:rPr>
        <w:t xml:space="preserve"> </w:t>
      </w:r>
      <w:r w:rsidR="001E7617" w:rsidRPr="00B35193">
        <w:rPr>
          <w:lang w:val="sl-SI"/>
        </w:rPr>
        <w:t xml:space="preserve">vožnje in upravljanja </w:t>
      </w:r>
      <w:r w:rsidR="0001720E">
        <w:rPr>
          <w:lang w:val="sl-SI"/>
        </w:rPr>
        <w:t>strojev</w:t>
      </w:r>
      <w:r w:rsidRPr="00B35193">
        <w:rPr>
          <w:lang w:val="sl-SI"/>
        </w:rPr>
        <w:t>. Pri upravljanju z vozili ali s stroji se mora upoštevati, da se med zdravljenjem lahko pojavita omotica ali utrujenost.</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4.8</w:t>
      </w:r>
      <w:r w:rsidRPr="00B35193">
        <w:rPr>
          <w:lang w:val="sl-SI"/>
        </w:rPr>
        <w:tab/>
        <w:t>Neželeni učinki</w:t>
      </w:r>
    </w:p>
    <w:p w:rsidR="00DD0E03" w:rsidRPr="00B35193" w:rsidRDefault="00DD0E03">
      <w:pPr>
        <w:pStyle w:val="EMEAHeading2"/>
        <w:rPr>
          <w:lang w:val="sl-SI"/>
        </w:rPr>
      </w:pPr>
    </w:p>
    <w:p w:rsidR="00DD0E03" w:rsidRPr="00B35193" w:rsidRDefault="00DD0E03" w:rsidP="00DD0E03">
      <w:pPr>
        <w:pStyle w:val="EMEABodyText"/>
        <w:rPr>
          <w:lang w:val="sl-SI"/>
        </w:rPr>
      </w:pPr>
      <w:r w:rsidRPr="00B35193">
        <w:rPr>
          <w:lang w:val="sl-SI"/>
        </w:rPr>
        <w:t>V s placebom kontroliranih preskušanjih z bolniki s hipertenzijo, se celotna pogostost neželenih dogodkov med skupinama z irbesartanom (56,2%) in placebom (56,5%) ni razlikovala. Prekinitev zaradi kateregakoli kliničnega ali laboratorijskega neželenega dogodka je bila pri bolnikih z irbesartanom manj pogosta (3,3%) kot pri bolnikih s placebom (4,%). Pogostost neželenih dogodkov ni bila povezana z velikostjo odmerka (v mejah priporočenega odmerjanja), s spolom, starostjo, raso ali trajanjem zdravljenja.</w:t>
      </w:r>
    </w:p>
    <w:p w:rsidR="00DD0E03" w:rsidRPr="00B35193" w:rsidRDefault="00DD0E03" w:rsidP="00DD0E03">
      <w:pPr>
        <w:pStyle w:val="EMEABodyText"/>
        <w:keepNext/>
        <w:rPr>
          <w:lang w:val="sl-SI"/>
        </w:rPr>
      </w:pPr>
    </w:p>
    <w:p w:rsidR="00DD0E03" w:rsidRPr="00B35193" w:rsidRDefault="00DD0E03" w:rsidP="00DD0E03">
      <w:pPr>
        <w:pStyle w:val="EMEABodyText"/>
        <w:rPr>
          <w:lang w:val="sl-SI"/>
        </w:rPr>
      </w:pPr>
      <w:r w:rsidRPr="00B35193">
        <w:rPr>
          <w:lang w:val="sl-SI"/>
        </w:rPr>
        <w:t xml:space="preserve">Pri diabetičnih bolnikih z visokim krvnim tlakom z mikroalbuminurijo in normalnim delovanjem ledvic, so poročali o ortostatski omotici in ortostatski hipotenziji pri 0,5% bolnikov (to je občasno), a več kot pri placebu. </w:t>
      </w:r>
    </w:p>
    <w:p w:rsidR="00DD0E03" w:rsidRPr="00B35193" w:rsidRDefault="00DD0E03" w:rsidP="00DD0E03">
      <w:pPr>
        <w:pStyle w:val="EMEABodyText"/>
        <w:rPr>
          <w:lang w:val="sl-SI"/>
        </w:rPr>
      </w:pPr>
    </w:p>
    <w:p w:rsidR="00DD0E03" w:rsidRPr="00B35193" w:rsidRDefault="00DD0E03" w:rsidP="00DD0E03">
      <w:pPr>
        <w:pStyle w:val="EMEABodyText"/>
        <w:keepNext/>
        <w:rPr>
          <w:lang w:val="sl-SI"/>
        </w:rPr>
      </w:pPr>
      <w:r w:rsidRPr="00B35193">
        <w:rPr>
          <w:lang w:val="sl-SI"/>
        </w:rPr>
        <w:t>Sledeča tabela predstavlja neželene učinke zdravila o katerih so poročali v s placebom kontroliranih preskušanjih, v katerih je sodelovalo 1.965 bolnikov z visokim krvnim tlakom, ki so prejemali irbesartan. Učinki označeni z zvezdico (*) se nanašajo na neželene učinke o katerih so dodatno poročali pri &gt; 2% diabetičnih bolnikov z visokim krvnim tlakom s kronično ledvično insuficienco in izraženo proteinurijo in večjim deležem kot pri placebu.</w:t>
      </w:r>
    </w:p>
    <w:p w:rsidR="00DD0E03" w:rsidRPr="00B35193" w:rsidRDefault="00DD0E03" w:rsidP="00DD0E03">
      <w:pPr>
        <w:pStyle w:val="EMEABodyText"/>
        <w:rPr>
          <w:lang w:val="sl-SI"/>
        </w:rPr>
      </w:pPr>
    </w:p>
    <w:p w:rsidR="00DD0E03" w:rsidRPr="00B35193" w:rsidRDefault="00DD0E03">
      <w:pPr>
        <w:pStyle w:val="EMEABodyText"/>
        <w:rPr>
          <w:lang w:val="sl-SI"/>
        </w:rPr>
      </w:pPr>
      <w:r w:rsidRPr="00B35193">
        <w:rPr>
          <w:lang w:val="sl-SI"/>
        </w:rPr>
        <w:t>Pogostnost spodaj naštetih neželenih učinkov je opredeljena po naslednjem dogovoru:</w:t>
      </w:r>
    </w:p>
    <w:p w:rsidR="00DD0E03" w:rsidRPr="00B35193" w:rsidRDefault="00DD0E03">
      <w:pPr>
        <w:pStyle w:val="EMEABodyText"/>
        <w:rPr>
          <w:lang w:val="sl-SI"/>
        </w:rPr>
      </w:pPr>
      <w:r w:rsidRPr="00B35193">
        <w:rPr>
          <w:lang w:val="sl-SI"/>
        </w:rPr>
        <w:t>zelo pogosti (≥1/10); pogosti (≥1/100 do &lt;1/10); občasni (≥1/1.000 do &lt;1/100); redki (≥1/10.000 do &lt;1/1.000); zelo redki (&lt;1/10.000). V vsaki skupini pogostnosti so neželeni učinki navedeni v zaporedju padajoče resnosti.</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Prav tako so navedeni dodatni neželeni učinki, o katerih so poročali po pridobitvi dovoljenja za promet. Ti neželeni učinki izhajajo iz spontanih poročil.</w:t>
      </w:r>
    </w:p>
    <w:p w:rsidR="00DD0E03" w:rsidRPr="00B35193" w:rsidRDefault="00DD0E03">
      <w:pPr>
        <w:pStyle w:val="EMEABodyText"/>
        <w:rPr>
          <w:lang w:val="sl-SI"/>
        </w:rPr>
      </w:pPr>
    </w:p>
    <w:p w:rsidR="001E7617" w:rsidRDefault="00C80DA8" w:rsidP="00C80DA8">
      <w:pPr>
        <w:pStyle w:val="EMEABodyText"/>
        <w:keepNext/>
        <w:ind w:left="1560" w:hanging="1560"/>
        <w:rPr>
          <w:u w:val="single"/>
          <w:lang w:val="sl-SI"/>
        </w:rPr>
      </w:pPr>
      <w:r w:rsidRPr="008D5159">
        <w:rPr>
          <w:u w:val="single"/>
          <w:lang w:val="sl-SI"/>
        </w:rPr>
        <w:t>Bolezni krvi in limfatičnega sistema</w:t>
      </w:r>
    </w:p>
    <w:p w:rsidR="00C80DA8" w:rsidRPr="008D5159" w:rsidRDefault="00C80DA8" w:rsidP="00C80DA8">
      <w:pPr>
        <w:pStyle w:val="EMEABodyText"/>
        <w:keepNext/>
        <w:ind w:left="1560" w:hanging="1560"/>
        <w:rPr>
          <w:u w:val="single"/>
          <w:lang w:val="sl-SI"/>
        </w:rPr>
      </w:pPr>
    </w:p>
    <w:p w:rsidR="00C80DA8" w:rsidRDefault="00C80DA8" w:rsidP="00C80DA8">
      <w:pPr>
        <w:pStyle w:val="EMEABodyText"/>
        <w:tabs>
          <w:tab w:val="left" w:pos="1560"/>
        </w:tabs>
        <w:ind w:left="1560" w:hanging="1560"/>
        <w:rPr>
          <w:lang w:val="sl-SI"/>
        </w:rPr>
      </w:pPr>
      <w:r>
        <w:rPr>
          <w:lang w:val="sl-SI"/>
        </w:rPr>
        <w:t xml:space="preserve">Neznana: </w:t>
      </w:r>
      <w:r>
        <w:rPr>
          <w:lang w:val="sl-SI"/>
        </w:rPr>
        <w:tab/>
      </w:r>
      <w:r w:rsidR="000F320F">
        <w:rPr>
          <w:lang w:val="sl-SI"/>
        </w:rPr>
        <w:t xml:space="preserve">anemija, </w:t>
      </w:r>
      <w:r>
        <w:rPr>
          <w:lang w:val="sl-SI"/>
        </w:rPr>
        <w:t xml:space="preserve">trombocitopenija </w:t>
      </w:r>
    </w:p>
    <w:p w:rsidR="00C80DA8" w:rsidRDefault="00C80DA8" w:rsidP="00C80DA8">
      <w:pPr>
        <w:pStyle w:val="EMEABodyText"/>
        <w:keepNext/>
        <w:ind w:left="1560" w:hanging="1560"/>
        <w:rPr>
          <w:i/>
          <w:u w:val="single"/>
          <w:lang w:val="sl-SI"/>
        </w:rPr>
      </w:pPr>
    </w:p>
    <w:p w:rsidR="001E7617" w:rsidRDefault="00DD0E03" w:rsidP="00DD0E03">
      <w:pPr>
        <w:pStyle w:val="EMEABodyText"/>
        <w:keepNext/>
        <w:rPr>
          <w:u w:val="single"/>
          <w:lang w:val="sl-SI"/>
        </w:rPr>
      </w:pPr>
      <w:r w:rsidRPr="008D5159">
        <w:rPr>
          <w:u w:val="single"/>
          <w:lang w:val="sl-SI"/>
        </w:rPr>
        <w:t>Bolezni imunskega sistema</w:t>
      </w:r>
    </w:p>
    <w:p w:rsidR="00DD0E03" w:rsidRPr="008D5159" w:rsidRDefault="00DD0E03" w:rsidP="00DD0E03">
      <w:pPr>
        <w:pStyle w:val="EMEABodyText"/>
        <w:keepNext/>
        <w:rPr>
          <w:u w:val="single"/>
          <w:lang w:val="sl-SI"/>
        </w:rPr>
      </w:pPr>
    </w:p>
    <w:p w:rsidR="00DD0E03" w:rsidRPr="00B35193" w:rsidRDefault="00DD0E03" w:rsidP="00DD0E03">
      <w:pPr>
        <w:pStyle w:val="EMEABodyText"/>
        <w:tabs>
          <w:tab w:val="left" w:pos="1418"/>
        </w:tabs>
        <w:rPr>
          <w:lang w:val="sl-SI"/>
        </w:rPr>
      </w:pPr>
      <w:r w:rsidRPr="00B35193">
        <w:rPr>
          <w:lang w:val="sl-SI"/>
        </w:rPr>
        <w:t xml:space="preserve">Neznana: </w:t>
      </w:r>
      <w:r w:rsidRPr="00B35193">
        <w:rPr>
          <w:lang w:val="sl-SI"/>
        </w:rPr>
        <w:tab/>
        <w:t>preobčutljivostne reakcije, kot so angioedem, izpuščaj, koprivnica</w:t>
      </w:r>
      <w:r w:rsidR="00AD0C6F">
        <w:rPr>
          <w:lang w:val="sl-SI"/>
        </w:rPr>
        <w:t>, anafilaktična reakcija, anafilaktični šok</w:t>
      </w:r>
      <w:r w:rsidRPr="00B35193">
        <w:rPr>
          <w:lang w:val="sl-SI"/>
        </w:rPr>
        <w:t xml:space="preserve"> </w:t>
      </w:r>
    </w:p>
    <w:p w:rsidR="00DD0E03" w:rsidRPr="00B35193" w:rsidRDefault="00DD0E03" w:rsidP="00DD0E03">
      <w:pPr>
        <w:pStyle w:val="EMEABodyText"/>
        <w:tabs>
          <w:tab w:val="left" w:pos="0"/>
        </w:tabs>
        <w:rPr>
          <w:lang w:val="sl-SI"/>
        </w:rPr>
      </w:pPr>
    </w:p>
    <w:p w:rsidR="001E7617" w:rsidRDefault="00DD0E03" w:rsidP="00DD0E03">
      <w:pPr>
        <w:pStyle w:val="EMEABodyText"/>
        <w:keepNext/>
        <w:rPr>
          <w:u w:val="single"/>
          <w:lang w:val="sl-SI"/>
        </w:rPr>
      </w:pPr>
      <w:r w:rsidRPr="008D5159">
        <w:rPr>
          <w:u w:val="single"/>
          <w:lang w:val="sl-SI"/>
        </w:rPr>
        <w:t>Presnovne in prehranske motnje</w:t>
      </w:r>
    </w:p>
    <w:p w:rsidR="00DD0E03" w:rsidRPr="008D5159" w:rsidRDefault="00DD0E03" w:rsidP="00DD0E03">
      <w:pPr>
        <w:pStyle w:val="EMEABodyText"/>
        <w:keepNext/>
        <w:rPr>
          <w:u w:val="single"/>
          <w:lang w:val="sl-SI"/>
        </w:rPr>
      </w:pPr>
    </w:p>
    <w:p w:rsidR="001E7617" w:rsidRDefault="00DD0E03" w:rsidP="00DD0E03">
      <w:pPr>
        <w:pStyle w:val="EMEABodyText"/>
        <w:tabs>
          <w:tab w:val="left" w:pos="0"/>
          <w:tab w:val="left" w:pos="720"/>
          <w:tab w:val="left" w:pos="1418"/>
        </w:tabs>
        <w:rPr>
          <w:lang w:val="sl-SI"/>
        </w:rPr>
      </w:pPr>
      <w:r w:rsidRPr="00B35193">
        <w:rPr>
          <w:lang w:val="sl-SI"/>
        </w:rPr>
        <w:t xml:space="preserve">Neznana: </w:t>
      </w:r>
      <w:r w:rsidRPr="00B35193">
        <w:rPr>
          <w:lang w:val="sl-SI"/>
        </w:rPr>
        <w:tab/>
        <w:t>hiperkaliemija</w:t>
      </w:r>
      <w:r w:rsidR="00E5269F">
        <w:rPr>
          <w:lang w:val="sl-SI"/>
        </w:rPr>
        <w:t>, hipoglikemija</w:t>
      </w:r>
    </w:p>
    <w:p w:rsidR="001E7617" w:rsidRPr="00B35193" w:rsidRDefault="001E7617" w:rsidP="00DD0E03">
      <w:pPr>
        <w:pStyle w:val="EMEABodyText"/>
        <w:tabs>
          <w:tab w:val="left" w:pos="0"/>
          <w:tab w:val="left" w:pos="720"/>
          <w:tab w:val="left" w:pos="1418"/>
        </w:tabs>
        <w:rPr>
          <w:highlight w:val="yellow"/>
          <w:lang w:val="sl-SI"/>
        </w:rPr>
      </w:pPr>
    </w:p>
    <w:p w:rsidR="00DD0E03" w:rsidRPr="00B35193" w:rsidRDefault="00DD0E03" w:rsidP="00DD0E03">
      <w:pPr>
        <w:pStyle w:val="EMEABodyText"/>
        <w:outlineLvl w:val="0"/>
        <w:rPr>
          <w:i/>
          <w:u w:val="single"/>
          <w:lang w:val="sl-SI"/>
        </w:rPr>
      </w:pPr>
    </w:p>
    <w:p w:rsidR="00AD0C6F" w:rsidRDefault="00DD0E03" w:rsidP="00DD0E03">
      <w:pPr>
        <w:pStyle w:val="EMEABodyText"/>
        <w:keepNext/>
        <w:rPr>
          <w:u w:val="single"/>
          <w:lang w:val="sl-SI"/>
        </w:rPr>
      </w:pPr>
      <w:r w:rsidRPr="008D5159">
        <w:rPr>
          <w:u w:val="single"/>
          <w:lang w:val="sl-SI"/>
        </w:rPr>
        <w:t>Bolezni živčevja</w:t>
      </w:r>
    </w:p>
    <w:p w:rsidR="00DD0E03" w:rsidRPr="008D5159" w:rsidRDefault="00DD0E03" w:rsidP="00DD0E03">
      <w:pPr>
        <w:pStyle w:val="EMEABodyText"/>
        <w:keepNext/>
        <w:rPr>
          <w:u w:val="single"/>
          <w:lang w:val="sl-SI"/>
        </w:rPr>
      </w:pPr>
    </w:p>
    <w:p w:rsidR="00DD0E03" w:rsidRPr="00B35193" w:rsidRDefault="00DD0E03" w:rsidP="00DD0E03">
      <w:pPr>
        <w:pStyle w:val="EMEABodyText"/>
        <w:ind w:left="1418" w:hanging="1418"/>
        <w:rPr>
          <w:lang w:val="sl-SI"/>
        </w:rPr>
      </w:pPr>
      <w:r w:rsidRPr="00B35193">
        <w:rPr>
          <w:lang w:val="sl-SI"/>
        </w:rPr>
        <w:t xml:space="preserve">Pogosti: </w:t>
      </w:r>
      <w:r w:rsidRPr="00B35193">
        <w:rPr>
          <w:lang w:val="sl-SI"/>
        </w:rPr>
        <w:tab/>
        <w:t>omotica, ortostatska omotica*</w:t>
      </w:r>
    </w:p>
    <w:p w:rsidR="00DD0E03" w:rsidRPr="00B35193" w:rsidRDefault="00DD0E03" w:rsidP="00DD0E03">
      <w:pPr>
        <w:pStyle w:val="EMEABodyText"/>
        <w:ind w:left="1418" w:hanging="1418"/>
        <w:rPr>
          <w:lang w:val="sl-SI"/>
        </w:rPr>
      </w:pPr>
      <w:r w:rsidRPr="00B35193">
        <w:rPr>
          <w:lang w:val="sl-SI"/>
        </w:rPr>
        <w:t xml:space="preserve">Neznana: </w:t>
      </w:r>
      <w:r w:rsidRPr="00B35193">
        <w:rPr>
          <w:lang w:val="sl-SI"/>
        </w:rPr>
        <w:tab/>
        <w:t>vrtoglavica, glavobol</w:t>
      </w:r>
    </w:p>
    <w:p w:rsidR="00DD0E03" w:rsidRPr="00B35193" w:rsidRDefault="00DD0E03" w:rsidP="00DD0E03">
      <w:pPr>
        <w:pStyle w:val="EMEABodyText"/>
        <w:rPr>
          <w:lang w:val="sl-SI"/>
        </w:rPr>
      </w:pPr>
    </w:p>
    <w:p w:rsidR="00AD0C6F" w:rsidRDefault="00DD0E03" w:rsidP="00DD0E03">
      <w:pPr>
        <w:pStyle w:val="EMEABodyText"/>
        <w:keepNext/>
        <w:rPr>
          <w:u w:val="single"/>
          <w:lang w:val="sl-SI"/>
        </w:rPr>
      </w:pPr>
      <w:r w:rsidRPr="008D5159">
        <w:rPr>
          <w:u w:val="single"/>
          <w:lang w:val="sl-SI"/>
        </w:rPr>
        <w:t>Ušesne bolezni, vključno z motnjami labirinta</w:t>
      </w:r>
    </w:p>
    <w:p w:rsidR="00DD0E03" w:rsidRPr="008D5159" w:rsidRDefault="00DD0E03" w:rsidP="00DD0E03">
      <w:pPr>
        <w:pStyle w:val="EMEABodyText"/>
        <w:keepNext/>
        <w:rPr>
          <w:u w:val="single"/>
          <w:lang w:val="sl-SI"/>
        </w:rPr>
      </w:pPr>
    </w:p>
    <w:p w:rsidR="00DD0E03" w:rsidRPr="00B35193" w:rsidRDefault="00DD0E03" w:rsidP="00DD0E03">
      <w:pPr>
        <w:pStyle w:val="EMEABodyText"/>
        <w:ind w:left="1418" w:hanging="1418"/>
        <w:rPr>
          <w:lang w:val="sl-SI"/>
        </w:rPr>
      </w:pPr>
      <w:r w:rsidRPr="00B35193">
        <w:rPr>
          <w:lang w:val="sl-SI"/>
        </w:rPr>
        <w:t xml:space="preserve">Neznana: </w:t>
      </w:r>
      <w:r w:rsidRPr="00B35193">
        <w:rPr>
          <w:lang w:val="sl-SI"/>
        </w:rPr>
        <w:tab/>
        <w:t>tinitus</w:t>
      </w:r>
    </w:p>
    <w:p w:rsidR="00DD0E03" w:rsidRPr="00B35193" w:rsidRDefault="00DD0E03" w:rsidP="00DD0E03">
      <w:pPr>
        <w:pStyle w:val="EMEABodyText"/>
        <w:rPr>
          <w:lang w:val="sl-SI"/>
        </w:rPr>
      </w:pPr>
    </w:p>
    <w:p w:rsidR="00AD0C6F" w:rsidRDefault="00DD0E03" w:rsidP="00DD0E03">
      <w:pPr>
        <w:pStyle w:val="EMEABodyText"/>
        <w:keepNext/>
        <w:rPr>
          <w:u w:val="single"/>
          <w:lang w:val="sl-SI"/>
        </w:rPr>
      </w:pPr>
      <w:r w:rsidRPr="008D5159">
        <w:rPr>
          <w:u w:val="single"/>
          <w:lang w:val="sl-SI"/>
        </w:rPr>
        <w:t>Srčne bolezni</w:t>
      </w:r>
    </w:p>
    <w:p w:rsidR="00DD0E03" w:rsidRPr="008D5159" w:rsidRDefault="00DD0E03" w:rsidP="00DD0E03">
      <w:pPr>
        <w:pStyle w:val="EMEABodyText"/>
        <w:keepNext/>
        <w:rPr>
          <w:u w:val="single"/>
          <w:lang w:val="sl-SI"/>
        </w:rPr>
      </w:pPr>
    </w:p>
    <w:p w:rsidR="00DD0E03" w:rsidRPr="00B35193" w:rsidRDefault="00DD0E03" w:rsidP="00DD0E03">
      <w:pPr>
        <w:pStyle w:val="EMEABodyText"/>
        <w:tabs>
          <w:tab w:val="left" w:pos="1418"/>
        </w:tabs>
        <w:outlineLvl w:val="0"/>
        <w:rPr>
          <w:lang w:val="sl-SI"/>
        </w:rPr>
      </w:pPr>
      <w:r w:rsidRPr="00B35193">
        <w:rPr>
          <w:lang w:val="sl-SI"/>
        </w:rPr>
        <w:t xml:space="preserve">Občasni: </w:t>
      </w:r>
      <w:r w:rsidRPr="00B35193">
        <w:rPr>
          <w:lang w:val="sl-SI"/>
        </w:rPr>
        <w:tab/>
        <w:t>tahikardija</w:t>
      </w:r>
    </w:p>
    <w:p w:rsidR="00DD0E03" w:rsidRPr="00B35193" w:rsidRDefault="00DD0E03" w:rsidP="00DD0E03">
      <w:pPr>
        <w:pStyle w:val="EMEABodyText"/>
        <w:outlineLvl w:val="0"/>
        <w:rPr>
          <w:lang w:val="sl-SI"/>
        </w:rPr>
      </w:pPr>
    </w:p>
    <w:p w:rsidR="00AD0C6F" w:rsidRDefault="00DD0E03" w:rsidP="00DD0E03">
      <w:pPr>
        <w:pStyle w:val="EMEABodyText"/>
        <w:keepNext/>
        <w:rPr>
          <w:u w:val="single"/>
          <w:lang w:val="sl-SI"/>
        </w:rPr>
      </w:pPr>
      <w:r w:rsidRPr="008D5159">
        <w:rPr>
          <w:u w:val="single"/>
          <w:lang w:val="sl-SI"/>
        </w:rPr>
        <w:t>Žilne bolezni</w:t>
      </w:r>
    </w:p>
    <w:p w:rsidR="00DD0E03" w:rsidRPr="008D5159" w:rsidRDefault="00DD0E03" w:rsidP="00DD0E03">
      <w:pPr>
        <w:pStyle w:val="EMEABodyText"/>
        <w:keepNext/>
        <w:rPr>
          <w:u w:val="single"/>
          <w:lang w:val="sl-SI"/>
        </w:rPr>
      </w:pPr>
    </w:p>
    <w:p w:rsidR="00DD0E03" w:rsidRPr="00B35193" w:rsidRDefault="00DD0E03" w:rsidP="00DD0E03">
      <w:pPr>
        <w:pStyle w:val="EMEABodyText"/>
        <w:keepNext/>
        <w:tabs>
          <w:tab w:val="left" w:pos="1418"/>
        </w:tabs>
        <w:rPr>
          <w:lang w:val="sl-SI"/>
        </w:rPr>
      </w:pPr>
      <w:r w:rsidRPr="00B35193">
        <w:rPr>
          <w:lang w:val="sl-SI"/>
        </w:rPr>
        <w:t>Pogosti:</w:t>
      </w:r>
      <w:r w:rsidRPr="00B35193">
        <w:rPr>
          <w:lang w:val="sl-SI"/>
        </w:rPr>
        <w:tab/>
        <w:t>ortostatska hipotenzija*</w:t>
      </w:r>
    </w:p>
    <w:p w:rsidR="00DD0E03" w:rsidRPr="00B35193" w:rsidRDefault="00DD0E03" w:rsidP="00DD0E03">
      <w:pPr>
        <w:pStyle w:val="EMEABodyText"/>
        <w:tabs>
          <w:tab w:val="left" w:pos="1418"/>
        </w:tabs>
        <w:rPr>
          <w:lang w:val="sl-SI"/>
        </w:rPr>
      </w:pPr>
      <w:r w:rsidRPr="00B35193">
        <w:rPr>
          <w:lang w:val="sl-SI"/>
        </w:rPr>
        <w:t>Občasni:</w:t>
      </w:r>
      <w:r w:rsidRPr="00B35193">
        <w:rPr>
          <w:lang w:val="sl-SI"/>
        </w:rPr>
        <w:tab/>
        <w:t>rdečica</w:t>
      </w:r>
    </w:p>
    <w:p w:rsidR="00DD0E03" w:rsidRPr="00B35193" w:rsidRDefault="00DD0E03" w:rsidP="00DD0E03">
      <w:pPr>
        <w:pStyle w:val="EMEABodyText"/>
        <w:rPr>
          <w:lang w:val="sl-SI"/>
        </w:rPr>
      </w:pPr>
    </w:p>
    <w:p w:rsidR="00AD0C6F" w:rsidRDefault="00DD0E03" w:rsidP="00DD0E03">
      <w:pPr>
        <w:pStyle w:val="EMEABodyText"/>
        <w:keepNext/>
        <w:rPr>
          <w:u w:val="single"/>
          <w:lang w:val="sl-SI"/>
        </w:rPr>
      </w:pPr>
      <w:r w:rsidRPr="008D5159">
        <w:rPr>
          <w:u w:val="single"/>
          <w:lang w:val="sl-SI"/>
        </w:rPr>
        <w:t>Bolezni dihal, prsnega koša in mediastinalnega prostora</w:t>
      </w:r>
    </w:p>
    <w:p w:rsidR="00DD0E03" w:rsidRPr="008D5159" w:rsidRDefault="00DD0E03" w:rsidP="00DD0E03">
      <w:pPr>
        <w:pStyle w:val="EMEABodyText"/>
        <w:keepNext/>
        <w:rPr>
          <w:u w:val="single"/>
          <w:lang w:val="sl-SI"/>
        </w:rPr>
      </w:pPr>
    </w:p>
    <w:p w:rsidR="00DD0E03" w:rsidRPr="00B35193" w:rsidRDefault="00DD0E03" w:rsidP="00DD0E03">
      <w:pPr>
        <w:pStyle w:val="EMEABodyText"/>
        <w:tabs>
          <w:tab w:val="left" w:pos="1418"/>
        </w:tabs>
        <w:rPr>
          <w:lang w:val="sl-SI"/>
        </w:rPr>
      </w:pPr>
      <w:r w:rsidRPr="00B35193">
        <w:rPr>
          <w:lang w:val="sl-SI"/>
        </w:rPr>
        <w:t>Občasni:</w:t>
      </w:r>
      <w:r w:rsidRPr="00B35193">
        <w:rPr>
          <w:lang w:val="sl-SI"/>
        </w:rPr>
        <w:tab/>
        <w:t>kašelj</w:t>
      </w:r>
    </w:p>
    <w:p w:rsidR="00DD0E03" w:rsidRPr="00B35193" w:rsidRDefault="00DD0E03" w:rsidP="00DD0E03">
      <w:pPr>
        <w:pStyle w:val="EMEABodyText"/>
        <w:rPr>
          <w:lang w:val="sl-SI"/>
        </w:rPr>
      </w:pPr>
    </w:p>
    <w:p w:rsidR="00AD0C6F" w:rsidRDefault="00DD0E03" w:rsidP="00DD0E03">
      <w:pPr>
        <w:pStyle w:val="EMEABodyText"/>
        <w:keepNext/>
        <w:rPr>
          <w:u w:val="single"/>
          <w:lang w:val="sl-SI"/>
        </w:rPr>
      </w:pPr>
      <w:r w:rsidRPr="008D5159">
        <w:rPr>
          <w:u w:val="single"/>
          <w:lang w:val="sl-SI"/>
        </w:rPr>
        <w:t>Bolezni prebavil</w:t>
      </w:r>
    </w:p>
    <w:p w:rsidR="00DD0E03" w:rsidRPr="008D5159" w:rsidRDefault="00DD0E03" w:rsidP="00DD0E03">
      <w:pPr>
        <w:pStyle w:val="EMEABodyText"/>
        <w:keepNext/>
        <w:rPr>
          <w:u w:val="single"/>
          <w:lang w:val="sl-SI"/>
        </w:rPr>
      </w:pPr>
    </w:p>
    <w:p w:rsidR="00DD0E03" w:rsidRPr="00B35193" w:rsidRDefault="00DD0E03" w:rsidP="00DD0E03">
      <w:pPr>
        <w:pStyle w:val="EMEABodyText"/>
        <w:keepNext/>
        <w:tabs>
          <w:tab w:val="left" w:pos="1418"/>
        </w:tabs>
        <w:rPr>
          <w:lang w:val="sl-SI"/>
        </w:rPr>
      </w:pPr>
      <w:r w:rsidRPr="00B35193">
        <w:rPr>
          <w:lang w:val="sl-SI"/>
        </w:rPr>
        <w:t>Pogosti:</w:t>
      </w:r>
      <w:r w:rsidRPr="00B35193">
        <w:rPr>
          <w:lang w:val="sl-SI"/>
        </w:rPr>
        <w:tab/>
        <w:t>slabost/bruhanje</w:t>
      </w:r>
    </w:p>
    <w:p w:rsidR="00DD0E03" w:rsidRPr="00B35193" w:rsidRDefault="00DD0E03" w:rsidP="00DD0E03">
      <w:pPr>
        <w:pStyle w:val="EMEABodyText"/>
        <w:tabs>
          <w:tab w:val="left" w:pos="1418"/>
        </w:tabs>
        <w:rPr>
          <w:lang w:val="sl-SI"/>
        </w:rPr>
      </w:pPr>
      <w:r w:rsidRPr="00B35193">
        <w:rPr>
          <w:lang w:val="sl-SI"/>
        </w:rPr>
        <w:t>Občasni:</w:t>
      </w:r>
      <w:r w:rsidRPr="00B35193">
        <w:rPr>
          <w:lang w:val="sl-SI"/>
        </w:rPr>
        <w:tab/>
        <w:t>driska, dispepsija/zgaga</w:t>
      </w:r>
    </w:p>
    <w:p w:rsidR="00DD0E03" w:rsidRPr="00B35193" w:rsidRDefault="00DD0E03" w:rsidP="00DD0E03">
      <w:pPr>
        <w:pStyle w:val="EMEABodyText"/>
        <w:ind w:left="1418" w:hanging="1418"/>
        <w:rPr>
          <w:lang w:val="sl-SI"/>
        </w:rPr>
      </w:pPr>
      <w:r w:rsidRPr="00B35193">
        <w:rPr>
          <w:lang w:val="sl-SI"/>
        </w:rPr>
        <w:t xml:space="preserve">Neznana: </w:t>
      </w:r>
      <w:r w:rsidRPr="00B35193">
        <w:rPr>
          <w:lang w:val="sl-SI"/>
        </w:rPr>
        <w:tab/>
        <w:t>paragevzija</w:t>
      </w:r>
    </w:p>
    <w:p w:rsidR="00DD0E03" w:rsidRPr="00B35193" w:rsidRDefault="00DD0E03" w:rsidP="00DD0E03">
      <w:pPr>
        <w:pStyle w:val="EMEABodyText"/>
        <w:rPr>
          <w:lang w:val="sl-SI"/>
        </w:rPr>
      </w:pPr>
    </w:p>
    <w:p w:rsidR="00AD0C6F" w:rsidRDefault="00DD0E03" w:rsidP="00DD0E03">
      <w:pPr>
        <w:pStyle w:val="EMEABodyText"/>
        <w:keepNext/>
        <w:rPr>
          <w:u w:val="single"/>
          <w:lang w:val="sl-SI"/>
        </w:rPr>
      </w:pPr>
      <w:r w:rsidRPr="008D5159">
        <w:rPr>
          <w:u w:val="single"/>
          <w:lang w:val="sl-SI"/>
        </w:rPr>
        <w:t>Bolezni jeter, žolčnika in žolčevodov</w:t>
      </w:r>
    </w:p>
    <w:p w:rsidR="00DD0E03" w:rsidRPr="008D5159" w:rsidRDefault="00DD0E03" w:rsidP="00DD0E03">
      <w:pPr>
        <w:pStyle w:val="EMEABodyText"/>
        <w:keepNext/>
        <w:rPr>
          <w:u w:val="single"/>
          <w:lang w:val="sl-SI"/>
        </w:rPr>
      </w:pPr>
    </w:p>
    <w:p w:rsidR="00DD0E03" w:rsidRPr="00B35193" w:rsidRDefault="00DD0E03" w:rsidP="00DD0E03">
      <w:pPr>
        <w:pStyle w:val="EMEABodyText"/>
        <w:keepNext/>
        <w:tabs>
          <w:tab w:val="left" w:pos="1418"/>
        </w:tabs>
        <w:rPr>
          <w:lang w:val="sl-SI"/>
        </w:rPr>
      </w:pPr>
      <w:r w:rsidRPr="00B35193">
        <w:rPr>
          <w:lang w:val="sl-SI"/>
        </w:rPr>
        <w:t>Občasni:</w:t>
      </w:r>
      <w:r w:rsidRPr="00B35193">
        <w:rPr>
          <w:lang w:val="sl-SI"/>
        </w:rPr>
        <w:tab/>
        <w:t>zlatenica</w:t>
      </w:r>
      <w:r w:rsidRPr="00B35193">
        <w:rPr>
          <w:lang w:val="sl-SI"/>
        </w:rPr>
        <w:tab/>
      </w:r>
    </w:p>
    <w:p w:rsidR="00DD0E03" w:rsidRPr="00B35193" w:rsidRDefault="00DD0E03" w:rsidP="00DD0E03">
      <w:pPr>
        <w:pStyle w:val="EMEABodyText"/>
        <w:tabs>
          <w:tab w:val="left" w:pos="1418"/>
        </w:tabs>
        <w:rPr>
          <w:highlight w:val="yellow"/>
          <w:lang w:val="sl-SI"/>
        </w:rPr>
      </w:pPr>
      <w:r w:rsidRPr="00B35193">
        <w:rPr>
          <w:lang w:val="sl-SI"/>
        </w:rPr>
        <w:t xml:space="preserve">Neznana: </w:t>
      </w:r>
      <w:r w:rsidRPr="00B35193">
        <w:rPr>
          <w:lang w:val="sl-SI"/>
        </w:rPr>
        <w:tab/>
        <w:t>hepatitis, motnje v delovanju jeter</w:t>
      </w:r>
    </w:p>
    <w:p w:rsidR="00DD0E03" w:rsidRPr="00B35193" w:rsidRDefault="00DD0E03" w:rsidP="00DD0E03">
      <w:pPr>
        <w:pStyle w:val="EMEABodyText"/>
        <w:keepNext/>
        <w:rPr>
          <w:i/>
          <w:u w:val="single"/>
          <w:lang w:val="sl-SI"/>
        </w:rPr>
      </w:pPr>
    </w:p>
    <w:p w:rsidR="00AD0C6F" w:rsidRDefault="00DD0E03" w:rsidP="00DD0E03">
      <w:pPr>
        <w:pStyle w:val="EMEABodyText"/>
        <w:keepNext/>
        <w:rPr>
          <w:u w:val="single"/>
          <w:lang w:val="sl-SI"/>
        </w:rPr>
      </w:pPr>
      <w:r w:rsidRPr="008D5159">
        <w:rPr>
          <w:u w:val="single"/>
          <w:lang w:val="sl-SI"/>
        </w:rPr>
        <w:t>Bolezni kože in podkožja</w:t>
      </w:r>
    </w:p>
    <w:p w:rsidR="00DD0E03" w:rsidRPr="00B35193" w:rsidRDefault="00DD0E03" w:rsidP="00DD0E03">
      <w:pPr>
        <w:pStyle w:val="EMEABodyText"/>
        <w:keepNext/>
        <w:rPr>
          <w:i/>
          <w:u w:val="single"/>
          <w:lang w:val="sl-SI"/>
        </w:rPr>
      </w:pPr>
    </w:p>
    <w:p w:rsidR="00DD0E03" w:rsidRPr="00B35193" w:rsidRDefault="00DD0E03" w:rsidP="00DD0E03">
      <w:pPr>
        <w:pStyle w:val="EMEABodyText"/>
        <w:ind w:left="1418" w:hanging="1418"/>
        <w:rPr>
          <w:lang w:val="sl-SI"/>
        </w:rPr>
      </w:pPr>
      <w:r w:rsidRPr="00B35193">
        <w:rPr>
          <w:lang w:val="sl-SI"/>
        </w:rPr>
        <w:t xml:space="preserve">Neznana: </w:t>
      </w:r>
      <w:r w:rsidRPr="00B35193">
        <w:rPr>
          <w:lang w:val="sl-SI"/>
        </w:rPr>
        <w:tab/>
        <w:t>levkocitoklastični vaskulitis</w:t>
      </w:r>
    </w:p>
    <w:p w:rsidR="00DD0E03" w:rsidRPr="00B35193" w:rsidRDefault="00DD0E03" w:rsidP="00DD0E03">
      <w:pPr>
        <w:pStyle w:val="EMEABodyText"/>
        <w:rPr>
          <w:lang w:val="sl-SI"/>
        </w:rPr>
      </w:pPr>
    </w:p>
    <w:p w:rsidR="00AD0C6F" w:rsidRDefault="00DD0E03" w:rsidP="00DD0E03">
      <w:pPr>
        <w:pStyle w:val="EMEABodyText"/>
        <w:keepNext/>
        <w:rPr>
          <w:u w:val="single"/>
          <w:lang w:val="sl-SI"/>
        </w:rPr>
      </w:pPr>
      <w:r w:rsidRPr="008D5159">
        <w:rPr>
          <w:u w:val="single"/>
          <w:lang w:val="sl-SI"/>
        </w:rPr>
        <w:t>Bolezni mišično-skeletnega sistema in vezivnega tkiva</w:t>
      </w:r>
    </w:p>
    <w:p w:rsidR="00DD0E03" w:rsidRPr="008D5159" w:rsidRDefault="00DD0E03" w:rsidP="00DD0E03">
      <w:pPr>
        <w:pStyle w:val="EMEABodyText"/>
        <w:keepNext/>
        <w:rPr>
          <w:u w:val="single"/>
          <w:lang w:val="sl-SI"/>
        </w:rPr>
      </w:pPr>
    </w:p>
    <w:p w:rsidR="00DD0E03" w:rsidRPr="00B35193" w:rsidRDefault="00DD0E03" w:rsidP="00DD0E03">
      <w:pPr>
        <w:pStyle w:val="EMEABodyText"/>
        <w:tabs>
          <w:tab w:val="left" w:pos="720"/>
          <w:tab w:val="left" w:pos="1418"/>
        </w:tabs>
        <w:rPr>
          <w:lang w:val="sl-SI"/>
        </w:rPr>
      </w:pPr>
      <w:r w:rsidRPr="00B35193">
        <w:rPr>
          <w:lang w:val="sl-SI"/>
        </w:rPr>
        <w:t>Pogosti:</w:t>
      </w:r>
      <w:r w:rsidRPr="00B35193">
        <w:rPr>
          <w:lang w:val="sl-SI"/>
        </w:rPr>
        <w:tab/>
        <w:t>mišičnoskeletna bolečina*</w:t>
      </w:r>
    </w:p>
    <w:p w:rsidR="00DD0E03" w:rsidRPr="00B35193" w:rsidRDefault="00DD0E03" w:rsidP="00DD0E03">
      <w:pPr>
        <w:pStyle w:val="EMEABodyText"/>
        <w:tabs>
          <w:tab w:val="left" w:pos="1418"/>
        </w:tabs>
        <w:ind w:left="1418" w:hanging="1418"/>
        <w:rPr>
          <w:highlight w:val="yellow"/>
          <w:lang w:val="sl-SI"/>
        </w:rPr>
      </w:pPr>
      <w:r w:rsidRPr="00B35193">
        <w:rPr>
          <w:lang w:val="sl-SI"/>
        </w:rPr>
        <w:t xml:space="preserve">Neznana: </w:t>
      </w:r>
      <w:r w:rsidRPr="00B35193">
        <w:rPr>
          <w:lang w:val="sl-SI"/>
        </w:rPr>
        <w:tab/>
        <w:t>artralgija, mialgija (v nekaterih primerih sta bili povezani z zvišanjem ravni kreatin-kinaze v plazmi), mišični krči</w:t>
      </w:r>
    </w:p>
    <w:p w:rsidR="00DD0E03" w:rsidRPr="00B35193" w:rsidRDefault="00DD0E03" w:rsidP="00DD0E03">
      <w:pPr>
        <w:pStyle w:val="EMEABodyText"/>
        <w:outlineLvl w:val="0"/>
        <w:rPr>
          <w:i/>
          <w:u w:val="single"/>
          <w:lang w:val="sl-SI"/>
        </w:rPr>
      </w:pPr>
    </w:p>
    <w:p w:rsidR="00AD0C6F" w:rsidRDefault="00DD0E03" w:rsidP="00DD0E03">
      <w:pPr>
        <w:pStyle w:val="EMEABodyText"/>
        <w:keepNext/>
        <w:rPr>
          <w:u w:val="single"/>
          <w:lang w:val="sl-SI"/>
        </w:rPr>
      </w:pPr>
      <w:r w:rsidRPr="008D5159">
        <w:rPr>
          <w:u w:val="single"/>
          <w:lang w:val="sl-SI"/>
        </w:rPr>
        <w:t>Bolezni sečil</w:t>
      </w:r>
    </w:p>
    <w:p w:rsidR="00DD0E03" w:rsidRPr="008D5159" w:rsidRDefault="00DD0E03" w:rsidP="00DD0E03">
      <w:pPr>
        <w:pStyle w:val="EMEABodyText"/>
        <w:keepNext/>
        <w:rPr>
          <w:u w:val="single"/>
          <w:lang w:val="sl-SI"/>
        </w:rPr>
      </w:pPr>
    </w:p>
    <w:p w:rsidR="00DD0E03" w:rsidRPr="00B35193" w:rsidRDefault="00DD0E03" w:rsidP="00DD0E03">
      <w:pPr>
        <w:pStyle w:val="EMEABodyText"/>
        <w:ind w:left="1418" w:hanging="1418"/>
        <w:rPr>
          <w:lang w:val="sl-SI"/>
        </w:rPr>
      </w:pPr>
      <w:r w:rsidRPr="00B35193">
        <w:rPr>
          <w:lang w:val="sl-SI"/>
        </w:rPr>
        <w:t xml:space="preserve">Neznana: </w:t>
      </w:r>
      <w:r w:rsidRPr="00B35193">
        <w:rPr>
          <w:lang w:val="sl-SI"/>
        </w:rPr>
        <w:tab/>
        <w:t>motnje v delovanju ledvic, vključno s primeri odpovedi ledvic pri ogroženih bolnikih (glejte poglavje 4.4)</w:t>
      </w:r>
    </w:p>
    <w:p w:rsidR="00DD0E03" w:rsidRPr="00B35193" w:rsidRDefault="00DD0E03" w:rsidP="00DD0E03">
      <w:pPr>
        <w:pStyle w:val="EMEABodyText"/>
        <w:rPr>
          <w:i/>
          <w:lang w:val="sl-SI"/>
        </w:rPr>
      </w:pPr>
    </w:p>
    <w:p w:rsidR="00AD0C6F" w:rsidRDefault="00DD0E03" w:rsidP="00DD0E03">
      <w:pPr>
        <w:pStyle w:val="EMEABodyText"/>
        <w:keepNext/>
        <w:rPr>
          <w:u w:val="single"/>
          <w:lang w:val="sl-SI"/>
        </w:rPr>
      </w:pPr>
      <w:r w:rsidRPr="008D5159">
        <w:rPr>
          <w:u w:val="single"/>
          <w:lang w:val="sl-SI"/>
        </w:rPr>
        <w:t>Motnje reprodukcije in dojk</w:t>
      </w:r>
    </w:p>
    <w:p w:rsidR="00DD0E03" w:rsidRPr="008D5159" w:rsidRDefault="00DD0E03" w:rsidP="00DD0E03">
      <w:pPr>
        <w:pStyle w:val="EMEABodyText"/>
        <w:keepNext/>
        <w:rPr>
          <w:u w:val="single"/>
          <w:lang w:val="sl-SI"/>
        </w:rPr>
      </w:pPr>
    </w:p>
    <w:p w:rsidR="00DD0E03" w:rsidRPr="00B35193" w:rsidRDefault="00DD0E03" w:rsidP="00DD0E03">
      <w:pPr>
        <w:pStyle w:val="EMEABodyText"/>
        <w:tabs>
          <w:tab w:val="left" w:pos="1418"/>
        </w:tabs>
        <w:outlineLvl w:val="0"/>
        <w:rPr>
          <w:i/>
          <w:u w:val="single"/>
          <w:lang w:val="sl-SI"/>
        </w:rPr>
      </w:pPr>
      <w:r w:rsidRPr="00B35193">
        <w:rPr>
          <w:lang w:val="sl-SI"/>
        </w:rPr>
        <w:t>Občasni:</w:t>
      </w:r>
      <w:r w:rsidRPr="00B35193">
        <w:rPr>
          <w:lang w:val="sl-SI"/>
        </w:rPr>
        <w:tab/>
        <w:t>motnje spolnosti</w:t>
      </w:r>
      <w:r w:rsidRPr="00B35193">
        <w:rPr>
          <w:i/>
          <w:u w:val="single"/>
          <w:lang w:val="sl-SI"/>
        </w:rPr>
        <w:t xml:space="preserve"> </w:t>
      </w:r>
    </w:p>
    <w:p w:rsidR="00DD0E03" w:rsidRPr="00B35193" w:rsidRDefault="00DD0E03" w:rsidP="00DD0E03">
      <w:pPr>
        <w:pStyle w:val="EMEABodyText"/>
        <w:rPr>
          <w:lang w:val="sl-SI"/>
        </w:rPr>
      </w:pPr>
    </w:p>
    <w:p w:rsidR="00AD0C6F" w:rsidRDefault="00DD0E03" w:rsidP="00DD0E03">
      <w:pPr>
        <w:pStyle w:val="EMEABodyText"/>
        <w:keepNext/>
        <w:rPr>
          <w:u w:val="single"/>
          <w:lang w:val="sl-SI"/>
        </w:rPr>
      </w:pPr>
      <w:r w:rsidRPr="008D5159">
        <w:rPr>
          <w:u w:val="single"/>
          <w:lang w:val="sl-SI"/>
        </w:rPr>
        <w:t>Splošne težave in spremembe na mestu aplikacije</w:t>
      </w:r>
    </w:p>
    <w:p w:rsidR="00DD0E03" w:rsidRPr="008D5159" w:rsidRDefault="00DD0E03" w:rsidP="00DD0E03">
      <w:pPr>
        <w:pStyle w:val="EMEABodyText"/>
        <w:keepNext/>
        <w:rPr>
          <w:u w:val="single"/>
          <w:lang w:val="sl-SI"/>
        </w:rPr>
      </w:pPr>
    </w:p>
    <w:p w:rsidR="00DD0E03" w:rsidRPr="00B35193" w:rsidRDefault="00DD0E03" w:rsidP="00DD0E03">
      <w:pPr>
        <w:pStyle w:val="EMEABodyText"/>
        <w:keepNext/>
        <w:tabs>
          <w:tab w:val="left" w:pos="1440"/>
        </w:tabs>
        <w:rPr>
          <w:lang w:val="sl-SI"/>
        </w:rPr>
      </w:pPr>
      <w:r w:rsidRPr="00B35193">
        <w:rPr>
          <w:lang w:val="sl-SI"/>
        </w:rPr>
        <w:t>Pogosti:</w:t>
      </w:r>
      <w:r w:rsidRPr="00B35193">
        <w:rPr>
          <w:lang w:val="sl-SI"/>
        </w:rPr>
        <w:tab/>
        <w:t>utrujenost</w:t>
      </w:r>
    </w:p>
    <w:p w:rsidR="00DD0E03" w:rsidRPr="00B35193" w:rsidRDefault="00DD0E03" w:rsidP="00DD0E03">
      <w:pPr>
        <w:pStyle w:val="EMEABodyText"/>
        <w:tabs>
          <w:tab w:val="left" w:pos="1440"/>
        </w:tabs>
        <w:outlineLvl w:val="0"/>
        <w:rPr>
          <w:i/>
          <w:u w:val="single"/>
          <w:lang w:val="sl-SI"/>
        </w:rPr>
      </w:pPr>
      <w:r w:rsidRPr="00B35193">
        <w:rPr>
          <w:lang w:val="sl-SI"/>
        </w:rPr>
        <w:t>Občasni:</w:t>
      </w:r>
      <w:r w:rsidRPr="00B35193">
        <w:rPr>
          <w:lang w:val="sl-SI"/>
        </w:rPr>
        <w:tab/>
        <w:t>bolečine v prsih</w:t>
      </w:r>
    </w:p>
    <w:p w:rsidR="00DD0E03" w:rsidRPr="00B35193" w:rsidRDefault="00DD0E03" w:rsidP="00DD0E03">
      <w:pPr>
        <w:pStyle w:val="EMEABodyText"/>
        <w:rPr>
          <w:lang w:val="sl-SI"/>
        </w:rPr>
      </w:pPr>
    </w:p>
    <w:p w:rsidR="00DD0E03" w:rsidRDefault="00DD0E03">
      <w:pPr>
        <w:pStyle w:val="EMEABodyText"/>
        <w:keepNext/>
        <w:rPr>
          <w:u w:val="single"/>
          <w:lang w:val="sl-SI"/>
        </w:rPr>
      </w:pPr>
      <w:r w:rsidRPr="008D5159">
        <w:rPr>
          <w:u w:val="single"/>
          <w:lang w:val="sl-SI"/>
        </w:rPr>
        <w:t xml:space="preserve">Preiskave: </w:t>
      </w:r>
    </w:p>
    <w:p w:rsidR="00AD0C6F" w:rsidRPr="008D5159" w:rsidRDefault="00AD0C6F">
      <w:pPr>
        <w:pStyle w:val="EMEABodyText"/>
        <w:keepNext/>
        <w:rPr>
          <w:u w:val="single"/>
          <w:lang w:val="sl-SI"/>
        </w:rPr>
      </w:pPr>
    </w:p>
    <w:p w:rsidR="00DD0E03" w:rsidRPr="00B35193" w:rsidRDefault="00DD0E03" w:rsidP="00DD0E03">
      <w:pPr>
        <w:pStyle w:val="EMEABodyText"/>
        <w:keepNext/>
        <w:ind w:left="1440" w:hanging="1440"/>
        <w:rPr>
          <w:lang w:val="sl-SI"/>
        </w:rPr>
      </w:pPr>
      <w:r w:rsidRPr="00B35193">
        <w:rPr>
          <w:lang w:val="sl-SI"/>
        </w:rPr>
        <w:t>Zelo pogosti:</w:t>
      </w:r>
      <w:r w:rsidRPr="00B35193">
        <w:rPr>
          <w:lang w:val="sl-SI"/>
        </w:rPr>
        <w:tab/>
        <w:t>Hiperkaliemija* se je pojavljala pri diabetičnih bolnikih zdravljenih z irbesartanom pogosteje kot pri bolnikih, ki so dobivali placebo. Pri diabetičnih bolnikih z visokim krvnim tlakom z mikroalbuminurijo in normalno ledvično funkcijo, se je hiperkaliemija (≥ 5,5 mEq/l) pojavila pri 29,4% bolnikov, ki so prejemali 300 mg irbesartana in pri 22% bolnikov v skupini s placebom. Pri diabetičnih bolnikih z visokim krvnim tlakom s kronično ledvično insuficienco in izraženo proteinurijo, se je hiperkaliemija (≥ 5,5 mEq/l) pojavila pri 46,3% bolnikov, ki so dobivali irbesartan in pri 26,3% bolnikov v placebo skupini</w:t>
      </w:r>
    </w:p>
    <w:p w:rsidR="00DD0E03" w:rsidRPr="00B35193" w:rsidRDefault="00DD0E03" w:rsidP="00DD0E03">
      <w:pPr>
        <w:pStyle w:val="EMEABodyText"/>
        <w:ind w:left="1440" w:hanging="1440"/>
        <w:rPr>
          <w:lang w:val="sl-SI"/>
        </w:rPr>
      </w:pPr>
      <w:r w:rsidRPr="00B35193">
        <w:rPr>
          <w:lang w:val="sl-SI"/>
        </w:rPr>
        <w:t>Pogosti:</w:t>
      </w:r>
      <w:r w:rsidRPr="00B35193">
        <w:rPr>
          <w:lang w:val="sl-SI"/>
        </w:rPr>
        <w:tab/>
        <w:t>pri bolnikih zdravljenih z irbesartanom so pogosto (1,7%) opazili pomembno povečanje plazemske kreatinin kinaze. Nobeno od teh povečanj ni bilo povezano s prepoznavnimi kliničnimi mišičnoskeletnimi pojavi.</w:t>
      </w:r>
    </w:p>
    <w:p w:rsidR="00DD0E03" w:rsidRPr="00B35193" w:rsidRDefault="00DD0E03" w:rsidP="00DD0E03">
      <w:pPr>
        <w:pStyle w:val="EMEABodyText"/>
        <w:ind w:left="1440"/>
        <w:rPr>
          <w:lang w:val="sl-SI"/>
        </w:rPr>
      </w:pPr>
      <w:r w:rsidRPr="00B35193">
        <w:rPr>
          <w:lang w:val="sl-SI"/>
        </w:rPr>
        <w:t>Pri 1,7% bolnikov z visokim krvnim tlakom z napredovalo diabetično ledvično boleznijo, ki so jih zdravili z irbesartanom, so opazili znižanje hemoglobina*, ki ni bilo klinično pomembno.</w:t>
      </w:r>
    </w:p>
    <w:p w:rsidR="00DD0E03" w:rsidRPr="00B35193" w:rsidRDefault="00DD0E03">
      <w:pPr>
        <w:pStyle w:val="EMEABodyText"/>
        <w:rPr>
          <w:lang w:val="sl-SI"/>
        </w:rPr>
      </w:pPr>
    </w:p>
    <w:p w:rsidR="0079634E" w:rsidRDefault="00DD0E03" w:rsidP="00DD0E03">
      <w:pPr>
        <w:pStyle w:val="EMEABodyText"/>
        <w:rPr>
          <w:bCs/>
          <w:szCs w:val="22"/>
          <w:u w:val="single"/>
          <w:lang w:val="sl-SI"/>
        </w:rPr>
      </w:pPr>
      <w:r w:rsidRPr="00B35193">
        <w:rPr>
          <w:bCs/>
          <w:szCs w:val="22"/>
          <w:u w:val="single"/>
          <w:lang w:val="sl-SI"/>
        </w:rPr>
        <w:t>Pediatrična populacija</w:t>
      </w:r>
    </w:p>
    <w:p w:rsidR="00DD0E03" w:rsidRPr="00B35193" w:rsidRDefault="00DD0E03" w:rsidP="00DD0E03">
      <w:pPr>
        <w:pStyle w:val="EMEABodyText"/>
        <w:rPr>
          <w:bCs/>
          <w:szCs w:val="22"/>
          <w:u w:val="single"/>
          <w:lang w:val="sl-SI"/>
        </w:rPr>
      </w:pPr>
    </w:p>
    <w:p w:rsidR="00DD0E03" w:rsidRPr="00B35193" w:rsidRDefault="00DD0E03" w:rsidP="00DD0E03">
      <w:pPr>
        <w:pStyle w:val="EMEABodyText"/>
        <w:rPr>
          <w:lang w:val="sl-SI"/>
        </w:rPr>
      </w:pPr>
      <w:r w:rsidRPr="00B35193">
        <w:rPr>
          <w:szCs w:val="22"/>
          <w:lang w:val="sl-SI"/>
        </w:rPr>
        <w:t>Med randomiziranim preskušanjem pri 318 hipertenzivnih otrocih in mladostnikih, starih od 6 do 16 let, so se med 3-tedensko dvojno slepo fazo pojavili naslednji neželeni učinki: glavobol (7,9%), hipotenzija (2,2%), omotica (1,9%), kašelj (0,9%). Med 26-tedenskim odprtim obdobjem tega preskušanja so bila najpogostejša laboratorijska odstopanja zvišanje kreatinina (6,5%) in zvišanje vrednosti kreatinin-kinaze (CK) pri 2% otrok.</w:t>
      </w:r>
    </w:p>
    <w:p w:rsidR="007520B2" w:rsidRDefault="007520B2" w:rsidP="000E0DCC">
      <w:pPr>
        <w:pStyle w:val="EMEABodyText"/>
        <w:keepNext/>
        <w:keepLines/>
        <w:rPr>
          <w:u w:val="single"/>
          <w:lang w:val="sl-SI"/>
        </w:rPr>
      </w:pPr>
    </w:p>
    <w:p w:rsidR="000E0DCC" w:rsidRDefault="000E0DCC" w:rsidP="000E0DCC">
      <w:pPr>
        <w:pStyle w:val="EMEABodyText"/>
        <w:keepNext/>
        <w:keepLines/>
        <w:rPr>
          <w:u w:val="single"/>
          <w:lang w:val="sl-SI"/>
        </w:rPr>
      </w:pPr>
      <w:r w:rsidRPr="003346C1">
        <w:rPr>
          <w:u w:val="single"/>
          <w:lang w:val="sl-SI"/>
        </w:rPr>
        <w:t>Poročanje o domnevnih neželenih učinkih</w:t>
      </w:r>
    </w:p>
    <w:p w:rsidR="0079634E" w:rsidRPr="003346C1" w:rsidRDefault="0079634E" w:rsidP="000E0DCC">
      <w:pPr>
        <w:pStyle w:val="EMEABodyText"/>
        <w:keepNext/>
        <w:keepLines/>
        <w:rPr>
          <w:u w:val="single"/>
          <w:lang w:val="sl-SI"/>
        </w:rPr>
      </w:pPr>
    </w:p>
    <w:p w:rsidR="000E0DCC" w:rsidRDefault="000E0DCC" w:rsidP="000E0DCC">
      <w:pPr>
        <w:pStyle w:val="EMEABodyText"/>
        <w:keepNext/>
        <w:keepLines/>
        <w:rPr>
          <w:lang w:val="sl-SI"/>
        </w:rPr>
      </w:pPr>
      <w:r>
        <w:rPr>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w:t>
      </w:r>
      <w:r w:rsidRPr="00C033C4">
        <w:rPr>
          <w:highlight w:val="lightGray"/>
          <w:lang w:val="sl-SI"/>
        </w:rPr>
        <w:t>na nacionalni center za poročanje, ki je naveden v prilogi V</w:t>
      </w:r>
      <w:r>
        <w:rPr>
          <w:lang w:val="sl-SI"/>
        </w:rPr>
        <w:t>.</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4.9</w:t>
      </w:r>
      <w:r w:rsidRPr="00B35193">
        <w:rPr>
          <w:lang w:val="sl-SI"/>
        </w:rPr>
        <w:tab/>
        <w:t>Preveliko odmerjanje</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 xml:space="preserve">Izkušnje pri odraslih, ki so bili 8 tednov izpostavljeni odmerkom do 900 mg/dan, niso odkrile toksičnosti. Kot manifestacijo prevelikega odmerjanja je najverjetneje pričakovati hipotenzijo in tahikardijo; zaradi prevelikega odmerka se lahko pojavi tudi bradikarija. Specifični podatki o zdravljenju prevelikega odmerjanja z zdravilom </w:t>
      </w:r>
      <w:r>
        <w:rPr>
          <w:lang w:val="sl-SI"/>
        </w:rPr>
        <w:t>Karvea</w:t>
      </w:r>
      <w:r w:rsidRPr="00B35193">
        <w:rPr>
          <w:lang w:val="sl-SI"/>
        </w:rPr>
        <w:t xml:space="preserve"> niso na voljo. Bolnika se mora skrbno nadzorovati, zdravljenje pa mora biti simptomatsko in podporno. Priporočeni ukrepi vključujejo sprožitev bruhanja in/ali izpiranje želodca. Aktivno oglje je lahko koristno pri zdravljenju prevelikega odmerjanja. Irbesartan se s hemodializo ne odstranjuje.</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5.</w:t>
      </w:r>
      <w:r w:rsidRPr="00B35193">
        <w:rPr>
          <w:lang w:val="sl-SI"/>
        </w:rPr>
        <w:tab/>
        <w:t>FARMAKOLOŠKE LASTNOSTI</w:t>
      </w:r>
    </w:p>
    <w:p w:rsidR="00DD0E03" w:rsidRPr="00B35193" w:rsidRDefault="00DD0E03">
      <w:pPr>
        <w:pStyle w:val="EMEAHeading1"/>
        <w:rPr>
          <w:lang w:val="sl-SI"/>
        </w:rPr>
      </w:pPr>
    </w:p>
    <w:p w:rsidR="00DD0E03" w:rsidRPr="00B35193" w:rsidRDefault="00DD0E03">
      <w:pPr>
        <w:pStyle w:val="EMEAHeading2"/>
        <w:rPr>
          <w:lang w:val="sl-SI"/>
        </w:rPr>
      </w:pPr>
      <w:r w:rsidRPr="00B35193">
        <w:rPr>
          <w:lang w:val="sl-SI"/>
        </w:rPr>
        <w:t>5.1</w:t>
      </w:r>
      <w:r w:rsidRPr="00B35193">
        <w:rPr>
          <w:lang w:val="sl-SI"/>
        </w:rPr>
        <w:tab/>
        <w:t>Farmakodinamične lastnosti</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 xml:space="preserve">Farmakoterapevtska skupina: Antagonisti angiotenzina II, enokomponentna zdravila </w:t>
      </w:r>
    </w:p>
    <w:p w:rsidR="00AD0C6F" w:rsidRDefault="00AD0C6F">
      <w:pPr>
        <w:pStyle w:val="EMEABodyText"/>
        <w:rPr>
          <w:lang w:val="sl-SI"/>
        </w:rPr>
      </w:pPr>
    </w:p>
    <w:p w:rsidR="00DD0E03" w:rsidRPr="00B35193" w:rsidRDefault="00DD0E03">
      <w:pPr>
        <w:pStyle w:val="EMEABodyText"/>
        <w:rPr>
          <w:lang w:val="sl-SI"/>
        </w:rPr>
      </w:pPr>
      <w:r w:rsidRPr="00B35193">
        <w:rPr>
          <w:lang w:val="sl-SI"/>
        </w:rPr>
        <w:t>oznaka ATC: C09CA04.</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Mehanizem delovanja</w:t>
      </w:r>
      <w:r w:rsidRPr="00B35193">
        <w:rPr>
          <w:lang w:val="sl-SI"/>
        </w:rPr>
        <w:t xml:space="preserve">: </w:t>
      </w:r>
      <w:r w:rsidR="00AD0C6F">
        <w:rPr>
          <w:lang w:val="sl-SI"/>
        </w:rPr>
        <w:t>i</w:t>
      </w:r>
      <w:r w:rsidRPr="00B35193">
        <w:rPr>
          <w:lang w:val="sl-SI"/>
        </w:rPr>
        <w:t>rbesartan je močan, peroralno delujoč, selektivni antagonist receptorjev za angiotenzin II (tip AT</w:t>
      </w:r>
      <w:r w:rsidRPr="00B35193">
        <w:rPr>
          <w:vertAlign w:val="subscript"/>
          <w:lang w:val="sl-SI"/>
        </w:rPr>
        <w:t>1</w:t>
      </w:r>
      <w:r w:rsidRPr="00B35193">
        <w:rPr>
          <w:lang w:val="sl-SI"/>
        </w:rPr>
        <w:t>).</w:t>
      </w:r>
      <w:r w:rsidRPr="00B35193" w:rsidDel="00982849">
        <w:rPr>
          <w:lang w:val="sl-SI"/>
        </w:rPr>
        <w:t xml:space="preserve"> </w:t>
      </w:r>
      <w:r w:rsidRPr="00B35193">
        <w:rPr>
          <w:lang w:val="sl-SI"/>
        </w:rPr>
        <w:t>Pričakovani učinek je blokada vseh učinkov angiotenzina II, ki se prenašajo preko receptorja AT</w:t>
      </w:r>
      <w:r w:rsidRPr="00B35193">
        <w:rPr>
          <w:vertAlign w:val="subscript"/>
          <w:lang w:val="sl-SI"/>
        </w:rPr>
        <w:t>1</w:t>
      </w:r>
      <w:r w:rsidRPr="00B35193">
        <w:rPr>
          <w:lang w:val="sl-SI"/>
        </w:rPr>
        <w:t>, ne glede na izvor ali sintezno pot angiotenzina-II. Selektivni antagonistični učinek na receptorje angiotenzina II (AT</w:t>
      </w:r>
      <w:r w:rsidRPr="00B35193">
        <w:rPr>
          <w:vertAlign w:val="subscript"/>
          <w:lang w:val="sl-SI"/>
        </w:rPr>
        <w:t>1</w:t>
      </w:r>
      <w:r w:rsidRPr="00B35193">
        <w:rPr>
          <w:lang w:val="sl-SI"/>
        </w:rPr>
        <w:t>) povzroči povečanje plazemske ravni renina in angiotenzina II, in zmanjšanje plazemske koncentracije aldosterona. Na serumsko raven kalija sam irbesartan v priporočenih odmerkih ne vpliva značilno. Irbesartan ne zavira ACE (kininaze-II), to je encima, ki tvori angiotenzin II in tudi razgrajuje bradikinin v neučinkovite metabolite. Za svojo učinkovitost irbesartan ne potrebuje metabolične aktivacije.</w:t>
      </w:r>
    </w:p>
    <w:p w:rsidR="00DD0E03" w:rsidRPr="00B35193" w:rsidRDefault="00DD0E03">
      <w:pPr>
        <w:pStyle w:val="EMEABodyText"/>
        <w:rPr>
          <w:lang w:val="sl-SI"/>
        </w:rPr>
      </w:pPr>
    </w:p>
    <w:p w:rsidR="00DD0E03" w:rsidRPr="00B35193" w:rsidRDefault="00DD0E03">
      <w:pPr>
        <w:pStyle w:val="EMEAHeading2"/>
        <w:rPr>
          <w:b w:val="0"/>
          <w:u w:val="single"/>
          <w:lang w:val="sl-SI"/>
        </w:rPr>
      </w:pPr>
      <w:r w:rsidRPr="00B35193">
        <w:rPr>
          <w:b w:val="0"/>
          <w:u w:val="single"/>
          <w:lang w:val="sl-SI"/>
        </w:rPr>
        <w:t>Klinična učinkovitost</w:t>
      </w:r>
      <w:r w:rsidRPr="00B35193">
        <w:rPr>
          <w:b w:val="0"/>
          <w:lang w:val="sl-SI"/>
        </w:rPr>
        <w:t>:</w:t>
      </w:r>
    </w:p>
    <w:p w:rsidR="00DD0E03" w:rsidRPr="00B35193" w:rsidRDefault="00DD0E03">
      <w:pPr>
        <w:pStyle w:val="EMEAHeading2"/>
        <w:rPr>
          <w:lang w:val="sl-SI"/>
        </w:rPr>
      </w:pPr>
    </w:p>
    <w:p w:rsidR="00DD0E03" w:rsidRDefault="00DD0E03">
      <w:pPr>
        <w:pStyle w:val="EMEABodyText"/>
        <w:keepNext/>
        <w:rPr>
          <w:i/>
          <w:lang w:val="sl-SI"/>
        </w:rPr>
      </w:pPr>
      <w:r w:rsidRPr="008D5159">
        <w:rPr>
          <w:i/>
          <w:lang w:val="sl-SI"/>
        </w:rPr>
        <w:t>Hipertenzija</w:t>
      </w:r>
    </w:p>
    <w:p w:rsidR="00AD0C6F" w:rsidRPr="008D5159" w:rsidRDefault="00AD0C6F">
      <w:pPr>
        <w:pStyle w:val="EMEABodyText"/>
        <w:keepNext/>
        <w:rPr>
          <w:i/>
          <w:lang w:val="sl-SI"/>
        </w:rPr>
      </w:pPr>
    </w:p>
    <w:p w:rsidR="00DD0E03" w:rsidRPr="00B35193" w:rsidRDefault="00DD0E03" w:rsidP="00DD0E03">
      <w:pPr>
        <w:pStyle w:val="EMEABodyText"/>
        <w:rPr>
          <w:lang w:val="sl-SI"/>
        </w:rPr>
      </w:pPr>
      <w:r w:rsidRPr="00B35193">
        <w:rPr>
          <w:lang w:val="sl-SI"/>
        </w:rPr>
        <w:t>Irbesartan znižuje krvni tlak z minimalno spremembo srčnega utripa. Zmanjšanje krvnega tlaka je odvisno od odmerka pri enkratnih dnevnih odmerkih in s tendenco doseganja platoja pri odmerkih večjih od 300 mg. Enkratni dnevni odmerki 150-300 mg v povprečju vseskozi (npr. 24 ur po odmerku) znižajo krvni tlak v ležečem ali sedečem položaju za 8-13/5-8 mmHg (sistolični/diastolični) več, kot se zniža s placebom.</w:t>
      </w:r>
    </w:p>
    <w:p w:rsidR="00AD0C6F" w:rsidRDefault="00AD0C6F">
      <w:pPr>
        <w:pStyle w:val="EMEABodyText"/>
        <w:rPr>
          <w:lang w:val="sl-SI"/>
        </w:rPr>
      </w:pPr>
    </w:p>
    <w:p w:rsidR="00AD0C6F" w:rsidRDefault="00DD0E03">
      <w:pPr>
        <w:pStyle w:val="EMEABodyText"/>
        <w:rPr>
          <w:lang w:val="sl-SI"/>
        </w:rPr>
      </w:pPr>
      <w:r w:rsidRPr="00B35193">
        <w:rPr>
          <w:lang w:val="sl-SI"/>
        </w:rPr>
        <w:t xml:space="preserve">Največje znižanje krvnega tlaka je doseženo v 3-6 urah po jemanju zdravila. Antihipertenzivni učinek </w:t>
      </w:r>
    </w:p>
    <w:p w:rsidR="00DD0E03" w:rsidRPr="00B35193" w:rsidRDefault="00DD0E03">
      <w:pPr>
        <w:pStyle w:val="EMEABodyText"/>
        <w:rPr>
          <w:lang w:val="sl-SI"/>
        </w:rPr>
      </w:pPr>
      <w:r w:rsidRPr="00B35193">
        <w:rPr>
          <w:lang w:val="sl-SI"/>
        </w:rPr>
        <w:t>traja najmanj 24 ur. Po 24 urah je bilo zmanjšanje krvnega tlaka 60-70% ustreznega največjega diastoličnega in sistoličnega odziva na priporočeni odmerek. Enkratno dnevno odmerjanje 150 mg povzroči podoben celoten in povprečni 24-urni odziv kot dvakrat dnevno odmerjanje istega celotnega odmerka.</w:t>
      </w:r>
    </w:p>
    <w:p w:rsidR="00AD0C6F" w:rsidRDefault="00AD0C6F">
      <w:pPr>
        <w:pStyle w:val="EMEABodyText"/>
        <w:rPr>
          <w:lang w:val="sl-SI"/>
        </w:rPr>
      </w:pPr>
    </w:p>
    <w:p w:rsidR="00DD0E03" w:rsidRPr="00B35193" w:rsidRDefault="00DD0E03">
      <w:pPr>
        <w:pStyle w:val="EMEABodyText"/>
        <w:rPr>
          <w:lang w:val="sl-SI"/>
        </w:rPr>
      </w:pPr>
      <w:r w:rsidRPr="00B35193">
        <w:rPr>
          <w:lang w:val="sl-SI"/>
        </w:rPr>
        <w:t xml:space="preserve">Učinek zdravila </w:t>
      </w:r>
      <w:r>
        <w:rPr>
          <w:lang w:val="sl-SI"/>
        </w:rPr>
        <w:t>Karvea</w:t>
      </w:r>
      <w:r w:rsidRPr="00B35193">
        <w:rPr>
          <w:lang w:val="sl-SI"/>
        </w:rPr>
        <w:t xml:space="preserve"> na znižanje krvnega tlaka je viden po 1-2 tednih, največji učinek pa nastopi 4-6 tednov po začetku zdravljenja. Antihipertenzivni učinek se vzdržuje z dolgotrajno terapijo. Po ukinitvi terapije se krvni tlak postopno vrne na začetno vrednost. Ponovnega padca zvečanega krvnega tlaka niso opazili.</w:t>
      </w:r>
    </w:p>
    <w:p w:rsidR="00AD0C6F" w:rsidRDefault="00AD0C6F">
      <w:pPr>
        <w:pStyle w:val="EMEABodyText"/>
        <w:rPr>
          <w:lang w:val="sl-SI"/>
        </w:rPr>
      </w:pPr>
    </w:p>
    <w:p w:rsidR="00DD0E03" w:rsidRPr="00B35193" w:rsidRDefault="00DD0E03">
      <w:pPr>
        <w:pStyle w:val="EMEABodyText"/>
        <w:rPr>
          <w:lang w:val="sl-SI"/>
        </w:rPr>
      </w:pPr>
      <w:r w:rsidRPr="00B35193">
        <w:rPr>
          <w:lang w:val="sl-SI"/>
        </w:rPr>
        <w:t>Učinki irbesartana in tiazidnih diuretikov na zniževanje krvnega tlaka se seštevajo. Pri bolnikih, ki niso zadostno kontrolirani s samim irbesartanom, se z dodatno uvedbo nizkega odmerka hidroklorotiazida (12,5 mg) enkrat dnevno, poleg enkrat dnevnega odmerka irbesartana, doseže nadaljnje s placebom-uravnano znižanje krvnega tlaka v celoti za 7-10/3-6 mmHg (sistolični/ diastolični).</w:t>
      </w:r>
    </w:p>
    <w:p w:rsidR="00AD0C6F" w:rsidRDefault="00AD0C6F">
      <w:pPr>
        <w:pStyle w:val="EMEABodyText"/>
        <w:rPr>
          <w:lang w:val="sl-SI"/>
        </w:rPr>
      </w:pPr>
    </w:p>
    <w:p w:rsidR="00DD0E03" w:rsidRPr="00B35193" w:rsidRDefault="00DD0E03">
      <w:pPr>
        <w:pStyle w:val="EMEABodyText"/>
        <w:rPr>
          <w:lang w:val="sl-SI"/>
        </w:rPr>
      </w:pPr>
      <w:r w:rsidRPr="00B35193">
        <w:rPr>
          <w:lang w:val="sl-SI"/>
        </w:rPr>
        <w:t xml:space="preserve">Spol in starost ne vplivata na učinkovitost zdravila </w:t>
      </w:r>
      <w:r>
        <w:rPr>
          <w:lang w:val="sl-SI"/>
        </w:rPr>
        <w:t>Karvea</w:t>
      </w:r>
      <w:r w:rsidRPr="00B35193">
        <w:rPr>
          <w:lang w:val="sl-SI"/>
        </w:rPr>
        <w:t>. Podobno kot pri drugih zdravilih, ki delujejo na sistem renin-angiotenzin, se temnopolti bolniki z visokim krvnim tlakom izrazito slabše odzivajo na monoterapijo z irbesartanom. Kadar se irbesartan uporablja sočasno z nizkim odmerkom hidroklorotiazida (npr. 12,5 mg dnevno), se antihipertenzivni odziv temnopoltih bolnikov z visokim krvnim tlakom približa odzivu belcev.</w:t>
      </w:r>
    </w:p>
    <w:p w:rsidR="00DD0E03" w:rsidRPr="00B35193" w:rsidRDefault="00DD0E03">
      <w:pPr>
        <w:pStyle w:val="EMEABodyText"/>
        <w:rPr>
          <w:lang w:val="sl-SI"/>
        </w:rPr>
      </w:pPr>
      <w:r w:rsidRPr="00B35193">
        <w:rPr>
          <w:lang w:val="sl-SI"/>
        </w:rPr>
        <w:t>Na serumsko sečno kislino ali z urinom izločeno sečno kislino nima klinično pomembnega učinka.</w:t>
      </w:r>
    </w:p>
    <w:p w:rsidR="00DD0E03" w:rsidRPr="00B35193" w:rsidRDefault="00DD0E03">
      <w:pPr>
        <w:pStyle w:val="EMEABodyText"/>
        <w:rPr>
          <w:lang w:val="sl-SI"/>
        </w:rPr>
      </w:pPr>
    </w:p>
    <w:p w:rsidR="00DD0E03" w:rsidRDefault="00DD0E03" w:rsidP="008D5159">
      <w:pPr>
        <w:pStyle w:val="EMEABodyText"/>
        <w:keepNext/>
        <w:keepLines/>
        <w:rPr>
          <w:i/>
          <w:lang w:val="sl-SI"/>
        </w:rPr>
      </w:pPr>
      <w:r w:rsidRPr="008D5159">
        <w:rPr>
          <w:i/>
          <w:lang w:val="sl-SI"/>
        </w:rPr>
        <w:t>Pediatrična populacija</w:t>
      </w:r>
    </w:p>
    <w:p w:rsidR="00AD0C6F" w:rsidRPr="008D5159" w:rsidRDefault="00AD0C6F" w:rsidP="008D5159">
      <w:pPr>
        <w:pStyle w:val="EMEABodyText"/>
        <w:keepNext/>
        <w:keepLines/>
        <w:rPr>
          <w:i/>
          <w:lang w:val="sl-SI"/>
        </w:rPr>
      </w:pPr>
    </w:p>
    <w:p w:rsidR="00DD0E03" w:rsidRPr="00B35193" w:rsidRDefault="00DD0E03" w:rsidP="008D5159">
      <w:pPr>
        <w:pStyle w:val="EMEABodyText"/>
        <w:keepNext/>
        <w:keepLines/>
        <w:rPr>
          <w:lang w:val="sl-SI"/>
        </w:rPr>
      </w:pPr>
      <w:r w:rsidRPr="00B35193">
        <w:rPr>
          <w:lang w:val="sl-SI"/>
        </w:rPr>
        <w:t>Znižanje krvnega tlaka s ciljnimi titracijskimi odmerki irbesartana 0,5 mg/kg (nizki odmerek), 1,5 mg/kg (srednji odmerek) in 4,5 mg/kg (visoki odmerek) so v 3-tedenskem obdobju ocenili pri 318 ogroženih (diabetes, družinska anamneza hipertenzije) otrocih in mladostnikih, starih od 6 do 16 let. Po koncu 3-tedenskega obdobja se je primarna spremenljivka učinkovitosti, najnižji sistolični krvni tlak sede (SeSBP – seated systolic blood pressure), v primerjavi z izhodiščem znižala za povprečno 11,7 mmHg (nizki odmerek), 9,3 mmHg (srednji odmerek) oz. 13,2 mmHg (visoki odmerek). Razlike med temi odmerki niso bile značilne. Korigirana povprečna sprememba najnižjega diastoličnega krvnega tlaka sede (SeDBP – seated diastolic blood pressure) je bila 3,8 mmHg (nizki odmerek), 3,2 mmHg (srednji odmerek) oz. 5,6 mmHg (visoki odmerek). V naslednjih dveh tednih so bolnike ponovno randomizirali bodisi na zdravilno učinkovino bodisi na placebo; tistim, ki so dobivali placebo, se je SeSBP zvišal za 2,4 mmHg in SeDBP za 2,0 mmHg, medtem ko se je bolnikom na vseh odmerkih irbesartana SeSBP spremenil za +0,1 mmHg in SeDBP za –0,3 mmHg (glejte poglavje 4.2).</w:t>
      </w:r>
    </w:p>
    <w:p w:rsidR="00DD0E03" w:rsidRPr="00B35193" w:rsidRDefault="00DD0E03">
      <w:pPr>
        <w:pStyle w:val="EMEABodyText"/>
        <w:rPr>
          <w:lang w:val="sl-SI"/>
        </w:rPr>
      </w:pPr>
    </w:p>
    <w:p w:rsidR="00DD0E03" w:rsidRDefault="00DD0E03" w:rsidP="00DD0E03">
      <w:pPr>
        <w:pStyle w:val="EMEABodyText"/>
        <w:keepNext/>
        <w:rPr>
          <w:i/>
          <w:lang w:val="sl-SI"/>
        </w:rPr>
      </w:pPr>
      <w:r w:rsidRPr="008D5159">
        <w:rPr>
          <w:i/>
          <w:lang w:val="sl-SI"/>
        </w:rPr>
        <w:t>Hipertenzija in sladkorna bolezen tipa 2 z ledvično boleznijo</w:t>
      </w:r>
    </w:p>
    <w:p w:rsidR="00AD0C6F" w:rsidRPr="008D5159" w:rsidRDefault="00AD0C6F" w:rsidP="00DD0E03">
      <w:pPr>
        <w:pStyle w:val="EMEABodyText"/>
        <w:keepNext/>
        <w:rPr>
          <w:i/>
          <w:lang w:val="sl-SI"/>
        </w:rPr>
      </w:pPr>
    </w:p>
    <w:p w:rsidR="00DD0E03" w:rsidRPr="00B35193" w:rsidRDefault="00DD0E03">
      <w:pPr>
        <w:pStyle w:val="EMEABodyText"/>
        <w:rPr>
          <w:u w:val="single"/>
          <w:lang w:val="sl-SI"/>
        </w:rPr>
      </w:pPr>
      <w:r w:rsidRPr="00B35193">
        <w:rPr>
          <w:lang w:val="sl-SI"/>
        </w:rPr>
        <w:t xml:space="preserve">Preskušanje irbesartana pri diabetični nefropatiji “Irbesartan Diabetic Nephropathy Trial" (IDNT) kaže, da irbesartan pri bolnikih s kronično ledvično insuficienco in izraženo proteinurijo zmanjša napredovanje ledvične bolezni. IDNT je bilo dvojno slepo, kontrolirano preskušanje vpliva zdravila </w:t>
      </w:r>
      <w:r>
        <w:rPr>
          <w:lang w:val="sl-SI"/>
        </w:rPr>
        <w:t>Karvea</w:t>
      </w:r>
      <w:r w:rsidRPr="00B35193">
        <w:rPr>
          <w:lang w:val="sl-SI"/>
        </w:rPr>
        <w:t xml:space="preserve"> na obolevnost in smrtnost v primerjavi z amlodipinom in placebom. Pri 1.715 bolnikih z visokim krvnim tlakom z diabetesom tipa 2, proteinurijo ≥ 900 mg/dan in serumskim kreatininom 1,0-3,0 mg/dl, so raziskovali dolgotrajne učinke zdravila </w:t>
      </w:r>
      <w:r>
        <w:rPr>
          <w:lang w:val="sl-SI"/>
        </w:rPr>
        <w:t>Karvea</w:t>
      </w:r>
      <w:r w:rsidRPr="00B35193">
        <w:rPr>
          <w:lang w:val="sl-SI"/>
        </w:rPr>
        <w:t xml:space="preserve"> (povprečje 2,6 let) na napredovanje ledvične bolezni in na celokupno smrtnost. Bolnikom so postopoma povečevali odmerek zdravila </w:t>
      </w:r>
      <w:r>
        <w:rPr>
          <w:lang w:val="sl-SI"/>
        </w:rPr>
        <w:t>Karvea</w:t>
      </w:r>
      <w:r w:rsidRPr="00B35193">
        <w:rPr>
          <w:lang w:val="sl-SI"/>
        </w:rPr>
        <w:t xml:space="preserve"> od 75 mg do vzdrževalnega odmerka 300 mg, odmerek amlodipina od 2,5 do 10 mg, oziroma placeba, kot so ga prenesli. V vseh zdravljenih skupinah so bolniki običajno prejemali 2 do 4 antihipertenzive (diuretike, zaviralce adrenergičnih receptorjev beta, zaviralce adrenergičnih receptorjev alfa), da so dosegli ciljni krvni tlak, ki je bil ≤135/85 mmHg, ali znižanje krvnega tlaka za najmanj 10 mmHg, če je bil začetni krvni tlak &gt;160 mmHg. V placebo skupini je doseglo ciljni krvni tlak 60% bolnikov, v skupini z irbesartanom 76% in v skupini z amlodipinom 78%. Irbesartan je pomembno znižal tveganje za primarno povezan izid podvojitve serumskega kreatinina, zadnje faze ledvične bolezni (ESRD) in celokupne smrtnosti. Približno 33% bolnikov v skupini z irbesartanom je doseglo primarno povezan ledvični izid v primerjavi s 39% pri placebu in 41% v skupini z amlodipinom [20% relativno zmanjšanje tveganja v primerjavi s placebom (p = 0,024) in 23% relativno zmanjšanje tveganja v primerjavi z amlodipinom (p = 0,006)]. Pri podrobnem proučevanju posameznih komponent primarnega izida, niso opazili učinka na celokupno smrtnost, pač pa pozitivno tendenco pri zniževanju ESRD in pomembno zmanjšanje podvojitve serumskega kreatinina.</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Učinke zdravljenja so proučevali pri podskupinah, sestavljenih glede na spol, raso, starost, trajanje sladkorne bolezni, začetno vrednost krvnega tlaka, serumski kreatinin in hitrost izločanja albuminov. V podskupinah z ženskami in temnopoltimi, ki so predstavljale 32% oziroma 26% celotne preiskovane populacije, ni bila dokazana koristnost irbesartana za ledvice, čeprav je meje zaupanja ne izključujejo. V sekundarnem izidu fatalnih in nefatalnih srčnožilnih dogodkov med tremi skupinami celotne populacije ni bilo razlik, čeprav je bilo opaziti povečano pogostost nefatalnih MI (miokardni infarkt) pri ženskah in zmanjšano pogostost nefatalnih MI pri moških v skupini z irbesartanom, v primerjavi s placebo skupino. Pri ženskah v skupini z irbesartanom so opazili v primerjavi z ženskami v skupini z amlodipinom povečano pogostost nefatalnih MI in kapi, medtem ko se je v celotni populaciji zmanjšalo število hospitalizacij zaradi odpovedi srca. Za te ugotovitve pri ženskah niso našli ustrezne razlage.</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 xml:space="preserve">Preskušanje delovanja irbesartana na mikroalbuminurijo pri bolnikih z visokim krvnim tlakom z diabetesom melitusom tipa 2 (IRMA 2), je pokazalo, da pri bolnikih z mikroalbuminurijo, 300 mg irbesartana odloži napredovanje do izražene proteinurije. IRMA 2 je dvojno slepa, s placebom kontrolirana raziskava smrtnosti pri 590 bolnikih z diabetesom tipa 2, mikroalbuminurijo (30-300 mg/dan) in normalno ledvično funkcijo (serumski kreatinin pri moških ≤1,5 mg/dl, pri ženskah &lt;1,1 mg/dl). V raziskavi so proučevali dolgotrajne učinke (2 leti) zdravila </w:t>
      </w:r>
      <w:r>
        <w:rPr>
          <w:lang w:val="sl-SI"/>
        </w:rPr>
        <w:t>Karvea</w:t>
      </w:r>
      <w:r w:rsidRPr="00B35193">
        <w:rPr>
          <w:lang w:val="sl-SI"/>
        </w:rPr>
        <w:t xml:space="preserve"> na napredovanje v klinično proteinurijo (hitrost izločanja albuminov z urinom -“urinary albumin excretion rate”-UAER &gt;300 mg/dan in povečanje UAER-a najmanj za 30% začetne vrednosti). Ciljni krvni tlak je bil ≤135/85 mmHg. Po potrebi, so za doseganje načrtovanega krvnega tlaka uporabljali dodatne antihipertenzive (brez zaviralcev ACE, antagonistov receptorjev za angiotenzin II in dihidropiridinskih zaviralcev kalcija). Medtem ko so dosegli v vseh skupinah podoben krvni tlak, je manj oseb v skupini z irbesartanom 300 mg (5,2%) doseglo izid izražene proteinurije, kot v placebo skupini (14,9%) ali v skupini z irbesartanom 150 mg (9,7%) in s tem pokazalo 70% relativno zmanjšanje tveganja v primerjavi s placebom (p = 0,0004) pri višjem odmerku. V prvih treh mesecih zdravljenja niso opazili spremljajočega izboljšanja hitrosti glomerularne filtracije (GFR). Upočasnitev napredovanja v klinično proteinurijo je bila vidna že v prvih treh mesecih in se je nadaljevala preko dveletnega obdobja. V skupini s 300 mg zdravila </w:t>
      </w:r>
      <w:r>
        <w:rPr>
          <w:lang w:val="sl-SI"/>
        </w:rPr>
        <w:t>Karvea</w:t>
      </w:r>
      <w:r w:rsidRPr="00B35193">
        <w:rPr>
          <w:lang w:val="sl-SI"/>
        </w:rPr>
        <w:t xml:space="preserve"> je bila pogostejša (34%) regresija na normoalbuminurijo (&lt;30 mg/dan), kot v placebo skupini (21%).</w:t>
      </w:r>
    </w:p>
    <w:p w:rsidR="00DD0E03" w:rsidRDefault="00DD0E03">
      <w:pPr>
        <w:pStyle w:val="EMEABodyText"/>
        <w:rPr>
          <w:lang w:val="sl-SI"/>
        </w:rPr>
      </w:pPr>
    </w:p>
    <w:p w:rsidR="004A265A" w:rsidRDefault="004A265A" w:rsidP="004A265A">
      <w:pPr>
        <w:jc w:val="both"/>
        <w:rPr>
          <w:i/>
          <w:lang w:val="sl-SI"/>
        </w:rPr>
      </w:pPr>
      <w:r w:rsidRPr="008D5159">
        <w:rPr>
          <w:i/>
          <w:lang w:val="sl-SI"/>
        </w:rPr>
        <w:t>Dvojna blokada sistema renin-angiotenzin-aldosteron (RAAS)</w:t>
      </w:r>
    </w:p>
    <w:p w:rsidR="00AD0C6F" w:rsidRPr="008D5159" w:rsidRDefault="00AD0C6F" w:rsidP="004A265A">
      <w:pPr>
        <w:jc w:val="both"/>
        <w:rPr>
          <w:i/>
          <w:lang w:val="sl-SI"/>
        </w:rPr>
      </w:pPr>
    </w:p>
    <w:p w:rsidR="004A265A" w:rsidRPr="00A705B0" w:rsidRDefault="004A265A" w:rsidP="004A265A">
      <w:pPr>
        <w:jc w:val="both"/>
        <w:rPr>
          <w:lang w:val="sl-SI"/>
        </w:rPr>
      </w:pPr>
      <w:r w:rsidRPr="00A705B0">
        <w:rPr>
          <w:lang w:val="sl-SI"/>
        </w:rPr>
        <w:t>Uporabo zaviralca ACE v kombinaciji z blokatorjem receptorjev angiotenzina II so raziskali v dveh velikih randomiziranih, kontroliranih preskušanjih: ONTARGET (ONgoing Telmisartan Alone and in combination with Ramipril Global Endpoint Trial) in VA NEPHRON-D (The Veterans Affairs Nephropathy in Diabetes).</w:t>
      </w:r>
      <w:r w:rsidR="00AD0C6F">
        <w:rPr>
          <w:lang w:val="sl-SI"/>
        </w:rPr>
        <w:t xml:space="preserve"> </w:t>
      </w:r>
      <w:r w:rsidRPr="00A705B0">
        <w:rPr>
          <w:lang w:val="sl-SI"/>
        </w:rPr>
        <w:t>Študijo ONTARGET so izvedli pri bolnikih, ki so imeli anamnezo kardiovaskularne ali cerebrovaskularne bolezni ali sladkorno bolezen tipa 2 z znaki okvare končnih organov. Študija VA NEPHRON-D je zajela bolnike s sladkorno boleznijo tipa 2 in diabetično nefropatijo.</w:t>
      </w:r>
    </w:p>
    <w:p w:rsidR="004A265A" w:rsidRPr="00A705B0" w:rsidRDefault="004A265A" w:rsidP="004A265A">
      <w:pPr>
        <w:jc w:val="both"/>
        <w:rPr>
          <w:lang w:val="sl-SI"/>
        </w:rPr>
      </w:pPr>
      <w:r w:rsidRPr="00A705B0">
        <w:rPr>
          <w:lang w:val="sl-SI"/>
        </w:rPr>
        <w:t>Ti študiji nista pokazali pomembne koristi glede ledvičnih in/ali kardiovaskularnih izidov ali umrljivosti, v primerjavi z monoterapijo pa so opažali večje tveganje za hiperkaliemijo, akutno odpoved ledvic in/ali hipotenzijo. Ti izsledki so pomembni tudi za druge zaviralce ACE in blokatorje receptorjev angiotenzina II, ker so njihove farmakodinamične lastnosti podobne.</w:t>
      </w:r>
    </w:p>
    <w:p w:rsidR="004A265A" w:rsidRPr="00A705B0" w:rsidRDefault="004A265A" w:rsidP="004A265A">
      <w:pPr>
        <w:jc w:val="both"/>
        <w:rPr>
          <w:lang w:val="sl-SI"/>
        </w:rPr>
      </w:pPr>
      <w:r w:rsidRPr="00A705B0">
        <w:rPr>
          <w:lang w:val="sl-SI"/>
        </w:rPr>
        <w:t>Zato se pri bolnikih z diabetično nefropatijo zaviralcev ACE in blokatorjev receptorjev angiotenzina II ne sme uporabljati sočasno.</w:t>
      </w:r>
    </w:p>
    <w:p w:rsidR="00AD0C6F" w:rsidRDefault="00AD0C6F" w:rsidP="004A265A">
      <w:pPr>
        <w:pStyle w:val="EMEABodyText"/>
        <w:rPr>
          <w:lang w:val="sl-SI"/>
        </w:rPr>
      </w:pPr>
    </w:p>
    <w:p w:rsidR="004A265A" w:rsidRDefault="004A265A" w:rsidP="004A265A">
      <w:pPr>
        <w:pStyle w:val="EMEABodyText"/>
        <w:rPr>
          <w:lang w:val="sl-SI"/>
        </w:rPr>
      </w:pPr>
      <w:r w:rsidRPr="00A705B0">
        <w:rPr>
          <w:lang w:val="sl-SI"/>
        </w:rPr>
        <w:t>Študija ALTITUDE (Aliskiren Trial in Type 2 Diabetes Using Cardiovascular and Renal Disease Endpoints) je preučevala koristi dodatka aliskirena standardnemu zdravljenju z zaviralcem ACE ali blokatorjem receptorjev angiotenzina II pri bolnikih s sladkorno boleznijo tipa 2 in kronično boleznijo ledvic, kardiovaskularno boleznijo ali obojim. Študija se je končala predčasno zaradi večjega tveganja za neželene izide. Kardiovaskularna smrt in možganska kap sta bili v skupini, ki je prejemala aliskiren, pogostejši kot v skupini, ki je prejemala placebo. Tudi res</w:t>
      </w:r>
      <w:r>
        <w:rPr>
          <w:lang w:val="sl-SI"/>
        </w:rPr>
        <w:t xml:space="preserve">ni interesantni neželeni učinki </w:t>
      </w:r>
      <w:r w:rsidRPr="00A705B0">
        <w:rPr>
          <w:lang w:val="sl-SI"/>
        </w:rPr>
        <w:t>(hiperkaliemija, hipotenzija in disfunkcija ledvic) so bili v skupini, ki je prejemala aliskiren, pogostejši kot v skupini, ki je prejemala placebo.</w:t>
      </w:r>
    </w:p>
    <w:p w:rsidR="004A265A" w:rsidRPr="00B35193" w:rsidRDefault="004A265A">
      <w:pPr>
        <w:pStyle w:val="EMEABodyText"/>
        <w:rPr>
          <w:lang w:val="sl-SI"/>
        </w:rPr>
      </w:pPr>
    </w:p>
    <w:p w:rsidR="00DD0E03" w:rsidRPr="00B35193" w:rsidRDefault="00DD0E03">
      <w:pPr>
        <w:pStyle w:val="EMEAHeading2"/>
        <w:rPr>
          <w:lang w:val="sl-SI"/>
        </w:rPr>
      </w:pPr>
      <w:r w:rsidRPr="00B35193">
        <w:rPr>
          <w:lang w:val="sl-SI"/>
        </w:rPr>
        <w:t>5.2</w:t>
      </w:r>
      <w:r w:rsidRPr="00B35193">
        <w:rPr>
          <w:lang w:val="sl-SI"/>
        </w:rPr>
        <w:tab/>
        <w:t>Farmakokinetične lastnosti</w:t>
      </w:r>
    </w:p>
    <w:p w:rsidR="00DD0E03" w:rsidRDefault="00DD0E03">
      <w:pPr>
        <w:pStyle w:val="EMEAHeading2"/>
        <w:rPr>
          <w:lang w:val="sl-SI"/>
        </w:rPr>
      </w:pPr>
    </w:p>
    <w:p w:rsidR="00AD0C6F" w:rsidRPr="008D5159" w:rsidRDefault="00AD0C6F" w:rsidP="008D5159">
      <w:pPr>
        <w:pStyle w:val="EMEABodyText"/>
        <w:rPr>
          <w:u w:val="single"/>
          <w:lang w:val="sl-SI"/>
        </w:rPr>
      </w:pPr>
      <w:r w:rsidRPr="008D5159">
        <w:rPr>
          <w:u w:val="single"/>
          <w:lang w:val="sl-SI"/>
        </w:rPr>
        <w:t>Absorpcija</w:t>
      </w:r>
    </w:p>
    <w:p w:rsidR="00AD0C6F" w:rsidRPr="008D5159" w:rsidRDefault="00AD0C6F" w:rsidP="008D5159">
      <w:pPr>
        <w:pStyle w:val="EMEABodyText"/>
        <w:rPr>
          <w:lang w:val="sl-SI"/>
        </w:rPr>
      </w:pPr>
    </w:p>
    <w:p w:rsidR="00BA07ED" w:rsidRDefault="00DD0E03">
      <w:pPr>
        <w:pStyle w:val="EMEABodyText"/>
        <w:rPr>
          <w:lang w:val="sl-SI"/>
        </w:rPr>
      </w:pPr>
      <w:r w:rsidRPr="00B35193">
        <w:rPr>
          <w:lang w:val="sl-SI"/>
        </w:rPr>
        <w:t xml:space="preserve">Irbesartan se po peroralni uporabi dobro absorbira: študije absolutne biološke razpoložljivosti so dale vrednosti približno 60-80%. Sočasen vnos hrane ne vpliva pomembno na biološko razpoložljivost irbesartana. </w:t>
      </w:r>
    </w:p>
    <w:p w:rsidR="00BA07ED" w:rsidRDefault="00BA07ED">
      <w:pPr>
        <w:pStyle w:val="EMEABodyText"/>
        <w:rPr>
          <w:lang w:val="sl-SI"/>
        </w:rPr>
      </w:pPr>
    </w:p>
    <w:p w:rsidR="00BA07ED" w:rsidRPr="008D5159" w:rsidRDefault="00BA07ED">
      <w:pPr>
        <w:pStyle w:val="EMEABodyText"/>
        <w:rPr>
          <w:u w:val="single"/>
          <w:lang w:val="sl-SI"/>
        </w:rPr>
      </w:pPr>
      <w:r w:rsidRPr="008D5159">
        <w:rPr>
          <w:u w:val="single"/>
          <w:lang w:val="sl-SI"/>
        </w:rPr>
        <w:t>Porazdelitev</w:t>
      </w:r>
    </w:p>
    <w:p w:rsidR="00BA07ED" w:rsidRDefault="00BA07ED">
      <w:pPr>
        <w:pStyle w:val="EMEABodyText"/>
        <w:rPr>
          <w:lang w:val="sl-SI"/>
        </w:rPr>
      </w:pPr>
    </w:p>
    <w:p w:rsidR="00BA07ED" w:rsidRDefault="00DD0E03">
      <w:pPr>
        <w:pStyle w:val="EMEABodyText"/>
        <w:rPr>
          <w:lang w:val="sl-SI"/>
        </w:rPr>
      </w:pPr>
      <w:r w:rsidRPr="00B35193">
        <w:rPr>
          <w:lang w:val="sl-SI"/>
        </w:rPr>
        <w:t xml:space="preserve">Vezava na plazemske beljakovine je približno 96%, z zanemarljivo vezavo na krvne celice. Volumen porazdelitve je 53-93 litrov. </w:t>
      </w:r>
    </w:p>
    <w:p w:rsidR="00BA07ED" w:rsidRDefault="00BA07ED">
      <w:pPr>
        <w:pStyle w:val="EMEABodyText"/>
        <w:rPr>
          <w:lang w:val="sl-SI"/>
        </w:rPr>
      </w:pPr>
    </w:p>
    <w:p w:rsidR="00BA07ED" w:rsidRPr="008D5159" w:rsidRDefault="00BA07ED">
      <w:pPr>
        <w:pStyle w:val="EMEABodyText"/>
        <w:rPr>
          <w:u w:val="single"/>
          <w:lang w:val="sl-SI"/>
        </w:rPr>
      </w:pPr>
      <w:r w:rsidRPr="008D5159">
        <w:rPr>
          <w:u w:val="single"/>
          <w:lang w:val="sl-SI"/>
        </w:rPr>
        <w:t>Biotransformacija</w:t>
      </w:r>
    </w:p>
    <w:p w:rsidR="00BA07ED" w:rsidRDefault="00BA07ED">
      <w:pPr>
        <w:pStyle w:val="EMEABodyText"/>
        <w:rPr>
          <w:lang w:val="sl-SI"/>
        </w:rPr>
      </w:pPr>
    </w:p>
    <w:p w:rsidR="00DD0E03" w:rsidRPr="00B35193" w:rsidRDefault="00DD0E03">
      <w:pPr>
        <w:pStyle w:val="EMEABodyText"/>
        <w:rPr>
          <w:lang w:val="sl-SI"/>
        </w:rPr>
      </w:pPr>
      <w:r w:rsidRPr="00B35193">
        <w:rPr>
          <w:lang w:val="sl-SI"/>
        </w:rPr>
        <w:t xml:space="preserve">Po peroralni ali intravenski uporabi </w:t>
      </w:r>
      <w:smartTag w:uri="urn:schemas-microsoft-com:office:smarttags" w:element="metricconverter">
        <w:smartTagPr>
          <w:attr w:name="ProductID" w:val="14C"/>
        </w:smartTagPr>
        <w:r w:rsidRPr="00B35193">
          <w:rPr>
            <w:vertAlign w:val="superscript"/>
            <w:lang w:val="sl-SI"/>
          </w:rPr>
          <w:t>14</w:t>
        </w:r>
        <w:r w:rsidRPr="00B35193">
          <w:rPr>
            <w:lang w:val="sl-SI"/>
          </w:rPr>
          <w:t>C</w:t>
        </w:r>
      </w:smartTag>
      <w:r w:rsidRPr="00B35193">
        <w:rPr>
          <w:lang w:val="sl-SI"/>
        </w:rPr>
        <w:t xml:space="preserve"> irbesartana, prispeva 80-85% radioaktivnosti v plazemskem obtoku nespremenjeni irbesartan. Irbesartan se presnavlja v jetrih s konjugacijo z glukuronidom in z oksidacijo. Glavni metabolit v obtoku je irbesartan glukuronid (približno 6%). </w:t>
      </w:r>
      <w:r w:rsidRPr="00B35193">
        <w:rPr>
          <w:i/>
          <w:lang w:val="sl-SI"/>
        </w:rPr>
        <w:t>In vitro</w:t>
      </w:r>
      <w:r w:rsidRPr="00B35193">
        <w:rPr>
          <w:lang w:val="sl-SI"/>
        </w:rPr>
        <w:t xml:space="preserve"> študije kažejo, da se irbesartan primarno oksidira z citokrom P450 encimom CYP2C9</w:t>
      </w:r>
      <w:r w:rsidRPr="00B35193">
        <w:rPr>
          <w:i/>
          <w:lang w:val="sl-SI"/>
        </w:rPr>
        <w:t xml:space="preserve">; </w:t>
      </w:r>
      <w:r w:rsidRPr="00B35193">
        <w:rPr>
          <w:lang w:val="sl-SI"/>
        </w:rPr>
        <w:t>izoencim</w:t>
      </w:r>
      <w:r w:rsidRPr="00B35193">
        <w:rPr>
          <w:i/>
          <w:lang w:val="sl-SI"/>
        </w:rPr>
        <w:t xml:space="preserve"> </w:t>
      </w:r>
      <w:r w:rsidRPr="00B35193">
        <w:rPr>
          <w:lang w:val="sl-SI"/>
        </w:rPr>
        <w:t>CYP3A4</w:t>
      </w:r>
      <w:r w:rsidRPr="00B35193">
        <w:rPr>
          <w:i/>
          <w:lang w:val="sl-SI"/>
        </w:rPr>
        <w:t xml:space="preserve"> </w:t>
      </w:r>
      <w:r w:rsidRPr="00B35193">
        <w:rPr>
          <w:lang w:val="sl-SI"/>
        </w:rPr>
        <w:t>ima zanemarljiv učinek.</w:t>
      </w:r>
    </w:p>
    <w:p w:rsidR="00DD0E03" w:rsidRDefault="00DD0E03">
      <w:pPr>
        <w:pStyle w:val="EMEABodyText"/>
        <w:rPr>
          <w:lang w:val="sl-SI"/>
        </w:rPr>
      </w:pPr>
    </w:p>
    <w:p w:rsidR="00BA07ED" w:rsidRDefault="00BA07ED">
      <w:pPr>
        <w:pStyle w:val="EMEABodyText"/>
        <w:rPr>
          <w:u w:val="single"/>
          <w:lang w:val="sl-SI"/>
        </w:rPr>
      </w:pPr>
      <w:r w:rsidRPr="008D5159">
        <w:rPr>
          <w:u w:val="single"/>
          <w:lang w:val="sl-SI"/>
        </w:rPr>
        <w:t>Linarnost/nelinearnost</w:t>
      </w:r>
    </w:p>
    <w:p w:rsidR="00BA07ED" w:rsidRPr="008D5159" w:rsidRDefault="00BA07ED">
      <w:pPr>
        <w:pStyle w:val="EMEABodyText"/>
        <w:rPr>
          <w:u w:val="single"/>
          <w:lang w:val="sl-SI"/>
        </w:rPr>
      </w:pPr>
    </w:p>
    <w:p w:rsidR="00DD0E03" w:rsidRPr="00B35193" w:rsidRDefault="00DD0E03">
      <w:pPr>
        <w:pStyle w:val="EMEABodyText"/>
        <w:rPr>
          <w:lang w:val="sl-SI"/>
        </w:rPr>
      </w:pPr>
      <w:r w:rsidRPr="00B35193">
        <w:rPr>
          <w:lang w:val="sl-SI"/>
        </w:rPr>
        <w:t>Irbesartan kaže linearno in z odmerkom sorazmerno farmakokinetiko v razponu odmerkov 10 do 600 mg. Pri odmerkih večjih od 600 mg (dvakrat več od priporočenega odmerka), so opazili nesorazmerno manjše povečanje peroralne absorpcije; mehanizem tega pojava ni pojasnjen. Največje plazemske koncentracije so dosežene 1,5-2 uri po peroralni uporabi. Celokupni telesni in ledvični očistek je 157-176 oziroma 3-3,5 ml/min. Končni razpolovni eliminacijski čas irbesartana je 11-15 ur. Ravnotežne koncentracije v plazmi so dosežene v 3 dneh po začetku enkrat-dnevnega režima odmerjanja. Omejeno kopičenje irbesartana (&lt;20%) v plazmi so opazili ob ponovitvah enkrat-dnevnega odmerjanja. V študiji so opazili nekoliko večjo koncentracijo irbesartana pri bolnicah z visokim krvnim tlakom. Vendar pa ni bilo nobene razlike v razpolovnem času in kopičenju irbesartana. Prilagajanje odmerka za bolnice ni potrebno. Vrednosti AUC in C</w:t>
      </w:r>
      <w:r w:rsidRPr="00B35193">
        <w:rPr>
          <w:rStyle w:val="EMEASubscript"/>
          <w:lang w:val="sl-SI"/>
        </w:rPr>
        <w:t>max</w:t>
      </w:r>
      <w:r w:rsidRPr="00B35193">
        <w:rPr>
          <w:lang w:val="sl-SI"/>
        </w:rPr>
        <w:t xml:space="preserve"> irbesartana so bile pri starejših osebah (≥65 let) nekoliko večje kot pri mlajših (18-40 let). Vendar pa ni bilo pomembnih sprememb končnega razpolovnega časa. Prilagajanje odmerka za starejše bolnike ni potrebno.</w:t>
      </w:r>
    </w:p>
    <w:p w:rsidR="00DD0E03" w:rsidRDefault="00DD0E03">
      <w:pPr>
        <w:pStyle w:val="EMEABodyText"/>
        <w:rPr>
          <w:lang w:val="sl-SI"/>
        </w:rPr>
      </w:pPr>
    </w:p>
    <w:p w:rsidR="00BA07ED" w:rsidRPr="008D5159" w:rsidRDefault="00BA07ED">
      <w:pPr>
        <w:pStyle w:val="EMEABodyText"/>
        <w:rPr>
          <w:u w:val="single"/>
          <w:lang w:val="sl-SI"/>
        </w:rPr>
      </w:pPr>
      <w:r w:rsidRPr="008D5159">
        <w:rPr>
          <w:u w:val="single"/>
          <w:lang w:val="sl-SI"/>
        </w:rPr>
        <w:t>Izločanje</w:t>
      </w:r>
    </w:p>
    <w:p w:rsidR="00BA07ED" w:rsidRPr="00B35193" w:rsidRDefault="00BA07ED">
      <w:pPr>
        <w:pStyle w:val="EMEABodyText"/>
        <w:rPr>
          <w:lang w:val="sl-SI"/>
        </w:rPr>
      </w:pPr>
    </w:p>
    <w:p w:rsidR="00DD0E03" w:rsidRPr="00B35193" w:rsidRDefault="00DD0E03">
      <w:pPr>
        <w:pStyle w:val="EMEABodyText"/>
        <w:rPr>
          <w:lang w:val="sl-SI"/>
        </w:rPr>
      </w:pPr>
      <w:r w:rsidRPr="00B35193">
        <w:rPr>
          <w:lang w:val="sl-SI"/>
        </w:rPr>
        <w:t xml:space="preserve">Irbesartan in njegovi metaboliti se izločajo tako z žolčem kot preko ledvic. Po peroralnem ali i.v. dajanju </w:t>
      </w:r>
      <w:smartTag w:uri="urn:schemas-microsoft-com:office:smarttags" w:element="metricconverter">
        <w:smartTagPr>
          <w:attr w:name="ProductID" w:val="14C"/>
        </w:smartTagPr>
        <w:r w:rsidRPr="00B35193">
          <w:rPr>
            <w:vertAlign w:val="superscript"/>
            <w:lang w:val="sl-SI"/>
          </w:rPr>
          <w:t>14</w:t>
        </w:r>
        <w:r w:rsidRPr="00B35193">
          <w:rPr>
            <w:lang w:val="sl-SI"/>
          </w:rPr>
          <w:t>C</w:t>
        </w:r>
      </w:smartTag>
      <w:r w:rsidRPr="00B35193">
        <w:rPr>
          <w:lang w:val="sl-SI"/>
        </w:rPr>
        <w:t xml:space="preserve"> irbesartana, se približno 20% radioaktivnosti izloči z urinom in preostanek z blatom. Manj kot 2% odmerka irbesartana se izloči z urinom v nespremenjeni obliki.</w:t>
      </w:r>
    </w:p>
    <w:p w:rsidR="00DD0E03" w:rsidRPr="00B35193" w:rsidRDefault="00DD0E03">
      <w:pPr>
        <w:pStyle w:val="EMEABodyText"/>
        <w:rPr>
          <w:i/>
          <w:lang w:val="sl-SI"/>
        </w:rPr>
      </w:pPr>
    </w:p>
    <w:p w:rsidR="00DD0E03" w:rsidRDefault="00DD0E03" w:rsidP="00DD0E03">
      <w:pPr>
        <w:pStyle w:val="EMEABodyText"/>
        <w:rPr>
          <w:u w:val="single"/>
          <w:lang w:val="sl-SI"/>
        </w:rPr>
      </w:pPr>
      <w:r w:rsidRPr="00B35193">
        <w:rPr>
          <w:u w:val="single"/>
          <w:lang w:val="sl-SI"/>
        </w:rPr>
        <w:t>Pediatrična populacija</w:t>
      </w:r>
    </w:p>
    <w:p w:rsidR="00BA07ED" w:rsidRPr="00B35193" w:rsidRDefault="00BA07ED" w:rsidP="00DD0E03">
      <w:pPr>
        <w:pStyle w:val="EMEABodyText"/>
        <w:rPr>
          <w:u w:val="single"/>
          <w:lang w:val="sl-SI"/>
        </w:rPr>
      </w:pPr>
    </w:p>
    <w:p w:rsidR="00DD0E03" w:rsidRPr="00B35193" w:rsidRDefault="00DD0E03" w:rsidP="00DD0E03">
      <w:pPr>
        <w:pStyle w:val="EMEABodyText"/>
        <w:rPr>
          <w:lang w:val="sl-SI"/>
        </w:rPr>
      </w:pPr>
      <w:r w:rsidRPr="00B35193">
        <w:rPr>
          <w:lang w:val="sl-SI"/>
        </w:rPr>
        <w:t>Farmakokinetiko irbesartana so ocenili pri 23 hipertenzivnih otrocih po uporabi posamičnega in večkratnih dnevnih odmerkov irbesartana (2 mg/kg) do največjega dnevnega odmerka 150 mg štiri tedne. Od teh 23 otrok je bilo pri 21-ih farmakokinetiko možno primerjati s farmakokinetiko pri odraslih (dvanajst otrok starejših od 12 let, devet otrok starih od 6 do 12 let). Rezultati so pokazali, da so bili C</w:t>
      </w:r>
      <w:r w:rsidRPr="00B35193">
        <w:rPr>
          <w:rStyle w:val="EMEASubscript"/>
          <w:lang w:val="sl-SI"/>
        </w:rPr>
        <w:t>max</w:t>
      </w:r>
      <w:r w:rsidRPr="00B35193">
        <w:rPr>
          <w:lang w:val="sl-SI"/>
        </w:rPr>
        <w:t>, AUC in očistek primerljivi tistim pri odraslih, ki so dobivali 150 mg irbesartana na dan. Po ponavljajočem odmerjanju enkrat na dan so ugotovili omejeno kopičenje irbesartana (18%) v plazmi.</w:t>
      </w:r>
    </w:p>
    <w:p w:rsidR="00DD0E03" w:rsidRPr="00B35193" w:rsidRDefault="00DD0E03">
      <w:pPr>
        <w:pStyle w:val="EMEABodyText"/>
        <w:rPr>
          <w:i/>
          <w:lang w:val="sl-SI"/>
        </w:rPr>
      </w:pPr>
    </w:p>
    <w:p w:rsidR="00BA07ED" w:rsidRDefault="00DD0E03">
      <w:pPr>
        <w:pStyle w:val="EMEABodyText"/>
        <w:rPr>
          <w:u w:val="single"/>
          <w:lang w:val="sl-SI"/>
        </w:rPr>
      </w:pPr>
      <w:r w:rsidRPr="00B35193">
        <w:rPr>
          <w:u w:val="single"/>
          <w:lang w:val="sl-SI"/>
        </w:rPr>
        <w:t>Ledvična okvara</w:t>
      </w:r>
    </w:p>
    <w:p w:rsidR="00BA07ED" w:rsidRDefault="00BA07ED">
      <w:pPr>
        <w:pStyle w:val="EMEABodyText"/>
        <w:rPr>
          <w:i/>
          <w:lang w:val="sl-SI"/>
        </w:rPr>
      </w:pPr>
    </w:p>
    <w:p w:rsidR="00DD0E03" w:rsidRPr="00B35193" w:rsidRDefault="00BA07ED">
      <w:pPr>
        <w:pStyle w:val="EMEABodyText"/>
        <w:rPr>
          <w:lang w:val="sl-SI"/>
        </w:rPr>
      </w:pPr>
      <w:r>
        <w:rPr>
          <w:lang w:val="sl-SI"/>
        </w:rPr>
        <w:t>F</w:t>
      </w:r>
      <w:r w:rsidR="00DD0E03" w:rsidRPr="00B35193">
        <w:rPr>
          <w:lang w:val="sl-SI"/>
        </w:rPr>
        <w:t>armakokinetični parametri irbesartana pri bolnikih z ledvično okvaro ali tistih na hemodializi, niso pomembno spremenjeni. Irbesartan se s hemodializo ne odstranjuje.</w:t>
      </w:r>
    </w:p>
    <w:p w:rsidR="00DD0E03" w:rsidRPr="00B35193" w:rsidRDefault="00DD0E03">
      <w:pPr>
        <w:pStyle w:val="EMEABodyText"/>
        <w:rPr>
          <w:lang w:val="sl-SI"/>
        </w:rPr>
      </w:pPr>
    </w:p>
    <w:p w:rsidR="00BA07ED" w:rsidRDefault="00DD0E03">
      <w:pPr>
        <w:pStyle w:val="EMEABodyText"/>
        <w:rPr>
          <w:i/>
          <w:lang w:val="sl-SI"/>
        </w:rPr>
      </w:pPr>
      <w:r w:rsidRPr="00B35193">
        <w:rPr>
          <w:u w:val="single"/>
          <w:lang w:val="sl-SI"/>
        </w:rPr>
        <w:t>Jetrna okvara</w:t>
      </w:r>
    </w:p>
    <w:p w:rsidR="00BA07ED" w:rsidRDefault="00BA07ED">
      <w:pPr>
        <w:pStyle w:val="EMEABodyText"/>
        <w:rPr>
          <w:i/>
          <w:lang w:val="sl-SI"/>
        </w:rPr>
      </w:pPr>
    </w:p>
    <w:p w:rsidR="00DD0E03" w:rsidRDefault="00BA07ED">
      <w:pPr>
        <w:pStyle w:val="EMEABodyText"/>
        <w:rPr>
          <w:lang w:val="sl-SI"/>
        </w:rPr>
      </w:pPr>
      <w:r>
        <w:rPr>
          <w:lang w:val="sl-SI"/>
        </w:rPr>
        <w:t>P</w:t>
      </w:r>
      <w:r w:rsidR="00DD0E03" w:rsidRPr="00B35193">
        <w:rPr>
          <w:lang w:val="sl-SI"/>
        </w:rPr>
        <w:t>ri bolnikih z lažjo do srednjo cirozo, farmakokinetični parametri irbesartana niso pomembno spremenjeni.</w:t>
      </w:r>
    </w:p>
    <w:p w:rsidR="00BA07ED" w:rsidRPr="00B35193" w:rsidRDefault="00BA07ED">
      <w:pPr>
        <w:pStyle w:val="EMEABodyText"/>
        <w:rPr>
          <w:lang w:val="sl-SI"/>
        </w:rPr>
      </w:pPr>
    </w:p>
    <w:p w:rsidR="00DD0E03" w:rsidRPr="00B35193" w:rsidRDefault="00DD0E03">
      <w:pPr>
        <w:pStyle w:val="EMEABodyText"/>
        <w:rPr>
          <w:lang w:val="sl-SI"/>
        </w:rPr>
      </w:pPr>
      <w:r w:rsidRPr="00B35193">
        <w:rPr>
          <w:lang w:val="sl-SI"/>
        </w:rPr>
        <w:t>Raziskave z bolniki s hudo jetrno okvaro niso bile opravljene.</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5.3</w:t>
      </w:r>
      <w:r w:rsidRPr="00B35193">
        <w:rPr>
          <w:lang w:val="sl-SI"/>
        </w:rPr>
        <w:tab/>
        <w:t>Predklinični podatki o varnosti</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Pri klinično relevantnih odmerkih ni bilo dokazov o abnormalni sistemski ali na določen organ usmerjeni toksičnosti. V nekliničnih raziskavah o varnosti, so visoki odmerki irbesartana (≥250 mg/kg/dan pri podganah in ≥100 mg/kg/dan pri makako opicah) povzročili zmanjšanje parametrov rdečih krvnih celic (eritrociti, hemoglobin, hematokrit). Zelo visoki odmerki irbesartana (≥500 mg/kg/dan) so pri podganah in makako opicah sprožili degenerativne spremembe v ledvicah (kot so intersticijski nefritis, razširitev tubulov, bazofilni tubuli, povečana plazemska koncentracija sečnine in kreatinina), za katere domnevajo, da so sekundarne hipotenzivnim učinkom zdravila, ki vodi do zmanjšanega pretoka v ledvicah. Poleg tega je irbesartan sprožil hiperplazijo/hipertrofijo jukstaglomerulnih celic (pri podganah pri ≥90 mg/kg/dan, pri makako opicah pri ≥10 mg/kg/dan). Za vse te spremembe se domneva, da so posledica farmakološkega delovanja irbesartana. Za terapevtske odmerke pri človeku kaže, da je hiperplazija/hipertrofija ledvičnih jukstaglomerulnih celic brez pomena.</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O mutagenosti, klastogenosti ali karcinogenosti ni nobenih dokazov.</w:t>
      </w:r>
    </w:p>
    <w:p w:rsidR="00DD0E03" w:rsidRPr="00B35193" w:rsidRDefault="00DD0E03">
      <w:pPr>
        <w:pStyle w:val="EMEABodyText"/>
        <w:rPr>
          <w:lang w:val="sl-SI"/>
        </w:rPr>
      </w:pPr>
    </w:p>
    <w:p w:rsidR="00DD0E03" w:rsidRPr="00B35193" w:rsidRDefault="00DD0E03">
      <w:pPr>
        <w:pStyle w:val="EMEABodyText"/>
        <w:rPr>
          <w:lang w:val="sl-SI"/>
        </w:rPr>
      </w:pPr>
      <w:r>
        <w:rPr>
          <w:lang w:val="sl-SI"/>
        </w:rPr>
        <w:t>V študijah pri samcih in samicah podgan plodnost in sposobnost razmnoževanja nista bili prizadeti niti pri peroralnih odmerkih irbesartana, ki so pri starših povzročili toksične učinke (od 50 do 650 mg/kg/dan), vključno s pogini pri največjih odmerkih. Pomembnih učinkov na število rumenih telesc, nidacijo ali preživetje zarodkov niso opazili</w:t>
      </w:r>
      <w:r w:rsidRPr="00B35193">
        <w:rPr>
          <w:lang w:val="sl-SI"/>
        </w:rPr>
        <w:t xml:space="preserve">. </w:t>
      </w:r>
      <w:r>
        <w:rPr>
          <w:lang w:val="sl-SI"/>
        </w:rPr>
        <w:t>Irbesartan ni vplival na preživetje, razvoj ali sposobnost razmnoževanja potomcev. V študijah pri živalih so v zarodkih podgan in kunčjih samic odkrili z radioaktivnim izotopom označen irbesartan. Irbesartan se izloča z mlekom doječih podgan</w:t>
      </w:r>
      <w:r w:rsidRPr="00B35193">
        <w:rPr>
          <w:lang w:val="sl-SI"/>
        </w:rPr>
        <w:t>.</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Poskusi na živalih z irbesartanom kažejo pri podganjih zarodkih prehodne toksične učinke (povečanje ledvično-medenične votline, razširjen sečevod ali podkožne edeme), ki izginejo po rojstvu. Pri zajčjih samicah so opazili splav ali zgodnjo resorpcijo pri odmerkih, pomembno toksičnih za samico, vključno s smrtjo. Pri podganah ali zajcih niso opazili teratogenih učinkov.</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6.</w:t>
      </w:r>
      <w:r w:rsidRPr="00B35193">
        <w:rPr>
          <w:lang w:val="sl-SI"/>
        </w:rPr>
        <w:tab/>
        <w:t>FARMACEVTSKI PODATKI</w:t>
      </w:r>
    </w:p>
    <w:p w:rsidR="00DD0E03" w:rsidRPr="00B35193" w:rsidRDefault="00DD0E03">
      <w:pPr>
        <w:pStyle w:val="EMEAHeading1"/>
        <w:rPr>
          <w:lang w:val="sl-SI"/>
        </w:rPr>
      </w:pPr>
    </w:p>
    <w:p w:rsidR="00DD0E03" w:rsidRPr="00B35193" w:rsidRDefault="00DD0E03">
      <w:pPr>
        <w:pStyle w:val="EMEAHeading2"/>
        <w:rPr>
          <w:lang w:val="sl-SI"/>
        </w:rPr>
      </w:pPr>
      <w:r w:rsidRPr="00B35193">
        <w:rPr>
          <w:lang w:val="sl-SI"/>
        </w:rPr>
        <w:t>6.1</w:t>
      </w:r>
      <w:r w:rsidRPr="00B35193">
        <w:rPr>
          <w:lang w:val="sl-SI"/>
        </w:rPr>
        <w:tab/>
        <w:t>Seznam pomožnih snovi</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Jedro tablete:</w:t>
      </w:r>
    </w:p>
    <w:p w:rsidR="00DD0E03" w:rsidRPr="00B35193" w:rsidRDefault="00DD0E03">
      <w:pPr>
        <w:pStyle w:val="EMEABodyText"/>
        <w:rPr>
          <w:lang w:val="sl-SI"/>
        </w:rPr>
      </w:pPr>
      <w:r w:rsidRPr="00B35193">
        <w:rPr>
          <w:lang w:val="sl-SI"/>
        </w:rPr>
        <w:t>laktoza monohidrat</w:t>
      </w:r>
    </w:p>
    <w:p w:rsidR="00DD0E03" w:rsidRPr="00B35193" w:rsidRDefault="00DD0E03">
      <w:pPr>
        <w:pStyle w:val="EMEABodyText"/>
        <w:rPr>
          <w:lang w:val="sl-SI"/>
        </w:rPr>
      </w:pPr>
      <w:r w:rsidRPr="00B35193">
        <w:rPr>
          <w:lang w:val="sl-SI"/>
        </w:rPr>
        <w:t>mikrokristalna celuloza</w:t>
      </w:r>
    </w:p>
    <w:p w:rsidR="00DD0E03" w:rsidRPr="00B35193" w:rsidRDefault="00DD0E03">
      <w:pPr>
        <w:pStyle w:val="EMEABodyText"/>
        <w:rPr>
          <w:lang w:val="sl-SI"/>
        </w:rPr>
      </w:pPr>
      <w:r w:rsidRPr="00B35193">
        <w:rPr>
          <w:lang w:val="sl-SI"/>
        </w:rPr>
        <w:t>premreženi natrijev karmelozat</w:t>
      </w:r>
    </w:p>
    <w:p w:rsidR="00DD0E03" w:rsidRPr="00B35193" w:rsidRDefault="00DD0E03">
      <w:pPr>
        <w:pStyle w:val="EMEABodyText"/>
        <w:rPr>
          <w:lang w:val="sl-SI"/>
        </w:rPr>
      </w:pPr>
      <w:r w:rsidRPr="00B35193">
        <w:rPr>
          <w:lang w:val="sl-SI"/>
        </w:rPr>
        <w:t>hipromeloza</w:t>
      </w:r>
    </w:p>
    <w:p w:rsidR="00DD0E03" w:rsidRPr="00B35193" w:rsidRDefault="00DD0E03">
      <w:pPr>
        <w:pStyle w:val="EMEABodyText"/>
        <w:rPr>
          <w:lang w:val="sl-SI"/>
        </w:rPr>
      </w:pPr>
      <w:r w:rsidRPr="00B35193">
        <w:rPr>
          <w:lang w:val="sl-SI"/>
        </w:rPr>
        <w:t>silicijev dioksid</w:t>
      </w:r>
    </w:p>
    <w:p w:rsidR="00DD0E03" w:rsidRPr="00B35193" w:rsidRDefault="00DD0E03">
      <w:pPr>
        <w:pStyle w:val="EMEABodyText"/>
        <w:rPr>
          <w:lang w:val="sl-SI"/>
        </w:rPr>
      </w:pPr>
      <w:r w:rsidRPr="00B35193">
        <w:rPr>
          <w:lang w:val="sl-SI"/>
        </w:rPr>
        <w:t>magnezijev stearat</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Filmska obloga:</w:t>
      </w:r>
    </w:p>
    <w:p w:rsidR="00DD0E03" w:rsidRPr="00B35193" w:rsidRDefault="00DD0E03">
      <w:pPr>
        <w:pStyle w:val="EMEABodyText"/>
        <w:rPr>
          <w:lang w:val="sl-SI"/>
        </w:rPr>
      </w:pPr>
      <w:r w:rsidRPr="00B35193">
        <w:rPr>
          <w:lang w:val="sl-SI"/>
        </w:rPr>
        <w:t>laktoza monohidrat</w:t>
      </w:r>
    </w:p>
    <w:p w:rsidR="00DD0E03" w:rsidRPr="00B35193" w:rsidRDefault="00DD0E03">
      <w:pPr>
        <w:pStyle w:val="EMEABodyText"/>
        <w:rPr>
          <w:lang w:val="sl-SI"/>
        </w:rPr>
      </w:pPr>
      <w:r w:rsidRPr="00B35193">
        <w:rPr>
          <w:lang w:val="sl-SI"/>
        </w:rPr>
        <w:t>hipromeloza</w:t>
      </w:r>
    </w:p>
    <w:p w:rsidR="00DD0E03" w:rsidRPr="00B35193" w:rsidRDefault="00DD0E03">
      <w:pPr>
        <w:pStyle w:val="EMEABodyText"/>
        <w:rPr>
          <w:lang w:val="sl-SI"/>
        </w:rPr>
      </w:pPr>
      <w:r w:rsidRPr="00B35193">
        <w:rPr>
          <w:lang w:val="sl-SI"/>
        </w:rPr>
        <w:t>titanov dioksid</w:t>
      </w:r>
    </w:p>
    <w:p w:rsidR="00DD0E03" w:rsidRPr="00B35193" w:rsidRDefault="00DD0E03">
      <w:pPr>
        <w:pStyle w:val="EMEABodyText"/>
        <w:rPr>
          <w:lang w:val="sl-SI"/>
        </w:rPr>
      </w:pPr>
      <w:r w:rsidRPr="00B35193">
        <w:rPr>
          <w:lang w:val="sl-SI"/>
        </w:rPr>
        <w:t>makrogol 3000</w:t>
      </w:r>
    </w:p>
    <w:p w:rsidR="00DD0E03" w:rsidRPr="00B35193" w:rsidRDefault="00DD0E03">
      <w:pPr>
        <w:pStyle w:val="EMEABodyText"/>
        <w:rPr>
          <w:lang w:val="sl-SI"/>
        </w:rPr>
      </w:pPr>
      <w:r w:rsidRPr="00B35193">
        <w:rPr>
          <w:lang w:val="sl-SI"/>
        </w:rPr>
        <w:t>karnauba vosek</w:t>
      </w:r>
    </w:p>
    <w:p w:rsidR="00DD0E03" w:rsidRPr="00B35193" w:rsidRDefault="00DD0E03">
      <w:pPr>
        <w:pStyle w:val="EMEABodyText"/>
        <w:rPr>
          <w:u w:val="single"/>
          <w:lang w:val="sl-SI"/>
        </w:rPr>
      </w:pPr>
    </w:p>
    <w:p w:rsidR="00DD0E03" w:rsidRPr="00B35193" w:rsidRDefault="00DD0E03">
      <w:pPr>
        <w:pStyle w:val="EMEAHeading2"/>
        <w:rPr>
          <w:lang w:val="sl-SI"/>
        </w:rPr>
      </w:pPr>
      <w:r w:rsidRPr="00B35193">
        <w:rPr>
          <w:lang w:val="sl-SI"/>
        </w:rPr>
        <w:t>6.2</w:t>
      </w:r>
      <w:r w:rsidRPr="00B35193">
        <w:rPr>
          <w:lang w:val="sl-SI"/>
        </w:rPr>
        <w:tab/>
        <w:t>Inkompatibilnosti</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Navedba smiselno ni potrebna.</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6.3</w:t>
      </w:r>
      <w:r w:rsidRPr="00B35193">
        <w:rPr>
          <w:lang w:val="sl-SI"/>
        </w:rPr>
        <w:tab/>
        <w:t>Rok uporabnosti</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3 leta.</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6.4</w:t>
      </w:r>
      <w:r w:rsidRPr="00B35193">
        <w:rPr>
          <w:lang w:val="sl-SI"/>
        </w:rPr>
        <w:tab/>
        <w:t>Posebna navodila za shranjevanje</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Shranjujte pri temperaturi do 30°C.</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6.5</w:t>
      </w:r>
      <w:r w:rsidRPr="00B35193">
        <w:rPr>
          <w:lang w:val="sl-SI"/>
        </w:rPr>
        <w:tab/>
        <w:t>Vrsta ovojnine in vsebina</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Škatle s 14 filmsko obloženimi tabletami</w:t>
      </w:r>
      <w:r>
        <w:rPr>
          <w:lang w:val="sl-SI"/>
        </w:rPr>
        <w:t xml:space="preserve"> v </w:t>
      </w:r>
      <w:r w:rsidRPr="00B35193">
        <w:rPr>
          <w:lang w:val="sl-SI"/>
        </w:rPr>
        <w:t>pretisn</w:t>
      </w:r>
      <w:r>
        <w:rPr>
          <w:lang w:val="sl-SI"/>
        </w:rPr>
        <w:t>em</w:t>
      </w:r>
      <w:r w:rsidRPr="00B35193">
        <w:rPr>
          <w:lang w:val="sl-SI"/>
        </w:rPr>
        <w:t xml:space="preserve"> omot</w:t>
      </w:r>
      <w:r>
        <w:rPr>
          <w:lang w:val="sl-SI"/>
        </w:rPr>
        <w:t>u</w:t>
      </w:r>
      <w:r w:rsidRPr="00B35193">
        <w:rPr>
          <w:lang w:val="sl-SI"/>
        </w:rPr>
        <w:t xml:space="preserve"> iz </w:t>
      </w:r>
      <w:r w:rsidRPr="00B35193">
        <w:rPr>
          <w:bCs/>
          <w:lang w:val="sl-SI"/>
        </w:rPr>
        <w:t>PVC/PVDC/aluminija</w:t>
      </w:r>
      <w:r w:rsidRPr="00B35193">
        <w:rPr>
          <w:lang w:val="sl-SI"/>
        </w:rPr>
        <w:t>.</w:t>
      </w:r>
    </w:p>
    <w:p w:rsidR="00DD0E03" w:rsidRDefault="00DD0E03" w:rsidP="00DD0E03">
      <w:pPr>
        <w:pStyle w:val="EMEABodyText"/>
        <w:rPr>
          <w:lang w:val="sl-SI"/>
        </w:rPr>
      </w:pPr>
      <w:r w:rsidRPr="00B35193">
        <w:rPr>
          <w:lang w:val="sl-SI"/>
        </w:rPr>
        <w:t>Škatle z 28 filmsko obloženimi tabletami</w:t>
      </w:r>
      <w:r>
        <w:rPr>
          <w:lang w:val="sl-SI"/>
        </w:rPr>
        <w:t xml:space="preserve"> v </w:t>
      </w:r>
      <w:r w:rsidRPr="00B35193">
        <w:rPr>
          <w:lang w:val="sl-SI"/>
        </w:rPr>
        <w:t>pretisn</w:t>
      </w:r>
      <w:r>
        <w:rPr>
          <w:lang w:val="sl-SI"/>
        </w:rPr>
        <w:t>ih</w:t>
      </w:r>
      <w:r w:rsidRPr="00B35193">
        <w:rPr>
          <w:lang w:val="sl-SI"/>
        </w:rPr>
        <w:t xml:space="preserve"> omot</w:t>
      </w:r>
      <w:r>
        <w:rPr>
          <w:lang w:val="sl-SI"/>
        </w:rPr>
        <w:t>ih</w:t>
      </w:r>
      <w:r w:rsidRPr="00B35193">
        <w:rPr>
          <w:lang w:val="sl-SI"/>
        </w:rPr>
        <w:t xml:space="preserve"> iz </w:t>
      </w:r>
      <w:r w:rsidRPr="00B35193">
        <w:rPr>
          <w:bCs/>
          <w:lang w:val="sl-SI"/>
        </w:rPr>
        <w:t>PVC/PVDC/aluminija</w:t>
      </w:r>
      <w:r w:rsidRPr="00B35193">
        <w:rPr>
          <w:lang w:val="sl-SI"/>
        </w:rPr>
        <w:t>.</w:t>
      </w:r>
    </w:p>
    <w:p w:rsidR="00DD0E03" w:rsidRPr="00B35193" w:rsidRDefault="00DD0E03" w:rsidP="00DD0E03">
      <w:pPr>
        <w:pStyle w:val="EMEABodyText"/>
        <w:rPr>
          <w:lang w:val="sl-SI"/>
        </w:rPr>
      </w:pPr>
      <w:r>
        <w:rPr>
          <w:lang w:val="sl-SI"/>
        </w:rPr>
        <w:t>Škatle s 30</w:t>
      </w:r>
      <w:r w:rsidRPr="00B35193">
        <w:rPr>
          <w:lang w:val="sl-SI"/>
        </w:rPr>
        <w:t> filmsko obloženimi tabletami</w:t>
      </w:r>
      <w:r>
        <w:rPr>
          <w:lang w:val="sl-SI"/>
        </w:rPr>
        <w:t xml:space="preserve"> v </w:t>
      </w:r>
      <w:r w:rsidRPr="00B35193">
        <w:rPr>
          <w:lang w:val="sl-SI"/>
        </w:rPr>
        <w:t>pretisn</w:t>
      </w:r>
      <w:r>
        <w:rPr>
          <w:lang w:val="sl-SI"/>
        </w:rPr>
        <w:t>ih</w:t>
      </w:r>
      <w:r w:rsidRPr="00B35193">
        <w:rPr>
          <w:lang w:val="sl-SI"/>
        </w:rPr>
        <w:t xml:space="preserve"> omot</w:t>
      </w:r>
      <w:r>
        <w:rPr>
          <w:lang w:val="sl-SI"/>
        </w:rPr>
        <w:t>ih</w:t>
      </w:r>
      <w:r w:rsidRPr="00B35193">
        <w:rPr>
          <w:lang w:val="sl-SI"/>
        </w:rPr>
        <w:t xml:space="preserve"> iz </w:t>
      </w:r>
      <w:r w:rsidRPr="00B35193">
        <w:rPr>
          <w:bCs/>
          <w:lang w:val="sl-SI"/>
        </w:rPr>
        <w:t>PVC/PVDC/aluminija</w:t>
      </w:r>
      <w:r>
        <w:rPr>
          <w:bCs/>
          <w:lang w:val="sl-SI"/>
        </w:rPr>
        <w:t>.</w:t>
      </w:r>
    </w:p>
    <w:p w:rsidR="00DD0E03" w:rsidRPr="00B35193" w:rsidRDefault="00DD0E03" w:rsidP="00DD0E03">
      <w:pPr>
        <w:pStyle w:val="EMEABodyText"/>
        <w:rPr>
          <w:lang w:val="sl-SI"/>
        </w:rPr>
      </w:pPr>
      <w:r w:rsidRPr="00B35193">
        <w:rPr>
          <w:lang w:val="sl-SI"/>
        </w:rPr>
        <w:t>Škatle s 56 filmsko obloženimi tabletami</w:t>
      </w:r>
      <w:r>
        <w:rPr>
          <w:lang w:val="sl-SI"/>
        </w:rPr>
        <w:t xml:space="preserve"> v </w:t>
      </w:r>
      <w:r w:rsidRPr="00B35193">
        <w:rPr>
          <w:lang w:val="sl-SI"/>
        </w:rPr>
        <w:t>pretisni</w:t>
      </w:r>
      <w:r>
        <w:rPr>
          <w:lang w:val="sl-SI"/>
        </w:rPr>
        <w:t>h</w:t>
      </w:r>
      <w:r w:rsidRPr="00B35193">
        <w:rPr>
          <w:lang w:val="sl-SI"/>
        </w:rPr>
        <w:t xml:space="preserve"> omoti</w:t>
      </w:r>
      <w:r>
        <w:rPr>
          <w:lang w:val="sl-SI"/>
        </w:rPr>
        <w:t>h</w:t>
      </w:r>
      <w:r w:rsidRPr="00B35193">
        <w:rPr>
          <w:lang w:val="sl-SI"/>
        </w:rPr>
        <w:t xml:space="preserve"> iz </w:t>
      </w:r>
      <w:r w:rsidRPr="00B35193">
        <w:rPr>
          <w:bCs/>
          <w:lang w:val="sl-SI"/>
        </w:rPr>
        <w:t>PVC/PVDC/aluminija</w:t>
      </w:r>
      <w:r>
        <w:rPr>
          <w:bCs/>
          <w:lang w:val="sl-SI"/>
        </w:rPr>
        <w:t>.</w:t>
      </w:r>
    </w:p>
    <w:p w:rsidR="00DD0E03" w:rsidRDefault="00DD0E03" w:rsidP="00DD0E03">
      <w:pPr>
        <w:pStyle w:val="EMEABodyText"/>
        <w:rPr>
          <w:lang w:val="sl-SI"/>
        </w:rPr>
      </w:pPr>
      <w:r w:rsidRPr="00B35193">
        <w:rPr>
          <w:lang w:val="sl-SI"/>
        </w:rPr>
        <w:t>Škatle s 84 filmsko obloženimi tabletami</w:t>
      </w:r>
      <w:r>
        <w:rPr>
          <w:lang w:val="sl-SI"/>
        </w:rPr>
        <w:t xml:space="preserve"> v </w:t>
      </w:r>
      <w:r w:rsidRPr="00B35193">
        <w:rPr>
          <w:lang w:val="sl-SI"/>
        </w:rPr>
        <w:t>pretisnih omot</w:t>
      </w:r>
      <w:r>
        <w:rPr>
          <w:lang w:val="sl-SI"/>
        </w:rPr>
        <w:t>ih</w:t>
      </w:r>
      <w:r w:rsidRPr="00B35193">
        <w:rPr>
          <w:lang w:val="sl-SI"/>
        </w:rPr>
        <w:t xml:space="preserve"> iz </w:t>
      </w:r>
      <w:r w:rsidRPr="00B35193">
        <w:rPr>
          <w:bCs/>
          <w:lang w:val="sl-SI"/>
        </w:rPr>
        <w:t>PVC/PVDC/aluminija</w:t>
      </w:r>
      <w:r>
        <w:rPr>
          <w:lang w:val="sl-SI"/>
        </w:rPr>
        <w:t>.</w:t>
      </w:r>
    </w:p>
    <w:p w:rsidR="00DD0E03" w:rsidRPr="00B35193" w:rsidRDefault="00DD0E03" w:rsidP="00DD0E03">
      <w:pPr>
        <w:pStyle w:val="EMEABodyText"/>
        <w:rPr>
          <w:lang w:val="sl-SI"/>
        </w:rPr>
      </w:pPr>
      <w:r>
        <w:rPr>
          <w:lang w:val="sl-SI"/>
        </w:rPr>
        <w:t>Škatle z 90</w:t>
      </w:r>
      <w:r w:rsidRPr="00B35193">
        <w:rPr>
          <w:lang w:val="sl-SI"/>
        </w:rPr>
        <w:t> filmsko obloženimi tabletami</w:t>
      </w:r>
      <w:r>
        <w:rPr>
          <w:lang w:val="sl-SI"/>
        </w:rPr>
        <w:t xml:space="preserve"> v </w:t>
      </w:r>
      <w:r w:rsidRPr="00B35193">
        <w:rPr>
          <w:lang w:val="sl-SI"/>
        </w:rPr>
        <w:t>pretisnih omot</w:t>
      </w:r>
      <w:r>
        <w:rPr>
          <w:lang w:val="sl-SI"/>
        </w:rPr>
        <w:t>ih</w:t>
      </w:r>
      <w:r w:rsidRPr="00B35193">
        <w:rPr>
          <w:lang w:val="sl-SI"/>
        </w:rPr>
        <w:t xml:space="preserve"> iz </w:t>
      </w:r>
      <w:r w:rsidRPr="00B35193">
        <w:rPr>
          <w:bCs/>
          <w:lang w:val="sl-SI"/>
        </w:rPr>
        <w:t>PVC/PVDC/aluminija</w:t>
      </w:r>
      <w:r>
        <w:rPr>
          <w:lang w:val="sl-SI"/>
        </w:rPr>
        <w:t>.</w:t>
      </w:r>
    </w:p>
    <w:p w:rsidR="00DD0E03" w:rsidRPr="00B35193" w:rsidRDefault="00DD0E03" w:rsidP="00DD0E03">
      <w:pPr>
        <w:pStyle w:val="EMEABodyText"/>
        <w:rPr>
          <w:lang w:val="sl-SI"/>
        </w:rPr>
      </w:pPr>
      <w:r w:rsidRPr="00B35193">
        <w:rPr>
          <w:lang w:val="sl-SI"/>
        </w:rPr>
        <w:t>Škatle z 98 filmsko obloženimi tabletami</w:t>
      </w:r>
      <w:r>
        <w:rPr>
          <w:lang w:val="sl-SI"/>
        </w:rPr>
        <w:t xml:space="preserve"> v </w:t>
      </w:r>
      <w:r w:rsidRPr="00B35193">
        <w:rPr>
          <w:lang w:val="sl-SI"/>
        </w:rPr>
        <w:t>pretisnih omot</w:t>
      </w:r>
      <w:r>
        <w:rPr>
          <w:lang w:val="sl-SI"/>
        </w:rPr>
        <w:t>ih</w:t>
      </w:r>
      <w:r w:rsidRPr="00B35193">
        <w:rPr>
          <w:lang w:val="sl-SI"/>
        </w:rPr>
        <w:t xml:space="preserve"> iz </w:t>
      </w:r>
      <w:r w:rsidRPr="00B35193">
        <w:rPr>
          <w:bCs/>
          <w:lang w:val="sl-SI"/>
        </w:rPr>
        <w:t>PVC/PVDC/aluminija</w:t>
      </w:r>
      <w:r>
        <w:rPr>
          <w:bCs/>
          <w:lang w:val="sl-SI"/>
        </w:rPr>
        <w:t>.</w:t>
      </w:r>
    </w:p>
    <w:p w:rsidR="00DD0E03" w:rsidRPr="00B35193" w:rsidRDefault="00DD0E03">
      <w:pPr>
        <w:pStyle w:val="EMEABodyText"/>
        <w:rPr>
          <w:lang w:val="sl-SI"/>
        </w:rPr>
      </w:pPr>
      <w:r w:rsidRPr="00B35193">
        <w:rPr>
          <w:lang w:val="sl-SI"/>
        </w:rPr>
        <w:t>Škatle s 56 x 1</w:t>
      </w:r>
      <w:r>
        <w:rPr>
          <w:lang w:val="sl-SI"/>
        </w:rPr>
        <w:t xml:space="preserve"> </w:t>
      </w:r>
      <w:r w:rsidRPr="00B35193">
        <w:rPr>
          <w:lang w:val="sl-SI"/>
        </w:rPr>
        <w:t>filmsko obloženo tableto</w:t>
      </w:r>
      <w:r>
        <w:rPr>
          <w:lang w:val="sl-SI"/>
        </w:rPr>
        <w:t xml:space="preserve"> v </w:t>
      </w:r>
      <w:r w:rsidRPr="00B35193">
        <w:rPr>
          <w:lang w:val="sl-SI"/>
        </w:rPr>
        <w:t>perforiranih pretisnih omot</w:t>
      </w:r>
      <w:r>
        <w:rPr>
          <w:lang w:val="sl-SI"/>
        </w:rPr>
        <w:t>ih</w:t>
      </w:r>
      <w:r w:rsidRPr="00B35193">
        <w:rPr>
          <w:lang w:val="sl-SI"/>
        </w:rPr>
        <w:t xml:space="preserve"> iz PVC/PVDC/aluminija za enkratni odmerek .</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Na trgu ni vseh navedenih pakiranj.</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6.6</w:t>
      </w:r>
      <w:r w:rsidRPr="00B35193">
        <w:rPr>
          <w:lang w:val="sl-SI"/>
        </w:rPr>
        <w:tab/>
        <w:t>Posebni varnostni ukrepi za odstranjevanje</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Neuporabljeno zdravilo ali odpadni material zavrzite v skladu z lokalnimi predpisi.</w:t>
      </w:r>
    </w:p>
    <w:p w:rsidR="00DD0E03" w:rsidRPr="00B35193" w:rsidRDefault="00DD0E03">
      <w:pPr>
        <w:pStyle w:val="EMEABodyText"/>
        <w:rPr>
          <w:lang w:val="sl-SI"/>
        </w:rPr>
      </w:pPr>
    </w:p>
    <w:p w:rsidR="00DD0E03" w:rsidRPr="00B35193" w:rsidRDefault="00DD0E03">
      <w:pPr>
        <w:pStyle w:val="EMEABodyText"/>
        <w:rPr>
          <w:lang w:val="sl-SI"/>
        </w:rPr>
      </w:pPr>
    </w:p>
    <w:p w:rsidR="00E5269F" w:rsidRPr="00B35193" w:rsidRDefault="00DD0E03" w:rsidP="00E5269F">
      <w:pPr>
        <w:pStyle w:val="EMEAHeading1"/>
        <w:rPr>
          <w:lang w:val="sl-SI"/>
        </w:rPr>
      </w:pPr>
      <w:r w:rsidRPr="00B35193">
        <w:rPr>
          <w:lang w:val="sl-SI"/>
        </w:rPr>
        <w:t>7.</w:t>
      </w:r>
      <w:r w:rsidRPr="00B35193">
        <w:rPr>
          <w:lang w:val="sl-SI"/>
        </w:rPr>
        <w:tab/>
        <w:t>IMETNIK DOVOLJENJA ZA PROMET</w:t>
      </w:r>
      <w:r w:rsidR="00E5269F">
        <w:rPr>
          <w:lang w:val="sl-SI"/>
        </w:rPr>
        <w:t xml:space="preserve"> Z ZDRAVILOM</w:t>
      </w:r>
    </w:p>
    <w:p w:rsidR="00DD0E03" w:rsidRPr="00B35193" w:rsidRDefault="00DD0E03">
      <w:pPr>
        <w:pStyle w:val="EMEAHeading1"/>
        <w:rPr>
          <w:lang w:val="sl-SI"/>
        </w:rPr>
      </w:pPr>
    </w:p>
    <w:p w:rsidR="00DD0E03" w:rsidRPr="00B35193" w:rsidRDefault="00DD0E03">
      <w:pPr>
        <w:pStyle w:val="EMEAAddress"/>
        <w:rPr>
          <w:lang w:val="sl-SI"/>
        </w:rPr>
      </w:pPr>
      <w:r>
        <w:rPr>
          <w:lang w:val="sl-SI"/>
        </w:rPr>
        <w:t>sanofi-aventis groupe</w:t>
      </w:r>
      <w:r w:rsidRPr="00B35193">
        <w:rPr>
          <w:lang w:val="sl-SI"/>
        </w:rPr>
        <w:br/>
      </w:r>
      <w:r>
        <w:rPr>
          <w:lang w:val="sl-SI"/>
        </w:rPr>
        <w:t>54</w:t>
      </w:r>
      <w:r w:rsidR="000E0DCC">
        <w:rPr>
          <w:lang w:val="sl-SI"/>
        </w:rPr>
        <w:t>,</w:t>
      </w:r>
      <w:r>
        <w:rPr>
          <w:lang w:val="sl-SI"/>
        </w:rPr>
        <w:t xml:space="preserve"> rue La Boétie</w:t>
      </w:r>
      <w:r>
        <w:rPr>
          <w:lang w:val="sl-SI"/>
        </w:rPr>
        <w:br/>
      </w:r>
      <w:r w:rsidR="000E0DCC">
        <w:rPr>
          <w:lang w:val="sl-SI"/>
        </w:rPr>
        <w:t>F-</w:t>
      </w:r>
      <w:r>
        <w:rPr>
          <w:lang w:val="sl-SI"/>
        </w:rPr>
        <w:t>75008 Paris</w:t>
      </w:r>
      <w:r w:rsidRPr="00B35193">
        <w:rPr>
          <w:lang w:val="sl-SI"/>
        </w:rPr>
        <w:t> - </w:t>
      </w:r>
      <w:r>
        <w:rPr>
          <w:lang w:val="sl-SI"/>
        </w:rPr>
        <w:t>Francija</w:t>
      </w:r>
    </w:p>
    <w:p w:rsidR="00DD0E03" w:rsidRPr="00B35193" w:rsidRDefault="00DD0E03">
      <w:pPr>
        <w:pStyle w:val="EMEABodyText"/>
        <w:rPr>
          <w:lang w:val="sl-SI"/>
        </w:rPr>
      </w:pPr>
    </w:p>
    <w:p w:rsidR="00DD0E03" w:rsidRPr="00B35193" w:rsidRDefault="00DD0E03">
      <w:pPr>
        <w:pStyle w:val="EMEABodyText"/>
        <w:rPr>
          <w:lang w:val="sl-SI"/>
        </w:rPr>
      </w:pPr>
    </w:p>
    <w:p w:rsidR="00E5269F" w:rsidRPr="00B35193" w:rsidRDefault="00DD0E03" w:rsidP="00E5269F">
      <w:pPr>
        <w:pStyle w:val="EMEAHeading1"/>
        <w:rPr>
          <w:lang w:val="sl-SI"/>
        </w:rPr>
      </w:pPr>
      <w:r w:rsidRPr="00B35193">
        <w:rPr>
          <w:lang w:val="sl-SI"/>
        </w:rPr>
        <w:t>8.</w:t>
      </w:r>
      <w:r w:rsidRPr="00B35193">
        <w:rPr>
          <w:lang w:val="sl-SI"/>
        </w:rPr>
        <w:tab/>
        <w:t>ŠTEVILKE DOVOLJENJ ZA PROMET</w:t>
      </w:r>
      <w:r w:rsidR="00E5269F">
        <w:rPr>
          <w:lang w:val="sl-SI"/>
        </w:rPr>
        <w:t xml:space="preserve"> Z ZDRAVILOM</w:t>
      </w:r>
    </w:p>
    <w:p w:rsidR="00DD0E03" w:rsidRPr="00B35193" w:rsidRDefault="00DD0E03">
      <w:pPr>
        <w:pStyle w:val="EMEAHeading1"/>
        <w:rPr>
          <w:lang w:val="sl-SI"/>
        </w:rPr>
      </w:pPr>
    </w:p>
    <w:p w:rsidR="00DD0E03" w:rsidRPr="00B35193" w:rsidRDefault="00DD0E03">
      <w:pPr>
        <w:pStyle w:val="EMEABodyText"/>
        <w:rPr>
          <w:lang w:val="sl-SI"/>
        </w:rPr>
      </w:pPr>
      <w:r>
        <w:rPr>
          <w:lang w:val="sl-SI"/>
        </w:rPr>
        <w:t>EU/1/97/049/021-025</w:t>
      </w:r>
      <w:r>
        <w:rPr>
          <w:lang w:val="sl-SI"/>
        </w:rPr>
        <w:br/>
        <w:t>EU/1/97/049/032</w:t>
      </w:r>
      <w:r>
        <w:rPr>
          <w:lang w:val="sl-SI"/>
        </w:rPr>
        <w:br/>
        <w:t>EU/1/97/049/035</w:t>
      </w:r>
      <w:r>
        <w:rPr>
          <w:lang w:val="sl-SI"/>
        </w:rPr>
        <w:br/>
        <w:t>EU/1/97/049/038</w:t>
      </w:r>
    </w:p>
    <w:p w:rsidR="00DD0E03" w:rsidRPr="00B35193" w:rsidRDefault="00DD0E03">
      <w:pPr>
        <w:pStyle w:val="EMEABodyText"/>
        <w:rPr>
          <w:lang w:val="sl-SI"/>
        </w:rPr>
      </w:pPr>
    </w:p>
    <w:p w:rsidR="00DD0E03" w:rsidRPr="00B35193" w:rsidRDefault="00DD0E03">
      <w:pPr>
        <w:pStyle w:val="EMEABodyText"/>
        <w:rPr>
          <w:lang w:val="sl-SI"/>
        </w:rPr>
      </w:pPr>
    </w:p>
    <w:p w:rsidR="00E5269F" w:rsidRPr="00B35193" w:rsidRDefault="00DD0E03" w:rsidP="00E5269F">
      <w:pPr>
        <w:pStyle w:val="EMEAHeading1"/>
        <w:rPr>
          <w:lang w:val="sl-SI"/>
        </w:rPr>
      </w:pPr>
      <w:r w:rsidRPr="00B35193">
        <w:rPr>
          <w:lang w:val="sl-SI"/>
        </w:rPr>
        <w:t>9.</w:t>
      </w:r>
      <w:r w:rsidRPr="00B35193">
        <w:rPr>
          <w:lang w:val="sl-SI"/>
        </w:rPr>
        <w:tab/>
        <w:t>DATUM PRIDOBITVE/PODALJŠANJA DOVOLJENJA ZA PROMET</w:t>
      </w:r>
      <w:r w:rsidR="00E5269F">
        <w:rPr>
          <w:lang w:val="sl-SI"/>
        </w:rPr>
        <w:t xml:space="preserve"> Z ZDRAVILOM</w:t>
      </w:r>
    </w:p>
    <w:p w:rsidR="00DD0E03" w:rsidRPr="00B35193" w:rsidRDefault="00DD0E03">
      <w:pPr>
        <w:pStyle w:val="EMEAHeading1"/>
        <w:rPr>
          <w:lang w:val="sl-SI"/>
        </w:rPr>
      </w:pPr>
    </w:p>
    <w:p w:rsidR="00DD0E03" w:rsidRPr="00B35193" w:rsidRDefault="00DD0E03" w:rsidP="00DD0E03">
      <w:pPr>
        <w:pStyle w:val="EMEABodyText"/>
        <w:rPr>
          <w:lang w:val="sl-SI"/>
        </w:rPr>
      </w:pPr>
      <w:r>
        <w:rPr>
          <w:lang w:val="sl-SI"/>
        </w:rPr>
        <w:t xml:space="preserve">Datum </w:t>
      </w:r>
      <w:r w:rsidR="00E5269F">
        <w:rPr>
          <w:lang w:val="sl-SI"/>
        </w:rPr>
        <w:t>prve odobritve</w:t>
      </w:r>
      <w:r>
        <w:rPr>
          <w:lang w:val="sl-SI"/>
        </w:rPr>
        <w:t>: 27. avgust 1997</w:t>
      </w:r>
      <w:r>
        <w:rPr>
          <w:lang w:val="sl-SI"/>
        </w:rPr>
        <w:br/>
        <w:t>Datum zadnjega podaljšanja: 27. avgust 2007</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10.</w:t>
      </w:r>
      <w:r w:rsidRPr="00B35193">
        <w:rPr>
          <w:lang w:val="sl-SI"/>
        </w:rPr>
        <w:tab/>
        <w:t>DATUM ZADNJE REVIZIJE BESEDILA</w:t>
      </w:r>
    </w:p>
    <w:p w:rsidR="00DD0E03" w:rsidRPr="00B35193" w:rsidRDefault="00DD0E03" w:rsidP="00DD0E03">
      <w:pPr>
        <w:pStyle w:val="EMEAHeading1"/>
        <w:rPr>
          <w:lang w:val="sl-SI"/>
        </w:rPr>
      </w:pPr>
    </w:p>
    <w:p w:rsidR="00DD0E03" w:rsidRPr="00B35193" w:rsidRDefault="00DD0E03" w:rsidP="00DD0E03">
      <w:pPr>
        <w:pStyle w:val="EMEABodyText"/>
        <w:rPr>
          <w:lang w:val="sl-SI"/>
        </w:rPr>
      </w:pPr>
      <w:r w:rsidRPr="00B35193">
        <w:rPr>
          <w:lang w:val="sl-SI"/>
        </w:rPr>
        <w:t xml:space="preserve">Podrobne informacije o zdravilu so objavljene na spletni strani Evropske agencije za zdravila </w:t>
      </w:r>
      <w:r w:rsidRPr="00B35193">
        <w:rPr>
          <w:szCs w:val="22"/>
          <w:lang w:val="sl-SI"/>
        </w:rPr>
        <w:t>http://www.ema.europa.eu</w:t>
      </w:r>
      <w:r w:rsidRPr="00B35193">
        <w:rPr>
          <w:lang w:val="sl-SI"/>
        </w:rPr>
        <w:t>/</w:t>
      </w:r>
    </w:p>
    <w:p w:rsidR="00DD0E03" w:rsidRPr="00B35193" w:rsidRDefault="00DD0E03">
      <w:pPr>
        <w:pStyle w:val="EMEAHeading1"/>
        <w:rPr>
          <w:lang w:val="sl-SI"/>
        </w:rPr>
      </w:pPr>
      <w:r>
        <w:br w:type="page"/>
      </w:r>
      <w:r w:rsidRPr="00B35193">
        <w:rPr>
          <w:lang w:val="sl-SI"/>
        </w:rPr>
        <w:t>1.</w:t>
      </w:r>
      <w:r w:rsidRPr="00B35193">
        <w:rPr>
          <w:lang w:val="sl-SI"/>
        </w:rPr>
        <w:tab/>
        <w:t>IME ZDRAVILA</w:t>
      </w:r>
    </w:p>
    <w:p w:rsidR="00DD0E03" w:rsidRPr="00B35193" w:rsidRDefault="00DD0E03">
      <w:pPr>
        <w:pStyle w:val="EMEAHeading1"/>
        <w:rPr>
          <w:lang w:val="sl-SI"/>
        </w:rPr>
      </w:pPr>
    </w:p>
    <w:p w:rsidR="00DD0E03" w:rsidRPr="00B35193" w:rsidRDefault="00DD0E03">
      <w:pPr>
        <w:pStyle w:val="EMEABodyText"/>
        <w:rPr>
          <w:lang w:val="sl-SI"/>
        </w:rPr>
      </w:pPr>
      <w:r>
        <w:rPr>
          <w:lang w:val="sl-SI"/>
        </w:rPr>
        <w:t>Karvea</w:t>
      </w:r>
      <w:r w:rsidRPr="00B35193">
        <w:rPr>
          <w:lang w:val="sl-SI"/>
        </w:rPr>
        <w:t> </w:t>
      </w:r>
      <w:r>
        <w:rPr>
          <w:lang w:val="sl-SI"/>
        </w:rPr>
        <w:t>300</w:t>
      </w:r>
      <w:r w:rsidRPr="00B35193">
        <w:rPr>
          <w:lang w:val="sl-SI"/>
        </w:rPr>
        <w:t> mg filmsko obložene tablete.</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2.</w:t>
      </w:r>
      <w:r w:rsidRPr="00B35193">
        <w:rPr>
          <w:lang w:val="sl-SI"/>
        </w:rPr>
        <w:tab/>
        <w:t>KAKOVOSTNA IN KOLIČINSKA SESTAVA</w:t>
      </w:r>
    </w:p>
    <w:p w:rsidR="00DD0E03" w:rsidRPr="00B35193" w:rsidRDefault="00DD0E03">
      <w:pPr>
        <w:pStyle w:val="EMEAHeading1"/>
        <w:rPr>
          <w:lang w:val="sl-SI"/>
        </w:rPr>
      </w:pPr>
    </w:p>
    <w:p w:rsidR="00DD0E03" w:rsidRPr="00B35193" w:rsidRDefault="000E0DCC">
      <w:pPr>
        <w:pStyle w:val="EMEABodyText"/>
        <w:rPr>
          <w:lang w:val="sl-SI"/>
        </w:rPr>
      </w:pPr>
      <w:r>
        <w:rPr>
          <w:lang w:val="sl-SI"/>
        </w:rPr>
        <w:t>Ena</w:t>
      </w:r>
      <w:r w:rsidR="00DD0E03" w:rsidRPr="00B35193">
        <w:rPr>
          <w:lang w:val="sl-SI"/>
        </w:rPr>
        <w:t xml:space="preserve"> filmsko obložena tableta vsebuje </w:t>
      </w:r>
      <w:r w:rsidR="00DD0E03">
        <w:rPr>
          <w:lang w:val="sl-SI"/>
        </w:rPr>
        <w:t>300</w:t>
      </w:r>
      <w:r w:rsidR="00DD0E03" w:rsidRPr="00B35193">
        <w:rPr>
          <w:lang w:val="sl-SI"/>
        </w:rPr>
        <w:t> mg irbesartana.</w:t>
      </w:r>
    </w:p>
    <w:p w:rsidR="00DD0E03" w:rsidRPr="00B35193" w:rsidRDefault="00DD0E03">
      <w:pPr>
        <w:pStyle w:val="EMEABodyText"/>
        <w:rPr>
          <w:lang w:val="sl-SI"/>
        </w:rPr>
      </w:pPr>
    </w:p>
    <w:p w:rsidR="00DD0E03" w:rsidRPr="00B35193" w:rsidRDefault="00DD0E03">
      <w:pPr>
        <w:pStyle w:val="EMEABodyText"/>
        <w:rPr>
          <w:lang w:val="sl-SI"/>
        </w:rPr>
      </w:pPr>
      <w:r w:rsidRPr="008D5159">
        <w:rPr>
          <w:u w:val="single"/>
          <w:lang w:val="sl-SI"/>
        </w:rPr>
        <w:t>Pomožne snovi</w:t>
      </w:r>
      <w:r w:rsidR="000E0DCC" w:rsidRPr="008D5159">
        <w:rPr>
          <w:u w:val="single"/>
          <w:lang w:val="sl-SI"/>
        </w:rPr>
        <w:t xml:space="preserve"> z znanim učinkom</w:t>
      </w:r>
      <w:r w:rsidRPr="00B35193">
        <w:rPr>
          <w:lang w:val="sl-SI"/>
        </w:rPr>
        <w:t xml:space="preserve">: </w:t>
      </w:r>
      <w:r>
        <w:rPr>
          <w:lang w:val="sl-SI"/>
        </w:rPr>
        <w:t>102,00</w:t>
      </w:r>
      <w:r w:rsidRPr="00B35193">
        <w:rPr>
          <w:lang w:val="sl-SI"/>
        </w:rPr>
        <w:t> mg laktoze monohidrata na filmsko obloženo tableto.</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Za celoten seznam pomožnih snovi glejte poglavje 6.1.</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3.</w:t>
      </w:r>
      <w:r w:rsidRPr="00B35193">
        <w:rPr>
          <w:lang w:val="sl-SI"/>
        </w:rPr>
        <w:tab/>
        <w:t>FARMACEVTSKA OBLIKA</w:t>
      </w:r>
    </w:p>
    <w:p w:rsidR="00DD0E03" w:rsidRPr="00B35193" w:rsidRDefault="00DD0E03">
      <w:pPr>
        <w:pStyle w:val="EMEAHeading1"/>
        <w:rPr>
          <w:lang w:val="sl-SI"/>
        </w:rPr>
      </w:pPr>
    </w:p>
    <w:p w:rsidR="00DD0E03" w:rsidRPr="00B35193" w:rsidRDefault="00DD0E03">
      <w:pPr>
        <w:pStyle w:val="EMEABodyText"/>
        <w:rPr>
          <w:lang w:val="sl-SI"/>
        </w:rPr>
      </w:pPr>
      <w:r w:rsidRPr="00B35193">
        <w:rPr>
          <w:lang w:val="sl-SI"/>
        </w:rPr>
        <w:t>Filmsko obložene tablete.</w:t>
      </w:r>
    </w:p>
    <w:p w:rsidR="00DD0E03" w:rsidRPr="00B35193" w:rsidRDefault="00DD0E03">
      <w:pPr>
        <w:pStyle w:val="EMEABodyText"/>
        <w:rPr>
          <w:lang w:val="sl-SI"/>
        </w:rPr>
      </w:pPr>
      <w:r w:rsidRPr="00B35193">
        <w:rPr>
          <w:lang w:val="sl-SI"/>
        </w:rPr>
        <w:t xml:space="preserve">Bele do belkaste barve, bikonveksne in ovalne oblike z oznako srca na eni strani in vtisnjeno številko </w:t>
      </w:r>
      <w:r>
        <w:rPr>
          <w:lang w:val="sl-SI"/>
        </w:rPr>
        <w:t>2873</w:t>
      </w:r>
      <w:r w:rsidRPr="00B35193">
        <w:rPr>
          <w:lang w:val="sl-SI"/>
        </w:rPr>
        <w:t xml:space="preserve"> na drugi strani.</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4.</w:t>
      </w:r>
      <w:r w:rsidRPr="00B35193">
        <w:rPr>
          <w:lang w:val="sl-SI"/>
        </w:rPr>
        <w:tab/>
        <w:t>KLINIČNI PODATKI</w:t>
      </w:r>
    </w:p>
    <w:p w:rsidR="00DD0E03" w:rsidRPr="00B35193" w:rsidRDefault="00DD0E03">
      <w:pPr>
        <w:pStyle w:val="EMEAHeading1"/>
        <w:rPr>
          <w:lang w:val="sl-SI"/>
        </w:rPr>
      </w:pPr>
    </w:p>
    <w:p w:rsidR="00DD0E03" w:rsidRPr="00B35193" w:rsidRDefault="00DD0E03">
      <w:pPr>
        <w:pStyle w:val="EMEAHeading2"/>
        <w:rPr>
          <w:lang w:val="sl-SI"/>
        </w:rPr>
      </w:pPr>
      <w:r w:rsidRPr="00B35193">
        <w:rPr>
          <w:lang w:val="sl-SI"/>
        </w:rPr>
        <w:t>4.1</w:t>
      </w:r>
      <w:r w:rsidRPr="00B35193">
        <w:rPr>
          <w:lang w:val="sl-SI"/>
        </w:rPr>
        <w:tab/>
        <w:t>Terapevtske indikacije</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 xml:space="preserve">Zdravilo </w:t>
      </w:r>
      <w:r>
        <w:rPr>
          <w:lang w:val="sl-SI"/>
        </w:rPr>
        <w:t>Karvea</w:t>
      </w:r>
      <w:r w:rsidRPr="00B35193">
        <w:rPr>
          <w:lang w:val="sl-SI"/>
        </w:rPr>
        <w:t xml:space="preserve"> je indicirano pri odraslih za zdravljenje esencialne hipertenzije.</w:t>
      </w:r>
    </w:p>
    <w:p w:rsidR="009C1D13" w:rsidRDefault="009C1D13">
      <w:pPr>
        <w:pStyle w:val="EMEABodyText"/>
        <w:rPr>
          <w:lang w:val="sl-SI"/>
        </w:rPr>
      </w:pPr>
    </w:p>
    <w:p w:rsidR="00DD0E03" w:rsidRPr="00B35193" w:rsidRDefault="00DD0E03">
      <w:pPr>
        <w:pStyle w:val="EMEABodyText"/>
        <w:rPr>
          <w:lang w:val="sl-SI"/>
        </w:rPr>
      </w:pPr>
      <w:r w:rsidRPr="00B35193">
        <w:rPr>
          <w:lang w:val="sl-SI"/>
        </w:rPr>
        <w:t>Prav tako je indicirano za zdravljenje ledvične bolezni pri odraslih bolnikih s hipertenzijo in diabetesom tipa 2, kot del antihipertenzivnega režima zdravljenja z zdravili (glejte poglavj</w:t>
      </w:r>
      <w:r w:rsidR="004A265A">
        <w:rPr>
          <w:lang w:val="sl-SI"/>
        </w:rPr>
        <w:t>a</w:t>
      </w:r>
      <w:r w:rsidRPr="00B35193">
        <w:rPr>
          <w:lang w:val="sl-SI"/>
        </w:rPr>
        <w:t xml:space="preserve"> </w:t>
      </w:r>
      <w:r w:rsidR="004A265A">
        <w:rPr>
          <w:lang w:val="sl-SI"/>
        </w:rPr>
        <w:t xml:space="preserve">4.3, 4.4, 4.5 in </w:t>
      </w:r>
      <w:r w:rsidRPr="00B35193">
        <w:rPr>
          <w:lang w:val="sl-SI"/>
        </w:rPr>
        <w:t>5.1).</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4.2</w:t>
      </w:r>
      <w:r w:rsidRPr="00B35193">
        <w:rPr>
          <w:lang w:val="sl-SI"/>
        </w:rPr>
        <w:tab/>
        <w:t>Odmerjanje in način uporabe</w:t>
      </w:r>
    </w:p>
    <w:p w:rsidR="00DD0E03" w:rsidRPr="00B35193" w:rsidRDefault="00DD0E03">
      <w:pPr>
        <w:pStyle w:val="EMEAHeading2"/>
        <w:rPr>
          <w:lang w:val="sl-SI"/>
        </w:rPr>
      </w:pPr>
    </w:p>
    <w:p w:rsidR="00DD0E03" w:rsidRPr="00B35193" w:rsidRDefault="00DD0E03">
      <w:pPr>
        <w:pStyle w:val="EMEABodyText"/>
        <w:rPr>
          <w:u w:val="single"/>
          <w:lang w:val="sl-SI"/>
        </w:rPr>
      </w:pPr>
      <w:r w:rsidRPr="00B35193">
        <w:rPr>
          <w:u w:val="single"/>
          <w:lang w:val="sl-SI"/>
        </w:rPr>
        <w:t>Odmerjanje</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 xml:space="preserve">Običajni priporočeni začetni in vzdrževalni odmerek je 150 mg enkrat na dan, s hrano ali brez. Na splošno zagotavlja odmerek 150 mg zdravila </w:t>
      </w:r>
      <w:r>
        <w:rPr>
          <w:lang w:val="sl-SI"/>
        </w:rPr>
        <w:t>Karvea</w:t>
      </w:r>
      <w:r w:rsidRPr="00B35193">
        <w:rPr>
          <w:lang w:val="sl-SI"/>
        </w:rPr>
        <w:t xml:space="preserve"> enkrat na dan boljši 24 urni nadzor krvnega tlaka kot 75 mg. Vendar pa je treba pretehtati možnost uvajanja zdravljenja s 75 mg, zlasti pri bolnikih na hemodializi in starejših od 75 let.</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 xml:space="preserve">Pri bolnikih, kjer enkratni dnevni odmerek 150 mg zdravila </w:t>
      </w:r>
      <w:r>
        <w:rPr>
          <w:lang w:val="sl-SI"/>
        </w:rPr>
        <w:t>Karvea</w:t>
      </w:r>
      <w:r w:rsidRPr="00B35193">
        <w:rPr>
          <w:lang w:val="sl-SI"/>
        </w:rPr>
        <w:t xml:space="preserve"> ne zadošča za nadzor krvnega tlaka, se lahko odmerek poveča na 300 mg ali uvede dodatni antihipertenziv</w:t>
      </w:r>
      <w:r w:rsidR="004A265A">
        <w:rPr>
          <w:lang w:val="sl-SI"/>
        </w:rPr>
        <w:t xml:space="preserve"> </w:t>
      </w:r>
      <w:r w:rsidR="004A265A" w:rsidRPr="001F3A93">
        <w:rPr>
          <w:lang w:val="sl-SI"/>
        </w:rPr>
        <w:t>(glejte poglavj</w:t>
      </w:r>
      <w:r w:rsidR="004A265A">
        <w:rPr>
          <w:lang w:val="sl-SI"/>
        </w:rPr>
        <w:t>a</w:t>
      </w:r>
      <w:r w:rsidR="004A265A" w:rsidRPr="001F3A93">
        <w:rPr>
          <w:lang w:val="sl-SI"/>
        </w:rPr>
        <w:t xml:space="preserve"> </w:t>
      </w:r>
      <w:r w:rsidR="004A265A">
        <w:rPr>
          <w:lang w:val="sl-SI"/>
        </w:rPr>
        <w:t xml:space="preserve">4.3, 4.4, 4.5 in </w:t>
      </w:r>
      <w:r w:rsidR="004A265A" w:rsidRPr="001F3A93">
        <w:rPr>
          <w:lang w:val="sl-SI"/>
        </w:rPr>
        <w:t>5.1)</w:t>
      </w:r>
      <w:r w:rsidRPr="00B35193">
        <w:rPr>
          <w:lang w:val="sl-SI"/>
        </w:rPr>
        <w:t xml:space="preserve">. In sicer, se je pri dodatni uvedbi diuretika, kot je hidroklorotiazid, pokazal sinergistični učinek z zdravilom </w:t>
      </w:r>
      <w:r>
        <w:rPr>
          <w:lang w:val="sl-SI"/>
        </w:rPr>
        <w:t>Karvea</w:t>
      </w:r>
      <w:r w:rsidRPr="00B35193">
        <w:rPr>
          <w:lang w:val="sl-SI"/>
        </w:rPr>
        <w:t xml:space="preserve"> (glejte poglavje 4.5).</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Pri bolnikih z visokim krvnim tlakom z diabetesom tipa 2 moramo zdravljenje začeti z enkratnim dnevnim odmerkom 150 mg irbesartana in ga postopno povečevati do 300 mg enkrat dnevno, kar je priporočeni vzdrževalni odmerek za zdravljenje ledvične bolezni.</w:t>
      </w:r>
    </w:p>
    <w:p w:rsidR="00DD0E03" w:rsidRPr="00B35193" w:rsidRDefault="00DD0E03">
      <w:pPr>
        <w:pStyle w:val="EMEABodyText"/>
        <w:rPr>
          <w:lang w:val="sl-SI"/>
        </w:rPr>
      </w:pPr>
      <w:r w:rsidRPr="00B35193">
        <w:rPr>
          <w:lang w:val="sl-SI"/>
        </w:rPr>
        <w:t xml:space="preserve">Koristi zdravljenja z zdravilom </w:t>
      </w:r>
      <w:r>
        <w:rPr>
          <w:lang w:val="sl-SI"/>
        </w:rPr>
        <w:t>Karvea</w:t>
      </w:r>
      <w:r w:rsidRPr="00B35193">
        <w:rPr>
          <w:lang w:val="sl-SI"/>
        </w:rPr>
        <w:t xml:space="preserve"> za ledvice pri bolnikih z visokim krvnim tlakom z diabetesom tipa 2 so pokazale študije, kjer so irbesartan uporabljali dodatno z drugimi antihipertenzivi, potrebnimi za doseganje ciljnega krvnega tlaka (glejte poglavj</w:t>
      </w:r>
      <w:r w:rsidR="004A265A">
        <w:rPr>
          <w:lang w:val="sl-SI"/>
        </w:rPr>
        <w:t>a</w:t>
      </w:r>
      <w:r w:rsidRPr="00B35193">
        <w:rPr>
          <w:lang w:val="sl-SI"/>
        </w:rPr>
        <w:t xml:space="preserve"> </w:t>
      </w:r>
      <w:r w:rsidR="004A265A">
        <w:rPr>
          <w:lang w:val="sl-SI"/>
        </w:rPr>
        <w:t xml:space="preserve">4.3, 4.4,.4.5 in </w:t>
      </w:r>
      <w:r w:rsidRPr="00B35193">
        <w:rPr>
          <w:lang w:val="sl-SI"/>
        </w:rPr>
        <w:t>5.1).</w:t>
      </w:r>
    </w:p>
    <w:p w:rsidR="00DD0E03" w:rsidRPr="00B35193" w:rsidRDefault="00DD0E03">
      <w:pPr>
        <w:pStyle w:val="EMEABodyText"/>
        <w:rPr>
          <w:lang w:val="sl-SI"/>
        </w:rPr>
      </w:pPr>
    </w:p>
    <w:p w:rsidR="00DD0E03" w:rsidRPr="00B35193" w:rsidRDefault="00DD0E03" w:rsidP="008D5159">
      <w:pPr>
        <w:pStyle w:val="EMEABodyText"/>
        <w:keepNext/>
        <w:keepLines/>
        <w:rPr>
          <w:u w:val="single"/>
          <w:lang w:val="sl-SI"/>
        </w:rPr>
      </w:pPr>
      <w:r w:rsidRPr="00B35193">
        <w:rPr>
          <w:u w:val="single"/>
          <w:lang w:val="sl-SI"/>
        </w:rPr>
        <w:t>Posebne skupine bolnikov</w:t>
      </w:r>
    </w:p>
    <w:p w:rsidR="00DD0E03" w:rsidRPr="00B35193" w:rsidRDefault="00DD0E03" w:rsidP="008D5159">
      <w:pPr>
        <w:pStyle w:val="EMEABodyText"/>
        <w:keepNext/>
        <w:keepLines/>
        <w:rPr>
          <w:u w:val="single"/>
          <w:lang w:val="sl-SI"/>
        </w:rPr>
      </w:pPr>
    </w:p>
    <w:p w:rsidR="009C1D13" w:rsidRDefault="00DD0E03" w:rsidP="008D5159">
      <w:pPr>
        <w:pStyle w:val="EMEABodyText"/>
        <w:keepNext/>
        <w:keepLines/>
        <w:rPr>
          <w:lang w:val="sl-SI"/>
        </w:rPr>
      </w:pPr>
      <w:r w:rsidRPr="00B35193">
        <w:rPr>
          <w:i/>
          <w:lang w:val="sl-SI"/>
        </w:rPr>
        <w:t>Ledvična okvara</w:t>
      </w:r>
    </w:p>
    <w:p w:rsidR="009C1D13" w:rsidRDefault="009C1D13" w:rsidP="008D5159">
      <w:pPr>
        <w:pStyle w:val="EMEABodyText"/>
        <w:keepNext/>
        <w:keepLines/>
        <w:rPr>
          <w:lang w:val="sl-SI"/>
        </w:rPr>
      </w:pPr>
    </w:p>
    <w:p w:rsidR="00DD0E03" w:rsidRPr="00B35193" w:rsidRDefault="009C1D13" w:rsidP="008D5159">
      <w:pPr>
        <w:pStyle w:val="EMEABodyText"/>
        <w:keepNext/>
        <w:keepLines/>
        <w:rPr>
          <w:lang w:val="sl-SI"/>
        </w:rPr>
      </w:pPr>
      <w:r>
        <w:rPr>
          <w:lang w:val="sl-SI"/>
        </w:rPr>
        <w:t>B</w:t>
      </w:r>
      <w:r w:rsidR="00DD0E03" w:rsidRPr="00B35193">
        <w:rPr>
          <w:lang w:val="sl-SI"/>
        </w:rPr>
        <w:t>olnikom s prizadeto ledvično funkcijo odmerka ni treba prilagajati. Pri bolnikih na hemodializi se mora pretehtati možnost uporabe nižjega začetnega odmerka (75 mg) (glejte poglavje 4.4).</w:t>
      </w:r>
    </w:p>
    <w:p w:rsidR="00DD0E03" w:rsidRPr="00B35193" w:rsidRDefault="00DD0E03" w:rsidP="008D5159">
      <w:pPr>
        <w:pStyle w:val="EMEABodyText"/>
        <w:keepNext/>
        <w:keepLines/>
        <w:rPr>
          <w:b/>
          <w:lang w:val="sl-SI"/>
        </w:rPr>
      </w:pPr>
    </w:p>
    <w:p w:rsidR="009C1D13" w:rsidRDefault="00DD0E03" w:rsidP="008D5159">
      <w:pPr>
        <w:pStyle w:val="EMEABodyText"/>
        <w:keepNext/>
        <w:keepLines/>
        <w:rPr>
          <w:lang w:val="sl-SI"/>
        </w:rPr>
      </w:pPr>
      <w:r w:rsidRPr="00B35193">
        <w:rPr>
          <w:i/>
          <w:lang w:val="sl-SI"/>
        </w:rPr>
        <w:t>Jetrna okvara</w:t>
      </w:r>
    </w:p>
    <w:p w:rsidR="009C1D13" w:rsidRDefault="009C1D13" w:rsidP="008D5159">
      <w:pPr>
        <w:pStyle w:val="EMEABodyText"/>
        <w:keepNext/>
        <w:keepLines/>
        <w:rPr>
          <w:lang w:val="sl-SI"/>
        </w:rPr>
      </w:pPr>
    </w:p>
    <w:p w:rsidR="00DD0E03" w:rsidRPr="00B35193" w:rsidRDefault="009C1D13" w:rsidP="008D5159">
      <w:pPr>
        <w:pStyle w:val="EMEABodyText"/>
        <w:keepNext/>
        <w:keepLines/>
        <w:rPr>
          <w:lang w:val="sl-SI"/>
        </w:rPr>
      </w:pPr>
      <w:r>
        <w:rPr>
          <w:lang w:val="sl-SI"/>
        </w:rPr>
        <w:t>B</w:t>
      </w:r>
      <w:r w:rsidR="00DD0E03" w:rsidRPr="00B35193">
        <w:rPr>
          <w:lang w:val="sl-SI"/>
        </w:rPr>
        <w:t>olnikom z lažjo do srednje težko jetrno okvaro odmerka ni treba prilagajati. Pri bolnikih s hudo jetrno okvaro ni kliničnih izkušenj.</w:t>
      </w:r>
    </w:p>
    <w:p w:rsidR="00DD0E03" w:rsidRPr="00B35193" w:rsidRDefault="00DD0E03">
      <w:pPr>
        <w:pStyle w:val="EMEABodyText"/>
        <w:rPr>
          <w:b/>
          <w:lang w:val="sl-SI"/>
        </w:rPr>
      </w:pPr>
    </w:p>
    <w:p w:rsidR="009C1D13" w:rsidRDefault="00DD0E03">
      <w:pPr>
        <w:pStyle w:val="EMEABodyText"/>
        <w:rPr>
          <w:lang w:val="sl-SI"/>
        </w:rPr>
      </w:pPr>
      <w:r w:rsidRPr="00B35193">
        <w:rPr>
          <w:i/>
          <w:lang w:val="sl-SI"/>
        </w:rPr>
        <w:t>Starejši bolniki</w:t>
      </w:r>
    </w:p>
    <w:p w:rsidR="009C1D13" w:rsidRDefault="009C1D13">
      <w:pPr>
        <w:pStyle w:val="EMEABodyText"/>
        <w:rPr>
          <w:lang w:val="sl-SI"/>
        </w:rPr>
      </w:pPr>
    </w:p>
    <w:p w:rsidR="00DD0E03" w:rsidRPr="00B35193" w:rsidRDefault="009C1D13">
      <w:pPr>
        <w:pStyle w:val="EMEABodyText"/>
        <w:rPr>
          <w:lang w:val="sl-SI"/>
        </w:rPr>
      </w:pPr>
      <w:r>
        <w:rPr>
          <w:lang w:val="sl-SI"/>
        </w:rPr>
        <w:t>Č</w:t>
      </w:r>
      <w:r w:rsidR="00DD0E03" w:rsidRPr="00B35193">
        <w:rPr>
          <w:lang w:val="sl-SI"/>
        </w:rPr>
        <w:t>eprav je treba pretehtati možnost uporabe začetnega odmerka 75 mg pri bolnikih starejših od 75 let, običajno pri starejših prilagajanje odmerka ni potrebno.</w:t>
      </w:r>
    </w:p>
    <w:p w:rsidR="00DD0E03" w:rsidRPr="00B35193" w:rsidRDefault="00DD0E03">
      <w:pPr>
        <w:pStyle w:val="EMEABodyText"/>
        <w:rPr>
          <w:b/>
          <w:lang w:val="sl-SI"/>
        </w:rPr>
      </w:pPr>
    </w:p>
    <w:p w:rsidR="009C1D13" w:rsidRDefault="00DD0E03">
      <w:pPr>
        <w:pStyle w:val="EMEABodyText"/>
        <w:rPr>
          <w:i/>
          <w:lang w:val="sl-SI"/>
        </w:rPr>
      </w:pPr>
      <w:r w:rsidRPr="00B35193">
        <w:rPr>
          <w:i/>
          <w:lang w:val="sl-SI"/>
        </w:rPr>
        <w:t>Pediatrična populacija</w:t>
      </w:r>
    </w:p>
    <w:p w:rsidR="009C1D13" w:rsidRDefault="009C1D13">
      <w:pPr>
        <w:pStyle w:val="EMEABodyText"/>
        <w:rPr>
          <w:i/>
          <w:lang w:val="sl-SI"/>
        </w:rPr>
      </w:pPr>
    </w:p>
    <w:p w:rsidR="00DD0E03" w:rsidRPr="00B35193" w:rsidRDefault="009C1D13">
      <w:pPr>
        <w:pStyle w:val="EMEABodyText"/>
        <w:rPr>
          <w:lang w:val="sl-SI"/>
        </w:rPr>
      </w:pPr>
      <w:r>
        <w:rPr>
          <w:lang w:val="sl-SI"/>
        </w:rPr>
        <w:t>V</w:t>
      </w:r>
      <w:r w:rsidR="00DD0E03" w:rsidRPr="00B35193">
        <w:rPr>
          <w:lang w:val="sl-SI"/>
        </w:rPr>
        <w:t xml:space="preserve">arnost in učinkovitost zdravila </w:t>
      </w:r>
      <w:r w:rsidR="00DD0E03">
        <w:rPr>
          <w:lang w:val="sl-SI"/>
        </w:rPr>
        <w:t>Karvea</w:t>
      </w:r>
      <w:r w:rsidR="00DD0E03" w:rsidRPr="00B35193">
        <w:rPr>
          <w:lang w:val="sl-SI"/>
        </w:rPr>
        <w:t xml:space="preserve"> pri otrocih, starih od 0 do 18 let, nista bili dokazani. Trenutno razpoložljivi podatki so opisani v poglavju 4.8, 5.1 in 5.2 vendar priporočil o odmerjanju ni mogoče dati. </w:t>
      </w:r>
    </w:p>
    <w:p w:rsidR="00DD0E03" w:rsidRPr="00B35193" w:rsidRDefault="00DD0E03">
      <w:pPr>
        <w:pStyle w:val="EMEABodyText"/>
        <w:rPr>
          <w:lang w:val="sl-SI"/>
        </w:rPr>
      </w:pPr>
    </w:p>
    <w:p w:rsidR="00DD0E03" w:rsidRPr="00B35193" w:rsidRDefault="00DD0E03">
      <w:pPr>
        <w:pStyle w:val="EMEABodyText"/>
        <w:rPr>
          <w:u w:val="single"/>
          <w:lang w:val="sl-SI"/>
        </w:rPr>
      </w:pPr>
      <w:r w:rsidRPr="00B35193">
        <w:rPr>
          <w:u w:val="single"/>
          <w:lang w:val="sl-SI"/>
        </w:rPr>
        <w:t>Način uporabe</w:t>
      </w:r>
    </w:p>
    <w:p w:rsidR="00DD0E03" w:rsidRPr="00B35193" w:rsidRDefault="00DD0E03">
      <w:pPr>
        <w:pStyle w:val="EMEABodyText"/>
        <w:rPr>
          <w:u w:val="single"/>
          <w:lang w:val="sl-SI"/>
        </w:rPr>
      </w:pPr>
    </w:p>
    <w:p w:rsidR="00DD0E03" w:rsidRPr="00B35193" w:rsidRDefault="00DD0E03">
      <w:pPr>
        <w:pStyle w:val="EMEABodyText"/>
        <w:rPr>
          <w:lang w:val="sl-SI"/>
        </w:rPr>
      </w:pPr>
      <w:r w:rsidRPr="00B35193">
        <w:rPr>
          <w:lang w:val="sl-SI"/>
        </w:rPr>
        <w:t>Za peroralno uporabo.</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4.3</w:t>
      </w:r>
      <w:r w:rsidRPr="00B35193">
        <w:rPr>
          <w:lang w:val="sl-SI"/>
        </w:rPr>
        <w:tab/>
        <w:t>Kontraindikacije</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 xml:space="preserve">Preobčutljivost </w:t>
      </w:r>
      <w:r w:rsidR="000E0DCC">
        <w:rPr>
          <w:lang w:val="sl-SI"/>
        </w:rPr>
        <w:t>n</w:t>
      </w:r>
      <w:r w:rsidRPr="00B35193">
        <w:rPr>
          <w:lang w:val="sl-SI"/>
        </w:rPr>
        <w:t>a zdravilno učinkovino ali katerokoli pomožno snov</w:t>
      </w:r>
      <w:r w:rsidR="000E0DCC">
        <w:rPr>
          <w:lang w:val="sl-SI"/>
        </w:rPr>
        <w:t xml:space="preserve">, navedeno v </w:t>
      </w:r>
      <w:r w:rsidRPr="00B35193">
        <w:rPr>
          <w:lang w:val="sl-SI"/>
        </w:rPr>
        <w:t xml:space="preserve"> poglavj</w:t>
      </w:r>
      <w:r w:rsidR="000E0DCC">
        <w:rPr>
          <w:lang w:val="sl-SI"/>
        </w:rPr>
        <w:t>u</w:t>
      </w:r>
      <w:r w:rsidRPr="00B35193">
        <w:rPr>
          <w:lang w:val="sl-SI"/>
        </w:rPr>
        <w:t xml:space="preserve"> 6.1.</w:t>
      </w:r>
    </w:p>
    <w:p w:rsidR="00DD0E03" w:rsidRPr="00B35193" w:rsidRDefault="00DD0E03">
      <w:pPr>
        <w:pStyle w:val="EMEABodyText"/>
        <w:rPr>
          <w:lang w:val="sl-SI"/>
        </w:rPr>
      </w:pPr>
      <w:r w:rsidRPr="00B35193">
        <w:rPr>
          <w:lang w:val="sl-SI"/>
        </w:rPr>
        <w:t>Drugo in tretje trimesečje nosečnosti (glejte poglavji 4.4 in 4.6).</w:t>
      </w:r>
    </w:p>
    <w:p w:rsidR="000E0DCC" w:rsidRDefault="000E0DCC" w:rsidP="000E0DCC">
      <w:pPr>
        <w:pStyle w:val="EMEABodyText"/>
        <w:rPr>
          <w:lang w:val="sl-SI"/>
        </w:rPr>
      </w:pPr>
    </w:p>
    <w:p w:rsidR="004A265A" w:rsidRDefault="004A265A" w:rsidP="004A265A">
      <w:pPr>
        <w:pStyle w:val="EMEABodyText"/>
        <w:rPr>
          <w:lang w:val="sl-SI"/>
        </w:rPr>
      </w:pPr>
      <w:r w:rsidRPr="00120219">
        <w:rPr>
          <w:lang w:val="sl-SI"/>
        </w:rPr>
        <w:t xml:space="preserve">Sočasna uporaba zdravila </w:t>
      </w:r>
      <w:r>
        <w:rPr>
          <w:lang w:val="sl-SI"/>
        </w:rPr>
        <w:t>Karvea</w:t>
      </w:r>
      <w:r w:rsidRPr="00120219">
        <w:rPr>
          <w:lang w:val="sl-SI"/>
        </w:rPr>
        <w:t xml:space="preserve"> in zdravil, ki vsebujejo aliskiren, je kontraindicirana pri bolnikih s sladkorno boleznijo ali z okvaro ledvic (hitrost glomerularne filtracije &lt; 60 ml/min/1,73 m</w:t>
      </w:r>
      <w:r w:rsidRPr="00120219">
        <w:rPr>
          <w:vertAlign w:val="superscript"/>
          <w:lang w:val="sl-SI"/>
        </w:rPr>
        <w:t>2</w:t>
      </w:r>
      <w:r w:rsidRPr="00120219">
        <w:rPr>
          <w:lang w:val="sl-SI"/>
        </w:rPr>
        <w:t>) (glejte poglavji 4.5 in 5.1).</w:t>
      </w:r>
    </w:p>
    <w:p w:rsidR="00DD0E03" w:rsidRDefault="00DD0E03">
      <w:pPr>
        <w:pStyle w:val="EMEABodyText"/>
        <w:rPr>
          <w:lang w:val="sl-SI"/>
        </w:rPr>
      </w:pPr>
    </w:p>
    <w:p w:rsidR="000E0DCC" w:rsidRPr="00B35193" w:rsidRDefault="000E0DCC">
      <w:pPr>
        <w:pStyle w:val="EMEABodyText"/>
        <w:rPr>
          <w:lang w:val="sl-SI"/>
        </w:rPr>
      </w:pPr>
    </w:p>
    <w:p w:rsidR="00DD0E03" w:rsidRPr="00B35193" w:rsidRDefault="00DD0E03">
      <w:pPr>
        <w:pStyle w:val="EMEAHeading2"/>
        <w:rPr>
          <w:lang w:val="sl-SI"/>
        </w:rPr>
      </w:pPr>
      <w:r w:rsidRPr="00B35193">
        <w:rPr>
          <w:lang w:val="sl-SI"/>
        </w:rPr>
        <w:t>4.4</w:t>
      </w:r>
      <w:r w:rsidRPr="00B35193">
        <w:rPr>
          <w:lang w:val="sl-SI"/>
        </w:rPr>
        <w:tab/>
        <w:t>Posebna opozorila in previdnostni ukrepi</w:t>
      </w:r>
    </w:p>
    <w:p w:rsidR="00DD0E03" w:rsidRPr="00B35193" w:rsidRDefault="00DD0E03">
      <w:pPr>
        <w:pStyle w:val="EMEAHeading2"/>
        <w:rPr>
          <w:lang w:val="sl-SI"/>
        </w:rPr>
      </w:pPr>
    </w:p>
    <w:p w:rsidR="00DD0E03" w:rsidRPr="00B35193" w:rsidRDefault="00DD0E03">
      <w:pPr>
        <w:pStyle w:val="EMEABodyText"/>
        <w:rPr>
          <w:lang w:val="sl-SI"/>
        </w:rPr>
      </w:pPr>
      <w:r w:rsidRPr="00B35193">
        <w:rPr>
          <w:u w:val="single"/>
          <w:lang w:val="sl-SI"/>
        </w:rPr>
        <w:t>Zmanjšan intravaskularni volumen</w:t>
      </w:r>
      <w:r w:rsidRPr="00B35193">
        <w:rPr>
          <w:lang w:val="sl-SI"/>
        </w:rPr>
        <w:t>:</w:t>
      </w:r>
      <w:r w:rsidRPr="00B35193">
        <w:rPr>
          <w:i/>
          <w:lang w:val="sl-SI"/>
        </w:rPr>
        <w:t xml:space="preserve"> </w:t>
      </w:r>
      <w:r w:rsidRPr="00B35193">
        <w:rPr>
          <w:lang w:val="sl-SI"/>
        </w:rPr>
        <w:t xml:space="preserve">pri bolnikih, ki imajo zmanjšan volumen krvi in/ali pomanjkanje natrija zaradi intenzivnega zdravljenja z diuretiki, omejevanja vnosa soli s hrano, driske ali bruhanja, se lahko pojavi simptomatska hipotenzija, zlasti po prvem odmerku. Ta stanja se mora korigirati, preden se uporabi zdravilo </w:t>
      </w:r>
      <w:r>
        <w:rPr>
          <w:lang w:val="sl-SI"/>
        </w:rPr>
        <w:t>Karvea</w:t>
      </w:r>
      <w:r w:rsidRPr="00B35193">
        <w:rPr>
          <w:lang w:val="sl-SI"/>
        </w:rPr>
        <w:t>.</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Renovaskularna hipertenzija</w:t>
      </w:r>
      <w:r w:rsidRPr="00B35193">
        <w:rPr>
          <w:lang w:val="sl-SI"/>
        </w:rPr>
        <w:t>:</w:t>
      </w:r>
      <w:r w:rsidRPr="00B35193">
        <w:rPr>
          <w:i/>
          <w:lang w:val="sl-SI"/>
        </w:rPr>
        <w:t xml:space="preserve"> </w:t>
      </w:r>
      <w:r w:rsidRPr="00B35193">
        <w:rPr>
          <w:lang w:val="sl-SI"/>
        </w:rPr>
        <w:t xml:space="preserve">pri bolnikih z obojestransko stenozo ledvične arterije ali s stenozo arterije ene same delujoče ledvice, je pri uporabi zdravil z vplivom na sistem renin-angiotenzin-aldosteron, povečano tveganje za hudo hipotenzijo in ledvično insuficienco. Čeprav to za zdravilo </w:t>
      </w:r>
      <w:r>
        <w:rPr>
          <w:lang w:val="sl-SI"/>
        </w:rPr>
        <w:t>Karvea</w:t>
      </w:r>
      <w:r w:rsidRPr="00B35193">
        <w:rPr>
          <w:lang w:val="sl-SI"/>
        </w:rPr>
        <w:t xml:space="preserve"> ni dokazano, je treba podobne učinke pričakovati pri antagonistih receptorjev za angiotenzin II.</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Ledvična okvara in presaditev ledvic</w:t>
      </w:r>
      <w:r w:rsidRPr="00B35193">
        <w:rPr>
          <w:lang w:val="sl-SI"/>
        </w:rPr>
        <w:t>:</w:t>
      </w:r>
      <w:r w:rsidRPr="00B35193">
        <w:rPr>
          <w:i/>
          <w:lang w:val="sl-SI"/>
        </w:rPr>
        <w:t xml:space="preserve"> </w:t>
      </w:r>
      <w:r w:rsidRPr="00B35193">
        <w:rPr>
          <w:lang w:val="sl-SI"/>
        </w:rPr>
        <w:t xml:space="preserve">pri dajanju zdravila </w:t>
      </w:r>
      <w:r>
        <w:rPr>
          <w:lang w:val="sl-SI"/>
        </w:rPr>
        <w:t>Karvea</w:t>
      </w:r>
      <w:r w:rsidRPr="00B35193">
        <w:rPr>
          <w:lang w:val="sl-SI"/>
        </w:rPr>
        <w:t xml:space="preserve"> bolnikom s prizadeto ledvično funkcijo se priporoča redno nadzorovanje ravni kalija in kreatinina v serumu. Glede uporabe zdravila </w:t>
      </w:r>
      <w:r>
        <w:rPr>
          <w:lang w:val="sl-SI"/>
        </w:rPr>
        <w:t>Karvea</w:t>
      </w:r>
      <w:r w:rsidRPr="00B35193">
        <w:rPr>
          <w:lang w:val="sl-SI"/>
        </w:rPr>
        <w:t xml:space="preserve"> pri bolnikih po nedavni presaditvi ledvic ni nobenih izkušenj.</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Bolniki z visokim krvnim tlakom z diabetesom tipa 2 in ledvično boleznijo</w:t>
      </w:r>
      <w:r w:rsidRPr="00B35193">
        <w:rPr>
          <w:lang w:val="sl-SI"/>
        </w:rPr>
        <w:t>:</w:t>
      </w:r>
      <w:r w:rsidRPr="00B35193">
        <w:rPr>
          <w:i/>
          <w:lang w:val="sl-SI"/>
        </w:rPr>
        <w:t xml:space="preserve"> </w:t>
      </w:r>
      <w:r w:rsidRPr="00B35193">
        <w:rPr>
          <w:lang w:val="sl-SI"/>
        </w:rPr>
        <w:t>analiza rezultatov študije z bolniki z napredovalo ledvično boleznijo kaže, da učinki irbesartana tako na ledvične kot srčnožilne dogodke niso enotni znotraj podskupin. In sicer, so bili videti manj ugodni pri ženskah in pri ne-belcih (glejte poglavje 5.1).</w:t>
      </w:r>
    </w:p>
    <w:p w:rsidR="000E0DCC" w:rsidRDefault="000E0DCC" w:rsidP="000E0DCC">
      <w:pPr>
        <w:rPr>
          <w:u w:val="single"/>
        </w:rPr>
      </w:pPr>
    </w:p>
    <w:p w:rsidR="004A265A" w:rsidRPr="00120219" w:rsidRDefault="000E0DCC" w:rsidP="004A265A">
      <w:pPr>
        <w:jc w:val="both"/>
      </w:pPr>
      <w:r w:rsidRPr="00B348E6">
        <w:rPr>
          <w:u w:val="single"/>
        </w:rPr>
        <w:t>Dvojna blokada sistema renin-angiotenzin-aldosteron (RAAS):</w:t>
      </w:r>
      <w:r w:rsidR="009C1D13">
        <w:rPr>
          <w:u w:val="single"/>
        </w:rPr>
        <w:t xml:space="preserve"> o</w:t>
      </w:r>
      <w:r w:rsidR="004A265A" w:rsidRPr="00120219">
        <w:t>bstajajo dokazi, da sočasna uporaba zaviralcev ACE, blokatorjev receptorjev angiotenzina II ali aliskirena poveča tveganje za hipotenzijo, hiperkaliemijo in zmanjšano delovanje ledvic (vključno z akutno odpovedjo ledvic). Dvojna blokada sistema RAAS s hkratno uporabo zaviralcev ACE, blokatorjev receptorjev angiotenzina II ali aliskirena zato ni priporočljiva (glejte poglavji 4.5 in 5.1).</w:t>
      </w:r>
    </w:p>
    <w:p w:rsidR="004A265A" w:rsidRDefault="004A265A" w:rsidP="004A265A">
      <w:pPr>
        <w:pStyle w:val="EMEABodyText"/>
      </w:pPr>
      <w:r w:rsidRPr="00120219">
        <w:t>Če je zdravljenje z dvojno blokado res nujno, sme potekati le pod nadzorom specialista in s pogostimi natančnimi kontrolami delovanja ledvic, elektrolitov in krvnega tlaka.</w:t>
      </w:r>
      <w:r>
        <w:t xml:space="preserve"> </w:t>
      </w:r>
      <w:r w:rsidRPr="00120219">
        <w:t>Pri bolnikih z diabetično nefropatijo se zaviralcev ACE in blokatorjev receptorjev angiotenzina II ne sme uporabljati sočasno.</w:t>
      </w:r>
    </w:p>
    <w:p w:rsidR="004A265A" w:rsidRDefault="004A265A">
      <w:pPr>
        <w:pStyle w:val="EMEABodyText"/>
        <w:rPr>
          <w:u w:val="single"/>
          <w:lang w:val="sl-SI"/>
        </w:rPr>
      </w:pPr>
    </w:p>
    <w:p w:rsidR="00DD0E03" w:rsidRPr="00B35193" w:rsidRDefault="00DD0E03">
      <w:pPr>
        <w:pStyle w:val="EMEABodyText"/>
        <w:rPr>
          <w:lang w:val="sl-SI"/>
        </w:rPr>
      </w:pPr>
      <w:r w:rsidRPr="00B35193">
        <w:rPr>
          <w:u w:val="single"/>
          <w:lang w:val="sl-SI"/>
        </w:rPr>
        <w:t>Hiperkaliemija</w:t>
      </w:r>
      <w:r w:rsidRPr="00B35193">
        <w:rPr>
          <w:lang w:val="sl-SI"/>
        </w:rPr>
        <w:t>:</w:t>
      </w:r>
      <w:r w:rsidRPr="00B35193">
        <w:rPr>
          <w:i/>
          <w:lang w:val="sl-SI"/>
        </w:rPr>
        <w:t xml:space="preserve"> </w:t>
      </w:r>
      <w:r w:rsidRPr="00B35193">
        <w:rPr>
          <w:lang w:val="sl-SI"/>
        </w:rPr>
        <w:t xml:space="preserve">kot pri drugih zdravilih, ki vplivajo na sistem renin-angiotenzin-aldosteron, se lahko tudi med zdravljenjem z zdravilom </w:t>
      </w:r>
      <w:r>
        <w:rPr>
          <w:lang w:val="sl-SI"/>
        </w:rPr>
        <w:t>Karvea</w:t>
      </w:r>
      <w:r w:rsidRPr="00B35193">
        <w:rPr>
          <w:lang w:val="sl-SI"/>
        </w:rPr>
        <w:t xml:space="preserve"> pojavi hiperkaliemija, zlasti ob prisotnosti ledvične okvare, izrazite proteinurije zaradi diabetične ledvične bolezni in/ali odpovedi srca. Pri ogroženih bolnikih se priporoča stalno spremljanje kalija v serumu (glejte poglavje 4.5).</w:t>
      </w:r>
    </w:p>
    <w:p w:rsidR="00DD0E03" w:rsidRDefault="00DD0E03">
      <w:pPr>
        <w:pStyle w:val="EMEABodyText"/>
        <w:rPr>
          <w:i/>
          <w:lang w:val="sl-SI"/>
        </w:rPr>
      </w:pPr>
    </w:p>
    <w:p w:rsidR="00C64622" w:rsidRDefault="00C64622" w:rsidP="00C64622">
      <w:pPr>
        <w:pStyle w:val="EMEABodyText"/>
      </w:pPr>
      <w:r>
        <w:rPr>
          <w:u w:val="single"/>
        </w:rPr>
        <w:t>Hipoglikemija:</w:t>
      </w:r>
      <w:r>
        <w:t xml:space="preserve"> Zdravilo Karvea lahko povzroči hipoglikemijo, zlasti pri bolnikih s sladkorno boleznijo. Pri bolnikih, zdravljenih z insulinom ali antidiabetičnimi zdravili, je treba razmisliti o ustreznem nadzoru glukoze v krvi; potrebna je lahko prilagoditev odmerka insulina ali antidiabetičnih zdravil, če je indicirano (glejte poglavje 4.5).</w:t>
      </w:r>
    </w:p>
    <w:p w:rsidR="00C64622" w:rsidRPr="00B35193" w:rsidRDefault="00C64622">
      <w:pPr>
        <w:pStyle w:val="EMEABodyText"/>
        <w:rPr>
          <w:i/>
          <w:lang w:val="sl-SI"/>
        </w:rPr>
      </w:pPr>
    </w:p>
    <w:p w:rsidR="00DD0E03" w:rsidRPr="00B35193" w:rsidRDefault="00DD0E03">
      <w:pPr>
        <w:pStyle w:val="EMEABodyText"/>
        <w:rPr>
          <w:lang w:val="sl-SI"/>
        </w:rPr>
      </w:pPr>
      <w:r w:rsidRPr="00B35193">
        <w:rPr>
          <w:u w:val="single"/>
          <w:lang w:val="sl-SI"/>
        </w:rPr>
        <w:t>Litij</w:t>
      </w:r>
      <w:r w:rsidRPr="00B35193">
        <w:rPr>
          <w:lang w:val="sl-SI"/>
        </w:rPr>
        <w:t>:</w:t>
      </w:r>
      <w:r w:rsidRPr="00B35193">
        <w:rPr>
          <w:i/>
          <w:lang w:val="sl-SI"/>
        </w:rPr>
        <w:t xml:space="preserve"> </w:t>
      </w:r>
      <w:r w:rsidRPr="00B35193">
        <w:rPr>
          <w:lang w:val="sl-SI"/>
        </w:rPr>
        <w:t xml:space="preserve">sočasna uporaba zdravila </w:t>
      </w:r>
      <w:r>
        <w:rPr>
          <w:lang w:val="sl-SI"/>
        </w:rPr>
        <w:t>Karvea</w:t>
      </w:r>
      <w:r w:rsidRPr="00B35193">
        <w:rPr>
          <w:lang w:val="sl-SI"/>
        </w:rPr>
        <w:t xml:space="preserve"> in litija ni priporočljiva (glejte poglavje 4.5).</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Stenoza aortne in mitralne zaklopke, obstruktivna hipertrofična kardiomiopatija</w:t>
      </w:r>
      <w:r w:rsidRPr="00B35193">
        <w:rPr>
          <w:lang w:val="sl-SI"/>
        </w:rPr>
        <w:t>:</w:t>
      </w:r>
      <w:r w:rsidRPr="00B35193">
        <w:rPr>
          <w:i/>
          <w:lang w:val="sl-SI"/>
        </w:rPr>
        <w:t xml:space="preserve"> </w:t>
      </w:r>
      <w:r w:rsidRPr="00B35193">
        <w:rPr>
          <w:lang w:val="sl-SI"/>
        </w:rPr>
        <w:t xml:space="preserve">pri bolnikih, ki imajo aortne ali mitralne stenoze ali obstruktivno hipertrofično kardiomiopatijo, je tako kot pri drugih vazodilatatorjih, potrebna posebna previdnost. </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Primarni aldosteronizem</w:t>
      </w:r>
      <w:r w:rsidRPr="00B35193">
        <w:rPr>
          <w:lang w:val="sl-SI"/>
        </w:rPr>
        <w:t>:</w:t>
      </w:r>
      <w:r w:rsidRPr="00B35193">
        <w:rPr>
          <w:i/>
          <w:lang w:val="sl-SI"/>
        </w:rPr>
        <w:t xml:space="preserve"> </w:t>
      </w:r>
      <w:r w:rsidRPr="00B35193">
        <w:rPr>
          <w:lang w:val="sl-SI"/>
        </w:rPr>
        <w:t xml:space="preserve">bolniki s primarnim aldosteronizmom se na splošno ne odzivajo na antihipertenzive, ki delujejo preko inhibicije sistema renin-angiotenzin. Zato uporaba zdravila </w:t>
      </w:r>
      <w:r>
        <w:rPr>
          <w:lang w:val="sl-SI"/>
        </w:rPr>
        <w:t>Karvea</w:t>
      </w:r>
      <w:r w:rsidRPr="00B35193">
        <w:rPr>
          <w:lang w:val="sl-SI"/>
        </w:rPr>
        <w:t xml:space="preserve"> ni priporočljiva.</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Splošno</w:t>
      </w:r>
      <w:r w:rsidRPr="00B35193">
        <w:rPr>
          <w:lang w:val="sl-SI"/>
        </w:rPr>
        <w:t>:</w:t>
      </w:r>
      <w:r w:rsidRPr="00B35193">
        <w:rPr>
          <w:i/>
          <w:lang w:val="sl-SI"/>
        </w:rPr>
        <w:t xml:space="preserve"> </w:t>
      </w:r>
      <w:r w:rsidRPr="00B35193">
        <w:rPr>
          <w:lang w:val="sl-SI"/>
        </w:rPr>
        <w:t>pri bolnikih, pri katerih sta žilni tonus in ledvična funkcija pretežno odvisna od delovanja sistema renin-angiotenzin-aldosteron (npr. bolniki s hudim kongestivnim srčnim odpovedovanjem ali primarnimi ledvičnimi boleznimi, vključno s stenozo ledvične arterije), je zdravljenje z zaviralci angiotenzinske konvertaze (ACE) ali antagonisti angiotenzina II, ki vplivajo na ta sistem, povezano z akutno hipotenzijo, azotemijo, oligurijo ali v redkih primerih z akutno odpovedjo ledvic</w:t>
      </w:r>
      <w:r w:rsidR="0012404F">
        <w:rPr>
          <w:lang w:val="sl-SI"/>
        </w:rPr>
        <w:t xml:space="preserve"> (glejte poglavje 4.5)</w:t>
      </w:r>
      <w:r w:rsidRPr="00B35193">
        <w:rPr>
          <w:lang w:val="sl-SI"/>
        </w:rPr>
        <w:t>. Kot pri vseh antihipertenzivih, ima lahko izrazito zmanjšanje krvnega tlaka pri bolnikih z ishemično kardiopatijo ali ishemično srčnožilno boleznijo za posledico miokardni infarkt ali kap.</w:t>
      </w:r>
    </w:p>
    <w:p w:rsidR="009C1D13" w:rsidRDefault="009C1D13">
      <w:pPr>
        <w:pStyle w:val="EMEABodyText"/>
        <w:rPr>
          <w:lang w:val="sl-SI"/>
        </w:rPr>
      </w:pPr>
    </w:p>
    <w:p w:rsidR="00DD0E03" w:rsidRPr="00B35193" w:rsidRDefault="00DD0E03">
      <w:pPr>
        <w:pStyle w:val="EMEABodyText"/>
        <w:rPr>
          <w:lang w:val="sl-SI"/>
        </w:rPr>
      </w:pPr>
      <w:r w:rsidRPr="00B35193">
        <w:rPr>
          <w:lang w:val="sl-SI"/>
        </w:rPr>
        <w:t>Kot so že opazili pri zaviralcih ACE, so irbesartan in drugi antagonisti angiotenzina izrazito manj učinkoviti pri zniževanju krvnega tlaka pri temnopoltih ljudeh kot pri drugih ne-temnopoltih, verjetno zaradi večje prevalence stanj z nizko vrednostjo renina pri temnopoltih bolnikih z visokim krvnim tlakom (glejte poglavje 5.1).</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Nosečnost</w:t>
      </w:r>
      <w:r w:rsidRPr="00B35193">
        <w:rPr>
          <w:lang w:val="sl-SI"/>
        </w:rPr>
        <w:t xml:space="preserve">: </w:t>
      </w:r>
      <w:r w:rsidR="009C1D13">
        <w:rPr>
          <w:lang w:val="sl-SI"/>
        </w:rPr>
        <w:t>z</w:t>
      </w:r>
      <w:r w:rsidRPr="00B35193">
        <w:rPr>
          <w:lang w:val="sl-SI"/>
        </w:rPr>
        <w:t>dravljenja z antagonisti angiotenzina II se ne sme začeti med nosečnostjo.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 (glejte poglavji 4.3 in 4.6).</w:t>
      </w:r>
    </w:p>
    <w:p w:rsidR="00DD0E03" w:rsidRPr="00B35193" w:rsidRDefault="00DD0E03">
      <w:pPr>
        <w:pStyle w:val="EMEABodyText"/>
        <w:rPr>
          <w:lang w:val="sl-SI"/>
        </w:rPr>
      </w:pPr>
    </w:p>
    <w:p w:rsidR="00DD0E03" w:rsidRPr="00B35193" w:rsidRDefault="00DD0E03" w:rsidP="00DD0E03">
      <w:pPr>
        <w:pStyle w:val="EMEABodyText"/>
        <w:rPr>
          <w:lang w:val="sl-SI"/>
        </w:rPr>
      </w:pPr>
      <w:r w:rsidRPr="00B35193">
        <w:rPr>
          <w:bCs/>
          <w:u w:val="single"/>
          <w:lang w:val="sl-SI"/>
        </w:rPr>
        <w:t>Pediatrična populacija</w:t>
      </w:r>
      <w:r w:rsidRPr="00B35193">
        <w:rPr>
          <w:lang w:val="sl-SI"/>
        </w:rPr>
        <w:t xml:space="preserve">: irbesartan so raziskovali pri pediatričnih bolnikih, starih od 6 do 16 let, vendar trenutni podatki ne zadoščajo za podporo podaljšane uporabe pri otrocih, dokler ne bo na voljo dodatnih podatkov (glejte poglavja 4.8, </w:t>
      </w:r>
      <w:smartTag w:uri="urn:schemas-microsoft-com:office:smarttags" w:element="metricconverter">
        <w:smartTagPr>
          <w:attr w:name="ProductID" w:val="5.1 in"/>
        </w:smartTagPr>
        <w:r w:rsidRPr="00B35193">
          <w:rPr>
            <w:lang w:val="sl-SI"/>
          </w:rPr>
          <w:t>5.1 in</w:t>
        </w:r>
      </w:smartTag>
      <w:r w:rsidRPr="00B35193">
        <w:rPr>
          <w:lang w:val="sl-SI"/>
        </w:rPr>
        <w:t xml:space="preserve"> 5.2).</w:t>
      </w:r>
    </w:p>
    <w:p w:rsidR="00DD0E03" w:rsidRDefault="00DD0E03">
      <w:pPr>
        <w:pStyle w:val="EMEABodyText"/>
        <w:rPr>
          <w:lang w:val="sl-SI"/>
        </w:rPr>
      </w:pPr>
    </w:p>
    <w:p w:rsidR="00C64622" w:rsidRDefault="00C64622" w:rsidP="00C64622">
      <w:pPr>
        <w:pStyle w:val="EMEABodyText"/>
        <w:rPr>
          <w:u w:val="single"/>
          <w:lang w:val="sl-SI"/>
        </w:rPr>
      </w:pPr>
      <w:r>
        <w:rPr>
          <w:u w:val="single"/>
          <w:lang w:val="sl-SI"/>
        </w:rPr>
        <w:t>Pomožne snovi:</w:t>
      </w:r>
    </w:p>
    <w:p w:rsidR="009C1D13" w:rsidRPr="00B35193" w:rsidRDefault="00C64622" w:rsidP="00C64622">
      <w:pPr>
        <w:pStyle w:val="EMEABodyText"/>
        <w:rPr>
          <w:lang w:val="sl-SI"/>
        </w:rPr>
      </w:pPr>
      <w:r w:rsidRPr="00213A9E">
        <w:rPr>
          <w:lang w:val="sl-SI"/>
        </w:rPr>
        <w:t xml:space="preserve">Zdravilo </w:t>
      </w:r>
      <w:r>
        <w:rPr>
          <w:lang w:val="sl-SI"/>
        </w:rPr>
        <w:t>Karvea</w:t>
      </w:r>
      <w:r w:rsidRPr="00213A9E">
        <w:rPr>
          <w:lang w:val="sl-SI"/>
        </w:rPr>
        <w:t xml:space="preserve"> 300 mg filmsko obložene tablete vsebuje laktoz</w:t>
      </w:r>
      <w:r w:rsidRPr="008B02DE">
        <w:rPr>
          <w:bCs/>
          <w:iCs/>
          <w:lang w:val="sl-SI"/>
        </w:rPr>
        <w:t>o.</w:t>
      </w:r>
      <w:r w:rsidR="009C1D13" w:rsidRPr="00B35193">
        <w:rPr>
          <w:bCs/>
          <w:iCs/>
          <w:lang w:val="sl-SI"/>
        </w:rPr>
        <w:t xml:space="preserve"> Bolniki z redko dedno intoleranco za galaktozo, </w:t>
      </w:r>
      <w:r w:rsidR="0079634E">
        <w:rPr>
          <w:bCs/>
          <w:iCs/>
          <w:lang w:val="sl-SI"/>
        </w:rPr>
        <w:t>popolno odsotnostjo encima</w:t>
      </w:r>
      <w:r w:rsidR="009C1D13" w:rsidRPr="00B35193">
        <w:rPr>
          <w:bCs/>
          <w:iCs/>
          <w:lang w:val="sl-SI"/>
        </w:rPr>
        <w:t xml:space="preserve"> laktaze ali malabsorpcijo glukoze/galaktoze ne smejo jemati tega zdravila.</w:t>
      </w:r>
    </w:p>
    <w:p w:rsidR="009C1D13" w:rsidRDefault="009C1D13">
      <w:pPr>
        <w:pStyle w:val="EMEABodyText"/>
        <w:rPr>
          <w:lang w:val="sl-SI"/>
        </w:rPr>
      </w:pPr>
    </w:p>
    <w:p w:rsidR="00C64622" w:rsidRDefault="00C64622" w:rsidP="00C64622">
      <w:pPr>
        <w:pStyle w:val="EMEABodyText"/>
        <w:rPr>
          <w:lang w:val="sl-SI"/>
        </w:rPr>
      </w:pPr>
      <w:r w:rsidRPr="004A31BB">
        <w:rPr>
          <w:lang w:val="sl-SI"/>
        </w:rPr>
        <w:t xml:space="preserve">Zdravilo </w:t>
      </w:r>
      <w:r>
        <w:rPr>
          <w:lang w:val="sl-SI"/>
        </w:rPr>
        <w:t>Karvea</w:t>
      </w:r>
      <w:r w:rsidRPr="004A31BB">
        <w:rPr>
          <w:lang w:val="sl-SI"/>
        </w:rPr>
        <w:t xml:space="preserve"> 300 mg filmsko obložene tablete vsebuje </w:t>
      </w:r>
      <w:r>
        <w:rPr>
          <w:lang w:val="sl-SI"/>
        </w:rPr>
        <w:t>natrij. To zdravilo vsebuje manj kot 1 mmol natrija (23 mg) na tableto, kar v bistvu pomeni »brez natrija«.</w:t>
      </w:r>
    </w:p>
    <w:p w:rsidR="00C64622" w:rsidRPr="00B35193" w:rsidRDefault="00C64622">
      <w:pPr>
        <w:pStyle w:val="EMEABodyText"/>
        <w:rPr>
          <w:lang w:val="sl-SI"/>
        </w:rPr>
      </w:pPr>
    </w:p>
    <w:p w:rsidR="00DD0E03" w:rsidRPr="00B35193" w:rsidRDefault="00DD0E03">
      <w:pPr>
        <w:pStyle w:val="EMEAHeading2"/>
        <w:rPr>
          <w:lang w:val="sl-SI"/>
        </w:rPr>
      </w:pPr>
      <w:r w:rsidRPr="00B35193">
        <w:rPr>
          <w:lang w:val="sl-SI"/>
        </w:rPr>
        <w:t>4.5</w:t>
      </w:r>
      <w:r w:rsidRPr="00B35193">
        <w:rPr>
          <w:lang w:val="sl-SI"/>
        </w:rPr>
        <w:tab/>
        <w:t>Medsebojno delovanje z drugimi zdravili in druge oblike interakcij</w:t>
      </w:r>
    </w:p>
    <w:p w:rsidR="00DD0E03" w:rsidRPr="00B35193" w:rsidRDefault="00DD0E03">
      <w:pPr>
        <w:pStyle w:val="EMEAHeading2"/>
        <w:rPr>
          <w:lang w:val="sl-SI"/>
        </w:rPr>
      </w:pPr>
    </w:p>
    <w:p w:rsidR="00DD0E03" w:rsidRPr="00B35193" w:rsidRDefault="00DD0E03">
      <w:pPr>
        <w:pStyle w:val="EMEABodyText"/>
        <w:rPr>
          <w:lang w:val="sl-SI"/>
        </w:rPr>
      </w:pPr>
      <w:r w:rsidRPr="00B35193">
        <w:rPr>
          <w:u w:val="single"/>
          <w:lang w:val="sl-SI"/>
        </w:rPr>
        <w:t>Diuretiki in drugi antihipertenzivi</w:t>
      </w:r>
      <w:r w:rsidRPr="00B35193">
        <w:rPr>
          <w:lang w:val="sl-SI"/>
        </w:rPr>
        <w:t>:</w:t>
      </w:r>
      <w:r w:rsidRPr="00B35193">
        <w:rPr>
          <w:i/>
          <w:lang w:val="sl-SI"/>
        </w:rPr>
        <w:t xml:space="preserve"> </w:t>
      </w:r>
      <w:r w:rsidRPr="00B35193">
        <w:rPr>
          <w:lang w:val="sl-SI"/>
        </w:rPr>
        <w:t xml:space="preserve">drugi antihipertenzivi lahko povečajo hipotenzivni učinek irbesartana; vendar pa so zdravilo </w:t>
      </w:r>
      <w:r>
        <w:rPr>
          <w:lang w:val="sl-SI"/>
        </w:rPr>
        <w:t>Karvea</w:t>
      </w:r>
      <w:r w:rsidRPr="00B35193">
        <w:rPr>
          <w:lang w:val="sl-SI"/>
        </w:rPr>
        <w:t xml:space="preserve"> varno uporabljali z drugimi antihipertenzivi, kot so zaviralci adrenergičnih receptorjev beta, zaviralci kalcijevih kanalčkov z dolgotrajnim delovanjem in tiazidnimi diuretiki. Predhodno zdravljenje z visokimi odmerki diuretikov lahko povzroči zmanjšanje volumna in tveganje za hipotenzijo ob uvedbi zdravljenja z zdravilom </w:t>
      </w:r>
      <w:r>
        <w:rPr>
          <w:lang w:val="sl-SI"/>
        </w:rPr>
        <w:t>Karvea</w:t>
      </w:r>
      <w:r w:rsidRPr="00B35193">
        <w:rPr>
          <w:lang w:val="sl-SI"/>
        </w:rPr>
        <w:t xml:space="preserve"> (glejte poglavje 4.4).</w:t>
      </w:r>
    </w:p>
    <w:p w:rsidR="0012404F" w:rsidRDefault="0012404F" w:rsidP="0012404F">
      <w:pPr>
        <w:rPr>
          <w:u w:val="single"/>
        </w:rPr>
      </w:pPr>
    </w:p>
    <w:p w:rsidR="004A265A" w:rsidRDefault="004A265A" w:rsidP="004A265A">
      <w:r>
        <w:rPr>
          <w:u w:val="single"/>
        </w:rPr>
        <w:t>Zdravila, ki vsebujejo aliskiren</w:t>
      </w:r>
      <w:r w:rsidRPr="004E7056">
        <w:rPr>
          <w:u w:val="single"/>
        </w:rPr>
        <w:t xml:space="preserve"> </w:t>
      </w:r>
      <w:r>
        <w:rPr>
          <w:u w:val="single"/>
        </w:rPr>
        <w:t xml:space="preserve">ali </w:t>
      </w:r>
      <w:r w:rsidRPr="004E7056">
        <w:rPr>
          <w:u w:val="single"/>
        </w:rPr>
        <w:t>zaviralci ACE</w:t>
      </w:r>
      <w:r>
        <w:t xml:space="preserve">: </w:t>
      </w:r>
      <w:r w:rsidR="009C1D13">
        <w:rPr>
          <w:lang w:val="sl-SI"/>
        </w:rPr>
        <w:t>p</w:t>
      </w:r>
      <w:r w:rsidRPr="00120219">
        <w:rPr>
          <w:lang w:val="sl-SI"/>
        </w:rPr>
        <w:t>odatki kliničnih preskušanj so pokazali, da je dvojna blokada sistema renin-angiotenzin-aldosteron (RAAS) s hkratno uporabo zaviralcev ACE, blokatorjev receptorjev angiotenzina II ali aliskirena povezana z večjo pogostnostjo neželenih učinkov, npr. hipotenzije, hiperkaliemije in zmanjšanega delovanja ledvic (vključno z akutno odpovedjo ledvic) kot uporaba enega samega zdravila, ki deluje na RAAS (gle</w:t>
      </w:r>
      <w:r>
        <w:rPr>
          <w:lang w:val="sl-SI"/>
        </w:rPr>
        <w:t>jte poglavja 4.3, 4.4. in 5.1).</w:t>
      </w:r>
    </w:p>
    <w:p w:rsidR="00DD0E03" w:rsidRDefault="00DD0E03">
      <w:pPr>
        <w:pStyle w:val="EMEABodyText"/>
        <w:rPr>
          <w:lang w:val="sl-SI"/>
        </w:rPr>
      </w:pPr>
    </w:p>
    <w:p w:rsidR="00DD0E03" w:rsidRPr="00B35193" w:rsidRDefault="00DD0E03" w:rsidP="00DD0E03">
      <w:pPr>
        <w:pStyle w:val="EMEABodyText"/>
        <w:rPr>
          <w:lang w:val="sl-SI"/>
        </w:rPr>
      </w:pPr>
      <w:r w:rsidRPr="00B35193">
        <w:rPr>
          <w:u w:val="single"/>
          <w:lang w:val="sl-SI"/>
        </w:rPr>
        <w:t>Dodatki kalija in diuretiki, ki varčujejo s kalijem</w:t>
      </w:r>
      <w:r w:rsidRPr="00B35193">
        <w:rPr>
          <w:lang w:val="sl-SI"/>
        </w:rPr>
        <w:t>:</w:t>
      </w:r>
      <w:r w:rsidRPr="00B35193">
        <w:rPr>
          <w:i/>
          <w:lang w:val="sl-SI"/>
        </w:rPr>
        <w:t xml:space="preserve"> </w:t>
      </w:r>
      <w:r w:rsidRPr="00B35193">
        <w:rPr>
          <w:lang w:val="sl-SI"/>
        </w:rPr>
        <w:t>na podlagi izkušenj z drugimi zdravili, ki vplivajo na sistem renin-angiotenzin, lahko sočasna uporaba diuretikov, ki varčujejo s kalijem, dodatkov kalija, nadomestkov soli, ki vsebujejo kalij, ali drugih zdravil, ki lahko povečajo koncentracijo kalija v serumu (npr. heparin), zviša kalij v serumu in zato ni priporočljiva (glejte poglavje 4.4).</w:t>
      </w:r>
    </w:p>
    <w:p w:rsidR="00DD0E03" w:rsidRPr="00B35193" w:rsidRDefault="00DD0E03">
      <w:pPr>
        <w:pStyle w:val="EMEABodyText"/>
        <w:tabs>
          <w:tab w:val="left" w:pos="2694"/>
        </w:tabs>
        <w:rPr>
          <w:lang w:val="sl-SI"/>
        </w:rPr>
      </w:pPr>
    </w:p>
    <w:p w:rsidR="00DD0E03" w:rsidRPr="00B35193" w:rsidRDefault="00DD0E03">
      <w:pPr>
        <w:pStyle w:val="EMEABodyText"/>
        <w:rPr>
          <w:lang w:val="sl-SI"/>
        </w:rPr>
      </w:pPr>
      <w:r w:rsidRPr="00B35193">
        <w:rPr>
          <w:u w:val="single"/>
          <w:lang w:val="sl-SI"/>
        </w:rPr>
        <w:t>Litij</w:t>
      </w:r>
      <w:r w:rsidRPr="00B35193">
        <w:rPr>
          <w:lang w:val="sl-SI"/>
        </w:rPr>
        <w:t>:</w:t>
      </w:r>
      <w:r w:rsidRPr="00B35193">
        <w:rPr>
          <w:i/>
          <w:lang w:val="sl-SI"/>
        </w:rPr>
        <w:t xml:space="preserve"> </w:t>
      </w:r>
      <w:r w:rsidRPr="00B35193">
        <w:rPr>
          <w:lang w:val="sl-SI"/>
        </w:rPr>
        <w:t>pri sočasni uporabi litija in zaviralcev angiotenzinske konvertaze poročajo o reverzibilnem povečanju serumske koncentracije litija in o toksičnosti. O podobnih učinkih do sedaj poročajo pri irbesartanu zelo redko. Zato se takšne kombinacije ne priporoča (glejte poglavje 4.4). Če je takšna kombinacija nedvoumno potrebna, se priporoča skrbno nadzorovanje serumske ravni litija.</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Nesteroidna protivnetna zdravila</w:t>
      </w:r>
      <w:r w:rsidRPr="00B35193">
        <w:rPr>
          <w:lang w:val="sl-SI"/>
        </w:rPr>
        <w:t>:</w:t>
      </w:r>
      <w:r w:rsidRPr="00B35193">
        <w:rPr>
          <w:i/>
          <w:lang w:val="sl-SI"/>
        </w:rPr>
        <w:t xml:space="preserve"> </w:t>
      </w:r>
      <w:r w:rsidRPr="00B35193">
        <w:rPr>
          <w:lang w:val="sl-SI"/>
        </w:rPr>
        <w:t>kadar sočasno jemljemo antagoniste angiotenzina II in nesteroidna protivnetna zdravila (NSAID) (npr. selektivne COX-2 zaviralce, acetilsalicilno kislino (&gt; 3 g dnevno) in neselektivne NSAID) lahko oslabi antihipertenzivni učinek.</w:t>
      </w:r>
    </w:p>
    <w:p w:rsidR="009C1D13" w:rsidRDefault="009C1D13">
      <w:pPr>
        <w:pStyle w:val="EMEABodyText"/>
        <w:rPr>
          <w:lang w:val="sl-SI"/>
        </w:rPr>
      </w:pPr>
    </w:p>
    <w:p w:rsidR="00DD0E03" w:rsidRPr="00B35193" w:rsidRDefault="00DD0E03">
      <w:pPr>
        <w:pStyle w:val="EMEABodyText"/>
        <w:rPr>
          <w:lang w:val="sl-SI"/>
        </w:rPr>
      </w:pPr>
      <w:r w:rsidRPr="00B35193">
        <w:rPr>
          <w:lang w:val="sl-SI"/>
        </w:rPr>
        <w:t>Kot z zaviralci ACE, sočasna uporaba antagonistov angiotenzina II in NSAID lahko poveča tveganje za poslabšanje delovanja ledvic, vključno z možno akutno ledvično odpovedjo, in zvišanje kalija v plazmi, predvsem pri bolnikih z obstoječim oslabljenim delovanjem ledvic. Kombinacijo je predvsem pri starejših bolnikih treba uporabljati previdno. Bolniki morajo zaužiti primerno količino tekočine in po uvedbi sočasne uporabe je priporočljivo redno spremljanje delovanja ledvic.</w:t>
      </w:r>
    </w:p>
    <w:p w:rsidR="00DD0E03" w:rsidRDefault="00DD0E03">
      <w:pPr>
        <w:pStyle w:val="EMEABodyText"/>
        <w:rPr>
          <w:lang w:val="sl-SI"/>
        </w:rPr>
      </w:pPr>
    </w:p>
    <w:p w:rsidR="00C64622" w:rsidRDefault="00C64622" w:rsidP="00C64622">
      <w:r>
        <w:rPr>
          <w:u w:val="single"/>
        </w:rPr>
        <w:t>Repaglinid:</w:t>
      </w:r>
      <w:r>
        <w:t xml:space="preserve"> </w:t>
      </w:r>
      <w:r w:rsidR="003D214B">
        <w:t>i</w:t>
      </w:r>
      <w:r>
        <w:t>rbesartan lahko zavira OATP1B1. V eni klinični študiji so poročali, da je irbesartan, uporabljen 1 uro pred repaglinidom (substratom OATP1B1), povečal C</w:t>
      </w:r>
      <w:r>
        <w:rPr>
          <w:vertAlign w:val="subscript"/>
        </w:rPr>
        <w:t>max</w:t>
      </w:r>
      <w:r>
        <w:t xml:space="preserve"> repaglinida za 1,8-krat in njegovo AUC za 1,3-krat. V drugi študiji pa med sočasno uporabo teh dveh zdravil niso poročali o pomembnem farmakokinetičnem medsebojnem delovanju. Zato je lahko potrebna prilagoditev odmerka antidiabetičnih zdravil, kakršno je repaglinid (glejte poglavje 4.4).</w:t>
      </w:r>
    </w:p>
    <w:p w:rsidR="00C64622" w:rsidRPr="00B35193" w:rsidRDefault="00C64622">
      <w:pPr>
        <w:pStyle w:val="EMEABodyText"/>
        <w:rPr>
          <w:lang w:val="sl-SI"/>
        </w:rPr>
      </w:pPr>
    </w:p>
    <w:p w:rsidR="00DD0E03" w:rsidRPr="00B35193" w:rsidRDefault="00DD0E03">
      <w:pPr>
        <w:pStyle w:val="EMEABodyText"/>
        <w:rPr>
          <w:iCs/>
          <w:lang w:val="sl-SI"/>
        </w:rPr>
      </w:pPr>
      <w:r w:rsidRPr="00B35193">
        <w:rPr>
          <w:iCs/>
          <w:u w:val="single"/>
          <w:lang w:val="sl-SI"/>
        </w:rPr>
        <w:t>Dodatni podatki o medsebojnem delovanju z irbesartanom</w:t>
      </w:r>
      <w:r w:rsidRPr="00B35193">
        <w:rPr>
          <w:iCs/>
          <w:lang w:val="sl-SI"/>
        </w:rPr>
        <w:t>:</w:t>
      </w:r>
      <w:r w:rsidRPr="00B35193">
        <w:rPr>
          <w:lang w:val="sl-SI"/>
        </w:rPr>
        <w:t xml:space="preserve"> v kliničnih študijah hidroklorotiazid ne vpliva na farmakokinetiko irbesartana. Presnova irbesartana večinoma poteka preko CYP2C9 in v manjšem obsegu z glukuronidacijo. Opazili niso nobenih pomembnih farmakokinetičnih in farmakodinamičnih interakcij pri sočasni uporabi irbesartana in varfarina, zdravila, ki se presnavlja preko CYP2C9. </w:t>
      </w:r>
      <w:r w:rsidRPr="00B35193">
        <w:rPr>
          <w:iCs/>
          <w:lang w:val="sl-SI"/>
        </w:rPr>
        <w:t>Vpliva CYP2C9 induktorjev, kot je rifampicin, na farmakokinetiko irbesartana niso proučevali. Farmakokinetika digoksina se ob sočasnem dajanju irbesartana ni spremenila.</w:t>
      </w:r>
    </w:p>
    <w:p w:rsidR="00DD0E03" w:rsidRPr="00B35193" w:rsidRDefault="00DD0E03">
      <w:pPr>
        <w:pStyle w:val="EMEABodyText"/>
        <w:rPr>
          <w:lang w:val="sl-SI"/>
        </w:rPr>
      </w:pPr>
    </w:p>
    <w:p w:rsidR="00DD0E03" w:rsidRPr="00B35193" w:rsidRDefault="00DD0E03" w:rsidP="00DD0E03">
      <w:pPr>
        <w:pStyle w:val="EMEAHeading2"/>
        <w:rPr>
          <w:lang w:val="sl-SI"/>
        </w:rPr>
      </w:pPr>
      <w:r w:rsidRPr="00B35193">
        <w:rPr>
          <w:lang w:val="sl-SI"/>
        </w:rPr>
        <w:t>4.6</w:t>
      </w:r>
      <w:r w:rsidRPr="00B35193">
        <w:rPr>
          <w:lang w:val="sl-SI"/>
        </w:rPr>
        <w:tab/>
        <w:t>Plodnost, nosečnost in dojenje</w:t>
      </w:r>
    </w:p>
    <w:p w:rsidR="00DD0E03" w:rsidRPr="00B35193" w:rsidRDefault="00DD0E03" w:rsidP="00DD0E03">
      <w:pPr>
        <w:pStyle w:val="EMEAHeading2"/>
        <w:rPr>
          <w:b w:val="0"/>
          <w:lang w:val="sl-SI"/>
        </w:rPr>
      </w:pPr>
    </w:p>
    <w:p w:rsidR="00DD0E03" w:rsidRPr="00B35193" w:rsidRDefault="00DD0E03" w:rsidP="00DD0E03">
      <w:pPr>
        <w:pStyle w:val="EMEABodyText"/>
        <w:keepNext/>
        <w:keepLines/>
        <w:rPr>
          <w:u w:val="single"/>
          <w:lang w:val="sl-SI"/>
        </w:rPr>
      </w:pPr>
      <w:r w:rsidRPr="00B35193">
        <w:rPr>
          <w:u w:val="single"/>
          <w:lang w:val="sl-SI"/>
        </w:rPr>
        <w:t>Nosečnost</w:t>
      </w:r>
    </w:p>
    <w:p w:rsidR="00DD0E03" w:rsidRPr="00B35193" w:rsidRDefault="00DD0E03" w:rsidP="00DD0E03">
      <w:pPr>
        <w:pStyle w:val="EMEABodyText"/>
        <w:keepNext/>
        <w:keepLines/>
        <w:rPr>
          <w:lang w:val="sl-SI"/>
        </w:rPr>
      </w:pPr>
    </w:p>
    <w:p w:rsidR="00DD0E03" w:rsidRPr="00B35193" w:rsidRDefault="00DD0E03" w:rsidP="00DD0E03">
      <w:pPr>
        <w:pStyle w:val="EMEABodyText"/>
        <w:keepNext/>
        <w:keepLines/>
        <w:pBdr>
          <w:top w:val="single" w:sz="4" w:space="1" w:color="auto"/>
          <w:left w:val="single" w:sz="4" w:space="4" w:color="auto"/>
          <w:bottom w:val="single" w:sz="4" w:space="1" w:color="auto"/>
          <w:right w:val="single" w:sz="4" w:space="4" w:color="auto"/>
        </w:pBdr>
        <w:rPr>
          <w:color w:val="000000"/>
          <w:lang w:val="sl-SI"/>
        </w:rPr>
      </w:pPr>
      <w:r w:rsidRPr="00B35193">
        <w:rPr>
          <w:color w:val="000000"/>
          <w:lang w:val="sl-SI"/>
        </w:rPr>
        <w:t>Uporaba antagonistov angiotenzina II v prvem trimesečju nosečnosti ni priporočljiva (glejte poglavje 4.4). Uporaba antagonistov angiotenzina II je kontraindicirana v drugem in tretjem trimesečju nosečnosti (glejte poglavji 4.3 in 4.4).</w:t>
      </w:r>
    </w:p>
    <w:p w:rsidR="00DD0E03" w:rsidRPr="00B35193" w:rsidRDefault="00DD0E03" w:rsidP="00DD0E03">
      <w:pPr>
        <w:pStyle w:val="EMEABodyText"/>
        <w:rPr>
          <w:b/>
          <w:color w:val="000000"/>
          <w:lang w:val="sl-SI"/>
        </w:rPr>
      </w:pPr>
    </w:p>
    <w:p w:rsidR="00DD0E03" w:rsidRPr="00B35193" w:rsidRDefault="00DD0E03" w:rsidP="00DD0E03">
      <w:pPr>
        <w:pStyle w:val="EMEABodyText"/>
        <w:rPr>
          <w:color w:val="000000"/>
          <w:lang w:val="sl-SI"/>
        </w:rPr>
      </w:pPr>
      <w:r w:rsidRPr="00B35193">
        <w:rPr>
          <w:color w:val="000000"/>
          <w:lang w:val="sl-SI"/>
        </w:rPr>
        <w:t>Epidemiološki podatki niso pokazali teratogenega učinka pri nosečnicah, ki so bile v prvem trimesečju nosečnosti izpostavljene zaviralcem ACE, vendar pa majhnega povečanja tveganja ni možno izključiti. Čeprav ni na voljo kontrolnih epidemioloških podatkov glede tveganja pri uporabi antagonistov angiotenzina II, lahko podobno tveganje obstaja tudi za to skupino zdravil.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w:t>
      </w:r>
    </w:p>
    <w:p w:rsidR="00DD0E03" w:rsidRPr="00B35193" w:rsidRDefault="00DD0E03" w:rsidP="00DD0E03">
      <w:pPr>
        <w:pStyle w:val="EMEABodyText"/>
        <w:rPr>
          <w:color w:val="000000"/>
          <w:lang w:val="sl-SI"/>
        </w:rPr>
      </w:pPr>
    </w:p>
    <w:p w:rsidR="00DD0E03" w:rsidRPr="00B35193" w:rsidRDefault="00DD0E03" w:rsidP="00DD0E03">
      <w:pPr>
        <w:pStyle w:val="EMEABodyText"/>
        <w:rPr>
          <w:color w:val="000000"/>
          <w:lang w:val="sl-SI"/>
        </w:rPr>
      </w:pPr>
      <w:r w:rsidRPr="00B35193">
        <w:rPr>
          <w:color w:val="000000"/>
          <w:lang w:val="sl-SI"/>
        </w:rPr>
        <w:t>Znano je, da izpostavljenost antagonistom angiotenzina II v drugem in tretjem trimesečju nosečnosti lahko povzroči fetotoksične učinke pri človeku (zmanjšano delovanje ledvic, oligohidramnij, zapoznela zakostenitev lobanje) in toksične učinke pri novorojenčku (odpoved ledvic, hipotenzija, hiperkaliemija) (glejte poglavje 5.3).</w:t>
      </w:r>
    </w:p>
    <w:p w:rsidR="009C1D13" w:rsidRDefault="009C1D13" w:rsidP="00DD0E03">
      <w:pPr>
        <w:pStyle w:val="EMEABodyText"/>
        <w:rPr>
          <w:color w:val="000000"/>
          <w:lang w:val="sl-SI"/>
        </w:rPr>
      </w:pPr>
    </w:p>
    <w:p w:rsidR="00DD0E03" w:rsidRPr="00B35193" w:rsidRDefault="00DD0E03" w:rsidP="00DD0E03">
      <w:pPr>
        <w:pStyle w:val="EMEABodyText"/>
        <w:rPr>
          <w:color w:val="000000"/>
          <w:lang w:val="sl-SI"/>
        </w:rPr>
      </w:pPr>
      <w:r w:rsidRPr="00B35193">
        <w:rPr>
          <w:color w:val="000000"/>
          <w:lang w:val="sl-SI"/>
        </w:rPr>
        <w:t>V primeru izpostavljenosti antagonistom angiotenzina II od drugega trimesečja nosečnosti dalje se priporoča ultrazvočni pregled lobanje in delovanja ledvic.</w:t>
      </w:r>
    </w:p>
    <w:p w:rsidR="009C1D13" w:rsidRDefault="009C1D13" w:rsidP="00DD0E03">
      <w:pPr>
        <w:pStyle w:val="EMEABodyText"/>
        <w:rPr>
          <w:color w:val="000000"/>
          <w:lang w:val="sl-SI"/>
        </w:rPr>
      </w:pPr>
    </w:p>
    <w:p w:rsidR="00DD0E03" w:rsidRPr="00B35193" w:rsidRDefault="00DD0E03" w:rsidP="00DD0E03">
      <w:pPr>
        <w:pStyle w:val="EMEABodyText"/>
        <w:rPr>
          <w:color w:val="000000"/>
          <w:lang w:val="sl-SI"/>
        </w:rPr>
      </w:pPr>
      <w:r w:rsidRPr="00B35193">
        <w:rPr>
          <w:color w:val="000000"/>
          <w:lang w:val="sl-SI"/>
        </w:rPr>
        <w:t>Otroke, katerih matere so prejemale antagoniste angiotenzina II, je treba pozorno spremljati zaradi možnosti pojava hipotenzije (glejte poglavji 4.3 in 4.4).</w:t>
      </w:r>
    </w:p>
    <w:p w:rsidR="00DD0E03" w:rsidRPr="00B35193" w:rsidRDefault="00DD0E03">
      <w:pPr>
        <w:pStyle w:val="EMEABodyText"/>
        <w:rPr>
          <w:lang w:val="sl-SI"/>
        </w:rPr>
      </w:pPr>
    </w:p>
    <w:p w:rsidR="00DD0E03" w:rsidRPr="00B35193" w:rsidRDefault="00DD0E03" w:rsidP="00DD0E03">
      <w:pPr>
        <w:pStyle w:val="EMEABodyText"/>
        <w:keepNext/>
        <w:rPr>
          <w:lang w:val="sl-SI"/>
        </w:rPr>
      </w:pPr>
      <w:r w:rsidRPr="00B35193">
        <w:rPr>
          <w:u w:val="single"/>
          <w:lang w:val="sl-SI"/>
        </w:rPr>
        <w:t>Dojenje</w:t>
      </w:r>
    </w:p>
    <w:p w:rsidR="00DD0E03" w:rsidRPr="00B35193" w:rsidRDefault="00DD0E03" w:rsidP="00DD0E03">
      <w:pPr>
        <w:pStyle w:val="EMEABodyText"/>
        <w:keepNext/>
        <w:rPr>
          <w:lang w:val="sl-SI"/>
        </w:rPr>
      </w:pPr>
    </w:p>
    <w:p w:rsidR="00DD0E03" w:rsidRPr="00B35193" w:rsidRDefault="00DD0E03">
      <w:pPr>
        <w:pStyle w:val="EMEABodyText"/>
        <w:rPr>
          <w:lang w:val="sl-SI"/>
        </w:rPr>
      </w:pPr>
      <w:r w:rsidRPr="00B35193">
        <w:rPr>
          <w:lang w:val="sl-SI"/>
        </w:rPr>
        <w:t xml:space="preserve">Podatkov o uporabi zdravila </w:t>
      </w:r>
      <w:r>
        <w:rPr>
          <w:lang w:val="sl-SI"/>
        </w:rPr>
        <w:t>Karvea</w:t>
      </w:r>
      <w:r w:rsidRPr="00B35193">
        <w:rPr>
          <w:lang w:val="sl-SI"/>
        </w:rPr>
        <w:t xml:space="preserve"> med dojenjem ni na voljo, zato uporaba zdravila </w:t>
      </w:r>
      <w:r>
        <w:rPr>
          <w:lang w:val="sl-SI"/>
        </w:rPr>
        <w:t>Karvea</w:t>
      </w:r>
      <w:r w:rsidRPr="00B35193">
        <w:rPr>
          <w:lang w:val="sl-SI"/>
        </w:rPr>
        <w:t xml:space="preserve"> med dojenjem ni priporočljiva. Med dojenjem je treba dati prednost alternativnim oblikam zdravljenja z bolj poznanim profilom varnosti. To še posebej velja v času dojenja novorojencev ali nedonošenčkov.</w:t>
      </w:r>
    </w:p>
    <w:p w:rsidR="00DD0E03" w:rsidRPr="00B35193" w:rsidRDefault="00DD0E03">
      <w:pPr>
        <w:pStyle w:val="EMEABodyText"/>
        <w:rPr>
          <w:lang w:val="sl-SI"/>
        </w:rPr>
      </w:pPr>
    </w:p>
    <w:p w:rsidR="00DD0E03" w:rsidRPr="00B35193" w:rsidRDefault="00DD0E03" w:rsidP="00DD0E03">
      <w:pPr>
        <w:pStyle w:val="EMEABodyText"/>
        <w:rPr>
          <w:lang w:val="sl-SI"/>
        </w:rPr>
      </w:pPr>
      <w:r>
        <w:rPr>
          <w:rFonts w:eastAsia="SimSun"/>
          <w:color w:val="000000"/>
          <w:szCs w:val="22"/>
          <w:lang w:val="es-ES_tradnl" w:eastAsia="zh-CN"/>
        </w:rPr>
        <w:t>Ni znano, ali se irbesartan ali njegovi presnovki izločajo v materino mleko</w:t>
      </w:r>
      <w:r>
        <w:rPr>
          <w:lang w:val="sl-SI"/>
        </w:rPr>
        <w:t>.</w:t>
      </w:r>
    </w:p>
    <w:p w:rsidR="00DD0E03" w:rsidRPr="00B35193" w:rsidRDefault="00DD0E03" w:rsidP="00DD0E03">
      <w:pPr>
        <w:pStyle w:val="EMEABodyText"/>
        <w:rPr>
          <w:lang w:val="sl-SI"/>
        </w:rPr>
      </w:pPr>
      <w:r>
        <w:rPr>
          <w:rFonts w:eastAsia="SimSun"/>
          <w:color w:val="000000"/>
          <w:szCs w:val="22"/>
          <w:lang w:val="es-ES_tradnl" w:eastAsia="zh-CN"/>
        </w:rPr>
        <w:t>Razpoložljivi farmakodinamični/toksikološki podatki pri podganah kažejo na izločanje irbesartana ali njegovih presnovkov v mleko (za podrobnosti glejte poglavje 5.3).</w:t>
      </w:r>
    </w:p>
    <w:p w:rsidR="00DD0E03" w:rsidRPr="00B35193" w:rsidRDefault="00DD0E03" w:rsidP="00DD0E03">
      <w:pPr>
        <w:pStyle w:val="EMEABodyText"/>
        <w:rPr>
          <w:lang w:val="sl-SI"/>
        </w:rPr>
      </w:pPr>
    </w:p>
    <w:p w:rsidR="00DD0E03" w:rsidRPr="00B35193" w:rsidRDefault="00DD0E03" w:rsidP="00DD0E03">
      <w:pPr>
        <w:pStyle w:val="EMEABodyText"/>
        <w:rPr>
          <w:lang w:val="sl-SI"/>
        </w:rPr>
      </w:pPr>
      <w:r>
        <w:rPr>
          <w:u w:val="single"/>
          <w:lang w:val="sl-SI"/>
        </w:rPr>
        <w:t>Plodnost</w:t>
      </w:r>
    </w:p>
    <w:p w:rsidR="00DD0E03" w:rsidRPr="00B35193" w:rsidRDefault="00DD0E03" w:rsidP="00DD0E03">
      <w:pPr>
        <w:pStyle w:val="EMEABodyText"/>
        <w:rPr>
          <w:lang w:val="sl-SI"/>
        </w:rPr>
      </w:pPr>
    </w:p>
    <w:p w:rsidR="00DD0E03" w:rsidRPr="00B35193" w:rsidRDefault="00DD0E03" w:rsidP="00DD0E03">
      <w:pPr>
        <w:pStyle w:val="EMEABodyText"/>
        <w:rPr>
          <w:lang w:val="sl-SI"/>
        </w:rPr>
      </w:pPr>
      <w:r w:rsidRPr="00B35193">
        <w:rPr>
          <w:lang w:val="sl-SI"/>
        </w:rPr>
        <w:t xml:space="preserve">Irbesartan </w:t>
      </w:r>
      <w:r>
        <w:rPr>
          <w:lang w:val="sl-SI"/>
        </w:rPr>
        <w:t>ni vplival na plodnost podgan in njihovih potomcev v odmerkih, ki so povzročili prve znake toksičnih učinkov pri starših</w:t>
      </w:r>
      <w:r w:rsidRPr="00B35193">
        <w:rPr>
          <w:lang w:val="sl-SI"/>
        </w:rPr>
        <w:t xml:space="preserve"> (</w:t>
      </w:r>
      <w:r>
        <w:rPr>
          <w:lang w:val="es-ES_tradnl"/>
        </w:rPr>
        <w:t>glejte poglavje </w:t>
      </w:r>
      <w:r w:rsidRPr="00544785">
        <w:rPr>
          <w:lang w:val="es-ES_tradnl"/>
        </w:rPr>
        <w:t>5.3</w:t>
      </w:r>
      <w:r w:rsidRPr="00B35193">
        <w:rPr>
          <w:lang w:val="sl-SI"/>
        </w:rPr>
        <w:t>).</w:t>
      </w:r>
    </w:p>
    <w:p w:rsidR="00DD0E03" w:rsidRPr="00B35193" w:rsidRDefault="00DD0E03">
      <w:pPr>
        <w:pStyle w:val="EMEABodyText"/>
        <w:rPr>
          <w:lang w:val="sl-SI"/>
        </w:rPr>
      </w:pPr>
    </w:p>
    <w:p w:rsidR="00DD0E03" w:rsidRPr="00B35193" w:rsidRDefault="00DD0E03" w:rsidP="00DD0E03">
      <w:pPr>
        <w:pStyle w:val="EMEAHeading2"/>
        <w:ind w:left="0" w:firstLine="0"/>
        <w:rPr>
          <w:lang w:val="sl-SI"/>
        </w:rPr>
      </w:pPr>
      <w:r w:rsidRPr="00B35193">
        <w:rPr>
          <w:lang w:val="sl-SI"/>
        </w:rPr>
        <w:t>4.7</w:t>
      </w:r>
      <w:r w:rsidRPr="00B35193">
        <w:rPr>
          <w:lang w:val="sl-SI"/>
        </w:rPr>
        <w:tab/>
        <w:t xml:space="preserve">Vpliv na sposobnost vožnje in upravljanja </w:t>
      </w:r>
      <w:r w:rsidR="00C64622">
        <w:rPr>
          <w:lang w:val="sl-SI"/>
        </w:rPr>
        <w:t>strojev</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Na podlagi farmakodinamičnih lastnosti ni verjetno, da bi irbesartan poslabšal  sposobnost</w:t>
      </w:r>
      <w:r w:rsidR="009C1D13">
        <w:rPr>
          <w:lang w:val="sl-SI"/>
        </w:rPr>
        <w:t xml:space="preserve"> </w:t>
      </w:r>
      <w:r w:rsidR="009C1D13" w:rsidRPr="00B35193">
        <w:rPr>
          <w:lang w:val="sl-SI"/>
        </w:rPr>
        <w:t xml:space="preserve">vožnje in upravljanja </w:t>
      </w:r>
      <w:r w:rsidR="00C64622">
        <w:rPr>
          <w:lang w:val="sl-SI"/>
        </w:rPr>
        <w:t>strojev</w:t>
      </w:r>
      <w:r w:rsidRPr="00B35193">
        <w:rPr>
          <w:lang w:val="sl-SI"/>
        </w:rPr>
        <w:t>. Pri upravljanju z vozili ali s stroji se mora upoštevati, da se med zdravljenjem lahko pojavita omotica ali utrujenost.</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4.8</w:t>
      </w:r>
      <w:r w:rsidRPr="00B35193">
        <w:rPr>
          <w:lang w:val="sl-SI"/>
        </w:rPr>
        <w:tab/>
        <w:t>Neželeni učinki</w:t>
      </w:r>
    </w:p>
    <w:p w:rsidR="00DD0E03" w:rsidRPr="00B35193" w:rsidRDefault="00DD0E03">
      <w:pPr>
        <w:pStyle w:val="EMEAHeading2"/>
        <w:rPr>
          <w:lang w:val="sl-SI"/>
        </w:rPr>
      </w:pPr>
    </w:p>
    <w:p w:rsidR="00DD0E03" w:rsidRPr="00B35193" w:rsidRDefault="00DD0E03" w:rsidP="00DD0E03">
      <w:pPr>
        <w:pStyle w:val="EMEABodyText"/>
        <w:rPr>
          <w:lang w:val="sl-SI"/>
        </w:rPr>
      </w:pPr>
      <w:r w:rsidRPr="00B35193">
        <w:rPr>
          <w:lang w:val="sl-SI"/>
        </w:rPr>
        <w:t>V s placebom kontroliranih preskušanjih z bolniki s hipertenzijo, se celotna pogostost neželenih dogodkov med skupinama z irbesartanom (56,2%) in placebom (56,5%) ni razlikovala. Prekinitev zaradi kateregakoli kliničnega ali laboratorijskega neželenega dogodka je bila pri bolnikih z irbesartanom manj pogosta (3,3%) kot pri bolnikih s placebom (4,%). Pogostost neželenih dogodkov ni bila povezana z velikostjo odmerka (v mejah priporočenega odmerjanja), s spolom, starostjo, raso ali trajanjem zdravljenja.</w:t>
      </w:r>
    </w:p>
    <w:p w:rsidR="00DD0E03" w:rsidRPr="00B35193" w:rsidRDefault="00DD0E03" w:rsidP="00DD0E03">
      <w:pPr>
        <w:pStyle w:val="EMEABodyText"/>
        <w:keepNext/>
        <w:rPr>
          <w:lang w:val="sl-SI"/>
        </w:rPr>
      </w:pPr>
    </w:p>
    <w:p w:rsidR="00DD0E03" w:rsidRPr="00B35193" w:rsidRDefault="00DD0E03" w:rsidP="00DD0E03">
      <w:pPr>
        <w:pStyle w:val="EMEABodyText"/>
        <w:rPr>
          <w:lang w:val="sl-SI"/>
        </w:rPr>
      </w:pPr>
      <w:r w:rsidRPr="00B35193">
        <w:rPr>
          <w:lang w:val="sl-SI"/>
        </w:rPr>
        <w:t xml:space="preserve">Pri diabetičnih bolnikih z visokim krvnim tlakom z mikroalbuminurijo in normalnim delovanjem ledvic, so poročali o ortostatski omotici in ortostatski hipotenziji pri 0,5% bolnikov (to je občasno), a več kot pri placebu. </w:t>
      </w:r>
    </w:p>
    <w:p w:rsidR="00DD0E03" w:rsidRPr="00B35193" w:rsidRDefault="00DD0E03" w:rsidP="00DD0E03">
      <w:pPr>
        <w:pStyle w:val="EMEABodyText"/>
        <w:rPr>
          <w:lang w:val="sl-SI"/>
        </w:rPr>
      </w:pPr>
    </w:p>
    <w:p w:rsidR="00DD0E03" w:rsidRPr="00B35193" w:rsidRDefault="00DD0E03" w:rsidP="00DD0E03">
      <w:pPr>
        <w:pStyle w:val="EMEABodyText"/>
        <w:keepNext/>
        <w:rPr>
          <w:lang w:val="sl-SI"/>
        </w:rPr>
      </w:pPr>
      <w:r w:rsidRPr="00B35193">
        <w:rPr>
          <w:lang w:val="sl-SI"/>
        </w:rPr>
        <w:t>Sledeča tabela predstavlja neželene učinke zdravila o katerih so poročali v s placebom kontroliranih preskušanjih, v katerih je sodelovalo 1.965 bolnikov z visokim krvnim tlakom, ki so prejemali irbesartan. Učinki označeni z zvezdico (*) se nanašajo na neželene učinke o katerih so dodatno poročali pri &gt; 2% diabetičnih bolnikov z visokim krvnim tlakom s kronično ledvično insuficienco in izraženo proteinurijo in večjim deležem kot pri placebu.</w:t>
      </w:r>
    </w:p>
    <w:p w:rsidR="00DD0E03" w:rsidRPr="00B35193" w:rsidRDefault="00DD0E03" w:rsidP="00DD0E03">
      <w:pPr>
        <w:pStyle w:val="EMEABodyText"/>
        <w:rPr>
          <w:lang w:val="sl-SI"/>
        </w:rPr>
      </w:pPr>
    </w:p>
    <w:p w:rsidR="00DD0E03" w:rsidRPr="00B35193" w:rsidRDefault="00DD0E03">
      <w:pPr>
        <w:pStyle w:val="EMEABodyText"/>
        <w:rPr>
          <w:lang w:val="sl-SI"/>
        </w:rPr>
      </w:pPr>
      <w:r w:rsidRPr="00B35193">
        <w:rPr>
          <w:lang w:val="sl-SI"/>
        </w:rPr>
        <w:t>Pogostnost spodaj naštetih neželenih učinkov je opredeljena po naslednjem dogovoru:</w:t>
      </w:r>
    </w:p>
    <w:p w:rsidR="00DD0E03" w:rsidRPr="00B35193" w:rsidRDefault="00DD0E03">
      <w:pPr>
        <w:pStyle w:val="EMEABodyText"/>
        <w:rPr>
          <w:lang w:val="sl-SI"/>
        </w:rPr>
      </w:pPr>
      <w:r w:rsidRPr="00B35193">
        <w:rPr>
          <w:lang w:val="sl-SI"/>
        </w:rPr>
        <w:t>zelo pogosti (≥1/10); pogosti (≥1/100 do &lt;1/10); občasni (≥1/1.000 do &lt;1/100); redki (≥1/10.000 do &lt;1/1.000); zelo redki (&lt;1/10.000). V vsaki skupini pogostnosti so neželeni učinki navedeni v zaporedju padajoče resnosti.</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Prav tako so navedeni dodatni neželeni učinki, o katerih so poročali po pridobitvi dovoljenja za promet. Ti neželeni učinki izhajajo iz spontanih poročil.</w:t>
      </w:r>
    </w:p>
    <w:p w:rsidR="00DD0E03" w:rsidRPr="00B35193" w:rsidRDefault="00DD0E03">
      <w:pPr>
        <w:pStyle w:val="EMEABodyText"/>
        <w:rPr>
          <w:lang w:val="sl-SI"/>
        </w:rPr>
      </w:pPr>
    </w:p>
    <w:p w:rsidR="009C1D13" w:rsidRDefault="00C80DA8" w:rsidP="00C80DA8">
      <w:pPr>
        <w:pStyle w:val="EMEABodyText"/>
        <w:keepNext/>
        <w:ind w:left="1560" w:hanging="1560"/>
        <w:rPr>
          <w:u w:val="single"/>
          <w:lang w:val="sl-SI"/>
        </w:rPr>
      </w:pPr>
      <w:r w:rsidRPr="008D5159">
        <w:rPr>
          <w:u w:val="single"/>
          <w:lang w:val="sl-SI"/>
        </w:rPr>
        <w:t>Bolezni krvi in limfatičnega sistema</w:t>
      </w:r>
    </w:p>
    <w:p w:rsidR="00C80DA8" w:rsidRPr="008D5159" w:rsidRDefault="00C80DA8" w:rsidP="00C80DA8">
      <w:pPr>
        <w:pStyle w:val="EMEABodyText"/>
        <w:keepNext/>
        <w:ind w:left="1560" w:hanging="1560"/>
        <w:rPr>
          <w:u w:val="single"/>
          <w:lang w:val="sl-SI"/>
        </w:rPr>
      </w:pPr>
    </w:p>
    <w:p w:rsidR="00C80DA8" w:rsidRDefault="00C80DA8" w:rsidP="00C80DA8">
      <w:pPr>
        <w:pStyle w:val="EMEABodyText"/>
        <w:tabs>
          <w:tab w:val="left" w:pos="1560"/>
        </w:tabs>
        <w:ind w:left="1560" w:hanging="1560"/>
        <w:rPr>
          <w:lang w:val="sl-SI"/>
        </w:rPr>
      </w:pPr>
      <w:r>
        <w:rPr>
          <w:lang w:val="sl-SI"/>
        </w:rPr>
        <w:t xml:space="preserve">Neznana: </w:t>
      </w:r>
      <w:r>
        <w:rPr>
          <w:lang w:val="sl-SI"/>
        </w:rPr>
        <w:tab/>
      </w:r>
      <w:r w:rsidR="000F320F">
        <w:rPr>
          <w:lang w:val="sl-SI"/>
        </w:rPr>
        <w:t xml:space="preserve">anemija, </w:t>
      </w:r>
      <w:r>
        <w:rPr>
          <w:lang w:val="sl-SI"/>
        </w:rPr>
        <w:t xml:space="preserve">trombocitopenija </w:t>
      </w:r>
    </w:p>
    <w:p w:rsidR="00C80DA8" w:rsidRPr="008D5159" w:rsidRDefault="00C80DA8" w:rsidP="00C80DA8">
      <w:pPr>
        <w:pStyle w:val="EMEABodyText"/>
        <w:keepNext/>
        <w:ind w:left="1560" w:hanging="1560"/>
        <w:rPr>
          <w:u w:val="single"/>
          <w:lang w:val="sl-SI"/>
        </w:rPr>
      </w:pPr>
    </w:p>
    <w:p w:rsidR="009C1D13" w:rsidRDefault="00DD0E03" w:rsidP="00DD0E03">
      <w:pPr>
        <w:pStyle w:val="EMEABodyText"/>
        <w:keepNext/>
        <w:rPr>
          <w:u w:val="single"/>
          <w:lang w:val="sl-SI"/>
        </w:rPr>
      </w:pPr>
      <w:r w:rsidRPr="008D5159">
        <w:rPr>
          <w:u w:val="single"/>
          <w:lang w:val="sl-SI"/>
        </w:rPr>
        <w:t>Bolezni imunskega sistem</w:t>
      </w:r>
      <w:r w:rsidR="009C1D13">
        <w:rPr>
          <w:u w:val="single"/>
          <w:lang w:val="sl-SI"/>
        </w:rPr>
        <w:t>a</w:t>
      </w:r>
    </w:p>
    <w:p w:rsidR="00DD0E03" w:rsidRPr="008D5159" w:rsidRDefault="00DD0E03" w:rsidP="00DD0E03">
      <w:pPr>
        <w:pStyle w:val="EMEABodyText"/>
        <w:keepNext/>
        <w:rPr>
          <w:u w:val="single"/>
          <w:lang w:val="sl-SI"/>
        </w:rPr>
      </w:pPr>
    </w:p>
    <w:p w:rsidR="00DD0E03" w:rsidRPr="00B35193" w:rsidRDefault="00DD0E03" w:rsidP="00DD0E03">
      <w:pPr>
        <w:pStyle w:val="EMEABodyText"/>
        <w:tabs>
          <w:tab w:val="left" w:pos="1418"/>
        </w:tabs>
        <w:rPr>
          <w:lang w:val="sl-SI"/>
        </w:rPr>
      </w:pPr>
      <w:r w:rsidRPr="00B35193">
        <w:rPr>
          <w:lang w:val="sl-SI"/>
        </w:rPr>
        <w:t xml:space="preserve">Neznana: </w:t>
      </w:r>
      <w:r w:rsidRPr="00B35193">
        <w:rPr>
          <w:lang w:val="sl-SI"/>
        </w:rPr>
        <w:tab/>
        <w:t>preobčutljivostne reakcije, kot so angioedem, izpuščaj, koprivnica</w:t>
      </w:r>
      <w:r w:rsidR="009C1D13">
        <w:rPr>
          <w:lang w:val="sl-SI"/>
        </w:rPr>
        <w:t>, anafilaktična reakcija, anafilaktični šok</w:t>
      </w:r>
    </w:p>
    <w:p w:rsidR="00DD0E03" w:rsidRPr="00B35193" w:rsidRDefault="00DD0E03" w:rsidP="00DD0E03">
      <w:pPr>
        <w:pStyle w:val="EMEABodyText"/>
        <w:tabs>
          <w:tab w:val="left" w:pos="0"/>
        </w:tabs>
        <w:rPr>
          <w:lang w:val="sl-SI"/>
        </w:rPr>
      </w:pPr>
    </w:p>
    <w:p w:rsidR="009C1D13" w:rsidRDefault="00DD0E03" w:rsidP="00DD0E03">
      <w:pPr>
        <w:pStyle w:val="EMEABodyText"/>
        <w:keepNext/>
        <w:rPr>
          <w:u w:val="single"/>
          <w:lang w:val="sl-SI"/>
        </w:rPr>
      </w:pPr>
      <w:r w:rsidRPr="008D5159">
        <w:rPr>
          <w:u w:val="single"/>
          <w:lang w:val="sl-SI"/>
        </w:rPr>
        <w:t>Presnovne in prehranske motnje</w:t>
      </w:r>
    </w:p>
    <w:p w:rsidR="00DD0E03" w:rsidRPr="008D5159" w:rsidRDefault="00DD0E03" w:rsidP="00DD0E03">
      <w:pPr>
        <w:pStyle w:val="EMEABodyText"/>
        <w:keepNext/>
        <w:rPr>
          <w:u w:val="single"/>
          <w:lang w:val="sl-SI"/>
        </w:rPr>
      </w:pPr>
    </w:p>
    <w:p w:rsidR="00DD0E03" w:rsidRPr="00B35193" w:rsidRDefault="00DD0E03" w:rsidP="00DD0E03">
      <w:pPr>
        <w:pStyle w:val="EMEABodyText"/>
        <w:tabs>
          <w:tab w:val="left" w:pos="0"/>
          <w:tab w:val="left" w:pos="720"/>
          <w:tab w:val="left" w:pos="1418"/>
        </w:tabs>
        <w:rPr>
          <w:highlight w:val="yellow"/>
          <w:lang w:val="sl-SI"/>
        </w:rPr>
      </w:pPr>
      <w:r w:rsidRPr="00B35193">
        <w:rPr>
          <w:lang w:val="sl-SI"/>
        </w:rPr>
        <w:t xml:space="preserve">Neznana: </w:t>
      </w:r>
      <w:r w:rsidRPr="00B35193">
        <w:rPr>
          <w:lang w:val="sl-SI"/>
        </w:rPr>
        <w:tab/>
        <w:t>hiperkaliemija</w:t>
      </w:r>
      <w:r w:rsidR="00C64622">
        <w:rPr>
          <w:lang w:val="sl-SI"/>
        </w:rPr>
        <w:t>, hipoglikemija</w:t>
      </w:r>
    </w:p>
    <w:p w:rsidR="00DD0E03" w:rsidRPr="00B35193" w:rsidRDefault="00DD0E03" w:rsidP="00DD0E03">
      <w:pPr>
        <w:pStyle w:val="EMEABodyText"/>
        <w:outlineLvl w:val="0"/>
        <w:rPr>
          <w:i/>
          <w:u w:val="single"/>
          <w:lang w:val="sl-SI"/>
        </w:rPr>
      </w:pPr>
    </w:p>
    <w:p w:rsidR="009C1D13" w:rsidRDefault="00DD0E03" w:rsidP="00DD0E03">
      <w:pPr>
        <w:pStyle w:val="EMEABodyText"/>
        <w:keepNext/>
        <w:rPr>
          <w:u w:val="single"/>
          <w:lang w:val="sl-SI"/>
        </w:rPr>
      </w:pPr>
      <w:r w:rsidRPr="008D5159">
        <w:rPr>
          <w:u w:val="single"/>
          <w:lang w:val="sl-SI"/>
        </w:rPr>
        <w:t>Bolezni živčevja</w:t>
      </w:r>
    </w:p>
    <w:p w:rsidR="00DD0E03" w:rsidRPr="008D5159" w:rsidRDefault="00DD0E03" w:rsidP="00DD0E03">
      <w:pPr>
        <w:pStyle w:val="EMEABodyText"/>
        <w:keepNext/>
        <w:rPr>
          <w:u w:val="single"/>
          <w:lang w:val="sl-SI"/>
        </w:rPr>
      </w:pPr>
    </w:p>
    <w:p w:rsidR="00DD0E03" w:rsidRPr="00B35193" w:rsidRDefault="00DD0E03" w:rsidP="00DD0E03">
      <w:pPr>
        <w:pStyle w:val="EMEABodyText"/>
        <w:ind w:left="1418" w:hanging="1418"/>
        <w:rPr>
          <w:lang w:val="sl-SI"/>
        </w:rPr>
      </w:pPr>
      <w:r w:rsidRPr="00B35193">
        <w:rPr>
          <w:lang w:val="sl-SI"/>
        </w:rPr>
        <w:t xml:space="preserve">Pogosti: </w:t>
      </w:r>
      <w:r w:rsidRPr="00B35193">
        <w:rPr>
          <w:lang w:val="sl-SI"/>
        </w:rPr>
        <w:tab/>
        <w:t>omotica, ortostatska omotica*</w:t>
      </w:r>
    </w:p>
    <w:p w:rsidR="00DD0E03" w:rsidRPr="00B35193" w:rsidRDefault="00DD0E03" w:rsidP="00DD0E03">
      <w:pPr>
        <w:pStyle w:val="EMEABodyText"/>
        <w:ind w:left="1418" w:hanging="1418"/>
        <w:rPr>
          <w:lang w:val="sl-SI"/>
        </w:rPr>
      </w:pPr>
      <w:r w:rsidRPr="00B35193">
        <w:rPr>
          <w:lang w:val="sl-SI"/>
        </w:rPr>
        <w:t xml:space="preserve">Neznana: </w:t>
      </w:r>
      <w:r w:rsidRPr="00B35193">
        <w:rPr>
          <w:lang w:val="sl-SI"/>
        </w:rPr>
        <w:tab/>
        <w:t>vrtoglavica, glavobol</w:t>
      </w:r>
    </w:p>
    <w:p w:rsidR="00DD0E03" w:rsidRPr="00B35193" w:rsidRDefault="00DD0E03" w:rsidP="00DD0E03">
      <w:pPr>
        <w:pStyle w:val="EMEABodyText"/>
        <w:rPr>
          <w:lang w:val="sl-SI"/>
        </w:rPr>
      </w:pPr>
    </w:p>
    <w:p w:rsidR="009C1D13" w:rsidRDefault="00DD0E03" w:rsidP="00DD0E03">
      <w:pPr>
        <w:pStyle w:val="EMEABodyText"/>
        <w:keepNext/>
        <w:rPr>
          <w:u w:val="single"/>
          <w:lang w:val="sl-SI"/>
        </w:rPr>
      </w:pPr>
      <w:r w:rsidRPr="008D5159">
        <w:rPr>
          <w:u w:val="single"/>
          <w:lang w:val="sl-SI"/>
        </w:rPr>
        <w:t>Ušesne bolezni, vključno z motnjami labirinta</w:t>
      </w:r>
    </w:p>
    <w:p w:rsidR="00DD0E03" w:rsidRPr="008D5159" w:rsidRDefault="00DD0E03" w:rsidP="00DD0E03">
      <w:pPr>
        <w:pStyle w:val="EMEABodyText"/>
        <w:keepNext/>
        <w:rPr>
          <w:u w:val="single"/>
          <w:lang w:val="sl-SI"/>
        </w:rPr>
      </w:pPr>
    </w:p>
    <w:p w:rsidR="00DD0E03" w:rsidRPr="00B35193" w:rsidRDefault="00DD0E03" w:rsidP="00DD0E03">
      <w:pPr>
        <w:pStyle w:val="EMEABodyText"/>
        <w:ind w:left="1418" w:hanging="1418"/>
        <w:rPr>
          <w:lang w:val="sl-SI"/>
        </w:rPr>
      </w:pPr>
      <w:r w:rsidRPr="00B35193">
        <w:rPr>
          <w:lang w:val="sl-SI"/>
        </w:rPr>
        <w:t xml:space="preserve">Neznana: </w:t>
      </w:r>
      <w:r w:rsidRPr="00B35193">
        <w:rPr>
          <w:lang w:val="sl-SI"/>
        </w:rPr>
        <w:tab/>
        <w:t>tinitus</w:t>
      </w:r>
    </w:p>
    <w:p w:rsidR="00DD0E03" w:rsidRPr="00B35193" w:rsidRDefault="00DD0E03" w:rsidP="00DD0E03">
      <w:pPr>
        <w:pStyle w:val="EMEABodyText"/>
        <w:rPr>
          <w:lang w:val="sl-SI"/>
        </w:rPr>
      </w:pPr>
    </w:p>
    <w:p w:rsidR="009C1D13" w:rsidRDefault="00DD0E03" w:rsidP="00DD0E03">
      <w:pPr>
        <w:pStyle w:val="EMEABodyText"/>
        <w:keepNext/>
        <w:rPr>
          <w:u w:val="single"/>
          <w:lang w:val="sl-SI"/>
        </w:rPr>
      </w:pPr>
      <w:r w:rsidRPr="008D5159">
        <w:rPr>
          <w:u w:val="single"/>
          <w:lang w:val="sl-SI"/>
        </w:rPr>
        <w:t>Srčne bolezni</w:t>
      </w:r>
    </w:p>
    <w:p w:rsidR="00DD0E03" w:rsidRPr="008D5159" w:rsidRDefault="00DD0E03" w:rsidP="00DD0E03">
      <w:pPr>
        <w:pStyle w:val="EMEABodyText"/>
        <w:keepNext/>
        <w:rPr>
          <w:u w:val="single"/>
          <w:lang w:val="sl-SI"/>
        </w:rPr>
      </w:pPr>
    </w:p>
    <w:p w:rsidR="00DD0E03" w:rsidRPr="00B35193" w:rsidRDefault="00DD0E03" w:rsidP="00DD0E03">
      <w:pPr>
        <w:pStyle w:val="EMEABodyText"/>
        <w:tabs>
          <w:tab w:val="left" w:pos="1418"/>
        </w:tabs>
        <w:outlineLvl w:val="0"/>
        <w:rPr>
          <w:lang w:val="sl-SI"/>
        </w:rPr>
      </w:pPr>
      <w:r w:rsidRPr="00B35193">
        <w:rPr>
          <w:lang w:val="sl-SI"/>
        </w:rPr>
        <w:t xml:space="preserve">Občasni: </w:t>
      </w:r>
      <w:r w:rsidRPr="00B35193">
        <w:rPr>
          <w:lang w:val="sl-SI"/>
        </w:rPr>
        <w:tab/>
        <w:t>tahikardija</w:t>
      </w:r>
    </w:p>
    <w:p w:rsidR="00DD0E03" w:rsidRPr="00B35193" w:rsidRDefault="00DD0E03" w:rsidP="00DD0E03">
      <w:pPr>
        <w:pStyle w:val="EMEABodyText"/>
        <w:outlineLvl w:val="0"/>
        <w:rPr>
          <w:lang w:val="sl-SI"/>
        </w:rPr>
      </w:pPr>
    </w:p>
    <w:p w:rsidR="009C1D13" w:rsidRDefault="00DD0E03" w:rsidP="00DD0E03">
      <w:pPr>
        <w:pStyle w:val="EMEABodyText"/>
        <w:keepNext/>
        <w:rPr>
          <w:u w:val="single"/>
          <w:lang w:val="sl-SI"/>
        </w:rPr>
      </w:pPr>
      <w:r w:rsidRPr="008D5159">
        <w:rPr>
          <w:u w:val="single"/>
          <w:lang w:val="sl-SI"/>
        </w:rPr>
        <w:t>Žilne bolezni</w:t>
      </w:r>
    </w:p>
    <w:p w:rsidR="00DD0E03" w:rsidRPr="008D5159" w:rsidRDefault="00DD0E03" w:rsidP="00DD0E03">
      <w:pPr>
        <w:pStyle w:val="EMEABodyText"/>
        <w:keepNext/>
        <w:rPr>
          <w:u w:val="single"/>
          <w:lang w:val="sl-SI"/>
        </w:rPr>
      </w:pPr>
    </w:p>
    <w:p w:rsidR="00DD0E03" w:rsidRPr="00B35193" w:rsidRDefault="00DD0E03" w:rsidP="00DD0E03">
      <w:pPr>
        <w:pStyle w:val="EMEABodyText"/>
        <w:keepNext/>
        <w:tabs>
          <w:tab w:val="left" w:pos="1418"/>
        </w:tabs>
        <w:rPr>
          <w:lang w:val="sl-SI"/>
        </w:rPr>
      </w:pPr>
      <w:r w:rsidRPr="00B35193">
        <w:rPr>
          <w:lang w:val="sl-SI"/>
        </w:rPr>
        <w:t>Pogosti:</w:t>
      </w:r>
      <w:r w:rsidRPr="00B35193">
        <w:rPr>
          <w:lang w:val="sl-SI"/>
        </w:rPr>
        <w:tab/>
        <w:t>ortostatska hipotenzija*</w:t>
      </w:r>
    </w:p>
    <w:p w:rsidR="00DD0E03" w:rsidRPr="00B35193" w:rsidRDefault="00DD0E03" w:rsidP="00DD0E03">
      <w:pPr>
        <w:pStyle w:val="EMEABodyText"/>
        <w:tabs>
          <w:tab w:val="left" w:pos="1418"/>
        </w:tabs>
        <w:rPr>
          <w:lang w:val="sl-SI"/>
        </w:rPr>
      </w:pPr>
      <w:r w:rsidRPr="00B35193">
        <w:rPr>
          <w:lang w:val="sl-SI"/>
        </w:rPr>
        <w:t>Občasni:</w:t>
      </w:r>
      <w:r w:rsidRPr="00B35193">
        <w:rPr>
          <w:lang w:val="sl-SI"/>
        </w:rPr>
        <w:tab/>
        <w:t>rdečica</w:t>
      </w:r>
    </w:p>
    <w:p w:rsidR="00DD0E03" w:rsidRPr="00B35193" w:rsidRDefault="00DD0E03" w:rsidP="00DD0E03">
      <w:pPr>
        <w:pStyle w:val="EMEABodyText"/>
        <w:rPr>
          <w:lang w:val="sl-SI"/>
        </w:rPr>
      </w:pPr>
    </w:p>
    <w:p w:rsidR="009C1D13" w:rsidRDefault="00DD0E03" w:rsidP="00DD0E03">
      <w:pPr>
        <w:pStyle w:val="EMEABodyText"/>
        <w:keepNext/>
        <w:rPr>
          <w:u w:val="single"/>
          <w:lang w:val="sl-SI"/>
        </w:rPr>
      </w:pPr>
      <w:r w:rsidRPr="008D5159">
        <w:rPr>
          <w:u w:val="single"/>
          <w:lang w:val="sl-SI"/>
        </w:rPr>
        <w:t>Bolezni dihal, prsnega koša in mediastinalnega prostora</w:t>
      </w:r>
    </w:p>
    <w:p w:rsidR="00DD0E03" w:rsidRPr="008D5159" w:rsidRDefault="00DD0E03" w:rsidP="00DD0E03">
      <w:pPr>
        <w:pStyle w:val="EMEABodyText"/>
        <w:keepNext/>
        <w:rPr>
          <w:u w:val="single"/>
          <w:lang w:val="sl-SI"/>
        </w:rPr>
      </w:pPr>
    </w:p>
    <w:p w:rsidR="00DD0E03" w:rsidRPr="00B35193" w:rsidRDefault="00DD0E03" w:rsidP="00DD0E03">
      <w:pPr>
        <w:pStyle w:val="EMEABodyText"/>
        <w:tabs>
          <w:tab w:val="left" w:pos="1418"/>
        </w:tabs>
        <w:rPr>
          <w:lang w:val="sl-SI"/>
        </w:rPr>
      </w:pPr>
      <w:r w:rsidRPr="00B35193">
        <w:rPr>
          <w:lang w:val="sl-SI"/>
        </w:rPr>
        <w:t>Občasni:</w:t>
      </w:r>
      <w:r w:rsidRPr="00B35193">
        <w:rPr>
          <w:lang w:val="sl-SI"/>
        </w:rPr>
        <w:tab/>
        <w:t>kašelj</w:t>
      </w:r>
    </w:p>
    <w:p w:rsidR="00DD0E03" w:rsidRPr="00B35193" w:rsidRDefault="00DD0E03" w:rsidP="00DD0E03">
      <w:pPr>
        <w:pStyle w:val="EMEABodyText"/>
        <w:rPr>
          <w:lang w:val="sl-SI"/>
        </w:rPr>
      </w:pPr>
    </w:p>
    <w:p w:rsidR="009C1D13" w:rsidRDefault="00DD0E03" w:rsidP="00DD0E03">
      <w:pPr>
        <w:pStyle w:val="EMEABodyText"/>
        <w:keepNext/>
        <w:rPr>
          <w:u w:val="single"/>
          <w:lang w:val="sl-SI"/>
        </w:rPr>
      </w:pPr>
      <w:r w:rsidRPr="008D5159">
        <w:rPr>
          <w:u w:val="single"/>
          <w:lang w:val="sl-SI"/>
        </w:rPr>
        <w:t>Bolezni prebavil</w:t>
      </w:r>
    </w:p>
    <w:p w:rsidR="00DD0E03" w:rsidRPr="00B35193" w:rsidRDefault="00DD0E03" w:rsidP="00DD0E03">
      <w:pPr>
        <w:pStyle w:val="EMEABodyText"/>
        <w:keepNext/>
        <w:rPr>
          <w:i/>
          <w:u w:val="single"/>
          <w:lang w:val="sl-SI"/>
        </w:rPr>
      </w:pPr>
    </w:p>
    <w:p w:rsidR="00DD0E03" w:rsidRPr="00B35193" w:rsidRDefault="00DD0E03" w:rsidP="00DD0E03">
      <w:pPr>
        <w:pStyle w:val="EMEABodyText"/>
        <w:keepNext/>
        <w:tabs>
          <w:tab w:val="left" w:pos="1418"/>
        </w:tabs>
        <w:rPr>
          <w:lang w:val="sl-SI"/>
        </w:rPr>
      </w:pPr>
      <w:r w:rsidRPr="00B35193">
        <w:rPr>
          <w:lang w:val="sl-SI"/>
        </w:rPr>
        <w:t>Pogosti:</w:t>
      </w:r>
      <w:r w:rsidRPr="00B35193">
        <w:rPr>
          <w:lang w:val="sl-SI"/>
        </w:rPr>
        <w:tab/>
        <w:t>slabost/bruhanje</w:t>
      </w:r>
    </w:p>
    <w:p w:rsidR="00DD0E03" w:rsidRPr="00B35193" w:rsidRDefault="00DD0E03" w:rsidP="00DD0E03">
      <w:pPr>
        <w:pStyle w:val="EMEABodyText"/>
        <w:tabs>
          <w:tab w:val="left" w:pos="1418"/>
        </w:tabs>
        <w:rPr>
          <w:lang w:val="sl-SI"/>
        </w:rPr>
      </w:pPr>
      <w:r w:rsidRPr="00B35193">
        <w:rPr>
          <w:lang w:val="sl-SI"/>
        </w:rPr>
        <w:t>Občasni:</w:t>
      </w:r>
      <w:r w:rsidRPr="00B35193">
        <w:rPr>
          <w:lang w:val="sl-SI"/>
        </w:rPr>
        <w:tab/>
        <w:t>driska, dispepsija/zgaga</w:t>
      </w:r>
    </w:p>
    <w:p w:rsidR="00DD0E03" w:rsidRPr="00B35193" w:rsidRDefault="00DD0E03" w:rsidP="00DD0E03">
      <w:pPr>
        <w:pStyle w:val="EMEABodyText"/>
        <w:ind w:left="1418" w:hanging="1418"/>
        <w:rPr>
          <w:lang w:val="sl-SI"/>
        </w:rPr>
      </w:pPr>
      <w:r w:rsidRPr="00B35193">
        <w:rPr>
          <w:lang w:val="sl-SI"/>
        </w:rPr>
        <w:t xml:space="preserve">Neznana: </w:t>
      </w:r>
      <w:r w:rsidRPr="00B35193">
        <w:rPr>
          <w:lang w:val="sl-SI"/>
        </w:rPr>
        <w:tab/>
        <w:t>paragevzija</w:t>
      </w:r>
    </w:p>
    <w:p w:rsidR="00DD0E03" w:rsidRPr="00B35193" w:rsidRDefault="00DD0E03" w:rsidP="00DD0E03">
      <w:pPr>
        <w:pStyle w:val="EMEABodyText"/>
        <w:rPr>
          <w:lang w:val="sl-SI"/>
        </w:rPr>
      </w:pPr>
    </w:p>
    <w:p w:rsidR="009C1D13" w:rsidRDefault="00DD0E03" w:rsidP="00DD0E03">
      <w:pPr>
        <w:pStyle w:val="EMEABodyText"/>
        <w:keepNext/>
        <w:rPr>
          <w:u w:val="single"/>
          <w:lang w:val="sl-SI"/>
        </w:rPr>
      </w:pPr>
      <w:r w:rsidRPr="008D5159">
        <w:rPr>
          <w:u w:val="single"/>
          <w:lang w:val="sl-SI"/>
        </w:rPr>
        <w:t>Bolezni jeter, žolčnika in žolčevodov</w:t>
      </w:r>
    </w:p>
    <w:p w:rsidR="00DD0E03" w:rsidRPr="008D5159" w:rsidRDefault="00DD0E03" w:rsidP="00DD0E03">
      <w:pPr>
        <w:pStyle w:val="EMEABodyText"/>
        <w:keepNext/>
        <w:rPr>
          <w:u w:val="single"/>
          <w:lang w:val="sl-SI"/>
        </w:rPr>
      </w:pPr>
    </w:p>
    <w:p w:rsidR="00DD0E03" w:rsidRPr="00B35193" w:rsidRDefault="00DD0E03" w:rsidP="00DD0E03">
      <w:pPr>
        <w:pStyle w:val="EMEABodyText"/>
        <w:keepNext/>
        <w:tabs>
          <w:tab w:val="left" w:pos="1418"/>
        </w:tabs>
        <w:rPr>
          <w:lang w:val="sl-SI"/>
        </w:rPr>
      </w:pPr>
      <w:r w:rsidRPr="00B35193">
        <w:rPr>
          <w:lang w:val="sl-SI"/>
        </w:rPr>
        <w:t>Občasni:</w:t>
      </w:r>
      <w:r w:rsidRPr="00B35193">
        <w:rPr>
          <w:lang w:val="sl-SI"/>
        </w:rPr>
        <w:tab/>
        <w:t>zlatenica</w:t>
      </w:r>
      <w:r w:rsidRPr="00B35193">
        <w:rPr>
          <w:lang w:val="sl-SI"/>
        </w:rPr>
        <w:tab/>
      </w:r>
    </w:p>
    <w:p w:rsidR="00DD0E03" w:rsidRPr="00B35193" w:rsidRDefault="00DD0E03" w:rsidP="00DD0E03">
      <w:pPr>
        <w:pStyle w:val="EMEABodyText"/>
        <w:tabs>
          <w:tab w:val="left" w:pos="1418"/>
        </w:tabs>
        <w:rPr>
          <w:highlight w:val="yellow"/>
          <w:lang w:val="sl-SI"/>
        </w:rPr>
      </w:pPr>
      <w:r w:rsidRPr="00B35193">
        <w:rPr>
          <w:lang w:val="sl-SI"/>
        </w:rPr>
        <w:t xml:space="preserve">Neznana: </w:t>
      </w:r>
      <w:r w:rsidRPr="00B35193">
        <w:rPr>
          <w:lang w:val="sl-SI"/>
        </w:rPr>
        <w:tab/>
        <w:t>hepatitis, motnje v delovanju jeter</w:t>
      </w:r>
    </w:p>
    <w:p w:rsidR="00DD0E03" w:rsidRPr="00B35193" w:rsidRDefault="00DD0E03" w:rsidP="00DD0E03">
      <w:pPr>
        <w:pStyle w:val="EMEABodyText"/>
        <w:keepNext/>
        <w:rPr>
          <w:i/>
          <w:u w:val="single"/>
          <w:lang w:val="sl-SI"/>
        </w:rPr>
      </w:pPr>
    </w:p>
    <w:p w:rsidR="009C1D13" w:rsidRDefault="00DD0E03" w:rsidP="00DD0E03">
      <w:pPr>
        <w:pStyle w:val="EMEABodyText"/>
        <w:keepNext/>
        <w:rPr>
          <w:u w:val="single"/>
          <w:lang w:val="sl-SI"/>
        </w:rPr>
      </w:pPr>
      <w:r w:rsidRPr="008D5159">
        <w:rPr>
          <w:u w:val="single"/>
          <w:lang w:val="sl-SI"/>
        </w:rPr>
        <w:t>Bolezni kože in podkožja</w:t>
      </w:r>
    </w:p>
    <w:p w:rsidR="00DD0E03" w:rsidRPr="008D5159" w:rsidRDefault="00DD0E03" w:rsidP="00DD0E03">
      <w:pPr>
        <w:pStyle w:val="EMEABodyText"/>
        <w:keepNext/>
        <w:rPr>
          <w:u w:val="single"/>
          <w:lang w:val="sl-SI"/>
        </w:rPr>
      </w:pPr>
    </w:p>
    <w:p w:rsidR="00DD0E03" w:rsidRPr="00B35193" w:rsidRDefault="00DD0E03" w:rsidP="00DD0E03">
      <w:pPr>
        <w:pStyle w:val="EMEABodyText"/>
        <w:ind w:left="1418" w:hanging="1418"/>
        <w:rPr>
          <w:lang w:val="sl-SI"/>
        </w:rPr>
      </w:pPr>
      <w:r w:rsidRPr="00B35193">
        <w:rPr>
          <w:lang w:val="sl-SI"/>
        </w:rPr>
        <w:t xml:space="preserve">Neznana: </w:t>
      </w:r>
      <w:r w:rsidRPr="00B35193">
        <w:rPr>
          <w:lang w:val="sl-SI"/>
        </w:rPr>
        <w:tab/>
        <w:t>levkocitoklastični vaskulitis</w:t>
      </w:r>
    </w:p>
    <w:p w:rsidR="00DD0E03" w:rsidRPr="00B35193" w:rsidRDefault="00DD0E03" w:rsidP="00DD0E03">
      <w:pPr>
        <w:pStyle w:val="EMEABodyText"/>
        <w:rPr>
          <w:lang w:val="sl-SI"/>
        </w:rPr>
      </w:pPr>
    </w:p>
    <w:p w:rsidR="009C1D13" w:rsidRDefault="00DD0E03" w:rsidP="00DD0E03">
      <w:pPr>
        <w:pStyle w:val="EMEABodyText"/>
        <w:keepNext/>
        <w:rPr>
          <w:u w:val="single"/>
          <w:lang w:val="sl-SI"/>
        </w:rPr>
      </w:pPr>
      <w:r w:rsidRPr="008D5159">
        <w:rPr>
          <w:u w:val="single"/>
          <w:lang w:val="sl-SI"/>
        </w:rPr>
        <w:t>Bolezni mišično-skeletnega sistema in vezivnega tkiva</w:t>
      </w:r>
    </w:p>
    <w:p w:rsidR="00DD0E03" w:rsidRPr="008D5159" w:rsidRDefault="00DD0E03" w:rsidP="00DD0E03">
      <w:pPr>
        <w:pStyle w:val="EMEABodyText"/>
        <w:keepNext/>
        <w:rPr>
          <w:u w:val="single"/>
          <w:lang w:val="sl-SI"/>
        </w:rPr>
      </w:pPr>
    </w:p>
    <w:p w:rsidR="00DD0E03" w:rsidRPr="00B35193" w:rsidRDefault="00DD0E03" w:rsidP="00DD0E03">
      <w:pPr>
        <w:pStyle w:val="EMEABodyText"/>
        <w:tabs>
          <w:tab w:val="left" w:pos="720"/>
          <w:tab w:val="left" w:pos="1418"/>
        </w:tabs>
        <w:rPr>
          <w:lang w:val="sl-SI"/>
        </w:rPr>
      </w:pPr>
      <w:r w:rsidRPr="00B35193">
        <w:rPr>
          <w:lang w:val="sl-SI"/>
        </w:rPr>
        <w:t>Pogosti:</w:t>
      </w:r>
      <w:r w:rsidRPr="00B35193">
        <w:rPr>
          <w:lang w:val="sl-SI"/>
        </w:rPr>
        <w:tab/>
        <w:t>mišičnoskeletna bolečina*</w:t>
      </w:r>
    </w:p>
    <w:p w:rsidR="00DD0E03" w:rsidRPr="00B35193" w:rsidRDefault="00DD0E03" w:rsidP="00DD0E03">
      <w:pPr>
        <w:pStyle w:val="EMEABodyText"/>
        <w:tabs>
          <w:tab w:val="left" w:pos="1418"/>
        </w:tabs>
        <w:ind w:left="1418" w:hanging="1418"/>
        <w:rPr>
          <w:highlight w:val="yellow"/>
          <w:lang w:val="sl-SI"/>
        </w:rPr>
      </w:pPr>
      <w:r w:rsidRPr="00B35193">
        <w:rPr>
          <w:lang w:val="sl-SI"/>
        </w:rPr>
        <w:t xml:space="preserve">Neznana: </w:t>
      </w:r>
      <w:r w:rsidRPr="00B35193">
        <w:rPr>
          <w:lang w:val="sl-SI"/>
        </w:rPr>
        <w:tab/>
        <w:t>artralgija, mialgija (v nekaterih primerih sta bili povezani z zvišanjem ravni kreatin-kinaze v plazmi), mišični krči</w:t>
      </w:r>
    </w:p>
    <w:p w:rsidR="00DD0E03" w:rsidRPr="00B35193" w:rsidRDefault="00DD0E03" w:rsidP="00DD0E03">
      <w:pPr>
        <w:pStyle w:val="EMEABodyText"/>
        <w:outlineLvl w:val="0"/>
        <w:rPr>
          <w:i/>
          <w:u w:val="single"/>
          <w:lang w:val="sl-SI"/>
        </w:rPr>
      </w:pPr>
    </w:p>
    <w:p w:rsidR="00DD0E03" w:rsidRPr="008D5159" w:rsidRDefault="00DD0E03" w:rsidP="00DD0E03">
      <w:pPr>
        <w:pStyle w:val="EMEABodyText"/>
        <w:keepNext/>
        <w:rPr>
          <w:u w:val="single"/>
          <w:lang w:val="sl-SI"/>
        </w:rPr>
      </w:pPr>
      <w:r w:rsidRPr="008D5159">
        <w:rPr>
          <w:u w:val="single"/>
          <w:lang w:val="sl-SI"/>
        </w:rPr>
        <w:t>Bolezni sečil</w:t>
      </w:r>
    </w:p>
    <w:p w:rsidR="00DD0E03" w:rsidRPr="00B35193" w:rsidRDefault="00DD0E03" w:rsidP="00DD0E03">
      <w:pPr>
        <w:pStyle w:val="EMEABodyText"/>
        <w:ind w:left="1418" w:hanging="1418"/>
        <w:rPr>
          <w:lang w:val="sl-SI"/>
        </w:rPr>
      </w:pPr>
      <w:r w:rsidRPr="00B35193">
        <w:rPr>
          <w:lang w:val="sl-SI"/>
        </w:rPr>
        <w:t xml:space="preserve">Neznana: </w:t>
      </w:r>
      <w:r w:rsidRPr="00B35193">
        <w:rPr>
          <w:lang w:val="sl-SI"/>
        </w:rPr>
        <w:tab/>
        <w:t>motnje v delovanju ledvic, vključno s primeri odpovedi ledvic pri ogroženih bolnikih (glejte poglavje 4.4)</w:t>
      </w:r>
    </w:p>
    <w:p w:rsidR="00DD0E03" w:rsidRPr="00B35193" w:rsidRDefault="00DD0E03" w:rsidP="00DD0E03">
      <w:pPr>
        <w:pStyle w:val="EMEABodyText"/>
        <w:rPr>
          <w:i/>
          <w:lang w:val="sl-SI"/>
        </w:rPr>
      </w:pPr>
    </w:p>
    <w:p w:rsidR="009C1D13" w:rsidRDefault="00DD0E03" w:rsidP="00DD0E03">
      <w:pPr>
        <w:pStyle w:val="EMEABodyText"/>
        <w:keepNext/>
        <w:rPr>
          <w:u w:val="single"/>
          <w:lang w:val="sl-SI"/>
        </w:rPr>
      </w:pPr>
      <w:r w:rsidRPr="008D5159">
        <w:rPr>
          <w:u w:val="single"/>
          <w:lang w:val="sl-SI"/>
        </w:rPr>
        <w:t>Motnje reprodukcije in dojk</w:t>
      </w:r>
    </w:p>
    <w:p w:rsidR="00DD0E03" w:rsidRPr="008D5159" w:rsidRDefault="00DD0E03" w:rsidP="00DD0E03">
      <w:pPr>
        <w:pStyle w:val="EMEABodyText"/>
        <w:keepNext/>
        <w:rPr>
          <w:u w:val="single"/>
          <w:lang w:val="sl-SI"/>
        </w:rPr>
      </w:pPr>
    </w:p>
    <w:p w:rsidR="00DD0E03" w:rsidRPr="00B35193" w:rsidRDefault="00DD0E03" w:rsidP="00DD0E03">
      <w:pPr>
        <w:pStyle w:val="EMEABodyText"/>
        <w:tabs>
          <w:tab w:val="left" w:pos="1418"/>
        </w:tabs>
        <w:outlineLvl w:val="0"/>
        <w:rPr>
          <w:i/>
          <w:u w:val="single"/>
          <w:lang w:val="sl-SI"/>
        </w:rPr>
      </w:pPr>
      <w:r w:rsidRPr="00B35193">
        <w:rPr>
          <w:lang w:val="sl-SI"/>
        </w:rPr>
        <w:t>Občasni:</w:t>
      </w:r>
      <w:r w:rsidRPr="00B35193">
        <w:rPr>
          <w:lang w:val="sl-SI"/>
        </w:rPr>
        <w:tab/>
        <w:t>motnje spolnosti</w:t>
      </w:r>
      <w:r w:rsidRPr="00B35193">
        <w:rPr>
          <w:i/>
          <w:u w:val="single"/>
          <w:lang w:val="sl-SI"/>
        </w:rPr>
        <w:t xml:space="preserve"> </w:t>
      </w:r>
    </w:p>
    <w:p w:rsidR="00DD0E03" w:rsidRPr="00B35193" w:rsidRDefault="00DD0E03" w:rsidP="00DD0E03">
      <w:pPr>
        <w:pStyle w:val="EMEABodyText"/>
        <w:rPr>
          <w:lang w:val="sl-SI"/>
        </w:rPr>
      </w:pPr>
    </w:p>
    <w:p w:rsidR="009C1D13" w:rsidRDefault="00DD0E03" w:rsidP="00DD0E03">
      <w:pPr>
        <w:pStyle w:val="EMEABodyText"/>
        <w:keepNext/>
        <w:rPr>
          <w:u w:val="single"/>
          <w:lang w:val="sl-SI"/>
        </w:rPr>
      </w:pPr>
      <w:r w:rsidRPr="008D5159">
        <w:rPr>
          <w:u w:val="single"/>
          <w:lang w:val="sl-SI"/>
        </w:rPr>
        <w:t>Splošne težave in spremembe na mestu aplikacije</w:t>
      </w:r>
    </w:p>
    <w:p w:rsidR="00DD0E03" w:rsidRPr="008D5159" w:rsidRDefault="00DD0E03" w:rsidP="00DD0E03">
      <w:pPr>
        <w:pStyle w:val="EMEABodyText"/>
        <w:keepNext/>
        <w:rPr>
          <w:u w:val="single"/>
          <w:lang w:val="sl-SI"/>
        </w:rPr>
      </w:pPr>
    </w:p>
    <w:p w:rsidR="00DD0E03" w:rsidRPr="00B35193" w:rsidRDefault="00DD0E03" w:rsidP="00DD0E03">
      <w:pPr>
        <w:pStyle w:val="EMEABodyText"/>
        <w:keepNext/>
        <w:tabs>
          <w:tab w:val="left" w:pos="1440"/>
        </w:tabs>
        <w:rPr>
          <w:lang w:val="sl-SI"/>
        </w:rPr>
      </w:pPr>
      <w:r w:rsidRPr="00B35193">
        <w:rPr>
          <w:lang w:val="sl-SI"/>
        </w:rPr>
        <w:t>Pogosti:</w:t>
      </w:r>
      <w:r w:rsidRPr="00B35193">
        <w:rPr>
          <w:lang w:val="sl-SI"/>
        </w:rPr>
        <w:tab/>
        <w:t>utrujenost</w:t>
      </w:r>
    </w:p>
    <w:p w:rsidR="00DD0E03" w:rsidRPr="00B35193" w:rsidRDefault="00DD0E03" w:rsidP="00DD0E03">
      <w:pPr>
        <w:pStyle w:val="EMEABodyText"/>
        <w:tabs>
          <w:tab w:val="left" w:pos="1440"/>
        </w:tabs>
        <w:outlineLvl w:val="0"/>
        <w:rPr>
          <w:i/>
          <w:u w:val="single"/>
          <w:lang w:val="sl-SI"/>
        </w:rPr>
      </w:pPr>
      <w:r w:rsidRPr="00B35193">
        <w:rPr>
          <w:lang w:val="sl-SI"/>
        </w:rPr>
        <w:t>Občasni:</w:t>
      </w:r>
      <w:r w:rsidRPr="00B35193">
        <w:rPr>
          <w:lang w:val="sl-SI"/>
        </w:rPr>
        <w:tab/>
        <w:t>bolečine v prsih</w:t>
      </w:r>
    </w:p>
    <w:p w:rsidR="00DD0E03" w:rsidRPr="00B35193" w:rsidRDefault="00DD0E03" w:rsidP="00DD0E03">
      <w:pPr>
        <w:pStyle w:val="EMEABodyText"/>
        <w:rPr>
          <w:lang w:val="sl-SI"/>
        </w:rPr>
      </w:pPr>
    </w:p>
    <w:p w:rsidR="009C1D13" w:rsidRDefault="00DD0E03">
      <w:pPr>
        <w:pStyle w:val="EMEABodyText"/>
        <w:keepNext/>
        <w:rPr>
          <w:u w:val="single"/>
          <w:lang w:val="sl-SI"/>
        </w:rPr>
      </w:pPr>
      <w:r w:rsidRPr="008D5159">
        <w:rPr>
          <w:u w:val="single"/>
          <w:lang w:val="sl-SI"/>
        </w:rPr>
        <w:t>Preiskave</w:t>
      </w:r>
    </w:p>
    <w:p w:rsidR="00DD0E03" w:rsidRPr="008D5159" w:rsidRDefault="00DD0E03">
      <w:pPr>
        <w:pStyle w:val="EMEABodyText"/>
        <w:keepNext/>
        <w:rPr>
          <w:u w:val="single"/>
          <w:lang w:val="sl-SI"/>
        </w:rPr>
      </w:pPr>
    </w:p>
    <w:p w:rsidR="00DD0E03" w:rsidRPr="00B35193" w:rsidRDefault="00DD0E03" w:rsidP="00DD0E03">
      <w:pPr>
        <w:pStyle w:val="EMEABodyText"/>
        <w:keepNext/>
        <w:ind w:left="1440" w:hanging="1440"/>
        <w:rPr>
          <w:lang w:val="sl-SI"/>
        </w:rPr>
      </w:pPr>
      <w:r w:rsidRPr="00B35193">
        <w:rPr>
          <w:lang w:val="sl-SI"/>
        </w:rPr>
        <w:t>Zelo pogosti:</w:t>
      </w:r>
      <w:r w:rsidRPr="00B35193">
        <w:rPr>
          <w:lang w:val="sl-SI"/>
        </w:rPr>
        <w:tab/>
        <w:t>Hiperkaliemija* se je pojavljala pri diabetičnih bolnikih zdravljenih z irbesartanom pogosteje kot pri bolnikih, ki so dobivali placebo. Pri diabetičnih bolnikih z visokim krvnim tlakom z mikroalbuminurijo in normalno ledvično funkcijo, se je hiperkaliemija (≥ 5,5 mEq/l) pojavila pri 29,4% bolnikov, ki so prejemali 300 mg irbesartana in pri 22% bolnikov v skupini s placebom. Pri diabetičnih bolnikih z visokim krvnim tlakom s kronično ledvično insuficienco in izraženo proteinurijo, se je hiperkaliemija (≥ 5,5 mEq/l) pojavila pri 46,3% bolnikov, ki so dobivali irbesartan in pri 26,3% bolnikov v placebo skupini</w:t>
      </w:r>
    </w:p>
    <w:p w:rsidR="00DD0E03" w:rsidRPr="00B35193" w:rsidRDefault="00DD0E03" w:rsidP="00DD0E03">
      <w:pPr>
        <w:pStyle w:val="EMEABodyText"/>
        <w:ind w:left="1440" w:hanging="1440"/>
        <w:rPr>
          <w:lang w:val="sl-SI"/>
        </w:rPr>
      </w:pPr>
      <w:r w:rsidRPr="00B35193">
        <w:rPr>
          <w:lang w:val="sl-SI"/>
        </w:rPr>
        <w:t>Pogosti:</w:t>
      </w:r>
      <w:r w:rsidRPr="00B35193">
        <w:rPr>
          <w:lang w:val="sl-SI"/>
        </w:rPr>
        <w:tab/>
        <w:t>pri bolnikih zdravljenih z irbesartanom so pogosto (1,7%) opazili pomembno povečanje plazemske kreatinin kinaze. Nobeno od teh povečanj ni bilo povezano s prepoznavnimi kliničnimi mišičnoskeletnimi pojavi.</w:t>
      </w:r>
    </w:p>
    <w:p w:rsidR="00DD0E03" w:rsidRPr="00B35193" w:rsidRDefault="00DD0E03" w:rsidP="00DD0E03">
      <w:pPr>
        <w:pStyle w:val="EMEABodyText"/>
        <w:ind w:left="1440"/>
        <w:rPr>
          <w:lang w:val="sl-SI"/>
        </w:rPr>
      </w:pPr>
      <w:r w:rsidRPr="00B35193">
        <w:rPr>
          <w:lang w:val="sl-SI"/>
        </w:rPr>
        <w:t>Pri 1,7% bolnikov z visokim krvnim tlakom z napredovalo diabetično ledvično boleznijo, ki so jih zdravili z irbesartanom, so opazili znižanje hemoglobina*, ki ni bilo klinično pomembno.</w:t>
      </w:r>
    </w:p>
    <w:p w:rsidR="00DD0E03" w:rsidRPr="00B35193" w:rsidRDefault="00DD0E03">
      <w:pPr>
        <w:pStyle w:val="EMEABodyText"/>
        <w:rPr>
          <w:lang w:val="sl-SI"/>
        </w:rPr>
      </w:pPr>
    </w:p>
    <w:p w:rsidR="009C1D13" w:rsidRDefault="00DD0E03" w:rsidP="00DD0E03">
      <w:pPr>
        <w:pStyle w:val="EMEABodyText"/>
        <w:rPr>
          <w:bCs/>
          <w:szCs w:val="22"/>
          <w:u w:val="single"/>
          <w:lang w:val="sl-SI"/>
        </w:rPr>
      </w:pPr>
      <w:r w:rsidRPr="00B35193">
        <w:rPr>
          <w:bCs/>
          <w:szCs w:val="22"/>
          <w:u w:val="single"/>
          <w:lang w:val="sl-SI"/>
        </w:rPr>
        <w:t>Pediatrična populacija</w:t>
      </w:r>
    </w:p>
    <w:p w:rsidR="00DD0E03" w:rsidRPr="00B35193" w:rsidRDefault="00DD0E03" w:rsidP="00DD0E03">
      <w:pPr>
        <w:pStyle w:val="EMEABodyText"/>
        <w:rPr>
          <w:bCs/>
          <w:szCs w:val="22"/>
          <w:u w:val="single"/>
          <w:lang w:val="sl-SI"/>
        </w:rPr>
      </w:pPr>
    </w:p>
    <w:p w:rsidR="00DD0E03" w:rsidRDefault="00DD0E03" w:rsidP="00DD0E03">
      <w:pPr>
        <w:pStyle w:val="EMEABodyText"/>
        <w:rPr>
          <w:szCs w:val="22"/>
          <w:lang w:val="sl-SI"/>
        </w:rPr>
      </w:pPr>
      <w:r w:rsidRPr="00B35193">
        <w:rPr>
          <w:szCs w:val="22"/>
          <w:lang w:val="sl-SI"/>
        </w:rPr>
        <w:t>Med randomiziranim preskušanjem pri 318 hipertenzivnih otrocih in mladostnikih, starih od 6 do 16 let, so se med 3-tedensko dvojno slepo fazo pojavili naslednji neželeni učinki: glavobol (7,9%), hipotenzija (2,2%), omotica (1,9%), kašelj (0,9%). Med 26-tedenskim odprtim obdobjem tega preskušanja so bila najpogostejša laboratorijska odstopanja zvišanje kreatinina (6,5%) in zvišanje vrednosti kreatinin-kinaze (CK) pri 2% otrok.</w:t>
      </w:r>
    </w:p>
    <w:p w:rsidR="009C1D13" w:rsidRPr="00B35193" w:rsidRDefault="009C1D13" w:rsidP="00DD0E03">
      <w:pPr>
        <w:pStyle w:val="EMEABodyText"/>
        <w:rPr>
          <w:lang w:val="sl-SI"/>
        </w:rPr>
      </w:pPr>
    </w:p>
    <w:p w:rsidR="0012404F" w:rsidRDefault="0012404F" w:rsidP="0012404F">
      <w:pPr>
        <w:pStyle w:val="EMEABodyText"/>
        <w:keepNext/>
        <w:keepLines/>
        <w:rPr>
          <w:u w:val="single"/>
          <w:lang w:val="sl-SI"/>
        </w:rPr>
      </w:pPr>
      <w:r w:rsidRPr="003346C1">
        <w:rPr>
          <w:u w:val="single"/>
          <w:lang w:val="sl-SI"/>
        </w:rPr>
        <w:t>Poročanje o domnevnih neželenih učinkih</w:t>
      </w:r>
    </w:p>
    <w:p w:rsidR="009C1D13" w:rsidRPr="003346C1" w:rsidRDefault="009C1D13" w:rsidP="0012404F">
      <w:pPr>
        <w:pStyle w:val="EMEABodyText"/>
        <w:keepNext/>
        <w:keepLines/>
        <w:rPr>
          <w:u w:val="single"/>
          <w:lang w:val="sl-SI"/>
        </w:rPr>
      </w:pPr>
    </w:p>
    <w:p w:rsidR="0012404F" w:rsidRDefault="0012404F" w:rsidP="0012404F">
      <w:pPr>
        <w:pStyle w:val="EMEABodyText"/>
        <w:keepNext/>
        <w:keepLines/>
        <w:rPr>
          <w:lang w:val="sl-SI"/>
        </w:rPr>
      </w:pPr>
      <w:r>
        <w:rPr>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w:t>
      </w:r>
      <w:r w:rsidRPr="00C033C4">
        <w:rPr>
          <w:highlight w:val="lightGray"/>
          <w:lang w:val="sl-SI"/>
        </w:rPr>
        <w:t>na nacionalni center za poročanje, ki je naveden v prilogi V</w:t>
      </w:r>
      <w:r>
        <w:rPr>
          <w:lang w:val="sl-SI"/>
        </w:rPr>
        <w:t>.</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4.9</w:t>
      </w:r>
      <w:r w:rsidRPr="00B35193">
        <w:rPr>
          <w:lang w:val="sl-SI"/>
        </w:rPr>
        <w:tab/>
        <w:t>Preveliko odmerjanje</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 xml:space="preserve">Izkušnje pri odraslih, ki so bili 8 tednov izpostavljeni odmerkom do 900 mg/dan, niso odkrile toksičnosti. Kot manifestacijo prevelikega odmerjanja je najverjetneje pričakovati hipotenzijo in tahikardijo; zaradi prevelikega odmerka se lahko pojavi tudi bradikarija. Specifični podatki o zdravljenju prevelikega odmerjanja z zdravilom </w:t>
      </w:r>
      <w:r>
        <w:rPr>
          <w:lang w:val="sl-SI"/>
        </w:rPr>
        <w:t>Karvea</w:t>
      </w:r>
      <w:r w:rsidRPr="00B35193">
        <w:rPr>
          <w:lang w:val="sl-SI"/>
        </w:rPr>
        <w:t xml:space="preserve"> niso na voljo. Bolnika se mora skrbno nadzorovati, zdravljenje pa mora biti simptomatsko in podporno. Priporočeni ukrepi vključujejo sprožitev bruhanja in/ali izpiranje želodca. Aktivno oglje je lahko koristno pri zdravljenju prevelikega odmerjanja. Irbesartan se s hemodializo ne odstranjuje.</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5.</w:t>
      </w:r>
      <w:r w:rsidRPr="00B35193">
        <w:rPr>
          <w:lang w:val="sl-SI"/>
        </w:rPr>
        <w:tab/>
        <w:t>FARMAKOLOŠKE LASTNOSTI</w:t>
      </w:r>
    </w:p>
    <w:p w:rsidR="00DD0E03" w:rsidRPr="00B35193" w:rsidRDefault="00DD0E03">
      <w:pPr>
        <w:pStyle w:val="EMEAHeading1"/>
        <w:rPr>
          <w:lang w:val="sl-SI"/>
        </w:rPr>
      </w:pPr>
    </w:p>
    <w:p w:rsidR="00DD0E03" w:rsidRPr="00B35193" w:rsidRDefault="00DD0E03">
      <w:pPr>
        <w:pStyle w:val="EMEAHeading2"/>
        <w:rPr>
          <w:lang w:val="sl-SI"/>
        </w:rPr>
      </w:pPr>
      <w:r w:rsidRPr="00B35193">
        <w:rPr>
          <w:lang w:val="sl-SI"/>
        </w:rPr>
        <w:t>5.1</w:t>
      </w:r>
      <w:r w:rsidRPr="00B35193">
        <w:rPr>
          <w:lang w:val="sl-SI"/>
        </w:rPr>
        <w:tab/>
        <w:t>Farmakodinamične lastnosti</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 xml:space="preserve">Farmakoterapevtska skupina: Antagonisti angiotenzina II, enokomponentna zdravila </w:t>
      </w:r>
    </w:p>
    <w:p w:rsidR="009C1D13" w:rsidRDefault="009C1D13">
      <w:pPr>
        <w:pStyle w:val="EMEABodyText"/>
        <w:rPr>
          <w:lang w:val="sl-SI"/>
        </w:rPr>
      </w:pPr>
    </w:p>
    <w:p w:rsidR="00DD0E03" w:rsidRPr="00B35193" w:rsidRDefault="00DD0E03">
      <w:pPr>
        <w:pStyle w:val="EMEABodyText"/>
        <w:rPr>
          <w:lang w:val="sl-SI"/>
        </w:rPr>
      </w:pPr>
      <w:r w:rsidRPr="00B35193">
        <w:rPr>
          <w:lang w:val="sl-SI"/>
        </w:rPr>
        <w:t>oznaka ATC: C09CA04.</w:t>
      </w:r>
    </w:p>
    <w:p w:rsidR="00DD0E03" w:rsidRPr="00B35193" w:rsidRDefault="00DD0E03">
      <w:pPr>
        <w:pStyle w:val="EMEABodyText"/>
        <w:rPr>
          <w:lang w:val="sl-SI"/>
        </w:rPr>
      </w:pPr>
    </w:p>
    <w:p w:rsidR="00DD0E03" w:rsidRPr="00B35193" w:rsidRDefault="00DD0E03">
      <w:pPr>
        <w:pStyle w:val="EMEABodyText"/>
        <w:rPr>
          <w:lang w:val="sl-SI"/>
        </w:rPr>
      </w:pPr>
      <w:r w:rsidRPr="00B35193">
        <w:rPr>
          <w:u w:val="single"/>
          <w:lang w:val="sl-SI"/>
        </w:rPr>
        <w:t>Mehanizem delovanja</w:t>
      </w:r>
      <w:r w:rsidRPr="00B35193">
        <w:rPr>
          <w:lang w:val="sl-SI"/>
        </w:rPr>
        <w:t xml:space="preserve">: </w:t>
      </w:r>
      <w:r w:rsidR="009C1D13">
        <w:rPr>
          <w:lang w:val="sl-SI"/>
        </w:rPr>
        <w:t>i</w:t>
      </w:r>
      <w:r w:rsidRPr="00B35193">
        <w:rPr>
          <w:lang w:val="sl-SI"/>
        </w:rPr>
        <w:t>rbesartan je močan, peroralno delujoč, selektivni antagonist receptorjev za angiotenzin II (tip AT</w:t>
      </w:r>
      <w:r w:rsidRPr="00B35193">
        <w:rPr>
          <w:vertAlign w:val="subscript"/>
          <w:lang w:val="sl-SI"/>
        </w:rPr>
        <w:t>1</w:t>
      </w:r>
      <w:r w:rsidRPr="00B35193">
        <w:rPr>
          <w:lang w:val="sl-SI"/>
        </w:rPr>
        <w:t>).</w:t>
      </w:r>
      <w:r w:rsidRPr="00B35193" w:rsidDel="00982849">
        <w:rPr>
          <w:lang w:val="sl-SI"/>
        </w:rPr>
        <w:t xml:space="preserve"> </w:t>
      </w:r>
      <w:r w:rsidRPr="00B35193">
        <w:rPr>
          <w:lang w:val="sl-SI"/>
        </w:rPr>
        <w:t>Pričakovani učinek je blokada vseh učinkov angiotenzina II, ki se prenašajo preko receptorja AT</w:t>
      </w:r>
      <w:r w:rsidRPr="00B35193">
        <w:rPr>
          <w:vertAlign w:val="subscript"/>
          <w:lang w:val="sl-SI"/>
        </w:rPr>
        <w:t>1</w:t>
      </w:r>
      <w:r w:rsidRPr="00B35193">
        <w:rPr>
          <w:lang w:val="sl-SI"/>
        </w:rPr>
        <w:t>, ne glede na izvor ali sintezno pot angiotenzina-II. Selektivni antagonistični učinek na receptorje angiotenzina II (AT</w:t>
      </w:r>
      <w:r w:rsidRPr="00B35193">
        <w:rPr>
          <w:vertAlign w:val="subscript"/>
          <w:lang w:val="sl-SI"/>
        </w:rPr>
        <w:t>1</w:t>
      </w:r>
      <w:r w:rsidRPr="00B35193">
        <w:rPr>
          <w:lang w:val="sl-SI"/>
        </w:rPr>
        <w:t>) povzroči povečanje plazemske ravni renina in angiotenzina II, in zmanjšanje plazemske koncentracije aldosterona. Na serumsko raven kalija sam irbesartan v priporočenih odmerkih ne vpliva značilno. Irbesartan ne zavira ACE (kininaze-II), to je encima, ki tvori angiotenzin II in tudi razgrajuje bradikinin v neučinkovite metabolite. Za svojo učinkovitost irbesartan ne potrebuje metabolične aktivacije.</w:t>
      </w:r>
    </w:p>
    <w:p w:rsidR="00DD0E03" w:rsidRPr="00B35193" w:rsidRDefault="00DD0E03">
      <w:pPr>
        <w:pStyle w:val="EMEABodyText"/>
        <w:rPr>
          <w:lang w:val="sl-SI"/>
        </w:rPr>
      </w:pPr>
    </w:p>
    <w:p w:rsidR="00DD0E03" w:rsidRPr="00B35193" w:rsidRDefault="00DD0E03">
      <w:pPr>
        <w:pStyle w:val="EMEAHeading2"/>
        <w:rPr>
          <w:b w:val="0"/>
          <w:u w:val="single"/>
          <w:lang w:val="sl-SI"/>
        </w:rPr>
      </w:pPr>
      <w:r w:rsidRPr="00B35193">
        <w:rPr>
          <w:b w:val="0"/>
          <w:u w:val="single"/>
          <w:lang w:val="sl-SI"/>
        </w:rPr>
        <w:t>Klinična učinkovitost</w:t>
      </w:r>
      <w:r w:rsidRPr="00B35193">
        <w:rPr>
          <w:b w:val="0"/>
          <w:lang w:val="sl-SI"/>
        </w:rPr>
        <w:t>:</w:t>
      </w:r>
    </w:p>
    <w:p w:rsidR="00DD0E03" w:rsidRPr="00B35193" w:rsidRDefault="00DD0E03">
      <w:pPr>
        <w:pStyle w:val="EMEAHeading2"/>
        <w:rPr>
          <w:lang w:val="sl-SI"/>
        </w:rPr>
      </w:pPr>
    </w:p>
    <w:p w:rsidR="00DD0E03" w:rsidRPr="008D5159" w:rsidRDefault="00DD0E03">
      <w:pPr>
        <w:pStyle w:val="EMEABodyText"/>
        <w:keepNext/>
        <w:rPr>
          <w:i/>
          <w:lang w:val="sl-SI"/>
        </w:rPr>
      </w:pPr>
      <w:r w:rsidRPr="008D5159">
        <w:rPr>
          <w:i/>
          <w:lang w:val="sl-SI"/>
        </w:rPr>
        <w:t>Hipertenzija</w:t>
      </w:r>
    </w:p>
    <w:p w:rsidR="009C1D13" w:rsidRDefault="009C1D13" w:rsidP="00DD0E03">
      <w:pPr>
        <w:pStyle w:val="EMEABodyText"/>
        <w:rPr>
          <w:lang w:val="sl-SI"/>
        </w:rPr>
      </w:pPr>
    </w:p>
    <w:p w:rsidR="00DD0E03" w:rsidRPr="00B35193" w:rsidRDefault="00DD0E03" w:rsidP="00DD0E03">
      <w:pPr>
        <w:pStyle w:val="EMEABodyText"/>
        <w:rPr>
          <w:lang w:val="sl-SI"/>
        </w:rPr>
      </w:pPr>
      <w:r w:rsidRPr="00B35193">
        <w:rPr>
          <w:lang w:val="sl-SI"/>
        </w:rPr>
        <w:t>Irbesartan znižuje krvni tlak z minimalno spremembo srčnega utripa. Zmanjšanje krvnega tlaka je odvisno od odmerka pri enkratnih dnevnih odmerkih in s tendenco doseganja platoja pri odmerkih večjih od 300 mg. Enkratni dnevni odmerki 150-300 mg v povprečju vseskozi (npr. 24 ur po odmerku) znižajo krvni tlak v ležečem ali sedečem položaju za 8-13/5-8 mmHg (sistolični/diastolični) več, kot se zniža s placebom.</w:t>
      </w:r>
    </w:p>
    <w:p w:rsidR="009C1D13" w:rsidRDefault="009C1D13">
      <w:pPr>
        <w:pStyle w:val="EMEABodyText"/>
        <w:rPr>
          <w:lang w:val="sl-SI"/>
        </w:rPr>
      </w:pPr>
    </w:p>
    <w:p w:rsidR="00DD0E03" w:rsidRPr="00B35193" w:rsidRDefault="00DD0E03">
      <w:pPr>
        <w:pStyle w:val="EMEABodyText"/>
        <w:rPr>
          <w:lang w:val="sl-SI"/>
        </w:rPr>
      </w:pPr>
      <w:r w:rsidRPr="00B35193">
        <w:rPr>
          <w:lang w:val="sl-SI"/>
        </w:rPr>
        <w:t>Največje znižanje krvnega tlaka je doseženo v 3-6 urah po jemanju zdravila. Antihipertenzivni učinek traja najmanj 24 ur. Po 24 urah je bilo zmanjšanje krvnega tlaka 60-70% ustreznega največjega diastoličnega in sistoličnega odziva na priporočeni odmerek. Enkratno dnevno odmerjanje 150 mg povzroči podoben celoten in povprečni 24-urni odziv kot dvakrat dnevno odmerjanje istega celotnega odmerka.</w:t>
      </w:r>
    </w:p>
    <w:p w:rsidR="009C1D13" w:rsidRDefault="009C1D13">
      <w:pPr>
        <w:pStyle w:val="EMEABodyText"/>
        <w:rPr>
          <w:lang w:val="sl-SI"/>
        </w:rPr>
      </w:pPr>
    </w:p>
    <w:p w:rsidR="00DD0E03" w:rsidRPr="00B35193" w:rsidRDefault="00DD0E03">
      <w:pPr>
        <w:pStyle w:val="EMEABodyText"/>
        <w:rPr>
          <w:lang w:val="sl-SI"/>
        </w:rPr>
      </w:pPr>
      <w:r w:rsidRPr="00B35193">
        <w:rPr>
          <w:lang w:val="sl-SI"/>
        </w:rPr>
        <w:t xml:space="preserve">Učinek zdravila </w:t>
      </w:r>
      <w:r>
        <w:rPr>
          <w:lang w:val="sl-SI"/>
        </w:rPr>
        <w:t>Karvea</w:t>
      </w:r>
      <w:r w:rsidRPr="00B35193">
        <w:rPr>
          <w:lang w:val="sl-SI"/>
        </w:rPr>
        <w:t xml:space="preserve"> na znižanje krvnega tlaka je viden po 1-2 tednih, največji učinek pa nastopi 4-6 tednov po začetku zdravljenja. Antihipertenzivni učinek se vzdržuje z dolgotrajno terapijo. Po ukinitvi terapije se krvni tlak postopno vrne na začetno vrednost. Ponovnega padca zvečanega krvnega tlaka niso opazili.</w:t>
      </w:r>
    </w:p>
    <w:p w:rsidR="009C1D13" w:rsidRDefault="009C1D13">
      <w:pPr>
        <w:pStyle w:val="EMEABodyText"/>
        <w:rPr>
          <w:lang w:val="sl-SI"/>
        </w:rPr>
      </w:pPr>
    </w:p>
    <w:p w:rsidR="00DD0E03" w:rsidRPr="00B35193" w:rsidRDefault="00DD0E03">
      <w:pPr>
        <w:pStyle w:val="EMEABodyText"/>
        <w:rPr>
          <w:lang w:val="sl-SI"/>
        </w:rPr>
      </w:pPr>
      <w:r w:rsidRPr="00B35193">
        <w:rPr>
          <w:lang w:val="sl-SI"/>
        </w:rPr>
        <w:t>Učinki irbesartana in tiazidnih diuretikov na zniževanje krvnega tlaka se seštevajo. Pri bolnikih, ki niso zadostno kontrolirani s samim irbesartanom, se z dodatno uvedbo nizkega odmerka hidroklorotiazida (12,5 mg) enkrat dnevno, poleg enkrat dnevnega odmerka irbesartana, doseže nadaljnje s placebom-uravnano znižanje krvnega tlaka v celoti za 7-10/3-6 mmHg (sistolični/ diastolični).</w:t>
      </w:r>
    </w:p>
    <w:p w:rsidR="009C1D13" w:rsidRDefault="009C1D13">
      <w:pPr>
        <w:pStyle w:val="EMEABodyText"/>
        <w:rPr>
          <w:lang w:val="sl-SI"/>
        </w:rPr>
      </w:pPr>
    </w:p>
    <w:p w:rsidR="00DD0E03" w:rsidRPr="00B35193" w:rsidRDefault="00DD0E03">
      <w:pPr>
        <w:pStyle w:val="EMEABodyText"/>
        <w:rPr>
          <w:lang w:val="sl-SI"/>
        </w:rPr>
      </w:pPr>
      <w:r w:rsidRPr="00B35193">
        <w:rPr>
          <w:lang w:val="sl-SI"/>
        </w:rPr>
        <w:t xml:space="preserve">Spol in starost ne vplivata na učinkovitost zdravila </w:t>
      </w:r>
      <w:r>
        <w:rPr>
          <w:lang w:val="sl-SI"/>
        </w:rPr>
        <w:t>Karvea</w:t>
      </w:r>
      <w:r w:rsidRPr="00B35193">
        <w:rPr>
          <w:lang w:val="sl-SI"/>
        </w:rPr>
        <w:t>. Podobno kot pri drugih zdravilih, ki delujejo na sistem renin-angiotenzin, se temnopolti bolniki z visokim krvnim tlakom izrazito slabše odzivajo na monoterapijo z irbesartanom. Kadar se irbesartan uporablja sočasno z nizkim odmerkom hidroklorotiazida (npr. 12,5 mg dnevno), se antihipertenzivni odziv temnopoltih bolnikov z visokim krvnim tlakom približa odzivu belcev.</w:t>
      </w:r>
    </w:p>
    <w:p w:rsidR="00DD0E03" w:rsidRPr="00B35193" w:rsidRDefault="00DD0E03">
      <w:pPr>
        <w:pStyle w:val="EMEABodyText"/>
        <w:rPr>
          <w:lang w:val="sl-SI"/>
        </w:rPr>
      </w:pPr>
      <w:r w:rsidRPr="00B35193">
        <w:rPr>
          <w:lang w:val="sl-SI"/>
        </w:rPr>
        <w:t>Na serumsko sečno kislino ali z urinom izločeno sečno kislino nima klinično pomembnega učinka.</w:t>
      </w:r>
    </w:p>
    <w:p w:rsidR="00DD0E03" w:rsidRPr="00B35193" w:rsidRDefault="00DD0E03">
      <w:pPr>
        <w:pStyle w:val="EMEABodyText"/>
        <w:rPr>
          <w:lang w:val="sl-SI"/>
        </w:rPr>
      </w:pPr>
    </w:p>
    <w:p w:rsidR="00DD0E03" w:rsidRDefault="00DD0E03" w:rsidP="008D5159">
      <w:pPr>
        <w:pStyle w:val="EMEABodyText"/>
        <w:keepNext/>
        <w:keepLines/>
        <w:rPr>
          <w:i/>
          <w:lang w:val="sl-SI"/>
        </w:rPr>
      </w:pPr>
      <w:r w:rsidRPr="008D5159">
        <w:rPr>
          <w:i/>
          <w:lang w:val="sl-SI"/>
        </w:rPr>
        <w:t>Pediatrična populacija</w:t>
      </w:r>
    </w:p>
    <w:p w:rsidR="009C1D13" w:rsidRPr="008D5159" w:rsidRDefault="009C1D13" w:rsidP="008D5159">
      <w:pPr>
        <w:pStyle w:val="EMEABodyText"/>
        <w:keepNext/>
        <w:keepLines/>
        <w:rPr>
          <w:i/>
          <w:lang w:val="sl-SI"/>
        </w:rPr>
      </w:pPr>
    </w:p>
    <w:p w:rsidR="00DD0E03" w:rsidRPr="00B35193" w:rsidRDefault="00DD0E03" w:rsidP="008D5159">
      <w:pPr>
        <w:pStyle w:val="EMEABodyText"/>
        <w:keepNext/>
        <w:keepLines/>
        <w:rPr>
          <w:lang w:val="sl-SI"/>
        </w:rPr>
      </w:pPr>
      <w:r w:rsidRPr="00B35193">
        <w:rPr>
          <w:lang w:val="sl-SI"/>
        </w:rPr>
        <w:t>Znižanje krvnega tlaka s ciljnimi titracijskimi odmerki irbesartana 0,5 mg/kg (nizki odmerek), 1,5 mg/kg (srednji odmerek) in 4,5 mg/kg (visoki odmerek) so v 3-tedenskem obdobju ocenili pri 318 ogroženih (diabetes, družinska anamneza hipertenzije) otrocih in mladostnikih, starih od 6 do 16 let. Po koncu 3-tedenskega obdobja se je primarna spremenljivka učinkovitosti, najnižji sistolični krvni tlak sede (SeSBP – seated systolic blood pressure), v primerjavi z izhodiščem znižala za povprečno 11,7 mmHg (nizki odmerek), 9,3 mmHg (srednji odmerek) oz. 13,2 mmHg (visoki odmerek). Razlike med temi odmerki niso bile značilne. Korigirana povprečna sprememba najnižjega diastoličnega krvnega tlaka sede (SeDBP – seated diastolic blood pressure) je bila 3,8 mmHg (nizki odmerek), 3,2 mmHg (srednji odmerek) oz. 5,6 mmHg (visoki odmerek). V naslednjih dveh tednih so bolnike ponovno randomizirali bodisi na zdravilno učinkovino bodisi na placebo; tistim, ki so dobivali placebo, se je SeSBP zvišal za 2,4 mmHg in SeDBP za 2,0 mmHg, medtem ko se je bolnikom na vseh odmerkih irbesartana SeSBP spremenil za +0,1 mmHg in SeDBP za –0,3 mmHg (glejte poglavje 4.2).</w:t>
      </w:r>
    </w:p>
    <w:p w:rsidR="00DD0E03" w:rsidRPr="00B35193" w:rsidRDefault="00DD0E03">
      <w:pPr>
        <w:pStyle w:val="EMEABodyText"/>
        <w:rPr>
          <w:lang w:val="sl-SI"/>
        </w:rPr>
      </w:pPr>
    </w:p>
    <w:p w:rsidR="00DD0E03" w:rsidRDefault="00DD0E03" w:rsidP="00DD0E03">
      <w:pPr>
        <w:pStyle w:val="EMEABodyText"/>
        <w:keepNext/>
        <w:rPr>
          <w:i/>
          <w:lang w:val="sl-SI"/>
        </w:rPr>
      </w:pPr>
      <w:r w:rsidRPr="008D5159">
        <w:rPr>
          <w:i/>
          <w:lang w:val="sl-SI"/>
        </w:rPr>
        <w:t>Hipertenzija in sladkorna bolezen tipa 2 z ledvično boleznijo</w:t>
      </w:r>
    </w:p>
    <w:p w:rsidR="009C1D13" w:rsidRPr="008D5159" w:rsidRDefault="009C1D13" w:rsidP="00DD0E03">
      <w:pPr>
        <w:pStyle w:val="EMEABodyText"/>
        <w:keepNext/>
        <w:rPr>
          <w:i/>
          <w:lang w:val="sl-SI"/>
        </w:rPr>
      </w:pPr>
    </w:p>
    <w:p w:rsidR="00DD0E03" w:rsidRPr="00B35193" w:rsidRDefault="00DD0E03">
      <w:pPr>
        <w:pStyle w:val="EMEABodyText"/>
        <w:rPr>
          <w:u w:val="single"/>
          <w:lang w:val="sl-SI"/>
        </w:rPr>
      </w:pPr>
      <w:r w:rsidRPr="00B35193">
        <w:rPr>
          <w:lang w:val="sl-SI"/>
        </w:rPr>
        <w:t xml:space="preserve">Preskušanje irbesartana pri diabetični nefropatiji “Irbesartan Diabetic Nephropathy Trial" (IDNT) kaže, da irbesartan pri bolnikih s kronično ledvično insuficienco in izraženo proteinurijo zmanjša napredovanje ledvične bolezni. IDNT je bilo dvojno slepo, kontrolirano preskušanje vpliva zdravila </w:t>
      </w:r>
      <w:r>
        <w:rPr>
          <w:lang w:val="sl-SI"/>
        </w:rPr>
        <w:t>Karvea</w:t>
      </w:r>
      <w:r w:rsidRPr="00B35193">
        <w:rPr>
          <w:lang w:val="sl-SI"/>
        </w:rPr>
        <w:t xml:space="preserve"> na obolevnost in smrtnost v primerjavi z amlodipinom in placebom. Pri 1.715 bolnikih z visokim krvnim tlakom z diabetesom tipa 2, proteinurijo ≥ 900 mg/dan in serumskim kreatininom 1,0-3,0 mg/dl, so raziskovali dolgotrajne učinke zdravila </w:t>
      </w:r>
      <w:r>
        <w:rPr>
          <w:lang w:val="sl-SI"/>
        </w:rPr>
        <w:t>Karvea</w:t>
      </w:r>
      <w:r w:rsidRPr="00B35193">
        <w:rPr>
          <w:lang w:val="sl-SI"/>
        </w:rPr>
        <w:t xml:space="preserve"> (povprečje 2,6 let) na napredovanje ledvične bolezni in na celokupno smrtnost. Bolnikom so postopoma povečevali odmerek zdravila </w:t>
      </w:r>
      <w:r>
        <w:rPr>
          <w:lang w:val="sl-SI"/>
        </w:rPr>
        <w:t>Karvea</w:t>
      </w:r>
      <w:r w:rsidRPr="00B35193">
        <w:rPr>
          <w:lang w:val="sl-SI"/>
        </w:rPr>
        <w:t xml:space="preserve"> od 75 mg do vzdrževalnega odmerka 300 mg, odmerek amlodipina od 2,5 do 10 mg, oziroma placeba, kot so ga prenesli. V vseh zdravljenih skupinah so bolniki običajno prejemali 2 do 4 antihipertenzive (diuretike, zaviralce adrenergičnih receptorjev beta, zaviralce adrenergičnih receptorjev alfa), da so dosegli ciljni krvni tlak, ki je bil ≤135/85 mmHg, ali znižanje krvnega tlaka za najmanj 10 mmHg, če je bil začetni krvni tlak &gt;160 mmHg. V placebo skupini je doseglo ciljni krvni tlak 60% bolnikov, v skupini z irbesartanom 76% in v skupini z amlodipinom 78%. Irbesartan je pomembno znižal tveganje za primarno povezan izid podvojitve serumskega kreatinina, zadnje faze ledvične bolezni (ESRD) in celokupne smrtnosti. Približno 33% bolnikov v skupini z irbesartanom je doseglo primarno povezan ledvični izid v primerjavi s 39% pri placebu in 41% v skupini z amlodipinom [20% relativno zmanjšanje tveganja v primerjavi s placebom (p = 0,024) in 23% relativno zmanjšanje tveganja v primerjavi z amlodipinom (p = 0,006)]. Pri podrobnem proučevanju posameznih komponent primarnega izida, niso opazili učinka na celokupno smrtnost, pač pa pozitivno tendenco pri zniževanju ESRD in pomembno zmanjšanje podvojitve serumskega kreatinina.</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Učinke zdravljenja so proučevali pri podskupinah, sestavljenih glede na spol, raso, starost, trajanje sladkorne bolezni, začetno vrednost krvnega tlaka, serumski kreatinin in hitrost izločanja albuminov. V podskupinah z ženskami in temnopoltimi, ki so predstavljale 32% oziroma 26% celotne preiskovane populacije, ni bila dokazana koristnost irbesartana za ledvice, čeprav je meje zaupanja ne izključujejo. V sekundarnem izidu fatalnih in nefatalnih srčnožilnih dogodkov med tremi skupinami celotne populacije ni bilo razlik, čeprav je bilo opaziti povečano pogostost nefatalnih MI (miokardni infarkt) pri ženskah in zmanjšano pogostost nefatalnih MI pri moških v skupini z irbesartanom, v primerjavi s placebo skupino. Pri ženskah v skupini z irbesartanom so opazili v primerjavi z ženskami v skupini z amlodipinom povečano pogostost nefatalnih MI in kapi, medtem ko se je v celotni populaciji zmanjšalo število hospitalizacij zaradi odpovedi srca. Za te ugotovitve pri ženskah niso našli ustrezne razlage.</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 xml:space="preserve">Preskušanje delovanja irbesartana na mikroalbuminurijo pri bolnikih z visokim krvnim tlakom z diabetesom melitusom tipa 2 (IRMA 2), je pokazalo, da pri bolnikih z mikroalbuminurijo, 300 mg irbesartana odloži napredovanje do izražene proteinurije. IRMA 2 je dvojno slepa, s placebom kontrolirana raziskava smrtnosti pri 590 bolnikih z diabetesom tipa 2, mikroalbuminurijo (30-300 mg/dan) in normalno ledvično funkcijo (serumski kreatinin pri moških ≤1,5 mg/dl, pri ženskah &lt;1,1 mg/dl). V raziskavi so proučevali dolgotrajne učinke (2 leti) zdravila </w:t>
      </w:r>
      <w:r>
        <w:rPr>
          <w:lang w:val="sl-SI"/>
        </w:rPr>
        <w:t>Karvea</w:t>
      </w:r>
      <w:r w:rsidRPr="00B35193">
        <w:rPr>
          <w:lang w:val="sl-SI"/>
        </w:rPr>
        <w:t xml:space="preserve"> na napredovanje v klinično proteinurijo (hitrost izločanja albuminov z urinom -“urinary albumin excretion rate”-UAER &gt;300 mg/dan in povečanje UAER-a najmanj za 30% začetne vrednosti). Ciljni krvni tlak je bil ≤135/85 mmHg. Po potrebi, so za doseganje načrtovanega krvnega tlaka uporabljali dodatne antihipertenzive (brez zaviralcev ACE, antagonistov receptorjev za angiotenzin II in dihidropiridinskih zaviralcev kalcija). Medtem ko so dosegli v vseh skupinah podoben krvni tlak, je manj oseb v skupini z irbesartanom 300 mg (5,2%) doseglo izid izražene proteinurije, kot v placebo skupini (14,9%) ali v skupini z irbesartanom 150 mg (9,7%) in s tem pokazalo 70% relativno zmanjšanje tveganja v primerjavi s placebom (p = 0,0004) pri višjem odmerku. V prvih treh mesecih zdravljenja niso opazili spremljajočega izboljšanja hitrosti glomerularne filtracije (GFR). Upočasnitev napredovanja v klinično proteinurijo je bila vidna že v prvih treh mesecih in se je nadaljevala preko dveletnega obdobja. V skupini s 300 mg zdravila </w:t>
      </w:r>
      <w:r>
        <w:rPr>
          <w:lang w:val="sl-SI"/>
        </w:rPr>
        <w:t>Karvea</w:t>
      </w:r>
      <w:r w:rsidRPr="00B35193">
        <w:rPr>
          <w:lang w:val="sl-SI"/>
        </w:rPr>
        <w:t xml:space="preserve"> je bila pogostejša (34%) regresija na normoalbuminurijo (&lt;30 mg/dan), kot v placebo skupini (21%).</w:t>
      </w:r>
    </w:p>
    <w:p w:rsidR="00DD0E03" w:rsidRDefault="00DD0E03">
      <w:pPr>
        <w:pStyle w:val="EMEABodyText"/>
        <w:rPr>
          <w:lang w:val="sl-SI"/>
        </w:rPr>
      </w:pPr>
    </w:p>
    <w:p w:rsidR="004A265A" w:rsidRDefault="004A265A" w:rsidP="004A265A">
      <w:pPr>
        <w:jc w:val="both"/>
        <w:rPr>
          <w:i/>
          <w:lang w:val="sl-SI"/>
        </w:rPr>
      </w:pPr>
      <w:r w:rsidRPr="008D5159">
        <w:rPr>
          <w:i/>
          <w:lang w:val="sl-SI"/>
        </w:rPr>
        <w:t>Dvojna blokada sistema renin-angiotenzin-aldosteron (RAAS)</w:t>
      </w:r>
    </w:p>
    <w:p w:rsidR="00710DFC" w:rsidRPr="008D5159" w:rsidRDefault="00710DFC" w:rsidP="004A265A">
      <w:pPr>
        <w:jc w:val="both"/>
        <w:rPr>
          <w:i/>
          <w:lang w:val="sl-SI"/>
        </w:rPr>
      </w:pPr>
    </w:p>
    <w:p w:rsidR="004A265A" w:rsidRPr="00A705B0" w:rsidRDefault="004A265A" w:rsidP="004A265A">
      <w:pPr>
        <w:jc w:val="both"/>
        <w:rPr>
          <w:lang w:val="sl-SI"/>
        </w:rPr>
      </w:pPr>
      <w:r w:rsidRPr="00A705B0">
        <w:rPr>
          <w:lang w:val="sl-SI"/>
        </w:rPr>
        <w:t>Uporabo zaviralca ACE v kombinaciji z blokatorjem receptorjev angiotenzina II so raziskali v dveh velikih randomiziranih, kontroliranih preskušanjih: ONTARGET (ONgoing Telmisartan Alone and in combination with Ramipril Global Endpoint Trial) in VA NEPHRON-D (The Veterans Affairs Nephropathy in Diabetes).</w:t>
      </w:r>
      <w:r w:rsidR="00710DFC">
        <w:rPr>
          <w:lang w:val="sl-SI"/>
        </w:rPr>
        <w:t xml:space="preserve"> </w:t>
      </w:r>
      <w:r w:rsidRPr="00A705B0">
        <w:rPr>
          <w:lang w:val="sl-SI"/>
        </w:rPr>
        <w:t>Študijo ONTARGET so izvedli pri bolnikih, ki so imeli anamnezo kardiovaskularne ali cerebrovaskularne bolezni ali sladkorno bolezen tipa 2 z znaki okvare končnih organov. Študija VA NEPHRON-D je zajela bolnike s sladkorno boleznijo tipa 2 in diabetično nefropatijo.</w:t>
      </w:r>
    </w:p>
    <w:p w:rsidR="00710DFC" w:rsidRDefault="00710DFC" w:rsidP="004A265A">
      <w:pPr>
        <w:jc w:val="both"/>
        <w:rPr>
          <w:lang w:val="sl-SI"/>
        </w:rPr>
      </w:pPr>
    </w:p>
    <w:p w:rsidR="004A265A" w:rsidRPr="00A705B0" w:rsidRDefault="004A265A" w:rsidP="004A265A">
      <w:pPr>
        <w:jc w:val="both"/>
        <w:rPr>
          <w:lang w:val="sl-SI"/>
        </w:rPr>
      </w:pPr>
      <w:r w:rsidRPr="00A705B0">
        <w:rPr>
          <w:lang w:val="sl-SI"/>
        </w:rPr>
        <w:t>Ti študiji nista pokazali pomembne koristi glede ledvičnih in/ali kardiovaskularnih izidov ali umrljivosti, v primerjavi z monoterapijo pa so opažali večje tveganje za hiperkaliemijo, akutno odpoved ledvic in/ali hipotenzijo. Ti izsledki so pomembni tudi za druge zaviralce ACE in blokatorje receptorjev angiotenzina II, ker so njihove farmakodinamične lastnosti podobne.</w:t>
      </w:r>
    </w:p>
    <w:p w:rsidR="004A265A" w:rsidRPr="00A705B0" w:rsidRDefault="004A265A" w:rsidP="004A265A">
      <w:pPr>
        <w:jc w:val="both"/>
        <w:rPr>
          <w:lang w:val="sl-SI"/>
        </w:rPr>
      </w:pPr>
      <w:r w:rsidRPr="00A705B0">
        <w:rPr>
          <w:lang w:val="sl-SI"/>
        </w:rPr>
        <w:t>Zato se pri bolnikih z diabetično nefropatijo zaviralcev ACE in blokatorjev receptorjev angiotenzina II ne sme uporabljati sočasno.</w:t>
      </w:r>
    </w:p>
    <w:p w:rsidR="00710DFC" w:rsidRDefault="00710DFC" w:rsidP="004A265A">
      <w:pPr>
        <w:pStyle w:val="EMEABodyText"/>
        <w:rPr>
          <w:lang w:val="sl-SI"/>
        </w:rPr>
      </w:pPr>
    </w:p>
    <w:p w:rsidR="004A265A" w:rsidRDefault="004A265A" w:rsidP="004A265A">
      <w:pPr>
        <w:pStyle w:val="EMEABodyText"/>
        <w:rPr>
          <w:lang w:val="sl-SI"/>
        </w:rPr>
      </w:pPr>
      <w:r w:rsidRPr="00A705B0">
        <w:rPr>
          <w:lang w:val="sl-SI"/>
        </w:rPr>
        <w:t>Študija ALTITUDE (Aliskiren Trial in Type 2 Diabetes Using Cardiovascular and Renal Disease Endpoints) je preučevala koristi dodatka aliskirena standardnemu zdravljenju z zaviralcem ACE ali blokatorjem receptorjev angiotenzina II pri bolnikih s sladkorno boleznijo tipa 2 in kronično boleznijo ledvic, kardiovaskularno boleznijo ali obojim. Študija se je končala predčasno zaradi večjega tveganja za neželene izide. Kardiovaskularna smrt in možganska kap sta bili v skupini, ki je prejemala aliskiren, pogostejši kot v skupini, ki je prejemala placebo. Tudi res</w:t>
      </w:r>
      <w:r>
        <w:rPr>
          <w:lang w:val="sl-SI"/>
        </w:rPr>
        <w:t xml:space="preserve">ni interesantni neželeni učinki </w:t>
      </w:r>
      <w:r w:rsidRPr="00A705B0">
        <w:rPr>
          <w:lang w:val="sl-SI"/>
        </w:rPr>
        <w:t>(hiperkaliemija, hipotenzija in disfunkcija ledvic) so bili v skupini, ki je prejemala aliskiren, pogostejši kot v skupini, ki je prejemala placebo.</w:t>
      </w:r>
    </w:p>
    <w:p w:rsidR="004A265A" w:rsidRPr="00B35193" w:rsidRDefault="004A265A">
      <w:pPr>
        <w:pStyle w:val="EMEABodyText"/>
        <w:rPr>
          <w:lang w:val="sl-SI"/>
        </w:rPr>
      </w:pPr>
    </w:p>
    <w:p w:rsidR="00DD0E03" w:rsidRPr="00B35193" w:rsidRDefault="00DD0E03">
      <w:pPr>
        <w:pStyle w:val="EMEAHeading2"/>
        <w:rPr>
          <w:lang w:val="sl-SI"/>
        </w:rPr>
      </w:pPr>
      <w:r w:rsidRPr="00B35193">
        <w:rPr>
          <w:lang w:val="sl-SI"/>
        </w:rPr>
        <w:t>5.2</w:t>
      </w:r>
      <w:r w:rsidRPr="00B35193">
        <w:rPr>
          <w:lang w:val="sl-SI"/>
        </w:rPr>
        <w:tab/>
        <w:t>Farmakokinetične lastnosti</w:t>
      </w:r>
    </w:p>
    <w:p w:rsidR="00DD0E03" w:rsidRDefault="00DD0E03">
      <w:pPr>
        <w:pStyle w:val="EMEAHeading2"/>
        <w:rPr>
          <w:lang w:val="sl-SI"/>
        </w:rPr>
      </w:pPr>
    </w:p>
    <w:p w:rsidR="00710DFC" w:rsidRPr="008D5159" w:rsidRDefault="00710DFC" w:rsidP="008D5159">
      <w:pPr>
        <w:pStyle w:val="EMEABodyText"/>
        <w:rPr>
          <w:u w:val="single"/>
          <w:lang w:val="sl-SI"/>
        </w:rPr>
      </w:pPr>
      <w:r w:rsidRPr="008D5159">
        <w:rPr>
          <w:u w:val="single"/>
          <w:lang w:val="sl-SI"/>
        </w:rPr>
        <w:t>Absorpcija</w:t>
      </w:r>
    </w:p>
    <w:p w:rsidR="00710DFC" w:rsidRPr="008D5159" w:rsidRDefault="00710DFC" w:rsidP="008D5159">
      <w:pPr>
        <w:pStyle w:val="EMEABodyText"/>
        <w:rPr>
          <w:lang w:val="sl-SI"/>
        </w:rPr>
      </w:pPr>
    </w:p>
    <w:p w:rsidR="00710DFC" w:rsidRDefault="00DD0E03">
      <w:pPr>
        <w:pStyle w:val="EMEABodyText"/>
        <w:rPr>
          <w:lang w:val="sl-SI"/>
        </w:rPr>
      </w:pPr>
      <w:r w:rsidRPr="00B35193">
        <w:rPr>
          <w:lang w:val="sl-SI"/>
        </w:rPr>
        <w:t xml:space="preserve">Irbesartan se po peroralni uporabi dobro absorbira: študije absolutne biološke razpoložljivosti so dale vrednosti približno 60-80%. Sočasen vnos hrane ne vpliva pomembno na biološko razpoložljivost irbesartana. </w:t>
      </w:r>
    </w:p>
    <w:p w:rsidR="00710DFC" w:rsidRDefault="00710DFC">
      <w:pPr>
        <w:pStyle w:val="EMEABodyText"/>
        <w:rPr>
          <w:lang w:val="sl-SI"/>
        </w:rPr>
      </w:pPr>
    </w:p>
    <w:p w:rsidR="00710DFC" w:rsidRPr="008D5159" w:rsidRDefault="00710DFC">
      <w:pPr>
        <w:pStyle w:val="EMEABodyText"/>
        <w:rPr>
          <w:u w:val="single"/>
          <w:lang w:val="sl-SI"/>
        </w:rPr>
      </w:pPr>
      <w:r w:rsidRPr="008D5159">
        <w:rPr>
          <w:u w:val="single"/>
          <w:lang w:val="sl-SI"/>
        </w:rPr>
        <w:t>Porazdelitev</w:t>
      </w:r>
    </w:p>
    <w:p w:rsidR="00710DFC" w:rsidRDefault="00710DFC">
      <w:pPr>
        <w:pStyle w:val="EMEABodyText"/>
        <w:rPr>
          <w:lang w:val="sl-SI"/>
        </w:rPr>
      </w:pPr>
    </w:p>
    <w:p w:rsidR="00710DFC" w:rsidRDefault="00DD0E03">
      <w:pPr>
        <w:pStyle w:val="EMEABodyText"/>
        <w:rPr>
          <w:lang w:val="sl-SI"/>
        </w:rPr>
      </w:pPr>
      <w:r w:rsidRPr="00B35193">
        <w:rPr>
          <w:lang w:val="sl-SI"/>
        </w:rPr>
        <w:t xml:space="preserve">Vezava na plazemske beljakovine je približno 96%, z zanemarljivo vezavo na krvne celice. Volumen porazdelitve je 53-93 litrov. </w:t>
      </w:r>
    </w:p>
    <w:p w:rsidR="00710DFC" w:rsidRDefault="00710DFC">
      <w:pPr>
        <w:pStyle w:val="EMEABodyText"/>
        <w:rPr>
          <w:lang w:val="sl-SI"/>
        </w:rPr>
      </w:pPr>
    </w:p>
    <w:p w:rsidR="00710DFC" w:rsidRDefault="00710DFC">
      <w:pPr>
        <w:pStyle w:val="EMEABodyText"/>
        <w:rPr>
          <w:u w:val="single"/>
          <w:lang w:val="sl-SI"/>
        </w:rPr>
      </w:pPr>
      <w:r w:rsidRPr="008D5159">
        <w:rPr>
          <w:u w:val="single"/>
          <w:lang w:val="sl-SI"/>
        </w:rPr>
        <w:t>Biotr</w:t>
      </w:r>
      <w:r w:rsidR="0079634E">
        <w:rPr>
          <w:u w:val="single"/>
          <w:lang w:val="sl-SI"/>
        </w:rPr>
        <w:t>a</w:t>
      </w:r>
      <w:r w:rsidRPr="008D5159">
        <w:rPr>
          <w:u w:val="single"/>
          <w:lang w:val="sl-SI"/>
        </w:rPr>
        <w:t>nsformacija</w:t>
      </w:r>
    </w:p>
    <w:p w:rsidR="00710DFC" w:rsidRPr="008D5159" w:rsidRDefault="00710DFC">
      <w:pPr>
        <w:pStyle w:val="EMEABodyText"/>
        <w:rPr>
          <w:u w:val="single"/>
          <w:lang w:val="sl-SI"/>
        </w:rPr>
      </w:pPr>
    </w:p>
    <w:p w:rsidR="00DD0E03" w:rsidRPr="00B35193" w:rsidRDefault="00DD0E03">
      <w:pPr>
        <w:pStyle w:val="EMEABodyText"/>
        <w:rPr>
          <w:lang w:val="sl-SI"/>
        </w:rPr>
      </w:pPr>
      <w:r w:rsidRPr="00B35193">
        <w:rPr>
          <w:lang w:val="sl-SI"/>
        </w:rPr>
        <w:t xml:space="preserve">Po peroralni ali intravenski uporabi </w:t>
      </w:r>
      <w:smartTag w:uri="urn:schemas-microsoft-com:office:smarttags" w:element="metricconverter">
        <w:smartTagPr>
          <w:attr w:name="ProductID" w:val="14C"/>
        </w:smartTagPr>
        <w:r w:rsidRPr="00B35193">
          <w:rPr>
            <w:vertAlign w:val="superscript"/>
            <w:lang w:val="sl-SI"/>
          </w:rPr>
          <w:t>14</w:t>
        </w:r>
        <w:r w:rsidRPr="00B35193">
          <w:rPr>
            <w:lang w:val="sl-SI"/>
          </w:rPr>
          <w:t>C</w:t>
        </w:r>
      </w:smartTag>
      <w:r w:rsidRPr="00B35193">
        <w:rPr>
          <w:lang w:val="sl-SI"/>
        </w:rPr>
        <w:t xml:space="preserve"> irbesartana, prispeva 80-85% radioaktivnosti v plazemskem obtoku nespremenjeni irbesartan. Irbesartan se presnavlja v jetrih s konjugacijo z glukuronidom in z oksidacijo. Glavni metabolit v obtoku je irbesartan glukuronid (približno 6%). </w:t>
      </w:r>
      <w:r w:rsidRPr="00B35193">
        <w:rPr>
          <w:i/>
          <w:lang w:val="sl-SI"/>
        </w:rPr>
        <w:t>In vitro</w:t>
      </w:r>
      <w:r w:rsidRPr="00B35193">
        <w:rPr>
          <w:lang w:val="sl-SI"/>
        </w:rPr>
        <w:t xml:space="preserve"> študije kažejo, da se irbesartan primarno oksidira z citokrom P450 encimom CYP2C9</w:t>
      </w:r>
      <w:r w:rsidRPr="00B35193">
        <w:rPr>
          <w:i/>
          <w:lang w:val="sl-SI"/>
        </w:rPr>
        <w:t xml:space="preserve">; </w:t>
      </w:r>
      <w:r w:rsidRPr="00B35193">
        <w:rPr>
          <w:lang w:val="sl-SI"/>
        </w:rPr>
        <w:t>izoencim</w:t>
      </w:r>
      <w:r w:rsidRPr="00B35193">
        <w:rPr>
          <w:i/>
          <w:lang w:val="sl-SI"/>
        </w:rPr>
        <w:t xml:space="preserve"> </w:t>
      </w:r>
      <w:r w:rsidRPr="00B35193">
        <w:rPr>
          <w:lang w:val="sl-SI"/>
        </w:rPr>
        <w:t>CYP3A4</w:t>
      </w:r>
      <w:r w:rsidRPr="00B35193">
        <w:rPr>
          <w:i/>
          <w:lang w:val="sl-SI"/>
        </w:rPr>
        <w:t xml:space="preserve"> </w:t>
      </w:r>
      <w:r w:rsidRPr="00B35193">
        <w:rPr>
          <w:lang w:val="sl-SI"/>
        </w:rPr>
        <w:t>ima zanemarljiv učinek.</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Irbesartan kaže linearno in z odmerkom sorazmerno farmakokinetiko v razponu odmerkov 10 do 600 mg. Pri odmerkih večjih od 600 mg (dvakrat več od priporočenega odmerka), so opazili nesorazmerno manjše povečanje peroralne absorpcije; mehanizem tega pojava ni pojasnjen. Največje plazemske koncentracije so dosežene 1,5-2 uri po peroralni uporabi. Celokupni telesni in ledvični očistek je 157-176 oziroma 3-3,5 ml/min. Končni razpolovni eliminacijski čas irbesartana je 11-15 ur. Ravnotežne koncentracije v plazmi so dosežene v 3 dneh po začetku enkrat-dnevnega režima odmerjanja. Omejeno kopičenje irbesartana (&lt;20%) v plazmi so opazili ob ponovitvah enkrat-dnevnega odmerjanja. V študiji so opazili nekoliko večjo koncentracijo irbesartana pri bolnicah z visokim krvnim tlakom. Vendar pa ni bilo nobene razlike v razpolovnem času in kopičenju irbesartana. Prilagajanje odmerka za bolnice ni potrebno. Vrednosti AUC in C</w:t>
      </w:r>
      <w:r w:rsidRPr="00B35193">
        <w:rPr>
          <w:rStyle w:val="EMEASubscript"/>
          <w:lang w:val="sl-SI"/>
        </w:rPr>
        <w:t>max</w:t>
      </w:r>
      <w:r w:rsidRPr="00B35193">
        <w:rPr>
          <w:lang w:val="sl-SI"/>
        </w:rPr>
        <w:t xml:space="preserve"> irbesartana so bile pri starejših osebah (≥65 let) nekoliko večje kot pri mlajših (18-40 let). Vendar pa ni bilo pomembnih sprememb končnega razpolovnega časa. Prilagajanje odmerka za starejše bolnike ni potrebno.</w:t>
      </w:r>
    </w:p>
    <w:p w:rsidR="00DD0E03" w:rsidRDefault="00DD0E03">
      <w:pPr>
        <w:pStyle w:val="EMEABodyText"/>
        <w:rPr>
          <w:lang w:val="sl-SI"/>
        </w:rPr>
      </w:pPr>
    </w:p>
    <w:p w:rsidR="00710DFC" w:rsidRPr="008D5159" w:rsidRDefault="00710DFC">
      <w:pPr>
        <w:pStyle w:val="EMEABodyText"/>
        <w:rPr>
          <w:u w:val="single"/>
          <w:lang w:val="sl-SI"/>
        </w:rPr>
      </w:pPr>
      <w:r w:rsidRPr="008D5159">
        <w:rPr>
          <w:u w:val="single"/>
          <w:lang w:val="sl-SI"/>
        </w:rPr>
        <w:t>Izločanje</w:t>
      </w:r>
    </w:p>
    <w:p w:rsidR="00710DFC" w:rsidRPr="008D5159" w:rsidRDefault="00710DFC">
      <w:pPr>
        <w:pStyle w:val="EMEABodyText"/>
        <w:rPr>
          <w:u w:val="single"/>
          <w:lang w:val="sl-SI"/>
        </w:rPr>
      </w:pPr>
    </w:p>
    <w:p w:rsidR="00DD0E03" w:rsidRPr="00B35193" w:rsidRDefault="00DD0E03">
      <w:pPr>
        <w:pStyle w:val="EMEABodyText"/>
        <w:rPr>
          <w:lang w:val="sl-SI"/>
        </w:rPr>
      </w:pPr>
      <w:r w:rsidRPr="00B35193">
        <w:rPr>
          <w:lang w:val="sl-SI"/>
        </w:rPr>
        <w:t xml:space="preserve">Irbesartan in njegovi metaboliti se izločajo tako z žolčem kot preko ledvic. Po peroralnem ali i.v. dajanju </w:t>
      </w:r>
      <w:smartTag w:uri="urn:schemas-microsoft-com:office:smarttags" w:element="metricconverter">
        <w:smartTagPr>
          <w:attr w:name="ProductID" w:val="14C"/>
        </w:smartTagPr>
        <w:r w:rsidRPr="00B35193">
          <w:rPr>
            <w:vertAlign w:val="superscript"/>
            <w:lang w:val="sl-SI"/>
          </w:rPr>
          <w:t>14</w:t>
        </w:r>
        <w:r w:rsidRPr="00B35193">
          <w:rPr>
            <w:lang w:val="sl-SI"/>
          </w:rPr>
          <w:t>C</w:t>
        </w:r>
      </w:smartTag>
      <w:r w:rsidRPr="00B35193">
        <w:rPr>
          <w:lang w:val="sl-SI"/>
        </w:rPr>
        <w:t xml:space="preserve"> irbesartana, se približno 20% radioaktivnosti izloči z urinom in preostanek z blatom. Manj kot 2% odmerka irbesartana se izloči z urinom v nespremenjeni obliki.</w:t>
      </w:r>
    </w:p>
    <w:p w:rsidR="00DD0E03" w:rsidRPr="00B35193" w:rsidRDefault="00DD0E03">
      <w:pPr>
        <w:pStyle w:val="EMEABodyText"/>
        <w:rPr>
          <w:i/>
          <w:lang w:val="sl-SI"/>
        </w:rPr>
      </w:pPr>
    </w:p>
    <w:p w:rsidR="00DD0E03" w:rsidRDefault="00DD0E03" w:rsidP="00DD0E03">
      <w:pPr>
        <w:pStyle w:val="EMEABodyText"/>
        <w:rPr>
          <w:u w:val="single"/>
          <w:lang w:val="sl-SI"/>
        </w:rPr>
      </w:pPr>
      <w:r w:rsidRPr="00B35193">
        <w:rPr>
          <w:u w:val="single"/>
          <w:lang w:val="sl-SI"/>
        </w:rPr>
        <w:t>Pediatrična populacija</w:t>
      </w:r>
    </w:p>
    <w:p w:rsidR="00710DFC" w:rsidRPr="00B35193" w:rsidRDefault="00710DFC" w:rsidP="00DD0E03">
      <w:pPr>
        <w:pStyle w:val="EMEABodyText"/>
        <w:rPr>
          <w:u w:val="single"/>
          <w:lang w:val="sl-SI"/>
        </w:rPr>
      </w:pPr>
    </w:p>
    <w:p w:rsidR="00DD0E03" w:rsidRPr="00B35193" w:rsidRDefault="00DD0E03" w:rsidP="00DD0E03">
      <w:pPr>
        <w:pStyle w:val="EMEABodyText"/>
        <w:rPr>
          <w:lang w:val="sl-SI"/>
        </w:rPr>
      </w:pPr>
      <w:r w:rsidRPr="00B35193">
        <w:rPr>
          <w:lang w:val="sl-SI"/>
        </w:rPr>
        <w:t>Farmakokinetiko irbesartana so ocenili pri 23 hipertenzivnih otrocih po uporabi posamičnega in večkratnih dnevnih odmerkov irbesartana (2 mg/kg) do največjega dnevnega odmerka 150 mg štiri tedne. Od teh 23 otrok je bilo pri 21-ih farmakokinetiko možno primerjati s farmakokinetiko pri odraslih (dvanajst otrok starejših od 12 let, devet otrok starih od 6 do 12 let). Rezultati so pokazali, da so bili C</w:t>
      </w:r>
      <w:r w:rsidRPr="00B35193">
        <w:rPr>
          <w:rStyle w:val="EMEASubscript"/>
          <w:lang w:val="sl-SI"/>
        </w:rPr>
        <w:t>max</w:t>
      </w:r>
      <w:r w:rsidRPr="00B35193">
        <w:rPr>
          <w:lang w:val="sl-SI"/>
        </w:rPr>
        <w:t>, AUC in očistek primerljivi tistim pri odraslih, ki so dobivali 150 mg irbesartana na dan. Po ponavljajočem odmerjanju enkrat na dan so ugotovili omejeno kopičenje irbesartana (18%) v plazmi.</w:t>
      </w:r>
    </w:p>
    <w:p w:rsidR="00DD0E03" w:rsidRPr="00B35193" w:rsidRDefault="00DD0E03">
      <w:pPr>
        <w:pStyle w:val="EMEABodyText"/>
        <w:rPr>
          <w:i/>
          <w:lang w:val="sl-SI"/>
        </w:rPr>
      </w:pPr>
    </w:p>
    <w:p w:rsidR="00710DFC" w:rsidRDefault="00DD0E03">
      <w:pPr>
        <w:pStyle w:val="EMEABodyText"/>
        <w:rPr>
          <w:i/>
          <w:lang w:val="sl-SI"/>
        </w:rPr>
      </w:pPr>
      <w:r w:rsidRPr="00B35193">
        <w:rPr>
          <w:u w:val="single"/>
          <w:lang w:val="sl-SI"/>
        </w:rPr>
        <w:t>Ledvična okvara</w:t>
      </w:r>
    </w:p>
    <w:p w:rsidR="00710DFC" w:rsidRDefault="00710DFC">
      <w:pPr>
        <w:pStyle w:val="EMEABodyText"/>
        <w:rPr>
          <w:i/>
          <w:lang w:val="sl-SI"/>
        </w:rPr>
      </w:pPr>
    </w:p>
    <w:p w:rsidR="00DD0E03" w:rsidRPr="00B35193" w:rsidRDefault="00710DFC">
      <w:pPr>
        <w:pStyle w:val="EMEABodyText"/>
        <w:rPr>
          <w:lang w:val="sl-SI"/>
        </w:rPr>
      </w:pPr>
      <w:r>
        <w:rPr>
          <w:lang w:val="sl-SI"/>
        </w:rPr>
        <w:t>F</w:t>
      </w:r>
      <w:r w:rsidR="00DD0E03" w:rsidRPr="00B35193">
        <w:rPr>
          <w:lang w:val="sl-SI"/>
        </w:rPr>
        <w:t>armakokinetični parametri irbesartana pri bolnikih z ledvično okvaro ali tistih na hemodializi, niso pomembno spremenjeni. Irbesartan se s hemodializo ne odstranjuje.</w:t>
      </w:r>
    </w:p>
    <w:p w:rsidR="00DD0E03" w:rsidRPr="00B35193" w:rsidRDefault="00DD0E03">
      <w:pPr>
        <w:pStyle w:val="EMEABodyText"/>
        <w:rPr>
          <w:lang w:val="sl-SI"/>
        </w:rPr>
      </w:pPr>
    </w:p>
    <w:p w:rsidR="00710DFC" w:rsidRDefault="00DD0E03">
      <w:pPr>
        <w:pStyle w:val="EMEABodyText"/>
        <w:rPr>
          <w:i/>
          <w:lang w:val="sl-SI"/>
        </w:rPr>
      </w:pPr>
      <w:r w:rsidRPr="00B35193">
        <w:rPr>
          <w:u w:val="single"/>
          <w:lang w:val="sl-SI"/>
        </w:rPr>
        <w:t>Jetrna okvara</w:t>
      </w:r>
    </w:p>
    <w:p w:rsidR="00710DFC" w:rsidRDefault="00710DFC">
      <w:pPr>
        <w:pStyle w:val="EMEABodyText"/>
        <w:rPr>
          <w:i/>
          <w:lang w:val="sl-SI"/>
        </w:rPr>
      </w:pPr>
    </w:p>
    <w:p w:rsidR="00DD0E03" w:rsidRPr="00B35193" w:rsidRDefault="00710DFC">
      <w:pPr>
        <w:pStyle w:val="EMEABodyText"/>
        <w:rPr>
          <w:lang w:val="sl-SI"/>
        </w:rPr>
      </w:pPr>
      <w:r>
        <w:rPr>
          <w:lang w:val="sl-SI"/>
        </w:rPr>
        <w:t>P</w:t>
      </w:r>
      <w:r w:rsidR="00DD0E03" w:rsidRPr="00B35193">
        <w:rPr>
          <w:lang w:val="sl-SI"/>
        </w:rPr>
        <w:t>ri bolnikih z lažjo do srednjo cirozo, farmakokinetični parametri irbesartana niso pomembno spremenjeni.</w:t>
      </w:r>
    </w:p>
    <w:p w:rsidR="00710DFC" w:rsidRDefault="00710DFC">
      <w:pPr>
        <w:pStyle w:val="EMEABodyText"/>
        <w:rPr>
          <w:lang w:val="sl-SI"/>
        </w:rPr>
      </w:pPr>
    </w:p>
    <w:p w:rsidR="00DD0E03" w:rsidRPr="00B35193" w:rsidRDefault="00DD0E03">
      <w:pPr>
        <w:pStyle w:val="EMEABodyText"/>
        <w:rPr>
          <w:lang w:val="sl-SI"/>
        </w:rPr>
      </w:pPr>
      <w:r w:rsidRPr="00B35193">
        <w:rPr>
          <w:lang w:val="sl-SI"/>
        </w:rPr>
        <w:t>Raziskave z bolniki s hudo jetrno okvaro niso bile opravljene.</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5.3</w:t>
      </w:r>
      <w:r w:rsidRPr="00B35193">
        <w:rPr>
          <w:lang w:val="sl-SI"/>
        </w:rPr>
        <w:tab/>
        <w:t>Predklinični podatki o varnosti</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Pri klinično relevantnih odmerkih ni bilo dokazov o abnormalni sistemski ali na določen organ usmerjeni toksičnosti. V nekliničnih raziskavah o varnosti, so visoki odmerki irbesartana (≥250 mg/kg/dan pri podganah in ≥100 mg/kg/dan pri makako opicah) povzročili zmanjšanje parametrov rdečih krvnih celic (eritrociti, hemoglobin, hematokrit). Zelo visoki odmerki irbesartana (≥500 mg/kg/dan) so pri podganah in makako opicah sprožili degenerativne spremembe v ledvicah (kot so intersticijski nefritis, razširitev tubulov, bazofilni tubuli, povečana plazemska koncentracija sečnine in kreatinina), za katere domnevajo, da so sekundarne hipotenzivnim učinkom zdravila, ki vodi do zmanjšanega pretoka v ledvicah. Poleg tega je irbesartan sprožil hiperplazijo/hipertrofijo jukstaglomerulnih celic (pri podganah pri ≥90 mg/kg/dan, pri makako opicah pri ≥10 mg/kg/dan). Za vse te spremembe se domneva, da so posledica farmakološkega delovanja irbesartana. Za terapevtske odmerke pri človeku kaže, da je hiperplazija/hipertrofija ledvičnih jukstaglomerulnih celic brez pomena.</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O mutagenosti, klastogenosti ali karcinogenosti ni nobenih dokazov.</w:t>
      </w:r>
    </w:p>
    <w:p w:rsidR="00DD0E03" w:rsidRPr="00B35193" w:rsidRDefault="00DD0E03">
      <w:pPr>
        <w:pStyle w:val="EMEABodyText"/>
        <w:rPr>
          <w:lang w:val="sl-SI"/>
        </w:rPr>
      </w:pPr>
    </w:p>
    <w:p w:rsidR="00DD0E03" w:rsidRPr="00B35193" w:rsidRDefault="00DD0E03">
      <w:pPr>
        <w:pStyle w:val="EMEABodyText"/>
        <w:rPr>
          <w:lang w:val="sl-SI"/>
        </w:rPr>
      </w:pPr>
      <w:r>
        <w:rPr>
          <w:lang w:val="sl-SI"/>
        </w:rPr>
        <w:t>V študijah pri samcih in samicah podgan plodnost in sposobnost razmnoževanja nista bili prizadeti niti pri peroralnih odmerkih irbesartana, ki so pri starših povzročili toksične učinke (od 50 do 650 mg/kg/dan), vključno s pogini pri največjih odmerkih. Pomembnih učinkov na število rumenih telesc, nidacijo ali preživetje zarodkov niso opazili</w:t>
      </w:r>
      <w:r w:rsidRPr="00B35193">
        <w:rPr>
          <w:lang w:val="sl-SI"/>
        </w:rPr>
        <w:t xml:space="preserve">. </w:t>
      </w:r>
      <w:r>
        <w:rPr>
          <w:lang w:val="sl-SI"/>
        </w:rPr>
        <w:t>Irbesartan ni vplival na preživetje, razvoj ali sposobnost razmnoževanja potomcev. V študijah pri živalih so v zarodkih podgan in kunčjih samic odkrili z radioaktivnim izotopom označen irbesartan. Irbesartan se izloča z mlekom doječih podgan</w:t>
      </w:r>
      <w:r w:rsidRPr="00B35193">
        <w:rPr>
          <w:lang w:val="sl-SI"/>
        </w:rPr>
        <w:t>.</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Poskusi na živalih z irbesartanom kažejo pri podganjih zarodkih prehodne toksične učinke (povečanje ledvično-medenične votline, razširjen sečevod ali podkožne edeme), ki izginejo po rojstvu. Pri zajčjih samicah so opazili splav ali zgodnjo resorpcijo pri odmerkih, pomembno toksičnih za samico, vključno s smrtjo. Pri podganah ali zajcih niso opazili teratogenih učinkov.</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6.</w:t>
      </w:r>
      <w:r w:rsidRPr="00B35193">
        <w:rPr>
          <w:lang w:val="sl-SI"/>
        </w:rPr>
        <w:tab/>
        <w:t>FARMACEVTSKI PODATKI</w:t>
      </w:r>
    </w:p>
    <w:p w:rsidR="00DD0E03" w:rsidRPr="00B35193" w:rsidRDefault="00DD0E03">
      <w:pPr>
        <w:pStyle w:val="EMEAHeading1"/>
        <w:rPr>
          <w:lang w:val="sl-SI"/>
        </w:rPr>
      </w:pPr>
    </w:p>
    <w:p w:rsidR="00DD0E03" w:rsidRPr="00B35193" w:rsidRDefault="00DD0E03">
      <w:pPr>
        <w:pStyle w:val="EMEAHeading2"/>
        <w:rPr>
          <w:lang w:val="sl-SI"/>
        </w:rPr>
      </w:pPr>
      <w:r w:rsidRPr="00B35193">
        <w:rPr>
          <w:lang w:val="sl-SI"/>
        </w:rPr>
        <w:t>6.1</w:t>
      </w:r>
      <w:r w:rsidRPr="00B35193">
        <w:rPr>
          <w:lang w:val="sl-SI"/>
        </w:rPr>
        <w:tab/>
        <w:t>Seznam pomožnih snovi</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Jedro tablete:</w:t>
      </w:r>
    </w:p>
    <w:p w:rsidR="00DD0E03" w:rsidRPr="00B35193" w:rsidRDefault="00DD0E03">
      <w:pPr>
        <w:pStyle w:val="EMEABodyText"/>
        <w:rPr>
          <w:lang w:val="sl-SI"/>
        </w:rPr>
      </w:pPr>
      <w:r w:rsidRPr="00B35193">
        <w:rPr>
          <w:lang w:val="sl-SI"/>
        </w:rPr>
        <w:t>laktoza monohidrat</w:t>
      </w:r>
    </w:p>
    <w:p w:rsidR="00DD0E03" w:rsidRPr="00B35193" w:rsidRDefault="00DD0E03">
      <w:pPr>
        <w:pStyle w:val="EMEABodyText"/>
        <w:rPr>
          <w:lang w:val="sl-SI"/>
        </w:rPr>
      </w:pPr>
      <w:r w:rsidRPr="00B35193">
        <w:rPr>
          <w:lang w:val="sl-SI"/>
        </w:rPr>
        <w:t>mikrokristalna celuloza</w:t>
      </w:r>
    </w:p>
    <w:p w:rsidR="00DD0E03" w:rsidRPr="00B35193" w:rsidRDefault="00DD0E03">
      <w:pPr>
        <w:pStyle w:val="EMEABodyText"/>
        <w:rPr>
          <w:lang w:val="sl-SI"/>
        </w:rPr>
      </w:pPr>
      <w:r w:rsidRPr="00B35193">
        <w:rPr>
          <w:lang w:val="sl-SI"/>
        </w:rPr>
        <w:t>premreženi natrijev karmelozat</w:t>
      </w:r>
    </w:p>
    <w:p w:rsidR="00DD0E03" w:rsidRPr="00B35193" w:rsidRDefault="00DD0E03">
      <w:pPr>
        <w:pStyle w:val="EMEABodyText"/>
        <w:rPr>
          <w:lang w:val="sl-SI"/>
        </w:rPr>
      </w:pPr>
      <w:r w:rsidRPr="00B35193">
        <w:rPr>
          <w:lang w:val="sl-SI"/>
        </w:rPr>
        <w:t>hipromeloza</w:t>
      </w:r>
    </w:p>
    <w:p w:rsidR="00DD0E03" w:rsidRPr="00B35193" w:rsidRDefault="00DD0E03">
      <w:pPr>
        <w:pStyle w:val="EMEABodyText"/>
        <w:rPr>
          <w:lang w:val="sl-SI"/>
        </w:rPr>
      </w:pPr>
      <w:r w:rsidRPr="00B35193">
        <w:rPr>
          <w:lang w:val="sl-SI"/>
        </w:rPr>
        <w:t>silicijev dioksid</w:t>
      </w:r>
    </w:p>
    <w:p w:rsidR="00DD0E03" w:rsidRPr="00B35193" w:rsidRDefault="00DD0E03">
      <w:pPr>
        <w:pStyle w:val="EMEABodyText"/>
        <w:rPr>
          <w:lang w:val="sl-SI"/>
        </w:rPr>
      </w:pPr>
      <w:r w:rsidRPr="00B35193">
        <w:rPr>
          <w:lang w:val="sl-SI"/>
        </w:rPr>
        <w:t>magnezijev stearat</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Filmska obloga:</w:t>
      </w:r>
    </w:p>
    <w:p w:rsidR="00DD0E03" w:rsidRPr="00B35193" w:rsidRDefault="00DD0E03">
      <w:pPr>
        <w:pStyle w:val="EMEABodyText"/>
        <w:rPr>
          <w:lang w:val="sl-SI"/>
        </w:rPr>
      </w:pPr>
      <w:r w:rsidRPr="00B35193">
        <w:rPr>
          <w:lang w:val="sl-SI"/>
        </w:rPr>
        <w:t>laktoza monohidrat</w:t>
      </w:r>
    </w:p>
    <w:p w:rsidR="00DD0E03" w:rsidRPr="00B35193" w:rsidRDefault="00DD0E03">
      <w:pPr>
        <w:pStyle w:val="EMEABodyText"/>
        <w:rPr>
          <w:lang w:val="sl-SI"/>
        </w:rPr>
      </w:pPr>
      <w:r w:rsidRPr="00B35193">
        <w:rPr>
          <w:lang w:val="sl-SI"/>
        </w:rPr>
        <w:t>hipromeloza</w:t>
      </w:r>
    </w:p>
    <w:p w:rsidR="00DD0E03" w:rsidRPr="00B35193" w:rsidRDefault="00DD0E03">
      <w:pPr>
        <w:pStyle w:val="EMEABodyText"/>
        <w:rPr>
          <w:lang w:val="sl-SI"/>
        </w:rPr>
      </w:pPr>
      <w:r w:rsidRPr="00B35193">
        <w:rPr>
          <w:lang w:val="sl-SI"/>
        </w:rPr>
        <w:t>titanov dioksid</w:t>
      </w:r>
    </w:p>
    <w:p w:rsidR="00DD0E03" w:rsidRPr="00B35193" w:rsidRDefault="00DD0E03">
      <w:pPr>
        <w:pStyle w:val="EMEABodyText"/>
        <w:rPr>
          <w:lang w:val="sl-SI"/>
        </w:rPr>
      </w:pPr>
      <w:r w:rsidRPr="00B35193">
        <w:rPr>
          <w:lang w:val="sl-SI"/>
        </w:rPr>
        <w:t>makrogol 3000</w:t>
      </w:r>
    </w:p>
    <w:p w:rsidR="00DD0E03" w:rsidRPr="00B35193" w:rsidRDefault="00DD0E03">
      <w:pPr>
        <w:pStyle w:val="EMEABodyText"/>
        <w:rPr>
          <w:lang w:val="sl-SI"/>
        </w:rPr>
      </w:pPr>
      <w:r w:rsidRPr="00B35193">
        <w:rPr>
          <w:lang w:val="sl-SI"/>
        </w:rPr>
        <w:t>karnauba vosek</w:t>
      </w:r>
    </w:p>
    <w:p w:rsidR="00DD0E03" w:rsidRPr="00B35193" w:rsidRDefault="00DD0E03">
      <w:pPr>
        <w:pStyle w:val="EMEABodyText"/>
        <w:rPr>
          <w:u w:val="single"/>
          <w:lang w:val="sl-SI"/>
        </w:rPr>
      </w:pPr>
    </w:p>
    <w:p w:rsidR="00DD0E03" w:rsidRPr="00B35193" w:rsidRDefault="00DD0E03">
      <w:pPr>
        <w:pStyle w:val="EMEAHeading2"/>
        <w:rPr>
          <w:lang w:val="sl-SI"/>
        </w:rPr>
      </w:pPr>
      <w:r w:rsidRPr="00B35193">
        <w:rPr>
          <w:lang w:val="sl-SI"/>
        </w:rPr>
        <w:t>6.2</w:t>
      </w:r>
      <w:r w:rsidRPr="00B35193">
        <w:rPr>
          <w:lang w:val="sl-SI"/>
        </w:rPr>
        <w:tab/>
        <w:t>Inkompatibilnosti</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Navedba smiselno ni potrebna.</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6.3</w:t>
      </w:r>
      <w:r w:rsidRPr="00B35193">
        <w:rPr>
          <w:lang w:val="sl-SI"/>
        </w:rPr>
        <w:tab/>
        <w:t>Rok uporabnosti</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3 leta.</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6.4</w:t>
      </w:r>
      <w:r w:rsidRPr="00B35193">
        <w:rPr>
          <w:lang w:val="sl-SI"/>
        </w:rPr>
        <w:tab/>
        <w:t>Posebna navodila za shranjevanje</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Shranjujte pri temperaturi do 30°C.</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6.5</w:t>
      </w:r>
      <w:r w:rsidRPr="00B35193">
        <w:rPr>
          <w:lang w:val="sl-SI"/>
        </w:rPr>
        <w:tab/>
        <w:t>Vrsta ovojnine in vsebina</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Škatle s 14 filmsko obloženimi tabletami</w:t>
      </w:r>
      <w:r>
        <w:rPr>
          <w:lang w:val="sl-SI"/>
        </w:rPr>
        <w:t xml:space="preserve"> v </w:t>
      </w:r>
      <w:r w:rsidRPr="00B35193">
        <w:rPr>
          <w:lang w:val="sl-SI"/>
        </w:rPr>
        <w:t>pretisn</w:t>
      </w:r>
      <w:r>
        <w:rPr>
          <w:lang w:val="sl-SI"/>
        </w:rPr>
        <w:t>em</w:t>
      </w:r>
      <w:r w:rsidRPr="00B35193">
        <w:rPr>
          <w:lang w:val="sl-SI"/>
        </w:rPr>
        <w:t xml:space="preserve"> omot</w:t>
      </w:r>
      <w:r>
        <w:rPr>
          <w:lang w:val="sl-SI"/>
        </w:rPr>
        <w:t>u</w:t>
      </w:r>
      <w:r w:rsidRPr="00B35193">
        <w:rPr>
          <w:lang w:val="sl-SI"/>
        </w:rPr>
        <w:t xml:space="preserve"> iz </w:t>
      </w:r>
      <w:r w:rsidRPr="00B35193">
        <w:rPr>
          <w:bCs/>
          <w:lang w:val="sl-SI"/>
        </w:rPr>
        <w:t>PVC/PVDC/aluminija</w:t>
      </w:r>
      <w:r w:rsidRPr="00B35193">
        <w:rPr>
          <w:lang w:val="sl-SI"/>
        </w:rPr>
        <w:t>.</w:t>
      </w:r>
    </w:p>
    <w:p w:rsidR="00DD0E03" w:rsidRDefault="00DD0E03" w:rsidP="00DD0E03">
      <w:pPr>
        <w:pStyle w:val="EMEABodyText"/>
        <w:rPr>
          <w:lang w:val="sl-SI"/>
        </w:rPr>
      </w:pPr>
      <w:r w:rsidRPr="00B35193">
        <w:rPr>
          <w:lang w:val="sl-SI"/>
        </w:rPr>
        <w:t>Škatle z 28 filmsko obloženimi tabletami</w:t>
      </w:r>
      <w:r>
        <w:rPr>
          <w:lang w:val="sl-SI"/>
        </w:rPr>
        <w:t xml:space="preserve"> v </w:t>
      </w:r>
      <w:r w:rsidRPr="00B35193">
        <w:rPr>
          <w:lang w:val="sl-SI"/>
        </w:rPr>
        <w:t>pretisn</w:t>
      </w:r>
      <w:r>
        <w:rPr>
          <w:lang w:val="sl-SI"/>
        </w:rPr>
        <w:t>ih</w:t>
      </w:r>
      <w:r w:rsidRPr="00B35193">
        <w:rPr>
          <w:lang w:val="sl-SI"/>
        </w:rPr>
        <w:t xml:space="preserve"> omot</w:t>
      </w:r>
      <w:r>
        <w:rPr>
          <w:lang w:val="sl-SI"/>
        </w:rPr>
        <w:t>ih</w:t>
      </w:r>
      <w:r w:rsidRPr="00B35193">
        <w:rPr>
          <w:lang w:val="sl-SI"/>
        </w:rPr>
        <w:t xml:space="preserve"> iz </w:t>
      </w:r>
      <w:r w:rsidRPr="00B35193">
        <w:rPr>
          <w:bCs/>
          <w:lang w:val="sl-SI"/>
        </w:rPr>
        <w:t>PVC/PVDC/aluminija</w:t>
      </w:r>
      <w:r w:rsidRPr="00B35193">
        <w:rPr>
          <w:lang w:val="sl-SI"/>
        </w:rPr>
        <w:t>.</w:t>
      </w:r>
    </w:p>
    <w:p w:rsidR="00DD0E03" w:rsidRPr="00B35193" w:rsidRDefault="00DD0E03" w:rsidP="00DD0E03">
      <w:pPr>
        <w:pStyle w:val="EMEABodyText"/>
        <w:rPr>
          <w:lang w:val="sl-SI"/>
        </w:rPr>
      </w:pPr>
      <w:r>
        <w:rPr>
          <w:lang w:val="sl-SI"/>
        </w:rPr>
        <w:t>Škatle s 30</w:t>
      </w:r>
      <w:r w:rsidRPr="00B35193">
        <w:rPr>
          <w:lang w:val="sl-SI"/>
        </w:rPr>
        <w:t> filmsko obloženimi tabletami</w:t>
      </w:r>
      <w:r>
        <w:rPr>
          <w:lang w:val="sl-SI"/>
        </w:rPr>
        <w:t xml:space="preserve"> v </w:t>
      </w:r>
      <w:r w:rsidRPr="00B35193">
        <w:rPr>
          <w:lang w:val="sl-SI"/>
        </w:rPr>
        <w:t>pretisn</w:t>
      </w:r>
      <w:r>
        <w:rPr>
          <w:lang w:val="sl-SI"/>
        </w:rPr>
        <w:t>ih</w:t>
      </w:r>
      <w:r w:rsidRPr="00B35193">
        <w:rPr>
          <w:lang w:val="sl-SI"/>
        </w:rPr>
        <w:t xml:space="preserve"> omot</w:t>
      </w:r>
      <w:r>
        <w:rPr>
          <w:lang w:val="sl-SI"/>
        </w:rPr>
        <w:t>ih</w:t>
      </w:r>
      <w:r w:rsidRPr="00B35193">
        <w:rPr>
          <w:lang w:val="sl-SI"/>
        </w:rPr>
        <w:t xml:space="preserve"> iz </w:t>
      </w:r>
      <w:r w:rsidRPr="00B35193">
        <w:rPr>
          <w:bCs/>
          <w:lang w:val="sl-SI"/>
        </w:rPr>
        <w:t>PVC/PVDC/aluminija</w:t>
      </w:r>
      <w:r>
        <w:rPr>
          <w:bCs/>
          <w:lang w:val="sl-SI"/>
        </w:rPr>
        <w:t>.</w:t>
      </w:r>
    </w:p>
    <w:p w:rsidR="00DD0E03" w:rsidRPr="00B35193" w:rsidRDefault="00DD0E03" w:rsidP="00DD0E03">
      <w:pPr>
        <w:pStyle w:val="EMEABodyText"/>
        <w:rPr>
          <w:lang w:val="sl-SI"/>
        </w:rPr>
      </w:pPr>
      <w:r w:rsidRPr="00B35193">
        <w:rPr>
          <w:lang w:val="sl-SI"/>
        </w:rPr>
        <w:t>Škatle s 56 filmsko obloženimi tabletami</w:t>
      </w:r>
      <w:r>
        <w:rPr>
          <w:lang w:val="sl-SI"/>
        </w:rPr>
        <w:t xml:space="preserve"> v </w:t>
      </w:r>
      <w:r w:rsidRPr="00B35193">
        <w:rPr>
          <w:lang w:val="sl-SI"/>
        </w:rPr>
        <w:t>pretisni</w:t>
      </w:r>
      <w:r>
        <w:rPr>
          <w:lang w:val="sl-SI"/>
        </w:rPr>
        <w:t>h</w:t>
      </w:r>
      <w:r w:rsidRPr="00B35193">
        <w:rPr>
          <w:lang w:val="sl-SI"/>
        </w:rPr>
        <w:t xml:space="preserve"> omoti</w:t>
      </w:r>
      <w:r>
        <w:rPr>
          <w:lang w:val="sl-SI"/>
        </w:rPr>
        <w:t>h</w:t>
      </w:r>
      <w:r w:rsidRPr="00B35193">
        <w:rPr>
          <w:lang w:val="sl-SI"/>
        </w:rPr>
        <w:t xml:space="preserve"> iz </w:t>
      </w:r>
      <w:r w:rsidRPr="00B35193">
        <w:rPr>
          <w:bCs/>
          <w:lang w:val="sl-SI"/>
        </w:rPr>
        <w:t>PVC/PVDC/aluminija</w:t>
      </w:r>
      <w:r>
        <w:rPr>
          <w:bCs/>
          <w:lang w:val="sl-SI"/>
        </w:rPr>
        <w:t>.</w:t>
      </w:r>
    </w:p>
    <w:p w:rsidR="00DD0E03" w:rsidRDefault="00DD0E03" w:rsidP="00DD0E03">
      <w:pPr>
        <w:pStyle w:val="EMEABodyText"/>
        <w:rPr>
          <w:lang w:val="sl-SI"/>
        </w:rPr>
      </w:pPr>
      <w:r w:rsidRPr="00B35193">
        <w:rPr>
          <w:lang w:val="sl-SI"/>
        </w:rPr>
        <w:t>Škatle s 84 filmsko obloženimi tabletami</w:t>
      </w:r>
      <w:r>
        <w:rPr>
          <w:lang w:val="sl-SI"/>
        </w:rPr>
        <w:t xml:space="preserve"> v </w:t>
      </w:r>
      <w:r w:rsidRPr="00B35193">
        <w:rPr>
          <w:lang w:val="sl-SI"/>
        </w:rPr>
        <w:t>pretisnih omot</w:t>
      </w:r>
      <w:r>
        <w:rPr>
          <w:lang w:val="sl-SI"/>
        </w:rPr>
        <w:t>ih</w:t>
      </w:r>
      <w:r w:rsidRPr="00B35193">
        <w:rPr>
          <w:lang w:val="sl-SI"/>
        </w:rPr>
        <w:t xml:space="preserve"> iz </w:t>
      </w:r>
      <w:r w:rsidRPr="00B35193">
        <w:rPr>
          <w:bCs/>
          <w:lang w:val="sl-SI"/>
        </w:rPr>
        <w:t>PVC/PVDC/aluminija</w:t>
      </w:r>
      <w:r>
        <w:rPr>
          <w:lang w:val="sl-SI"/>
        </w:rPr>
        <w:t>.</w:t>
      </w:r>
    </w:p>
    <w:p w:rsidR="00DD0E03" w:rsidRPr="00B35193" w:rsidRDefault="00DD0E03" w:rsidP="00DD0E03">
      <w:pPr>
        <w:pStyle w:val="EMEABodyText"/>
        <w:rPr>
          <w:lang w:val="sl-SI"/>
        </w:rPr>
      </w:pPr>
      <w:r>
        <w:rPr>
          <w:lang w:val="sl-SI"/>
        </w:rPr>
        <w:t>Škatle z 90</w:t>
      </w:r>
      <w:r w:rsidRPr="00B35193">
        <w:rPr>
          <w:lang w:val="sl-SI"/>
        </w:rPr>
        <w:t> filmsko obloženimi tabletami</w:t>
      </w:r>
      <w:r>
        <w:rPr>
          <w:lang w:val="sl-SI"/>
        </w:rPr>
        <w:t xml:space="preserve"> v </w:t>
      </w:r>
      <w:r w:rsidRPr="00B35193">
        <w:rPr>
          <w:lang w:val="sl-SI"/>
        </w:rPr>
        <w:t>pretisnih omot</w:t>
      </w:r>
      <w:r>
        <w:rPr>
          <w:lang w:val="sl-SI"/>
        </w:rPr>
        <w:t>ih</w:t>
      </w:r>
      <w:r w:rsidRPr="00B35193">
        <w:rPr>
          <w:lang w:val="sl-SI"/>
        </w:rPr>
        <w:t xml:space="preserve"> iz </w:t>
      </w:r>
      <w:r w:rsidRPr="00B35193">
        <w:rPr>
          <w:bCs/>
          <w:lang w:val="sl-SI"/>
        </w:rPr>
        <w:t>PVC/PVDC/aluminija</w:t>
      </w:r>
      <w:r>
        <w:rPr>
          <w:lang w:val="sl-SI"/>
        </w:rPr>
        <w:t>.</w:t>
      </w:r>
    </w:p>
    <w:p w:rsidR="00DD0E03" w:rsidRPr="00B35193" w:rsidRDefault="00DD0E03" w:rsidP="00DD0E03">
      <w:pPr>
        <w:pStyle w:val="EMEABodyText"/>
        <w:rPr>
          <w:lang w:val="sl-SI"/>
        </w:rPr>
      </w:pPr>
      <w:r w:rsidRPr="00B35193">
        <w:rPr>
          <w:lang w:val="sl-SI"/>
        </w:rPr>
        <w:t>Škatle z 98 filmsko obloženimi tabletami</w:t>
      </w:r>
      <w:r>
        <w:rPr>
          <w:lang w:val="sl-SI"/>
        </w:rPr>
        <w:t xml:space="preserve"> v </w:t>
      </w:r>
      <w:r w:rsidRPr="00B35193">
        <w:rPr>
          <w:lang w:val="sl-SI"/>
        </w:rPr>
        <w:t>pretisnih omot</w:t>
      </w:r>
      <w:r>
        <w:rPr>
          <w:lang w:val="sl-SI"/>
        </w:rPr>
        <w:t>ih</w:t>
      </w:r>
      <w:r w:rsidRPr="00B35193">
        <w:rPr>
          <w:lang w:val="sl-SI"/>
        </w:rPr>
        <w:t xml:space="preserve"> iz </w:t>
      </w:r>
      <w:r w:rsidRPr="00B35193">
        <w:rPr>
          <w:bCs/>
          <w:lang w:val="sl-SI"/>
        </w:rPr>
        <w:t>PVC/PVDC/aluminija</w:t>
      </w:r>
      <w:r>
        <w:rPr>
          <w:bCs/>
          <w:lang w:val="sl-SI"/>
        </w:rPr>
        <w:t>.</w:t>
      </w:r>
    </w:p>
    <w:p w:rsidR="00DD0E03" w:rsidRPr="00B35193" w:rsidRDefault="00DD0E03">
      <w:pPr>
        <w:pStyle w:val="EMEABodyText"/>
        <w:rPr>
          <w:lang w:val="sl-SI"/>
        </w:rPr>
      </w:pPr>
      <w:r w:rsidRPr="00B35193">
        <w:rPr>
          <w:lang w:val="sl-SI"/>
        </w:rPr>
        <w:t>Škatle s 56 x 1</w:t>
      </w:r>
      <w:r>
        <w:rPr>
          <w:lang w:val="sl-SI"/>
        </w:rPr>
        <w:t xml:space="preserve"> </w:t>
      </w:r>
      <w:r w:rsidRPr="00B35193">
        <w:rPr>
          <w:lang w:val="sl-SI"/>
        </w:rPr>
        <w:t>filmsko obloženo tableto</w:t>
      </w:r>
      <w:r>
        <w:rPr>
          <w:lang w:val="sl-SI"/>
        </w:rPr>
        <w:t xml:space="preserve"> v </w:t>
      </w:r>
      <w:r w:rsidRPr="00B35193">
        <w:rPr>
          <w:lang w:val="sl-SI"/>
        </w:rPr>
        <w:t>perforiranih pretisnih omot</w:t>
      </w:r>
      <w:r>
        <w:rPr>
          <w:lang w:val="sl-SI"/>
        </w:rPr>
        <w:t>ih</w:t>
      </w:r>
      <w:r w:rsidRPr="00B35193">
        <w:rPr>
          <w:lang w:val="sl-SI"/>
        </w:rPr>
        <w:t xml:space="preserve"> iz PVC/PVDC/aluminija za enkratni odmerek .</w:t>
      </w:r>
    </w:p>
    <w:p w:rsidR="00DD0E03" w:rsidRPr="00B35193" w:rsidRDefault="00DD0E03">
      <w:pPr>
        <w:pStyle w:val="EMEABodyText"/>
        <w:rPr>
          <w:lang w:val="sl-SI"/>
        </w:rPr>
      </w:pPr>
    </w:p>
    <w:p w:rsidR="00DD0E03" w:rsidRPr="00B35193" w:rsidRDefault="00DD0E03">
      <w:pPr>
        <w:pStyle w:val="EMEABodyText"/>
        <w:rPr>
          <w:lang w:val="sl-SI"/>
        </w:rPr>
      </w:pPr>
      <w:r w:rsidRPr="00B35193">
        <w:rPr>
          <w:lang w:val="sl-SI"/>
        </w:rPr>
        <w:t>Na trgu ni vseh navedenih pakiranj.</w:t>
      </w:r>
    </w:p>
    <w:p w:rsidR="00DD0E03" w:rsidRPr="00B35193" w:rsidRDefault="00DD0E03">
      <w:pPr>
        <w:pStyle w:val="EMEABodyText"/>
        <w:rPr>
          <w:lang w:val="sl-SI"/>
        </w:rPr>
      </w:pPr>
    </w:p>
    <w:p w:rsidR="00DD0E03" w:rsidRPr="00B35193" w:rsidRDefault="00DD0E03">
      <w:pPr>
        <w:pStyle w:val="EMEAHeading2"/>
        <w:rPr>
          <w:lang w:val="sl-SI"/>
        </w:rPr>
      </w:pPr>
      <w:r w:rsidRPr="00B35193">
        <w:rPr>
          <w:lang w:val="sl-SI"/>
        </w:rPr>
        <w:t>6.6</w:t>
      </w:r>
      <w:r w:rsidRPr="00B35193">
        <w:rPr>
          <w:lang w:val="sl-SI"/>
        </w:rPr>
        <w:tab/>
        <w:t>Posebni varnostni ukrepi za odstranjevanje</w:t>
      </w:r>
    </w:p>
    <w:p w:rsidR="00DD0E03" w:rsidRPr="00B35193" w:rsidRDefault="00DD0E03">
      <w:pPr>
        <w:pStyle w:val="EMEAHeading2"/>
        <w:rPr>
          <w:lang w:val="sl-SI"/>
        </w:rPr>
      </w:pPr>
    </w:p>
    <w:p w:rsidR="00DD0E03" w:rsidRPr="00B35193" w:rsidRDefault="00DD0E03">
      <w:pPr>
        <w:pStyle w:val="EMEABodyText"/>
        <w:rPr>
          <w:lang w:val="sl-SI"/>
        </w:rPr>
      </w:pPr>
      <w:r w:rsidRPr="00B35193">
        <w:rPr>
          <w:lang w:val="sl-SI"/>
        </w:rPr>
        <w:t>Neuporabljeno zdravilo ali odpadni material zavrzite v skladu z lokalnimi predpisi.</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7.</w:t>
      </w:r>
      <w:r w:rsidRPr="00B35193">
        <w:rPr>
          <w:lang w:val="sl-SI"/>
        </w:rPr>
        <w:tab/>
        <w:t>IMETNIK DOVOLJENJA ZA PROMET</w:t>
      </w:r>
      <w:r w:rsidR="00C64622">
        <w:rPr>
          <w:lang w:val="sl-SI"/>
        </w:rPr>
        <w:t xml:space="preserve"> Z ZDRAVILOM</w:t>
      </w:r>
    </w:p>
    <w:p w:rsidR="00DD0E03" w:rsidRPr="00B35193" w:rsidRDefault="00DD0E03">
      <w:pPr>
        <w:pStyle w:val="EMEAHeading1"/>
        <w:rPr>
          <w:lang w:val="sl-SI"/>
        </w:rPr>
      </w:pPr>
    </w:p>
    <w:p w:rsidR="00DD0E03" w:rsidRPr="00B35193" w:rsidRDefault="00DD0E03">
      <w:pPr>
        <w:pStyle w:val="EMEAAddress"/>
        <w:rPr>
          <w:lang w:val="sl-SI"/>
        </w:rPr>
      </w:pPr>
      <w:r>
        <w:rPr>
          <w:lang w:val="sl-SI"/>
        </w:rPr>
        <w:t>sanofi-aventis groupe</w:t>
      </w:r>
      <w:r w:rsidRPr="00B35193">
        <w:rPr>
          <w:lang w:val="sl-SI"/>
        </w:rPr>
        <w:br/>
      </w:r>
      <w:r>
        <w:rPr>
          <w:lang w:val="sl-SI"/>
        </w:rPr>
        <w:t>54</w:t>
      </w:r>
      <w:r w:rsidR="0012404F">
        <w:rPr>
          <w:lang w:val="sl-SI"/>
        </w:rPr>
        <w:t>,</w:t>
      </w:r>
      <w:r>
        <w:rPr>
          <w:lang w:val="sl-SI"/>
        </w:rPr>
        <w:t xml:space="preserve"> rue La Boétie</w:t>
      </w:r>
      <w:r>
        <w:rPr>
          <w:lang w:val="sl-SI"/>
        </w:rPr>
        <w:br/>
      </w:r>
      <w:r w:rsidR="0012404F">
        <w:rPr>
          <w:lang w:val="sl-SI"/>
        </w:rPr>
        <w:t>F-</w:t>
      </w:r>
      <w:r>
        <w:rPr>
          <w:lang w:val="sl-SI"/>
        </w:rPr>
        <w:t>75008 Paris</w:t>
      </w:r>
      <w:r w:rsidRPr="00B35193">
        <w:rPr>
          <w:lang w:val="sl-SI"/>
        </w:rPr>
        <w:t> - </w:t>
      </w:r>
      <w:r>
        <w:rPr>
          <w:lang w:val="sl-SI"/>
        </w:rPr>
        <w:t>Francija</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8.</w:t>
      </w:r>
      <w:r w:rsidRPr="00B35193">
        <w:rPr>
          <w:lang w:val="sl-SI"/>
        </w:rPr>
        <w:tab/>
        <w:t>ŠTEVILKE DOVOLJENJ ZA PROMET</w:t>
      </w:r>
      <w:r w:rsidR="00C64622">
        <w:rPr>
          <w:lang w:val="sl-SI"/>
        </w:rPr>
        <w:t xml:space="preserve"> Z ZDRAVILOM</w:t>
      </w:r>
    </w:p>
    <w:p w:rsidR="00DD0E03" w:rsidRPr="00B35193" w:rsidRDefault="00DD0E03">
      <w:pPr>
        <w:pStyle w:val="EMEAHeading1"/>
        <w:rPr>
          <w:lang w:val="sl-SI"/>
        </w:rPr>
      </w:pPr>
    </w:p>
    <w:p w:rsidR="00DD0E03" w:rsidRPr="00B35193" w:rsidRDefault="00DD0E03">
      <w:pPr>
        <w:pStyle w:val="EMEABodyText"/>
        <w:rPr>
          <w:lang w:val="sl-SI"/>
        </w:rPr>
      </w:pPr>
      <w:r>
        <w:rPr>
          <w:lang w:val="sl-SI"/>
        </w:rPr>
        <w:t>EU/1/97/049/026-030</w:t>
      </w:r>
      <w:r>
        <w:rPr>
          <w:lang w:val="sl-SI"/>
        </w:rPr>
        <w:br/>
        <w:t>EU/1/97/049/033</w:t>
      </w:r>
      <w:r>
        <w:rPr>
          <w:lang w:val="sl-SI"/>
        </w:rPr>
        <w:br/>
        <w:t>EU/1/97/049/036</w:t>
      </w:r>
      <w:r>
        <w:rPr>
          <w:lang w:val="sl-SI"/>
        </w:rPr>
        <w:br/>
        <w:t>EU/1/97/049/039</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9.</w:t>
      </w:r>
      <w:r w:rsidRPr="00B35193">
        <w:rPr>
          <w:lang w:val="sl-SI"/>
        </w:rPr>
        <w:tab/>
        <w:t>DATUM PRIDOBITVE/PODALJŠANJA DOVOLJENJA ZA PROMET</w:t>
      </w:r>
      <w:r w:rsidR="00C64622">
        <w:rPr>
          <w:lang w:val="sl-SI"/>
        </w:rPr>
        <w:t xml:space="preserve"> Z ZDRAVILOM</w:t>
      </w:r>
    </w:p>
    <w:p w:rsidR="00DD0E03" w:rsidRPr="00B35193" w:rsidRDefault="00DD0E03">
      <w:pPr>
        <w:pStyle w:val="EMEAHeading1"/>
        <w:rPr>
          <w:lang w:val="sl-SI"/>
        </w:rPr>
      </w:pPr>
    </w:p>
    <w:p w:rsidR="00DD0E03" w:rsidRPr="00B35193" w:rsidRDefault="00DD0E03" w:rsidP="00DD0E03">
      <w:pPr>
        <w:pStyle w:val="EMEABodyText"/>
        <w:rPr>
          <w:lang w:val="sl-SI"/>
        </w:rPr>
      </w:pPr>
      <w:r>
        <w:rPr>
          <w:lang w:val="sl-SI"/>
        </w:rPr>
        <w:t xml:space="preserve">Datum </w:t>
      </w:r>
      <w:r w:rsidR="00C64622">
        <w:rPr>
          <w:lang w:val="sl-SI"/>
        </w:rPr>
        <w:t>prve odobritve</w:t>
      </w:r>
      <w:r>
        <w:rPr>
          <w:lang w:val="sl-SI"/>
        </w:rPr>
        <w:t>: 27. avgust 1997</w:t>
      </w:r>
      <w:r>
        <w:rPr>
          <w:lang w:val="sl-SI"/>
        </w:rPr>
        <w:br/>
        <w:t>Datum zadnjega podaljšanja: 27. avgust 2007</w:t>
      </w:r>
    </w:p>
    <w:p w:rsidR="00DD0E03" w:rsidRPr="00B35193" w:rsidRDefault="00DD0E03">
      <w:pPr>
        <w:pStyle w:val="EMEABodyText"/>
        <w:rPr>
          <w:lang w:val="sl-SI"/>
        </w:rPr>
      </w:pPr>
    </w:p>
    <w:p w:rsidR="00DD0E03" w:rsidRPr="00B35193" w:rsidRDefault="00DD0E03">
      <w:pPr>
        <w:pStyle w:val="EMEABodyText"/>
        <w:rPr>
          <w:lang w:val="sl-SI"/>
        </w:rPr>
      </w:pPr>
    </w:p>
    <w:p w:rsidR="00DD0E03" w:rsidRPr="00B35193" w:rsidRDefault="00DD0E03">
      <w:pPr>
        <w:pStyle w:val="EMEAHeading1"/>
        <w:rPr>
          <w:lang w:val="sl-SI"/>
        </w:rPr>
      </w:pPr>
      <w:r w:rsidRPr="00B35193">
        <w:rPr>
          <w:lang w:val="sl-SI"/>
        </w:rPr>
        <w:t>10.</w:t>
      </w:r>
      <w:r w:rsidRPr="00B35193">
        <w:rPr>
          <w:lang w:val="sl-SI"/>
        </w:rPr>
        <w:tab/>
        <w:t>DATUM ZADNJE REVIZIJE BESEDILA</w:t>
      </w:r>
    </w:p>
    <w:p w:rsidR="00DD0E03" w:rsidRPr="00B35193" w:rsidRDefault="00DD0E03" w:rsidP="00DD0E03">
      <w:pPr>
        <w:pStyle w:val="EMEAHeading1"/>
        <w:rPr>
          <w:lang w:val="sl-SI"/>
        </w:rPr>
      </w:pPr>
    </w:p>
    <w:p w:rsidR="00DD0E03" w:rsidRPr="00B35193" w:rsidRDefault="00DD0E03" w:rsidP="00DD0E03">
      <w:pPr>
        <w:pStyle w:val="EMEABodyText"/>
        <w:rPr>
          <w:lang w:val="sl-SI"/>
        </w:rPr>
      </w:pPr>
      <w:r w:rsidRPr="00B35193">
        <w:rPr>
          <w:lang w:val="sl-SI"/>
        </w:rPr>
        <w:t xml:space="preserve">Podrobne informacije o zdravilu so objavljene na spletni strani Evropske agencije za zdravila </w:t>
      </w:r>
      <w:r w:rsidRPr="00B35193">
        <w:rPr>
          <w:szCs w:val="22"/>
          <w:lang w:val="sl-SI"/>
        </w:rPr>
        <w:t>http://www.ema.europa.eu</w:t>
      </w:r>
      <w:r w:rsidRPr="00B35193">
        <w:rPr>
          <w:lang w:val="sl-SI"/>
        </w:rPr>
        <w:t>/</w:t>
      </w:r>
    </w:p>
    <w:p w:rsidR="000669FC" w:rsidRDefault="000669FC">
      <w:pPr>
        <w:pStyle w:val="EMEABodyText"/>
      </w:pPr>
    </w:p>
    <w:p w:rsidR="00DD0E03" w:rsidRPr="009C65B2" w:rsidRDefault="00DD0E03">
      <w:pPr>
        <w:pStyle w:val="EMEABodyText"/>
        <w:rPr>
          <w:lang w:val="sl-SI"/>
        </w:rPr>
      </w:pPr>
      <w:r>
        <w:br w:type="page"/>
      </w:r>
    </w:p>
    <w:p w:rsidR="00DD0E03" w:rsidRPr="009C65B2" w:rsidRDefault="00DD0E03">
      <w:pPr>
        <w:pStyle w:val="EMEABodyText"/>
        <w:rPr>
          <w:lang w:val="sl-SI"/>
        </w:rPr>
      </w:pPr>
    </w:p>
    <w:p w:rsidR="00DD0E03" w:rsidRPr="009C65B2" w:rsidRDefault="00DD0E03">
      <w:pPr>
        <w:pStyle w:val="EMEABodyText"/>
        <w:rPr>
          <w:lang w:val="sl-SI"/>
        </w:rPr>
      </w:pPr>
    </w:p>
    <w:p w:rsidR="00DD0E03" w:rsidRPr="009C65B2" w:rsidRDefault="00DD0E03">
      <w:pPr>
        <w:pStyle w:val="EMEABodyText"/>
        <w:rPr>
          <w:lang w:val="sl-SI"/>
        </w:rPr>
      </w:pPr>
    </w:p>
    <w:p w:rsidR="00DD0E03" w:rsidRPr="009C65B2" w:rsidRDefault="00DD0E03">
      <w:pPr>
        <w:pStyle w:val="EMEABodyText"/>
        <w:rPr>
          <w:lang w:val="sl-SI"/>
        </w:rPr>
      </w:pPr>
    </w:p>
    <w:p w:rsidR="00DD0E03" w:rsidRPr="009C65B2" w:rsidRDefault="00DD0E03">
      <w:pPr>
        <w:pStyle w:val="EMEABodyText"/>
        <w:rPr>
          <w:lang w:val="sl-SI"/>
        </w:rPr>
      </w:pPr>
    </w:p>
    <w:p w:rsidR="00DD0E03" w:rsidRPr="009C65B2" w:rsidRDefault="00DD0E03">
      <w:pPr>
        <w:pStyle w:val="EMEABodyText"/>
        <w:rPr>
          <w:lang w:val="sl-SI"/>
        </w:rPr>
      </w:pPr>
    </w:p>
    <w:p w:rsidR="00DD0E03" w:rsidRPr="009C65B2" w:rsidRDefault="00DD0E03">
      <w:pPr>
        <w:pStyle w:val="EMEABodyText"/>
        <w:rPr>
          <w:lang w:val="sl-SI"/>
        </w:rPr>
      </w:pPr>
    </w:p>
    <w:p w:rsidR="00DD0E03" w:rsidRPr="009C65B2" w:rsidRDefault="00DD0E03">
      <w:pPr>
        <w:pStyle w:val="EMEABodyText"/>
        <w:rPr>
          <w:lang w:val="sl-SI"/>
        </w:rPr>
      </w:pPr>
    </w:p>
    <w:p w:rsidR="00DD0E03" w:rsidRPr="009C65B2" w:rsidRDefault="00DD0E03">
      <w:pPr>
        <w:pStyle w:val="EMEABodyText"/>
        <w:rPr>
          <w:lang w:val="sl-SI"/>
        </w:rPr>
      </w:pPr>
    </w:p>
    <w:p w:rsidR="00DD0E03" w:rsidRPr="009C65B2" w:rsidRDefault="00DD0E03">
      <w:pPr>
        <w:pStyle w:val="EMEABodyText"/>
        <w:rPr>
          <w:lang w:val="sl-SI"/>
        </w:rPr>
      </w:pPr>
    </w:p>
    <w:p w:rsidR="00DD0E03" w:rsidRPr="009C65B2" w:rsidRDefault="00DD0E03">
      <w:pPr>
        <w:pStyle w:val="EMEABodyText"/>
        <w:rPr>
          <w:lang w:val="sl-SI"/>
        </w:rPr>
      </w:pPr>
    </w:p>
    <w:p w:rsidR="00DD0E03" w:rsidRPr="009C65B2" w:rsidRDefault="00DD0E03">
      <w:pPr>
        <w:pStyle w:val="EMEABodyText"/>
        <w:rPr>
          <w:lang w:val="sl-SI"/>
        </w:rPr>
      </w:pPr>
    </w:p>
    <w:p w:rsidR="00DD0E03" w:rsidRPr="009C65B2" w:rsidRDefault="00DD0E03">
      <w:pPr>
        <w:pStyle w:val="EMEABodyText"/>
        <w:rPr>
          <w:lang w:val="sl-SI"/>
        </w:rPr>
      </w:pPr>
    </w:p>
    <w:p w:rsidR="00DD0E03" w:rsidRDefault="00DD0E03">
      <w:pPr>
        <w:pStyle w:val="EMEABodyText"/>
        <w:rPr>
          <w:lang w:val="sl-SI"/>
        </w:rPr>
      </w:pPr>
    </w:p>
    <w:p w:rsidR="00DD0E03" w:rsidRDefault="00DD0E03">
      <w:pPr>
        <w:pStyle w:val="EMEABodyText"/>
        <w:rPr>
          <w:lang w:val="sl-SI"/>
        </w:rPr>
      </w:pPr>
    </w:p>
    <w:p w:rsidR="00DD0E03" w:rsidRPr="009C65B2" w:rsidRDefault="00DD0E03">
      <w:pPr>
        <w:pStyle w:val="EMEABodyText"/>
        <w:rPr>
          <w:lang w:val="sl-SI"/>
        </w:rPr>
      </w:pPr>
    </w:p>
    <w:p w:rsidR="00DD0E03" w:rsidRDefault="00DD0E03">
      <w:pPr>
        <w:pStyle w:val="EMEATitle"/>
        <w:rPr>
          <w:lang w:val="sl-SI"/>
        </w:rPr>
      </w:pPr>
    </w:p>
    <w:p w:rsidR="00DD0E03" w:rsidRDefault="00DD0E03">
      <w:pPr>
        <w:pStyle w:val="EMEATitle"/>
        <w:rPr>
          <w:lang w:val="sl-SI"/>
        </w:rPr>
      </w:pPr>
    </w:p>
    <w:p w:rsidR="00DD0E03" w:rsidRDefault="00DD0E03">
      <w:pPr>
        <w:pStyle w:val="EMEATitle"/>
        <w:rPr>
          <w:lang w:val="sl-SI"/>
        </w:rPr>
      </w:pPr>
    </w:p>
    <w:p w:rsidR="00DD0E03" w:rsidRDefault="00DD0E03">
      <w:pPr>
        <w:pStyle w:val="EMEATitle"/>
        <w:rPr>
          <w:lang w:val="sl-SI"/>
        </w:rPr>
      </w:pPr>
    </w:p>
    <w:p w:rsidR="00DD0E03" w:rsidRDefault="00DD0E03">
      <w:pPr>
        <w:pStyle w:val="EMEATitle"/>
        <w:rPr>
          <w:lang w:val="sl-SI"/>
        </w:rPr>
      </w:pPr>
    </w:p>
    <w:p w:rsidR="00DD0E03" w:rsidRDefault="00DD0E03">
      <w:pPr>
        <w:pStyle w:val="EMEATitle"/>
        <w:rPr>
          <w:lang w:val="sl-SI"/>
        </w:rPr>
      </w:pPr>
    </w:p>
    <w:p w:rsidR="0012404F" w:rsidRPr="00AB3A9B" w:rsidRDefault="0012404F" w:rsidP="0012404F">
      <w:pPr>
        <w:jc w:val="center"/>
        <w:rPr>
          <w:b/>
        </w:rPr>
      </w:pPr>
      <w:r w:rsidRPr="00AB3A9B">
        <w:rPr>
          <w:b/>
        </w:rPr>
        <w:t>PRILOGA II</w:t>
      </w:r>
    </w:p>
    <w:p w:rsidR="0012404F" w:rsidRPr="00AB3A9B" w:rsidRDefault="0012404F" w:rsidP="0012404F">
      <w:pPr>
        <w:ind w:left="1701" w:right="1416" w:hanging="567"/>
      </w:pPr>
    </w:p>
    <w:p w:rsidR="0012404F" w:rsidRPr="00AB3A9B" w:rsidRDefault="0012404F" w:rsidP="0012404F">
      <w:pPr>
        <w:tabs>
          <w:tab w:val="left" w:pos="1701"/>
        </w:tabs>
        <w:ind w:left="1701" w:right="1418" w:hanging="567"/>
        <w:rPr>
          <w:b/>
        </w:rPr>
      </w:pPr>
      <w:r w:rsidRPr="00AB3A9B">
        <w:rPr>
          <w:b/>
        </w:rPr>
        <w:t>A.</w:t>
      </w:r>
      <w:r w:rsidRPr="00AB3A9B">
        <w:rPr>
          <w:b/>
        </w:rPr>
        <w:tab/>
      </w:r>
      <w:r w:rsidR="00C64622">
        <w:rPr>
          <w:b/>
        </w:rPr>
        <w:t xml:space="preserve">PROIZVAJALCI, </w:t>
      </w:r>
      <w:r>
        <w:rPr>
          <w:b/>
        </w:rPr>
        <w:t xml:space="preserve"> ODGOVORNI</w:t>
      </w:r>
      <w:r w:rsidRPr="00AB3A9B">
        <w:rPr>
          <w:b/>
        </w:rPr>
        <w:t xml:space="preserve"> ZA SPROŠČANJE SERIJ</w:t>
      </w:r>
    </w:p>
    <w:p w:rsidR="0012404F" w:rsidRPr="00AB3A9B" w:rsidRDefault="0012404F" w:rsidP="0012404F">
      <w:pPr>
        <w:ind w:left="1701" w:right="1416" w:hanging="567"/>
        <w:rPr>
          <w:b/>
        </w:rPr>
      </w:pPr>
    </w:p>
    <w:p w:rsidR="0012404F" w:rsidRPr="00AB3A9B" w:rsidRDefault="0012404F" w:rsidP="0012404F">
      <w:pPr>
        <w:tabs>
          <w:tab w:val="left" w:pos="1701"/>
        </w:tabs>
        <w:ind w:left="1134" w:right="1416"/>
        <w:rPr>
          <w:b/>
        </w:rPr>
      </w:pPr>
      <w:r w:rsidRPr="00AB3A9B">
        <w:rPr>
          <w:b/>
        </w:rPr>
        <w:t>B.</w:t>
      </w:r>
      <w:r w:rsidRPr="00AB3A9B">
        <w:rPr>
          <w:b/>
        </w:rPr>
        <w:tab/>
        <w:t>POGOJI ALI OMEJITVE GLEDE OSKRBE IN UPORABE</w:t>
      </w:r>
    </w:p>
    <w:p w:rsidR="0012404F" w:rsidRPr="00AB3A9B" w:rsidRDefault="0012404F" w:rsidP="0012404F">
      <w:pPr>
        <w:ind w:left="1701" w:right="1416" w:hanging="567"/>
        <w:rPr>
          <w:b/>
        </w:rPr>
      </w:pPr>
    </w:p>
    <w:p w:rsidR="0012404F" w:rsidRPr="00AB3A9B" w:rsidRDefault="0012404F" w:rsidP="0012404F">
      <w:pPr>
        <w:tabs>
          <w:tab w:val="left" w:pos="1701"/>
        </w:tabs>
        <w:ind w:left="1701" w:right="1418" w:hanging="567"/>
        <w:rPr>
          <w:b/>
        </w:rPr>
      </w:pPr>
      <w:r w:rsidRPr="00AB3A9B">
        <w:rPr>
          <w:b/>
        </w:rPr>
        <w:t>C.</w:t>
      </w:r>
      <w:r w:rsidRPr="00AB3A9B">
        <w:rPr>
          <w:b/>
        </w:rPr>
        <w:tab/>
        <w:t xml:space="preserve">DRUGI POGOJI IN ZAHTEVE DOVOLJENJA ZA PROMET Z ZDRAVILOM </w:t>
      </w:r>
    </w:p>
    <w:p w:rsidR="0012404F" w:rsidRPr="00AB3A9B" w:rsidRDefault="0012404F" w:rsidP="0012404F">
      <w:pPr>
        <w:tabs>
          <w:tab w:val="left" w:pos="1701"/>
        </w:tabs>
        <w:ind w:left="1701" w:right="1558" w:hanging="708"/>
        <w:rPr>
          <w:b/>
        </w:rPr>
      </w:pPr>
    </w:p>
    <w:p w:rsidR="0012404F" w:rsidRPr="00310D48" w:rsidRDefault="0012404F" w:rsidP="0012404F">
      <w:pPr>
        <w:tabs>
          <w:tab w:val="left" w:pos="1701"/>
        </w:tabs>
        <w:ind w:left="1701" w:right="1418" w:hanging="567"/>
        <w:rPr>
          <w:b/>
          <w:szCs w:val="22"/>
        </w:rPr>
      </w:pPr>
      <w:r w:rsidRPr="00310D48">
        <w:rPr>
          <w:b/>
          <w:noProof/>
          <w:szCs w:val="22"/>
        </w:rPr>
        <w:t>D.</w:t>
      </w:r>
      <w:r w:rsidRPr="00310D48">
        <w:rPr>
          <w:b/>
          <w:szCs w:val="22"/>
        </w:rPr>
        <w:tab/>
      </w:r>
      <w:r w:rsidRPr="001C5CDE">
        <w:rPr>
          <w:b/>
        </w:rPr>
        <w:t>POGOJI</w:t>
      </w:r>
      <w:r w:rsidRPr="00310D48">
        <w:rPr>
          <w:b/>
          <w:caps/>
          <w:noProof/>
          <w:szCs w:val="22"/>
        </w:rPr>
        <w:t xml:space="preserve"> ALI OMEJITVE V ZVEZI Z VARNO IN UČINKOVITO UPORABO ZDRAVILA</w:t>
      </w:r>
    </w:p>
    <w:p w:rsidR="00DD0E03" w:rsidRPr="009C65B2" w:rsidRDefault="00DD0E03">
      <w:pPr>
        <w:pStyle w:val="EMEAHeading1"/>
        <w:rPr>
          <w:lang w:val="sl-SI"/>
        </w:rPr>
      </w:pPr>
      <w:r w:rsidRPr="009C65B2">
        <w:rPr>
          <w:lang w:val="sl-SI"/>
        </w:rPr>
        <w:br w:type="page"/>
        <w:t>A.</w:t>
      </w:r>
      <w:r w:rsidRPr="009C65B2">
        <w:rPr>
          <w:lang w:val="sl-SI"/>
        </w:rPr>
        <w:tab/>
      </w:r>
      <w:r w:rsidR="00C64622" w:rsidRPr="00624EAB">
        <w:rPr>
          <w:bCs/>
        </w:rPr>
        <w:t>PROIZVAJALCI</w:t>
      </w:r>
      <w:r w:rsidR="0012404F">
        <w:rPr>
          <w:lang w:val="sl-SI"/>
        </w:rPr>
        <w:t>, ODGOVORNI ZA SPROŠČANJE SERIJ</w:t>
      </w:r>
    </w:p>
    <w:p w:rsidR="00DD0E03" w:rsidRPr="009C65B2" w:rsidRDefault="00DD0E03">
      <w:pPr>
        <w:pStyle w:val="EMEABodyText"/>
        <w:rPr>
          <w:lang w:val="sl-SI"/>
        </w:rPr>
      </w:pPr>
    </w:p>
    <w:p w:rsidR="00DD0E03" w:rsidRPr="009C65B2" w:rsidRDefault="00DD0E03">
      <w:pPr>
        <w:pStyle w:val="EMEABodyText"/>
        <w:rPr>
          <w:lang w:val="nl-BE"/>
        </w:rPr>
      </w:pPr>
      <w:r w:rsidRPr="009C65B2">
        <w:rPr>
          <w:u w:val="single"/>
          <w:lang w:val="nl-BE"/>
        </w:rPr>
        <w:t xml:space="preserve">Ime in naslov </w:t>
      </w:r>
      <w:r w:rsidR="00C64622">
        <w:rPr>
          <w:u w:val="single"/>
          <w:lang w:val="nl-BE"/>
        </w:rPr>
        <w:t>proizvajalcev</w:t>
      </w:r>
      <w:r w:rsidRPr="009C65B2">
        <w:rPr>
          <w:u w:val="single"/>
          <w:lang w:val="nl-BE"/>
        </w:rPr>
        <w:t>, odgovorn</w:t>
      </w:r>
      <w:r w:rsidR="00C64622">
        <w:rPr>
          <w:u w:val="single"/>
          <w:lang w:val="nl-BE"/>
        </w:rPr>
        <w:t>ih</w:t>
      </w:r>
      <w:r w:rsidRPr="009C65B2">
        <w:rPr>
          <w:u w:val="single"/>
          <w:lang w:val="nl-BE"/>
        </w:rPr>
        <w:t xml:space="preserve"> za sproščanje serij</w:t>
      </w:r>
    </w:p>
    <w:p w:rsidR="00DD0E03" w:rsidRPr="009C65B2" w:rsidRDefault="00DD0E03">
      <w:pPr>
        <w:pStyle w:val="EMEABodyText"/>
        <w:rPr>
          <w:lang w:val="nl-BE"/>
        </w:rPr>
      </w:pPr>
    </w:p>
    <w:p w:rsidR="00DD0E03" w:rsidRPr="009C65B2" w:rsidRDefault="00DD0E03">
      <w:pPr>
        <w:pStyle w:val="EMEAAddress"/>
        <w:rPr>
          <w:lang w:val="fr-FR"/>
        </w:rPr>
      </w:pPr>
      <w:r>
        <w:rPr>
          <w:lang w:val="fr-FR"/>
        </w:rPr>
        <w:t>Sanofi Winthrop Industrie</w:t>
      </w:r>
      <w:r>
        <w:rPr>
          <w:lang w:val="fr-FR"/>
        </w:rPr>
        <w:br/>
        <w:t>1 rue de la Vierge</w:t>
      </w:r>
      <w:r>
        <w:rPr>
          <w:lang w:val="fr-FR"/>
        </w:rPr>
        <w:br/>
        <w:t>Ambarès &amp; Lagrave</w:t>
      </w:r>
      <w:r>
        <w:rPr>
          <w:lang w:val="fr-FR"/>
        </w:rPr>
        <w:br/>
      </w:r>
      <w:r w:rsidRPr="001B3663">
        <w:rPr>
          <w:lang w:val="fr-FR"/>
        </w:rPr>
        <w:t>F-33565 Carbon Blanc Cedex</w:t>
      </w:r>
      <w:r>
        <w:rPr>
          <w:lang w:val="fr-FR"/>
        </w:rPr>
        <w:br/>
      </w:r>
      <w:r>
        <w:rPr>
          <w:lang w:val="sl-SI"/>
        </w:rPr>
        <w:t>Francija</w:t>
      </w:r>
    </w:p>
    <w:p w:rsidR="00DD0E03" w:rsidRDefault="00DD0E03">
      <w:pPr>
        <w:pStyle w:val="EMEABodyText"/>
      </w:pPr>
    </w:p>
    <w:p w:rsidR="00DD0E03" w:rsidRDefault="00DD0E03">
      <w:pPr>
        <w:pStyle w:val="EMEAAddress"/>
        <w:rPr>
          <w:lang w:val="en-US"/>
        </w:rPr>
      </w:pPr>
      <w:r>
        <w:t>Sanofi Winthrop Industrie</w:t>
      </w:r>
      <w:r>
        <w:br/>
        <w:t>30-36 Avenue Gustave Eiffel, BP 7166</w:t>
      </w:r>
      <w:r>
        <w:br/>
        <w:t xml:space="preserve">F-37071 </w:t>
      </w:r>
      <w:smartTag w:uri="schemas-tilde-lv/tildestengine" w:element="metric2">
        <w:smartTag w:uri="schemas-tilde-lv/tildestengine" w:element="metric">
          <w:r>
            <w:t>Tours</w:t>
          </w:r>
        </w:smartTag>
      </w:smartTag>
      <w:r>
        <w:t xml:space="preserve"> Cedex 2</w:t>
      </w:r>
      <w:r>
        <w:br/>
      </w:r>
      <w:r>
        <w:rPr>
          <w:lang w:val="sl-SI"/>
        </w:rPr>
        <w:t>Francija</w:t>
      </w:r>
    </w:p>
    <w:p w:rsidR="00DD0E03" w:rsidRDefault="00DD0E03">
      <w:pPr>
        <w:pStyle w:val="EMEABodyText"/>
      </w:pPr>
    </w:p>
    <w:p w:rsidR="00DD0E03" w:rsidRDefault="00DD0E03" w:rsidP="00DD0E03">
      <w:pPr>
        <w:pStyle w:val="EMEAAddress"/>
        <w:rPr>
          <w:lang w:val="sl-SI"/>
        </w:rPr>
      </w:pPr>
      <w:r w:rsidRPr="00396407">
        <w:t xml:space="preserve">Chinoin </w:t>
      </w:r>
      <w:r>
        <w:t xml:space="preserve">Private </w:t>
      </w:r>
      <w:r w:rsidRPr="00396407">
        <w:t>Co. Ltd.</w:t>
      </w:r>
      <w:r w:rsidRPr="00396407">
        <w:br/>
        <w:t>Lévai u.5.</w:t>
      </w:r>
      <w:r w:rsidRPr="00396407">
        <w:br/>
        <w:t>2112 Veresegyhaz</w:t>
      </w:r>
      <w:r w:rsidRPr="00396407">
        <w:br/>
      </w:r>
      <w:r>
        <w:t>Mad</w:t>
      </w:r>
      <w:r>
        <w:rPr>
          <w:lang w:val="sl-SI"/>
        </w:rPr>
        <w:t>žarska</w:t>
      </w:r>
    </w:p>
    <w:p w:rsidR="00DD0E03" w:rsidRDefault="00DD0E03">
      <w:pPr>
        <w:pStyle w:val="EMEABodyText"/>
      </w:pPr>
    </w:p>
    <w:p w:rsidR="00331D6F" w:rsidRDefault="00331D6F" w:rsidP="00331D6F">
      <w:r>
        <w:t>Sanofi-Aventis, S.A.</w:t>
      </w:r>
    </w:p>
    <w:p w:rsidR="00331D6F" w:rsidRDefault="00331D6F" w:rsidP="00331D6F">
      <w:r>
        <w:t>Ctra. C-35 (La Batlloria-Hostalric), km. 63.09</w:t>
      </w:r>
    </w:p>
    <w:p w:rsidR="00331D6F" w:rsidRDefault="00331D6F" w:rsidP="00331D6F">
      <w:r>
        <w:t>17404 Riells i Viabrea (Girona)</w:t>
      </w:r>
    </w:p>
    <w:p w:rsidR="00331D6F" w:rsidRDefault="00331D6F" w:rsidP="00E24462">
      <w:r>
        <w:t>Španija</w:t>
      </w:r>
    </w:p>
    <w:p w:rsidR="00DD0E03" w:rsidRDefault="00DD0E03">
      <w:pPr>
        <w:pStyle w:val="EMEABodyText"/>
      </w:pPr>
    </w:p>
    <w:p w:rsidR="00DD0E03" w:rsidRDefault="00DD0E03">
      <w:pPr>
        <w:pStyle w:val="EMEABodyText"/>
      </w:pPr>
      <w:r>
        <w:t xml:space="preserve">V natisnjenem navodilu za uporabo zdravila mora biti navedeno ime in naslov </w:t>
      </w:r>
      <w:r w:rsidR="00C64622">
        <w:t>proizvajalca</w:t>
      </w:r>
      <w:r>
        <w:t>, odgovornega za sproščanje zadevne serije.</w:t>
      </w:r>
    </w:p>
    <w:p w:rsidR="00DD0E03" w:rsidRDefault="00DD0E03">
      <w:pPr>
        <w:pStyle w:val="EMEABodyText"/>
      </w:pPr>
    </w:p>
    <w:p w:rsidR="00DD0E03" w:rsidRDefault="00DD0E03">
      <w:pPr>
        <w:pStyle w:val="EMEABodyText"/>
      </w:pPr>
    </w:p>
    <w:p w:rsidR="00DD0E03" w:rsidRPr="0000144E" w:rsidRDefault="0012404F" w:rsidP="009B57B3">
      <w:pPr>
        <w:pStyle w:val="EMEABodyTextIndent"/>
        <w:numPr>
          <w:ilvl w:val="0"/>
          <w:numId w:val="0"/>
        </w:numPr>
        <w:rPr>
          <w:b/>
          <w:lang w:val="nl-NL"/>
        </w:rPr>
      </w:pPr>
      <w:r w:rsidRPr="0000144E">
        <w:rPr>
          <w:b/>
          <w:lang w:val="nl-NL"/>
        </w:rPr>
        <w:t xml:space="preserve">B. </w:t>
      </w:r>
      <w:r w:rsidR="00DD0E03" w:rsidRPr="0000144E">
        <w:rPr>
          <w:b/>
          <w:lang w:val="nl-NL"/>
        </w:rPr>
        <w:t>POGOJI ALI OMEJITVE GLEDE OSKRBE IN UPORABE</w:t>
      </w:r>
    </w:p>
    <w:p w:rsidR="00DD0E03" w:rsidRPr="0000144E" w:rsidRDefault="00DD0E03">
      <w:pPr>
        <w:pStyle w:val="EMEABodyText"/>
        <w:rPr>
          <w:lang w:val="nl-NL"/>
        </w:rPr>
      </w:pPr>
    </w:p>
    <w:p w:rsidR="00DD0E03" w:rsidRPr="0000144E" w:rsidRDefault="0012404F">
      <w:pPr>
        <w:pStyle w:val="EMEABodyText"/>
        <w:rPr>
          <w:lang w:val="nl-NL"/>
        </w:rPr>
      </w:pPr>
      <w:r w:rsidRPr="0000144E">
        <w:rPr>
          <w:lang w:val="nl-NL"/>
        </w:rPr>
        <w:t>Predpisovanje in i</w:t>
      </w:r>
      <w:r w:rsidR="00DD0E03" w:rsidRPr="0000144E">
        <w:rPr>
          <w:lang w:val="nl-NL"/>
        </w:rPr>
        <w:t>zdaja zdravila je le na recept.</w:t>
      </w:r>
    </w:p>
    <w:p w:rsidR="00DD0E03" w:rsidRPr="0000144E" w:rsidRDefault="00DD0E03">
      <w:pPr>
        <w:pStyle w:val="EMEABodyText"/>
        <w:rPr>
          <w:lang w:val="nl-NL"/>
        </w:rPr>
      </w:pPr>
    </w:p>
    <w:p w:rsidR="004A67EF" w:rsidRPr="0000144E" w:rsidRDefault="004A67EF">
      <w:pPr>
        <w:pStyle w:val="EMEABodyText"/>
        <w:rPr>
          <w:lang w:val="nl-NL"/>
        </w:rPr>
      </w:pPr>
    </w:p>
    <w:p w:rsidR="0012404F" w:rsidRPr="0000144E" w:rsidRDefault="0012404F" w:rsidP="0012404F">
      <w:pPr>
        <w:ind w:right="-1"/>
        <w:jc w:val="both"/>
        <w:rPr>
          <w:b/>
          <w:lang w:val="nl-NL"/>
        </w:rPr>
      </w:pPr>
      <w:r w:rsidRPr="0000144E">
        <w:rPr>
          <w:b/>
          <w:lang w:val="nl-NL"/>
        </w:rPr>
        <w:t>C.</w:t>
      </w:r>
      <w:r w:rsidRPr="0000144E">
        <w:rPr>
          <w:b/>
          <w:lang w:val="nl-NL"/>
        </w:rPr>
        <w:tab/>
        <w:t>DRUGI POGOJI IN ZAHTEVE DOVOLJENJA ZA PROMET Z ZDRAVILOM</w:t>
      </w:r>
    </w:p>
    <w:p w:rsidR="0012404F" w:rsidRPr="0000144E" w:rsidRDefault="0012404F" w:rsidP="0012404F">
      <w:pPr>
        <w:ind w:right="567"/>
        <w:jc w:val="both"/>
        <w:rPr>
          <w:noProof/>
          <w:szCs w:val="22"/>
          <w:lang w:val="nl-NL"/>
        </w:rPr>
      </w:pPr>
    </w:p>
    <w:p w:rsidR="0012404F" w:rsidRPr="0000144E" w:rsidRDefault="0012404F" w:rsidP="0012404F">
      <w:pPr>
        <w:numPr>
          <w:ilvl w:val="0"/>
          <w:numId w:val="34"/>
        </w:numPr>
        <w:tabs>
          <w:tab w:val="left" w:pos="567"/>
        </w:tabs>
        <w:spacing w:line="260" w:lineRule="exact"/>
        <w:ind w:right="-1" w:hanging="720"/>
        <w:rPr>
          <w:b/>
          <w:szCs w:val="22"/>
          <w:lang w:val="nl-NL"/>
        </w:rPr>
      </w:pPr>
      <w:r w:rsidRPr="0000144E">
        <w:rPr>
          <w:b/>
          <w:noProof/>
          <w:szCs w:val="22"/>
          <w:lang w:val="nl-NL"/>
        </w:rPr>
        <w:t xml:space="preserve">Redno </w:t>
      </w:r>
      <w:r w:rsidRPr="0000144E">
        <w:rPr>
          <w:b/>
          <w:szCs w:val="22"/>
          <w:lang w:val="nl-NL"/>
        </w:rPr>
        <w:t>posodobljena</w:t>
      </w:r>
      <w:r w:rsidRPr="0000144E">
        <w:rPr>
          <w:b/>
          <w:noProof/>
          <w:szCs w:val="22"/>
          <w:lang w:val="nl-NL"/>
        </w:rPr>
        <w:t xml:space="preserve"> poročila o varnosti zdravila (PSUR)</w:t>
      </w:r>
    </w:p>
    <w:p w:rsidR="0012404F" w:rsidRPr="0000144E" w:rsidRDefault="0012404F" w:rsidP="0012404F">
      <w:pPr>
        <w:ind w:right="-1"/>
        <w:jc w:val="both"/>
        <w:rPr>
          <w:szCs w:val="22"/>
          <w:lang w:val="nl-NL"/>
        </w:rPr>
      </w:pPr>
    </w:p>
    <w:p w:rsidR="0012404F" w:rsidRPr="00310D48" w:rsidRDefault="00845638" w:rsidP="0012404F">
      <w:pPr>
        <w:ind w:right="-1"/>
        <w:rPr>
          <w:szCs w:val="22"/>
        </w:rPr>
      </w:pPr>
      <w:r>
        <w:rPr>
          <w:lang w:val="nl-NL"/>
        </w:rPr>
        <w:t>Zahteve glede predložitve PSUR</w:t>
      </w:r>
      <w:r w:rsidR="0012404F" w:rsidRPr="00310D48">
        <w:rPr>
          <w:noProof/>
          <w:szCs w:val="22"/>
        </w:rPr>
        <w:t xml:space="preserve"> za to zdravilo </w:t>
      </w:r>
      <w:r>
        <w:rPr>
          <w:noProof/>
          <w:szCs w:val="22"/>
        </w:rPr>
        <w:t>so</w:t>
      </w:r>
      <w:r w:rsidR="0012404F" w:rsidRPr="00310D48">
        <w:rPr>
          <w:noProof/>
          <w:szCs w:val="22"/>
        </w:rPr>
        <w:t xml:space="preserve"> določen</w:t>
      </w:r>
      <w:r>
        <w:rPr>
          <w:noProof/>
          <w:szCs w:val="22"/>
        </w:rPr>
        <w:t>e</w:t>
      </w:r>
      <w:r w:rsidR="0012404F" w:rsidRPr="00310D48">
        <w:rPr>
          <w:noProof/>
          <w:szCs w:val="22"/>
        </w:rPr>
        <w:t xml:space="preserve"> v seznamu referenčnih datumov </w:t>
      </w:r>
      <w:r>
        <w:rPr>
          <w:noProof/>
          <w:szCs w:val="22"/>
        </w:rPr>
        <w:t>EU</w:t>
      </w:r>
      <w:r w:rsidR="00181129">
        <w:rPr>
          <w:noProof/>
          <w:szCs w:val="22"/>
        </w:rPr>
        <w:t xml:space="preserve"> </w:t>
      </w:r>
      <w:r w:rsidR="0012404F" w:rsidRPr="00310D48">
        <w:rPr>
          <w:noProof/>
          <w:szCs w:val="22"/>
        </w:rPr>
        <w:t xml:space="preserve">(seznamu EURD), opredeljenem v členu 107c(7) Direktive 2001/83/ES in </w:t>
      </w:r>
      <w:r>
        <w:rPr>
          <w:noProof/>
          <w:szCs w:val="22"/>
          <w:lang w:val="nl-NL"/>
        </w:rPr>
        <w:t xml:space="preserve">v vseh kasnejših posodobitvah, </w:t>
      </w:r>
      <w:r w:rsidR="0012404F" w:rsidRPr="00310D48">
        <w:rPr>
          <w:noProof/>
          <w:szCs w:val="22"/>
        </w:rPr>
        <w:t>objavljen</w:t>
      </w:r>
      <w:r>
        <w:rPr>
          <w:noProof/>
          <w:szCs w:val="22"/>
        </w:rPr>
        <w:t>ih</w:t>
      </w:r>
      <w:r w:rsidR="0012404F" w:rsidRPr="00310D48">
        <w:rPr>
          <w:noProof/>
          <w:szCs w:val="22"/>
        </w:rPr>
        <w:t xml:space="preserve"> na evropske</w:t>
      </w:r>
      <w:r w:rsidR="0012404F">
        <w:rPr>
          <w:noProof/>
          <w:szCs w:val="22"/>
        </w:rPr>
        <w:t>m spletnem portalu o zdravilih.</w:t>
      </w:r>
    </w:p>
    <w:p w:rsidR="0012404F" w:rsidRDefault="0012404F" w:rsidP="0012404F">
      <w:pPr>
        <w:pStyle w:val="EMEABodyText"/>
      </w:pPr>
    </w:p>
    <w:p w:rsidR="0012404F" w:rsidRDefault="0012404F" w:rsidP="0012404F">
      <w:pPr>
        <w:pStyle w:val="EMEABodyText"/>
      </w:pPr>
    </w:p>
    <w:p w:rsidR="0012404F" w:rsidRPr="00AB3A9B" w:rsidRDefault="0012404F" w:rsidP="0012404F">
      <w:pPr>
        <w:jc w:val="both"/>
      </w:pPr>
      <w:r w:rsidRPr="00310D48">
        <w:rPr>
          <w:b/>
          <w:noProof/>
          <w:szCs w:val="22"/>
        </w:rPr>
        <w:t>D.</w:t>
      </w:r>
      <w:r w:rsidRPr="00310D48">
        <w:rPr>
          <w:b/>
          <w:szCs w:val="22"/>
        </w:rPr>
        <w:tab/>
      </w:r>
      <w:r w:rsidRPr="00E71F0C">
        <w:rPr>
          <w:b/>
        </w:rPr>
        <w:t>POGOJI</w:t>
      </w:r>
      <w:r w:rsidRPr="00310D48">
        <w:rPr>
          <w:b/>
          <w:noProof/>
          <w:szCs w:val="22"/>
        </w:rPr>
        <w:t xml:space="preserve"> ALI OMEJITVE V ZVEZI Z VARNO IN UČINKOVITO UPORABO ZDRAVILA</w:t>
      </w:r>
    </w:p>
    <w:p w:rsidR="0012404F" w:rsidRPr="00AB3A9B" w:rsidRDefault="0012404F" w:rsidP="0012404F">
      <w:pPr>
        <w:ind w:right="-1"/>
        <w:jc w:val="both"/>
        <w:rPr>
          <w:u w:val="single"/>
        </w:rPr>
      </w:pPr>
    </w:p>
    <w:p w:rsidR="0012404F" w:rsidRPr="00AB3A9B" w:rsidRDefault="0012404F" w:rsidP="0012404F">
      <w:pPr>
        <w:numPr>
          <w:ilvl w:val="0"/>
          <w:numId w:val="34"/>
        </w:numPr>
        <w:tabs>
          <w:tab w:val="left" w:pos="567"/>
        </w:tabs>
        <w:spacing w:line="260" w:lineRule="exact"/>
        <w:ind w:right="-1" w:hanging="720"/>
      </w:pPr>
      <w:r w:rsidRPr="00AB3A9B">
        <w:rPr>
          <w:b/>
        </w:rPr>
        <w:t xml:space="preserve">Načrt </w:t>
      </w:r>
      <w:r w:rsidRPr="003B7A11">
        <w:rPr>
          <w:b/>
          <w:szCs w:val="22"/>
        </w:rPr>
        <w:t>za</w:t>
      </w:r>
      <w:r w:rsidRPr="00AB3A9B">
        <w:rPr>
          <w:b/>
        </w:rPr>
        <w:t xml:space="preserve"> </w:t>
      </w:r>
      <w:r w:rsidRPr="003B7A11">
        <w:rPr>
          <w:b/>
        </w:rPr>
        <w:t>obvladovanje</w:t>
      </w:r>
      <w:r w:rsidRPr="00AB3A9B">
        <w:rPr>
          <w:b/>
        </w:rPr>
        <w:t xml:space="preserve"> tveganja (RMP)</w:t>
      </w:r>
    </w:p>
    <w:p w:rsidR="00AA16D3" w:rsidRDefault="00AA16D3">
      <w:pPr>
        <w:pStyle w:val="EMEABodyText"/>
      </w:pPr>
    </w:p>
    <w:p w:rsidR="00401483" w:rsidRDefault="0012404F">
      <w:pPr>
        <w:pStyle w:val="EMEABodyText"/>
      </w:pPr>
      <w:r>
        <w:t>Navedba smiselno ni potrebna.</w:t>
      </w:r>
    </w:p>
    <w:p w:rsidR="00401483" w:rsidRDefault="00401483">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D15AF0" w:rsidRDefault="00D15AF0" w:rsidP="0040022A">
      <w:pPr>
        <w:pStyle w:val="EMEATitle"/>
      </w:pPr>
    </w:p>
    <w:p w:rsidR="00D15AF0" w:rsidRDefault="00D15AF0" w:rsidP="0040022A">
      <w:pPr>
        <w:pStyle w:val="EMEATitle"/>
      </w:pPr>
    </w:p>
    <w:p w:rsidR="00D15AF0" w:rsidRDefault="00D15AF0" w:rsidP="0040022A">
      <w:pPr>
        <w:pStyle w:val="EMEATitle"/>
      </w:pPr>
    </w:p>
    <w:p w:rsidR="00D15AF0" w:rsidRDefault="00D15AF0" w:rsidP="0040022A">
      <w:pPr>
        <w:pStyle w:val="EMEATitle"/>
      </w:pPr>
    </w:p>
    <w:p w:rsidR="00D15AF0" w:rsidRDefault="00D15AF0" w:rsidP="0040022A">
      <w:pPr>
        <w:pStyle w:val="EMEATitle"/>
      </w:pPr>
    </w:p>
    <w:p w:rsidR="00AE61E5" w:rsidRDefault="00AE61E5" w:rsidP="0040022A">
      <w:pPr>
        <w:pStyle w:val="EMEATitle"/>
      </w:pPr>
      <w:r>
        <w:t>DODATEK III</w:t>
      </w:r>
    </w:p>
    <w:p w:rsidR="00AE61E5" w:rsidRDefault="00AE61E5" w:rsidP="0040022A">
      <w:pPr>
        <w:pStyle w:val="EMEABodyText"/>
      </w:pPr>
    </w:p>
    <w:p w:rsidR="00AE61E5" w:rsidRDefault="00AE61E5" w:rsidP="0040022A">
      <w:pPr>
        <w:pStyle w:val="EMEATitle"/>
      </w:pPr>
      <w:r>
        <w:t>OZNAČEVANJE IN NAVODILO ZA UPORABO</w:t>
      </w:r>
    </w:p>
    <w:p w:rsidR="000669FC" w:rsidRDefault="000669FC">
      <w:pPr>
        <w:pStyle w:val="EMEABodyText"/>
      </w:pPr>
    </w:p>
    <w:p w:rsidR="000669FC" w:rsidRDefault="000669FC">
      <w:pPr>
        <w:pStyle w:val="EMEABodyText"/>
      </w:pPr>
      <w:r>
        <w:br w:type="page"/>
      </w: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AE61E5" w:rsidRDefault="00AE61E5" w:rsidP="0040022A">
      <w:pPr>
        <w:pStyle w:val="EMEATitle"/>
      </w:pPr>
      <w:r>
        <w:t>A. OZNAČEVANJE</w:t>
      </w:r>
    </w:p>
    <w:p w:rsidR="00DD0E03" w:rsidRDefault="004E120C" w:rsidP="00DD0E03">
      <w:pPr>
        <w:pStyle w:val="EMEATitlePAC"/>
      </w:pPr>
      <w:r>
        <w:br w:type="page"/>
      </w:r>
      <w:r w:rsidR="00DD0E03">
        <w:t>PODATKI NA ZUNANJI OVOJNINI</w:t>
      </w:r>
    </w:p>
    <w:p w:rsidR="00DD0E03" w:rsidRDefault="00DD0E03" w:rsidP="00DD0E03">
      <w:pPr>
        <w:pStyle w:val="EMEATitlePAC"/>
      </w:pPr>
    </w:p>
    <w:p w:rsidR="00DD0E03" w:rsidRDefault="00DD0E03" w:rsidP="00DD0E03">
      <w:pPr>
        <w:pStyle w:val="EMEATitlePAC"/>
      </w:pPr>
      <w:r>
        <w:t>ŠKATLA</w:t>
      </w:r>
    </w:p>
    <w:p w:rsidR="00DD0E03" w:rsidRDefault="00DD0E03">
      <w:pPr>
        <w:pStyle w:val="EMEABodyText"/>
      </w:pPr>
    </w:p>
    <w:p w:rsidR="00DD0E03" w:rsidRDefault="00DD0E03">
      <w:pPr>
        <w:pStyle w:val="EMEABodyText"/>
      </w:pPr>
    </w:p>
    <w:p w:rsidR="00DD0E03" w:rsidRDefault="00DD0E03" w:rsidP="00DD0E03">
      <w:pPr>
        <w:pStyle w:val="EMEATitlePAC"/>
      </w:pPr>
      <w:r>
        <w:t>1.</w:t>
      </w:r>
      <w:r>
        <w:tab/>
        <w:t>IME ZDRAVILA</w:t>
      </w:r>
    </w:p>
    <w:p w:rsidR="00DD0E03" w:rsidRDefault="00DD0E03">
      <w:pPr>
        <w:pStyle w:val="EMEABodyText"/>
      </w:pPr>
    </w:p>
    <w:p w:rsidR="00DD0E03" w:rsidRDefault="00DD0E03">
      <w:pPr>
        <w:pStyle w:val="EMEABodyText"/>
      </w:pPr>
      <w:r>
        <w:rPr>
          <w:lang w:val="sl-SI"/>
        </w:rPr>
        <w:t>Karvea 75 </w:t>
      </w:r>
      <w:r>
        <w:t>mg tablete</w:t>
      </w:r>
    </w:p>
    <w:p w:rsidR="00DD0E03" w:rsidRDefault="00DD0E03">
      <w:pPr>
        <w:pStyle w:val="EMEABodyText"/>
      </w:pPr>
      <w:r>
        <w:t>irbesartan</w:t>
      </w:r>
    </w:p>
    <w:p w:rsidR="00DD0E03" w:rsidRDefault="00DD0E03">
      <w:pPr>
        <w:pStyle w:val="EMEABodyText"/>
      </w:pPr>
    </w:p>
    <w:p w:rsidR="00DD0E03" w:rsidRDefault="00DD0E03">
      <w:pPr>
        <w:pStyle w:val="EMEABodyText"/>
      </w:pPr>
    </w:p>
    <w:p w:rsidR="00DD0E03" w:rsidRDefault="00DD0E03" w:rsidP="00DD0E03">
      <w:pPr>
        <w:pStyle w:val="EMEATitlePAC"/>
      </w:pPr>
      <w:r>
        <w:t>2.</w:t>
      </w:r>
      <w:r>
        <w:tab/>
        <w:t>NAVEDBA ENE ALI VEČ UČINKOVIN</w:t>
      </w:r>
    </w:p>
    <w:p w:rsidR="00DD0E03" w:rsidRDefault="00DD0E03">
      <w:pPr>
        <w:pStyle w:val="EMEABodyText"/>
        <w:rPr>
          <w:lang w:val="sl-SI"/>
        </w:rPr>
      </w:pPr>
    </w:p>
    <w:p w:rsidR="00DD0E03" w:rsidRDefault="0012404F">
      <w:pPr>
        <w:pStyle w:val="EMEABodyText"/>
      </w:pPr>
      <w:r>
        <w:rPr>
          <w:lang w:val="sl-SI"/>
        </w:rPr>
        <w:t>Ena</w:t>
      </w:r>
      <w:r w:rsidR="00DD0E03">
        <w:rPr>
          <w:lang w:val="sl-SI"/>
        </w:rPr>
        <w:t xml:space="preserve"> tableta vsebuje: irbesartan 75 mg</w:t>
      </w:r>
    </w:p>
    <w:p w:rsidR="00DD0E03" w:rsidRDefault="00DD0E03">
      <w:pPr>
        <w:pStyle w:val="EMEABodyText"/>
      </w:pPr>
    </w:p>
    <w:p w:rsidR="00DD0E03" w:rsidRDefault="00DD0E03">
      <w:pPr>
        <w:pStyle w:val="EMEABodyText"/>
      </w:pPr>
    </w:p>
    <w:p w:rsidR="00DD0E03" w:rsidRDefault="00DD0E03" w:rsidP="00DD0E03">
      <w:pPr>
        <w:pStyle w:val="EMEATitlePAC"/>
      </w:pPr>
      <w:r>
        <w:t>3.</w:t>
      </w:r>
      <w:r>
        <w:tab/>
        <w:t>SEZNAM POMOŽNIH SNOVI</w:t>
      </w:r>
    </w:p>
    <w:p w:rsidR="00DD0E03" w:rsidRDefault="00DD0E03">
      <w:pPr>
        <w:pStyle w:val="EMEABodyText"/>
        <w:rPr>
          <w:lang w:val="sl-SI"/>
        </w:rPr>
      </w:pPr>
    </w:p>
    <w:p w:rsidR="00DD0E03" w:rsidRPr="005D2B95" w:rsidRDefault="00DD0E03">
      <w:pPr>
        <w:pStyle w:val="EMEABodyText"/>
        <w:rPr>
          <w:lang w:val="sl-SI"/>
        </w:rPr>
      </w:pPr>
      <w:r>
        <w:rPr>
          <w:lang w:val="sl-SI"/>
        </w:rPr>
        <w:t>Pomožne snovi: vsebuje tudi laktozo monohidrat.</w:t>
      </w:r>
      <w:r w:rsidR="00710DFC">
        <w:rPr>
          <w:lang w:val="sl-SI"/>
        </w:rPr>
        <w:t xml:space="preserve"> Za dodatne informacije glejte navodilo za uporabo.</w:t>
      </w:r>
    </w:p>
    <w:p w:rsidR="00DD0E03" w:rsidRDefault="00DD0E03">
      <w:pPr>
        <w:pStyle w:val="EMEABodyText"/>
        <w:rPr>
          <w:lang w:val="sl-SI"/>
        </w:rPr>
      </w:pPr>
    </w:p>
    <w:p w:rsidR="00DD0E03" w:rsidRPr="005D2B95" w:rsidRDefault="00DD0E03">
      <w:pPr>
        <w:pStyle w:val="EMEABodyText"/>
        <w:rPr>
          <w:lang w:val="sl-SI"/>
        </w:rPr>
      </w:pPr>
    </w:p>
    <w:p w:rsidR="00DD0E03" w:rsidRDefault="00DD0E03" w:rsidP="00DD0E03">
      <w:pPr>
        <w:pStyle w:val="EMEATitlePAC"/>
      </w:pPr>
      <w:r>
        <w:t>4.</w:t>
      </w:r>
      <w:r>
        <w:tab/>
        <w:t>FARMACEVTSKA OBLIKA IN VSEBINA</w:t>
      </w:r>
    </w:p>
    <w:p w:rsidR="00DD0E03" w:rsidRDefault="00DD0E03">
      <w:pPr>
        <w:pStyle w:val="EMEABodyText"/>
      </w:pPr>
    </w:p>
    <w:p w:rsidR="00DD0E03" w:rsidRPr="005E4154" w:rsidRDefault="00DD0E03" w:rsidP="00DD0E03">
      <w:pPr>
        <w:pStyle w:val="EMEABodyText"/>
      </w:pPr>
      <w:r w:rsidRPr="005E4154">
        <w:t>14 </w:t>
      </w:r>
      <w:r>
        <w:rPr>
          <w:lang w:val="sl-SI"/>
        </w:rPr>
        <w:t>tablet</w:t>
      </w:r>
    </w:p>
    <w:p w:rsidR="00DD0E03" w:rsidRPr="005E4154" w:rsidRDefault="00DD0E03" w:rsidP="00DD0E03">
      <w:pPr>
        <w:pStyle w:val="EMEABodyText"/>
      </w:pPr>
      <w:r w:rsidRPr="005E4154">
        <w:t>28 </w:t>
      </w:r>
      <w:r>
        <w:rPr>
          <w:lang w:val="sl-SI"/>
        </w:rPr>
        <w:t>tablet</w:t>
      </w:r>
    </w:p>
    <w:p w:rsidR="00DD0E03" w:rsidRPr="005E4154" w:rsidRDefault="00DD0E03" w:rsidP="00DD0E03">
      <w:pPr>
        <w:pStyle w:val="EMEABodyText"/>
      </w:pPr>
      <w:r w:rsidRPr="005E4154">
        <w:t>56 </w:t>
      </w:r>
      <w:r>
        <w:rPr>
          <w:lang w:val="sl-SI"/>
        </w:rPr>
        <w:t>tablet</w:t>
      </w:r>
    </w:p>
    <w:p w:rsidR="00DD0E03" w:rsidRPr="005E4154" w:rsidRDefault="00DD0E03" w:rsidP="00DD0E03">
      <w:pPr>
        <w:pStyle w:val="EMEABodyText"/>
      </w:pPr>
      <w:r w:rsidRPr="005E4154">
        <w:t>56 x 1 </w:t>
      </w:r>
      <w:r>
        <w:rPr>
          <w:lang w:val="sl-SI"/>
        </w:rPr>
        <w:t>tablet</w:t>
      </w:r>
      <w:r w:rsidR="0012404F">
        <w:rPr>
          <w:lang w:val="sl-SI"/>
        </w:rPr>
        <w:t>a</w:t>
      </w:r>
    </w:p>
    <w:p w:rsidR="00DD0E03" w:rsidRPr="005E4154" w:rsidRDefault="00DD0E03" w:rsidP="00DD0E03">
      <w:pPr>
        <w:pStyle w:val="EMEABodyText"/>
      </w:pPr>
      <w:r w:rsidRPr="005E4154">
        <w:t>98 </w:t>
      </w:r>
      <w:r>
        <w:rPr>
          <w:lang w:val="sl-SI"/>
        </w:rPr>
        <w:t>tablet</w:t>
      </w:r>
    </w:p>
    <w:p w:rsidR="00DD0E03" w:rsidRDefault="00DD0E03">
      <w:pPr>
        <w:pStyle w:val="EMEABodyText"/>
      </w:pPr>
    </w:p>
    <w:p w:rsidR="00DD0E03" w:rsidRDefault="00DD0E03">
      <w:pPr>
        <w:pStyle w:val="EMEABodyText"/>
      </w:pPr>
    </w:p>
    <w:p w:rsidR="00DD0E03" w:rsidRDefault="00DD0E03" w:rsidP="00DD0E03">
      <w:pPr>
        <w:pStyle w:val="EMEATitlePAC"/>
      </w:pPr>
      <w:r>
        <w:t>5.</w:t>
      </w:r>
      <w:r>
        <w:tab/>
        <w:t xml:space="preserve">POSTOPEK IN POT(I) UPORABE </w:t>
      </w:r>
      <w:r w:rsidRPr="00783469">
        <w:t>ZDRAVIL</w:t>
      </w:r>
      <w:r>
        <w:t>a</w:t>
      </w:r>
    </w:p>
    <w:p w:rsidR="00DD0E03" w:rsidRDefault="00DD0E03">
      <w:pPr>
        <w:pStyle w:val="EMEABodyText"/>
        <w:rPr>
          <w:lang w:val="sl-SI"/>
        </w:rPr>
      </w:pPr>
    </w:p>
    <w:p w:rsidR="00DD0E03" w:rsidRPr="00B317B4" w:rsidRDefault="00DD0E03">
      <w:pPr>
        <w:pStyle w:val="EMEABodyText"/>
        <w:rPr>
          <w:lang w:val="sl-SI"/>
        </w:rPr>
      </w:pPr>
      <w:r>
        <w:rPr>
          <w:lang w:val="sl-SI"/>
        </w:rPr>
        <w:t>Peroralna uporaba. Pred uporabo preberite priloženo navodilo.</w:t>
      </w:r>
    </w:p>
    <w:p w:rsidR="00DD0E03" w:rsidRPr="00B317B4"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ind w:left="600" w:hanging="600"/>
        <w:rPr>
          <w:lang w:val="sl-SI"/>
        </w:rPr>
      </w:pPr>
      <w:r w:rsidRPr="00B317B4">
        <w:rPr>
          <w:lang w:val="sl-SI"/>
        </w:rPr>
        <w:t>6.</w:t>
      </w:r>
      <w:r w:rsidRPr="00B317B4">
        <w:rPr>
          <w:lang w:val="sl-SI"/>
        </w:rPr>
        <w:tab/>
        <w:t>POSEBNO OPOZORILO O SHRANJEVANJU ZDRAVILA ZUNAJ DOSEGA IN POGLEDA OTROK</w:t>
      </w:r>
    </w:p>
    <w:p w:rsidR="00DD0E03" w:rsidRPr="00B317B4" w:rsidRDefault="00DD0E03">
      <w:pPr>
        <w:pStyle w:val="EMEABodyText"/>
        <w:rPr>
          <w:lang w:val="sl-SI"/>
        </w:rPr>
      </w:pPr>
    </w:p>
    <w:p w:rsidR="00DD0E03" w:rsidRDefault="00DD0E03">
      <w:pPr>
        <w:pStyle w:val="EMEABodyText"/>
        <w:rPr>
          <w:lang w:val="sl-SI"/>
        </w:rPr>
      </w:pPr>
      <w:r w:rsidRPr="00B317B4">
        <w:rPr>
          <w:lang w:val="sl-SI"/>
        </w:rPr>
        <w:t>Zdravilo shranjujte nedosegljivo otrokom!</w:t>
      </w:r>
    </w:p>
    <w:p w:rsidR="00DD0E03"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7.</w:t>
      </w:r>
      <w:r w:rsidRPr="00B317B4">
        <w:rPr>
          <w:lang w:val="sl-SI"/>
        </w:rPr>
        <w:tab/>
        <w:t>DRUGA POSEBNA OPOZORILA, ČE SO POTREBNA</w:t>
      </w:r>
    </w:p>
    <w:p w:rsidR="00DD0E03" w:rsidRPr="00B317B4"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8.</w:t>
      </w:r>
      <w:r w:rsidRPr="00B317B4">
        <w:rPr>
          <w:lang w:val="sl-SI"/>
        </w:rPr>
        <w:tab/>
        <w:t>DATUM IZTEKA ROKA UPORABNOSTI ZDRAVILA</w:t>
      </w:r>
    </w:p>
    <w:p w:rsidR="00DD0E03" w:rsidRPr="00B317B4" w:rsidRDefault="00DD0E03">
      <w:pPr>
        <w:pStyle w:val="EMEABodyText"/>
        <w:rPr>
          <w:lang w:val="sl-SI"/>
        </w:rPr>
      </w:pPr>
    </w:p>
    <w:p w:rsidR="00845638" w:rsidRPr="00B317B4" w:rsidRDefault="00845638" w:rsidP="00845638">
      <w:pPr>
        <w:pStyle w:val="EMEABodyText"/>
        <w:rPr>
          <w:lang w:val="sl-SI"/>
        </w:rPr>
      </w:pPr>
      <w:r>
        <w:rPr>
          <w:lang w:val="sl-SI"/>
        </w:rPr>
        <w:t>EXP</w:t>
      </w:r>
    </w:p>
    <w:p w:rsidR="00DD0E03" w:rsidRPr="00B317B4" w:rsidRDefault="00DD0E03">
      <w:pPr>
        <w:pStyle w:val="EMEABodyText"/>
        <w:rPr>
          <w:lang w:val="sl-SI"/>
        </w:rPr>
      </w:pPr>
    </w:p>
    <w:p w:rsidR="00DD0E03" w:rsidRPr="00B317B4" w:rsidRDefault="00DD0E03">
      <w:pPr>
        <w:pStyle w:val="EMEABodyText"/>
        <w:rPr>
          <w:lang w:val="sl-SI"/>
        </w:rPr>
      </w:pPr>
    </w:p>
    <w:p w:rsidR="00DD0E03" w:rsidRDefault="00DD0E03" w:rsidP="00DD0E03">
      <w:pPr>
        <w:pStyle w:val="EMEATitlePAC"/>
      </w:pPr>
      <w:r>
        <w:t>9.</w:t>
      </w:r>
      <w:r>
        <w:tab/>
        <w:t>POSEBNA NAVODILA ZA SHRANJEVANJE</w:t>
      </w:r>
    </w:p>
    <w:p w:rsidR="00DD0E03" w:rsidRDefault="00DD0E03" w:rsidP="00DD0E03">
      <w:pPr>
        <w:pStyle w:val="EMEABodyText"/>
        <w:keepNext/>
      </w:pPr>
    </w:p>
    <w:p w:rsidR="00DD0E03" w:rsidRDefault="00DD0E03">
      <w:pPr>
        <w:pStyle w:val="EMEABodyText"/>
      </w:pPr>
      <w:r>
        <w:t>Shranjujte pri temperaturi do 30°C.</w:t>
      </w:r>
    </w:p>
    <w:p w:rsidR="00DD0E03" w:rsidRDefault="00DD0E03">
      <w:pPr>
        <w:pStyle w:val="EMEABodyText"/>
      </w:pPr>
    </w:p>
    <w:p w:rsidR="00DD0E03" w:rsidRDefault="00DD0E03">
      <w:pPr>
        <w:pStyle w:val="EMEABodyText"/>
      </w:pPr>
    </w:p>
    <w:p w:rsidR="00DD0E03" w:rsidRDefault="00DD0E03" w:rsidP="00DD0E03">
      <w:pPr>
        <w:pStyle w:val="EMEATitlePAC"/>
        <w:ind w:left="600" w:hanging="600"/>
      </w:pPr>
      <w:r>
        <w:t>10.</w:t>
      </w:r>
      <w:r>
        <w:tab/>
        <w:t>POSEBNI VARNOSTNI UKREPI ZA ODSTRANJEVANJE NEUPORABLJENIH ZDRAVIL ALI IZ NJIH NASTALIH ODPADNIH SNOVI, KADAR SO POTREBNI</w:t>
      </w:r>
    </w:p>
    <w:p w:rsidR="00DD0E03" w:rsidRDefault="00DD0E03">
      <w:pPr>
        <w:pStyle w:val="EMEABodyText"/>
      </w:pPr>
    </w:p>
    <w:p w:rsidR="00DD0E03" w:rsidRDefault="00DD0E03">
      <w:pPr>
        <w:pStyle w:val="EMEABodyText"/>
      </w:pPr>
    </w:p>
    <w:p w:rsidR="00DD0E03" w:rsidRDefault="00DD0E03" w:rsidP="00DD0E03">
      <w:pPr>
        <w:pStyle w:val="EMEATitlePAC"/>
      </w:pPr>
      <w:r>
        <w:t>11.</w:t>
      </w:r>
      <w:r>
        <w:tab/>
        <w:t>IME IN NASLOV IMETNIKA DOVOLJENJA ZA PROMET Z ZDRAVILOM</w:t>
      </w:r>
    </w:p>
    <w:p w:rsidR="00DD0E03" w:rsidRDefault="00DD0E03">
      <w:pPr>
        <w:pStyle w:val="EMEABodyText"/>
        <w:rPr>
          <w:lang w:val="sl-SI"/>
        </w:rPr>
      </w:pPr>
    </w:p>
    <w:p w:rsidR="00DD0E03" w:rsidRDefault="00DD0E03">
      <w:pPr>
        <w:pStyle w:val="EMEAAddress"/>
        <w:rPr>
          <w:lang w:val="sl-SI"/>
        </w:rPr>
      </w:pPr>
      <w:r>
        <w:rPr>
          <w:lang w:val="sl-SI"/>
        </w:rPr>
        <w:t>sanofi-aventis groupe</w:t>
      </w:r>
      <w:r>
        <w:rPr>
          <w:lang w:val="sl-SI"/>
        </w:rPr>
        <w:br/>
        <w:t>54</w:t>
      </w:r>
      <w:r w:rsidR="0012404F">
        <w:rPr>
          <w:lang w:val="sl-SI"/>
        </w:rPr>
        <w:t>,</w:t>
      </w:r>
      <w:r>
        <w:rPr>
          <w:lang w:val="sl-SI"/>
        </w:rPr>
        <w:t xml:space="preserve"> rue La Boétie</w:t>
      </w:r>
      <w:r>
        <w:rPr>
          <w:lang w:val="sl-SI"/>
        </w:rPr>
        <w:br/>
      </w:r>
      <w:r w:rsidR="0012404F">
        <w:rPr>
          <w:lang w:val="sl-SI"/>
        </w:rPr>
        <w:t>F-</w:t>
      </w:r>
      <w:r>
        <w:rPr>
          <w:lang w:val="sl-SI"/>
        </w:rPr>
        <w:t>75008 Paris - Francija</w:t>
      </w:r>
    </w:p>
    <w:p w:rsidR="00DD0E03" w:rsidRPr="00B317B4"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12.</w:t>
      </w:r>
      <w:r w:rsidRPr="00B317B4">
        <w:rPr>
          <w:lang w:val="sl-SI"/>
        </w:rPr>
        <w:tab/>
        <w:t>ŠTEVILKA(E) DOVOLJENJA(DOVOLJENJ) ZA PROMET</w:t>
      </w:r>
    </w:p>
    <w:p w:rsidR="00DD0E03" w:rsidRDefault="00DD0E03">
      <w:pPr>
        <w:pStyle w:val="EMEABodyText"/>
        <w:rPr>
          <w:lang w:val="sl-SI"/>
        </w:rPr>
      </w:pPr>
    </w:p>
    <w:p w:rsidR="00DD0E03" w:rsidRPr="00085061" w:rsidRDefault="00DD0E03" w:rsidP="00DD0E03">
      <w:pPr>
        <w:pStyle w:val="EMEABodyText"/>
        <w:rPr>
          <w:highlight w:val="lightGray"/>
          <w:lang w:val="sl-SI"/>
        </w:rPr>
      </w:pPr>
      <w:r>
        <w:rPr>
          <w:highlight w:val="lightGray"/>
          <w:lang w:val="sl-SI"/>
        </w:rPr>
        <w:t>EU/1/97/049/010 - 14</w:t>
      </w:r>
      <w:r w:rsidRPr="00085061">
        <w:rPr>
          <w:highlight w:val="lightGray"/>
          <w:lang w:val="sl-SI"/>
        </w:rPr>
        <w:t> tablet</w:t>
      </w:r>
    </w:p>
    <w:p w:rsidR="00DD0E03" w:rsidRPr="00085061" w:rsidRDefault="00DD0E03" w:rsidP="00DD0E03">
      <w:pPr>
        <w:pStyle w:val="EMEABodyText"/>
        <w:rPr>
          <w:highlight w:val="lightGray"/>
          <w:lang w:val="sl-SI"/>
        </w:rPr>
      </w:pPr>
      <w:r>
        <w:rPr>
          <w:highlight w:val="lightGray"/>
          <w:lang w:val="sl-SI"/>
        </w:rPr>
        <w:t>EU/1/97/049/001 - 28</w:t>
      </w:r>
      <w:r w:rsidRPr="00085061">
        <w:rPr>
          <w:highlight w:val="lightGray"/>
          <w:lang w:val="sl-SI"/>
        </w:rPr>
        <w:t> tablet</w:t>
      </w:r>
    </w:p>
    <w:p w:rsidR="00DD0E03" w:rsidRPr="00085061" w:rsidRDefault="00DD0E03" w:rsidP="00DD0E03">
      <w:pPr>
        <w:pStyle w:val="EMEABodyText"/>
        <w:rPr>
          <w:highlight w:val="lightGray"/>
          <w:lang w:val="sl-SI"/>
        </w:rPr>
      </w:pPr>
      <w:r>
        <w:rPr>
          <w:highlight w:val="lightGray"/>
          <w:lang w:val="sl-SI"/>
        </w:rPr>
        <w:t>EU/1/97/049/002 - 56</w:t>
      </w:r>
      <w:r w:rsidRPr="00085061">
        <w:rPr>
          <w:highlight w:val="lightGray"/>
          <w:lang w:val="sl-SI"/>
        </w:rPr>
        <w:t> tablet</w:t>
      </w:r>
    </w:p>
    <w:p w:rsidR="00DD0E03" w:rsidRPr="00085061" w:rsidRDefault="00DD0E03" w:rsidP="00DD0E03">
      <w:pPr>
        <w:pStyle w:val="EMEABodyText"/>
        <w:rPr>
          <w:highlight w:val="lightGray"/>
          <w:lang w:val="sl-SI"/>
        </w:rPr>
      </w:pPr>
      <w:r>
        <w:rPr>
          <w:highlight w:val="lightGray"/>
          <w:lang w:val="sl-SI"/>
        </w:rPr>
        <w:t>EU/1/97/049/013 - 56 x 1</w:t>
      </w:r>
      <w:r w:rsidRPr="00085061">
        <w:rPr>
          <w:highlight w:val="lightGray"/>
          <w:lang w:val="sl-SI"/>
        </w:rPr>
        <w:t> tablet</w:t>
      </w:r>
      <w:r w:rsidR="0012404F">
        <w:rPr>
          <w:highlight w:val="lightGray"/>
          <w:lang w:val="sl-SI"/>
        </w:rPr>
        <w:t>a</w:t>
      </w:r>
    </w:p>
    <w:p w:rsidR="00DD0E03" w:rsidRPr="00F34FE1" w:rsidRDefault="00DD0E03" w:rsidP="00DD0E03">
      <w:pPr>
        <w:pStyle w:val="EMEABodyText"/>
        <w:rPr>
          <w:lang w:val="sl-SI"/>
        </w:rPr>
      </w:pPr>
      <w:r>
        <w:rPr>
          <w:highlight w:val="lightGray"/>
          <w:lang w:val="sl-SI"/>
        </w:rPr>
        <w:t>EU/1/97/049/003 - 98</w:t>
      </w:r>
      <w:r w:rsidRPr="00085061">
        <w:rPr>
          <w:highlight w:val="lightGray"/>
          <w:lang w:val="sl-SI"/>
        </w:rPr>
        <w:t> tablet</w:t>
      </w:r>
    </w:p>
    <w:p w:rsidR="00DD0E03" w:rsidRPr="00B317B4"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13.</w:t>
      </w:r>
      <w:r w:rsidRPr="00B317B4">
        <w:rPr>
          <w:lang w:val="sl-SI"/>
        </w:rPr>
        <w:tab/>
        <w:t xml:space="preserve">ŠTEVILKA SERIJE </w:t>
      </w:r>
    </w:p>
    <w:p w:rsidR="00DD0E03" w:rsidRPr="00B317B4" w:rsidRDefault="00DD0E03">
      <w:pPr>
        <w:pStyle w:val="EMEABodyText"/>
        <w:rPr>
          <w:lang w:val="sl-SI"/>
        </w:rPr>
      </w:pPr>
    </w:p>
    <w:p w:rsidR="00DD0E03" w:rsidRPr="00B317B4" w:rsidRDefault="00845638">
      <w:pPr>
        <w:pStyle w:val="EMEABodyText"/>
        <w:rPr>
          <w:lang w:val="sl-SI"/>
        </w:rPr>
      </w:pPr>
      <w:r>
        <w:rPr>
          <w:lang w:val="sl-SI"/>
        </w:rPr>
        <w:t>Lot</w:t>
      </w:r>
    </w:p>
    <w:p w:rsidR="00DD0E03" w:rsidRPr="00B317B4"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14.</w:t>
      </w:r>
      <w:r w:rsidRPr="00B317B4">
        <w:rPr>
          <w:lang w:val="sl-SI"/>
        </w:rPr>
        <w:tab/>
        <w:t>NAČIN IZDAJANJA ZDRAVILA</w:t>
      </w:r>
    </w:p>
    <w:p w:rsidR="00DD0E03" w:rsidRPr="00B317B4" w:rsidRDefault="00DD0E03">
      <w:pPr>
        <w:pStyle w:val="EMEABodyText"/>
        <w:rPr>
          <w:lang w:val="sl-SI"/>
        </w:rPr>
      </w:pPr>
    </w:p>
    <w:p w:rsidR="00DD0E03" w:rsidRDefault="0012404F">
      <w:pPr>
        <w:pStyle w:val="EMEABodyText"/>
        <w:rPr>
          <w:lang w:val="sl-SI"/>
        </w:rPr>
      </w:pPr>
      <w:r>
        <w:rPr>
          <w:lang w:val="sl-SI"/>
        </w:rPr>
        <w:t>Predpisovanje in i</w:t>
      </w:r>
      <w:r w:rsidR="00DD0E03">
        <w:rPr>
          <w:lang w:val="sl-SI"/>
        </w:rPr>
        <w:t>zdaja zdravila je le na recept.</w:t>
      </w:r>
    </w:p>
    <w:p w:rsidR="00DD0E03"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15.</w:t>
      </w:r>
      <w:r w:rsidRPr="00B317B4">
        <w:rPr>
          <w:lang w:val="sl-SI"/>
        </w:rPr>
        <w:tab/>
        <w:t>NAVODILA ZA UPORABO</w:t>
      </w:r>
    </w:p>
    <w:p w:rsidR="00DD0E03" w:rsidRPr="00B317B4" w:rsidRDefault="00DD0E03">
      <w:pPr>
        <w:pStyle w:val="EMEABodyText"/>
        <w:rPr>
          <w:lang w:val="sl-SI"/>
        </w:rPr>
      </w:pPr>
    </w:p>
    <w:p w:rsidR="00DD0E03" w:rsidRDefault="00DD0E03" w:rsidP="00DD0E03">
      <w:pPr>
        <w:pStyle w:val="EMEABodyText"/>
      </w:pPr>
    </w:p>
    <w:p w:rsidR="00DD0E03" w:rsidRDefault="00DD0E03" w:rsidP="00DD0E03">
      <w:pPr>
        <w:pStyle w:val="EMEATitlePAC"/>
      </w:pPr>
      <w:r>
        <w:t>16.</w:t>
      </w:r>
      <w:r>
        <w:tab/>
        <w:t>Podatki v Braillovi pisavi</w:t>
      </w:r>
    </w:p>
    <w:p w:rsidR="00DD0E03" w:rsidRDefault="00DD0E03" w:rsidP="00DD0E03">
      <w:pPr>
        <w:pStyle w:val="EMEABodyText"/>
      </w:pPr>
    </w:p>
    <w:p w:rsidR="00C9306A" w:rsidRPr="005D2B95" w:rsidRDefault="00C9306A" w:rsidP="00C9306A">
      <w:pPr>
        <w:pStyle w:val="EMEABodyText"/>
      </w:pPr>
      <w:r>
        <w:t>Karvea 75 mg</w:t>
      </w:r>
    </w:p>
    <w:p w:rsidR="00C9306A" w:rsidRDefault="00C9306A" w:rsidP="00DD0E03">
      <w:pPr>
        <w:pStyle w:val="EMEABodyText"/>
      </w:pPr>
    </w:p>
    <w:p w:rsidR="00C9306A" w:rsidRPr="00B800D9" w:rsidRDefault="00C9306A" w:rsidP="00C9306A">
      <w:pPr>
        <w:pBdr>
          <w:top w:val="single" w:sz="4" w:space="1" w:color="auto"/>
          <w:left w:val="single" w:sz="4" w:space="4" w:color="auto"/>
          <w:bottom w:val="single" w:sz="4" w:space="0" w:color="auto"/>
          <w:right w:val="single" w:sz="4" w:space="4" w:color="auto"/>
        </w:pBdr>
        <w:rPr>
          <w:i/>
          <w:noProof/>
        </w:rPr>
      </w:pPr>
      <w:r w:rsidRPr="00B800D9">
        <w:rPr>
          <w:b/>
          <w:noProof/>
        </w:rPr>
        <w:t>17.</w:t>
      </w:r>
      <w:r w:rsidRPr="00B800D9">
        <w:rPr>
          <w:b/>
          <w:noProof/>
        </w:rPr>
        <w:tab/>
        <w:t>EDINSTVENA OZNAKA – DVODIMENZIONALNA ČRTNA KODA</w:t>
      </w:r>
    </w:p>
    <w:p w:rsidR="00C9306A" w:rsidRPr="00D07382" w:rsidRDefault="00C9306A" w:rsidP="00C9306A">
      <w:pPr>
        <w:rPr>
          <w:noProof/>
          <w:color w:val="000000"/>
        </w:rPr>
      </w:pPr>
    </w:p>
    <w:p w:rsidR="00C9306A" w:rsidRPr="00515568" w:rsidRDefault="00C9306A" w:rsidP="00C9306A">
      <w:pPr>
        <w:rPr>
          <w:noProof/>
          <w:color w:val="000000"/>
          <w:szCs w:val="22"/>
          <w:shd w:val="clear" w:color="auto" w:fill="CCCCCC"/>
        </w:rPr>
      </w:pPr>
      <w:r w:rsidRPr="00515568">
        <w:rPr>
          <w:noProof/>
          <w:color w:val="000000"/>
        </w:rPr>
        <w:t>Vsebuje dvodimenzionalno črtno kodo z edinstveno oznako.</w:t>
      </w:r>
    </w:p>
    <w:p w:rsidR="00C9306A" w:rsidRPr="00D07382" w:rsidRDefault="00C9306A" w:rsidP="00C9306A">
      <w:pPr>
        <w:rPr>
          <w:noProof/>
          <w:color w:val="000000"/>
        </w:rPr>
      </w:pPr>
    </w:p>
    <w:p w:rsidR="00C9306A" w:rsidRPr="00D07382" w:rsidRDefault="00C9306A" w:rsidP="00C9306A">
      <w:pPr>
        <w:rPr>
          <w:noProof/>
          <w:color w:val="000000"/>
        </w:rPr>
      </w:pPr>
    </w:p>
    <w:p w:rsidR="00C9306A" w:rsidRPr="00D07382" w:rsidRDefault="00C9306A" w:rsidP="00C9306A">
      <w:pPr>
        <w:pBdr>
          <w:top w:val="single" w:sz="4" w:space="1" w:color="auto"/>
          <w:left w:val="single" w:sz="4" w:space="4" w:color="auto"/>
          <w:bottom w:val="single" w:sz="4" w:space="0" w:color="auto"/>
          <w:right w:val="single" w:sz="4" w:space="4" w:color="auto"/>
        </w:pBdr>
        <w:rPr>
          <w:i/>
          <w:noProof/>
          <w:color w:val="000000"/>
        </w:rPr>
      </w:pPr>
      <w:r w:rsidRPr="00D07382">
        <w:rPr>
          <w:b/>
          <w:noProof/>
          <w:color w:val="000000"/>
        </w:rPr>
        <w:t>18.</w:t>
      </w:r>
      <w:r w:rsidRPr="00D07382">
        <w:rPr>
          <w:b/>
          <w:noProof/>
          <w:color w:val="000000"/>
        </w:rPr>
        <w:tab/>
      </w:r>
      <w:r w:rsidRPr="00B800D9">
        <w:rPr>
          <w:b/>
          <w:noProof/>
        </w:rPr>
        <w:t xml:space="preserve">EDINSTVENA OZNAKA </w:t>
      </w:r>
      <w:r w:rsidRPr="00D07382">
        <w:rPr>
          <w:b/>
          <w:noProof/>
          <w:color w:val="000000"/>
        </w:rPr>
        <w:t>– V BERLJIVI OBLIKI</w:t>
      </w:r>
    </w:p>
    <w:p w:rsidR="00C9306A" w:rsidRDefault="00C9306A" w:rsidP="00C9306A">
      <w:pPr>
        <w:rPr>
          <w:noProof/>
          <w:color w:val="000000"/>
        </w:rPr>
      </w:pPr>
    </w:p>
    <w:p w:rsidR="00C9306A" w:rsidRPr="00D07382" w:rsidRDefault="00C9306A" w:rsidP="00C9306A">
      <w:pPr>
        <w:rPr>
          <w:color w:val="000000"/>
          <w:szCs w:val="22"/>
        </w:rPr>
      </w:pPr>
      <w:r>
        <w:rPr>
          <w:color w:val="000000"/>
          <w:szCs w:val="22"/>
        </w:rPr>
        <w:t>PC</w:t>
      </w:r>
      <w:r w:rsidRPr="00D07382">
        <w:rPr>
          <w:color w:val="000000"/>
          <w:szCs w:val="22"/>
        </w:rPr>
        <w:t xml:space="preserve">: </w:t>
      </w:r>
    </w:p>
    <w:p w:rsidR="00C9306A" w:rsidRPr="00D07382" w:rsidRDefault="00C9306A" w:rsidP="00C9306A">
      <w:pPr>
        <w:rPr>
          <w:color w:val="000000"/>
          <w:szCs w:val="22"/>
        </w:rPr>
      </w:pPr>
      <w:r w:rsidRPr="00D07382">
        <w:rPr>
          <w:color w:val="000000"/>
          <w:szCs w:val="22"/>
        </w:rPr>
        <w:t xml:space="preserve">SN: </w:t>
      </w:r>
    </w:p>
    <w:p w:rsidR="00C9306A" w:rsidRPr="00D07382" w:rsidRDefault="00C9306A" w:rsidP="00C9306A">
      <w:pPr>
        <w:rPr>
          <w:b/>
          <w:noProof/>
          <w:color w:val="000000"/>
          <w:szCs w:val="22"/>
          <w:u w:val="single"/>
        </w:rPr>
      </w:pPr>
      <w:r w:rsidRPr="00D07382">
        <w:rPr>
          <w:color w:val="000000"/>
          <w:szCs w:val="22"/>
        </w:rPr>
        <w:t xml:space="preserve">NN: </w:t>
      </w:r>
    </w:p>
    <w:p w:rsidR="00C9306A" w:rsidRPr="00975D9A" w:rsidRDefault="00C9306A" w:rsidP="00C9306A">
      <w:pPr>
        <w:pStyle w:val="EMEABodyText"/>
        <w:rPr>
          <w:lang w:val="sl-SI"/>
        </w:rPr>
      </w:pPr>
    </w:p>
    <w:p w:rsidR="00C9306A" w:rsidRDefault="00C9306A" w:rsidP="00DD0E03">
      <w:pPr>
        <w:pStyle w:val="EMEABodyText"/>
      </w:pPr>
    </w:p>
    <w:p w:rsidR="00DD0E03" w:rsidRPr="00B317B4" w:rsidRDefault="00DD0E03" w:rsidP="00DD0E03">
      <w:pPr>
        <w:pStyle w:val="EMEATitlePAC"/>
        <w:rPr>
          <w:u w:val="single"/>
          <w:lang w:val="sl-SI"/>
        </w:rPr>
      </w:pPr>
      <w:r w:rsidRPr="00B317B4">
        <w:rPr>
          <w:u w:val="single"/>
          <w:lang w:val="sl-SI"/>
        </w:rPr>
        <w:br w:type="page"/>
      </w:r>
      <w:r w:rsidRPr="00B317B4">
        <w:rPr>
          <w:lang w:val="sl-SI"/>
        </w:rPr>
        <w:t>PODATKI, KI MORAJO BITI NAJMANJ NAVEDENI NA PRETISNEM OMOTU ALI DVOJNEM TRAKU</w:t>
      </w:r>
    </w:p>
    <w:p w:rsidR="00DD0E03" w:rsidRPr="00B317B4" w:rsidRDefault="00DD0E03">
      <w:pPr>
        <w:pStyle w:val="EMEABodyText"/>
        <w:rPr>
          <w:lang w:val="sl-SI"/>
        </w:rPr>
      </w:pPr>
    </w:p>
    <w:p w:rsidR="00DD0E03" w:rsidRPr="00B317B4" w:rsidRDefault="00DD0E03">
      <w:pPr>
        <w:pStyle w:val="EMEABodyText"/>
        <w:rPr>
          <w:lang w:val="sl-SI"/>
        </w:rPr>
      </w:pPr>
    </w:p>
    <w:p w:rsidR="00DD0E03" w:rsidRDefault="00DD0E03" w:rsidP="00DD0E03">
      <w:pPr>
        <w:pStyle w:val="EMEATitlePAC"/>
      </w:pPr>
      <w:r>
        <w:t>1.</w:t>
      </w:r>
      <w:r>
        <w:tab/>
        <w:t>IME ZDRAVILA</w:t>
      </w:r>
    </w:p>
    <w:p w:rsidR="00DD0E03" w:rsidRDefault="00DD0E03">
      <w:pPr>
        <w:pStyle w:val="EMEABodyText"/>
      </w:pPr>
    </w:p>
    <w:p w:rsidR="00DD0E03" w:rsidRDefault="00DD0E03">
      <w:pPr>
        <w:pStyle w:val="EMEABodyText"/>
      </w:pPr>
      <w:r>
        <w:rPr>
          <w:lang w:val="sl-SI"/>
        </w:rPr>
        <w:t>Karvea 75 </w:t>
      </w:r>
      <w:r>
        <w:t>mg tablete</w:t>
      </w:r>
    </w:p>
    <w:p w:rsidR="00DD0E03" w:rsidRDefault="00DD0E03">
      <w:pPr>
        <w:pStyle w:val="EMEABodyText"/>
      </w:pPr>
      <w:r>
        <w:t>irbesartan</w:t>
      </w:r>
    </w:p>
    <w:p w:rsidR="00DD0E03" w:rsidRDefault="00DD0E03">
      <w:pPr>
        <w:pStyle w:val="EMEABodyText"/>
      </w:pPr>
    </w:p>
    <w:p w:rsidR="00DD0E03" w:rsidRDefault="00DD0E03">
      <w:pPr>
        <w:pStyle w:val="EMEABodyText"/>
      </w:pPr>
    </w:p>
    <w:p w:rsidR="00DD0E03" w:rsidRDefault="00DD0E03" w:rsidP="00DD0E03">
      <w:pPr>
        <w:pStyle w:val="EMEATitlePAC"/>
      </w:pPr>
      <w:r>
        <w:t>2.</w:t>
      </w:r>
      <w:r>
        <w:tab/>
        <w:t>IME IMETNIKA DOVOLJENJA ZA PROMET Z ZDRAVILOM</w:t>
      </w:r>
    </w:p>
    <w:p w:rsidR="00DD0E03" w:rsidRDefault="00DD0E03">
      <w:pPr>
        <w:pStyle w:val="EMEABodyText"/>
        <w:rPr>
          <w:lang w:val="sl-SI"/>
        </w:rPr>
      </w:pPr>
    </w:p>
    <w:p w:rsidR="00DD0E03" w:rsidRPr="00B317B4" w:rsidRDefault="00DD0E03">
      <w:pPr>
        <w:pStyle w:val="EMEABodyText"/>
        <w:rPr>
          <w:lang w:val="sl-SI"/>
        </w:rPr>
      </w:pPr>
      <w:r>
        <w:rPr>
          <w:lang w:val="sl-SI"/>
        </w:rPr>
        <w:t>sanofi-aventis groupe</w:t>
      </w:r>
    </w:p>
    <w:p w:rsidR="00DD0E03" w:rsidRPr="00B317B4"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3.</w:t>
      </w:r>
      <w:r w:rsidRPr="00B317B4">
        <w:rPr>
          <w:lang w:val="sl-SI"/>
        </w:rPr>
        <w:tab/>
        <w:t>DATUM IZTEKA ROKA UPORABNOSTI ZDRAVILA</w:t>
      </w:r>
    </w:p>
    <w:p w:rsidR="00DD0E03" w:rsidRPr="00B317B4" w:rsidRDefault="00DD0E03">
      <w:pPr>
        <w:pStyle w:val="EMEABodyText"/>
        <w:rPr>
          <w:lang w:val="sl-SI"/>
        </w:rPr>
      </w:pPr>
    </w:p>
    <w:p w:rsidR="00845638" w:rsidRPr="00B317B4" w:rsidRDefault="00845638" w:rsidP="00845638">
      <w:pPr>
        <w:pStyle w:val="EMEABodyText"/>
        <w:rPr>
          <w:lang w:val="sl-SI"/>
        </w:rPr>
      </w:pPr>
      <w:r>
        <w:rPr>
          <w:lang w:val="sl-SI"/>
        </w:rPr>
        <w:t>EXP</w:t>
      </w:r>
    </w:p>
    <w:p w:rsidR="00DD0E03" w:rsidRDefault="00DD0E03">
      <w:pPr>
        <w:pStyle w:val="EMEABodyText"/>
      </w:pPr>
    </w:p>
    <w:p w:rsidR="00DD0E03" w:rsidRDefault="00DD0E03">
      <w:pPr>
        <w:pStyle w:val="EMEABodyText"/>
      </w:pPr>
    </w:p>
    <w:p w:rsidR="00DD0E03" w:rsidRDefault="00DD0E03" w:rsidP="00DD0E03">
      <w:pPr>
        <w:pStyle w:val="EMEATitlePAC"/>
      </w:pPr>
      <w:r>
        <w:t>4.</w:t>
      </w:r>
      <w:r>
        <w:tab/>
        <w:t>ŠTEVILKA SERIJE</w:t>
      </w:r>
    </w:p>
    <w:p w:rsidR="00DD0E03" w:rsidRDefault="00DD0E03">
      <w:pPr>
        <w:pStyle w:val="EMEABodyText"/>
      </w:pPr>
    </w:p>
    <w:p w:rsidR="00DD0E03" w:rsidRPr="00BF73D8" w:rsidRDefault="00845638">
      <w:pPr>
        <w:pStyle w:val="EMEABodyText"/>
        <w:rPr>
          <w:lang w:val="fr-FR"/>
        </w:rPr>
      </w:pPr>
      <w:r>
        <w:rPr>
          <w:lang w:val="fr-FR"/>
        </w:rPr>
        <w:t>Lot</w:t>
      </w:r>
    </w:p>
    <w:p w:rsidR="00DD0E03" w:rsidRPr="00BF73D8" w:rsidRDefault="00DD0E03">
      <w:pPr>
        <w:pStyle w:val="EMEABodyText"/>
        <w:rPr>
          <w:lang w:val="fr-FR"/>
        </w:rPr>
      </w:pPr>
    </w:p>
    <w:p w:rsidR="00DD0E03" w:rsidRPr="00BF73D8" w:rsidRDefault="00DD0E03">
      <w:pPr>
        <w:pStyle w:val="EMEABodyText"/>
        <w:rPr>
          <w:lang w:val="fr-FR"/>
        </w:rPr>
      </w:pPr>
    </w:p>
    <w:p w:rsidR="00DD0E03" w:rsidRPr="00BF73D8" w:rsidRDefault="00DD0E03" w:rsidP="00DD0E03">
      <w:pPr>
        <w:pStyle w:val="EMEATitlePAC"/>
        <w:rPr>
          <w:lang w:val="fr-FR"/>
        </w:rPr>
      </w:pPr>
      <w:r w:rsidRPr="00BF73D8">
        <w:rPr>
          <w:lang w:val="fr-FR"/>
        </w:rPr>
        <w:t>5.</w:t>
      </w:r>
      <w:r w:rsidRPr="00BF73D8">
        <w:rPr>
          <w:lang w:val="fr-FR"/>
        </w:rPr>
        <w:tab/>
      </w:r>
      <w:r>
        <w:rPr>
          <w:lang w:val="fr-FR"/>
        </w:rPr>
        <w:t>DRUGI PODATKI</w:t>
      </w:r>
    </w:p>
    <w:p w:rsidR="00DD0E03" w:rsidRDefault="00DD0E03">
      <w:pPr>
        <w:pStyle w:val="EMEABodyText"/>
        <w:rPr>
          <w:lang w:val="sl-SI"/>
        </w:rPr>
      </w:pPr>
    </w:p>
    <w:p w:rsidR="00DD0E03" w:rsidRDefault="00DD0E03" w:rsidP="00DD0E03">
      <w:pPr>
        <w:pStyle w:val="EMEABodyText"/>
        <w:rPr>
          <w:lang w:val="sl-SI"/>
        </w:rPr>
      </w:pPr>
      <w:r w:rsidRPr="00BF73D8">
        <w:rPr>
          <w:highlight w:val="lightGray"/>
          <w:lang w:val="en-US"/>
        </w:rPr>
        <w:t>14</w:t>
      </w:r>
      <w:r>
        <w:rPr>
          <w:highlight w:val="lightGray"/>
          <w:lang w:val="en-US"/>
        </w:rPr>
        <w:t> </w:t>
      </w:r>
      <w:r w:rsidRPr="00BF73D8">
        <w:rPr>
          <w:highlight w:val="lightGray"/>
          <w:lang w:val="en-US"/>
        </w:rPr>
        <w:t>-</w:t>
      </w:r>
      <w:r>
        <w:rPr>
          <w:highlight w:val="lightGray"/>
          <w:lang w:val="en-US"/>
        </w:rPr>
        <w:t> </w:t>
      </w:r>
      <w:r w:rsidRPr="00BF73D8">
        <w:rPr>
          <w:highlight w:val="lightGray"/>
          <w:lang w:val="en-US"/>
        </w:rPr>
        <w:t>28</w:t>
      </w:r>
      <w:r>
        <w:rPr>
          <w:highlight w:val="lightGray"/>
          <w:lang w:val="en-US"/>
        </w:rPr>
        <w:t> - </w:t>
      </w:r>
      <w:r w:rsidRPr="00BF73D8">
        <w:rPr>
          <w:highlight w:val="lightGray"/>
          <w:lang w:val="en-US"/>
        </w:rPr>
        <w:t>56</w:t>
      </w:r>
      <w:r>
        <w:rPr>
          <w:highlight w:val="lightGray"/>
          <w:lang w:val="en-US"/>
        </w:rPr>
        <w:t> </w:t>
      </w:r>
      <w:r w:rsidRPr="00BF73D8">
        <w:rPr>
          <w:highlight w:val="lightGray"/>
          <w:lang w:val="en-US"/>
        </w:rPr>
        <w:t>-</w:t>
      </w:r>
      <w:r>
        <w:rPr>
          <w:highlight w:val="lightGray"/>
          <w:lang w:val="en-US"/>
        </w:rPr>
        <w:t> </w:t>
      </w:r>
      <w:r w:rsidRPr="00BF73D8">
        <w:rPr>
          <w:highlight w:val="lightGray"/>
          <w:lang w:val="en-US"/>
        </w:rPr>
        <w:t>98 </w:t>
      </w:r>
      <w:r w:rsidRPr="005E4154">
        <w:rPr>
          <w:highlight w:val="lightGray"/>
          <w:lang w:val="sl-SI"/>
        </w:rPr>
        <w:t>tablet:</w:t>
      </w:r>
    </w:p>
    <w:p w:rsidR="00DD0E03" w:rsidRDefault="00DD0E03" w:rsidP="00DD0E03">
      <w:pPr>
        <w:pStyle w:val="EMEABodyText"/>
      </w:pPr>
      <w:r>
        <w:rPr>
          <w:lang w:val="sl-SI"/>
        </w:rPr>
        <w:t>Pon</w:t>
      </w:r>
      <w:r>
        <w:rPr>
          <w:lang w:val="sl-SI"/>
        </w:rPr>
        <w:br/>
        <w:t>Tor</w:t>
      </w:r>
      <w:r>
        <w:rPr>
          <w:lang w:val="sl-SI"/>
        </w:rPr>
        <w:br/>
        <w:t>Sre</w:t>
      </w:r>
      <w:r>
        <w:rPr>
          <w:lang w:val="sl-SI"/>
        </w:rPr>
        <w:br/>
        <w:t>Čet</w:t>
      </w:r>
      <w:r>
        <w:rPr>
          <w:lang w:val="sl-SI"/>
        </w:rPr>
        <w:br/>
        <w:t>Pet</w:t>
      </w:r>
      <w:r>
        <w:rPr>
          <w:lang w:val="sl-SI"/>
        </w:rPr>
        <w:br/>
        <w:t>Sob</w:t>
      </w:r>
      <w:r>
        <w:rPr>
          <w:lang w:val="sl-SI"/>
        </w:rPr>
        <w:br/>
        <w:t>Ned</w:t>
      </w:r>
    </w:p>
    <w:p w:rsidR="00DD0E03" w:rsidRDefault="00DD0E03" w:rsidP="00DD0E03">
      <w:pPr>
        <w:pStyle w:val="EMEABodyText"/>
        <w:rPr>
          <w:lang w:val="sl-SI"/>
        </w:rPr>
      </w:pPr>
    </w:p>
    <w:p w:rsidR="00DD0E03" w:rsidRPr="00BF73D8" w:rsidRDefault="00DD0E03" w:rsidP="00DD0E03">
      <w:pPr>
        <w:pStyle w:val="EMEABodyText"/>
        <w:rPr>
          <w:lang w:val="fr-FR"/>
        </w:rPr>
      </w:pPr>
      <w:r w:rsidRPr="005E4154">
        <w:rPr>
          <w:highlight w:val="lightGray"/>
          <w:lang w:val="fr-FR"/>
        </w:rPr>
        <w:t>56 x 1 </w:t>
      </w:r>
      <w:r w:rsidRPr="005E4154">
        <w:rPr>
          <w:highlight w:val="lightGray"/>
          <w:lang w:val="sl-SI"/>
        </w:rPr>
        <w:t>tablet</w:t>
      </w:r>
      <w:r w:rsidR="0012404F">
        <w:rPr>
          <w:highlight w:val="lightGray"/>
          <w:lang w:val="sl-SI"/>
        </w:rPr>
        <w:t>a</w:t>
      </w:r>
      <w:r w:rsidRPr="005E4154">
        <w:rPr>
          <w:highlight w:val="lightGray"/>
          <w:lang w:val="sl-SI"/>
        </w:rPr>
        <w:t>:</w:t>
      </w:r>
    </w:p>
    <w:p w:rsidR="00DD0E03" w:rsidRDefault="00DD0E03" w:rsidP="00DD0E03">
      <w:pPr>
        <w:pStyle w:val="EMEATitlePAC"/>
      </w:pPr>
      <w:r>
        <w:br w:type="page"/>
        <w:t>PODATKI NA ZUNANJI OVOJNINI</w:t>
      </w:r>
    </w:p>
    <w:p w:rsidR="00DD0E03" w:rsidRDefault="00DD0E03" w:rsidP="00DD0E03">
      <w:pPr>
        <w:pStyle w:val="EMEATitlePAC"/>
      </w:pPr>
    </w:p>
    <w:p w:rsidR="00DD0E03" w:rsidRDefault="00DD0E03" w:rsidP="00DD0E03">
      <w:pPr>
        <w:pStyle w:val="EMEATitlePAC"/>
      </w:pPr>
      <w:r>
        <w:t>ŠKATLA</w:t>
      </w:r>
    </w:p>
    <w:p w:rsidR="00DD0E03" w:rsidRDefault="00DD0E03">
      <w:pPr>
        <w:pStyle w:val="EMEABodyText"/>
      </w:pPr>
    </w:p>
    <w:p w:rsidR="00DD0E03" w:rsidRDefault="00DD0E03">
      <w:pPr>
        <w:pStyle w:val="EMEABodyText"/>
      </w:pPr>
    </w:p>
    <w:p w:rsidR="00DD0E03" w:rsidRDefault="00DD0E03" w:rsidP="00DD0E03">
      <w:pPr>
        <w:pStyle w:val="EMEATitlePAC"/>
      </w:pPr>
      <w:r>
        <w:t>1.</w:t>
      </w:r>
      <w:r>
        <w:tab/>
        <w:t>IME ZDRAVILA</w:t>
      </w:r>
    </w:p>
    <w:p w:rsidR="00DD0E03" w:rsidRDefault="00DD0E03">
      <w:pPr>
        <w:pStyle w:val="EMEABodyText"/>
      </w:pPr>
    </w:p>
    <w:p w:rsidR="00DD0E03" w:rsidRDefault="00DD0E03">
      <w:pPr>
        <w:pStyle w:val="EMEABodyText"/>
      </w:pPr>
      <w:r>
        <w:rPr>
          <w:lang w:val="sl-SI"/>
        </w:rPr>
        <w:t>Karvea 150 </w:t>
      </w:r>
      <w:r>
        <w:t>mg tablete</w:t>
      </w:r>
    </w:p>
    <w:p w:rsidR="00DD0E03" w:rsidRDefault="00DD0E03">
      <w:pPr>
        <w:pStyle w:val="EMEABodyText"/>
      </w:pPr>
      <w:r>
        <w:t>irbesartan</w:t>
      </w:r>
    </w:p>
    <w:p w:rsidR="00DD0E03" w:rsidRDefault="00DD0E03">
      <w:pPr>
        <w:pStyle w:val="EMEABodyText"/>
      </w:pPr>
    </w:p>
    <w:p w:rsidR="00DD0E03" w:rsidRDefault="00DD0E03">
      <w:pPr>
        <w:pStyle w:val="EMEABodyText"/>
      </w:pPr>
    </w:p>
    <w:p w:rsidR="00DD0E03" w:rsidRDefault="00DD0E03" w:rsidP="00DD0E03">
      <w:pPr>
        <w:pStyle w:val="EMEATitlePAC"/>
      </w:pPr>
      <w:r>
        <w:t>2.</w:t>
      </w:r>
      <w:r>
        <w:tab/>
        <w:t>NAVEDBA ENE ALI VEČ  UČINKOVIN</w:t>
      </w:r>
    </w:p>
    <w:p w:rsidR="00DD0E03" w:rsidRDefault="00DD0E03">
      <w:pPr>
        <w:pStyle w:val="EMEABodyText"/>
        <w:rPr>
          <w:lang w:val="sl-SI"/>
        </w:rPr>
      </w:pPr>
    </w:p>
    <w:p w:rsidR="00DD0E03" w:rsidRDefault="0012404F">
      <w:pPr>
        <w:pStyle w:val="EMEABodyText"/>
      </w:pPr>
      <w:r>
        <w:rPr>
          <w:lang w:val="sl-SI"/>
        </w:rPr>
        <w:t>Ena</w:t>
      </w:r>
      <w:r w:rsidR="00DD0E03">
        <w:rPr>
          <w:lang w:val="sl-SI"/>
        </w:rPr>
        <w:t xml:space="preserve"> tableta vsebuje: irbesartan 150 mg</w:t>
      </w:r>
    </w:p>
    <w:p w:rsidR="00DD0E03" w:rsidRDefault="00DD0E03">
      <w:pPr>
        <w:pStyle w:val="EMEABodyText"/>
      </w:pPr>
    </w:p>
    <w:p w:rsidR="00DD0E03" w:rsidRDefault="00DD0E03">
      <w:pPr>
        <w:pStyle w:val="EMEABodyText"/>
      </w:pPr>
    </w:p>
    <w:p w:rsidR="00DD0E03" w:rsidRDefault="00DD0E03" w:rsidP="00DD0E03">
      <w:pPr>
        <w:pStyle w:val="EMEATitlePAC"/>
      </w:pPr>
      <w:r>
        <w:t>3.</w:t>
      </w:r>
      <w:r>
        <w:tab/>
        <w:t>SEZNAM POMOŽNIH SNOVI</w:t>
      </w:r>
    </w:p>
    <w:p w:rsidR="00DD0E03" w:rsidRDefault="00DD0E03">
      <w:pPr>
        <w:pStyle w:val="EMEABodyText"/>
        <w:rPr>
          <w:lang w:val="sl-SI"/>
        </w:rPr>
      </w:pPr>
    </w:p>
    <w:p w:rsidR="00DD0E03" w:rsidRPr="005D2B95" w:rsidRDefault="00DD0E03">
      <w:pPr>
        <w:pStyle w:val="EMEABodyText"/>
        <w:rPr>
          <w:lang w:val="sl-SI"/>
        </w:rPr>
      </w:pPr>
      <w:r>
        <w:rPr>
          <w:lang w:val="sl-SI"/>
        </w:rPr>
        <w:t>Pomožne snovi: vsebuje tudi laktozo monohidrat.</w:t>
      </w:r>
      <w:r w:rsidR="00C9306A">
        <w:rPr>
          <w:lang w:val="sl-SI"/>
        </w:rPr>
        <w:t xml:space="preserve"> Za dodatne informacije glejte navodilo za uporabo.</w:t>
      </w:r>
    </w:p>
    <w:p w:rsidR="00DD0E03" w:rsidRDefault="00DD0E03">
      <w:pPr>
        <w:pStyle w:val="EMEABodyText"/>
        <w:rPr>
          <w:lang w:val="sl-SI"/>
        </w:rPr>
      </w:pPr>
    </w:p>
    <w:p w:rsidR="00DD0E03" w:rsidRPr="005D2B95" w:rsidRDefault="00DD0E03">
      <w:pPr>
        <w:pStyle w:val="EMEABodyText"/>
        <w:rPr>
          <w:lang w:val="sl-SI"/>
        </w:rPr>
      </w:pPr>
    </w:p>
    <w:p w:rsidR="00DD0E03" w:rsidRDefault="00DD0E03" w:rsidP="00DD0E03">
      <w:pPr>
        <w:pStyle w:val="EMEATitlePAC"/>
      </w:pPr>
      <w:r>
        <w:t>4.</w:t>
      </w:r>
      <w:r>
        <w:tab/>
        <w:t>FARMACEVTSKA OBLIKA IN VSEBINA</w:t>
      </w:r>
    </w:p>
    <w:p w:rsidR="00DD0E03" w:rsidRDefault="00DD0E03">
      <w:pPr>
        <w:pStyle w:val="EMEABodyText"/>
      </w:pPr>
    </w:p>
    <w:p w:rsidR="00DD0E03" w:rsidRPr="005E4154" w:rsidRDefault="00DD0E03" w:rsidP="00DD0E03">
      <w:pPr>
        <w:pStyle w:val="EMEABodyText"/>
      </w:pPr>
      <w:r w:rsidRPr="005E4154">
        <w:t>14 </w:t>
      </w:r>
      <w:r>
        <w:rPr>
          <w:lang w:val="sl-SI"/>
        </w:rPr>
        <w:t>tablet</w:t>
      </w:r>
    </w:p>
    <w:p w:rsidR="00DD0E03" w:rsidRPr="005E4154" w:rsidRDefault="00DD0E03" w:rsidP="00DD0E03">
      <w:pPr>
        <w:pStyle w:val="EMEABodyText"/>
      </w:pPr>
      <w:r w:rsidRPr="005E4154">
        <w:t>28 </w:t>
      </w:r>
      <w:r>
        <w:rPr>
          <w:lang w:val="sl-SI"/>
        </w:rPr>
        <w:t>tablet</w:t>
      </w:r>
    </w:p>
    <w:p w:rsidR="00DD0E03" w:rsidRPr="005E4154" w:rsidRDefault="00DD0E03" w:rsidP="00DD0E03">
      <w:pPr>
        <w:pStyle w:val="EMEABodyText"/>
      </w:pPr>
      <w:r w:rsidRPr="005E4154">
        <w:t>56 </w:t>
      </w:r>
      <w:r>
        <w:rPr>
          <w:lang w:val="sl-SI"/>
        </w:rPr>
        <w:t>tablet</w:t>
      </w:r>
    </w:p>
    <w:p w:rsidR="00DD0E03" w:rsidRPr="005E4154" w:rsidRDefault="00DD0E03" w:rsidP="00DD0E03">
      <w:pPr>
        <w:pStyle w:val="EMEABodyText"/>
      </w:pPr>
      <w:r w:rsidRPr="005E4154">
        <w:t>56 x 1 </w:t>
      </w:r>
      <w:r>
        <w:rPr>
          <w:lang w:val="sl-SI"/>
        </w:rPr>
        <w:t>tablet</w:t>
      </w:r>
      <w:r w:rsidR="0012404F">
        <w:rPr>
          <w:lang w:val="sl-SI"/>
        </w:rPr>
        <w:t>a</w:t>
      </w:r>
    </w:p>
    <w:p w:rsidR="00DD0E03" w:rsidRPr="005E4154" w:rsidRDefault="00DD0E03" w:rsidP="00DD0E03">
      <w:pPr>
        <w:pStyle w:val="EMEABodyText"/>
      </w:pPr>
      <w:r w:rsidRPr="005E4154">
        <w:t>98 </w:t>
      </w:r>
      <w:r>
        <w:rPr>
          <w:lang w:val="sl-SI"/>
        </w:rPr>
        <w:t>tablet</w:t>
      </w:r>
    </w:p>
    <w:p w:rsidR="00DD0E03" w:rsidRDefault="00DD0E03">
      <w:pPr>
        <w:pStyle w:val="EMEABodyText"/>
      </w:pPr>
    </w:p>
    <w:p w:rsidR="00DD0E03" w:rsidRDefault="00DD0E03">
      <w:pPr>
        <w:pStyle w:val="EMEABodyText"/>
      </w:pPr>
    </w:p>
    <w:p w:rsidR="00DD0E03" w:rsidRDefault="00DD0E03" w:rsidP="00DD0E03">
      <w:pPr>
        <w:pStyle w:val="EMEATitlePAC"/>
      </w:pPr>
      <w:r>
        <w:t>5.</w:t>
      </w:r>
      <w:r>
        <w:tab/>
        <w:t xml:space="preserve">POSTOPEK IN POT(I) UPORABE </w:t>
      </w:r>
      <w:r w:rsidRPr="00783469">
        <w:t>ZDRAVIL</w:t>
      </w:r>
      <w:r>
        <w:t>a</w:t>
      </w:r>
    </w:p>
    <w:p w:rsidR="00DD0E03" w:rsidRDefault="00DD0E03">
      <w:pPr>
        <w:pStyle w:val="EMEABodyText"/>
        <w:rPr>
          <w:lang w:val="sl-SI"/>
        </w:rPr>
      </w:pPr>
    </w:p>
    <w:p w:rsidR="00DD0E03" w:rsidRPr="00B317B4" w:rsidRDefault="00DD0E03">
      <w:pPr>
        <w:pStyle w:val="EMEABodyText"/>
        <w:rPr>
          <w:lang w:val="sl-SI"/>
        </w:rPr>
      </w:pPr>
      <w:r>
        <w:rPr>
          <w:lang w:val="sl-SI"/>
        </w:rPr>
        <w:t>Peroralna uporaba. Pred uporabo preberite priloženo navodilo.</w:t>
      </w:r>
    </w:p>
    <w:p w:rsidR="00DD0E03" w:rsidRPr="00B317B4"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ind w:left="600" w:hanging="600"/>
        <w:rPr>
          <w:lang w:val="sl-SI"/>
        </w:rPr>
      </w:pPr>
      <w:r w:rsidRPr="00B317B4">
        <w:rPr>
          <w:lang w:val="sl-SI"/>
        </w:rPr>
        <w:t>6.</w:t>
      </w:r>
      <w:r w:rsidRPr="00B317B4">
        <w:rPr>
          <w:lang w:val="sl-SI"/>
        </w:rPr>
        <w:tab/>
        <w:t>POSEBNO OPOZORILO O SHRANJEVANJU ZDRAVILA ZUNAJ DOSEGA IN POGLEDA OTROK</w:t>
      </w:r>
    </w:p>
    <w:p w:rsidR="00DD0E03" w:rsidRPr="00B317B4" w:rsidRDefault="00DD0E03">
      <w:pPr>
        <w:pStyle w:val="EMEABodyText"/>
        <w:rPr>
          <w:lang w:val="sl-SI"/>
        </w:rPr>
      </w:pPr>
    </w:p>
    <w:p w:rsidR="00DD0E03" w:rsidRDefault="00DD0E03">
      <w:pPr>
        <w:pStyle w:val="EMEABodyText"/>
        <w:rPr>
          <w:lang w:val="sl-SI"/>
        </w:rPr>
      </w:pPr>
      <w:r w:rsidRPr="00B317B4">
        <w:rPr>
          <w:lang w:val="sl-SI"/>
        </w:rPr>
        <w:t>Zdravilo shranjujte nedosegljivo otrokom!</w:t>
      </w:r>
    </w:p>
    <w:p w:rsidR="00DD0E03"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7.</w:t>
      </w:r>
      <w:r w:rsidRPr="00B317B4">
        <w:rPr>
          <w:lang w:val="sl-SI"/>
        </w:rPr>
        <w:tab/>
        <w:t>DRUGA POSEBNA OPOZORILA, ČE SO POTREBNA</w:t>
      </w:r>
    </w:p>
    <w:p w:rsidR="00DD0E03" w:rsidRPr="00B317B4"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8.</w:t>
      </w:r>
      <w:r w:rsidRPr="00B317B4">
        <w:rPr>
          <w:lang w:val="sl-SI"/>
        </w:rPr>
        <w:tab/>
        <w:t>DATUM IZTEKA ROKA UPORABNOSTI ZDRAVILA</w:t>
      </w:r>
    </w:p>
    <w:p w:rsidR="00DD0E03" w:rsidRPr="00B317B4" w:rsidRDefault="00DD0E03">
      <w:pPr>
        <w:pStyle w:val="EMEABodyText"/>
        <w:rPr>
          <w:lang w:val="sl-SI"/>
        </w:rPr>
      </w:pPr>
    </w:p>
    <w:p w:rsidR="00845638" w:rsidRPr="00B317B4" w:rsidRDefault="00845638" w:rsidP="00845638">
      <w:pPr>
        <w:pStyle w:val="EMEABodyText"/>
        <w:rPr>
          <w:lang w:val="sl-SI"/>
        </w:rPr>
      </w:pPr>
      <w:r>
        <w:rPr>
          <w:lang w:val="sl-SI"/>
        </w:rPr>
        <w:t>EXP</w:t>
      </w:r>
    </w:p>
    <w:p w:rsidR="00DD0E03" w:rsidRPr="00B317B4" w:rsidRDefault="00DD0E03">
      <w:pPr>
        <w:pStyle w:val="EMEABodyText"/>
        <w:rPr>
          <w:lang w:val="sl-SI"/>
        </w:rPr>
      </w:pPr>
    </w:p>
    <w:p w:rsidR="00DD0E03" w:rsidRPr="00B317B4" w:rsidRDefault="00DD0E03">
      <w:pPr>
        <w:pStyle w:val="EMEABodyText"/>
        <w:rPr>
          <w:lang w:val="sl-SI"/>
        </w:rPr>
      </w:pPr>
    </w:p>
    <w:p w:rsidR="00DD0E03" w:rsidRDefault="00DD0E03" w:rsidP="00DD0E03">
      <w:pPr>
        <w:pStyle w:val="EMEATitlePAC"/>
      </w:pPr>
      <w:r>
        <w:t>9.</w:t>
      </w:r>
      <w:r>
        <w:tab/>
        <w:t>POSEBNA NAVODILA ZA SHRANJEVANJE</w:t>
      </w:r>
    </w:p>
    <w:p w:rsidR="00DD0E03" w:rsidRDefault="00DD0E03" w:rsidP="00DD0E03">
      <w:pPr>
        <w:pStyle w:val="EMEABodyText"/>
        <w:keepNext/>
      </w:pPr>
    </w:p>
    <w:p w:rsidR="00DD0E03" w:rsidRDefault="00DD0E03">
      <w:pPr>
        <w:pStyle w:val="EMEABodyText"/>
      </w:pPr>
      <w:r>
        <w:t>Shranjujte pri temperaturi do 30°C.</w:t>
      </w:r>
    </w:p>
    <w:p w:rsidR="00DD0E03" w:rsidRDefault="00DD0E03">
      <w:pPr>
        <w:pStyle w:val="EMEABodyText"/>
      </w:pPr>
    </w:p>
    <w:p w:rsidR="00DD0E03" w:rsidRDefault="00DD0E03">
      <w:pPr>
        <w:pStyle w:val="EMEABodyText"/>
      </w:pPr>
    </w:p>
    <w:p w:rsidR="00DD0E03" w:rsidRDefault="00DD0E03" w:rsidP="00DD0E03">
      <w:pPr>
        <w:pStyle w:val="EMEATitlePAC"/>
        <w:ind w:left="600" w:hanging="600"/>
      </w:pPr>
      <w:r>
        <w:t>10.</w:t>
      </w:r>
      <w:r>
        <w:tab/>
        <w:t>POSEBNI VARNOSTNI UKREPI ZA ODSTRANJEVANJE NEUPORABLJENIH ZDRAVIL ALI IZ NJIH NASTALIH ODPADNIH SNOVI, KADAR SO POTREBNI</w:t>
      </w:r>
    </w:p>
    <w:p w:rsidR="00DD0E03" w:rsidRDefault="00DD0E03">
      <w:pPr>
        <w:pStyle w:val="EMEABodyText"/>
      </w:pPr>
    </w:p>
    <w:p w:rsidR="00DD0E03" w:rsidRDefault="00DD0E03">
      <w:pPr>
        <w:pStyle w:val="EMEABodyText"/>
      </w:pPr>
    </w:p>
    <w:p w:rsidR="00DD0E03" w:rsidRDefault="00DD0E03" w:rsidP="00DD0E03">
      <w:pPr>
        <w:pStyle w:val="EMEATitlePAC"/>
      </w:pPr>
      <w:r>
        <w:t>11.</w:t>
      </w:r>
      <w:r>
        <w:tab/>
        <w:t>IME IN NASLOV IMETNIKA DOVOLJENJA ZA PROMET Z ZDRAVILOM</w:t>
      </w:r>
    </w:p>
    <w:p w:rsidR="00DD0E03" w:rsidRDefault="00DD0E03">
      <w:pPr>
        <w:pStyle w:val="EMEABodyText"/>
        <w:rPr>
          <w:lang w:val="sl-SI"/>
        </w:rPr>
      </w:pPr>
    </w:p>
    <w:p w:rsidR="00DD0E03" w:rsidRDefault="00DD0E03">
      <w:pPr>
        <w:pStyle w:val="EMEAAddress"/>
        <w:rPr>
          <w:lang w:val="sl-SI"/>
        </w:rPr>
      </w:pPr>
      <w:r>
        <w:rPr>
          <w:lang w:val="sl-SI"/>
        </w:rPr>
        <w:t>sanofi-aventis groupe</w:t>
      </w:r>
      <w:r>
        <w:rPr>
          <w:lang w:val="sl-SI"/>
        </w:rPr>
        <w:br/>
        <w:t>54</w:t>
      </w:r>
      <w:r w:rsidR="0012404F">
        <w:rPr>
          <w:lang w:val="sl-SI"/>
        </w:rPr>
        <w:t>,</w:t>
      </w:r>
      <w:r>
        <w:rPr>
          <w:lang w:val="sl-SI"/>
        </w:rPr>
        <w:t xml:space="preserve"> rue La Boétie</w:t>
      </w:r>
      <w:r>
        <w:rPr>
          <w:lang w:val="sl-SI"/>
        </w:rPr>
        <w:br/>
      </w:r>
      <w:r w:rsidR="0012404F">
        <w:rPr>
          <w:lang w:val="sl-SI"/>
        </w:rPr>
        <w:t>F-</w:t>
      </w:r>
      <w:r>
        <w:rPr>
          <w:lang w:val="sl-SI"/>
        </w:rPr>
        <w:t>75008 Paris - Francija</w:t>
      </w:r>
    </w:p>
    <w:p w:rsidR="00DD0E03" w:rsidRPr="00B317B4"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12.</w:t>
      </w:r>
      <w:r w:rsidRPr="00B317B4">
        <w:rPr>
          <w:lang w:val="sl-SI"/>
        </w:rPr>
        <w:tab/>
        <w:t>ŠTEVILKA(E) DOVOLJENJA(DOVOLJENJ) ZA PROMET</w:t>
      </w:r>
    </w:p>
    <w:p w:rsidR="00DD0E03" w:rsidRDefault="00DD0E03">
      <w:pPr>
        <w:pStyle w:val="EMEABodyText"/>
        <w:rPr>
          <w:lang w:val="sl-SI"/>
        </w:rPr>
      </w:pPr>
    </w:p>
    <w:p w:rsidR="00DD0E03" w:rsidRPr="00085061" w:rsidRDefault="00DD0E03" w:rsidP="00DD0E03">
      <w:pPr>
        <w:pStyle w:val="EMEABodyText"/>
        <w:rPr>
          <w:highlight w:val="lightGray"/>
          <w:lang w:val="sl-SI"/>
        </w:rPr>
      </w:pPr>
      <w:r>
        <w:rPr>
          <w:highlight w:val="lightGray"/>
          <w:lang w:val="sl-SI"/>
        </w:rPr>
        <w:t>EU/1/97/049/011 - 14</w:t>
      </w:r>
      <w:r w:rsidRPr="00085061">
        <w:rPr>
          <w:highlight w:val="lightGray"/>
          <w:lang w:val="sl-SI"/>
        </w:rPr>
        <w:t> tablet</w:t>
      </w:r>
    </w:p>
    <w:p w:rsidR="00DD0E03" w:rsidRPr="00085061" w:rsidRDefault="00DD0E03" w:rsidP="00DD0E03">
      <w:pPr>
        <w:pStyle w:val="EMEABodyText"/>
        <w:rPr>
          <w:highlight w:val="lightGray"/>
          <w:lang w:val="sl-SI"/>
        </w:rPr>
      </w:pPr>
      <w:r>
        <w:rPr>
          <w:highlight w:val="lightGray"/>
          <w:lang w:val="sl-SI"/>
        </w:rPr>
        <w:t>EU/1/97/049/004 - 28</w:t>
      </w:r>
      <w:r w:rsidRPr="00085061">
        <w:rPr>
          <w:highlight w:val="lightGray"/>
          <w:lang w:val="sl-SI"/>
        </w:rPr>
        <w:t> tablet</w:t>
      </w:r>
    </w:p>
    <w:p w:rsidR="00DD0E03" w:rsidRPr="00085061" w:rsidRDefault="00DD0E03" w:rsidP="00DD0E03">
      <w:pPr>
        <w:pStyle w:val="EMEABodyText"/>
        <w:rPr>
          <w:highlight w:val="lightGray"/>
          <w:lang w:val="sl-SI"/>
        </w:rPr>
      </w:pPr>
      <w:r>
        <w:rPr>
          <w:highlight w:val="lightGray"/>
          <w:lang w:val="sl-SI"/>
        </w:rPr>
        <w:t>EU/1/97/049/005 - 56</w:t>
      </w:r>
      <w:r w:rsidRPr="00085061">
        <w:rPr>
          <w:highlight w:val="lightGray"/>
          <w:lang w:val="sl-SI"/>
        </w:rPr>
        <w:t> tablet</w:t>
      </w:r>
    </w:p>
    <w:p w:rsidR="00DD0E03" w:rsidRPr="00085061" w:rsidRDefault="00DD0E03" w:rsidP="00DD0E03">
      <w:pPr>
        <w:pStyle w:val="EMEABodyText"/>
        <w:rPr>
          <w:highlight w:val="lightGray"/>
          <w:lang w:val="sl-SI"/>
        </w:rPr>
      </w:pPr>
      <w:r>
        <w:rPr>
          <w:highlight w:val="lightGray"/>
          <w:lang w:val="sl-SI"/>
        </w:rPr>
        <w:t>EU/1/97/049/014 - 56 x 1</w:t>
      </w:r>
      <w:r w:rsidRPr="00085061">
        <w:rPr>
          <w:highlight w:val="lightGray"/>
          <w:lang w:val="sl-SI"/>
        </w:rPr>
        <w:t> tablet</w:t>
      </w:r>
      <w:r w:rsidR="0012404F">
        <w:rPr>
          <w:highlight w:val="lightGray"/>
          <w:lang w:val="sl-SI"/>
        </w:rPr>
        <w:t>a</w:t>
      </w:r>
    </w:p>
    <w:p w:rsidR="00DD0E03" w:rsidRPr="00F34FE1" w:rsidRDefault="00DD0E03" w:rsidP="00DD0E03">
      <w:pPr>
        <w:pStyle w:val="EMEABodyText"/>
        <w:rPr>
          <w:lang w:val="sl-SI"/>
        </w:rPr>
      </w:pPr>
      <w:r>
        <w:rPr>
          <w:highlight w:val="lightGray"/>
          <w:lang w:val="sl-SI"/>
        </w:rPr>
        <w:t>EU/1/97/049/006 - 98</w:t>
      </w:r>
      <w:r w:rsidRPr="00085061">
        <w:rPr>
          <w:highlight w:val="lightGray"/>
          <w:lang w:val="sl-SI"/>
        </w:rPr>
        <w:t> tablet</w:t>
      </w:r>
    </w:p>
    <w:p w:rsidR="00DD0E03" w:rsidRPr="00B317B4"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13.</w:t>
      </w:r>
      <w:r w:rsidRPr="00B317B4">
        <w:rPr>
          <w:lang w:val="sl-SI"/>
        </w:rPr>
        <w:tab/>
        <w:t xml:space="preserve">ŠTEVILKA SERIJE </w:t>
      </w:r>
    </w:p>
    <w:p w:rsidR="00DD0E03" w:rsidRPr="00B317B4" w:rsidRDefault="00DD0E03">
      <w:pPr>
        <w:pStyle w:val="EMEABodyText"/>
        <w:rPr>
          <w:lang w:val="sl-SI"/>
        </w:rPr>
      </w:pPr>
    </w:p>
    <w:p w:rsidR="00DD0E03" w:rsidRPr="00B317B4" w:rsidRDefault="00845638">
      <w:pPr>
        <w:pStyle w:val="EMEABodyText"/>
        <w:rPr>
          <w:lang w:val="sl-SI"/>
        </w:rPr>
      </w:pPr>
      <w:r>
        <w:rPr>
          <w:lang w:val="sl-SI"/>
        </w:rPr>
        <w:t>Lot</w:t>
      </w:r>
    </w:p>
    <w:p w:rsidR="00DD0E03" w:rsidRPr="00B317B4"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14.</w:t>
      </w:r>
      <w:r w:rsidRPr="00B317B4">
        <w:rPr>
          <w:lang w:val="sl-SI"/>
        </w:rPr>
        <w:tab/>
        <w:t>NAČIN IZDAJANJA ZDRAVILA</w:t>
      </w:r>
    </w:p>
    <w:p w:rsidR="00DD0E03" w:rsidRPr="00B317B4" w:rsidRDefault="00DD0E03">
      <w:pPr>
        <w:pStyle w:val="EMEABodyText"/>
        <w:rPr>
          <w:lang w:val="sl-SI"/>
        </w:rPr>
      </w:pPr>
    </w:p>
    <w:p w:rsidR="00DD0E03" w:rsidRDefault="0012404F">
      <w:pPr>
        <w:pStyle w:val="EMEABodyText"/>
        <w:rPr>
          <w:lang w:val="sl-SI"/>
        </w:rPr>
      </w:pPr>
      <w:r>
        <w:rPr>
          <w:lang w:val="sl-SI"/>
        </w:rPr>
        <w:t>Predpisovanje in i</w:t>
      </w:r>
      <w:r w:rsidR="00DD0E03">
        <w:rPr>
          <w:lang w:val="sl-SI"/>
        </w:rPr>
        <w:t>zdaja zdravila je le na recept.</w:t>
      </w:r>
    </w:p>
    <w:p w:rsidR="00DD0E03"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15.</w:t>
      </w:r>
      <w:r w:rsidRPr="00B317B4">
        <w:rPr>
          <w:lang w:val="sl-SI"/>
        </w:rPr>
        <w:tab/>
        <w:t>NAVODILA ZA UPORABO</w:t>
      </w:r>
    </w:p>
    <w:p w:rsidR="00DD0E03" w:rsidRPr="00B317B4" w:rsidRDefault="00DD0E03">
      <w:pPr>
        <w:pStyle w:val="EMEABodyText"/>
        <w:rPr>
          <w:lang w:val="sl-SI"/>
        </w:rPr>
      </w:pPr>
    </w:p>
    <w:p w:rsidR="00DD0E03" w:rsidRDefault="00DD0E03" w:rsidP="00DD0E03">
      <w:pPr>
        <w:pStyle w:val="EMEABodyText"/>
      </w:pPr>
    </w:p>
    <w:p w:rsidR="00DD0E03" w:rsidRDefault="00DD0E03" w:rsidP="00DD0E03">
      <w:pPr>
        <w:pStyle w:val="EMEATitlePAC"/>
      </w:pPr>
      <w:r>
        <w:t>16.</w:t>
      </w:r>
      <w:r>
        <w:tab/>
        <w:t>Podatki v Braillovi pisavi</w:t>
      </w:r>
    </w:p>
    <w:p w:rsidR="00DD0E03" w:rsidRDefault="00DD0E03" w:rsidP="00DD0E03">
      <w:pPr>
        <w:pStyle w:val="EMEABodyText"/>
      </w:pPr>
    </w:p>
    <w:p w:rsidR="00C9306A" w:rsidRPr="005D2B95" w:rsidRDefault="00C9306A" w:rsidP="00C9306A">
      <w:pPr>
        <w:pStyle w:val="EMEABodyText"/>
      </w:pPr>
      <w:r>
        <w:t>Karvea 150 mg</w:t>
      </w:r>
    </w:p>
    <w:p w:rsidR="00C9306A" w:rsidRDefault="00C9306A" w:rsidP="00DD0E03">
      <w:pPr>
        <w:pStyle w:val="EMEABodyText"/>
      </w:pPr>
    </w:p>
    <w:p w:rsidR="00C9306A" w:rsidRPr="00B800D9" w:rsidRDefault="00C9306A" w:rsidP="00C9306A">
      <w:pPr>
        <w:pBdr>
          <w:top w:val="single" w:sz="4" w:space="1" w:color="auto"/>
          <w:left w:val="single" w:sz="4" w:space="4" w:color="auto"/>
          <w:bottom w:val="single" w:sz="4" w:space="0" w:color="auto"/>
          <w:right w:val="single" w:sz="4" w:space="4" w:color="auto"/>
        </w:pBdr>
        <w:rPr>
          <w:i/>
          <w:noProof/>
        </w:rPr>
      </w:pPr>
      <w:r w:rsidRPr="00B800D9">
        <w:rPr>
          <w:b/>
          <w:noProof/>
        </w:rPr>
        <w:t>17.</w:t>
      </w:r>
      <w:r w:rsidRPr="00B800D9">
        <w:rPr>
          <w:b/>
          <w:noProof/>
        </w:rPr>
        <w:tab/>
        <w:t>EDINSTVENA OZNAKA – DVODIMENZIONALNA ČRTNA KODA</w:t>
      </w:r>
    </w:p>
    <w:p w:rsidR="00C9306A" w:rsidRPr="00D07382" w:rsidRDefault="00C9306A" w:rsidP="00C9306A">
      <w:pPr>
        <w:rPr>
          <w:noProof/>
          <w:color w:val="000000"/>
        </w:rPr>
      </w:pPr>
    </w:p>
    <w:p w:rsidR="00C9306A" w:rsidRPr="00515568" w:rsidRDefault="00C9306A" w:rsidP="00C9306A">
      <w:pPr>
        <w:rPr>
          <w:noProof/>
          <w:color w:val="000000"/>
          <w:szCs w:val="22"/>
          <w:shd w:val="clear" w:color="auto" w:fill="CCCCCC"/>
        </w:rPr>
      </w:pPr>
      <w:r w:rsidRPr="00515568">
        <w:rPr>
          <w:noProof/>
          <w:color w:val="000000"/>
        </w:rPr>
        <w:t>Vsebuje dvodimenzionalno črtno kodo z edinstveno oznako.</w:t>
      </w:r>
    </w:p>
    <w:p w:rsidR="00C9306A" w:rsidRPr="00D07382" w:rsidRDefault="00C9306A" w:rsidP="00C9306A">
      <w:pPr>
        <w:rPr>
          <w:noProof/>
          <w:color w:val="000000"/>
        </w:rPr>
      </w:pPr>
    </w:p>
    <w:p w:rsidR="00C9306A" w:rsidRPr="00D07382" w:rsidRDefault="00C9306A" w:rsidP="00C9306A">
      <w:pPr>
        <w:rPr>
          <w:noProof/>
          <w:color w:val="000000"/>
        </w:rPr>
      </w:pPr>
    </w:p>
    <w:p w:rsidR="00C9306A" w:rsidRPr="00D07382" w:rsidRDefault="00C9306A" w:rsidP="00C9306A">
      <w:pPr>
        <w:pBdr>
          <w:top w:val="single" w:sz="4" w:space="1" w:color="auto"/>
          <w:left w:val="single" w:sz="4" w:space="4" w:color="auto"/>
          <w:bottom w:val="single" w:sz="4" w:space="0" w:color="auto"/>
          <w:right w:val="single" w:sz="4" w:space="4" w:color="auto"/>
        </w:pBdr>
        <w:rPr>
          <w:i/>
          <w:noProof/>
          <w:color w:val="000000"/>
        </w:rPr>
      </w:pPr>
      <w:r w:rsidRPr="00D07382">
        <w:rPr>
          <w:b/>
          <w:noProof/>
          <w:color w:val="000000"/>
        </w:rPr>
        <w:t>18.</w:t>
      </w:r>
      <w:r w:rsidRPr="00D07382">
        <w:rPr>
          <w:b/>
          <w:noProof/>
          <w:color w:val="000000"/>
        </w:rPr>
        <w:tab/>
      </w:r>
      <w:r w:rsidRPr="00B800D9">
        <w:rPr>
          <w:b/>
          <w:noProof/>
        </w:rPr>
        <w:t xml:space="preserve">EDINSTVENA OZNAKA </w:t>
      </w:r>
      <w:r w:rsidRPr="00D07382">
        <w:rPr>
          <w:b/>
          <w:noProof/>
          <w:color w:val="000000"/>
        </w:rPr>
        <w:t>– V BERLJIVI OBLIKI</w:t>
      </w:r>
    </w:p>
    <w:p w:rsidR="00C9306A" w:rsidRDefault="00C9306A" w:rsidP="00C9306A">
      <w:pPr>
        <w:rPr>
          <w:noProof/>
          <w:color w:val="000000"/>
        </w:rPr>
      </w:pPr>
    </w:p>
    <w:p w:rsidR="00C9306A" w:rsidRPr="00D07382" w:rsidRDefault="00C9306A" w:rsidP="00C9306A">
      <w:pPr>
        <w:rPr>
          <w:color w:val="000000"/>
          <w:szCs w:val="22"/>
        </w:rPr>
      </w:pPr>
      <w:r>
        <w:rPr>
          <w:color w:val="000000"/>
          <w:szCs w:val="22"/>
        </w:rPr>
        <w:t>PC</w:t>
      </w:r>
      <w:r w:rsidRPr="00D07382">
        <w:rPr>
          <w:color w:val="000000"/>
          <w:szCs w:val="22"/>
        </w:rPr>
        <w:t xml:space="preserve">: </w:t>
      </w:r>
    </w:p>
    <w:p w:rsidR="00C9306A" w:rsidRPr="00D07382" w:rsidRDefault="00C9306A" w:rsidP="00C9306A">
      <w:pPr>
        <w:rPr>
          <w:color w:val="000000"/>
          <w:szCs w:val="22"/>
        </w:rPr>
      </w:pPr>
      <w:r w:rsidRPr="00D07382">
        <w:rPr>
          <w:color w:val="000000"/>
          <w:szCs w:val="22"/>
        </w:rPr>
        <w:t xml:space="preserve">SN: </w:t>
      </w:r>
    </w:p>
    <w:p w:rsidR="00C9306A" w:rsidRPr="00D07382" w:rsidRDefault="00C9306A" w:rsidP="00C9306A">
      <w:pPr>
        <w:rPr>
          <w:b/>
          <w:noProof/>
          <w:color w:val="000000"/>
          <w:szCs w:val="22"/>
          <w:u w:val="single"/>
        </w:rPr>
      </w:pPr>
      <w:r w:rsidRPr="00D07382">
        <w:rPr>
          <w:color w:val="000000"/>
          <w:szCs w:val="22"/>
        </w:rPr>
        <w:t xml:space="preserve">NN: </w:t>
      </w:r>
    </w:p>
    <w:p w:rsidR="00C9306A" w:rsidRPr="00975D9A" w:rsidRDefault="00C9306A" w:rsidP="00C9306A">
      <w:pPr>
        <w:pStyle w:val="EMEABodyText"/>
        <w:rPr>
          <w:lang w:val="sl-SI"/>
        </w:rPr>
      </w:pPr>
    </w:p>
    <w:p w:rsidR="00C9306A" w:rsidRDefault="00C9306A" w:rsidP="00DD0E03">
      <w:pPr>
        <w:pStyle w:val="EMEABodyText"/>
      </w:pPr>
    </w:p>
    <w:p w:rsidR="00DD0E03" w:rsidRPr="00B317B4" w:rsidRDefault="00DD0E03" w:rsidP="00DD0E03">
      <w:pPr>
        <w:pStyle w:val="EMEATitlePAC"/>
        <w:rPr>
          <w:u w:val="single"/>
          <w:lang w:val="sl-SI"/>
        </w:rPr>
      </w:pPr>
      <w:r w:rsidRPr="00B317B4">
        <w:rPr>
          <w:u w:val="single"/>
          <w:lang w:val="sl-SI"/>
        </w:rPr>
        <w:br w:type="page"/>
      </w:r>
      <w:r w:rsidRPr="00B317B4">
        <w:rPr>
          <w:lang w:val="sl-SI"/>
        </w:rPr>
        <w:t>PODATKI, KI MORAJO BITI NAJMANJ NAVEDENI NA PRETISNEM OMOTU ALI DVOJNEM TRAKU</w:t>
      </w:r>
    </w:p>
    <w:p w:rsidR="00DD0E03" w:rsidRPr="00B317B4" w:rsidRDefault="00DD0E03">
      <w:pPr>
        <w:pStyle w:val="EMEABodyText"/>
        <w:rPr>
          <w:lang w:val="sl-SI"/>
        </w:rPr>
      </w:pPr>
    </w:p>
    <w:p w:rsidR="00DD0E03" w:rsidRPr="00B317B4" w:rsidRDefault="00DD0E03">
      <w:pPr>
        <w:pStyle w:val="EMEABodyText"/>
        <w:rPr>
          <w:lang w:val="sl-SI"/>
        </w:rPr>
      </w:pPr>
    </w:p>
    <w:p w:rsidR="00DD0E03" w:rsidRDefault="00DD0E03" w:rsidP="00DD0E03">
      <w:pPr>
        <w:pStyle w:val="EMEATitlePAC"/>
      </w:pPr>
      <w:r>
        <w:t>1.</w:t>
      </w:r>
      <w:r>
        <w:tab/>
        <w:t>IME ZDRAVILA</w:t>
      </w:r>
    </w:p>
    <w:p w:rsidR="00DD0E03" w:rsidRDefault="00DD0E03">
      <w:pPr>
        <w:pStyle w:val="EMEABodyText"/>
      </w:pPr>
    </w:p>
    <w:p w:rsidR="00DD0E03" w:rsidRDefault="00DD0E03">
      <w:pPr>
        <w:pStyle w:val="EMEABodyText"/>
      </w:pPr>
      <w:r>
        <w:rPr>
          <w:lang w:val="sl-SI"/>
        </w:rPr>
        <w:t>Karvea 150 </w:t>
      </w:r>
      <w:r>
        <w:t>mg tablete</w:t>
      </w:r>
    </w:p>
    <w:p w:rsidR="00DD0E03" w:rsidRDefault="00DD0E03">
      <w:pPr>
        <w:pStyle w:val="EMEABodyText"/>
      </w:pPr>
      <w:r>
        <w:t>irbesartan</w:t>
      </w:r>
    </w:p>
    <w:p w:rsidR="00DD0E03" w:rsidRDefault="00DD0E03">
      <w:pPr>
        <w:pStyle w:val="EMEABodyText"/>
      </w:pPr>
    </w:p>
    <w:p w:rsidR="00DD0E03" w:rsidRDefault="00DD0E03">
      <w:pPr>
        <w:pStyle w:val="EMEABodyText"/>
      </w:pPr>
    </w:p>
    <w:p w:rsidR="00DD0E03" w:rsidRDefault="00DD0E03" w:rsidP="00DD0E03">
      <w:pPr>
        <w:pStyle w:val="EMEATitlePAC"/>
      </w:pPr>
      <w:r>
        <w:t>2.</w:t>
      </w:r>
      <w:r>
        <w:tab/>
        <w:t>IME IMETNIKA DOVOLJENJA ZA PROMET Z ZDRAVILOM</w:t>
      </w:r>
    </w:p>
    <w:p w:rsidR="00DD0E03" w:rsidRDefault="00DD0E03">
      <w:pPr>
        <w:pStyle w:val="EMEABodyText"/>
        <w:rPr>
          <w:lang w:val="sl-SI"/>
        </w:rPr>
      </w:pPr>
    </w:p>
    <w:p w:rsidR="00DD0E03" w:rsidRPr="00B317B4" w:rsidRDefault="00DD0E03">
      <w:pPr>
        <w:pStyle w:val="EMEABodyText"/>
        <w:rPr>
          <w:lang w:val="sl-SI"/>
        </w:rPr>
      </w:pPr>
      <w:r>
        <w:rPr>
          <w:lang w:val="sl-SI"/>
        </w:rPr>
        <w:t>sanofi-aventis groupe</w:t>
      </w:r>
    </w:p>
    <w:p w:rsidR="00DD0E03" w:rsidRPr="00B317B4"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3.</w:t>
      </w:r>
      <w:r w:rsidRPr="00B317B4">
        <w:rPr>
          <w:lang w:val="sl-SI"/>
        </w:rPr>
        <w:tab/>
        <w:t>DATUM IZTEKA ROKA UPORABNOSTI ZDRAVILA</w:t>
      </w:r>
    </w:p>
    <w:p w:rsidR="00DD0E03" w:rsidRPr="00B317B4" w:rsidRDefault="00DD0E03">
      <w:pPr>
        <w:pStyle w:val="EMEABodyText"/>
        <w:rPr>
          <w:lang w:val="sl-SI"/>
        </w:rPr>
      </w:pPr>
    </w:p>
    <w:p w:rsidR="00845638" w:rsidRPr="00B317B4" w:rsidRDefault="00845638" w:rsidP="00845638">
      <w:pPr>
        <w:pStyle w:val="EMEABodyText"/>
        <w:rPr>
          <w:lang w:val="sl-SI"/>
        </w:rPr>
      </w:pPr>
      <w:r>
        <w:rPr>
          <w:lang w:val="sl-SI"/>
        </w:rPr>
        <w:t>EXP</w:t>
      </w:r>
    </w:p>
    <w:p w:rsidR="00DD0E03" w:rsidRDefault="00DD0E03">
      <w:pPr>
        <w:pStyle w:val="EMEABodyText"/>
      </w:pPr>
    </w:p>
    <w:p w:rsidR="00DD0E03" w:rsidRDefault="00DD0E03">
      <w:pPr>
        <w:pStyle w:val="EMEABodyText"/>
      </w:pPr>
    </w:p>
    <w:p w:rsidR="00DD0E03" w:rsidRDefault="00DD0E03" w:rsidP="00DD0E03">
      <w:pPr>
        <w:pStyle w:val="EMEATitlePAC"/>
      </w:pPr>
      <w:r>
        <w:t>4.</w:t>
      </w:r>
      <w:r>
        <w:tab/>
        <w:t>ŠTEVILKA SERIJE</w:t>
      </w:r>
    </w:p>
    <w:p w:rsidR="00DD0E03" w:rsidRDefault="00DD0E03">
      <w:pPr>
        <w:pStyle w:val="EMEABodyText"/>
      </w:pPr>
    </w:p>
    <w:p w:rsidR="00DD0E03" w:rsidRPr="00BF73D8" w:rsidRDefault="00845638">
      <w:pPr>
        <w:pStyle w:val="EMEABodyText"/>
        <w:rPr>
          <w:lang w:val="fr-FR"/>
        </w:rPr>
      </w:pPr>
      <w:r>
        <w:rPr>
          <w:lang w:val="fr-FR"/>
        </w:rPr>
        <w:t>Lot</w:t>
      </w:r>
    </w:p>
    <w:p w:rsidR="00DD0E03" w:rsidRPr="00BF73D8" w:rsidRDefault="00DD0E03">
      <w:pPr>
        <w:pStyle w:val="EMEABodyText"/>
        <w:rPr>
          <w:lang w:val="fr-FR"/>
        </w:rPr>
      </w:pPr>
    </w:p>
    <w:p w:rsidR="00DD0E03" w:rsidRPr="00BF73D8" w:rsidRDefault="00DD0E03">
      <w:pPr>
        <w:pStyle w:val="EMEABodyText"/>
        <w:rPr>
          <w:lang w:val="fr-FR"/>
        </w:rPr>
      </w:pPr>
    </w:p>
    <w:p w:rsidR="00DD0E03" w:rsidRPr="00BF73D8" w:rsidRDefault="00DD0E03" w:rsidP="00DD0E03">
      <w:pPr>
        <w:pStyle w:val="EMEATitlePAC"/>
        <w:rPr>
          <w:lang w:val="fr-FR"/>
        </w:rPr>
      </w:pPr>
      <w:r w:rsidRPr="00BF73D8">
        <w:rPr>
          <w:lang w:val="fr-FR"/>
        </w:rPr>
        <w:t>5.</w:t>
      </w:r>
      <w:r w:rsidRPr="00BF73D8">
        <w:rPr>
          <w:lang w:val="fr-FR"/>
        </w:rPr>
        <w:tab/>
      </w:r>
      <w:r>
        <w:rPr>
          <w:lang w:val="fr-FR"/>
        </w:rPr>
        <w:t>DRUGI PODATKI</w:t>
      </w:r>
    </w:p>
    <w:p w:rsidR="00DD0E03" w:rsidRDefault="00DD0E03">
      <w:pPr>
        <w:pStyle w:val="EMEABodyText"/>
        <w:rPr>
          <w:lang w:val="sl-SI"/>
        </w:rPr>
      </w:pPr>
    </w:p>
    <w:p w:rsidR="00DD0E03" w:rsidRDefault="00DD0E03" w:rsidP="00DD0E03">
      <w:pPr>
        <w:pStyle w:val="EMEABodyText"/>
        <w:rPr>
          <w:lang w:val="sl-SI"/>
        </w:rPr>
      </w:pPr>
      <w:r w:rsidRPr="00BF73D8">
        <w:rPr>
          <w:highlight w:val="lightGray"/>
          <w:lang w:val="en-US"/>
        </w:rPr>
        <w:t>14</w:t>
      </w:r>
      <w:r>
        <w:rPr>
          <w:highlight w:val="lightGray"/>
          <w:lang w:val="en-US"/>
        </w:rPr>
        <w:t> </w:t>
      </w:r>
      <w:r w:rsidRPr="00BF73D8">
        <w:rPr>
          <w:highlight w:val="lightGray"/>
          <w:lang w:val="en-US"/>
        </w:rPr>
        <w:t>-</w:t>
      </w:r>
      <w:r>
        <w:rPr>
          <w:highlight w:val="lightGray"/>
          <w:lang w:val="en-US"/>
        </w:rPr>
        <w:t> </w:t>
      </w:r>
      <w:r w:rsidRPr="00BF73D8">
        <w:rPr>
          <w:highlight w:val="lightGray"/>
          <w:lang w:val="en-US"/>
        </w:rPr>
        <w:t>28</w:t>
      </w:r>
      <w:r>
        <w:rPr>
          <w:highlight w:val="lightGray"/>
          <w:lang w:val="en-US"/>
        </w:rPr>
        <w:t> - </w:t>
      </w:r>
      <w:r w:rsidRPr="00BF73D8">
        <w:rPr>
          <w:highlight w:val="lightGray"/>
          <w:lang w:val="en-US"/>
        </w:rPr>
        <w:t>56</w:t>
      </w:r>
      <w:r>
        <w:rPr>
          <w:highlight w:val="lightGray"/>
          <w:lang w:val="en-US"/>
        </w:rPr>
        <w:t> </w:t>
      </w:r>
      <w:r w:rsidRPr="00BF73D8">
        <w:rPr>
          <w:highlight w:val="lightGray"/>
          <w:lang w:val="en-US"/>
        </w:rPr>
        <w:t>-</w:t>
      </w:r>
      <w:r>
        <w:rPr>
          <w:highlight w:val="lightGray"/>
          <w:lang w:val="en-US"/>
        </w:rPr>
        <w:t> </w:t>
      </w:r>
      <w:r w:rsidRPr="00BF73D8">
        <w:rPr>
          <w:highlight w:val="lightGray"/>
          <w:lang w:val="en-US"/>
        </w:rPr>
        <w:t>98 </w:t>
      </w:r>
      <w:r w:rsidRPr="005E4154">
        <w:rPr>
          <w:highlight w:val="lightGray"/>
          <w:lang w:val="sl-SI"/>
        </w:rPr>
        <w:t>tablet:</w:t>
      </w:r>
    </w:p>
    <w:p w:rsidR="00DD0E03" w:rsidRDefault="00DD0E03" w:rsidP="00DD0E03">
      <w:pPr>
        <w:pStyle w:val="EMEABodyText"/>
      </w:pPr>
      <w:r>
        <w:rPr>
          <w:lang w:val="sl-SI"/>
        </w:rPr>
        <w:t>Pon</w:t>
      </w:r>
      <w:r>
        <w:rPr>
          <w:lang w:val="sl-SI"/>
        </w:rPr>
        <w:br/>
        <w:t>Tor</w:t>
      </w:r>
      <w:r>
        <w:rPr>
          <w:lang w:val="sl-SI"/>
        </w:rPr>
        <w:br/>
        <w:t>Sre</w:t>
      </w:r>
      <w:r>
        <w:rPr>
          <w:lang w:val="sl-SI"/>
        </w:rPr>
        <w:br/>
        <w:t>Čet</w:t>
      </w:r>
      <w:r>
        <w:rPr>
          <w:lang w:val="sl-SI"/>
        </w:rPr>
        <w:br/>
        <w:t>Pet</w:t>
      </w:r>
      <w:r>
        <w:rPr>
          <w:lang w:val="sl-SI"/>
        </w:rPr>
        <w:br/>
        <w:t>Sob</w:t>
      </w:r>
      <w:r>
        <w:rPr>
          <w:lang w:val="sl-SI"/>
        </w:rPr>
        <w:br/>
        <w:t>Ned</w:t>
      </w:r>
    </w:p>
    <w:p w:rsidR="00DD0E03" w:rsidRDefault="00DD0E03" w:rsidP="00DD0E03">
      <w:pPr>
        <w:pStyle w:val="EMEABodyText"/>
        <w:rPr>
          <w:lang w:val="sl-SI"/>
        </w:rPr>
      </w:pPr>
    </w:p>
    <w:p w:rsidR="00DD0E03" w:rsidRPr="00BF73D8" w:rsidRDefault="00DD0E03" w:rsidP="00DD0E03">
      <w:pPr>
        <w:pStyle w:val="EMEABodyText"/>
        <w:rPr>
          <w:lang w:val="fr-FR"/>
        </w:rPr>
      </w:pPr>
      <w:r w:rsidRPr="005E4154">
        <w:rPr>
          <w:highlight w:val="lightGray"/>
          <w:lang w:val="fr-FR"/>
        </w:rPr>
        <w:t>56 x 1 </w:t>
      </w:r>
      <w:r w:rsidRPr="005E4154">
        <w:rPr>
          <w:highlight w:val="lightGray"/>
          <w:lang w:val="sl-SI"/>
        </w:rPr>
        <w:t>tablet</w:t>
      </w:r>
      <w:r w:rsidR="0012404F">
        <w:rPr>
          <w:highlight w:val="lightGray"/>
          <w:lang w:val="sl-SI"/>
        </w:rPr>
        <w:t>a</w:t>
      </w:r>
      <w:r w:rsidRPr="005E4154">
        <w:rPr>
          <w:highlight w:val="lightGray"/>
          <w:lang w:val="sl-SI"/>
        </w:rPr>
        <w:t>:</w:t>
      </w:r>
    </w:p>
    <w:p w:rsidR="00DD0E03" w:rsidRDefault="00DD0E03" w:rsidP="00DD0E03">
      <w:pPr>
        <w:pStyle w:val="EMEATitlePAC"/>
      </w:pPr>
      <w:r>
        <w:br w:type="page"/>
        <w:t>PODATKI NA ZUNANJI OVOJNINI</w:t>
      </w:r>
    </w:p>
    <w:p w:rsidR="00DD0E03" w:rsidRDefault="00DD0E03" w:rsidP="00DD0E03">
      <w:pPr>
        <w:pStyle w:val="EMEATitlePAC"/>
      </w:pPr>
    </w:p>
    <w:p w:rsidR="00DD0E03" w:rsidRDefault="00DD0E03" w:rsidP="00DD0E03">
      <w:pPr>
        <w:pStyle w:val="EMEATitlePAC"/>
      </w:pPr>
      <w:r>
        <w:t>ŠKATLA</w:t>
      </w:r>
    </w:p>
    <w:p w:rsidR="00DD0E03" w:rsidRDefault="00DD0E03">
      <w:pPr>
        <w:pStyle w:val="EMEABodyText"/>
      </w:pPr>
    </w:p>
    <w:p w:rsidR="00DD0E03" w:rsidRDefault="00DD0E03">
      <w:pPr>
        <w:pStyle w:val="EMEABodyText"/>
      </w:pPr>
    </w:p>
    <w:p w:rsidR="00DD0E03" w:rsidRDefault="00DD0E03" w:rsidP="00DD0E03">
      <w:pPr>
        <w:pStyle w:val="EMEATitlePAC"/>
      </w:pPr>
      <w:r>
        <w:t>1.</w:t>
      </w:r>
      <w:r>
        <w:tab/>
        <w:t>IME ZDRAVILA</w:t>
      </w:r>
    </w:p>
    <w:p w:rsidR="00DD0E03" w:rsidRDefault="00DD0E03">
      <w:pPr>
        <w:pStyle w:val="EMEABodyText"/>
      </w:pPr>
    </w:p>
    <w:p w:rsidR="00DD0E03" w:rsidRDefault="00DD0E03">
      <w:pPr>
        <w:pStyle w:val="EMEABodyText"/>
      </w:pPr>
      <w:r>
        <w:rPr>
          <w:lang w:val="sl-SI"/>
        </w:rPr>
        <w:t>Karvea 300 </w:t>
      </w:r>
      <w:r>
        <w:t>mg tablete</w:t>
      </w:r>
    </w:p>
    <w:p w:rsidR="00DD0E03" w:rsidRDefault="00DD0E03">
      <w:pPr>
        <w:pStyle w:val="EMEABodyText"/>
      </w:pPr>
      <w:r>
        <w:t>irbesartan</w:t>
      </w:r>
    </w:p>
    <w:p w:rsidR="00DD0E03" w:rsidRDefault="00DD0E03">
      <w:pPr>
        <w:pStyle w:val="EMEABodyText"/>
      </w:pPr>
    </w:p>
    <w:p w:rsidR="00DD0E03" w:rsidRDefault="00DD0E03">
      <w:pPr>
        <w:pStyle w:val="EMEABodyText"/>
      </w:pPr>
    </w:p>
    <w:p w:rsidR="00DD0E03" w:rsidRDefault="00DD0E03" w:rsidP="00DD0E03">
      <w:pPr>
        <w:pStyle w:val="EMEATitlePAC"/>
      </w:pPr>
      <w:r>
        <w:t>2.</w:t>
      </w:r>
      <w:r>
        <w:tab/>
        <w:t>NAVEDBA ENE ALI VEČ UČINKOVIN</w:t>
      </w:r>
    </w:p>
    <w:p w:rsidR="00DD0E03" w:rsidRDefault="00DD0E03">
      <w:pPr>
        <w:pStyle w:val="EMEABodyText"/>
        <w:rPr>
          <w:lang w:val="sl-SI"/>
        </w:rPr>
      </w:pPr>
    </w:p>
    <w:p w:rsidR="00DD0E03" w:rsidRDefault="0012404F">
      <w:pPr>
        <w:pStyle w:val="EMEABodyText"/>
      </w:pPr>
      <w:r>
        <w:rPr>
          <w:lang w:val="sl-SI"/>
        </w:rPr>
        <w:t>Ena</w:t>
      </w:r>
      <w:r w:rsidR="00DD0E03">
        <w:rPr>
          <w:lang w:val="sl-SI"/>
        </w:rPr>
        <w:t xml:space="preserve"> tableta vsebuje: irbesartan 300 mg</w:t>
      </w:r>
    </w:p>
    <w:p w:rsidR="00DD0E03" w:rsidRDefault="00DD0E03">
      <w:pPr>
        <w:pStyle w:val="EMEABodyText"/>
      </w:pPr>
    </w:p>
    <w:p w:rsidR="00DD0E03" w:rsidRDefault="00DD0E03">
      <w:pPr>
        <w:pStyle w:val="EMEABodyText"/>
      </w:pPr>
    </w:p>
    <w:p w:rsidR="00DD0E03" w:rsidRDefault="00DD0E03" w:rsidP="00DD0E03">
      <w:pPr>
        <w:pStyle w:val="EMEATitlePAC"/>
      </w:pPr>
      <w:r>
        <w:t>3.</w:t>
      </w:r>
      <w:r>
        <w:tab/>
        <w:t>SEZNAM POMOŽNIH SNOVI</w:t>
      </w:r>
    </w:p>
    <w:p w:rsidR="00DD0E03" w:rsidRDefault="00DD0E03">
      <w:pPr>
        <w:pStyle w:val="EMEABodyText"/>
        <w:rPr>
          <w:lang w:val="sl-SI"/>
        </w:rPr>
      </w:pPr>
    </w:p>
    <w:p w:rsidR="00DD0E03" w:rsidRPr="005D2B95" w:rsidRDefault="00DD0E03">
      <w:pPr>
        <w:pStyle w:val="EMEABodyText"/>
        <w:rPr>
          <w:lang w:val="sl-SI"/>
        </w:rPr>
      </w:pPr>
      <w:r>
        <w:rPr>
          <w:lang w:val="sl-SI"/>
        </w:rPr>
        <w:t>Pomožne snovi: vsebuje tudi laktozo monohidrat.</w:t>
      </w:r>
      <w:r w:rsidR="00C9306A">
        <w:rPr>
          <w:lang w:val="sl-SI"/>
        </w:rPr>
        <w:t xml:space="preserve"> Za dodatne informacije glejte navodilo za uporabo.</w:t>
      </w:r>
    </w:p>
    <w:p w:rsidR="00DD0E03" w:rsidRDefault="00DD0E03">
      <w:pPr>
        <w:pStyle w:val="EMEABodyText"/>
        <w:rPr>
          <w:lang w:val="sl-SI"/>
        </w:rPr>
      </w:pPr>
    </w:p>
    <w:p w:rsidR="00DD0E03" w:rsidRPr="005D2B95" w:rsidRDefault="00DD0E03">
      <w:pPr>
        <w:pStyle w:val="EMEABodyText"/>
        <w:rPr>
          <w:lang w:val="sl-SI"/>
        </w:rPr>
      </w:pPr>
    </w:p>
    <w:p w:rsidR="00DD0E03" w:rsidRDefault="00DD0E03" w:rsidP="00DD0E03">
      <w:pPr>
        <w:pStyle w:val="EMEATitlePAC"/>
      </w:pPr>
      <w:r>
        <w:t>4.</w:t>
      </w:r>
      <w:r>
        <w:tab/>
        <w:t>FARMACEVTSKA OBLIKA IN VSEBINA</w:t>
      </w:r>
    </w:p>
    <w:p w:rsidR="00DD0E03" w:rsidRDefault="00DD0E03">
      <w:pPr>
        <w:pStyle w:val="EMEABodyText"/>
      </w:pPr>
    </w:p>
    <w:p w:rsidR="00DD0E03" w:rsidRPr="005E4154" w:rsidRDefault="00DD0E03" w:rsidP="00DD0E03">
      <w:pPr>
        <w:pStyle w:val="EMEABodyText"/>
      </w:pPr>
      <w:r w:rsidRPr="005E4154">
        <w:t>14 </w:t>
      </w:r>
      <w:r>
        <w:rPr>
          <w:lang w:val="sl-SI"/>
        </w:rPr>
        <w:t>tablet</w:t>
      </w:r>
    </w:p>
    <w:p w:rsidR="00DD0E03" w:rsidRPr="005E4154" w:rsidRDefault="00DD0E03" w:rsidP="00DD0E03">
      <w:pPr>
        <w:pStyle w:val="EMEABodyText"/>
      </w:pPr>
      <w:r w:rsidRPr="005E4154">
        <w:t>28 </w:t>
      </w:r>
      <w:r>
        <w:rPr>
          <w:lang w:val="sl-SI"/>
        </w:rPr>
        <w:t>tablet</w:t>
      </w:r>
    </w:p>
    <w:p w:rsidR="00DD0E03" w:rsidRPr="005E4154" w:rsidRDefault="00DD0E03" w:rsidP="00DD0E03">
      <w:pPr>
        <w:pStyle w:val="EMEABodyText"/>
      </w:pPr>
      <w:r w:rsidRPr="005E4154">
        <w:t>56 </w:t>
      </w:r>
      <w:r>
        <w:rPr>
          <w:lang w:val="sl-SI"/>
        </w:rPr>
        <w:t>tablet</w:t>
      </w:r>
    </w:p>
    <w:p w:rsidR="00DD0E03" w:rsidRPr="005E4154" w:rsidRDefault="00DD0E03" w:rsidP="00DD0E03">
      <w:pPr>
        <w:pStyle w:val="EMEABodyText"/>
      </w:pPr>
      <w:r w:rsidRPr="005E4154">
        <w:t>56 x 1 </w:t>
      </w:r>
      <w:r>
        <w:rPr>
          <w:lang w:val="sl-SI"/>
        </w:rPr>
        <w:t>tablet</w:t>
      </w:r>
      <w:r w:rsidR="0012404F">
        <w:rPr>
          <w:lang w:val="sl-SI"/>
        </w:rPr>
        <w:t>a</w:t>
      </w:r>
    </w:p>
    <w:p w:rsidR="00DD0E03" w:rsidRPr="005E4154" w:rsidRDefault="00DD0E03" w:rsidP="00DD0E03">
      <w:pPr>
        <w:pStyle w:val="EMEABodyText"/>
      </w:pPr>
      <w:r w:rsidRPr="005E4154">
        <w:t>98 </w:t>
      </w:r>
      <w:r>
        <w:rPr>
          <w:lang w:val="sl-SI"/>
        </w:rPr>
        <w:t>tablet</w:t>
      </w:r>
    </w:p>
    <w:p w:rsidR="00DD0E03" w:rsidRDefault="00DD0E03">
      <w:pPr>
        <w:pStyle w:val="EMEABodyText"/>
      </w:pPr>
    </w:p>
    <w:p w:rsidR="00DD0E03" w:rsidRDefault="00DD0E03">
      <w:pPr>
        <w:pStyle w:val="EMEABodyText"/>
      </w:pPr>
    </w:p>
    <w:p w:rsidR="00DD0E03" w:rsidRDefault="00DD0E03" w:rsidP="00DD0E03">
      <w:pPr>
        <w:pStyle w:val="EMEATitlePAC"/>
      </w:pPr>
      <w:r>
        <w:t>5.</w:t>
      </w:r>
      <w:r>
        <w:tab/>
        <w:t xml:space="preserve">POSTOPEK IN POT(I) UPORABE </w:t>
      </w:r>
      <w:r w:rsidRPr="00783469">
        <w:t>ZDRAVIL</w:t>
      </w:r>
      <w:r>
        <w:t>a</w:t>
      </w:r>
    </w:p>
    <w:p w:rsidR="00DD0E03" w:rsidRDefault="00DD0E03">
      <w:pPr>
        <w:pStyle w:val="EMEABodyText"/>
        <w:rPr>
          <w:lang w:val="sl-SI"/>
        </w:rPr>
      </w:pPr>
    </w:p>
    <w:p w:rsidR="00DD0E03" w:rsidRPr="00B317B4" w:rsidRDefault="00DD0E03">
      <w:pPr>
        <w:pStyle w:val="EMEABodyText"/>
        <w:rPr>
          <w:lang w:val="sl-SI"/>
        </w:rPr>
      </w:pPr>
      <w:r>
        <w:rPr>
          <w:lang w:val="sl-SI"/>
        </w:rPr>
        <w:t>Peroralna uporaba. Pred uporabo preberite priloženo navodilo.</w:t>
      </w:r>
    </w:p>
    <w:p w:rsidR="00DD0E03" w:rsidRPr="00B317B4"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ind w:left="600" w:hanging="600"/>
        <w:rPr>
          <w:lang w:val="sl-SI"/>
        </w:rPr>
      </w:pPr>
      <w:r w:rsidRPr="00B317B4">
        <w:rPr>
          <w:lang w:val="sl-SI"/>
        </w:rPr>
        <w:t>6.</w:t>
      </w:r>
      <w:r w:rsidRPr="00B317B4">
        <w:rPr>
          <w:lang w:val="sl-SI"/>
        </w:rPr>
        <w:tab/>
        <w:t>POSEBNO OPOZORILO O SHRANJEVANJU ZDRAVILA ZUNAJ DOSEGA IN POGLEDA OTROK</w:t>
      </w:r>
    </w:p>
    <w:p w:rsidR="00DD0E03" w:rsidRPr="00B317B4" w:rsidRDefault="00DD0E03">
      <w:pPr>
        <w:pStyle w:val="EMEABodyText"/>
        <w:rPr>
          <w:lang w:val="sl-SI"/>
        </w:rPr>
      </w:pPr>
    </w:p>
    <w:p w:rsidR="00DD0E03" w:rsidRDefault="00DD0E03">
      <w:pPr>
        <w:pStyle w:val="EMEABodyText"/>
        <w:rPr>
          <w:lang w:val="sl-SI"/>
        </w:rPr>
      </w:pPr>
      <w:r w:rsidRPr="00B317B4">
        <w:rPr>
          <w:lang w:val="sl-SI"/>
        </w:rPr>
        <w:t>Zdravilo shranjujte nedosegljivo otrokom!</w:t>
      </w:r>
    </w:p>
    <w:p w:rsidR="00DD0E03"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7.</w:t>
      </w:r>
      <w:r w:rsidRPr="00B317B4">
        <w:rPr>
          <w:lang w:val="sl-SI"/>
        </w:rPr>
        <w:tab/>
        <w:t>DRUGA POSEBNA OPOZORILA, ČE SO POTREBNA</w:t>
      </w:r>
    </w:p>
    <w:p w:rsidR="00DD0E03" w:rsidRPr="00B317B4"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8.</w:t>
      </w:r>
      <w:r w:rsidRPr="00B317B4">
        <w:rPr>
          <w:lang w:val="sl-SI"/>
        </w:rPr>
        <w:tab/>
        <w:t>DATUM IZTEKA ROKA UPORABNOSTI ZDRAVILA</w:t>
      </w:r>
    </w:p>
    <w:p w:rsidR="00DD0E03" w:rsidRPr="00B317B4" w:rsidRDefault="00DD0E03">
      <w:pPr>
        <w:pStyle w:val="EMEABodyText"/>
        <w:rPr>
          <w:lang w:val="sl-SI"/>
        </w:rPr>
      </w:pPr>
    </w:p>
    <w:p w:rsidR="00845638" w:rsidRPr="00B317B4" w:rsidRDefault="00845638" w:rsidP="00845638">
      <w:pPr>
        <w:pStyle w:val="EMEABodyText"/>
        <w:rPr>
          <w:lang w:val="sl-SI"/>
        </w:rPr>
      </w:pPr>
      <w:r>
        <w:rPr>
          <w:lang w:val="sl-SI"/>
        </w:rPr>
        <w:t>EXP</w:t>
      </w:r>
    </w:p>
    <w:p w:rsidR="00DD0E03" w:rsidRPr="00B317B4" w:rsidRDefault="00DD0E03">
      <w:pPr>
        <w:pStyle w:val="EMEABodyText"/>
        <w:rPr>
          <w:lang w:val="sl-SI"/>
        </w:rPr>
      </w:pPr>
    </w:p>
    <w:p w:rsidR="00DD0E03" w:rsidRPr="00B317B4" w:rsidRDefault="00DD0E03">
      <w:pPr>
        <w:pStyle w:val="EMEABodyText"/>
        <w:rPr>
          <w:lang w:val="sl-SI"/>
        </w:rPr>
      </w:pPr>
    </w:p>
    <w:p w:rsidR="00DD0E03" w:rsidRDefault="00DD0E03" w:rsidP="00DD0E03">
      <w:pPr>
        <w:pStyle w:val="EMEATitlePAC"/>
      </w:pPr>
      <w:r>
        <w:t>9.</w:t>
      </w:r>
      <w:r>
        <w:tab/>
        <w:t>POSEBNA NAVODILA ZA SHRANJEVANJE</w:t>
      </w:r>
    </w:p>
    <w:p w:rsidR="00DD0E03" w:rsidRDefault="00DD0E03" w:rsidP="00DD0E03">
      <w:pPr>
        <w:pStyle w:val="EMEABodyText"/>
        <w:keepNext/>
      </w:pPr>
    </w:p>
    <w:p w:rsidR="00DD0E03" w:rsidRDefault="00DD0E03">
      <w:pPr>
        <w:pStyle w:val="EMEABodyText"/>
      </w:pPr>
      <w:r>
        <w:t>Shranjujte pri temperaturi do 30°C.</w:t>
      </w:r>
    </w:p>
    <w:p w:rsidR="00DD0E03" w:rsidRDefault="00DD0E03">
      <w:pPr>
        <w:pStyle w:val="EMEABodyText"/>
      </w:pPr>
    </w:p>
    <w:p w:rsidR="00DD0E03" w:rsidRDefault="00DD0E03">
      <w:pPr>
        <w:pStyle w:val="EMEABodyText"/>
      </w:pPr>
    </w:p>
    <w:p w:rsidR="00DD0E03" w:rsidRDefault="00DD0E03" w:rsidP="00DD0E03">
      <w:pPr>
        <w:pStyle w:val="EMEATitlePAC"/>
        <w:ind w:left="600" w:hanging="600"/>
      </w:pPr>
      <w:r>
        <w:t>10.</w:t>
      </w:r>
      <w:r>
        <w:tab/>
        <w:t>POSEBNI VARNOSTNI UKREPI ZA ODSTRANJEVANJE NEUPORABLJENIH ZDRAVIL ALI IZ NJIH NASTALIH ODPADNIH SNOVI, KADAR SO POTREBNI</w:t>
      </w:r>
    </w:p>
    <w:p w:rsidR="00DD0E03" w:rsidRDefault="00DD0E03">
      <w:pPr>
        <w:pStyle w:val="EMEABodyText"/>
      </w:pPr>
    </w:p>
    <w:p w:rsidR="00DD0E03" w:rsidRDefault="00DD0E03">
      <w:pPr>
        <w:pStyle w:val="EMEABodyText"/>
      </w:pPr>
    </w:p>
    <w:p w:rsidR="00DD0E03" w:rsidRDefault="00DD0E03" w:rsidP="00DD0E03">
      <w:pPr>
        <w:pStyle w:val="EMEATitlePAC"/>
      </w:pPr>
      <w:r>
        <w:t>11.</w:t>
      </w:r>
      <w:r>
        <w:tab/>
        <w:t>IME IN NASLOV IMETNIKA DOVOLJENJA ZA PROMET Z ZDRAVILOM</w:t>
      </w:r>
    </w:p>
    <w:p w:rsidR="00DD0E03" w:rsidRDefault="00DD0E03">
      <w:pPr>
        <w:pStyle w:val="EMEABodyText"/>
        <w:rPr>
          <w:lang w:val="sl-SI"/>
        </w:rPr>
      </w:pPr>
    </w:p>
    <w:p w:rsidR="00DD0E03" w:rsidRDefault="00DD0E03">
      <w:pPr>
        <w:pStyle w:val="EMEAAddress"/>
        <w:rPr>
          <w:lang w:val="sl-SI"/>
        </w:rPr>
      </w:pPr>
      <w:r>
        <w:rPr>
          <w:lang w:val="sl-SI"/>
        </w:rPr>
        <w:t>sanofi-aventis groupe</w:t>
      </w:r>
      <w:r>
        <w:rPr>
          <w:lang w:val="sl-SI"/>
        </w:rPr>
        <w:br/>
        <w:t>54</w:t>
      </w:r>
      <w:r w:rsidR="0012404F">
        <w:rPr>
          <w:lang w:val="sl-SI"/>
        </w:rPr>
        <w:t>,</w:t>
      </w:r>
      <w:r>
        <w:rPr>
          <w:lang w:val="sl-SI"/>
        </w:rPr>
        <w:t xml:space="preserve"> rue La Boétie</w:t>
      </w:r>
      <w:r>
        <w:rPr>
          <w:lang w:val="sl-SI"/>
        </w:rPr>
        <w:br/>
      </w:r>
      <w:r w:rsidR="0012404F">
        <w:rPr>
          <w:lang w:val="sl-SI"/>
        </w:rPr>
        <w:t>F-</w:t>
      </w:r>
      <w:r>
        <w:rPr>
          <w:lang w:val="sl-SI"/>
        </w:rPr>
        <w:t>75008 Paris - Francija</w:t>
      </w:r>
    </w:p>
    <w:p w:rsidR="00DD0E03" w:rsidRPr="00B317B4"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12.</w:t>
      </w:r>
      <w:r w:rsidRPr="00B317B4">
        <w:rPr>
          <w:lang w:val="sl-SI"/>
        </w:rPr>
        <w:tab/>
        <w:t>ŠTEVILKA(E) DOVOLJENJA(DOVOLJENJ) ZA PROMET</w:t>
      </w:r>
    </w:p>
    <w:p w:rsidR="00DD0E03" w:rsidRDefault="00DD0E03">
      <w:pPr>
        <w:pStyle w:val="EMEABodyText"/>
        <w:rPr>
          <w:lang w:val="sl-SI"/>
        </w:rPr>
      </w:pPr>
    </w:p>
    <w:p w:rsidR="00DD0E03" w:rsidRPr="00085061" w:rsidRDefault="00DD0E03" w:rsidP="00DD0E03">
      <w:pPr>
        <w:pStyle w:val="EMEABodyText"/>
        <w:rPr>
          <w:highlight w:val="lightGray"/>
          <w:lang w:val="sl-SI"/>
        </w:rPr>
      </w:pPr>
      <w:r>
        <w:rPr>
          <w:highlight w:val="lightGray"/>
          <w:lang w:val="sl-SI"/>
        </w:rPr>
        <w:t>EU/1/97/049/012 - 14</w:t>
      </w:r>
      <w:r w:rsidRPr="00085061">
        <w:rPr>
          <w:highlight w:val="lightGray"/>
          <w:lang w:val="sl-SI"/>
        </w:rPr>
        <w:t> tablet</w:t>
      </w:r>
    </w:p>
    <w:p w:rsidR="00DD0E03" w:rsidRPr="00085061" w:rsidRDefault="00DD0E03" w:rsidP="00DD0E03">
      <w:pPr>
        <w:pStyle w:val="EMEABodyText"/>
        <w:rPr>
          <w:highlight w:val="lightGray"/>
          <w:lang w:val="sl-SI"/>
        </w:rPr>
      </w:pPr>
      <w:r>
        <w:rPr>
          <w:highlight w:val="lightGray"/>
          <w:lang w:val="sl-SI"/>
        </w:rPr>
        <w:t>EU/1/97/049/007 - 28</w:t>
      </w:r>
      <w:r w:rsidRPr="00085061">
        <w:rPr>
          <w:highlight w:val="lightGray"/>
          <w:lang w:val="sl-SI"/>
        </w:rPr>
        <w:t> tablet</w:t>
      </w:r>
    </w:p>
    <w:p w:rsidR="00DD0E03" w:rsidRPr="00085061" w:rsidRDefault="00DD0E03" w:rsidP="00DD0E03">
      <w:pPr>
        <w:pStyle w:val="EMEABodyText"/>
        <w:rPr>
          <w:highlight w:val="lightGray"/>
          <w:lang w:val="sl-SI"/>
        </w:rPr>
      </w:pPr>
      <w:r>
        <w:rPr>
          <w:highlight w:val="lightGray"/>
          <w:lang w:val="sl-SI"/>
        </w:rPr>
        <w:t>EU/1/97/049/008 - 56</w:t>
      </w:r>
      <w:r w:rsidRPr="00085061">
        <w:rPr>
          <w:highlight w:val="lightGray"/>
          <w:lang w:val="sl-SI"/>
        </w:rPr>
        <w:t> tablet</w:t>
      </w:r>
    </w:p>
    <w:p w:rsidR="00DD0E03" w:rsidRPr="00085061" w:rsidRDefault="00DD0E03" w:rsidP="00DD0E03">
      <w:pPr>
        <w:pStyle w:val="EMEABodyText"/>
        <w:rPr>
          <w:highlight w:val="lightGray"/>
          <w:lang w:val="sl-SI"/>
        </w:rPr>
      </w:pPr>
      <w:r>
        <w:rPr>
          <w:highlight w:val="lightGray"/>
          <w:lang w:val="sl-SI"/>
        </w:rPr>
        <w:t>EU/1/97/049/015 - 56 x 1</w:t>
      </w:r>
      <w:r w:rsidRPr="00085061">
        <w:rPr>
          <w:highlight w:val="lightGray"/>
          <w:lang w:val="sl-SI"/>
        </w:rPr>
        <w:t> tablet</w:t>
      </w:r>
      <w:r w:rsidR="0012404F">
        <w:rPr>
          <w:highlight w:val="lightGray"/>
          <w:lang w:val="sl-SI"/>
        </w:rPr>
        <w:t>a</w:t>
      </w:r>
    </w:p>
    <w:p w:rsidR="00DD0E03" w:rsidRPr="00F34FE1" w:rsidRDefault="00DD0E03" w:rsidP="00DD0E03">
      <w:pPr>
        <w:pStyle w:val="EMEABodyText"/>
        <w:rPr>
          <w:lang w:val="sl-SI"/>
        </w:rPr>
      </w:pPr>
      <w:r>
        <w:rPr>
          <w:highlight w:val="lightGray"/>
          <w:lang w:val="sl-SI"/>
        </w:rPr>
        <w:t>EU/1/97/049/009 - 98</w:t>
      </w:r>
      <w:r w:rsidRPr="00085061">
        <w:rPr>
          <w:highlight w:val="lightGray"/>
          <w:lang w:val="sl-SI"/>
        </w:rPr>
        <w:t> tablet</w:t>
      </w:r>
    </w:p>
    <w:p w:rsidR="00DD0E03" w:rsidRPr="00B317B4"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13.</w:t>
      </w:r>
      <w:r w:rsidRPr="00B317B4">
        <w:rPr>
          <w:lang w:val="sl-SI"/>
        </w:rPr>
        <w:tab/>
        <w:t xml:space="preserve">ŠTEVILKA SERIJE </w:t>
      </w:r>
    </w:p>
    <w:p w:rsidR="00DD0E03" w:rsidRPr="00B317B4" w:rsidRDefault="00DD0E03">
      <w:pPr>
        <w:pStyle w:val="EMEABodyText"/>
        <w:rPr>
          <w:lang w:val="sl-SI"/>
        </w:rPr>
      </w:pPr>
    </w:p>
    <w:p w:rsidR="00DD0E03" w:rsidRDefault="00845638">
      <w:pPr>
        <w:pStyle w:val="EMEABodyText"/>
        <w:rPr>
          <w:lang w:val="sl-SI"/>
        </w:rPr>
      </w:pPr>
      <w:r>
        <w:rPr>
          <w:lang w:val="sl-SI"/>
        </w:rPr>
        <w:t>Lot</w:t>
      </w:r>
    </w:p>
    <w:p w:rsidR="00845638" w:rsidRDefault="00845638">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14.</w:t>
      </w:r>
      <w:r w:rsidRPr="00B317B4">
        <w:rPr>
          <w:lang w:val="sl-SI"/>
        </w:rPr>
        <w:tab/>
        <w:t>NAČIN IZDAJANJA ZDRAVILA</w:t>
      </w:r>
    </w:p>
    <w:p w:rsidR="00DD0E03" w:rsidRPr="00B317B4" w:rsidRDefault="00DD0E03">
      <w:pPr>
        <w:pStyle w:val="EMEABodyText"/>
        <w:rPr>
          <w:lang w:val="sl-SI"/>
        </w:rPr>
      </w:pPr>
    </w:p>
    <w:p w:rsidR="00DD0E03" w:rsidRDefault="0012404F">
      <w:pPr>
        <w:pStyle w:val="EMEABodyText"/>
        <w:rPr>
          <w:lang w:val="sl-SI"/>
        </w:rPr>
      </w:pPr>
      <w:r>
        <w:rPr>
          <w:lang w:val="sl-SI"/>
        </w:rPr>
        <w:t>Predpisovanje in i</w:t>
      </w:r>
      <w:r w:rsidR="00DD0E03">
        <w:rPr>
          <w:lang w:val="sl-SI"/>
        </w:rPr>
        <w:t>zdaja zdravila je le na recept.</w:t>
      </w:r>
    </w:p>
    <w:p w:rsidR="00DD0E03"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15.</w:t>
      </w:r>
      <w:r w:rsidRPr="00B317B4">
        <w:rPr>
          <w:lang w:val="sl-SI"/>
        </w:rPr>
        <w:tab/>
        <w:t>NAVODILA ZA UPORABO</w:t>
      </w:r>
    </w:p>
    <w:p w:rsidR="00DD0E03" w:rsidRPr="00B317B4" w:rsidRDefault="00DD0E03">
      <w:pPr>
        <w:pStyle w:val="EMEABodyText"/>
        <w:rPr>
          <w:lang w:val="sl-SI"/>
        </w:rPr>
      </w:pPr>
    </w:p>
    <w:p w:rsidR="00DD0E03" w:rsidRDefault="00DD0E03" w:rsidP="00DD0E03">
      <w:pPr>
        <w:pStyle w:val="EMEABodyText"/>
      </w:pPr>
    </w:p>
    <w:p w:rsidR="00DD0E03" w:rsidRDefault="00DD0E03" w:rsidP="00DD0E03">
      <w:pPr>
        <w:pStyle w:val="EMEATitlePAC"/>
      </w:pPr>
      <w:r>
        <w:t>16.</w:t>
      </w:r>
      <w:r>
        <w:tab/>
        <w:t>Podatki v Braillovi pisavi</w:t>
      </w:r>
    </w:p>
    <w:p w:rsidR="00DD0E03" w:rsidRDefault="00DD0E03" w:rsidP="00DD0E03">
      <w:pPr>
        <w:pStyle w:val="EMEABodyText"/>
      </w:pPr>
    </w:p>
    <w:p w:rsidR="00C9306A" w:rsidRPr="005D2B95" w:rsidRDefault="00C9306A" w:rsidP="00C9306A">
      <w:pPr>
        <w:pStyle w:val="EMEABodyText"/>
      </w:pPr>
      <w:r>
        <w:t>Karvea 300 mg</w:t>
      </w:r>
    </w:p>
    <w:p w:rsidR="00C9306A" w:rsidRDefault="00C9306A" w:rsidP="00DD0E03">
      <w:pPr>
        <w:pStyle w:val="EMEABodyText"/>
      </w:pPr>
    </w:p>
    <w:p w:rsidR="00C9306A" w:rsidRPr="00B800D9" w:rsidRDefault="00C9306A" w:rsidP="00C9306A">
      <w:pPr>
        <w:pBdr>
          <w:top w:val="single" w:sz="4" w:space="1" w:color="auto"/>
          <w:left w:val="single" w:sz="4" w:space="4" w:color="auto"/>
          <w:bottom w:val="single" w:sz="4" w:space="0" w:color="auto"/>
          <w:right w:val="single" w:sz="4" w:space="4" w:color="auto"/>
        </w:pBdr>
        <w:rPr>
          <w:i/>
          <w:noProof/>
        </w:rPr>
      </w:pPr>
      <w:r w:rsidRPr="00B800D9">
        <w:rPr>
          <w:b/>
          <w:noProof/>
        </w:rPr>
        <w:t>17.</w:t>
      </w:r>
      <w:r w:rsidRPr="00B800D9">
        <w:rPr>
          <w:b/>
          <w:noProof/>
        </w:rPr>
        <w:tab/>
        <w:t>EDINSTVENA OZNAKA – DVODIMENZIONALNA ČRTNA KODA</w:t>
      </w:r>
    </w:p>
    <w:p w:rsidR="00C9306A" w:rsidRPr="00D07382" w:rsidRDefault="00C9306A" w:rsidP="00C9306A">
      <w:pPr>
        <w:rPr>
          <w:noProof/>
          <w:color w:val="000000"/>
        </w:rPr>
      </w:pPr>
    </w:p>
    <w:p w:rsidR="00C9306A" w:rsidRPr="00515568" w:rsidRDefault="00C9306A" w:rsidP="00C9306A">
      <w:pPr>
        <w:rPr>
          <w:noProof/>
          <w:color w:val="000000"/>
          <w:szCs w:val="22"/>
          <w:shd w:val="clear" w:color="auto" w:fill="CCCCCC"/>
        </w:rPr>
      </w:pPr>
      <w:r w:rsidRPr="00515568">
        <w:rPr>
          <w:noProof/>
          <w:color w:val="000000"/>
        </w:rPr>
        <w:t>Vsebuje dvodimenzionalno črtno kodo z edinstveno oznako.</w:t>
      </w:r>
    </w:p>
    <w:p w:rsidR="00C9306A" w:rsidRPr="00D07382" w:rsidRDefault="00C9306A" w:rsidP="00C9306A">
      <w:pPr>
        <w:rPr>
          <w:noProof/>
          <w:color w:val="000000"/>
        </w:rPr>
      </w:pPr>
    </w:p>
    <w:p w:rsidR="00C9306A" w:rsidRPr="00D07382" w:rsidRDefault="00C9306A" w:rsidP="00C9306A">
      <w:pPr>
        <w:rPr>
          <w:noProof/>
          <w:color w:val="000000"/>
        </w:rPr>
      </w:pPr>
    </w:p>
    <w:p w:rsidR="00C9306A" w:rsidRPr="00D07382" w:rsidRDefault="00C9306A" w:rsidP="00C9306A">
      <w:pPr>
        <w:pBdr>
          <w:top w:val="single" w:sz="4" w:space="1" w:color="auto"/>
          <w:left w:val="single" w:sz="4" w:space="4" w:color="auto"/>
          <w:bottom w:val="single" w:sz="4" w:space="0" w:color="auto"/>
          <w:right w:val="single" w:sz="4" w:space="4" w:color="auto"/>
        </w:pBdr>
        <w:rPr>
          <w:i/>
          <w:noProof/>
          <w:color w:val="000000"/>
        </w:rPr>
      </w:pPr>
      <w:r w:rsidRPr="00D07382">
        <w:rPr>
          <w:b/>
          <w:noProof/>
          <w:color w:val="000000"/>
        </w:rPr>
        <w:t>18.</w:t>
      </w:r>
      <w:r w:rsidRPr="00D07382">
        <w:rPr>
          <w:b/>
          <w:noProof/>
          <w:color w:val="000000"/>
        </w:rPr>
        <w:tab/>
      </w:r>
      <w:r w:rsidRPr="00B800D9">
        <w:rPr>
          <w:b/>
          <w:noProof/>
        </w:rPr>
        <w:t xml:space="preserve">EDINSTVENA OZNAKA </w:t>
      </w:r>
      <w:r w:rsidRPr="00D07382">
        <w:rPr>
          <w:b/>
          <w:noProof/>
          <w:color w:val="000000"/>
        </w:rPr>
        <w:t>– V BERLJIVI OBLIKI</w:t>
      </w:r>
    </w:p>
    <w:p w:rsidR="00C9306A" w:rsidRDefault="00C9306A" w:rsidP="00C9306A">
      <w:pPr>
        <w:rPr>
          <w:noProof/>
          <w:color w:val="000000"/>
        </w:rPr>
      </w:pPr>
    </w:p>
    <w:p w:rsidR="00C9306A" w:rsidRPr="00D07382" w:rsidRDefault="00C9306A" w:rsidP="00C9306A">
      <w:pPr>
        <w:rPr>
          <w:color w:val="000000"/>
          <w:szCs w:val="22"/>
        </w:rPr>
      </w:pPr>
      <w:r>
        <w:rPr>
          <w:color w:val="000000"/>
          <w:szCs w:val="22"/>
        </w:rPr>
        <w:t>PC</w:t>
      </w:r>
      <w:r w:rsidRPr="00D07382">
        <w:rPr>
          <w:color w:val="000000"/>
          <w:szCs w:val="22"/>
        </w:rPr>
        <w:t xml:space="preserve">: </w:t>
      </w:r>
    </w:p>
    <w:p w:rsidR="00C9306A" w:rsidRPr="00D07382" w:rsidRDefault="00C9306A" w:rsidP="00C9306A">
      <w:pPr>
        <w:rPr>
          <w:color w:val="000000"/>
          <w:szCs w:val="22"/>
        </w:rPr>
      </w:pPr>
      <w:r w:rsidRPr="00D07382">
        <w:rPr>
          <w:color w:val="000000"/>
          <w:szCs w:val="22"/>
        </w:rPr>
        <w:t xml:space="preserve">SN: </w:t>
      </w:r>
    </w:p>
    <w:p w:rsidR="00C9306A" w:rsidRPr="00D07382" w:rsidRDefault="00C9306A" w:rsidP="00C9306A">
      <w:pPr>
        <w:rPr>
          <w:b/>
          <w:noProof/>
          <w:color w:val="000000"/>
          <w:szCs w:val="22"/>
          <w:u w:val="single"/>
        </w:rPr>
      </w:pPr>
      <w:r w:rsidRPr="00D07382">
        <w:rPr>
          <w:color w:val="000000"/>
          <w:szCs w:val="22"/>
        </w:rPr>
        <w:t xml:space="preserve">NN: </w:t>
      </w:r>
    </w:p>
    <w:p w:rsidR="00C9306A" w:rsidRDefault="00C9306A" w:rsidP="00DD0E03">
      <w:pPr>
        <w:pStyle w:val="EMEABodyText"/>
      </w:pPr>
    </w:p>
    <w:p w:rsidR="00DD0E03" w:rsidRPr="00B317B4" w:rsidRDefault="00DD0E03" w:rsidP="00DD0E03">
      <w:pPr>
        <w:pStyle w:val="EMEATitlePAC"/>
        <w:rPr>
          <w:u w:val="single"/>
          <w:lang w:val="sl-SI"/>
        </w:rPr>
      </w:pPr>
      <w:r w:rsidRPr="00B317B4">
        <w:rPr>
          <w:u w:val="single"/>
          <w:lang w:val="sl-SI"/>
        </w:rPr>
        <w:br w:type="page"/>
      </w:r>
      <w:r w:rsidRPr="00B317B4">
        <w:rPr>
          <w:lang w:val="sl-SI"/>
        </w:rPr>
        <w:t>PODATKI, KI MORAJO BITI NAJMANJ NAVEDENI NA PRETISNEM OMOTU ALI DVOJNEM TRAKU</w:t>
      </w:r>
    </w:p>
    <w:p w:rsidR="00DD0E03" w:rsidRPr="00B317B4" w:rsidRDefault="00DD0E03">
      <w:pPr>
        <w:pStyle w:val="EMEABodyText"/>
        <w:rPr>
          <w:lang w:val="sl-SI"/>
        </w:rPr>
      </w:pPr>
    </w:p>
    <w:p w:rsidR="00DD0E03" w:rsidRPr="00B317B4" w:rsidRDefault="00DD0E03">
      <w:pPr>
        <w:pStyle w:val="EMEABodyText"/>
        <w:rPr>
          <w:lang w:val="sl-SI"/>
        </w:rPr>
      </w:pPr>
    </w:p>
    <w:p w:rsidR="00DD0E03" w:rsidRDefault="00DD0E03" w:rsidP="00DD0E03">
      <w:pPr>
        <w:pStyle w:val="EMEATitlePAC"/>
      </w:pPr>
      <w:r>
        <w:t>1.</w:t>
      </w:r>
      <w:r>
        <w:tab/>
        <w:t>IME ZDRAVILA</w:t>
      </w:r>
    </w:p>
    <w:p w:rsidR="00DD0E03" w:rsidRDefault="00DD0E03">
      <w:pPr>
        <w:pStyle w:val="EMEABodyText"/>
      </w:pPr>
    </w:p>
    <w:p w:rsidR="00DD0E03" w:rsidRDefault="00DD0E03">
      <w:pPr>
        <w:pStyle w:val="EMEABodyText"/>
      </w:pPr>
      <w:r>
        <w:rPr>
          <w:lang w:val="sl-SI"/>
        </w:rPr>
        <w:t>Karvea 300 </w:t>
      </w:r>
      <w:r>
        <w:t>mg tablete</w:t>
      </w:r>
    </w:p>
    <w:p w:rsidR="00DD0E03" w:rsidRDefault="00DD0E03">
      <w:pPr>
        <w:pStyle w:val="EMEABodyText"/>
      </w:pPr>
      <w:r>
        <w:t>irbesartan</w:t>
      </w:r>
    </w:p>
    <w:p w:rsidR="00DD0E03" w:rsidRDefault="00DD0E03">
      <w:pPr>
        <w:pStyle w:val="EMEABodyText"/>
      </w:pPr>
    </w:p>
    <w:p w:rsidR="00DD0E03" w:rsidRDefault="00DD0E03">
      <w:pPr>
        <w:pStyle w:val="EMEABodyText"/>
      </w:pPr>
    </w:p>
    <w:p w:rsidR="00DD0E03" w:rsidRDefault="00DD0E03" w:rsidP="00DD0E03">
      <w:pPr>
        <w:pStyle w:val="EMEATitlePAC"/>
      </w:pPr>
      <w:r>
        <w:t>2.</w:t>
      </w:r>
      <w:r>
        <w:tab/>
        <w:t>IME IMETNIKA DOVOLJENJA ZA PROMET Z ZDRAVILOM</w:t>
      </w:r>
    </w:p>
    <w:p w:rsidR="00DD0E03" w:rsidRDefault="00DD0E03">
      <w:pPr>
        <w:pStyle w:val="EMEABodyText"/>
        <w:rPr>
          <w:lang w:val="sl-SI"/>
        </w:rPr>
      </w:pPr>
    </w:p>
    <w:p w:rsidR="00DD0E03" w:rsidRPr="00B317B4" w:rsidRDefault="00DD0E03">
      <w:pPr>
        <w:pStyle w:val="EMEABodyText"/>
        <w:rPr>
          <w:lang w:val="sl-SI"/>
        </w:rPr>
      </w:pPr>
      <w:r>
        <w:rPr>
          <w:lang w:val="sl-SI"/>
        </w:rPr>
        <w:t>sanofi-aventis groupe</w:t>
      </w:r>
    </w:p>
    <w:p w:rsidR="00DD0E03" w:rsidRPr="00B317B4" w:rsidRDefault="00DD0E03">
      <w:pPr>
        <w:pStyle w:val="EMEABodyText"/>
        <w:rPr>
          <w:lang w:val="sl-SI"/>
        </w:rPr>
      </w:pPr>
    </w:p>
    <w:p w:rsidR="00DD0E03" w:rsidRPr="00B317B4" w:rsidRDefault="00DD0E03">
      <w:pPr>
        <w:pStyle w:val="EMEABodyText"/>
        <w:rPr>
          <w:lang w:val="sl-SI"/>
        </w:rPr>
      </w:pPr>
    </w:p>
    <w:p w:rsidR="00DD0E03" w:rsidRPr="00B317B4" w:rsidRDefault="00DD0E03" w:rsidP="00DD0E03">
      <w:pPr>
        <w:pStyle w:val="EMEATitlePAC"/>
        <w:rPr>
          <w:lang w:val="sl-SI"/>
        </w:rPr>
      </w:pPr>
      <w:r w:rsidRPr="00B317B4">
        <w:rPr>
          <w:lang w:val="sl-SI"/>
        </w:rPr>
        <w:t>3.</w:t>
      </w:r>
      <w:r w:rsidRPr="00B317B4">
        <w:rPr>
          <w:lang w:val="sl-SI"/>
        </w:rPr>
        <w:tab/>
        <w:t>DATUM IZTEKA ROKA UPORABNOSTI ZDRAVILA</w:t>
      </w:r>
    </w:p>
    <w:p w:rsidR="00DD0E03" w:rsidRPr="00B317B4" w:rsidRDefault="00DD0E03">
      <w:pPr>
        <w:pStyle w:val="EMEABodyText"/>
        <w:rPr>
          <w:lang w:val="sl-SI"/>
        </w:rPr>
      </w:pPr>
    </w:p>
    <w:p w:rsidR="00845638" w:rsidRPr="00B317B4" w:rsidRDefault="00845638" w:rsidP="00845638">
      <w:pPr>
        <w:pStyle w:val="EMEABodyText"/>
        <w:rPr>
          <w:lang w:val="sl-SI"/>
        </w:rPr>
      </w:pPr>
      <w:r>
        <w:rPr>
          <w:lang w:val="sl-SI"/>
        </w:rPr>
        <w:t>EXP</w:t>
      </w:r>
    </w:p>
    <w:p w:rsidR="00DD0E03" w:rsidRDefault="00DD0E03">
      <w:pPr>
        <w:pStyle w:val="EMEABodyText"/>
      </w:pPr>
    </w:p>
    <w:p w:rsidR="00DD0E03" w:rsidRDefault="00DD0E03">
      <w:pPr>
        <w:pStyle w:val="EMEABodyText"/>
      </w:pPr>
    </w:p>
    <w:p w:rsidR="00DD0E03" w:rsidRDefault="00DD0E03" w:rsidP="00DD0E03">
      <w:pPr>
        <w:pStyle w:val="EMEATitlePAC"/>
      </w:pPr>
      <w:r>
        <w:t>4.</w:t>
      </w:r>
      <w:r>
        <w:tab/>
        <w:t>ŠTEVILKA SERIJE</w:t>
      </w:r>
    </w:p>
    <w:p w:rsidR="00DD0E03" w:rsidRDefault="00DD0E03">
      <w:pPr>
        <w:pStyle w:val="EMEABodyText"/>
      </w:pPr>
    </w:p>
    <w:p w:rsidR="00DD0E03" w:rsidRPr="00BF73D8" w:rsidRDefault="00845638" w:rsidP="00624EAB">
      <w:pPr>
        <w:pStyle w:val="EMEABodyText"/>
        <w:jc w:val="both"/>
        <w:rPr>
          <w:lang w:val="fr-FR"/>
        </w:rPr>
      </w:pPr>
      <w:r>
        <w:rPr>
          <w:lang w:val="fr-FR"/>
        </w:rPr>
        <w:t>Lot</w:t>
      </w:r>
    </w:p>
    <w:p w:rsidR="00DD0E03" w:rsidRPr="00BF73D8" w:rsidRDefault="00DD0E03">
      <w:pPr>
        <w:pStyle w:val="EMEABodyText"/>
        <w:rPr>
          <w:lang w:val="fr-FR"/>
        </w:rPr>
      </w:pPr>
    </w:p>
    <w:p w:rsidR="00DD0E03" w:rsidRPr="00BF73D8" w:rsidRDefault="00DD0E03">
      <w:pPr>
        <w:pStyle w:val="EMEABodyText"/>
        <w:rPr>
          <w:lang w:val="fr-FR"/>
        </w:rPr>
      </w:pPr>
    </w:p>
    <w:p w:rsidR="00DD0E03" w:rsidRPr="00BF73D8" w:rsidRDefault="00DD0E03" w:rsidP="00DD0E03">
      <w:pPr>
        <w:pStyle w:val="EMEATitlePAC"/>
        <w:rPr>
          <w:lang w:val="fr-FR"/>
        </w:rPr>
      </w:pPr>
      <w:r w:rsidRPr="00BF73D8">
        <w:rPr>
          <w:lang w:val="fr-FR"/>
        </w:rPr>
        <w:t>5.</w:t>
      </w:r>
      <w:r w:rsidRPr="00BF73D8">
        <w:rPr>
          <w:lang w:val="fr-FR"/>
        </w:rPr>
        <w:tab/>
      </w:r>
      <w:r>
        <w:rPr>
          <w:lang w:val="fr-FR"/>
        </w:rPr>
        <w:t>DRUGI PODATKI</w:t>
      </w:r>
    </w:p>
    <w:p w:rsidR="00DD0E03" w:rsidRDefault="00DD0E03">
      <w:pPr>
        <w:pStyle w:val="EMEABodyText"/>
        <w:rPr>
          <w:lang w:val="sl-SI"/>
        </w:rPr>
      </w:pPr>
    </w:p>
    <w:p w:rsidR="00DD0E03" w:rsidRDefault="00DD0E03" w:rsidP="00DD0E03">
      <w:pPr>
        <w:pStyle w:val="EMEABodyText"/>
        <w:rPr>
          <w:lang w:val="sl-SI"/>
        </w:rPr>
      </w:pPr>
      <w:r w:rsidRPr="00BF73D8">
        <w:rPr>
          <w:highlight w:val="lightGray"/>
          <w:lang w:val="en-US"/>
        </w:rPr>
        <w:t>14</w:t>
      </w:r>
      <w:r>
        <w:rPr>
          <w:highlight w:val="lightGray"/>
          <w:lang w:val="en-US"/>
        </w:rPr>
        <w:t> </w:t>
      </w:r>
      <w:r w:rsidRPr="00BF73D8">
        <w:rPr>
          <w:highlight w:val="lightGray"/>
          <w:lang w:val="en-US"/>
        </w:rPr>
        <w:t>-</w:t>
      </w:r>
      <w:r>
        <w:rPr>
          <w:highlight w:val="lightGray"/>
          <w:lang w:val="en-US"/>
        </w:rPr>
        <w:t> </w:t>
      </w:r>
      <w:r w:rsidRPr="00BF73D8">
        <w:rPr>
          <w:highlight w:val="lightGray"/>
          <w:lang w:val="en-US"/>
        </w:rPr>
        <w:t>28</w:t>
      </w:r>
      <w:r>
        <w:rPr>
          <w:highlight w:val="lightGray"/>
          <w:lang w:val="en-US"/>
        </w:rPr>
        <w:t> - </w:t>
      </w:r>
      <w:r w:rsidRPr="00BF73D8">
        <w:rPr>
          <w:highlight w:val="lightGray"/>
          <w:lang w:val="en-US"/>
        </w:rPr>
        <w:t>56</w:t>
      </w:r>
      <w:r>
        <w:rPr>
          <w:highlight w:val="lightGray"/>
          <w:lang w:val="en-US"/>
        </w:rPr>
        <w:t> </w:t>
      </w:r>
      <w:r w:rsidRPr="00BF73D8">
        <w:rPr>
          <w:highlight w:val="lightGray"/>
          <w:lang w:val="en-US"/>
        </w:rPr>
        <w:t>-</w:t>
      </w:r>
      <w:r>
        <w:rPr>
          <w:highlight w:val="lightGray"/>
          <w:lang w:val="en-US"/>
        </w:rPr>
        <w:t> </w:t>
      </w:r>
      <w:r w:rsidRPr="00BF73D8">
        <w:rPr>
          <w:highlight w:val="lightGray"/>
          <w:lang w:val="en-US"/>
        </w:rPr>
        <w:t>98 </w:t>
      </w:r>
      <w:r w:rsidRPr="005E4154">
        <w:rPr>
          <w:highlight w:val="lightGray"/>
          <w:lang w:val="sl-SI"/>
        </w:rPr>
        <w:t>tablet:</w:t>
      </w:r>
    </w:p>
    <w:p w:rsidR="00DD0E03" w:rsidRDefault="00DD0E03" w:rsidP="00DD0E03">
      <w:pPr>
        <w:pStyle w:val="EMEABodyText"/>
      </w:pPr>
      <w:r>
        <w:rPr>
          <w:lang w:val="sl-SI"/>
        </w:rPr>
        <w:t>Pon</w:t>
      </w:r>
      <w:r>
        <w:rPr>
          <w:lang w:val="sl-SI"/>
        </w:rPr>
        <w:br/>
        <w:t>Tor</w:t>
      </w:r>
      <w:r>
        <w:rPr>
          <w:lang w:val="sl-SI"/>
        </w:rPr>
        <w:br/>
        <w:t>Sre</w:t>
      </w:r>
      <w:r>
        <w:rPr>
          <w:lang w:val="sl-SI"/>
        </w:rPr>
        <w:br/>
        <w:t>Čet</w:t>
      </w:r>
      <w:r>
        <w:rPr>
          <w:lang w:val="sl-SI"/>
        </w:rPr>
        <w:br/>
        <w:t>Pet</w:t>
      </w:r>
      <w:r>
        <w:rPr>
          <w:lang w:val="sl-SI"/>
        </w:rPr>
        <w:br/>
        <w:t>Sob</w:t>
      </w:r>
      <w:r>
        <w:rPr>
          <w:lang w:val="sl-SI"/>
        </w:rPr>
        <w:br/>
        <w:t>Ned</w:t>
      </w:r>
    </w:p>
    <w:p w:rsidR="00DD0E03" w:rsidRDefault="00DD0E03" w:rsidP="00DD0E03">
      <w:pPr>
        <w:pStyle w:val="EMEABodyText"/>
        <w:rPr>
          <w:lang w:val="sl-SI"/>
        </w:rPr>
      </w:pPr>
    </w:p>
    <w:p w:rsidR="00DD0E03" w:rsidRPr="00BF73D8" w:rsidRDefault="00DD0E03" w:rsidP="00DD0E03">
      <w:pPr>
        <w:pStyle w:val="EMEABodyText"/>
        <w:rPr>
          <w:lang w:val="fr-FR"/>
        </w:rPr>
      </w:pPr>
      <w:r w:rsidRPr="005E4154">
        <w:rPr>
          <w:highlight w:val="lightGray"/>
          <w:lang w:val="fr-FR"/>
        </w:rPr>
        <w:t>56 x 1 </w:t>
      </w:r>
      <w:r w:rsidRPr="005E4154">
        <w:rPr>
          <w:highlight w:val="lightGray"/>
          <w:lang w:val="sl-SI"/>
        </w:rPr>
        <w:t>tablet</w:t>
      </w:r>
      <w:r w:rsidR="0012404F">
        <w:rPr>
          <w:highlight w:val="lightGray"/>
          <w:lang w:val="sl-SI"/>
        </w:rPr>
        <w:t>a</w:t>
      </w:r>
      <w:r w:rsidRPr="005E4154">
        <w:rPr>
          <w:highlight w:val="lightGray"/>
          <w:lang w:val="sl-SI"/>
        </w:rPr>
        <w:t>:</w:t>
      </w:r>
    </w:p>
    <w:p w:rsidR="00DD0E03" w:rsidRDefault="00DD0E03" w:rsidP="00DD0E03">
      <w:pPr>
        <w:pStyle w:val="EMEATitlePAC"/>
      </w:pPr>
      <w:r>
        <w:br w:type="page"/>
        <w:t>PODATKI NA ZUNANJI OVOJNINI</w:t>
      </w:r>
    </w:p>
    <w:p w:rsidR="00DD0E03" w:rsidRDefault="00DD0E03" w:rsidP="00DD0E03">
      <w:pPr>
        <w:pStyle w:val="EMEATitlePAC"/>
      </w:pPr>
    </w:p>
    <w:p w:rsidR="00DD0E03" w:rsidRDefault="00DD0E03" w:rsidP="00DD0E03">
      <w:pPr>
        <w:pStyle w:val="EMEATitlePAC"/>
      </w:pPr>
      <w:r>
        <w:t>ŠKATLA</w:t>
      </w:r>
    </w:p>
    <w:p w:rsidR="00DD0E03" w:rsidRDefault="00DD0E03">
      <w:pPr>
        <w:pStyle w:val="EMEABodyText"/>
      </w:pPr>
    </w:p>
    <w:p w:rsidR="00DD0E03" w:rsidRDefault="00DD0E03">
      <w:pPr>
        <w:pStyle w:val="EMEABodyText"/>
      </w:pPr>
    </w:p>
    <w:p w:rsidR="00DD0E03" w:rsidRDefault="00DD0E03" w:rsidP="00DD0E03">
      <w:pPr>
        <w:pStyle w:val="EMEATitlePAC"/>
      </w:pPr>
      <w:r>
        <w:t>1.</w:t>
      </w:r>
      <w:r>
        <w:tab/>
        <w:t>IME ZDRAVILA</w:t>
      </w:r>
    </w:p>
    <w:p w:rsidR="00DD0E03" w:rsidRDefault="00DD0E03">
      <w:pPr>
        <w:pStyle w:val="EMEABodyText"/>
      </w:pPr>
    </w:p>
    <w:p w:rsidR="00DD0E03" w:rsidRDefault="00DD0E03">
      <w:pPr>
        <w:pStyle w:val="EMEABodyText"/>
      </w:pPr>
      <w:r>
        <w:rPr>
          <w:lang w:val="sl-SI"/>
        </w:rPr>
        <w:t>Karvea 75 </w:t>
      </w:r>
      <w:r>
        <w:t>mg filmsko obložene tablete</w:t>
      </w:r>
    </w:p>
    <w:p w:rsidR="00DD0E03" w:rsidRDefault="00DD0E03">
      <w:pPr>
        <w:pStyle w:val="EMEABodyText"/>
      </w:pPr>
      <w:r>
        <w:t>irbesartan</w:t>
      </w:r>
    </w:p>
    <w:p w:rsidR="00DD0E03" w:rsidRDefault="00DD0E03">
      <w:pPr>
        <w:pStyle w:val="EMEABodyText"/>
      </w:pPr>
    </w:p>
    <w:p w:rsidR="00DD0E03" w:rsidRDefault="00DD0E03">
      <w:pPr>
        <w:pStyle w:val="EMEABodyText"/>
      </w:pPr>
    </w:p>
    <w:p w:rsidR="00DD0E03" w:rsidRDefault="00DD0E03" w:rsidP="00DD0E03">
      <w:pPr>
        <w:pStyle w:val="EMEATitlePAC"/>
      </w:pPr>
      <w:r>
        <w:t>2.</w:t>
      </w:r>
      <w:r>
        <w:tab/>
        <w:t>NAVEDBA ENE ALI VEČ UČINKOVIN</w:t>
      </w:r>
    </w:p>
    <w:p w:rsidR="00DD0E03" w:rsidRDefault="00DD0E03">
      <w:pPr>
        <w:pStyle w:val="EMEABodyText"/>
        <w:rPr>
          <w:lang w:val="sl-SI"/>
        </w:rPr>
      </w:pPr>
    </w:p>
    <w:p w:rsidR="00DD0E03" w:rsidRDefault="0012404F">
      <w:pPr>
        <w:pStyle w:val="EMEABodyText"/>
      </w:pPr>
      <w:r>
        <w:rPr>
          <w:lang w:val="sl-SI"/>
        </w:rPr>
        <w:t>Ena</w:t>
      </w:r>
      <w:r w:rsidR="00DD0E03">
        <w:rPr>
          <w:lang w:val="sl-SI"/>
        </w:rPr>
        <w:t xml:space="preserve"> tableta vsebuje: irbesartan 75 mg</w:t>
      </w:r>
    </w:p>
    <w:p w:rsidR="00DD0E03" w:rsidRDefault="00DD0E03">
      <w:pPr>
        <w:pStyle w:val="EMEABodyText"/>
      </w:pPr>
    </w:p>
    <w:p w:rsidR="00DD0E03" w:rsidRDefault="00DD0E03">
      <w:pPr>
        <w:pStyle w:val="EMEABodyText"/>
      </w:pPr>
    </w:p>
    <w:p w:rsidR="00DD0E03" w:rsidRDefault="00DD0E03" w:rsidP="00DD0E03">
      <w:pPr>
        <w:pStyle w:val="EMEATitlePAC"/>
      </w:pPr>
      <w:r>
        <w:t>3.</w:t>
      </w:r>
      <w:r>
        <w:tab/>
        <w:t>SEZNAM POMOŽNIH SNOVI</w:t>
      </w:r>
    </w:p>
    <w:p w:rsidR="00DD0E03" w:rsidRDefault="00DD0E03">
      <w:pPr>
        <w:pStyle w:val="EMEABodyText"/>
        <w:rPr>
          <w:lang w:val="sl-SI"/>
        </w:rPr>
      </w:pPr>
    </w:p>
    <w:p w:rsidR="00DD0E03" w:rsidRPr="00EA5338" w:rsidRDefault="00DD0E03">
      <w:pPr>
        <w:pStyle w:val="EMEABodyText"/>
        <w:rPr>
          <w:lang w:val="sl-SI"/>
        </w:rPr>
      </w:pPr>
      <w:r>
        <w:rPr>
          <w:lang w:val="sl-SI"/>
        </w:rPr>
        <w:t>Pomožne snovi: vsebuje tudi laktozo monohidrat.</w:t>
      </w:r>
      <w:r w:rsidR="00C9306A">
        <w:rPr>
          <w:lang w:val="sl-SI"/>
        </w:rPr>
        <w:t xml:space="preserve"> Za dodatne informacije glejte navodilo za uporabo.</w:t>
      </w:r>
    </w:p>
    <w:p w:rsidR="00DD0E03" w:rsidRPr="00EA5338" w:rsidRDefault="00DD0E03">
      <w:pPr>
        <w:pStyle w:val="EMEABodyText"/>
        <w:rPr>
          <w:lang w:val="sl-SI"/>
        </w:rPr>
      </w:pPr>
    </w:p>
    <w:p w:rsidR="00DD0E03" w:rsidRPr="00EA5338" w:rsidRDefault="00DD0E03">
      <w:pPr>
        <w:pStyle w:val="EMEABodyText"/>
        <w:rPr>
          <w:lang w:val="sl-SI"/>
        </w:rPr>
      </w:pPr>
    </w:p>
    <w:p w:rsidR="00DD0E03" w:rsidRDefault="00DD0E03" w:rsidP="00DD0E03">
      <w:pPr>
        <w:pStyle w:val="EMEATitlePAC"/>
      </w:pPr>
      <w:r>
        <w:t>4.</w:t>
      </w:r>
      <w:r>
        <w:tab/>
        <w:t>FARMACEVTSKA OBLIKA IN VSEBINA</w:t>
      </w:r>
    </w:p>
    <w:p w:rsidR="00DD0E03" w:rsidRDefault="00DD0E03">
      <w:pPr>
        <w:pStyle w:val="EMEABodyText"/>
      </w:pPr>
    </w:p>
    <w:p w:rsidR="00DD0E03" w:rsidRPr="00B076EE" w:rsidRDefault="00DD0E03" w:rsidP="00DD0E03">
      <w:r w:rsidRPr="00B076EE">
        <w:t>14 </w:t>
      </w:r>
      <w:r>
        <w:rPr>
          <w:lang w:val="sl-SI"/>
        </w:rPr>
        <w:t>tablet</w:t>
      </w:r>
      <w:r w:rsidRPr="00B076EE">
        <w:br/>
        <w:t>28 </w:t>
      </w:r>
      <w:r>
        <w:rPr>
          <w:lang w:val="sl-SI"/>
        </w:rPr>
        <w:t>tablet</w:t>
      </w:r>
      <w:r w:rsidRPr="00B076EE">
        <w:br/>
      </w:r>
      <w:r>
        <w:t>30</w:t>
      </w:r>
      <w:r w:rsidRPr="00B076EE">
        <w:t> </w:t>
      </w:r>
      <w:r>
        <w:rPr>
          <w:lang w:val="sl-SI"/>
        </w:rPr>
        <w:t>tablet</w:t>
      </w:r>
      <w:r>
        <w:br/>
      </w:r>
      <w:r w:rsidRPr="00B076EE">
        <w:t>56 </w:t>
      </w:r>
      <w:r>
        <w:rPr>
          <w:lang w:val="sl-SI"/>
        </w:rPr>
        <w:t>tablet</w:t>
      </w:r>
      <w:r w:rsidRPr="00B076EE">
        <w:br/>
        <w:t>56 x 1 </w:t>
      </w:r>
      <w:r>
        <w:rPr>
          <w:lang w:val="sl-SI"/>
        </w:rPr>
        <w:t>tablet</w:t>
      </w:r>
      <w:r w:rsidR="0012404F">
        <w:rPr>
          <w:lang w:val="sl-SI"/>
        </w:rPr>
        <w:t>a</w:t>
      </w:r>
      <w:r w:rsidRPr="00B076EE">
        <w:br/>
        <w:t>84 </w:t>
      </w:r>
      <w:r>
        <w:rPr>
          <w:lang w:val="sl-SI"/>
        </w:rPr>
        <w:t>tablet</w:t>
      </w:r>
      <w:r w:rsidRPr="00B076EE">
        <w:br/>
      </w:r>
      <w:r>
        <w:t>90</w:t>
      </w:r>
      <w:r w:rsidRPr="00B076EE">
        <w:t> </w:t>
      </w:r>
      <w:r>
        <w:rPr>
          <w:lang w:val="sl-SI"/>
        </w:rPr>
        <w:t>tablet</w:t>
      </w:r>
      <w:r>
        <w:br/>
      </w:r>
      <w:r w:rsidRPr="00B076EE">
        <w:t>98 </w:t>
      </w:r>
      <w:r>
        <w:rPr>
          <w:lang w:val="sl-SI"/>
        </w:rPr>
        <w:t>tablet</w:t>
      </w:r>
    </w:p>
    <w:p w:rsidR="00DD0E03" w:rsidRPr="00C501A9" w:rsidRDefault="00DD0E03">
      <w:pPr>
        <w:pStyle w:val="EMEABodyText"/>
        <w:rPr>
          <w:lang w:val="sv-SE"/>
        </w:rPr>
      </w:pPr>
    </w:p>
    <w:p w:rsidR="00DD0E03" w:rsidRPr="00C501A9" w:rsidRDefault="00DD0E03">
      <w:pPr>
        <w:pStyle w:val="EMEABodyText"/>
        <w:rPr>
          <w:lang w:val="sv-SE"/>
        </w:rPr>
      </w:pPr>
    </w:p>
    <w:p w:rsidR="00DD0E03" w:rsidRPr="00C501A9" w:rsidRDefault="00DD0E03" w:rsidP="00DD0E03">
      <w:pPr>
        <w:pStyle w:val="EMEATitlePAC"/>
        <w:rPr>
          <w:lang w:val="sv-SE"/>
        </w:rPr>
      </w:pPr>
      <w:r w:rsidRPr="00C501A9">
        <w:rPr>
          <w:lang w:val="sv-SE"/>
        </w:rPr>
        <w:t>5.</w:t>
      </w:r>
      <w:r w:rsidRPr="00C501A9">
        <w:rPr>
          <w:lang w:val="sv-SE"/>
        </w:rPr>
        <w:tab/>
        <w:t>POSTOPEK IN POT(I) UPORABE ZDRAVILA</w:t>
      </w:r>
    </w:p>
    <w:p w:rsidR="00DD0E03" w:rsidRDefault="00DD0E03">
      <w:pPr>
        <w:pStyle w:val="EMEABodyText"/>
        <w:rPr>
          <w:lang w:val="sl-SI"/>
        </w:rPr>
      </w:pPr>
    </w:p>
    <w:p w:rsidR="00DD0E03" w:rsidRPr="00BF0624" w:rsidRDefault="00DD0E03">
      <w:pPr>
        <w:pStyle w:val="EMEABodyText"/>
        <w:rPr>
          <w:lang w:val="sl-SI"/>
        </w:rPr>
      </w:pPr>
      <w:r>
        <w:rPr>
          <w:lang w:val="sl-SI"/>
        </w:rPr>
        <w:t>Peroralna uporaba. Pred uporabo preberite priloženo navodilo.</w:t>
      </w:r>
    </w:p>
    <w:p w:rsidR="00DD0E03" w:rsidRPr="00BF0624"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ind w:left="600" w:hanging="600"/>
        <w:rPr>
          <w:lang w:val="sl-SI"/>
        </w:rPr>
      </w:pPr>
      <w:r w:rsidRPr="00BF0624">
        <w:rPr>
          <w:lang w:val="sl-SI"/>
        </w:rPr>
        <w:t>6.</w:t>
      </w:r>
      <w:r w:rsidRPr="00BF0624">
        <w:rPr>
          <w:lang w:val="sl-SI"/>
        </w:rPr>
        <w:tab/>
        <w:t>POSEBNO OPOZORILO O SHRANJEVANJU ZDRAVILA ZUNAJ DOSEGA IN POGLEDA OTROK</w:t>
      </w:r>
    </w:p>
    <w:p w:rsidR="00DD0E03" w:rsidRPr="00BF0624" w:rsidRDefault="00DD0E03">
      <w:pPr>
        <w:pStyle w:val="EMEABodyText"/>
        <w:rPr>
          <w:lang w:val="sl-SI"/>
        </w:rPr>
      </w:pPr>
    </w:p>
    <w:p w:rsidR="00DD0E03" w:rsidRDefault="00DD0E03">
      <w:pPr>
        <w:pStyle w:val="EMEABodyText"/>
        <w:rPr>
          <w:lang w:val="sl-SI"/>
        </w:rPr>
      </w:pPr>
      <w:r w:rsidRPr="00BF0624">
        <w:rPr>
          <w:lang w:val="sl-SI"/>
        </w:rPr>
        <w:t>Zdravilo shranjujte nedosegljivo otrokom!</w:t>
      </w:r>
    </w:p>
    <w:p w:rsidR="00DD0E03"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7.</w:t>
      </w:r>
      <w:r w:rsidRPr="00BF0624">
        <w:rPr>
          <w:lang w:val="sl-SI"/>
        </w:rPr>
        <w:tab/>
        <w:t>DRUGA POSEBNA OPOZORILA, ČE SO POTREBNA</w:t>
      </w:r>
    </w:p>
    <w:p w:rsidR="00DD0E03" w:rsidRPr="00BF0624"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8.</w:t>
      </w:r>
      <w:r w:rsidRPr="00BF0624">
        <w:rPr>
          <w:lang w:val="sl-SI"/>
        </w:rPr>
        <w:tab/>
        <w:t>DATUM IZTEKA ROKA UPORABNOSTI ZDRAVILA</w:t>
      </w:r>
    </w:p>
    <w:p w:rsidR="00DD0E03" w:rsidRPr="00BF0624" w:rsidRDefault="00DD0E03">
      <w:pPr>
        <w:pStyle w:val="EMEABodyText"/>
        <w:rPr>
          <w:lang w:val="sl-SI"/>
        </w:rPr>
      </w:pPr>
    </w:p>
    <w:p w:rsidR="008721AF" w:rsidRPr="00B317B4" w:rsidRDefault="008721AF" w:rsidP="008721AF">
      <w:pPr>
        <w:pStyle w:val="EMEABodyText"/>
        <w:rPr>
          <w:lang w:val="sl-SI"/>
        </w:rPr>
      </w:pPr>
      <w:r>
        <w:rPr>
          <w:lang w:val="sl-SI"/>
        </w:rPr>
        <w:t>EXP</w:t>
      </w:r>
    </w:p>
    <w:p w:rsidR="00DD0E03" w:rsidRDefault="00DD0E03">
      <w:pPr>
        <w:pStyle w:val="EMEABodyText"/>
        <w:rPr>
          <w:lang w:val="sl-SI"/>
        </w:rPr>
      </w:pPr>
    </w:p>
    <w:p w:rsidR="00DD0E03" w:rsidRPr="00BF0624" w:rsidRDefault="00DD0E03">
      <w:pPr>
        <w:pStyle w:val="EMEABodyText"/>
        <w:rPr>
          <w:lang w:val="sl-SI"/>
        </w:rPr>
      </w:pPr>
    </w:p>
    <w:p w:rsidR="00DD0E03" w:rsidRDefault="00DD0E03" w:rsidP="00DD0E03">
      <w:pPr>
        <w:pStyle w:val="EMEATitlePAC"/>
      </w:pPr>
      <w:r>
        <w:t>9.</w:t>
      </w:r>
      <w:r>
        <w:tab/>
        <w:t>POSEBNA NAVODILA ZA SHRANJEVANJE</w:t>
      </w:r>
    </w:p>
    <w:p w:rsidR="00DD0E03" w:rsidRDefault="00DD0E03" w:rsidP="00DD0E03">
      <w:pPr>
        <w:pStyle w:val="EMEABodyText"/>
        <w:keepNext/>
        <w:keepLines/>
      </w:pPr>
    </w:p>
    <w:p w:rsidR="00DD0E03" w:rsidRPr="00254BB0" w:rsidRDefault="00DD0E03" w:rsidP="00DD0E03">
      <w:pPr>
        <w:pStyle w:val="EMEABodyText"/>
        <w:keepNext/>
        <w:keepLines/>
      </w:pPr>
      <w:r w:rsidRPr="00254BB0">
        <w:t>Shranjujte pri temperaturi do 30°C.</w:t>
      </w:r>
    </w:p>
    <w:p w:rsidR="00DD0E03" w:rsidRDefault="00DD0E03">
      <w:pPr>
        <w:pStyle w:val="EMEABodyText"/>
      </w:pPr>
    </w:p>
    <w:p w:rsidR="00DD0E03" w:rsidRDefault="00DD0E03">
      <w:pPr>
        <w:pStyle w:val="EMEABodyText"/>
      </w:pPr>
    </w:p>
    <w:p w:rsidR="00DD0E03" w:rsidRDefault="00DD0E03" w:rsidP="00DD0E03">
      <w:pPr>
        <w:pStyle w:val="EMEATitlePAC"/>
        <w:ind w:left="600" w:hanging="600"/>
      </w:pPr>
      <w:r>
        <w:t>10.</w:t>
      </w:r>
      <w:r>
        <w:tab/>
        <w:t>POSEBNI VARNOSTNI UKREPI ZA ODSTRANJEVANJE NEUPORABLJENIH ZDRAVIL ALI IZ NJIH NASTALIH ODPADNIH SNOVI, KADAR SO POTREBNI</w:t>
      </w:r>
    </w:p>
    <w:p w:rsidR="00DD0E03" w:rsidRDefault="00DD0E03">
      <w:pPr>
        <w:pStyle w:val="EMEABodyText"/>
      </w:pPr>
    </w:p>
    <w:p w:rsidR="00DD0E03" w:rsidRDefault="00DD0E03">
      <w:pPr>
        <w:pStyle w:val="EMEABodyText"/>
      </w:pPr>
    </w:p>
    <w:p w:rsidR="00DD0E03" w:rsidRDefault="00DD0E03" w:rsidP="00DD0E03">
      <w:pPr>
        <w:pStyle w:val="EMEATitlePAC"/>
      </w:pPr>
      <w:r>
        <w:t>11.</w:t>
      </w:r>
      <w:r>
        <w:tab/>
        <w:t>IME IN NASLOV IMETNIKA DOVOLJENJA ZA PROMET Z ZDRAVILOM</w:t>
      </w:r>
    </w:p>
    <w:p w:rsidR="00DD0E03" w:rsidRDefault="00DD0E03">
      <w:pPr>
        <w:pStyle w:val="EMEABodyText"/>
        <w:rPr>
          <w:lang w:val="sl-SI"/>
        </w:rPr>
      </w:pPr>
    </w:p>
    <w:p w:rsidR="00DD0E03" w:rsidRDefault="00DD0E03">
      <w:pPr>
        <w:pStyle w:val="EMEAAddress"/>
        <w:rPr>
          <w:lang w:val="sl-SI"/>
        </w:rPr>
      </w:pPr>
      <w:r>
        <w:rPr>
          <w:lang w:val="sl-SI"/>
        </w:rPr>
        <w:t>sanofi-aventis groupe</w:t>
      </w:r>
      <w:r>
        <w:rPr>
          <w:lang w:val="sl-SI"/>
        </w:rPr>
        <w:br/>
        <w:t>54</w:t>
      </w:r>
      <w:r w:rsidR="0012404F">
        <w:rPr>
          <w:lang w:val="sl-SI"/>
        </w:rPr>
        <w:t>,</w:t>
      </w:r>
      <w:r>
        <w:rPr>
          <w:lang w:val="sl-SI"/>
        </w:rPr>
        <w:t xml:space="preserve"> rue La Boétie</w:t>
      </w:r>
      <w:r>
        <w:rPr>
          <w:lang w:val="sl-SI"/>
        </w:rPr>
        <w:br/>
      </w:r>
      <w:r w:rsidR="0012404F">
        <w:rPr>
          <w:lang w:val="sl-SI"/>
        </w:rPr>
        <w:t>F-</w:t>
      </w:r>
      <w:r>
        <w:rPr>
          <w:lang w:val="sl-SI"/>
        </w:rPr>
        <w:t>75008 Paris - Francija</w:t>
      </w:r>
    </w:p>
    <w:p w:rsidR="00DD0E03" w:rsidRPr="00BF0624"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12.</w:t>
      </w:r>
      <w:r w:rsidRPr="00BF0624">
        <w:rPr>
          <w:lang w:val="sl-SI"/>
        </w:rPr>
        <w:tab/>
        <w:t>ŠTEVILKA(E) DOVOLJENJA(DOVOLJENJ) ZA PROMET</w:t>
      </w:r>
    </w:p>
    <w:p w:rsidR="00DD0E03" w:rsidRDefault="00DD0E03">
      <w:pPr>
        <w:pStyle w:val="EMEABodyText"/>
        <w:rPr>
          <w:lang w:val="sl-SI"/>
        </w:rPr>
      </w:pPr>
    </w:p>
    <w:p w:rsidR="00DD0E03" w:rsidRPr="00B076EE" w:rsidRDefault="00DD0E03" w:rsidP="00DD0E03">
      <w:pPr>
        <w:pStyle w:val="EMEABodyText"/>
        <w:rPr>
          <w:highlight w:val="lightGray"/>
          <w:lang w:val="sl-SI"/>
        </w:rPr>
      </w:pPr>
      <w:r>
        <w:rPr>
          <w:highlight w:val="lightGray"/>
          <w:lang w:val="sl-SI"/>
        </w:rPr>
        <w:t>EU/1/97/049/016 - 14</w:t>
      </w:r>
      <w:r w:rsidRPr="00B076EE">
        <w:rPr>
          <w:highlight w:val="lightGray"/>
          <w:lang w:val="sl-SI"/>
        </w:rPr>
        <w:t> tablet</w:t>
      </w:r>
    </w:p>
    <w:p w:rsidR="00DD0E03" w:rsidRPr="00B076EE" w:rsidRDefault="00DD0E03" w:rsidP="00DD0E03">
      <w:pPr>
        <w:pStyle w:val="EMEABodyText"/>
        <w:rPr>
          <w:highlight w:val="lightGray"/>
          <w:lang w:val="sl-SI"/>
        </w:rPr>
      </w:pPr>
      <w:r>
        <w:rPr>
          <w:highlight w:val="lightGray"/>
          <w:lang w:val="sl-SI"/>
        </w:rPr>
        <w:t>EU/1/97/049/017 - 28</w:t>
      </w:r>
      <w:r w:rsidRPr="00B076EE">
        <w:rPr>
          <w:highlight w:val="lightGray"/>
          <w:lang w:val="sl-SI"/>
        </w:rPr>
        <w:t> tablet</w:t>
      </w:r>
      <w:r>
        <w:rPr>
          <w:highlight w:val="lightGray"/>
          <w:lang w:val="sl-SI"/>
        </w:rPr>
        <w:br/>
        <w:t>EU/1/97/049/034 - 30 tablet</w:t>
      </w:r>
    </w:p>
    <w:p w:rsidR="00DD0E03" w:rsidRPr="00B076EE" w:rsidRDefault="00DD0E03" w:rsidP="00DD0E03">
      <w:pPr>
        <w:pStyle w:val="EMEABodyText"/>
        <w:rPr>
          <w:highlight w:val="lightGray"/>
          <w:lang w:val="sl-SI"/>
        </w:rPr>
      </w:pPr>
      <w:r>
        <w:rPr>
          <w:highlight w:val="lightGray"/>
          <w:lang w:val="sl-SI"/>
        </w:rPr>
        <w:t>EU/1/97/049/018 - 56</w:t>
      </w:r>
      <w:r w:rsidRPr="00B076EE">
        <w:rPr>
          <w:highlight w:val="lightGray"/>
          <w:lang w:val="sl-SI"/>
        </w:rPr>
        <w:t> tablet</w:t>
      </w:r>
    </w:p>
    <w:p w:rsidR="00DD0E03" w:rsidRPr="00B076EE" w:rsidRDefault="00DD0E03" w:rsidP="00DD0E03">
      <w:pPr>
        <w:pStyle w:val="EMEABodyText"/>
        <w:rPr>
          <w:highlight w:val="lightGray"/>
          <w:lang w:val="sl-SI"/>
        </w:rPr>
      </w:pPr>
      <w:r>
        <w:rPr>
          <w:highlight w:val="lightGray"/>
          <w:lang w:val="sl-SI"/>
        </w:rPr>
        <w:t>EU/1/97/049/019 - 56 x 1</w:t>
      </w:r>
      <w:r w:rsidRPr="00B076EE">
        <w:rPr>
          <w:highlight w:val="lightGray"/>
          <w:lang w:val="sl-SI"/>
        </w:rPr>
        <w:t> tablet</w:t>
      </w:r>
      <w:r w:rsidR="0012404F">
        <w:rPr>
          <w:highlight w:val="lightGray"/>
          <w:lang w:val="sl-SI"/>
        </w:rPr>
        <w:t>a</w:t>
      </w:r>
    </w:p>
    <w:p w:rsidR="00DD0E03" w:rsidRPr="00B076EE" w:rsidRDefault="00DD0E03" w:rsidP="00DD0E03">
      <w:pPr>
        <w:pStyle w:val="EMEABodyText"/>
        <w:rPr>
          <w:highlight w:val="lightGray"/>
          <w:lang w:val="sl-SI"/>
        </w:rPr>
      </w:pPr>
      <w:r>
        <w:rPr>
          <w:highlight w:val="lightGray"/>
          <w:lang w:val="sl-SI"/>
        </w:rPr>
        <w:t>EU/1/97/049/031 - 84</w:t>
      </w:r>
      <w:r w:rsidRPr="00B076EE">
        <w:rPr>
          <w:highlight w:val="lightGray"/>
          <w:lang w:val="sl-SI"/>
        </w:rPr>
        <w:t> tablet</w:t>
      </w:r>
      <w:r>
        <w:rPr>
          <w:highlight w:val="lightGray"/>
          <w:lang w:val="sl-SI"/>
        </w:rPr>
        <w:br/>
        <w:t>EU/1/97/049/037 - 90 tablet</w:t>
      </w:r>
    </w:p>
    <w:p w:rsidR="00DD0E03" w:rsidRPr="00CF70E2" w:rsidRDefault="00DD0E03" w:rsidP="00DD0E03">
      <w:pPr>
        <w:pStyle w:val="EMEABodyText"/>
        <w:rPr>
          <w:lang w:val="sl-SI"/>
        </w:rPr>
      </w:pPr>
      <w:r>
        <w:rPr>
          <w:highlight w:val="lightGray"/>
          <w:lang w:val="sl-SI"/>
        </w:rPr>
        <w:t>EU/1/97/049/020 - 98</w:t>
      </w:r>
      <w:r w:rsidRPr="00B076EE">
        <w:rPr>
          <w:highlight w:val="lightGray"/>
          <w:lang w:val="sl-SI"/>
        </w:rPr>
        <w:t> tablet</w:t>
      </w:r>
    </w:p>
    <w:p w:rsidR="00DD0E03" w:rsidRPr="00BF0624"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13.</w:t>
      </w:r>
      <w:r w:rsidRPr="00BF0624">
        <w:rPr>
          <w:lang w:val="sl-SI"/>
        </w:rPr>
        <w:tab/>
        <w:t xml:space="preserve">ŠTEVILKA SERIJE </w:t>
      </w:r>
    </w:p>
    <w:p w:rsidR="00DD0E03" w:rsidRPr="00BF0624" w:rsidRDefault="00DD0E03">
      <w:pPr>
        <w:pStyle w:val="EMEABodyText"/>
        <w:rPr>
          <w:lang w:val="sl-SI"/>
        </w:rPr>
      </w:pPr>
    </w:p>
    <w:p w:rsidR="00DD0E03" w:rsidRPr="00BF0624" w:rsidRDefault="008721AF">
      <w:pPr>
        <w:pStyle w:val="EMEABodyText"/>
        <w:rPr>
          <w:lang w:val="sl-SI"/>
        </w:rPr>
      </w:pPr>
      <w:r>
        <w:rPr>
          <w:lang w:val="sl-SI"/>
        </w:rPr>
        <w:t>Lot</w:t>
      </w:r>
    </w:p>
    <w:p w:rsidR="00DD0E03" w:rsidRPr="00BF0624"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14.</w:t>
      </w:r>
      <w:r w:rsidRPr="00BF0624">
        <w:rPr>
          <w:lang w:val="sl-SI"/>
        </w:rPr>
        <w:tab/>
        <w:t>NAČIN IZDAJANJA ZDRAVILA</w:t>
      </w:r>
    </w:p>
    <w:p w:rsidR="00DD0E03" w:rsidRPr="00BF0624" w:rsidRDefault="00DD0E03">
      <w:pPr>
        <w:pStyle w:val="EMEABodyText"/>
        <w:rPr>
          <w:lang w:val="sl-SI"/>
        </w:rPr>
      </w:pPr>
    </w:p>
    <w:p w:rsidR="00DD0E03" w:rsidRDefault="0012404F">
      <w:pPr>
        <w:pStyle w:val="EMEABodyText"/>
        <w:rPr>
          <w:lang w:val="sl-SI"/>
        </w:rPr>
      </w:pPr>
      <w:r>
        <w:rPr>
          <w:lang w:val="sl-SI"/>
        </w:rPr>
        <w:t>Predpisovanje in i</w:t>
      </w:r>
      <w:r w:rsidR="00DD0E03">
        <w:rPr>
          <w:lang w:val="sl-SI"/>
        </w:rPr>
        <w:t>zdaja zdravila je le na recept.</w:t>
      </w:r>
    </w:p>
    <w:p w:rsidR="00DD0E03"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15.</w:t>
      </w:r>
      <w:r w:rsidRPr="00BF0624">
        <w:rPr>
          <w:lang w:val="sl-SI"/>
        </w:rPr>
        <w:tab/>
        <w:t>NAVODILA ZA UPORABO</w:t>
      </w:r>
    </w:p>
    <w:p w:rsidR="00DD0E03" w:rsidRDefault="00DD0E03">
      <w:pPr>
        <w:pStyle w:val="EMEABodyText"/>
        <w:rPr>
          <w:lang w:val="sl-SI"/>
        </w:rPr>
      </w:pPr>
    </w:p>
    <w:p w:rsidR="00DD0E03" w:rsidRDefault="00DD0E03">
      <w:pPr>
        <w:pStyle w:val="EMEABodyText"/>
        <w:rPr>
          <w:lang w:val="sl-SI"/>
        </w:rPr>
      </w:pPr>
    </w:p>
    <w:p w:rsidR="00DD0E03" w:rsidRDefault="00DD0E03" w:rsidP="00DD0E03">
      <w:pPr>
        <w:pStyle w:val="EMEATitlePAC"/>
      </w:pPr>
      <w:r>
        <w:t>16.</w:t>
      </w:r>
      <w:r>
        <w:tab/>
        <w:t>Podatki v Braillovi pisavi</w:t>
      </w:r>
    </w:p>
    <w:p w:rsidR="00DD0E03" w:rsidRDefault="00DD0E03" w:rsidP="00DD0E03">
      <w:pPr>
        <w:pStyle w:val="EMEABodyText"/>
      </w:pPr>
    </w:p>
    <w:p w:rsidR="00C9306A" w:rsidRPr="00EA5338" w:rsidRDefault="00C9306A" w:rsidP="00C9306A">
      <w:pPr>
        <w:pStyle w:val="EMEABodyText"/>
      </w:pPr>
      <w:r>
        <w:t>Karvea 75 mg</w:t>
      </w:r>
    </w:p>
    <w:p w:rsidR="00C9306A" w:rsidRDefault="00C9306A" w:rsidP="00DD0E03">
      <w:pPr>
        <w:pStyle w:val="EMEABodyText"/>
      </w:pPr>
    </w:p>
    <w:p w:rsidR="00C9306A" w:rsidRPr="00B800D9" w:rsidRDefault="00C9306A" w:rsidP="00C9306A">
      <w:pPr>
        <w:pBdr>
          <w:top w:val="single" w:sz="4" w:space="1" w:color="auto"/>
          <w:left w:val="single" w:sz="4" w:space="4" w:color="auto"/>
          <w:bottom w:val="single" w:sz="4" w:space="0" w:color="auto"/>
          <w:right w:val="single" w:sz="4" w:space="4" w:color="auto"/>
        </w:pBdr>
        <w:rPr>
          <w:i/>
          <w:noProof/>
        </w:rPr>
      </w:pPr>
      <w:r w:rsidRPr="00B800D9">
        <w:rPr>
          <w:b/>
          <w:noProof/>
        </w:rPr>
        <w:t>17.</w:t>
      </w:r>
      <w:r w:rsidRPr="00B800D9">
        <w:rPr>
          <w:b/>
          <w:noProof/>
        </w:rPr>
        <w:tab/>
        <w:t>EDINSTVENA OZNAKA – DVODIMENZIONALNA ČRTNA KODA</w:t>
      </w:r>
    </w:p>
    <w:p w:rsidR="00C9306A" w:rsidRPr="00D07382" w:rsidRDefault="00C9306A" w:rsidP="00C9306A">
      <w:pPr>
        <w:rPr>
          <w:noProof/>
          <w:color w:val="000000"/>
        </w:rPr>
      </w:pPr>
    </w:p>
    <w:p w:rsidR="00C9306A" w:rsidRPr="00515568" w:rsidRDefault="00C9306A" w:rsidP="00C9306A">
      <w:pPr>
        <w:rPr>
          <w:noProof/>
          <w:color w:val="000000"/>
          <w:szCs w:val="22"/>
          <w:shd w:val="clear" w:color="auto" w:fill="CCCCCC"/>
        </w:rPr>
      </w:pPr>
      <w:r w:rsidRPr="00515568">
        <w:rPr>
          <w:noProof/>
          <w:color w:val="000000"/>
        </w:rPr>
        <w:t>Vsebuje dvodimenzionalno črtno kodo z edinstveno oznako.</w:t>
      </w:r>
    </w:p>
    <w:p w:rsidR="00C9306A" w:rsidRPr="00D07382" w:rsidRDefault="00C9306A" w:rsidP="00C9306A">
      <w:pPr>
        <w:rPr>
          <w:noProof/>
          <w:color w:val="000000"/>
        </w:rPr>
      </w:pPr>
    </w:p>
    <w:p w:rsidR="00C9306A" w:rsidRPr="00D07382" w:rsidRDefault="00C9306A" w:rsidP="00C9306A">
      <w:pPr>
        <w:rPr>
          <w:noProof/>
          <w:color w:val="000000"/>
        </w:rPr>
      </w:pPr>
    </w:p>
    <w:p w:rsidR="00C9306A" w:rsidRPr="00D07382" w:rsidRDefault="00C9306A" w:rsidP="00C9306A">
      <w:pPr>
        <w:pBdr>
          <w:top w:val="single" w:sz="4" w:space="1" w:color="auto"/>
          <w:left w:val="single" w:sz="4" w:space="4" w:color="auto"/>
          <w:bottom w:val="single" w:sz="4" w:space="0" w:color="auto"/>
          <w:right w:val="single" w:sz="4" w:space="4" w:color="auto"/>
        </w:pBdr>
        <w:rPr>
          <w:i/>
          <w:noProof/>
          <w:color w:val="000000"/>
        </w:rPr>
      </w:pPr>
      <w:r w:rsidRPr="00D07382">
        <w:rPr>
          <w:b/>
          <w:noProof/>
          <w:color w:val="000000"/>
        </w:rPr>
        <w:t>18.</w:t>
      </w:r>
      <w:r w:rsidRPr="00D07382">
        <w:rPr>
          <w:b/>
          <w:noProof/>
          <w:color w:val="000000"/>
        </w:rPr>
        <w:tab/>
      </w:r>
      <w:r w:rsidRPr="00B800D9">
        <w:rPr>
          <w:b/>
          <w:noProof/>
        </w:rPr>
        <w:t xml:space="preserve">EDINSTVENA OZNAKA </w:t>
      </w:r>
      <w:r w:rsidRPr="00D07382">
        <w:rPr>
          <w:b/>
          <w:noProof/>
          <w:color w:val="000000"/>
        </w:rPr>
        <w:t>– V BERLJIVI OBLIKI</w:t>
      </w:r>
    </w:p>
    <w:p w:rsidR="00C9306A" w:rsidRDefault="00C9306A" w:rsidP="00C9306A">
      <w:pPr>
        <w:rPr>
          <w:noProof/>
          <w:color w:val="000000"/>
        </w:rPr>
      </w:pPr>
    </w:p>
    <w:p w:rsidR="00C9306A" w:rsidRPr="00D07382" w:rsidRDefault="00C9306A" w:rsidP="00C9306A">
      <w:pPr>
        <w:rPr>
          <w:color w:val="000000"/>
          <w:szCs w:val="22"/>
        </w:rPr>
      </w:pPr>
      <w:r>
        <w:rPr>
          <w:color w:val="000000"/>
          <w:szCs w:val="22"/>
        </w:rPr>
        <w:t>PC</w:t>
      </w:r>
      <w:r w:rsidRPr="00D07382">
        <w:rPr>
          <w:color w:val="000000"/>
          <w:szCs w:val="22"/>
        </w:rPr>
        <w:t xml:space="preserve">: </w:t>
      </w:r>
    </w:p>
    <w:p w:rsidR="00C9306A" w:rsidRPr="00D07382" w:rsidRDefault="00C9306A" w:rsidP="00C9306A">
      <w:pPr>
        <w:rPr>
          <w:color w:val="000000"/>
          <w:szCs w:val="22"/>
        </w:rPr>
      </w:pPr>
      <w:r w:rsidRPr="00D07382">
        <w:rPr>
          <w:color w:val="000000"/>
          <w:szCs w:val="22"/>
        </w:rPr>
        <w:t xml:space="preserve">SN: </w:t>
      </w:r>
    </w:p>
    <w:p w:rsidR="00C9306A" w:rsidRDefault="00C9306A" w:rsidP="008D5159">
      <w:r w:rsidRPr="00D07382">
        <w:rPr>
          <w:color w:val="000000"/>
          <w:szCs w:val="22"/>
        </w:rPr>
        <w:t xml:space="preserve">NN: </w:t>
      </w:r>
    </w:p>
    <w:p w:rsidR="00DD0E03" w:rsidRPr="00BF0624" w:rsidRDefault="00DD0E03" w:rsidP="00DD0E03">
      <w:pPr>
        <w:pStyle w:val="EMEATitlePAC"/>
        <w:rPr>
          <w:u w:val="single"/>
          <w:lang w:val="sl-SI"/>
        </w:rPr>
      </w:pPr>
      <w:r w:rsidRPr="00BF0624">
        <w:rPr>
          <w:u w:val="single"/>
          <w:lang w:val="sl-SI"/>
        </w:rPr>
        <w:br w:type="page"/>
      </w:r>
      <w:r w:rsidRPr="00BF0624">
        <w:rPr>
          <w:lang w:val="sl-SI"/>
        </w:rPr>
        <w:t>PODATKI, KI MORAJO BITI NAJMANJ NAVEDENI NA PRETISNEM OMOTU ALI DVOJNEM TRAKU</w:t>
      </w:r>
    </w:p>
    <w:p w:rsidR="00DD0E03" w:rsidRPr="00BF0624" w:rsidRDefault="00DD0E03">
      <w:pPr>
        <w:pStyle w:val="EMEABodyText"/>
        <w:rPr>
          <w:lang w:val="sl-SI"/>
        </w:rPr>
      </w:pPr>
    </w:p>
    <w:p w:rsidR="00DD0E03" w:rsidRPr="00BF0624" w:rsidRDefault="00DD0E03">
      <w:pPr>
        <w:pStyle w:val="EMEABodyText"/>
        <w:rPr>
          <w:lang w:val="sl-SI"/>
        </w:rPr>
      </w:pPr>
    </w:p>
    <w:p w:rsidR="00DD0E03" w:rsidRDefault="00DD0E03" w:rsidP="00DD0E03">
      <w:pPr>
        <w:pStyle w:val="EMEATitlePAC"/>
      </w:pPr>
      <w:r>
        <w:t>1.</w:t>
      </w:r>
      <w:r>
        <w:tab/>
        <w:t>IME ZDRAVILA</w:t>
      </w:r>
    </w:p>
    <w:p w:rsidR="00DD0E03" w:rsidRDefault="00DD0E03">
      <w:pPr>
        <w:pStyle w:val="EMEABodyText"/>
      </w:pPr>
    </w:p>
    <w:p w:rsidR="00DD0E03" w:rsidRDefault="00DD0E03">
      <w:pPr>
        <w:pStyle w:val="EMEABodyText"/>
      </w:pPr>
      <w:r>
        <w:rPr>
          <w:lang w:val="sl-SI"/>
        </w:rPr>
        <w:t>Karvea 75 </w:t>
      </w:r>
      <w:r>
        <w:t>mg tablete</w:t>
      </w:r>
    </w:p>
    <w:p w:rsidR="00DD0E03" w:rsidRDefault="00DD0E03">
      <w:pPr>
        <w:pStyle w:val="EMEABodyText"/>
      </w:pPr>
      <w:r>
        <w:t>irbesartan</w:t>
      </w:r>
    </w:p>
    <w:p w:rsidR="00DD0E03" w:rsidRDefault="00DD0E03">
      <w:pPr>
        <w:pStyle w:val="EMEABodyText"/>
      </w:pPr>
    </w:p>
    <w:p w:rsidR="00DD0E03" w:rsidRDefault="00DD0E03">
      <w:pPr>
        <w:pStyle w:val="EMEABodyText"/>
      </w:pPr>
    </w:p>
    <w:p w:rsidR="00DD0E03" w:rsidRDefault="00DD0E03" w:rsidP="00DD0E03">
      <w:pPr>
        <w:pStyle w:val="EMEATitlePAC"/>
      </w:pPr>
      <w:r>
        <w:t>2.</w:t>
      </w:r>
      <w:r>
        <w:tab/>
        <w:t>IME IMETNIKA DOVOLJENJA ZA PROMET Z ZDRAVILOM</w:t>
      </w:r>
    </w:p>
    <w:p w:rsidR="00DD0E03" w:rsidRDefault="00DD0E03">
      <w:pPr>
        <w:pStyle w:val="EMEABodyText"/>
        <w:rPr>
          <w:lang w:val="sl-SI"/>
        </w:rPr>
      </w:pPr>
    </w:p>
    <w:p w:rsidR="00DD0E03" w:rsidRPr="00BF0624" w:rsidRDefault="00DD0E03">
      <w:pPr>
        <w:pStyle w:val="EMEABodyText"/>
        <w:rPr>
          <w:lang w:val="sl-SI"/>
        </w:rPr>
      </w:pPr>
      <w:r>
        <w:rPr>
          <w:lang w:val="sl-SI"/>
        </w:rPr>
        <w:t>sanofi-aventis groupe</w:t>
      </w:r>
    </w:p>
    <w:p w:rsidR="00DD0E03" w:rsidRPr="00BF0624"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3.</w:t>
      </w:r>
      <w:r w:rsidRPr="00BF0624">
        <w:rPr>
          <w:lang w:val="sl-SI"/>
        </w:rPr>
        <w:tab/>
        <w:t>DATUM IZTEKA ROKA UPORABNOSTI ZDRAVILA</w:t>
      </w:r>
    </w:p>
    <w:p w:rsidR="00DD0E03" w:rsidRPr="00BF0624" w:rsidRDefault="00DD0E03">
      <w:pPr>
        <w:pStyle w:val="EMEABodyText"/>
        <w:rPr>
          <w:lang w:val="sl-SI"/>
        </w:rPr>
      </w:pPr>
    </w:p>
    <w:p w:rsidR="008721AF" w:rsidRPr="00B317B4" w:rsidRDefault="008721AF" w:rsidP="008721AF">
      <w:pPr>
        <w:pStyle w:val="EMEABodyText"/>
        <w:rPr>
          <w:lang w:val="sl-SI"/>
        </w:rPr>
      </w:pPr>
      <w:r>
        <w:rPr>
          <w:lang w:val="sl-SI"/>
        </w:rPr>
        <w:t>EXP</w:t>
      </w:r>
    </w:p>
    <w:p w:rsidR="00DD0E03" w:rsidRDefault="00DD0E03">
      <w:pPr>
        <w:pStyle w:val="EMEABodyText"/>
      </w:pPr>
    </w:p>
    <w:p w:rsidR="00DD0E03" w:rsidRDefault="00DD0E03">
      <w:pPr>
        <w:pStyle w:val="EMEABodyText"/>
      </w:pPr>
    </w:p>
    <w:p w:rsidR="00DD0E03" w:rsidRDefault="00DD0E03" w:rsidP="00DD0E03">
      <w:pPr>
        <w:pStyle w:val="EMEATitlePAC"/>
      </w:pPr>
      <w:r>
        <w:t>4.</w:t>
      </w:r>
      <w:r>
        <w:tab/>
        <w:t>ŠTEVILKA SERIJE</w:t>
      </w:r>
    </w:p>
    <w:p w:rsidR="00DD0E03" w:rsidRDefault="00DD0E03">
      <w:pPr>
        <w:pStyle w:val="EMEABodyText"/>
      </w:pPr>
    </w:p>
    <w:p w:rsidR="00DD0E03" w:rsidRDefault="008721AF">
      <w:pPr>
        <w:pStyle w:val="EMEABodyText"/>
      </w:pPr>
      <w:r>
        <w:t>Lot</w:t>
      </w:r>
    </w:p>
    <w:p w:rsidR="00DD0E03" w:rsidRDefault="00DD0E03">
      <w:pPr>
        <w:pStyle w:val="EMEABodyText"/>
      </w:pPr>
    </w:p>
    <w:p w:rsidR="00DD0E03" w:rsidRDefault="00DD0E03">
      <w:pPr>
        <w:pStyle w:val="EMEABodyText"/>
      </w:pPr>
    </w:p>
    <w:p w:rsidR="00DD0E03" w:rsidRDefault="00DD0E03" w:rsidP="00DD0E03">
      <w:pPr>
        <w:pStyle w:val="EMEATitlePAC"/>
      </w:pPr>
      <w:r>
        <w:t>5.</w:t>
      </w:r>
      <w:r>
        <w:tab/>
      </w:r>
      <w:r w:rsidRPr="00C501A9">
        <w:t>DRUGI PODATKI</w:t>
      </w:r>
    </w:p>
    <w:p w:rsidR="00DD0E03" w:rsidRDefault="00DD0E03">
      <w:pPr>
        <w:pStyle w:val="EMEABodyText"/>
        <w:rPr>
          <w:lang w:val="sl-SI"/>
        </w:rPr>
      </w:pPr>
    </w:p>
    <w:p w:rsidR="00DD0E03" w:rsidRPr="0059797B" w:rsidRDefault="00DD0E03">
      <w:pPr>
        <w:pStyle w:val="EMEABodyText"/>
      </w:pPr>
      <w:r>
        <w:rPr>
          <w:highlight w:val="lightGray"/>
          <w:lang w:val="en-US"/>
        </w:rPr>
        <w:t>14 - 28 - 56 - 84 - </w:t>
      </w:r>
      <w:r w:rsidRPr="003E6391">
        <w:rPr>
          <w:highlight w:val="lightGray"/>
          <w:lang w:val="en-US"/>
        </w:rPr>
        <w:t>98</w:t>
      </w:r>
      <w:r>
        <w:rPr>
          <w:highlight w:val="lightGray"/>
          <w:lang w:val="en-US"/>
        </w:rPr>
        <w:t> </w:t>
      </w:r>
      <w:r w:rsidRPr="0059797B">
        <w:rPr>
          <w:highlight w:val="lightGray"/>
          <w:lang w:val="sl-SI"/>
        </w:rPr>
        <w:t>tablet:</w:t>
      </w:r>
    </w:p>
    <w:p w:rsidR="00DD0E03" w:rsidRDefault="00DD0E03" w:rsidP="00DD0E03">
      <w:pPr>
        <w:pStyle w:val="EMEABodyText"/>
      </w:pPr>
      <w:r>
        <w:rPr>
          <w:lang w:val="sl-SI"/>
        </w:rPr>
        <w:t>Pon</w:t>
      </w:r>
      <w:r>
        <w:rPr>
          <w:lang w:val="sl-SI"/>
        </w:rPr>
        <w:br/>
        <w:t>Tor</w:t>
      </w:r>
      <w:r>
        <w:rPr>
          <w:lang w:val="sl-SI"/>
        </w:rPr>
        <w:br/>
        <w:t>Sre</w:t>
      </w:r>
      <w:r>
        <w:rPr>
          <w:lang w:val="sl-SI"/>
        </w:rPr>
        <w:br/>
        <w:t>Čet</w:t>
      </w:r>
      <w:r>
        <w:rPr>
          <w:lang w:val="sl-SI"/>
        </w:rPr>
        <w:br/>
        <w:t>Pet</w:t>
      </w:r>
      <w:r>
        <w:rPr>
          <w:lang w:val="sl-SI"/>
        </w:rPr>
        <w:br/>
        <w:t>Sob</w:t>
      </w:r>
      <w:r>
        <w:rPr>
          <w:lang w:val="sl-SI"/>
        </w:rPr>
        <w:br/>
        <w:t>Ned</w:t>
      </w:r>
    </w:p>
    <w:p w:rsidR="00DD0E03" w:rsidRDefault="00DD0E03" w:rsidP="00DD0E03">
      <w:pPr>
        <w:pStyle w:val="EMEABodyText"/>
      </w:pPr>
    </w:p>
    <w:p w:rsidR="00DD0E03" w:rsidRDefault="00DD0E03" w:rsidP="00DD0E03">
      <w:pPr>
        <w:pStyle w:val="EMEABodyText"/>
      </w:pPr>
      <w:r>
        <w:rPr>
          <w:highlight w:val="lightGray"/>
        </w:rPr>
        <w:t>30 - 56 x 1 - 90</w:t>
      </w:r>
      <w:r w:rsidRPr="00AA08D2">
        <w:rPr>
          <w:highlight w:val="lightGray"/>
        </w:rPr>
        <w:t> </w:t>
      </w:r>
      <w:r w:rsidRPr="0059797B">
        <w:rPr>
          <w:highlight w:val="lightGray"/>
          <w:lang w:val="sl-SI"/>
        </w:rPr>
        <w:t>tablet:</w:t>
      </w:r>
    </w:p>
    <w:p w:rsidR="00DD0E03" w:rsidRDefault="00DD0E03" w:rsidP="00DD0E03">
      <w:pPr>
        <w:pStyle w:val="EMEATitlePAC"/>
      </w:pPr>
      <w:r>
        <w:br w:type="page"/>
        <w:t>PODATKI NA ZUNANJI OVOJNINI</w:t>
      </w:r>
    </w:p>
    <w:p w:rsidR="00DD0E03" w:rsidRDefault="00DD0E03" w:rsidP="00DD0E03">
      <w:pPr>
        <w:pStyle w:val="EMEATitlePAC"/>
      </w:pPr>
    </w:p>
    <w:p w:rsidR="00DD0E03" w:rsidRDefault="00DD0E03" w:rsidP="00DD0E03">
      <w:pPr>
        <w:pStyle w:val="EMEATitlePAC"/>
      </w:pPr>
      <w:r>
        <w:t>ŠKATLA</w:t>
      </w:r>
    </w:p>
    <w:p w:rsidR="00DD0E03" w:rsidRDefault="00DD0E03">
      <w:pPr>
        <w:pStyle w:val="EMEABodyText"/>
      </w:pPr>
    </w:p>
    <w:p w:rsidR="00DD0E03" w:rsidRDefault="00DD0E03">
      <w:pPr>
        <w:pStyle w:val="EMEABodyText"/>
      </w:pPr>
    </w:p>
    <w:p w:rsidR="00DD0E03" w:rsidRDefault="00DD0E03" w:rsidP="00DD0E03">
      <w:pPr>
        <w:pStyle w:val="EMEATitlePAC"/>
      </w:pPr>
      <w:r>
        <w:t>1.</w:t>
      </w:r>
      <w:r>
        <w:tab/>
        <w:t>IME ZDRAVILA</w:t>
      </w:r>
    </w:p>
    <w:p w:rsidR="00DD0E03" w:rsidRDefault="00DD0E03">
      <w:pPr>
        <w:pStyle w:val="EMEABodyText"/>
      </w:pPr>
    </w:p>
    <w:p w:rsidR="00DD0E03" w:rsidRDefault="00DD0E03">
      <w:pPr>
        <w:pStyle w:val="EMEABodyText"/>
      </w:pPr>
      <w:r>
        <w:rPr>
          <w:lang w:val="sl-SI"/>
        </w:rPr>
        <w:t>Karvea 150 </w:t>
      </w:r>
      <w:r>
        <w:t>mg filmsko obložene tablete</w:t>
      </w:r>
    </w:p>
    <w:p w:rsidR="00DD0E03" w:rsidRDefault="00DD0E03">
      <w:pPr>
        <w:pStyle w:val="EMEABodyText"/>
      </w:pPr>
      <w:r>
        <w:t>irbesartan</w:t>
      </w:r>
    </w:p>
    <w:p w:rsidR="00DD0E03" w:rsidRDefault="00DD0E03">
      <w:pPr>
        <w:pStyle w:val="EMEABodyText"/>
      </w:pPr>
    </w:p>
    <w:p w:rsidR="00DD0E03" w:rsidRDefault="00DD0E03">
      <w:pPr>
        <w:pStyle w:val="EMEABodyText"/>
      </w:pPr>
    </w:p>
    <w:p w:rsidR="00DD0E03" w:rsidRDefault="00DD0E03" w:rsidP="00DD0E03">
      <w:pPr>
        <w:pStyle w:val="EMEATitlePAC"/>
      </w:pPr>
      <w:r>
        <w:t>2.</w:t>
      </w:r>
      <w:r>
        <w:tab/>
        <w:t>NAVEDBA ENE ALI VEČ UČINKOVIN</w:t>
      </w:r>
    </w:p>
    <w:p w:rsidR="00DD0E03" w:rsidRDefault="00DD0E03">
      <w:pPr>
        <w:pStyle w:val="EMEABodyText"/>
        <w:rPr>
          <w:lang w:val="sl-SI"/>
        </w:rPr>
      </w:pPr>
    </w:p>
    <w:p w:rsidR="00DD0E03" w:rsidRDefault="0012404F">
      <w:pPr>
        <w:pStyle w:val="EMEABodyText"/>
      </w:pPr>
      <w:r>
        <w:rPr>
          <w:lang w:val="sl-SI"/>
        </w:rPr>
        <w:t>Ena</w:t>
      </w:r>
      <w:r w:rsidR="00DD0E03">
        <w:rPr>
          <w:lang w:val="sl-SI"/>
        </w:rPr>
        <w:t xml:space="preserve"> tableta vsebuje: irbesartan 150 mg</w:t>
      </w:r>
    </w:p>
    <w:p w:rsidR="00DD0E03" w:rsidRDefault="00DD0E03">
      <w:pPr>
        <w:pStyle w:val="EMEABodyText"/>
      </w:pPr>
    </w:p>
    <w:p w:rsidR="00DD0E03" w:rsidRDefault="00DD0E03">
      <w:pPr>
        <w:pStyle w:val="EMEABodyText"/>
      </w:pPr>
    </w:p>
    <w:p w:rsidR="00DD0E03" w:rsidRDefault="00DD0E03" w:rsidP="00DD0E03">
      <w:pPr>
        <w:pStyle w:val="EMEATitlePAC"/>
      </w:pPr>
      <w:r>
        <w:t>3.</w:t>
      </w:r>
      <w:r>
        <w:tab/>
        <w:t>SEZNAM POMOŽNIH SNOVI</w:t>
      </w:r>
    </w:p>
    <w:p w:rsidR="00DD0E03" w:rsidRDefault="00DD0E03">
      <w:pPr>
        <w:pStyle w:val="EMEABodyText"/>
        <w:rPr>
          <w:lang w:val="sl-SI"/>
        </w:rPr>
      </w:pPr>
    </w:p>
    <w:p w:rsidR="00DD0E03" w:rsidRPr="00EA5338" w:rsidRDefault="00DD0E03">
      <w:pPr>
        <w:pStyle w:val="EMEABodyText"/>
        <w:rPr>
          <w:lang w:val="sl-SI"/>
        </w:rPr>
      </w:pPr>
      <w:r>
        <w:rPr>
          <w:lang w:val="sl-SI"/>
        </w:rPr>
        <w:t>Pomožne snovi: vsebuje tudi laktozo monohidrat.</w:t>
      </w:r>
      <w:r w:rsidR="00C9306A">
        <w:rPr>
          <w:lang w:val="sl-SI"/>
        </w:rPr>
        <w:t xml:space="preserve"> Za dodatne informacije glejte navodilo za uporabo.</w:t>
      </w:r>
    </w:p>
    <w:p w:rsidR="00DD0E03" w:rsidRPr="00EA5338" w:rsidRDefault="00DD0E03">
      <w:pPr>
        <w:pStyle w:val="EMEABodyText"/>
        <w:rPr>
          <w:lang w:val="sl-SI"/>
        </w:rPr>
      </w:pPr>
    </w:p>
    <w:p w:rsidR="00DD0E03" w:rsidRPr="00EA5338" w:rsidRDefault="00DD0E03">
      <w:pPr>
        <w:pStyle w:val="EMEABodyText"/>
        <w:rPr>
          <w:lang w:val="sl-SI"/>
        </w:rPr>
      </w:pPr>
    </w:p>
    <w:p w:rsidR="00DD0E03" w:rsidRDefault="00DD0E03" w:rsidP="00DD0E03">
      <w:pPr>
        <w:pStyle w:val="EMEATitlePAC"/>
      </w:pPr>
      <w:r>
        <w:t>4.</w:t>
      </w:r>
      <w:r>
        <w:tab/>
        <w:t>FARMACEVTSKA OBLIKA IN VSEBINA</w:t>
      </w:r>
    </w:p>
    <w:p w:rsidR="00DD0E03" w:rsidRDefault="00DD0E03">
      <w:pPr>
        <w:pStyle w:val="EMEABodyText"/>
      </w:pPr>
    </w:p>
    <w:p w:rsidR="00DD0E03" w:rsidRPr="00B076EE" w:rsidRDefault="00DD0E03" w:rsidP="00DD0E03">
      <w:r w:rsidRPr="00B076EE">
        <w:t>14 </w:t>
      </w:r>
      <w:r>
        <w:rPr>
          <w:lang w:val="sl-SI"/>
        </w:rPr>
        <w:t>tablet</w:t>
      </w:r>
      <w:r w:rsidRPr="00B076EE">
        <w:br/>
        <w:t>28 </w:t>
      </w:r>
      <w:r>
        <w:rPr>
          <w:lang w:val="sl-SI"/>
        </w:rPr>
        <w:t>tablet</w:t>
      </w:r>
      <w:r w:rsidRPr="00B076EE">
        <w:br/>
      </w:r>
      <w:r>
        <w:t>30</w:t>
      </w:r>
      <w:r w:rsidRPr="00B076EE">
        <w:t> </w:t>
      </w:r>
      <w:r>
        <w:rPr>
          <w:lang w:val="sl-SI"/>
        </w:rPr>
        <w:t>tablet</w:t>
      </w:r>
      <w:r>
        <w:br/>
      </w:r>
      <w:r w:rsidRPr="00B076EE">
        <w:t>56 </w:t>
      </w:r>
      <w:r>
        <w:rPr>
          <w:lang w:val="sl-SI"/>
        </w:rPr>
        <w:t>tablet</w:t>
      </w:r>
      <w:r w:rsidRPr="00B076EE">
        <w:br/>
        <w:t>56 x 1 </w:t>
      </w:r>
      <w:r>
        <w:rPr>
          <w:lang w:val="sl-SI"/>
        </w:rPr>
        <w:t>tablet</w:t>
      </w:r>
      <w:r w:rsidR="0012404F">
        <w:rPr>
          <w:lang w:val="sl-SI"/>
        </w:rPr>
        <w:t>a</w:t>
      </w:r>
      <w:r w:rsidRPr="00B076EE">
        <w:br/>
        <w:t>84 </w:t>
      </w:r>
      <w:r>
        <w:rPr>
          <w:lang w:val="sl-SI"/>
        </w:rPr>
        <w:t>tablet</w:t>
      </w:r>
      <w:r w:rsidRPr="00B076EE">
        <w:br/>
      </w:r>
      <w:r>
        <w:t>90</w:t>
      </w:r>
      <w:r w:rsidRPr="00B076EE">
        <w:t> </w:t>
      </w:r>
      <w:r>
        <w:rPr>
          <w:lang w:val="sl-SI"/>
        </w:rPr>
        <w:t>tablet</w:t>
      </w:r>
      <w:r>
        <w:br/>
      </w:r>
      <w:r w:rsidRPr="00B076EE">
        <w:t>98 </w:t>
      </w:r>
      <w:r>
        <w:rPr>
          <w:lang w:val="sl-SI"/>
        </w:rPr>
        <w:t>tablet</w:t>
      </w:r>
    </w:p>
    <w:p w:rsidR="00DD0E03" w:rsidRPr="00C501A9" w:rsidRDefault="00DD0E03">
      <w:pPr>
        <w:pStyle w:val="EMEABodyText"/>
        <w:rPr>
          <w:lang w:val="sv-SE"/>
        </w:rPr>
      </w:pPr>
    </w:p>
    <w:p w:rsidR="00DD0E03" w:rsidRPr="00C501A9" w:rsidRDefault="00DD0E03">
      <w:pPr>
        <w:pStyle w:val="EMEABodyText"/>
        <w:rPr>
          <w:lang w:val="sv-SE"/>
        </w:rPr>
      </w:pPr>
    </w:p>
    <w:p w:rsidR="00DD0E03" w:rsidRPr="00C501A9" w:rsidRDefault="00DD0E03" w:rsidP="00DD0E03">
      <w:pPr>
        <w:pStyle w:val="EMEATitlePAC"/>
        <w:rPr>
          <w:lang w:val="sv-SE"/>
        </w:rPr>
      </w:pPr>
      <w:r w:rsidRPr="00C501A9">
        <w:rPr>
          <w:lang w:val="sv-SE"/>
        </w:rPr>
        <w:t>5.</w:t>
      </w:r>
      <w:r w:rsidRPr="00C501A9">
        <w:rPr>
          <w:lang w:val="sv-SE"/>
        </w:rPr>
        <w:tab/>
        <w:t>POSTOPEK IN POT(I) UPORABE ZDRAVILA</w:t>
      </w:r>
    </w:p>
    <w:p w:rsidR="00DD0E03" w:rsidRDefault="00DD0E03">
      <w:pPr>
        <w:pStyle w:val="EMEABodyText"/>
        <w:rPr>
          <w:lang w:val="sl-SI"/>
        </w:rPr>
      </w:pPr>
    </w:p>
    <w:p w:rsidR="00DD0E03" w:rsidRPr="00BF0624" w:rsidRDefault="00DD0E03">
      <w:pPr>
        <w:pStyle w:val="EMEABodyText"/>
        <w:rPr>
          <w:lang w:val="sl-SI"/>
        </w:rPr>
      </w:pPr>
      <w:r>
        <w:rPr>
          <w:lang w:val="sl-SI"/>
        </w:rPr>
        <w:t>Peroralna uporaba. Pred uporabo preberite priloženo navodilo.</w:t>
      </w:r>
    </w:p>
    <w:p w:rsidR="00DD0E03" w:rsidRPr="00BF0624"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ind w:left="600" w:hanging="600"/>
        <w:rPr>
          <w:lang w:val="sl-SI"/>
        </w:rPr>
      </w:pPr>
      <w:r w:rsidRPr="00BF0624">
        <w:rPr>
          <w:lang w:val="sl-SI"/>
        </w:rPr>
        <w:t>6.</w:t>
      </w:r>
      <w:r w:rsidRPr="00BF0624">
        <w:rPr>
          <w:lang w:val="sl-SI"/>
        </w:rPr>
        <w:tab/>
        <w:t>POSEBNO OPOZORILO O SHRANJEVANJU ZDRAVILA ZUNAJ DOSEGA IN POGLEDA OTROK</w:t>
      </w:r>
    </w:p>
    <w:p w:rsidR="00DD0E03" w:rsidRPr="00BF0624" w:rsidRDefault="00DD0E03">
      <w:pPr>
        <w:pStyle w:val="EMEABodyText"/>
        <w:rPr>
          <w:lang w:val="sl-SI"/>
        </w:rPr>
      </w:pPr>
    </w:p>
    <w:p w:rsidR="00DD0E03" w:rsidRDefault="00DD0E03">
      <w:pPr>
        <w:pStyle w:val="EMEABodyText"/>
        <w:rPr>
          <w:lang w:val="sl-SI"/>
        </w:rPr>
      </w:pPr>
      <w:r w:rsidRPr="00BF0624">
        <w:rPr>
          <w:lang w:val="sl-SI"/>
        </w:rPr>
        <w:t>Zdravilo shranjujte nedosegljivo otrokom!</w:t>
      </w:r>
    </w:p>
    <w:p w:rsidR="00DD0E03"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7.</w:t>
      </w:r>
      <w:r w:rsidRPr="00BF0624">
        <w:rPr>
          <w:lang w:val="sl-SI"/>
        </w:rPr>
        <w:tab/>
        <w:t>DRUGA POSEBNA OPOZORILA, ČE SO POTREBNA</w:t>
      </w:r>
    </w:p>
    <w:p w:rsidR="00DD0E03" w:rsidRPr="00BF0624"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8.</w:t>
      </w:r>
      <w:r w:rsidRPr="00BF0624">
        <w:rPr>
          <w:lang w:val="sl-SI"/>
        </w:rPr>
        <w:tab/>
        <w:t>DATUM IZTEKA ROKA UPORABNOSTI ZDRAVILA</w:t>
      </w:r>
    </w:p>
    <w:p w:rsidR="00DD0E03" w:rsidRPr="00BF0624" w:rsidRDefault="00DD0E03">
      <w:pPr>
        <w:pStyle w:val="EMEABodyText"/>
        <w:rPr>
          <w:lang w:val="sl-SI"/>
        </w:rPr>
      </w:pPr>
    </w:p>
    <w:p w:rsidR="008721AF" w:rsidRPr="00B317B4" w:rsidRDefault="008721AF" w:rsidP="008721AF">
      <w:pPr>
        <w:pStyle w:val="EMEABodyText"/>
        <w:rPr>
          <w:lang w:val="sl-SI"/>
        </w:rPr>
      </w:pPr>
      <w:r>
        <w:rPr>
          <w:lang w:val="sl-SI"/>
        </w:rPr>
        <w:t>EXP</w:t>
      </w:r>
    </w:p>
    <w:p w:rsidR="00DD0E03" w:rsidRPr="00BF0624" w:rsidRDefault="00DD0E03">
      <w:pPr>
        <w:pStyle w:val="EMEABodyText"/>
        <w:rPr>
          <w:lang w:val="sl-SI"/>
        </w:rPr>
      </w:pPr>
    </w:p>
    <w:p w:rsidR="00DD0E03" w:rsidRDefault="00DD0E03">
      <w:pPr>
        <w:pStyle w:val="EMEABodyText"/>
        <w:rPr>
          <w:lang w:val="sl-SI"/>
        </w:rPr>
      </w:pPr>
    </w:p>
    <w:p w:rsidR="00DD0E03" w:rsidRPr="00BF0624" w:rsidRDefault="00DD0E03">
      <w:pPr>
        <w:pStyle w:val="EMEABodyText"/>
        <w:rPr>
          <w:lang w:val="sl-SI"/>
        </w:rPr>
      </w:pPr>
    </w:p>
    <w:p w:rsidR="00DD0E03" w:rsidRDefault="00DD0E03" w:rsidP="00DD0E03">
      <w:pPr>
        <w:pStyle w:val="EMEATitlePAC"/>
      </w:pPr>
      <w:r>
        <w:t>9.</w:t>
      </w:r>
      <w:r>
        <w:tab/>
        <w:t>POSEBNA NAVODILA ZA SHRANJEVANJE</w:t>
      </w:r>
    </w:p>
    <w:p w:rsidR="00DD0E03" w:rsidRDefault="00DD0E03" w:rsidP="00DD0E03">
      <w:pPr>
        <w:pStyle w:val="EMEABodyText"/>
        <w:keepNext/>
        <w:keepLines/>
      </w:pPr>
    </w:p>
    <w:p w:rsidR="00DD0E03" w:rsidRPr="00254BB0" w:rsidRDefault="00DD0E03" w:rsidP="00DD0E03">
      <w:pPr>
        <w:pStyle w:val="EMEABodyText"/>
        <w:keepNext/>
        <w:keepLines/>
      </w:pPr>
      <w:r w:rsidRPr="00254BB0">
        <w:t>Shranjujte pri temperaturi do 30°C.</w:t>
      </w:r>
    </w:p>
    <w:p w:rsidR="00DD0E03" w:rsidRDefault="00DD0E03">
      <w:pPr>
        <w:pStyle w:val="EMEABodyText"/>
      </w:pPr>
    </w:p>
    <w:p w:rsidR="00DD0E03" w:rsidRDefault="00DD0E03">
      <w:pPr>
        <w:pStyle w:val="EMEABodyText"/>
      </w:pPr>
    </w:p>
    <w:p w:rsidR="00DD0E03" w:rsidRDefault="00DD0E03" w:rsidP="00DD0E03">
      <w:pPr>
        <w:pStyle w:val="EMEATitlePAC"/>
        <w:ind w:left="600" w:hanging="600"/>
      </w:pPr>
      <w:r>
        <w:t>10.</w:t>
      </w:r>
      <w:r>
        <w:tab/>
        <w:t>POSEBNI VARNOSTNI UKREPI ZA ODSTRANJEVANJE NEUPORABLJENIH ZDRAVIL ALI IZ NJIH NASTALIH ODPADNIH SNOVI, KADAR SO POTREBNI</w:t>
      </w:r>
    </w:p>
    <w:p w:rsidR="00DD0E03" w:rsidRDefault="00DD0E03">
      <w:pPr>
        <w:pStyle w:val="EMEABodyText"/>
      </w:pPr>
    </w:p>
    <w:p w:rsidR="00DD0E03" w:rsidRDefault="00DD0E03">
      <w:pPr>
        <w:pStyle w:val="EMEABodyText"/>
      </w:pPr>
    </w:p>
    <w:p w:rsidR="00DD0E03" w:rsidRDefault="00DD0E03" w:rsidP="00DD0E03">
      <w:pPr>
        <w:pStyle w:val="EMEATitlePAC"/>
      </w:pPr>
      <w:r>
        <w:t>11.</w:t>
      </w:r>
      <w:r>
        <w:tab/>
        <w:t>IME IN NASLOV IMETNIKA DOVOLJENJA ZA PROMET Z ZDRAVILOM</w:t>
      </w:r>
    </w:p>
    <w:p w:rsidR="00DD0E03" w:rsidRDefault="00DD0E03">
      <w:pPr>
        <w:pStyle w:val="EMEABodyText"/>
        <w:rPr>
          <w:lang w:val="sl-SI"/>
        </w:rPr>
      </w:pPr>
    </w:p>
    <w:p w:rsidR="00DD0E03" w:rsidRDefault="00DD0E03">
      <w:pPr>
        <w:pStyle w:val="EMEAAddress"/>
        <w:rPr>
          <w:lang w:val="sl-SI"/>
        </w:rPr>
      </w:pPr>
      <w:r>
        <w:rPr>
          <w:lang w:val="sl-SI"/>
        </w:rPr>
        <w:t>sanofi-aventis groupe</w:t>
      </w:r>
      <w:r>
        <w:rPr>
          <w:lang w:val="sl-SI"/>
        </w:rPr>
        <w:br/>
        <w:t>54</w:t>
      </w:r>
      <w:r w:rsidR="0012404F">
        <w:rPr>
          <w:lang w:val="sl-SI"/>
        </w:rPr>
        <w:t>,</w:t>
      </w:r>
      <w:r>
        <w:rPr>
          <w:lang w:val="sl-SI"/>
        </w:rPr>
        <w:t xml:space="preserve"> rue La Boétie</w:t>
      </w:r>
      <w:r>
        <w:rPr>
          <w:lang w:val="sl-SI"/>
        </w:rPr>
        <w:br/>
        <w:t>75008 Paris - Francija</w:t>
      </w:r>
    </w:p>
    <w:p w:rsidR="00DD0E03" w:rsidRPr="00BF0624"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12.</w:t>
      </w:r>
      <w:r w:rsidRPr="00BF0624">
        <w:rPr>
          <w:lang w:val="sl-SI"/>
        </w:rPr>
        <w:tab/>
        <w:t>ŠTEVILKA(E) DOVOLJENJA(DOVOLJENJ) ZA PROMET</w:t>
      </w:r>
    </w:p>
    <w:p w:rsidR="00DD0E03" w:rsidRDefault="00DD0E03">
      <w:pPr>
        <w:pStyle w:val="EMEABodyText"/>
        <w:rPr>
          <w:lang w:val="sl-SI"/>
        </w:rPr>
      </w:pPr>
    </w:p>
    <w:p w:rsidR="00DD0E03" w:rsidRPr="00B076EE" w:rsidRDefault="00DD0E03" w:rsidP="00DD0E03">
      <w:pPr>
        <w:pStyle w:val="EMEABodyText"/>
        <w:rPr>
          <w:highlight w:val="lightGray"/>
          <w:lang w:val="sl-SI"/>
        </w:rPr>
      </w:pPr>
      <w:r>
        <w:rPr>
          <w:highlight w:val="lightGray"/>
          <w:lang w:val="sl-SI"/>
        </w:rPr>
        <w:t>EU/1/97/049/021 - 14</w:t>
      </w:r>
      <w:r w:rsidRPr="00B076EE">
        <w:rPr>
          <w:highlight w:val="lightGray"/>
          <w:lang w:val="sl-SI"/>
        </w:rPr>
        <w:t> tablet</w:t>
      </w:r>
    </w:p>
    <w:p w:rsidR="00DD0E03" w:rsidRPr="00B076EE" w:rsidRDefault="00DD0E03" w:rsidP="00DD0E03">
      <w:pPr>
        <w:pStyle w:val="EMEABodyText"/>
        <w:rPr>
          <w:highlight w:val="lightGray"/>
          <w:lang w:val="sl-SI"/>
        </w:rPr>
      </w:pPr>
      <w:r>
        <w:rPr>
          <w:highlight w:val="lightGray"/>
          <w:lang w:val="sl-SI"/>
        </w:rPr>
        <w:t>EU/1/97/049/022 - 28</w:t>
      </w:r>
      <w:r w:rsidRPr="00B076EE">
        <w:rPr>
          <w:highlight w:val="lightGray"/>
          <w:lang w:val="sl-SI"/>
        </w:rPr>
        <w:t> tablet</w:t>
      </w:r>
      <w:r>
        <w:rPr>
          <w:highlight w:val="lightGray"/>
          <w:lang w:val="sl-SI"/>
        </w:rPr>
        <w:br/>
        <w:t>EU/1/97/049/035 - 30 tablet</w:t>
      </w:r>
    </w:p>
    <w:p w:rsidR="00DD0E03" w:rsidRPr="00B076EE" w:rsidRDefault="00DD0E03" w:rsidP="00DD0E03">
      <w:pPr>
        <w:pStyle w:val="EMEABodyText"/>
        <w:rPr>
          <w:highlight w:val="lightGray"/>
          <w:lang w:val="sl-SI"/>
        </w:rPr>
      </w:pPr>
      <w:r>
        <w:rPr>
          <w:highlight w:val="lightGray"/>
          <w:lang w:val="sl-SI"/>
        </w:rPr>
        <w:t>EU/1/97/049/023 - 56</w:t>
      </w:r>
      <w:r w:rsidRPr="00B076EE">
        <w:rPr>
          <w:highlight w:val="lightGray"/>
          <w:lang w:val="sl-SI"/>
        </w:rPr>
        <w:t> tablet</w:t>
      </w:r>
    </w:p>
    <w:p w:rsidR="00DD0E03" w:rsidRPr="00B076EE" w:rsidRDefault="00DD0E03" w:rsidP="00DD0E03">
      <w:pPr>
        <w:pStyle w:val="EMEABodyText"/>
        <w:rPr>
          <w:highlight w:val="lightGray"/>
          <w:lang w:val="sl-SI"/>
        </w:rPr>
      </w:pPr>
      <w:r>
        <w:rPr>
          <w:highlight w:val="lightGray"/>
          <w:lang w:val="sl-SI"/>
        </w:rPr>
        <w:t>EU/1/97/049/024 - 56 x 1</w:t>
      </w:r>
      <w:r w:rsidRPr="00B076EE">
        <w:rPr>
          <w:highlight w:val="lightGray"/>
          <w:lang w:val="sl-SI"/>
        </w:rPr>
        <w:t> tablet</w:t>
      </w:r>
      <w:r w:rsidR="0012404F">
        <w:rPr>
          <w:highlight w:val="lightGray"/>
          <w:lang w:val="sl-SI"/>
        </w:rPr>
        <w:t>a</w:t>
      </w:r>
    </w:p>
    <w:p w:rsidR="00DD0E03" w:rsidRPr="00B076EE" w:rsidRDefault="00DD0E03" w:rsidP="00DD0E03">
      <w:pPr>
        <w:pStyle w:val="EMEABodyText"/>
        <w:rPr>
          <w:highlight w:val="lightGray"/>
          <w:lang w:val="sl-SI"/>
        </w:rPr>
      </w:pPr>
      <w:r>
        <w:rPr>
          <w:highlight w:val="lightGray"/>
          <w:lang w:val="sl-SI"/>
        </w:rPr>
        <w:t>EU/1/97/049/032 - 84</w:t>
      </w:r>
      <w:r w:rsidRPr="00B076EE">
        <w:rPr>
          <w:highlight w:val="lightGray"/>
          <w:lang w:val="sl-SI"/>
        </w:rPr>
        <w:t> tablet</w:t>
      </w:r>
      <w:r>
        <w:rPr>
          <w:highlight w:val="lightGray"/>
          <w:lang w:val="sl-SI"/>
        </w:rPr>
        <w:br/>
        <w:t>EU/1/97/049/038 - 90 tablet</w:t>
      </w:r>
    </w:p>
    <w:p w:rsidR="00DD0E03" w:rsidRPr="00CF70E2" w:rsidRDefault="00DD0E03" w:rsidP="00DD0E03">
      <w:pPr>
        <w:pStyle w:val="EMEABodyText"/>
        <w:rPr>
          <w:lang w:val="sl-SI"/>
        </w:rPr>
      </w:pPr>
      <w:r>
        <w:rPr>
          <w:highlight w:val="lightGray"/>
          <w:lang w:val="sl-SI"/>
        </w:rPr>
        <w:t>EU/1/97/049/025 - 98</w:t>
      </w:r>
      <w:r w:rsidRPr="00B076EE">
        <w:rPr>
          <w:highlight w:val="lightGray"/>
          <w:lang w:val="sl-SI"/>
        </w:rPr>
        <w:t> tablet</w:t>
      </w:r>
    </w:p>
    <w:p w:rsidR="00DD0E03" w:rsidRPr="00BF0624"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13.</w:t>
      </w:r>
      <w:r w:rsidRPr="00BF0624">
        <w:rPr>
          <w:lang w:val="sl-SI"/>
        </w:rPr>
        <w:tab/>
        <w:t xml:space="preserve">ŠTEVILKA SERIJE </w:t>
      </w:r>
    </w:p>
    <w:p w:rsidR="00DD0E03" w:rsidRPr="00BF0624" w:rsidRDefault="00DD0E03">
      <w:pPr>
        <w:pStyle w:val="EMEABodyText"/>
        <w:rPr>
          <w:lang w:val="sl-SI"/>
        </w:rPr>
      </w:pPr>
    </w:p>
    <w:p w:rsidR="00DD0E03" w:rsidRPr="00BF0624" w:rsidRDefault="008721AF">
      <w:pPr>
        <w:pStyle w:val="EMEABodyText"/>
        <w:rPr>
          <w:lang w:val="sl-SI"/>
        </w:rPr>
      </w:pPr>
      <w:r>
        <w:rPr>
          <w:lang w:val="sl-SI"/>
        </w:rPr>
        <w:t>Lot</w:t>
      </w:r>
    </w:p>
    <w:p w:rsidR="00DD0E03" w:rsidRPr="00BF0624"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14.</w:t>
      </w:r>
      <w:r w:rsidRPr="00BF0624">
        <w:rPr>
          <w:lang w:val="sl-SI"/>
        </w:rPr>
        <w:tab/>
        <w:t>NAČIN IZDAJANJA ZDRAVILA</w:t>
      </w:r>
    </w:p>
    <w:p w:rsidR="00DD0E03" w:rsidRPr="00BF0624" w:rsidRDefault="00DD0E03">
      <w:pPr>
        <w:pStyle w:val="EMEABodyText"/>
        <w:rPr>
          <w:lang w:val="sl-SI"/>
        </w:rPr>
      </w:pPr>
    </w:p>
    <w:p w:rsidR="00DD0E03" w:rsidRDefault="0012404F">
      <w:pPr>
        <w:pStyle w:val="EMEABodyText"/>
        <w:rPr>
          <w:lang w:val="sl-SI"/>
        </w:rPr>
      </w:pPr>
      <w:r>
        <w:rPr>
          <w:lang w:val="sl-SI"/>
        </w:rPr>
        <w:t>Predpisovanje in i</w:t>
      </w:r>
      <w:r w:rsidR="00DD0E03">
        <w:rPr>
          <w:lang w:val="sl-SI"/>
        </w:rPr>
        <w:t>zdaja zdravila je le na recept.</w:t>
      </w:r>
    </w:p>
    <w:p w:rsidR="00DD0E03"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15.</w:t>
      </w:r>
      <w:r w:rsidRPr="00BF0624">
        <w:rPr>
          <w:lang w:val="sl-SI"/>
        </w:rPr>
        <w:tab/>
        <w:t>NAVODILA ZA UPORABO</w:t>
      </w:r>
    </w:p>
    <w:p w:rsidR="00DD0E03" w:rsidRDefault="00DD0E03">
      <w:pPr>
        <w:pStyle w:val="EMEABodyText"/>
        <w:rPr>
          <w:lang w:val="sl-SI"/>
        </w:rPr>
      </w:pPr>
    </w:p>
    <w:p w:rsidR="00DD0E03" w:rsidRDefault="00DD0E03">
      <w:pPr>
        <w:pStyle w:val="EMEABodyText"/>
        <w:rPr>
          <w:lang w:val="sl-SI"/>
        </w:rPr>
      </w:pPr>
    </w:p>
    <w:p w:rsidR="00DD0E03" w:rsidRDefault="00DD0E03" w:rsidP="00DD0E03">
      <w:pPr>
        <w:pStyle w:val="EMEATitlePAC"/>
      </w:pPr>
      <w:r>
        <w:t>16.</w:t>
      </w:r>
      <w:r>
        <w:tab/>
        <w:t>Podatki v Braillovi pisavi</w:t>
      </w:r>
    </w:p>
    <w:p w:rsidR="00DD0E03" w:rsidRDefault="00DD0E03" w:rsidP="00DD0E03">
      <w:pPr>
        <w:pStyle w:val="EMEABodyText"/>
      </w:pPr>
    </w:p>
    <w:p w:rsidR="00C9306A" w:rsidRPr="00EA5338" w:rsidRDefault="00C9306A" w:rsidP="00C9306A">
      <w:pPr>
        <w:pStyle w:val="EMEABodyText"/>
      </w:pPr>
      <w:r>
        <w:t>Karvea 150 mg</w:t>
      </w:r>
    </w:p>
    <w:p w:rsidR="00C9306A" w:rsidRDefault="00C9306A" w:rsidP="00DD0E03">
      <w:pPr>
        <w:pStyle w:val="EMEABodyText"/>
      </w:pPr>
    </w:p>
    <w:p w:rsidR="00C9306A" w:rsidRPr="00B800D9" w:rsidRDefault="00C9306A" w:rsidP="00C9306A">
      <w:pPr>
        <w:pBdr>
          <w:top w:val="single" w:sz="4" w:space="1" w:color="auto"/>
          <w:left w:val="single" w:sz="4" w:space="4" w:color="auto"/>
          <w:bottom w:val="single" w:sz="4" w:space="0" w:color="auto"/>
          <w:right w:val="single" w:sz="4" w:space="4" w:color="auto"/>
        </w:pBdr>
        <w:rPr>
          <w:i/>
          <w:noProof/>
        </w:rPr>
      </w:pPr>
      <w:r w:rsidRPr="00B800D9">
        <w:rPr>
          <w:b/>
          <w:noProof/>
        </w:rPr>
        <w:t>17.</w:t>
      </w:r>
      <w:r w:rsidRPr="00B800D9">
        <w:rPr>
          <w:b/>
          <w:noProof/>
        </w:rPr>
        <w:tab/>
        <w:t>EDINSTVENA OZNAKA – DVODIMENZIONALNA ČRTNA KODA</w:t>
      </w:r>
    </w:p>
    <w:p w:rsidR="00C9306A" w:rsidRPr="00D07382" w:rsidRDefault="00C9306A" w:rsidP="00C9306A">
      <w:pPr>
        <w:rPr>
          <w:noProof/>
          <w:color w:val="000000"/>
        </w:rPr>
      </w:pPr>
    </w:p>
    <w:p w:rsidR="00C9306A" w:rsidRPr="00515568" w:rsidRDefault="00C9306A" w:rsidP="00C9306A">
      <w:pPr>
        <w:rPr>
          <w:noProof/>
          <w:color w:val="000000"/>
          <w:szCs w:val="22"/>
          <w:shd w:val="clear" w:color="auto" w:fill="CCCCCC"/>
        </w:rPr>
      </w:pPr>
      <w:r w:rsidRPr="00515568">
        <w:rPr>
          <w:noProof/>
          <w:color w:val="000000"/>
        </w:rPr>
        <w:t>Vsebuje dvodimenzionalno črtno kodo z edinstveno oznako.</w:t>
      </w:r>
    </w:p>
    <w:p w:rsidR="00C9306A" w:rsidRPr="00D07382" w:rsidRDefault="00C9306A" w:rsidP="00C9306A">
      <w:pPr>
        <w:rPr>
          <w:noProof/>
          <w:color w:val="000000"/>
        </w:rPr>
      </w:pPr>
    </w:p>
    <w:p w:rsidR="00C9306A" w:rsidRPr="00D07382" w:rsidRDefault="00C9306A" w:rsidP="00C9306A">
      <w:pPr>
        <w:rPr>
          <w:noProof/>
          <w:color w:val="000000"/>
        </w:rPr>
      </w:pPr>
    </w:p>
    <w:p w:rsidR="00C9306A" w:rsidRPr="00D07382" w:rsidRDefault="00C9306A" w:rsidP="00C9306A">
      <w:pPr>
        <w:pBdr>
          <w:top w:val="single" w:sz="4" w:space="1" w:color="auto"/>
          <w:left w:val="single" w:sz="4" w:space="4" w:color="auto"/>
          <w:bottom w:val="single" w:sz="4" w:space="0" w:color="auto"/>
          <w:right w:val="single" w:sz="4" w:space="4" w:color="auto"/>
        </w:pBdr>
        <w:rPr>
          <w:i/>
          <w:noProof/>
          <w:color w:val="000000"/>
        </w:rPr>
      </w:pPr>
      <w:r w:rsidRPr="00D07382">
        <w:rPr>
          <w:b/>
          <w:noProof/>
          <w:color w:val="000000"/>
        </w:rPr>
        <w:t>18.</w:t>
      </w:r>
      <w:r w:rsidRPr="00D07382">
        <w:rPr>
          <w:b/>
          <w:noProof/>
          <w:color w:val="000000"/>
        </w:rPr>
        <w:tab/>
      </w:r>
      <w:r w:rsidRPr="00B800D9">
        <w:rPr>
          <w:b/>
          <w:noProof/>
        </w:rPr>
        <w:t xml:space="preserve">EDINSTVENA OZNAKA </w:t>
      </w:r>
      <w:r w:rsidRPr="00D07382">
        <w:rPr>
          <w:b/>
          <w:noProof/>
          <w:color w:val="000000"/>
        </w:rPr>
        <w:t>– V BERLJIVI OBLIKI</w:t>
      </w:r>
    </w:p>
    <w:p w:rsidR="00C9306A" w:rsidRDefault="00C9306A" w:rsidP="00C9306A">
      <w:pPr>
        <w:rPr>
          <w:noProof/>
          <w:color w:val="000000"/>
        </w:rPr>
      </w:pPr>
    </w:p>
    <w:p w:rsidR="00C9306A" w:rsidRPr="00D07382" w:rsidRDefault="00C9306A" w:rsidP="00C9306A">
      <w:pPr>
        <w:rPr>
          <w:color w:val="000000"/>
          <w:szCs w:val="22"/>
        </w:rPr>
      </w:pPr>
      <w:r>
        <w:rPr>
          <w:color w:val="000000"/>
          <w:szCs w:val="22"/>
        </w:rPr>
        <w:t>PC</w:t>
      </w:r>
      <w:r w:rsidRPr="00D07382">
        <w:rPr>
          <w:color w:val="000000"/>
          <w:szCs w:val="22"/>
        </w:rPr>
        <w:t xml:space="preserve">: </w:t>
      </w:r>
    </w:p>
    <w:p w:rsidR="00C9306A" w:rsidRPr="00D07382" w:rsidRDefault="00C9306A" w:rsidP="00C9306A">
      <w:pPr>
        <w:rPr>
          <w:color w:val="000000"/>
          <w:szCs w:val="22"/>
        </w:rPr>
      </w:pPr>
      <w:r w:rsidRPr="00D07382">
        <w:rPr>
          <w:color w:val="000000"/>
          <w:szCs w:val="22"/>
        </w:rPr>
        <w:t xml:space="preserve">SN: </w:t>
      </w:r>
    </w:p>
    <w:p w:rsidR="00C9306A" w:rsidRDefault="00C9306A" w:rsidP="008D5159">
      <w:r w:rsidRPr="00D07382">
        <w:rPr>
          <w:color w:val="000000"/>
          <w:szCs w:val="22"/>
        </w:rPr>
        <w:t xml:space="preserve">NN: </w:t>
      </w:r>
    </w:p>
    <w:p w:rsidR="00DD0E03" w:rsidRPr="00BF0624" w:rsidRDefault="00DD0E03" w:rsidP="00DD0E03">
      <w:pPr>
        <w:pStyle w:val="EMEATitlePAC"/>
        <w:rPr>
          <w:u w:val="single"/>
          <w:lang w:val="sl-SI"/>
        </w:rPr>
      </w:pPr>
      <w:r w:rsidRPr="00BF0624">
        <w:rPr>
          <w:u w:val="single"/>
          <w:lang w:val="sl-SI"/>
        </w:rPr>
        <w:br w:type="page"/>
      </w:r>
      <w:r w:rsidRPr="00BF0624">
        <w:rPr>
          <w:lang w:val="sl-SI"/>
        </w:rPr>
        <w:t>PODATKI, KI MORAJO BITI NAJMANJ NAVEDENI NA PRETISNEM OMOTU ALI DVOJNEM TRAKU</w:t>
      </w:r>
    </w:p>
    <w:p w:rsidR="00DD0E03" w:rsidRPr="00BF0624" w:rsidRDefault="00DD0E03">
      <w:pPr>
        <w:pStyle w:val="EMEABodyText"/>
        <w:rPr>
          <w:lang w:val="sl-SI"/>
        </w:rPr>
      </w:pPr>
    </w:p>
    <w:p w:rsidR="00DD0E03" w:rsidRPr="00BF0624" w:rsidRDefault="00DD0E03">
      <w:pPr>
        <w:pStyle w:val="EMEABodyText"/>
        <w:rPr>
          <w:lang w:val="sl-SI"/>
        </w:rPr>
      </w:pPr>
    </w:p>
    <w:p w:rsidR="00DD0E03" w:rsidRDefault="00DD0E03" w:rsidP="00DD0E03">
      <w:pPr>
        <w:pStyle w:val="EMEATitlePAC"/>
      </w:pPr>
      <w:r>
        <w:t>1.</w:t>
      </w:r>
      <w:r>
        <w:tab/>
        <w:t>IME ZDRAVILA</w:t>
      </w:r>
    </w:p>
    <w:p w:rsidR="00DD0E03" w:rsidRDefault="00DD0E03">
      <w:pPr>
        <w:pStyle w:val="EMEABodyText"/>
      </w:pPr>
    </w:p>
    <w:p w:rsidR="00DD0E03" w:rsidRDefault="00DD0E03">
      <w:pPr>
        <w:pStyle w:val="EMEABodyText"/>
      </w:pPr>
      <w:r>
        <w:rPr>
          <w:lang w:val="sl-SI"/>
        </w:rPr>
        <w:t>Karvea 150 </w:t>
      </w:r>
      <w:r>
        <w:t>mg tablete</w:t>
      </w:r>
    </w:p>
    <w:p w:rsidR="00DD0E03" w:rsidRDefault="00DD0E03">
      <w:pPr>
        <w:pStyle w:val="EMEABodyText"/>
      </w:pPr>
      <w:r>
        <w:t>irbesartan</w:t>
      </w:r>
    </w:p>
    <w:p w:rsidR="00DD0E03" w:rsidRDefault="00DD0E03">
      <w:pPr>
        <w:pStyle w:val="EMEABodyText"/>
      </w:pPr>
    </w:p>
    <w:p w:rsidR="00DD0E03" w:rsidRDefault="00DD0E03">
      <w:pPr>
        <w:pStyle w:val="EMEABodyText"/>
      </w:pPr>
    </w:p>
    <w:p w:rsidR="00DD0E03" w:rsidRDefault="00DD0E03" w:rsidP="00DD0E03">
      <w:pPr>
        <w:pStyle w:val="EMEATitlePAC"/>
      </w:pPr>
      <w:r>
        <w:t>2.</w:t>
      </w:r>
      <w:r>
        <w:tab/>
        <w:t>IME IMETNIKA DOVOLJENJA ZA PROMET Z ZDRAVILOM</w:t>
      </w:r>
    </w:p>
    <w:p w:rsidR="00DD0E03" w:rsidRDefault="00DD0E03">
      <w:pPr>
        <w:pStyle w:val="EMEABodyText"/>
        <w:rPr>
          <w:lang w:val="sl-SI"/>
        </w:rPr>
      </w:pPr>
    </w:p>
    <w:p w:rsidR="00DD0E03" w:rsidRPr="00BF0624" w:rsidRDefault="00DD0E03">
      <w:pPr>
        <w:pStyle w:val="EMEABodyText"/>
        <w:rPr>
          <w:lang w:val="sl-SI"/>
        </w:rPr>
      </w:pPr>
      <w:r>
        <w:rPr>
          <w:lang w:val="sl-SI"/>
        </w:rPr>
        <w:t>sanofi-aventis groupe</w:t>
      </w:r>
    </w:p>
    <w:p w:rsidR="00DD0E03" w:rsidRPr="00BF0624"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3.</w:t>
      </w:r>
      <w:r w:rsidRPr="00BF0624">
        <w:rPr>
          <w:lang w:val="sl-SI"/>
        </w:rPr>
        <w:tab/>
        <w:t>DATUM IZTEKA ROKA UPORABNOSTI ZDRAVILA</w:t>
      </w:r>
    </w:p>
    <w:p w:rsidR="00DD0E03" w:rsidRPr="00BF0624" w:rsidRDefault="00DD0E03">
      <w:pPr>
        <w:pStyle w:val="EMEABodyText"/>
        <w:rPr>
          <w:lang w:val="sl-SI"/>
        </w:rPr>
      </w:pPr>
    </w:p>
    <w:p w:rsidR="008721AF" w:rsidRPr="00B317B4" w:rsidRDefault="008721AF" w:rsidP="008721AF">
      <w:pPr>
        <w:pStyle w:val="EMEABodyText"/>
        <w:rPr>
          <w:lang w:val="sl-SI"/>
        </w:rPr>
      </w:pPr>
      <w:r>
        <w:rPr>
          <w:lang w:val="sl-SI"/>
        </w:rPr>
        <w:t>EXP</w:t>
      </w:r>
    </w:p>
    <w:p w:rsidR="00DD0E03" w:rsidRDefault="00DD0E03">
      <w:pPr>
        <w:pStyle w:val="EMEABodyText"/>
      </w:pPr>
    </w:p>
    <w:p w:rsidR="00DD0E03" w:rsidRDefault="00DD0E03">
      <w:pPr>
        <w:pStyle w:val="EMEABodyText"/>
      </w:pPr>
    </w:p>
    <w:p w:rsidR="00DD0E03" w:rsidRDefault="00DD0E03" w:rsidP="00DD0E03">
      <w:pPr>
        <w:pStyle w:val="EMEATitlePAC"/>
      </w:pPr>
      <w:r>
        <w:t>4.</w:t>
      </w:r>
      <w:r>
        <w:tab/>
        <w:t>ŠTEVILKA SERIJE</w:t>
      </w:r>
    </w:p>
    <w:p w:rsidR="00DD0E03" w:rsidRDefault="00DD0E03">
      <w:pPr>
        <w:pStyle w:val="EMEABodyText"/>
      </w:pPr>
    </w:p>
    <w:p w:rsidR="00DD0E03" w:rsidRDefault="008721AF">
      <w:pPr>
        <w:pStyle w:val="EMEABodyText"/>
      </w:pPr>
      <w:r>
        <w:t>Lot</w:t>
      </w:r>
    </w:p>
    <w:p w:rsidR="00DD0E03" w:rsidRDefault="00DD0E03">
      <w:pPr>
        <w:pStyle w:val="EMEABodyText"/>
      </w:pPr>
    </w:p>
    <w:p w:rsidR="00DD0E03" w:rsidRDefault="00DD0E03">
      <w:pPr>
        <w:pStyle w:val="EMEABodyText"/>
      </w:pPr>
    </w:p>
    <w:p w:rsidR="00DD0E03" w:rsidRDefault="00DD0E03" w:rsidP="00DD0E03">
      <w:pPr>
        <w:pStyle w:val="EMEATitlePAC"/>
      </w:pPr>
      <w:r>
        <w:t>5.</w:t>
      </w:r>
      <w:r>
        <w:tab/>
      </w:r>
      <w:r w:rsidRPr="00C501A9">
        <w:t>DRUGI PODATKI</w:t>
      </w:r>
    </w:p>
    <w:p w:rsidR="00DD0E03" w:rsidRDefault="00DD0E03">
      <w:pPr>
        <w:pStyle w:val="EMEABodyText"/>
        <w:rPr>
          <w:lang w:val="sl-SI"/>
        </w:rPr>
      </w:pPr>
    </w:p>
    <w:p w:rsidR="00DD0E03" w:rsidRPr="0059797B" w:rsidRDefault="00DD0E03">
      <w:pPr>
        <w:pStyle w:val="EMEABodyText"/>
      </w:pPr>
      <w:r>
        <w:rPr>
          <w:highlight w:val="lightGray"/>
          <w:lang w:val="en-US"/>
        </w:rPr>
        <w:t>14 - 28 - 56 - 84 - </w:t>
      </w:r>
      <w:r w:rsidRPr="003E6391">
        <w:rPr>
          <w:highlight w:val="lightGray"/>
          <w:lang w:val="en-US"/>
        </w:rPr>
        <w:t>98</w:t>
      </w:r>
      <w:r>
        <w:rPr>
          <w:highlight w:val="lightGray"/>
          <w:lang w:val="en-US"/>
        </w:rPr>
        <w:t> </w:t>
      </w:r>
      <w:r w:rsidRPr="0059797B">
        <w:rPr>
          <w:highlight w:val="lightGray"/>
          <w:lang w:val="sl-SI"/>
        </w:rPr>
        <w:t>tablet:</w:t>
      </w:r>
    </w:p>
    <w:p w:rsidR="00DD0E03" w:rsidRDefault="00DD0E03" w:rsidP="00DD0E03">
      <w:pPr>
        <w:pStyle w:val="EMEABodyText"/>
      </w:pPr>
      <w:r>
        <w:rPr>
          <w:lang w:val="sl-SI"/>
        </w:rPr>
        <w:t>Pon</w:t>
      </w:r>
      <w:r>
        <w:rPr>
          <w:lang w:val="sl-SI"/>
        </w:rPr>
        <w:br/>
        <w:t>Tor</w:t>
      </w:r>
      <w:r>
        <w:rPr>
          <w:lang w:val="sl-SI"/>
        </w:rPr>
        <w:br/>
        <w:t>Sre</w:t>
      </w:r>
      <w:r>
        <w:rPr>
          <w:lang w:val="sl-SI"/>
        </w:rPr>
        <w:br/>
        <w:t>Čet</w:t>
      </w:r>
      <w:r>
        <w:rPr>
          <w:lang w:val="sl-SI"/>
        </w:rPr>
        <w:br/>
        <w:t>Pet</w:t>
      </w:r>
      <w:r>
        <w:rPr>
          <w:lang w:val="sl-SI"/>
        </w:rPr>
        <w:br/>
        <w:t>Sob</w:t>
      </w:r>
      <w:r>
        <w:rPr>
          <w:lang w:val="sl-SI"/>
        </w:rPr>
        <w:br/>
        <w:t>Ned</w:t>
      </w:r>
    </w:p>
    <w:p w:rsidR="00DD0E03" w:rsidRDefault="00DD0E03" w:rsidP="00DD0E03">
      <w:pPr>
        <w:pStyle w:val="EMEABodyText"/>
      </w:pPr>
    </w:p>
    <w:p w:rsidR="00DD0E03" w:rsidRDefault="00DD0E03" w:rsidP="00DD0E03">
      <w:pPr>
        <w:pStyle w:val="EMEABodyText"/>
      </w:pPr>
      <w:r>
        <w:rPr>
          <w:highlight w:val="lightGray"/>
        </w:rPr>
        <w:t>30 - 56 x 1 - 90</w:t>
      </w:r>
      <w:r w:rsidRPr="00AA08D2">
        <w:rPr>
          <w:highlight w:val="lightGray"/>
        </w:rPr>
        <w:t> </w:t>
      </w:r>
      <w:r w:rsidRPr="0059797B">
        <w:rPr>
          <w:highlight w:val="lightGray"/>
          <w:lang w:val="sl-SI"/>
        </w:rPr>
        <w:t>tablet:</w:t>
      </w:r>
    </w:p>
    <w:p w:rsidR="00DD0E03" w:rsidRDefault="00DD0E03" w:rsidP="00DD0E03">
      <w:pPr>
        <w:pStyle w:val="EMEATitlePAC"/>
      </w:pPr>
      <w:r>
        <w:br w:type="page"/>
        <w:t>PODATKI NA ZUNANJI OVOJNINI</w:t>
      </w:r>
    </w:p>
    <w:p w:rsidR="00DD0E03" w:rsidRDefault="00DD0E03" w:rsidP="00DD0E03">
      <w:pPr>
        <w:pStyle w:val="EMEATitlePAC"/>
      </w:pPr>
    </w:p>
    <w:p w:rsidR="00DD0E03" w:rsidRDefault="00DD0E03" w:rsidP="00DD0E03">
      <w:pPr>
        <w:pStyle w:val="EMEATitlePAC"/>
      </w:pPr>
      <w:r>
        <w:t>ŠKATLA</w:t>
      </w:r>
    </w:p>
    <w:p w:rsidR="00DD0E03" w:rsidRDefault="00DD0E03">
      <w:pPr>
        <w:pStyle w:val="EMEABodyText"/>
      </w:pPr>
    </w:p>
    <w:p w:rsidR="00DD0E03" w:rsidRDefault="00DD0E03">
      <w:pPr>
        <w:pStyle w:val="EMEABodyText"/>
      </w:pPr>
    </w:p>
    <w:p w:rsidR="00DD0E03" w:rsidRDefault="00DD0E03" w:rsidP="00DD0E03">
      <w:pPr>
        <w:pStyle w:val="EMEATitlePAC"/>
      </w:pPr>
      <w:r>
        <w:t>1.</w:t>
      </w:r>
      <w:r>
        <w:tab/>
        <w:t>IME ZDRAVILA</w:t>
      </w:r>
    </w:p>
    <w:p w:rsidR="00DD0E03" w:rsidRDefault="00DD0E03">
      <w:pPr>
        <w:pStyle w:val="EMEABodyText"/>
      </w:pPr>
    </w:p>
    <w:p w:rsidR="00DD0E03" w:rsidRDefault="00DD0E03">
      <w:pPr>
        <w:pStyle w:val="EMEABodyText"/>
      </w:pPr>
      <w:r>
        <w:rPr>
          <w:lang w:val="sl-SI"/>
        </w:rPr>
        <w:t>Karvea 300 </w:t>
      </w:r>
      <w:r>
        <w:t>mg filmsko obložene tablete</w:t>
      </w:r>
    </w:p>
    <w:p w:rsidR="00DD0E03" w:rsidRDefault="00DD0E03">
      <w:pPr>
        <w:pStyle w:val="EMEABodyText"/>
      </w:pPr>
      <w:r>
        <w:t>irbesartan</w:t>
      </w:r>
    </w:p>
    <w:p w:rsidR="00DD0E03" w:rsidRDefault="00DD0E03">
      <w:pPr>
        <w:pStyle w:val="EMEABodyText"/>
      </w:pPr>
    </w:p>
    <w:p w:rsidR="00DD0E03" w:rsidRDefault="00DD0E03">
      <w:pPr>
        <w:pStyle w:val="EMEABodyText"/>
      </w:pPr>
    </w:p>
    <w:p w:rsidR="00DD0E03" w:rsidRDefault="00DD0E03" w:rsidP="00DD0E03">
      <w:pPr>
        <w:pStyle w:val="EMEATitlePAC"/>
      </w:pPr>
      <w:r>
        <w:t>2.</w:t>
      </w:r>
      <w:r>
        <w:tab/>
        <w:t>NAVEDBA ENE ALI VEČ UČINKOVIN</w:t>
      </w:r>
    </w:p>
    <w:p w:rsidR="00DD0E03" w:rsidRDefault="00DD0E03">
      <w:pPr>
        <w:pStyle w:val="EMEABodyText"/>
        <w:rPr>
          <w:lang w:val="sl-SI"/>
        </w:rPr>
      </w:pPr>
    </w:p>
    <w:p w:rsidR="00DD0E03" w:rsidRDefault="0012404F">
      <w:pPr>
        <w:pStyle w:val="EMEABodyText"/>
      </w:pPr>
      <w:r>
        <w:rPr>
          <w:lang w:val="sl-SI"/>
        </w:rPr>
        <w:t>Ena</w:t>
      </w:r>
      <w:r w:rsidR="00DD0E03">
        <w:rPr>
          <w:lang w:val="sl-SI"/>
        </w:rPr>
        <w:t xml:space="preserve"> tableta vsebuje: irbesartan 300 mg</w:t>
      </w:r>
    </w:p>
    <w:p w:rsidR="00DD0E03" w:rsidRDefault="00DD0E03">
      <w:pPr>
        <w:pStyle w:val="EMEABodyText"/>
      </w:pPr>
    </w:p>
    <w:p w:rsidR="00DD0E03" w:rsidRDefault="00DD0E03">
      <w:pPr>
        <w:pStyle w:val="EMEABodyText"/>
      </w:pPr>
    </w:p>
    <w:p w:rsidR="00DD0E03" w:rsidRDefault="00DD0E03" w:rsidP="00DD0E03">
      <w:pPr>
        <w:pStyle w:val="EMEATitlePAC"/>
      </w:pPr>
      <w:r>
        <w:t>3.</w:t>
      </w:r>
      <w:r>
        <w:tab/>
        <w:t>SEZNAM POMOŽNIH SNOVI</w:t>
      </w:r>
    </w:p>
    <w:p w:rsidR="00DD0E03" w:rsidRDefault="00DD0E03">
      <w:pPr>
        <w:pStyle w:val="EMEABodyText"/>
        <w:rPr>
          <w:lang w:val="sl-SI"/>
        </w:rPr>
      </w:pPr>
    </w:p>
    <w:p w:rsidR="00DD0E03" w:rsidRPr="00EA5338" w:rsidRDefault="00DD0E03">
      <w:pPr>
        <w:pStyle w:val="EMEABodyText"/>
        <w:rPr>
          <w:lang w:val="sl-SI"/>
        </w:rPr>
      </w:pPr>
      <w:r>
        <w:rPr>
          <w:lang w:val="sl-SI"/>
        </w:rPr>
        <w:t>Pomožne snovi: vsebuje tudi laktozo monohidrat.</w:t>
      </w:r>
      <w:r w:rsidR="00C9306A">
        <w:rPr>
          <w:lang w:val="sl-SI"/>
        </w:rPr>
        <w:t>Za dodatne informacije glejte navodilo za uporabo.</w:t>
      </w:r>
    </w:p>
    <w:p w:rsidR="00DD0E03" w:rsidRPr="00EA5338" w:rsidRDefault="00DD0E03">
      <w:pPr>
        <w:pStyle w:val="EMEABodyText"/>
        <w:rPr>
          <w:lang w:val="sl-SI"/>
        </w:rPr>
      </w:pPr>
    </w:p>
    <w:p w:rsidR="00DD0E03" w:rsidRPr="00EA5338" w:rsidRDefault="00DD0E03">
      <w:pPr>
        <w:pStyle w:val="EMEABodyText"/>
        <w:rPr>
          <w:lang w:val="sl-SI"/>
        </w:rPr>
      </w:pPr>
    </w:p>
    <w:p w:rsidR="00DD0E03" w:rsidRDefault="00DD0E03" w:rsidP="00DD0E03">
      <w:pPr>
        <w:pStyle w:val="EMEATitlePAC"/>
      </w:pPr>
      <w:r>
        <w:t>4.</w:t>
      </w:r>
      <w:r>
        <w:tab/>
        <w:t>FARMACEVTSKA OBLIKA IN VSEBINA</w:t>
      </w:r>
    </w:p>
    <w:p w:rsidR="00DD0E03" w:rsidRDefault="00DD0E03">
      <w:pPr>
        <w:pStyle w:val="EMEABodyText"/>
      </w:pPr>
    </w:p>
    <w:p w:rsidR="00DD0E03" w:rsidRPr="00B076EE" w:rsidRDefault="00DD0E03" w:rsidP="00DD0E03">
      <w:r w:rsidRPr="00B076EE">
        <w:t>14 </w:t>
      </w:r>
      <w:r>
        <w:rPr>
          <w:lang w:val="sl-SI"/>
        </w:rPr>
        <w:t>tablet</w:t>
      </w:r>
      <w:r w:rsidRPr="00B076EE">
        <w:br/>
        <w:t>28 </w:t>
      </w:r>
      <w:r>
        <w:rPr>
          <w:lang w:val="sl-SI"/>
        </w:rPr>
        <w:t>tablet</w:t>
      </w:r>
      <w:r w:rsidRPr="00B076EE">
        <w:br/>
      </w:r>
      <w:r>
        <w:t>30</w:t>
      </w:r>
      <w:r w:rsidRPr="00B076EE">
        <w:t> </w:t>
      </w:r>
      <w:r>
        <w:rPr>
          <w:lang w:val="sl-SI"/>
        </w:rPr>
        <w:t>tablet</w:t>
      </w:r>
      <w:r>
        <w:br/>
      </w:r>
      <w:r w:rsidRPr="00B076EE">
        <w:t>56 </w:t>
      </w:r>
      <w:r>
        <w:rPr>
          <w:lang w:val="sl-SI"/>
        </w:rPr>
        <w:t>tablet</w:t>
      </w:r>
      <w:r w:rsidRPr="00B076EE">
        <w:br/>
        <w:t>56 x 1 </w:t>
      </w:r>
      <w:r>
        <w:rPr>
          <w:lang w:val="sl-SI"/>
        </w:rPr>
        <w:t>tablet</w:t>
      </w:r>
      <w:r w:rsidR="0012404F">
        <w:rPr>
          <w:lang w:val="sl-SI"/>
        </w:rPr>
        <w:t>a</w:t>
      </w:r>
      <w:r w:rsidRPr="00B076EE">
        <w:br/>
        <w:t>84 </w:t>
      </w:r>
      <w:r>
        <w:rPr>
          <w:lang w:val="sl-SI"/>
        </w:rPr>
        <w:t>tablet</w:t>
      </w:r>
      <w:r w:rsidRPr="00B076EE">
        <w:br/>
      </w:r>
      <w:r>
        <w:t>90</w:t>
      </w:r>
      <w:r w:rsidRPr="00B076EE">
        <w:t> </w:t>
      </w:r>
      <w:r>
        <w:rPr>
          <w:lang w:val="sl-SI"/>
        </w:rPr>
        <w:t>tablet</w:t>
      </w:r>
      <w:r>
        <w:br/>
      </w:r>
      <w:r w:rsidRPr="00B076EE">
        <w:t>98 </w:t>
      </w:r>
      <w:r>
        <w:rPr>
          <w:lang w:val="sl-SI"/>
        </w:rPr>
        <w:t>tablet</w:t>
      </w:r>
    </w:p>
    <w:p w:rsidR="00DD0E03" w:rsidRPr="00C501A9" w:rsidRDefault="00DD0E03">
      <w:pPr>
        <w:pStyle w:val="EMEABodyText"/>
        <w:rPr>
          <w:lang w:val="sv-SE"/>
        </w:rPr>
      </w:pPr>
    </w:p>
    <w:p w:rsidR="00DD0E03" w:rsidRPr="00C501A9" w:rsidRDefault="00DD0E03">
      <w:pPr>
        <w:pStyle w:val="EMEABodyText"/>
        <w:rPr>
          <w:lang w:val="sv-SE"/>
        </w:rPr>
      </w:pPr>
    </w:p>
    <w:p w:rsidR="00DD0E03" w:rsidRPr="00C501A9" w:rsidRDefault="00DD0E03" w:rsidP="00DD0E03">
      <w:pPr>
        <w:pStyle w:val="EMEATitlePAC"/>
        <w:rPr>
          <w:lang w:val="sv-SE"/>
        </w:rPr>
      </w:pPr>
      <w:r w:rsidRPr="00C501A9">
        <w:rPr>
          <w:lang w:val="sv-SE"/>
        </w:rPr>
        <w:t>5.</w:t>
      </w:r>
      <w:r w:rsidRPr="00C501A9">
        <w:rPr>
          <w:lang w:val="sv-SE"/>
        </w:rPr>
        <w:tab/>
        <w:t>POSTOPEK IN POT(I) UPORABE ZDRAVILA</w:t>
      </w:r>
    </w:p>
    <w:p w:rsidR="00DD0E03" w:rsidRDefault="00DD0E03">
      <w:pPr>
        <w:pStyle w:val="EMEABodyText"/>
        <w:rPr>
          <w:lang w:val="sl-SI"/>
        </w:rPr>
      </w:pPr>
    </w:p>
    <w:p w:rsidR="00DD0E03" w:rsidRPr="00BF0624" w:rsidRDefault="00DD0E03">
      <w:pPr>
        <w:pStyle w:val="EMEABodyText"/>
        <w:rPr>
          <w:lang w:val="sl-SI"/>
        </w:rPr>
      </w:pPr>
      <w:r>
        <w:rPr>
          <w:lang w:val="sl-SI"/>
        </w:rPr>
        <w:t>Peroralna uporaba. Pred uporabo preberite priloženo navodilo.</w:t>
      </w:r>
    </w:p>
    <w:p w:rsidR="00DD0E03" w:rsidRPr="00BF0624"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ind w:left="600" w:hanging="600"/>
        <w:rPr>
          <w:lang w:val="sl-SI"/>
        </w:rPr>
      </w:pPr>
      <w:r w:rsidRPr="00BF0624">
        <w:rPr>
          <w:lang w:val="sl-SI"/>
        </w:rPr>
        <w:t>6.</w:t>
      </w:r>
      <w:r w:rsidRPr="00BF0624">
        <w:rPr>
          <w:lang w:val="sl-SI"/>
        </w:rPr>
        <w:tab/>
        <w:t>POSEBNO OPOZORILO O SHRANJEVANJU ZDRAVILA ZUNAJ DOSEGA IN POGLEDA OTROK</w:t>
      </w:r>
    </w:p>
    <w:p w:rsidR="00DD0E03" w:rsidRPr="00BF0624" w:rsidRDefault="00DD0E03">
      <w:pPr>
        <w:pStyle w:val="EMEABodyText"/>
        <w:rPr>
          <w:lang w:val="sl-SI"/>
        </w:rPr>
      </w:pPr>
    </w:p>
    <w:p w:rsidR="00DD0E03" w:rsidRDefault="00DD0E03">
      <w:pPr>
        <w:pStyle w:val="EMEABodyText"/>
        <w:rPr>
          <w:lang w:val="sl-SI"/>
        </w:rPr>
      </w:pPr>
      <w:r w:rsidRPr="00BF0624">
        <w:rPr>
          <w:lang w:val="sl-SI"/>
        </w:rPr>
        <w:t>Zdravilo shranjujte nedosegljivo otrokom!</w:t>
      </w:r>
    </w:p>
    <w:p w:rsidR="00DD0E03"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7.</w:t>
      </w:r>
      <w:r w:rsidRPr="00BF0624">
        <w:rPr>
          <w:lang w:val="sl-SI"/>
        </w:rPr>
        <w:tab/>
        <w:t>DRUGA POSEBNA OPOZORILA, ČE SO POTREBNA</w:t>
      </w:r>
    </w:p>
    <w:p w:rsidR="00DD0E03" w:rsidRPr="00BF0624"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8.</w:t>
      </w:r>
      <w:r w:rsidRPr="00BF0624">
        <w:rPr>
          <w:lang w:val="sl-SI"/>
        </w:rPr>
        <w:tab/>
        <w:t>DATUM IZTEKA ROKA UPORABNOSTI ZDRAVILA</w:t>
      </w:r>
    </w:p>
    <w:p w:rsidR="00DD0E03" w:rsidRPr="00BF0624" w:rsidRDefault="00DD0E03">
      <w:pPr>
        <w:pStyle w:val="EMEABodyText"/>
        <w:rPr>
          <w:lang w:val="sl-SI"/>
        </w:rPr>
      </w:pPr>
    </w:p>
    <w:p w:rsidR="008721AF" w:rsidRPr="00B317B4" w:rsidRDefault="008721AF" w:rsidP="008721AF">
      <w:pPr>
        <w:pStyle w:val="EMEABodyText"/>
        <w:rPr>
          <w:lang w:val="sl-SI"/>
        </w:rPr>
      </w:pPr>
      <w:r>
        <w:rPr>
          <w:lang w:val="sl-SI"/>
        </w:rPr>
        <w:t>EXP</w:t>
      </w:r>
    </w:p>
    <w:p w:rsidR="00DD0E03" w:rsidRDefault="00DD0E03">
      <w:pPr>
        <w:pStyle w:val="EMEABodyText"/>
        <w:rPr>
          <w:lang w:val="sl-SI"/>
        </w:rPr>
      </w:pPr>
    </w:p>
    <w:p w:rsidR="00DD0E03" w:rsidRPr="00BF0624" w:rsidRDefault="00DD0E03">
      <w:pPr>
        <w:pStyle w:val="EMEABodyText"/>
        <w:rPr>
          <w:lang w:val="sl-SI"/>
        </w:rPr>
      </w:pPr>
    </w:p>
    <w:p w:rsidR="00DD0E03" w:rsidRDefault="00DD0E03" w:rsidP="00DD0E03">
      <w:pPr>
        <w:pStyle w:val="EMEATitlePAC"/>
      </w:pPr>
      <w:r>
        <w:t>9.</w:t>
      </w:r>
      <w:r>
        <w:tab/>
        <w:t>POSEBNA NAVODILA ZA SHRANJEVANJE</w:t>
      </w:r>
    </w:p>
    <w:p w:rsidR="00DD0E03" w:rsidRDefault="00DD0E03" w:rsidP="00DD0E03">
      <w:pPr>
        <w:pStyle w:val="EMEABodyText"/>
        <w:keepNext/>
        <w:keepLines/>
      </w:pPr>
    </w:p>
    <w:p w:rsidR="00DD0E03" w:rsidRPr="00254BB0" w:rsidRDefault="00DD0E03" w:rsidP="00DD0E03">
      <w:pPr>
        <w:pStyle w:val="EMEABodyText"/>
        <w:keepNext/>
        <w:keepLines/>
      </w:pPr>
      <w:r w:rsidRPr="00254BB0">
        <w:t>Shranjujte pri temperaturi do 30°C.</w:t>
      </w:r>
    </w:p>
    <w:p w:rsidR="00DD0E03" w:rsidRDefault="00DD0E03">
      <w:pPr>
        <w:pStyle w:val="EMEABodyText"/>
      </w:pPr>
    </w:p>
    <w:p w:rsidR="00DD0E03" w:rsidRDefault="00DD0E03">
      <w:pPr>
        <w:pStyle w:val="EMEABodyText"/>
      </w:pPr>
    </w:p>
    <w:p w:rsidR="00DD0E03" w:rsidRDefault="00DD0E03" w:rsidP="00DD0E03">
      <w:pPr>
        <w:pStyle w:val="EMEATitlePAC"/>
        <w:ind w:left="600" w:hanging="600"/>
      </w:pPr>
      <w:r>
        <w:t>10.</w:t>
      </w:r>
      <w:r>
        <w:tab/>
        <w:t>POSEBNI VARNOSTNI UKREPI ZA ODSTRANJEVANJE NEUPORABLJENIH ZDRAVIL ALI IZ NJIH NASTALIH ODPADNIH SNOVI, KADAR SO POTREBNI</w:t>
      </w:r>
    </w:p>
    <w:p w:rsidR="00DD0E03" w:rsidRDefault="00DD0E03">
      <w:pPr>
        <w:pStyle w:val="EMEABodyText"/>
      </w:pPr>
    </w:p>
    <w:p w:rsidR="00DD0E03" w:rsidRDefault="00DD0E03">
      <w:pPr>
        <w:pStyle w:val="EMEABodyText"/>
      </w:pPr>
    </w:p>
    <w:p w:rsidR="00DD0E03" w:rsidRDefault="00DD0E03" w:rsidP="00DD0E03">
      <w:pPr>
        <w:pStyle w:val="EMEATitlePAC"/>
      </w:pPr>
      <w:r>
        <w:t>11.</w:t>
      </w:r>
      <w:r>
        <w:tab/>
        <w:t>IME IN NASLOV IMETNIKA DOVOLJENJA ZA PROMET Z ZDRAVILOM</w:t>
      </w:r>
    </w:p>
    <w:p w:rsidR="00DD0E03" w:rsidRDefault="00DD0E03">
      <w:pPr>
        <w:pStyle w:val="EMEABodyText"/>
        <w:rPr>
          <w:lang w:val="sl-SI"/>
        </w:rPr>
      </w:pPr>
    </w:p>
    <w:p w:rsidR="00DD0E03" w:rsidRDefault="00DD0E03">
      <w:pPr>
        <w:pStyle w:val="EMEAAddress"/>
        <w:rPr>
          <w:lang w:val="sl-SI"/>
        </w:rPr>
      </w:pPr>
      <w:r>
        <w:rPr>
          <w:lang w:val="sl-SI"/>
        </w:rPr>
        <w:t>sanofi-aventis groupe</w:t>
      </w:r>
      <w:r>
        <w:rPr>
          <w:lang w:val="sl-SI"/>
        </w:rPr>
        <w:br/>
        <w:t>54 rue La Boétie</w:t>
      </w:r>
      <w:r>
        <w:rPr>
          <w:lang w:val="sl-SI"/>
        </w:rPr>
        <w:br/>
        <w:t>75008 Paris - Francija</w:t>
      </w:r>
    </w:p>
    <w:p w:rsidR="00DD0E03" w:rsidRPr="00BF0624"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12.</w:t>
      </w:r>
      <w:r w:rsidRPr="00BF0624">
        <w:rPr>
          <w:lang w:val="sl-SI"/>
        </w:rPr>
        <w:tab/>
        <w:t>ŠTEVILKA(E) DOVOLJENJA(DOVOLJENJ) ZA PROMET</w:t>
      </w:r>
    </w:p>
    <w:p w:rsidR="00DD0E03" w:rsidRDefault="00DD0E03">
      <w:pPr>
        <w:pStyle w:val="EMEABodyText"/>
        <w:rPr>
          <w:lang w:val="sl-SI"/>
        </w:rPr>
      </w:pPr>
    </w:p>
    <w:p w:rsidR="00DD0E03" w:rsidRPr="00B076EE" w:rsidRDefault="00DD0E03" w:rsidP="00DD0E03">
      <w:pPr>
        <w:pStyle w:val="EMEABodyText"/>
        <w:rPr>
          <w:highlight w:val="lightGray"/>
          <w:lang w:val="sl-SI"/>
        </w:rPr>
      </w:pPr>
      <w:r>
        <w:rPr>
          <w:highlight w:val="lightGray"/>
          <w:lang w:val="sl-SI"/>
        </w:rPr>
        <w:t>EU/1/97/049/026 - 14</w:t>
      </w:r>
      <w:r w:rsidRPr="00B076EE">
        <w:rPr>
          <w:highlight w:val="lightGray"/>
          <w:lang w:val="sl-SI"/>
        </w:rPr>
        <w:t> tablet</w:t>
      </w:r>
    </w:p>
    <w:p w:rsidR="00DD0E03" w:rsidRPr="00B076EE" w:rsidRDefault="00DD0E03" w:rsidP="00DD0E03">
      <w:pPr>
        <w:pStyle w:val="EMEABodyText"/>
        <w:rPr>
          <w:highlight w:val="lightGray"/>
          <w:lang w:val="sl-SI"/>
        </w:rPr>
      </w:pPr>
      <w:r>
        <w:rPr>
          <w:highlight w:val="lightGray"/>
          <w:lang w:val="sl-SI"/>
        </w:rPr>
        <w:t>EU/1/97/049/027 - 28</w:t>
      </w:r>
      <w:r w:rsidRPr="00B076EE">
        <w:rPr>
          <w:highlight w:val="lightGray"/>
          <w:lang w:val="sl-SI"/>
        </w:rPr>
        <w:t> tablet</w:t>
      </w:r>
      <w:r>
        <w:rPr>
          <w:highlight w:val="lightGray"/>
          <w:lang w:val="sl-SI"/>
        </w:rPr>
        <w:br/>
        <w:t>EU/1/97/049/036 - 30 tablet</w:t>
      </w:r>
    </w:p>
    <w:p w:rsidR="00DD0E03" w:rsidRPr="00B076EE" w:rsidRDefault="00DD0E03" w:rsidP="00DD0E03">
      <w:pPr>
        <w:pStyle w:val="EMEABodyText"/>
        <w:rPr>
          <w:highlight w:val="lightGray"/>
          <w:lang w:val="sl-SI"/>
        </w:rPr>
      </w:pPr>
      <w:r>
        <w:rPr>
          <w:highlight w:val="lightGray"/>
          <w:lang w:val="sl-SI"/>
        </w:rPr>
        <w:t>EU/1/97/049/028 - 56</w:t>
      </w:r>
      <w:r w:rsidRPr="00B076EE">
        <w:rPr>
          <w:highlight w:val="lightGray"/>
          <w:lang w:val="sl-SI"/>
        </w:rPr>
        <w:t> tablet</w:t>
      </w:r>
    </w:p>
    <w:p w:rsidR="00DD0E03" w:rsidRPr="00B076EE" w:rsidRDefault="00DD0E03" w:rsidP="00DD0E03">
      <w:pPr>
        <w:pStyle w:val="EMEABodyText"/>
        <w:rPr>
          <w:highlight w:val="lightGray"/>
          <w:lang w:val="sl-SI"/>
        </w:rPr>
      </w:pPr>
      <w:r>
        <w:rPr>
          <w:highlight w:val="lightGray"/>
          <w:lang w:val="sl-SI"/>
        </w:rPr>
        <w:t>EU/1/97/049/029 - 56 x 1</w:t>
      </w:r>
      <w:r w:rsidRPr="00B076EE">
        <w:rPr>
          <w:highlight w:val="lightGray"/>
          <w:lang w:val="sl-SI"/>
        </w:rPr>
        <w:t> tablet</w:t>
      </w:r>
      <w:r w:rsidR="0012404F">
        <w:rPr>
          <w:highlight w:val="lightGray"/>
          <w:lang w:val="sl-SI"/>
        </w:rPr>
        <w:t>a</w:t>
      </w:r>
    </w:p>
    <w:p w:rsidR="00DD0E03" w:rsidRPr="00B076EE" w:rsidRDefault="00DD0E03" w:rsidP="00DD0E03">
      <w:pPr>
        <w:pStyle w:val="EMEABodyText"/>
        <w:rPr>
          <w:highlight w:val="lightGray"/>
          <w:lang w:val="sl-SI"/>
        </w:rPr>
      </w:pPr>
      <w:r>
        <w:rPr>
          <w:highlight w:val="lightGray"/>
          <w:lang w:val="sl-SI"/>
        </w:rPr>
        <w:t>EU/1/97/049/033 - 84</w:t>
      </w:r>
      <w:r w:rsidRPr="00B076EE">
        <w:rPr>
          <w:highlight w:val="lightGray"/>
          <w:lang w:val="sl-SI"/>
        </w:rPr>
        <w:t> tablet</w:t>
      </w:r>
      <w:r>
        <w:rPr>
          <w:highlight w:val="lightGray"/>
          <w:lang w:val="sl-SI"/>
        </w:rPr>
        <w:br/>
        <w:t>EU/1/97/049/039 - 90 tablet</w:t>
      </w:r>
    </w:p>
    <w:p w:rsidR="00DD0E03" w:rsidRPr="00CF70E2" w:rsidRDefault="00DD0E03" w:rsidP="00DD0E03">
      <w:pPr>
        <w:pStyle w:val="EMEABodyText"/>
        <w:rPr>
          <w:lang w:val="sl-SI"/>
        </w:rPr>
      </w:pPr>
      <w:r>
        <w:rPr>
          <w:highlight w:val="lightGray"/>
          <w:lang w:val="sl-SI"/>
        </w:rPr>
        <w:t>EU/1/97/049/030 - 98</w:t>
      </w:r>
      <w:r w:rsidRPr="00B076EE">
        <w:rPr>
          <w:highlight w:val="lightGray"/>
          <w:lang w:val="sl-SI"/>
        </w:rPr>
        <w:t> tablet</w:t>
      </w:r>
    </w:p>
    <w:p w:rsidR="00DD0E03" w:rsidRPr="00BF0624"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13.</w:t>
      </w:r>
      <w:r w:rsidRPr="00BF0624">
        <w:rPr>
          <w:lang w:val="sl-SI"/>
        </w:rPr>
        <w:tab/>
        <w:t xml:space="preserve">ŠTEVILKA SERIJE </w:t>
      </w:r>
    </w:p>
    <w:p w:rsidR="00DD0E03" w:rsidRPr="00BF0624" w:rsidRDefault="00DD0E03">
      <w:pPr>
        <w:pStyle w:val="EMEABodyText"/>
        <w:rPr>
          <w:lang w:val="sl-SI"/>
        </w:rPr>
      </w:pPr>
    </w:p>
    <w:p w:rsidR="00DD0E03" w:rsidRPr="00BF0624" w:rsidRDefault="008721AF">
      <w:pPr>
        <w:pStyle w:val="EMEABodyText"/>
        <w:rPr>
          <w:lang w:val="sl-SI"/>
        </w:rPr>
      </w:pPr>
      <w:r>
        <w:rPr>
          <w:lang w:val="sl-SI"/>
        </w:rPr>
        <w:t>Lot</w:t>
      </w: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14.</w:t>
      </w:r>
      <w:r w:rsidRPr="00BF0624">
        <w:rPr>
          <w:lang w:val="sl-SI"/>
        </w:rPr>
        <w:tab/>
        <w:t>NAČIN IZDAJANJA ZDRAVILA</w:t>
      </w:r>
    </w:p>
    <w:p w:rsidR="00DD0E03" w:rsidRPr="00BF0624" w:rsidRDefault="00DD0E03">
      <w:pPr>
        <w:pStyle w:val="EMEABodyText"/>
        <w:rPr>
          <w:lang w:val="sl-SI"/>
        </w:rPr>
      </w:pPr>
    </w:p>
    <w:p w:rsidR="00DD0E03" w:rsidRDefault="0012404F">
      <w:pPr>
        <w:pStyle w:val="EMEABodyText"/>
        <w:rPr>
          <w:lang w:val="sl-SI"/>
        </w:rPr>
      </w:pPr>
      <w:r>
        <w:rPr>
          <w:lang w:val="sl-SI"/>
        </w:rPr>
        <w:t>Predpisovanje in i</w:t>
      </w:r>
      <w:r w:rsidR="00DD0E03">
        <w:rPr>
          <w:lang w:val="sl-SI"/>
        </w:rPr>
        <w:t>zdaja zdravila je le na recept.</w:t>
      </w:r>
    </w:p>
    <w:p w:rsidR="00DD0E03"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15.</w:t>
      </w:r>
      <w:r w:rsidRPr="00BF0624">
        <w:rPr>
          <w:lang w:val="sl-SI"/>
        </w:rPr>
        <w:tab/>
        <w:t>NAVODILA ZA UPORABO</w:t>
      </w:r>
    </w:p>
    <w:p w:rsidR="00DD0E03" w:rsidRDefault="00DD0E03">
      <w:pPr>
        <w:pStyle w:val="EMEABodyText"/>
        <w:rPr>
          <w:lang w:val="sl-SI"/>
        </w:rPr>
      </w:pPr>
    </w:p>
    <w:p w:rsidR="00DD0E03" w:rsidRDefault="00DD0E03">
      <w:pPr>
        <w:pStyle w:val="EMEABodyText"/>
        <w:rPr>
          <w:lang w:val="sl-SI"/>
        </w:rPr>
      </w:pPr>
    </w:p>
    <w:p w:rsidR="00DD0E03" w:rsidRDefault="00DD0E03" w:rsidP="00DD0E03">
      <w:pPr>
        <w:pStyle w:val="EMEATitlePAC"/>
      </w:pPr>
      <w:r>
        <w:t>16.</w:t>
      </w:r>
      <w:r>
        <w:tab/>
        <w:t>Podatki v Braillovi pisavi</w:t>
      </w:r>
    </w:p>
    <w:p w:rsidR="00C9306A" w:rsidRDefault="00C9306A" w:rsidP="00C9306A">
      <w:pPr>
        <w:pStyle w:val="EMEABodyText"/>
      </w:pPr>
    </w:p>
    <w:p w:rsidR="00C9306A" w:rsidRPr="00EA5338" w:rsidRDefault="00C9306A" w:rsidP="00C9306A">
      <w:pPr>
        <w:pStyle w:val="EMEABodyText"/>
      </w:pPr>
      <w:r>
        <w:t>Karvea 300 mg</w:t>
      </w:r>
    </w:p>
    <w:p w:rsidR="00DD0E03" w:rsidRDefault="00DD0E03" w:rsidP="00DD0E03">
      <w:pPr>
        <w:pStyle w:val="EMEABodyText"/>
      </w:pPr>
    </w:p>
    <w:p w:rsidR="00C9306A" w:rsidRPr="00B800D9" w:rsidRDefault="00C9306A" w:rsidP="00C9306A">
      <w:pPr>
        <w:pBdr>
          <w:top w:val="single" w:sz="4" w:space="1" w:color="auto"/>
          <w:left w:val="single" w:sz="4" w:space="4" w:color="auto"/>
          <w:bottom w:val="single" w:sz="4" w:space="0" w:color="auto"/>
          <w:right w:val="single" w:sz="4" w:space="4" w:color="auto"/>
        </w:pBdr>
        <w:rPr>
          <w:i/>
          <w:noProof/>
        </w:rPr>
      </w:pPr>
      <w:r w:rsidRPr="00B800D9">
        <w:rPr>
          <w:b/>
          <w:noProof/>
        </w:rPr>
        <w:t>17.</w:t>
      </w:r>
      <w:r w:rsidRPr="00B800D9">
        <w:rPr>
          <w:b/>
          <w:noProof/>
        </w:rPr>
        <w:tab/>
        <w:t>EDINSTVENA OZNAKA – DVODIMENZIONALNA ČRTNA KODA</w:t>
      </w:r>
    </w:p>
    <w:p w:rsidR="00C9306A" w:rsidRPr="00D07382" w:rsidRDefault="00C9306A" w:rsidP="00C9306A">
      <w:pPr>
        <w:rPr>
          <w:noProof/>
          <w:color w:val="000000"/>
        </w:rPr>
      </w:pPr>
    </w:p>
    <w:p w:rsidR="00C9306A" w:rsidRPr="00515568" w:rsidRDefault="00C9306A" w:rsidP="00C9306A">
      <w:pPr>
        <w:rPr>
          <w:noProof/>
          <w:color w:val="000000"/>
          <w:szCs w:val="22"/>
          <w:shd w:val="clear" w:color="auto" w:fill="CCCCCC"/>
        </w:rPr>
      </w:pPr>
      <w:r w:rsidRPr="00515568">
        <w:rPr>
          <w:noProof/>
          <w:color w:val="000000"/>
        </w:rPr>
        <w:t>Vsebuje dvodimenzionalno črtno kodo z edinstveno oznako.</w:t>
      </w:r>
    </w:p>
    <w:p w:rsidR="00C9306A" w:rsidRPr="00D07382" w:rsidRDefault="00C9306A" w:rsidP="00C9306A">
      <w:pPr>
        <w:rPr>
          <w:noProof/>
          <w:color w:val="000000"/>
        </w:rPr>
      </w:pPr>
    </w:p>
    <w:p w:rsidR="00C9306A" w:rsidRPr="00D07382" w:rsidRDefault="00C9306A" w:rsidP="00C9306A">
      <w:pPr>
        <w:rPr>
          <w:noProof/>
          <w:color w:val="000000"/>
        </w:rPr>
      </w:pPr>
    </w:p>
    <w:p w:rsidR="00C9306A" w:rsidRPr="00D07382" w:rsidRDefault="00C9306A" w:rsidP="00C9306A">
      <w:pPr>
        <w:pBdr>
          <w:top w:val="single" w:sz="4" w:space="1" w:color="auto"/>
          <w:left w:val="single" w:sz="4" w:space="4" w:color="auto"/>
          <w:bottom w:val="single" w:sz="4" w:space="0" w:color="auto"/>
          <w:right w:val="single" w:sz="4" w:space="4" w:color="auto"/>
        </w:pBdr>
        <w:rPr>
          <w:i/>
          <w:noProof/>
          <w:color w:val="000000"/>
        </w:rPr>
      </w:pPr>
      <w:r w:rsidRPr="00D07382">
        <w:rPr>
          <w:b/>
          <w:noProof/>
          <w:color w:val="000000"/>
        </w:rPr>
        <w:t>18.</w:t>
      </w:r>
      <w:r w:rsidRPr="00D07382">
        <w:rPr>
          <w:b/>
          <w:noProof/>
          <w:color w:val="000000"/>
        </w:rPr>
        <w:tab/>
      </w:r>
      <w:r w:rsidRPr="00B800D9">
        <w:rPr>
          <w:b/>
          <w:noProof/>
        </w:rPr>
        <w:t xml:space="preserve">EDINSTVENA OZNAKA </w:t>
      </w:r>
      <w:r w:rsidRPr="00D07382">
        <w:rPr>
          <w:b/>
          <w:noProof/>
          <w:color w:val="000000"/>
        </w:rPr>
        <w:t>– V BERLJIVI OBLIKI</w:t>
      </w:r>
    </w:p>
    <w:p w:rsidR="00C9306A" w:rsidRDefault="00C9306A" w:rsidP="00C9306A">
      <w:pPr>
        <w:rPr>
          <w:noProof/>
          <w:color w:val="000000"/>
        </w:rPr>
      </w:pPr>
    </w:p>
    <w:p w:rsidR="00C9306A" w:rsidRPr="00D07382" w:rsidRDefault="00C9306A" w:rsidP="00C9306A">
      <w:pPr>
        <w:rPr>
          <w:color w:val="000000"/>
          <w:szCs w:val="22"/>
        </w:rPr>
      </w:pPr>
      <w:r>
        <w:rPr>
          <w:color w:val="000000"/>
          <w:szCs w:val="22"/>
        </w:rPr>
        <w:t>PC</w:t>
      </w:r>
      <w:r w:rsidRPr="00D07382">
        <w:rPr>
          <w:color w:val="000000"/>
          <w:szCs w:val="22"/>
        </w:rPr>
        <w:t xml:space="preserve">: </w:t>
      </w:r>
    </w:p>
    <w:p w:rsidR="00C9306A" w:rsidRPr="00D07382" w:rsidRDefault="00C9306A" w:rsidP="00C9306A">
      <w:pPr>
        <w:rPr>
          <w:color w:val="000000"/>
          <w:szCs w:val="22"/>
        </w:rPr>
      </w:pPr>
      <w:r w:rsidRPr="00D07382">
        <w:rPr>
          <w:color w:val="000000"/>
          <w:szCs w:val="22"/>
        </w:rPr>
        <w:t xml:space="preserve">SN: </w:t>
      </w:r>
    </w:p>
    <w:p w:rsidR="00C9306A" w:rsidRDefault="00C9306A" w:rsidP="00C9306A">
      <w:r w:rsidRPr="00D07382">
        <w:rPr>
          <w:color w:val="000000"/>
          <w:szCs w:val="22"/>
        </w:rPr>
        <w:t xml:space="preserve">NN: </w:t>
      </w:r>
    </w:p>
    <w:p w:rsidR="00DD0E03" w:rsidRPr="00BF0624" w:rsidRDefault="00DD0E03" w:rsidP="00DD0E03">
      <w:pPr>
        <w:pStyle w:val="EMEATitlePAC"/>
        <w:rPr>
          <w:u w:val="single"/>
          <w:lang w:val="sl-SI"/>
        </w:rPr>
      </w:pPr>
      <w:r w:rsidRPr="00BF0624">
        <w:rPr>
          <w:u w:val="single"/>
          <w:lang w:val="sl-SI"/>
        </w:rPr>
        <w:br w:type="page"/>
      </w:r>
      <w:r w:rsidRPr="00BF0624">
        <w:rPr>
          <w:lang w:val="sl-SI"/>
        </w:rPr>
        <w:t>PODATKI, KI MORAJO BITI NAJMANJ NAVEDENI NA PRETISNEM OMOTU ALI DVOJNEM TRAKU</w:t>
      </w:r>
    </w:p>
    <w:p w:rsidR="00DD0E03" w:rsidRPr="00BF0624" w:rsidRDefault="00DD0E03">
      <w:pPr>
        <w:pStyle w:val="EMEABodyText"/>
        <w:rPr>
          <w:lang w:val="sl-SI"/>
        </w:rPr>
      </w:pPr>
    </w:p>
    <w:p w:rsidR="00DD0E03" w:rsidRPr="00BF0624" w:rsidRDefault="00DD0E03">
      <w:pPr>
        <w:pStyle w:val="EMEABodyText"/>
        <w:rPr>
          <w:lang w:val="sl-SI"/>
        </w:rPr>
      </w:pPr>
    </w:p>
    <w:p w:rsidR="00DD0E03" w:rsidRDefault="00DD0E03" w:rsidP="00DD0E03">
      <w:pPr>
        <w:pStyle w:val="EMEATitlePAC"/>
      </w:pPr>
      <w:r>
        <w:t>1.</w:t>
      </w:r>
      <w:r>
        <w:tab/>
        <w:t>IME ZDRAVILA</w:t>
      </w:r>
    </w:p>
    <w:p w:rsidR="00DD0E03" w:rsidRDefault="00DD0E03">
      <w:pPr>
        <w:pStyle w:val="EMEABodyText"/>
      </w:pPr>
    </w:p>
    <w:p w:rsidR="00DD0E03" w:rsidRDefault="00DD0E03">
      <w:pPr>
        <w:pStyle w:val="EMEABodyText"/>
      </w:pPr>
      <w:r>
        <w:rPr>
          <w:lang w:val="sl-SI"/>
        </w:rPr>
        <w:t>Karvea 300 </w:t>
      </w:r>
      <w:r>
        <w:t>mg tablete</w:t>
      </w:r>
    </w:p>
    <w:p w:rsidR="00DD0E03" w:rsidRDefault="00DD0E03">
      <w:pPr>
        <w:pStyle w:val="EMEABodyText"/>
      </w:pPr>
      <w:r>
        <w:t>irbesartan</w:t>
      </w:r>
    </w:p>
    <w:p w:rsidR="00DD0E03" w:rsidRDefault="00DD0E03">
      <w:pPr>
        <w:pStyle w:val="EMEABodyText"/>
      </w:pPr>
    </w:p>
    <w:p w:rsidR="00DD0E03" w:rsidRDefault="00DD0E03">
      <w:pPr>
        <w:pStyle w:val="EMEABodyText"/>
      </w:pPr>
    </w:p>
    <w:p w:rsidR="00DD0E03" w:rsidRDefault="00DD0E03" w:rsidP="00DD0E03">
      <w:pPr>
        <w:pStyle w:val="EMEATitlePAC"/>
      </w:pPr>
      <w:r>
        <w:t>2.</w:t>
      </w:r>
      <w:r>
        <w:tab/>
        <w:t>IME IMETNIKA DOVOLJENJA ZA PROMET Z ZDRAVILOM</w:t>
      </w:r>
    </w:p>
    <w:p w:rsidR="00DD0E03" w:rsidRDefault="00DD0E03">
      <w:pPr>
        <w:pStyle w:val="EMEABodyText"/>
        <w:rPr>
          <w:lang w:val="sl-SI"/>
        </w:rPr>
      </w:pPr>
    </w:p>
    <w:p w:rsidR="00DD0E03" w:rsidRPr="00BF0624" w:rsidRDefault="00DD0E03">
      <w:pPr>
        <w:pStyle w:val="EMEABodyText"/>
        <w:rPr>
          <w:lang w:val="sl-SI"/>
        </w:rPr>
      </w:pPr>
      <w:r>
        <w:rPr>
          <w:lang w:val="sl-SI"/>
        </w:rPr>
        <w:t>sanofi-aventis groupe</w:t>
      </w:r>
    </w:p>
    <w:p w:rsidR="00DD0E03" w:rsidRPr="00BF0624" w:rsidRDefault="00DD0E03">
      <w:pPr>
        <w:pStyle w:val="EMEABodyText"/>
        <w:rPr>
          <w:lang w:val="sl-SI"/>
        </w:rPr>
      </w:pPr>
    </w:p>
    <w:p w:rsidR="00DD0E03" w:rsidRPr="00BF0624" w:rsidRDefault="00DD0E03">
      <w:pPr>
        <w:pStyle w:val="EMEABodyText"/>
        <w:rPr>
          <w:lang w:val="sl-SI"/>
        </w:rPr>
      </w:pPr>
    </w:p>
    <w:p w:rsidR="00DD0E03" w:rsidRPr="00BF0624" w:rsidRDefault="00DD0E03" w:rsidP="00DD0E03">
      <w:pPr>
        <w:pStyle w:val="EMEATitlePAC"/>
        <w:rPr>
          <w:lang w:val="sl-SI"/>
        </w:rPr>
      </w:pPr>
      <w:r w:rsidRPr="00BF0624">
        <w:rPr>
          <w:lang w:val="sl-SI"/>
        </w:rPr>
        <w:t>3.</w:t>
      </w:r>
      <w:r w:rsidRPr="00BF0624">
        <w:rPr>
          <w:lang w:val="sl-SI"/>
        </w:rPr>
        <w:tab/>
        <w:t>DATUM IZTEKA ROKA UPORABNOSTI ZDRAVILA</w:t>
      </w:r>
    </w:p>
    <w:p w:rsidR="00DD0E03" w:rsidRPr="00BF0624" w:rsidRDefault="00DD0E03">
      <w:pPr>
        <w:pStyle w:val="EMEABodyText"/>
        <w:rPr>
          <w:lang w:val="sl-SI"/>
        </w:rPr>
      </w:pPr>
    </w:p>
    <w:p w:rsidR="008721AF" w:rsidRPr="00B317B4" w:rsidRDefault="008721AF" w:rsidP="008721AF">
      <w:pPr>
        <w:pStyle w:val="EMEABodyText"/>
        <w:rPr>
          <w:lang w:val="sl-SI"/>
        </w:rPr>
      </w:pPr>
      <w:r>
        <w:rPr>
          <w:lang w:val="sl-SI"/>
        </w:rPr>
        <w:t>EXP</w:t>
      </w:r>
    </w:p>
    <w:p w:rsidR="00DD0E03" w:rsidRDefault="00DD0E03">
      <w:pPr>
        <w:pStyle w:val="EMEABodyText"/>
      </w:pPr>
    </w:p>
    <w:p w:rsidR="00DD0E03" w:rsidRDefault="00DD0E03">
      <w:pPr>
        <w:pStyle w:val="EMEABodyText"/>
      </w:pPr>
    </w:p>
    <w:p w:rsidR="00DD0E03" w:rsidRDefault="00DD0E03">
      <w:pPr>
        <w:pStyle w:val="EMEABodyText"/>
      </w:pPr>
    </w:p>
    <w:p w:rsidR="00DD0E03" w:rsidRDefault="00DD0E03" w:rsidP="00DD0E03">
      <w:pPr>
        <w:pStyle w:val="EMEATitlePAC"/>
      </w:pPr>
      <w:r>
        <w:t>4.</w:t>
      </w:r>
      <w:r>
        <w:tab/>
        <w:t>ŠTEVILKA SERIJE</w:t>
      </w:r>
    </w:p>
    <w:p w:rsidR="00DD0E03" w:rsidRDefault="00DD0E03">
      <w:pPr>
        <w:pStyle w:val="EMEABodyText"/>
      </w:pPr>
    </w:p>
    <w:p w:rsidR="00DD0E03" w:rsidRDefault="008721AF">
      <w:pPr>
        <w:pStyle w:val="EMEABodyText"/>
      </w:pPr>
      <w:r>
        <w:t>Lot</w:t>
      </w:r>
    </w:p>
    <w:p w:rsidR="00DD0E03" w:rsidRDefault="00DD0E03">
      <w:pPr>
        <w:pStyle w:val="EMEABodyText"/>
      </w:pPr>
    </w:p>
    <w:p w:rsidR="00DD0E03" w:rsidRDefault="00DD0E03">
      <w:pPr>
        <w:pStyle w:val="EMEABodyText"/>
      </w:pPr>
    </w:p>
    <w:p w:rsidR="00DD0E03" w:rsidRDefault="00DD0E03" w:rsidP="00DD0E03">
      <w:pPr>
        <w:pStyle w:val="EMEATitlePAC"/>
      </w:pPr>
      <w:r>
        <w:t>5.</w:t>
      </w:r>
      <w:r>
        <w:tab/>
      </w:r>
      <w:r w:rsidRPr="00C501A9">
        <w:t>DRUGI PODATKI</w:t>
      </w:r>
    </w:p>
    <w:p w:rsidR="00DD0E03" w:rsidRDefault="00DD0E03">
      <w:pPr>
        <w:pStyle w:val="EMEABodyText"/>
        <w:rPr>
          <w:lang w:val="sl-SI"/>
        </w:rPr>
      </w:pPr>
    </w:p>
    <w:p w:rsidR="00DD0E03" w:rsidRPr="0059797B" w:rsidRDefault="00DD0E03">
      <w:pPr>
        <w:pStyle w:val="EMEABodyText"/>
      </w:pPr>
      <w:r>
        <w:rPr>
          <w:highlight w:val="lightGray"/>
          <w:lang w:val="en-US"/>
        </w:rPr>
        <w:t>14 - 28 - 56 - 84 - </w:t>
      </w:r>
      <w:r w:rsidRPr="003E6391">
        <w:rPr>
          <w:highlight w:val="lightGray"/>
          <w:lang w:val="en-US"/>
        </w:rPr>
        <w:t>98</w:t>
      </w:r>
      <w:r>
        <w:rPr>
          <w:highlight w:val="lightGray"/>
          <w:lang w:val="en-US"/>
        </w:rPr>
        <w:t> </w:t>
      </w:r>
      <w:r w:rsidRPr="0059797B">
        <w:rPr>
          <w:highlight w:val="lightGray"/>
          <w:lang w:val="sl-SI"/>
        </w:rPr>
        <w:t>tablet:</w:t>
      </w:r>
    </w:p>
    <w:p w:rsidR="00DD0E03" w:rsidRDefault="00DD0E03" w:rsidP="00DD0E03">
      <w:pPr>
        <w:pStyle w:val="EMEABodyText"/>
      </w:pPr>
      <w:r>
        <w:rPr>
          <w:lang w:val="sl-SI"/>
        </w:rPr>
        <w:t>Pon</w:t>
      </w:r>
      <w:r>
        <w:rPr>
          <w:lang w:val="sl-SI"/>
        </w:rPr>
        <w:br/>
        <w:t>Tor</w:t>
      </w:r>
      <w:r>
        <w:rPr>
          <w:lang w:val="sl-SI"/>
        </w:rPr>
        <w:br/>
        <w:t>Sre</w:t>
      </w:r>
      <w:r>
        <w:rPr>
          <w:lang w:val="sl-SI"/>
        </w:rPr>
        <w:br/>
        <w:t>Čet</w:t>
      </w:r>
      <w:r>
        <w:rPr>
          <w:lang w:val="sl-SI"/>
        </w:rPr>
        <w:br/>
        <w:t>Pet</w:t>
      </w:r>
      <w:r>
        <w:rPr>
          <w:lang w:val="sl-SI"/>
        </w:rPr>
        <w:br/>
        <w:t>Sob</w:t>
      </w:r>
      <w:r>
        <w:rPr>
          <w:lang w:val="sl-SI"/>
        </w:rPr>
        <w:br/>
        <w:t>Ned</w:t>
      </w:r>
    </w:p>
    <w:p w:rsidR="00DD0E03" w:rsidRDefault="00DD0E03" w:rsidP="00DD0E03">
      <w:pPr>
        <w:pStyle w:val="EMEABodyText"/>
      </w:pPr>
    </w:p>
    <w:p w:rsidR="00DD0E03" w:rsidRDefault="00DD0E03" w:rsidP="00DD0E03">
      <w:pPr>
        <w:pStyle w:val="EMEABodyText"/>
      </w:pPr>
      <w:r>
        <w:rPr>
          <w:highlight w:val="lightGray"/>
        </w:rPr>
        <w:t>30 - 56 x 1 - 90</w:t>
      </w:r>
      <w:r w:rsidRPr="00AA08D2">
        <w:rPr>
          <w:highlight w:val="lightGray"/>
        </w:rPr>
        <w:t> </w:t>
      </w:r>
      <w:r w:rsidRPr="0059797B">
        <w:rPr>
          <w:highlight w:val="lightGray"/>
          <w:lang w:val="sl-SI"/>
        </w:rPr>
        <w:t>tablet:</w:t>
      </w:r>
    </w:p>
    <w:p w:rsidR="000669FC" w:rsidRDefault="000669FC">
      <w:pPr>
        <w:pStyle w:val="EMEABodyText"/>
      </w:pPr>
    </w:p>
    <w:p w:rsidR="000669FC" w:rsidRDefault="000669FC">
      <w:pPr>
        <w:pStyle w:val="EMEABodyText"/>
      </w:pPr>
      <w:r>
        <w:br w:type="page"/>
      </w: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AE61E5" w:rsidRDefault="00AE61E5" w:rsidP="0040022A">
      <w:pPr>
        <w:pStyle w:val="EMEATitle"/>
      </w:pPr>
      <w:r>
        <w:t>B. NAVODILO ZA UPORABO</w:t>
      </w:r>
    </w:p>
    <w:p w:rsidR="00DD0E03" w:rsidRPr="00E269CD" w:rsidRDefault="004E120C">
      <w:pPr>
        <w:pStyle w:val="EMEATitle"/>
        <w:rPr>
          <w:szCs w:val="22"/>
          <w:lang w:val="sl-SI"/>
        </w:rPr>
      </w:pPr>
      <w:r>
        <w:br w:type="page"/>
      </w:r>
      <w:r w:rsidR="0012404F">
        <w:rPr>
          <w:szCs w:val="22"/>
          <w:lang w:val="sl-SI"/>
        </w:rPr>
        <w:t>Navodilo za uporabo</w:t>
      </w:r>
    </w:p>
    <w:p w:rsidR="00DD0E03" w:rsidRPr="00E269CD" w:rsidRDefault="00DD0E03" w:rsidP="00DD0E03">
      <w:pPr>
        <w:pStyle w:val="EMEABodyText"/>
        <w:jc w:val="center"/>
        <w:rPr>
          <w:b/>
          <w:szCs w:val="22"/>
          <w:lang w:val="sl-SI"/>
        </w:rPr>
      </w:pPr>
      <w:r>
        <w:rPr>
          <w:b/>
          <w:szCs w:val="22"/>
          <w:lang w:val="sl-SI"/>
        </w:rPr>
        <w:t>Karvea</w:t>
      </w:r>
      <w:r w:rsidRPr="00E269CD">
        <w:rPr>
          <w:szCs w:val="22"/>
          <w:lang w:val="sl-SI"/>
        </w:rPr>
        <w:t xml:space="preserve"> </w:t>
      </w:r>
      <w:r>
        <w:rPr>
          <w:b/>
          <w:szCs w:val="22"/>
          <w:lang w:val="sl-SI"/>
        </w:rPr>
        <w:t>75</w:t>
      </w:r>
      <w:r w:rsidRPr="00E269CD">
        <w:rPr>
          <w:szCs w:val="22"/>
          <w:lang w:val="sl-SI"/>
        </w:rPr>
        <w:t> </w:t>
      </w:r>
      <w:r>
        <w:rPr>
          <w:b/>
          <w:szCs w:val="22"/>
          <w:lang w:val="sl-SI"/>
        </w:rPr>
        <w:t xml:space="preserve">mg </w:t>
      </w:r>
      <w:r w:rsidRPr="00E269CD">
        <w:rPr>
          <w:b/>
          <w:szCs w:val="22"/>
          <w:lang w:val="sl-SI"/>
        </w:rPr>
        <w:t>tablete</w:t>
      </w:r>
    </w:p>
    <w:p w:rsidR="00DD0E03" w:rsidRPr="00E269CD" w:rsidRDefault="00DD0E03" w:rsidP="00DD0E03">
      <w:pPr>
        <w:pStyle w:val="EMEABodyText"/>
        <w:jc w:val="center"/>
        <w:rPr>
          <w:szCs w:val="22"/>
          <w:lang w:val="sl-SI"/>
        </w:rPr>
      </w:pPr>
      <w:r w:rsidRPr="00E269CD">
        <w:rPr>
          <w:szCs w:val="22"/>
          <w:lang w:val="sl-SI"/>
        </w:rPr>
        <w:t>irbesartan</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Pred začetkom jemanja natančno preberete navodilo</w:t>
      </w:r>
      <w:r w:rsidR="0012404F">
        <w:rPr>
          <w:lang w:val="sl-SI"/>
        </w:rPr>
        <w:t>, ker vsebuje za vas pomembne podatke</w:t>
      </w:r>
      <w:r w:rsidRPr="00E269CD">
        <w:rPr>
          <w:lang w:val="sl-SI"/>
        </w:rPr>
        <w:t>!</w:t>
      </w:r>
    </w:p>
    <w:p w:rsidR="00DD0E03" w:rsidRPr="00E269CD" w:rsidRDefault="00DD0E03" w:rsidP="00DD0E03">
      <w:pPr>
        <w:pStyle w:val="EMEABodyTextIndent"/>
        <w:rPr>
          <w:lang w:val="sl-SI"/>
        </w:rPr>
      </w:pPr>
      <w:r w:rsidRPr="00E269CD">
        <w:rPr>
          <w:lang w:val="sl-SI"/>
        </w:rPr>
        <w:t>Navodilo shranite. Morda ga boste želeli ponovno prebrati.</w:t>
      </w:r>
    </w:p>
    <w:p w:rsidR="00DD0E03" w:rsidRPr="00E269CD" w:rsidRDefault="00DD0E03" w:rsidP="00DD0E03">
      <w:pPr>
        <w:pStyle w:val="EMEABodyTextIndent"/>
        <w:rPr>
          <w:lang w:val="sl-SI"/>
        </w:rPr>
      </w:pPr>
      <w:r w:rsidRPr="00E269CD">
        <w:rPr>
          <w:lang w:val="sl-SI"/>
        </w:rPr>
        <w:t>Če imate dodatna vprašanja</w:t>
      </w:r>
      <w:r>
        <w:rPr>
          <w:lang w:val="sl-SI"/>
        </w:rPr>
        <w:t>,</w:t>
      </w:r>
      <w:r w:rsidRPr="00E269CD">
        <w:rPr>
          <w:lang w:val="sl-SI"/>
        </w:rPr>
        <w:t xml:space="preserve"> se posvetujete z zdravnikom ali  farmacevtom.</w:t>
      </w:r>
    </w:p>
    <w:p w:rsidR="00DD0E03" w:rsidRPr="00E269CD" w:rsidRDefault="00DD0E03" w:rsidP="00DD0E03">
      <w:pPr>
        <w:pStyle w:val="EMEABodyTextIndent"/>
        <w:rPr>
          <w:lang w:val="sl-SI"/>
        </w:rPr>
      </w:pPr>
      <w:r w:rsidRPr="00E269CD">
        <w:rPr>
          <w:lang w:val="sl-SI"/>
        </w:rPr>
        <w:t xml:space="preserve">Zdravilo je bilo predpisano vam osebno in </w:t>
      </w:r>
      <w:r w:rsidRPr="00E269CD">
        <w:rPr>
          <w:snapToGrid w:val="0"/>
          <w:lang w:val="sl-SI"/>
        </w:rPr>
        <w:t>ga ne smete dajati drugim. Njim bi lahko celo škodovalo, čeprav imajo znake bolezni, podobne vašim</w:t>
      </w:r>
      <w:r w:rsidRPr="00E269CD">
        <w:rPr>
          <w:lang w:val="sl-SI"/>
        </w:rPr>
        <w:t>.</w:t>
      </w:r>
    </w:p>
    <w:p w:rsidR="00DD0E03" w:rsidRPr="00E269CD" w:rsidRDefault="00DD0E03" w:rsidP="00DD0E03">
      <w:pPr>
        <w:pStyle w:val="EMEABodyTextIndent"/>
        <w:rPr>
          <w:lang w:val="sl-SI"/>
        </w:rPr>
      </w:pPr>
      <w:r w:rsidRPr="00E269CD">
        <w:rPr>
          <w:lang w:val="sl-SI"/>
        </w:rPr>
        <w:t xml:space="preserve">Če </w:t>
      </w:r>
      <w:r w:rsidR="004C7B51">
        <w:rPr>
          <w:lang w:val="sl-SI"/>
        </w:rPr>
        <w:t xml:space="preserve">opazite </w:t>
      </w:r>
      <w:r w:rsidRPr="00E269CD">
        <w:rPr>
          <w:lang w:val="sl-SI"/>
        </w:rPr>
        <w:t>kateri</w:t>
      </w:r>
      <w:r w:rsidR="004C7B51">
        <w:rPr>
          <w:lang w:val="sl-SI"/>
        </w:rPr>
        <w:t xml:space="preserve"> </w:t>
      </w:r>
      <w:r w:rsidRPr="00E269CD">
        <w:rPr>
          <w:lang w:val="sl-SI"/>
        </w:rPr>
        <w:t>koli neželeni učinek</w:t>
      </w:r>
      <w:r w:rsidR="004C7B51">
        <w:rPr>
          <w:lang w:val="sl-SI"/>
        </w:rPr>
        <w:t>, se posvetujte z zdravnikom ali farmacevtom. Posvetujte se tudi,</w:t>
      </w:r>
      <w:r w:rsidRPr="00E269CD">
        <w:rPr>
          <w:lang w:val="sl-SI"/>
        </w:rPr>
        <w:t xml:space="preserve"> če opazite kater</w:t>
      </w:r>
      <w:r w:rsidR="004C7B51">
        <w:rPr>
          <w:lang w:val="sl-SI"/>
        </w:rPr>
        <w:t xml:space="preserve">e </w:t>
      </w:r>
      <w:r w:rsidRPr="00E269CD">
        <w:rPr>
          <w:lang w:val="sl-SI"/>
        </w:rPr>
        <w:t>koli neželen</w:t>
      </w:r>
      <w:r w:rsidR="004C7B51">
        <w:rPr>
          <w:lang w:val="sl-SI"/>
        </w:rPr>
        <w:t>e</w:t>
      </w:r>
      <w:r w:rsidRPr="00E269CD">
        <w:rPr>
          <w:lang w:val="sl-SI"/>
        </w:rPr>
        <w:t xml:space="preserve"> učin</w:t>
      </w:r>
      <w:r w:rsidR="004C7B51">
        <w:rPr>
          <w:lang w:val="sl-SI"/>
        </w:rPr>
        <w:t>ke</w:t>
      </w:r>
      <w:r w:rsidRPr="00E269CD">
        <w:rPr>
          <w:lang w:val="sl-SI"/>
        </w:rPr>
        <w:t>, ki ni</w:t>
      </w:r>
      <w:r w:rsidR="004C7B51">
        <w:rPr>
          <w:lang w:val="sl-SI"/>
        </w:rPr>
        <w:t>so</w:t>
      </w:r>
      <w:r w:rsidRPr="00E269CD">
        <w:rPr>
          <w:lang w:val="sl-SI"/>
        </w:rPr>
        <w:t xml:space="preserve"> </w:t>
      </w:r>
      <w:r w:rsidR="004C7B51">
        <w:rPr>
          <w:lang w:val="sl-SI"/>
        </w:rPr>
        <w:t>navedeni</w:t>
      </w:r>
      <w:r w:rsidRPr="00E269CD">
        <w:rPr>
          <w:lang w:val="sl-SI"/>
        </w:rPr>
        <w:t xml:space="preserve"> v tem navodilu</w:t>
      </w:r>
      <w:r w:rsidR="004C7B51">
        <w:rPr>
          <w:lang w:val="sl-SI"/>
        </w:rPr>
        <w:t>Glejte poglavje 4.</w:t>
      </w:r>
      <w:r w:rsidRPr="00E269CD">
        <w:rPr>
          <w:lang w:val="sl-SI"/>
        </w:rPr>
        <w:t xml:space="preserve"> </w:t>
      </w:r>
    </w:p>
    <w:p w:rsidR="00DD0E03" w:rsidRPr="00E269CD" w:rsidRDefault="00DD0E03" w:rsidP="00DD0E03">
      <w:pPr>
        <w:pStyle w:val="EMEABodyText"/>
        <w:rPr>
          <w:szCs w:val="22"/>
          <w:lang w:val="sl-SI"/>
        </w:rPr>
      </w:pPr>
    </w:p>
    <w:p w:rsidR="00DD0E03" w:rsidRPr="008D5159" w:rsidRDefault="004C7B51" w:rsidP="00DD0E03">
      <w:pPr>
        <w:pStyle w:val="EMEAHeading3"/>
        <w:rPr>
          <w:lang w:val="sl-SI"/>
        </w:rPr>
      </w:pPr>
      <w:r w:rsidRPr="008D5159">
        <w:rPr>
          <w:lang w:val="sl-SI"/>
        </w:rPr>
        <w:t>Kaj vsebuje n</w:t>
      </w:r>
      <w:r w:rsidR="00DD0E03" w:rsidRPr="008D5159">
        <w:rPr>
          <w:lang w:val="sl-SI"/>
        </w:rPr>
        <w:t>avodilo:</w:t>
      </w:r>
    </w:p>
    <w:p w:rsidR="00DD0E03" w:rsidRPr="00E269CD" w:rsidRDefault="00DD0E03">
      <w:pPr>
        <w:pStyle w:val="EMEABodyText"/>
        <w:rPr>
          <w:szCs w:val="22"/>
          <w:lang w:val="sl-SI"/>
        </w:rPr>
      </w:pPr>
      <w:r w:rsidRPr="00E269CD">
        <w:rPr>
          <w:szCs w:val="22"/>
          <w:lang w:val="sl-SI"/>
        </w:rPr>
        <w:t>1.</w:t>
      </w:r>
      <w:r w:rsidRPr="00E269CD">
        <w:rPr>
          <w:szCs w:val="22"/>
          <w:lang w:val="sl-SI"/>
        </w:rPr>
        <w:tab/>
        <w:t xml:space="preserve">Kaj je zdravilo </w:t>
      </w:r>
      <w:r>
        <w:rPr>
          <w:szCs w:val="22"/>
          <w:lang w:val="sl-SI"/>
        </w:rPr>
        <w:t>Karvea</w:t>
      </w:r>
      <w:r w:rsidRPr="00E269CD">
        <w:rPr>
          <w:szCs w:val="22"/>
          <w:lang w:val="sl-SI"/>
        </w:rPr>
        <w:t xml:space="preserve"> in za kaj ga uporabljamo</w:t>
      </w:r>
    </w:p>
    <w:p w:rsidR="00DD0E03" w:rsidRPr="00E269CD" w:rsidRDefault="00DD0E03">
      <w:pPr>
        <w:pStyle w:val="EMEABodyText"/>
        <w:rPr>
          <w:szCs w:val="22"/>
          <w:lang w:val="sl-SI"/>
        </w:rPr>
      </w:pPr>
      <w:r w:rsidRPr="00E269CD">
        <w:rPr>
          <w:szCs w:val="22"/>
          <w:lang w:val="sl-SI"/>
        </w:rPr>
        <w:t>2.</w:t>
      </w:r>
      <w:r w:rsidRPr="00E269CD">
        <w:rPr>
          <w:szCs w:val="22"/>
          <w:lang w:val="sl-SI"/>
        </w:rPr>
        <w:tab/>
        <w:t xml:space="preserve">Kaj morate vedeti, preden boste vzeli zdravilo </w:t>
      </w:r>
      <w:r>
        <w:rPr>
          <w:szCs w:val="22"/>
          <w:lang w:val="sl-SI"/>
        </w:rPr>
        <w:t>Karvea</w:t>
      </w:r>
    </w:p>
    <w:p w:rsidR="00DD0E03" w:rsidRPr="00E269CD" w:rsidRDefault="00DD0E03">
      <w:pPr>
        <w:pStyle w:val="EMEABodyText"/>
        <w:rPr>
          <w:szCs w:val="22"/>
          <w:lang w:val="sl-SI"/>
        </w:rPr>
      </w:pPr>
      <w:r w:rsidRPr="00E269CD">
        <w:rPr>
          <w:szCs w:val="22"/>
          <w:lang w:val="sl-SI"/>
        </w:rPr>
        <w:t>3.</w:t>
      </w:r>
      <w:r w:rsidRPr="00E269CD">
        <w:rPr>
          <w:szCs w:val="22"/>
          <w:lang w:val="sl-SI"/>
        </w:rPr>
        <w:tab/>
        <w:t xml:space="preserve">Kako jemati zdravilo </w:t>
      </w:r>
      <w:r>
        <w:rPr>
          <w:szCs w:val="22"/>
          <w:lang w:val="sl-SI"/>
        </w:rPr>
        <w:t>Karvea</w:t>
      </w:r>
    </w:p>
    <w:p w:rsidR="00DD0E03" w:rsidRPr="00E269CD" w:rsidRDefault="00DD0E03">
      <w:pPr>
        <w:pStyle w:val="EMEABodyText"/>
        <w:rPr>
          <w:szCs w:val="22"/>
          <w:lang w:val="sl-SI"/>
        </w:rPr>
      </w:pPr>
      <w:r w:rsidRPr="00E269CD">
        <w:rPr>
          <w:szCs w:val="22"/>
          <w:lang w:val="sl-SI"/>
        </w:rPr>
        <w:t>4.</w:t>
      </w:r>
      <w:r w:rsidRPr="00E269CD">
        <w:rPr>
          <w:szCs w:val="22"/>
          <w:lang w:val="sl-SI"/>
        </w:rPr>
        <w:tab/>
        <w:t>Možni neželeni učinki</w:t>
      </w:r>
    </w:p>
    <w:p w:rsidR="00DD0E03" w:rsidRPr="00E269CD" w:rsidRDefault="00DD0E03">
      <w:pPr>
        <w:pStyle w:val="EMEABodyText"/>
        <w:rPr>
          <w:szCs w:val="22"/>
          <w:lang w:val="sl-SI"/>
        </w:rPr>
      </w:pPr>
      <w:r w:rsidRPr="00E269CD">
        <w:rPr>
          <w:szCs w:val="22"/>
          <w:lang w:val="sl-SI"/>
        </w:rPr>
        <w:t>5.</w:t>
      </w:r>
      <w:r w:rsidRPr="00E269CD">
        <w:rPr>
          <w:szCs w:val="22"/>
          <w:lang w:val="sl-SI"/>
        </w:rPr>
        <w:tab/>
        <w:t xml:space="preserve">Shranjevanje zdravila </w:t>
      </w:r>
      <w:r>
        <w:rPr>
          <w:szCs w:val="22"/>
          <w:lang w:val="sl-SI"/>
        </w:rPr>
        <w:t>Karvea</w:t>
      </w:r>
    </w:p>
    <w:p w:rsidR="00DD0E03" w:rsidRPr="00E269CD" w:rsidRDefault="00DD0E03">
      <w:pPr>
        <w:pStyle w:val="EMEABodyText"/>
        <w:rPr>
          <w:szCs w:val="22"/>
          <w:lang w:val="sl-SI"/>
        </w:rPr>
      </w:pPr>
      <w:r w:rsidRPr="00E269CD">
        <w:rPr>
          <w:szCs w:val="22"/>
          <w:lang w:val="sl-SI"/>
        </w:rPr>
        <w:t>6.</w:t>
      </w:r>
      <w:r w:rsidRPr="00E269CD">
        <w:rPr>
          <w:szCs w:val="22"/>
          <w:lang w:val="sl-SI"/>
        </w:rPr>
        <w:tab/>
      </w:r>
      <w:r w:rsidR="004C7B51">
        <w:rPr>
          <w:szCs w:val="22"/>
          <w:lang w:val="sl-SI"/>
        </w:rPr>
        <w:t>Vsebina pakiranja in d</w:t>
      </w:r>
      <w:r w:rsidRPr="00E269CD">
        <w:rPr>
          <w:szCs w:val="22"/>
          <w:lang w:val="sl-SI"/>
        </w:rPr>
        <w:t>odatne informacije</w:t>
      </w:r>
    </w:p>
    <w:p w:rsidR="00DD0E03" w:rsidRPr="00E269CD" w:rsidRDefault="00DD0E03">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1.</w:t>
      </w:r>
      <w:r w:rsidRPr="00E269CD">
        <w:rPr>
          <w:szCs w:val="22"/>
          <w:lang w:val="sl-SI"/>
        </w:rPr>
        <w:tab/>
      </w:r>
      <w:r w:rsidR="00993CD4">
        <w:rPr>
          <w:caps w:val="0"/>
          <w:szCs w:val="22"/>
          <w:lang w:val="sl-SI"/>
        </w:rPr>
        <w:t>Kaj je zdravilo Karvea in za kaj ga uporabljamo</w:t>
      </w:r>
    </w:p>
    <w:p w:rsidR="00DD0E03" w:rsidRPr="003F6153" w:rsidRDefault="00DD0E03">
      <w:pPr>
        <w:pStyle w:val="EMEAHeading1"/>
        <w:rPr>
          <w:b w:val="0"/>
          <w:szCs w:val="22"/>
          <w:lang w:val="sl-SI"/>
        </w:rPr>
      </w:pPr>
    </w:p>
    <w:p w:rsidR="00DD0E03" w:rsidRPr="00E269CD" w:rsidRDefault="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spada v skupino zdravil, ki so znana kot antagonisti angiotenzina-II. Angiotenzin-II je snov, ki nastaja v telesu in z vezavo na receptorje v krvnih žilah povzroč</w:t>
      </w:r>
      <w:r>
        <w:rPr>
          <w:szCs w:val="22"/>
          <w:lang w:val="sl-SI"/>
        </w:rPr>
        <w:t>i oženje žil ter p</w:t>
      </w:r>
      <w:r w:rsidRPr="00E269CD">
        <w:rPr>
          <w:szCs w:val="22"/>
          <w:lang w:val="sl-SI"/>
        </w:rPr>
        <w:t>osledi</w:t>
      </w:r>
      <w:r>
        <w:rPr>
          <w:szCs w:val="22"/>
          <w:lang w:val="sl-SI"/>
        </w:rPr>
        <w:t xml:space="preserve">čno zvišanje </w:t>
      </w:r>
      <w:r w:rsidRPr="00E269CD">
        <w:rPr>
          <w:szCs w:val="22"/>
          <w:lang w:val="sl-SI"/>
        </w:rPr>
        <w:t xml:space="preserve">krvnega tlaka. Zdravilo </w:t>
      </w:r>
      <w:r>
        <w:rPr>
          <w:szCs w:val="22"/>
          <w:lang w:val="sl-SI"/>
        </w:rPr>
        <w:t>Karvea</w:t>
      </w:r>
      <w:r w:rsidRPr="00E269CD">
        <w:rPr>
          <w:szCs w:val="22"/>
          <w:lang w:val="sl-SI"/>
        </w:rPr>
        <w:t xml:space="preserve"> preprečuje vezavo angiotenzina-II na te receptorje in tako </w:t>
      </w:r>
      <w:r>
        <w:rPr>
          <w:szCs w:val="22"/>
          <w:lang w:val="sl-SI"/>
        </w:rPr>
        <w:t>sprošča</w:t>
      </w:r>
      <w:r w:rsidRPr="00E269CD">
        <w:rPr>
          <w:szCs w:val="22"/>
          <w:lang w:val="sl-SI"/>
        </w:rPr>
        <w:t xml:space="preserve"> krvn</w:t>
      </w:r>
      <w:r>
        <w:rPr>
          <w:szCs w:val="22"/>
          <w:lang w:val="sl-SI"/>
        </w:rPr>
        <w:t>e</w:t>
      </w:r>
      <w:r w:rsidRPr="00E269CD">
        <w:rPr>
          <w:szCs w:val="22"/>
          <w:lang w:val="sl-SI"/>
        </w:rPr>
        <w:t xml:space="preserve"> žil</w:t>
      </w:r>
      <w:r>
        <w:rPr>
          <w:szCs w:val="22"/>
          <w:lang w:val="sl-SI"/>
        </w:rPr>
        <w:t>e</w:t>
      </w:r>
      <w:r w:rsidRPr="00E269CD">
        <w:rPr>
          <w:szCs w:val="22"/>
          <w:lang w:val="sl-SI"/>
        </w:rPr>
        <w:t xml:space="preserve"> </w:t>
      </w:r>
      <w:r>
        <w:rPr>
          <w:szCs w:val="22"/>
          <w:lang w:val="sl-SI"/>
        </w:rPr>
        <w:t>ter</w:t>
      </w:r>
      <w:r w:rsidRPr="00E269CD">
        <w:rPr>
          <w:szCs w:val="22"/>
          <w:lang w:val="sl-SI"/>
        </w:rPr>
        <w:t xml:space="preserve"> zniž</w:t>
      </w:r>
      <w:r>
        <w:rPr>
          <w:szCs w:val="22"/>
          <w:lang w:val="sl-SI"/>
        </w:rPr>
        <w:t>uje</w:t>
      </w:r>
      <w:r w:rsidRPr="00E269CD">
        <w:rPr>
          <w:szCs w:val="22"/>
          <w:lang w:val="sl-SI"/>
        </w:rPr>
        <w:t xml:space="preserve"> krvn</w:t>
      </w:r>
      <w:r>
        <w:rPr>
          <w:szCs w:val="22"/>
          <w:lang w:val="sl-SI"/>
        </w:rPr>
        <w:t>i</w:t>
      </w:r>
      <w:r w:rsidRPr="00E269CD">
        <w:rPr>
          <w:szCs w:val="22"/>
          <w:lang w:val="sl-SI"/>
        </w:rPr>
        <w:t xml:space="preserve"> tlak. Pri bolnikih z visokim krvnim tlakom in sladkorno boleznijo tipa 2 zdravilo </w:t>
      </w:r>
      <w:r>
        <w:rPr>
          <w:szCs w:val="22"/>
          <w:lang w:val="sl-SI"/>
        </w:rPr>
        <w:t>Karvea</w:t>
      </w:r>
      <w:r w:rsidRPr="00E269CD">
        <w:rPr>
          <w:szCs w:val="22"/>
          <w:lang w:val="sl-SI"/>
        </w:rPr>
        <w:t xml:space="preserve"> upočasni </w:t>
      </w:r>
      <w:r>
        <w:rPr>
          <w:szCs w:val="22"/>
          <w:lang w:val="sl-SI"/>
        </w:rPr>
        <w:t>pešanje</w:t>
      </w:r>
      <w:r w:rsidRPr="00E269CD">
        <w:rPr>
          <w:szCs w:val="22"/>
          <w:lang w:val="sl-SI"/>
        </w:rPr>
        <w:t xml:space="preserve"> delovanja ledvic.</w:t>
      </w:r>
    </w:p>
    <w:p w:rsidR="00DD0E03" w:rsidRPr="00E269CD" w:rsidRDefault="00DD0E03">
      <w:pPr>
        <w:pStyle w:val="EMEABodyText"/>
        <w:rPr>
          <w:szCs w:val="22"/>
          <w:lang w:val="sl-SI"/>
        </w:rPr>
      </w:pPr>
    </w:p>
    <w:p w:rsidR="00DD0E03" w:rsidRDefault="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w:t>
      </w:r>
      <w:r>
        <w:rPr>
          <w:szCs w:val="22"/>
          <w:lang w:val="sl-SI"/>
        </w:rPr>
        <w:t>uporabljamo pri odraslih bolnikih:</w:t>
      </w:r>
    </w:p>
    <w:p w:rsidR="00DD0E03" w:rsidRDefault="00DD0E03" w:rsidP="00DD0E03">
      <w:pPr>
        <w:pStyle w:val="EMEABodyText"/>
        <w:numPr>
          <w:ilvl w:val="0"/>
          <w:numId w:val="33"/>
        </w:numPr>
        <w:tabs>
          <w:tab w:val="clear" w:pos="720"/>
        </w:tabs>
        <w:ind w:left="567" w:hanging="567"/>
        <w:rPr>
          <w:szCs w:val="22"/>
          <w:lang w:val="sl-SI"/>
        </w:rPr>
      </w:pPr>
      <w:r w:rsidRPr="00E269CD">
        <w:rPr>
          <w:szCs w:val="22"/>
          <w:lang w:val="sl-SI"/>
        </w:rPr>
        <w:t xml:space="preserve">za zdravljenje </w:t>
      </w:r>
      <w:r w:rsidR="004C7B51">
        <w:rPr>
          <w:szCs w:val="22"/>
          <w:lang w:val="sl-SI"/>
        </w:rPr>
        <w:t>visokega</w:t>
      </w:r>
      <w:r w:rsidRPr="00E269CD">
        <w:rPr>
          <w:szCs w:val="22"/>
          <w:lang w:val="sl-SI"/>
        </w:rPr>
        <w:t xml:space="preserve"> krvnega tlaka (</w:t>
      </w:r>
      <w:r w:rsidRPr="008D5159">
        <w:rPr>
          <w:i/>
          <w:szCs w:val="22"/>
          <w:lang w:val="sl-SI"/>
        </w:rPr>
        <w:t>primarne hipertenzije</w:t>
      </w:r>
      <w:r w:rsidRPr="00E269CD">
        <w:rPr>
          <w:szCs w:val="22"/>
          <w:lang w:val="sl-SI"/>
        </w:rPr>
        <w:t>)</w:t>
      </w:r>
      <w:r>
        <w:rPr>
          <w:szCs w:val="22"/>
          <w:lang w:val="sl-SI"/>
        </w:rPr>
        <w:t>.</w:t>
      </w:r>
    </w:p>
    <w:p w:rsidR="00DD0E03" w:rsidRPr="00E269CD" w:rsidRDefault="00DD0E03" w:rsidP="00DD0E03">
      <w:pPr>
        <w:pStyle w:val="EMEABodyText"/>
        <w:numPr>
          <w:ilvl w:val="0"/>
          <w:numId w:val="33"/>
        </w:numPr>
        <w:tabs>
          <w:tab w:val="clear" w:pos="720"/>
        </w:tabs>
        <w:ind w:left="567" w:hanging="567"/>
        <w:rPr>
          <w:szCs w:val="22"/>
          <w:lang w:val="sl-SI"/>
        </w:rPr>
      </w:pPr>
      <w:r w:rsidRPr="00E269CD">
        <w:rPr>
          <w:szCs w:val="22"/>
          <w:lang w:val="sl-SI"/>
        </w:rPr>
        <w:t>za zaščito ledvic pri bolnikih z visokim krvnim tlakom</w:t>
      </w:r>
      <w:r>
        <w:rPr>
          <w:szCs w:val="22"/>
          <w:lang w:val="sl-SI"/>
        </w:rPr>
        <w:t>, ki imajo</w:t>
      </w:r>
      <w:r w:rsidRPr="00E269CD">
        <w:rPr>
          <w:szCs w:val="22"/>
          <w:lang w:val="sl-SI"/>
        </w:rPr>
        <w:t xml:space="preserve"> sladkorno bolez</w:t>
      </w:r>
      <w:r>
        <w:rPr>
          <w:szCs w:val="22"/>
          <w:lang w:val="sl-SI"/>
        </w:rPr>
        <w:t>en</w:t>
      </w:r>
      <w:r w:rsidRPr="00E269CD">
        <w:rPr>
          <w:szCs w:val="22"/>
          <w:lang w:val="sl-SI"/>
        </w:rPr>
        <w:t xml:space="preserve"> tipa 2 </w:t>
      </w:r>
      <w:r>
        <w:rPr>
          <w:szCs w:val="22"/>
          <w:lang w:val="sl-SI"/>
        </w:rPr>
        <w:t xml:space="preserve">in </w:t>
      </w:r>
      <w:r w:rsidRPr="00E269CD">
        <w:rPr>
          <w:szCs w:val="22"/>
          <w:lang w:val="sl-SI"/>
        </w:rPr>
        <w:t>laboratorijsko potrjeno okvaro delovanja ledvic.</w:t>
      </w:r>
    </w:p>
    <w:p w:rsidR="00DD0E03" w:rsidRPr="00E269CD" w:rsidRDefault="00DD0E03">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2.</w:t>
      </w:r>
      <w:r w:rsidRPr="00E269CD">
        <w:rPr>
          <w:szCs w:val="22"/>
          <w:lang w:val="sl-SI"/>
        </w:rPr>
        <w:tab/>
      </w:r>
      <w:r w:rsidR="004C7B51">
        <w:rPr>
          <w:caps w:val="0"/>
          <w:szCs w:val="22"/>
          <w:lang w:val="sl-SI"/>
        </w:rPr>
        <w:t>Kaj morate vedeti, preden boste vzeli zdravilo Karvea</w:t>
      </w:r>
    </w:p>
    <w:p w:rsidR="00DD0E03" w:rsidRPr="003F6153" w:rsidRDefault="00DD0E03">
      <w:pPr>
        <w:pStyle w:val="EMEAHeading1"/>
        <w:rPr>
          <w:b w:val="0"/>
          <w:szCs w:val="22"/>
          <w:lang w:val="sl-SI"/>
        </w:rPr>
      </w:pPr>
    </w:p>
    <w:p w:rsidR="00DD0E03" w:rsidRPr="00E269CD" w:rsidRDefault="00DD0E03" w:rsidP="00DD0E03">
      <w:pPr>
        <w:pStyle w:val="EMEAHeading3"/>
        <w:rPr>
          <w:lang w:val="sl-SI"/>
        </w:rPr>
      </w:pPr>
      <w:r w:rsidRPr="00E269CD">
        <w:rPr>
          <w:lang w:val="sl-SI"/>
        </w:rPr>
        <w:t xml:space="preserve">Ne jemljite zdravila </w:t>
      </w:r>
      <w:r>
        <w:rPr>
          <w:lang w:val="sl-SI"/>
        </w:rPr>
        <w:t>Karvea</w:t>
      </w:r>
    </w:p>
    <w:p w:rsidR="00DD0E03" w:rsidRPr="00E269CD" w:rsidRDefault="00DD0E03" w:rsidP="00DD0E03">
      <w:pPr>
        <w:pStyle w:val="EMEABodyTextIndent"/>
        <w:rPr>
          <w:lang w:val="sl-SI"/>
        </w:rPr>
      </w:pPr>
      <w:r w:rsidRPr="00E269CD">
        <w:rPr>
          <w:lang w:val="sl-SI"/>
        </w:rPr>
        <w:t xml:space="preserve">če ste </w:t>
      </w:r>
      <w:r w:rsidRPr="008D5159">
        <w:rPr>
          <w:b/>
          <w:lang w:val="sl-SI"/>
        </w:rPr>
        <w:t>alergični</w:t>
      </w:r>
      <w:r w:rsidRPr="005760C9">
        <w:rPr>
          <w:lang w:val="sl-SI"/>
        </w:rPr>
        <w:t xml:space="preserve"> na</w:t>
      </w:r>
      <w:r w:rsidRPr="00E269CD">
        <w:rPr>
          <w:lang w:val="sl-SI"/>
        </w:rPr>
        <w:t xml:space="preserve">  irbesartan ali katerokoli sestavino </w:t>
      </w:r>
      <w:r w:rsidR="004C7B51">
        <w:rPr>
          <w:lang w:val="sl-SI"/>
        </w:rPr>
        <w:t xml:space="preserve">tega </w:t>
      </w:r>
      <w:r w:rsidRPr="00E269CD">
        <w:rPr>
          <w:lang w:val="sl-SI"/>
        </w:rPr>
        <w:t xml:space="preserve">zdravila </w:t>
      </w:r>
      <w:r w:rsidR="004C7B51">
        <w:rPr>
          <w:lang w:val="sl-SI"/>
        </w:rPr>
        <w:t>(navedeno v poglavju 6)</w:t>
      </w:r>
    </w:p>
    <w:p w:rsidR="00DD0E03" w:rsidRPr="00E269CD" w:rsidRDefault="00DD0E03" w:rsidP="00DD0E03">
      <w:pPr>
        <w:pStyle w:val="EMEABodyTextIndent"/>
        <w:rPr>
          <w:lang w:val="sl-SI"/>
        </w:rPr>
      </w:pPr>
      <w:r>
        <w:rPr>
          <w:lang w:val="sl-SI"/>
        </w:rPr>
        <w:t xml:space="preserve">če ste </w:t>
      </w:r>
      <w:r w:rsidRPr="00D34B7D">
        <w:rPr>
          <w:b/>
          <w:lang w:val="sl-SI"/>
        </w:rPr>
        <w:t xml:space="preserve">noseči </w:t>
      </w:r>
      <w:r>
        <w:rPr>
          <w:b/>
          <w:lang w:val="sl-SI"/>
        </w:rPr>
        <w:t>dlje</w:t>
      </w:r>
      <w:r w:rsidRPr="00D34B7D">
        <w:rPr>
          <w:b/>
          <w:lang w:val="sl-SI"/>
        </w:rPr>
        <w:t xml:space="preserve"> kot tri mesece</w:t>
      </w:r>
      <w:r>
        <w:rPr>
          <w:lang w:val="sl-SI"/>
        </w:rPr>
        <w:t>.</w:t>
      </w:r>
      <w:r>
        <w:rPr>
          <w:color w:val="000000"/>
          <w:lang w:val="sl-SI"/>
        </w:rPr>
        <w:t xml:space="preserve"> (Jemanju zdravila </w:t>
      </w:r>
      <w:r>
        <w:rPr>
          <w:lang w:val="sl-SI"/>
        </w:rPr>
        <w:t>Karvea se je bolje izogniti tudi med zgodnjo nosečnostjo – glejte poglavje o nosečnosti)</w:t>
      </w:r>
    </w:p>
    <w:p w:rsidR="004C7B51" w:rsidRDefault="004C7B51" w:rsidP="004C7B51">
      <w:pPr>
        <w:pStyle w:val="EMEABodyTextIndent"/>
        <w:rPr>
          <w:color w:val="000080"/>
          <w:lang w:val="sl-SI"/>
        </w:rPr>
      </w:pPr>
      <w:r w:rsidRPr="00C033C4">
        <w:rPr>
          <w:b/>
          <w:lang w:val="sl-SI"/>
        </w:rPr>
        <w:t>če imate sladkorno bolezen ali okvarjeno delovanje ledvic</w:t>
      </w:r>
      <w:r>
        <w:rPr>
          <w:lang w:val="sl-SI"/>
        </w:rPr>
        <w:t xml:space="preserve"> in se zdravite z </w:t>
      </w:r>
      <w:r w:rsidR="00C00705" w:rsidRPr="00D81C11">
        <w:rPr>
          <w:lang w:val="sl-SI"/>
        </w:rPr>
        <w:t>zdravilom za znižanje krvnega tlaka, ki vsebuje</w:t>
      </w:r>
      <w:r w:rsidR="00C00705">
        <w:rPr>
          <w:lang w:val="sl-SI"/>
        </w:rPr>
        <w:t xml:space="preserve"> </w:t>
      </w:r>
      <w:r>
        <w:rPr>
          <w:lang w:val="sl-SI"/>
        </w:rPr>
        <w:t>aliskiren</w:t>
      </w:r>
      <w:r w:rsidRPr="00C033C4">
        <w:rPr>
          <w:color w:val="000080"/>
          <w:lang w:val="sl-SI"/>
        </w:rPr>
        <w:t>.</w:t>
      </w:r>
    </w:p>
    <w:p w:rsidR="004C7B51" w:rsidRPr="00061512" w:rsidRDefault="004C7B51" w:rsidP="004C7B51">
      <w:pPr>
        <w:pStyle w:val="EMEABodyText"/>
        <w:rPr>
          <w:lang w:val="sl-SI"/>
        </w:rPr>
      </w:pPr>
    </w:p>
    <w:p w:rsidR="004C7B51" w:rsidRPr="00C033C4" w:rsidRDefault="004C7B51" w:rsidP="004C7B51">
      <w:pPr>
        <w:pStyle w:val="EMEABodyText"/>
        <w:rPr>
          <w:b/>
          <w:lang w:val="sl-SI"/>
        </w:rPr>
      </w:pPr>
      <w:r w:rsidRPr="00C033C4">
        <w:rPr>
          <w:b/>
          <w:lang w:val="sl-SI"/>
        </w:rPr>
        <w:t>Opozorila in previdnostni ukrepi</w:t>
      </w:r>
    </w:p>
    <w:p w:rsidR="00DD0E03" w:rsidRPr="00E269CD" w:rsidRDefault="004C7B51" w:rsidP="004C7B51">
      <w:pPr>
        <w:pStyle w:val="EMEABodyText"/>
        <w:rPr>
          <w:lang w:val="sl-SI"/>
        </w:rPr>
      </w:pPr>
      <w:r>
        <w:rPr>
          <w:lang w:val="sl-SI"/>
        </w:rPr>
        <w:t>Pred začetkom jemanja zdravila Karvea se posvetujte z zdravnikom, če za vas velja karkoli od spodaj navedenega:</w:t>
      </w:r>
    </w:p>
    <w:p w:rsidR="00DD0E03" w:rsidRPr="00E269CD" w:rsidRDefault="00DD0E03">
      <w:pPr>
        <w:pStyle w:val="EMEABodyText"/>
        <w:rPr>
          <w:szCs w:val="22"/>
          <w:lang w:val="sl-SI"/>
        </w:rPr>
      </w:pPr>
    </w:p>
    <w:p w:rsidR="00DD0E03" w:rsidRPr="00E269CD" w:rsidRDefault="00DD0E03" w:rsidP="00DD0E03">
      <w:pPr>
        <w:pStyle w:val="EMEABodyTextIndent"/>
        <w:rPr>
          <w:lang w:val="sl-SI"/>
        </w:rPr>
      </w:pPr>
      <w:r w:rsidRPr="00E269CD">
        <w:rPr>
          <w:lang w:val="sl-SI"/>
        </w:rPr>
        <w:t xml:space="preserve">če </w:t>
      </w:r>
      <w:r>
        <w:rPr>
          <w:lang w:val="sl-SI"/>
        </w:rPr>
        <w:t xml:space="preserve">začnete </w:t>
      </w:r>
      <w:r w:rsidRPr="00652C27">
        <w:rPr>
          <w:b/>
          <w:lang w:val="sl-SI"/>
        </w:rPr>
        <w:t xml:space="preserve">prekomerno bruhati </w:t>
      </w:r>
      <w:r w:rsidRPr="00111D5D">
        <w:rPr>
          <w:lang w:val="sl-SI"/>
        </w:rPr>
        <w:t xml:space="preserve">ali dobite </w:t>
      </w:r>
      <w:r>
        <w:rPr>
          <w:lang w:val="sl-SI"/>
        </w:rPr>
        <w:t xml:space="preserve">hudo </w:t>
      </w:r>
      <w:r w:rsidRPr="00652C27">
        <w:rPr>
          <w:b/>
          <w:lang w:val="sl-SI"/>
        </w:rPr>
        <w:t>drisko</w:t>
      </w:r>
      <w:r w:rsidR="008721AF">
        <w:rPr>
          <w:b/>
          <w:lang w:val="sl-SI"/>
        </w:rPr>
        <w:t>.</w:t>
      </w:r>
    </w:p>
    <w:p w:rsidR="00DD0E03" w:rsidRPr="00E269CD" w:rsidRDefault="00DD0E03" w:rsidP="00DD0E03">
      <w:pPr>
        <w:pStyle w:val="EMEABodyTextIndent"/>
        <w:rPr>
          <w:lang w:val="sl-SI"/>
        </w:rPr>
      </w:pPr>
      <w:r w:rsidRPr="00E269CD">
        <w:rPr>
          <w:lang w:val="sl-SI"/>
        </w:rPr>
        <w:t xml:space="preserve">če imate </w:t>
      </w:r>
      <w:r w:rsidRPr="00652C27">
        <w:rPr>
          <w:b/>
          <w:lang w:val="sl-SI"/>
        </w:rPr>
        <w:t>težave z ledvicami</w:t>
      </w:r>
      <w:r w:rsidR="008721AF">
        <w:rPr>
          <w:b/>
          <w:lang w:val="sl-SI"/>
        </w:rPr>
        <w:t>.</w:t>
      </w:r>
    </w:p>
    <w:p w:rsidR="00DD0E03" w:rsidRPr="00E269CD" w:rsidRDefault="00DD0E03" w:rsidP="00DD0E03">
      <w:pPr>
        <w:pStyle w:val="EMEABodyTextIndent"/>
        <w:rPr>
          <w:lang w:val="sl-SI"/>
        </w:rPr>
      </w:pPr>
      <w:r w:rsidRPr="00E269CD">
        <w:rPr>
          <w:lang w:val="sl-SI"/>
        </w:rPr>
        <w:t xml:space="preserve">če imate </w:t>
      </w:r>
      <w:r w:rsidRPr="00652C27">
        <w:rPr>
          <w:b/>
          <w:lang w:val="sl-SI"/>
        </w:rPr>
        <w:t>težave s srcem</w:t>
      </w:r>
      <w:r w:rsidR="008721AF">
        <w:rPr>
          <w:b/>
          <w:lang w:val="sl-SI"/>
        </w:rPr>
        <w:t>.</w:t>
      </w:r>
    </w:p>
    <w:p w:rsidR="00DD0E03" w:rsidRPr="00E269CD" w:rsidRDefault="00DD0E03" w:rsidP="00DD0E03">
      <w:pPr>
        <w:pStyle w:val="EMEABodyTextIndent"/>
        <w:rPr>
          <w:lang w:val="sl-SI"/>
        </w:rPr>
      </w:pPr>
      <w:r w:rsidRPr="00E269CD">
        <w:rPr>
          <w:lang w:val="sl-SI"/>
        </w:rPr>
        <w:t xml:space="preserve">če zdravilo </w:t>
      </w:r>
      <w:r>
        <w:rPr>
          <w:lang w:val="sl-SI"/>
        </w:rPr>
        <w:t>Karvea</w:t>
      </w:r>
      <w:r w:rsidRPr="00E269CD">
        <w:rPr>
          <w:lang w:val="sl-SI"/>
        </w:rPr>
        <w:t xml:space="preserve"> </w:t>
      </w:r>
      <w:r>
        <w:rPr>
          <w:lang w:val="sl-SI"/>
        </w:rPr>
        <w:t xml:space="preserve">jemljete </w:t>
      </w:r>
      <w:r w:rsidRPr="00E269CD">
        <w:rPr>
          <w:lang w:val="sl-SI"/>
        </w:rPr>
        <w:t xml:space="preserve">zaradi </w:t>
      </w:r>
      <w:r w:rsidRPr="00FB06BC">
        <w:rPr>
          <w:b/>
          <w:lang w:val="sl-SI"/>
        </w:rPr>
        <w:t>diabetične bolezni ledvic</w:t>
      </w:r>
      <w:r w:rsidRPr="00E269CD">
        <w:rPr>
          <w:lang w:val="sl-SI"/>
        </w:rPr>
        <w:t xml:space="preserve">. V tem primeru bo zdravnik morda </w:t>
      </w:r>
      <w:r>
        <w:rPr>
          <w:lang w:val="sl-SI"/>
        </w:rPr>
        <w:t xml:space="preserve">moral </w:t>
      </w:r>
      <w:r w:rsidRPr="00E269CD">
        <w:rPr>
          <w:lang w:val="sl-SI"/>
        </w:rPr>
        <w:t xml:space="preserve">redno </w:t>
      </w:r>
      <w:r>
        <w:rPr>
          <w:lang w:val="sl-SI"/>
        </w:rPr>
        <w:t>opravljati</w:t>
      </w:r>
      <w:r w:rsidRPr="00E269CD">
        <w:rPr>
          <w:lang w:val="sl-SI"/>
        </w:rPr>
        <w:t xml:space="preserve"> </w:t>
      </w:r>
      <w:r>
        <w:rPr>
          <w:lang w:val="sl-SI"/>
        </w:rPr>
        <w:t xml:space="preserve">krvne </w:t>
      </w:r>
      <w:r w:rsidRPr="00E269CD">
        <w:rPr>
          <w:lang w:val="sl-SI"/>
        </w:rPr>
        <w:t xml:space="preserve">preiskave, </w:t>
      </w:r>
      <w:r>
        <w:rPr>
          <w:lang w:val="sl-SI"/>
        </w:rPr>
        <w:t xml:space="preserve">še posebej tiste, s katerimi bo </w:t>
      </w:r>
      <w:r w:rsidRPr="00E269CD">
        <w:rPr>
          <w:lang w:val="sl-SI"/>
        </w:rPr>
        <w:t>v primeru slabega delovanja ledvic</w:t>
      </w:r>
      <w:r>
        <w:rPr>
          <w:lang w:val="sl-SI"/>
        </w:rPr>
        <w:t xml:space="preserve"> spremljal vrednosti kalija v krvi</w:t>
      </w:r>
      <w:r w:rsidRPr="00E269CD">
        <w:rPr>
          <w:lang w:val="sl-SI"/>
        </w:rPr>
        <w:t>.</w:t>
      </w:r>
    </w:p>
    <w:p w:rsidR="008721AF" w:rsidRPr="00213A9E" w:rsidRDefault="008721AF" w:rsidP="008721AF">
      <w:pPr>
        <w:pStyle w:val="EMEABodyTextIndent"/>
        <w:rPr>
          <w:lang w:val="sl-SI"/>
        </w:rPr>
      </w:pPr>
      <w:r>
        <w:t xml:space="preserve">če se vam pojavi </w:t>
      </w:r>
      <w:r>
        <w:rPr>
          <w:b/>
          <w:bCs/>
        </w:rPr>
        <w:t>nizka raven sladkorja v krvi</w:t>
      </w:r>
      <w:r>
        <w:t xml:space="preserve"> (med simptomi so lahko znojenje, šibkost, lakota, omotica, tresenje, glavobol, zardevanje ali bledica, omrtvičenost in hitro, razbijajoče bitje srca), še zlasti če se zdravite zaradi sladkorne bolezni.</w:t>
      </w:r>
    </w:p>
    <w:p w:rsidR="00DD0E03" w:rsidRDefault="00DD0E03" w:rsidP="00DD0E03">
      <w:pPr>
        <w:pStyle w:val="EMEABodyTextIndent"/>
        <w:rPr>
          <w:b/>
          <w:lang w:val="sl-SI"/>
        </w:rPr>
      </w:pPr>
      <w:r w:rsidRPr="00E269CD">
        <w:rPr>
          <w:lang w:val="sl-SI"/>
        </w:rPr>
        <w:t xml:space="preserve">če imate </w:t>
      </w:r>
      <w:r w:rsidRPr="00143AF4">
        <w:rPr>
          <w:b/>
          <w:lang w:val="sl-SI"/>
        </w:rPr>
        <w:t>predvideno operacijo</w:t>
      </w:r>
      <w:r w:rsidRPr="00E269CD">
        <w:rPr>
          <w:lang w:val="sl-SI"/>
        </w:rPr>
        <w:t xml:space="preserve"> </w:t>
      </w:r>
      <w:r>
        <w:rPr>
          <w:lang w:val="sl-SI"/>
        </w:rPr>
        <w:t xml:space="preserve">(kirurški poseg) </w:t>
      </w:r>
      <w:r w:rsidRPr="00E269CD">
        <w:rPr>
          <w:lang w:val="sl-SI"/>
        </w:rPr>
        <w:t xml:space="preserve">ali </w:t>
      </w:r>
      <w:r w:rsidRPr="00143AF4">
        <w:rPr>
          <w:b/>
          <w:lang w:val="sl-SI"/>
        </w:rPr>
        <w:t>boste dobili anestetik</w:t>
      </w:r>
      <w:r w:rsidR="008721AF">
        <w:rPr>
          <w:b/>
          <w:lang w:val="sl-SI"/>
        </w:rPr>
        <w:t>.</w:t>
      </w:r>
    </w:p>
    <w:p w:rsidR="00C00705" w:rsidRPr="00D81C11" w:rsidRDefault="00C00705" w:rsidP="00C00705">
      <w:pPr>
        <w:pStyle w:val="EMEABodyTextIndent"/>
        <w:rPr>
          <w:lang w:val="sl-SI"/>
        </w:rPr>
      </w:pPr>
      <w:r w:rsidRPr="00450F10">
        <w:rPr>
          <w:lang w:val="sl-SI"/>
        </w:rPr>
        <w:t xml:space="preserve">če jemljete </w:t>
      </w:r>
      <w:r w:rsidRPr="00D81C11">
        <w:rPr>
          <w:lang w:val="sl-SI"/>
        </w:rPr>
        <w:t>katero od naslednjih zdravil, ki se uporabljajo za zdravljenje visokega krvnega tlaka</w:t>
      </w:r>
      <w:r>
        <w:rPr>
          <w:lang w:val="sl-SI"/>
        </w:rPr>
        <w:t>:</w:t>
      </w:r>
    </w:p>
    <w:p w:rsidR="00C00705" w:rsidRDefault="00C00705" w:rsidP="00C00705">
      <w:pPr>
        <w:pStyle w:val="EMEABodyTextIndent"/>
        <w:numPr>
          <w:ilvl w:val="0"/>
          <w:numId w:val="37"/>
        </w:numPr>
        <w:rPr>
          <w:lang w:val="sl-SI"/>
        </w:rPr>
      </w:pPr>
      <w:r>
        <w:rPr>
          <w:lang w:val="sl-SI"/>
        </w:rPr>
        <w:t>zaviralec ACE (na primer enalapril, lizinopril ali ramipril), zlasti če imate kakšne težave z ledvicami, ki so povezane s sladkorno boleznijo.</w:t>
      </w:r>
    </w:p>
    <w:p w:rsidR="00C00705" w:rsidRDefault="00C00705" w:rsidP="00C00705">
      <w:pPr>
        <w:pStyle w:val="EMEABodyTextIndent"/>
        <w:numPr>
          <w:ilvl w:val="0"/>
          <w:numId w:val="37"/>
        </w:numPr>
        <w:rPr>
          <w:lang w:val="sl-SI"/>
        </w:rPr>
      </w:pPr>
      <w:r>
        <w:rPr>
          <w:lang w:val="sl-SI"/>
        </w:rPr>
        <w:t>aliskiren.</w:t>
      </w:r>
    </w:p>
    <w:p w:rsidR="00A1398B" w:rsidRPr="008D5159" w:rsidRDefault="00A1398B" w:rsidP="008D5159">
      <w:pPr>
        <w:pStyle w:val="EMEABodyText"/>
        <w:rPr>
          <w:lang w:val="sl-SI"/>
        </w:rPr>
      </w:pPr>
    </w:p>
    <w:p w:rsidR="00C00705" w:rsidRPr="00D81C11" w:rsidRDefault="00C00705" w:rsidP="00C00705">
      <w:pPr>
        <w:rPr>
          <w:lang w:val="sl-SI"/>
        </w:rPr>
      </w:pPr>
      <w:r w:rsidRPr="00D81C11">
        <w:rPr>
          <w:lang w:val="sl-SI"/>
        </w:rPr>
        <w:t>Zdravnik vam bo morda v rednih presledkih kontroliral delovanje ledvic, krvni tlak in količino elektrolitov (npr. kalija) v krvi.</w:t>
      </w:r>
    </w:p>
    <w:p w:rsidR="00C00705" w:rsidRPr="00D81C11" w:rsidRDefault="00C00705" w:rsidP="00C00705">
      <w:pPr>
        <w:rPr>
          <w:lang w:val="sl-SI"/>
        </w:rPr>
      </w:pPr>
    </w:p>
    <w:p w:rsidR="00C00705" w:rsidRDefault="00C00705" w:rsidP="00C00705">
      <w:pPr>
        <w:pStyle w:val="EMEABodyText"/>
        <w:rPr>
          <w:lang w:val="sl-SI"/>
        </w:rPr>
      </w:pPr>
      <w:r w:rsidRPr="00D81C11">
        <w:rPr>
          <w:lang w:val="sl-SI"/>
        </w:rPr>
        <w:t>Glejte tudi informacije pod naslovom “</w:t>
      </w:r>
      <w:r>
        <w:rPr>
          <w:lang w:val="sl-SI"/>
        </w:rPr>
        <w:t>Ne jemljite zdravila Karvea</w:t>
      </w:r>
      <w:r>
        <w:t>”.</w:t>
      </w:r>
      <w:r>
        <w:rPr>
          <w:lang w:val="sl-SI"/>
        </w:rPr>
        <w:t xml:space="preserve"> </w:t>
      </w:r>
    </w:p>
    <w:p w:rsidR="004A67EF" w:rsidRDefault="004A67EF" w:rsidP="00C00705">
      <w:pPr>
        <w:pStyle w:val="EMEABodyText"/>
        <w:rPr>
          <w:lang w:val="sl-SI"/>
        </w:rPr>
      </w:pPr>
    </w:p>
    <w:p w:rsidR="00DD0E03" w:rsidRPr="00E269CD" w:rsidRDefault="00DD0E03" w:rsidP="00DD0E03">
      <w:pPr>
        <w:pStyle w:val="EMEABodyText"/>
        <w:rPr>
          <w:lang w:val="sl-SI"/>
        </w:rPr>
      </w:pPr>
      <w:r w:rsidRPr="00E269CD">
        <w:rPr>
          <w:lang w:val="sl-SI"/>
        </w:rPr>
        <w:t>Zdravniku morate povedati, če mislite, da ste noseči</w:t>
      </w:r>
      <w:r>
        <w:rPr>
          <w:lang w:val="sl-SI"/>
        </w:rPr>
        <w:t xml:space="preserve"> (</w:t>
      </w:r>
      <w:r w:rsidRPr="00E87121">
        <w:rPr>
          <w:u w:val="single"/>
          <w:lang w:val="sl-SI"/>
        </w:rPr>
        <w:t>ali bi lahko zanosili</w:t>
      </w:r>
      <w:r>
        <w:rPr>
          <w:lang w:val="sl-SI"/>
        </w:rPr>
        <w:t>)</w:t>
      </w:r>
      <w:r w:rsidRPr="00E269CD">
        <w:rPr>
          <w:lang w:val="sl-SI"/>
        </w:rPr>
        <w:t xml:space="preserve">. </w:t>
      </w:r>
      <w:r>
        <w:rPr>
          <w:lang w:val="sl-SI"/>
        </w:rPr>
        <w:t>V zgodnjem obdobju nosečnosti u</w:t>
      </w:r>
      <w:r w:rsidRPr="00E269CD">
        <w:rPr>
          <w:lang w:val="sl-SI"/>
        </w:rPr>
        <w:t xml:space="preserve">poraba zdravila </w:t>
      </w:r>
      <w:r>
        <w:rPr>
          <w:lang w:val="sl-SI"/>
        </w:rPr>
        <w:t>Karvea</w:t>
      </w:r>
      <w:r w:rsidRPr="00E269CD">
        <w:rPr>
          <w:lang w:val="sl-SI"/>
        </w:rPr>
        <w:t xml:space="preserve"> ni priporočljiva</w:t>
      </w:r>
      <w:r>
        <w:rPr>
          <w:lang w:val="sl-SI"/>
        </w:rPr>
        <w:t>. Zdravila Karvea ne smete jemati, če ste noseči dlje kot 3 mesece, saj lahko zdravilo v tem obdobju resno škoduje vašemu otroku (glejte poglavje o nosečnosti).</w:t>
      </w:r>
    </w:p>
    <w:p w:rsidR="00DD0E03" w:rsidRPr="00E269CD" w:rsidRDefault="00DD0E03" w:rsidP="00DD0E03">
      <w:pPr>
        <w:pStyle w:val="EMEABodyText"/>
        <w:rPr>
          <w:szCs w:val="22"/>
          <w:lang w:val="sl-SI"/>
        </w:rPr>
      </w:pPr>
    </w:p>
    <w:p w:rsidR="00DD0E03" w:rsidRDefault="004C7B51" w:rsidP="00DD0E03">
      <w:pPr>
        <w:pStyle w:val="EMEAHeading3"/>
        <w:rPr>
          <w:lang w:val="sl-SI"/>
        </w:rPr>
      </w:pPr>
      <w:r>
        <w:rPr>
          <w:lang w:val="sl-SI"/>
        </w:rPr>
        <w:t>Otroci in mladostniki</w:t>
      </w:r>
    </w:p>
    <w:p w:rsidR="00DD0E03" w:rsidRDefault="00DD0E03" w:rsidP="00DD0E03">
      <w:pPr>
        <w:pStyle w:val="EMEAHeading3"/>
        <w:rPr>
          <w:b w:val="0"/>
          <w:lang w:val="sl-SI"/>
        </w:rPr>
      </w:pPr>
      <w:r>
        <w:rPr>
          <w:b w:val="0"/>
          <w:lang w:val="sl-SI"/>
        </w:rPr>
        <w:t>Tega zdravila se ne sme uporabljati pri otrocih in mladostnikih, ker varnost in učinkovitost še nista bili popolnoma ugotovljeni.</w:t>
      </w:r>
    </w:p>
    <w:p w:rsidR="00DD0E03" w:rsidRDefault="00DD0E03" w:rsidP="00DD0E03">
      <w:pPr>
        <w:pStyle w:val="EMEAHeading3"/>
        <w:rPr>
          <w:b w:val="0"/>
          <w:lang w:val="sl-SI"/>
        </w:rPr>
      </w:pPr>
    </w:p>
    <w:p w:rsidR="00DD0E03" w:rsidRPr="00E269CD" w:rsidRDefault="004C7B51" w:rsidP="00DD0E03">
      <w:pPr>
        <w:pStyle w:val="EMEAHeading3"/>
        <w:rPr>
          <w:lang w:val="sl-SI"/>
        </w:rPr>
      </w:pPr>
      <w:r>
        <w:rPr>
          <w:lang w:val="sl-SI"/>
        </w:rPr>
        <w:t>Druga zdravila in zdravilo Karvea</w:t>
      </w:r>
    </w:p>
    <w:p w:rsidR="00DD0E03" w:rsidRDefault="00DD0E03" w:rsidP="00DD0E03">
      <w:pPr>
        <w:pStyle w:val="EMEABodyText"/>
        <w:rPr>
          <w:szCs w:val="22"/>
          <w:lang w:val="sl-SI"/>
        </w:rPr>
      </w:pPr>
      <w:r w:rsidRPr="00E269CD">
        <w:rPr>
          <w:szCs w:val="22"/>
          <w:lang w:val="sl-SI"/>
        </w:rPr>
        <w:t>Obvestite  zdravnika ali farmacevta, če jemljete</w:t>
      </w:r>
      <w:r w:rsidR="004C7B51">
        <w:rPr>
          <w:szCs w:val="22"/>
          <w:lang w:val="sl-SI"/>
        </w:rPr>
        <w:t>,</w:t>
      </w:r>
      <w:r w:rsidRPr="00E269CD">
        <w:rPr>
          <w:szCs w:val="22"/>
          <w:lang w:val="sl-SI"/>
        </w:rPr>
        <w:t xml:space="preserve"> ste pred kratkim jemali</w:t>
      </w:r>
      <w:r w:rsidR="004C7B51">
        <w:rPr>
          <w:szCs w:val="22"/>
          <w:lang w:val="sl-SI"/>
        </w:rPr>
        <w:t xml:space="preserve">, ali pa boste morda začeli jemati </w:t>
      </w:r>
      <w:r w:rsidRPr="00E269CD">
        <w:rPr>
          <w:szCs w:val="22"/>
          <w:lang w:val="sl-SI"/>
        </w:rPr>
        <w:t xml:space="preserve"> katero</w:t>
      </w:r>
      <w:r w:rsidR="004C7B51">
        <w:rPr>
          <w:szCs w:val="22"/>
          <w:lang w:val="sl-SI"/>
        </w:rPr>
        <w:t xml:space="preserve"> </w:t>
      </w:r>
      <w:r w:rsidRPr="00E269CD">
        <w:rPr>
          <w:szCs w:val="22"/>
          <w:lang w:val="sl-SI"/>
        </w:rPr>
        <w:t xml:space="preserve">koli </w:t>
      </w:r>
      <w:r w:rsidR="004C7B51">
        <w:rPr>
          <w:szCs w:val="22"/>
          <w:lang w:val="sl-SI"/>
        </w:rPr>
        <w:t xml:space="preserve">drugo </w:t>
      </w:r>
      <w:r w:rsidRPr="00E269CD">
        <w:rPr>
          <w:szCs w:val="22"/>
          <w:lang w:val="sl-SI"/>
        </w:rPr>
        <w:t>zdravilo</w:t>
      </w:r>
      <w:r w:rsidR="004C7B51">
        <w:rPr>
          <w:szCs w:val="22"/>
          <w:lang w:val="sl-SI"/>
        </w:rPr>
        <w:t>.</w:t>
      </w:r>
    </w:p>
    <w:p w:rsidR="004C7B51" w:rsidRDefault="004C7B51" w:rsidP="004C7B51">
      <w:pPr>
        <w:pStyle w:val="EMEABodyText"/>
        <w:rPr>
          <w:lang w:val="sl-SI"/>
        </w:rPr>
      </w:pPr>
    </w:p>
    <w:p w:rsidR="00C00705" w:rsidRPr="00DD4280" w:rsidRDefault="00C00705" w:rsidP="00C00705">
      <w:pPr>
        <w:rPr>
          <w:szCs w:val="22"/>
          <w:lang w:val="sl-SI"/>
        </w:rPr>
      </w:pPr>
      <w:r>
        <w:rPr>
          <w:lang w:val="sl-SI"/>
        </w:rPr>
        <w:t>Z</w:t>
      </w:r>
      <w:r w:rsidR="004C7B51" w:rsidRPr="00752868">
        <w:rPr>
          <w:lang w:val="sl-SI"/>
        </w:rPr>
        <w:t xml:space="preserve">dravnik </w:t>
      </w:r>
      <w:r>
        <w:rPr>
          <w:lang w:val="sl-SI"/>
        </w:rPr>
        <w:t xml:space="preserve">vam bo </w:t>
      </w:r>
      <w:r w:rsidR="004C7B51" w:rsidRPr="00752868">
        <w:rPr>
          <w:lang w:val="sl-SI"/>
        </w:rPr>
        <w:t>morda moral spremeniti odmerek in/ali uporabiti druge previdnostne ukrepe</w:t>
      </w:r>
      <w:r>
        <w:rPr>
          <w:lang w:val="sl-SI"/>
        </w:rPr>
        <w:t>:</w:t>
      </w:r>
      <w:r w:rsidRPr="00C00705">
        <w:rPr>
          <w:szCs w:val="22"/>
          <w:lang w:val="sl-SI"/>
        </w:rPr>
        <w:t xml:space="preserve"> </w:t>
      </w:r>
      <w:r w:rsidRPr="00DD4280">
        <w:rPr>
          <w:szCs w:val="22"/>
          <w:lang w:val="sl-SI"/>
        </w:rPr>
        <w:t>Če jemljete zaviralec ACE ali aliskiren (glejte tudi informacije pod naslovoma "</w:t>
      </w:r>
      <w:r>
        <w:rPr>
          <w:szCs w:val="22"/>
          <w:lang w:val="sl-SI"/>
        </w:rPr>
        <w:t>Ne jemljite zdravila Karvea</w:t>
      </w:r>
      <w:r w:rsidRPr="00DD4280">
        <w:rPr>
          <w:szCs w:val="22"/>
          <w:lang w:val="sl-SI"/>
        </w:rPr>
        <w:t>" in "Opozorila in previdnostni ukrepi</w:t>
      </w:r>
      <w:r>
        <w:rPr>
          <w:szCs w:val="22"/>
          <w:lang w:val="sl-SI"/>
        </w:rPr>
        <w:t>").</w:t>
      </w:r>
    </w:p>
    <w:p w:rsidR="00DD0E03" w:rsidRDefault="00DD0E03" w:rsidP="00DD0E03">
      <w:pPr>
        <w:pStyle w:val="EMEABodyText"/>
        <w:rPr>
          <w:szCs w:val="22"/>
          <w:lang w:val="sl-SI"/>
        </w:rPr>
      </w:pPr>
    </w:p>
    <w:p w:rsidR="00DD0E03" w:rsidRDefault="00DD0E03" w:rsidP="00DD0E03">
      <w:pPr>
        <w:pStyle w:val="EMEAHeading3"/>
        <w:rPr>
          <w:lang w:val="sl-SI"/>
        </w:rPr>
      </w:pPr>
      <w:r w:rsidRPr="00CC4853">
        <w:rPr>
          <w:lang w:val="sl-SI"/>
        </w:rPr>
        <w:t>Morda bodo potrebne krvne preiskave, če jemljete:</w:t>
      </w:r>
    </w:p>
    <w:p w:rsidR="00DD0E03" w:rsidRDefault="00DD0E03" w:rsidP="00DD0E03">
      <w:pPr>
        <w:pStyle w:val="EMEABodyTextIndent"/>
        <w:rPr>
          <w:lang w:val="sl-SI"/>
        </w:rPr>
      </w:pPr>
      <w:r w:rsidRPr="00E269CD">
        <w:rPr>
          <w:lang w:val="sl-SI"/>
        </w:rPr>
        <w:t>dodatke kalija</w:t>
      </w:r>
    </w:p>
    <w:p w:rsidR="00DD0E03" w:rsidRDefault="00DD0E03" w:rsidP="00DD0E03">
      <w:pPr>
        <w:pStyle w:val="EMEABodyTextIndent"/>
        <w:rPr>
          <w:lang w:val="sl-SI"/>
        </w:rPr>
      </w:pPr>
      <w:r w:rsidRPr="00E269CD">
        <w:rPr>
          <w:lang w:val="sl-SI"/>
        </w:rPr>
        <w:t>nadomestke soli, ki vsebujejo kalij</w:t>
      </w:r>
    </w:p>
    <w:p w:rsidR="00DD0E03" w:rsidRDefault="00DD0E03" w:rsidP="00DD0E03">
      <w:pPr>
        <w:pStyle w:val="EMEABodyTextIndent"/>
        <w:rPr>
          <w:lang w:val="sl-SI"/>
        </w:rPr>
      </w:pPr>
      <w:r w:rsidRPr="00E269CD">
        <w:rPr>
          <w:lang w:val="sl-SI"/>
        </w:rPr>
        <w:t>zdravila, ki varčujejo s kalijem (</w:t>
      </w:r>
      <w:r>
        <w:rPr>
          <w:lang w:val="sl-SI"/>
        </w:rPr>
        <w:t>kot so nekateri</w:t>
      </w:r>
      <w:r w:rsidRPr="00E269CD">
        <w:rPr>
          <w:lang w:val="sl-SI"/>
        </w:rPr>
        <w:t xml:space="preserve"> diuretik</w:t>
      </w:r>
      <w:r>
        <w:rPr>
          <w:lang w:val="sl-SI"/>
        </w:rPr>
        <w:t>i</w:t>
      </w:r>
      <w:r w:rsidRPr="00E269CD">
        <w:rPr>
          <w:lang w:val="sl-SI"/>
        </w:rPr>
        <w:t>)</w:t>
      </w:r>
    </w:p>
    <w:p w:rsidR="00DD0E03" w:rsidRPr="00E269CD" w:rsidRDefault="00DD0E03" w:rsidP="00DD0E03">
      <w:pPr>
        <w:pStyle w:val="EMEABodyTextIndent"/>
        <w:rPr>
          <w:lang w:val="sl-SI"/>
        </w:rPr>
      </w:pPr>
      <w:r w:rsidRPr="00E269CD">
        <w:rPr>
          <w:lang w:val="sl-SI"/>
        </w:rPr>
        <w:t>zdravila, ki vsebujejo litij</w:t>
      </w:r>
    </w:p>
    <w:p w:rsidR="008721AF" w:rsidRDefault="008721AF" w:rsidP="008721AF">
      <w:pPr>
        <w:pStyle w:val="EMEABodyTextIndent"/>
        <w:rPr>
          <w:lang w:val="sl-SI"/>
        </w:rPr>
      </w:pPr>
      <w:r>
        <w:rPr>
          <w:lang w:val="sl-SI"/>
        </w:rPr>
        <w:t>repaglinid (</w:t>
      </w:r>
      <w:r w:rsidRPr="00E269CD">
        <w:rPr>
          <w:lang w:val="sl-SI"/>
        </w:rPr>
        <w:t>zdravil</w:t>
      </w:r>
      <w:r>
        <w:rPr>
          <w:lang w:val="sl-SI"/>
        </w:rPr>
        <w:t>o, ki se uporablja za znižanje ravni sladkorja v krvi)</w:t>
      </w:r>
    </w:p>
    <w:p w:rsidR="00DD0E03" w:rsidRDefault="00DD0E03" w:rsidP="00DD0E03">
      <w:pPr>
        <w:pStyle w:val="EMEABodyText"/>
        <w:rPr>
          <w:szCs w:val="22"/>
          <w:lang w:val="sl-SI"/>
        </w:rPr>
      </w:pPr>
    </w:p>
    <w:p w:rsidR="00DD0E03" w:rsidRPr="00E269CD" w:rsidRDefault="00DD0E03" w:rsidP="00DD0E03">
      <w:pPr>
        <w:pStyle w:val="EMEABodyText"/>
        <w:rPr>
          <w:szCs w:val="22"/>
          <w:lang w:val="sl-SI"/>
        </w:rPr>
      </w:pPr>
      <w:r>
        <w:rPr>
          <w:szCs w:val="22"/>
          <w:lang w:val="sl-SI"/>
        </w:rPr>
        <w:t xml:space="preserve">Če jemljete zdravila proti bolečinam iz skupine </w:t>
      </w:r>
      <w:r w:rsidRPr="00E269CD">
        <w:rPr>
          <w:szCs w:val="22"/>
          <w:lang w:val="sl-SI"/>
        </w:rPr>
        <w:t>nesteroidn</w:t>
      </w:r>
      <w:r>
        <w:rPr>
          <w:szCs w:val="22"/>
          <w:lang w:val="sl-SI"/>
        </w:rPr>
        <w:t>ih</w:t>
      </w:r>
      <w:r w:rsidRPr="00E269CD">
        <w:rPr>
          <w:szCs w:val="22"/>
          <w:lang w:val="sl-SI"/>
        </w:rPr>
        <w:t xml:space="preserve"> protivnetn</w:t>
      </w:r>
      <w:r>
        <w:rPr>
          <w:szCs w:val="22"/>
          <w:lang w:val="sl-SI"/>
        </w:rPr>
        <w:t>ih</w:t>
      </w:r>
      <w:r w:rsidRPr="00E269CD">
        <w:rPr>
          <w:szCs w:val="22"/>
          <w:lang w:val="sl-SI"/>
        </w:rPr>
        <w:t xml:space="preserve"> zdravil</w:t>
      </w:r>
      <w:r>
        <w:rPr>
          <w:szCs w:val="22"/>
          <w:lang w:val="sl-SI"/>
        </w:rPr>
        <w:t>, se učinek irbesartana lahko zmanjša</w:t>
      </w:r>
      <w:r w:rsidRPr="00E269CD">
        <w:rPr>
          <w:szCs w:val="22"/>
          <w:lang w:val="sl-SI"/>
        </w:rPr>
        <w:t>.</w:t>
      </w:r>
    </w:p>
    <w:p w:rsidR="00DD0E03" w:rsidRPr="00E269CD" w:rsidRDefault="00DD0E03" w:rsidP="00DD0E03">
      <w:pPr>
        <w:pStyle w:val="EMEABodyText"/>
        <w:rPr>
          <w:szCs w:val="22"/>
          <w:lang w:val="sl-SI"/>
        </w:rPr>
      </w:pPr>
    </w:p>
    <w:p w:rsidR="00DD0E03" w:rsidRPr="00E269CD" w:rsidRDefault="004C7B51" w:rsidP="00DD0E03">
      <w:pPr>
        <w:pStyle w:val="EMEAHeading3"/>
        <w:rPr>
          <w:lang w:val="sl-SI"/>
        </w:rPr>
      </w:pPr>
      <w:r>
        <w:rPr>
          <w:lang w:val="sl-SI"/>
        </w:rPr>
        <w:t>Z</w:t>
      </w:r>
      <w:r w:rsidR="00DD0E03" w:rsidRPr="00E269CD">
        <w:rPr>
          <w:lang w:val="sl-SI"/>
        </w:rPr>
        <w:t>dravil</w:t>
      </w:r>
      <w:r>
        <w:rPr>
          <w:lang w:val="sl-SI"/>
        </w:rPr>
        <w:t>o</w:t>
      </w:r>
      <w:r w:rsidR="00DD0E03" w:rsidRPr="00E269CD">
        <w:rPr>
          <w:lang w:val="sl-SI"/>
        </w:rPr>
        <w:t xml:space="preserve"> </w:t>
      </w:r>
      <w:r w:rsidR="00DD0E03">
        <w:rPr>
          <w:lang w:val="sl-SI"/>
        </w:rPr>
        <w:t>Karvea</w:t>
      </w:r>
      <w:r w:rsidR="00DD0E03" w:rsidRPr="00E269CD">
        <w:rPr>
          <w:lang w:val="sl-SI"/>
        </w:rPr>
        <w:t xml:space="preserve"> skupaj s hrano in pijačo</w:t>
      </w:r>
    </w:p>
    <w:p w:rsidR="00DD0E03" w:rsidRPr="00E269CD" w:rsidRDefault="00DD0E03" w:rsidP="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lahko jemljete s hrano ali brez nje.</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Nosečnost in dojenje</w:t>
      </w:r>
    </w:p>
    <w:p w:rsidR="00DD0E03" w:rsidRPr="003D6767" w:rsidRDefault="00DD0E03" w:rsidP="00DD0E03">
      <w:pPr>
        <w:pStyle w:val="EMEAHeading2"/>
        <w:rPr>
          <w:lang w:val="sl-SI"/>
        </w:rPr>
      </w:pPr>
      <w:r w:rsidRPr="00AC3472">
        <w:rPr>
          <w:lang w:val="sl-SI"/>
        </w:rPr>
        <w:t>Nosečnost</w:t>
      </w:r>
    </w:p>
    <w:p w:rsidR="00DD0E03" w:rsidRDefault="00DD0E03" w:rsidP="00DD0E03">
      <w:pPr>
        <w:pStyle w:val="EMEABodyText"/>
        <w:rPr>
          <w:bCs/>
          <w:color w:val="000000"/>
          <w:lang w:val="sl-SI"/>
        </w:rPr>
      </w:pPr>
      <w:r w:rsidRPr="00E269CD">
        <w:rPr>
          <w:bCs/>
          <w:color w:val="000000"/>
          <w:lang w:val="sl-SI"/>
        </w:rPr>
        <w:t>Zdravniku morate povedati, če mislite, da ste noseči</w:t>
      </w:r>
      <w:r>
        <w:rPr>
          <w:bCs/>
          <w:color w:val="000000"/>
          <w:lang w:val="sl-SI"/>
        </w:rPr>
        <w:t xml:space="preserve"> (</w:t>
      </w:r>
      <w:r w:rsidRPr="001A20C6">
        <w:rPr>
          <w:bCs/>
          <w:color w:val="000000"/>
          <w:u w:val="single"/>
          <w:lang w:val="sl-SI"/>
        </w:rPr>
        <w:t>ali bi lahko zanosili</w:t>
      </w:r>
      <w:r>
        <w:rPr>
          <w:bCs/>
          <w:color w:val="000000"/>
          <w:lang w:val="sl-SI"/>
        </w:rPr>
        <w:t>)</w:t>
      </w:r>
      <w:r w:rsidRPr="00E269CD">
        <w:rPr>
          <w:bCs/>
          <w:color w:val="000000"/>
          <w:lang w:val="sl-SI"/>
        </w:rPr>
        <w:t>. Zdravnik vam bo praviloma svetoval</w:t>
      </w:r>
      <w:r>
        <w:rPr>
          <w:bCs/>
          <w:color w:val="000000"/>
          <w:lang w:val="sl-SI"/>
        </w:rPr>
        <w:t xml:space="preserve">, da zdravljenje z zdravilom </w:t>
      </w:r>
      <w:r>
        <w:rPr>
          <w:szCs w:val="22"/>
          <w:lang w:val="sl-SI"/>
        </w:rPr>
        <w:t>Karvea</w:t>
      </w:r>
      <w:r w:rsidRPr="00E269CD">
        <w:rPr>
          <w:bCs/>
          <w:color w:val="000000"/>
          <w:lang w:val="sl-SI"/>
        </w:rPr>
        <w:t xml:space="preserve"> </w:t>
      </w:r>
      <w:r>
        <w:rPr>
          <w:bCs/>
          <w:color w:val="000000"/>
          <w:lang w:val="sl-SI"/>
        </w:rPr>
        <w:t>prekinete</w:t>
      </w:r>
      <w:r w:rsidR="004C7B51">
        <w:rPr>
          <w:bCs/>
          <w:color w:val="000000"/>
          <w:lang w:val="sl-SI"/>
        </w:rPr>
        <w:t>,</w:t>
      </w:r>
      <w:r>
        <w:rPr>
          <w:bCs/>
          <w:color w:val="000000"/>
          <w:lang w:val="sl-SI"/>
        </w:rPr>
        <w:t xml:space="preserve"> še preden zanosite ali takoj, ko se izkaže, da ste zanosili in vam predpisal zdravljenje z drugim zdravilom. V</w:t>
      </w:r>
      <w:r w:rsidRPr="00E269CD">
        <w:rPr>
          <w:bCs/>
          <w:color w:val="000000"/>
          <w:lang w:val="sl-SI"/>
        </w:rPr>
        <w:t xml:space="preserve"> zgodnjem obdobju nosečnosti </w:t>
      </w:r>
      <w:r>
        <w:rPr>
          <w:bCs/>
          <w:color w:val="000000"/>
          <w:lang w:val="sl-SI"/>
        </w:rPr>
        <w:t xml:space="preserve">uporaba zdravila </w:t>
      </w:r>
      <w:r>
        <w:rPr>
          <w:szCs w:val="22"/>
          <w:lang w:val="sl-SI"/>
        </w:rPr>
        <w:t xml:space="preserve">Karvea </w:t>
      </w:r>
      <w:r w:rsidRPr="00E269CD">
        <w:rPr>
          <w:bCs/>
          <w:color w:val="000000"/>
          <w:lang w:val="sl-SI"/>
        </w:rPr>
        <w:t xml:space="preserve">ni </w:t>
      </w:r>
      <w:r>
        <w:rPr>
          <w:bCs/>
          <w:color w:val="000000"/>
          <w:lang w:val="sl-SI"/>
        </w:rPr>
        <w:t xml:space="preserve">priporočljiva. </w:t>
      </w:r>
      <w:r>
        <w:rPr>
          <w:lang w:val="sl-SI"/>
        </w:rPr>
        <w:t>Zdravila Karvea ne smete jemati, če ste noseči dlje kot 3 mesece, saj lahko zdravilo po tretjem mesecu nosečnosti resno škoduje vašemu otroku.</w:t>
      </w:r>
    </w:p>
    <w:p w:rsidR="00DD0E03" w:rsidRPr="00D86D64" w:rsidRDefault="00DD0E03" w:rsidP="00DD0E03">
      <w:pPr>
        <w:pStyle w:val="EMEAHeading2"/>
        <w:rPr>
          <w:b w:val="0"/>
          <w:lang w:val="sl-SI"/>
        </w:rPr>
      </w:pPr>
    </w:p>
    <w:p w:rsidR="00DD0E03" w:rsidRPr="00F463BA" w:rsidRDefault="00DD0E03" w:rsidP="00DD0E03">
      <w:pPr>
        <w:pStyle w:val="EMEAHeading2"/>
        <w:rPr>
          <w:lang w:val="sl-SI"/>
        </w:rPr>
      </w:pPr>
      <w:r w:rsidRPr="00F463BA">
        <w:rPr>
          <w:lang w:val="sl-SI"/>
        </w:rPr>
        <w:t>Dojenje</w:t>
      </w:r>
    </w:p>
    <w:p w:rsidR="00DD0E03" w:rsidRPr="00E269CD" w:rsidRDefault="00DD0E03" w:rsidP="00DD0E03">
      <w:pPr>
        <w:pStyle w:val="EMEABodyText"/>
        <w:rPr>
          <w:szCs w:val="22"/>
          <w:lang w:val="sl-SI"/>
        </w:rPr>
      </w:pPr>
      <w:r w:rsidRPr="00F463BA">
        <w:rPr>
          <w:lang w:val="sl-SI"/>
        </w:rPr>
        <w:t xml:space="preserve">Obvestite zdravnika, če dojite ali boste začeli dojiti. </w:t>
      </w:r>
      <w:r>
        <w:rPr>
          <w:lang w:val="sl-SI"/>
        </w:rPr>
        <w:t>Med dojenjem z</w:t>
      </w:r>
      <w:r w:rsidRPr="00F463BA">
        <w:rPr>
          <w:lang w:val="sl-SI"/>
        </w:rPr>
        <w:t xml:space="preserve">dravljenje z zdravilom </w:t>
      </w:r>
      <w:r>
        <w:rPr>
          <w:lang w:val="sl-SI"/>
        </w:rPr>
        <w:t>Karvea</w:t>
      </w:r>
      <w:r w:rsidRPr="00F463BA">
        <w:rPr>
          <w:lang w:val="sl-SI"/>
        </w:rPr>
        <w:t xml:space="preserve"> ni priporočljivo. </w:t>
      </w:r>
      <w:r>
        <w:rPr>
          <w:lang w:val="sl-SI"/>
        </w:rPr>
        <w:t>Če nameravate dojiti, še posebej novorojenca ali nedonošenčka, vam zdravnik lahko predpiše zdravljenje z drugim zdravilom.</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Vpliv na sposobnost upravljanja vozil in strojev</w:t>
      </w:r>
    </w:p>
    <w:p w:rsidR="00DD0E03" w:rsidRPr="00E269CD" w:rsidRDefault="00DD0E03">
      <w:pPr>
        <w:pStyle w:val="EMEABodyText"/>
        <w:rPr>
          <w:szCs w:val="22"/>
          <w:lang w:val="sl-SI"/>
        </w:rPr>
      </w:pPr>
      <w:r>
        <w:rPr>
          <w:szCs w:val="22"/>
          <w:lang w:val="sl-SI"/>
        </w:rPr>
        <w:t>Verjetnost</w:t>
      </w:r>
      <w:r w:rsidRPr="00E269CD">
        <w:rPr>
          <w:szCs w:val="22"/>
          <w:lang w:val="sl-SI"/>
        </w:rPr>
        <w:t xml:space="preserve">, da bi zdravilo </w:t>
      </w:r>
      <w:r>
        <w:rPr>
          <w:szCs w:val="22"/>
          <w:lang w:val="sl-SI"/>
        </w:rPr>
        <w:t>Karvea</w:t>
      </w:r>
      <w:r w:rsidRPr="00E269CD">
        <w:rPr>
          <w:szCs w:val="22"/>
          <w:lang w:val="sl-SI"/>
        </w:rPr>
        <w:t xml:space="preserve"> vplivalo na sposobnost </w:t>
      </w:r>
      <w:r>
        <w:rPr>
          <w:szCs w:val="22"/>
          <w:lang w:val="sl-SI"/>
        </w:rPr>
        <w:t xml:space="preserve">upravljanja vozil ali </w:t>
      </w:r>
      <w:r w:rsidRPr="00E269CD">
        <w:rPr>
          <w:szCs w:val="22"/>
          <w:lang w:val="sl-SI"/>
        </w:rPr>
        <w:t>strojev</w:t>
      </w:r>
      <w:r>
        <w:rPr>
          <w:szCs w:val="22"/>
          <w:lang w:val="sl-SI"/>
        </w:rPr>
        <w:t>, je majhna</w:t>
      </w:r>
      <w:r w:rsidRPr="00E269CD">
        <w:rPr>
          <w:szCs w:val="22"/>
          <w:lang w:val="sl-SI"/>
        </w:rPr>
        <w:t xml:space="preserve">. Vendar pa se med zdravljenjem visokega krvnega tlaka </w:t>
      </w:r>
      <w:r>
        <w:rPr>
          <w:szCs w:val="22"/>
          <w:lang w:val="sl-SI"/>
        </w:rPr>
        <w:t xml:space="preserve">občasno lahko </w:t>
      </w:r>
      <w:r w:rsidRPr="00E269CD">
        <w:rPr>
          <w:szCs w:val="22"/>
          <w:lang w:val="sl-SI"/>
        </w:rPr>
        <w:t xml:space="preserve">pojavi omotica ali utrujenost. </w:t>
      </w:r>
      <w:r>
        <w:rPr>
          <w:szCs w:val="22"/>
          <w:lang w:val="sl-SI"/>
        </w:rPr>
        <w:t xml:space="preserve">V tem primeru se morate pred upravljanjem vozil ali strojev </w:t>
      </w:r>
      <w:r w:rsidRPr="00E269CD">
        <w:rPr>
          <w:szCs w:val="22"/>
          <w:lang w:val="sl-SI"/>
        </w:rPr>
        <w:t xml:space="preserve">posvetovati </w:t>
      </w:r>
      <w:r w:rsidR="008721AF">
        <w:rPr>
          <w:szCs w:val="22"/>
          <w:lang w:val="sl-SI"/>
        </w:rPr>
        <w:t>z</w:t>
      </w:r>
      <w:r w:rsidRPr="00E269CD">
        <w:rPr>
          <w:szCs w:val="22"/>
          <w:lang w:val="sl-SI"/>
        </w:rPr>
        <w:t xml:space="preserve"> zdravnikom.</w:t>
      </w:r>
    </w:p>
    <w:p w:rsidR="00DD0E03" w:rsidRPr="00E269CD" w:rsidRDefault="00DD0E03">
      <w:pPr>
        <w:pStyle w:val="EMEABodyText"/>
        <w:rPr>
          <w:szCs w:val="22"/>
          <w:lang w:val="sl-SI"/>
        </w:rPr>
      </w:pPr>
    </w:p>
    <w:p w:rsidR="00DD0E03" w:rsidRPr="00E269CD" w:rsidRDefault="00DD0E03" w:rsidP="00DD0E03">
      <w:pPr>
        <w:pStyle w:val="EMEABodyText"/>
        <w:rPr>
          <w:lang w:val="sl-SI"/>
        </w:rPr>
      </w:pPr>
      <w:r w:rsidRPr="009E3A53">
        <w:rPr>
          <w:b/>
          <w:lang w:val="sl-SI"/>
        </w:rPr>
        <w:t xml:space="preserve">Zdravilo </w:t>
      </w:r>
      <w:r>
        <w:rPr>
          <w:b/>
          <w:lang w:val="sl-SI"/>
        </w:rPr>
        <w:t>Karvea</w:t>
      </w:r>
      <w:r w:rsidRPr="009E3A53">
        <w:rPr>
          <w:b/>
          <w:lang w:val="sl-SI"/>
        </w:rPr>
        <w:t xml:space="preserve"> vsebuje laktozo</w:t>
      </w:r>
      <w:r w:rsidRPr="00E269CD">
        <w:rPr>
          <w:lang w:val="sl-SI"/>
        </w:rPr>
        <w:t xml:space="preserve">. Če vam je zdravnik povedal, da </w:t>
      </w:r>
      <w:r w:rsidR="008721AF">
        <w:rPr>
          <w:lang w:val="sl-SI"/>
        </w:rPr>
        <w:t>ne prenašate</w:t>
      </w:r>
      <w:r w:rsidRPr="00E269CD">
        <w:rPr>
          <w:lang w:val="sl-SI"/>
        </w:rPr>
        <w:t xml:space="preserve"> nekater</w:t>
      </w:r>
      <w:r w:rsidR="008721AF">
        <w:rPr>
          <w:lang w:val="sl-SI"/>
        </w:rPr>
        <w:t>ih</w:t>
      </w:r>
      <w:r w:rsidRPr="00E269CD">
        <w:rPr>
          <w:lang w:val="sl-SI"/>
        </w:rPr>
        <w:t xml:space="preserve"> sladkorje</w:t>
      </w:r>
      <w:r w:rsidR="008721AF">
        <w:rPr>
          <w:lang w:val="sl-SI"/>
        </w:rPr>
        <w:t>v</w:t>
      </w:r>
      <w:r>
        <w:rPr>
          <w:lang w:val="sl-SI"/>
        </w:rPr>
        <w:t xml:space="preserve"> (laktoz</w:t>
      </w:r>
      <w:r w:rsidR="008721AF">
        <w:rPr>
          <w:lang w:val="sl-SI"/>
        </w:rPr>
        <w:t>e</w:t>
      </w:r>
      <w:r>
        <w:rPr>
          <w:lang w:val="sl-SI"/>
        </w:rPr>
        <w:t>)</w:t>
      </w:r>
      <w:r w:rsidRPr="00E269CD">
        <w:rPr>
          <w:lang w:val="sl-SI"/>
        </w:rPr>
        <w:t xml:space="preserve">, se </w:t>
      </w:r>
      <w:r>
        <w:rPr>
          <w:lang w:val="sl-SI"/>
        </w:rPr>
        <w:t xml:space="preserve">pred uporabo tega zdravila </w:t>
      </w:r>
      <w:r w:rsidRPr="00E269CD">
        <w:rPr>
          <w:lang w:val="sl-SI"/>
        </w:rPr>
        <w:t>posvetujte</w:t>
      </w:r>
      <w:r>
        <w:rPr>
          <w:lang w:val="sl-SI"/>
        </w:rPr>
        <w:t xml:space="preserve"> s svojim zdravnikom</w:t>
      </w:r>
      <w:r w:rsidRPr="00E269CD">
        <w:rPr>
          <w:lang w:val="sl-SI"/>
        </w:rPr>
        <w:t>.</w:t>
      </w:r>
    </w:p>
    <w:p w:rsidR="00DD0E03" w:rsidRPr="00E269CD" w:rsidRDefault="00DD0E03">
      <w:pPr>
        <w:pStyle w:val="EMEABodyText"/>
        <w:rPr>
          <w:szCs w:val="22"/>
          <w:lang w:val="sl-SI"/>
        </w:rPr>
      </w:pPr>
    </w:p>
    <w:p w:rsidR="008721AF" w:rsidRDefault="008721AF" w:rsidP="008721AF">
      <w:pPr>
        <w:pStyle w:val="EMEABodyText"/>
        <w:rPr>
          <w:szCs w:val="22"/>
          <w:lang w:val="sl-SI"/>
        </w:rPr>
      </w:pPr>
      <w:r w:rsidRPr="00213A9E">
        <w:rPr>
          <w:b/>
          <w:bCs/>
          <w:szCs w:val="22"/>
          <w:lang w:val="sl-SI"/>
        </w:rPr>
        <w:t xml:space="preserve">Zdravilo </w:t>
      </w:r>
      <w:r>
        <w:rPr>
          <w:b/>
          <w:bCs/>
          <w:szCs w:val="22"/>
          <w:lang w:val="sl-SI"/>
        </w:rPr>
        <w:t>Karvea</w:t>
      </w:r>
      <w:r w:rsidRPr="00213A9E">
        <w:rPr>
          <w:b/>
          <w:bCs/>
          <w:szCs w:val="22"/>
          <w:lang w:val="sl-SI"/>
        </w:rPr>
        <w:t xml:space="preserve"> vsebuje natrij.</w:t>
      </w:r>
      <w:r>
        <w:rPr>
          <w:szCs w:val="22"/>
          <w:lang w:val="sl-SI"/>
        </w:rPr>
        <w:t xml:space="preserve"> To zdravilo vsebuje manj kot 1 mmol natrija (23 mg) na tableto, kar v bistvu pomeni »brez natrija«.</w:t>
      </w:r>
    </w:p>
    <w:p w:rsidR="00DD0E03" w:rsidRDefault="00DD0E03">
      <w:pPr>
        <w:pStyle w:val="EMEABodyText"/>
        <w:rPr>
          <w:szCs w:val="22"/>
          <w:lang w:val="sl-SI"/>
        </w:rPr>
      </w:pPr>
    </w:p>
    <w:p w:rsidR="008721AF" w:rsidRPr="00E269CD" w:rsidRDefault="008721AF">
      <w:pPr>
        <w:pStyle w:val="EMEABodyText"/>
        <w:rPr>
          <w:szCs w:val="22"/>
          <w:lang w:val="sl-SI"/>
        </w:rPr>
      </w:pPr>
    </w:p>
    <w:p w:rsidR="00DD0E03" w:rsidRPr="00E269CD" w:rsidRDefault="00DD0E03">
      <w:pPr>
        <w:pStyle w:val="EMEAHeading1"/>
        <w:rPr>
          <w:szCs w:val="22"/>
          <w:lang w:val="sl-SI"/>
        </w:rPr>
      </w:pPr>
      <w:r w:rsidRPr="00E269CD">
        <w:rPr>
          <w:szCs w:val="22"/>
          <w:lang w:val="sl-SI"/>
        </w:rPr>
        <w:t>3.</w:t>
      </w:r>
      <w:r w:rsidRPr="00E269CD">
        <w:rPr>
          <w:szCs w:val="22"/>
          <w:lang w:val="sl-SI"/>
        </w:rPr>
        <w:tab/>
      </w:r>
      <w:r w:rsidR="007520B2">
        <w:rPr>
          <w:caps w:val="0"/>
          <w:szCs w:val="22"/>
          <w:lang w:val="sl-SI"/>
        </w:rPr>
        <w:t>K</w:t>
      </w:r>
      <w:r w:rsidR="004C7B51">
        <w:rPr>
          <w:caps w:val="0"/>
          <w:szCs w:val="22"/>
          <w:lang w:val="sl-SI"/>
        </w:rPr>
        <w:t>ako jemati zdravilo Ka</w:t>
      </w:r>
      <w:r w:rsidR="00993CD4">
        <w:rPr>
          <w:caps w:val="0"/>
          <w:szCs w:val="22"/>
          <w:lang w:val="sl-SI"/>
        </w:rPr>
        <w:t>r</w:t>
      </w:r>
      <w:r w:rsidR="004C7B51">
        <w:rPr>
          <w:caps w:val="0"/>
          <w:szCs w:val="22"/>
          <w:lang w:val="sl-SI"/>
        </w:rPr>
        <w:t>vea</w:t>
      </w:r>
    </w:p>
    <w:p w:rsidR="00DD0E03" w:rsidRPr="003F6153" w:rsidRDefault="00DD0E03">
      <w:pPr>
        <w:pStyle w:val="EMEAHeading1"/>
        <w:rPr>
          <w:b w:val="0"/>
          <w:szCs w:val="22"/>
          <w:lang w:val="sl-SI"/>
        </w:rPr>
      </w:pPr>
    </w:p>
    <w:p w:rsidR="00DD0E03" w:rsidRDefault="00DD0E03">
      <w:pPr>
        <w:pStyle w:val="EMEABodyText"/>
        <w:rPr>
          <w:szCs w:val="22"/>
          <w:lang w:val="sl-SI"/>
        </w:rPr>
      </w:pPr>
      <w:r w:rsidRPr="00E269CD">
        <w:rPr>
          <w:szCs w:val="22"/>
          <w:lang w:val="sl-SI"/>
        </w:rPr>
        <w:t xml:space="preserve">Pri jemanju </w:t>
      </w:r>
      <w:r w:rsidR="004C7B51">
        <w:rPr>
          <w:szCs w:val="22"/>
          <w:lang w:val="sl-SI"/>
        </w:rPr>
        <w:t xml:space="preserve">tega </w:t>
      </w:r>
      <w:r w:rsidRPr="00E269CD">
        <w:rPr>
          <w:szCs w:val="22"/>
          <w:lang w:val="sl-SI"/>
        </w:rPr>
        <w:t>zdravila natančno upoštevajte navodila</w:t>
      </w:r>
      <w:r w:rsidR="004C7B51">
        <w:rPr>
          <w:szCs w:val="22"/>
          <w:lang w:val="sl-SI"/>
        </w:rPr>
        <w:t xml:space="preserve"> zdravnika</w:t>
      </w:r>
      <w:r w:rsidRPr="00E269CD">
        <w:rPr>
          <w:szCs w:val="22"/>
          <w:lang w:val="sl-SI"/>
        </w:rPr>
        <w:t>. Če ste negotovi, se posvetujte z zdravnikom ali s farmacevtom.</w:t>
      </w:r>
    </w:p>
    <w:p w:rsidR="00DD0E03" w:rsidRDefault="00DD0E03">
      <w:pPr>
        <w:pStyle w:val="EMEABodyText"/>
        <w:rPr>
          <w:szCs w:val="22"/>
          <w:lang w:val="sl-SI"/>
        </w:rPr>
      </w:pPr>
    </w:p>
    <w:p w:rsidR="00DD0E03" w:rsidRPr="00551CB5" w:rsidRDefault="00DD0E03" w:rsidP="00DD0E03">
      <w:pPr>
        <w:pStyle w:val="EMEAHeading3"/>
        <w:rPr>
          <w:lang w:val="sl-SI"/>
        </w:rPr>
      </w:pPr>
      <w:r w:rsidRPr="00551CB5">
        <w:rPr>
          <w:lang w:val="sl-SI"/>
        </w:rPr>
        <w:t>Način uporabe</w:t>
      </w:r>
    </w:p>
    <w:p w:rsidR="00DD0E03" w:rsidRDefault="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je </w:t>
      </w:r>
      <w:r>
        <w:rPr>
          <w:szCs w:val="22"/>
          <w:lang w:val="sl-SI"/>
        </w:rPr>
        <w:t xml:space="preserve">potrebno </w:t>
      </w:r>
      <w:r w:rsidRPr="00170549">
        <w:rPr>
          <w:b/>
          <w:szCs w:val="22"/>
          <w:lang w:val="sl-SI"/>
        </w:rPr>
        <w:t>zaužiti</w:t>
      </w:r>
      <w:r w:rsidRPr="00E269CD">
        <w:rPr>
          <w:szCs w:val="22"/>
          <w:lang w:val="sl-SI"/>
        </w:rPr>
        <w:t>. Tablete morate pogoltniti z zadostno količino tekočine (</w:t>
      </w:r>
      <w:r>
        <w:rPr>
          <w:szCs w:val="22"/>
          <w:lang w:val="sl-SI"/>
        </w:rPr>
        <w:t>npr.</w:t>
      </w:r>
      <w:r w:rsidRPr="00E269CD">
        <w:rPr>
          <w:szCs w:val="22"/>
          <w:lang w:val="sl-SI"/>
        </w:rPr>
        <w:t xml:space="preserve"> z enim kozarcem vode). Zdravilo </w:t>
      </w:r>
      <w:r>
        <w:rPr>
          <w:lang w:val="sl-SI"/>
        </w:rPr>
        <w:t>Karvea</w:t>
      </w:r>
      <w:r w:rsidRPr="00E269CD">
        <w:rPr>
          <w:lang w:val="sl-SI"/>
        </w:rPr>
        <w:t xml:space="preserve"> lahko jemljete s hrano ali brez nje.</w:t>
      </w:r>
      <w:r w:rsidRPr="00E269CD">
        <w:rPr>
          <w:szCs w:val="22"/>
          <w:lang w:val="sl-SI"/>
        </w:rPr>
        <w:t xml:space="preserve"> Dnevni odmerek poskušajte vzeti vsak dan ob približno istem času. Pomembn</w:t>
      </w:r>
      <w:r>
        <w:rPr>
          <w:szCs w:val="22"/>
          <w:lang w:val="sl-SI"/>
        </w:rPr>
        <w:t>o je, da zdravilo</w:t>
      </w:r>
      <w:r w:rsidRPr="00E269CD">
        <w:rPr>
          <w:szCs w:val="22"/>
          <w:lang w:val="sl-SI"/>
        </w:rPr>
        <w:t xml:space="preserve"> </w:t>
      </w:r>
      <w:r>
        <w:rPr>
          <w:szCs w:val="22"/>
          <w:lang w:val="sl-SI"/>
        </w:rPr>
        <w:t>Karvea jemljete redno</w:t>
      </w:r>
      <w:r w:rsidRPr="00E269CD">
        <w:rPr>
          <w:szCs w:val="22"/>
          <w:lang w:val="sl-SI"/>
        </w:rPr>
        <w:t xml:space="preserve">, vse dokler </w:t>
      </w:r>
      <w:r>
        <w:rPr>
          <w:szCs w:val="22"/>
          <w:lang w:val="sl-SI"/>
        </w:rPr>
        <w:t xml:space="preserve">vam </w:t>
      </w:r>
      <w:r w:rsidRPr="00E269CD">
        <w:rPr>
          <w:szCs w:val="22"/>
          <w:lang w:val="sl-SI"/>
        </w:rPr>
        <w:t>zdravnik ne predpiše drugače.</w:t>
      </w:r>
    </w:p>
    <w:p w:rsidR="00DD0E03" w:rsidRDefault="00DD0E03">
      <w:pPr>
        <w:pStyle w:val="EMEABodyText"/>
        <w:rPr>
          <w:szCs w:val="22"/>
          <w:lang w:val="sl-SI"/>
        </w:rPr>
      </w:pPr>
    </w:p>
    <w:p w:rsidR="00DD0E03" w:rsidRPr="00D97469" w:rsidRDefault="00DD0E03" w:rsidP="00DD0E03">
      <w:pPr>
        <w:pStyle w:val="EMEABodyTextIndent"/>
        <w:rPr>
          <w:b/>
          <w:lang w:val="sl-SI"/>
        </w:rPr>
      </w:pPr>
      <w:r w:rsidRPr="00D97469">
        <w:rPr>
          <w:b/>
          <w:lang w:val="sl-SI"/>
        </w:rPr>
        <w:t>Bolniki z visokim krvnim tlakom</w:t>
      </w:r>
    </w:p>
    <w:p w:rsidR="00DD0E03" w:rsidRDefault="00DD0E03" w:rsidP="00DD0E03">
      <w:pPr>
        <w:pStyle w:val="EMEABodyText"/>
        <w:ind w:left="567"/>
        <w:rPr>
          <w:szCs w:val="22"/>
          <w:lang w:val="sl-SI"/>
        </w:rPr>
      </w:pPr>
      <w:r w:rsidRPr="00E269CD">
        <w:rPr>
          <w:szCs w:val="22"/>
          <w:lang w:val="sl-SI"/>
        </w:rPr>
        <w:t>Običajen odmerek je 150 mg enkrat na dan</w:t>
      </w:r>
      <w:r>
        <w:rPr>
          <w:lang w:val="sl-SI"/>
        </w:rPr>
        <w:t xml:space="preserve"> (dve tableti)</w:t>
      </w:r>
      <w:r w:rsidRPr="00E269CD">
        <w:rPr>
          <w:szCs w:val="22"/>
          <w:lang w:val="sl-SI"/>
        </w:rPr>
        <w:t>. Odmerek se lahko kasneje poveča na 300 mg</w:t>
      </w:r>
      <w:r>
        <w:rPr>
          <w:lang w:val="sl-SI"/>
        </w:rPr>
        <w:t xml:space="preserve"> (štiri tablete)</w:t>
      </w:r>
      <w:r w:rsidRPr="00E269CD">
        <w:rPr>
          <w:lang w:val="sl-SI"/>
        </w:rPr>
        <w:t xml:space="preserve"> </w:t>
      </w:r>
      <w:r w:rsidRPr="00E269CD">
        <w:rPr>
          <w:szCs w:val="22"/>
          <w:lang w:val="sl-SI"/>
        </w:rPr>
        <w:t xml:space="preserve">enkrat </w:t>
      </w:r>
      <w:r>
        <w:rPr>
          <w:szCs w:val="22"/>
          <w:lang w:val="sl-SI"/>
        </w:rPr>
        <w:t>na dan</w:t>
      </w:r>
      <w:r w:rsidRPr="00E269CD">
        <w:rPr>
          <w:szCs w:val="22"/>
          <w:lang w:val="sl-SI"/>
        </w:rPr>
        <w:t>, odvisno od odziva krvnega tlaka.</w:t>
      </w:r>
    </w:p>
    <w:p w:rsidR="00DD0E03" w:rsidRDefault="00DD0E03" w:rsidP="00DD0E03">
      <w:pPr>
        <w:pStyle w:val="EMEABodyText"/>
        <w:rPr>
          <w:szCs w:val="22"/>
          <w:lang w:val="sl-SI"/>
        </w:rPr>
      </w:pPr>
    </w:p>
    <w:p w:rsidR="00DD0E03" w:rsidRPr="00D97469" w:rsidRDefault="00DD0E03" w:rsidP="00DD0E03">
      <w:pPr>
        <w:pStyle w:val="EMEABodyTextIndent"/>
        <w:rPr>
          <w:b/>
          <w:lang w:val="sl-SI"/>
        </w:rPr>
      </w:pPr>
      <w:r w:rsidRPr="00D97469">
        <w:rPr>
          <w:b/>
          <w:lang w:val="sl-SI"/>
        </w:rPr>
        <w:t>Bolniki z visokim krvnim tlakom in sladkorno boleznijo tipa 2 z boleznijo ledvic</w:t>
      </w:r>
    </w:p>
    <w:p w:rsidR="00DD0E03" w:rsidRDefault="00DD0E03" w:rsidP="00DD0E03">
      <w:pPr>
        <w:pStyle w:val="EMEABodyText"/>
        <w:ind w:left="567"/>
        <w:rPr>
          <w:szCs w:val="22"/>
          <w:lang w:val="sl-SI"/>
        </w:rPr>
      </w:pPr>
      <w:r>
        <w:rPr>
          <w:szCs w:val="22"/>
          <w:lang w:val="sl-SI"/>
        </w:rPr>
        <w:t xml:space="preserve">Priporočeni vzdrževalni odmerek za zdravljenje bolezni ledvic, povezane </w:t>
      </w:r>
      <w:r w:rsidRPr="00E269CD">
        <w:rPr>
          <w:szCs w:val="22"/>
          <w:lang w:val="sl-SI"/>
        </w:rPr>
        <w:t>z visokim krvnim tlakom in sladkorno boleznijo tipa 2</w:t>
      </w:r>
      <w:r>
        <w:rPr>
          <w:szCs w:val="22"/>
          <w:lang w:val="sl-SI"/>
        </w:rPr>
        <w:t xml:space="preserve">, je </w:t>
      </w:r>
      <w:r w:rsidRPr="00E269CD">
        <w:rPr>
          <w:szCs w:val="22"/>
          <w:lang w:val="sl-SI"/>
        </w:rPr>
        <w:t>300 mg</w:t>
      </w:r>
      <w:r>
        <w:rPr>
          <w:lang w:val="sl-SI"/>
        </w:rPr>
        <w:t xml:space="preserve"> (štiri tablete)</w:t>
      </w:r>
      <w:r w:rsidRPr="00E269CD">
        <w:rPr>
          <w:lang w:val="sl-SI"/>
        </w:rPr>
        <w:t xml:space="preserve"> </w:t>
      </w:r>
      <w:r w:rsidRPr="00E269CD">
        <w:rPr>
          <w:szCs w:val="22"/>
          <w:lang w:val="sl-SI"/>
        </w:rPr>
        <w:t>enkrat na dan.</w:t>
      </w:r>
    </w:p>
    <w:p w:rsidR="00DD0E03" w:rsidRPr="00E269CD" w:rsidRDefault="00DD0E03" w:rsidP="00DD0E03">
      <w:pPr>
        <w:pStyle w:val="EMEABodyText"/>
        <w:rPr>
          <w:szCs w:val="22"/>
          <w:lang w:val="sl-SI"/>
        </w:rPr>
      </w:pPr>
    </w:p>
    <w:p w:rsidR="00DD0E03" w:rsidRPr="00E269CD" w:rsidRDefault="00DD0E03" w:rsidP="00DD0E03">
      <w:pPr>
        <w:pStyle w:val="EMEABodyText"/>
        <w:rPr>
          <w:szCs w:val="22"/>
          <w:lang w:val="sl-SI"/>
        </w:rPr>
      </w:pPr>
      <w:r>
        <w:rPr>
          <w:szCs w:val="22"/>
          <w:lang w:val="sl-SI"/>
        </w:rPr>
        <w:t xml:space="preserve">Nekaterim bolnikom, kot so bolniki, ki se zdravijo s </w:t>
      </w:r>
      <w:r w:rsidRPr="00534C51">
        <w:rPr>
          <w:b/>
          <w:szCs w:val="22"/>
          <w:lang w:val="sl-SI"/>
        </w:rPr>
        <w:t>hemodializo</w:t>
      </w:r>
      <w:r>
        <w:rPr>
          <w:szCs w:val="22"/>
          <w:lang w:val="sl-SI"/>
        </w:rPr>
        <w:t xml:space="preserve">, in bolniki, </w:t>
      </w:r>
      <w:r w:rsidRPr="00534C51">
        <w:rPr>
          <w:b/>
          <w:szCs w:val="22"/>
          <w:lang w:val="sl-SI"/>
        </w:rPr>
        <w:t>starejši od 75 let</w:t>
      </w:r>
      <w:r>
        <w:rPr>
          <w:szCs w:val="22"/>
          <w:lang w:val="sl-SI"/>
        </w:rPr>
        <w:t>, lahko zdravnik predpiše manjši odmerek, še posebej na začetku zdravljenja.</w:t>
      </w:r>
    </w:p>
    <w:p w:rsidR="00DD0E03" w:rsidRDefault="00DD0E03" w:rsidP="00DD0E03">
      <w:pPr>
        <w:pStyle w:val="EMEABodyText"/>
        <w:rPr>
          <w:szCs w:val="22"/>
          <w:lang w:val="sl-SI"/>
        </w:rPr>
      </w:pPr>
    </w:p>
    <w:p w:rsidR="00DD0E03" w:rsidRPr="00E269CD" w:rsidRDefault="00DD0E03" w:rsidP="00DD0E03">
      <w:pPr>
        <w:pStyle w:val="EMEABodyText"/>
        <w:rPr>
          <w:szCs w:val="22"/>
          <w:lang w:val="sl-SI"/>
        </w:rPr>
      </w:pPr>
      <w:r w:rsidRPr="00E269CD">
        <w:rPr>
          <w:szCs w:val="22"/>
          <w:lang w:val="sl-SI"/>
        </w:rPr>
        <w:t xml:space="preserve">Največji učinek </w:t>
      </w:r>
      <w:r>
        <w:rPr>
          <w:szCs w:val="22"/>
          <w:lang w:val="sl-SI"/>
        </w:rPr>
        <w:t xml:space="preserve">na </w:t>
      </w:r>
      <w:r w:rsidRPr="00E269CD">
        <w:rPr>
          <w:szCs w:val="22"/>
          <w:lang w:val="sl-SI"/>
        </w:rPr>
        <w:t>znižanj</w:t>
      </w:r>
      <w:r>
        <w:rPr>
          <w:szCs w:val="22"/>
          <w:lang w:val="sl-SI"/>
        </w:rPr>
        <w:t>e</w:t>
      </w:r>
      <w:r w:rsidRPr="00E269CD">
        <w:rPr>
          <w:szCs w:val="22"/>
          <w:lang w:val="sl-SI"/>
        </w:rPr>
        <w:t xml:space="preserve"> </w:t>
      </w:r>
      <w:r>
        <w:rPr>
          <w:szCs w:val="22"/>
          <w:lang w:val="sl-SI"/>
        </w:rPr>
        <w:t xml:space="preserve">krvnega </w:t>
      </w:r>
      <w:r w:rsidRPr="00E269CD">
        <w:rPr>
          <w:szCs w:val="22"/>
          <w:lang w:val="sl-SI"/>
        </w:rPr>
        <w:t xml:space="preserve">tlaka </w:t>
      </w:r>
      <w:r>
        <w:rPr>
          <w:szCs w:val="22"/>
          <w:lang w:val="sl-SI"/>
        </w:rPr>
        <w:t xml:space="preserve">se običajno pojavi </w:t>
      </w:r>
      <w:r w:rsidRPr="00E269CD">
        <w:rPr>
          <w:szCs w:val="22"/>
          <w:lang w:val="sl-SI"/>
        </w:rPr>
        <w:t>v 4-6</w:t>
      </w:r>
      <w:r>
        <w:rPr>
          <w:szCs w:val="22"/>
          <w:lang w:val="sl-SI"/>
        </w:rPr>
        <w:t> </w:t>
      </w:r>
      <w:r w:rsidRPr="00E269CD">
        <w:rPr>
          <w:szCs w:val="22"/>
          <w:lang w:val="sl-SI"/>
        </w:rPr>
        <w:t xml:space="preserve">tednih </w:t>
      </w:r>
      <w:r>
        <w:rPr>
          <w:szCs w:val="22"/>
          <w:lang w:val="sl-SI"/>
        </w:rPr>
        <w:t>po</w:t>
      </w:r>
      <w:r w:rsidRPr="00E269CD">
        <w:rPr>
          <w:szCs w:val="22"/>
          <w:lang w:val="sl-SI"/>
        </w:rPr>
        <w:t xml:space="preserve"> začetk</w:t>
      </w:r>
      <w:r>
        <w:rPr>
          <w:szCs w:val="22"/>
          <w:lang w:val="sl-SI"/>
        </w:rPr>
        <w:t>u</w:t>
      </w:r>
      <w:r w:rsidRPr="00E269CD">
        <w:rPr>
          <w:szCs w:val="22"/>
          <w:lang w:val="sl-SI"/>
        </w:rPr>
        <w:t xml:space="preserve"> zdravljenja.</w:t>
      </w:r>
    </w:p>
    <w:p w:rsidR="00DD0E03" w:rsidRPr="00E269CD" w:rsidRDefault="00DD0E03">
      <w:pPr>
        <w:pStyle w:val="EMEABodyText"/>
        <w:rPr>
          <w:szCs w:val="22"/>
          <w:lang w:val="sl-SI"/>
        </w:rPr>
      </w:pPr>
    </w:p>
    <w:p w:rsidR="00DD0E03" w:rsidRPr="00F16591" w:rsidRDefault="000608C0" w:rsidP="00DD0E03">
      <w:pPr>
        <w:pStyle w:val="EMEAHeading3"/>
        <w:rPr>
          <w:lang w:val="sl-SI"/>
        </w:rPr>
      </w:pPr>
      <w:r>
        <w:rPr>
          <w:lang w:val="sl-SI"/>
        </w:rPr>
        <w:t>Uporaba pri o</w:t>
      </w:r>
      <w:r w:rsidR="00DD0E03" w:rsidRPr="00F16591">
        <w:rPr>
          <w:lang w:val="sl-SI"/>
        </w:rPr>
        <w:t>troci</w:t>
      </w:r>
      <w:r>
        <w:rPr>
          <w:lang w:val="sl-SI"/>
        </w:rPr>
        <w:t>h in mladostnikih</w:t>
      </w:r>
    </w:p>
    <w:p w:rsidR="00DD0E03" w:rsidRPr="00E269CD" w:rsidRDefault="00DD0E03">
      <w:pPr>
        <w:pStyle w:val="EMEABodyText"/>
        <w:rPr>
          <w:szCs w:val="22"/>
          <w:lang w:val="sl-SI"/>
        </w:rPr>
      </w:pPr>
      <w:r>
        <w:rPr>
          <w:szCs w:val="22"/>
          <w:lang w:val="sl-SI"/>
        </w:rPr>
        <w:t>Otroci in mladostniki, mlajši od 18 let, zdravila Karvea ne smejo jemati. Č</w:t>
      </w:r>
      <w:r w:rsidRPr="00E269CD">
        <w:rPr>
          <w:szCs w:val="22"/>
          <w:lang w:val="sl-SI"/>
        </w:rPr>
        <w:t xml:space="preserve">e </w:t>
      </w:r>
      <w:r>
        <w:rPr>
          <w:szCs w:val="22"/>
          <w:lang w:val="sl-SI"/>
        </w:rPr>
        <w:t>tablete pogoltne otrok, se nemudoma posvetujte s svojim zdravnikom.</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 xml:space="preserve">Če ste pozabili vzeti zdravilo </w:t>
      </w:r>
      <w:r>
        <w:rPr>
          <w:lang w:val="sl-SI"/>
        </w:rPr>
        <w:t>Karvea</w:t>
      </w:r>
    </w:p>
    <w:p w:rsidR="00DD0E03" w:rsidRPr="00E269CD" w:rsidRDefault="00DD0E03">
      <w:pPr>
        <w:pStyle w:val="EMEABodyText"/>
        <w:rPr>
          <w:szCs w:val="22"/>
          <w:lang w:val="sl-SI"/>
        </w:rPr>
      </w:pPr>
      <w:r w:rsidRPr="00E269CD">
        <w:rPr>
          <w:szCs w:val="22"/>
          <w:lang w:val="sl-SI"/>
        </w:rPr>
        <w:t xml:space="preserve">Če </w:t>
      </w:r>
      <w:r>
        <w:rPr>
          <w:szCs w:val="22"/>
          <w:lang w:val="sl-SI"/>
        </w:rPr>
        <w:t xml:space="preserve">ste pozabili vzeti dnevni </w:t>
      </w:r>
      <w:r w:rsidRPr="00E269CD">
        <w:rPr>
          <w:szCs w:val="22"/>
          <w:lang w:val="sl-SI"/>
        </w:rPr>
        <w:t xml:space="preserve">odmerek, vzemite </w:t>
      </w:r>
      <w:r>
        <w:rPr>
          <w:szCs w:val="22"/>
          <w:lang w:val="sl-SI"/>
        </w:rPr>
        <w:t xml:space="preserve">le </w:t>
      </w:r>
      <w:r w:rsidRPr="00E269CD">
        <w:rPr>
          <w:szCs w:val="22"/>
          <w:lang w:val="sl-SI"/>
        </w:rPr>
        <w:t>naslednj</w:t>
      </w:r>
      <w:r>
        <w:rPr>
          <w:szCs w:val="22"/>
          <w:lang w:val="sl-SI"/>
        </w:rPr>
        <w:t>i predvideni odmerek</w:t>
      </w:r>
      <w:r w:rsidRPr="00E269CD">
        <w:rPr>
          <w:szCs w:val="22"/>
          <w:lang w:val="sl-SI"/>
        </w:rPr>
        <w:t xml:space="preserve"> </w:t>
      </w:r>
      <w:r>
        <w:rPr>
          <w:szCs w:val="22"/>
          <w:lang w:val="sl-SI"/>
        </w:rPr>
        <w:t xml:space="preserve">ob </w:t>
      </w:r>
      <w:r w:rsidRPr="00E269CD">
        <w:rPr>
          <w:szCs w:val="22"/>
          <w:lang w:val="sl-SI"/>
        </w:rPr>
        <w:t>običajn</w:t>
      </w:r>
      <w:r>
        <w:rPr>
          <w:szCs w:val="22"/>
          <w:lang w:val="sl-SI"/>
        </w:rPr>
        <w:t>em času</w:t>
      </w:r>
      <w:r w:rsidRPr="00E269CD">
        <w:rPr>
          <w:szCs w:val="22"/>
          <w:lang w:val="sl-SI"/>
        </w:rPr>
        <w:t>. Ne vzemite dvojnega odmerka, če ste pozabili vzeti prejšnji odmerek.</w:t>
      </w:r>
    </w:p>
    <w:p w:rsidR="000608C0" w:rsidRDefault="000608C0" w:rsidP="000608C0">
      <w:pPr>
        <w:pStyle w:val="EMEAHeading3"/>
        <w:rPr>
          <w:lang w:val="sl-SI"/>
        </w:rPr>
      </w:pPr>
    </w:p>
    <w:p w:rsidR="000608C0" w:rsidRPr="00E269CD" w:rsidRDefault="000608C0" w:rsidP="000608C0">
      <w:pPr>
        <w:pStyle w:val="EMEAHeading3"/>
        <w:rPr>
          <w:lang w:val="sl-SI"/>
        </w:rPr>
      </w:pPr>
      <w:r w:rsidRPr="00E269CD">
        <w:rPr>
          <w:lang w:val="sl-SI"/>
        </w:rPr>
        <w:t xml:space="preserve">Če ste vzeli večji odmerek zdravila </w:t>
      </w:r>
      <w:r>
        <w:rPr>
          <w:lang w:val="sl-SI"/>
        </w:rPr>
        <w:t>Karvea</w:t>
      </w:r>
      <w:r w:rsidRPr="00E269CD">
        <w:rPr>
          <w:lang w:val="sl-SI"/>
        </w:rPr>
        <w:t>, kot bi smeli</w:t>
      </w:r>
    </w:p>
    <w:p w:rsidR="000608C0" w:rsidRDefault="000608C0" w:rsidP="000608C0">
      <w:pPr>
        <w:pStyle w:val="EMEABodyText"/>
        <w:rPr>
          <w:szCs w:val="22"/>
          <w:lang w:val="sl-SI"/>
        </w:rPr>
      </w:pPr>
      <w:r w:rsidRPr="00E269CD">
        <w:rPr>
          <w:szCs w:val="22"/>
          <w:lang w:val="sl-SI"/>
        </w:rPr>
        <w:t xml:space="preserve">Če ste pomotoma vzeli preveč tablet, </w:t>
      </w:r>
      <w:r>
        <w:rPr>
          <w:szCs w:val="22"/>
          <w:lang w:val="sl-SI"/>
        </w:rPr>
        <w:t>se nemudoma posvetujte s svojim zdravnikom.</w:t>
      </w:r>
    </w:p>
    <w:p w:rsidR="00DD0E03" w:rsidRDefault="00DD0E03" w:rsidP="00DD0E03">
      <w:pPr>
        <w:pStyle w:val="EMEABodyText"/>
        <w:rPr>
          <w:lang w:val="sl-SI"/>
        </w:rPr>
      </w:pPr>
    </w:p>
    <w:p w:rsidR="00DD0E03" w:rsidRPr="00E269CD" w:rsidRDefault="00DD0E03" w:rsidP="00DD0E03">
      <w:pPr>
        <w:pStyle w:val="EMEABodyText"/>
        <w:rPr>
          <w:rFonts w:ascii="TimesNewRoman,Italic" w:hAnsi="TimesNewRoman,Italic"/>
          <w:lang w:val="sl-SI"/>
        </w:rPr>
      </w:pPr>
      <w:r w:rsidRPr="00E269CD">
        <w:rPr>
          <w:lang w:val="sl-SI"/>
        </w:rPr>
        <w:t>Če imate dodatna vprašanja o uporabi zdravila, se posvetujte z zdravnikom ali s farmacevtom.</w:t>
      </w:r>
    </w:p>
    <w:p w:rsidR="00DD0E03" w:rsidRPr="00E269CD" w:rsidRDefault="00DD0E03">
      <w:pPr>
        <w:pStyle w:val="EMEABodyText"/>
        <w:rPr>
          <w:strike/>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4.</w:t>
      </w:r>
      <w:r w:rsidRPr="00E269CD">
        <w:rPr>
          <w:szCs w:val="22"/>
          <w:lang w:val="sl-SI"/>
        </w:rPr>
        <w:tab/>
      </w:r>
      <w:r w:rsidR="000608C0">
        <w:rPr>
          <w:caps w:val="0"/>
          <w:szCs w:val="22"/>
          <w:lang w:val="sl-SI"/>
        </w:rPr>
        <w:t>Možni neželeni učinki</w:t>
      </w:r>
    </w:p>
    <w:p w:rsidR="00DD0E03" w:rsidRPr="003F6153" w:rsidRDefault="00DD0E03">
      <w:pPr>
        <w:pStyle w:val="EMEAHeading1"/>
        <w:rPr>
          <w:b w:val="0"/>
          <w:szCs w:val="22"/>
          <w:lang w:val="sl-SI"/>
        </w:rPr>
      </w:pPr>
    </w:p>
    <w:p w:rsidR="00DD0E03" w:rsidRPr="00E269CD" w:rsidRDefault="00DD0E03" w:rsidP="00DD0E03">
      <w:pPr>
        <w:pStyle w:val="EMEABodyText"/>
        <w:rPr>
          <w:szCs w:val="22"/>
          <w:lang w:val="sl-SI"/>
        </w:rPr>
      </w:pPr>
      <w:r w:rsidRPr="00E269CD">
        <w:rPr>
          <w:szCs w:val="22"/>
          <w:lang w:val="sl-SI"/>
        </w:rPr>
        <w:t xml:space="preserve">Kot vsa zdravila ima lahko tudi </w:t>
      </w:r>
      <w:r w:rsidR="000608C0">
        <w:rPr>
          <w:szCs w:val="22"/>
          <w:lang w:val="sl-SI"/>
        </w:rPr>
        <w:t xml:space="preserve">to </w:t>
      </w:r>
      <w:r w:rsidRPr="00E269CD">
        <w:rPr>
          <w:szCs w:val="22"/>
          <w:lang w:val="sl-SI"/>
        </w:rPr>
        <w:t>zdravilo neželene učinke, ki pa se ne pojavijo pri vseh bolnikih.</w:t>
      </w:r>
      <w:r>
        <w:rPr>
          <w:szCs w:val="22"/>
          <w:lang w:val="sl-SI"/>
        </w:rPr>
        <w:t xml:space="preserve"> </w:t>
      </w:r>
    </w:p>
    <w:p w:rsidR="00DD0E03" w:rsidRPr="00FD539D" w:rsidRDefault="00DD0E03">
      <w:pPr>
        <w:pStyle w:val="EMEABodyText"/>
        <w:rPr>
          <w:szCs w:val="22"/>
          <w:lang w:val="sl-SI"/>
        </w:rPr>
      </w:pPr>
      <w:r w:rsidRPr="00FD539D">
        <w:rPr>
          <w:szCs w:val="22"/>
          <w:lang w:val="sl-SI"/>
        </w:rPr>
        <w:t>Nekateri neželeni učinki so lahko resni in lahko zahtevajo zdravniško pomoč.</w:t>
      </w:r>
    </w:p>
    <w:p w:rsidR="00DD0E03" w:rsidRPr="00FD539D" w:rsidRDefault="00DD0E03">
      <w:pPr>
        <w:pStyle w:val="EMEABodyText"/>
        <w:rPr>
          <w:szCs w:val="22"/>
          <w:lang w:val="sl-SI"/>
        </w:rPr>
      </w:pPr>
    </w:p>
    <w:p w:rsidR="00DD0E03" w:rsidRPr="00FD539D" w:rsidRDefault="00DD0E03">
      <w:pPr>
        <w:pStyle w:val="EMEABodyText"/>
        <w:rPr>
          <w:szCs w:val="22"/>
          <w:lang w:val="sl-SI"/>
        </w:rPr>
      </w:pPr>
      <w:r w:rsidRPr="00FD539D">
        <w:rPr>
          <w:lang w:val="sl-SI"/>
        </w:rPr>
        <w:t>Kot pri drugih podobnih zdravilih so tudi pri uporabi irbesa</w:t>
      </w:r>
      <w:r>
        <w:rPr>
          <w:lang w:val="sl-SI"/>
        </w:rPr>
        <w:t>rtana pri bolnikih poročali o redkih pri</w:t>
      </w:r>
      <w:r w:rsidRPr="00FD539D">
        <w:rPr>
          <w:lang w:val="sl-SI"/>
        </w:rPr>
        <w:t>merih alergijskih kožnih reakcij (izpuščaj, koprivnica)</w:t>
      </w:r>
      <w:r>
        <w:rPr>
          <w:lang w:val="sl-SI"/>
        </w:rPr>
        <w:t xml:space="preserve"> in lokaliziranih oteklinah</w:t>
      </w:r>
      <w:r w:rsidRPr="00FD539D">
        <w:rPr>
          <w:lang w:val="sl-SI"/>
        </w:rPr>
        <w:t xml:space="preserve"> obraza, ustnic in/ali jezika</w:t>
      </w:r>
      <w:r>
        <w:rPr>
          <w:lang w:val="sl-SI"/>
        </w:rPr>
        <w:t>. Če opazite kateregakoli od teh simptomov ali se pojavi občutek težkega dihanja,</w:t>
      </w:r>
      <w:r w:rsidRPr="00342F1B">
        <w:rPr>
          <w:b/>
          <w:lang w:val="sl-SI"/>
        </w:rPr>
        <w:t xml:space="preserve"> zdravilo </w:t>
      </w:r>
      <w:r>
        <w:rPr>
          <w:b/>
          <w:lang w:val="sl-SI"/>
        </w:rPr>
        <w:t>Karvea</w:t>
      </w:r>
      <w:r w:rsidRPr="00FD539D">
        <w:rPr>
          <w:b/>
          <w:lang w:val="sl-SI"/>
        </w:rPr>
        <w:t xml:space="preserve"> </w:t>
      </w:r>
      <w:r>
        <w:rPr>
          <w:b/>
          <w:lang w:val="sl-SI"/>
        </w:rPr>
        <w:t>takoj prenehajte uporabljati in nemudoma poiščite zdravniško pomoč</w:t>
      </w:r>
      <w:r w:rsidRPr="00FD539D">
        <w:rPr>
          <w:b/>
          <w:lang w:val="sl-SI"/>
        </w:rPr>
        <w:t>.</w:t>
      </w:r>
    </w:p>
    <w:p w:rsidR="00DD0E03" w:rsidRPr="00FD539D" w:rsidRDefault="00DD0E03">
      <w:pPr>
        <w:pStyle w:val="EMEABodyText"/>
        <w:rPr>
          <w:szCs w:val="22"/>
          <w:lang w:val="sl-SI"/>
        </w:rPr>
      </w:pPr>
    </w:p>
    <w:p w:rsidR="00DD0E03" w:rsidRPr="00E269CD" w:rsidRDefault="00DD0E03" w:rsidP="00DD0E03">
      <w:pPr>
        <w:pStyle w:val="EMEABodyText"/>
        <w:rPr>
          <w:lang w:val="sl-SI"/>
        </w:rPr>
      </w:pPr>
      <w:r>
        <w:rPr>
          <w:lang w:val="sl-SI"/>
        </w:rPr>
        <w:t>V nadaljevanju so neželeni učinki navedeni po pogostnosti v skladu z naslednjim dogovorom</w:t>
      </w:r>
      <w:r w:rsidRPr="00E269CD">
        <w:rPr>
          <w:lang w:val="sl-SI"/>
        </w:rPr>
        <w:t>:</w:t>
      </w:r>
    </w:p>
    <w:p w:rsidR="00DD0E03" w:rsidRPr="00E269CD" w:rsidRDefault="00DD0E03" w:rsidP="00DD0E03">
      <w:pPr>
        <w:pStyle w:val="EMEABodyText"/>
        <w:rPr>
          <w:lang w:val="sl-SI"/>
        </w:rPr>
      </w:pPr>
      <w:r w:rsidRPr="00E269CD">
        <w:rPr>
          <w:lang w:val="sl-SI"/>
        </w:rPr>
        <w:t xml:space="preserve">zelo pogosti: </w:t>
      </w:r>
      <w:r w:rsidR="000608C0">
        <w:rPr>
          <w:lang w:val="sl-SI"/>
        </w:rPr>
        <w:t>pojavijo se lahko pri več kot 1 od 10 bolnikov</w:t>
      </w:r>
    </w:p>
    <w:p w:rsidR="00DD0E03" w:rsidRPr="00E269CD" w:rsidRDefault="00DD0E03" w:rsidP="00DD0E03">
      <w:pPr>
        <w:pStyle w:val="EMEABodyText"/>
        <w:rPr>
          <w:lang w:val="sl-SI"/>
        </w:rPr>
      </w:pPr>
      <w:r w:rsidRPr="00E269CD">
        <w:rPr>
          <w:lang w:val="sl-SI"/>
        </w:rPr>
        <w:t xml:space="preserve">pogosti: </w:t>
      </w:r>
      <w:r w:rsidR="000608C0">
        <w:rPr>
          <w:lang w:val="sl-SI"/>
        </w:rPr>
        <w:t>pojavijo se lahko pri največ 1 od 10 bolnikov</w:t>
      </w:r>
    </w:p>
    <w:p w:rsidR="00DD0E03" w:rsidRPr="00E269CD" w:rsidRDefault="00DD0E03" w:rsidP="00DD0E03">
      <w:pPr>
        <w:pStyle w:val="EMEABodyText"/>
        <w:rPr>
          <w:lang w:val="sl-SI"/>
        </w:rPr>
      </w:pPr>
      <w:r w:rsidRPr="00E269CD">
        <w:rPr>
          <w:lang w:val="sl-SI"/>
        </w:rPr>
        <w:t xml:space="preserve">občasni: </w:t>
      </w:r>
      <w:r w:rsidR="000608C0">
        <w:rPr>
          <w:lang w:val="sl-SI"/>
        </w:rPr>
        <w:t>pojavijo se lahko pri največ 1 od 100 bolnikov</w:t>
      </w:r>
    </w:p>
    <w:p w:rsidR="00DD0E03" w:rsidRPr="00E269CD" w:rsidRDefault="00DD0E03" w:rsidP="00DD0E03">
      <w:pPr>
        <w:pStyle w:val="EMEABodyText"/>
        <w:rPr>
          <w:lang w:val="sl-SI"/>
        </w:rPr>
      </w:pPr>
    </w:p>
    <w:p w:rsidR="00DD0E03" w:rsidRPr="00E269CD" w:rsidRDefault="00DD0E03" w:rsidP="00DD0E03">
      <w:pPr>
        <w:pStyle w:val="EMEABodyText"/>
        <w:rPr>
          <w:lang w:val="sl-SI"/>
        </w:rPr>
      </w:pPr>
      <w:r>
        <w:rPr>
          <w:lang w:val="sl-SI"/>
        </w:rPr>
        <w:t>V kliničnih preskušanjih so pri bolnikih</w:t>
      </w:r>
      <w:r w:rsidRPr="00E269CD">
        <w:rPr>
          <w:lang w:val="sl-SI"/>
        </w:rPr>
        <w:t xml:space="preserve">, ki so se zdravili z zdravilom </w:t>
      </w:r>
      <w:r>
        <w:rPr>
          <w:lang w:val="sl-SI"/>
        </w:rPr>
        <w:t>Karvea, poročali o naslednjih neželenih učinkih</w:t>
      </w:r>
      <w:r w:rsidRPr="00E269CD">
        <w:rPr>
          <w:lang w:val="sl-SI"/>
        </w:rPr>
        <w:t>:</w:t>
      </w:r>
    </w:p>
    <w:p w:rsidR="00DD0E03" w:rsidRDefault="00DD0E03" w:rsidP="00DD0E03">
      <w:pPr>
        <w:pStyle w:val="EMEABodyTextIndent"/>
        <w:rPr>
          <w:lang w:val="sl-SI"/>
        </w:rPr>
      </w:pPr>
      <w:r>
        <w:rPr>
          <w:lang w:val="sl-SI"/>
        </w:rPr>
        <w:t>Zelo pogosti</w:t>
      </w:r>
      <w:r w:rsidR="000608C0">
        <w:rPr>
          <w:lang w:val="sl-SI"/>
        </w:rPr>
        <w:t xml:space="preserve"> (pojavijo se lahko pri več kot 1 od 10 bolnikov)</w:t>
      </w:r>
      <w:r>
        <w:rPr>
          <w:lang w:val="sl-SI"/>
        </w:rPr>
        <w:t xml:space="preserve">: če imate visok krvni tlak in sladkorno bolezen tipa 2 z boleznijo ledvic lahko krvne preiskave pokažejo zvišanje </w:t>
      </w:r>
      <w:r w:rsidR="008721AF">
        <w:rPr>
          <w:lang w:val="sl-SI"/>
        </w:rPr>
        <w:t xml:space="preserve">ravni </w:t>
      </w:r>
      <w:r>
        <w:rPr>
          <w:lang w:val="sl-SI"/>
        </w:rPr>
        <w:t>kalija v krvi.</w:t>
      </w:r>
    </w:p>
    <w:p w:rsidR="00DD0E03" w:rsidRDefault="00DD0E03" w:rsidP="00DD0E03">
      <w:pPr>
        <w:pStyle w:val="EMEABodyText"/>
        <w:rPr>
          <w:szCs w:val="22"/>
          <w:lang w:val="sl-SI"/>
        </w:rPr>
      </w:pPr>
    </w:p>
    <w:p w:rsidR="00DD0E03" w:rsidRPr="00E269CD" w:rsidRDefault="00DD0E03" w:rsidP="00DD0E03">
      <w:pPr>
        <w:pStyle w:val="EMEABodyTextIndent"/>
        <w:rPr>
          <w:lang w:val="sl-SI"/>
        </w:rPr>
      </w:pPr>
      <w:r w:rsidRPr="00E269CD">
        <w:rPr>
          <w:lang w:val="sl-SI"/>
        </w:rPr>
        <w:t>Pogosti</w:t>
      </w:r>
      <w:r w:rsidR="000608C0">
        <w:rPr>
          <w:lang w:val="sl-SI"/>
        </w:rPr>
        <w:t xml:space="preserve"> (pojavijo se lahko pri največ 1 od 10 bolnikov)</w:t>
      </w:r>
      <w:r w:rsidRPr="00E269CD">
        <w:rPr>
          <w:lang w:val="sl-SI"/>
        </w:rPr>
        <w:t xml:space="preserve">: omotica, </w:t>
      </w:r>
      <w:r>
        <w:rPr>
          <w:lang w:val="sl-SI"/>
        </w:rPr>
        <w:t xml:space="preserve">siljenje na bruhanje, </w:t>
      </w:r>
      <w:r w:rsidRPr="00E269CD">
        <w:rPr>
          <w:lang w:val="sl-SI"/>
        </w:rPr>
        <w:t xml:space="preserve">bruhanje in utrujenost. </w:t>
      </w:r>
      <w:r>
        <w:rPr>
          <w:lang w:val="sl-SI"/>
        </w:rPr>
        <w:t xml:space="preserve">Krvne preiskave lahko pokažejo zvišanje </w:t>
      </w:r>
      <w:r w:rsidR="008721AF">
        <w:rPr>
          <w:lang w:val="sl-SI"/>
        </w:rPr>
        <w:t xml:space="preserve">ravni </w:t>
      </w:r>
      <w:r>
        <w:rPr>
          <w:lang w:val="sl-SI"/>
        </w:rPr>
        <w:t xml:space="preserve">encima, ki kaže na delovanje mišic in srca (encim kreatin-kinaza). </w:t>
      </w:r>
      <w:r w:rsidRPr="00E269CD">
        <w:rPr>
          <w:lang w:val="sl-SI"/>
        </w:rPr>
        <w:t>Pri bolnikih z visokim krvnim tlakom in sladkorno boleznijo tipa 2 z ledvično boleznijo so poročali tudi o omotici pri vstajanju iz ležečega ali sedečega položaja, nizkem krvnem tlaku pri vstajanju iz ležečega ali sedečega položaja</w:t>
      </w:r>
      <w:r>
        <w:rPr>
          <w:lang w:val="sl-SI"/>
        </w:rPr>
        <w:t xml:space="preserve">, </w:t>
      </w:r>
      <w:r w:rsidRPr="00E269CD">
        <w:rPr>
          <w:lang w:val="sl-SI"/>
        </w:rPr>
        <w:t>bolečinah v sklepih ali mišicah</w:t>
      </w:r>
      <w:r>
        <w:rPr>
          <w:lang w:val="sl-SI"/>
        </w:rPr>
        <w:t xml:space="preserve"> in zmanjšanju ravni hemoglobina v rdečih krvnih celicah</w:t>
      </w:r>
      <w:r w:rsidRPr="00E269CD">
        <w:rPr>
          <w:lang w:val="sl-SI"/>
        </w:rPr>
        <w:t>.</w:t>
      </w:r>
    </w:p>
    <w:p w:rsidR="00DD0E03" w:rsidRDefault="00DD0E03" w:rsidP="00DD0E03">
      <w:pPr>
        <w:pStyle w:val="EMEABodyText"/>
        <w:rPr>
          <w:szCs w:val="22"/>
          <w:lang w:val="sl-SI"/>
        </w:rPr>
      </w:pPr>
    </w:p>
    <w:p w:rsidR="00DD0E03" w:rsidRPr="00E269CD" w:rsidRDefault="00DD0E03" w:rsidP="00DD0E03">
      <w:pPr>
        <w:pStyle w:val="EMEABodyTextIndent"/>
        <w:rPr>
          <w:lang w:val="sl-SI"/>
        </w:rPr>
      </w:pPr>
      <w:r w:rsidRPr="00E269CD">
        <w:rPr>
          <w:lang w:val="sl-SI"/>
        </w:rPr>
        <w:t>Občasni</w:t>
      </w:r>
      <w:r w:rsidR="000608C0">
        <w:rPr>
          <w:lang w:val="sl-SI"/>
        </w:rPr>
        <w:t xml:space="preserve"> (pojavijo se lahko pri največ 1 od 100 bolnikov)</w:t>
      </w:r>
      <w:r w:rsidRPr="00E269CD">
        <w:rPr>
          <w:lang w:val="sl-SI"/>
        </w:rPr>
        <w:t xml:space="preserve">: hitro </w:t>
      </w:r>
      <w:r>
        <w:rPr>
          <w:lang w:val="sl-SI"/>
        </w:rPr>
        <w:t>utripanje</w:t>
      </w:r>
      <w:r w:rsidRPr="00E269CD">
        <w:rPr>
          <w:lang w:val="sl-SI"/>
        </w:rPr>
        <w:t xml:space="preserve"> srca, rdečica, kašelj, driska, motnje prebav</w:t>
      </w:r>
      <w:r>
        <w:rPr>
          <w:lang w:val="sl-SI"/>
        </w:rPr>
        <w:t>e</w:t>
      </w:r>
      <w:r w:rsidRPr="00E269CD">
        <w:rPr>
          <w:lang w:val="sl-SI"/>
        </w:rPr>
        <w:t>/zgaga, motnje pri spolnih aktivnostih, bolečina v prs</w:t>
      </w:r>
      <w:r>
        <w:rPr>
          <w:lang w:val="sl-SI"/>
        </w:rPr>
        <w:t>nem košu</w:t>
      </w:r>
      <w:r w:rsidRPr="00E269CD">
        <w:rPr>
          <w:lang w:val="sl-SI"/>
        </w:rPr>
        <w:t>.</w:t>
      </w:r>
    </w:p>
    <w:p w:rsidR="00DD0E03" w:rsidRPr="00E269CD" w:rsidRDefault="00DD0E03">
      <w:pPr>
        <w:pStyle w:val="EMEABodyText"/>
        <w:rPr>
          <w:szCs w:val="22"/>
          <w:lang w:val="sl-SI"/>
        </w:rPr>
      </w:pPr>
    </w:p>
    <w:p w:rsidR="00DD0E03" w:rsidRPr="00E269CD" w:rsidRDefault="00DD0E03" w:rsidP="00DD0E03">
      <w:pPr>
        <w:pStyle w:val="EMEABodyText"/>
        <w:rPr>
          <w:szCs w:val="22"/>
          <w:lang w:val="sl-SI"/>
        </w:rPr>
      </w:pPr>
      <w:r>
        <w:rPr>
          <w:szCs w:val="22"/>
          <w:lang w:val="sl-SI"/>
        </w:rPr>
        <w:t>Po prihodu zdravila Karvea na tržišče so poročali še o nekaterih drugih neželenih učinkih. N</w:t>
      </w:r>
      <w:r w:rsidRPr="00E269CD">
        <w:rPr>
          <w:szCs w:val="22"/>
          <w:lang w:val="sl-SI"/>
        </w:rPr>
        <w:t>eželeni učinki</w:t>
      </w:r>
      <w:r>
        <w:rPr>
          <w:szCs w:val="22"/>
          <w:lang w:val="sl-SI"/>
        </w:rPr>
        <w:t>,</w:t>
      </w:r>
      <w:r w:rsidRPr="001E65AB">
        <w:rPr>
          <w:szCs w:val="22"/>
          <w:lang w:val="sl-SI"/>
        </w:rPr>
        <w:t xml:space="preserve"> </w:t>
      </w:r>
      <w:r>
        <w:rPr>
          <w:szCs w:val="22"/>
          <w:lang w:val="sl-SI"/>
        </w:rPr>
        <w:t>katerih pogostnost ni znana,</w:t>
      </w:r>
      <w:r w:rsidRPr="00E269CD">
        <w:rPr>
          <w:szCs w:val="22"/>
          <w:lang w:val="sl-SI"/>
        </w:rPr>
        <w:t xml:space="preserve"> so: </w:t>
      </w:r>
      <w:r>
        <w:rPr>
          <w:szCs w:val="22"/>
          <w:lang w:val="sl-SI"/>
        </w:rPr>
        <w:t xml:space="preserve">vrtoglavica, </w:t>
      </w:r>
      <w:r w:rsidRPr="00E269CD">
        <w:rPr>
          <w:szCs w:val="22"/>
          <w:lang w:val="sl-SI"/>
        </w:rPr>
        <w:t xml:space="preserve">glavobol, motnje okušanja, zvonjenje v ušesih, mišični krči, bolečine v sklepih in mišicah, </w:t>
      </w:r>
      <w:r w:rsidR="000F320F">
        <w:rPr>
          <w:szCs w:val="22"/>
          <w:lang w:val="sl-SI"/>
        </w:rPr>
        <w:t xml:space="preserve">zmanjšano število rdečih krvnih celic (anemija – simptomi lahko vključujejo utrujenost, glavobole, občutek kratke sape pri vadbi, omotico in bledico), </w:t>
      </w:r>
      <w:r w:rsidR="00C80DA8" w:rsidRPr="00066E78">
        <w:rPr>
          <w:szCs w:val="22"/>
          <w:lang w:val="sl-SI"/>
        </w:rPr>
        <w:t>zmanjšano število trombocitov</w:t>
      </w:r>
      <w:r w:rsidR="00C80DA8">
        <w:rPr>
          <w:szCs w:val="22"/>
          <w:lang w:val="sl-SI"/>
        </w:rPr>
        <w:t>,</w:t>
      </w:r>
      <w:r w:rsidR="00C80DA8" w:rsidRPr="00E269CD">
        <w:rPr>
          <w:szCs w:val="22"/>
          <w:lang w:val="sl-SI"/>
        </w:rPr>
        <w:t xml:space="preserve"> </w:t>
      </w:r>
      <w:r w:rsidRPr="00E269CD">
        <w:rPr>
          <w:szCs w:val="22"/>
          <w:lang w:val="sl-SI"/>
        </w:rPr>
        <w:t xml:space="preserve">nenormalno delovanje jeter, </w:t>
      </w:r>
      <w:r>
        <w:rPr>
          <w:szCs w:val="22"/>
          <w:lang w:val="sl-SI"/>
        </w:rPr>
        <w:t xml:space="preserve">zvišane </w:t>
      </w:r>
      <w:r w:rsidR="008721AF">
        <w:rPr>
          <w:szCs w:val="22"/>
          <w:lang w:val="sl-SI"/>
        </w:rPr>
        <w:t>ravni</w:t>
      </w:r>
      <w:r w:rsidR="008721AF" w:rsidRPr="00E269CD">
        <w:rPr>
          <w:szCs w:val="22"/>
          <w:lang w:val="sl-SI"/>
        </w:rPr>
        <w:t xml:space="preserve"> </w:t>
      </w:r>
      <w:r w:rsidRPr="00E269CD">
        <w:rPr>
          <w:szCs w:val="22"/>
          <w:lang w:val="sl-SI"/>
        </w:rPr>
        <w:t>kalija v krvi, okvar</w:t>
      </w:r>
      <w:r>
        <w:rPr>
          <w:szCs w:val="22"/>
          <w:lang w:val="sl-SI"/>
        </w:rPr>
        <w:t>a</w:t>
      </w:r>
      <w:r w:rsidRPr="00E269CD">
        <w:rPr>
          <w:szCs w:val="22"/>
          <w:lang w:val="sl-SI"/>
        </w:rPr>
        <w:t xml:space="preserve"> delovanj</w:t>
      </w:r>
      <w:r>
        <w:rPr>
          <w:szCs w:val="22"/>
          <w:lang w:val="sl-SI"/>
        </w:rPr>
        <w:t>a</w:t>
      </w:r>
      <w:r w:rsidRPr="00E269CD">
        <w:rPr>
          <w:szCs w:val="22"/>
          <w:lang w:val="sl-SI"/>
        </w:rPr>
        <w:t xml:space="preserve"> ledvic</w:t>
      </w:r>
      <w:r w:rsidR="00C9306A">
        <w:rPr>
          <w:szCs w:val="22"/>
          <w:lang w:val="sl-SI"/>
        </w:rPr>
        <w:t>,</w:t>
      </w:r>
      <w:r w:rsidRPr="00E269CD">
        <w:rPr>
          <w:szCs w:val="22"/>
          <w:lang w:val="sl-SI"/>
        </w:rPr>
        <w:t xml:space="preserve"> vnetje malih krvnih žil, predvsem kož</w:t>
      </w:r>
      <w:r>
        <w:rPr>
          <w:szCs w:val="22"/>
          <w:lang w:val="sl-SI"/>
        </w:rPr>
        <w:t>e</w:t>
      </w:r>
      <w:r w:rsidRPr="00E269CD">
        <w:rPr>
          <w:szCs w:val="22"/>
          <w:lang w:val="sl-SI"/>
        </w:rPr>
        <w:t xml:space="preserve"> (</w:t>
      </w:r>
      <w:r>
        <w:rPr>
          <w:szCs w:val="22"/>
          <w:lang w:val="sl-SI"/>
        </w:rPr>
        <w:t>bolezen,</w:t>
      </w:r>
      <w:r w:rsidRPr="00E269CD">
        <w:rPr>
          <w:szCs w:val="22"/>
          <w:lang w:val="sl-SI"/>
        </w:rPr>
        <w:t xml:space="preserve"> znan</w:t>
      </w:r>
      <w:r>
        <w:rPr>
          <w:szCs w:val="22"/>
          <w:lang w:val="sl-SI"/>
        </w:rPr>
        <w:t>a</w:t>
      </w:r>
      <w:r w:rsidRPr="00E269CD">
        <w:rPr>
          <w:szCs w:val="22"/>
          <w:lang w:val="sl-SI"/>
        </w:rPr>
        <w:t xml:space="preserve"> kot levkocitoklastični vaskulitis)</w:t>
      </w:r>
      <w:r w:rsidR="008721AF">
        <w:rPr>
          <w:szCs w:val="22"/>
          <w:lang w:val="sl-SI"/>
        </w:rPr>
        <w:t>,</w:t>
      </w:r>
      <w:r w:rsidR="00A1398B">
        <w:rPr>
          <w:szCs w:val="22"/>
          <w:lang w:val="sl-SI"/>
        </w:rPr>
        <w:t xml:space="preserve"> hude alergične reakcij</w:t>
      </w:r>
      <w:r w:rsidR="008721AF">
        <w:rPr>
          <w:szCs w:val="22"/>
          <w:lang w:val="sl-SI"/>
        </w:rPr>
        <w:t>e</w:t>
      </w:r>
      <w:r w:rsidR="00A1398B">
        <w:rPr>
          <w:szCs w:val="22"/>
          <w:lang w:val="sl-SI"/>
        </w:rPr>
        <w:t xml:space="preserve"> (anafilaktični šok)</w:t>
      </w:r>
      <w:r w:rsidR="008721AF">
        <w:rPr>
          <w:szCs w:val="22"/>
          <w:lang w:val="sl-SI"/>
        </w:rPr>
        <w:t xml:space="preserve"> in nizke </w:t>
      </w:r>
      <w:r w:rsidR="008721AF">
        <w:rPr>
          <w:lang w:val="sl-SI"/>
        </w:rPr>
        <w:t xml:space="preserve">ravni </w:t>
      </w:r>
      <w:r w:rsidR="008721AF">
        <w:rPr>
          <w:szCs w:val="22"/>
          <w:lang w:val="sl-SI"/>
        </w:rPr>
        <w:t>sladkorja v krvi</w:t>
      </w:r>
      <w:r w:rsidR="00A1398B">
        <w:rPr>
          <w:szCs w:val="22"/>
          <w:lang w:val="sl-SI"/>
        </w:rPr>
        <w:t>.</w:t>
      </w:r>
      <w:r w:rsidRPr="001E65AB">
        <w:rPr>
          <w:szCs w:val="22"/>
          <w:lang w:val="sl-SI"/>
        </w:rPr>
        <w:t xml:space="preserve"> </w:t>
      </w:r>
      <w:r>
        <w:rPr>
          <w:szCs w:val="22"/>
          <w:lang w:val="sl-SI"/>
        </w:rPr>
        <w:t>Poročali so tudi o zlatenici (rumeno obarvanje kože in/ali očesnih beločnic), ki se je pojavila občasno.</w:t>
      </w:r>
    </w:p>
    <w:p w:rsidR="00DD0E03" w:rsidRPr="00E269CD" w:rsidRDefault="00DD0E03">
      <w:pPr>
        <w:pStyle w:val="EMEABodyText"/>
        <w:rPr>
          <w:szCs w:val="22"/>
          <w:lang w:val="sl-SI"/>
        </w:rPr>
      </w:pPr>
    </w:p>
    <w:p w:rsidR="000608C0" w:rsidRPr="00C033C4" w:rsidRDefault="000608C0" w:rsidP="000608C0">
      <w:pPr>
        <w:pStyle w:val="EMEABodyText"/>
        <w:rPr>
          <w:b/>
          <w:szCs w:val="22"/>
          <w:lang w:val="sl-SI"/>
        </w:rPr>
      </w:pPr>
      <w:r w:rsidRPr="00C033C4">
        <w:rPr>
          <w:b/>
          <w:szCs w:val="22"/>
          <w:lang w:val="sl-SI"/>
        </w:rPr>
        <w:t>Poročanje o neželenih učinkih</w:t>
      </w:r>
    </w:p>
    <w:p w:rsidR="00DD0E03" w:rsidRPr="00E269CD" w:rsidRDefault="000608C0" w:rsidP="000608C0">
      <w:pPr>
        <w:pStyle w:val="EMEABodyText"/>
        <w:rPr>
          <w:szCs w:val="22"/>
          <w:lang w:val="sl-SI"/>
        </w:rPr>
      </w:pPr>
      <w:r w:rsidRPr="00E269CD">
        <w:rPr>
          <w:szCs w:val="22"/>
          <w:lang w:val="sl-SI"/>
        </w:rPr>
        <w:t xml:space="preserve">Če </w:t>
      </w:r>
      <w:r>
        <w:rPr>
          <w:szCs w:val="22"/>
          <w:lang w:val="sl-SI"/>
        </w:rPr>
        <w:t xml:space="preserve">opazite </w:t>
      </w:r>
      <w:r w:rsidRPr="00E269CD">
        <w:rPr>
          <w:szCs w:val="22"/>
          <w:lang w:val="sl-SI"/>
        </w:rPr>
        <w:t>kater</w:t>
      </w:r>
      <w:r w:rsidR="000F320F">
        <w:rPr>
          <w:szCs w:val="22"/>
          <w:lang w:val="sl-SI"/>
        </w:rPr>
        <w:t>ega</w:t>
      </w:r>
      <w:r>
        <w:rPr>
          <w:szCs w:val="22"/>
          <w:lang w:val="sl-SI"/>
        </w:rPr>
        <w:t xml:space="preserve"> </w:t>
      </w:r>
      <w:r w:rsidRPr="00E269CD">
        <w:rPr>
          <w:szCs w:val="22"/>
          <w:lang w:val="sl-SI"/>
        </w:rPr>
        <w:t xml:space="preserve">koli </w:t>
      </w:r>
      <w:r w:rsidR="000F320F">
        <w:rPr>
          <w:szCs w:val="22"/>
          <w:lang w:val="sl-SI"/>
        </w:rPr>
        <w:t xml:space="preserve">izmed </w:t>
      </w:r>
      <w:r w:rsidRPr="00E269CD">
        <w:rPr>
          <w:szCs w:val="22"/>
          <w:lang w:val="sl-SI"/>
        </w:rPr>
        <w:t>neželeni</w:t>
      </w:r>
      <w:r w:rsidR="000F320F">
        <w:rPr>
          <w:szCs w:val="22"/>
          <w:lang w:val="sl-SI"/>
        </w:rPr>
        <w:t>h</w:t>
      </w:r>
      <w:r w:rsidRPr="00E269CD">
        <w:rPr>
          <w:szCs w:val="22"/>
          <w:lang w:val="sl-SI"/>
        </w:rPr>
        <w:t xml:space="preserve"> učin</w:t>
      </w:r>
      <w:r w:rsidR="000F320F">
        <w:rPr>
          <w:szCs w:val="22"/>
          <w:lang w:val="sl-SI"/>
        </w:rPr>
        <w:t>kov</w:t>
      </w:r>
      <w:r>
        <w:rPr>
          <w:szCs w:val="22"/>
          <w:lang w:val="sl-SI"/>
        </w:rPr>
        <w:t>, se posvetujte</w:t>
      </w:r>
      <w:r w:rsidRPr="00E269CD">
        <w:rPr>
          <w:szCs w:val="22"/>
          <w:lang w:val="sl-SI"/>
        </w:rPr>
        <w:t xml:space="preserve"> </w:t>
      </w:r>
      <w:r>
        <w:rPr>
          <w:szCs w:val="22"/>
          <w:lang w:val="sl-SI"/>
        </w:rPr>
        <w:t xml:space="preserve">z zdravnikom ali farmacevtom. Posvetujte se tudi, če opazite neželene učinke, ki niso navedeni v tem navodilu. O neželenih učinkih lahko poročate tudi neposredno na </w:t>
      </w:r>
      <w:r w:rsidRPr="00C033C4">
        <w:rPr>
          <w:szCs w:val="22"/>
          <w:highlight w:val="lightGray"/>
          <w:lang w:val="sl-SI"/>
        </w:rPr>
        <w:t>nacionalni center za poročanje, ki je naveden v prilogi V</w:t>
      </w:r>
      <w:r>
        <w:rPr>
          <w:szCs w:val="22"/>
          <w:lang w:val="sl-SI"/>
        </w:rPr>
        <w:t>. S tem, ko poročate o neželenih učinkih, lahko prispevate k zagotovitvi več informacij o varnosti tega zdravila.</w:t>
      </w: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5.</w:t>
      </w:r>
      <w:r w:rsidRPr="00E269CD">
        <w:rPr>
          <w:szCs w:val="22"/>
          <w:lang w:val="sl-SI"/>
        </w:rPr>
        <w:tab/>
      </w:r>
      <w:r w:rsidR="000608C0">
        <w:rPr>
          <w:caps w:val="0"/>
          <w:szCs w:val="22"/>
          <w:lang w:val="sl-SI"/>
        </w:rPr>
        <w:t>Shranjevanje zdravila Karvea</w:t>
      </w:r>
    </w:p>
    <w:p w:rsidR="00DD0E03" w:rsidRPr="003F6153" w:rsidRDefault="00DD0E03">
      <w:pPr>
        <w:pStyle w:val="EMEAHeading1"/>
        <w:rPr>
          <w:b w:val="0"/>
          <w:szCs w:val="22"/>
          <w:lang w:val="sl-SI"/>
        </w:rPr>
      </w:pPr>
    </w:p>
    <w:p w:rsidR="00DD0E03" w:rsidRPr="00E269CD" w:rsidRDefault="00DD0E03">
      <w:pPr>
        <w:pStyle w:val="EMEABodyText"/>
        <w:rPr>
          <w:szCs w:val="22"/>
          <w:lang w:val="sl-SI"/>
        </w:rPr>
      </w:pPr>
      <w:r w:rsidRPr="00E269CD">
        <w:rPr>
          <w:szCs w:val="22"/>
          <w:lang w:val="sl-SI"/>
        </w:rPr>
        <w:t>Zdravilo shranjujte nedosegljivo otrokom!</w:t>
      </w:r>
    </w:p>
    <w:p w:rsidR="00DD0E03" w:rsidRPr="00E269CD" w:rsidRDefault="00DD0E03">
      <w:pPr>
        <w:pStyle w:val="EMEABodyText"/>
        <w:rPr>
          <w:szCs w:val="22"/>
          <w:lang w:val="sl-SI"/>
        </w:rPr>
      </w:pPr>
    </w:p>
    <w:p w:rsidR="00DD0E03" w:rsidRPr="00E269CD" w:rsidRDefault="000608C0" w:rsidP="00DD0E03">
      <w:pPr>
        <w:pStyle w:val="EMEABodyText"/>
        <w:rPr>
          <w:szCs w:val="22"/>
          <w:lang w:val="sl-SI"/>
        </w:rPr>
      </w:pPr>
      <w:r>
        <w:rPr>
          <w:szCs w:val="22"/>
          <w:lang w:val="sl-SI"/>
        </w:rPr>
        <w:t>Tega z</w:t>
      </w:r>
      <w:r w:rsidR="00DD0E03" w:rsidRPr="00E269CD">
        <w:rPr>
          <w:szCs w:val="22"/>
          <w:lang w:val="sl-SI"/>
        </w:rPr>
        <w:t xml:space="preserve">dravila ne smete uporabljati po datumu izteka roka uporabnosti, ki je naveden na škatli ali pretisnem omotu poleg oznake "Upor. do:". </w:t>
      </w:r>
      <w:r>
        <w:rPr>
          <w:szCs w:val="22"/>
          <w:lang w:val="sl-SI"/>
        </w:rPr>
        <w:t>R</w:t>
      </w:r>
      <w:r w:rsidR="00DD0E03" w:rsidRPr="00E269CD">
        <w:rPr>
          <w:szCs w:val="22"/>
          <w:lang w:val="sl-SI"/>
        </w:rPr>
        <w:t xml:space="preserve">ok uporabnosti </w:t>
      </w:r>
      <w:r>
        <w:rPr>
          <w:szCs w:val="22"/>
          <w:lang w:val="sl-SI"/>
        </w:rPr>
        <w:t xml:space="preserve">zdravila </w:t>
      </w:r>
      <w:r w:rsidR="00DD0E03" w:rsidRPr="00E269CD">
        <w:rPr>
          <w:szCs w:val="22"/>
          <w:lang w:val="sl-SI"/>
        </w:rPr>
        <w:t xml:space="preserve">se nanaša na </w:t>
      </w:r>
      <w:r>
        <w:rPr>
          <w:szCs w:val="22"/>
          <w:lang w:val="sl-SI"/>
        </w:rPr>
        <w:t xml:space="preserve">izteče na </w:t>
      </w:r>
      <w:r w:rsidR="00DD0E03" w:rsidRPr="00E269CD">
        <w:rPr>
          <w:szCs w:val="22"/>
          <w:lang w:val="sl-SI"/>
        </w:rPr>
        <w:t>zadnji dan navedenega meseca.</w:t>
      </w:r>
    </w:p>
    <w:p w:rsidR="00DD0E03" w:rsidRPr="00E269CD" w:rsidRDefault="00DD0E03">
      <w:pPr>
        <w:pStyle w:val="EMEABodyText"/>
        <w:rPr>
          <w:szCs w:val="22"/>
          <w:lang w:val="sl-SI"/>
        </w:rPr>
      </w:pPr>
    </w:p>
    <w:p w:rsidR="00DD0E03" w:rsidRPr="00E269CD" w:rsidRDefault="00DD0E03">
      <w:pPr>
        <w:pStyle w:val="EMEABodyText"/>
        <w:rPr>
          <w:szCs w:val="22"/>
          <w:lang w:val="sl-SI"/>
        </w:rPr>
      </w:pPr>
      <w:r w:rsidRPr="00E269CD">
        <w:rPr>
          <w:szCs w:val="22"/>
          <w:lang w:val="sl-SI"/>
        </w:rPr>
        <w:t>Shranjujte pri temperaturi do 30</w:t>
      </w:r>
      <w:r>
        <w:rPr>
          <w:szCs w:val="22"/>
          <w:lang w:val="sl-SI"/>
        </w:rPr>
        <w:t> </w:t>
      </w:r>
      <w:r w:rsidRPr="00E269CD">
        <w:rPr>
          <w:szCs w:val="22"/>
          <w:lang w:val="sl-SI"/>
        </w:rPr>
        <w:t>°C.</w:t>
      </w:r>
    </w:p>
    <w:p w:rsidR="00DD0E03" w:rsidRPr="00E269CD" w:rsidRDefault="00DD0E03">
      <w:pPr>
        <w:pStyle w:val="EMEABodyText"/>
        <w:rPr>
          <w:szCs w:val="22"/>
          <w:lang w:val="sl-SI"/>
        </w:rPr>
      </w:pPr>
    </w:p>
    <w:p w:rsidR="00DD0E03" w:rsidRPr="00E269CD" w:rsidRDefault="00DD0E03" w:rsidP="00DD0E03">
      <w:pPr>
        <w:pStyle w:val="EMEABodyText"/>
        <w:rPr>
          <w:szCs w:val="22"/>
          <w:lang w:val="sl-SI"/>
        </w:rPr>
      </w:pPr>
      <w:r w:rsidRPr="00E269CD">
        <w:rPr>
          <w:szCs w:val="22"/>
          <w:lang w:val="sl-SI"/>
        </w:rPr>
        <w:t>Zdravila ne smete odvreči v odpadne vode ali med gospodinjske odpadke. O načinu odstranjevanja zdravila, ki ga ne potrebujete več, se posvetujte s farmacevtom. Takšni ukrepi pomagajo varovati okolje.</w:t>
      </w:r>
    </w:p>
    <w:p w:rsidR="00DD0E03" w:rsidRPr="00E269CD" w:rsidRDefault="00DD0E03" w:rsidP="00DD0E03">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6.</w:t>
      </w:r>
      <w:r w:rsidRPr="00E269CD">
        <w:rPr>
          <w:szCs w:val="22"/>
          <w:lang w:val="sl-SI"/>
        </w:rPr>
        <w:tab/>
      </w:r>
      <w:r w:rsidR="000608C0">
        <w:rPr>
          <w:caps w:val="0"/>
          <w:szCs w:val="22"/>
          <w:lang w:val="sl-SI"/>
        </w:rPr>
        <w:t>Vsebina pakiranja in dodatne informacije</w:t>
      </w:r>
    </w:p>
    <w:p w:rsidR="00DD0E03" w:rsidRPr="00E269CD" w:rsidRDefault="00DD0E03" w:rsidP="00DD0E03">
      <w:pPr>
        <w:pStyle w:val="EMEAHeading1"/>
        <w:rPr>
          <w:lang w:val="sl-SI"/>
        </w:rPr>
      </w:pPr>
    </w:p>
    <w:p w:rsidR="00DD0E03" w:rsidRPr="00E269CD" w:rsidRDefault="00DD0E03" w:rsidP="00DD0E03">
      <w:pPr>
        <w:pStyle w:val="EMEAHeading3"/>
        <w:rPr>
          <w:lang w:val="sl-SI"/>
        </w:rPr>
      </w:pPr>
      <w:r w:rsidRPr="00E269CD">
        <w:rPr>
          <w:lang w:val="sl-SI"/>
        </w:rPr>
        <w:t xml:space="preserve">Kaj vsebuje zdravilo </w:t>
      </w:r>
      <w:r>
        <w:rPr>
          <w:lang w:val="sl-SI"/>
        </w:rPr>
        <w:t>Karvea</w:t>
      </w:r>
    </w:p>
    <w:p w:rsidR="00DD0E03" w:rsidRPr="00E269CD" w:rsidRDefault="008721AF" w:rsidP="00DD0E03">
      <w:pPr>
        <w:pStyle w:val="EMEABodyTextIndent"/>
        <w:rPr>
          <w:szCs w:val="22"/>
          <w:lang w:val="sl-SI"/>
        </w:rPr>
      </w:pPr>
      <w:r>
        <w:rPr>
          <w:szCs w:val="22"/>
          <w:lang w:val="sl-SI"/>
        </w:rPr>
        <w:t>U</w:t>
      </w:r>
      <w:r w:rsidR="00DD0E03" w:rsidRPr="00E269CD">
        <w:rPr>
          <w:szCs w:val="22"/>
          <w:lang w:val="sl-SI"/>
        </w:rPr>
        <w:t xml:space="preserve">činkovina je irbesartan. </w:t>
      </w:r>
      <w:r w:rsidR="00DD0E03">
        <w:rPr>
          <w:szCs w:val="22"/>
          <w:lang w:val="sl-SI"/>
        </w:rPr>
        <w:t>Ena</w:t>
      </w:r>
      <w:r w:rsidR="00DD0E03" w:rsidRPr="00E269CD">
        <w:rPr>
          <w:szCs w:val="22"/>
          <w:lang w:val="sl-SI"/>
        </w:rPr>
        <w:t xml:space="preserve"> tableta zdravila </w:t>
      </w:r>
      <w:r w:rsidR="00DD0E03">
        <w:rPr>
          <w:lang w:val="sl-SI"/>
        </w:rPr>
        <w:t>Karvea 75 </w:t>
      </w:r>
      <w:r w:rsidR="00DD0E03" w:rsidRPr="00E269CD">
        <w:rPr>
          <w:lang w:val="sl-SI"/>
        </w:rPr>
        <w:t xml:space="preserve">mg vsebuje </w:t>
      </w:r>
      <w:r w:rsidR="00DD0E03">
        <w:rPr>
          <w:lang w:val="sl-SI"/>
        </w:rPr>
        <w:t>75</w:t>
      </w:r>
      <w:r w:rsidR="00DD0E03" w:rsidRPr="00E269CD">
        <w:rPr>
          <w:lang w:val="sl-SI"/>
        </w:rPr>
        <w:t> mg irbesartana.</w:t>
      </w:r>
    </w:p>
    <w:p w:rsidR="00DD0E03" w:rsidRPr="00E269CD" w:rsidRDefault="00DD0E03" w:rsidP="00DD0E03">
      <w:pPr>
        <w:pStyle w:val="EMEABodyTextIndent"/>
        <w:rPr>
          <w:szCs w:val="22"/>
          <w:lang w:val="sl-SI"/>
        </w:rPr>
      </w:pPr>
      <w:r w:rsidRPr="00E269CD">
        <w:rPr>
          <w:szCs w:val="22"/>
          <w:lang w:val="sl-SI"/>
        </w:rPr>
        <w:t xml:space="preserve">Pomožne snovi so </w:t>
      </w:r>
      <w:r w:rsidRPr="007237CD">
        <w:rPr>
          <w:szCs w:val="22"/>
          <w:lang w:val="sl-SI"/>
        </w:rPr>
        <w:t xml:space="preserve">mikrokristalna celuloza, </w:t>
      </w:r>
      <w:r>
        <w:rPr>
          <w:szCs w:val="22"/>
          <w:lang w:val="sl-SI"/>
        </w:rPr>
        <w:t>premreženi natrijev karmelozat,</w:t>
      </w:r>
      <w:r w:rsidRPr="007237CD">
        <w:rPr>
          <w:szCs w:val="22"/>
          <w:lang w:val="sl-SI"/>
        </w:rPr>
        <w:t xml:space="preserve"> laktoza monohidrat, magnezijev stearat, koloidni hidratirani silicijev dioksid, predgelirani koruzni škrob in poloksamer</w:t>
      </w:r>
      <w:r>
        <w:rPr>
          <w:szCs w:val="22"/>
          <w:lang w:val="sl-SI"/>
        </w:rPr>
        <w:t> </w:t>
      </w:r>
      <w:r w:rsidRPr="007237CD">
        <w:rPr>
          <w:szCs w:val="22"/>
          <w:lang w:val="sl-SI"/>
        </w:rPr>
        <w:t>188.</w:t>
      </w:r>
      <w:r w:rsidR="00A1398B">
        <w:rPr>
          <w:szCs w:val="22"/>
          <w:lang w:val="sl-SI"/>
        </w:rPr>
        <w:t xml:space="preserve"> Prosimo glejte poglavje 2 »Zdravilo </w:t>
      </w:r>
      <w:r w:rsidR="00AA167D">
        <w:rPr>
          <w:szCs w:val="22"/>
          <w:lang w:val="sl-SI"/>
        </w:rPr>
        <w:t>Karvea</w:t>
      </w:r>
      <w:r w:rsidR="00A1398B">
        <w:rPr>
          <w:szCs w:val="22"/>
          <w:lang w:val="sl-SI"/>
        </w:rPr>
        <w:t xml:space="preserve"> vsebuje laktozo«.</w:t>
      </w:r>
    </w:p>
    <w:p w:rsidR="00DD0E03" w:rsidRPr="00E269CD" w:rsidRDefault="00DD0E03" w:rsidP="00DD0E03">
      <w:pPr>
        <w:pStyle w:val="EMEABodyText"/>
        <w:rPr>
          <w:szCs w:val="22"/>
          <w:lang w:val="sl-SI"/>
        </w:rPr>
      </w:pPr>
    </w:p>
    <w:p w:rsidR="00DD0E03" w:rsidRPr="00E269CD" w:rsidRDefault="00DD0E03" w:rsidP="00DD0E03">
      <w:pPr>
        <w:pStyle w:val="EMEAHeading3"/>
        <w:rPr>
          <w:lang w:val="sl-SI"/>
        </w:rPr>
      </w:pPr>
      <w:r w:rsidRPr="00E269CD">
        <w:rPr>
          <w:lang w:val="sl-SI"/>
        </w:rPr>
        <w:t xml:space="preserve">Izgled zdravila </w:t>
      </w:r>
      <w:r>
        <w:rPr>
          <w:lang w:val="sl-SI"/>
        </w:rPr>
        <w:t>Karvea</w:t>
      </w:r>
      <w:r w:rsidRPr="00E269CD">
        <w:rPr>
          <w:lang w:val="sl-SI"/>
        </w:rPr>
        <w:t xml:space="preserve"> in vsebina pakiranja</w:t>
      </w:r>
    </w:p>
    <w:p w:rsidR="00DD0E03" w:rsidRPr="00E269CD" w:rsidRDefault="00DD0E03" w:rsidP="00DD0E03">
      <w:pPr>
        <w:pStyle w:val="EMEABodyText"/>
        <w:rPr>
          <w:szCs w:val="22"/>
          <w:lang w:val="sl-SI"/>
        </w:rPr>
      </w:pPr>
      <w:r>
        <w:rPr>
          <w:szCs w:val="22"/>
          <w:lang w:val="sl-SI"/>
        </w:rPr>
        <w:t>Karvea</w:t>
      </w:r>
      <w:r w:rsidRPr="00E269CD">
        <w:rPr>
          <w:szCs w:val="22"/>
          <w:lang w:val="sl-SI"/>
        </w:rPr>
        <w:t> </w:t>
      </w:r>
      <w:r>
        <w:rPr>
          <w:szCs w:val="22"/>
          <w:lang w:val="sl-SI"/>
        </w:rPr>
        <w:t>75</w:t>
      </w:r>
      <w:r w:rsidRPr="00E269CD">
        <w:rPr>
          <w:szCs w:val="22"/>
          <w:lang w:val="sl-SI"/>
        </w:rPr>
        <w:t xml:space="preserve"> mg </w:t>
      </w:r>
      <w:r>
        <w:rPr>
          <w:szCs w:val="22"/>
          <w:lang w:val="sl-SI"/>
        </w:rPr>
        <w:t xml:space="preserve">tablete </w:t>
      </w:r>
      <w:r w:rsidRPr="00E269CD">
        <w:rPr>
          <w:szCs w:val="22"/>
          <w:lang w:val="sl-SI"/>
        </w:rPr>
        <w:t xml:space="preserve">so bele do kremaste barve, izbočene na obeh straneh in ovalne oblike. Na eni strani imajo vtisnjeno srce, na drugi pa vrezano številko </w:t>
      </w:r>
      <w:r>
        <w:rPr>
          <w:szCs w:val="22"/>
          <w:lang w:val="sl-SI"/>
        </w:rPr>
        <w:t>2771</w:t>
      </w:r>
      <w:r w:rsidRPr="00E269CD">
        <w:rPr>
          <w:szCs w:val="22"/>
          <w:lang w:val="sl-SI"/>
        </w:rPr>
        <w:t>.</w:t>
      </w:r>
    </w:p>
    <w:p w:rsidR="00DD0E03" w:rsidRPr="00E269CD" w:rsidRDefault="00DD0E03" w:rsidP="00DD0E03">
      <w:pPr>
        <w:pStyle w:val="EMEABodyText"/>
        <w:rPr>
          <w:szCs w:val="22"/>
          <w:lang w:val="sl-SI"/>
        </w:rPr>
      </w:pPr>
    </w:p>
    <w:p w:rsidR="00DD0E03" w:rsidRPr="00E269CD" w:rsidRDefault="00DD0E03" w:rsidP="00DD0E03">
      <w:pPr>
        <w:pStyle w:val="EMEABodyText"/>
        <w:rPr>
          <w:szCs w:val="22"/>
          <w:lang w:val="sl-SI"/>
        </w:rPr>
      </w:pPr>
      <w:r>
        <w:rPr>
          <w:szCs w:val="22"/>
          <w:lang w:val="sl-SI"/>
        </w:rPr>
        <w:t>Karvea</w:t>
      </w:r>
      <w:r w:rsidRPr="007237CD">
        <w:rPr>
          <w:szCs w:val="22"/>
          <w:lang w:val="sl-SI"/>
        </w:rPr>
        <w:t> </w:t>
      </w:r>
      <w:r>
        <w:rPr>
          <w:szCs w:val="22"/>
          <w:lang w:val="sl-SI"/>
        </w:rPr>
        <w:t>75</w:t>
      </w:r>
      <w:r w:rsidRPr="007237CD">
        <w:rPr>
          <w:szCs w:val="22"/>
          <w:lang w:val="sl-SI"/>
        </w:rPr>
        <w:t xml:space="preserve"> mg tablete </w:t>
      </w:r>
      <w:r>
        <w:rPr>
          <w:szCs w:val="22"/>
          <w:lang w:val="sl-SI"/>
        </w:rPr>
        <w:t xml:space="preserve">so na voljo </w:t>
      </w:r>
      <w:r w:rsidRPr="007237CD">
        <w:rPr>
          <w:szCs w:val="22"/>
          <w:lang w:val="sl-SI"/>
        </w:rPr>
        <w:t>v pretisnih omotih s 14, 28, 56 ali 98</w:t>
      </w:r>
      <w:r>
        <w:rPr>
          <w:szCs w:val="22"/>
          <w:lang w:val="sl-SI"/>
        </w:rPr>
        <w:t> </w:t>
      </w:r>
      <w:r w:rsidRPr="007237CD">
        <w:rPr>
          <w:szCs w:val="22"/>
          <w:lang w:val="sl-SI"/>
        </w:rPr>
        <w:t>tabletami. Na voljo so tudi enoodmerni pretisni omoti s 56</w:t>
      </w:r>
      <w:r>
        <w:rPr>
          <w:szCs w:val="22"/>
          <w:lang w:val="sl-SI"/>
        </w:rPr>
        <w:t> x 1 </w:t>
      </w:r>
      <w:r w:rsidRPr="007237CD">
        <w:rPr>
          <w:szCs w:val="22"/>
          <w:lang w:val="sl-SI"/>
        </w:rPr>
        <w:t>tablet</w:t>
      </w:r>
      <w:r>
        <w:rPr>
          <w:szCs w:val="22"/>
          <w:lang w:val="sl-SI"/>
        </w:rPr>
        <w:t>o</w:t>
      </w:r>
      <w:r w:rsidRPr="007237CD">
        <w:rPr>
          <w:szCs w:val="22"/>
          <w:lang w:val="sl-SI"/>
        </w:rPr>
        <w:t xml:space="preserve"> za uporabo v bolnišnicah.</w:t>
      </w:r>
    </w:p>
    <w:p w:rsidR="00DD0E03" w:rsidRPr="00E269CD" w:rsidRDefault="00DD0E03" w:rsidP="00DD0E03">
      <w:pPr>
        <w:pStyle w:val="EMEABodyText"/>
        <w:rPr>
          <w:szCs w:val="22"/>
          <w:lang w:val="sl-SI"/>
        </w:rPr>
      </w:pPr>
    </w:p>
    <w:p w:rsidR="00DD0E03" w:rsidRPr="00E269CD" w:rsidRDefault="00DD0E03" w:rsidP="00DD0E03">
      <w:pPr>
        <w:pStyle w:val="EMEABodyText"/>
        <w:rPr>
          <w:szCs w:val="22"/>
          <w:lang w:val="sl-SI"/>
        </w:rPr>
      </w:pPr>
      <w:r w:rsidRPr="00E269CD">
        <w:rPr>
          <w:szCs w:val="22"/>
          <w:lang w:val="sl-SI"/>
        </w:rPr>
        <w:t>Na trgu ni vseh navedenih pakiranj.</w:t>
      </w:r>
    </w:p>
    <w:p w:rsidR="00DD0E03" w:rsidRPr="00E269CD" w:rsidRDefault="00DD0E03" w:rsidP="00DD0E03">
      <w:pPr>
        <w:pStyle w:val="EMEABodyText"/>
        <w:rPr>
          <w:szCs w:val="22"/>
          <w:lang w:val="sl-SI"/>
        </w:rPr>
      </w:pPr>
    </w:p>
    <w:p w:rsidR="00DD0E03" w:rsidRPr="00E269CD" w:rsidRDefault="00DD0E03" w:rsidP="00DD0E03">
      <w:pPr>
        <w:pStyle w:val="EMEAHeading3"/>
        <w:rPr>
          <w:lang w:val="sl-SI"/>
        </w:rPr>
      </w:pPr>
      <w:r w:rsidRPr="00E269CD">
        <w:rPr>
          <w:lang w:val="sl-SI"/>
        </w:rPr>
        <w:t>Imetnik dovoljenja za promet:</w:t>
      </w:r>
    </w:p>
    <w:p w:rsidR="00DD0E03" w:rsidRPr="00E269CD" w:rsidRDefault="00DD0E03" w:rsidP="00DD0E03">
      <w:pPr>
        <w:pStyle w:val="EMEAAddress"/>
        <w:rPr>
          <w:szCs w:val="22"/>
          <w:lang w:val="sl-SI"/>
        </w:rPr>
      </w:pPr>
      <w:r>
        <w:rPr>
          <w:szCs w:val="22"/>
          <w:lang w:val="sl-SI"/>
        </w:rPr>
        <w:t>sanofi-aventis groupe</w:t>
      </w:r>
      <w:r w:rsidRPr="00E269CD">
        <w:rPr>
          <w:szCs w:val="22"/>
          <w:lang w:val="sl-SI"/>
        </w:rPr>
        <w:br/>
      </w:r>
      <w:r>
        <w:rPr>
          <w:szCs w:val="22"/>
          <w:lang w:val="sl-SI"/>
        </w:rPr>
        <w:t>54</w:t>
      </w:r>
      <w:r w:rsidR="000608C0">
        <w:rPr>
          <w:szCs w:val="22"/>
          <w:lang w:val="sl-SI"/>
        </w:rPr>
        <w:t>,</w:t>
      </w:r>
      <w:r>
        <w:rPr>
          <w:szCs w:val="22"/>
          <w:lang w:val="sl-SI"/>
        </w:rPr>
        <w:t xml:space="preserve"> rue La Boétie</w:t>
      </w:r>
      <w:r>
        <w:rPr>
          <w:szCs w:val="22"/>
          <w:lang w:val="sl-SI"/>
        </w:rPr>
        <w:br/>
      </w:r>
      <w:r w:rsidR="000608C0">
        <w:rPr>
          <w:szCs w:val="22"/>
          <w:lang w:val="sl-SI"/>
        </w:rPr>
        <w:t>F-</w:t>
      </w:r>
      <w:r>
        <w:rPr>
          <w:szCs w:val="22"/>
          <w:lang w:val="sl-SI"/>
        </w:rPr>
        <w:t>75008 Paris</w:t>
      </w:r>
      <w:r w:rsidRPr="00E269CD">
        <w:rPr>
          <w:szCs w:val="22"/>
          <w:lang w:val="sl-SI"/>
        </w:rPr>
        <w:t> - </w:t>
      </w:r>
      <w:r>
        <w:rPr>
          <w:szCs w:val="22"/>
          <w:lang w:val="sl-SI"/>
        </w:rPr>
        <w:t>Francija</w:t>
      </w:r>
    </w:p>
    <w:p w:rsidR="00DD0E03" w:rsidRPr="00E269CD" w:rsidRDefault="00DD0E03" w:rsidP="00DD0E03">
      <w:pPr>
        <w:pStyle w:val="EMEABodyText"/>
        <w:rPr>
          <w:szCs w:val="22"/>
          <w:lang w:val="sl-SI"/>
        </w:rPr>
      </w:pPr>
    </w:p>
    <w:p w:rsidR="00DD0E03" w:rsidRPr="00E269CD" w:rsidRDefault="008721AF" w:rsidP="00DD0E03">
      <w:pPr>
        <w:pStyle w:val="EMEAHeading3"/>
        <w:rPr>
          <w:lang w:val="sl-SI"/>
        </w:rPr>
      </w:pPr>
      <w:r>
        <w:rPr>
          <w:lang w:val="sl-SI"/>
        </w:rPr>
        <w:t>Proizvajalec</w:t>
      </w:r>
      <w:r w:rsidR="00DD0E03" w:rsidRPr="00E269CD">
        <w:rPr>
          <w:lang w:val="sl-SI"/>
        </w:rPr>
        <w:t>:</w:t>
      </w:r>
    </w:p>
    <w:p w:rsidR="00DD0E03" w:rsidRPr="00E269CD" w:rsidRDefault="00DD0E03" w:rsidP="00DD0E03">
      <w:pPr>
        <w:pStyle w:val="EMEAAddress"/>
        <w:rPr>
          <w:lang w:val="sl-SI"/>
        </w:rPr>
      </w:pPr>
      <w:r>
        <w:rPr>
          <w:lang w:val="sl-SI"/>
        </w:rPr>
        <w:t>SANOFI WINTHROP INDUSTRIE</w:t>
      </w:r>
      <w:r w:rsidRPr="00E269CD">
        <w:rPr>
          <w:lang w:val="sl-SI"/>
        </w:rPr>
        <w:br/>
      </w:r>
      <w:r>
        <w:rPr>
          <w:lang w:val="sl-SI"/>
        </w:rPr>
        <w:t>1, rue de la Vierge</w:t>
      </w:r>
      <w:r>
        <w:rPr>
          <w:lang w:val="sl-SI"/>
        </w:rPr>
        <w:br/>
        <w:t>Ambarès &amp; Lagrave</w:t>
      </w:r>
      <w:r w:rsidRPr="00E269CD">
        <w:rPr>
          <w:lang w:val="sl-SI"/>
        </w:rPr>
        <w:br/>
      </w:r>
      <w:r>
        <w:rPr>
          <w:lang w:val="sl-SI"/>
        </w:rPr>
        <w:t>F-33565 Carbon Blanc Cedex</w:t>
      </w:r>
      <w:r w:rsidRPr="00E269CD">
        <w:rPr>
          <w:lang w:val="sl-SI"/>
        </w:rPr>
        <w:t> - </w:t>
      </w:r>
      <w:r>
        <w:rPr>
          <w:lang w:val="sl-SI"/>
        </w:rPr>
        <w:t>Francija</w:t>
      </w:r>
    </w:p>
    <w:p w:rsidR="00DD0E03" w:rsidRDefault="00DD0E03" w:rsidP="00DD0E03">
      <w:pPr>
        <w:pStyle w:val="EMEAAddress"/>
        <w:rPr>
          <w:lang w:val="sl-SI"/>
        </w:rPr>
      </w:pPr>
    </w:p>
    <w:p w:rsidR="00DD0E03" w:rsidRPr="00E269CD" w:rsidRDefault="00DD0E03" w:rsidP="00DD0E03">
      <w:pPr>
        <w:pStyle w:val="EMEAAddress"/>
        <w:rPr>
          <w:lang w:val="sl-SI"/>
        </w:rPr>
      </w:pPr>
      <w:r>
        <w:rPr>
          <w:lang w:val="sl-SI"/>
        </w:rPr>
        <w:t>SANOFI WINTHROP INDUSTRIE</w:t>
      </w:r>
      <w:r w:rsidRPr="00E269CD">
        <w:rPr>
          <w:lang w:val="sl-SI"/>
        </w:rPr>
        <w:br/>
      </w:r>
      <w:r>
        <w:rPr>
          <w:lang w:val="sl-SI"/>
        </w:rPr>
        <w:t>30-36 Avenue Gustave Eiffel, BP 7166</w:t>
      </w:r>
      <w:r w:rsidRPr="00E269CD">
        <w:rPr>
          <w:lang w:val="sl-SI"/>
        </w:rPr>
        <w:br/>
      </w:r>
      <w:r>
        <w:rPr>
          <w:lang w:val="sl-SI"/>
        </w:rPr>
        <w:t>F-37071 Tours Cedex 2</w:t>
      </w:r>
      <w:r w:rsidRPr="00E269CD">
        <w:rPr>
          <w:lang w:val="sl-SI"/>
        </w:rPr>
        <w:t> - </w:t>
      </w:r>
      <w:r>
        <w:rPr>
          <w:lang w:val="sl-SI"/>
        </w:rPr>
        <w:t>Francija</w:t>
      </w:r>
    </w:p>
    <w:p w:rsidR="00AA167D" w:rsidRPr="008D5159" w:rsidRDefault="00AA167D" w:rsidP="008D5159">
      <w:pPr>
        <w:pStyle w:val="EMEABodyText"/>
        <w:rPr>
          <w:lang w:val="sl-SI"/>
        </w:rPr>
      </w:pPr>
    </w:p>
    <w:p w:rsidR="00DD0E03" w:rsidRPr="00E269CD" w:rsidRDefault="00AA167D" w:rsidP="008D5159">
      <w:pPr>
        <w:pStyle w:val="EMEAAddress"/>
        <w:rPr>
          <w:szCs w:val="22"/>
          <w:lang w:val="sl-SI"/>
        </w:rPr>
      </w:pPr>
      <w:r>
        <w:rPr>
          <w:szCs w:val="22"/>
          <w:lang w:val="sl-SI"/>
        </w:rPr>
        <w:t>Z</w:t>
      </w:r>
      <w:r w:rsidR="00DD0E03" w:rsidRPr="00E269CD">
        <w:rPr>
          <w:szCs w:val="22"/>
          <w:lang w:val="sl-SI"/>
        </w:rPr>
        <w:t>a vse morebitne nadaljnje informacije o tem zdravilu se lahko obrnete na predstavništvo imetnika dovoljenja za promet z zdravilom.</w:t>
      </w:r>
    </w:p>
    <w:p w:rsidR="00DD0E03" w:rsidRPr="00E269CD" w:rsidRDefault="00DD0E03">
      <w:pPr>
        <w:pStyle w:val="EMEABodyText"/>
        <w:rPr>
          <w:szCs w:val="22"/>
          <w:lang w:val="sl-SI"/>
        </w:rPr>
      </w:pPr>
    </w:p>
    <w:tbl>
      <w:tblPr>
        <w:tblW w:w="9356" w:type="dxa"/>
        <w:tblInd w:w="-34" w:type="dxa"/>
        <w:tblLayout w:type="fixed"/>
        <w:tblLook w:val="0000" w:firstRow="0" w:lastRow="0" w:firstColumn="0" w:lastColumn="0" w:noHBand="0" w:noVBand="0"/>
      </w:tblPr>
      <w:tblGrid>
        <w:gridCol w:w="34"/>
        <w:gridCol w:w="4644"/>
        <w:gridCol w:w="4678"/>
      </w:tblGrid>
      <w:tr w:rsidR="00DD0E03">
        <w:trPr>
          <w:gridBefore w:val="1"/>
          <w:wBefore w:w="34" w:type="dxa"/>
          <w:cantSplit/>
        </w:trPr>
        <w:tc>
          <w:tcPr>
            <w:tcW w:w="4644" w:type="dxa"/>
          </w:tcPr>
          <w:p w:rsidR="00DD0E03" w:rsidRDefault="00DD0E03">
            <w:pPr>
              <w:rPr>
                <w:b/>
                <w:bCs/>
                <w:lang w:val="fr-BE"/>
              </w:rPr>
            </w:pPr>
            <w:r>
              <w:rPr>
                <w:b/>
                <w:bCs/>
                <w:lang w:val="mt-MT"/>
              </w:rPr>
              <w:t>België/</w:t>
            </w:r>
            <w:r>
              <w:rPr>
                <w:b/>
                <w:bCs/>
                <w:lang w:val="cs-CZ"/>
              </w:rPr>
              <w:t>Belgique</w:t>
            </w:r>
            <w:r>
              <w:rPr>
                <w:b/>
                <w:bCs/>
                <w:lang w:val="mt-MT"/>
              </w:rPr>
              <w:t>/Belgien</w:t>
            </w:r>
          </w:p>
          <w:p w:rsidR="00DD0E03" w:rsidRDefault="000608C0">
            <w:pPr>
              <w:rPr>
                <w:lang w:val="fr-BE"/>
              </w:rPr>
            </w:pPr>
            <w:r>
              <w:rPr>
                <w:snapToGrid w:val="0"/>
                <w:lang w:val="fr-BE"/>
              </w:rPr>
              <w:t>S</w:t>
            </w:r>
            <w:r w:rsidR="00DD0E03">
              <w:rPr>
                <w:snapToGrid w:val="0"/>
                <w:lang w:val="fr-BE"/>
              </w:rPr>
              <w:t>anofi Belgium</w:t>
            </w:r>
          </w:p>
          <w:p w:rsidR="00DD0E03" w:rsidRDefault="00DD0E03">
            <w:pPr>
              <w:rPr>
                <w:snapToGrid w:val="0"/>
                <w:lang w:val="fr-BE"/>
              </w:rPr>
            </w:pPr>
            <w:r>
              <w:rPr>
                <w:lang w:val="fr-BE"/>
              </w:rPr>
              <w:t xml:space="preserve">Tél/Tel: </w:t>
            </w:r>
            <w:r>
              <w:rPr>
                <w:snapToGrid w:val="0"/>
                <w:lang w:val="fr-BE"/>
              </w:rPr>
              <w:t>+32 (0)2 710 54 00</w:t>
            </w:r>
          </w:p>
          <w:p w:rsidR="00DD0E03" w:rsidRDefault="00DD0E03">
            <w:pPr>
              <w:rPr>
                <w:lang w:val="fr-BE"/>
              </w:rPr>
            </w:pPr>
          </w:p>
        </w:tc>
        <w:tc>
          <w:tcPr>
            <w:tcW w:w="4678" w:type="dxa"/>
          </w:tcPr>
          <w:p w:rsidR="00DD0E03" w:rsidRDefault="00DD0E03">
            <w:pPr>
              <w:rPr>
                <w:b/>
                <w:bCs/>
                <w:lang w:val="fr-LU"/>
              </w:rPr>
            </w:pPr>
            <w:r>
              <w:rPr>
                <w:b/>
                <w:bCs/>
                <w:lang w:val="fr-LU"/>
              </w:rPr>
              <w:t>Luxembourg/Luxemburg</w:t>
            </w:r>
          </w:p>
          <w:p w:rsidR="00DD0E03" w:rsidRDefault="00DD0E03">
            <w:pPr>
              <w:rPr>
                <w:snapToGrid w:val="0"/>
                <w:lang w:val="fr-BE"/>
              </w:rPr>
            </w:pPr>
            <w:r>
              <w:rPr>
                <w:snapToGrid w:val="0"/>
                <w:lang w:val="fr-BE"/>
              </w:rPr>
              <w:t xml:space="preserve">sanofi-aventis Belgium </w:t>
            </w:r>
          </w:p>
          <w:p w:rsidR="00DD0E03" w:rsidRDefault="00DD0E03">
            <w:pPr>
              <w:rPr>
                <w:lang w:val="fr-BE"/>
              </w:rPr>
            </w:pPr>
            <w:r>
              <w:rPr>
                <w:lang w:val="fr-LU"/>
              </w:rPr>
              <w:t xml:space="preserve">Tél/Tel: </w:t>
            </w:r>
            <w:r>
              <w:rPr>
                <w:snapToGrid w:val="0"/>
                <w:lang w:val="fr-BE"/>
              </w:rPr>
              <w:t>+32 (0)2 710 54 00 (</w:t>
            </w:r>
            <w:r>
              <w:rPr>
                <w:lang w:val="fr-BE"/>
              </w:rPr>
              <w:t>Belgique/Belgien)</w:t>
            </w:r>
          </w:p>
          <w:p w:rsidR="00DD0E03" w:rsidRDefault="00DD0E03">
            <w:pPr>
              <w:rPr>
                <w:lang w:val="fr-BE"/>
              </w:rPr>
            </w:pPr>
          </w:p>
        </w:tc>
      </w:tr>
      <w:tr w:rsidR="00DD0E03">
        <w:trPr>
          <w:gridBefore w:val="1"/>
          <w:wBefore w:w="34" w:type="dxa"/>
          <w:cantSplit/>
        </w:trPr>
        <w:tc>
          <w:tcPr>
            <w:tcW w:w="4644" w:type="dxa"/>
          </w:tcPr>
          <w:p w:rsidR="00DD0E03" w:rsidRDefault="00DD0E03">
            <w:pPr>
              <w:rPr>
                <w:b/>
                <w:bCs/>
                <w:lang w:val="fr-BE"/>
              </w:rPr>
            </w:pPr>
            <w:r>
              <w:rPr>
                <w:b/>
                <w:bCs/>
              </w:rPr>
              <w:t>България</w:t>
            </w:r>
          </w:p>
          <w:p w:rsidR="00DD0E03" w:rsidRDefault="00A1398B">
            <w:pPr>
              <w:rPr>
                <w:noProof/>
                <w:lang w:val="fr-BE"/>
              </w:rPr>
            </w:pPr>
            <w:r>
              <w:rPr>
                <w:noProof/>
                <w:lang w:val="fr-BE"/>
              </w:rPr>
              <w:t>S</w:t>
            </w:r>
            <w:r w:rsidR="00DD0E03">
              <w:rPr>
                <w:noProof/>
                <w:lang w:val="fr-BE"/>
              </w:rPr>
              <w:t>anofi Bulgaria EOOD</w:t>
            </w:r>
          </w:p>
          <w:p w:rsidR="00DD0E03" w:rsidRDefault="00DD0E03">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DD0E03" w:rsidRDefault="00DD0E03">
            <w:pPr>
              <w:rPr>
                <w:lang w:val="cs-CZ"/>
              </w:rPr>
            </w:pPr>
          </w:p>
        </w:tc>
        <w:tc>
          <w:tcPr>
            <w:tcW w:w="4678" w:type="dxa"/>
          </w:tcPr>
          <w:p w:rsidR="00DD0E03" w:rsidRDefault="00DD0E03">
            <w:pPr>
              <w:rPr>
                <w:b/>
                <w:bCs/>
                <w:lang w:val="hu-HU"/>
              </w:rPr>
            </w:pPr>
            <w:r>
              <w:rPr>
                <w:b/>
                <w:bCs/>
                <w:lang w:val="hu-HU"/>
              </w:rPr>
              <w:t>Magyarország</w:t>
            </w:r>
          </w:p>
          <w:p w:rsidR="00DD0E03" w:rsidRDefault="00C80DA8">
            <w:pPr>
              <w:rPr>
                <w:lang w:val="cs-CZ"/>
              </w:rPr>
            </w:pPr>
            <w:r>
              <w:rPr>
                <w:lang w:val="cs-CZ"/>
              </w:rPr>
              <w:t>SANOFI-AVENTIS Zrt.</w:t>
            </w:r>
          </w:p>
          <w:p w:rsidR="00DD0E03" w:rsidRDefault="00DD0E03">
            <w:pPr>
              <w:rPr>
                <w:lang w:val="hu-HU"/>
              </w:rPr>
            </w:pPr>
            <w:r>
              <w:rPr>
                <w:lang w:val="cs-CZ"/>
              </w:rPr>
              <w:t xml:space="preserve">Tel.: +36 1 </w:t>
            </w:r>
            <w:r>
              <w:rPr>
                <w:lang w:val="hu-HU"/>
              </w:rPr>
              <w:t>505 0050</w:t>
            </w:r>
          </w:p>
          <w:p w:rsidR="00DD0E03" w:rsidRDefault="00DD0E03">
            <w:pPr>
              <w:rPr>
                <w:lang w:val="hu-HU"/>
              </w:rPr>
            </w:pPr>
          </w:p>
        </w:tc>
      </w:tr>
      <w:tr w:rsidR="00DD0E03">
        <w:trPr>
          <w:gridBefore w:val="1"/>
          <w:wBefore w:w="34" w:type="dxa"/>
          <w:cantSplit/>
        </w:trPr>
        <w:tc>
          <w:tcPr>
            <w:tcW w:w="4644" w:type="dxa"/>
          </w:tcPr>
          <w:p w:rsidR="00DD0E03" w:rsidRDefault="00DD0E03">
            <w:pPr>
              <w:rPr>
                <w:b/>
                <w:bCs/>
                <w:lang w:val="fr-BE"/>
              </w:rPr>
            </w:pPr>
            <w:r>
              <w:rPr>
                <w:b/>
                <w:bCs/>
                <w:lang w:val="fr-BE"/>
              </w:rPr>
              <w:t>Česká republika</w:t>
            </w:r>
          </w:p>
          <w:p w:rsidR="00DD0E03" w:rsidRDefault="00DD0E03">
            <w:pPr>
              <w:rPr>
                <w:lang w:val="cs-CZ"/>
              </w:rPr>
            </w:pPr>
            <w:r>
              <w:rPr>
                <w:lang w:val="cs-CZ"/>
              </w:rPr>
              <w:t>sanofi-aventis, s.r.o.</w:t>
            </w:r>
          </w:p>
          <w:p w:rsidR="00DD0E03" w:rsidRDefault="00DD0E03">
            <w:pPr>
              <w:rPr>
                <w:lang w:val="cs-CZ"/>
              </w:rPr>
            </w:pPr>
            <w:r>
              <w:rPr>
                <w:lang w:val="cs-CZ"/>
              </w:rPr>
              <w:t>Tel: +420 233 086 111</w:t>
            </w:r>
          </w:p>
          <w:p w:rsidR="00DD0E03" w:rsidRDefault="00DD0E03">
            <w:pPr>
              <w:rPr>
                <w:lang w:val="cs-CZ"/>
              </w:rPr>
            </w:pPr>
          </w:p>
        </w:tc>
        <w:tc>
          <w:tcPr>
            <w:tcW w:w="4678" w:type="dxa"/>
          </w:tcPr>
          <w:p w:rsidR="00DD0E03" w:rsidRDefault="00DD0E03">
            <w:pPr>
              <w:rPr>
                <w:b/>
                <w:bCs/>
                <w:lang w:val="mt-MT"/>
              </w:rPr>
            </w:pPr>
            <w:r>
              <w:rPr>
                <w:b/>
                <w:bCs/>
                <w:lang w:val="mt-MT"/>
              </w:rPr>
              <w:t>Malta</w:t>
            </w:r>
          </w:p>
          <w:p w:rsidR="000F0BC9" w:rsidRDefault="000F0BC9" w:rsidP="000F0BC9">
            <w:pPr>
              <w:rPr>
                <w:lang w:val="cs-CZ"/>
              </w:rPr>
            </w:pPr>
            <w:r>
              <w:rPr>
                <w:lang w:val="it-IT"/>
              </w:rPr>
              <w:t xml:space="preserve">Sanofi </w:t>
            </w:r>
            <w:r w:rsidR="008721AF" w:rsidRPr="006D6C3B">
              <w:rPr>
                <w:lang w:val="fi-FI"/>
              </w:rPr>
              <w:t>S.</w:t>
            </w:r>
            <w:r w:rsidR="008721AF">
              <w:rPr>
                <w:lang w:val="it-IT"/>
              </w:rPr>
              <w:t>r.l.</w:t>
            </w:r>
          </w:p>
          <w:p w:rsidR="000F0BC9" w:rsidRDefault="000F0BC9" w:rsidP="000F0BC9">
            <w:pPr>
              <w:rPr>
                <w:lang w:val="cs-CZ"/>
              </w:rPr>
            </w:pPr>
            <w:r>
              <w:rPr>
                <w:lang w:val="cs-CZ"/>
              </w:rPr>
              <w:t>Tel: +39 02 39394275</w:t>
            </w:r>
          </w:p>
          <w:p w:rsidR="00DD0E03" w:rsidRDefault="00DD0E03">
            <w:pPr>
              <w:rPr>
                <w:lang w:val="cs-CZ"/>
              </w:rPr>
            </w:pPr>
          </w:p>
        </w:tc>
      </w:tr>
      <w:tr w:rsidR="00DD0E03">
        <w:trPr>
          <w:gridBefore w:val="1"/>
          <w:wBefore w:w="34" w:type="dxa"/>
          <w:cantSplit/>
        </w:trPr>
        <w:tc>
          <w:tcPr>
            <w:tcW w:w="4644" w:type="dxa"/>
          </w:tcPr>
          <w:p w:rsidR="00DD0E03" w:rsidRDefault="00DD0E03">
            <w:pPr>
              <w:rPr>
                <w:b/>
                <w:bCs/>
                <w:lang w:val="cs-CZ"/>
              </w:rPr>
            </w:pPr>
            <w:r>
              <w:rPr>
                <w:b/>
                <w:bCs/>
                <w:lang w:val="cs-CZ"/>
              </w:rPr>
              <w:t>Danmark</w:t>
            </w:r>
          </w:p>
          <w:p w:rsidR="000F0BC9" w:rsidRDefault="000F0BC9" w:rsidP="000F0BC9">
            <w:pPr>
              <w:rPr>
                <w:lang w:val="cs-CZ"/>
              </w:rPr>
            </w:pPr>
            <w:r>
              <w:rPr>
                <w:lang w:val="cs-CZ"/>
              </w:rPr>
              <w:t>Sanofi A/S</w:t>
            </w:r>
          </w:p>
          <w:p w:rsidR="00DD0E03" w:rsidRDefault="00DD0E03">
            <w:pPr>
              <w:rPr>
                <w:lang w:val="cs-CZ"/>
              </w:rPr>
            </w:pPr>
            <w:r>
              <w:rPr>
                <w:lang w:val="cs-CZ"/>
              </w:rPr>
              <w:t>Tlf: +45 45 16 70 00</w:t>
            </w:r>
          </w:p>
          <w:p w:rsidR="00DD0E03" w:rsidRDefault="00DD0E03">
            <w:pPr>
              <w:rPr>
                <w:lang w:val="cs-CZ"/>
              </w:rPr>
            </w:pPr>
          </w:p>
          <w:p w:rsidR="000608C0" w:rsidRDefault="000608C0">
            <w:pPr>
              <w:rPr>
                <w:lang w:val="cs-CZ"/>
              </w:rPr>
            </w:pPr>
          </w:p>
        </w:tc>
        <w:tc>
          <w:tcPr>
            <w:tcW w:w="4678" w:type="dxa"/>
          </w:tcPr>
          <w:p w:rsidR="00DD0E03" w:rsidRDefault="00DD0E03">
            <w:pPr>
              <w:rPr>
                <w:b/>
                <w:bCs/>
                <w:lang w:val="cs-CZ"/>
              </w:rPr>
            </w:pPr>
            <w:r>
              <w:rPr>
                <w:b/>
                <w:bCs/>
                <w:lang w:val="cs-CZ"/>
              </w:rPr>
              <w:t>Nederland</w:t>
            </w:r>
          </w:p>
          <w:p w:rsidR="00DD0E03" w:rsidRDefault="008721AF">
            <w:pPr>
              <w:rPr>
                <w:lang w:val="cs-CZ"/>
              </w:rPr>
            </w:pPr>
            <w:r>
              <w:rPr>
                <w:lang w:val="cs-CZ"/>
              </w:rPr>
              <w:t>Genzyme Europe</w:t>
            </w:r>
            <w:r w:rsidDel="008721AF">
              <w:rPr>
                <w:lang w:val="cs-CZ"/>
              </w:rPr>
              <w:t xml:space="preserve"> </w:t>
            </w:r>
            <w:r w:rsidR="00DD0E03">
              <w:rPr>
                <w:lang w:val="cs-CZ"/>
              </w:rPr>
              <w:t>B.V.</w:t>
            </w:r>
          </w:p>
          <w:p w:rsidR="000F0BC9" w:rsidRDefault="000F0BC9" w:rsidP="000F0BC9">
            <w:pPr>
              <w:rPr>
                <w:lang w:val="nl-NL"/>
              </w:rPr>
            </w:pPr>
            <w:r>
              <w:rPr>
                <w:lang w:val="cs-CZ"/>
              </w:rPr>
              <w:t>Tel: +31 20 245 4000</w:t>
            </w:r>
          </w:p>
          <w:p w:rsidR="00DD0E03" w:rsidRDefault="00DD0E03">
            <w:pPr>
              <w:rPr>
                <w:lang w:val="cs-CZ"/>
              </w:rPr>
            </w:pPr>
          </w:p>
        </w:tc>
      </w:tr>
      <w:tr w:rsidR="00DD0E03">
        <w:trPr>
          <w:gridBefore w:val="1"/>
          <w:wBefore w:w="34" w:type="dxa"/>
          <w:cantSplit/>
        </w:trPr>
        <w:tc>
          <w:tcPr>
            <w:tcW w:w="4644" w:type="dxa"/>
          </w:tcPr>
          <w:p w:rsidR="00DD0E03" w:rsidRDefault="00DD0E03">
            <w:pPr>
              <w:rPr>
                <w:b/>
                <w:bCs/>
                <w:lang w:val="cs-CZ"/>
              </w:rPr>
            </w:pPr>
            <w:r>
              <w:rPr>
                <w:b/>
                <w:bCs/>
                <w:lang w:val="cs-CZ"/>
              </w:rPr>
              <w:t>Deutschland</w:t>
            </w:r>
          </w:p>
          <w:p w:rsidR="00DD0E03" w:rsidRDefault="00DD0E03">
            <w:pPr>
              <w:rPr>
                <w:lang w:val="cs-CZ"/>
              </w:rPr>
            </w:pPr>
            <w:r>
              <w:rPr>
                <w:lang w:val="cs-CZ"/>
              </w:rPr>
              <w:t>Sanofi-Aventis Deutschland GmbH</w:t>
            </w:r>
          </w:p>
          <w:p w:rsidR="00A1398B" w:rsidRPr="00867FE8" w:rsidRDefault="00A1398B" w:rsidP="00A1398B">
            <w:pPr>
              <w:rPr>
                <w:lang w:val="fr-FR"/>
              </w:rPr>
            </w:pPr>
            <w:r w:rsidRPr="00867FE8">
              <w:rPr>
                <w:lang w:val="fr-FR"/>
              </w:rPr>
              <w:t>Tel: 0800 52 52 010</w:t>
            </w:r>
          </w:p>
          <w:p w:rsidR="00DD0E03" w:rsidRDefault="00A1398B">
            <w:pPr>
              <w:rPr>
                <w:lang w:val="cs-CZ"/>
              </w:rPr>
            </w:pPr>
            <w:r w:rsidRPr="005A7A4D">
              <w:t>Tel. aus dem Ausland: +49 69 305 21 131</w:t>
            </w:r>
            <w:r w:rsidDel="00A1398B">
              <w:rPr>
                <w:lang w:val="cs-CZ"/>
              </w:rPr>
              <w:t xml:space="preserve"> </w:t>
            </w:r>
          </w:p>
          <w:p w:rsidR="00A1398B" w:rsidRDefault="00A1398B">
            <w:pPr>
              <w:rPr>
                <w:lang w:val="cs-CZ"/>
              </w:rPr>
            </w:pPr>
          </w:p>
        </w:tc>
        <w:tc>
          <w:tcPr>
            <w:tcW w:w="4678" w:type="dxa"/>
          </w:tcPr>
          <w:p w:rsidR="00DD0E03" w:rsidRDefault="00DD0E03">
            <w:pPr>
              <w:rPr>
                <w:b/>
                <w:bCs/>
                <w:lang w:val="cs-CZ"/>
              </w:rPr>
            </w:pPr>
            <w:r>
              <w:rPr>
                <w:b/>
                <w:bCs/>
                <w:lang w:val="cs-CZ"/>
              </w:rPr>
              <w:t>Norge</w:t>
            </w:r>
          </w:p>
          <w:p w:rsidR="00DD0E03" w:rsidRDefault="00DD0E03">
            <w:pPr>
              <w:rPr>
                <w:lang w:val="cs-CZ"/>
              </w:rPr>
            </w:pPr>
            <w:r>
              <w:rPr>
                <w:lang w:val="cs-CZ"/>
              </w:rPr>
              <w:t>sanofi-aventis Norge AS</w:t>
            </w:r>
          </w:p>
          <w:p w:rsidR="00DD0E03" w:rsidRDefault="00DD0E03">
            <w:pPr>
              <w:rPr>
                <w:lang w:val="cs-CZ"/>
              </w:rPr>
            </w:pPr>
            <w:r>
              <w:rPr>
                <w:lang w:val="cs-CZ"/>
              </w:rPr>
              <w:t>Tlf: +47 67 10 71 00</w:t>
            </w:r>
          </w:p>
          <w:p w:rsidR="00DD0E03" w:rsidRDefault="00DD0E03">
            <w:pPr>
              <w:rPr>
                <w:lang w:val="et-EE"/>
              </w:rPr>
            </w:pPr>
          </w:p>
        </w:tc>
      </w:tr>
      <w:tr w:rsidR="00DD0E03">
        <w:trPr>
          <w:gridBefore w:val="1"/>
          <w:wBefore w:w="34" w:type="dxa"/>
          <w:cantSplit/>
        </w:trPr>
        <w:tc>
          <w:tcPr>
            <w:tcW w:w="4644" w:type="dxa"/>
          </w:tcPr>
          <w:p w:rsidR="00DD0E03" w:rsidRDefault="00DD0E03">
            <w:pPr>
              <w:rPr>
                <w:b/>
                <w:bCs/>
                <w:lang w:val="et-EE"/>
              </w:rPr>
            </w:pPr>
            <w:r>
              <w:rPr>
                <w:b/>
                <w:bCs/>
                <w:lang w:val="et-EE"/>
              </w:rPr>
              <w:t>Eesti</w:t>
            </w:r>
          </w:p>
          <w:p w:rsidR="00DD0E03" w:rsidRDefault="00DD0E03">
            <w:pPr>
              <w:rPr>
                <w:lang w:val="cs-CZ"/>
              </w:rPr>
            </w:pPr>
            <w:r>
              <w:rPr>
                <w:lang w:val="cs-CZ"/>
              </w:rPr>
              <w:t>sanofi-aventis Estonia OÜ</w:t>
            </w:r>
          </w:p>
          <w:p w:rsidR="00DD0E03" w:rsidRDefault="00DD0E03">
            <w:pPr>
              <w:rPr>
                <w:lang w:val="cs-CZ"/>
              </w:rPr>
            </w:pPr>
            <w:r>
              <w:rPr>
                <w:lang w:val="cs-CZ"/>
              </w:rPr>
              <w:t>Tel: +372 627 34 88</w:t>
            </w:r>
          </w:p>
          <w:p w:rsidR="00DD0E03" w:rsidRDefault="00DD0E03">
            <w:pPr>
              <w:rPr>
                <w:lang w:val="et-EE"/>
              </w:rPr>
            </w:pPr>
          </w:p>
        </w:tc>
        <w:tc>
          <w:tcPr>
            <w:tcW w:w="4678" w:type="dxa"/>
          </w:tcPr>
          <w:p w:rsidR="00DD0E03" w:rsidRDefault="00DD0E03">
            <w:pPr>
              <w:rPr>
                <w:b/>
                <w:bCs/>
                <w:lang w:val="cs-CZ"/>
              </w:rPr>
            </w:pPr>
            <w:r>
              <w:rPr>
                <w:b/>
                <w:bCs/>
                <w:lang w:val="cs-CZ"/>
              </w:rPr>
              <w:t>Österreich</w:t>
            </w:r>
          </w:p>
          <w:p w:rsidR="00DD0E03" w:rsidRDefault="00DD0E03">
            <w:r>
              <w:t>sanofi-aventis GmbH</w:t>
            </w:r>
          </w:p>
          <w:p w:rsidR="00DD0E03" w:rsidRDefault="00DD0E03">
            <w:pPr>
              <w:rPr>
                <w:lang w:val="fr-FR"/>
              </w:rPr>
            </w:pPr>
            <w:r>
              <w:rPr>
                <w:lang w:val="fr-FR"/>
              </w:rPr>
              <w:t>Tel: +43 1 80 185 – 0</w:t>
            </w:r>
          </w:p>
          <w:p w:rsidR="00DD0E03" w:rsidRDefault="00DD0E03">
            <w:pPr>
              <w:rPr>
                <w:lang w:val="fr-FR"/>
              </w:rPr>
            </w:pPr>
          </w:p>
        </w:tc>
      </w:tr>
      <w:tr w:rsidR="00DD0E03">
        <w:trPr>
          <w:gridBefore w:val="1"/>
          <w:wBefore w:w="34" w:type="dxa"/>
          <w:cantSplit/>
        </w:trPr>
        <w:tc>
          <w:tcPr>
            <w:tcW w:w="4644" w:type="dxa"/>
          </w:tcPr>
          <w:p w:rsidR="00DD0E03" w:rsidRDefault="00DD0E03">
            <w:pPr>
              <w:rPr>
                <w:b/>
                <w:bCs/>
                <w:lang w:val="cs-CZ"/>
              </w:rPr>
            </w:pPr>
            <w:r>
              <w:rPr>
                <w:b/>
                <w:bCs/>
                <w:lang w:val="el-GR"/>
              </w:rPr>
              <w:t>Ελλάδα</w:t>
            </w:r>
          </w:p>
          <w:p w:rsidR="00DD0E03" w:rsidRDefault="00DD0E03">
            <w:pPr>
              <w:rPr>
                <w:lang w:val="et-EE"/>
              </w:rPr>
            </w:pPr>
            <w:r>
              <w:rPr>
                <w:lang w:val="cs-CZ"/>
              </w:rPr>
              <w:t>sanofi-aventis AEBE</w:t>
            </w:r>
          </w:p>
          <w:p w:rsidR="00DD0E03" w:rsidRDefault="00DD0E03">
            <w:pPr>
              <w:rPr>
                <w:lang w:val="cs-CZ"/>
              </w:rPr>
            </w:pPr>
            <w:r>
              <w:rPr>
                <w:lang w:val="el-GR"/>
              </w:rPr>
              <w:t>Τηλ</w:t>
            </w:r>
            <w:r>
              <w:rPr>
                <w:lang w:val="cs-CZ"/>
              </w:rPr>
              <w:t>: +30 210 900 16 00</w:t>
            </w:r>
          </w:p>
          <w:p w:rsidR="00DD0E03" w:rsidRDefault="00DD0E03">
            <w:pPr>
              <w:rPr>
                <w:lang w:val="cs-CZ"/>
              </w:rPr>
            </w:pPr>
          </w:p>
        </w:tc>
        <w:tc>
          <w:tcPr>
            <w:tcW w:w="4678" w:type="dxa"/>
            <w:tcBorders>
              <w:top w:val="nil"/>
              <w:left w:val="nil"/>
              <w:bottom w:val="nil"/>
              <w:right w:val="nil"/>
            </w:tcBorders>
          </w:tcPr>
          <w:p w:rsidR="00DD0E03" w:rsidRDefault="00DD0E03">
            <w:pPr>
              <w:rPr>
                <w:b/>
                <w:bCs/>
                <w:lang w:val="lv-LV"/>
              </w:rPr>
            </w:pPr>
            <w:r>
              <w:rPr>
                <w:b/>
                <w:bCs/>
                <w:lang w:val="lv-LV"/>
              </w:rPr>
              <w:t>Polska</w:t>
            </w:r>
          </w:p>
          <w:p w:rsidR="00DD0E03" w:rsidRDefault="00DD0E03">
            <w:pPr>
              <w:rPr>
                <w:lang w:val="sv-SE"/>
              </w:rPr>
            </w:pPr>
            <w:r>
              <w:rPr>
                <w:lang w:val="sv-SE"/>
              </w:rPr>
              <w:t>sanofi-aventis Sp. z o.o.</w:t>
            </w:r>
          </w:p>
          <w:p w:rsidR="00DD0E03" w:rsidRDefault="00DD0E03">
            <w:pPr>
              <w:rPr>
                <w:lang w:val="fr-FR"/>
              </w:rPr>
            </w:pPr>
            <w:r>
              <w:rPr>
                <w:lang w:val="fr-FR"/>
              </w:rPr>
              <w:t>Tel.: +48 22 280 00 00</w:t>
            </w:r>
          </w:p>
          <w:p w:rsidR="00DD0E03" w:rsidRDefault="00DD0E03">
            <w:pPr>
              <w:rPr>
                <w:lang w:val="fr-FR"/>
              </w:rPr>
            </w:pPr>
          </w:p>
        </w:tc>
      </w:tr>
      <w:tr w:rsidR="00DD0E03">
        <w:trPr>
          <w:gridBefore w:val="1"/>
          <w:wBefore w:w="34" w:type="dxa"/>
          <w:cantSplit/>
        </w:trPr>
        <w:tc>
          <w:tcPr>
            <w:tcW w:w="4644" w:type="dxa"/>
            <w:tcBorders>
              <w:top w:val="nil"/>
              <w:left w:val="nil"/>
              <w:bottom w:val="nil"/>
              <w:right w:val="nil"/>
            </w:tcBorders>
          </w:tcPr>
          <w:p w:rsidR="00DD0E03" w:rsidRDefault="00DD0E03">
            <w:pPr>
              <w:rPr>
                <w:b/>
                <w:bCs/>
                <w:lang w:val="es-ES"/>
              </w:rPr>
            </w:pPr>
            <w:r>
              <w:rPr>
                <w:b/>
                <w:bCs/>
                <w:lang w:val="es-ES"/>
              </w:rPr>
              <w:t>España</w:t>
            </w:r>
          </w:p>
          <w:p w:rsidR="00DD0E03" w:rsidRDefault="00DD0E03">
            <w:pPr>
              <w:rPr>
                <w:smallCaps/>
                <w:lang w:val="pt-PT"/>
              </w:rPr>
            </w:pPr>
            <w:r>
              <w:rPr>
                <w:lang w:val="pt-PT"/>
              </w:rPr>
              <w:t>sanofi-aventis, S.A.</w:t>
            </w:r>
          </w:p>
          <w:p w:rsidR="00DD0E03" w:rsidRDefault="00DD0E03">
            <w:pPr>
              <w:rPr>
                <w:lang w:val="pt-PT"/>
              </w:rPr>
            </w:pPr>
            <w:r>
              <w:rPr>
                <w:lang w:val="pt-PT"/>
              </w:rPr>
              <w:t>Tel: +34 93 485 94 00</w:t>
            </w:r>
          </w:p>
          <w:p w:rsidR="00DD0E03" w:rsidRDefault="00DD0E03">
            <w:pPr>
              <w:rPr>
                <w:lang w:val="sv-SE"/>
              </w:rPr>
            </w:pPr>
          </w:p>
        </w:tc>
        <w:tc>
          <w:tcPr>
            <w:tcW w:w="4678" w:type="dxa"/>
          </w:tcPr>
          <w:p w:rsidR="00DD0E03" w:rsidRPr="00045B15" w:rsidRDefault="00DD0E03">
            <w:pPr>
              <w:rPr>
                <w:b/>
                <w:bCs/>
                <w:lang w:val="pt-PT"/>
              </w:rPr>
            </w:pPr>
            <w:r w:rsidRPr="00045B15">
              <w:rPr>
                <w:b/>
                <w:bCs/>
                <w:lang w:val="pt-PT"/>
              </w:rPr>
              <w:t>Portugal</w:t>
            </w:r>
          </w:p>
          <w:p w:rsidR="00DD0E03" w:rsidRPr="00045B15" w:rsidRDefault="000608C0">
            <w:pPr>
              <w:rPr>
                <w:lang w:val="pt-PT"/>
              </w:rPr>
            </w:pPr>
            <w:r>
              <w:rPr>
                <w:lang w:val="pt-PT"/>
              </w:rPr>
              <w:t>s</w:t>
            </w:r>
            <w:r w:rsidR="00DD0E03">
              <w:rPr>
                <w:lang w:val="pt-PT"/>
              </w:rPr>
              <w:t>anofi</w:t>
            </w:r>
            <w:r w:rsidR="00DD0E03" w:rsidRPr="00045B15">
              <w:rPr>
                <w:lang w:val="pt-PT"/>
              </w:rPr>
              <w:t xml:space="preserve"> - Produtos Farmacêuticos, Ld</w:t>
            </w:r>
            <w:r w:rsidR="00DD0E03">
              <w:rPr>
                <w:lang w:val="pt-PT"/>
              </w:rPr>
              <w:t>a</w:t>
            </w:r>
          </w:p>
          <w:p w:rsidR="00DD0E03" w:rsidRDefault="00DD0E03">
            <w:pPr>
              <w:rPr>
                <w:lang w:val="fr-FR"/>
              </w:rPr>
            </w:pPr>
            <w:r>
              <w:rPr>
                <w:lang w:val="fr-FR"/>
              </w:rPr>
              <w:t>Tel: +351 21 35 89 400</w:t>
            </w:r>
          </w:p>
          <w:p w:rsidR="00DD0E03" w:rsidRDefault="00DD0E03">
            <w:pPr>
              <w:rPr>
                <w:lang w:val="fr-FR"/>
              </w:rPr>
            </w:pPr>
          </w:p>
        </w:tc>
      </w:tr>
      <w:tr w:rsidR="00DD0E03">
        <w:trPr>
          <w:cantSplit/>
        </w:trPr>
        <w:tc>
          <w:tcPr>
            <w:tcW w:w="4678" w:type="dxa"/>
            <w:gridSpan w:val="2"/>
          </w:tcPr>
          <w:p w:rsidR="00DD0E03" w:rsidRDefault="00DD0E03">
            <w:pPr>
              <w:rPr>
                <w:b/>
                <w:bCs/>
                <w:lang w:val="fr-FR"/>
              </w:rPr>
            </w:pPr>
            <w:r>
              <w:rPr>
                <w:b/>
                <w:bCs/>
                <w:lang w:val="fr-FR"/>
              </w:rPr>
              <w:t>France</w:t>
            </w:r>
          </w:p>
          <w:p w:rsidR="00DD0E03" w:rsidRDefault="00DD0E03">
            <w:pPr>
              <w:rPr>
                <w:lang w:val="fr-FR"/>
              </w:rPr>
            </w:pPr>
            <w:r>
              <w:rPr>
                <w:lang w:val="fr-BE"/>
              </w:rPr>
              <w:t>sanofi-aventis France</w:t>
            </w:r>
          </w:p>
          <w:p w:rsidR="00DD0E03" w:rsidRDefault="00DD0E03">
            <w:pPr>
              <w:rPr>
                <w:lang w:val="pt-PT"/>
              </w:rPr>
            </w:pPr>
            <w:r>
              <w:rPr>
                <w:lang w:val="pt-PT"/>
              </w:rPr>
              <w:t xml:space="preserve">Tél: </w:t>
            </w:r>
          </w:p>
          <w:p w:rsidR="00143398" w:rsidRDefault="000A2373">
            <w:pPr>
              <w:rPr>
                <w:lang w:val="pt-PT"/>
              </w:rPr>
            </w:pPr>
            <w:r>
              <w:rPr>
                <w:lang w:val="pt-PT"/>
              </w:rPr>
              <w:t>0 800 222 555</w:t>
            </w:r>
          </w:p>
          <w:p w:rsidR="00DD0E03" w:rsidRDefault="00DD0E03">
            <w:pPr>
              <w:rPr>
                <w:lang w:val="pt-PT"/>
              </w:rPr>
            </w:pPr>
            <w:r>
              <w:rPr>
                <w:lang w:val="pt-PT"/>
              </w:rPr>
              <w:t>Appel depuis l’étranger : +33 1 57 63 23 23</w:t>
            </w:r>
          </w:p>
          <w:p w:rsidR="000608C0" w:rsidRDefault="000608C0" w:rsidP="000608C0">
            <w:pPr>
              <w:keepNext/>
              <w:rPr>
                <w:rFonts w:eastAsia="SimSun"/>
                <w:b/>
                <w:bCs/>
                <w:lang w:val="it-IT"/>
              </w:rPr>
            </w:pPr>
          </w:p>
          <w:p w:rsidR="000608C0" w:rsidRPr="00020AFF" w:rsidRDefault="000608C0" w:rsidP="000608C0">
            <w:pPr>
              <w:keepNext/>
              <w:rPr>
                <w:rFonts w:eastAsia="SimSun"/>
                <w:b/>
                <w:bCs/>
                <w:lang w:val="it-IT"/>
              </w:rPr>
            </w:pPr>
            <w:r w:rsidRPr="00020AFF">
              <w:rPr>
                <w:rFonts w:eastAsia="SimSun"/>
                <w:b/>
                <w:bCs/>
                <w:lang w:val="it-IT"/>
              </w:rPr>
              <w:t>Hrvatska</w:t>
            </w:r>
          </w:p>
          <w:p w:rsidR="000608C0" w:rsidRPr="00020AFF" w:rsidRDefault="000608C0" w:rsidP="000608C0">
            <w:pPr>
              <w:rPr>
                <w:rFonts w:eastAsia="SimSun"/>
                <w:lang w:val="it-IT"/>
              </w:rPr>
            </w:pPr>
            <w:r w:rsidRPr="00020AFF">
              <w:rPr>
                <w:rFonts w:eastAsia="SimSun"/>
                <w:lang w:val="it-IT"/>
              </w:rPr>
              <w:t>sanofi-aventis Croatia d.o.o.</w:t>
            </w:r>
          </w:p>
          <w:p w:rsidR="000608C0" w:rsidRDefault="000608C0" w:rsidP="000608C0">
            <w:pPr>
              <w:rPr>
                <w:rFonts w:eastAsia="SimSun"/>
                <w:lang w:val="fr-FR"/>
              </w:rPr>
            </w:pPr>
            <w:r w:rsidRPr="00020AFF">
              <w:rPr>
                <w:rFonts w:eastAsia="SimSun"/>
                <w:lang w:val="fr-FR"/>
              </w:rPr>
              <w:t>Tel: +385 1 600 34 00</w:t>
            </w:r>
          </w:p>
          <w:p w:rsidR="00DD0E03" w:rsidRDefault="00DD0E03">
            <w:pPr>
              <w:rPr>
                <w:lang w:val="fr-FR"/>
              </w:rPr>
            </w:pPr>
          </w:p>
          <w:p w:rsidR="000608C0" w:rsidRDefault="000608C0">
            <w:pPr>
              <w:rPr>
                <w:lang w:val="fr-FR"/>
              </w:rPr>
            </w:pPr>
          </w:p>
        </w:tc>
        <w:tc>
          <w:tcPr>
            <w:tcW w:w="4678" w:type="dxa"/>
          </w:tcPr>
          <w:p w:rsidR="00DD0E03" w:rsidRDefault="00DD0E03">
            <w:pPr>
              <w:tabs>
                <w:tab w:val="left" w:pos="-720"/>
                <w:tab w:val="left" w:pos="4536"/>
              </w:tabs>
              <w:suppressAutoHyphens/>
              <w:rPr>
                <w:b/>
                <w:noProof/>
                <w:szCs w:val="22"/>
                <w:lang w:val="pl-PL"/>
              </w:rPr>
            </w:pPr>
            <w:r>
              <w:rPr>
                <w:b/>
                <w:noProof/>
                <w:szCs w:val="22"/>
                <w:lang w:val="pl-PL"/>
              </w:rPr>
              <w:t>România</w:t>
            </w:r>
          </w:p>
          <w:p w:rsidR="00DD0E03" w:rsidRDefault="003F6B61">
            <w:pPr>
              <w:tabs>
                <w:tab w:val="left" w:pos="-720"/>
                <w:tab w:val="left" w:pos="4536"/>
              </w:tabs>
              <w:suppressAutoHyphens/>
              <w:rPr>
                <w:noProof/>
                <w:szCs w:val="22"/>
                <w:lang w:val="pl-PL"/>
              </w:rPr>
            </w:pPr>
            <w:r>
              <w:rPr>
                <w:bCs/>
                <w:szCs w:val="22"/>
                <w:lang w:val="fr-FR"/>
              </w:rPr>
              <w:t>S</w:t>
            </w:r>
            <w:r w:rsidR="00DD0E03">
              <w:rPr>
                <w:bCs/>
                <w:szCs w:val="22"/>
                <w:lang w:val="fr-FR"/>
              </w:rPr>
              <w:t>anofi Rom</w:t>
            </w:r>
            <w:r>
              <w:rPr>
                <w:bCs/>
                <w:szCs w:val="22"/>
                <w:lang w:val="fr-FR"/>
              </w:rPr>
              <w:t>a</w:t>
            </w:r>
            <w:r w:rsidR="00DD0E03">
              <w:rPr>
                <w:bCs/>
                <w:szCs w:val="22"/>
                <w:lang w:val="fr-FR"/>
              </w:rPr>
              <w:t>nia SRL</w:t>
            </w:r>
          </w:p>
          <w:p w:rsidR="00DD0E03" w:rsidRDefault="00DD0E03">
            <w:pPr>
              <w:rPr>
                <w:szCs w:val="22"/>
                <w:lang w:val="fr-FR"/>
              </w:rPr>
            </w:pPr>
            <w:r>
              <w:rPr>
                <w:noProof/>
                <w:szCs w:val="22"/>
                <w:lang w:val="pl-PL"/>
              </w:rPr>
              <w:t xml:space="preserve">Tel: +40 </w:t>
            </w:r>
            <w:r>
              <w:rPr>
                <w:szCs w:val="22"/>
                <w:lang w:val="fr-FR"/>
              </w:rPr>
              <w:t>(0) 21 317 31 36</w:t>
            </w:r>
          </w:p>
          <w:p w:rsidR="00DD0E03" w:rsidRDefault="00DD0E03">
            <w:pPr>
              <w:rPr>
                <w:lang w:val="cs-CZ"/>
              </w:rPr>
            </w:pPr>
          </w:p>
        </w:tc>
      </w:tr>
      <w:tr w:rsidR="00DD0E03">
        <w:trPr>
          <w:gridBefore w:val="1"/>
          <w:wBefore w:w="34" w:type="dxa"/>
          <w:cantSplit/>
        </w:trPr>
        <w:tc>
          <w:tcPr>
            <w:tcW w:w="4644" w:type="dxa"/>
          </w:tcPr>
          <w:p w:rsidR="00DD0E03" w:rsidRDefault="00DD0E03">
            <w:pPr>
              <w:rPr>
                <w:b/>
                <w:bCs/>
                <w:lang w:val="fr-FR"/>
              </w:rPr>
            </w:pPr>
            <w:r>
              <w:rPr>
                <w:b/>
                <w:bCs/>
                <w:lang w:val="fr-FR"/>
              </w:rPr>
              <w:t>Ireland</w:t>
            </w:r>
          </w:p>
          <w:p w:rsidR="00DD0E03" w:rsidRDefault="00DD0E03">
            <w:pPr>
              <w:rPr>
                <w:lang w:val="fr-FR"/>
              </w:rPr>
            </w:pPr>
            <w:r>
              <w:rPr>
                <w:lang w:val="fr-FR"/>
              </w:rPr>
              <w:t>sanofi-aventis Ireland Ltd.</w:t>
            </w:r>
            <w:r w:rsidR="000608C0">
              <w:rPr>
                <w:lang w:val="fr-FR"/>
              </w:rPr>
              <w:t xml:space="preserve"> T/A SANOFI</w:t>
            </w:r>
          </w:p>
          <w:p w:rsidR="00DD0E03" w:rsidRDefault="00DD0E03">
            <w:pPr>
              <w:rPr>
                <w:lang w:val="fr-FR"/>
              </w:rPr>
            </w:pPr>
            <w:r>
              <w:rPr>
                <w:lang w:val="fr-FR"/>
              </w:rPr>
              <w:t>Tel: +353 (0) 1 403 56 00</w:t>
            </w:r>
          </w:p>
          <w:p w:rsidR="00DD0E03" w:rsidRDefault="00DD0E03">
            <w:pPr>
              <w:rPr>
                <w:lang w:val="fr-FR"/>
              </w:rPr>
            </w:pPr>
          </w:p>
        </w:tc>
        <w:tc>
          <w:tcPr>
            <w:tcW w:w="4678" w:type="dxa"/>
          </w:tcPr>
          <w:p w:rsidR="00DD0E03" w:rsidRDefault="00DD0E03">
            <w:pPr>
              <w:rPr>
                <w:b/>
                <w:bCs/>
                <w:lang w:val="sl-SI"/>
              </w:rPr>
            </w:pPr>
            <w:r>
              <w:rPr>
                <w:b/>
                <w:bCs/>
                <w:lang w:val="sl-SI"/>
              </w:rPr>
              <w:t>Slovenija</w:t>
            </w:r>
          </w:p>
          <w:p w:rsidR="00DD0E03" w:rsidRDefault="00DD0E03">
            <w:pPr>
              <w:rPr>
                <w:lang w:val="cs-CZ"/>
              </w:rPr>
            </w:pPr>
            <w:r>
              <w:rPr>
                <w:lang w:val="cs-CZ"/>
              </w:rPr>
              <w:t>sanofi-aventis d.o.o.</w:t>
            </w:r>
          </w:p>
          <w:p w:rsidR="00DD0E03" w:rsidRDefault="00DD0E03">
            <w:pPr>
              <w:rPr>
                <w:lang w:val="cs-CZ"/>
              </w:rPr>
            </w:pPr>
            <w:r>
              <w:rPr>
                <w:lang w:val="cs-CZ"/>
              </w:rPr>
              <w:t>Tel: +386 1 560 48 00</w:t>
            </w:r>
          </w:p>
          <w:p w:rsidR="00DD0E03" w:rsidRDefault="00DD0E03">
            <w:pPr>
              <w:rPr>
                <w:lang w:val="cs-CZ"/>
              </w:rPr>
            </w:pPr>
          </w:p>
        </w:tc>
      </w:tr>
      <w:tr w:rsidR="00DD0E03" w:rsidRPr="004D0C23">
        <w:trPr>
          <w:gridBefore w:val="1"/>
          <w:wBefore w:w="34" w:type="dxa"/>
          <w:cantSplit/>
        </w:trPr>
        <w:tc>
          <w:tcPr>
            <w:tcW w:w="4644" w:type="dxa"/>
          </w:tcPr>
          <w:p w:rsidR="00DD0E03" w:rsidRPr="004D0C23" w:rsidRDefault="00DD0E03">
            <w:pPr>
              <w:rPr>
                <w:b/>
                <w:bCs/>
                <w:szCs w:val="22"/>
                <w:lang w:val="is-IS"/>
              </w:rPr>
            </w:pPr>
            <w:r w:rsidRPr="004D0C23">
              <w:rPr>
                <w:b/>
                <w:bCs/>
                <w:szCs w:val="22"/>
                <w:lang w:val="is-IS"/>
              </w:rPr>
              <w:t>Ísland</w:t>
            </w:r>
          </w:p>
          <w:p w:rsidR="00DD0E03" w:rsidRPr="004D0C23" w:rsidRDefault="00DD0E03">
            <w:pPr>
              <w:rPr>
                <w:szCs w:val="22"/>
                <w:lang w:val="is-IS"/>
              </w:rPr>
            </w:pPr>
            <w:r w:rsidRPr="004D0C23">
              <w:rPr>
                <w:szCs w:val="22"/>
                <w:lang w:val="cs-CZ"/>
              </w:rPr>
              <w:t>Vistor hf.</w:t>
            </w:r>
          </w:p>
          <w:p w:rsidR="00DD0E03" w:rsidRPr="004D0C23" w:rsidRDefault="00DD0E03">
            <w:pPr>
              <w:rPr>
                <w:szCs w:val="22"/>
                <w:lang w:val="cs-CZ"/>
              </w:rPr>
            </w:pPr>
            <w:r w:rsidRPr="004D0C23">
              <w:rPr>
                <w:noProof/>
                <w:szCs w:val="22"/>
              </w:rPr>
              <w:t>Sími</w:t>
            </w:r>
            <w:r w:rsidRPr="004D0C23">
              <w:rPr>
                <w:szCs w:val="22"/>
                <w:lang w:val="cs-CZ"/>
              </w:rPr>
              <w:t>: +354 535 7000</w:t>
            </w:r>
          </w:p>
          <w:p w:rsidR="00DD0E03" w:rsidRPr="004D0C23" w:rsidRDefault="00DD0E03">
            <w:pPr>
              <w:rPr>
                <w:szCs w:val="22"/>
                <w:lang w:val="cs-CZ"/>
              </w:rPr>
            </w:pPr>
          </w:p>
        </w:tc>
        <w:tc>
          <w:tcPr>
            <w:tcW w:w="4678" w:type="dxa"/>
          </w:tcPr>
          <w:p w:rsidR="00DD0E03" w:rsidRPr="004D0C23" w:rsidRDefault="00DD0E03">
            <w:pPr>
              <w:rPr>
                <w:b/>
                <w:bCs/>
                <w:szCs w:val="22"/>
                <w:lang w:val="sk-SK"/>
              </w:rPr>
            </w:pPr>
            <w:r w:rsidRPr="004D0C23">
              <w:rPr>
                <w:b/>
                <w:bCs/>
                <w:szCs w:val="22"/>
                <w:lang w:val="sk-SK"/>
              </w:rPr>
              <w:t>Slovenská republika</w:t>
            </w:r>
          </w:p>
          <w:p w:rsidR="00DD0E03" w:rsidRPr="004D0C23" w:rsidRDefault="00DD0E0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DD0E03" w:rsidRPr="004D0C23" w:rsidRDefault="00DD0E03">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DD0E03" w:rsidRPr="004D0C23" w:rsidRDefault="00DD0E03">
            <w:pPr>
              <w:rPr>
                <w:szCs w:val="22"/>
                <w:lang w:val="sk-SK"/>
              </w:rPr>
            </w:pPr>
          </w:p>
        </w:tc>
      </w:tr>
      <w:tr w:rsidR="00DD0E03">
        <w:trPr>
          <w:gridBefore w:val="1"/>
          <w:wBefore w:w="34" w:type="dxa"/>
          <w:cantSplit/>
        </w:trPr>
        <w:tc>
          <w:tcPr>
            <w:tcW w:w="4644" w:type="dxa"/>
          </w:tcPr>
          <w:p w:rsidR="00DD0E03" w:rsidRDefault="00DD0E03">
            <w:pPr>
              <w:rPr>
                <w:b/>
                <w:bCs/>
                <w:lang w:val="it-IT"/>
              </w:rPr>
            </w:pPr>
            <w:r>
              <w:rPr>
                <w:b/>
                <w:bCs/>
                <w:lang w:val="it-IT"/>
              </w:rPr>
              <w:t>Italia</w:t>
            </w:r>
          </w:p>
          <w:p w:rsidR="00DD0E03" w:rsidRDefault="000E0307">
            <w:pPr>
              <w:rPr>
                <w:lang w:val="it-IT"/>
              </w:rPr>
            </w:pPr>
            <w:r>
              <w:rPr>
                <w:lang w:val="it-IT"/>
              </w:rPr>
              <w:t>S</w:t>
            </w:r>
            <w:r w:rsidR="00DD0E03">
              <w:rPr>
                <w:lang w:val="it-IT"/>
              </w:rPr>
              <w:t xml:space="preserve">anofi </w:t>
            </w:r>
            <w:r w:rsidR="008721AF" w:rsidRPr="006D6C3B">
              <w:rPr>
                <w:lang w:val="fi-FI"/>
              </w:rPr>
              <w:t>S.</w:t>
            </w:r>
            <w:r w:rsidR="008721AF">
              <w:rPr>
                <w:lang w:val="it-IT"/>
              </w:rPr>
              <w:t>r.l.</w:t>
            </w:r>
          </w:p>
          <w:p w:rsidR="00DD0E03" w:rsidRDefault="00DD0E03">
            <w:pPr>
              <w:rPr>
                <w:lang w:val="it-IT"/>
              </w:rPr>
            </w:pPr>
            <w:r>
              <w:rPr>
                <w:lang w:val="it-IT"/>
              </w:rPr>
              <w:t xml:space="preserve">Tel: </w:t>
            </w:r>
            <w:r w:rsidR="005B5758">
              <w:rPr>
                <w:lang w:val="it-IT"/>
              </w:rPr>
              <w:t>800.536389</w:t>
            </w:r>
          </w:p>
          <w:p w:rsidR="00DD0E03" w:rsidRDefault="00DD0E03">
            <w:pPr>
              <w:rPr>
                <w:lang w:val="it-IT"/>
              </w:rPr>
            </w:pPr>
          </w:p>
        </w:tc>
        <w:tc>
          <w:tcPr>
            <w:tcW w:w="4678" w:type="dxa"/>
          </w:tcPr>
          <w:p w:rsidR="00DD0E03" w:rsidRDefault="00DD0E03">
            <w:pPr>
              <w:rPr>
                <w:b/>
                <w:bCs/>
                <w:lang w:val="it-IT"/>
              </w:rPr>
            </w:pPr>
            <w:r>
              <w:rPr>
                <w:b/>
                <w:bCs/>
                <w:lang w:val="it-IT"/>
              </w:rPr>
              <w:t>Suomi/Finland</w:t>
            </w:r>
          </w:p>
          <w:p w:rsidR="00DD0E03" w:rsidRDefault="00451BF0">
            <w:pPr>
              <w:rPr>
                <w:lang w:val="it-IT"/>
              </w:rPr>
            </w:pPr>
            <w:r>
              <w:rPr>
                <w:lang w:val="it-IT"/>
              </w:rPr>
              <w:t>Sanofi</w:t>
            </w:r>
            <w:r w:rsidR="00DD0E03">
              <w:rPr>
                <w:lang w:val="it-IT"/>
              </w:rPr>
              <w:t xml:space="preserve"> Oy</w:t>
            </w:r>
          </w:p>
          <w:p w:rsidR="00DD0E03" w:rsidRDefault="00DD0E03">
            <w:pPr>
              <w:rPr>
                <w:lang w:val="it-IT"/>
              </w:rPr>
            </w:pPr>
            <w:r>
              <w:rPr>
                <w:lang w:val="it-IT"/>
              </w:rPr>
              <w:t>Puh/Tel: +358 (0) 201 200 300</w:t>
            </w:r>
          </w:p>
          <w:p w:rsidR="00DD0E03" w:rsidRDefault="00DD0E03">
            <w:pPr>
              <w:rPr>
                <w:lang w:val="it-IT"/>
              </w:rPr>
            </w:pPr>
          </w:p>
        </w:tc>
      </w:tr>
      <w:tr w:rsidR="00DD0E03">
        <w:trPr>
          <w:gridBefore w:val="1"/>
          <w:wBefore w:w="34" w:type="dxa"/>
          <w:cantSplit/>
        </w:trPr>
        <w:tc>
          <w:tcPr>
            <w:tcW w:w="4644" w:type="dxa"/>
          </w:tcPr>
          <w:p w:rsidR="00DD0E03" w:rsidRDefault="00DD0E03">
            <w:pPr>
              <w:rPr>
                <w:b/>
                <w:bCs/>
                <w:lang w:val="it-IT"/>
              </w:rPr>
            </w:pPr>
            <w:r>
              <w:rPr>
                <w:b/>
                <w:bCs/>
                <w:lang w:val="el-GR"/>
              </w:rPr>
              <w:t>Κύπρος</w:t>
            </w:r>
          </w:p>
          <w:p w:rsidR="00DD0E03" w:rsidRDefault="00DD0E03">
            <w:pPr>
              <w:rPr>
                <w:lang w:val="it-IT"/>
              </w:rPr>
            </w:pPr>
            <w:r>
              <w:rPr>
                <w:lang w:val="it-IT"/>
              </w:rPr>
              <w:t>sanofi-aventis Cyprus Ltd.</w:t>
            </w:r>
          </w:p>
          <w:p w:rsidR="00DD0E03" w:rsidRDefault="00DD0E03">
            <w:pPr>
              <w:rPr>
                <w:lang w:val="fr-FR"/>
              </w:rPr>
            </w:pPr>
            <w:r>
              <w:rPr>
                <w:lang w:val="el-GR"/>
              </w:rPr>
              <w:t>Τηλ: +</w:t>
            </w:r>
            <w:r>
              <w:rPr>
                <w:lang w:val="fr-FR"/>
              </w:rPr>
              <w:t>357 22 871600</w:t>
            </w:r>
          </w:p>
          <w:p w:rsidR="00DD0E03" w:rsidRDefault="00DD0E03">
            <w:pPr>
              <w:rPr>
                <w:lang w:val="fr-FR"/>
              </w:rPr>
            </w:pPr>
          </w:p>
        </w:tc>
        <w:tc>
          <w:tcPr>
            <w:tcW w:w="4678" w:type="dxa"/>
          </w:tcPr>
          <w:p w:rsidR="00DD0E03" w:rsidRDefault="00DD0E03">
            <w:pPr>
              <w:rPr>
                <w:b/>
                <w:bCs/>
                <w:lang w:val="sv-SE"/>
              </w:rPr>
            </w:pPr>
            <w:r>
              <w:rPr>
                <w:b/>
                <w:bCs/>
                <w:lang w:val="sv-SE"/>
              </w:rPr>
              <w:t>Sverige</w:t>
            </w:r>
          </w:p>
          <w:p w:rsidR="00DD0E03" w:rsidRDefault="00451BF0">
            <w:pPr>
              <w:rPr>
                <w:lang w:val="sv-SE"/>
              </w:rPr>
            </w:pPr>
            <w:r>
              <w:rPr>
                <w:lang w:val="sv-SE"/>
              </w:rPr>
              <w:t>Sanofi</w:t>
            </w:r>
            <w:r w:rsidR="00DD0E03">
              <w:rPr>
                <w:lang w:val="sv-SE"/>
              </w:rPr>
              <w:t xml:space="preserve"> AB</w:t>
            </w:r>
          </w:p>
          <w:p w:rsidR="00DD0E03" w:rsidRDefault="00DD0E03">
            <w:pPr>
              <w:rPr>
                <w:lang w:val="sv-SE"/>
              </w:rPr>
            </w:pPr>
            <w:r>
              <w:rPr>
                <w:lang w:val="sv-SE"/>
              </w:rPr>
              <w:t>Tel: +46 (0)8 634 50 00</w:t>
            </w:r>
          </w:p>
          <w:p w:rsidR="00DD0E03" w:rsidRDefault="00DD0E03">
            <w:pPr>
              <w:rPr>
                <w:lang w:val="sv-SE"/>
              </w:rPr>
            </w:pPr>
          </w:p>
        </w:tc>
      </w:tr>
      <w:tr w:rsidR="00DD0E03">
        <w:trPr>
          <w:gridBefore w:val="1"/>
          <w:wBefore w:w="34" w:type="dxa"/>
          <w:cantSplit/>
        </w:trPr>
        <w:tc>
          <w:tcPr>
            <w:tcW w:w="4644" w:type="dxa"/>
          </w:tcPr>
          <w:p w:rsidR="00DD0E03" w:rsidRDefault="00DD0E03">
            <w:pPr>
              <w:rPr>
                <w:b/>
                <w:bCs/>
                <w:lang w:val="lv-LV"/>
              </w:rPr>
            </w:pPr>
            <w:r>
              <w:rPr>
                <w:b/>
                <w:bCs/>
                <w:lang w:val="lv-LV"/>
              </w:rPr>
              <w:t>Latvija</w:t>
            </w:r>
          </w:p>
          <w:p w:rsidR="00DD0E03" w:rsidRDefault="00DD0E03">
            <w:pPr>
              <w:rPr>
                <w:lang w:val="sv-SE"/>
              </w:rPr>
            </w:pPr>
            <w:r>
              <w:rPr>
                <w:lang w:val="sv-SE"/>
              </w:rPr>
              <w:t>sanofi-aventis Latvia SIA</w:t>
            </w:r>
          </w:p>
          <w:p w:rsidR="00DD0E03" w:rsidRDefault="00DD0E03">
            <w:pPr>
              <w:rPr>
                <w:lang w:val="sv-SE"/>
              </w:rPr>
            </w:pPr>
            <w:r>
              <w:rPr>
                <w:lang w:val="sv-SE"/>
              </w:rPr>
              <w:t>Tel: +371 67 33 24 51</w:t>
            </w:r>
          </w:p>
          <w:p w:rsidR="00DD0E03" w:rsidRDefault="00DD0E03">
            <w:pPr>
              <w:rPr>
                <w:lang w:val="sv-SE"/>
              </w:rPr>
            </w:pPr>
          </w:p>
        </w:tc>
        <w:tc>
          <w:tcPr>
            <w:tcW w:w="4678" w:type="dxa"/>
          </w:tcPr>
          <w:p w:rsidR="00DD0E03" w:rsidRDefault="00DD0E03">
            <w:pPr>
              <w:rPr>
                <w:b/>
                <w:bCs/>
                <w:lang w:val="sv-SE"/>
              </w:rPr>
            </w:pPr>
            <w:r>
              <w:rPr>
                <w:b/>
                <w:bCs/>
                <w:lang w:val="sv-SE"/>
              </w:rPr>
              <w:t>United Kingdom</w:t>
            </w:r>
          </w:p>
          <w:p w:rsidR="00DD0E03" w:rsidRDefault="00DD0E03">
            <w:pPr>
              <w:rPr>
                <w:lang w:val="sv-SE"/>
              </w:rPr>
            </w:pPr>
            <w:r>
              <w:rPr>
                <w:lang w:val="sv-SE"/>
              </w:rPr>
              <w:t>Sanofi</w:t>
            </w:r>
          </w:p>
          <w:p w:rsidR="00DD0E03" w:rsidRDefault="00DD0E03">
            <w:pPr>
              <w:rPr>
                <w:lang w:val="sv-SE"/>
              </w:rPr>
            </w:pPr>
            <w:r>
              <w:rPr>
                <w:lang w:val="sv-SE"/>
              </w:rPr>
              <w:t xml:space="preserve">Tel: </w:t>
            </w:r>
            <w:r w:rsidR="00451BF0">
              <w:rPr>
                <w:lang w:val="sv-SE"/>
              </w:rPr>
              <w:t>+44 (0) 845 372 7101</w:t>
            </w:r>
          </w:p>
          <w:p w:rsidR="00DD0E03" w:rsidRDefault="00DD0E03">
            <w:pPr>
              <w:rPr>
                <w:lang w:val="sv-SE"/>
              </w:rPr>
            </w:pPr>
          </w:p>
        </w:tc>
      </w:tr>
      <w:tr w:rsidR="00DD0E03">
        <w:trPr>
          <w:gridBefore w:val="1"/>
          <w:wBefore w:w="34" w:type="dxa"/>
          <w:cantSplit/>
        </w:trPr>
        <w:tc>
          <w:tcPr>
            <w:tcW w:w="4644" w:type="dxa"/>
          </w:tcPr>
          <w:p w:rsidR="00DD0E03" w:rsidRDefault="00DD0E03">
            <w:pPr>
              <w:rPr>
                <w:b/>
                <w:bCs/>
                <w:lang w:val="lt-LT"/>
              </w:rPr>
            </w:pPr>
            <w:r>
              <w:rPr>
                <w:b/>
                <w:bCs/>
                <w:lang w:val="lt-LT"/>
              </w:rPr>
              <w:t>Lietuva</w:t>
            </w:r>
          </w:p>
          <w:p w:rsidR="00DD0E03" w:rsidRDefault="00DD0E03">
            <w:pPr>
              <w:rPr>
                <w:lang w:val="fr-FR"/>
              </w:rPr>
            </w:pPr>
            <w:r>
              <w:rPr>
                <w:lang w:val="cs-CZ"/>
              </w:rPr>
              <w:t>UAB sanofi-aventis Lietuva</w:t>
            </w:r>
          </w:p>
          <w:p w:rsidR="00DD0E03" w:rsidRDefault="00DD0E03">
            <w:pPr>
              <w:rPr>
                <w:lang w:val="cs-CZ"/>
              </w:rPr>
            </w:pPr>
            <w:r>
              <w:rPr>
                <w:lang w:val="cs-CZ"/>
              </w:rPr>
              <w:t>Tel: +370 5 2755224</w:t>
            </w:r>
          </w:p>
          <w:p w:rsidR="00DD0E03" w:rsidRDefault="00DD0E03">
            <w:pPr>
              <w:rPr>
                <w:lang w:val="lv-LV"/>
              </w:rPr>
            </w:pPr>
          </w:p>
        </w:tc>
        <w:tc>
          <w:tcPr>
            <w:tcW w:w="4678" w:type="dxa"/>
          </w:tcPr>
          <w:p w:rsidR="00DD0E03" w:rsidRDefault="00DD0E03">
            <w:pPr>
              <w:rPr>
                <w:lang w:val="lv-LV"/>
              </w:rPr>
            </w:pPr>
          </w:p>
        </w:tc>
      </w:tr>
    </w:tbl>
    <w:p w:rsidR="00DD0E03" w:rsidRDefault="00DD0E03">
      <w:pPr>
        <w:rPr>
          <w:lang w:val="fr-FR"/>
        </w:rPr>
      </w:pPr>
    </w:p>
    <w:p w:rsidR="00DD0E03" w:rsidRPr="00E269CD" w:rsidRDefault="00DD0E03" w:rsidP="00DD0E03">
      <w:pPr>
        <w:pStyle w:val="EMEABodyText"/>
        <w:rPr>
          <w:lang w:val="sl-SI"/>
        </w:rPr>
      </w:pPr>
      <w:r w:rsidRPr="00E269CD">
        <w:rPr>
          <w:b/>
          <w:lang w:val="sl-SI"/>
        </w:rPr>
        <w:t xml:space="preserve">Navodilo je bilo </w:t>
      </w:r>
      <w:r w:rsidR="00993CD4">
        <w:rPr>
          <w:b/>
          <w:lang w:val="sl-SI"/>
        </w:rPr>
        <w:t>nazadnje revidirano dne</w:t>
      </w:r>
    </w:p>
    <w:p w:rsidR="00DD0E03" w:rsidRPr="00E269CD" w:rsidRDefault="00DD0E03" w:rsidP="00DD0E03">
      <w:pPr>
        <w:pStyle w:val="EMEABodyText"/>
        <w:rPr>
          <w:szCs w:val="22"/>
          <w:lang w:val="sl-SI"/>
        </w:rPr>
      </w:pPr>
    </w:p>
    <w:p w:rsidR="00DD0E03" w:rsidRPr="00E269CD" w:rsidRDefault="00DD0E03" w:rsidP="00DD0E03">
      <w:pPr>
        <w:pStyle w:val="EMEABodyText"/>
        <w:rPr>
          <w:lang w:val="sl-SI"/>
        </w:rPr>
      </w:pPr>
      <w:r w:rsidRPr="00E269CD">
        <w:rPr>
          <w:lang w:val="sl-SI"/>
        </w:rPr>
        <w:t>Podrobne informacije o zdravilu so objavljene na spletni strani Evropske agencije za zdravila http://www.</w:t>
      </w:r>
      <w:r>
        <w:rPr>
          <w:lang w:val="sl-SI"/>
        </w:rPr>
        <w:t>ema</w:t>
      </w:r>
      <w:r w:rsidRPr="00E269CD">
        <w:rPr>
          <w:lang w:val="sl-SI"/>
        </w:rPr>
        <w:t>.europa.eu/</w:t>
      </w:r>
    </w:p>
    <w:p w:rsidR="00DD0E03" w:rsidRPr="00E269CD" w:rsidRDefault="00DD0E03">
      <w:pPr>
        <w:pStyle w:val="EMEATitle"/>
        <w:rPr>
          <w:szCs w:val="22"/>
          <w:lang w:val="sl-SI"/>
        </w:rPr>
      </w:pPr>
      <w:r>
        <w:br w:type="page"/>
      </w:r>
      <w:r w:rsidR="007C375A">
        <w:rPr>
          <w:szCs w:val="22"/>
          <w:lang w:val="sl-SI"/>
        </w:rPr>
        <w:t>Navodilo za uporabo</w:t>
      </w:r>
    </w:p>
    <w:p w:rsidR="00DD0E03" w:rsidRPr="00E269CD" w:rsidRDefault="00DD0E03" w:rsidP="00DD0E03">
      <w:pPr>
        <w:pStyle w:val="EMEABodyText"/>
        <w:jc w:val="center"/>
        <w:rPr>
          <w:b/>
          <w:szCs w:val="22"/>
          <w:lang w:val="sl-SI"/>
        </w:rPr>
      </w:pPr>
      <w:r>
        <w:rPr>
          <w:b/>
          <w:szCs w:val="22"/>
          <w:lang w:val="sl-SI"/>
        </w:rPr>
        <w:t>Karvea</w:t>
      </w:r>
      <w:r w:rsidRPr="00E269CD">
        <w:rPr>
          <w:szCs w:val="22"/>
          <w:lang w:val="sl-SI"/>
        </w:rPr>
        <w:t xml:space="preserve"> </w:t>
      </w:r>
      <w:r>
        <w:rPr>
          <w:b/>
          <w:szCs w:val="22"/>
          <w:lang w:val="sl-SI"/>
        </w:rPr>
        <w:t>150</w:t>
      </w:r>
      <w:r w:rsidRPr="00E269CD">
        <w:rPr>
          <w:szCs w:val="22"/>
          <w:lang w:val="sl-SI"/>
        </w:rPr>
        <w:t> </w:t>
      </w:r>
      <w:r>
        <w:rPr>
          <w:b/>
          <w:szCs w:val="22"/>
          <w:lang w:val="sl-SI"/>
        </w:rPr>
        <w:t xml:space="preserve">mg </w:t>
      </w:r>
      <w:r w:rsidRPr="00E269CD">
        <w:rPr>
          <w:b/>
          <w:szCs w:val="22"/>
          <w:lang w:val="sl-SI"/>
        </w:rPr>
        <w:t>tablete</w:t>
      </w:r>
    </w:p>
    <w:p w:rsidR="00DD0E03" w:rsidRPr="00E269CD" w:rsidRDefault="00DD0E03" w:rsidP="00DD0E03">
      <w:pPr>
        <w:pStyle w:val="EMEABodyText"/>
        <w:jc w:val="center"/>
        <w:rPr>
          <w:szCs w:val="22"/>
          <w:lang w:val="sl-SI"/>
        </w:rPr>
      </w:pPr>
      <w:r w:rsidRPr="00E269CD">
        <w:rPr>
          <w:szCs w:val="22"/>
          <w:lang w:val="sl-SI"/>
        </w:rPr>
        <w:t>irbesartan</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Pred začetkom jemanja natančno preberete navodilo</w:t>
      </w:r>
      <w:r w:rsidR="007C375A">
        <w:rPr>
          <w:lang w:val="sl-SI"/>
        </w:rPr>
        <w:t>, ker vsebuje za vas pomembne podatke</w:t>
      </w:r>
      <w:r w:rsidRPr="00E269CD">
        <w:rPr>
          <w:lang w:val="sl-SI"/>
        </w:rPr>
        <w:t>!</w:t>
      </w:r>
    </w:p>
    <w:p w:rsidR="00DD0E03" w:rsidRPr="00E269CD" w:rsidRDefault="00DD0E03" w:rsidP="00DD0E03">
      <w:pPr>
        <w:pStyle w:val="EMEABodyTextIndent"/>
        <w:rPr>
          <w:lang w:val="sl-SI"/>
        </w:rPr>
      </w:pPr>
      <w:r w:rsidRPr="00E269CD">
        <w:rPr>
          <w:lang w:val="sl-SI"/>
        </w:rPr>
        <w:t>Navodilo shranite. Morda ga boste želeli ponovno prebrati.</w:t>
      </w:r>
    </w:p>
    <w:p w:rsidR="00DD0E03" w:rsidRPr="00E269CD" w:rsidRDefault="00DD0E03" w:rsidP="00DD0E03">
      <w:pPr>
        <w:pStyle w:val="EMEABodyTextIndent"/>
        <w:rPr>
          <w:lang w:val="sl-SI"/>
        </w:rPr>
      </w:pPr>
      <w:r w:rsidRPr="00E269CD">
        <w:rPr>
          <w:lang w:val="sl-SI"/>
        </w:rPr>
        <w:t>Če imate dodatna vprašanja</w:t>
      </w:r>
      <w:r>
        <w:rPr>
          <w:lang w:val="sl-SI"/>
        </w:rPr>
        <w:t>,</w:t>
      </w:r>
      <w:r w:rsidRPr="00E269CD">
        <w:rPr>
          <w:lang w:val="sl-SI"/>
        </w:rPr>
        <w:t xml:space="preserve"> se posvetujete z zdravnikom ali s farmacevtom.</w:t>
      </w:r>
    </w:p>
    <w:p w:rsidR="00DD0E03" w:rsidRPr="00E269CD" w:rsidRDefault="00DD0E03" w:rsidP="00DD0E03">
      <w:pPr>
        <w:pStyle w:val="EMEABodyTextIndent"/>
        <w:rPr>
          <w:lang w:val="sl-SI"/>
        </w:rPr>
      </w:pPr>
      <w:r w:rsidRPr="00E269CD">
        <w:rPr>
          <w:lang w:val="sl-SI"/>
        </w:rPr>
        <w:t xml:space="preserve">Zdravilo je bilo predpisano vam osebno in </w:t>
      </w:r>
      <w:r w:rsidRPr="00E269CD">
        <w:rPr>
          <w:snapToGrid w:val="0"/>
          <w:lang w:val="sl-SI"/>
        </w:rPr>
        <w:t>ga ne smete dajati drugim. Njim bi lahko celo škodovalo, čeprav imajo znake bolezni, podobne vašim</w:t>
      </w:r>
      <w:r w:rsidRPr="00E269CD">
        <w:rPr>
          <w:lang w:val="sl-SI"/>
        </w:rPr>
        <w:t>.</w:t>
      </w:r>
    </w:p>
    <w:p w:rsidR="00DD0E03" w:rsidRPr="00E269CD" w:rsidRDefault="00DD0E03" w:rsidP="00DD0E03">
      <w:pPr>
        <w:pStyle w:val="EMEABodyTextIndent"/>
        <w:rPr>
          <w:lang w:val="sl-SI"/>
        </w:rPr>
      </w:pPr>
      <w:r w:rsidRPr="00E269CD">
        <w:rPr>
          <w:lang w:val="sl-SI"/>
        </w:rPr>
        <w:t xml:space="preserve">Če </w:t>
      </w:r>
      <w:r w:rsidR="007C375A">
        <w:rPr>
          <w:lang w:val="sl-SI"/>
        </w:rPr>
        <w:t xml:space="preserve">opazite </w:t>
      </w:r>
      <w:r w:rsidRPr="00E269CD">
        <w:rPr>
          <w:lang w:val="sl-SI"/>
        </w:rPr>
        <w:t>kateri</w:t>
      </w:r>
      <w:r w:rsidR="007C375A">
        <w:rPr>
          <w:lang w:val="sl-SI"/>
        </w:rPr>
        <w:t xml:space="preserve"> </w:t>
      </w:r>
      <w:r w:rsidRPr="00E269CD">
        <w:rPr>
          <w:lang w:val="sl-SI"/>
        </w:rPr>
        <w:t>koli neželeni učinek</w:t>
      </w:r>
      <w:r w:rsidR="007C375A">
        <w:rPr>
          <w:lang w:val="sl-SI"/>
        </w:rPr>
        <w:t xml:space="preserve">, </w:t>
      </w:r>
      <w:r w:rsidRPr="00E269CD">
        <w:rPr>
          <w:lang w:val="sl-SI"/>
        </w:rPr>
        <w:t xml:space="preserve"> </w:t>
      </w:r>
      <w:r w:rsidR="007C375A">
        <w:rPr>
          <w:lang w:val="sl-SI"/>
        </w:rPr>
        <w:t>se posvetujte z zdravnikom ali s farmacevtom. Posvetujte se tudi, če opazite katere koli neželene učinke, ki niso navedeni v tem navodilu. Glejte poglavje 4.</w:t>
      </w:r>
    </w:p>
    <w:p w:rsidR="00DD0E03" w:rsidRPr="00E269CD" w:rsidRDefault="00DD0E03" w:rsidP="00DD0E03">
      <w:pPr>
        <w:pStyle w:val="EMEABodyText"/>
        <w:rPr>
          <w:szCs w:val="22"/>
          <w:lang w:val="sl-SI"/>
        </w:rPr>
      </w:pPr>
    </w:p>
    <w:p w:rsidR="00DD0E03" w:rsidRPr="00E269CD" w:rsidRDefault="007C375A" w:rsidP="00DD0E03">
      <w:pPr>
        <w:pStyle w:val="EMEAHeading3"/>
        <w:rPr>
          <w:u w:val="single"/>
          <w:lang w:val="sl-SI"/>
        </w:rPr>
      </w:pPr>
      <w:r>
        <w:rPr>
          <w:u w:val="single"/>
          <w:lang w:val="sl-SI"/>
        </w:rPr>
        <w:t>Kaj vsebuje n</w:t>
      </w:r>
      <w:r w:rsidR="00DD0E03" w:rsidRPr="00E269CD">
        <w:rPr>
          <w:u w:val="single"/>
          <w:lang w:val="sl-SI"/>
        </w:rPr>
        <w:t>avodilo:</w:t>
      </w:r>
    </w:p>
    <w:p w:rsidR="00DD0E03" w:rsidRPr="00E269CD" w:rsidRDefault="00DD0E03">
      <w:pPr>
        <w:pStyle w:val="EMEABodyText"/>
        <w:rPr>
          <w:szCs w:val="22"/>
          <w:lang w:val="sl-SI"/>
        </w:rPr>
      </w:pPr>
      <w:r w:rsidRPr="00E269CD">
        <w:rPr>
          <w:szCs w:val="22"/>
          <w:lang w:val="sl-SI"/>
        </w:rPr>
        <w:t>1.</w:t>
      </w:r>
      <w:r w:rsidRPr="00E269CD">
        <w:rPr>
          <w:szCs w:val="22"/>
          <w:lang w:val="sl-SI"/>
        </w:rPr>
        <w:tab/>
        <w:t xml:space="preserve">Kaj je zdravilo </w:t>
      </w:r>
      <w:r>
        <w:rPr>
          <w:szCs w:val="22"/>
          <w:lang w:val="sl-SI"/>
        </w:rPr>
        <w:t>Karvea</w:t>
      </w:r>
      <w:r w:rsidRPr="00E269CD">
        <w:rPr>
          <w:szCs w:val="22"/>
          <w:lang w:val="sl-SI"/>
        </w:rPr>
        <w:t xml:space="preserve"> in za kaj ga uporabljamo</w:t>
      </w:r>
    </w:p>
    <w:p w:rsidR="00DD0E03" w:rsidRPr="00E269CD" w:rsidRDefault="00DD0E03">
      <w:pPr>
        <w:pStyle w:val="EMEABodyText"/>
        <w:rPr>
          <w:szCs w:val="22"/>
          <w:lang w:val="sl-SI"/>
        </w:rPr>
      </w:pPr>
      <w:r w:rsidRPr="00E269CD">
        <w:rPr>
          <w:szCs w:val="22"/>
          <w:lang w:val="sl-SI"/>
        </w:rPr>
        <w:t>2.</w:t>
      </w:r>
      <w:r w:rsidRPr="00E269CD">
        <w:rPr>
          <w:szCs w:val="22"/>
          <w:lang w:val="sl-SI"/>
        </w:rPr>
        <w:tab/>
        <w:t xml:space="preserve">Kaj morate vedeti, preden boste vzeli zdravilo </w:t>
      </w:r>
      <w:r>
        <w:rPr>
          <w:szCs w:val="22"/>
          <w:lang w:val="sl-SI"/>
        </w:rPr>
        <w:t>Karvea</w:t>
      </w:r>
    </w:p>
    <w:p w:rsidR="00DD0E03" w:rsidRPr="00E269CD" w:rsidRDefault="00DD0E03">
      <w:pPr>
        <w:pStyle w:val="EMEABodyText"/>
        <w:rPr>
          <w:szCs w:val="22"/>
          <w:lang w:val="sl-SI"/>
        </w:rPr>
      </w:pPr>
      <w:r w:rsidRPr="00E269CD">
        <w:rPr>
          <w:szCs w:val="22"/>
          <w:lang w:val="sl-SI"/>
        </w:rPr>
        <w:t>3.</w:t>
      </w:r>
      <w:r w:rsidRPr="00E269CD">
        <w:rPr>
          <w:szCs w:val="22"/>
          <w:lang w:val="sl-SI"/>
        </w:rPr>
        <w:tab/>
        <w:t xml:space="preserve">Kako jemati zdravilo </w:t>
      </w:r>
      <w:r>
        <w:rPr>
          <w:szCs w:val="22"/>
          <w:lang w:val="sl-SI"/>
        </w:rPr>
        <w:t>Karvea</w:t>
      </w:r>
    </w:p>
    <w:p w:rsidR="00DD0E03" w:rsidRPr="00E269CD" w:rsidRDefault="00DD0E03">
      <w:pPr>
        <w:pStyle w:val="EMEABodyText"/>
        <w:rPr>
          <w:szCs w:val="22"/>
          <w:lang w:val="sl-SI"/>
        </w:rPr>
      </w:pPr>
      <w:r w:rsidRPr="00E269CD">
        <w:rPr>
          <w:szCs w:val="22"/>
          <w:lang w:val="sl-SI"/>
        </w:rPr>
        <w:t>4.</w:t>
      </w:r>
      <w:r w:rsidRPr="00E269CD">
        <w:rPr>
          <w:szCs w:val="22"/>
          <w:lang w:val="sl-SI"/>
        </w:rPr>
        <w:tab/>
        <w:t>Možni neželeni učinki</w:t>
      </w:r>
    </w:p>
    <w:p w:rsidR="00DD0E03" w:rsidRPr="00E269CD" w:rsidRDefault="00DD0E03">
      <w:pPr>
        <w:pStyle w:val="EMEABodyText"/>
        <w:rPr>
          <w:szCs w:val="22"/>
          <w:lang w:val="sl-SI"/>
        </w:rPr>
      </w:pPr>
      <w:r w:rsidRPr="00E269CD">
        <w:rPr>
          <w:szCs w:val="22"/>
          <w:lang w:val="sl-SI"/>
        </w:rPr>
        <w:t>5.</w:t>
      </w:r>
      <w:r w:rsidRPr="00E269CD">
        <w:rPr>
          <w:szCs w:val="22"/>
          <w:lang w:val="sl-SI"/>
        </w:rPr>
        <w:tab/>
        <w:t xml:space="preserve">Shranjevanje zdravila </w:t>
      </w:r>
      <w:r>
        <w:rPr>
          <w:szCs w:val="22"/>
          <w:lang w:val="sl-SI"/>
        </w:rPr>
        <w:t>Karvea</w:t>
      </w:r>
    </w:p>
    <w:p w:rsidR="00DD0E03" w:rsidRPr="00E269CD" w:rsidRDefault="00DD0E03">
      <w:pPr>
        <w:pStyle w:val="EMEABodyText"/>
        <w:rPr>
          <w:szCs w:val="22"/>
          <w:lang w:val="sl-SI"/>
        </w:rPr>
      </w:pPr>
      <w:r w:rsidRPr="00E269CD">
        <w:rPr>
          <w:szCs w:val="22"/>
          <w:lang w:val="sl-SI"/>
        </w:rPr>
        <w:t>6.</w:t>
      </w:r>
      <w:r w:rsidRPr="00E269CD">
        <w:rPr>
          <w:szCs w:val="22"/>
          <w:lang w:val="sl-SI"/>
        </w:rPr>
        <w:tab/>
      </w:r>
      <w:r w:rsidR="007C375A">
        <w:rPr>
          <w:szCs w:val="22"/>
          <w:lang w:val="sl-SI"/>
        </w:rPr>
        <w:t>Vsebina pakiranja in d</w:t>
      </w:r>
      <w:r w:rsidRPr="00E269CD">
        <w:rPr>
          <w:szCs w:val="22"/>
          <w:lang w:val="sl-SI"/>
        </w:rPr>
        <w:t>odatne informacije</w:t>
      </w:r>
    </w:p>
    <w:p w:rsidR="00DD0E03" w:rsidRPr="00E269CD" w:rsidRDefault="00DD0E03">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1.</w:t>
      </w:r>
      <w:r w:rsidRPr="00E269CD">
        <w:rPr>
          <w:szCs w:val="22"/>
          <w:lang w:val="sl-SI"/>
        </w:rPr>
        <w:tab/>
      </w:r>
      <w:r w:rsidR="007C375A">
        <w:rPr>
          <w:caps w:val="0"/>
          <w:szCs w:val="22"/>
          <w:lang w:val="sl-SI"/>
        </w:rPr>
        <w:t>Kaj je zdravilo Karvea in zakaj ga uporabljamo</w:t>
      </w:r>
    </w:p>
    <w:p w:rsidR="00DD0E03" w:rsidRPr="003F6153" w:rsidRDefault="00DD0E03">
      <w:pPr>
        <w:pStyle w:val="EMEAHeading1"/>
        <w:rPr>
          <w:b w:val="0"/>
          <w:szCs w:val="22"/>
          <w:lang w:val="sl-SI"/>
        </w:rPr>
      </w:pPr>
    </w:p>
    <w:p w:rsidR="00DD0E03" w:rsidRPr="00E269CD" w:rsidRDefault="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spada v skupino zdravil, ki so znana kot antagonisti angiotenzina-II. Angiotenzin-II je snov, ki nastaja v telesu in z vezavo na receptorje v krvnih žilah povzroč</w:t>
      </w:r>
      <w:r>
        <w:rPr>
          <w:szCs w:val="22"/>
          <w:lang w:val="sl-SI"/>
        </w:rPr>
        <w:t>i oženje žil ter p</w:t>
      </w:r>
      <w:r w:rsidRPr="00E269CD">
        <w:rPr>
          <w:szCs w:val="22"/>
          <w:lang w:val="sl-SI"/>
        </w:rPr>
        <w:t>osledi</w:t>
      </w:r>
      <w:r>
        <w:rPr>
          <w:szCs w:val="22"/>
          <w:lang w:val="sl-SI"/>
        </w:rPr>
        <w:t xml:space="preserve">čno zvišanje </w:t>
      </w:r>
      <w:r w:rsidRPr="00E269CD">
        <w:rPr>
          <w:szCs w:val="22"/>
          <w:lang w:val="sl-SI"/>
        </w:rPr>
        <w:t xml:space="preserve">krvnega tlaka. Zdravilo </w:t>
      </w:r>
      <w:r>
        <w:rPr>
          <w:szCs w:val="22"/>
          <w:lang w:val="sl-SI"/>
        </w:rPr>
        <w:t>Karvea</w:t>
      </w:r>
      <w:r w:rsidRPr="00E269CD">
        <w:rPr>
          <w:szCs w:val="22"/>
          <w:lang w:val="sl-SI"/>
        </w:rPr>
        <w:t xml:space="preserve"> preprečuje vezavo angiotenzina-II na te receptorje in tako </w:t>
      </w:r>
      <w:r>
        <w:rPr>
          <w:szCs w:val="22"/>
          <w:lang w:val="sl-SI"/>
        </w:rPr>
        <w:t>sprošča</w:t>
      </w:r>
      <w:r w:rsidRPr="00E269CD">
        <w:rPr>
          <w:szCs w:val="22"/>
          <w:lang w:val="sl-SI"/>
        </w:rPr>
        <w:t xml:space="preserve"> krvn</w:t>
      </w:r>
      <w:r>
        <w:rPr>
          <w:szCs w:val="22"/>
          <w:lang w:val="sl-SI"/>
        </w:rPr>
        <w:t>e</w:t>
      </w:r>
      <w:r w:rsidRPr="00E269CD">
        <w:rPr>
          <w:szCs w:val="22"/>
          <w:lang w:val="sl-SI"/>
        </w:rPr>
        <w:t xml:space="preserve"> žil</w:t>
      </w:r>
      <w:r>
        <w:rPr>
          <w:szCs w:val="22"/>
          <w:lang w:val="sl-SI"/>
        </w:rPr>
        <w:t>e</w:t>
      </w:r>
      <w:r w:rsidRPr="00E269CD">
        <w:rPr>
          <w:szCs w:val="22"/>
          <w:lang w:val="sl-SI"/>
        </w:rPr>
        <w:t xml:space="preserve"> </w:t>
      </w:r>
      <w:r>
        <w:rPr>
          <w:szCs w:val="22"/>
          <w:lang w:val="sl-SI"/>
        </w:rPr>
        <w:t>ter</w:t>
      </w:r>
      <w:r w:rsidRPr="00E269CD">
        <w:rPr>
          <w:szCs w:val="22"/>
          <w:lang w:val="sl-SI"/>
        </w:rPr>
        <w:t xml:space="preserve"> zniž</w:t>
      </w:r>
      <w:r>
        <w:rPr>
          <w:szCs w:val="22"/>
          <w:lang w:val="sl-SI"/>
        </w:rPr>
        <w:t>uje</w:t>
      </w:r>
      <w:r w:rsidRPr="00E269CD">
        <w:rPr>
          <w:szCs w:val="22"/>
          <w:lang w:val="sl-SI"/>
        </w:rPr>
        <w:t xml:space="preserve"> krvn</w:t>
      </w:r>
      <w:r>
        <w:rPr>
          <w:szCs w:val="22"/>
          <w:lang w:val="sl-SI"/>
        </w:rPr>
        <w:t>i</w:t>
      </w:r>
      <w:r w:rsidRPr="00E269CD">
        <w:rPr>
          <w:szCs w:val="22"/>
          <w:lang w:val="sl-SI"/>
        </w:rPr>
        <w:t xml:space="preserve"> tlak. Pri bolnikih z visokim krvnim tlakom in sladkorno boleznijo tipa 2 zdravilo </w:t>
      </w:r>
      <w:r>
        <w:rPr>
          <w:szCs w:val="22"/>
          <w:lang w:val="sl-SI"/>
        </w:rPr>
        <w:t>Karvea</w:t>
      </w:r>
      <w:r w:rsidRPr="00E269CD">
        <w:rPr>
          <w:szCs w:val="22"/>
          <w:lang w:val="sl-SI"/>
        </w:rPr>
        <w:t xml:space="preserve"> upočasni </w:t>
      </w:r>
      <w:r>
        <w:rPr>
          <w:szCs w:val="22"/>
          <w:lang w:val="sl-SI"/>
        </w:rPr>
        <w:t>pešanje</w:t>
      </w:r>
      <w:r w:rsidRPr="00E269CD">
        <w:rPr>
          <w:szCs w:val="22"/>
          <w:lang w:val="sl-SI"/>
        </w:rPr>
        <w:t xml:space="preserve"> delovanja ledvic.</w:t>
      </w:r>
    </w:p>
    <w:p w:rsidR="00DD0E03" w:rsidRPr="00E269CD" w:rsidRDefault="00DD0E03">
      <w:pPr>
        <w:pStyle w:val="EMEABodyText"/>
        <w:rPr>
          <w:szCs w:val="22"/>
          <w:lang w:val="sl-SI"/>
        </w:rPr>
      </w:pPr>
    </w:p>
    <w:p w:rsidR="00DD0E03" w:rsidRDefault="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w:t>
      </w:r>
      <w:r>
        <w:rPr>
          <w:szCs w:val="22"/>
          <w:lang w:val="sl-SI"/>
        </w:rPr>
        <w:t>uporabljamo pri odraslih bolnikih:</w:t>
      </w:r>
    </w:p>
    <w:p w:rsidR="00DD0E03" w:rsidRDefault="00DD0E03" w:rsidP="00DD0E03">
      <w:pPr>
        <w:pStyle w:val="EMEABodyText"/>
        <w:numPr>
          <w:ilvl w:val="0"/>
          <w:numId w:val="33"/>
        </w:numPr>
        <w:tabs>
          <w:tab w:val="clear" w:pos="720"/>
        </w:tabs>
        <w:ind w:left="567" w:hanging="567"/>
        <w:rPr>
          <w:szCs w:val="22"/>
          <w:lang w:val="sl-SI"/>
        </w:rPr>
      </w:pPr>
      <w:r w:rsidRPr="00E269CD">
        <w:rPr>
          <w:szCs w:val="22"/>
          <w:lang w:val="sl-SI"/>
        </w:rPr>
        <w:t xml:space="preserve">za zdravljenje </w:t>
      </w:r>
      <w:r w:rsidR="007C375A">
        <w:rPr>
          <w:szCs w:val="22"/>
          <w:lang w:val="sl-SI"/>
        </w:rPr>
        <w:t>visokega</w:t>
      </w:r>
      <w:r w:rsidRPr="00E269CD">
        <w:rPr>
          <w:szCs w:val="22"/>
          <w:lang w:val="sl-SI"/>
        </w:rPr>
        <w:t xml:space="preserve"> krvnega tlaka (</w:t>
      </w:r>
      <w:r w:rsidRPr="008D5159">
        <w:rPr>
          <w:i/>
          <w:szCs w:val="22"/>
          <w:lang w:val="sl-SI"/>
        </w:rPr>
        <w:t>primarne hipertenzije</w:t>
      </w:r>
      <w:r w:rsidRPr="00E269CD">
        <w:rPr>
          <w:szCs w:val="22"/>
          <w:lang w:val="sl-SI"/>
        </w:rPr>
        <w:t>)</w:t>
      </w:r>
      <w:r>
        <w:rPr>
          <w:szCs w:val="22"/>
          <w:lang w:val="sl-SI"/>
        </w:rPr>
        <w:t>.</w:t>
      </w:r>
    </w:p>
    <w:p w:rsidR="00DD0E03" w:rsidRPr="00E269CD" w:rsidRDefault="00DD0E03" w:rsidP="00DD0E03">
      <w:pPr>
        <w:pStyle w:val="EMEABodyText"/>
        <w:numPr>
          <w:ilvl w:val="0"/>
          <w:numId w:val="33"/>
        </w:numPr>
        <w:tabs>
          <w:tab w:val="clear" w:pos="720"/>
        </w:tabs>
        <w:ind w:left="567" w:hanging="567"/>
        <w:rPr>
          <w:szCs w:val="22"/>
          <w:lang w:val="sl-SI"/>
        </w:rPr>
      </w:pPr>
      <w:r w:rsidRPr="00E269CD">
        <w:rPr>
          <w:szCs w:val="22"/>
          <w:lang w:val="sl-SI"/>
        </w:rPr>
        <w:t>za zaščito ledvic pri bolnikih z visokim krvnim tlakom</w:t>
      </w:r>
      <w:r>
        <w:rPr>
          <w:szCs w:val="22"/>
          <w:lang w:val="sl-SI"/>
        </w:rPr>
        <w:t>, ki imajo</w:t>
      </w:r>
      <w:r w:rsidRPr="00E269CD">
        <w:rPr>
          <w:szCs w:val="22"/>
          <w:lang w:val="sl-SI"/>
        </w:rPr>
        <w:t xml:space="preserve"> sladkorno bolez</w:t>
      </w:r>
      <w:r>
        <w:rPr>
          <w:szCs w:val="22"/>
          <w:lang w:val="sl-SI"/>
        </w:rPr>
        <w:t>en</w:t>
      </w:r>
      <w:r w:rsidRPr="00E269CD">
        <w:rPr>
          <w:szCs w:val="22"/>
          <w:lang w:val="sl-SI"/>
        </w:rPr>
        <w:t xml:space="preserve"> tipa 2 </w:t>
      </w:r>
      <w:r>
        <w:rPr>
          <w:szCs w:val="22"/>
          <w:lang w:val="sl-SI"/>
        </w:rPr>
        <w:t xml:space="preserve">in </w:t>
      </w:r>
      <w:r w:rsidRPr="00E269CD">
        <w:rPr>
          <w:szCs w:val="22"/>
          <w:lang w:val="sl-SI"/>
        </w:rPr>
        <w:t>laboratorijsko potrjeno okvaro delovanja ledvic.</w:t>
      </w:r>
    </w:p>
    <w:p w:rsidR="00DD0E03" w:rsidRPr="00E269CD" w:rsidRDefault="00DD0E03">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2.</w:t>
      </w:r>
      <w:r w:rsidRPr="00E269CD">
        <w:rPr>
          <w:szCs w:val="22"/>
          <w:lang w:val="sl-SI"/>
        </w:rPr>
        <w:tab/>
      </w:r>
      <w:r w:rsidR="00993CD4">
        <w:rPr>
          <w:caps w:val="0"/>
          <w:szCs w:val="22"/>
          <w:lang w:val="sl-SI"/>
        </w:rPr>
        <w:t>K</w:t>
      </w:r>
      <w:r w:rsidR="00993CD4" w:rsidRPr="00E269CD">
        <w:rPr>
          <w:caps w:val="0"/>
          <w:szCs w:val="22"/>
          <w:lang w:val="sl-SI"/>
        </w:rPr>
        <w:t xml:space="preserve">aj morate vedeti, preden boste vzeli zdravilo </w:t>
      </w:r>
      <w:r w:rsidR="00993CD4">
        <w:rPr>
          <w:caps w:val="0"/>
          <w:szCs w:val="22"/>
          <w:lang w:val="sl-SI"/>
        </w:rPr>
        <w:t>K</w:t>
      </w:r>
      <w:r w:rsidR="00993CD4" w:rsidRPr="00C65787">
        <w:rPr>
          <w:caps w:val="0"/>
          <w:szCs w:val="22"/>
          <w:lang w:val="sl-SI"/>
        </w:rPr>
        <w:t>arvea</w:t>
      </w:r>
    </w:p>
    <w:p w:rsidR="00DD0E03" w:rsidRPr="003F6153" w:rsidRDefault="00DD0E03">
      <w:pPr>
        <w:pStyle w:val="EMEAHeading1"/>
        <w:rPr>
          <w:b w:val="0"/>
          <w:szCs w:val="22"/>
          <w:lang w:val="sl-SI"/>
        </w:rPr>
      </w:pPr>
    </w:p>
    <w:p w:rsidR="00DD0E03" w:rsidRPr="00E269CD" w:rsidRDefault="00DD0E03" w:rsidP="00DD0E03">
      <w:pPr>
        <w:pStyle w:val="EMEAHeading3"/>
        <w:rPr>
          <w:lang w:val="sl-SI"/>
        </w:rPr>
      </w:pPr>
      <w:r w:rsidRPr="00E269CD">
        <w:rPr>
          <w:lang w:val="sl-SI"/>
        </w:rPr>
        <w:t xml:space="preserve">Ne jemljite zdravila </w:t>
      </w:r>
      <w:r>
        <w:rPr>
          <w:lang w:val="sl-SI"/>
        </w:rPr>
        <w:t>Karvea</w:t>
      </w:r>
    </w:p>
    <w:p w:rsidR="00DD0E03" w:rsidRPr="00E269CD" w:rsidRDefault="00DD0E03" w:rsidP="00DD0E03">
      <w:pPr>
        <w:pStyle w:val="EMEABodyTextIndent"/>
        <w:rPr>
          <w:lang w:val="sl-SI"/>
        </w:rPr>
      </w:pPr>
      <w:r w:rsidRPr="00E269CD">
        <w:rPr>
          <w:lang w:val="sl-SI"/>
        </w:rPr>
        <w:t xml:space="preserve">če ste </w:t>
      </w:r>
      <w:r w:rsidRPr="008D5159">
        <w:rPr>
          <w:b/>
          <w:lang w:val="sl-SI"/>
        </w:rPr>
        <w:t xml:space="preserve">alergični </w:t>
      </w:r>
      <w:r w:rsidRPr="005760C9">
        <w:rPr>
          <w:lang w:val="sl-SI"/>
        </w:rPr>
        <w:t>na</w:t>
      </w:r>
      <w:r w:rsidRPr="00E269CD">
        <w:rPr>
          <w:lang w:val="sl-SI"/>
        </w:rPr>
        <w:t xml:space="preserve">  irbesartan ali katerokoli sestavino </w:t>
      </w:r>
      <w:r w:rsidR="007C375A">
        <w:rPr>
          <w:lang w:val="sl-SI"/>
        </w:rPr>
        <w:t xml:space="preserve">tega </w:t>
      </w:r>
      <w:r w:rsidRPr="00E269CD">
        <w:rPr>
          <w:lang w:val="sl-SI"/>
        </w:rPr>
        <w:t xml:space="preserve">zdravila </w:t>
      </w:r>
      <w:r w:rsidR="007C375A">
        <w:rPr>
          <w:lang w:val="sl-SI"/>
        </w:rPr>
        <w:t>(navedeno v poglavju 6)</w:t>
      </w:r>
    </w:p>
    <w:p w:rsidR="00DD0E03" w:rsidRPr="00E269CD" w:rsidRDefault="00DD0E03" w:rsidP="00DD0E03">
      <w:pPr>
        <w:pStyle w:val="EMEABodyTextIndent"/>
        <w:rPr>
          <w:lang w:val="sl-SI"/>
        </w:rPr>
      </w:pPr>
      <w:r>
        <w:rPr>
          <w:lang w:val="sl-SI"/>
        </w:rPr>
        <w:t xml:space="preserve">če ste </w:t>
      </w:r>
      <w:r w:rsidRPr="00D34B7D">
        <w:rPr>
          <w:b/>
          <w:lang w:val="sl-SI"/>
        </w:rPr>
        <w:t xml:space="preserve">noseči </w:t>
      </w:r>
      <w:r>
        <w:rPr>
          <w:b/>
          <w:lang w:val="sl-SI"/>
        </w:rPr>
        <w:t>dlje</w:t>
      </w:r>
      <w:r w:rsidRPr="00D34B7D">
        <w:rPr>
          <w:b/>
          <w:lang w:val="sl-SI"/>
        </w:rPr>
        <w:t xml:space="preserve"> kot tri mesece</w:t>
      </w:r>
      <w:r>
        <w:rPr>
          <w:lang w:val="sl-SI"/>
        </w:rPr>
        <w:t>.</w:t>
      </w:r>
      <w:r>
        <w:rPr>
          <w:color w:val="000000"/>
          <w:lang w:val="sl-SI"/>
        </w:rPr>
        <w:t xml:space="preserve"> (Jemanju zdravila </w:t>
      </w:r>
      <w:r>
        <w:rPr>
          <w:lang w:val="sl-SI"/>
        </w:rPr>
        <w:t>Karvea se je bolje izogniti tudi med zgodnjo nosečnostjo – glejte poglavje o nosečnosti)</w:t>
      </w:r>
    </w:p>
    <w:p w:rsidR="00C00705" w:rsidRDefault="00C00705" w:rsidP="00C00705">
      <w:pPr>
        <w:pStyle w:val="EMEABodyTextIndent"/>
        <w:rPr>
          <w:lang w:val="sl-SI"/>
        </w:rPr>
      </w:pPr>
      <w:r w:rsidRPr="00770FE0">
        <w:rPr>
          <w:lang w:val="sl-SI"/>
        </w:rPr>
        <w:t>če imate sladkorno bolezen ali okvarjeno delovanje ledvic</w:t>
      </w:r>
      <w:r>
        <w:rPr>
          <w:lang w:val="sl-SI"/>
        </w:rPr>
        <w:t xml:space="preserve"> in se zdravite z </w:t>
      </w:r>
      <w:r w:rsidRPr="00D81C11">
        <w:rPr>
          <w:lang w:val="sl-SI"/>
        </w:rPr>
        <w:t xml:space="preserve">zdravilom za </w:t>
      </w:r>
    </w:p>
    <w:p w:rsidR="00C00705" w:rsidRPr="007319CC" w:rsidRDefault="00C00705" w:rsidP="00C00705">
      <w:pPr>
        <w:pStyle w:val="EMEABodyText"/>
        <w:ind w:left="567"/>
        <w:rPr>
          <w:lang w:val="sl-SI"/>
        </w:rPr>
      </w:pPr>
      <w:r w:rsidRPr="00D81C11">
        <w:rPr>
          <w:lang w:val="sl-SI"/>
        </w:rPr>
        <w:t>znižanje krvnega tlaka, ki vsebuje</w:t>
      </w:r>
      <w:r>
        <w:rPr>
          <w:lang w:val="sl-SI"/>
        </w:rPr>
        <w:t xml:space="preserve"> aliskiren.</w:t>
      </w:r>
    </w:p>
    <w:p w:rsidR="00DD0E03" w:rsidRPr="00E269CD" w:rsidRDefault="00DD0E03">
      <w:pPr>
        <w:pStyle w:val="EMEABodyText"/>
        <w:rPr>
          <w:szCs w:val="22"/>
          <w:lang w:val="sl-SI"/>
        </w:rPr>
      </w:pPr>
    </w:p>
    <w:p w:rsidR="00DD0E03" w:rsidRPr="00E269CD" w:rsidRDefault="007C375A" w:rsidP="00DD0E03">
      <w:pPr>
        <w:pStyle w:val="EMEAHeading3"/>
        <w:rPr>
          <w:lang w:val="sl-SI"/>
        </w:rPr>
      </w:pPr>
      <w:r>
        <w:rPr>
          <w:lang w:val="sl-SI"/>
        </w:rPr>
        <w:t>Opozorila in previdnostni ukrepi</w:t>
      </w:r>
    </w:p>
    <w:p w:rsidR="007520B2" w:rsidRPr="007520B2" w:rsidRDefault="007C375A" w:rsidP="005760C9">
      <w:pPr>
        <w:pStyle w:val="EMEABodyText"/>
        <w:rPr>
          <w:lang w:val="sl-SI"/>
        </w:rPr>
      </w:pPr>
      <w:r w:rsidRPr="007C375A">
        <w:rPr>
          <w:szCs w:val="22"/>
          <w:lang w:val="sl-SI"/>
        </w:rPr>
        <w:t xml:space="preserve"> </w:t>
      </w:r>
      <w:r w:rsidRPr="00C033C4">
        <w:rPr>
          <w:szCs w:val="22"/>
          <w:lang w:val="sl-SI"/>
        </w:rPr>
        <w:t xml:space="preserve">Pred </w:t>
      </w:r>
      <w:r w:rsidR="007520B2">
        <w:rPr>
          <w:szCs w:val="22"/>
          <w:lang w:val="sl-SI"/>
        </w:rPr>
        <w:t>z</w:t>
      </w:r>
      <w:r w:rsidR="00993CD4">
        <w:rPr>
          <w:szCs w:val="22"/>
          <w:lang w:val="sl-SI"/>
        </w:rPr>
        <w:t>ačetkom jemanja zdravila Karvea</w:t>
      </w:r>
      <w:r w:rsidRPr="00C033C4">
        <w:rPr>
          <w:szCs w:val="22"/>
          <w:lang w:val="sl-SI"/>
        </w:rPr>
        <w:t xml:space="preserve"> se posvetujte z zdravnikom, če za vas velja karkoli od spodaj navedenega:</w:t>
      </w:r>
    </w:p>
    <w:p w:rsidR="00DD0E03" w:rsidRPr="00E269CD" w:rsidRDefault="00DD0E03" w:rsidP="00DD0E03">
      <w:pPr>
        <w:pStyle w:val="EMEABodyTextIndent"/>
        <w:rPr>
          <w:lang w:val="sl-SI"/>
        </w:rPr>
      </w:pPr>
      <w:r w:rsidRPr="00E269CD">
        <w:rPr>
          <w:lang w:val="sl-SI"/>
        </w:rPr>
        <w:t xml:space="preserve">če </w:t>
      </w:r>
      <w:r>
        <w:rPr>
          <w:lang w:val="sl-SI"/>
        </w:rPr>
        <w:t xml:space="preserve">začnete </w:t>
      </w:r>
      <w:r w:rsidRPr="00652C27">
        <w:rPr>
          <w:b/>
          <w:lang w:val="sl-SI"/>
        </w:rPr>
        <w:t xml:space="preserve">prekomerno bruhati </w:t>
      </w:r>
      <w:r w:rsidRPr="00111D5D">
        <w:rPr>
          <w:lang w:val="sl-SI"/>
        </w:rPr>
        <w:t xml:space="preserve">ali dobite </w:t>
      </w:r>
      <w:r>
        <w:rPr>
          <w:lang w:val="sl-SI"/>
        </w:rPr>
        <w:t xml:space="preserve">hudo </w:t>
      </w:r>
      <w:r w:rsidRPr="00652C27">
        <w:rPr>
          <w:b/>
          <w:lang w:val="sl-SI"/>
        </w:rPr>
        <w:t>drisko</w:t>
      </w:r>
      <w:r w:rsidR="008721AF">
        <w:rPr>
          <w:b/>
          <w:lang w:val="sl-SI"/>
        </w:rPr>
        <w:t>.</w:t>
      </w:r>
    </w:p>
    <w:p w:rsidR="00DD0E03" w:rsidRPr="00E269CD" w:rsidRDefault="00DD0E03" w:rsidP="00DD0E03">
      <w:pPr>
        <w:pStyle w:val="EMEABodyTextIndent"/>
        <w:rPr>
          <w:lang w:val="sl-SI"/>
        </w:rPr>
      </w:pPr>
      <w:r w:rsidRPr="00E269CD">
        <w:rPr>
          <w:lang w:val="sl-SI"/>
        </w:rPr>
        <w:t xml:space="preserve">če imate </w:t>
      </w:r>
      <w:r w:rsidRPr="00652C27">
        <w:rPr>
          <w:b/>
          <w:lang w:val="sl-SI"/>
        </w:rPr>
        <w:t>težave z ledvicami</w:t>
      </w:r>
      <w:r w:rsidR="008721AF">
        <w:rPr>
          <w:b/>
          <w:lang w:val="sl-SI"/>
        </w:rPr>
        <w:t>.</w:t>
      </w:r>
    </w:p>
    <w:p w:rsidR="00DD0E03" w:rsidRPr="00E269CD" w:rsidRDefault="00DD0E03" w:rsidP="00DD0E03">
      <w:pPr>
        <w:pStyle w:val="EMEABodyTextIndent"/>
        <w:rPr>
          <w:lang w:val="sl-SI"/>
        </w:rPr>
      </w:pPr>
      <w:r w:rsidRPr="00E269CD">
        <w:rPr>
          <w:lang w:val="sl-SI"/>
        </w:rPr>
        <w:t xml:space="preserve">če imate </w:t>
      </w:r>
      <w:r w:rsidRPr="00652C27">
        <w:rPr>
          <w:b/>
          <w:lang w:val="sl-SI"/>
        </w:rPr>
        <w:t>težave s srcem</w:t>
      </w:r>
      <w:r w:rsidR="008721AF">
        <w:rPr>
          <w:b/>
          <w:lang w:val="sl-SI"/>
        </w:rPr>
        <w:t>.</w:t>
      </w:r>
    </w:p>
    <w:p w:rsidR="00DD0E03" w:rsidRPr="00E269CD" w:rsidRDefault="00DD0E03" w:rsidP="00DD0E03">
      <w:pPr>
        <w:pStyle w:val="EMEABodyTextIndent"/>
        <w:rPr>
          <w:lang w:val="sl-SI"/>
        </w:rPr>
      </w:pPr>
      <w:r w:rsidRPr="00E269CD">
        <w:rPr>
          <w:lang w:val="sl-SI"/>
        </w:rPr>
        <w:t xml:space="preserve">če zdravilo </w:t>
      </w:r>
      <w:r>
        <w:rPr>
          <w:lang w:val="sl-SI"/>
        </w:rPr>
        <w:t>Karvea</w:t>
      </w:r>
      <w:r w:rsidRPr="00E269CD">
        <w:rPr>
          <w:lang w:val="sl-SI"/>
        </w:rPr>
        <w:t xml:space="preserve"> </w:t>
      </w:r>
      <w:r>
        <w:rPr>
          <w:lang w:val="sl-SI"/>
        </w:rPr>
        <w:t xml:space="preserve">jemljete </w:t>
      </w:r>
      <w:r w:rsidRPr="00E269CD">
        <w:rPr>
          <w:lang w:val="sl-SI"/>
        </w:rPr>
        <w:t xml:space="preserve">zaradi </w:t>
      </w:r>
      <w:r w:rsidRPr="00FB06BC">
        <w:rPr>
          <w:b/>
          <w:lang w:val="sl-SI"/>
        </w:rPr>
        <w:t>diabetične bolezni ledvic</w:t>
      </w:r>
      <w:r w:rsidRPr="00E269CD">
        <w:rPr>
          <w:lang w:val="sl-SI"/>
        </w:rPr>
        <w:t xml:space="preserve">. V tem primeru bo zdravnik morda </w:t>
      </w:r>
      <w:r>
        <w:rPr>
          <w:lang w:val="sl-SI"/>
        </w:rPr>
        <w:t xml:space="preserve">moral </w:t>
      </w:r>
      <w:r w:rsidRPr="00E269CD">
        <w:rPr>
          <w:lang w:val="sl-SI"/>
        </w:rPr>
        <w:t xml:space="preserve">redno </w:t>
      </w:r>
      <w:r>
        <w:rPr>
          <w:lang w:val="sl-SI"/>
        </w:rPr>
        <w:t>opravljati</w:t>
      </w:r>
      <w:r w:rsidRPr="00E269CD">
        <w:rPr>
          <w:lang w:val="sl-SI"/>
        </w:rPr>
        <w:t xml:space="preserve"> </w:t>
      </w:r>
      <w:r>
        <w:rPr>
          <w:lang w:val="sl-SI"/>
        </w:rPr>
        <w:t xml:space="preserve">krvne </w:t>
      </w:r>
      <w:r w:rsidRPr="00E269CD">
        <w:rPr>
          <w:lang w:val="sl-SI"/>
        </w:rPr>
        <w:t xml:space="preserve">preiskave, </w:t>
      </w:r>
      <w:r>
        <w:rPr>
          <w:lang w:val="sl-SI"/>
        </w:rPr>
        <w:t xml:space="preserve">še posebej tiste, s katerimi bo </w:t>
      </w:r>
      <w:r w:rsidRPr="00E269CD">
        <w:rPr>
          <w:lang w:val="sl-SI"/>
        </w:rPr>
        <w:t>v primeru slabega delovanja ledvic</w:t>
      </w:r>
      <w:r>
        <w:rPr>
          <w:lang w:val="sl-SI"/>
        </w:rPr>
        <w:t xml:space="preserve"> spremljal vrednosti kalija v krvi</w:t>
      </w:r>
      <w:r w:rsidRPr="00E269CD">
        <w:rPr>
          <w:lang w:val="sl-SI"/>
        </w:rPr>
        <w:t>.</w:t>
      </w:r>
    </w:p>
    <w:p w:rsidR="00E8259F" w:rsidRPr="00927119" w:rsidRDefault="00E8259F" w:rsidP="00E8259F">
      <w:pPr>
        <w:pStyle w:val="EMEABodyTextIndent"/>
        <w:tabs>
          <w:tab w:val="left" w:pos="567"/>
        </w:tabs>
      </w:pPr>
      <w:r>
        <w:t xml:space="preserve">če se vam pojavi </w:t>
      </w:r>
      <w:r>
        <w:rPr>
          <w:b/>
          <w:bCs/>
        </w:rPr>
        <w:t>nizka raven sladkorja v krvi</w:t>
      </w:r>
      <w:r>
        <w:t xml:space="preserve"> (med simptomi so lahko znojenje, šibkost, lakota, omotica, tresenje, glavobol, zardevanje ali bledica, omrtvičenost in hitro, razbijajoče bitje srca), še zlasti če se zdravite zaradi sladkorne bolezni.</w:t>
      </w:r>
    </w:p>
    <w:p w:rsidR="00DD0E03" w:rsidRDefault="00DD0E03" w:rsidP="00DD0E03">
      <w:pPr>
        <w:pStyle w:val="EMEABodyTextIndent"/>
        <w:rPr>
          <w:b/>
          <w:lang w:val="sl-SI"/>
        </w:rPr>
      </w:pPr>
      <w:r w:rsidRPr="00E269CD">
        <w:rPr>
          <w:lang w:val="sl-SI"/>
        </w:rPr>
        <w:t xml:space="preserve">če imate </w:t>
      </w:r>
      <w:r w:rsidRPr="00143AF4">
        <w:rPr>
          <w:b/>
          <w:lang w:val="sl-SI"/>
        </w:rPr>
        <w:t>predvideno operacijo</w:t>
      </w:r>
      <w:r w:rsidRPr="00E269CD">
        <w:rPr>
          <w:lang w:val="sl-SI"/>
        </w:rPr>
        <w:t xml:space="preserve"> </w:t>
      </w:r>
      <w:r>
        <w:rPr>
          <w:lang w:val="sl-SI"/>
        </w:rPr>
        <w:t xml:space="preserve">(kirurški poseg) </w:t>
      </w:r>
      <w:r w:rsidRPr="00E269CD">
        <w:rPr>
          <w:lang w:val="sl-SI"/>
        </w:rPr>
        <w:t xml:space="preserve">ali </w:t>
      </w:r>
      <w:r w:rsidRPr="00143AF4">
        <w:rPr>
          <w:b/>
          <w:lang w:val="sl-SI"/>
        </w:rPr>
        <w:t>boste dobili anestetik</w:t>
      </w:r>
    </w:p>
    <w:p w:rsidR="00C00705" w:rsidRDefault="00C00705" w:rsidP="00C00705">
      <w:pPr>
        <w:pStyle w:val="EMEABodyTextIndent"/>
        <w:rPr>
          <w:lang w:val="sl-SI"/>
        </w:rPr>
      </w:pPr>
      <w:r w:rsidRPr="00812A24">
        <w:rPr>
          <w:lang w:val="sl-SI"/>
        </w:rPr>
        <w:t xml:space="preserve">če jemljete </w:t>
      </w:r>
      <w:r w:rsidRPr="00D81C11">
        <w:rPr>
          <w:lang w:val="sl-SI"/>
        </w:rPr>
        <w:t>katero od naslednjih zdravil, ki se uporabljajo za zdravljenje visokega krvnega tlaka</w:t>
      </w:r>
      <w:r>
        <w:rPr>
          <w:lang w:val="sl-SI"/>
        </w:rPr>
        <w:t>:</w:t>
      </w:r>
    </w:p>
    <w:p w:rsidR="00C00705" w:rsidRDefault="00C00705" w:rsidP="00C00705">
      <w:pPr>
        <w:pStyle w:val="EMEABodyTextIndent"/>
        <w:numPr>
          <w:ilvl w:val="0"/>
          <w:numId w:val="38"/>
        </w:numPr>
        <w:rPr>
          <w:lang w:val="sl-SI"/>
        </w:rPr>
      </w:pPr>
      <w:r>
        <w:rPr>
          <w:lang w:val="sl-SI"/>
        </w:rPr>
        <w:t>zaviralec ACE (na primer enalapril, lizinopril ali ramipril), zlasti če imate kakšne težave z ledvicami, ki so povezane s sladkorno boleznijo.</w:t>
      </w:r>
    </w:p>
    <w:p w:rsidR="00C00705" w:rsidRDefault="00C00705" w:rsidP="00C00705">
      <w:pPr>
        <w:pStyle w:val="EMEABodyTextIndent"/>
        <w:numPr>
          <w:ilvl w:val="0"/>
          <w:numId w:val="38"/>
        </w:numPr>
        <w:rPr>
          <w:lang w:val="sl-SI"/>
        </w:rPr>
      </w:pPr>
      <w:r>
        <w:rPr>
          <w:lang w:val="sl-SI"/>
        </w:rPr>
        <w:t>aliskiren.</w:t>
      </w:r>
    </w:p>
    <w:p w:rsidR="00A1398B" w:rsidRPr="008D5159" w:rsidRDefault="00A1398B" w:rsidP="008D5159">
      <w:pPr>
        <w:pStyle w:val="EMEABodyText"/>
        <w:rPr>
          <w:lang w:val="sl-SI"/>
        </w:rPr>
      </w:pPr>
    </w:p>
    <w:p w:rsidR="00C00705" w:rsidRPr="00D81C11" w:rsidRDefault="00C00705" w:rsidP="00C00705">
      <w:pPr>
        <w:rPr>
          <w:lang w:val="sl-SI"/>
        </w:rPr>
      </w:pPr>
      <w:r w:rsidRPr="00D81C11">
        <w:rPr>
          <w:lang w:val="sl-SI"/>
        </w:rPr>
        <w:t>Zdravnik vam bo morda v rednih presledkih kontroliral delovanje ledvic, krvni tlak in količino elektrolitov (npr. kalija) v krvi.</w:t>
      </w:r>
    </w:p>
    <w:p w:rsidR="00C00705" w:rsidRPr="00D81C11" w:rsidRDefault="00C00705" w:rsidP="00C00705">
      <w:pPr>
        <w:rPr>
          <w:lang w:val="sl-SI"/>
        </w:rPr>
      </w:pPr>
    </w:p>
    <w:p w:rsidR="00C00705" w:rsidRDefault="00C00705" w:rsidP="00C00705">
      <w:pPr>
        <w:pStyle w:val="EMEABodyText"/>
        <w:rPr>
          <w:lang w:val="sl-SI"/>
        </w:rPr>
      </w:pPr>
      <w:r w:rsidRPr="00D81C11">
        <w:rPr>
          <w:lang w:val="sl-SI"/>
        </w:rPr>
        <w:t>Glejte tudi informacije pod naslovom “</w:t>
      </w:r>
      <w:r>
        <w:rPr>
          <w:lang w:val="sl-SI"/>
        </w:rPr>
        <w:t>Ne jemljite zdravila Karvea</w:t>
      </w:r>
      <w:r>
        <w:t>”.</w:t>
      </w:r>
      <w:r>
        <w:rPr>
          <w:lang w:val="sl-SI"/>
        </w:rPr>
        <w:t xml:space="preserve"> </w:t>
      </w:r>
    </w:p>
    <w:p w:rsidR="00993CD4" w:rsidRDefault="00993CD4" w:rsidP="00DD0E03">
      <w:pPr>
        <w:pStyle w:val="EMEABodyText"/>
        <w:rPr>
          <w:lang w:val="sl-SI"/>
        </w:rPr>
      </w:pPr>
    </w:p>
    <w:p w:rsidR="00DD0E03" w:rsidRPr="00E269CD" w:rsidRDefault="00DD0E03" w:rsidP="00DD0E03">
      <w:pPr>
        <w:pStyle w:val="EMEABodyText"/>
        <w:rPr>
          <w:lang w:val="sl-SI"/>
        </w:rPr>
      </w:pPr>
      <w:r w:rsidRPr="00E269CD">
        <w:rPr>
          <w:lang w:val="sl-SI"/>
        </w:rPr>
        <w:t>Zdravniku morate povedati, če mislite, da ste noseči</w:t>
      </w:r>
      <w:r>
        <w:rPr>
          <w:lang w:val="sl-SI"/>
        </w:rPr>
        <w:t xml:space="preserve"> (</w:t>
      </w:r>
      <w:r w:rsidRPr="00E87121">
        <w:rPr>
          <w:u w:val="single"/>
          <w:lang w:val="sl-SI"/>
        </w:rPr>
        <w:t>ali bi lahko zanosili</w:t>
      </w:r>
      <w:r>
        <w:rPr>
          <w:lang w:val="sl-SI"/>
        </w:rPr>
        <w:t>)</w:t>
      </w:r>
      <w:r w:rsidRPr="00E269CD">
        <w:rPr>
          <w:lang w:val="sl-SI"/>
        </w:rPr>
        <w:t xml:space="preserve">. </w:t>
      </w:r>
      <w:r>
        <w:rPr>
          <w:lang w:val="sl-SI"/>
        </w:rPr>
        <w:t>V zgodnjem obdobju nosečnosti u</w:t>
      </w:r>
      <w:r w:rsidRPr="00E269CD">
        <w:rPr>
          <w:lang w:val="sl-SI"/>
        </w:rPr>
        <w:t xml:space="preserve">poraba zdravila </w:t>
      </w:r>
      <w:r>
        <w:rPr>
          <w:lang w:val="sl-SI"/>
        </w:rPr>
        <w:t>Karvea</w:t>
      </w:r>
      <w:r w:rsidRPr="00E269CD">
        <w:rPr>
          <w:lang w:val="sl-SI"/>
        </w:rPr>
        <w:t xml:space="preserve"> ni priporočljiva</w:t>
      </w:r>
      <w:r>
        <w:rPr>
          <w:lang w:val="sl-SI"/>
        </w:rPr>
        <w:t>. Zdravila Karvea ne smete jemati, če ste noseči dlje kot 3 mesece, saj lahko zdravilo v tem obdobju resno škoduje vašemu otroku (glejte poglavje o nosečnosti).</w:t>
      </w:r>
    </w:p>
    <w:p w:rsidR="00DD0E03" w:rsidRPr="00E269CD" w:rsidRDefault="00DD0E03" w:rsidP="00DD0E03">
      <w:pPr>
        <w:pStyle w:val="EMEABodyText"/>
        <w:rPr>
          <w:szCs w:val="22"/>
          <w:lang w:val="sl-SI"/>
        </w:rPr>
      </w:pPr>
    </w:p>
    <w:p w:rsidR="00DD0E03" w:rsidRDefault="007C375A" w:rsidP="00DD0E03">
      <w:pPr>
        <w:pStyle w:val="EMEAHeading3"/>
        <w:rPr>
          <w:lang w:val="sl-SI"/>
        </w:rPr>
      </w:pPr>
      <w:r>
        <w:rPr>
          <w:lang w:val="sl-SI"/>
        </w:rPr>
        <w:t>Otroci in mladostniki</w:t>
      </w:r>
    </w:p>
    <w:p w:rsidR="00DD0E03" w:rsidRDefault="00DD0E03" w:rsidP="00DD0E03">
      <w:pPr>
        <w:pStyle w:val="EMEAHeading3"/>
        <w:rPr>
          <w:b w:val="0"/>
          <w:lang w:val="sl-SI"/>
        </w:rPr>
      </w:pPr>
      <w:r>
        <w:rPr>
          <w:b w:val="0"/>
          <w:lang w:val="sl-SI"/>
        </w:rPr>
        <w:t>Tega zdravila se ne sme uporabljati pri otrocih in mladostnikih, ker varnost in učinkovitost še nista bili popolnoma ugotovljeni.</w:t>
      </w:r>
    </w:p>
    <w:p w:rsidR="00DD0E03" w:rsidRDefault="00DD0E03" w:rsidP="00DD0E03">
      <w:pPr>
        <w:pStyle w:val="EMEAHeading3"/>
        <w:rPr>
          <w:b w:val="0"/>
          <w:lang w:val="sl-SI"/>
        </w:rPr>
      </w:pPr>
    </w:p>
    <w:p w:rsidR="00DD0E03" w:rsidRPr="00E269CD" w:rsidRDefault="007C375A" w:rsidP="00DD0E03">
      <w:pPr>
        <w:pStyle w:val="EMEAHeading3"/>
        <w:rPr>
          <w:lang w:val="sl-SI"/>
        </w:rPr>
      </w:pPr>
      <w:r>
        <w:rPr>
          <w:lang w:val="sl-SI"/>
        </w:rPr>
        <w:t>Druga zdravila in zdravilo Karvea</w:t>
      </w:r>
    </w:p>
    <w:p w:rsidR="00DD0E03" w:rsidRDefault="00DD0E03" w:rsidP="00DD0E03">
      <w:pPr>
        <w:pStyle w:val="EMEABodyText"/>
        <w:rPr>
          <w:szCs w:val="22"/>
          <w:lang w:val="sl-SI"/>
        </w:rPr>
      </w:pPr>
      <w:r w:rsidRPr="00E269CD">
        <w:rPr>
          <w:szCs w:val="22"/>
          <w:lang w:val="sl-SI"/>
        </w:rPr>
        <w:t xml:space="preserve">Obvestite svojega zdravnika ali farmacevta, če jemljete ali ste pred kratkim jemali </w:t>
      </w:r>
      <w:r w:rsidR="007C375A">
        <w:rPr>
          <w:szCs w:val="22"/>
          <w:lang w:val="sl-SI"/>
        </w:rPr>
        <w:t xml:space="preserve">ali pa boste morda začeli uporabljati </w:t>
      </w:r>
      <w:r w:rsidRPr="00E269CD">
        <w:rPr>
          <w:szCs w:val="22"/>
          <w:lang w:val="sl-SI"/>
        </w:rPr>
        <w:t>katerokoli zdravilo</w:t>
      </w:r>
      <w:r w:rsidR="007C375A">
        <w:rPr>
          <w:szCs w:val="22"/>
          <w:lang w:val="sl-SI"/>
        </w:rPr>
        <w:t>.</w:t>
      </w:r>
    </w:p>
    <w:p w:rsidR="00DD0E03" w:rsidRPr="00E269CD" w:rsidRDefault="00DD0E03" w:rsidP="00DD0E03">
      <w:pPr>
        <w:pStyle w:val="EMEABodyText"/>
        <w:rPr>
          <w:szCs w:val="22"/>
          <w:lang w:val="sl-SI"/>
        </w:rPr>
      </w:pPr>
    </w:p>
    <w:p w:rsidR="00C00705" w:rsidRDefault="00C00705" w:rsidP="00C00705">
      <w:pPr>
        <w:pStyle w:val="EMEABodyText"/>
        <w:rPr>
          <w:szCs w:val="22"/>
          <w:lang w:val="sl-SI"/>
        </w:rPr>
      </w:pPr>
      <w:r>
        <w:rPr>
          <w:szCs w:val="22"/>
          <w:lang w:val="sl-SI"/>
        </w:rPr>
        <w:t>Zdravnik vam bo morda moral spremeniti odmerek in/ali uporabiti druge previdnostne ukrepe:</w:t>
      </w:r>
    </w:p>
    <w:p w:rsidR="00C00705" w:rsidRPr="00DD4280" w:rsidRDefault="00C00705" w:rsidP="00C00705">
      <w:pPr>
        <w:rPr>
          <w:szCs w:val="22"/>
          <w:lang w:val="sl-SI"/>
        </w:rPr>
      </w:pPr>
      <w:r w:rsidRPr="00DD4280">
        <w:rPr>
          <w:szCs w:val="22"/>
          <w:lang w:val="sl-SI"/>
        </w:rPr>
        <w:t>Če jemljete zaviralec ACE ali aliskiren (glejte tudi informacije pod naslovoma "</w:t>
      </w:r>
      <w:r>
        <w:rPr>
          <w:szCs w:val="22"/>
          <w:lang w:val="sl-SI"/>
        </w:rPr>
        <w:t>Ne jemljite zdravila Karvea</w:t>
      </w:r>
      <w:r w:rsidRPr="00DD4280">
        <w:rPr>
          <w:szCs w:val="22"/>
          <w:lang w:val="sl-SI"/>
        </w:rPr>
        <w:t>" in "Opozorila in previdnostni ukrepi</w:t>
      </w:r>
      <w:r>
        <w:rPr>
          <w:szCs w:val="22"/>
          <w:lang w:val="sl-SI"/>
        </w:rPr>
        <w:t>").</w:t>
      </w:r>
    </w:p>
    <w:p w:rsidR="00DD0E03" w:rsidRDefault="00DD0E03" w:rsidP="00DD0E03">
      <w:pPr>
        <w:pStyle w:val="EMEABodyText"/>
        <w:rPr>
          <w:szCs w:val="22"/>
          <w:lang w:val="sl-SI"/>
        </w:rPr>
      </w:pPr>
    </w:p>
    <w:p w:rsidR="00DD0E03" w:rsidRDefault="00DD0E03" w:rsidP="00DD0E03">
      <w:pPr>
        <w:pStyle w:val="EMEAHeading3"/>
        <w:rPr>
          <w:lang w:val="sl-SI"/>
        </w:rPr>
      </w:pPr>
      <w:r w:rsidRPr="00CC4853">
        <w:rPr>
          <w:lang w:val="sl-SI"/>
        </w:rPr>
        <w:t>Morda bodo potrebne krvne preiskave, če jemljete:</w:t>
      </w:r>
    </w:p>
    <w:p w:rsidR="00DD0E03" w:rsidRDefault="00DD0E03" w:rsidP="00DD0E03">
      <w:pPr>
        <w:pStyle w:val="EMEABodyTextIndent"/>
        <w:rPr>
          <w:lang w:val="sl-SI"/>
        </w:rPr>
      </w:pPr>
      <w:r w:rsidRPr="00E269CD">
        <w:rPr>
          <w:lang w:val="sl-SI"/>
        </w:rPr>
        <w:t>dodatke kalija</w:t>
      </w:r>
    </w:p>
    <w:p w:rsidR="00DD0E03" w:rsidRDefault="00DD0E03" w:rsidP="00DD0E03">
      <w:pPr>
        <w:pStyle w:val="EMEABodyTextIndent"/>
        <w:rPr>
          <w:lang w:val="sl-SI"/>
        </w:rPr>
      </w:pPr>
      <w:r w:rsidRPr="00E269CD">
        <w:rPr>
          <w:lang w:val="sl-SI"/>
        </w:rPr>
        <w:t>nadomestke soli, ki vsebujejo kalij</w:t>
      </w:r>
    </w:p>
    <w:p w:rsidR="00DD0E03" w:rsidRDefault="00DD0E03" w:rsidP="00DD0E03">
      <w:pPr>
        <w:pStyle w:val="EMEABodyTextIndent"/>
        <w:rPr>
          <w:lang w:val="sl-SI"/>
        </w:rPr>
      </w:pPr>
      <w:r w:rsidRPr="00E269CD">
        <w:rPr>
          <w:lang w:val="sl-SI"/>
        </w:rPr>
        <w:t>zdravila, ki varčujejo s kalijem (</w:t>
      </w:r>
      <w:r>
        <w:rPr>
          <w:lang w:val="sl-SI"/>
        </w:rPr>
        <w:t>kot so nekateri</w:t>
      </w:r>
      <w:r w:rsidRPr="00E269CD">
        <w:rPr>
          <w:lang w:val="sl-SI"/>
        </w:rPr>
        <w:t xml:space="preserve"> diuretik</w:t>
      </w:r>
      <w:r>
        <w:rPr>
          <w:lang w:val="sl-SI"/>
        </w:rPr>
        <w:t>i</w:t>
      </w:r>
      <w:r w:rsidRPr="00E269CD">
        <w:rPr>
          <w:lang w:val="sl-SI"/>
        </w:rPr>
        <w:t>)</w:t>
      </w:r>
    </w:p>
    <w:p w:rsidR="00DD0E03" w:rsidRPr="00E269CD" w:rsidRDefault="00DD0E03" w:rsidP="00DD0E03">
      <w:pPr>
        <w:pStyle w:val="EMEABodyTextIndent"/>
        <w:rPr>
          <w:lang w:val="sl-SI"/>
        </w:rPr>
      </w:pPr>
      <w:r w:rsidRPr="00E269CD">
        <w:rPr>
          <w:lang w:val="sl-SI"/>
        </w:rPr>
        <w:t>zdravila, ki vsebujejo litij</w:t>
      </w:r>
    </w:p>
    <w:p w:rsidR="00E8259F" w:rsidRPr="00E269CD" w:rsidRDefault="00E8259F" w:rsidP="00E8259F">
      <w:pPr>
        <w:pStyle w:val="EMEABodyTextIndent"/>
        <w:rPr>
          <w:lang w:val="sl-SI"/>
        </w:rPr>
      </w:pPr>
      <w:r>
        <w:rPr>
          <w:lang w:val="sl-SI"/>
        </w:rPr>
        <w:t>repaglinid (</w:t>
      </w:r>
      <w:r w:rsidRPr="00E269CD">
        <w:rPr>
          <w:lang w:val="sl-SI"/>
        </w:rPr>
        <w:t>zdravil</w:t>
      </w:r>
      <w:r>
        <w:rPr>
          <w:lang w:val="sl-SI"/>
        </w:rPr>
        <w:t>o, ki se uporablja za znižanje ravni sladkorja v krvi)</w:t>
      </w:r>
    </w:p>
    <w:p w:rsidR="00DD0E03" w:rsidRDefault="00DD0E03" w:rsidP="00DD0E03">
      <w:pPr>
        <w:pStyle w:val="EMEABodyText"/>
        <w:rPr>
          <w:szCs w:val="22"/>
          <w:lang w:val="sl-SI"/>
        </w:rPr>
      </w:pPr>
    </w:p>
    <w:p w:rsidR="00DD0E03" w:rsidRPr="00E269CD" w:rsidRDefault="00DD0E03" w:rsidP="00DD0E03">
      <w:pPr>
        <w:pStyle w:val="EMEABodyText"/>
        <w:rPr>
          <w:szCs w:val="22"/>
          <w:lang w:val="sl-SI"/>
        </w:rPr>
      </w:pPr>
      <w:r>
        <w:rPr>
          <w:szCs w:val="22"/>
          <w:lang w:val="sl-SI"/>
        </w:rPr>
        <w:t xml:space="preserve">Če jemljete zdravila proti bolečinam iz skupine </w:t>
      </w:r>
      <w:r w:rsidRPr="00E269CD">
        <w:rPr>
          <w:szCs w:val="22"/>
          <w:lang w:val="sl-SI"/>
        </w:rPr>
        <w:t>nesteroidn</w:t>
      </w:r>
      <w:r>
        <w:rPr>
          <w:szCs w:val="22"/>
          <w:lang w:val="sl-SI"/>
        </w:rPr>
        <w:t>ih</w:t>
      </w:r>
      <w:r w:rsidRPr="00E269CD">
        <w:rPr>
          <w:szCs w:val="22"/>
          <w:lang w:val="sl-SI"/>
        </w:rPr>
        <w:t xml:space="preserve"> protivnetn</w:t>
      </w:r>
      <w:r>
        <w:rPr>
          <w:szCs w:val="22"/>
          <w:lang w:val="sl-SI"/>
        </w:rPr>
        <w:t>ih</w:t>
      </w:r>
      <w:r w:rsidRPr="00E269CD">
        <w:rPr>
          <w:szCs w:val="22"/>
          <w:lang w:val="sl-SI"/>
        </w:rPr>
        <w:t xml:space="preserve"> zdravil</w:t>
      </w:r>
      <w:r>
        <w:rPr>
          <w:szCs w:val="22"/>
          <w:lang w:val="sl-SI"/>
        </w:rPr>
        <w:t>, se učinek irbesartana lahko zmanjša</w:t>
      </w:r>
      <w:r w:rsidRPr="00E269CD">
        <w:rPr>
          <w:szCs w:val="22"/>
          <w:lang w:val="sl-SI"/>
        </w:rPr>
        <w:t>.</w:t>
      </w:r>
    </w:p>
    <w:p w:rsidR="00DD0E03" w:rsidRPr="00E269CD" w:rsidRDefault="00DD0E03" w:rsidP="00DD0E03">
      <w:pPr>
        <w:pStyle w:val="EMEABodyText"/>
        <w:rPr>
          <w:szCs w:val="22"/>
          <w:lang w:val="sl-SI"/>
        </w:rPr>
      </w:pPr>
    </w:p>
    <w:p w:rsidR="00DD0E03" w:rsidRPr="00E269CD" w:rsidRDefault="007C375A" w:rsidP="00DD0E03">
      <w:pPr>
        <w:pStyle w:val="EMEAHeading3"/>
        <w:rPr>
          <w:lang w:val="sl-SI"/>
        </w:rPr>
      </w:pPr>
      <w:r>
        <w:rPr>
          <w:lang w:val="sl-SI"/>
        </w:rPr>
        <w:t>Z</w:t>
      </w:r>
      <w:r w:rsidR="00DD0E03" w:rsidRPr="00E269CD">
        <w:rPr>
          <w:lang w:val="sl-SI"/>
        </w:rPr>
        <w:t>dravil</w:t>
      </w:r>
      <w:r>
        <w:rPr>
          <w:lang w:val="sl-SI"/>
        </w:rPr>
        <w:t>o</w:t>
      </w:r>
      <w:r w:rsidR="00DD0E03" w:rsidRPr="00E269CD">
        <w:rPr>
          <w:lang w:val="sl-SI"/>
        </w:rPr>
        <w:t xml:space="preserve"> </w:t>
      </w:r>
      <w:r w:rsidR="00DD0E03">
        <w:rPr>
          <w:lang w:val="sl-SI"/>
        </w:rPr>
        <w:t>Karvea</w:t>
      </w:r>
      <w:r w:rsidR="00DD0E03" w:rsidRPr="00E269CD">
        <w:rPr>
          <w:lang w:val="sl-SI"/>
        </w:rPr>
        <w:t xml:space="preserve"> skupaj s hrano in pijačo</w:t>
      </w:r>
    </w:p>
    <w:p w:rsidR="00DD0E03" w:rsidRPr="00E269CD" w:rsidRDefault="00DD0E03" w:rsidP="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lahko jemljete s hrano ali brez nje.</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Nosečnost in dojenje</w:t>
      </w:r>
    </w:p>
    <w:p w:rsidR="00DD0E03" w:rsidRPr="003D6767" w:rsidRDefault="00DD0E03" w:rsidP="00DD0E03">
      <w:pPr>
        <w:pStyle w:val="EMEAHeading2"/>
        <w:rPr>
          <w:lang w:val="sl-SI"/>
        </w:rPr>
      </w:pPr>
      <w:r w:rsidRPr="00AC3472">
        <w:rPr>
          <w:lang w:val="sl-SI"/>
        </w:rPr>
        <w:t>Nosečnost</w:t>
      </w:r>
    </w:p>
    <w:p w:rsidR="00DD0E03" w:rsidRDefault="00DD0E03" w:rsidP="00DD0E03">
      <w:pPr>
        <w:pStyle w:val="EMEABodyText"/>
        <w:rPr>
          <w:bCs/>
          <w:color w:val="000000"/>
          <w:lang w:val="sl-SI"/>
        </w:rPr>
      </w:pPr>
      <w:r w:rsidRPr="00E269CD">
        <w:rPr>
          <w:bCs/>
          <w:color w:val="000000"/>
          <w:lang w:val="sl-SI"/>
        </w:rPr>
        <w:t>Zdravniku morate povedati, če mislite, da ste noseči</w:t>
      </w:r>
      <w:r>
        <w:rPr>
          <w:bCs/>
          <w:color w:val="000000"/>
          <w:lang w:val="sl-SI"/>
        </w:rPr>
        <w:t xml:space="preserve"> (</w:t>
      </w:r>
      <w:r w:rsidRPr="001A20C6">
        <w:rPr>
          <w:bCs/>
          <w:color w:val="000000"/>
          <w:u w:val="single"/>
          <w:lang w:val="sl-SI"/>
        </w:rPr>
        <w:t>ali bi lahko zanosili</w:t>
      </w:r>
      <w:r>
        <w:rPr>
          <w:bCs/>
          <w:color w:val="000000"/>
          <w:lang w:val="sl-SI"/>
        </w:rPr>
        <w:t>)</w:t>
      </w:r>
      <w:r w:rsidRPr="00E269CD">
        <w:rPr>
          <w:bCs/>
          <w:color w:val="000000"/>
          <w:lang w:val="sl-SI"/>
        </w:rPr>
        <w:t>. Zdravnik vam bo praviloma svetoval</w:t>
      </w:r>
      <w:r>
        <w:rPr>
          <w:bCs/>
          <w:color w:val="000000"/>
          <w:lang w:val="sl-SI"/>
        </w:rPr>
        <w:t xml:space="preserve">, da zdravljenje z zdravilom </w:t>
      </w:r>
      <w:r>
        <w:rPr>
          <w:szCs w:val="22"/>
          <w:lang w:val="sl-SI"/>
        </w:rPr>
        <w:t>Karvea</w:t>
      </w:r>
      <w:r w:rsidRPr="00E269CD">
        <w:rPr>
          <w:bCs/>
          <w:color w:val="000000"/>
          <w:lang w:val="sl-SI"/>
        </w:rPr>
        <w:t xml:space="preserve"> </w:t>
      </w:r>
      <w:r>
        <w:rPr>
          <w:bCs/>
          <w:color w:val="000000"/>
          <w:lang w:val="sl-SI"/>
        </w:rPr>
        <w:t>prekinete</w:t>
      </w:r>
      <w:r w:rsidR="007C375A">
        <w:rPr>
          <w:bCs/>
          <w:color w:val="000000"/>
          <w:lang w:val="sl-SI"/>
        </w:rPr>
        <w:t xml:space="preserve">, </w:t>
      </w:r>
      <w:r>
        <w:rPr>
          <w:bCs/>
          <w:color w:val="000000"/>
          <w:lang w:val="sl-SI"/>
        </w:rPr>
        <w:t xml:space="preserve"> še preden zanosite ali takoj, ko se izkaže, da ste zanosili</w:t>
      </w:r>
      <w:r w:rsidR="007C375A">
        <w:rPr>
          <w:bCs/>
          <w:color w:val="000000"/>
          <w:lang w:val="sl-SI"/>
        </w:rPr>
        <w:t>,</w:t>
      </w:r>
      <w:r>
        <w:rPr>
          <w:bCs/>
          <w:color w:val="000000"/>
          <w:lang w:val="sl-SI"/>
        </w:rPr>
        <w:t xml:space="preserve"> in vam predpisal zdravljenje z drugim zdravilom. V</w:t>
      </w:r>
      <w:r w:rsidRPr="00E269CD">
        <w:rPr>
          <w:bCs/>
          <w:color w:val="000000"/>
          <w:lang w:val="sl-SI"/>
        </w:rPr>
        <w:t xml:space="preserve"> zgodnjem obdobju nosečnosti </w:t>
      </w:r>
      <w:r>
        <w:rPr>
          <w:bCs/>
          <w:color w:val="000000"/>
          <w:lang w:val="sl-SI"/>
        </w:rPr>
        <w:t xml:space="preserve">uporaba zdravila </w:t>
      </w:r>
      <w:r>
        <w:rPr>
          <w:szCs w:val="22"/>
          <w:lang w:val="sl-SI"/>
        </w:rPr>
        <w:t xml:space="preserve">Karvea </w:t>
      </w:r>
      <w:r w:rsidRPr="00E269CD">
        <w:rPr>
          <w:bCs/>
          <w:color w:val="000000"/>
          <w:lang w:val="sl-SI"/>
        </w:rPr>
        <w:t xml:space="preserve">ni </w:t>
      </w:r>
      <w:r>
        <w:rPr>
          <w:bCs/>
          <w:color w:val="000000"/>
          <w:lang w:val="sl-SI"/>
        </w:rPr>
        <w:t xml:space="preserve">priporočljiva. </w:t>
      </w:r>
      <w:r>
        <w:rPr>
          <w:lang w:val="sl-SI"/>
        </w:rPr>
        <w:t>Zdravila Karvea ne smete jemati, če ste noseči dlje kot 3 mesece, saj lahko zdravilo po tretjem mesecu nosečnosti resno škoduje vašemu otroku.</w:t>
      </w:r>
    </w:p>
    <w:p w:rsidR="00DD0E03" w:rsidRPr="00D86D64" w:rsidRDefault="00DD0E03" w:rsidP="00DD0E03">
      <w:pPr>
        <w:pStyle w:val="EMEAHeading2"/>
        <w:rPr>
          <w:b w:val="0"/>
          <w:lang w:val="sl-SI"/>
        </w:rPr>
      </w:pPr>
    </w:p>
    <w:p w:rsidR="00DD0E03" w:rsidRPr="00F463BA" w:rsidRDefault="00DD0E03" w:rsidP="00DD0E03">
      <w:pPr>
        <w:pStyle w:val="EMEAHeading2"/>
        <w:rPr>
          <w:lang w:val="sl-SI"/>
        </w:rPr>
      </w:pPr>
      <w:r w:rsidRPr="00F463BA">
        <w:rPr>
          <w:lang w:val="sl-SI"/>
        </w:rPr>
        <w:t>Dojenje</w:t>
      </w:r>
    </w:p>
    <w:p w:rsidR="00DD0E03" w:rsidRPr="00E269CD" w:rsidRDefault="00DD0E03" w:rsidP="00DD0E03">
      <w:pPr>
        <w:pStyle w:val="EMEABodyText"/>
        <w:rPr>
          <w:szCs w:val="22"/>
          <w:lang w:val="sl-SI"/>
        </w:rPr>
      </w:pPr>
      <w:r w:rsidRPr="00F463BA">
        <w:rPr>
          <w:lang w:val="sl-SI"/>
        </w:rPr>
        <w:t xml:space="preserve">Obvestite zdravnika, če dojite ali boste začeli dojiti. </w:t>
      </w:r>
      <w:r>
        <w:rPr>
          <w:lang w:val="sl-SI"/>
        </w:rPr>
        <w:t>Med dojenjem z</w:t>
      </w:r>
      <w:r w:rsidRPr="00F463BA">
        <w:rPr>
          <w:lang w:val="sl-SI"/>
        </w:rPr>
        <w:t xml:space="preserve">dravljenje z zdravilom </w:t>
      </w:r>
      <w:r>
        <w:rPr>
          <w:lang w:val="sl-SI"/>
        </w:rPr>
        <w:t>Karvea</w:t>
      </w:r>
      <w:r w:rsidRPr="00F463BA">
        <w:rPr>
          <w:lang w:val="sl-SI"/>
        </w:rPr>
        <w:t xml:space="preserve"> ni priporočljivo. </w:t>
      </w:r>
      <w:r>
        <w:rPr>
          <w:lang w:val="sl-SI"/>
        </w:rPr>
        <w:t>Če nameravate dojiti, še posebej novorojenca ali nedonošenčka, vam zdravnik lahko predpiše zdravljenje z drugim zdravilom.</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Vpliv na sposobnost upravljanja vozil in strojev</w:t>
      </w:r>
    </w:p>
    <w:p w:rsidR="00DD0E03" w:rsidRPr="00E269CD" w:rsidRDefault="00DD0E03">
      <w:pPr>
        <w:pStyle w:val="EMEABodyText"/>
        <w:rPr>
          <w:szCs w:val="22"/>
          <w:lang w:val="sl-SI"/>
        </w:rPr>
      </w:pPr>
      <w:r>
        <w:rPr>
          <w:szCs w:val="22"/>
          <w:lang w:val="sl-SI"/>
        </w:rPr>
        <w:t>Verjetnost</w:t>
      </w:r>
      <w:r w:rsidRPr="00E269CD">
        <w:rPr>
          <w:szCs w:val="22"/>
          <w:lang w:val="sl-SI"/>
        </w:rPr>
        <w:t xml:space="preserve">, da bi zdravilo </w:t>
      </w:r>
      <w:r>
        <w:rPr>
          <w:szCs w:val="22"/>
          <w:lang w:val="sl-SI"/>
        </w:rPr>
        <w:t>Karvea</w:t>
      </w:r>
      <w:r w:rsidRPr="00E269CD">
        <w:rPr>
          <w:szCs w:val="22"/>
          <w:lang w:val="sl-SI"/>
        </w:rPr>
        <w:t xml:space="preserve"> vplivalo na sposobnost </w:t>
      </w:r>
      <w:r>
        <w:rPr>
          <w:szCs w:val="22"/>
          <w:lang w:val="sl-SI"/>
        </w:rPr>
        <w:t xml:space="preserve">upravljanja vozil ali </w:t>
      </w:r>
      <w:r w:rsidRPr="00E269CD">
        <w:rPr>
          <w:szCs w:val="22"/>
          <w:lang w:val="sl-SI"/>
        </w:rPr>
        <w:t>strojev</w:t>
      </w:r>
      <w:r>
        <w:rPr>
          <w:szCs w:val="22"/>
          <w:lang w:val="sl-SI"/>
        </w:rPr>
        <w:t>, je majhna</w:t>
      </w:r>
      <w:r w:rsidRPr="00E269CD">
        <w:rPr>
          <w:szCs w:val="22"/>
          <w:lang w:val="sl-SI"/>
        </w:rPr>
        <w:t xml:space="preserve">. Vendar pa se med zdravljenjem visokega krvnega tlaka </w:t>
      </w:r>
      <w:r>
        <w:rPr>
          <w:szCs w:val="22"/>
          <w:lang w:val="sl-SI"/>
        </w:rPr>
        <w:t xml:space="preserve">občasno lahko </w:t>
      </w:r>
      <w:r w:rsidRPr="00E269CD">
        <w:rPr>
          <w:szCs w:val="22"/>
          <w:lang w:val="sl-SI"/>
        </w:rPr>
        <w:t xml:space="preserve">pojavi omotica ali utrujenost. </w:t>
      </w:r>
      <w:r>
        <w:rPr>
          <w:szCs w:val="22"/>
          <w:lang w:val="sl-SI"/>
        </w:rPr>
        <w:t xml:space="preserve">V tem primeru se morate pred upravljanjem vozil ali strojev </w:t>
      </w:r>
      <w:r w:rsidRPr="00E269CD">
        <w:rPr>
          <w:szCs w:val="22"/>
          <w:lang w:val="sl-SI"/>
        </w:rPr>
        <w:t xml:space="preserve">posvetovati </w:t>
      </w:r>
      <w:r w:rsidR="00E8259F">
        <w:rPr>
          <w:szCs w:val="22"/>
          <w:lang w:val="sl-SI"/>
        </w:rPr>
        <w:t>z</w:t>
      </w:r>
      <w:r w:rsidRPr="00E269CD">
        <w:rPr>
          <w:szCs w:val="22"/>
          <w:lang w:val="sl-SI"/>
        </w:rPr>
        <w:t xml:space="preserve"> zdravnikom.</w:t>
      </w:r>
    </w:p>
    <w:p w:rsidR="00DD0E03" w:rsidRPr="00E269CD" w:rsidRDefault="00DD0E03">
      <w:pPr>
        <w:pStyle w:val="EMEABodyText"/>
        <w:rPr>
          <w:szCs w:val="22"/>
          <w:lang w:val="sl-SI"/>
        </w:rPr>
      </w:pPr>
    </w:p>
    <w:p w:rsidR="00DD0E03" w:rsidRPr="00E269CD" w:rsidRDefault="00DD0E03" w:rsidP="00DD0E03">
      <w:pPr>
        <w:pStyle w:val="EMEABodyText"/>
        <w:rPr>
          <w:lang w:val="sl-SI"/>
        </w:rPr>
      </w:pPr>
      <w:r w:rsidRPr="009E3A53">
        <w:rPr>
          <w:b/>
          <w:lang w:val="sl-SI"/>
        </w:rPr>
        <w:t xml:space="preserve">Zdravilo </w:t>
      </w:r>
      <w:r>
        <w:rPr>
          <w:b/>
          <w:lang w:val="sl-SI"/>
        </w:rPr>
        <w:t>Karvea</w:t>
      </w:r>
      <w:r w:rsidRPr="009E3A53">
        <w:rPr>
          <w:b/>
          <w:lang w:val="sl-SI"/>
        </w:rPr>
        <w:t xml:space="preserve"> vsebuje laktozo</w:t>
      </w:r>
      <w:r w:rsidRPr="00E269CD">
        <w:rPr>
          <w:lang w:val="sl-SI"/>
        </w:rPr>
        <w:t xml:space="preserve">. Če vam je zdravnik povedal, da </w:t>
      </w:r>
      <w:r w:rsidR="00E8259F">
        <w:rPr>
          <w:lang w:val="sl-SI"/>
        </w:rPr>
        <w:t>ne prenašate</w:t>
      </w:r>
      <w:r w:rsidRPr="00E269CD">
        <w:rPr>
          <w:lang w:val="sl-SI"/>
        </w:rPr>
        <w:t xml:space="preserve"> nekater</w:t>
      </w:r>
      <w:r w:rsidR="00E8259F">
        <w:rPr>
          <w:lang w:val="sl-SI"/>
        </w:rPr>
        <w:t>ih</w:t>
      </w:r>
      <w:r w:rsidRPr="00E269CD">
        <w:rPr>
          <w:lang w:val="sl-SI"/>
        </w:rPr>
        <w:t xml:space="preserve"> sladkorje</w:t>
      </w:r>
      <w:r w:rsidR="00E8259F">
        <w:rPr>
          <w:lang w:val="sl-SI"/>
        </w:rPr>
        <w:t>v</w:t>
      </w:r>
      <w:r>
        <w:rPr>
          <w:lang w:val="sl-SI"/>
        </w:rPr>
        <w:t xml:space="preserve"> (laktoz</w:t>
      </w:r>
      <w:r w:rsidR="00E8259F">
        <w:rPr>
          <w:lang w:val="sl-SI"/>
        </w:rPr>
        <w:t>e</w:t>
      </w:r>
      <w:r>
        <w:rPr>
          <w:lang w:val="sl-SI"/>
        </w:rPr>
        <w:t>)</w:t>
      </w:r>
      <w:r w:rsidRPr="00E269CD">
        <w:rPr>
          <w:lang w:val="sl-SI"/>
        </w:rPr>
        <w:t xml:space="preserve">, se </w:t>
      </w:r>
      <w:r>
        <w:rPr>
          <w:lang w:val="sl-SI"/>
        </w:rPr>
        <w:t xml:space="preserve">pred uporabo tega zdravila </w:t>
      </w:r>
      <w:r w:rsidRPr="00E269CD">
        <w:rPr>
          <w:lang w:val="sl-SI"/>
        </w:rPr>
        <w:t>posvetujte</w:t>
      </w:r>
      <w:r>
        <w:rPr>
          <w:lang w:val="sl-SI"/>
        </w:rPr>
        <w:t xml:space="preserve"> s svojim zdravnikom</w:t>
      </w:r>
      <w:r w:rsidRPr="00E269CD">
        <w:rPr>
          <w:lang w:val="sl-SI"/>
        </w:rPr>
        <w:t>.</w:t>
      </w:r>
    </w:p>
    <w:p w:rsidR="00DD0E03" w:rsidRDefault="00DD0E03">
      <w:pPr>
        <w:pStyle w:val="EMEABodyText"/>
        <w:rPr>
          <w:szCs w:val="22"/>
          <w:lang w:val="sl-SI"/>
        </w:rPr>
      </w:pPr>
    </w:p>
    <w:p w:rsidR="00E8259F" w:rsidRPr="00E269CD" w:rsidRDefault="00E8259F" w:rsidP="00E8259F">
      <w:pPr>
        <w:pStyle w:val="EMEABodyText"/>
        <w:rPr>
          <w:szCs w:val="22"/>
          <w:lang w:val="sl-SI"/>
        </w:rPr>
      </w:pPr>
      <w:r w:rsidRPr="00213A9E">
        <w:rPr>
          <w:b/>
          <w:bCs/>
          <w:szCs w:val="22"/>
          <w:lang w:val="sl-SI"/>
        </w:rPr>
        <w:t xml:space="preserve">Zdravilo </w:t>
      </w:r>
      <w:r>
        <w:rPr>
          <w:b/>
          <w:bCs/>
          <w:szCs w:val="22"/>
          <w:lang w:val="sl-SI"/>
        </w:rPr>
        <w:t>Karvea</w:t>
      </w:r>
      <w:r w:rsidRPr="00213A9E">
        <w:rPr>
          <w:b/>
          <w:bCs/>
          <w:szCs w:val="22"/>
          <w:lang w:val="sl-SI"/>
        </w:rPr>
        <w:t xml:space="preserve"> vsebuje natrij. </w:t>
      </w:r>
      <w:r>
        <w:rPr>
          <w:szCs w:val="22"/>
          <w:lang w:val="sl-SI"/>
        </w:rPr>
        <w:t>To zdravilo vsebuje manj kot 1 mmol natrija (23 mg) na tableto, kar v bistvu pomeni »brez natrija«.</w:t>
      </w:r>
    </w:p>
    <w:p w:rsidR="00E8259F" w:rsidRPr="00E269CD" w:rsidRDefault="00E8259F">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3.</w:t>
      </w:r>
      <w:r w:rsidRPr="00E269CD">
        <w:rPr>
          <w:szCs w:val="22"/>
          <w:lang w:val="sl-SI"/>
        </w:rPr>
        <w:tab/>
      </w:r>
      <w:r w:rsidR="007C375A">
        <w:rPr>
          <w:caps w:val="0"/>
          <w:szCs w:val="22"/>
          <w:lang w:val="sl-SI"/>
        </w:rPr>
        <w:t>K</w:t>
      </w:r>
      <w:r w:rsidR="006C4A8E">
        <w:rPr>
          <w:caps w:val="0"/>
          <w:szCs w:val="22"/>
          <w:lang w:val="sl-SI"/>
        </w:rPr>
        <w:t>ako je</w:t>
      </w:r>
      <w:r w:rsidR="007C375A">
        <w:rPr>
          <w:caps w:val="0"/>
          <w:szCs w:val="22"/>
          <w:lang w:val="sl-SI"/>
        </w:rPr>
        <w:t>mati zdravilo Karvea</w:t>
      </w:r>
    </w:p>
    <w:p w:rsidR="00DD0E03" w:rsidRPr="003F6153" w:rsidRDefault="00DD0E03">
      <w:pPr>
        <w:pStyle w:val="EMEAHeading1"/>
        <w:rPr>
          <w:b w:val="0"/>
          <w:szCs w:val="22"/>
          <w:lang w:val="sl-SI"/>
        </w:rPr>
      </w:pPr>
    </w:p>
    <w:p w:rsidR="00DD0E03" w:rsidRDefault="00DD0E03">
      <w:pPr>
        <w:pStyle w:val="EMEABodyText"/>
        <w:rPr>
          <w:szCs w:val="22"/>
          <w:lang w:val="sl-SI"/>
        </w:rPr>
      </w:pPr>
      <w:r w:rsidRPr="00E269CD">
        <w:rPr>
          <w:szCs w:val="22"/>
          <w:lang w:val="sl-SI"/>
        </w:rPr>
        <w:t xml:space="preserve">Pri jemanju </w:t>
      </w:r>
      <w:r w:rsidR="007C375A">
        <w:rPr>
          <w:szCs w:val="22"/>
          <w:lang w:val="sl-SI"/>
        </w:rPr>
        <w:t xml:space="preserve">tega </w:t>
      </w:r>
      <w:r w:rsidRPr="00E269CD">
        <w:rPr>
          <w:szCs w:val="22"/>
          <w:lang w:val="sl-SI"/>
        </w:rPr>
        <w:t>zdravila natančno upoštevajte  navodila</w:t>
      </w:r>
      <w:r w:rsidR="007C375A">
        <w:rPr>
          <w:szCs w:val="22"/>
          <w:lang w:val="sl-SI"/>
        </w:rPr>
        <w:t xml:space="preserve"> zdravnika ali farmacevta</w:t>
      </w:r>
      <w:r w:rsidRPr="00E269CD">
        <w:rPr>
          <w:szCs w:val="22"/>
          <w:lang w:val="sl-SI"/>
        </w:rPr>
        <w:t>. Če ste negotovi, se posvetujte z zdravnikom ali s farmacevtom.</w:t>
      </w:r>
    </w:p>
    <w:p w:rsidR="00DD0E03" w:rsidRDefault="00DD0E03">
      <w:pPr>
        <w:pStyle w:val="EMEABodyText"/>
        <w:rPr>
          <w:szCs w:val="22"/>
          <w:lang w:val="sl-SI"/>
        </w:rPr>
      </w:pPr>
    </w:p>
    <w:p w:rsidR="00DD0E03" w:rsidRPr="00551CB5" w:rsidRDefault="00DD0E03" w:rsidP="00DD0E03">
      <w:pPr>
        <w:pStyle w:val="EMEAHeading3"/>
        <w:rPr>
          <w:lang w:val="sl-SI"/>
        </w:rPr>
      </w:pPr>
      <w:r w:rsidRPr="00551CB5">
        <w:rPr>
          <w:lang w:val="sl-SI"/>
        </w:rPr>
        <w:t>Način uporabe</w:t>
      </w:r>
    </w:p>
    <w:p w:rsidR="00DD0E03" w:rsidRDefault="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je </w:t>
      </w:r>
      <w:r>
        <w:rPr>
          <w:szCs w:val="22"/>
          <w:lang w:val="sl-SI"/>
        </w:rPr>
        <w:t xml:space="preserve">potrebno </w:t>
      </w:r>
      <w:r w:rsidRPr="00170549">
        <w:rPr>
          <w:b/>
          <w:szCs w:val="22"/>
          <w:lang w:val="sl-SI"/>
        </w:rPr>
        <w:t>zaužiti</w:t>
      </w:r>
      <w:r w:rsidRPr="00E269CD">
        <w:rPr>
          <w:szCs w:val="22"/>
          <w:lang w:val="sl-SI"/>
        </w:rPr>
        <w:t>. Tablete morate pogoltniti z zadostno količino tekočine (</w:t>
      </w:r>
      <w:r>
        <w:rPr>
          <w:szCs w:val="22"/>
          <w:lang w:val="sl-SI"/>
        </w:rPr>
        <w:t>npr.</w:t>
      </w:r>
      <w:r w:rsidRPr="00E269CD">
        <w:rPr>
          <w:szCs w:val="22"/>
          <w:lang w:val="sl-SI"/>
        </w:rPr>
        <w:t xml:space="preserve"> z enim kozarcem vode). Zdravilo </w:t>
      </w:r>
      <w:r>
        <w:rPr>
          <w:lang w:val="sl-SI"/>
        </w:rPr>
        <w:t>Karvea</w:t>
      </w:r>
      <w:r w:rsidRPr="00E269CD">
        <w:rPr>
          <w:lang w:val="sl-SI"/>
        </w:rPr>
        <w:t xml:space="preserve"> lahko jemljete s hrano ali brez nje.</w:t>
      </w:r>
      <w:r w:rsidRPr="00E269CD">
        <w:rPr>
          <w:szCs w:val="22"/>
          <w:lang w:val="sl-SI"/>
        </w:rPr>
        <w:t xml:space="preserve"> Dnevni odmerek poskušajte vzeti vsak dan ob približno istem času. Pomembn</w:t>
      </w:r>
      <w:r>
        <w:rPr>
          <w:szCs w:val="22"/>
          <w:lang w:val="sl-SI"/>
        </w:rPr>
        <w:t>o je, da zdravilo</w:t>
      </w:r>
      <w:r w:rsidRPr="00E269CD">
        <w:rPr>
          <w:szCs w:val="22"/>
          <w:lang w:val="sl-SI"/>
        </w:rPr>
        <w:t xml:space="preserve"> </w:t>
      </w:r>
      <w:r>
        <w:rPr>
          <w:szCs w:val="22"/>
          <w:lang w:val="sl-SI"/>
        </w:rPr>
        <w:t>Karvea jemljete redno</w:t>
      </w:r>
      <w:r w:rsidRPr="00E269CD">
        <w:rPr>
          <w:szCs w:val="22"/>
          <w:lang w:val="sl-SI"/>
        </w:rPr>
        <w:t xml:space="preserve">, vse dokler </w:t>
      </w:r>
      <w:r>
        <w:rPr>
          <w:szCs w:val="22"/>
          <w:lang w:val="sl-SI"/>
        </w:rPr>
        <w:t xml:space="preserve">vam </w:t>
      </w:r>
      <w:r w:rsidRPr="00E269CD">
        <w:rPr>
          <w:szCs w:val="22"/>
          <w:lang w:val="sl-SI"/>
        </w:rPr>
        <w:t>zdravnik ne predpiše drugače.</w:t>
      </w:r>
    </w:p>
    <w:p w:rsidR="00DD0E03" w:rsidRDefault="00DD0E03">
      <w:pPr>
        <w:pStyle w:val="EMEABodyText"/>
        <w:rPr>
          <w:szCs w:val="22"/>
          <w:lang w:val="sl-SI"/>
        </w:rPr>
      </w:pPr>
    </w:p>
    <w:p w:rsidR="00DD0E03" w:rsidRPr="00D97469" w:rsidRDefault="00DD0E03" w:rsidP="00DD0E03">
      <w:pPr>
        <w:pStyle w:val="EMEABodyTextIndent"/>
        <w:rPr>
          <w:b/>
          <w:lang w:val="sl-SI"/>
        </w:rPr>
      </w:pPr>
      <w:r w:rsidRPr="00D97469">
        <w:rPr>
          <w:b/>
          <w:lang w:val="sl-SI"/>
        </w:rPr>
        <w:t>Bolniki z visokim krvnim tlakom</w:t>
      </w:r>
    </w:p>
    <w:p w:rsidR="00DD0E03" w:rsidRDefault="00DD0E03" w:rsidP="00DD0E03">
      <w:pPr>
        <w:pStyle w:val="EMEABodyText"/>
        <w:ind w:left="567"/>
        <w:rPr>
          <w:szCs w:val="22"/>
          <w:lang w:val="sl-SI"/>
        </w:rPr>
      </w:pPr>
      <w:r w:rsidRPr="00E269CD">
        <w:rPr>
          <w:szCs w:val="22"/>
          <w:lang w:val="sl-SI"/>
        </w:rPr>
        <w:t>Običajen odmerek je 150 mg enkrat na dan. Odmerek se lahko kasneje poveča na 300 mg</w:t>
      </w:r>
      <w:r>
        <w:rPr>
          <w:lang w:val="sl-SI"/>
        </w:rPr>
        <w:t xml:space="preserve"> (dve tableti)</w:t>
      </w:r>
      <w:r w:rsidRPr="00E269CD">
        <w:rPr>
          <w:lang w:val="sl-SI"/>
        </w:rPr>
        <w:t xml:space="preserve"> </w:t>
      </w:r>
      <w:r w:rsidRPr="00E269CD">
        <w:rPr>
          <w:szCs w:val="22"/>
          <w:lang w:val="sl-SI"/>
        </w:rPr>
        <w:t xml:space="preserve">enkrat </w:t>
      </w:r>
      <w:r>
        <w:rPr>
          <w:szCs w:val="22"/>
          <w:lang w:val="sl-SI"/>
        </w:rPr>
        <w:t>na dan</w:t>
      </w:r>
      <w:r w:rsidRPr="00E269CD">
        <w:rPr>
          <w:szCs w:val="22"/>
          <w:lang w:val="sl-SI"/>
        </w:rPr>
        <w:t>, odvisno od odziva krvnega tlaka.</w:t>
      </w:r>
    </w:p>
    <w:p w:rsidR="00DD0E03" w:rsidRDefault="00DD0E03" w:rsidP="00DD0E03">
      <w:pPr>
        <w:pStyle w:val="EMEABodyText"/>
        <w:rPr>
          <w:szCs w:val="22"/>
          <w:lang w:val="sl-SI"/>
        </w:rPr>
      </w:pPr>
    </w:p>
    <w:p w:rsidR="00DD0E03" w:rsidRPr="00D97469" w:rsidRDefault="00DD0E03" w:rsidP="00DD0E03">
      <w:pPr>
        <w:pStyle w:val="EMEABodyTextIndent"/>
        <w:rPr>
          <w:b/>
          <w:lang w:val="sl-SI"/>
        </w:rPr>
      </w:pPr>
      <w:r w:rsidRPr="00D97469">
        <w:rPr>
          <w:b/>
          <w:lang w:val="sl-SI"/>
        </w:rPr>
        <w:t>Bolniki z visokim krvnim tlakom in sladkorno boleznijo tipa 2 z boleznijo ledvic</w:t>
      </w:r>
    </w:p>
    <w:p w:rsidR="00DD0E03" w:rsidRDefault="00DD0E03" w:rsidP="00DD0E03">
      <w:pPr>
        <w:pStyle w:val="EMEABodyText"/>
        <w:ind w:left="567"/>
        <w:rPr>
          <w:szCs w:val="22"/>
          <w:lang w:val="sl-SI"/>
        </w:rPr>
      </w:pPr>
      <w:r>
        <w:rPr>
          <w:szCs w:val="22"/>
          <w:lang w:val="sl-SI"/>
        </w:rPr>
        <w:t xml:space="preserve">Priporočeni vzdrževalni odmerek za zdravljenje bolezni ledvic, povezane </w:t>
      </w:r>
      <w:r w:rsidRPr="00E269CD">
        <w:rPr>
          <w:szCs w:val="22"/>
          <w:lang w:val="sl-SI"/>
        </w:rPr>
        <w:t>z visokim krvnim tlakom in sladkorno boleznijo tipa 2</w:t>
      </w:r>
      <w:r>
        <w:rPr>
          <w:szCs w:val="22"/>
          <w:lang w:val="sl-SI"/>
        </w:rPr>
        <w:t xml:space="preserve">, je </w:t>
      </w:r>
      <w:r w:rsidRPr="00E269CD">
        <w:rPr>
          <w:szCs w:val="22"/>
          <w:lang w:val="sl-SI"/>
        </w:rPr>
        <w:t>300 mg</w:t>
      </w:r>
      <w:r>
        <w:rPr>
          <w:lang w:val="sl-SI"/>
        </w:rPr>
        <w:t xml:space="preserve"> (dve tableti)</w:t>
      </w:r>
      <w:r w:rsidRPr="00E269CD">
        <w:rPr>
          <w:lang w:val="sl-SI"/>
        </w:rPr>
        <w:t xml:space="preserve"> </w:t>
      </w:r>
      <w:r w:rsidRPr="00E269CD">
        <w:rPr>
          <w:szCs w:val="22"/>
          <w:lang w:val="sl-SI"/>
        </w:rPr>
        <w:t>enkrat na dan.</w:t>
      </w:r>
    </w:p>
    <w:p w:rsidR="00DD0E03" w:rsidRPr="00E269CD" w:rsidRDefault="00DD0E03" w:rsidP="00DD0E03">
      <w:pPr>
        <w:pStyle w:val="EMEABodyText"/>
        <w:rPr>
          <w:szCs w:val="22"/>
          <w:lang w:val="sl-SI"/>
        </w:rPr>
      </w:pPr>
    </w:p>
    <w:p w:rsidR="00DD0E03" w:rsidRPr="00E269CD" w:rsidRDefault="00DD0E03" w:rsidP="00DD0E03">
      <w:pPr>
        <w:pStyle w:val="EMEABodyText"/>
        <w:rPr>
          <w:szCs w:val="22"/>
          <w:lang w:val="sl-SI"/>
        </w:rPr>
      </w:pPr>
      <w:r>
        <w:rPr>
          <w:szCs w:val="22"/>
          <w:lang w:val="sl-SI"/>
        </w:rPr>
        <w:t xml:space="preserve">Nekaterim bolnikom, kot so bolniki, ki se zdravijo s </w:t>
      </w:r>
      <w:r w:rsidRPr="00534C51">
        <w:rPr>
          <w:b/>
          <w:szCs w:val="22"/>
          <w:lang w:val="sl-SI"/>
        </w:rPr>
        <w:t>hemodializo</w:t>
      </w:r>
      <w:r>
        <w:rPr>
          <w:szCs w:val="22"/>
          <w:lang w:val="sl-SI"/>
        </w:rPr>
        <w:t xml:space="preserve">, in bolniki, </w:t>
      </w:r>
      <w:r w:rsidRPr="00534C51">
        <w:rPr>
          <w:b/>
          <w:szCs w:val="22"/>
          <w:lang w:val="sl-SI"/>
        </w:rPr>
        <w:t>starejši od 75 let</w:t>
      </w:r>
      <w:r>
        <w:rPr>
          <w:szCs w:val="22"/>
          <w:lang w:val="sl-SI"/>
        </w:rPr>
        <w:t>, lahko zdravnik predpiše manjši odmerek, še posebej na začetku zdravljenja.</w:t>
      </w:r>
    </w:p>
    <w:p w:rsidR="00DD0E03" w:rsidRDefault="00DD0E03" w:rsidP="00DD0E03">
      <w:pPr>
        <w:pStyle w:val="EMEABodyText"/>
        <w:rPr>
          <w:szCs w:val="22"/>
          <w:lang w:val="sl-SI"/>
        </w:rPr>
      </w:pPr>
    </w:p>
    <w:p w:rsidR="00DD0E03" w:rsidRPr="00E269CD" w:rsidRDefault="00DD0E03" w:rsidP="00DD0E03">
      <w:pPr>
        <w:pStyle w:val="EMEABodyText"/>
        <w:rPr>
          <w:szCs w:val="22"/>
          <w:lang w:val="sl-SI"/>
        </w:rPr>
      </w:pPr>
      <w:r w:rsidRPr="00E269CD">
        <w:rPr>
          <w:szCs w:val="22"/>
          <w:lang w:val="sl-SI"/>
        </w:rPr>
        <w:t xml:space="preserve">Največji učinek </w:t>
      </w:r>
      <w:r>
        <w:rPr>
          <w:szCs w:val="22"/>
          <w:lang w:val="sl-SI"/>
        </w:rPr>
        <w:t xml:space="preserve">na </w:t>
      </w:r>
      <w:r w:rsidRPr="00E269CD">
        <w:rPr>
          <w:szCs w:val="22"/>
          <w:lang w:val="sl-SI"/>
        </w:rPr>
        <w:t>znižanj</w:t>
      </w:r>
      <w:r>
        <w:rPr>
          <w:szCs w:val="22"/>
          <w:lang w:val="sl-SI"/>
        </w:rPr>
        <w:t>e</w:t>
      </w:r>
      <w:r w:rsidRPr="00E269CD">
        <w:rPr>
          <w:szCs w:val="22"/>
          <w:lang w:val="sl-SI"/>
        </w:rPr>
        <w:t xml:space="preserve"> </w:t>
      </w:r>
      <w:r>
        <w:rPr>
          <w:szCs w:val="22"/>
          <w:lang w:val="sl-SI"/>
        </w:rPr>
        <w:t xml:space="preserve">krvnega </w:t>
      </w:r>
      <w:r w:rsidRPr="00E269CD">
        <w:rPr>
          <w:szCs w:val="22"/>
          <w:lang w:val="sl-SI"/>
        </w:rPr>
        <w:t xml:space="preserve">tlaka </w:t>
      </w:r>
      <w:r>
        <w:rPr>
          <w:szCs w:val="22"/>
          <w:lang w:val="sl-SI"/>
        </w:rPr>
        <w:t xml:space="preserve">se običajno pojavi </w:t>
      </w:r>
      <w:r w:rsidRPr="00E269CD">
        <w:rPr>
          <w:szCs w:val="22"/>
          <w:lang w:val="sl-SI"/>
        </w:rPr>
        <w:t>v 4-6</w:t>
      </w:r>
      <w:r>
        <w:rPr>
          <w:szCs w:val="22"/>
          <w:lang w:val="sl-SI"/>
        </w:rPr>
        <w:t> </w:t>
      </w:r>
      <w:r w:rsidRPr="00E269CD">
        <w:rPr>
          <w:szCs w:val="22"/>
          <w:lang w:val="sl-SI"/>
        </w:rPr>
        <w:t xml:space="preserve">tednih </w:t>
      </w:r>
      <w:r>
        <w:rPr>
          <w:szCs w:val="22"/>
          <w:lang w:val="sl-SI"/>
        </w:rPr>
        <w:t>po</w:t>
      </w:r>
      <w:r w:rsidRPr="00E269CD">
        <w:rPr>
          <w:szCs w:val="22"/>
          <w:lang w:val="sl-SI"/>
        </w:rPr>
        <w:t xml:space="preserve"> začetk</w:t>
      </w:r>
      <w:r>
        <w:rPr>
          <w:szCs w:val="22"/>
          <w:lang w:val="sl-SI"/>
        </w:rPr>
        <w:t>u</w:t>
      </w:r>
      <w:r w:rsidRPr="00E269CD">
        <w:rPr>
          <w:szCs w:val="22"/>
          <w:lang w:val="sl-SI"/>
        </w:rPr>
        <w:t xml:space="preserve"> zdravljenja.</w:t>
      </w:r>
    </w:p>
    <w:p w:rsidR="00DD0E03" w:rsidRDefault="00DD0E03">
      <w:pPr>
        <w:pStyle w:val="EMEABodyText"/>
        <w:rPr>
          <w:szCs w:val="22"/>
          <w:lang w:val="sl-SI"/>
        </w:rPr>
      </w:pPr>
    </w:p>
    <w:p w:rsidR="00DD0E03" w:rsidRPr="00E269CD" w:rsidRDefault="007C375A">
      <w:pPr>
        <w:pStyle w:val="EMEABodyText"/>
        <w:rPr>
          <w:szCs w:val="22"/>
          <w:lang w:val="sl-SI"/>
        </w:rPr>
      </w:pPr>
      <w:r w:rsidRPr="005760C9">
        <w:rPr>
          <w:lang w:val="sl-SI"/>
        </w:rPr>
        <w:t>Uporaba pri otrocih in mladostnikih</w:t>
      </w:r>
      <w:r w:rsidR="00DD0E03" w:rsidRPr="005760C9">
        <w:rPr>
          <w:b/>
          <w:szCs w:val="22"/>
          <w:lang w:val="sl-SI"/>
        </w:rPr>
        <w:t>Otroci</w:t>
      </w:r>
      <w:r w:rsidR="00DD0E03">
        <w:rPr>
          <w:szCs w:val="22"/>
          <w:lang w:val="sl-SI"/>
        </w:rPr>
        <w:t xml:space="preserve"> in mladostniki, mlajši od 18 let, zdravila Karvea ne smejo jemati. Č</w:t>
      </w:r>
      <w:r w:rsidR="00DD0E03" w:rsidRPr="00E269CD">
        <w:rPr>
          <w:szCs w:val="22"/>
          <w:lang w:val="sl-SI"/>
        </w:rPr>
        <w:t xml:space="preserve">e </w:t>
      </w:r>
      <w:r w:rsidR="00DD0E03">
        <w:rPr>
          <w:szCs w:val="22"/>
          <w:lang w:val="sl-SI"/>
        </w:rPr>
        <w:t>tablete pogoltne otrok, se nemudoma posvetujte s svojim zdravnikom.</w:t>
      </w:r>
    </w:p>
    <w:p w:rsidR="007C375A" w:rsidRDefault="007C375A" w:rsidP="007C375A">
      <w:pPr>
        <w:pStyle w:val="EMEAHeading3"/>
        <w:rPr>
          <w:lang w:val="sl-SI"/>
        </w:rPr>
      </w:pPr>
    </w:p>
    <w:p w:rsidR="007C375A" w:rsidRPr="00E269CD" w:rsidRDefault="007C375A" w:rsidP="007C375A">
      <w:pPr>
        <w:pStyle w:val="EMEAHeading3"/>
        <w:rPr>
          <w:lang w:val="sl-SI"/>
        </w:rPr>
      </w:pPr>
      <w:r w:rsidRPr="00E269CD">
        <w:rPr>
          <w:lang w:val="sl-SI"/>
        </w:rPr>
        <w:t xml:space="preserve">Če ste vzeli večji odmerek zdravila </w:t>
      </w:r>
      <w:r>
        <w:rPr>
          <w:lang w:val="sl-SI"/>
        </w:rPr>
        <w:t>Karvea</w:t>
      </w:r>
      <w:r w:rsidRPr="00E269CD">
        <w:rPr>
          <w:lang w:val="sl-SI"/>
        </w:rPr>
        <w:t>, kot bi smeli</w:t>
      </w:r>
    </w:p>
    <w:p w:rsidR="007C375A" w:rsidRDefault="007C375A" w:rsidP="007C375A">
      <w:pPr>
        <w:pStyle w:val="EMEABodyText"/>
        <w:rPr>
          <w:szCs w:val="22"/>
          <w:lang w:val="sl-SI"/>
        </w:rPr>
      </w:pPr>
      <w:r w:rsidRPr="00E269CD">
        <w:rPr>
          <w:szCs w:val="22"/>
          <w:lang w:val="sl-SI"/>
        </w:rPr>
        <w:t xml:space="preserve">Če ste pomotoma vzeli preveč tablet, </w:t>
      </w:r>
      <w:r>
        <w:rPr>
          <w:szCs w:val="22"/>
          <w:lang w:val="sl-SI"/>
        </w:rPr>
        <w:t>se nemudoma posvetujte s svojim zdravnikom.</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 xml:space="preserve">Če ste pozabili vzeti zdravilo </w:t>
      </w:r>
      <w:r>
        <w:rPr>
          <w:lang w:val="sl-SI"/>
        </w:rPr>
        <w:t>Karvea</w:t>
      </w:r>
    </w:p>
    <w:p w:rsidR="00DD0E03" w:rsidRPr="00E269CD" w:rsidRDefault="00DD0E03">
      <w:pPr>
        <w:pStyle w:val="EMEABodyText"/>
        <w:rPr>
          <w:szCs w:val="22"/>
          <w:lang w:val="sl-SI"/>
        </w:rPr>
      </w:pPr>
      <w:r w:rsidRPr="00E269CD">
        <w:rPr>
          <w:szCs w:val="22"/>
          <w:lang w:val="sl-SI"/>
        </w:rPr>
        <w:t xml:space="preserve">Če </w:t>
      </w:r>
      <w:r>
        <w:rPr>
          <w:szCs w:val="22"/>
          <w:lang w:val="sl-SI"/>
        </w:rPr>
        <w:t xml:space="preserve">ste pozabili vzeti dnevni </w:t>
      </w:r>
      <w:r w:rsidRPr="00E269CD">
        <w:rPr>
          <w:szCs w:val="22"/>
          <w:lang w:val="sl-SI"/>
        </w:rPr>
        <w:t xml:space="preserve">odmerek, vzemite </w:t>
      </w:r>
      <w:r>
        <w:rPr>
          <w:szCs w:val="22"/>
          <w:lang w:val="sl-SI"/>
        </w:rPr>
        <w:t xml:space="preserve">le </w:t>
      </w:r>
      <w:r w:rsidRPr="00E269CD">
        <w:rPr>
          <w:szCs w:val="22"/>
          <w:lang w:val="sl-SI"/>
        </w:rPr>
        <w:t>naslednj</w:t>
      </w:r>
      <w:r>
        <w:rPr>
          <w:szCs w:val="22"/>
          <w:lang w:val="sl-SI"/>
        </w:rPr>
        <w:t>i predvideni odmerek</w:t>
      </w:r>
      <w:r w:rsidRPr="00E269CD">
        <w:rPr>
          <w:szCs w:val="22"/>
          <w:lang w:val="sl-SI"/>
        </w:rPr>
        <w:t xml:space="preserve"> </w:t>
      </w:r>
      <w:r>
        <w:rPr>
          <w:szCs w:val="22"/>
          <w:lang w:val="sl-SI"/>
        </w:rPr>
        <w:t xml:space="preserve">ob </w:t>
      </w:r>
      <w:r w:rsidRPr="00E269CD">
        <w:rPr>
          <w:szCs w:val="22"/>
          <w:lang w:val="sl-SI"/>
        </w:rPr>
        <w:t>običajn</w:t>
      </w:r>
      <w:r>
        <w:rPr>
          <w:szCs w:val="22"/>
          <w:lang w:val="sl-SI"/>
        </w:rPr>
        <w:t>em času</w:t>
      </w:r>
      <w:r w:rsidRPr="00E269CD">
        <w:rPr>
          <w:szCs w:val="22"/>
          <w:lang w:val="sl-SI"/>
        </w:rPr>
        <w:t>. Ne vzemite dvojnega odmerka, če ste pozabili vzeti prejšnji odmerek.</w:t>
      </w:r>
    </w:p>
    <w:p w:rsidR="00DD0E03" w:rsidRDefault="00DD0E03" w:rsidP="00DD0E03">
      <w:pPr>
        <w:pStyle w:val="EMEABodyText"/>
        <w:rPr>
          <w:lang w:val="sl-SI"/>
        </w:rPr>
      </w:pPr>
    </w:p>
    <w:p w:rsidR="00DD0E03" w:rsidRPr="00E269CD" w:rsidRDefault="00DD0E03" w:rsidP="00DD0E03">
      <w:pPr>
        <w:pStyle w:val="EMEABodyText"/>
        <w:rPr>
          <w:rFonts w:ascii="TimesNewRoman,Italic" w:hAnsi="TimesNewRoman,Italic"/>
          <w:lang w:val="sl-SI"/>
        </w:rPr>
      </w:pPr>
      <w:r w:rsidRPr="00E269CD">
        <w:rPr>
          <w:lang w:val="sl-SI"/>
        </w:rPr>
        <w:t>Če imate dodatna vprašanja o uporabi zdravila, se posvetujte z zdravnikom ali s farmacevtom.</w:t>
      </w:r>
    </w:p>
    <w:p w:rsidR="00DD0E03" w:rsidRPr="00E269CD" w:rsidRDefault="00DD0E03">
      <w:pPr>
        <w:pStyle w:val="EMEABodyText"/>
        <w:rPr>
          <w:strike/>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4.</w:t>
      </w:r>
      <w:r w:rsidRPr="00E269CD">
        <w:rPr>
          <w:szCs w:val="22"/>
          <w:lang w:val="sl-SI"/>
        </w:rPr>
        <w:tab/>
      </w:r>
      <w:r w:rsidR="007C375A">
        <w:rPr>
          <w:caps w:val="0"/>
          <w:szCs w:val="22"/>
          <w:lang w:val="sl-SI"/>
        </w:rPr>
        <w:t>Možni neželeni učinki</w:t>
      </w:r>
    </w:p>
    <w:p w:rsidR="00DD0E03" w:rsidRPr="003F6153" w:rsidRDefault="00DD0E03">
      <w:pPr>
        <w:pStyle w:val="EMEAHeading1"/>
        <w:rPr>
          <w:b w:val="0"/>
          <w:szCs w:val="22"/>
          <w:lang w:val="sl-SI"/>
        </w:rPr>
      </w:pPr>
    </w:p>
    <w:p w:rsidR="00DD0E03" w:rsidRPr="00E269CD" w:rsidRDefault="00DD0E03" w:rsidP="00DD0E03">
      <w:pPr>
        <w:pStyle w:val="EMEABodyText"/>
        <w:rPr>
          <w:szCs w:val="22"/>
          <w:lang w:val="sl-SI"/>
        </w:rPr>
      </w:pPr>
      <w:r w:rsidRPr="00E269CD">
        <w:rPr>
          <w:szCs w:val="22"/>
          <w:lang w:val="sl-SI"/>
        </w:rPr>
        <w:t xml:space="preserve">Kot vsa zdravila ima lahko tudi </w:t>
      </w:r>
      <w:r w:rsidR="007C375A">
        <w:rPr>
          <w:szCs w:val="22"/>
          <w:lang w:val="sl-SI"/>
        </w:rPr>
        <w:t xml:space="preserve">to </w:t>
      </w:r>
      <w:r w:rsidRPr="00E269CD">
        <w:rPr>
          <w:szCs w:val="22"/>
          <w:lang w:val="sl-SI"/>
        </w:rPr>
        <w:t>zdravilo  neželene učinke, ki pa se ne pojavijo pri vseh bolnikih.</w:t>
      </w:r>
      <w:r>
        <w:rPr>
          <w:szCs w:val="22"/>
          <w:lang w:val="sl-SI"/>
        </w:rPr>
        <w:t xml:space="preserve"> </w:t>
      </w:r>
    </w:p>
    <w:p w:rsidR="00DD0E03" w:rsidRPr="00FD539D" w:rsidRDefault="00DD0E03">
      <w:pPr>
        <w:pStyle w:val="EMEABodyText"/>
        <w:rPr>
          <w:szCs w:val="22"/>
          <w:lang w:val="sl-SI"/>
        </w:rPr>
      </w:pPr>
      <w:r w:rsidRPr="00FD539D">
        <w:rPr>
          <w:szCs w:val="22"/>
          <w:lang w:val="sl-SI"/>
        </w:rPr>
        <w:t>Nekateri neželeni učinki so lahko resni in lahko zahtevajo zdravniško pomoč.</w:t>
      </w:r>
    </w:p>
    <w:p w:rsidR="00DD0E03" w:rsidRPr="00FD539D" w:rsidRDefault="00DD0E03">
      <w:pPr>
        <w:pStyle w:val="EMEABodyText"/>
        <w:rPr>
          <w:szCs w:val="22"/>
          <w:lang w:val="sl-SI"/>
        </w:rPr>
      </w:pPr>
    </w:p>
    <w:p w:rsidR="00DD0E03" w:rsidRPr="00FD539D" w:rsidRDefault="00DD0E03">
      <w:pPr>
        <w:pStyle w:val="EMEABodyText"/>
        <w:rPr>
          <w:szCs w:val="22"/>
          <w:lang w:val="sl-SI"/>
        </w:rPr>
      </w:pPr>
      <w:r w:rsidRPr="00FD539D">
        <w:rPr>
          <w:lang w:val="sl-SI"/>
        </w:rPr>
        <w:t>Kot pri drugih podobnih zdravilih so tudi pri uporabi irbesa</w:t>
      </w:r>
      <w:r>
        <w:rPr>
          <w:lang w:val="sl-SI"/>
        </w:rPr>
        <w:t>rtana pri bolnikih poročali o redkih pri</w:t>
      </w:r>
      <w:r w:rsidRPr="00FD539D">
        <w:rPr>
          <w:lang w:val="sl-SI"/>
        </w:rPr>
        <w:t>merih alergijskih kožnih reakcij (izpuščaj, koprivnica)</w:t>
      </w:r>
      <w:r>
        <w:rPr>
          <w:lang w:val="sl-SI"/>
        </w:rPr>
        <w:t xml:space="preserve"> in lokaliziranih oteklinah</w:t>
      </w:r>
      <w:r w:rsidRPr="00FD539D">
        <w:rPr>
          <w:lang w:val="sl-SI"/>
        </w:rPr>
        <w:t xml:space="preserve"> obraza, ustnic in/ali jezika</w:t>
      </w:r>
      <w:r>
        <w:rPr>
          <w:lang w:val="sl-SI"/>
        </w:rPr>
        <w:t>. Če opazite kateregakoli od teh simptomov ali se pojavi občutek težkega dihanja,</w:t>
      </w:r>
      <w:r w:rsidRPr="00342F1B">
        <w:rPr>
          <w:b/>
          <w:lang w:val="sl-SI"/>
        </w:rPr>
        <w:t xml:space="preserve"> zdravilo </w:t>
      </w:r>
      <w:r>
        <w:rPr>
          <w:b/>
          <w:lang w:val="sl-SI"/>
        </w:rPr>
        <w:t>Karvea</w:t>
      </w:r>
      <w:r w:rsidRPr="00FD539D">
        <w:rPr>
          <w:b/>
          <w:lang w:val="sl-SI"/>
        </w:rPr>
        <w:t xml:space="preserve"> </w:t>
      </w:r>
      <w:r>
        <w:rPr>
          <w:b/>
          <w:lang w:val="sl-SI"/>
        </w:rPr>
        <w:t>takoj prenehajte uporabljati in nemudoma poiščite zdravniško pomoč</w:t>
      </w:r>
      <w:r w:rsidRPr="00FD539D">
        <w:rPr>
          <w:b/>
          <w:lang w:val="sl-SI"/>
        </w:rPr>
        <w:t>.</w:t>
      </w:r>
    </w:p>
    <w:p w:rsidR="00DD0E03" w:rsidRPr="00FD539D" w:rsidRDefault="00DD0E03">
      <w:pPr>
        <w:pStyle w:val="EMEABodyText"/>
        <w:rPr>
          <w:szCs w:val="22"/>
          <w:lang w:val="sl-SI"/>
        </w:rPr>
      </w:pPr>
    </w:p>
    <w:p w:rsidR="00DD0E03" w:rsidRPr="00E269CD" w:rsidRDefault="00DD0E03" w:rsidP="00DD0E03">
      <w:pPr>
        <w:pStyle w:val="EMEABodyText"/>
        <w:rPr>
          <w:lang w:val="sl-SI"/>
        </w:rPr>
      </w:pPr>
      <w:r>
        <w:rPr>
          <w:lang w:val="sl-SI"/>
        </w:rPr>
        <w:t>V nadaljevanju so neželeni učinki navedeni po pogostnosti v skladu z naslednjim dogovorom</w:t>
      </w:r>
      <w:r w:rsidRPr="00E269CD">
        <w:rPr>
          <w:lang w:val="sl-SI"/>
        </w:rPr>
        <w:t>:</w:t>
      </w:r>
    </w:p>
    <w:p w:rsidR="00DD0E03" w:rsidRPr="00E269CD" w:rsidRDefault="00DD0E03" w:rsidP="00DD0E03">
      <w:pPr>
        <w:pStyle w:val="EMEABodyText"/>
        <w:rPr>
          <w:lang w:val="sl-SI"/>
        </w:rPr>
      </w:pPr>
      <w:r w:rsidRPr="00E269CD">
        <w:rPr>
          <w:lang w:val="sl-SI"/>
        </w:rPr>
        <w:t xml:space="preserve">zelo pogosti: </w:t>
      </w:r>
      <w:r w:rsidR="007C375A" w:rsidRPr="007C375A">
        <w:rPr>
          <w:lang w:val="sl-SI"/>
        </w:rPr>
        <w:t xml:space="preserve"> </w:t>
      </w:r>
      <w:r w:rsidR="007C375A">
        <w:rPr>
          <w:lang w:val="sl-SI"/>
        </w:rPr>
        <w:t>pojavijo se lahko pri več kot 1 od 10 bolnikov</w:t>
      </w:r>
    </w:p>
    <w:p w:rsidR="00DD0E03" w:rsidRPr="00E269CD" w:rsidRDefault="00DD0E03" w:rsidP="00DD0E03">
      <w:pPr>
        <w:pStyle w:val="EMEABodyText"/>
        <w:rPr>
          <w:lang w:val="sl-SI"/>
        </w:rPr>
      </w:pPr>
      <w:r w:rsidRPr="00E269CD">
        <w:rPr>
          <w:lang w:val="sl-SI"/>
        </w:rPr>
        <w:t xml:space="preserve">pogosti: </w:t>
      </w:r>
      <w:r w:rsidR="007C375A">
        <w:rPr>
          <w:lang w:val="sl-SI"/>
        </w:rPr>
        <w:t>pojavijo se lahko pri največ 1 od 10 bolnikov</w:t>
      </w:r>
    </w:p>
    <w:p w:rsidR="00DD0E03" w:rsidRPr="00E269CD" w:rsidRDefault="00DD0E03" w:rsidP="00DD0E03">
      <w:pPr>
        <w:pStyle w:val="EMEABodyText"/>
        <w:rPr>
          <w:lang w:val="sl-SI"/>
        </w:rPr>
      </w:pPr>
      <w:r w:rsidRPr="00E269CD">
        <w:rPr>
          <w:lang w:val="sl-SI"/>
        </w:rPr>
        <w:t xml:space="preserve">občasni: </w:t>
      </w:r>
      <w:r w:rsidR="007C375A">
        <w:rPr>
          <w:lang w:val="sl-SI"/>
        </w:rPr>
        <w:t>pojavijo se lahko pri največ 1 od 100 bolnikov</w:t>
      </w:r>
    </w:p>
    <w:p w:rsidR="00DD0E03" w:rsidRPr="00E269CD" w:rsidRDefault="00DD0E03" w:rsidP="00DD0E03">
      <w:pPr>
        <w:pStyle w:val="EMEABodyText"/>
        <w:rPr>
          <w:lang w:val="sl-SI"/>
        </w:rPr>
      </w:pPr>
    </w:p>
    <w:p w:rsidR="00DD0E03" w:rsidRPr="00E269CD" w:rsidRDefault="00DD0E03" w:rsidP="00DD0E03">
      <w:pPr>
        <w:pStyle w:val="EMEABodyText"/>
        <w:rPr>
          <w:lang w:val="sl-SI"/>
        </w:rPr>
      </w:pPr>
      <w:r>
        <w:rPr>
          <w:lang w:val="sl-SI"/>
        </w:rPr>
        <w:t>V kliničnih preskušanjih so pri bolnikih</w:t>
      </w:r>
      <w:r w:rsidRPr="00E269CD">
        <w:rPr>
          <w:lang w:val="sl-SI"/>
        </w:rPr>
        <w:t xml:space="preserve">, ki so se zdravili z zdravilom </w:t>
      </w:r>
      <w:r>
        <w:rPr>
          <w:lang w:val="sl-SI"/>
        </w:rPr>
        <w:t>Karvea, poročali o naslednjih neželenih učinkih</w:t>
      </w:r>
      <w:r w:rsidRPr="00E269CD">
        <w:rPr>
          <w:lang w:val="sl-SI"/>
        </w:rPr>
        <w:t>:</w:t>
      </w:r>
    </w:p>
    <w:p w:rsidR="00DD0E03" w:rsidRDefault="00DD0E03" w:rsidP="00DD0E03">
      <w:pPr>
        <w:pStyle w:val="EMEABodyTextIndent"/>
        <w:rPr>
          <w:lang w:val="sl-SI"/>
        </w:rPr>
      </w:pPr>
      <w:r>
        <w:rPr>
          <w:lang w:val="sl-SI"/>
        </w:rPr>
        <w:t>Zelo pogosti</w:t>
      </w:r>
      <w:r w:rsidR="006E0F2B">
        <w:rPr>
          <w:lang w:val="sl-SI"/>
        </w:rPr>
        <w:t xml:space="preserve"> (pojavijo se </w:t>
      </w:r>
      <w:r w:rsidR="007C375A">
        <w:rPr>
          <w:lang w:val="sl-SI"/>
        </w:rPr>
        <w:t>lahko pri več kot 1 od 10 bolnikov)</w:t>
      </w:r>
      <w:r>
        <w:rPr>
          <w:lang w:val="sl-SI"/>
        </w:rPr>
        <w:t xml:space="preserve">: če imate visok krvni tlak in sladkorno bolezen tipa 2 z boleznijo ledvic lahko krvne preiskave pokažejo zvišanje </w:t>
      </w:r>
      <w:r w:rsidR="00E8259F">
        <w:rPr>
          <w:lang w:val="sl-SI"/>
        </w:rPr>
        <w:t xml:space="preserve">ravni </w:t>
      </w:r>
      <w:r>
        <w:rPr>
          <w:lang w:val="sl-SI"/>
        </w:rPr>
        <w:t>kalija v krvi.</w:t>
      </w:r>
    </w:p>
    <w:p w:rsidR="00DD0E03" w:rsidRDefault="00DD0E03" w:rsidP="00DD0E03">
      <w:pPr>
        <w:pStyle w:val="EMEABodyText"/>
        <w:rPr>
          <w:szCs w:val="22"/>
          <w:lang w:val="sl-SI"/>
        </w:rPr>
      </w:pPr>
    </w:p>
    <w:p w:rsidR="00DD0E03" w:rsidRPr="00E269CD" w:rsidRDefault="00DD0E03" w:rsidP="00DD0E03">
      <w:pPr>
        <w:pStyle w:val="EMEABodyTextIndent"/>
        <w:rPr>
          <w:lang w:val="sl-SI"/>
        </w:rPr>
      </w:pPr>
      <w:r w:rsidRPr="00E269CD">
        <w:rPr>
          <w:lang w:val="sl-SI"/>
        </w:rPr>
        <w:t>Pogosti</w:t>
      </w:r>
      <w:r w:rsidR="006E0F2B">
        <w:rPr>
          <w:lang w:val="sl-SI"/>
        </w:rPr>
        <w:t xml:space="preserve"> (pojavijo se lahko pri največ 1 od 10 bolnikov)</w:t>
      </w:r>
      <w:r w:rsidRPr="00E269CD">
        <w:rPr>
          <w:lang w:val="sl-SI"/>
        </w:rPr>
        <w:t xml:space="preserve">: omotica, </w:t>
      </w:r>
      <w:r>
        <w:rPr>
          <w:lang w:val="sl-SI"/>
        </w:rPr>
        <w:t xml:space="preserve">siljenje na bruhanje, </w:t>
      </w:r>
      <w:r w:rsidRPr="00E269CD">
        <w:rPr>
          <w:lang w:val="sl-SI"/>
        </w:rPr>
        <w:t xml:space="preserve">bruhanje in utrujenost. </w:t>
      </w:r>
      <w:r>
        <w:rPr>
          <w:lang w:val="sl-SI"/>
        </w:rPr>
        <w:t xml:space="preserve">Krvne preiskave lahko pokažejo zvišanje </w:t>
      </w:r>
      <w:r w:rsidR="00E8259F">
        <w:rPr>
          <w:lang w:val="sl-SI"/>
        </w:rPr>
        <w:t xml:space="preserve">ravni </w:t>
      </w:r>
      <w:r>
        <w:rPr>
          <w:lang w:val="sl-SI"/>
        </w:rPr>
        <w:t xml:space="preserve">encima, ki kaže na delovanje mišic in srca (encim kreatin-kinaza). </w:t>
      </w:r>
      <w:r w:rsidRPr="00E269CD">
        <w:rPr>
          <w:lang w:val="sl-SI"/>
        </w:rPr>
        <w:t>Pri bolnikih z visokim krvnim tlakom in sladkorno boleznijo tipa 2 z ledvično boleznijo so poročali tudi o omotici pri vstajanju iz ležečega ali sedečega položaja, nizkem krvnem tlaku pri vstajanju iz ležečega ali sedečega položaja</w:t>
      </w:r>
      <w:r>
        <w:rPr>
          <w:lang w:val="sl-SI"/>
        </w:rPr>
        <w:t xml:space="preserve">, </w:t>
      </w:r>
      <w:r w:rsidRPr="00E269CD">
        <w:rPr>
          <w:lang w:val="sl-SI"/>
        </w:rPr>
        <w:t>bolečinah v sklepih ali mišicah</w:t>
      </w:r>
      <w:r>
        <w:rPr>
          <w:lang w:val="sl-SI"/>
        </w:rPr>
        <w:t xml:space="preserve"> in zmanjšanju ravni hemoglobina v rdečih krvnih celicah</w:t>
      </w:r>
      <w:r w:rsidRPr="00E269CD">
        <w:rPr>
          <w:lang w:val="sl-SI"/>
        </w:rPr>
        <w:t>.</w:t>
      </w:r>
    </w:p>
    <w:p w:rsidR="00DD0E03" w:rsidRDefault="00DD0E03" w:rsidP="00DD0E03">
      <w:pPr>
        <w:pStyle w:val="EMEABodyText"/>
        <w:rPr>
          <w:szCs w:val="22"/>
          <w:lang w:val="sl-SI"/>
        </w:rPr>
      </w:pPr>
    </w:p>
    <w:p w:rsidR="00DD0E03" w:rsidRPr="00E269CD" w:rsidRDefault="00DD0E03" w:rsidP="00DD0E03">
      <w:pPr>
        <w:pStyle w:val="EMEABodyTextIndent"/>
        <w:rPr>
          <w:lang w:val="sl-SI"/>
        </w:rPr>
      </w:pPr>
      <w:r w:rsidRPr="00E269CD">
        <w:rPr>
          <w:lang w:val="sl-SI"/>
        </w:rPr>
        <w:t>Občasni</w:t>
      </w:r>
      <w:r w:rsidR="006E0F2B">
        <w:rPr>
          <w:lang w:val="sl-SI"/>
        </w:rPr>
        <w:t xml:space="preserve"> (pojavijo se lahko pri največ 1 od 100 bolnikov)</w:t>
      </w:r>
      <w:r w:rsidRPr="00E269CD">
        <w:rPr>
          <w:lang w:val="sl-SI"/>
        </w:rPr>
        <w:t xml:space="preserve">: hitro </w:t>
      </w:r>
      <w:r>
        <w:rPr>
          <w:lang w:val="sl-SI"/>
        </w:rPr>
        <w:t>utripanje</w:t>
      </w:r>
      <w:r w:rsidRPr="00E269CD">
        <w:rPr>
          <w:lang w:val="sl-SI"/>
        </w:rPr>
        <w:t xml:space="preserve"> srca, rdečica, kašelj, driska, motnje prebav</w:t>
      </w:r>
      <w:r>
        <w:rPr>
          <w:lang w:val="sl-SI"/>
        </w:rPr>
        <w:t>e</w:t>
      </w:r>
      <w:r w:rsidRPr="00E269CD">
        <w:rPr>
          <w:lang w:val="sl-SI"/>
        </w:rPr>
        <w:t>/zgaga, motnje pri spolnih aktivnostih, bolečina v prs</w:t>
      </w:r>
      <w:r>
        <w:rPr>
          <w:lang w:val="sl-SI"/>
        </w:rPr>
        <w:t>nem košu</w:t>
      </w:r>
      <w:r w:rsidRPr="00E269CD">
        <w:rPr>
          <w:lang w:val="sl-SI"/>
        </w:rPr>
        <w:t>.</w:t>
      </w:r>
    </w:p>
    <w:p w:rsidR="00DD0E03" w:rsidRPr="00E269CD" w:rsidRDefault="00DD0E03">
      <w:pPr>
        <w:pStyle w:val="EMEABodyText"/>
        <w:rPr>
          <w:szCs w:val="22"/>
          <w:lang w:val="sl-SI"/>
        </w:rPr>
      </w:pPr>
    </w:p>
    <w:p w:rsidR="00DD0E03" w:rsidRPr="00E269CD" w:rsidRDefault="00DD0E03" w:rsidP="00DD0E03">
      <w:pPr>
        <w:pStyle w:val="EMEABodyText"/>
        <w:rPr>
          <w:szCs w:val="22"/>
          <w:lang w:val="sl-SI"/>
        </w:rPr>
      </w:pPr>
      <w:r>
        <w:rPr>
          <w:szCs w:val="22"/>
          <w:lang w:val="sl-SI"/>
        </w:rPr>
        <w:t>Po prihodu zdravila Karvea na tržišče so poročali še o nekaterih drugih neželenih učinkih. N</w:t>
      </w:r>
      <w:r w:rsidRPr="00E269CD">
        <w:rPr>
          <w:szCs w:val="22"/>
          <w:lang w:val="sl-SI"/>
        </w:rPr>
        <w:t>eželeni učinki</w:t>
      </w:r>
      <w:r>
        <w:rPr>
          <w:szCs w:val="22"/>
          <w:lang w:val="sl-SI"/>
        </w:rPr>
        <w:t>,</w:t>
      </w:r>
      <w:r w:rsidRPr="001E65AB">
        <w:rPr>
          <w:szCs w:val="22"/>
          <w:lang w:val="sl-SI"/>
        </w:rPr>
        <w:t xml:space="preserve"> </w:t>
      </w:r>
      <w:r>
        <w:rPr>
          <w:szCs w:val="22"/>
          <w:lang w:val="sl-SI"/>
        </w:rPr>
        <w:t>katerih pogostnost ni znana,</w:t>
      </w:r>
      <w:r w:rsidRPr="00E269CD">
        <w:rPr>
          <w:szCs w:val="22"/>
          <w:lang w:val="sl-SI"/>
        </w:rPr>
        <w:t xml:space="preserve"> so: </w:t>
      </w:r>
      <w:r>
        <w:rPr>
          <w:szCs w:val="22"/>
          <w:lang w:val="sl-SI"/>
        </w:rPr>
        <w:t xml:space="preserve">vrtoglavica, </w:t>
      </w:r>
      <w:r w:rsidRPr="00E269CD">
        <w:rPr>
          <w:szCs w:val="22"/>
          <w:lang w:val="sl-SI"/>
        </w:rPr>
        <w:t xml:space="preserve">glavobol, motnje okušanja, zvonjenje v ušesih, mišični krči, bolečine v sklepih in mišicah, </w:t>
      </w:r>
      <w:r w:rsidR="000F320F">
        <w:rPr>
          <w:szCs w:val="22"/>
          <w:lang w:val="sl-SI"/>
        </w:rPr>
        <w:t xml:space="preserve">zmanjšano število rdečih krvnih celic (anemija – simptomi lahko vključujejo utrujenost, glavobole, občutek kratke sape pri vadbi, omotico in bledico), </w:t>
      </w:r>
      <w:r w:rsidR="00C80DA8" w:rsidRPr="00066E78">
        <w:rPr>
          <w:szCs w:val="22"/>
          <w:lang w:val="sl-SI"/>
        </w:rPr>
        <w:t>zmanjšano število trombocitov</w:t>
      </w:r>
      <w:r w:rsidR="00C80DA8">
        <w:rPr>
          <w:szCs w:val="22"/>
          <w:lang w:val="sl-SI"/>
        </w:rPr>
        <w:t>,</w:t>
      </w:r>
      <w:r w:rsidR="00C80DA8" w:rsidRPr="00E269CD">
        <w:rPr>
          <w:szCs w:val="22"/>
          <w:lang w:val="sl-SI"/>
        </w:rPr>
        <w:t xml:space="preserve"> </w:t>
      </w:r>
      <w:r w:rsidRPr="00E269CD">
        <w:rPr>
          <w:szCs w:val="22"/>
          <w:lang w:val="sl-SI"/>
        </w:rPr>
        <w:t xml:space="preserve">nenormalno delovanje jeter, </w:t>
      </w:r>
      <w:r>
        <w:rPr>
          <w:szCs w:val="22"/>
          <w:lang w:val="sl-SI"/>
        </w:rPr>
        <w:t xml:space="preserve">zvišane </w:t>
      </w:r>
      <w:r w:rsidR="00E8259F">
        <w:rPr>
          <w:szCs w:val="22"/>
          <w:lang w:val="sl-SI"/>
        </w:rPr>
        <w:t>ravni</w:t>
      </w:r>
      <w:r w:rsidR="00E8259F" w:rsidRPr="00E269CD">
        <w:rPr>
          <w:szCs w:val="22"/>
          <w:lang w:val="sl-SI"/>
        </w:rPr>
        <w:t xml:space="preserve"> </w:t>
      </w:r>
      <w:r w:rsidRPr="00E269CD">
        <w:rPr>
          <w:szCs w:val="22"/>
          <w:lang w:val="sl-SI"/>
        </w:rPr>
        <w:t>kalija v krvi, okvar</w:t>
      </w:r>
      <w:r>
        <w:rPr>
          <w:szCs w:val="22"/>
          <w:lang w:val="sl-SI"/>
        </w:rPr>
        <w:t>a</w:t>
      </w:r>
      <w:r w:rsidRPr="00E269CD">
        <w:rPr>
          <w:szCs w:val="22"/>
          <w:lang w:val="sl-SI"/>
        </w:rPr>
        <w:t xml:space="preserve"> delovanj</w:t>
      </w:r>
      <w:r>
        <w:rPr>
          <w:szCs w:val="22"/>
          <w:lang w:val="sl-SI"/>
        </w:rPr>
        <w:t>a</w:t>
      </w:r>
      <w:r w:rsidRPr="00E269CD">
        <w:rPr>
          <w:szCs w:val="22"/>
          <w:lang w:val="sl-SI"/>
        </w:rPr>
        <w:t xml:space="preserve"> ledvic</w:t>
      </w:r>
      <w:r w:rsidR="00A1398B">
        <w:rPr>
          <w:szCs w:val="22"/>
          <w:lang w:val="sl-SI"/>
        </w:rPr>
        <w:t xml:space="preserve">, </w:t>
      </w:r>
      <w:r w:rsidRPr="00E269CD">
        <w:rPr>
          <w:szCs w:val="22"/>
          <w:lang w:val="sl-SI"/>
        </w:rPr>
        <w:t>vnetje malih krvnih žil, predvsem kož</w:t>
      </w:r>
      <w:r>
        <w:rPr>
          <w:szCs w:val="22"/>
          <w:lang w:val="sl-SI"/>
        </w:rPr>
        <w:t>e</w:t>
      </w:r>
      <w:r w:rsidRPr="00E269CD">
        <w:rPr>
          <w:szCs w:val="22"/>
          <w:lang w:val="sl-SI"/>
        </w:rPr>
        <w:t xml:space="preserve"> (</w:t>
      </w:r>
      <w:r>
        <w:rPr>
          <w:szCs w:val="22"/>
          <w:lang w:val="sl-SI"/>
        </w:rPr>
        <w:t>bolezen,</w:t>
      </w:r>
      <w:r w:rsidRPr="00E269CD">
        <w:rPr>
          <w:szCs w:val="22"/>
          <w:lang w:val="sl-SI"/>
        </w:rPr>
        <w:t xml:space="preserve"> znan</w:t>
      </w:r>
      <w:r>
        <w:rPr>
          <w:szCs w:val="22"/>
          <w:lang w:val="sl-SI"/>
        </w:rPr>
        <w:t>a</w:t>
      </w:r>
      <w:r w:rsidRPr="00E269CD">
        <w:rPr>
          <w:szCs w:val="22"/>
          <w:lang w:val="sl-SI"/>
        </w:rPr>
        <w:t xml:space="preserve"> kot levkocitoklastični vaskulitis)</w:t>
      </w:r>
      <w:r w:rsidR="00E8259F">
        <w:rPr>
          <w:szCs w:val="22"/>
          <w:lang w:val="sl-SI"/>
        </w:rPr>
        <w:t>,</w:t>
      </w:r>
      <w:r w:rsidR="00A1398B">
        <w:rPr>
          <w:szCs w:val="22"/>
          <w:lang w:val="sl-SI"/>
        </w:rPr>
        <w:t xml:space="preserve"> hude alergijske reakcije (anafilaktični šok)</w:t>
      </w:r>
      <w:r w:rsidR="00E8259F">
        <w:rPr>
          <w:szCs w:val="22"/>
          <w:lang w:val="sl-SI"/>
        </w:rPr>
        <w:t xml:space="preserve"> in nizke ravni sladkorja v krvi</w:t>
      </w:r>
      <w:r w:rsidR="00A1398B">
        <w:rPr>
          <w:szCs w:val="22"/>
          <w:lang w:val="sl-SI"/>
        </w:rPr>
        <w:t xml:space="preserve">. </w:t>
      </w:r>
      <w:r>
        <w:rPr>
          <w:szCs w:val="22"/>
          <w:lang w:val="sl-SI"/>
        </w:rPr>
        <w:t>Poročali so tudi o zlatenici (rumeno obarvanje kože in/ali očesnih beločnic), ki se je pojavila občasno.</w:t>
      </w:r>
    </w:p>
    <w:p w:rsidR="00DD0E03" w:rsidRPr="00E269CD" w:rsidRDefault="00DD0E03">
      <w:pPr>
        <w:pStyle w:val="EMEABodyText"/>
        <w:rPr>
          <w:szCs w:val="22"/>
          <w:lang w:val="sl-SI"/>
        </w:rPr>
      </w:pPr>
    </w:p>
    <w:p w:rsidR="006E0F2B" w:rsidRPr="00C033C4" w:rsidRDefault="006E0F2B" w:rsidP="006E0F2B">
      <w:pPr>
        <w:pStyle w:val="EMEABodyText"/>
        <w:rPr>
          <w:b/>
          <w:szCs w:val="22"/>
          <w:lang w:val="sl-SI"/>
        </w:rPr>
      </w:pPr>
      <w:r w:rsidRPr="00C033C4">
        <w:rPr>
          <w:b/>
          <w:szCs w:val="22"/>
          <w:lang w:val="sl-SI"/>
        </w:rPr>
        <w:t>Poročanje o neželenih učinkih</w:t>
      </w:r>
    </w:p>
    <w:p w:rsidR="00DD0E03" w:rsidRPr="00E269CD" w:rsidRDefault="006E0F2B" w:rsidP="006E0F2B">
      <w:pPr>
        <w:pStyle w:val="EMEABodyText"/>
        <w:rPr>
          <w:szCs w:val="22"/>
          <w:lang w:val="sl-SI"/>
        </w:rPr>
      </w:pPr>
      <w:r w:rsidRPr="00E269CD">
        <w:rPr>
          <w:szCs w:val="22"/>
          <w:lang w:val="sl-SI"/>
        </w:rPr>
        <w:t xml:space="preserve">Če </w:t>
      </w:r>
      <w:r>
        <w:rPr>
          <w:szCs w:val="22"/>
          <w:lang w:val="sl-SI"/>
        </w:rPr>
        <w:t xml:space="preserve">opazite </w:t>
      </w:r>
      <w:r w:rsidRPr="00E269CD">
        <w:rPr>
          <w:szCs w:val="22"/>
          <w:lang w:val="sl-SI"/>
        </w:rPr>
        <w:t>kater</w:t>
      </w:r>
      <w:r w:rsidR="000F320F">
        <w:rPr>
          <w:szCs w:val="22"/>
          <w:lang w:val="sl-SI"/>
        </w:rPr>
        <w:t>ega</w:t>
      </w:r>
      <w:r>
        <w:rPr>
          <w:szCs w:val="22"/>
          <w:lang w:val="sl-SI"/>
        </w:rPr>
        <w:t xml:space="preserve"> </w:t>
      </w:r>
      <w:r w:rsidRPr="00E269CD">
        <w:rPr>
          <w:szCs w:val="22"/>
          <w:lang w:val="sl-SI"/>
        </w:rPr>
        <w:t xml:space="preserve">koli </w:t>
      </w:r>
      <w:r w:rsidR="000F320F">
        <w:rPr>
          <w:szCs w:val="22"/>
          <w:lang w:val="sl-SI"/>
        </w:rPr>
        <w:t xml:space="preserve">izmed </w:t>
      </w:r>
      <w:r w:rsidRPr="00E269CD">
        <w:rPr>
          <w:szCs w:val="22"/>
          <w:lang w:val="sl-SI"/>
        </w:rPr>
        <w:t>neželeni</w:t>
      </w:r>
      <w:r w:rsidR="000F320F">
        <w:rPr>
          <w:szCs w:val="22"/>
          <w:lang w:val="sl-SI"/>
        </w:rPr>
        <w:t>h</w:t>
      </w:r>
      <w:r w:rsidRPr="00E269CD">
        <w:rPr>
          <w:szCs w:val="22"/>
          <w:lang w:val="sl-SI"/>
        </w:rPr>
        <w:t xml:space="preserve"> učin</w:t>
      </w:r>
      <w:r w:rsidR="000F320F">
        <w:rPr>
          <w:szCs w:val="22"/>
          <w:lang w:val="sl-SI"/>
        </w:rPr>
        <w:t>kov</w:t>
      </w:r>
      <w:r>
        <w:rPr>
          <w:szCs w:val="22"/>
          <w:lang w:val="sl-SI"/>
        </w:rPr>
        <w:t>,  se posvetujte z zdravnikom ali farmacevtom.</w:t>
      </w:r>
      <w:r w:rsidRPr="00E269CD">
        <w:rPr>
          <w:szCs w:val="22"/>
          <w:lang w:val="sl-SI"/>
        </w:rPr>
        <w:t xml:space="preserve"> </w:t>
      </w:r>
      <w:r>
        <w:rPr>
          <w:szCs w:val="22"/>
          <w:lang w:val="sl-SI"/>
        </w:rPr>
        <w:t xml:space="preserve">Posvetujte se tudi, če opazite neželene učinke, ki niso navedeni v tem navodilu. O neželenih učinkih lahko poročate tudi neposredno </w:t>
      </w:r>
      <w:r w:rsidRPr="00C033C4">
        <w:rPr>
          <w:szCs w:val="22"/>
          <w:highlight w:val="lightGray"/>
          <w:lang w:val="sl-SI"/>
        </w:rPr>
        <w:t>na nacionalni center za poročanje, ki je naveden v Prilogi V</w:t>
      </w:r>
      <w:r>
        <w:rPr>
          <w:szCs w:val="22"/>
          <w:lang w:val="sl-SI"/>
        </w:rPr>
        <w:t>. S tem, ko poročate o neželenih učinkih, lahko prispevate k zagotovitvi več informacij o varnosti tega zdravila.</w:t>
      </w: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5.</w:t>
      </w:r>
      <w:r w:rsidRPr="00E269CD">
        <w:rPr>
          <w:szCs w:val="22"/>
          <w:lang w:val="sl-SI"/>
        </w:rPr>
        <w:tab/>
      </w:r>
      <w:r w:rsidR="006E0F2B">
        <w:rPr>
          <w:caps w:val="0"/>
          <w:szCs w:val="22"/>
          <w:lang w:val="sl-SI"/>
        </w:rPr>
        <w:t>Shranjevanje zdravila Karvea</w:t>
      </w:r>
    </w:p>
    <w:p w:rsidR="00DD0E03" w:rsidRPr="003F6153" w:rsidRDefault="00DD0E03">
      <w:pPr>
        <w:pStyle w:val="EMEAHeading1"/>
        <w:rPr>
          <w:b w:val="0"/>
          <w:szCs w:val="22"/>
          <w:lang w:val="sl-SI"/>
        </w:rPr>
      </w:pPr>
    </w:p>
    <w:p w:rsidR="00DD0E03" w:rsidRPr="00E269CD" w:rsidRDefault="00DD0E03">
      <w:pPr>
        <w:pStyle w:val="EMEABodyText"/>
        <w:rPr>
          <w:szCs w:val="22"/>
          <w:lang w:val="sl-SI"/>
        </w:rPr>
      </w:pPr>
      <w:r w:rsidRPr="00E269CD">
        <w:rPr>
          <w:szCs w:val="22"/>
          <w:lang w:val="sl-SI"/>
        </w:rPr>
        <w:t>Zdravilo shranjujte nedosegljivo otrokom!</w:t>
      </w:r>
    </w:p>
    <w:p w:rsidR="00DD0E03" w:rsidRPr="00E269CD" w:rsidRDefault="00DD0E03">
      <w:pPr>
        <w:pStyle w:val="EMEABodyText"/>
        <w:rPr>
          <w:szCs w:val="22"/>
          <w:lang w:val="sl-SI"/>
        </w:rPr>
      </w:pPr>
    </w:p>
    <w:p w:rsidR="00DD0E03" w:rsidRPr="00E269CD" w:rsidRDefault="006E0F2B" w:rsidP="00DD0E03">
      <w:pPr>
        <w:pStyle w:val="EMEABodyText"/>
        <w:rPr>
          <w:szCs w:val="22"/>
          <w:lang w:val="sl-SI"/>
        </w:rPr>
      </w:pPr>
      <w:r>
        <w:rPr>
          <w:szCs w:val="22"/>
          <w:lang w:val="sl-SI"/>
        </w:rPr>
        <w:t>Tega z</w:t>
      </w:r>
      <w:r w:rsidR="00DD0E03" w:rsidRPr="00E269CD">
        <w:rPr>
          <w:szCs w:val="22"/>
          <w:lang w:val="sl-SI"/>
        </w:rPr>
        <w:t xml:space="preserve">dravila ne smete uporabljati po datumu izteka roka uporabnosti, ki je naveden na škatli ali pretisnem omotu poleg oznake "Upor. do:". </w:t>
      </w:r>
      <w:r>
        <w:rPr>
          <w:szCs w:val="22"/>
          <w:lang w:val="sl-SI"/>
        </w:rPr>
        <w:t>R</w:t>
      </w:r>
      <w:r w:rsidR="00DD0E03" w:rsidRPr="00E269CD">
        <w:rPr>
          <w:szCs w:val="22"/>
          <w:lang w:val="sl-SI"/>
        </w:rPr>
        <w:t xml:space="preserve">ok uporabnosti </w:t>
      </w:r>
      <w:r>
        <w:rPr>
          <w:szCs w:val="22"/>
          <w:lang w:val="sl-SI"/>
        </w:rPr>
        <w:t>zdravila izteče</w:t>
      </w:r>
      <w:r w:rsidR="00DD0E03" w:rsidRPr="00E269CD">
        <w:rPr>
          <w:szCs w:val="22"/>
          <w:lang w:val="sl-SI"/>
        </w:rPr>
        <w:t xml:space="preserve"> </w:t>
      </w:r>
      <w:r>
        <w:rPr>
          <w:szCs w:val="22"/>
          <w:lang w:val="sl-SI"/>
        </w:rPr>
        <w:t xml:space="preserve"> </w:t>
      </w:r>
      <w:r w:rsidR="00DD0E03" w:rsidRPr="00E269CD">
        <w:rPr>
          <w:szCs w:val="22"/>
          <w:lang w:val="sl-SI"/>
        </w:rPr>
        <w:t>na zadnji dan navedenega meseca.</w:t>
      </w:r>
    </w:p>
    <w:p w:rsidR="00DD0E03" w:rsidRPr="00E269CD" w:rsidRDefault="00DD0E03">
      <w:pPr>
        <w:pStyle w:val="EMEABodyText"/>
        <w:rPr>
          <w:szCs w:val="22"/>
          <w:lang w:val="sl-SI"/>
        </w:rPr>
      </w:pPr>
    </w:p>
    <w:p w:rsidR="00DD0E03" w:rsidRPr="00E269CD" w:rsidRDefault="00DD0E03">
      <w:pPr>
        <w:pStyle w:val="EMEABodyText"/>
        <w:rPr>
          <w:szCs w:val="22"/>
          <w:lang w:val="sl-SI"/>
        </w:rPr>
      </w:pPr>
      <w:r w:rsidRPr="00E269CD">
        <w:rPr>
          <w:szCs w:val="22"/>
          <w:lang w:val="sl-SI"/>
        </w:rPr>
        <w:t>Shranjujte pri temperaturi do 30</w:t>
      </w:r>
      <w:r>
        <w:rPr>
          <w:szCs w:val="22"/>
          <w:lang w:val="sl-SI"/>
        </w:rPr>
        <w:t> </w:t>
      </w:r>
      <w:r w:rsidRPr="00E269CD">
        <w:rPr>
          <w:szCs w:val="22"/>
          <w:lang w:val="sl-SI"/>
        </w:rPr>
        <w:t>°C.</w:t>
      </w:r>
    </w:p>
    <w:p w:rsidR="00DD0E03" w:rsidRPr="00E269CD" w:rsidRDefault="00DD0E03">
      <w:pPr>
        <w:pStyle w:val="EMEABodyText"/>
        <w:rPr>
          <w:szCs w:val="22"/>
          <w:lang w:val="sl-SI"/>
        </w:rPr>
      </w:pPr>
    </w:p>
    <w:p w:rsidR="00DD0E03" w:rsidRPr="00E269CD" w:rsidRDefault="00DD0E03" w:rsidP="00DD0E03">
      <w:pPr>
        <w:pStyle w:val="EMEABodyText"/>
        <w:rPr>
          <w:szCs w:val="22"/>
          <w:lang w:val="sl-SI"/>
        </w:rPr>
      </w:pPr>
      <w:r w:rsidRPr="00E269CD">
        <w:rPr>
          <w:szCs w:val="22"/>
          <w:lang w:val="sl-SI"/>
        </w:rPr>
        <w:t>Zdravila ne smete odvreči v odpadne vode ali med gospodinjske odpadke. O načinu odstranjevanja zdravila, ki ga ne potrebujete več, se posvetujte s farmacevtom. Takšni ukrepi pomagajo varovati okolje.</w:t>
      </w:r>
    </w:p>
    <w:p w:rsidR="00DD0E03" w:rsidRPr="00E269CD" w:rsidRDefault="00DD0E03" w:rsidP="00DD0E03">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6.</w:t>
      </w:r>
      <w:r w:rsidRPr="00E269CD">
        <w:rPr>
          <w:szCs w:val="22"/>
          <w:lang w:val="sl-SI"/>
        </w:rPr>
        <w:tab/>
      </w:r>
      <w:r w:rsidR="006E0F2B">
        <w:rPr>
          <w:caps w:val="0"/>
          <w:szCs w:val="22"/>
          <w:lang w:val="sl-SI"/>
        </w:rPr>
        <w:t>Vsebina pakiranja in dodatne informacije</w:t>
      </w:r>
    </w:p>
    <w:p w:rsidR="00DD0E03" w:rsidRPr="00E269CD" w:rsidRDefault="00DD0E03" w:rsidP="00DD0E03">
      <w:pPr>
        <w:pStyle w:val="EMEAHeading1"/>
        <w:rPr>
          <w:lang w:val="sl-SI"/>
        </w:rPr>
      </w:pPr>
    </w:p>
    <w:p w:rsidR="00DD0E03" w:rsidRPr="00E269CD" w:rsidRDefault="00DD0E03" w:rsidP="00DD0E03">
      <w:pPr>
        <w:pStyle w:val="EMEAHeading3"/>
        <w:rPr>
          <w:lang w:val="sl-SI"/>
        </w:rPr>
      </w:pPr>
      <w:r w:rsidRPr="00E269CD">
        <w:rPr>
          <w:lang w:val="sl-SI"/>
        </w:rPr>
        <w:t xml:space="preserve">Kaj vsebuje zdravilo </w:t>
      </w:r>
      <w:r>
        <w:rPr>
          <w:lang w:val="sl-SI"/>
        </w:rPr>
        <w:t>Karvea</w:t>
      </w:r>
    </w:p>
    <w:p w:rsidR="00DD0E03" w:rsidRPr="00E269CD" w:rsidRDefault="00E8259F" w:rsidP="00DD0E03">
      <w:pPr>
        <w:pStyle w:val="EMEABodyTextIndent"/>
        <w:rPr>
          <w:szCs w:val="22"/>
          <w:lang w:val="sl-SI"/>
        </w:rPr>
      </w:pPr>
      <w:r>
        <w:rPr>
          <w:szCs w:val="22"/>
          <w:lang w:val="sl-SI"/>
        </w:rPr>
        <w:t>U</w:t>
      </w:r>
      <w:r w:rsidR="00DD0E03" w:rsidRPr="00E269CD">
        <w:rPr>
          <w:szCs w:val="22"/>
          <w:lang w:val="sl-SI"/>
        </w:rPr>
        <w:t xml:space="preserve">činkovina je irbesartan. </w:t>
      </w:r>
      <w:r w:rsidR="00DD0E03">
        <w:rPr>
          <w:szCs w:val="22"/>
          <w:lang w:val="sl-SI"/>
        </w:rPr>
        <w:t>Ena</w:t>
      </w:r>
      <w:r w:rsidR="00DD0E03" w:rsidRPr="00E269CD">
        <w:rPr>
          <w:szCs w:val="22"/>
          <w:lang w:val="sl-SI"/>
        </w:rPr>
        <w:t xml:space="preserve"> tableta zdravila </w:t>
      </w:r>
      <w:r w:rsidR="00DD0E03">
        <w:rPr>
          <w:lang w:val="sl-SI"/>
        </w:rPr>
        <w:t>Karvea 150 </w:t>
      </w:r>
      <w:r w:rsidR="00DD0E03" w:rsidRPr="00E269CD">
        <w:rPr>
          <w:lang w:val="sl-SI"/>
        </w:rPr>
        <w:t xml:space="preserve">mg vsebuje </w:t>
      </w:r>
      <w:r w:rsidR="00DD0E03">
        <w:rPr>
          <w:lang w:val="sl-SI"/>
        </w:rPr>
        <w:t>150</w:t>
      </w:r>
      <w:r w:rsidR="00DD0E03" w:rsidRPr="00E269CD">
        <w:rPr>
          <w:lang w:val="sl-SI"/>
        </w:rPr>
        <w:t> mg irbesartana.</w:t>
      </w:r>
    </w:p>
    <w:p w:rsidR="00DD0E03" w:rsidRPr="00E269CD" w:rsidRDefault="00DD0E03" w:rsidP="00DD0E03">
      <w:pPr>
        <w:pStyle w:val="EMEABodyTextIndent"/>
        <w:rPr>
          <w:szCs w:val="22"/>
          <w:lang w:val="sl-SI"/>
        </w:rPr>
      </w:pPr>
      <w:r w:rsidRPr="00E269CD">
        <w:rPr>
          <w:szCs w:val="22"/>
          <w:lang w:val="sl-SI"/>
        </w:rPr>
        <w:t xml:space="preserve">Pomožne snovi so </w:t>
      </w:r>
      <w:r w:rsidRPr="007237CD">
        <w:rPr>
          <w:szCs w:val="22"/>
          <w:lang w:val="sl-SI"/>
        </w:rPr>
        <w:t xml:space="preserve">mikrokristalna celuloza, </w:t>
      </w:r>
      <w:r>
        <w:rPr>
          <w:szCs w:val="22"/>
          <w:lang w:val="sl-SI"/>
        </w:rPr>
        <w:t>premreženi natrijev karmelozat,</w:t>
      </w:r>
      <w:r w:rsidRPr="007237CD">
        <w:rPr>
          <w:szCs w:val="22"/>
          <w:lang w:val="sl-SI"/>
        </w:rPr>
        <w:t xml:space="preserve"> laktoza monohidrat, magnezijev stearat, koloidni hidratirani silicijev dioksid, predgelirani koruzni škrob in poloksamer</w:t>
      </w:r>
      <w:r>
        <w:rPr>
          <w:szCs w:val="22"/>
          <w:lang w:val="sl-SI"/>
        </w:rPr>
        <w:t> </w:t>
      </w:r>
      <w:r w:rsidRPr="007237CD">
        <w:rPr>
          <w:szCs w:val="22"/>
          <w:lang w:val="sl-SI"/>
        </w:rPr>
        <w:t>188.</w:t>
      </w:r>
      <w:r w:rsidR="00A1398B">
        <w:rPr>
          <w:szCs w:val="22"/>
          <w:lang w:val="sl-SI"/>
        </w:rPr>
        <w:t xml:space="preserve"> Prosimo glejte poglavje 2 </w:t>
      </w:r>
      <w:r w:rsidR="00AA167D">
        <w:rPr>
          <w:szCs w:val="22"/>
          <w:lang w:val="sl-SI"/>
        </w:rPr>
        <w:t>»Zdravilo Karvea</w:t>
      </w:r>
      <w:r w:rsidR="00A1398B">
        <w:rPr>
          <w:szCs w:val="22"/>
          <w:lang w:val="sl-SI"/>
        </w:rPr>
        <w:t xml:space="preserve"> vsebuje laktozo«</w:t>
      </w:r>
    </w:p>
    <w:p w:rsidR="00DD0E03" w:rsidRPr="00E269CD" w:rsidRDefault="00DD0E03" w:rsidP="00DD0E03">
      <w:pPr>
        <w:pStyle w:val="EMEABodyText"/>
        <w:rPr>
          <w:szCs w:val="22"/>
          <w:lang w:val="sl-SI"/>
        </w:rPr>
      </w:pPr>
    </w:p>
    <w:p w:rsidR="00DD0E03" w:rsidRPr="00E269CD" w:rsidRDefault="00DD0E03" w:rsidP="00DD0E03">
      <w:pPr>
        <w:pStyle w:val="EMEAHeading3"/>
        <w:rPr>
          <w:lang w:val="sl-SI"/>
        </w:rPr>
      </w:pPr>
      <w:r w:rsidRPr="00E269CD">
        <w:rPr>
          <w:lang w:val="sl-SI"/>
        </w:rPr>
        <w:t xml:space="preserve">Izgled zdravila </w:t>
      </w:r>
      <w:r>
        <w:rPr>
          <w:lang w:val="sl-SI"/>
        </w:rPr>
        <w:t>Karvea</w:t>
      </w:r>
      <w:r w:rsidRPr="00E269CD">
        <w:rPr>
          <w:lang w:val="sl-SI"/>
        </w:rPr>
        <w:t xml:space="preserve"> in vsebina pakiranja</w:t>
      </w:r>
    </w:p>
    <w:p w:rsidR="00DD0E03" w:rsidRPr="00E269CD" w:rsidRDefault="00DD0E03" w:rsidP="00DD0E03">
      <w:pPr>
        <w:pStyle w:val="EMEABodyText"/>
        <w:rPr>
          <w:szCs w:val="22"/>
          <w:lang w:val="sl-SI"/>
        </w:rPr>
      </w:pPr>
      <w:r>
        <w:rPr>
          <w:szCs w:val="22"/>
          <w:lang w:val="sl-SI"/>
        </w:rPr>
        <w:t>Karvea</w:t>
      </w:r>
      <w:r w:rsidRPr="00E269CD">
        <w:rPr>
          <w:szCs w:val="22"/>
          <w:lang w:val="sl-SI"/>
        </w:rPr>
        <w:t> </w:t>
      </w:r>
      <w:r>
        <w:rPr>
          <w:szCs w:val="22"/>
          <w:lang w:val="sl-SI"/>
        </w:rPr>
        <w:t>150</w:t>
      </w:r>
      <w:r w:rsidRPr="00E269CD">
        <w:rPr>
          <w:szCs w:val="22"/>
          <w:lang w:val="sl-SI"/>
        </w:rPr>
        <w:t xml:space="preserve"> mg </w:t>
      </w:r>
      <w:r>
        <w:rPr>
          <w:szCs w:val="22"/>
          <w:lang w:val="sl-SI"/>
        </w:rPr>
        <w:t xml:space="preserve">tablete </w:t>
      </w:r>
      <w:r w:rsidRPr="00E269CD">
        <w:rPr>
          <w:szCs w:val="22"/>
          <w:lang w:val="sl-SI"/>
        </w:rPr>
        <w:t xml:space="preserve">so bele do kremaste barve, izbočene na obeh straneh in ovalne oblike. Na eni strani imajo vtisnjeno srce, na drugi pa vrezano številko </w:t>
      </w:r>
      <w:r>
        <w:rPr>
          <w:szCs w:val="22"/>
          <w:lang w:val="sl-SI"/>
        </w:rPr>
        <w:t>2772</w:t>
      </w:r>
      <w:r w:rsidRPr="00E269CD">
        <w:rPr>
          <w:szCs w:val="22"/>
          <w:lang w:val="sl-SI"/>
        </w:rPr>
        <w:t>.</w:t>
      </w:r>
    </w:p>
    <w:p w:rsidR="00DD0E03" w:rsidRPr="00E269CD" w:rsidRDefault="00DD0E03" w:rsidP="00DD0E03">
      <w:pPr>
        <w:pStyle w:val="EMEABodyText"/>
        <w:rPr>
          <w:szCs w:val="22"/>
          <w:lang w:val="sl-SI"/>
        </w:rPr>
      </w:pPr>
    </w:p>
    <w:p w:rsidR="00DD0E03" w:rsidRPr="00E269CD" w:rsidRDefault="00DD0E03" w:rsidP="00DD0E03">
      <w:pPr>
        <w:pStyle w:val="EMEABodyText"/>
        <w:rPr>
          <w:szCs w:val="22"/>
          <w:lang w:val="sl-SI"/>
        </w:rPr>
      </w:pPr>
      <w:r>
        <w:rPr>
          <w:szCs w:val="22"/>
          <w:lang w:val="sl-SI"/>
        </w:rPr>
        <w:t>Karvea</w:t>
      </w:r>
      <w:r w:rsidRPr="007237CD">
        <w:rPr>
          <w:szCs w:val="22"/>
          <w:lang w:val="sl-SI"/>
        </w:rPr>
        <w:t> </w:t>
      </w:r>
      <w:r>
        <w:rPr>
          <w:szCs w:val="22"/>
          <w:lang w:val="sl-SI"/>
        </w:rPr>
        <w:t>150</w:t>
      </w:r>
      <w:r w:rsidRPr="007237CD">
        <w:rPr>
          <w:szCs w:val="22"/>
          <w:lang w:val="sl-SI"/>
        </w:rPr>
        <w:t xml:space="preserve"> mg tablete </w:t>
      </w:r>
      <w:r>
        <w:rPr>
          <w:szCs w:val="22"/>
          <w:lang w:val="sl-SI"/>
        </w:rPr>
        <w:t xml:space="preserve">so na voljo </w:t>
      </w:r>
      <w:r w:rsidRPr="007237CD">
        <w:rPr>
          <w:szCs w:val="22"/>
          <w:lang w:val="sl-SI"/>
        </w:rPr>
        <w:t>v pretisnih omotih s 14, 28, 56 ali 98</w:t>
      </w:r>
      <w:r>
        <w:rPr>
          <w:szCs w:val="22"/>
          <w:lang w:val="sl-SI"/>
        </w:rPr>
        <w:t> </w:t>
      </w:r>
      <w:r w:rsidRPr="007237CD">
        <w:rPr>
          <w:szCs w:val="22"/>
          <w:lang w:val="sl-SI"/>
        </w:rPr>
        <w:t>tabletami. Na voljo so tudi enoodmerni pretisni omoti s 56</w:t>
      </w:r>
      <w:r>
        <w:rPr>
          <w:szCs w:val="22"/>
          <w:lang w:val="sl-SI"/>
        </w:rPr>
        <w:t> x 1 </w:t>
      </w:r>
      <w:r w:rsidRPr="007237CD">
        <w:rPr>
          <w:szCs w:val="22"/>
          <w:lang w:val="sl-SI"/>
        </w:rPr>
        <w:t>tablet</w:t>
      </w:r>
      <w:r>
        <w:rPr>
          <w:szCs w:val="22"/>
          <w:lang w:val="sl-SI"/>
        </w:rPr>
        <w:t>o</w:t>
      </w:r>
      <w:r w:rsidRPr="007237CD">
        <w:rPr>
          <w:szCs w:val="22"/>
          <w:lang w:val="sl-SI"/>
        </w:rPr>
        <w:t xml:space="preserve"> za uporabo v bolnišnicah.</w:t>
      </w:r>
    </w:p>
    <w:p w:rsidR="00DD0E03" w:rsidRPr="00E269CD" w:rsidRDefault="00DD0E03" w:rsidP="00DD0E03">
      <w:pPr>
        <w:pStyle w:val="EMEABodyText"/>
        <w:rPr>
          <w:szCs w:val="22"/>
          <w:lang w:val="sl-SI"/>
        </w:rPr>
      </w:pPr>
    </w:p>
    <w:p w:rsidR="00DD0E03" w:rsidRPr="00E269CD" w:rsidRDefault="00DD0E03" w:rsidP="00DD0E03">
      <w:pPr>
        <w:pStyle w:val="EMEABodyText"/>
        <w:rPr>
          <w:szCs w:val="22"/>
          <w:lang w:val="sl-SI"/>
        </w:rPr>
      </w:pPr>
      <w:r w:rsidRPr="00E269CD">
        <w:rPr>
          <w:szCs w:val="22"/>
          <w:lang w:val="sl-SI"/>
        </w:rPr>
        <w:t>Na trgu ni vseh navedenih pakiranj.</w:t>
      </w:r>
    </w:p>
    <w:p w:rsidR="00DD0E03" w:rsidRPr="00E269CD" w:rsidRDefault="00DD0E03" w:rsidP="00DD0E03">
      <w:pPr>
        <w:pStyle w:val="EMEABodyText"/>
        <w:rPr>
          <w:szCs w:val="22"/>
          <w:lang w:val="sl-SI"/>
        </w:rPr>
      </w:pPr>
    </w:p>
    <w:p w:rsidR="00DD0E03" w:rsidRPr="00E269CD" w:rsidRDefault="00DD0E03" w:rsidP="00DD0E03">
      <w:pPr>
        <w:pStyle w:val="EMEAHeading3"/>
        <w:rPr>
          <w:lang w:val="sl-SI"/>
        </w:rPr>
      </w:pPr>
      <w:r w:rsidRPr="00E269CD">
        <w:rPr>
          <w:lang w:val="sl-SI"/>
        </w:rPr>
        <w:t>Imetnik dovoljenja za promet:</w:t>
      </w:r>
    </w:p>
    <w:p w:rsidR="00DD0E03" w:rsidRPr="00E269CD" w:rsidRDefault="00DD0E03" w:rsidP="00DD0E03">
      <w:pPr>
        <w:pStyle w:val="EMEAAddress"/>
        <w:rPr>
          <w:szCs w:val="22"/>
          <w:lang w:val="sl-SI"/>
        </w:rPr>
      </w:pPr>
      <w:r>
        <w:rPr>
          <w:szCs w:val="22"/>
          <w:lang w:val="sl-SI"/>
        </w:rPr>
        <w:t>sanofi-aventis groupe</w:t>
      </w:r>
      <w:r w:rsidRPr="00E269CD">
        <w:rPr>
          <w:szCs w:val="22"/>
          <w:lang w:val="sl-SI"/>
        </w:rPr>
        <w:br/>
      </w:r>
      <w:r>
        <w:rPr>
          <w:szCs w:val="22"/>
          <w:lang w:val="sl-SI"/>
        </w:rPr>
        <w:t>54</w:t>
      </w:r>
      <w:r w:rsidR="006E0F2B">
        <w:rPr>
          <w:szCs w:val="22"/>
          <w:lang w:val="sl-SI"/>
        </w:rPr>
        <w:t>,</w:t>
      </w:r>
      <w:r>
        <w:rPr>
          <w:szCs w:val="22"/>
          <w:lang w:val="sl-SI"/>
        </w:rPr>
        <w:t xml:space="preserve"> rue La Boétie</w:t>
      </w:r>
      <w:r>
        <w:rPr>
          <w:szCs w:val="22"/>
          <w:lang w:val="sl-SI"/>
        </w:rPr>
        <w:br/>
      </w:r>
      <w:r w:rsidR="006E0F2B">
        <w:rPr>
          <w:szCs w:val="22"/>
          <w:lang w:val="sl-SI"/>
        </w:rPr>
        <w:t>F-</w:t>
      </w:r>
      <w:r>
        <w:rPr>
          <w:szCs w:val="22"/>
          <w:lang w:val="sl-SI"/>
        </w:rPr>
        <w:t>75008 Paris</w:t>
      </w:r>
      <w:r w:rsidRPr="00E269CD">
        <w:rPr>
          <w:szCs w:val="22"/>
          <w:lang w:val="sl-SI"/>
        </w:rPr>
        <w:t> - </w:t>
      </w:r>
      <w:r>
        <w:rPr>
          <w:szCs w:val="22"/>
          <w:lang w:val="sl-SI"/>
        </w:rPr>
        <w:t>Francija</w:t>
      </w:r>
    </w:p>
    <w:p w:rsidR="00DD0E03" w:rsidRPr="00E269CD" w:rsidRDefault="00DD0E03" w:rsidP="00DD0E03">
      <w:pPr>
        <w:pStyle w:val="EMEABodyText"/>
        <w:rPr>
          <w:szCs w:val="22"/>
          <w:lang w:val="sl-SI"/>
        </w:rPr>
      </w:pPr>
    </w:p>
    <w:p w:rsidR="00DD0E03" w:rsidRPr="00E269CD" w:rsidRDefault="00E8259F" w:rsidP="00DD0E03">
      <w:pPr>
        <w:pStyle w:val="EMEAHeading3"/>
        <w:rPr>
          <w:lang w:val="sl-SI"/>
        </w:rPr>
      </w:pPr>
      <w:r>
        <w:rPr>
          <w:lang w:val="sl-SI"/>
        </w:rPr>
        <w:t>Proizvajalec</w:t>
      </w:r>
      <w:r w:rsidR="00DD0E03" w:rsidRPr="00E269CD">
        <w:rPr>
          <w:lang w:val="sl-SI"/>
        </w:rPr>
        <w:t>:</w:t>
      </w:r>
    </w:p>
    <w:p w:rsidR="00DD0E03" w:rsidRPr="00E269CD" w:rsidRDefault="00DD0E03" w:rsidP="00DD0E03">
      <w:pPr>
        <w:pStyle w:val="EMEAAddress"/>
        <w:rPr>
          <w:lang w:val="sl-SI"/>
        </w:rPr>
      </w:pPr>
      <w:r>
        <w:rPr>
          <w:lang w:val="sl-SI"/>
        </w:rPr>
        <w:t>SANOFI WINTHROP INDUSTRIE</w:t>
      </w:r>
      <w:r w:rsidRPr="00E269CD">
        <w:rPr>
          <w:lang w:val="sl-SI"/>
        </w:rPr>
        <w:br/>
      </w:r>
      <w:r>
        <w:rPr>
          <w:lang w:val="sl-SI"/>
        </w:rPr>
        <w:t>1, rue de la Vierge</w:t>
      </w:r>
      <w:r>
        <w:rPr>
          <w:lang w:val="sl-SI"/>
        </w:rPr>
        <w:br/>
        <w:t>Ambarès &amp; Lagrave</w:t>
      </w:r>
      <w:r w:rsidRPr="00E269CD">
        <w:rPr>
          <w:lang w:val="sl-SI"/>
        </w:rPr>
        <w:br/>
      </w:r>
      <w:r>
        <w:rPr>
          <w:lang w:val="sl-SI"/>
        </w:rPr>
        <w:t>F-33565 Carbon Blanc Cedex</w:t>
      </w:r>
      <w:r w:rsidRPr="00E269CD">
        <w:rPr>
          <w:lang w:val="sl-SI"/>
        </w:rPr>
        <w:t> - </w:t>
      </w:r>
      <w:r>
        <w:rPr>
          <w:lang w:val="sl-SI"/>
        </w:rPr>
        <w:t>Francija</w:t>
      </w:r>
    </w:p>
    <w:p w:rsidR="00DD0E03" w:rsidRDefault="00DD0E03" w:rsidP="00DD0E03">
      <w:pPr>
        <w:pStyle w:val="EMEAAddress"/>
        <w:rPr>
          <w:lang w:val="sl-SI"/>
        </w:rPr>
      </w:pPr>
    </w:p>
    <w:p w:rsidR="00DD0E03" w:rsidRPr="00E269CD" w:rsidRDefault="00DD0E03" w:rsidP="00DD0E03">
      <w:pPr>
        <w:pStyle w:val="EMEAAddress"/>
        <w:rPr>
          <w:lang w:val="sl-SI"/>
        </w:rPr>
      </w:pPr>
      <w:r>
        <w:rPr>
          <w:lang w:val="sl-SI"/>
        </w:rPr>
        <w:t>SANOFI WINTHROP INDUSTRIE</w:t>
      </w:r>
      <w:r w:rsidRPr="00E269CD">
        <w:rPr>
          <w:lang w:val="sl-SI"/>
        </w:rPr>
        <w:br/>
      </w:r>
      <w:r>
        <w:rPr>
          <w:lang w:val="sl-SI"/>
        </w:rPr>
        <w:t>30-36 Avenue Gustave Eiffel, BP 7166</w:t>
      </w:r>
      <w:r w:rsidRPr="00E269CD">
        <w:rPr>
          <w:lang w:val="sl-SI"/>
        </w:rPr>
        <w:br/>
      </w:r>
      <w:r>
        <w:rPr>
          <w:lang w:val="sl-SI"/>
        </w:rPr>
        <w:t>F-37071 Tours Cedex 2</w:t>
      </w:r>
      <w:r w:rsidRPr="00E269CD">
        <w:rPr>
          <w:lang w:val="sl-SI"/>
        </w:rPr>
        <w:t> - </w:t>
      </w:r>
      <w:r>
        <w:rPr>
          <w:lang w:val="sl-SI"/>
        </w:rPr>
        <w:t>Francija</w:t>
      </w:r>
    </w:p>
    <w:p w:rsidR="00DD0E03" w:rsidRDefault="00DD0E03" w:rsidP="00DD0E03">
      <w:pPr>
        <w:pStyle w:val="EMEAAddress"/>
        <w:rPr>
          <w:lang w:val="sl-SI"/>
        </w:rPr>
      </w:pPr>
    </w:p>
    <w:p w:rsidR="00DD0E03" w:rsidRPr="00E269CD" w:rsidRDefault="00DD0E03" w:rsidP="00DD0E03">
      <w:pPr>
        <w:pStyle w:val="EMEAAddress"/>
        <w:rPr>
          <w:lang w:val="sl-SI"/>
        </w:rPr>
      </w:pPr>
      <w:r>
        <w:rPr>
          <w:lang w:val="sl-SI"/>
        </w:rPr>
        <w:t>CHINOIN PRIVATE CO. LTD.</w:t>
      </w:r>
      <w:r w:rsidRPr="00E269CD">
        <w:rPr>
          <w:lang w:val="sl-SI"/>
        </w:rPr>
        <w:br/>
      </w:r>
      <w:r>
        <w:rPr>
          <w:lang w:val="sl-SI"/>
        </w:rPr>
        <w:t>Lévai u.5.</w:t>
      </w:r>
      <w:r w:rsidRPr="00E269CD">
        <w:rPr>
          <w:lang w:val="sl-SI"/>
        </w:rPr>
        <w:br/>
      </w:r>
      <w:r>
        <w:rPr>
          <w:lang w:val="sl-SI"/>
        </w:rPr>
        <w:t>2112 Veresegyház</w:t>
      </w:r>
      <w:r w:rsidRPr="00E269CD">
        <w:rPr>
          <w:lang w:val="sl-SI"/>
        </w:rPr>
        <w:t> - </w:t>
      </w:r>
      <w:r>
        <w:rPr>
          <w:lang w:val="sl-SI"/>
        </w:rPr>
        <w:t>Madžarska</w:t>
      </w:r>
    </w:p>
    <w:p w:rsidR="00AA167D" w:rsidRDefault="00AA167D">
      <w:pPr>
        <w:pStyle w:val="EMEABodyText"/>
        <w:rPr>
          <w:szCs w:val="22"/>
          <w:lang w:val="sl-SI"/>
        </w:rPr>
      </w:pPr>
    </w:p>
    <w:p w:rsidR="00DD0E03" w:rsidRPr="00E269CD" w:rsidRDefault="00DD0E03">
      <w:pPr>
        <w:pStyle w:val="EMEABodyText"/>
        <w:rPr>
          <w:szCs w:val="22"/>
          <w:lang w:val="sl-SI"/>
        </w:rPr>
      </w:pPr>
      <w:r w:rsidRPr="00E269CD">
        <w:rPr>
          <w:szCs w:val="22"/>
          <w:lang w:val="sl-SI"/>
        </w:rPr>
        <w:t>Za vse morebitne nadaljnje informacije o tem zdravilu se lahko obrnete na predstavništvo imetnika dovoljenja za promet z zdravilom.</w:t>
      </w:r>
    </w:p>
    <w:p w:rsidR="00DD0E03" w:rsidRPr="00E269CD" w:rsidRDefault="00DD0E03">
      <w:pPr>
        <w:pStyle w:val="EMEABodyText"/>
        <w:rPr>
          <w:szCs w:val="22"/>
          <w:lang w:val="sl-SI"/>
        </w:rPr>
      </w:pPr>
    </w:p>
    <w:tbl>
      <w:tblPr>
        <w:tblW w:w="9356" w:type="dxa"/>
        <w:tblInd w:w="-34" w:type="dxa"/>
        <w:tblLayout w:type="fixed"/>
        <w:tblLook w:val="0000" w:firstRow="0" w:lastRow="0" w:firstColumn="0" w:lastColumn="0" w:noHBand="0" w:noVBand="0"/>
      </w:tblPr>
      <w:tblGrid>
        <w:gridCol w:w="34"/>
        <w:gridCol w:w="4644"/>
        <w:gridCol w:w="4678"/>
      </w:tblGrid>
      <w:tr w:rsidR="00DD0E03">
        <w:trPr>
          <w:gridBefore w:val="1"/>
          <w:wBefore w:w="34" w:type="dxa"/>
          <w:cantSplit/>
        </w:trPr>
        <w:tc>
          <w:tcPr>
            <w:tcW w:w="4644" w:type="dxa"/>
          </w:tcPr>
          <w:p w:rsidR="00DD0E03" w:rsidRDefault="00DD0E03">
            <w:pPr>
              <w:rPr>
                <w:b/>
                <w:bCs/>
                <w:lang w:val="fr-BE"/>
              </w:rPr>
            </w:pPr>
            <w:r>
              <w:rPr>
                <w:b/>
                <w:bCs/>
                <w:lang w:val="mt-MT"/>
              </w:rPr>
              <w:t>België/</w:t>
            </w:r>
            <w:r>
              <w:rPr>
                <w:b/>
                <w:bCs/>
                <w:lang w:val="cs-CZ"/>
              </w:rPr>
              <w:t>Belgique</w:t>
            </w:r>
            <w:r>
              <w:rPr>
                <w:b/>
                <w:bCs/>
                <w:lang w:val="mt-MT"/>
              </w:rPr>
              <w:t>/Belgien</w:t>
            </w:r>
          </w:p>
          <w:p w:rsidR="00DD0E03" w:rsidRDefault="006E0F2B">
            <w:pPr>
              <w:rPr>
                <w:lang w:val="fr-BE"/>
              </w:rPr>
            </w:pPr>
            <w:r>
              <w:rPr>
                <w:snapToGrid w:val="0"/>
                <w:lang w:val="fr-BE"/>
              </w:rPr>
              <w:t>S</w:t>
            </w:r>
            <w:r w:rsidR="00DD0E03">
              <w:rPr>
                <w:snapToGrid w:val="0"/>
                <w:lang w:val="fr-BE"/>
              </w:rPr>
              <w:t>anofi Belgium</w:t>
            </w:r>
          </w:p>
          <w:p w:rsidR="00DD0E03" w:rsidRDefault="00DD0E03">
            <w:pPr>
              <w:rPr>
                <w:snapToGrid w:val="0"/>
                <w:lang w:val="fr-BE"/>
              </w:rPr>
            </w:pPr>
            <w:r>
              <w:rPr>
                <w:lang w:val="fr-BE"/>
              </w:rPr>
              <w:t xml:space="preserve">Tél/Tel: </w:t>
            </w:r>
            <w:r>
              <w:rPr>
                <w:snapToGrid w:val="0"/>
                <w:lang w:val="fr-BE"/>
              </w:rPr>
              <w:t>+32 (0)2 710 54 00</w:t>
            </w:r>
          </w:p>
          <w:p w:rsidR="00DD0E03" w:rsidRDefault="00DD0E03">
            <w:pPr>
              <w:rPr>
                <w:lang w:val="fr-BE"/>
              </w:rPr>
            </w:pPr>
          </w:p>
        </w:tc>
        <w:tc>
          <w:tcPr>
            <w:tcW w:w="4678" w:type="dxa"/>
          </w:tcPr>
          <w:p w:rsidR="00DD0E03" w:rsidRDefault="00DD0E03">
            <w:pPr>
              <w:rPr>
                <w:b/>
                <w:bCs/>
                <w:lang w:val="fr-LU"/>
              </w:rPr>
            </w:pPr>
            <w:r>
              <w:rPr>
                <w:b/>
                <w:bCs/>
                <w:lang w:val="fr-LU"/>
              </w:rPr>
              <w:t>Luxembourg/Luxemburg</w:t>
            </w:r>
          </w:p>
          <w:p w:rsidR="00DD0E03" w:rsidRDefault="006E0F2B">
            <w:pPr>
              <w:rPr>
                <w:snapToGrid w:val="0"/>
                <w:lang w:val="fr-BE"/>
              </w:rPr>
            </w:pPr>
            <w:r>
              <w:rPr>
                <w:snapToGrid w:val="0"/>
                <w:lang w:val="fr-BE"/>
              </w:rPr>
              <w:t>S</w:t>
            </w:r>
            <w:r w:rsidR="00DD0E03">
              <w:rPr>
                <w:snapToGrid w:val="0"/>
                <w:lang w:val="fr-BE"/>
              </w:rPr>
              <w:t xml:space="preserve">anofi Belgium </w:t>
            </w:r>
          </w:p>
          <w:p w:rsidR="00DD0E03" w:rsidRDefault="00DD0E03">
            <w:pPr>
              <w:rPr>
                <w:lang w:val="fr-BE"/>
              </w:rPr>
            </w:pPr>
            <w:r>
              <w:rPr>
                <w:lang w:val="fr-LU"/>
              </w:rPr>
              <w:t xml:space="preserve">Tél/Tel: </w:t>
            </w:r>
            <w:r>
              <w:rPr>
                <w:snapToGrid w:val="0"/>
                <w:lang w:val="fr-BE"/>
              </w:rPr>
              <w:t>+32 (0)2 710 54 00 (</w:t>
            </w:r>
            <w:r>
              <w:rPr>
                <w:lang w:val="fr-BE"/>
              </w:rPr>
              <w:t>Belgique/Belgien)</w:t>
            </w:r>
          </w:p>
          <w:p w:rsidR="00DD0E03" w:rsidRDefault="00DD0E03">
            <w:pPr>
              <w:rPr>
                <w:lang w:val="fr-BE"/>
              </w:rPr>
            </w:pPr>
          </w:p>
        </w:tc>
      </w:tr>
      <w:tr w:rsidR="00DD0E03">
        <w:trPr>
          <w:gridBefore w:val="1"/>
          <w:wBefore w:w="34" w:type="dxa"/>
          <w:cantSplit/>
        </w:trPr>
        <w:tc>
          <w:tcPr>
            <w:tcW w:w="4644" w:type="dxa"/>
          </w:tcPr>
          <w:p w:rsidR="00DD0E03" w:rsidRDefault="00DD0E03">
            <w:pPr>
              <w:rPr>
                <w:b/>
                <w:bCs/>
                <w:lang w:val="fr-BE"/>
              </w:rPr>
            </w:pPr>
            <w:r>
              <w:rPr>
                <w:b/>
                <w:bCs/>
              </w:rPr>
              <w:t>България</w:t>
            </w:r>
          </w:p>
          <w:p w:rsidR="00DD0E03" w:rsidRDefault="00A1398B">
            <w:pPr>
              <w:rPr>
                <w:noProof/>
                <w:lang w:val="fr-BE"/>
              </w:rPr>
            </w:pPr>
            <w:r>
              <w:rPr>
                <w:noProof/>
                <w:lang w:val="fr-BE"/>
              </w:rPr>
              <w:t>S</w:t>
            </w:r>
            <w:r w:rsidR="00DD0E03">
              <w:rPr>
                <w:noProof/>
                <w:lang w:val="fr-BE"/>
              </w:rPr>
              <w:t>anofi</w:t>
            </w:r>
            <w:r>
              <w:rPr>
                <w:noProof/>
                <w:lang w:val="fr-BE"/>
              </w:rPr>
              <w:t xml:space="preserve"> </w:t>
            </w:r>
            <w:r w:rsidR="00DD0E03">
              <w:rPr>
                <w:noProof/>
                <w:lang w:val="fr-BE"/>
              </w:rPr>
              <w:t>Bulgaria EOOD</w:t>
            </w:r>
          </w:p>
          <w:p w:rsidR="00DD0E03" w:rsidRDefault="00DD0E03">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DD0E03" w:rsidRDefault="00DD0E03">
            <w:pPr>
              <w:rPr>
                <w:lang w:val="cs-CZ"/>
              </w:rPr>
            </w:pPr>
          </w:p>
        </w:tc>
        <w:tc>
          <w:tcPr>
            <w:tcW w:w="4678" w:type="dxa"/>
          </w:tcPr>
          <w:p w:rsidR="00DD0E03" w:rsidRDefault="00DD0E03">
            <w:pPr>
              <w:rPr>
                <w:b/>
                <w:bCs/>
                <w:lang w:val="hu-HU"/>
              </w:rPr>
            </w:pPr>
            <w:r>
              <w:rPr>
                <w:b/>
                <w:bCs/>
                <w:lang w:val="hu-HU"/>
              </w:rPr>
              <w:t>Magyarország</w:t>
            </w:r>
          </w:p>
          <w:p w:rsidR="00DD0E03" w:rsidRDefault="00C80DA8">
            <w:pPr>
              <w:rPr>
                <w:lang w:val="cs-CZ"/>
              </w:rPr>
            </w:pPr>
            <w:r>
              <w:rPr>
                <w:lang w:val="cs-CZ"/>
              </w:rPr>
              <w:t>SANOFI-AVENTIS Zrt.</w:t>
            </w:r>
          </w:p>
          <w:p w:rsidR="00DD0E03" w:rsidRDefault="00DD0E03">
            <w:pPr>
              <w:rPr>
                <w:lang w:val="hu-HU"/>
              </w:rPr>
            </w:pPr>
            <w:r>
              <w:rPr>
                <w:lang w:val="cs-CZ"/>
              </w:rPr>
              <w:t xml:space="preserve">Tel.: +36 1 </w:t>
            </w:r>
            <w:r>
              <w:rPr>
                <w:lang w:val="hu-HU"/>
              </w:rPr>
              <w:t>505 0050</w:t>
            </w:r>
          </w:p>
          <w:p w:rsidR="00DD0E03" w:rsidRDefault="00DD0E03">
            <w:pPr>
              <w:rPr>
                <w:lang w:val="hu-HU"/>
              </w:rPr>
            </w:pPr>
          </w:p>
        </w:tc>
      </w:tr>
      <w:tr w:rsidR="00DD0E03">
        <w:trPr>
          <w:gridBefore w:val="1"/>
          <w:wBefore w:w="34" w:type="dxa"/>
          <w:cantSplit/>
        </w:trPr>
        <w:tc>
          <w:tcPr>
            <w:tcW w:w="4644" w:type="dxa"/>
          </w:tcPr>
          <w:p w:rsidR="00DD0E03" w:rsidRDefault="00DD0E03">
            <w:pPr>
              <w:rPr>
                <w:b/>
                <w:bCs/>
                <w:lang w:val="fr-BE"/>
              </w:rPr>
            </w:pPr>
            <w:r>
              <w:rPr>
                <w:b/>
                <w:bCs/>
                <w:lang w:val="fr-BE"/>
              </w:rPr>
              <w:t>Česká republika</w:t>
            </w:r>
          </w:p>
          <w:p w:rsidR="00DD0E03" w:rsidRDefault="00DD0E03">
            <w:pPr>
              <w:rPr>
                <w:lang w:val="cs-CZ"/>
              </w:rPr>
            </w:pPr>
            <w:r>
              <w:rPr>
                <w:lang w:val="cs-CZ"/>
              </w:rPr>
              <w:t>sanofi-aventis, s.r.o.</w:t>
            </w:r>
          </w:p>
          <w:p w:rsidR="00DD0E03" w:rsidRDefault="00DD0E03">
            <w:pPr>
              <w:rPr>
                <w:lang w:val="cs-CZ"/>
              </w:rPr>
            </w:pPr>
            <w:r>
              <w:rPr>
                <w:lang w:val="cs-CZ"/>
              </w:rPr>
              <w:t>Tel: +420 233 086 111</w:t>
            </w:r>
          </w:p>
          <w:p w:rsidR="00DD0E03" w:rsidRDefault="00DD0E03">
            <w:pPr>
              <w:rPr>
                <w:lang w:val="cs-CZ"/>
              </w:rPr>
            </w:pPr>
          </w:p>
        </w:tc>
        <w:tc>
          <w:tcPr>
            <w:tcW w:w="4678" w:type="dxa"/>
          </w:tcPr>
          <w:p w:rsidR="00DD0E03" w:rsidRDefault="00DD0E03">
            <w:pPr>
              <w:rPr>
                <w:b/>
                <w:bCs/>
                <w:lang w:val="mt-MT"/>
              </w:rPr>
            </w:pPr>
            <w:r>
              <w:rPr>
                <w:b/>
                <w:bCs/>
                <w:lang w:val="mt-MT"/>
              </w:rPr>
              <w:t>Malta</w:t>
            </w:r>
          </w:p>
          <w:p w:rsidR="00FE6FDE" w:rsidRDefault="00FE6FDE" w:rsidP="00FE6FDE">
            <w:pPr>
              <w:rPr>
                <w:lang w:val="cs-CZ"/>
              </w:rPr>
            </w:pPr>
            <w:r>
              <w:rPr>
                <w:lang w:val="it-IT"/>
              </w:rPr>
              <w:t xml:space="preserve">Sanofi </w:t>
            </w:r>
            <w:r w:rsidR="00E8259F" w:rsidRPr="005D0F57">
              <w:rPr>
                <w:lang w:val="it-IT"/>
              </w:rPr>
              <w:t>S.</w:t>
            </w:r>
            <w:r w:rsidR="00E8259F">
              <w:rPr>
                <w:lang w:val="it-IT"/>
              </w:rPr>
              <w:t>r.l.</w:t>
            </w:r>
          </w:p>
          <w:p w:rsidR="00FE6FDE" w:rsidRDefault="00FE6FDE" w:rsidP="00FE6FDE">
            <w:pPr>
              <w:rPr>
                <w:lang w:val="cs-CZ"/>
              </w:rPr>
            </w:pPr>
            <w:r>
              <w:rPr>
                <w:lang w:val="cs-CZ"/>
              </w:rPr>
              <w:t>Tel: +39 02 39394275</w:t>
            </w:r>
          </w:p>
          <w:p w:rsidR="00DD0E03" w:rsidRDefault="00DD0E03">
            <w:pPr>
              <w:rPr>
                <w:lang w:val="cs-CZ"/>
              </w:rPr>
            </w:pPr>
          </w:p>
        </w:tc>
      </w:tr>
      <w:tr w:rsidR="00DD0E03">
        <w:trPr>
          <w:gridBefore w:val="1"/>
          <w:wBefore w:w="34" w:type="dxa"/>
          <w:cantSplit/>
        </w:trPr>
        <w:tc>
          <w:tcPr>
            <w:tcW w:w="4644" w:type="dxa"/>
          </w:tcPr>
          <w:p w:rsidR="00DD0E03" w:rsidRDefault="00DD0E03">
            <w:pPr>
              <w:rPr>
                <w:b/>
                <w:bCs/>
                <w:lang w:val="cs-CZ"/>
              </w:rPr>
            </w:pPr>
            <w:r>
              <w:rPr>
                <w:b/>
                <w:bCs/>
                <w:lang w:val="cs-CZ"/>
              </w:rPr>
              <w:t>Danmark</w:t>
            </w:r>
          </w:p>
          <w:p w:rsidR="00FE6FDE" w:rsidRDefault="00FE6FDE" w:rsidP="00FE6FDE">
            <w:pPr>
              <w:rPr>
                <w:lang w:val="cs-CZ"/>
              </w:rPr>
            </w:pPr>
            <w:r>
              <w:rPr>
                <w:lang w:val="cs-CZ"/>
              </w:rPr>
              <w:t>Sanofi A/S</w:t>
            </w:r>
          </w:p>
          <w:p w:rsidR="00DD0E03" w:rsidRDefault="00DD0E03">
            <w:pPr>
              <w:rPr>
                <w:lang w:val="cs-CZ"/>
              </w:rPr>
            </w:pPr>
            <w:r>
              <w:rPr>
                <w:lang w:val="cs-CZ"/>
              </w:rPr>
              <w:t>Tlf: +45 45 16 70 00</w:t>
            </w:r>
          </w:p>
          <w:p w:rsidR="00DD0E03" w:rsidRDefault="00DD0E03">
            <w:pPr>
              <w:rPr>
                <w:lang w:val="cs-CZ"/>
              </w:rPr>
            </w:pPr>
          </w:p>
        </w:tc>
        <w:tc>
          <w:tcPr>
            <w:tcW w:w="4678" w:type="dxa"/>
          </w:tcPr>
          <w:p w:rsidR="00DD0E03" w:rsidRDefault="00DD0E03">
            <w:pPr>
              <w:rPr>
                <w:b/>
                <w:bCs/>
                <w:lang w:val="cs-CZ"/>
              </w:rPr>
            </w:pPr>
            <w:r>
              <w:rPr>
                <w:b/>
                <w:bCs/>
                <w:lang w:val="cs-CZ"/>
              </w:rPr>
              <w:t>Nederland</w:t>
            </w:r>
          </w:p>
          <w:p w:rsidR="00DD0E03" w:rsidRDefault="00E8259F">
            <w:pPr>
              <w:rPr>
                <w:lang w:val="cs-CZ"/>
              </w:rPr>
            </w:pPr>
            <w:r>
              <w:rPr>
                <w:lang w:val="cs-CZ"/>
              </w:rPr>
              <w:t xml:space="preserve">Genzyme Europe </w:t>
            </w:r>
            <w:r w:rsidR="00DD0E03">
              <w:rPr>
                <w:lang w:val="cs-CZ"/>
              </w:rPr>
              <w:t>B.V.</w:t>
            </w:r>
          </w:p>
          <w:p w:rsidR="00FE6FDE" w:rsidRDefault="00FE6FDE" w:rsidP="00FE6FDE">
            <w:pPr>
              <w:rPr>
                <w:lang w:val="nl-NL"/>
              </w:rPr>
            </w:pPr>
            <w:r>
              <w:rPr>
                <w:lang w:val="cs-CZ"/>
              </w:rPr>
              <w:t>Tel: +31 20 245 4000</w:t>
            </w:r>
          </w:p>
          <w:p w:rsidR="00DD0E03" w:rsidRDefault="00DD0E03">
            <w:pPr>
              <w:rPr>
                <w:lang w:val="cs-CZ"/>
              </w:rPr>
            </w:pPr>
          </w:p>
        </w:tc>
      </w:tr>
      <w:tr w:rsidR="00DD0E03">
        <w:trPr>
          <w:gridBefore w:val="1"/>
          <w:wBefore w:w="34" w:type="dxa"/>
          <w:cantSplit/>
        </w:trPr>
        <w:tc>
          <w:tcPr>
            <w:tcW w:w="4644" w:type="dxa"/>
          </w:tcPr>
          <w:p w:rsidR="00DD0E03" w:rsidRDefault="00DD0E03">
            <w:pPr>
              <w:rPr>
                <w:b/>
                <w:bCs/>
                <w:lang w:val="cs-CZ"/>
              </w:rPr>
            </w:pPr>
            <w:r>
              <w:rPr>
                <w:b/>
                <w:bCs/>
                <w:lang w:val="cs-CZ"/>
              </w:rPr>
              <w:t>Deutschland</w:t>
            </w:r>
          </w:p>
          <w:p w:rsidR="00DD0E03" w:rsidRDefault="00DD0E03">
            <w:pPr>
              <w:rPr>
                <w:lang w:val="cs-CZ"/>
              </w:rPr>
            </w:pPr>
            <w:r>
              <w:rPr>
                <w:lang w:val="cs-CZ"/>
              </w:rPr>
              <w:t>Sanofi-Aventis Deutschland GmbH</w:t>
            </w:r>
          </w:p>
          <w:p w:rsidR="00A1398B" w:rsidRPr="00867FE8" w:rsidRDefault="00A1398B" w:rsidP="00A1398B">
            <w:pPr>
              <w:rPr>
                <w:lang w:val="fr-FR"/>
              </w:rPr>
            </w:pPr>
            <w:r w:rsidRPr="00867FE8">
              <w:rPr>
                <w:lang w:val="fr-FR"/>
              </w:rPr>
              <w:t>Tel: 0800 52 52 010</w:t>
            </w:r>
          </w:p>
          <w:p w:rsidR="00DD0E03" w:rsidRDefault="00A1398B">
            <w:pPr>
              <w:rPr>
                <w:lang w:val="cs-CZ"/>
              </w:rPr>
            </w:pPr>
            <w:r w:rsidRPr="005A7A4D">
              <w:t>Tel. aus dem Ausland: +49 69 305 21 131</w:t>
            </w:r>
          </w:p>
          <w:p w:rsidR="00A1398B" w:rsidRDefault="00A1398B">
            <w:pPr>
              <w:rPr>
                <w:lang w:val="cs-CZ"/>
              </w:rPr>
            </w:pPr>
          </w:p>
        </w:tc>
        <w:tc>
          <w:tcPr>
            <w:tcW w:w="4678" w:type="dxa"/>
          </w:tcPr>
          <w:p w:rsidR="00DD0E03" w:rsidRDefault="00DD0E03">
            <w:pPr>
              <w:rPr>
                <w:b/>
                <w:bCs/>
                <w:lang w:val="cs-CZ"/>
              </w:rPr>
            </w:pPr>
            <w:r>
              <w:rPr>
                <w:b/>
                <w:bCs/>
                <w:lang w:val="cs-CZ"/>
              </w:rPr>
              <w:t>Norge</w:t>
            </w:r>
          </w:p>
          <w:p w:rsidR="00DD0E03" w:rsidRDefault="00DD0E03">
            <w:pPr>
              <w:rPr>
                <w:lang w:val="cs-CZ"/>
              </w:rPr>
            </w:pPr>
            <w:r>
              <w:rPr>
                <w:lang w:val="cs-CZ"/>
              </w:rPr>
              <w:t>sanofi-aventis Norge AS</w:t>
            </w:r>
          </w:p>
          <w:p w:rsidR="00DD0E03" w:rsidRDefault="00DD0E03">
            <w:pPr>
              <w:rPr>
                <w:lang w:val="cs-CZ"/>
              </w:rPr>
            </w:pPr>
            <w:r>
              <w:rPr>
                <w:lang w:val="cs-CZ"/>
              </w:rPr>
              <w:t>Tlf: +47 67 10 71 00</w:t>
            </w:r>
          </w:p>
          <w:p w:rsidR="00DD0E03" w:rsidRDefault="00DD0E03">
            <w:pPr>
              <w:rPr>
                <w:lang w:val="et-EE"/>
              </w:rPr>
            </w:pPr>
          </w:p>
        </w:tc>
      </w:tr>
      <w:tr w:rsidR="00DD0E03">
        <w:trPr>
          <w:gridBefore w:val="1"/>
          <w:wBefore w:w="34" w:type="dxa"/>
          <w:cantSplit/>
        </w:trPr>
        <w:tc>
          <w:tcPr>
            <w:tcW w:w="4644" w:type="dxa"/>
          </w:tcPr>
          <w:p w:rsidR="00DD0E03" w:rsidRDefault="00DD0E03">
            <w:pPr>
              <w:rPr>
                <w:b/>
                <w:bCs/>
                <w:lang w:val="et-EE"/>
              </w:rPr>
            </w:pPr>
            <w:r>
              <w:rPr>
                <w:b/>
                <w:bCs/>
                <w:lang w:val="et-EE"/>
              </w:rPr>
              <w:t>Eesti</w:t>
            </w:r>
          </w:p>
          <w:p w:rsidR="00DD0E03" w:rsidRDefault="00DD0E03">
            <w:pPr>
              <w:rPr>
                <w:lang w:val="cs-CZ"/>
              </w:rPr>
            </w:pPr>
            <w:r>
              <w:rPr>
                <w:lang w:val="cs-CZ"/>
              </w:rPr>
              <w:t>sanofi-aventis Estonia OÜ</w:t>
            </w:r>
          </w:p>
          <w:p w:rsidR="00DD0E03" w:rsidRDefault="00DD0E03">
            <w:pPr>
              <w:rPr>
                <w:lang w:val="cs-CZ"/>
              </w:rPr>
            </w:pPr>
            <w:r>
              <w:rPr>
                <w:lang w:val="cs-CZ"/>
              </w:rPr>
              <w:t>Tel: +372 627 34 88</w:t>
            </w:r>
          </w:p>
          <w:p w:rsidR="00DD0E03" w:rsidRDefault="00DD0E03">
            <w:pPr>
              <w:rPr>
                <w:lang w:val="et-EE"/>
              </w:rPr>
            </w:pPr>
          </w:p>
        </w:tc>
        <w:tc>
          <w:tcPr>
            <w:tcW w:w="4678" w:type="dxa"/>
          </w:tcPr>
          <w:p w:rsidR="00DD0E03" w:rsidRDefault="00DD0E03">
            <w:pPr>
              <w:rPr>
                <w:b/>
                <w:bCs/>
                <w:lang w:val="cs-CZ"/>
              </w:rPr>
            </w:pPr>
            <w:r>
              <w:rPr>
                <w:b/>
                <w:bCs/>
                <w:lang w:val="cs-CZ"/>
              </w:rPr>
              <w:t>Österreich</w:t>
            </w:r>
          </w:p>
          <w:p w:rsidR="00DD0E03" w:rsidRDefault="00DD0E03">
            <w:r>
              <w:t>sanofi-aventis GmbH</w:t>
            </w:r>
          </w:p>
          <w:p w:rsidR="00DD0E03" w:rsidRDefault="00DD0E03">
            <w:pPr>
              <w:rPr>
                <w:lang w:val="fr-FR"/>
              </w:rPr>
            </w:pPr>
            <w:r>
              <w:rPr>
                <w:lang w:val="fr-FR"/>
              </w:rPr>
              <w:t>Tel: +43 1 80 185 – 0</w:t>
            </w:r>
          </w:p>
          <w:p w:rsidR="00DD0E03" w:rsidRDefault="00DD0E03">
            <w:pPr>
              <w:rPr>
                <w:lang w:val="fr-FR"/>
              </w:rPr>
            </w:pPr>
          </w:p>
        </w:tc>
      </w:tr>
      <w:tr w:rsidR="00DD0E03">
        <w:trPr>
          <w:gridBefore w:val="1"/>
          <w:wBefore w:w="34" w:type="dxa"/>
          <w:cantSplit/>
        </w:trPr>
        <w:tc>
          <w:tcPr>
            <w:tcW w:w="4644" w:type="dxa"/>
          </w:tcPr>
          <w:p w:rsidR="00DD0E03" w:rsidRDefault="00DD0E03">
            <w:pPr>
              <w:rPr>
                <w:b/>
                <w:bCs/>
                <w:lang w:val="cs-CZ"/>
              </w:rPr>
            </w:pPr>
            <w:r>
              <w:rPr>
                <w:b/>
                <w:bCs/>
                <w:lang w:val="el-GR"/>
              </w:rPr>
              <w:t>Ελλάδα</w:t>
            </w:r>
          </w:p>
          <w:p w:rsidR="00DD0E03" w:rsidRDefault="00DD0E03">
            <w:pPr>
              <w:rPr>
                <w:lang w:val="et-EE"/>
              </w:rPr>
            </w:pPr>
            <w:r>
              <w:rPr>
                <w:lang w:val="cs-CZ"/>
              </w:rPr>
              <w:t>sanofi-aventis AEBE</w:t>
            </w:r>
          </w:p>
          <w:p w:rsidR="00DD0E03" w:rsidRDefault="00DD0E03">
            <w:pPr>
              <w:rPr>
                <w:lang w:val="cs-CZ"/>
              </w:rPr>
            </w:pPr>
            <w:r>
              <w:rPr>
                <w:lang w:val="el-GR"/>
              </w:rPr>
              <w:t>Τηλ</w:t>
            </w:r>
            <w:r>
              <w:rPr>
                <w:lang w:val="cs-CZ"/>
              </w:rPr>
              <w:t>: +30 210 900 16 00</w:t>
            </w:r>
          </w:p>
          <w:p w:rsidR="00DD0E03" w:rsidRDefault="00DD0E03">
            <w:pPr>
              <w:rPr>
                <w:lang w:val="cs-CZ"/>
              </w:rPr>
            </w:pPr>
          </w:p>
        </w:tc>
        <w:tc>
          <w:tcPr>
            <w:tcW w:w="4678" w:type="dxa"/>
            <w:tcBorders>
              <w:top w:val="nil"/>
              <w:left w:val="nil"/>
              <w:bottom w:val="nil"/>
              <w:right w:val="nil"/>
            </w:tcBorders>
          </w:tcPr>
          <w:p w:rsidR="00DD0E03" w:rsidRDefault="00DD0E03">
            <w:pPr>
              <w:rPr>
                <w:b/>
                <w:bCs/>
                <w:lang w:val="lv-LV"/>
              </w:rPr>
            </w:pPr>
            <w:r>
              <w:rPr>
                <w:b/>
                <w:bCs/>
                <w:lang w:val="lv-LV"/>
              </w:rPr>
              <w:t>Polska</w:t>
            </w:r>
          </w:p>
          <w:p w:rsidR="00DD0E03" w:rsidRDefault="00DD0E03">
            <w:pPr>
              <w:rPr>
                <w:lang w:val="sv-SE"/>
              </w:rPr>
            </w:pPr>
            <w:r>
              <w:rPr>
                <w:lang w:val="sv-SE"/>
              </w:rPr>
              <w:t>sanofi-aventis Sp. z o.o.</w:t>
            </w:r>
          </w:p>
          <w:p w:rsidR="00DD0E03" w:rsidRDefault="00DD0E03">
            <w:pPr>
              <w:rPr>
                <w:lang w:val="fr-FR"/>
              </w:rPr>
            </w:pPr>
            <w:r>
              <w:rPr>
                <w:lang w:val="fr-FR"/>
              </w:rPr>
              <w:t>Tel.: +48 22 280 00 00</w:t>
            </w:r>
          </w:p>
          <w:p w:rsidR="00DD0E03" w:rsidRDefault="00DD0E03">
            <w:pPr>
              <w:rPr>
                <w:lang w:val="fr-FR"/>
              </w:rPr>
            </w:pPr>
          </w:p>
        </w:tc>
      </w:tr>
      <w:tr w:rsidR="00DD0E03">
        <w:trPr>
          <w:gridBefore w:val="1"/>
          <w:wBefore w:w="34" w:type="dxa"/>
          <w:cantSplit/>
        </w:trPr>
        <w:tc>
          <w:tcPr>
            <w:tcW w:w="4644" w:type="dxa"/>
            <w:tcBorders>
              <w:top w:val="nil"/>
              <w:left w:val="nil"/>
              <w:bottom w:val="nil"/>
              <w:right w:val="nil"/>
            </w:tcBorders>
          </w:tcPr>
          <w:p w:rsidR="00DD0E03" w:rsidRDefault="00DD0E03">
            <w:pPr>
              <w:rPr>
                <w:b/>
                <w:bCs/>
                <w:lang w:val="es-ES"/>
              </w:rPr>
            </w:pPr>
            <w:r>
              <w:rPr>
                <w:b/>
                <w:bCs/>
                <w:lang w:val="es-ES"/>
              </w:rPr>
              <w:t>España</w:t>
            </w:r>
          </w:p>
          <w:p w:rsidR="00DD0E03" w:rsidRDefault="00DD0E03">
            <w:pPr>
              <w:rPr>
                <w:smallCaps/>
                <w:lang w:val="pt-PT"/>
              </w:rPr>
            </w:pPr>
            <w:r>
              <w:rPr>
                <w:lang w:val="pt-PT"/>
              </w:rPr>
              <w:t>sanofi-aventis, S.A.</w:t>
            </w:r>
          </w:p>
          <w:p w:rsidR="00DD0E03" w:rsidRDefault="00DD0E03">
            <w:pPr>
              <w:rPr>
                <w:lang w:val="pt-PT"/>
              </w:rPr>
            </w:pPr>
            <w:r>
              <w:rPr>
                <w:lang w:val="pt-PT"/>
              </w:rPr>
              <w:t>Tel: +34 93 485 94 00</w:t>
            </w:r>
          </w:p>
          <w:p w:rsidR="00DD0E03" w:rsidRDefault="00DD0E03">
            <w:pPr>
              <w:rPr>
                <w:lang w:val="sv-SE"/>
              </w:rPr>
            </w:pPr>
          </w:p>
        </w:tc>
        <w:tc>
          <w:tcPr>
            <w:tcW w:w="4678" w:type="dxa"/>
          </w:tcPr>
          <w:p w:rsidR="00DD0E03" w:rsidRPr="00045B15" w:rsidRDefault="00DD0E03">
            <w:pPr>
              <w:rPr>
                <w:b/>
                <w:bCs/>
                <w:lang w:val="pt-PT"/>
              </w:rPr>
            </w:pPr>
            <w:r w:rsidRPr="00045B15">
              <w:rPr>
                <w:b/>
                <w:bCs/>
                <w:lang w:val="pt-PT"/>
              </w:rPr>
              <w:t>Portugal</w:t>
            </w:r>
          </w:p>
          <w:p w:rsidR="00DD0E03" w:rsidRPr="00045B15" w:rsidRDefault="00DD0E03">
            <w:pPr>
              <w:rPr>
                <w:lang w:val="pt-PT"/>
              </w:rPr>
            </w:pPr>
            <w:r>
              <w:rPr>
                <w:lang w:val="pt-PT"/>
              </w:rPr>
              <w:t>Sanofi</w:t>
            </w:r>
            <w:r w:rsidRPr="00045B15">
              <w:rPr>
                <w:lang w:val="pt-PT"/>
              </w:rPr>
              <w:t xml:space="preserve"> - Produtos Farmacêuticos, Ld</w:t>
            </w:r>
            <w:r>
              <w:rPr>
                <w:lang w:val="pt-PT"/>
              </w:rPr>
              <w:t>a</w:t>
            </w:r>
          </w:p>
          <w:p w:rsidR="00DD0E03" w:rsidRDefault="00DD0E03">
            <w:pPr>
              <w:rPr>
                <w:lang w:val="fr-FR"/>
              </w:rPr>
            </w:pPr>
            <w:r>
              <w:rPr>
                <w:lang w:val="fr-FR"/>
              </w:rPr>
              <w:t>Tel: +351 21 35 89 400</w:t>
            </w:r>
          </w:p>
          <w:p w:rsidR="00DD0E03" w:rsidRDefault="00DD0E03">
            <w:pPr>
              <w:rPr>
                <w:lang w:val="fr-FR"/>
              </w:rPr>
            </w:pPr>
          </w:p>
        </w:tc>
      </w:tr>
      <w:tr w:rsidR="00DD0E03">
        <w:trPr>
          <w:cantSplit/>
        </w:trPr>
        <w:tc>
          <w:tcPr>
            <w:tcW w:w="4678" w:type="dxa"/>
            <w:gridSpan w:val="2"/>
          </w:tcPr>
          <w:p w:rsidR="00DD0E03" w:rsidRDefault="00DD0E03">
            <w:pPr>
              <w:rPr>
                <w:b/>
                <w:bCs/>
                <w:lang w:val="fr-FR"/>
              </w:rPr>
            </w:pPr>
            <w:r>
              <w:rPr>
                <w:b/>
                <w:bCs/>
                <w:lang w:val="fr-FR"/>
              </w:rPr>
              <w:t>France</w:t>
            </w:r>
          </w:p>
          <w:p w:rsidR="00DD0E03" w:rsidRDefault="00DD0E03">
            <w:pPr>
              <w:rPr>
                <w:lang w:val="fr-FR"/>
              </w:rPr>
            </w:pPr>
            <w:r>
              <w:rPr>
                <w:lang w:val="fr-BE"/>
              </w:rPr>
              <w:t>sanofi-aventis France</w:t>
            </w:r>
          </w:p>
          <w:p w:rsidR="00DD0E03" w:rsidRDefault="00DD0E03">
            <w:pPr>
              <w:rPr>
                <w:lang w:val="pt-PT"/>
              </w:rPr>
            </w:pPr>
            <w:r>
              <w:rPr>
                <w:lang w:val="pt-PT"/>
              </w:rPr>
              <w:t xml:space="preserve">Tél: </w:t>
            </w:r>
          </w:p>
          <w:p w:rsidR="00143398" w:rsidRDefault="000A2373">
            <w:pPr>
              <w:rPr>
                <w:lang w:val="pt-PT"/>
              </w:rPr>
            </w:pPr>
            <w:r>
              <w:rPr>
                <w:lang w:val="pt-PT"/>
              </w:rPr>
              <w:t>0 800 222 555</w:t>
            </w:r>
          </w:p>
          <w:p w:rsidR="00DD0E03" w:rsidRDefault="00DD0E03">
            <w:pPr>
              <w:rPr>
                <w:lang w:val="pt-PT"/>
              </w:rPr>
            </w:pPr>
            <w:r>
              <w:rPr>
                <w:lang w:val="pt-PT"/>
              </w:rPr>
              <w:t>Appel depuis l’étranger : +33 1 57 63 23 23</w:t>
            </w:r>
          </w:p>
          <w:p w:rsidR="006E0F2B" w:rsidRDefault="006E0F2B" w:rsidP="006E0F2B">
            <w:pPr>
              <w:keepNext/>
              <w:rPr>
                <w:rFonts w:eastAsia="SimSun"/>
                <w:b/>
                <w:bCs/>
                <w:lang w:val="it-IT"/>
              </w:rPr>
            </w:pPr>
          </w:p>
          <w:p w:rsidR="006E0F2B" w:rsidRPr="00020AFF" w:rsidRDefault="006E0F2B" w:rsidP="006E0F2B">
            <w:pPr>
              <w:keepNext/>
              <w:rPr>
                <w:rFonts w:eastAsia="SimSun"/>
                <w:b/>
                <w:bCs/>
                <w:lang w:val="it-IT"/>
              </w:rPr>
            </w:pPr>
            <w:r w:rsidRPr="00020AFF">
              <w:rPr>
                <w:rFonts w:eastAsia="SimSun"/>
                <w:b/>
                <w:bCs/>
                <w:lang w:val="it-IT"/>
              </w:rPr>
              <w:t>Hrvatska</w:t>
            </w:r>
          </w:p>
          <w:p w:rsidR="006E0F2B" w:rsidRPr="00020AFF" w:rsidRDefault="006E0F2B" w:rsidP="006E0F2B">
            <w:pPr>
              <w:rPr>
                <w:rFonts w:eastAsia="SimSun"/>
                <w:lang w:val="it-IT"/>
              </w:rPr>
            </w:pPr>
            <w:r w:rsidRPr="00020AFF">
              <w:rPr>
                <w:rFonts w:eastAsia="SimSun"/>
                <w:lang w:val="it-IT"/>
              </w:rPr>
              <w:t>sanofi-aventis Croatia d.o.o.</w:t>
            </w:r>
          </w:p>
          <w:p w:rsidR="006E0F2B" w:rsidRDefault="006E0F2B" w:rsidP="006E0F2B">
            <w:pPr>
              <w:rPr>
                <w:lang w:val="fr-FR"/>
              </w:rPr>
            </w:pPr>
            <w:r w:rsidRPr="00020AFF">
              <w:rPr>
                <w:rFonts w:eastAsia="SimSun"/>
                <w:lang w:val="fr-FR"/>
              </w:rPr>
              <w:t>Tel: +385 1 600 34 00</w:t>
            </w:r>
          </w:p>
          <w:p w:rsidR="00DD0E03" w:rsidRDefault="00DD0E03">
            <w:pPr>
              <w:rPr>
                <w:lang w:val="fr-FR"/>
              </w:rPr>
            </w:pPr>
          </w:p>
          <w:p w:rsidR="006E0F2B" w:rsidRDefault="006E0F2B">
            <w:pPr>
              <w:rPr>
                <w:lang w:val="fr-FR"/>
              </w:rPr>
            </w:pPr>
          </w:p>
        </w:tc>
        <w:tc>
          <w:tcPr>
            <w:tcW w:w="4678" w:type="dxa"/>
          </w:tcPr>
          <w:p w:rsidR="00DD0E03" w:rsidRDefault="00DD0E03">
            <w:pPr>
              <w:tabs>
                <w:tab w:val="left" w:pos="-720"/>
                <w:tab w:val="left" w:pos="4536"/>
              </w:tabs>
              <w:suppressAutoHyphens/>
              <w:rPr>
                <w:b/>
                <w:noProof/>
                <w:szCs w:val="22"/>
                <w:lang w:val="pl-PL"/>
              </w:rPr>
            </w:pPr>
            <w:r>
              <w:rPr>
                <w:b/>
                <w:noProof/>
                <w:szCs w:val="22"/>
                <w:lang w:val="pl-PL"/>
              </w:rPr>
              <w:t>România</w:t>
            </w:r>
          </w:p>
          <w:p w:rsidR="00DD0E03" w:rsidRDefault="005B5758">
            <w:pPr>
              <w:tabs>
                <w:tab w:val="left" w:pos="-720"/>
                <w:tab w:val="left" w:pos="4536"/>
              </w:tabs>
              <w:suppressAutoHyphens/>
              <w:rPr>
                <w:noProof/>
                <w:szCs w:val="22"/>
                <w:lang w:val="pl-PL"/>
              </w:rPr>
            </w:pPr>
            <w:r>
              <w:rPr>
                <w:bCs/>
                <w:szCs w:val="22"/>
                <w:lang w:val="fr-FR"/>
              </w:rPr>
              <w:t>S</w:t>
            </w:r>
            <w:r w:rsidR="00DD0E03">
              <w:rPr>
                <w:bCs/>
                <w:szCs w:val="22"/>
                <w:lang w:val="fr-FR"/>
              </w:rPr>
              <w:t>anofi Rom</w:t>
            </w:r>
            <w:r>
              <w:rPr>
                <w:bCs/>
                <w:szCs w:val="22"/>
                <w:lang w:val="fr-FR"/>
              </w:rPr>
              <w:t>a</w:t>
            </w:r>
            <w:r w:rsidR="00DD0E03">
              <w:rPr>
                <w:bCs/>
                <w:szCs w:val="22"/>
                <w:lang w:val="fr-FR"/>
              </w:rPr>
              <w:t>nia SRL</w:t>
            </w:r>
          </w:p>
          <w:p w:rsidR="00DD0E03" w:rsidRDefault="00DD0E03">
            <w:pPr>
              <w:rPr>
                <w:szCs w:val="22"/>
                <w:lang w:val="fr-FR"/>
              </w:rPr>
            </w:pPr>
            <w:r>
              <w:rPr>
                <w:noProof/>
                <w:szCs w:val="22"/>
                <w:lang w:val="pl-PL"/>
              </w:rPr>
              <w:t xml:space="preserve">Tel: +40 </w:t>
            </w:r>
            <w:r>
              <w:rPr>
                <w:szCs w:val="22"/>
                <w:lang w:val="fr-FR"/>
              </w:rPr>
              <w:t>(0) 21 317 31 36</w:t>
            </w:r>
          </w:p>
          <w:p w:rsidR="00DD0E03" w:rsidRDefault="00DD0E03">
            <w:pPr>
              <w:rPr>
                <w:lang w:val="cs-CZ"/>
              </w:rPr>
            </w:pPr>
          </w:p>
        </w:tc>
      </w:tr>
      <w:tr w:rsidR="00DD0E03">
        <w:trPr>
          <w:gridBefore w:val="1"/>
          <w:wBefore w:w="34" w:type="dxa"/>
          <w:cantSplit/>
        </w:trPr>
        <w:tc>
          <w:tcPr>
            <w:tcW w:w="4644" w:type="dxa"/>
          </w:tcPr>
          <w:p w:rsidR="00DD0E03" w:rsidRDefault="00DD0E03">
            <w:pPr>
              <w:rPr>
                <w:b/>
                <w:bCs/>
                <w:lang w:val="fr-FR"/>
              </w:rPr>
            </w:pPr>
            <w:r>
              <w:rPr>
                <w:b/>
                <w:bCs/>
                <w:lang w:val="fr-FR"/>
              </w:rPr>
              <w:t>Ireland</w:t>
            </w:r>
          </w:p>
          <w:p w:rsidR="00DD0E03" w:rsidRDefault="00DD0E03">
            <w:pPr>
              <w:rPr>
                <w:lang w:val="fr-FR"/>
              </w:rPr>
            </w:pPr>
            <w:r>
              <w:rPr>
                <w:lang w:val="fr-FR"/>
              </w:rPr>
              <w:t>sanofi-aventis Ireland Ltd.</w:t>
            </w:r>
            <w:r w:rsidR="006E0F2B">
              <w:rPr>
                <w:lang w:val="fr-FR"/>
              </w:rPr>
              <w:t xml:space="preserve"> T/A SANOFI</w:t>
            </w:r>
          </w:p>
          <w:p w:rsidR="00DD0E03" w:rsidRDefault="00DD0E03">
            <w:pPr>
              <w:rPr>
                <w:lang w:val="fr-FR"/>
              </w:rPr>
            </w:pPr>
            <w:r>
              <w:rPr>
                <w:lang w:val="fr-FR"/>
              </w:rPr>
              <w:t>Tel: +353 (0) 1 403 56 00</w:t>
            </w:r>
          </w:p>
          <w:p w:rsidR="00DD0E03" w:rsidRDefault="00DD0E03">
            <w:pPr>
              <w:rPr>
                <w:lang w:val="fr-FR"/>
              </w:rPr>
            </w:pPr>
          </w:p>
        </w:tc>
        <w:tc>
          <w:tcPr>
            <w:tcW w:w="4678" w:type="dxa"/>
          </w:tcPr>
          <w:p w:rsidR="00DD0E03" w:rsidRDefault="00DD0E03">
            <w:pPr>
              <w:rPr>
                <w:b/>
                <w:bCs/>
                <w:lang w:val="sl-SI"/>
              </w:rPr>
            </w:pPr>
            <w:r>
              <w:rPr>
                <w:b/>
                <w:bCs/>
                <w:lang w:val="sl-SI"/>
              </w:rPr>
              <w:t>Slovenija</w:t>
            </w:r>
          </w:p>
          <w:p w:rsidR="00DD0E03" w:rsidRDefault="00DD0E03">
            <w:pPr>
              <w:rPr>
                <w:lang w:val="cs-CZ"/>
              </w:rPr>
            </w:pPr>
            <w:r>
              <w:rPr>
                <w:lang w:val="cs-CZ"/>
              </w:rPr>
              <w:t>sanofi-aventis d.o.o.</w:t>
            </w:r>
          </w:p>
          <w:p w:rsidR="00DD0E03" w:rsidRDefault="00DD0E03">
            <w:pPr>
              <w:rPr>
                <w:lang w:val="cs-CZ"/>
              </w:rPr>
            </w:pPr>
            <w:r>
              <w:rPr>
                <w:lang w:val="cs-CZ"/>
              </w:rPr>
              <w:t>Tel: +386 1 560 48 00</w:t>
            </w:r>
          </w:p>
          <w:p w:rsidR="00DD0E03" w:rsidRDefault="00DD0E03">
            <w:pPr>
              <w:rPr>
                <w:lang w:val="cs-CZ"/>
              </w:rPr>
            </w:pPr>
          </w:p>
        </w:tc>
      </w:tr>
      <w:tr w:rsidR="00DD0E03" w:rsidRPr="004D0C23">
        <w:trPr>
          <w:gridBefore w:val="1"/>
          <w:wBefore w:w="34" w:type="dxa"/>
          <w:cantSplit/>
        </w:trPr>
        <w:tc>
          <w:tcPr>
            <w:tcW w:w="4644" w:type="dxa"/>
          </w:tcPr>
          <w:p w:rsidR="00DD0E03" w:rsidRPr="004D0C23" w:rsidRDefault="00DD0E03">
            <w:pPr>
              <w:rPr>
                <w:b/>
                <w:bCs/>
                <w:szCs w:val="22"/>
                <w:lang w:val="is-IS"/>
              </w:rPr>
            </w:pPr>
            <w:r w:rsidRPr="004D0C23">
              <w:rPr>
                <w:b/>
                <w:bCs/>
                <w:szCs w:val="22"/>
                <w:lang w:val="is-IS"/>
              </w:rPr>
              <w:t>Ísland</w:t>
            </w:r>
          </w:p>
          <w:p w:rsidR="00DD0E03" w:rsidRPr="004D0C23" w:rsidRDefault="00DD0E03">
            <w:pPr>
              <w:rPr>
                <w:szCs w:val="22"/>
                <w:lang w:val="is-IS"/>
              </w:rPr>
            </w:pPr>
            <w:r w:rsidRPr="004D0C23">
              <w:rPr>
                <w:szCs w:val="22"/>
                <w:lang w:val="cs-CZ"/>
              </w:rPr>
              <w:t>Vistor hf.</w:t>
            </w:r>
          </w:p>
          <w:p w:rsidR="00DD0E03" w:rsidRPr="004D0C23" w:rsidRDefault="00DD0E03">
            <w:pPr>
              <w:rPr>
                <w:szCs w:val="22"/>
                <w:lang w:val="cs-CZ"/>
              </w:rPr>
            </w:pPr>
            <w:r w:rsidRPr="004D0C23">
              <w:rPr>
                <w:noProof/>
                <w:szCs w:val="22"/>
              </w:rPr>
              <w:t>Sími</w:t>
            </w:r>
            <w:r w:rsidRPr="004D0C23">
              <w:rPr>
                <w:szCs w:val="22"/>
                <w:lang w:val="cs-CZ"/>
              </w:rPr>
              <w:t>: +354 535 7000</w:t>
            </w:r>
          </w:p>
          <w:p w:rsidR="00DD0E03" w:rsidRPr="004D0C23" w:rsidRDefault="00DD0E03">
            <w:pPr>
              <w:rPr>
                <w:szCs w:val="22"/>
                <w:lang w:val="cs-CZ"/>
              </w:rPr>
            </w:pPr>
          </w:p>
        </w:tc>
        <w:tc>
          <w:tcPr>
            <w:tcW w:w="4678" w:type="dxa"/>
          </w:tcPr>
          <w:p w:rsidR="00DD0E03" w:rsidRPr="004D0C23" w:rsidRDefault="00DD0E03">
            <w:pPr>
              <w:rPr>
                <w:b/>
                <w:bCs/>
                <w:szCs w:val="22"/>
                <w:lang w:val="sk-SK"/>
              </w:rPr>
            </w:pPr>
            <w:r w:rsidRPr="004D0C23">
              <w:rPr>
                <w:b/>
                <w:bCs/>
                <w:szCs w:val="22"/>
                <w:lang w:val="sk-SK"/>
              </w:rPr>
              <w:t>Slovenská republika</w:t>
            </w:r>
          </w:p>
          <w:p w:rsidR="00DD0E03" w:rsidRPr="004D0C23" w:rsidRDefault="00DD0E0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DD0E03" w:rsidRPr="004D0C23" w:rsidRDefault="00DD0E03">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DD0E03" w:rsidRPr="004D0C23" w:rsidRDefault="00DD0E03">
            <w:pPr>
              <w:rPr>
                <w:szCs w:val="22"/>
                <w:lang w:val="sk-SK"/>
              </w:rPr>
            </w:pPr>
          </w:p>
        </w:tc>
      </w:tr>
      <w:tr w:rsidR="00DD0E03">
        <w:trPr>
          <w:gridBefore w:val="1"/>
          <w:wBefore w:w="34" w:type="dxa"/>
          <w:cantSplit/>
        </w:trPr>
        <w:tc>
          <w:tcPr>
            <w:tcW w:w="4644" w:type="dxa"/>
          </w:tcPr>
          <w:p w:rsidR="00DD0E03" w:rsidRDefault="00DD0E03">
            <w:pPr>
              <w:rPr>
                <w:b/>
                <w:bCs/>
                <w:lang w:val="it-IT"/>
              </w:rPr>
            </w:pPr>
            <w:r>
              <w:rPr>
                <w:b/>
                <w:bCs/>
                <w:lang w:val="it-IT"/>
              </w:rPr>
              <w:t>Italia</w:t>
            </w:r>
          </w:p>
          <w:p w:rsidR="0024414A" w:rsidRDefault="000E0307">
            <w:pPr>
              <w:rPr>
                <w:lang w:val="it-IT"/>
              </w:rPr>
            </w:pPr>
            <w:r>
              <w:rPr>
                <w:lang w:val="it-IT"/>
              </w:rPr>
              <w:t>S</w:t>
            </w:r>
            <w:r w:rsidR="00DD0E03">
              <w:rPr>
                <w:lang w:val="it-IT"/>
              </w:rPr>
              <w:t xml:space="preserve">anofi </w:t>
            </w:r>
            <w:r w:rsidR="00E8259F" w:rsidRPr="005D0F57">
              <w:rPr>
                <w:lang w:val="it-IT"/>
              </w:rPr>
              <w:t>S.</w:t>
            </w:r>
            <w:r w:rsidR="00E8259F">
              <w:rPr>
                <w:lang w:val="it-IT"/>
              </w:rPr>
              <w:t>r.l.</w:t>
            </w:r>
          </w:p>
          <w:p w:rsidR="00DD0E03" w:rsidRDefault="00DD0E03">
            <w:pPr>
              <w:rPr>
                <w:lang w:val="it-IT"/>
              </w:rPr>
            </w:pPr>
            <w:r>
              <w:rPr>
                <w:lang w:val="it-IT"/>
              </w:rPr>
              <w:t xml:space="preserve">Tel: </w:t>
            </w:r>
            <w:r w:rsidR="005B5758">
              <w:rPr>
                <w:lang w:val="it-IT"/>
              </w:rPr>
              <w:t>800.536389</w:t>
            </w:r>
          </w:p>
          <w:p w:rsidR="00DD0E03" w:rsidRDefault="00DD0E03">
            <w:pPr>
              <w:rPr>
                <w:lang w:val="it-IT"/>
              </w:rPr>
            </w:pPr>
          </w:p>
        </w:tc>
        <w:tc>
          <w:tcPr>
            <w:tcW w:w="4678" w:type="dxa"/>
          </w:tcPr>
          <w:p w:rsidR="00DD0E03" w:rsidRDefault="00DD0E03">
            <w:pPr>
              <w:rPr>
                <w:b/>
                <w:bCs/>
                <w:lang w:val="it-IT"/>
              </w:rPr>
            </w:pPr>
            <w:r>
              <w:rPr>
                <w:b/>
                <w:bCs/>
                <w:lang w:val="it-IT"/>
              </w:rPr>
              <w:t>Suomi/Finland</w:t>
            </w:r>
          </w:p>
          <w:p w:rsidR="00DD0E03" w:rsidRDefault="00451BF0">
            <w:pPr>
              <w:rPr>
                <w:lang w:val="it-IT"/>
              </w:rPr>
            </w:pPr>
            <w:r>
              <w:rPr>
                <w:lang w:val="it-IT"/>
              </w:rPr>
              <w:t>Sanofi</w:t>
            </w:r>
            <w:r w:rsidR="00DD0E03">
              <w:rPr>
                <w:lang w:val="it-IT"/>
              </w:rPr>
              <w:t xml:space="preserve"> Oy</w:t>
            </w:r>
          </w:p>
          <w:p w:rsidR="00DD0E03" w:rsidRDefault="00DD0E03">
            <w:pPr>
              <w:rPr>
                <w:lang w:val="it-IT"/>
              </w:rPr>
            </w:pPr>
            <w:r>
              <w:rPr>
                <w:lang w:val="it-IT"/>
              </w:rPr>
              <w:t>Puh/Tel: +358 (0) 201 200 300</w:t>
            </w:r>
          </w:p>
          <w:p w:rsidR="00DD0E03" w:rsidRDefault="00DD0E03">
            <w:pPr>
              <w:rPr>
                <w:lang w:val="it-IT"/>
              </w:rPr>
            </w:pPr>
          </w:p>
        </w:tc>
      </w:tr>
      <w:tr w:rsidR="00DD0E03">
        <w:trPr>
          <w:gridBefore w:val="1"/>
          <w:wBefore w:w="34" w:type="dxa"/>
          <w:cantSplit/>
        </w:trPr>
        <w:tc>
          <w:tcPr>
            <w:tcW w:w="4644" w:type="dxa"/>
          </w:tcPr>
          <w:p w:rsidR="00DD0E03" w:rsidRDefault="00DD0E03">
            <w:pPr>
              <w:rPr>
                <w:b/>
                <w:bCs/>
                <w:lang w:val="it-IT"/>
              </w:rPr>
            </w:pPr>
            <w:r>
              <w:rPr>
                <w:b/>
                <w:bCs/>
                <w:lang w:val="el-GR"/>
              </w:rPr>
              <w:t>Κύπρος</w:t>
            </w:r>
          </w:p>
          <w:p w:rsidR="00DD0E03" w:rsidRDefault="00DD0E03">
            <w:pPr>
              <w:rPr>
                <w:lang w:val="it-IT"/>
              </w:rPr>
            </w:pPr>
            <w:r>
              <w:rPr>
                <w:lang w:val="it-IT"/>
              </w:rPr>
              <w:t>sanofi-aventis Cyprus Ltd.</w:t>
            </w:r>
          </w:p>
          <w:p w:rsidR="00DD0E03" w:rsidRDefault="00DD0E03">
            <w:pPr>
              <w:rPr>
                <w:lang w:val="fr-FR"/>
              </w:rPr>
            </w:pPr>
            <w:r>
              <w:rPr>
                <w:lang w:val="el-GR"/>
              </w:rPr>
              <w:t>Τηλ: +</w:t>
            </w:r>
            <w:r>
              <w:rPr>
                <w:lang w:val="fr-FR"/>
              </w:rPr>
              <w:t>357 22 871600</w:t>
            </w:r>
          </w:p>
          <w:p w:rsidR="00DD0E03" w:rsidRDefault="00DD0E03">
            <w:pPr>
              <w:rPr>
                <w:lang w:val="fr-FR"/>
              </w:rPr>
            </w:pPr>
          </w:p>
        </w:tc>
        <w:tc>
          <w:tcPr>
            <w:tcW w:w="4678" w:type="dxa"/>
          </w:tcPr>
          <w:p w:rsidR="00DD0E03" w:rsidRDefault="00DD0E03">
            <w:pPr>
              <w:rPr>
                <w:b/>
                <w:bCs/>
                <w:lang w:val="sv-SE"/>
              </w:rPr>
            </w:pPr>
            <w:r>
              <w:rPr>
                <w:b/>
                <w:bCs/>
                <w:lang w:val="sv-SE"/>
              </w:rPr>
              <w:t>Sverige</w:t>
            </w:r>
          </w:p>
          <w:p w:rsidR="00DD0E03" w:rsidRDefault="00451BF0">
            <w:pPr>
              <w:rPr>
                <w:lang w:val="sv-SE"/>
              </w:rPr>
            </w:pPr>
            <w:r>
              <w:rPr>
                <w:lang w:val="sv-SE"/>
              </w:rPr>
              <w:t>Sanofi</w:t>
            </w:r>
            <w:r w:rsidR="00DD0E03">
              <w:rPr>
                <w:lang w:val="sv-SE"/>
              </w:rPr>
              <w:t xml:space="preserve"> AB</w:t>
            </w:r>
          </w:p>
          <w:p w:rsidR="00DD0E03" w:rsidRDefault="00DD0E03">
            <w:pPr>
              <w:rPr>
                <w:lang w:val="sv-SE"/>
              </w:rPr>
            </w:pPr>
            <w:r>
              <w:rPr>
                <w:lang w:val="sv-SE"/>
              </w:rPr>
              <w:t>Tel: +46 (0)8 634 50 00</w:t>
            </w:r>
          </w:p>
          <w:p w:rsidR="00DD0E03" w:rsidRDefault="00DD0E03">
            <w:pPr>
              <w:rPr>
                <w:lang w:val="sv-SE"/>
              </w:rPr>
            </w:pPr>
          </w:p>
        </w:tc>
      </w:tr>
      <w:tr w:rsidR="00DD0E03">
        <w:trPr>
          <w:gridBefore w:val="1"/>
          <w:wBefore w:w="34" w:type="dxa"/>
          <w:cantSplit/>
        </w:trPr>
        <w:tc>
          <w:tcPr>
            <w:tcW w:w="4644" w:type="dxa"/>
          </w:tcPr>
          <w:p w:rsidR="00DD0E03" w:rsidRDefault="00DD0E03">
            <w:pPr>
              <w:rPr>
                <w:b/>
                <w:bCs/>
                <w:lang w:val="lv-LV"/>
              </w:rPr>
            </w:pPr>
            <w:r>
              <w:rPr>
                <w:b/>
                <w:bCs/>
                <w:lang w:val="lv-LV"/>
              </w:rPr>
              <w:t>Latvija</w:t>
            </w:r>
          </w:p>
          <w:p w:rsidR="00DD0E03" w:rsidRDefault="00DD0E03">
            <w:pPr>
              <w:rPr>
                <w:lang w:val="sv-SE"/>
              </w:rPr>
            </w:pPr>
            <w:r>
              <w:rPr>
                <w:lang w:val="sv-SE"/>
              </w:rPr>
              <w:t>sanofi-aventis Latvia SIA</w:t>
            </w:r>
          </w:p>
          <w:p w:rsidR="00DD0E03" w:rsidRDefault="00DD0E03">
            <w:pPr>
              <w:rPr>
                <w:lang w:val="sv-SE"/>
              </w:rPr>
            </w:pPr>
            <w:r>
              <w:rPr>
                <w:lang w:val="sv-SE"/>
              </w:rPr>
              <w:t>Tel: +371 67 33 24 51</w:t>
            </w:r>
          </w:p>
          <w:p w:rsidR="00DD0E03" w:rsidRDefault="00DD0E03">
            <w:pPr>
              <w:rPr>
                <w:lang w:val="sv-SE"/>
              </w:rPr>
            </w:pPr>
          </w:p>
        </w:tc>
        <w:tc>
          <w:tcPr>
            <w:tcW w:w="4678" w:type="dxa"/>
          </w:tcPr>
          <w:p w:rsidR="00DD0E03" w:rsidRDefault="00DD0E03">
            <w:pPr>
              <w:rPr>
                <w:b/>
                <w:bCs/>
                <w:lang w:val="sv-SE"/>
              </w:rPr>
            </w:pPr>
            <w:r>
              <w:rPr>
                <w:b/>
                <w:bCs/>
                <w:lang w:val="sv-SE"/>
              </w:rPr>
              <w:t>United Kingdom</w:t>
            </w:r>
          </w:p>
          <w:p w:rsidR="00DD0E03" w:rsidRDefault="00DD0E03">
            <w:pPr>
              <w:rPr>
                <w:lang w:val="sv-SE"/>
              </w:rPr>
            </w:pPr>
            <w:r>
              <w:rPr>
                <w:lang w:val="sv-SE"/>
              </w:rPr>
              <w:t>Sanofi</w:t>
            </w:r>
          </w:p>
          <w:p w:rsidR="00DD0E03" w:rsidRDefault="00DD0E03">
            <w:pPr>
              <w:rPr>
                <w:lang w:val="sv-SE"/>
              </w:rPr>
            </w:pPr>
            <w:r>
              <w:rPr>
                <w:lang w:val="sv-SE"/>
              </w:rPr>
              <w:t xml:space="preserve">Tel: </w:t>
            </w:r>
            <w:r w:rsidR="00451BF0">
              <w:rPr>
                <w:lang w:val="sv-SE"/>
              </w:rPr>
              <w:t>+44 (0) 845 372 7101</w:t>
            </w:r>
          </w:p>
          <w:p w:rsidR="00DD0E03" w:rsidRDefault="00DD0E03">
            <w:pPr>
              <w:rPr>
                <w:lang w:val="sv-SE"/>
              </w:rPr>
            </w:pPr>
          </w:p>
        </w:tc>
      </w:tr>
      <w:tr w:rsidR="00DD0E03">
        <w:trPr>
          <w:gridBefore w:val="1"/>
          <w:wBefore w:w="34" w:type="dxa"/>
          <w:cantSplit/>
        </w:trPr>
        <w:tc>
          <w:tcPr>
            <w:tcW w:w="4644" w:type="dxa"/>
          </w:tcPr>
          <w:p w:rsidR="00DD0E03" w:rsidRDefault="00DD0E03">
            <w:pPr>
              <w:rPr>
                <w:b/>
                <w:bCs/>
                <w:lang w:val="lt-LT"/>
              </w:rPr>
            </w:pPr>
            <w:r>
              <w:rPr>
                <w:b/>
                <w:bCs/>
                <w:lang w:val="lt-LT"/>
              </w:rPr>
              <w:t>Lietuva</w:t>
            </w:r>
          </w:p>
          <w:p w:rsidR="00DD0E03" w:rsidRDefault="00DD0E03">
            <w:pPr>
              <w:rPr>
                <w:lang w:val="fr-FR"/>
              </w:rPr>
            </w:pPr>
            <w:r>
              <w:rPr>
                <w:lang w:val="cs-CZ"/>
              </w:rPr>
              <w:t>UAB sanofi-aventis Lietuva</w:t>
            </w:r>
          </w:p>
          <w:p w:rsidR="00DD0E03" w:rsidRDefault="00DD0E03">
            <w:pPr>
              <w:rPr>
                <w:lang w:val="cs-CZ"/>
              </w:rPr>
            </w:pPr>
            <w:r>
              <w:rPr>
                <w:lang w:val="cs-CZ"/>
              </w:rPr>
              <w:t>Tel: +370 5 2755224</w:t>
            </w:r>
          </w:p>
          <w:p w:rsidR="00DD0E03" w:rsidRDefault="00DD0E03">
            <w:pPr>
              <w:rPr>
                <w:lang w:val="lv-LV"/>
              </w:rPr>
            </w:pPr>
          </w:p>
        </w:tc>
        <w:tc>
          <w:tcPr>
            <w:tcW w:w="4678" w:type="dxa"/>
          </w:tcPr>
          <w:p w:rsidR="00DD0E03" w:rsidRDefault="00DD0E03">
            <w:pPr>
              <w:rPr>
                <w:lang w:val="lv-LV"/>
              </w:rPr>
            </w:pPr>
          </w:p>
        </w:tc>
      </w:tr>
    </w:tbl>
    <w:p w:rsidR="00DD0E03" w:rsidRDefault="00DD0E03">
      <w:pPr>
        <w:rPr>
          <w:lang w:val="fr-FR"/>
        </w:rPr>
      </w:pPr>
    </w:p>
    <w:p w:rsidR="00DD0E03" w:rsidRPr="00E269CD" w:rsidRDefault="00DD0E03" w:rsidP="00DD0E03">
      <w:pPr>
        <w:pStyle w:val="EMEABodyText"/>
        <w:rPr>
          <w:lang w:val="sl-SI"/>
        </w:rPr>
      </w:pPr>
      <w:r w:rsidRPr="00E269CD">
        <w:rPr>
          <w:b/>
          <w:lang w:val="sl-SI"/>
        </w:rPr>
        <w:t xml:space="preserve">Navodilo je bilo </w:t>
      </w:r>
      <w:r w:rsidR="006E0F2B">
        <w:rPr>
          <w:b/>
          <w:lang w:val="sl-SI"/>
        </w:rPr>
        <w:t>nazadnje revidirano</w:t>
      </w:r>
    </w:p>
    <w:p w:rsidR="00DD0E03" w:rsidRPr="00E269CD" w:rsidRDefault="00DD0E03" w:rsidP="00DD0E03">
      <w:pPr>
        <w:pStyle w:val="EMEABodyText"/>
        <w:rPr>
          <w:szCs w:val="22"/>
          <w:lang w:val="sl-SI"/>
        </w:rPr>
      </w:pPr>
    </w:p>
    <w:p w:rsidR="00DD0E03" w:rsidRPr="00E269CD" w:rsidRDefault="00DD0E03" w:rsidP="00DD0E03">
      <w:pPr>
        <w:pStyle w:val="EMEABodyText"/>
        <w:rPr>
          <w:lang w:val="sl-SI"/>
        </w:rPr>
      </w:pPr>
      <w:r w:rsidRPr="00E269CD">
        <w:rPr>
          <w:lang w:val="sl-SI"/>
        </w:rPr>
        <w:t>Podrobne informacije o zdravilu so objavljene na spletni strani Evropske agencije za zdravila http://www.</w:t>
      </w:r>
      <w:r>
        <w:rPr>
          <w:lang w:val="sl-SI"/>
        </w:rPr>
        <w:t>ema</w:t>
      </w:r>
      <w:r w:rsidRPr="00E269CD">
        <w:rPr>
          <w:lang w:val="sl-SI"/>
        </w:rPr>
        <w:t>.europa.eu/</w:t>
      </w:r>
    </w:p>
    <w:p w:rsidR="00DD0E03" w:rsidRPr="00E269CD" w:rsidRDefault="00DD0E03">
      <w:pPr>
        <w:pStyle w:val="EMEATitle"/>
        <w:rPr>
          <w:szCs w:val="22"/>
          <w:lang w:val="sl-SI"/>
        </w:rPr>
      </w:pPr>
      <w:r>
        <w:br w:type="page"/>
      </w:r>
      <w:r w:rsidR="006E0F2B">
        <w:rPr>
          <w:szCs w:val="22"/>
          <w:lang w:val="sl-SI"/>
        </w:rPr>
        <w:t>Navodilo za uporabo</w:t>
      </w:r>
    </w:p>
    <w:p w:rsidR="00DD0E03" w:rsidRPr="00E269CD" w:rsidRDefault="00DD0E03" w:rsidP="00DD0E03">
      <w:pPr>
        <w:pStyle w:val="EMEABodyText"/>
        <w:jc w:val="center"/>
        <w:rPr>
          <w:b/>
          <w:szCs w:val="22"/>
          <w:lang w:val="sl-SI"/>
        </w:rPr>
      </w:pPr>
      <w:r>
        <w:rPr>
          <w:b/>
          <w:szCs w:val="22"/>
          <w:lang w:val="sl-SI"/>
        </w:rPr>
        <w:t>Karvea</w:t>
      </w:r>
      <w:r w:rsidRPr="00E269CD">
        <w:rPr>
          <w:szCs w:val="22"/>
          <w:lang w:val="sl-SI"/>
        </w:rPr>
        <w:t xml:space="preserve"> </w:t>
      </w:r>
      <w:r>
        <w:rPr>
          <w:b/>
          <w:szCs w:val="22"/>
          <w:lang w:val="sl-SI"/>
        </w:rPr>
        <w:t>300</w:t>
      </w:r>
      <w:r w:rsidRPr="00E269CD">
        <w:rPr>
          <w:szCs w:val="22"/>
          <w:lang w:val="sl-SI"/>
        </w:rPr>
        <w:t> </w:t>
      </w:r>
      <w:r>
        <w:rPr>
          <w:b/>
          <w:szCs w:val="22"/>
          <w:lang w:val="sl-SI"/>
        </w:rPr>
        <w:t xml:space="preserve">mg </w:t>
      </w:r>
      <w:r w:rsidRPr="00E269CD">
        <w:rPr>
          <w:b/>
          <w:szCs w:val="22"/>
          <w:lang w:val="sl-SI"/>
        </w:rPr>
        <w:t>tablete</w:t>
      </w:r>
    </w:p>
    <w:p w:rsidR="00DD0E03" w:rsidRPr="00E269CD" w:rsidRDefault="00DD0E03" w:rsidP="00DD0E03">
      <w:pPr>
        <w:pStyle w:val="EMEABodyText"/>
        <w:jc w:val="center"/>
        <w:rPr>
          <w:szCs w:val="22"/>
          <w:lang w:val="sl-SI"/>
        </w:rPr>
      </w:pPr>
      <w:r w:rsidRPr="00E269CD">
        <w:rPr>
          <w:szCs w:val="22"/>
          <w:lang w:val="sl-SI"/>
        </w:rPr>
        <w:t>irbesartan</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Pred začetkom jemanja natančno preberete navodilo</w:t>
      </w:r>
      <w:r w:rsidR="006E0F2B">
        <w:rPr>
          <w:lang w:val="sl-SI"/>
        </w:rPr>
        <w:t>, ker vsebuje za vas pomembne podatke</w:t>
      </w:r>
      <w:r w:rsidRPr="00E269CD">
        <w:rPr>
          <w:lang w:val="sl-SI"/>
        </w:rPr>
        <w:t>!</w:t>
      </w:r>
    </w:p>
    <w:p w:rsidR="00DD0E03" w:rsidRPr="00E269CD" w:rsidRDefault="00DD0E03" w:rsidP="00DD0E03">
      <w:pPr>
        <w:pStyle w:val="EMEABodyTextIndent"/>
        <w:rPr>
          <w:lang w:val="sl-SI"/>
        </w:rPr>
      </w:pPr>
      <w:r w:rsidRPr="00E269CD">
        <w:rPr>
          <w:lang w:val="sl-SI"/>
        </w:rPr>
        <w:t>Navodilo shranite. Morda ga boste želeli ponovno prebrati.</w:t>
      </w:r>
    </w:p>
    <w:p w:rsidR="00DD0E03" w:rsidRPr="00E269CD" w:rsidRDefault="00DD0E03" w:rsidP="00DD0E03">
      <w:pPr>
        <w:pStyle w:val="EMEABodyTextIndent"/>
        <w:rPr>
          <w:lang w:val="sl-SI"/>
        </w:rPr>
      </w:pPr>
      <w:r w:rsidRPr="00E269CD">
        <w:rPr>
          <w:lang w:val="sl-SI"/>
        </w:rPr>
        <w:t>Če imate dodatna vprašanja</w:t>
      </w:r>
      <w:r>
        <w:rPr>
          <w:lang w:val="sl-SI"/>
        </w:rPr>
        <w:t>,</w:t>
      </w:r>
      <w:r w:rsidRPr="00E269CD">
        <w:rPr>
          <w:lang w:val="sl-SI"/>
        </w:rPr>
        <w:t xml:space="preserve"> se posvetujete z zdravnikom ali s farmacevtom.</w:t>
      </w:r>
    </w:p>
    <w:p w:rsidR="00DD0E03" w:rsidRPr="00E269CD" w:rsidRDefault="00DD0E03" w:rsidP="00DD0E03">
      <w:pPr>
        <w:pStyle w:val="EMEABodyTextIndent"/>
        <w:rPr>
          <w:lang w:val="sl-SI"/>
        </w:rPr>
      </w:pPr>
      <w:r w:rsidRPr="00E269CD">
        <w:rPr>
          <w:lang w:val="sl-SI"/>
        </w:rPr>
        <w:t xml:space="preserve">Zdravilo je bilo predpisano vam osebno in </w:t>
      </w:r>
      <w:r w:rsidRPr="00E269CD">
        <w:rPr>
          <w:snapToGrid w:val="0"/>
          <w:lang w:val="sl-SI"/>
        </w:rPr>
        <w:t>ga ne smete dajati drugim. Njim bi lahko celo škodovalo, čeprav imajo znake bolezni, podobne vašim</w:t>
      </w:r>
      <w:r w:rsidRPr="00E269CD">
        <w:rPr>
          <w:lang w:val="sl-SI"/>
        </w:rPr>
        <w:t>.</w:t>
      </w:r>
    </w:p>
    <w:p w:rsidR="00DD0E03" w:rsidRPr="00E269CD" w:rsidRDefault="00DD0E03" w:rsidP="00DD0E03">
      <w:pPr>
        <w:pStyle w:val="EMEABodyTextIndent"/>
        <w:rPr>
          <w:lang w:val="sl-SI"/>
        </w:rPr>
      </w:pPr>
      <w:r w:rsidRPr="00E269CD">
        <w:rPr>
          <w:lang w:val="sl-SI"/>
        </w:rPr>
        <w:t>Če</w:t>
      </w:r>
      <w:r w:rsidR="006E0F2B">
        <w:rPr>
          <w:lang w:val="sl-SI"/>
        </w:rPr>
        <w:t xml:space="preserve">opazite </w:t>
      </w:r>
      <w:r w:rsidRPr="00E269CD">
        <w:rPr>
          <w:lang w:val="sl-SI"/>
        </w:rPr>
        <w:t xml:space="preserve"> kateri</w:t>
      </w:r>
      <w:r w:rsidR="006E0F2B">
        <w:rPr>
          <w:lang w:val="sl-SI"/>
        </w:rPr>
        <w:t xml:space="preserve"> </w:t>
      </w:r>
      <w:r w:rsidRPr="00E269CD">
        <w:rPr>
          <w:lang w:val="sl-SI"/>
        </w:rPr>
        <w:t>koli neželeni učinek</w:t>
      </w:r>
      <w:r w:rsidR="006E0F2B">
        <w:rPr>
          <w:lang w:val="sl-SI"/>
        </w:rPr>
        <w:t>,</w:t>
      </w:r>
      <w:r w:rsidRPr="00E269CD">
        <w:rPr>
          <w:lang w:val="sl-SI"/>
        </w:rPr>
        <w:t xml:space="preserve"> </w:t>
      </w:r>
      <w:r w:rsidR="006E0F2B">
        <w:rPr>
          <w:lang w:val="sl-SI"/>
        </w:rPr>
        <w:t>se posvetujte z zdravnikom ali s farmacevtom. Posvetujte se tudi, če opazite katerekoli neželene učinke, ki niso navedeni v tem navodilu.</w:t>
      </w:r>
    </w:p>
    <w:p w:rsidR="00DD0E03" w:rsidRPr="00E269CD" w:rsidRDefault="00DD0E03" w:rsidP="00DD0E03">
      <w:pPr>
        <w:pStyle w:val="EMEABodyText"/>
        <w:rPr>
          <w:szCs w:val="22"/>
          <w:lang w:val="sl-SI"/>
        </w:rPr>
      </w:pPr>
    </w:p>
    <w:p w:rsidR="00DD0E03" w:rsidRPr="00E269CD" w:rsidRDefault="006E0F2B" w:rsidP="00DD0E03">
      <w:pPr>
        <w:pStyle w:val="EMEAHeading3"/>
        <w:rPr>
          <w:u w:val="single"/>
          <w:lang w:val="sl-SI"/>
        </w:rPr>
      </w:pPr>
      <w:r>
        <w:rPr>
          <w:u w:val="single"/>
          <w:lang w:val="sl-SI"/>
        </w:rPr>
        <w:t>Kaj vsebuje navodilo</w:t>
      </w:r>
      <w:r w:rsidR="00DD0E03" w:rsidRPr="00E269CD">
        <w:rPr>
          <w:u w:val="single"/>
          <w:lang w:val="sl-SI"/>
        </w:rPr>
        <w:t>:</w:t>
      </w:r>
    </w:p>
    <w:p w:rsidR="00DD0E03" w:rsidRPr="00E269CD" w:rsidRDefault="00DD0E03">
      <w:pPr>
        <w:pStyle w:val="EMEABodyText"/>
        <w:rPr>
          <w:szCs w:val="22"/>
          <w:lang w:val="sl-SI"/>
        </w:rPr>
      </w:pPr>
      <w:r w:rsidRPr="00E269CD">
        <w:rPr>
          <w:szCs w:val="22"/>
          <w:lang w:val="sl-SI"/>
        </w:rPr>
        <w:t>1.</w:t>
      </w:r>
      <w:r w:rsidRPr="00E269CD">
        <w:rPr>
          <w:szCs w:val="22"/>
          <w:lang w:val="sl-SI"/>
        </w:rPr>
        <w:tab/>
        <w:t xml:space="preserve">Kaj je zdravilo </w:t>
      </w:r>
      <w:r>
        <w:rPr>
          <w:szCs w:val="22"/>
          <w:lang w:val="sl-SI"/>
        </w:rPr>
        <w:t>Karvea</w:t>
      </w:r>
      <w:r w:rsidRPr="00E269CD">
        <w:rPr>
          <w:szCs w:val="22"/>
          <w:lang w:val="sl-SI"/>
        </w:rPr>
        <w:t xml:space="preserve"> in za kaj ga uporabljamo</w:t>
      </w:r>
    </w:p>
    <w:p w:rsidR="00DD0E03" w:rsidRPr="00E269CD" w:rsidRDefault="00DD0E03">
      <w:pPr>
        <w:pStyle w:val="EMEABodyText"/>
        <w:rPr>
          <w:szCs w:val="22"/>
          <w:lang w:val="sl-SI"/>
        </w:rPr>
      </w:pPr>
      <w:r w:rsidRPr="00E269CD">
        <w:rPr>
          <w:szCs w:val="22"/>
          <w:lang w:val="sl-SI"/>
        </w:rPr>
        <w:t>2.</w:t>
      </w:r>
      <w:r w:rsidRPr="00E269CD">
        <w:rPr>
          <w:szCs w:val="22"/>
          <w:lang w:val="sl-SI"/>
        </w:rPr>
        <w:tab/>
        <w:t xml:space="preserve">Kaj morate vedeti, preden boste vzeli zdravilo </w:t>
      </w:r>
      <w:r>
        <w:rPr>
          <w:szCs w:val="22"/>
          <w:lang w:val="sl-SI"/>
        </w:rPr>
        <w:t>Karvea</w:t>
      </w:r>
    </w:p>
    <w:p w:rsidR="00DD0E03" w:rsidRPr="00E269CD" w:rsidRDefault="00DD0E03">
      <w:pPr>
        <w:pStyle w:val="EMEABodyText"/>
        <w:rPr>
          <w:szCs w:val="22"/>
          <w:lang w:val="sl-SI"/>
        </w:rPr>
      </w:pPr>
      <w:r w:rsidRPr="00E269CD">
        <w:rPr>
          <w:szCs w:val="22"/>
          <w:lang w:val="sl-SI"/>
        </w:rPr>
        <w:t>3.</w:t>
      </w:r>
      <w:r w:rsidRPr="00E269CD">
        <w:rPr>
          <w:szCs w:val="22"/>
          <w:lang w:val="sl-SI"/>
        </w:rPr>
        <w:tab/>
        <w:t xml:space="preserve">Kako jemati zdravilo </w:t>
      </w:r>
      <w:r>
        <w:rPr>
          <w:szCs w:val="22"/>
          <w:lang w:val="sl-SI"/>
        </w:rPr>
        <w:t>Karvea</w:t>
      </w:r>
    </w:p>
    <w:p w:rsidR="00DD0E03" w:rsidRPr="00E269CD" w:rsidRDefault="00DD0E03">
      <w:pPr>
        <w:pStyle w:val="EMEABodyText"/>
        <w:rPr>
          <w:szCs w:val="22"/>
          <w:lang w:val="sl-SI"/>
        </w:rPr>
      </w:pPr>
      <w:r w:rsidRPr="00E269CD">
        <w:rPr>
          <w:szCs w:val="22"/>
          <w:lang w:val="sl-SI"/>
        </w:rPr>
        <w:t>4.</w:t>
      </w:r>
      <w:r w:rsidRPr="00E269CD">
        <w:rPr>
          <w:szCs w:val="22"/>
          <w:lang w:val="sl-SI"/>
        </w:rPr>
        <w:tab/>
        <w:t>Možni neželeni učinki</w:t>
      </w:r>
    </w:p>
    <w:p w:rsidR="00DD0E03" w:rsidRPr="00E269CD" w:rsidRDefault="00DD0E03">
      <w:pPr>
        <w:pStyle w:val="EMEABodyText"/>
        <w:rPr>
          <w:szCs w:val="22"/>
          <w:lang w:val="sl-SI"/>
        </w:rPr>
      </w:pPr>
      <w:r w:rsidRPr="00E269CD">
        <w:rPr>
          <w:szCs w:val="22"/>
          <w:lang w:val="sl-SI"/>
        </w:rPr>
        <w:t>5.</w:t>
      </w:r>
      <w:r w:rsidRPr="00E269CD">
        <w:rPr>
          <w:szCs w:val="22"/>
          <w:lang w:val="sl-SI"/>
        </w:rPr>
        <w:tab/>
        <w:t xml:space="preserve">Shranjevanje zdravila </w:t>
      </w:r>
      <w:r>
        <w:rPr>
          <w:szCs w:val="22"/>
          <w:lang w:val="sl-SI"/>
        </w:rPr>
        <w:t>Karvea</w:t>
      </w:r>
    </w:p>
    <w:p w:rsidR="00DD0E03" w:rsidRPr="00E269CD" w:rsidRDefault="00DD0E03">
      <w:pPr>
        <w:pStyle w:val="EMEABodyText"/>
        <w:rPr>
          <w:szCs w:val="22"/>
          <w:lang w:val="sl-SI"/>
        </w:rPr>
      </w:pPr>
      <w:r w:rsidRPr="00E269CD">
        <w:rPr>
          <w:szCs w:val="22"/>
          <w:lang w:val="sl-SI"/>
        </w:rPr>
        <w:t>6.</w:t>
      </w:r>
      <w:r w:rsidRPr="00E269CD">
        <w:rPr>
          <w:szCs w:val="22"/>
          <w:lang w:val="sl-SI"/>
        </w:rPr>
        <w:tab/>
      </w:r>
      <w:r w:rsidR="006E0F2B">
        <w:rPr>
          <w:szCs w:val="22"/>
          <w:lang w:val="sl-SI"/>
        </w:rPr>
        <w:t>Vsebina pakiranja in dodatne informacije</w:t>
      </w:r>
    </w:p>
    <w:p w:rsidR="00DD0E03" w:rsidRPr="00E269CD" w:rsidRDefault="00DD0E03">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1.</w:t>
      </w:r>
      <w:r w:rsidRPr="00E269CD">
        <w:rPr>
          <w:szCs w:val="22"/>
          <w:lang w:val="sl-SI"/>
        </w:rPr>
        <w:tab/>
        <w:t xml:space="preserve">KAJ JE ZDRAVILO </w:t>
      </w:r>
      <w:r w:rsidRPr="00A53E70">
        <w:rPr>
          <w:caps w:val="0"/>
          <w:szCs w:val="22"/>
          <w:lang w:val="sl-SI"/>
        </w:rPr>
        <w:t>KARVEA</w:t>
      </w:r>
      <w:r w:rsidRPr="00E269CD">
        <w:rPr>
          <w:szCs w:val="22"/>
          <w:lang w:val="sl-SI"/>
        </w:rPr>
        <w:t xml:space="preserve"> IN ZA KAJ GA UPORABLJAMO</w:t>
      </w:r>
    </w:p>
    <w:p w:rsidR="00DD0E03" w:rsidRPr="003F6153" w:rsidRDefault="00DD0E03">
      <w:pPr>
        <w:pStyle w:val="EMEAHeading1"/>
        <w:rPr>
          <w:b w:val="0"/>
          <w:szCs w:val="22"/>
          <w:lang w:val="sl-SI"/>
        </w:rPr>
      </w:pPr>
    </w:p>
    <w:p w:rsidR="00DD0E03" w:rsidRPr="00E269CD" w:rsidRDefault="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spada v skupino zdravil, ki so znana kot antagonisti angiotenzina-II. Angiotenzin-II je snov, ki nastaja v telesu in z vezavo na receptorje v krvnih žilah povzroč</w:t>
      </w:r>
      <w:r>
        <w:rPr>
          <w:szCs w:val="22"/>
          <w:lang w:val="sl-SI"/>
        </w:rPr>
        <w:t>i oženje žil ter p</w:t>
      </w:r>
      <w:r w:rsidRPr="00E269CD">
        <w:rPr>
          <w:szCs w:val="22"/>
          <w:lang w:val="sl-SI"/>
        </w:rPr>
        <w:t>osledi</w:t>
      </w:r>
      <w:r>
        <w:rPr>
          <w:szCs w:val="22"/>
          <w:lang w:val="sl-SI"/>
        </w:rPr>
        <w:t xml:space="preserve">čno zvišanje </w:t>
      </w:r>
      <w:r w:rsidRPr="00E269CD">
        <w:rPr>
          <w:szCs w:val="22"/>
          <w:lang w:val="sl-SI"/>
        </w:rPr>
        <w:t xml:space="preserve">krvnega tlaka. Zdravilo </w:t>
      </w:r>
      <w:r>
        <w:rPr>
          <w:szCs w:val="22"/>
          <w:lang w:val="sl-SI"/>
        </w:rPr>
        <w:t>Karvea</w:t>
      </w:r>
      <w:r w:rsidRPr="00E269CD">
        <w:rPr>
          <w:szCs w:val="22"/>
          <w:lang w:val="sl-SI"/>
        </w:rPr>
        <w:t xml:space="preserve"> preprečuje vezavo angiotenzina-II na te receptorje in tako </w:t>
      </w:r>
      <w:r>
        <w:rPr>
          <w:szCs w:val="22"/>
          <w:lang w:val="sl-SI"/>
        </w:rPr>
        <w:t>sprošča</w:t>
      </w:r>
      <w:r w:rsidRPr="00E269CD">
        <w:rPr>
          <w:szCs w:val="22"/>
          <w:lang w:val="sl-SI"/>
        </w:rPr>
        <w:t xml:space="preserve"> krvn</w:t>
      </w:r>
      <w:r>
        <w:rPr>
          <w:szCs w:val="22"/>
          <w:lang w:val="sl-SI"/>
        </w:rPr>
        <w:t>e</w:t>
      </w:r>
      <w:r w:rsidRPr="00E269CD">
        <w:rPr>
          <w:szCs w:val="22"/>
          <w:lang w:val="sl-SI"/>
        </w:rPr>
        <w:t xml:space="preserve"> žil</w:t>
      </w:r>
      <w:r>
        <w:rPr>
          <w:szCs w:val="22"/>
          <w:lang w:val="sl-SI"/>
        </w:rPr>
        <w:t>e</w:t>
      </w:r>
      <w:r w:rsidRPr="00E269CD">
        <w:rPr>
          <w:szCs w:val="22"/>
          <w:lang w:val="sl-SI"/>
        </w:rPr>
        <w:t xml:space="preserve"> </w:t>
      </w:r>
      <w:r>
        <w:rPr>
          <w:szCs w:val="22"/>
          <w:lang w:val="sl-SI"/>
        </w:rPr>
        <w:t>ter</w:t>
      </w:r>
      <w:r w:rsidRPr="00E269CD">
        <w:rPr>
          <w:szCs w:val="22"/>
          <w:lang w:val="sl-SI"/>
        </w:rPr>
        <w:t xml:space="preserve"> zniž</w:t>
      </w:r>
      <w:r>
        <w:rPr>
          <w:szCs w:val="22"/>
          <w:lang w:val="sl-SI"/>
        </w:rPr>
        <w:t>uje</w:t>
      </w:r>
      <w:r w:rsidRPr="00E269CD">
        <w:rPr>
          <w:szCs w:val="22"/>
          <w:lang w:val="sl-SI"/>
        </w:rPr>
        <w:t xml:space="preserve"> krvn</w:t>
      </w:r>
      <w:r>
        <w:rPr>
          <w:szCs w:val="22"/>
          <w:lang w:val="sl-SI"/>
        </w:rPr>
        <w:t>i</w:t>
      </w:r>
      <w:r w:rsidRPr="00E269CD">
        <w:rPr>
          <w:szCs w:val="22"/>
          <w:lang w:val="sl-SI"/>
        </w:rPr>
        <w:t xml:space="preserve"> tlak. Pri bolnikih z visokim krvnim tlakom in sladkorno boleznijo tipa 2 zdravilo </w:t>
      </w:r>
      <w:r>
        <w:rPr>
          <w:szCs w:val="22"/>
          <w:lang w:val="sl-SI"/>
        </w:rPr>
        <w:t>Karvea</w:t>
      </w:r>
      <w:r w:rsidRPr="00E269CD">
        <w:rPr>
          <w:szCs w:val="22"/>
          <w:lang w:val="sl-SI"/>
        </w:rPr>
        <w:t xml:space="preserve"> upočasni </w:t>
      </w:r>
      <w:r>
        <w:rPr>
          <w:szCs w:val="22"/>
          <w:lang w:val="sl-SI"/>
        </w:rPr>
        <w:t>pešanje</w:t>
      </w:r>
      <w:r w:rsidRPr="00E269CD">
        <w:rPr>
          <w:szCs w:val="22"/>
          <w:lang w:val="sl-SI"/>
        </w:rPr>
        <w:t xml:space="preserve"> delovanja ledvic.</w:t>
      </w:r>
    </w:p>
    <w:p w:rsidR="00DD0E03" w:rsidRPr="00E269CD" w:rsidRDefault="00DD0E03">
      <w:pPr>
        <w:pStyle w:val="EMEABodyText"/>
        <w:rPr>
          <w:szCs w:val="22"/>
          <w:lang w:val="sl-SI"/>
        </w:rPr>
      </w:pPr>
    </w:p>
    <w:p w:rsidR="00DD0E03" w:rsidRDefault="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w:t>
      </w:r>
      <w:r>
        <w:rPr>
          <w:szCs w:val="22"/>
          <w:lang w:val="sl-SI"/>
        </w:rPr>
        <w:t>uporabljamo pri odraslih bolnikih:</w:t>
      </w:r>
    </w:p>
    <w:p w:rsidR="00DD0E03" w:rsidRDefault="00DD0E03" w:rsidP="00DD0E03">
      <w:pPr>
        <w:pStyle w:val="EMEABodyText"/>
        <w:numPr>
          <w:ilvl w:val="0"/>
          <w:numId w:val="33"/>
        </w:numPr>
        <w:tabs>
          <w:tab w:val="clear" w:pos="720"/>
        </w:tabs>
        <w:ind w:left="567" w:hanging="567"/>
        <w:rPr>
          <w:szCs w:val="22"/>
          <w:lang w:val="sl-SI"/>
        </w:rPr>
      </w:pPr>
      <w:r w:rsidRPr="00E269CD">
        <w:rPr>
          <w:szCs w:val="22"/>
          <w:lang w:val="sl-SI"/>
        </w:rPr>
        <w:t xml:space="preserve">za zdravljenje </w:t>
      </w:r>
      <w:r w:rsidR="006E0F2B">
        <w:rPr>
          <w:szCs w:val="22"/>
          <w:lang w:val="sl-SI"/>
        </w:rPr>
        <w:t>visokega</w:t>
      </w:r>
      <w:r w:rsidRPr="00E269CD">
        <w:rPr>
          <w:szCs w:val="22"/>
          <w:lang w:val="sl-SI"/>
        </w:rPr>
        <w:t xml:space="preserve"> krvnega tlaka (</w:t>
      </w:r>
      <w:r w:rsidRPr="008D5159">
        <w:rPr>
          <w:i/>
          <w:szCs w:val="22"/>
          <w:lang w:val="sl-SI"/>
        </w:rPr>
        <w:t>primarne hipertenzije</w:t>
      </w:r>
      <w:r w:rsidRPr="00E269CD">
        <w:rPr>
          <w:szCs w:val="22"/>
          <w:lang w:val="sl-SI"/>
        </w:rPr>
        <w:t>)</w:t>
      </w:r>
      <w:r>
        <w:rPr>
          <w:szCs w:val="22"/>
          <w:lang w:val="sl-SI"/>
        </w:rPr>
        <w:t>.</w:t>
      </w:r>
    </w:p>
    <w:p w:rsidR="00DD0E03" w:rsidRPr="00E269CD" w:rsidRDefault="00DD0E03" w:rsidP="00DD0E03">
      <w:pPr>
        <w:pStyle w:val="EMEABodyText"/>
        <w:numPr>
          <w:ilvl w:val="0"/>
          <w:numId w:val="33"/>
        </w:numPr>
        <w:tabs>
          <w:tab w:val="clear" w:pos="720"/>
        </w:tabs>
        <w:ind w:left="567" w:hanging="567"/>
        <w:rPr>
          <w:szCs w:val="22"/>
          <w:lang w:val="sl-SI"/>
        </w:rPr>
      </w:pPr>
      <w:r w:rsidRPr="00E269CD">
        <w:rPr>
          <w:szCs w:val="22"/>
          <w:lang w:val="sl-SI"/>
        </w:rPr>
        <w:t>za zaščito ledvic pri bolnikih z visokim krvnim tlakom</w:t>
      </w:r>
      <w:r>
        <w:rPr>
          <w:szCs w:val="22"/>
          <w:lang w:val="sl-SI"/>
        </w:rPr>
        <w:t>, ki imajo</w:t>
      </w:r>
      <w:r w:rsidRPr="00E269CD">
        <w:rPr>
          <w:szCs w:val="22"/>
          <w:lang w:val="sl-SI"/>
        </w:rPr>
        <w:t xml:space="preserve"> sladkorno bolez</w:t>
      </w:r>
      <w:r>
        <w:rPr>
          <w:szCs w:val="22"/>
          <w:lang w:val="sl-SI"/>
        </w:rPr>
        <w:t>en</w:t>
      </w:r>
      <w:r w:rsidRPr="00E269CD">
        <w:rPr>
          <w:szCs w:val="22"/>
          <w:lang w:val="sl-SI"/>
        </w:rPr>
        <w:t xml:space="preserve"> tipa 2 </w:t>
      </w:r>
      <w:r>
        <w:rPr>
          <w:szCs w:val="22"/>
          <w:lang w:val="sl-SI"/>
        </w:rPr>
        <w:t xml:space="preserve">in </w:t>
      </w:r>
      <w:r w:rsidRPr="00E269CD">
        <w:rPr>
          <w:szCs w:val="22"/>
          <w:lang w:val="sl-SI"/>
        </w:rPr>
        <w:t>laboratorijsko potrjeno okvaro delovanja ledvic.</w:t>
      </w:r>
    </w:p>
    <w:p w:rsidR="00DD0E03" w:rsidRPr="00E269CD" w:rsidRDefault="00DD0E03">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2.</w:t>
      </w:r>
      <w:r w:rsidRPr="00E269CD">
        <w:rPr>
          <w:szCs w:val="22"/>
          <w:lang w:val="sl-SI"/>
        </w:rPr>
        <w:tab/>
        <w:t xml:space="preserve">KAJ MORATE VEDETI, PREDEN BOSTE VZELI ZDRAVILO </w:t>
      </w:r>
      <w:r w:rsidRPr="00A53E70">
        <w:rPr>
          <w:caps w:val="0"/>
          <w:szCs w:val="22"/>
          <w:lang w:val="sl-SI"/>
        </w:rPr>
        <w:t>KARVEA</w:t>
      </w:r>
    </w:p>
    <w:p w:rsidR="00DD0E03" w:rsidRPr="003F6153" w:rsidRDefault="00DD0E03">
      <w:pPr>
        <w:pStyle w:val="EMEAHeading1"/>
        <w:rPr>
          <w:b w:val="0"/>
          <w:szCs w:val="22"/>
          <w:lang w:val="sl-SI"/>
        </w:rPr>
      </w:pPr>
    </w:p>
    <w:p w:rsidR="00DD0E03" w:rsidRPr="00E269CD" w:rsidRDefault="00DD0E03" w:rsidP="00DD0E03">
      <w:pPr>
        <w:pStyle w:val="EMEAHeading3"/>
        <w:rPr>
          <w:lang w:val="sl-SI"/>
        </w:rPr>
      </w:pPr>
      <w:r w:rsidRPr="00E269CD">
        <w:rPr>
          <w:lang w:val="sl-SI"/>
        </w:rPr>
        <w:t xml:space="preserve">Ne jemljite zdravila </w:t>
      </w:r>
      <w:r>
        <w:rPr>
          <w:lang w:val="sl-SI"/>
        </w:rPr>
        <w:t>Karvea</w:t>
      </w:r>
    </w:p>
    <w:p w:rsidR="00DD0E03" w:rsidRPr="00E269CD" w:rsidRDefault="00DD0E03" w:rsidP="00DD0E03">
      <w:pPr>
        <w:pStyle w:val="EMEABodyTextIndent"/>
        <w:rPr>
          <w:lang w:val="sl-SI"/>
        </w:rPr>
      </w:pPr>
      <w:r w:rsidRPr="00E269CD">
        <w:rPr>
          <w:lang w:val="sl-SI"/>
        </w:rPr>
        <w:t xml:space="preserve">če ste </w:t>
      </w:r>
      <w:r w:rsidRPr="003F27E7">
        <w:rPr>
          <w:b/>
          <w:lang w:val="sl-SI"/>
        </w:rPr>
        <w:t>alergični na</w:t>
      </w:r>
      <w:r w:rsidRPr="00E269CD">
        <w:rPr>
          <w:lang w:val="sl-SI"/>
        </w:rPr>
        <w:t xml:space="preserve"> (preobčutljivi za) irbesartan ali katerokoli sestavino </w:t>
      </w:r>
      <w:r w:rsidR="006E0F2B">
        <w:rPr>
          <w:lang w:val="sl-SI"/>
        </w:rPr>
        <w:t xml:space="preserve">tega </w:t>
      </w:r>
      <w:r w:rsidRPr="00E269CD">
        <w:rPr>
          <w:lang w:val="sl-SI"/>
        </w:rPr>
        <w:t>zdravila</w:t>
      </w:r>
    </w:p>
    <w:p w:rsidR="00DD0E03" w:rsidRPr="00E269CD" w:rsidRDefault="00DD0E03" w:rsidP="00DD0E03">
      <w:pPr>
        <w:pStyle w:val="EMEABodyTextIndent"/>
        <w:rPr>
          <w:lang w:val="sl-SI"/>
        </w:rPr>
      </w:pPr>
      <w:r>
        <w:rPr>
          <w:lang w:val="sl-SI"/>
        </w:rPr>
        <w:t xml:space="preserve">če ste </w:t>
      </w:r>
      <w:r w:rsidRPr="00D34B7D">
        <w:rPr>
          <w:b/>
          <w:lang w:val="sl-SI"/>
        </w:rPr>
        <w:t xml:space="preserve">noseči </w:t>
      </w:r>
      <w:r>
        <w:rPr>
          <w:b/>
          <w:lang w:val="sl-SI"/>
        </w:rPr>
        <w:t>dlje</w:t>
      </w:r>
      <w:r w:rsidRPr="00D34B7D">
        <w:rPr>
          <w:b/>
          <w:lang w:val="sl-SI"/>
        </w:rPr>
        <w:t xml:space="preserve"> kot tri mesece</w:t>
      </w:r>
      <w:r>
        <w:rPr>
          <w:lang w:val="sl-SI"/>
        </w:rPr>
        <w:t>.</w:t>
      </w:r>
      <w:r>
        <w:rPr>
          <w:color w:val="000000"/>
          <w:lang w:val="sl-SI"/>
        </w:rPr>
        <w:t xml:space="preserve"> (Jemanju zdravila </w:t>
      </w:r>
      <w:r>
        <w:rPr>
          <w:lang w:val="sl-SI"/>
        </w:rPr>
        <w:t>Karvea se je bolje izogniti tudi med zgodnjo nosečnostjo – glejte poglavje o nosečnosti)</w:t>
      </w:r>
    </w:p>
    <w:p w:rsidR="00C00705" w:rsidRDefault="00C00705" w:rsidP="00C00705">
      <w:pPr>
        <w:pStyle w:val="EMEABodyTextIndent"/>
        <w:rPr>
          <w:lang w:val="sl-SI"/>
        </w:rPr>
      </w:pPr>
      <w:r>
        <w:rPr>
          <w:lang w:val="sl-SI"/>
        </w:rPr>
        <w:t>č</w:t>
      </w:r>
      <w:r w:rsidRPr="00770FE0">
        <w:rPr>
          <w:lang w:val="sl-SI"/>
        </w:rPr>
        <w:t>e imate sladkorno bolezen ali okvarjeno delovanje ledvic</w:t>
      </w:r>
      <w:r>
        <w:rPr>
          <w:lang w:val="sl-SI"/>
        </w:rPr>
        <w:t xml:space="preserve"> </w:t>
      </w:r>
      <w:r w:rsidRPr="007319CC">
        <w:rPr>
          <w:lang w:val="sl-SI"/>
        </w:rPr>
        <w:t xml:space="preserve">in se zdravite z </w:t>
      </w:r>
      <w:r w:rsidRPr="00D81C11">
        <w:rPr>
          <w:lang w:val="sl-SI"/>
        </w:rPr>
        <w:t xml:space="preserve">zdravilom za </w:t>
      </w:r>
    </w:p>
    <w:p w:rsidR="00C00705" w:rsidRPr="007319CC" w:rsidRDefault="00C00705" w:rsidP="00C00705">
      <w:pPr>
        <w:pStyle w:val="EMEABodyText"/>
        <w:ind w:left="567" w:firstLine="3"/>
        <w:rPr>
          <w:lang w:val="sl-SI"/>
        </w:rPr>
      </w:pPr>
      <w:r w:rsidRPr="00D81C11">
        <w:rPr>
          <w:lang w:val="sl-SI"/>
        </w:rPr>
        <w:t>znižanje krvnega tlaka, ki vsebuje</w:t>
      </w:r>
      <w:r w:rsidRPr="007319CC">
        <w:rPr>
          <w:lang w:val="sl-SI"/>
        </w:rPr>
        <w:t xml:space="preserve"> aliskiren</w:t>
      </w:r>
      <w:r>
        <w:rPr>
          <w:lang w:val="sl-SI"/>
        </w:rPr>
        <w:t>.</w:t>
      </w:r>
    </w:p>
    <w:p w:rsidR="00DD0E03" w:rsidRPr="00E269CD" w:rsidRDefault="00DD0E03" w:rsidP="00DD0E03">
      <w:pPr>
        <w:pStyle w:val="EMEABodyText"/>
        <w:rPr>
          <w:lang w:val="sl-SI"/>
        </w:rPr>
      </w:pPr>
    </w:p>
    <w:p w:rsidR="00DD0E03" w:rsidRPr="00E269CD" w:rsidRDefault="00DD0E03">
      <w:pPr>
        <w:pStyle w:val="EMEABodyText"/>
        <w:rPr>
          <w:szCs w:val="22"/>
          <w:lang w:val="sl-SI"/>
        </w:rPr>
      </w:pPr>
    </w:p>
    <w:p w:rsidR="006E0F2B" w:rsidRPr="00E269CD" w:rsidRDefault="006E0F2B" w:rsidP="006E0F2B">
      <w:pPr>
        <w:pStyle w:val="EMEAHeading3"/>
        <w:rPr>
          <w:lang w:val="sl-SI"/>
        </w:rPr>
      </w:pPr>
      <w:r>
        <w:rPr>
          <w:lang w:val="sl-SI"/>
        </w:rPr>
        <w:t>Opozorila in previdnostni ukrepi</w:t>
      </w:r>
    </w:p>
    <w:p w:rsidR="00DD0E03" w:rsidRPr="00F84FC7" w:rsidRDefault="006E0F2B">
      <w:pPr>
        <w:pStyle w:val="EMEABodyTextIndent"/>
        <w:numPr>
          <w:ilvl w:val="0"/>
          <w:numId w:val="0"/>
        </w:numPr>
        <w:ind w:left="567" w:hanging="567"/>
        <w:rPr>
          <w:szCs w:val="22"/>
          <w:lang w:val="sl-SI"/>
        </w:rPr>
      </w:pPr>
      <w:r w:rsidRPr="00C033C4">
        <w:rPr>
          <w:b/>
          <w:szCs w:val="22"/>
          <w:lang w:val="sl-SI"/>
        </w:rPr>
        <w:t>Pred z</w:t>
      </w:r>
      <w:r>
        <w:rPr>
          <w:b/>
          <w:szCs w:val="22"/>
          <w:lang w:val="sl-SI"/>
        </w:rPr>
        <w:t>ačetkom jemanja zdravila Karvea</w:t>
      </w:r>
      <w:r w:rsidRPr="00C033C4">
        <w:rPr>
          <w:b/>
          <w:szCs w:val="22"/>
          <w:lang w:val="sl-SI"/>
        </w:rPr>
        <w:t xml:space="preserve"> se posvetujte z zdravnikom, če za vas velja karkoli od spodaj navedenega.</w:t>
      </w:r>
      <w:r w:rsidR="00DD0E03" w:rsidRPr="000E2112">
        <w:rPr>
          <w:b/>
          <w:szCs w:val="22"/>
          <w:lang w:val="sl-SI"/>
        </w:rPr>
        <w:t>Obvestite svojega zdravnika</w:t>
      </w:r>
      <w:r w:rsidR="00DD0E03">
        <w:rPr>
          <w:szCs w:val="22"/>
          <w:lang w:val="sl-SI"/>
        </w:rPr>
        <w:t>, če se karkoli od naslednjega nanaša na vas:</w:t>
      </w:r>
    </w:p>
    <w:p w:rsidR="00DD0E03" w:rsidRPr="00E269CD" w:rsidRDefault="00DD0E03" w:rsidP="00DD0E03">
      <w:pPr>
        <w:pStyle w:val="EMEABodyTextIndent"/>
        <w:rPr>
          <w:lang w:val="sl-SI"/>
        </w:rPr>
      </w:pPr>
      <w:r w:rsidRPr="00E269CD">
        <w:rPr>
          <w:lang w:val="sl-SI"/>
        </w:rPr>
        <w:t xml:space="preserve">če </w:t>
      </w:r>
      <w:r>
        <w:rPr>
          <w:lang w:val="sl-SI"/>
        </w:rPr>
        <w:t xml:space="preserve">začnete </w:t>
      </w:r>
      <w:r w:rsidRPr="00652C27">
        <w:rPr>
          <w:b/>
          <w:lang w:val="sl-SI"/>
        </w:rPr>
        <w:t xml:space="preserve">prekomerno bruhati </w:t>
      </w:r>
      <w:r w:rsidRPr="00111D5D">
        <w:rPr>
          <w:lang w:val="sl-SI"/>
        </w:rPr>
        <w:t xml:space="preserve">ali dobite </w:t>
      </w:r>
      <w:r>
        <w:rPr>
          <w:lang w:val="sl-SI"/>
        </w:rPr>
        <w:t xml:space="preserve">hudo </w:t>
      </w:r>
      <w:r w:rsidRPr="00652C27">
        <w:rPr>
          <w:b/>
          <w:lang w:val="sl-SI"/>
        </w:rPr>
        <w:t>drisko</w:t>
      </w:r>
    </w:p>
    <w:p w:rsidR="00DD0E03" w:rsidRPr="00E269CD" w:rsidRDefault="00DD0E03" w:rsidP="00DD0E03">
      <w:pPr>
        <w:pStyle w:val="EMEABodyTextIndent"/>
        <w:rPr>
          <w:lang w:val="sl-SI"/>
        </w:rPr>
      </w:pPr>
      <w:r w:rsidRPr="00E269CD">
        <w:rPr>
          <w:lang w:val="sl-SI"/>
        </w:rPr>
        <w:t xml:space="preserve">če imate </w:t>
      </w:r>
      <w:r w:rsidRPr="00652C27">
        <w:rPr>
          <w:b/>
          <w:lang w:val="sl-SI"/>
        </w:rPr>
        <w:t>težave z ledvicami</w:t>
      </w:r>
    </w:p>
    <w:p w:rsidR="00DD0E03" w:rsidRPr="00E269CD" w:rsidRDefault="00DD0E03" w:rsidP="00DD0E03">
      <w:pPr>
        <w:pStyle w:val="EMEABodyTextIndent"/>
        <w:rPr>
          <w:lang w:val="sl-SI"/>
        </w:rPr>
      </w:pPr>
      <w:r w:rsidRPr="00E269CD">
        <w:rPr>
          <w:lang w:val="sl-SI"/>
        </w:rPr>
        <w:t xml:space="preserve">če imate </w:t>
      </w:r>
      <w:r w:rsidRPr="00652C27">
        <w:rPr>
          <w:b/>
          <w:lang w:val="sl-SI"/>
        </w:rPr>
        <w:t>težave s srcem</w:t>
      </w:r>
    </w:p>
    <w:p w:rsidR="00DD0E03" w:rsidRPr="00E269CD" w:rsidRDefault="00DD0E03" w:rsidP="00DD0E03">
      <w:pPr>
        <w:pStyle w:val="EMEABodyTextIndent"/>
        <w:rPr>
          <w:lang w:val="sl-SI"/>
        </w:rPr>
      </w:pPr>
      <w:r w:rsidRPr="00E269CD">
        <w:rPr>
          <w:lang w:val="sl-SI"/>
        </w:rPr>
        <w:t xml:space="preserve">če zdravilo </w:t>
      </w:r>
      <w:r>
        <w:rPr>
          <w:lang w:val="sl-SI"/>
        </w:rPr>
        <w:t>Karvea</w:t>
      </w:r>
      <w:r w:rsidRPr="00E269CD">
        <w:rPr>
          <w:lang w:val="sl-SI"/>
        </w:rPr>
        <w:t xml:space="preserve"> </w:t>
      </w:r>
      <w:r>
        <w:rPr>
          <w:lang w:val="sl-SI"/>
        </w:rPr>
        <w:t xml:space="preserve">jemljete </w:t>
      </w:r>
      <w:r w:rsidRPr="00E269CD">
        <w:rPr>
          <w:lang w:val="sl-SI"/>
        </w:rPr>
        <w:t xml:space="preserve">zaradi </w:t>
      </w:r>
      <w:r w:rsidRPr="00FB06BC">
        <w:rPr>
          <w:b/>
          <w:lang w:val="sl-SI"/>
        </w:rPr>
        <w:t>diabetične bolezni ledvic</w:t>
      </w:r>
      <w:r w:rsidRPr="00E269CD">
        <w:rPr>
          <w:lang w:val="sl-SI"/>
        </w:rPr>
        <w:t xml:space="preserve">. V tem primeru bo zdravnik morda </w:t>
      </w:r>
      <w:r>
        <w:rPr>
          <w:lang w:val="sl-SI"/>
        </w:rPr>
        <w:t xml:space="preserve">moral </w:t>
      </w:r>
      <w:r w:rsidRPr="00E269CD">
        <w:rPr>
          <w:lang w:val="sl-SI"/>
        </w:rPr>
        <w:t xml:space="preserve">redno </w:t>
      </w:r>
      <w:r>
        <w:rPr>
          <w:lang w:val="sl-SI"/>
        </w:rPr>
        <w:t>opravljati</w:t>
      </w:r>
      <w:r w:rsidRPr="00E269CD">
        <w:rPr>
          <w:lang w:val="sl-SI"/>
        </w:rPr>
        <w:t xml:space="preserve"> </w:t>
      </w:r>
      <w:r>
        <w:rPr>
          <w:lang w:val="sl-SI"/>
        </w:rPr>
        <w:t xml:space="preserve">krvne </w:t>
      </w:r>
      <w:r w:rsidRPr="00E269CD">
        <w:rPr>
          <w:lang w:val="sl-SI"/>
        </w:rPr>
        <w:t xml:space="preserve">preiskave, </w:t>
      </w:r>
      <w:r>
        <w:rPr>
          <w:lang w:val="sl-SI"/>
        </w:rPr>
        <w:t xml:space="preserve">še posebej tiste, s katerimi bo </w:t>
      </w:r>
      <w:r w:rsidRPr="00E269CD">
        <w:rPr>
          <w:lang w:val="sl-SI"/>
        </w:rPr>
        <w:t>v primeru slabega delovanja ledvic</w:t>
      </w:r>
      <w:r>
        <w:rPr>
          <w:lang w:val="sl-SI"/>
        </w:rPr>
        <w:t xml:space="preserve"> spremljal vrednosti kalija v krvi</w:t>
      </w:r>
      <w:r w:rsidRPr="00E269CD">
        <w:rPr>
          <w:lang w:val="sl-SI"/>
        </w:rPr>
        <w:t>.</w:t>
      </w:r>
    </w:p>
    <w:p w:rsidR="00936C5C" w:rsidRPr="00213A9E" w:rsidRDefault="00936C5C" w:rsidP="00936C5C">
      <w:pPr>
        <w:pStyle w:val="EMEABodyTextIndent"/>
        <w:rPr>
          <w:lang w:val="sl-SI"/>
        </w:rPr>
      </w:pPr>
      <w:r>
        <w:t xml:space="preserve">če se vam pojavi </w:t>
      </w:r>
      <w:r>
        <w:rPr>
          <w:b/>
          <w:bCs/>
        </w:rPr>
        <w:t>nizka raven sladkorja v krvi</w:t>
      </w:r>
      <w:r>
        <w:t xml:space="preserve"> (med simptomi so lahko znojenje, šibkost, lakota, omotica, tresenje, glavobol, zardevanje ali bledica, omrtvičenost in hitro, razbijajoče bitje srca), še zlasti če se zdravite zaradi sladkorne bolezni.</w:t>
      </w:r>
    </w:p>
    <w:p w:rsidR="00DD0E03" w:rsidRDefault="00DD0E03" w:rsidP="00DD0E03">
      <w:pPr>
        <w:pStyle w:val="EMEABodyTextIndent"/>
        <w:rPr>
          <w:b/>
          <w:lang w:val="sl-SI"/>
        </w:rPr>
      </w:pPr>
      <w:r w:rsidRPr="00E269CD">
        <w:rPr>
          <w:lang w:val="sl-SI"/>
        </w:rPr>
        <w:t xml:space="preserve">če imate </w:t>
      </w:r>
      <w:r w:rsidRPr="00143AF4">
        <w:rPr>
          <w:b/>
          <w:lang w:val="sl-SI"/>
        </w:rPr>
        <w:t>predvideno operacijo</w:t>
      </w:r>
      <w:r w:rsidRPr="00E269CD">
        <w:rPr>
          <w:lang w:val="sl-SI"/>
        </w:rPr>
        <w:t xml:space="preserve"> </w:t>
      </w:r>
      <w:r>
        <w:rPr>
          <w:lang w:val="sl-SI"/>
        </w:rPr>
        <w:t xml:space="preserve">(kirurški poseg) </w:t>
      </w:r>
      <w:r w:rsidRPr="00E269CD">
        <w:rPr>
          <w:lang w:val="sl-SI"/>
        </w:rPr>
        <w:t xml:space="preserve">ali </w:t>
      </w:r>
      <w:r w:rsidRPr="00143AF4">
        <w:rPr>
          <w:b/>
          <w:lang w:val="sl-SI"/>
        </w:rPr>
        <w:t>boste dobili anestetik</w:t>
      </w:r>
    </w:p>
    <w:p w:rsidR="00C00705" w:rsidRPr="00A648BC" w:rsidRDefault="00C00705" w:rsidP="00C00705">
      <w:pPr>
        <w:pStyle w:val="EMEABodyTextIndent"/>
        <w:rPr>
          <w:lang w:val="sl-SI"/>
        </w:rPr>
      </w:pPr>
      <w:r w:rsidRPr="00A648BC">
        <w:rPr>
          <w:lang w:val="sl-SI"/>
        </w:rPr>
        <w:t xml:space="preserve">če jemljete </w:t>
      </w:r>
      <w:r w:rsidRPr="00D81C11">
        <w:rPr>
          <w:lang w:val="sl-SI"/>
        </w:rPr>
        <w:t>katero od naslednjih zdravil, ki se uporabljajo za zdravljenje visokega krvnega tlaka</w:t>
      </w:r>
      <w:r>
        <w:rPr>
          <w:lang w:val="sl-SI"/>
        </w:rPr>
        <w:t>:</w:t>
      </w:r>
    </w:p>
    <w:p w:rsidR="00C00705" w:rsidRDefault="00C00705" w:rsidP="00C00705">
      <w:pPr>
        <w:pStyle w:val="EMEABodyTextIndent"/>
        <w:numPr>
          <w:ilvl w:val="0"/>
          <w:numId w:val="39"/>
        </w:numPr>
        <w:rPr>
          <w:lang w:val="sl-SI"/>
        </w:rPr>
      </w:pPr>
      <w:r>
        <w:rPr>
          <w:lang w:val="sl-SI"/>
        </w:rPr>
        <w:t>zaviralec ACE (na primer enalapril, lizinopril ali ramipril), zlasti če imate kakšne težave z ledvicami, ki so povezane s sladkorno boleznijo.</w:t>
      </w:r>
    </w:p>
    <w:p w:rsidR="00C00705" w:rsidRDefault="00C00705" w:rsidP="00C00705">
      <w:pPr>
        <w:pStyle w:val="EMEABodyTextIndent"/>
        <w:numPr>
          <w:ilvl w:val="0"/>
          <w:numId w:val="39"/>
        </w:numPr>
        <w:rPr>
          <w:lang w:val="sl-SI"/>
        </w:rPr>
      </w:pPr>
      <w:r>
        <w:rPr>
          <w:lang w:val="sl-SI"/>
        </w:rPr>
        <w:t>aliskiren.</w:t>
      </w:r>
    </w:p>
    <w:p w:rsidR="00A1398B" w:rsidRPr="008D5159" w:rsidRDefault="00A1398B" w:rsidP="008D5159">
      <w:pPr>
        <w:pStyle w:val="EMEABodyText"/>
        <w:rPr>
          <w:lang w:val="sl-SI"/>
        </w:rPr>
      </w:pPr>
    </w:p>
    <w:p w:rsidR="00C00705" w:rsidRDefault="00C00705" w:rsidP="00C00705">
      <w:pPr>
        <w:pStyle w:val="EMEABodyText"/>
        <w:rPr>
          <w:lang w:val="sl-SI"/>
        </w:rPr>
      </w:pPr>
      <w:r w:rsidRPr="00D81C11">
        <w:rPr>
          <w:lang w:val="sl-SI"/>
        </w:rPr>
        <w:t>Zdravnik vam bo morda v rednih presledkih kontroliral delovanje ledvic, krvni tlak in količino elektrolitov (npr. kalija) v krvi.</w:t>
      </w:r>
    </w:p>
    <w:p w:rsidR="00C00705" w:rsidRDefault="00C00705" w:rsidP="00C00705">
      <w:pPr>
        <w:pStyle w:val="EMEABodyText"/>
        <w:rPr>
          <w:lang w:val="sl-SI"/>
        </w:rPr>
      </w:pPr>
    </w:p>
    <w:p w:rsidR="00C00705" w:rsidRDefault="00C00705" w:rsidP="00C00705">
      <w:pPr>
        <w:pStyle w:val="EMEABodyText"/>
        <w:rPr>
          <w:lang w:val="sl-SI"/>
        </w:rPr>
      </w:pPr>
      <w:r w:rsidRPr="00D81C11">
        <w:rPr>
          <w:lang w:val="sl-SI"/>
        </w:rPr>
        <w:t>Glejte tudi informacije pod naslovom “</w:t>
      </w:r>
      <w:r>
        <w:rPr>
          <w:lang w:val="sl-SI"/>
        </w:rPr>
        <w:t>Ne jemljite zdravila Karvea</w:t>
      </w:r>
      <w:r>
        <w:t>”.</w:t>
      </w:r>
      <w:r>
        <w:rPr>
          <w:lang w:val="sl-SI"/>
        </w:rPr>
        <w:t xml:space="preserve"> </w:t>
      </w:r>
    </w:p>
    <w:p w:rsidR="006E0F2B" w:rsidRDefault="006E0F2B" w:rsidP="00DD0E03">
      <w:pPr>
        <w:pStyle w:val="EMEABodyText"/>
        <w:rPr>
          <w:lang w:val="sl-SI"/>
        </w:rPr>
      </w:pPr>
    </w:p>
    <w:p w:rsidR="00DD0E03" w:rsidRPr="00E269CD" w:rsidRDefault="00DD0E03" w:rsidP="00DD0E03">
      <w:pPr>
        <w:pStyle w:val="EMEABodyText"/>
        <w:rPr>
          <w:lang w:val="sl-SI"/>
        </w:rPr>
      </w:pPr>
      <w:r w:rsidRPr="00E269CD">
        <w:rPr>
          <w:lang w:val="sl-SI"/>
        </w:rPr>
        <w:t>Zdravniku morate povedati, če mislite, da ste noseči</w:t>
      </w:r>
      <w:r>
        <w:rPr>
          <w:lang w:val="sl-SI"/>
        </w:rPr>
        <w:t xml:space="preserve"> (</w:t>
      </w:r>
      <w:r w:rsidRPr="00E87121">
        <w:rPr>
          <w:u w:val="single"/>
          <w:lang w:val="sl-SI"/>
        </w:rPr>
        <w:t>ali bi lahko zanosili</w:t>
      </w:r>
      <w:r>
        <w:rPr>
          <w:lang w:val="sl-SI"/>
        </w:rPr>
        <w:t>)</w:t>
      </w:r>
      <w:r w:rsidRPr="00E269CD">
        <w:rPr>
          <w:lang w:val="sl-SI"/>
        </w:rPr>
        <w:t xml:space="preserve">. </w:t>
      </w:r>
      <w:r>
        <w:rPr>
          <w:lang w:val="sl-SI"/>
        </w:rPr>
        <w:t>V zgodnjem obdobju nosečnosti u</w:t>
      </w:r>
      <w:r w:rsidRPr="00E269CD">
        <w:rPr>
          <w:lang w:val="sl-SI"/>
        </w:rPr>
        <w:t xml:space="preserve">poraba zdravila </w:t>
      </w:r>
      <w:r>
        <w:rPr>
          <w:lang w:val="sl-SI"/>
        </w:rPr>
        <w:t>Karvea</w:t>
      </w:r>
      <w:r w:rsidRPr="00E269CD">
        <w:rPr>
          <w:lang w:val="sl-SI"/>
        </w:rPr>
        <w:t xml:space="preserve"> ni priporočljiva</w:t>
      </w:r>
      <w:r>
        <w:rPr>
          <w:lang w:val="sl-SI"/>
        </w:rPr>
        <w:t>. Zdravila Karvea ne smete jemati, če ste noseči dlje kot 3 mesece, saj lahko zdravilo v tem obdobju resno škoduje vašemu otroku (glejte poglavje o nosečnosti).</w:t>
      </w:r>
    </w:p>
    <w:p w:rsidR="00DD0E03" w:rsidRPr="00E269CD" w:rsidRDefault="00DD0E03" w:rsidP="00DD0E03">
      <w:pPr>
        <w:pStyle w:val="EMEABodyText"/>
        <w:rPr>
          <w:szCs w:val="22"/>
          <w:lang w:val="sl-SI"/>
        </w:rPr>
      </w:pPr>
    </w:p>
    <w:p w:rsidR="00DD0E03" w:rsidRDefault="00DD0E03" w:rsidP="00DD0E03">
      <w:pPr>
        <w:pStyle w:val="EMEAHeading3"/>
        <w:rPr>
          <w:lang w:val="sl-SI"/>
        </w:rPr>
      </w:pPr>
      <w:r>
        <w:rPr>
          <w:lang w:val="sl-SI"/>
        </w:rPr>
        <w:t>Uporaba pri otrocih</w:t>
      </w:r>
      <w:r w:rsidR="006E0F2B">
        <w:rPr>
          <w:lang w:val="sl-SI"/>
        </w:rPr>
        <w:t xml:space="preserve"> in mladostnikih</w:t>
      </w:r>
    </w:p>
    <w:p w:rsidR="00DD0E03" w:rsidRDefault="00DD0E03" w:rsidP="00DD0E03">
      <w:pPr>
        <w:pStyle w:val="EMEAHeading3"/>
        <w:rPr>
          <w:b w:val="0"/>
          <w:lang w:val="sl-SI"/>
        </w:rPr>
      </w:pPr>
      <w:r>
        <w:rPr>
          <w:b w:val="0"/>
          <w:lang w:val="sl-SI"/>
        </w:rPr>
        <w:t>Tega zdravila se ne sme uporabljati pri otrocih in mladostnikih, ker varnost in učinkovitost še nista bili popolnoma ugotovljeni.</w:t>
      </w:r>
    </w:p>
    <w:p w:rsidR="00DD0E03" w:rsidRDefault="00DD0E03" w:rsidP="00DD0E03">
      <w:pPr>
        <w:pStyle w:val="EMEAHeading3"/>
        <w:rPr>
          <w:b w:val="0"/>
          <w:lang w:val="sl-SI"/>
        </w:rPr>
      </w:pPr>
    </w:p>
    <w:p w:rsidR="00DD0E03" w:rsidRPr="00E269CD" w:rsidRDefault="007520B2" w:rsidP="00DD0E03">
      <w:pPr>
        <w:pStyle w:val="EMEAHeading3"/>
        <w:rPr>
          <w:lang w:val="sl-SI"/>
        </w:rPr>
      </w:pPr>
      <w:r>
        <w:rPr>
          <w:lang w:val="sl-SI"/>
        </w:rPr>
        <w:t>D</w:t>
      </w:r>
      <w:r w:rsidR="008B5E2B">
        <w:rPr>
          <w:lang w:val="sl-SI"/>
        </w:rPr>
        <w:t>ruga zdravila in zdravilo Karvea</w:t>
      </w:r>
    </w:p>
    <w:p w:rsidR="00DD0E03" w:rsidRDefault="00DD0E03" w:rsidP="00DD0E03">
      <w:pPr>
        <w:pStyle w:val="EMEABodyText"/>
        <w:rPr>
          <w:szCs w:val="22"/>
          <w:lang w:val="sl-SI"/>
        </w:rPr>
      </w:pPr>
      <w:r w:rsidRPr="00E269CD">
        <w:rPr>
          <w:szCs w:val="22"/>
          <w:lang w:val="sl-SI"/>
        </w:rPr>
        <w:t xml:space="preserve">Obvestite svojega zdravnika ali farmacevta, če jemljete ali ste pred kratkim jemali </w:t>
      </w:r>
      <w:r w:rsidR="008B5E2B">
        <w:rPr>
          <w:szCs w:val="22"/>
          <w:lang w:val="sl-SI"/>
        </w:rPr>
        <w:t xml:space="preserve"> ali pa boste morda začeli jemati </w:t>
      </w:r>
      <w:r w:rsidRPr="00E269CD">
        <w:rPr>
          <w:szCs w:val="22"/>
          <w:lang w:val="sl-SI"/>
        </w:rPr>
        <w:t>katero</w:t>
      </w:r>
      <w:r w:rsidR="008B5E2B">
        <w:rPr>
          <w:szCs w:val="22"/>
          <w:lang w:val="sl-SI"/>
        </w:rPr>
        <w:t xml:space="preserve"> </w:t>
      </w:r>
      <w:r w:rsidRPr="00E269CD">
        <w:rPr>
          <w:szCs w:val="22"/>
          <w:lang w:val="sl-SI"/>
        </w:rPr>
        <w:t xml:space="preserve">koli </w:t>
      </w:r>
      <w:r w:rsidR="008B5E2B">
        <w:rPr>
          <w:szCs w:val="22"/>
          <w:lang w:val="sl-SI"/>
        </w:rPr>
        <w:t xml:space="preserve">drugo </w:t>
      </w:r>
      <w:r w:rsidRPr="00E269CD">
        <w:rPr>
          <w:szCs w:val="22"/>
          <w:lang w:val="sl-SI"/>
        </w:rPr>
        <w:t>zdravilo</w:t>
      </w:r>
      <w:r w:rsidR="008B5E2B">
        <w:rPr>
          <w:szCs w:val="22"/>
          <w:lang w:val="sl-SI"/>
        </w:rPr>
        <w:t>.</w:t>
      </w:r>
    </w:p>
    <w:p w:rsidR="00DD0E03" w:rsidRPr="00E269CD" w:rsidRDefault="00DD0E03" w:rsidP="00DD0E03">
      <w:pPr>
        <w:pStyle w:val="EMEABodyText"/>
        <w:rPr>
          <w:szCs w:val="22"/>
          <w:lang w:val="sl-SI"/>
        </w:rPr>
      </w:pPr>
    </w:p>
    <w:p w:rsidR="00C00705" w:rsidRDefault="00C00705" w:rsidP="00C00705">
      <w:pPr>
        <w:pStyle w:val="EMEABodyText"/>
        <w:rPr>
          <w:szCs w:val="22"/>
          <w:lang w:val="sl-SI"/>
        </w:rPr>
      </w:pPr>
      <w:r>
        <w:rPr>
          <w:szCs w:val="22"/>
          <w:lang w:val="sl-SI"/>
        </w:rPr>
        <w:t>Zdravnik vam bo morda moral spremeniti odmerek in/ali uporabiti druge previdnostne ukrepe:</w:t>
      </w:r>
    </w:p>
    <w:p w:rsidR="00C00705" w:rsidRPr="00DD4280" w:rsidRDefault="00C00705" w:rsidP="00C00705">
      <w:pPr>
        <w:rPr>
          <w:szCs w:val="22"/>
          <w:lang w:val="sl-SI"/>
        </w:rPr>
      </w:pPr>
      <w:r w:rsidRPr="00DD4280">
        <w:rPr>
          <w:szCs w:val="22"/>
          <w:lang w:val="sl-SI"/>
        </w:rPr>
        <w:t>Če jemljete zaviralec ACE ali aliskiren (glejte tudi informacije pod naslovoma "</w:t>
      </w:r>
      <w:r>
        <w:rPr>
          <w:szCs w:val="22"/>
          <w:lang w:val="sl-SI"/>
        </w:rPr>
        <w:t>Ne jemljite zdravila Karvea</w:t>
      </w:r>
      <w:r w:rsidRPr="00DD4280">
        <w:rPr>
          <w:szCs w:val="22"/>
          <w:lang w:val="sl-SI"/>
        </w:rPr>
        <w:t>" in "Opozorila in previdnostni ukrepi</w:t>
      </w:r>
      <w:r>
        <w:rPr>
          <w:szCs w:val="22"/>
          <w:lang w:val="sl-SI"/>
        </w:rPr>
        <w:t>").</w:t>
      </w:r>
    </w:p>
    <w:p w:rsidR="00DD0E03" w:rsidRDefault="00DD0E03" w:rsidP="00DD0E03">
      <w:pPr>
        <w:pStyle w:val="EMEABodyText"/>
        <w:rPr>
          <w:szCs w:val="22"/>
          <w:lang w:val="sl-SI"/>
        </w:rPr>
      </w:pPr>
    </w:p>
    <w:p w:rsidR="00DD0E03" w:rsidRDefault="00DD0E03" w:rsidP="00DD0E03">
      <w:pPr>
        <w:pStyle w:val="EMEAHeading3"/>
        <w:rPr>
          <w:lang w:val="sl-SI"/>
        </w:rPr>
      </w:pPr>
      <w:r w:rsidRPr="00CC4853">
        <w:rPr>
          <w:lang w:val="sl-SI"/>
        </w:rPr>
        <w:t>Morda bodo potrebne krvne preiskave, če jemljete:</w:t>
      </w:r>
    </w:p>
    <w:p w:rsidR="00DD0E03" w:rsidRDefault="00DD0E03" w:rsidP="00DD0E03">
      <w:pPr>
        <w:pStyle w:val="EMEABodyTextIndent"/>
        <w:rPr>
          <w:lang w:val="sl-SI"/>
        </w:rPr>
      </w:pPr>
      <w:r w:rsidRPr="00E269CD">
        <w:rPr>
          <w:lang w:val="sl-SI"/>
        </w:rPr>
        <w:t>dodatke kalija</w:t>
      </w:r>
    </w:p>
    <w:p w:rsidR="00DD0E03" w:rsidRDefault="00DD0E03" w:rsidP="00DD0E03">
      <w:pPr>
        <w:pStyle w:val="EMEABodyTextIndent"/>
        <w:rPr>
          <w:lang w:val="sl-SI"/>
        </w:rPr>
      </w:pPr>
      <w:r w:rsidRPr="00E269CD">
        <w:rPr>
          <w:lang w:val="sl-SI"/>
        </w:rPr>
        <w:t>nadomestke soli, ki vsebujejo kalij</w:t>
      </w:r>
    </w:p>
    <w:p w:rsidR="00DD0E03" w:rsidRDefault="00DD0E03" w:rsidP="00DD0E03">
      <w:pPr>
        <w:pStyle w:val="EMEABodyTextIndent"/>
        <w:rPr>
          <w:lang w:val="sl-SI"/>
        </w:rPr>
      </w:pPr>
      <w:r w:rsidRPr="00E269CD">
        <w:rPr>
          <w:lang w:val="sl-SI"/>
        </w:rPr>
        <w:t>zdravila, ki varčujejo s kalijem (</w:t>
      </w:r>
      <w:r>
        <w:rPr>
          <w:lang w:val="sl-SI"/>
        </w:rPr>
        <w:t>kot so nekateri</w:t>
      </w:r>
      <w:r w:rsidRPr="00E269CD">
        <w:rPr>
          <w:lang w:val="sl-SI"/>
        </w:rPr>
        <w:t xml:space="preserve"> diuretik</w:t>
      </w:r>
      <w:r>
        <w:rPr>
          <w:lang w:val="sl-SI"/>
        </w:rPr>
        <w:t>i</w:t>
      </w:r>
      <w:r w:rsidRPr="00E269CD">
        <w:rPr>
          <w:lang w:val="sl-SI"/>
        </w:rPr>
        <w:t>)</w:t>
      </w:r>
    </w:p>
    <w:p w:rsidR="00DD0E03" w:rsidRPr="00E269CD" w:rsidRDefault="00DD0E03" w:rsidP="00DD0E03">
      <w:pPr>
        <w:pStyle w:val="EMEABodyTextIndent"/>
        <w:rPr>
          <w:lang w:val="sl-SI"/>
        </w:rPr>
      </w:pPr>
      <w:r w:rsidRPr="00E269CD">
        <w:rPr>
          <w:lang w:val="sl-SI"/>
        </w:rPr>
        <w:t>zdravila, ki vsebujejo litij</w:t>
      </w:r>
    </w:p>
    <w:p w:rsidR="00936C5C" w:rsidRPr="00E269CD" w:rsidRDefault="00936C5C" w:rsidP="00936C5C">
      <w:pPr>
        <w:pStyle w:val="EMEABodyTextIndent"/>
        <w:rPr>
          <w:lang w:val="sl-SI"/>
        </w:rPr>
      </w:pPr>
      <w:r>
        <w:rPr>
          <w:lang w:val="sl-SI"/>
        </w:rPr>
        <w:t>repaglinid (</w:t>
      </w:r>
      <w:r w:rsidRPr="00E269CD">
        <w:rPr>
          <w:lang w:val="sl-SI"/>
        </w:rPr>
        <w:t>zdravil</w:t>
      </w:r>
      <w:r>
        <w:rPr>
          <w:lang w:val="sl-SI"/>
        </w:rPr>
        <w:t xml:space="preserve">o, ki se uporablja za znižanje ravni sladkorja v krvi) </w:t>
      </w:r>
    </w:p>
    <w:p w:rsidR="00DD0E03" w:rsidRDefault="00DD0E03" w:rsidP="00DD0E03">
      <w:pPr>
        <w:pStyle w:val="EMEABodyText"/>
        <w:rPr>
          <w:szCs w:val="22"/>
          <w:lang w:val="sl-SI"/>
        </w:rPr>
      </w:pPr>
    </w:p>
    <w:p w:rsidR="00DD0E03" w:rsidRPr="00E269CD" w:rsidRDefault="00DD0E03" w:rsidP="00DD0E03">
      <w:pPr>
        <w:pStyle w:val="EMEABodyText"/>
        <w:rPr>
          <w:szCs w:val="22"/>
          <w:lang w:val="sl-SI"/>
        </w:rPr>
      </w:pPr>
      <w:r>
        <w:rPr>
          <w:szCs w:val="22"/>
          <w:lang w:val="sl-SI"/>
        </w:rPr>
        <w:t xml:space="preserve">Če jemljete zdravila proti bolečinam iz skupine </w:t>
      </w:r>
      <w:r w:rsidRPr="00E269CD">
        <w:rPr>
          <w:szCs w:val="22"/>
          <w:lang w:val="sl-SI"/>
        </w:rPr>
        <w:t>nesteroidn</w:t>
      </w:r>
      <w:r>
        <w:rPr>
          <w:szCs w:val="22"/>
          <w:lang w:val="sl-SI"/>
        </w:rPr>
        <w:t>ih</w:t>
      </w:r>
      <w:r w:rsidRPr="00E269CD">
        <w:rPr>
          <w:szCs w:val="22"/>
          <w:lang w:val="sl-SI"/>
        </w:rPr>
        <w:t xml:space="preserve"> protivnetn</w:t>
      </w:r>
      <w:r>
        <w:rPr>
          <w:szCs w:val="22"/>
          <w:lang w:val="sl-SI"/>
        </w:rPr>
        <w:t>ih</w:t>
      </w:r>
      <w:r w:rsidRPr="00E269CD">
        <w:rPr>
          <w:szCs w:val="22"/>
          <w:lang w:val="sl-SI"/>
        </w:rPr>
        <w:t xml:space="preserve"> zdravil</w:t>
      </w:r>
      <w:r>
        <w:rPr>
          <w:szCs w:val="22"/>
          <w:lang w:val="sl-SI"/>
        </w:rPr>
        <w:t>, se učinek irbesartana lahko zmanjša</w:t>
      </w:r>
      <w:r w:rsidRPr="00E269CD">
        <w:rPr>
          <w:szCs w:val="22"/>
          <w:lang w:val="sl-SI"/>
        </w:rPr>
        <w:t>.</w:t>
      </w:r>
    </w:p>
    <w:p w:rsidR="00DD0E03" w:rsidRPr="00E269CD" w:rsidRDefault="00DD0E03" w:rsidP="00DD0E03">
      <w:pPr>
        <w:pStyle w:val="EMEABodyText"/>
        <w:rPr>
          <w:szCs w:val="22"/>
          <w:lang w:val="sl-SI"/>
        </w:rPr>
      </w:pPr>
    </w:p>
    <w:p w:rsidR="00DD0E03" w:rsidRPr="00E269CD" w:rsidRDefault="008B5E2B" w:rsidP="00DD0E03">
      <w:pPr>
        <w:pStyle w:val="EMEAHeading3"/>
        <w:rPr>
          <w:lang w:val="sl-SI"/>
        </w:rPr>
      </w:pPr>
      <w:r>
        <w:rPr>
          <w:lang w:val="sl-SI"/>
        </w:rPr>
        <w:t>Z</w:t>
      </w:r>
      <w:r w:rsidR="00DD0E03" w:rsidRPr="00E269CD">
        <w:rPr>
          <w:lang w:val="sl-SI"/>
        </w:rPr>
        <w:t>dravil</w:t>
      </w:r>
      <w:r>
        <w:rPr>
          <w:lang w:val="sl-SI"/>
        </w:rPr>
        <w:t>o</w:t>
      </w:r>
      <w:r w:rsidR="00DD0E03" w:rsidRPr="00E269CD">
        <w:rPr>
          <w:lang w:val="sl-SI"/>
        </w:rPr>
        <w:t xml:space="preserve"> </w:t>
      </w:r>
      <w:r w:rsidR="00DD0E03">
        <w:rPr>
          <w:lang w:val="sl-SI"/>
        </w:rPr>
        <w:t>Karvea</w:t>
      </w:r>
      <w:r w:rsidR="00DD0E03" w:rsidRPr="00E269CD">
        <w:rPr>
          <w:lang w:val="sl-SI"/>
        </w:rPr>
        <w:t xml:space="preserve"> skupaj s hrano in pijačo</w:t>
      </w:r>
    </w:p>
    <w:p w:rsidR="00DD0E03" w:rsidRPr="00E269CD" w:rsidRDefault="00DD0E03" w:rsidP="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lahko jemljete s hrano ali brez nje.</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Nosečnost in dojenje</w:t>
      </w:r>
    </w:p>
    <w:p w:rsidR="00DD0E03" w:rsidRPr="003D6767" w:rsidRDefault="00DD0E03" w:rsidP="00DD0E03">
      <w:pPr>
        <w:pStyle w:val="EMEAHeading2"/>
        <w:rPr>
          <w:lang w:val="sl-SI"/>
        </w:rPr>
      </w:pPr>
      <w:r w:rsidRPr="00AC3472">
        <w:rPr>
          <w:lang w:val="sl-SI"/>
        </w:rPr>
        <w:t>Nosečnost</w:t>
      </w:r>
    </w:p>
    <w:p w:rsidR="00DD0E03" w:rsidRDefault="00DD0E03" w:rsidP="00DD0E03">
      <w:pPr>
        <w:pStyle w:val="EMEABodyText"/>
        <w:rPr>
          <w:bCs/>
          <w:color w:val="000000"/>
          <w:lang w:val="sl-SI"/>
        </w:rPr>
      </w:pPr>
      <w:r w:rsidRPr="00E269CD">
        <w:rPr>
          <w:bCs/>
          <w:color w:val="000000"/>
          <w:lang w:val="sl-SI"/>
        </w:rPr>
        <w:t>Zdravniku morate povedati, če mislite, da ste noseči</w:t>
      </w:r>
      <w:r>
        <w:rPr>
          <w:bCs/>
          <w:color w:val="000000"/>
          <w:lang w:val="sl-SI"/>
        </w:rPr>
        <w:t xml:space="preserve"> (</w:t>
      </w:r>
      <w:r w:rsidRPr="001A20C6">
        <w:rPr>
          <w:bCs/>
          <w:color w:val="000000"/>
          <w:u w:val="single"/>
          <w:lang w:val="sl-SI"/>
        </w:rPr>
        <w:t>ali bi lahko zanosili</w:t>
      </w:r>
      <w:r>
        <w:rPr>
          <w:bCs/>
          <w:color w:val="000000"/>
          <w:lang w:val="sl-SI"/>
        </w:rPr>
        <w:t>)</w:t>
      </w:r>
      <w:r w:rsidRPr="00E269CD">
        <w:rPr>
          <w:bCs/>
          <w:color w:val="000000"/>
          <w:lang w:val="sl-SI"/>
        </w:rPr>
        <w:t>. Zdravnik vam bo praviloma svetoval</w:t>
      </w:r>
      <w:r>
        <w:rPr>
          <w:bCs/>
          <w:color w:val="000000"/>
          <w:lang w:val="sl-SI"/>
        </w:rPr>
        <w:t xml:space="preserve">, da zdravljenje z zdravilom </w:t>
      </w:r>
      <w:r>
        <w:rPr>
          <w:szCs w:val="22"/>
          <w:lang w:val="sl-SI"/>
        </w:rPr>
        <w:t>Karvea</w:t>
      </w:r>
      <w:r w:rsidRPr="00E269CD">
        <w:rPr>
          <w:bCs/>
          <w:color w:val="000000"/>
          <w:lang w:val="sl-SI"/>
        </w:rPr>
        <w:t xml:space="preserve"> </w:t>
      </w:r>
      <w:r>
        <w:rPr>
          <w:bCs/>
          <w:color w:val="000000"/>
          <w:lang w:val="sl-SI"/>
        </w:rPr>
        <w:t>prekinete</w:t>
      </w:r>
      <w:r w:rsidR="008B5E2B">
        <w:rPr>
          <w:bCs/>
          <w:color w:val="000000"/>
          <w:lang w:val="sl-SI"/>
        </w:rPr>
        <w:t>,</w:t>
      </w:r>
      <w:r>
        <w:rPr>
          <w:bCs/>
          <w:color w:val="000000"/>
          <w:lang w:val="sl-SI"/>
        </w:rPr>
        <w:t xml:space="preserve"> še preden zanosite ali takoj, ko se izkaže, da ste zanosili in vam predpisal zdravljenje z drugim zdravilom. V</w:t>
      </w:r>
      <w:r w:rsidRPr="00E269CD">
        <w:rPr>
          <w:bCs/>
          <w:color w:val="000000"/>
          <w:lang w:val="sl-SI"/>
        </w:rPr>
        <w:t xml:space="preserve"> zgodnjem obdobju nosečnosti </w:t>
      </w:r>
      <w:r>
        <w:rPr>
          <w:bCs/>
          <w:color w:val="000000"/>
          <w:lang w:val="sl-SI"/>
        </w:rPr>
        <w:t xml:space="preserve">uporaba zdravila </w:t>
      </w:r>
      <w:r>
        <w:rPr>
          <w:szCs w:val="22"/>
          <w:lang w:val="sl-SI"/>
        </w:rPr>
        <w:t xml:space="preserve">Karvea </w:t>
      </w:r>
      <w:r w:rsidRPr="00E269CD">
        <w:rPr>
          <w:bCs/>
          <w:color w:val="000000"/>
          <w:lang w:val="sl-SI"/>
        </w:rPr>
        <w:t xml:space="preserve">ni </w:t>
      </w:r>
      <w:r>
        <w:rPr>
          <w:bCs/>
          <w:color w:val="000000"/>
          <w:lang w:val="sl-SI"/>
        </w:rPr>
        <w:t xml:space="preserve">priporočljiva. </w:t>
      </w:r>
      <w:r>
        <w:rPr>
          <w:lang w:val="sl-SI"/>
        </w:rPr>
        <w:t>Zdravila Karvea ne smete jemati, če ste noseči dlje kot 3 mesece, saj lahko zdravilo po tretjem mesecu nosečnosti resno škoduje vašemu otroku.</w:t>
      </w:r>
    </w:p>
    <w:p w:rsidR="00DD0E03" w:rsidRPr="00D86D64" w:rsidRDefault="00DD0E03" w:rsidP="00DD0E03">
      <w:pPr>
        <w:pStyle w:val="EMEAHeading2"/>
        <w:rPr>
          <w:b w:val="0"/>
          <w:lang w:val="sl-SI"/>
        </w:rPr>
      </w:pPr>
    </w:p>
    <w:p w:rsidR="00DD0E03" w:rsidRPr="00F463BA" w:rsidRDefault="00DD0E03" w:rsidP="00DD0E03">
      <w:pPr>
        <w:pStyle w:val="EMEAHeading2"/>
        <w:rPr>
          <w:lang w:val="sl-SI"/>
        </w:rPr>
      </w:pPr>
      <w:r w:rsidRPr="00F463BA">
        <w:rPr>
          <w:lang w:val="sl-SI"/>
        </w:rPr>
        <w:t>Dojenje</w:t>
      </w:r>
    </w:p>
    <w:p w:rsidR="00DD0E03" w:rsidRPr="00E269CD" w:rsidRDefault="00DD0E03" w:rsidP="00DD0E03">
      <w:pPr>
        <w:pStyle w:val="EMEABodyText"/>
        <w:rPr>
          <w:szCs w:val="22"/>
          <w:lang w:val="sl-SI"/>
        </w:rPr>
      </w:pPr>
      <w:r w:rsidRPr="00F463BA">
        <w:rPr>
          <w:lang w:val="sl-SI"/>
        </w:rPr>
        <w:t xml:space="preserve">Obvestite zdravnika, če dojite ali boste začeli dojiti. </w:t>
      </w:r>
      <w:r>
        <w:rPr>
          <w:lang w:val="sl-SI"/>
        </w:rPr>
        <w:t>Med dojenjem z</w:t>
      </w:r>
      <w:r w:rsidRPr="00F463BA">
        <w:rPr>
          <w:lang w:val="sl-SI"/>
        </w:rPr>
        <w:t xml:space="preserve">dravljenje z zdravilom </w:t>
      </w:r>
      <w:r>
        <w:rPr>
          <w:lang w:val="sl-SI"/>
        </w:rPr>
        <w:t>Karvea</w:t>
      </w:r>
      <w:r w:rsidRPr="00F463BA">
        <w:rPr>
          <w:lang w:val="sl-SI"/>
        </w:rPr>
        <w:t xml:space="preserve"> ni priporočljivo. </w:t>
      </w:r>
      <w:r>
        <w:rPr>
          <w:lang w:val="sl-SI"/>
        </w:rPr>
        <w:t>Če nameravate dojiti, še posebej novorojenca ali nedonošenčka, vam zdravnik lahko predpiše zdravljenje z drugim zdravilom.</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Vpliv na sposobnost upravljanja vozil in strojev</w:t>
      </w:r>
    </w:p>
    <w:p w:rsidR="00DD0E03" w:rsidRPr="00E269CD" w:rsidRDefault="00DD0E03">
      <w:pPr>
        <w:pStyle w:val="EMEABodyText"/>
        <w:rPr>
          <w:szCs w:val="22"/>
          <w:lang w:val="sl-SI"/>
        </w:rPr>
      </w:pPr>
      <w:r>
        <w:rPr>
          <w:szCs w:val="22"/>
          <w:lang w:val="sl-SI"/>
        </w:rPr>
        <w:t>Verjetnost</w:t>
      </w:r>
      <w:r w:rsidRPr="00E269CD">
        <w:rPr>
          <w:szCs w:val="22"/>
          <w:lang w:val="sl-SI"/>
        </w:rPr>
        <w:t xml:space="preserve">, da bi zdravilo </w:t>
      </w:r>
      <w:r>
        <w:rPr>
          <w:szCs w:val="22"/>
          <w:lang w:val="sl-SI"/>
        </w:rPr>
        <w:t>Karvea</w:t>
      </w:r>
      <w:r w:rsidRPr="00E269CD">
        <w:rPr>
          <w:szCs w:val="22"/>
          <w:lang w:val="sl-SI"/>
        </w:rPr>
        <w:t xml:space="preserve"> vplivalo na sposobnost </w:t>
      </w:r>
      <w:r>
        <w:rPr>
          <w:szCs w:val="22"/>
          <w:lang w:val="sl-SI"/>
        </w:rPr>
        <w:t xml:space="preserve">upravljanja vozil ali </w:t>
      </w:r>
      <w:r w:rsidRPr="00E269CD">
        <w:rPr>
          <w:szCs w:val="22"/>
          <w:lang w:val="sl-SI"/>
        </w:rPr>
        <w:t>strojev</w:t>
      </w:r>
      <w:r>
        <w:rPr>
          <w:szCs w:val="22"/>
          <w:lang w:val="sl-SI"/>
        </w:rPr>
        <w:t>, je majhna</w:t>
      </w:r>
      <w:r w:rsidRPr="00E269CD">
        <w:rPr>
          <w:szCs w:val="22"/>
          <w:lang w:val="sl-SI"/>
        </w:rPr>
        <w:t xml:space="preserve">. Vendar pa se med zdravljenjem visokega krvnega tlaka </w:t>
      </w:r>
      <w:r>
        <w:rPr>
          <w:szCs w:val="22"/>
          <w:lang w:val="sl-SI"/>
        </w:rPr>
        <w:t xml:space="preserve">občasno lahko </w:t>
      </w:r>
      <w:r w:rsidRPr="00E269CD">
        <w:rPr>
          <w:szCs w:val="22"/>
          <w:lang w:val="sl-SI"/>
        </w:rPr>
        <w:t xml:space="preserve">pojavi omotica ali utrujenost. </w:t>
      </w:r>
      <w:r>
        <w:rPr>
          <w:szCs w:val="22"/>
          <w:lang w:val="sl-SI"/>
        </w:rPr>
        <w:t xml:space="preserve">V tem primeru se morate pred upravljanjem vozil ali strojev </w:t>
      </w:r>
      <w:r w:rsidRPr="00E269CD">
        <w:rPr>
          <w:szCs w:val="22"/>
          <w:lang w:val="sl-SI"/>
        </w:rPr>
        <w:t xml:space="preserve">posvetovati </w:t>
      </w:r>
      <w:r w:rsidR="00936C5C">
        <w:rPr>
          <w:szCs w:val="22"/>
          <w:lang w:val="sl-SI"/>
        </w:rPr>
        <w:t>z</w:t>
      </w:r>
      <w:r w:rsidRPr="00E269CD">
        <w:rPr>
          <w:szCs w:val="22"/>
          <w:lang w:val="sl-SI"/>
        </w:rPr>
        <w:t xml:space="preserve"> zdravnikom.</w:t>
      </w:r>
    </w:p>
    <w:p w:rsidR="00DD0E03" w:rsidRPr="00E269CD" w:rsidRDefault="00DD0E03">
      <w:pPr>
        <w:pStyle w:val="EMEABodyText"/>
        <w:rPr>
          <w:szCs w:val="22"/>
          <w:lang w:val="sl-SI"/>
        </w:rPr>
      </w:pPr>
    </w:p>
    <w:p w:rsidR="00DD0E03" w:rsidRPr="00E269CD" w:rsidRDefault="00DD0E03" w:rsidP="00DD0E03">
      <w:pPr>
        <w:pStyle w:val="EMEABodyText"/>
        <w:rPr>
          <w:lang w:val="sl-SI"/>
        </w:rPr>
      </w:pPr>
      <w:r w:rsidRPr="009E3A53">
        <w:rPr>
          <w:b/>
          <w:lang w:val="sl-SI"/>
        </w:rPr>
        <w:t xml:space="preserve">Zdravilo </w:t>
      </w:r>
      <w:r>
        <w:rPr>
          <w:b/>
          <w:lang w:val="sl-SI"/>
        </w:rPr>
        <w:t>Karvea</w:t>
      </w:r>
      <w:r w:rsidRPr="009E3A53">
        <w:rPr>
          <w:b/>
          <w:lang w:val="sl-SI"/>
        </w:rPr>
        <w:t xml:space="preserve"> vsebuje laktozo</w:t>
      </w:r>
      <w:r w:rsidRPr="00E269CD">
        <w:rPr>
          <w:lang w:val="sl-SI"/>
        </w:rPr>
        <w:t xml:space="preserve">. Če vam je zdravnik povedal, da </w:t>
      </w:r>
      <w:r w:rsidR="00936C5C">
        <w:rPr>
          <w:lang w:val="sl-SI"/>
        </w:rPr>
        <w:t>ne prenašate</w:t>
      </w:r>
      <w:r w:rsidRPr="00E269CD">
        <w:rPr>
          <w:lang w:val="sl-SI"/>
        </w:rPr>
        <w:t xml:space="preserve"> nekater</w:t>
      </w:r>
      <w:r w:rsidR="00936C5C">
        <w:rPr>
          <w:lang w:val="sl-SI"/>
        </w:rPr>
        <w:t>ih</w:t>
      </w:r>
      <w:r w:rsidRPr="00E269CD">
        <w:rPr>
          <w:lang w:val="sl-SI"/>
        </w:rPr>
        <w:t xml:space="preserve"> sladkorje</w:t>
      </w:r>
      <w:r w:rsidR="00936C5C">
        <w:rPr>
          <w:lang w:val="sl-SI"/>
        </w:rPr>
        <w:t>v</w:t>
      </w:r>
      <w:r>
        <w:rPr>
          <w:lang w:val="sl-SI"/>
        </w:rPr>
        <w:t xml:space="preserve"> (laktoz</w:t>
      </w:r>
      <w:r w:rsidR="00936C5C">
        <w:rPr>
          <w:lang w:val="sl-SI"/>
        </w:rPr>
        <w:t>e</w:t>
      </w:r>
      <w:r>
        <w:rPr>
          <w:lang w:val="sl-SI"/>
        </w:rPr>
        <w:t>)</w:t>
      </w:r>
      <w:r w:rsidRPr="00E269CD">
        <w:rPr>
          <w:lang w:val="sl-SI"/>
        </w:rPr>
        <w:t xml:space="preserve">, se </w:t>
      </w:r>
      <w:r>
        <w:rPr>
          <w:lang w:val="sl-SI"/>
        </w:rPr>
        <w:t xml:space="preserve">pred uporabo tega zdravila </w:t>
      </w:r>
      <w:r w:rsidRPr="00E269CD">
        <w:rPr>
          <w:lang w:val="sl-SI"/>
        </w:rPr>
        <w:t>posvetujte</w:t>
      </w:r>
      <w:r>
        <w:rPr>
          <w:lang w:val="sl-SI"/>
        </w:rPr>
        <w:t xml:space="preserve"> s svojim zdravnikom</w:t>
      </w:r>
      <w:r w:rsidRPr="00E269CD">
        <w:rPr>
          <w:lang w:val="sl-SI"/>
        </w:rPr>
        <w:t>.</w:t>
      </w:r>
    </w:p>
    <w:p w:rsidR="00DD0E03" w:rsidRPr="00E269CD" w:rsidRDefault="00DD0E03">
      <w:pPr>
        <w:pStyle w:val="EMEABodyText"/>
        <w:rPr>
          <w:szCs w:val="22"/>
          <w:lang w:val="sl-SI"/>
        </w:rPr>
      </w:pPr>
    </w:p>
    <w:p w:rsidR="00936C5C" w:rsidRPr="00E269CD" w:rsidRDefault="00936C5C" w:rsidP="00936C5C">
      <w:pPr>
        <w:pStyle w:val="EMEABodyText"/>
        <w:rPr>
          <w:szCs w:val="22"/>
          <w:lang w:val="sl-SI"/>
        </w:rPr>
      </w:pPr>
      <w:r w:rsidRPr="004A31BB">
        <w:rPr>
          <w:b/>
          <w:bCs/>
          <w:szCs w:val="22"/>
          <w:lang w:val="sl-SI"/>
        </w:rPr>
        <w:t xml:space="preserve">Zdravilo </w:t>
      </w:r>
      <w:r>
        <w:rPr>
          <w:b/>
          <w:bCs/>
          <w:szCs w:val="22"/>
          <w:lang w:val="sl-SI"/>
        </w:rPr>
        <w:t>Karvea</w:t>
      </w:r>
      <w:r w:rsidRPr="004A31BB">
        <w:rPr>
          <w:b/>
          <w:bCs/>
          <w:szCs w:val="22"/>
          <w:lang w:val="sl-SI"/>
        </w:rPr>
        <w:t xml:space="preserve"> vsebuje natrij. </w:t>
      </w:r>
      <w:r>
        <w:rPr>
          <w:szCs w:val="22"/>
          <w:lang w:val="sl-SI"/>
        </w:rPr>
        <w:t>To zdravilo vsebuje manj kot 1 mmol natrija (23 mg) na tableto, kar v bistvu pomeni »brez natrija«.</w:t>
      </w: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3.</w:t>
      </w:r>
      <w:r w:rsidRPr="00E269CD">
        <w:rPr>
          <w:szCs w:val="22"/>
          <w:lang w:val="sl-SI"/>
        </w:rPr>
        <w:tab/>
      </w:r>
      <w:r w:rsidR="008B5E2B">
        <w:rPr>
          <w:caps w:val="0"/>
          <w:szCs w:val="22"/>
          <w:lang w:val="sl-SI"/>
        </w:rPr>
        <w:t>Kako jemati zdravilo Karvea</w:t>
      </w:r>
    </w:p>
    <w:p w:rsidR="00DD0E03" w:rsidRPr="003F6153" w:rsidRDefault="00DD0E03">
      <w:pPr>
        <w:pStyle w:val="EMEAHeading1"/>
        <w:rPr>
          <w:b w:val="0"/>
          <w:szCs w:val="22"/>
          <w:lang w:val="sl-SI"/>
        </w:rPr>
      </w:pPr>
    </w:p>
    <w:p w:rsidR="00DD0E03" w:rsidRDefault="00DD0E03">
      <w:pPr>
        <w:pStyle w:val="EMEABodyText"/>
        <w:rPr>
          <w:szCs w:val="22"/>
          <w:lang w:val="sl-SI"/>
        </w:rPr>
      </w:pPr>
      <w:r w:rsidRPr="00E269CD">
        <w:rPr>
          <w:szCs w:val="22"/>
          <w:lang w:val="sl-SI"/>
        </w:rPr>
        <w:t xml:space="preserve">Pri jemanju </w:t>
      </w:r>
      <w:r w:rsidR="008B5E2B">
        <w:rPr>
          <w:szCs w:val="22"/>
          <w:lang w:val="sl-SI"/>
        </w:rPr>
        <w:t xml:space="preserve">tega </w:t>
      </w:r>
      <w:r w:rsidRPr="00E269CD">
        <w:rPr>
          <w:szCs w:val="22"/>
          <w:lang w:val="sl-SI"/>
        </w:rPr>
        <w:t>zdravila natančno upoštevajte zdravnikova navodila. Če ste negotovi, se posvetujte z zdravnikom ali s farmacevtom.</w:t>
      </w:r>
    </w:p>
    <w:p w:rsidR="00DD0E03" w:rsidRDefault="00DD0E03">
      <w:pPr>
        <w:pStyle w:val="EMEABodyText"/>
        <w:rPr>
          <w:szCs w:val="22"/>
          <w:lang w:val="sl-SI"/>
        </w:rPr>
      </w:pPr>
    </w:p>
    <w:p w:rsidR="00DD0E03" w:rsidRPr="00551CB5" w:rsidRDefault="00DD0E03" w:rsidP="00DD0E03">
      <w:pPr>
        <w:pStyle w:val="EMEAHeading3"/>
        <w:rPr>
          <w:lang w:val="sl-SI"/>
        </w:rPr>
      </w:pPr>
      <w:r w:rsidRPr="00551CB5">
        <w:rPr>
          <w:lang w:val="sl-SI"/>
        </w:rPr>
        <w:t>Način uporabe</w:t>
      </w:r>
    </w:p>
    <w:p w:rsidR="00DD0E03" w:rsidRDefault="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je </w:t>
      </w:r>
      <w:r>
        <w:rPr>
          <w:szCs w:val="22"/>
          <w:lang w:val="sl-SI"/>
        </w:rPr>
        <w:t xml:space="preserve">potrebno </w:t>
      </w:r>
      <w:r w:rsidRPr="00170549">
        <w:rPr>
          <w:b/>
          <w:szCs w:val="22"/>
          <w:lang w:val="sl-SI"/>
        </w:rPr>
        <w:t>zaužiti</w:t>
      </w:r>
      <w:r w:rsidRPr="00E269CD">
        <w:rPr>
          <w:szCs w:val="22"/>
          <w:lang w:val="sl-SI"/>
        </w:rPr>
        <w:t>. Tablete morate pogoltniti z zadostno količino tekočine (</w:t>
      </w:r>
      <w:r>
        <w:rPr>
          <w:szCs w:val="22"/>
          <w:lang w:val="sl-SI"/>
        </w:rPr>
        <w:t>npr.</w:t>
      </w:r>
      <w:r w:rsidRPr="00E269CD">
        <w:rPr>
          <w:szCs w:val="22"/>
          <w:lang w:val="sl-SI"/>
        </w:rPr>
        <w:t xml:space="preserve"> z enim kozarcem vode). Zdravilo </w:t>
      </w:r>
      <w:r>
        <w:rPr>
          <w:lang w:val="sl-SI"/>
        </w:rPr>
        <w:t>Karvea</w:t>
      </w:r>
      <w:r w:rsidRPr="00E269CD">
        <w:rPr>
          <w:lang w:val="sl-SI"/>
        </w:rPr>
        <w:t xml:space="preserve"> lahko jemljete s hrano ali brez nje.</w:t>
      </w:r>
      <w:r w:rsidRPr="00E269CD">
        <w:rPr>
          <w:szCs w:val="22"/>
          <w:lang w:val="sl-SI"/>
        </w:rPr>
        <w:t xml:space="preserve"> Dnevni odmerek poskušajte vzeti vsak dan ob približno istem času. Pomembn</w:t>
      </w:r>
      <w:r>
        <w:rPr>
          <w:szCs w:val="22"/>
          <w:lang w:val="sl-SI"/>
        </w:rPr>
        <w:t>o je, da zdravilo</w:t>
      </w:r>
      <w:r w:rsidRPr="00E269CD">
        <w:rPr>
          <w:szCs w:val="22"/>
          <w:lang w:val="sl-SI"/>
        </w:rPr>
        <w:t xml:space="preserve"> </w:t>
      </w:r>
      <w:r>
        <w:rPr>
          <w:szCs w:val="22"/>
          <w:lang w:val="sl-SI"/>
        </w:rPr>
        <w:t>Karvea jemljete redno</w:t>
      </w:r>
      <w:r w:rsidRPr="00E269CD">
        <w:rPr>
          <w:szCs w:val="22"/>
          <w:lang w:val="sl-SI"/>
        </w:rPr>
        <w:t xml:space="preserve">, vse dokler </w:t>
      </w:r>
      <w:r>
        <w:rPr>
          <w:szCs w:val="22"/>
          <w:lang w:val="sl-SI"/>
        </w:rPr>
        <w:t xml:space="preserve">vam </w:t>
      </w:r>
      <w:r w:rsidRPr="00E269CD">
        <w:rPr>
          <w:szCs w:val="22"/>
          <w:lang w:val="sl-SI"/>
        </w:rPr>
        <w:t>zdravnik ne predpiše drugače.</w:t>
      </w:r>
    </w:p>
    <w:p w:rsidR="00DD0E03" w:rsidRDefault="00DD0E03">
      <w:pPr>
        <w:pStyle w:val="EMEABodyText"/>
        <w:rPr>
          <w:szCs w:val="22"/>
          <w:lang w:val="sl-SI"/>
        </w:rPr>
      </w:pPr>
    </w:p>
    <w:p w:rsidR="00DD0E03" w:rsidRPr="00D97469" w:rsidRDefault="00DD0E03" w:rsidP="00DD0E03">
      <w:pPr>
        <w:pStyle w:val="EMEABodyTextIndent"/>
        <w:rPr>
          <w:b/>
          <w:lang w:val="sl-SI"/>
        </w:rPr>
      </w:pPr>
      <w:r w:rsidRPr="00D97469">
        <w:rPr>
          <w:b/>
          <w:lang w:val="sl-SI"/>
        </w:rPr>
        <w:t>Bolniki z visokim krvnim tlakom</w:t>
      </w:r>
    </w:p>
    <w:p w:rsidR="00DD0E03" w:rsidRDefault="00DD0E03" w:rsidP="00DD0E03">
      <w:pPr>
        <w:pStyle w:val="EMEABodyText"/>
        <w:ind w:left="567"/>
        <w:rPr>
          <w:szCs w:val="22"/>
          <w:lang w:val="sl-SI"/>
        </w:rPr>
      </w:pPr>
      <w:r w:rsidRPr="00E269CD">
        <w:rPr>
          <w:szCs w:val="22"/>
          <w:lang w:val="sl-SI"/>
        </w:rPr>
        <w:t>Običajen odmerek je 150 mg enkrat na dan. Odmerek se lahko kasneje poveča na 300 mg</w:t>
      </w:r>
      <w:r w:rsidRPr="00E269CD">
        <w:rPr>
          <w:lang w:val="sl-SI"/>
        </w:rPr>
        <w:t xml:space="preserve"> </w:t>
      </w:r>
      <w:r w:rsidRPr="00E269CD">
        <w:rPr>
          <w:szCs w:val="22"/>
          <w:lang w:val="sl-SI"/>
        </w:rPr>
        <w:t xml:space="preserve">enkrat </w:t>
      </w:r>
      <w:r>
        <w:rPr>
          <w:szCs w:val="22"/>
          <w:lang w:val="sl-SI"/>
        </w:rPr>
        <w:t>na dan</w:t>
      </w:r>
      <w:r w:rsidRPr="00E269CD">
        <w:rPr>
          <w:szCs w:val="22"/>
          <w:lang w:val="sl-SI"/>
        </w:rPr>
        <w:t>, odvisno od odziva krvnega tlaka.</w:t>
      </w:r>
    </w:p>
    <w:p w:rsidR="00DD0E03" w:rsidRDefault="00DD0E03" w:rsidP="00DD0E03">
      <w:pPr>
        <w:pStyle w:val="EMEABodyText"/>
        <w:rPr>
          <w:szCs w:val="22"/>
          <w:lang w:val="sl-SI"/>
        </w:rPr>
      </w:pPr>
    </w:p>
    <w:p w:rsidR="00DD0E03" w:rsidRPr="00D97469" w:rsidRDefault="00DD0E03" w:rsidP="00DD0E03">
      <w:pPr>
        <w:pStyle w:val="EMEABodyTextIndent"/>
        <w:rPr>
          <w:b/>
          <w:lang w:val="sl-SI"/>
        </w:rPr>
      </w:pPr>
      <w:r w:rsidRPr="00D97469">
        <w:rPr>
          <w:b/>
          <w:lang w:val="sl-SI"/>
        </w:rPr>
        <w:t>Bolniki z visokim krvnim tlakom in sladkorno boleznijo tipa 2 z boleznijo ledvic</w:t>
      </w:r>
    </w:p>
    <w:p w:rsidR="00DD0E03" w:rsidRDefault="00DD0E03" w:rsidP="00DD0E03">
      <w:pPr>
        <w:pStyle w:val="EMEABodyText"/>
        <w:ind w:left="567"/>
        <w:rPr>
          <w:szCs w:val="22"/>
          <w:lang w:val="sl-SI"/>
        </w:rPr>
      </w:pPr>
      <w:r>
        <w:rPr>
          <w:szCs w:val="22"/>
          <w:lang w:val="sl-SI"/>
        </w:rPr>
        <w:t xml:space="preserve">Priporočeni vzdrževalni odmerek za zdravljenje bolezni ledvic, povezane </w:t>
      </w:r>
      <w:r w:rsidRPr="00E269CD">
        <w:rPr>
          <w:szCs w:val="22"/>
          <w:lang w:val="sl-SI"/>
        </w:rPr>
        <w:t>z visokim krvnim tlakom in sladkorno boleznijo tipa 2</w:t>
      </w:r>
      <w:r>
        <w:rPr>
          <w:szCs w:val="22"/>
          <w:lang w:val="sl-SI"/>
        </w:rPr>
        <w:t xml:space="preserve">, je </w:t>
      </w:r>
      <w:r w:rsidRPr="00E269CD">
        <w:rPr>
          <w:szCs w:val="22"/>
          <w:lang w:val="sl-SI"/>
        </w:rPr>
        <w:t>300 mg</w:t>
      </w:r>
      <w:r w:rsidRPr="00E269CD">
        <w:rPr>
          <w:lang w:val="sl-SI"/>
        </w:rPr>
        <w:t xml:space="preserve"> </w:t>
      </w:r>
      <w:r w:rsidRPr="00E269CD">
        <w:rPr>
          <w:szCs w:val="22"/>
          <w:lang w:val="sl-SI"/>
        </w:rPr>
        <w:t>enkrat na dan.</w:t>
      </w:r>
    </w:p>
    <w:p w:rsidR="00DD0E03" w:rsidRPr="00E269CD" w:rsidRDefault="00DD0E03" w:rsidP="00DD0E03">
      <w:pPr>
        <w:pStyle w:val="EMEABodyText"/>
        <w:rPr>
          <w:szCs w:val="22"/>
          <w:lang w:val="sl-SI"/>
        </w:rPr>
      </w:pPr>
    </w:p>
    <w:p w:rsidR="00DD0E03" w:rsidRPr="00E269CD" w:rsidRDefault="00DD0E03" w:rsidP="00DD0E03">
      <w:pPr>
        <w:pStyle w:val="EMEABodyText"/>
        <w:rPr>
          <w:szCs w:val="22"/>
          <w:lang w:val="sl-SI"/>
        </w:rPr>
      </w:pPr>
      <w:r>
        <w:rPr>
          <w:szCs w:val="22"/>
          <w:lang w:val="sl-SI"/>
        </w:rPr>
        <w:t xml:space="preserve">Nekaterim bolnikom, kot so bolniki, ki se zdravijo s </w:t>
      </w:r>
      <w:r w:rsidRPr="00534C51">
        <w:rPr>
          <w:b/>
          <w:szCs w:val="22"/>
          <w:lang w:val="sl-SI"/>
        </w:rPr>
        <w:t>hemodializo</w:t>
      </w:r>
      <w:r>
        <w:rPr>
          <w:szCs w:val="22"/>
          <w:lang w:val="sl-SI"/>
        </w:rPr>
        <w:t xml:space="preserve">, in bolniki, </w:t>
      </w:r>
      <w:r w:rsidRPr="00534C51">
        <w:rPr>
          <w:b/>
          <w:szCs w:val="22"/>
          <w:lang w:val="sl-SI"/>
        </w:rPr>
        <w:t>starejši od 75 let</w:t>
      </w:r>
      <w:r>
        <w:rPr>
          <w:szCs w:val="22"/>
          <w:lang w:val="sl-SI"/>
        </w:rPr>
        <w:t>, lahko zdravnik predpiše manjši odmerek, še posebej na začetku zdravljenja.</w:t>
      </w:r>
    </w:p>
    <w:p w:rsidR="00DD0E03" w:rsidRDefault="00DD0E03" w:rsidP="00DD0E03">
      <w:pPr>
        <w:pStyle w:val="EMEABodyText"/>
        <w:rPr>
          <w:szCs w:val="22"/>
          <w:lang w:val="sl-SI"/>
        </w:rPr>
      </w:pPr>
    </w:p>
    <w:p w:rsidR="00DD0E03" w:rsidRPr="00E269CD" w:rsidRDefault="00DD0E03" w:rsidP="00DD0E03">
      <w:pPr>
        <w:pStyle w:val="EMEABodyText"/>
        <w:rPr>
          <w:szCs w:val="22"/>
          <w:lang w:val="sl-SI"/>
        </w:rPr>
      </w:pPr>
      <w:r w:rsidRPr="00E269CD">
        <w:rPr>
          <w:szCs w:val="22"/>
          <w:lang w:val="sl-SI"/>
        </w:rPr>
        <w:t xml:space="preserve">Največji učinek </w:t>
      </w:r>
      <w:r>
        <w:rPr>
          <w:szCs w:val="22"/>
          <w:lang w:val="sl-SI"/>
        </w:rPr>
        <w:t xml:space="preserve">na </w:t>
      </w:r>
      <w:r w:rsidRPr="00E269CD">
        <w:rPr>
          <w:szCs w:val="22"/>
          <w:lang w:val="sl-SI"/>
        </w:rPr>
        <w:t>znižanj</w:t>
      </w:r>
      <w:r>
        <w:rPr>
          <w:szCs w:val="22"/>
          <w:lang w:val="sl-SI"/>
        </w:rPr>
        <w:t>e</w:t>
      </w:r>
      <w:r w:rsidRPr="00E269CD">
        <w:rPr>
          <w:szCs w:val="22"/>
          <w:lang w:val="sl-SI"/>
        </w:rPr>
        <w:t xml:space="preserve"> </w:t>
      </w:r>
      <w:r>
        <w:rPr>
          <w:szCs w:val="22"/>
          <w:lang w:val="sl-SI"/>
        </w:rPr>
        <w:t xml:space="preserve">krvnega </w:t>
      </w:r>
      <w:r w:rsidRPr="00E269CD">
        <w:rPr>
          <w:szCs w:val="22"/>
          <w:lang w:val="sl-SI"/>
        </w:rPr>
        <w:t xml:space="preserve">tlaka </w:t>
      </w:r>
      <w:r>
        <w:rPr>
          <w:szCs w:val="22"/>
          <w:lang w:val="sl-SI"/>
        </w:rPr>
        <w:t xml:space="preserve">se običajno pojavi </w:t>
      </w:r>
      <w:r w:rsidRPr="00E269CD">
        <w:rPr>
          <w:szCs w:val="22"/>
          <w:lang w:val="sl-SI"/>
        </w:rPr>
        <w:t>v 4-6</w:t>
      </w:r>
      <w:r>
        <w:rPr>
          <w:szCs w:val="22"/>
          <w:lang w:val="sl-SI"/>
        </w:rPr>
        <w:t> </w:t>
      </w:r>
      <w:r w:rsidRPr="00E269CD">
        <w:rPr>
          <w:szCs w:val="22"/>
          <w:lang w:val="sl-SI"/>
        </w:rPr>
        <w:t xml:space="preserve">tednih </w:t>
      </w:r>
      <w:r>
        <w:rPr>
          <w:szCs w:val="22"/>
          <w:lang w:val="sl-SI"/>
        </w:rPr>
        <w:t>po</w:t>
      </w:r>
      <w:r w:rsidRPr="00E269CD">
        <w:rPr>
          <w:szCs w:val="22"/>
          <w:lang w:val="sl-SI"/>
        </w:rPr>
        <w:t xml:space="preserve"> začetk</w:t>
      </w:r>
      <w:r>
        <w:rPr>
          <w:szCs w:val="22"/>
          <w:lang w:val="sl-SI"/>
        </w:rPr>
        <w:t>u</w:t>
      </w:r>
      <w:r w:rsidRPr="00E269CD">
        <w:rPr>
          <w:szCs w:val="22"/>
          <w:lang w:val="sl-SI"/>
        </w:rPr>
        <w:t xml:space="preserve"> zdravljenja.</w:t>
      </w:r>
    </w:p>
    <w:p w:rsidR="00DD0E03" w:rsidRDefault="00DD0E03">
      <w:pPr>
        <w:pStyle w:val="EMEABodyText"/>
        <w:rPr>
          <w:szCs w:val="22"/>
          <w:lang w:val="sl-SI"/>
        </w:rPr>
      </w:pPr>
    </w:p>
    <w:p w:rsidR="00DD0E03" w:rsidRPr="00F16591" w:rsidRDefault="008B5E2B" w:rsidP="00DD0E03">
      <w:pPr>
        <w:pStyle w:val="EMEAHeading3"/>
        <w:rPr>
          <w:lang w:val="sl-SI"/>
        </w:rPr>
      </w:pPr>
      <w:r>
        <w:rPr>
          <w:lang w:val="sl-SI"/>
        </w:rPr>
        <w:t>Uporaba pri otrocih in mladostnikih</w:t>
      </w:r>
    </w:p>
    <w:p w:rsidR="00DD0E03" w:rsidRDefault="00DD0E03">
      <w:pPr>
        <w:pStyle w:val="EMEABodyText"/>
        <w:rPr>
          <w:szCs w:val="22"/>
          <w:lang w:val="sl-SI"/>
        </w:rPr>
      </w:pPr>
      <w:r>
        <w:rPr>
          <w:szCs w:val="22"/>
          <w:lang w:val="sl-SI"/>
        </w:rPr>
        <w:t>Otroci in mladostniki, mlajši od 18 let, zdravila Karvea ne smejo jemati. Č</w:t>
      </w:r>
      <w:r w:rsidRPr="00E269CD">
        <w:rPr>
          <w:szCs w:val="22"/>
          <w:lang w:val="sl-SI"/>
        </w:rPr>
        <w:t xml:space="preserve">e </w:t>
      </w:r>
      <w:r>
        <w:rPr>
          <w:szCs w:val="22"/>
          <w:lang w:val="sl-SI"/>
        </w:rPr>
        <w:t>tablete pogoltne otrok, se nemudoma posvetujte s svojim zdravnikom.</w:t>
      </w:r>
    </w:p>
    <w:p w:rsidR="008B5E2B" w:rsidRDefault="008B5E2B" w:rsidP="008B5E2B">
      <w:pPr>
        <w:pStyle w:val="EMEAHeading3"/>
        <w:rPr>
          <w:lang w:val="sl-SI"/>
        </w:rPr>
      </w:pPr>
    </w:p>
    <w:p w:rsidR="008B5E2B" w:rsidRPr="00E269CD" w:rsidRDefault="008B5E2B" w:rsidP="008B5E2B">
      <w:pPr>
        <w:pStyle w:val="EMEAHeading3"/>
        <w:rPr>
          <w:lang w:val="sl-SI"/>
        </w:rPr>
      </w:pPr>
      <w:r w:rsidRPr="00E269CD">
        <w:rPr>
          <w:lang w:val="sl-SI"/>
        </w:rPr>
        <w:t xml:space="preserve">Če ste vzeli večji odmerek zdravila </w:t>
      </w:r>
      <w:r>
        <w:rPr>
          <w:lang w:val="sl-SI"/>
        </w:rPr>
        <w:t>Karvea</w:t>
      </w:r>
      <w:r w:rsidRPr="00E269CD">
        <w:rPr>
          <w:lang w:val="sl-SI"/>
        </w:rPr>
        <w:t>, kot bi smeli</w:t>
      </w:r>
    </w:p>
    <w:p w:rsidR="008B5E2B" w:rsidRDefault="008B5E2B" w:rsidP="008B5E2B">
      <w:pPr>
        <w:pStyle w:val="EMEABodyText"/>
        <w:rPr>
          <w:szCs w:val="22"/>
          <w:lang w:val="sl-SI"/>
        </w:rPr>
      </w:pPr>
      <w:r w:rsidRPr="00E269CD">
        <w:rPr>
          <w:szCs w:val="22"/>
          <w:lang w:val="sl-SI"/>
        </w:rPr>
        <w:t xml:space="preserve">Če ste pomotoma vzeli preveč tablet, </w:t>
      </w:r>
      <w:r>
        <w:rPr>
          <w:szCs w:val="22"/>
          <w:lang w:val="sl-SI"/>
        </w:rPr>
        <w:t>se nemudoma posvetujte s svojim zdravnikom.</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 xml:space="preserve">Če ste pozabili vzeti zdravilo </w:t>
      </w:r>
      <w:r>
        <w:rPr>
          <w:lang w:val="sl-SI"/>
        </w:rPr>
        <w:t>Karvea</w:t>
      </w:r>
    </w:p>
    <w:p w:rsidR="00DD0E03" w:rsidRPr="00E269CD" w:rsidRDefault="00DD0E03">
      <w:pPr>
        <w:pStyle w:val="EMEABodyText"/>
        <w:rPr>
          <w:szCs w:val="22"/>
          <w:lang w:val="sl-SI"/>
        </w:rPr>
      </w:pPr>
      <w:r w:rsidRPr="00E269CD">
        <w:rPr>
          <w:szCs w:val="22"/>
          <w:lang w:val="sl-SI"/>
        </w:rPr>
        <w:t xml:space="preserve">Če </w:t>
      </w:r>
      <w:r>
        <w:rPr>
          <w:szCs w:val="22"/>
          <w:lang w:val="sl-SI"/>
        </w:rPr>
        <w:t xml:space="preserve">ste pozabili vzeti dnevni </w:t>
      </w:r>
      <w:r w:rsidRPr="00E269CD">
        <w:rPr>
          <w:szCs w:val="22"/>
          <w:lang w:val="sl-SI"/>
        </w:rPr>
        <w:t xml:space="preserve">odmerek, vzemite </w:t>
      </w:r>
      <w:r>
        <w:rPr>
          <w:szCs w:val="22"/>
          <w:lang w:val="sl-SI"/>
        </w:rPr>
        <w:t xml:space="preserve">le </w:t>
      </w:r>
      <w:r w:rsidRPr="00E269CD">
        <w:rPr>
          <w:szCs w:val="22"/>
          <w:lang w:val="sl-SI"/>
        </w:rPr>
        <w:t>naslednj</w:t>
      </w:r>
      <w:r>
        <w:rPr>
          <w:szCs w:val="22"/>
          <w:lang w:val="sl-SI"/>
        </w:rPr>
        <w:t>i predvideni odmerek</w:t>
      </w:r>
      <w:r w:rsidRPr="00E269CD">
        <w:rPr>
          <w:szCs w:val="22"/>
          <w:lang w:val="sl-SI"/>
        </w:rPr>
        <w:t xml:space="preserve"> </w:t>
      </w:r>
      <w:r>
        <w:rPr>
          <w:szCs w:val="22"/>
          <w:lang w:val="sl-SI"/>
        </w:rPr>
        <w:t xml:space="preserve">ob </w:t>
      </w:r>
      <w:r w:rsidRPr="00E269CD">
        <w:rPr>
          <w:szCs w:val="22"/>
          <w:lang w:val="sl-SI"/>
        </w:rPr>
        <w:t>običajn</w:t>
      </w:r>
      <w:r>
        <w:rPr>
          <w:szCs w:val="22"/>
          <w:lang w:val="sl-SI"/>
        </w:rPr>
        <w:t>em času</w:t>
      </w:r>
      <w:r w:rsidRPr="00E269CD">
        <w:rPr>
          <w:szCs w:val="22"/>
          <w:lang w:val="sl-SI"/>
        </w:rPr>
        <w:t>. Ne vzemite dvojnega odmerka, če ste pozabili vzeti prejšnji odmerek.</w:t>
      </w:r>
    </w:p>
    <w:p w:rsidR="00DD0E03" w:rsidRDefault="00DD0E03" w:rsidP="00DD0E03">
      <w:pPr>
        <w:pStyle w:val="EMEABodyText"/>
        <w:rPr>
          <w:lang w:val="sl-SI"/>
        </w:rPr>
      </w:pPr>
    </w:p>
    <w:p w:rsidR="00DD0E03" w:rsidRPr="00E269CD" w:rsidRDefault="00DD0E03" w:rsidP="00DD0E03">
      <w:pPr>
        <w:pStyle w:val="EMEABodyText"/>
        <w:rPr>
          <w:rFonts w:ascii="TimesNewRoman,Italic" w:hAnsi="TimesNewRoman,Italic"/>
          <w:lang w:val="sl-SI"/>
        </w:rPr>
      </w:pPr>
      <w:r w:rsidRPr="00E269CD">
        <w:rPr>
          <w:lang w:val="sl-SI"/>
        </w:rPr>
        <w:t>Če imate dodatna vprašanja o uporabi zdravila, se posvetujte z zdravnikom ali s farmacevtom.</w:t>
      </w:r>
    </w:p>
    <w:p w:rsidR="00DD0E03" w:rsidRPr="00E269CD" w:rsidRDefault="00DD0E03">
      <w:pPr>
        <w:pStyle w:val="EMEABodyText"/>
        <w:rPr>
          <w:strike/>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4.</w:t>
      </w:r>
      <w:r w:rsidRPr="00E269CD">
        <w:rPr>
          <w:szCs w:val="22"/>
          <w:lang w:val="sl-SI"/>
        </w:rPr>
        <w:tab/>
        <w:t>M</w:t>
      </w:r>
      <w:r w:rsidR="008B5E2B">
        <w:rPr>
          <w:caps w:val="0"/>
          <w:szCs w:val="22"/>
          <w:lang w:val="sl-SI"/>
        </w:rPr>
        <w:t xml:space="preserve">ožni neželeni </w:t>
      </w:r>
      <w:r w:rsidR="007520B2">
        <w:rPr>
          <w:caps w:val="0"/>
          <w:szCs w:val="22"/>
          <w:lang w:val="sl-SI"/>
        </w:rPr>
        <w:t>učinki</w:t>
      </w:r>
    </w:p>
    <w:p w:rsidR="00DD0E03" w:rsidRPr="003F6153" w:rsidRDefault="00DD0E03">
      <w:pPr>
        <w:pStyle w:val="EMEAHeading1"/>
        <w:rPr>
          <w:b w:val="0"/>
          <w:szCs w:val="22"/>
          <w:lang w:val="sl-SI"/>
        </w:rPr>
      </w:pPr>
    </w:p>
    <w:p w:rsidR="00DD0E03" w:rsidRPr="00E269CD" w:rsidRDefault="00DD0E03" w:rsidP="00DD0E03">
      <w:pPr>
        <w:pStyle w:val="EMEABodyText"/>
        <w:rPr>
          <w:szCs w:val="22"/>
          <w:lang w:val="sl-SI"/>
        </w:rPr>
      </w:pPr>
      <w:r w:rsidRPr="00E269CD">
        <w:rPr>
          <w:szCs w:val="22"/>
          <w:lang w:val="sl-SI"/>
        </w:rPr>
        <w:t xml:space="preserve">Kot vsa zdravila ima lahko tudi zdravilo </w:t>
      </w:r>
      <w:r>
        <w:rPr>
          <w:szCs w:val="22"/>
          <w:lang w:val="sl-SI"/>
        </w:rPr>
        <w:t>Karvea</w:t>
      </w:r>
      <w:r w:rsidRPr="00E269CD">
        <w:rPr>
          <w:szCs w:val="22"/>
          <w:lang w:val="sl-SI"/>
        </w:rPr>
        <w:t xml:space="preserve"> neželene učinke, ki pa se ne pojavijo pri vseh bolnikih.</w:t>
      </w:r>
      <w:r>
        <w:rPr>
          <w:szCs w:val="22"/>
          <w:lang w:val="sl-SI"/>
        </w:rPr>
        <w:t xml:space="preserve"> </w:t>
      </w:r>
    </w:p>
    <w:p w:rsidR="00DD0E03" w:rsidRPr="00FD539D" w:rsidRDefault="00DD0E03">
      <w:pPr>
        <w:pStyle w:val="EMEABodyText"/>
        <w:rPr>
          <w:szCs w:val="22"/>
          <w:lang w:val="sl-SI"/>
        </w:rPr>
      </w:pPr>
      <w:r w:rsidRPr="00FD539D">
        <w:rPr>
          <w:szCs w:val="22"/>
          <w:lang w:val="sl-SI"/>
        </w:rPr>
        <w:t>Nekateri neželeni učinki so lahko resni in lahko zahtevajo zdravniško pomoč.</w:t>
      </w:r>
    </w:p>
    <w:p w:rsidR="00DD0E03" w:rsidRPr="00FD539D" w:rsidRDefault="00DD0E03">
      <w:pPr>
        <w:pStyle w:val="EMEABodyText"/>
        <w:rPr>
          <w:szCs w:val="22"/>
          <w:lang w:val="sl-SI"/>
        </w:rPr>
      </w:pPr>
    </w:p>
    <w:p w:rsidR="00DD0E03" w:rsidRPr="00FD539D" w:rsidRDefault="00DD0E03">
      <w:pPr>
        <w:pStyle w:val="EMEABodyText"/>
        <w:rPr>
          <w:szCs w:val="22"/>
          <w:lang w:val="sl-SI"/>
        </w:rPr>
      </w:pPr>
      <w:r w:rsidRPr="00FD539D">
        <w:rPr>
          <w:lang w:val="sl-SI"/>
        </w:rPr>
        <w:t>Kot pri drugih podobnih zdravilih so tudi pri uporabi irbesa</w:t>
      </w:r>
      <w:r>
        <w:rPr>
          <w:lang w:val="sl-SI"/>
        </w:rPr>
        <w:t>rtana pri bolnikih poročali o redkih pri</w:t>
      </w:r>
      <w:r w:rsidRPr="00FD539D">
        <w:rPr>
          <w:lang w:val="sl-SI"/>
        </w:rPr>
        <w:t>merih alergijskih kožnih reakcij (izpuščaj, koprivnica)</w:t>
      </w:r>
      <w:r>
        <w:rPr>
          <w:lang w:val="sl-SI"/>
        </w:rPr>
        <w:t xml:space="preserve"> in lokaliziranih oteklinah</w:t>
      </w:r>
      <w:r w:rsidRPr="00FD539D">
        <w:rPr>
          <w:lang w:val="sl-SI"/>
        </w:rPr>
        <w:t xml:space="preserve"> obraza, ustnic in/ali jezika</w:t>
      </w:r>
      <w:r>
        <w:rPr>
          <w:lang w:val="sl-SI"/>
        </w:rPr>
        <w:t>. Če opazite kateregakoli od teh simptomov ali se pojavi občutek težkega dihanja,</w:t>
      </w:r>
      <w:r w:rsidRPr="00342F1B">
        <w:rPr>
          <w:b/>
          <w:lang w:val="sl-SI"/>
        </w:rPr>
        <w:t xml:space="preserve"> zdravilo </w:t>
      </w:r>
      <w:r>
        <w:rPr>
          <w:b/>
          <w:lang w:val="sl-SI"/>
        </w:rPr>
        <w:t>Karvea</w:t>
      </w:r>
      <w:r w:rsidRPr="00FD539D">
        <w:rPr>
          <w:b/>
          <w:lang w:val="sl-SI"/>
        </w:rPr>
        <w:t xml:space="preserve"> </w:t>
      </w:r>
      <w:r>
        <w:rPr>
          <w:b/>
          <w:lang w:val="sl-SI"/>
        </w:rPr>
        <w:t>takoj prenehajte uporabljati in nemudoma poiščite zdravniško pomoč</w:t>
      </w:r>
      <w:r w:rsidRPr="00FD539D">
        <w:rPr>
          <w:b/>
          <w:lang w:val="sl-SI"/>
        </w:rPr>
        <w:t>.</w:t>
      </w:r>
    </w:p>
    <w:p w:rsidR="00DD0E03" w:rsidRPr="00FD539D" w:rsidRDefault="00DD0E03">
      <w:pPr>
        <w:pStyle w:val="EMEABodyText"/>
        <w:rPr>
          <w:szCs w:val="22"/>
          <w:lang w:val="sl-SI"/>
        </w:rPr>
      </w:pPr>
    </w:p>
    <w:p w:rsidR="00DD0E03" w:rsidRPr="00E269CD" w:rsidRDefault="00DD0E03" w:rsidP="00DD0E03">
      <w:pPr>
        <w:pStyle w:val="EMEABodyText"/>
        <w:rPr>
          <w:lang w:val="sl-SI"/>
        </w:rPr>
      </w:pPr>
      <w:r>
        <w:rPr>
          <w:lang w:val="sl-SI"/>
        </w:rPr>
        <w:t>V nadaljevanju so neželeni učinki navedeni po pogostnosti v skladu z naslednjim dogovorom</w:t>
      </w:r>
      <w:r w:rsidRPr="00E269CD">
        <w:rPr>
          <w:lang w:val="sl-SI"/>
        </w:rPr>
        <w:t>:</w:t>
      </w:r>
    </w:p>
    <w:p w:rsidR="00DD0E03" w:rsidRPr="00E269CD" w:rsidRDefault="00DD0E03" w:rsidP="00DD0E03">
      <w:pPr>
        <w:pStyle w:val="EMEABodyText"/>
        <w:rPr>
          <w:lang w:val="sl-SI"/>
        </w:rPr>
      </w:pPr>
      <w:r w:rsidRPr="00E269CD">
        <w:rPr>
          <w:lang w:val="sl-SI"/>
        </w:rPr>
        <w:t xml:space="preserve">zelo pogosti: </w:t>
      </w:r>
      <w:r w:rsidR="008B5E2B" w:rsidRPr="008B5E2B">
        <w:rPr>
          <w:lang w:val="sl-SI"/>
        </w:rPr>
        <w:t xml:space="preserve"> </w:t>
      </w:r>
      <w:r w:rsidR="008B5E2B">
        <w:rPr>
          <w:lang w:val="sl-SI"/>
        </w:rPr>
        <w:t>pojavijo se lahko pri več kot 1 od 10 bolnikov</w:t>
      </w:r>
    </w:p>
    <w:p w:rsidR="00DD0E03" w:rsidRPr="00E269CD" w:rsidRDefault="00DD0E03" w:rsidP="00DD0E03">
      <w:pPr>
        <w:pStyle w:val="EMEABodyText"/>
        <w:rPr>
          <w:lang w:val="sl-SI"/>
        </w:rPr>
      </w:pPr>
      <w:r w:rsidRPr="00E269CD">
        <w:rPr>
          <w:lang w:val="sl-SI"/>
        </w:rPr>
        <w:t xml:space="preserve">pogosti: </w:t>
      </w:r>
      <w:r w:rsidR="008B5E2B" w:rsidRPr="008B5E2B">
        <w:rPr>
          <w:lang w:val="sl-SI"/>
        </w:rPr>
        <w:t xml:space="preserve"> </w:t>
      </w:r>
      <w:r w:rsidR="008B5E2B">
        <w:rPr>
          <w:lang w:val="sl-SI"/>
        </w:rPr>
        <w:t>pojavijo se lahko pri največ 1 od 10 bolnikov</w:t>
      </w:r>
    </w:p>
    <w:p w:rsidR="00DD0E03" w:rsidRPr="00E269CD" w:rsidRDefault="00DD0E03" w:rsidP="00DD0E03">
      <w:pPr>
        <w:pStyle w:val="EMEABodyText"/>
        <w:rPr>
          <w:lang w:val="sl-SI"/>
        </w:rPr>
      </w:pPr>
      <w:r w:rsidRPr="00E269CD">
        <w:rPr>
          <w:lang w:val="sl-SI"/>
        </w:rPr>
        <w:t xml:space="preserve">občasni: </w:t>
      </w:r>
      <w:r w:rsidR="008B5E2B" w:rsidRPr="008B5E2B">
        <w:rPr>
          <w:lang w:val="sl-SI"/>
        </w:rPr>
        <w:t xml:space="preserve"> </w:t>
      </w:r>
      <w:r w:rsidR="008B5E2B">
        <w:rPr>
          <w:lang w:val="sl-SI"/>
        </w:rPr>
        <w:t>pojavijo se lahko pri največ 1 od 100 bolnikov</w:t>
      </w:r>
    </w:p>
    <w:p w:rsidR="00DD0E03" w:rsidRPr="00E269CD" w:rsidRDefault="00DD0E03" w:rsidP="00DD0E03">
      <w:pPr>
        <w:pStyle w:val="EMEABodyText"/>
        <w:rPr>
          <w:lang w:val="sl-SI"/>
        </w:rPr>
      </w:pPr>
    </w:p>
    <w:p w:rsidR="00DD0E03" w:rsidRPr="00E269CD" w:rsidRDefault="00DD0E03" w:rsidP="00DD0E03">
      <w:pPr>
        <w:pStyle w:val="EMEABodyText"/>
        <w:rPr>
          <w:lang w:val="sl-SI"/>
        </w:rPr>
      </w:pPr>
      <w:r>
        <w:rPr>
          <w:lang w:val="sl-SI"/>
        </w:rPr>
        <w:t>V kliničnih preskušanjih so pri bolnikih</w:t>
      </w:r>
      <w:r w:rsidRPr="00E269CD">
        <w:rPr>
          <w:lang w:val="sl-SI"/>
        </w:rPr>
        <w:t xml:space="preserve">, ki so se zdravili z zdravilom </w:t>
      </w:r>
      <w:r>
        <w:rPr>
          <w:lang w:val="sl-SI"/>
        </w:rPr>
        <w:t>Karvea, poročali o naslednjih neželenih učinkih</w:t>
      </w:r>
      <w:r w:rsidRPr="00E269CD">
        <w:rPr>
          <w:lang w:val="sl-SI"/>
        </w:rPr>
        <w:t>:</w:t>
      </w:r>
    </w:p>
    <w:p w:rsidR="00DD0E03" w:rsidRDefault="00DD0E03" w:rsidP="00DD0E03">
      <w:pPr>
        <w:pStyle w:val="EMEABodyTextIndent"/>
        <w:rPr>
          <w:lang w:val="sl-SI"/>
        </w:rPr>
      </w:pPr>
      <w:r>
        <w:rPr>
          <w:lang w:val="sl-SI"/>
        </w:rPr>
        <w:t>Zelo pogosti</w:t>
      </w:r>
      <w:r w:rsidR="008B5E2B">
        <w:rPr>
          <w:lang w:val="sl-SI"/>
        </w:rPr>
        <w:t xml:space="preserve"> (pojavijo se lahko pri največ 1 od 10 bolnikov)</w:t>
      </w:r>
      <w:r>
        <w:rPr>
          <w:lang w:val="sl-SI"/>
        </w:rPr>
        <w:t xml:space="preserve">: če imate visok krvni tlak in sladkorno bolezen tipa 2 z boleznijo ledvic lahko krvne preiskave pokažejo zvišanje </w:t>
      </w:r>
      <w:r w:rsidR="00936C5C">
        <w:rPr>
          <w:lang w:val="sl-SI"/>
        </w:rPr>
        <w:t xml:space="preserve">ravni </w:t>
      </w:r>
      <w:r>
        <w:rPr>
          <w:lang w:val="sl-SI"/>
        </w:rPr>
        <w:t>kalija v krvi.</w:t>
      </w:r>
    </w:p>
    <w:p w:rsidR="00DD0E03" w:rsidRDefault="00DD0E03" w:rsidP="00DD0E03">
      <w:pPr>
        <w:pStyle w:val="EMEABodyText"/>
        <w:rPr>
          <w:szCs w:val="22"/>
          <w:lang w:val="sl-SI"/>
        </w:rPr>
      </w:pPr>
    </w:p>
    <w:p w:rsidR="00DD0E03" w:rsidRPr="00E269CD" w:rsidRDefault="00DD0E03" w:rsidP="00DD0E03">
      <w:pPr>
        <w:pStyle w:val="EMEABodyTextIndent"/>
        <w:rPr>
          <w:lang w:val="sl-SI"/>
        </w:rPr>
      </w:pPr>
      <w:r w:rsidRPr="00E269CD">
        <w:rPr>
          <w:lang w:val="sl-SI"/>
        </w:rPr>
        <w:t>Pogosti</w:t>
      </w:r>
      <w:r w:rsidR="008B5E2B">
        <w:rPr>
          <w:lang w:val="sl-SI"/>
        </w:rPr>
        <w:t xml:space="preserve"> (pojavijo se lahko pri največ 1 od 10 bolnikov)</w:t>
      </w:r>
      <w:r w:rsidRPr="00E269CD">
        <w:rPr>
          <w:lang w:val="sl-SI"/>
        </w:rPr>
        <w:t xml:space="preserve">: omotica, </w:t>
      </w:r>
      <w:r>
        <w:rPr>
          <w:lang w:val="sl-SI"/>
        </w:rPr>
        <w:t xml:space="preserve">siljenje na bruhanje, </w:t>
      </w:r>
      <w:r w:rsidRPr="00E269CD">
        <w:rPr>
          <w:lang w:val="sl-SI"/>
        </w:rPr>
        <w:t xml:space="preserve">bruhanje in utrujenost. </w:t>
      </w:r>
      <w:r>
        <w:rPr>
          <w:lang w:val="sl-SI"/>
        </w:rPr>
        <w:t xml:space="preserve">Krvne preiskave lahko pokažejo zvišanje </w:t>
      </w:r>
      <w:r w:rsidR="00936C5C">
        <w:rPr>
          <w:lang w:val="sl-SI"/>
        </w:rPr>
        <w:t xml:space="preserve">ravni </w:t>
      </w:r>
      <w:r>
        <w:rPr>
          <w:lang w:val="sl-SI"/>
        </w:rPr>
        <w:t xml:space="preserve">encima, ki kaže na delovanje mišic in srca (encim kreatin-kinaza). </w:t>
      </w:r>
      <w:r w:rsidRPr="00E269CD">
        <w:rPr>
          <w:lang w:val="sl-SI"/>
        </w:rPr>
        <w:t>Pri bolnikih z visokim krvnim tlakom in sladkorno boleznijo tipa 2 z ledvično boleznijo so poročali tudi o omotici pri vstajanju iz ležečega ali sedečega položaja, nizkem krvnem tlaku pri vstajanju iz ležečega ali sedečega položaja</w:t>
      </w:r>
      <w:r>
        <w:rPr>
          <w:lang w:val="sl-SI"/>
        </w:rPr>
        <w:t xml:space="preserve">, </w:t>
      </w:r>
      <w:r w:rsidRPr="00E269CD">
        <w:rPr>
          <w:lang w:val="sl-SI"/>
        </w:rPr>
        <w:t>bolečinah v sklepih ali mišicah</w:t>
      </w:r>
      <w:r>
        <w:rPr>
          <w:lang w:val="sl-SI"/>
        </w:rPr>
        <w:t xml:space="preserve"> in zmanjšanju ravni hemoglobina v rdečih krvnih celicah</w:t>
      </w:r>
      <w:r w:rsidRPr="00E269CD">
        <w:rPr>
          <w:lang w:val="sl-SI"/>
        </w:rPr>
        <w:t>.</w:t>
      </w:r>
    </w:p>
    <w:p w:rsidR="00DD0E03" w:rsidRDefault="00DD0E03" w:rsidP="00DD0E03">
      <w:pPr>
        <w:pStyle w:val="EMEABodyText"/>
        <w:rPr>
          <w:szCs w:val="22"/>
          <w:lang w:val="sl-SI"/>
        </w:rPr>
      </w:pPr>
    </w:p>
    <w:p w:rsidR="00DD0E03" w:rsidRPr="00E269CD" w:rsidRDefault="00DD0E03" w:rsidP="00DD0E03">
      <w:pPr>
        <w:pStyle w:val="EMEABodyTextIndent"/>
        <w:rPr>
          <w:lang w:val="sl-SI"/>
        </w:rPr>
      </w:pPr>
      <w:r w:rsidRPr="00E269CD">
        <w:rPr>
          <w:lang w:val="sl-SI"/>
        </w:rPr>
        <w:t>Občasni</w:t>
      </w:r>
      <w:r w:rsidR="008B5E2B">
        <w:rPr>
          <w:lang w:val="sl-SI"/>
        </w:rPr>
        <w:t xml:space="preserve"> (pojavijo se lahko pri največ 1 od 100 bolnikov)</w:t>
      </w:r>
      <w:r w:rsidRPr="00E269CD">
        <w:rPr>
          <w:lang w:val="sl-SI"/>
        </w:rPr>
        <w:t xml:space="preserve">: hitro </w:t>
      </w:r>
      <w:r>
        <w:rPr>
          <w:lang w:val="sl-SI"/>
        </w:rPr>
        <w:t>utripanje</w:t>
      </w:r>
      <w:r w:rsidRPr="00E269CD">
        <w:rPr>
          <w:lang w:val="sl-SI"/>
        </w:rPr>
        <w:t xml:space="preserve"> srca, rdečica, kašelj, driska, motnje prebav</w:t>
      </w:r>
      <w:r>
        <w:rPr>
          <w:lang w:val="sl-SI"/>
        </w:rPr>
        <w:t>e</w:t>
      </w:r>
      <w:r w:rsidRPr="00E269CD">
        <w:rPr>
          <w:lang w:val="sl-SI"/>
        </w:rPr>
        <w:t>/zgaga, motnje pri spolnih aktivnostih, bolečina v prs</w:t>
      </w:r>
      <w:r>
        <w:rPr>
          <w:lang w:val="sl-SI"/>
        </w:rPr>
        <w:t>nem košu</w:t>
      </w:r>
      <w:r w:rsidRPr="00E269CD">
        <w:rPr>
          <w:lang w:val="sl-SI"/>
        </w:rPr>
        <w:t>.</w:t>
      </w:r>
    </w:p>
    <w:p w:rsidR="00DD0E03" w:rsidRPr="00E269CD" w:rsidRDefault="00DD0E03">
      <w:pPr>
        <w:pStyle w:val="EMEABodyText"/>
        <w:rPr>
          <w:szCs w:val="22"/>
          <w:lang w:val="sl-SI"/>
        </w:rPr>
      </w:pPr>
    </w:p>
    <w:p w:rsidR="00DD0E03" w:rsidRPr="00E269CD" w:rsidRDefault="00DD0E03" w:rsidP="00DD0E03">
      <w:pPr>
        <w:pStyle w:val="EMEABodyText"/>
        <w:rPr>
          <w:szCs w:val="22"/>
          <w:lang w:val="sl-SI"/>
        </w:rPr>
      </w:pPr>
      <w:r>
        <w:rPr>
          <w:szCs w:val="22"/>
          <w:lang w:val="sl-SI"/>
        </w:rPr>
        <w:t>Po prihodu zdravila Karvea na tržišče so poročali še o nekaterih drugih neželenih učinkih. N</w:t>
      </w:r>
      <w:r w:rsidRPr="00E269CD">
        <w:rPr>
          <w:szCs w:val="22"/>
          <w:lang w:val="sl-SI"/>
        </w:rPr>
        <w:t>eželeni učinki</w:t>
      </w:r>
      <w:r>
        <w:rPr>
          <w:szCs w:val="22"/>
          <w:lang w:val="sl-SI"/>
        </w:rPr>
        <w:t>,</w:t>
      </w:r>
      <w:r w:rsidRPr="001E65AB">
        <w:rPr>
          <w:szCs w:val="22"/>
          <w:lang w:val="sl-SI"/>
        </w:rPr>
        <w:t xml:space="preserve"> </w:t>
      </w:r>
      <w:r>
        <w:rPr>
          <w:szCs w:val="22"/>
          <w:lang w:val="sl-SI"/>
        </w:rPr>
        <w:t>katerih pogostnost ni znana,</w:t>
      </w:r>
      <w:r w:rsidRPr="00E269CD">
        <w:rPr>
          <w:szCs w:val="22"/>
          <w:lang w:val="sl-SI"/>
        </w:rPr>
        <w:t xml:space="preserve"> so: </w:t>
      </w:r>
      <w:r>
        <w:rPr>
          <w:szCs w:val="22"/>
          <w:lang w:val="sl-SI"/>
        </w:rPr>
        <w:t xml:space="preserve">vrtoglavica, </w:t>
      </w:r>
      <w:r w:rsidRPr="00E269CD">
        <w:rPr>
          <w:szCs w:val="22"/>
          <w:lang w:val="sl-SI"/>
        </w:rPr>
        <w:t xml:space="preserve">glavobol, motnje okušanja, zvonjenje v ušesih, mišični krči, bolečine v sklepih in mišicah, </w:t>
      </w:r>
      <w:r w:rsidR="000F320F">
        <w:rPr>
          <w:szCs w:val="22"/>
          <w:lang w:val="sl-SI"/>
        </w:rPr>
        <w:t xml:space="preserve">zmanjšano število rdečih krvnih celic (anemija – simptomi lahko vključujejo utrujenost, glavobole, občutek kratke sape pri vadbi, omotico in bledico), </w:t>
      </w:r>
      <w:r w:rsidR="00C80DA8" w:rsidRPr="00066E78">
        <w:rPr>
          <w:szCs w:val="22"/>
          <w:lang w:val="sl-SI"/>
        </w:rPr>
        <w:t>zmanjšano število trombocitov</w:t>
      </w:r>
      <w:r w:rsidR="00C80DA8">
        <w:rPr>
          <w:szCs w:val="22"/>
          <w:lang w:val="sl-SI"/>
        </w:rPr>
        <w:t>,</w:t>
      </w:r>
      <w:r w:rsidR="00C80DA8" w:rsidRPr="00E269CD">
        <w:rPr>
          <w:szCs w:val="22"/>
          <w:lang w:val="sl-SI"/>
        </w:rPr>
        <w:t xml:space="preserve"> </w:t>
      </w:r>
      <w:r w:rsidRPr="00E269CD">
        <w:rPr>
          <w:szCs w:val="22"/>
          <w:lang w:val="sl-SI"/>
        </w:rPr>
        <w:t xml:space="preserve">nenormalno delovanje jeter, </w:t>
      </w:r>
      <w:r>
        <w:rPr>
          <w:szCs w:val="22"/>
          <w:lang w:val="sl-SI"/>
        </w:rPr>
        <w:t xml:space="preserve">zvišane </w:t>
      </w:r>
      <w:r w:rsidR="00936C5C">
        <w:rPr>
          <w:szCs w:val="22"/>
          <w:lang w:val="sl-SI"/>
        </w:rPr>
        <w:t>ravni</w:t>
      </w:r>
      <w:r w:rsidR="00936C5C" w:rsidRPr="00E269CD">
        <w:rPr>
          <w:szCs w:val="22"/>
          <w:lang w:val="sl-SI"/>
        </w:rPr>
        <w:t xml:space="preserve"> </w:t>
      </w:r>
      <w:r w:rsidRPr="00E269CD">
        <w:rPr>
          <w:szCs w:val="22"/>
          <w:lang w:val="sl-SI"/>
        </w:rPr>
        <w:t>kalija v krvi, okvar</w:t>
      </w:r>
      <w:r>
        <w:rPr>
          <w:szCs w:val="22"/>
          <w:lang w:val="sl-SI"/>
        </w:rPr>
        <w:t>a</w:t>
      </w:r>
      <w:r w:rsidRPr="00E269CD">
        <w:rPr>
          <w:szCs w:val="22"/>
          <w:lang w:val="sl-SI"/>
        </w:rPr>
        <w:t xml:space="preserve"> delovanj</w:t>
      </w:r>
      <w:r>
        <w:rPr>
          <w:szCs w:val="22"/>
          <w:lang w:val="sl-SI"/>
        </w:rPr>
        <w:t>a</w:t>
      </w:r>
      <w:r w:rsidRPr="00E269CD">
        <w:rPr>
          <w:szCs w:val="22"/>
          <w:lang w:val="sl-SI"/>
        </w:rPr>
        <w:t xml:space="preserve"> ledvic</w:t>
      </w:r>
      <w:r w:rsidR="00A1398B">
        <w:rPr>
          <w:szCs w:val="22"/>
          <w:lang w:val="sl-SI"/>
        </w:rPr>
        <w:t>,</w:t>
      </w:r>
      <w:r w:rsidRPr="00E269CD">
        <w:rPr>
          <w:szCs w:val="22"/>
          <w:lang w:val="sl-SI"/>
        </w:rPr>
        <w:t xml:space="preserve"> vnetje malih krvnih žil, predvsem kož</w:t>
      </w:r>
      <w:r>
        <w:rPr>
          <w:szCs w:val="22"/>
          <w:lang w:val="sl-SI"/>
        </w:rPr>
        <w:t>e</w:t>
      </w:r>
      <w:r w:rsidRPr="00E269CD">
        <w:rPr>
          <w:szCs w:val="22"/>
          <w:lang w:val="sl-SI"/>
        </w:rPr>
        <w:t xml:space="preserve"> (</w:t>
      </w:r>
      <w:r>
        <w:rPr>
          <w:szCs w:val="22"/>
          <w:lang w:val="sl-SI"/>
        </w:rPr>
        <w:t>bolezen,</w:t>
      </w:r>
      <w:r w:rsidRPr="00E269CD">
        <w:rPr>
          <w:szCs w:val="22"/>
          <w:lang w:val="sl-SI"/>
        </w:rPr>
        <w:t xml:space="preserve"> znan</w:t>
      </w:r>
      <w:r>
        <w:rPr>
          <w:szCs w:val="22"/>
          <w:lang w:val="sl-SI"/>
        </w:rPr>
        <w:t>a</w:t>
      </w:r>
      <w:r w:rsidRPr="00E269CD">
        <w:rPr>
          <w:szCs w:val="22"/>
          <w:lang w:val="sl-SI"/>
        </w:rPr>
        <w:t xml:space="preserve"> kot levkocitoklastični vaskulitis)</w:t>
      </w:r>
      <w:r w:rsidR="00936C5C">
        <w:rPr>
          <w:szCs w:val="22"/>
          <w:lang w:val="sl-SI"/>
        </w:rPr>
        <w:t>,</w:t>
      </w:r>
      <w:r w:rsidR="00A1398B">
        <w:rPr>
          <w:szCs w:val="22"/>
          <w:lang w:val="sl-SI"/>
        </w:rPr>
        <w:t xml:space="preserve"> hude alergijske reakcije (anafilaktični šok)</w:t>
      </w:r>
      <w:r w:rsidR="00936C5C">
        <w:rPr>
          <w:szCs w:val="22"/>
          <w:lang w:val="sl-SI"/>
        </w:rPr>
        <w:t xml:space="preserve"> in nizke ravni sladkorja v krvi</w:t>
      </w:r>
      <w:r w:rsidRPr="00E269CD">
        <w:rPr>
          <w:szCs w:val="22"/>
          <w:lang w:val="sl-SI"/>
        </w:rPr>
        <w:t>.</w:t>
      </w:r>
      <w:r w:rsidRPr="001E65AB">
        <w:rPr>
          <w:szCs w:val="22"/>
          <w:lang w:val="sl-SI"/>
        </w:rPr>
        <w:t xml:space="preserve"> </w:t>
      </w:r>
      <w:r>
        <w:rPr>
          <w:szCs w:val="22"/>
          <w:lang w:val="sl-SI"/>
        </w:rPr>
        <w:t>Poročali so tudi o zlatenici (rumeno obarvanje kože in/ali očesnih beločnic), ki se je pojavila občasno.</w:t>
      </w:r>
    </w:p>
    <w:p w:rsidR="00DD0E03" w:rsidRPr="00E269CD" w:rsidRDefault="00DD0E03">
      <w:pPr>
        <w:pStyle w:val="EMEABodyText"/>
        <w:rPr>
          <w:szCs w:val="22"/>
          <w:lang w:val="sl-SI"/>
        </w:rPr>
      </w:pPr>
    </w:p>
    <w:p w:rsidR="008B5E2B" w:rsidRPr="00C033C4" w:rsidRDefault="008B5E2B" w:rsidP="008B5E2B">
      <w:pPr>
        <w:pStyle w:val="EMEABodyText"/>
        <w:rPr>
          <w:b/>
          <w:szCs w:val="22"/>
          <w:lang w:val="sl-SI"/>
        </w:rPr>
      </w:pPr>
      <w:r w:rsidRPr="00C033C4">
        <w:rPr>
          <w:b/>
          <w:szCs w:val="22"/>
          <w:lang w:val="sl-SI"/>
        </w:rPr>
        <w:t>Poročanje o neželenih učinkih</w:t>
      </w:r>
    </w:p>
    <w:p w:rsidR="00DD0E03" w:rsidRPr="00E269CD" w:rsidRDefault="008B5E2B" w:rsidP="008B5E2B">
      <w:pPr>
        <w:pStyle w:val="EMEABodyText"/>
        <w:rPr>
          <w:szCs w:val="22"/>
          <w:lang w:val="sl-SI"/>
        </w:rPr>
      </w:pPr>
      <w:r w:rsidRPr="00E269CD">
        <w:rPr>
          <w:szCs w:val="22"/>
          <w:lang w:val="sl-SI"/>
        </w:rPr>
        <w:t>Če</w:t>
      </w:r>
      <w:r>
        <w:rPr>
          <w:szCs w:val="22"/>
          <w:lang w:val="sl-SI"/>
        </w:rPr>
        <w:t xml:space="preserve"> opazite</w:t>
      </w:r>
      <w:r w:rsidRPr="00E269CD">
        <w:rPr>
          <w:szCs w:val="22"/>
          <w:lang w:val="sl-SI"/>
        </w:rPr>
        <w:t xml:space="preserve"> kater</w:t>
      </w:r>
      <w:r w:rsidR="000F320F">
        <w:rPr>
          <w:szCs w:val="22"/>
          <w:lang w:val="sl-SI"/>
        </w:rPr>
        <w:t xml:space="preserve">ega </w:t>
      </w:r>
      <w:r w:rsidRPr="00E269CD">
        <w:rPr>
          <w:szCs w:val="22"/>
          <w:lang w:val="sl-SI"/>
        </w:rPr>
        <w:t xml:space="preserve">koli </w:t>
      </w:r>
      <w:r w:rsidR="000F320F">
        <w:rPr>
          <w:szCs w:val="22"/>
          <w:lang w:val="sl-SI"/>
        </w:rPr>
        <w:t xml:space="preserve">izmed </w:t>
      </w:r>
      <w:r w:rsidRPr="00E269CD">
        <w:rPr>
          <w:szCs w:val="22"/>
          <w:lang w:val="sl-SI"/>
        </w:rPr>
        <w:t>neželeni</w:t>
      </w:r>
      <w:r w:rsidR="000F320F">
        <w:rPr>
          <w:szCs w:val="22"/>
          <w:lang w:val="sl-SI"/>
        </w:rPr>
        <w:t xml:space="preserve">h </w:t>
      </w:r>
      <w:r w:rsidRPr="00E269CD">
        <w:rPr>
          <w:szCs w:val="22"/>
          <w:lang w:val="sl-SI"/>
        </w:rPr>
        <w:t>učin</w:t>
      </w:r>
      <w:r w:rsidR="000F320F">
        <w:rPr>
          <w:szCs w:val="22"/>
          <w:lang w:val="sl-SI"/>
        </w:rPr>
        <w:t>kov</w:t>
      </w:r>
      <w:r>
        <w:rPr>
          <w:szCs w:val="22"/>
          <w:lang w:val="sl-SI"/>
        </w:rPr>
        <w:t xml:space="preserve">, se posvetujte z zdravnikom ali farmacevtom. Posvetujte se tudi, če opazite neželene učinke, ki niso navedeni v tem navodilu. O neželenih učinkih lahko poročate </w:t>
      </w:r>
      <w:r w:rsidRPr="00C033C4">
        <w:rPr>
          <w:szCs w:val="22"/>
          <w:highlight w:val="lightGray"/>
          <w:lang w:val="sl-SI"/>
        </w:rPr>
        <w:t>neposredno na nacionalni center za poročanje, ki je naveden v Prilogi V</w:t>
      </w:r>
      <w:r>
        <w:rPr>
          <w:szCs w:val="22"/>
          <w:lang w:val="sl-SI"/>
        </w:rPr>
        <w:t>. S tem, ko poročate o neželenih učinkih, lahko prispevate k zagotovitvi več informacij o varnosti tega zdravila.</w:t>
      </w: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5.</w:t>
      </w:r>
      <w:r w:rsidRPr="00E269CD">
        <w:rPr>
          <w:szCs w:val="22"/>
          <w:lang w:val="sl-SI"/>
        </w:rPr>
        <w:tab/>
      </w:r>
      <w:r w:rsidR="008B5E2B">
        <w:rPr>
          <w:caps w:val="0"/>
          <w:szCs w:val="22"/>
          <w:lang w:val="sl-SI"/>
        </w:rPr>
        <w:t>Shranjevanje zdravila Karvea</w:t>
      </w:r>
    </w:p>
    <w:p w:rsidR="00DD0E03" w:rsidRPr="003F6153" w:rsidRDefault="00DD0E03">
      <w:pPr>
        <w:pStyle w:val="EMEAHeading1"/>
        <w:rPr>
          <w:b w:val="0"/>
          <w:szCs w:val="22"/>
          <w:lang w:val="sl-SI"/>
        </w:rPr>
      </w:pPr>
    </w:p>
    <w:p w:rsidR="00DD0E03" w:rsidRPr="00E269CD" w:rsidRDefault="00DD0E03">
      <w:pPr>
        <w:pStyle w:val="EMEABodyText"/>
        <w:rPr>
          <w:szCs w:val="22"/>
          <w:lang w:val="sl-SI"/>
        </w:rPr>
      </w:pPr>
      <w:r w:rsidRPr="00E269CD">
        <w:rPr>
          <w:szCs w:val="22"/>
          <w:lang w:val="sl-SI"/>
        </w:rPr>
        <w:t>Zdravilo shranjujte nedosegljivo otrokom!</w:t>
      </w:r>
    </w:p>
    <w:p w:rsidR="00DD0E03" w:rsidRPr="00E269CD" w:rsidRDefault="00DD0E03">
      <w:pPr>
        <w:pStyle w:val="EMEABodyText"/>
        <w:rPr>
          <w:szCs w:val="22"/>
          <w:lang w:val="sl-SI"/>
        </w:rPr>
      </w:pPr>
    </w:p>
    <w:p w:rsidR="00DD0E03" w:rsidRPr="00E269CD" w:rsidRDefault="00DD0E03" w:rsidP="00DD0E03">
      <w:pPr>
        <w:pStyle w:val="EMEABodyText"/>
        <w:rPr>
          <w:szCs w:val="22"/>
          <w:lang w:val="sl-SI"/>
        </w:rPr>
      </w:pPr>
      <w:r w:rsidRPr="00E269CD">
        <w:rPr>
          <w:szCs w:val="22"/>
          <w:lang w:val="sl-SI"/>
        </w:rPr>
        <w:t xml:space="preserve">Zdravila </w:t>
      </w:r>
      <w:r>
        <w:rPr>
          <w:szCs w:val="22"/>
          <w:lang w:val="sl-SI"/>
        </w:rPr>
        <w:t>Karvea</w:t>
      </w:r>
      <w:r w:rsidRPr="00E269CD">
        <w:rPr>
          <w:szCs w:val="22"/>
          <w:lang w:val="sl-SI"/>
        </w:rPr>
        <w:t xml:space="preserve"> ne smete uporabljati po datumu izteka roka uporabnosti, ki je naveden na škatli ali pretisnem omotu poleg oznake "Upor. do:". </w:t>
      </w:r>
      <w:r w:rsidR="008B5E2B">
        <w:rPr>
          <w:szCs w:val="22"/>
          <w:lang w:val="sl-SI"/>
        </w:rPr>
        <w:t>R</w:t>
      </w:r>
      <w:r w:rsidRPr="00E269CD">
        <w:rPr>
          <w:szCs w:val="22"/>
          <w:lang w:val="sl-SI"/>
        </w:rPr>
        <w:t xml:space="preserve">ok uporabnosti </w:t>
      </w:r>
      <w:r w:rsidR="008B5E2B">
        <w:rPr>
          <w:szCs w:val="22"/>
          <w:lang w:val="sl-SI"/>
        </w:rPr>
        <w:t xml:space="preserve">zdravila </w:t>
      </w:r>
      <w:r w:rsidRPr="00E269CD">
        <w:rPr>
          <w:szCs w:val="22"/>
          <w:lang w:val="sl-SI"/>
        </w:rPr>
        <w:t xml:space="preserve">se </w:t>
      </w:r>
      <w:r w:rsidR="008B5E2B">
        <w:rPr>
          <w:szCs w:val="22"/>
          <w:lang w:val="sl-SI"/>
        </w:rPr>
        <w:t>izteče</w:t>
      </w:r>
      <w:r w:rsidRPr="00E269CD">
        <w:rPr>
          <w:szCs w:val="22"/>
          <w:lang w:val="sl-SI"/>
        </w:rPr>
        <w:t xml:space="preserve"> na zadnji dan navedenega meseca.</w:t>
      </w:r>
    </w:p>
    <w:p w:rsidR="00DD0E03" w:rsidRPr="00E269CD" w:rsidRDefault="00DD0E03">
      <w:pPr>
        <w:pStyle w:val="EMEABodyText"/>
        <w:rPr>
          <w:szCs w:val="22"/>
          <w:lang w:val="sl-SI"/>
        </w:rPr>
      </w:pPr>
    </w:p>
    <w:p w:rsidR="00DD0E03" w:rsidRPr="00E269CD" w:rsidRDefault="00DD0E03">
      <w:pPr>
        <w:pStyle w:val="EMEABodyText"/>
        <w:rPr>
          <w:szCs w:val="22"/>
          <w:lang w:val="sl-SI"/>
        </w:rPr>
      </w:pPr>
      <w:r w:rsidRPr="00E269CD">
        <w:rPr>
          <w:szCs w:val="22"/>
          <w:lang w:val="sl-SI"/>
        </w:rPr>
        <w:t>Shranjujte pri temperaturi do 30</w:t>
      </w:r>
      <w:r>
        <w:rPr>
          <w:szCs w:val="22"/>
          <w:lang w:val="sl-SI"/>
        </w:rPr>
        <w:t> </w:t>
      </w:r>
      <w:r w:rsidRPr="00E269CD">
        <w:rPr>
          <w:szCs w:val="22"/>
          <w:lang w:val="sl-SI"/>
        </w:rPr>
        <w:t>°C.</w:t>
      </w:r>
    </w:p>
    <w:p w:rsidR="00DD0E03" w:rsidRPr="00E269CD" w:rsidRDefault="00DD0E03">
      <w:pPr>
        <w:pStyle w:val="EMEABodyText"/>
        <w:rPr>
          <w:szCs w:val="22"/>
          <w:lang w:val="sl-SI"/>
        </w:rPr>
      </w:pPr>
    </w:p>
    <w:p w:rsidR="00DD0E03" w:rsidRPr="00E269CD" w:rsidRDefault="00DD0E03" w:rsidP="00DD0E03">
      <w:pPr>
        <w:pStyle w:val="EMEABodyText"/>
        <w:rPr>
          <w:szCs w:val="22"/>
          <w:lang w:val="sl-SI"/>
        </w:rPr>
      </w:pPr>
      <w:r w:rsidRPr="00E269CD">
        <w:rPr>
          <w:szCs w:val="22"/>
          <w:lang w:val="sl-SI"/>
        </w:rPr>
        <w:t>Zdravila ne smete odvreči v odpadne vode ali med gospodinjske odpadke. O načinu odstranjevanja zdravila, ki ga ne potrebujete več, se posvetujte s farmacevtom. Takšni ukrepi pomagajo varovati okolje.</w:t>
      </w:r>
    </w:p>
    <w:p w:rsidR="00DD0E03" w:rsidRPr="00E269CD" w:rsidRDefault="00DD0E03" w:rsidP="00DD0E03">
      <w:pPr>
        <w:pStyle w:val="EMEABodyText"/>
        <w:rPr>
          <w:szCs w:val="22"/>
          <w:lang w:val="sl-SI"/>
        </w:rPr>
      </w:pPr>
    </w:p>
    <w:p w:rsidR="00DD0E03" w:rsidRPr="00E269CD" w:rsidRDefault="00DD0E03">
      <w:pPr>
        <w:pStyle w:val="EMEABodyText"/>
        <w:rPr>
          <w:szCs w:val="22"/>
          <w:lang w:val="sl-SI"/>
        </w:rPr>
      </w:pPr>
    </w:p>
    <w:p w:rsidR="008B5E2B" w:rsidRPr="00E269CD" w:rsidRDefault="00DD0E03" w:rsidP="008B5E2B">
      <w:pPr>
        <w:pStyle w:val="EMEAHeading1"/>
        <w:rPr>
          <w:szCs w:val="22"/>
          <w:lang w:val="sl-SI"/>
        </w:rPr>
      </w:pPr>
      <w:r w:rsidRPr="00E269CD">
        <w:rPr>
          <w:szCs w:val="22"/>
          <w:lang w:val="sl-SI"/>
        </w:rPr>
        <w:t>6.</w:t>
      </w:r>
      <w:r w:rsidRPr="00E269CD">
        <w:rPr>
          <w:szCs w:val="22"/>
          <w:lang w:val="sl-SI"/>
        </w:rPr>
        <w:tab/>
      </w:r>
      <w:r w:rsidR="008B5E2B" w:rsidRPr="008B5E2B">
        <w:rPr>
          <w:caps w:val="0"/>
          <w:szCs w:val="22"/>
          <w:lang w:val="sl-SI"/>
        </w:rPr>
        <w:t xml:space="preserve"> </w:t>
      </w:r>
      <w:r w:rsidR="008B5E2B">
        <w:rPr>
          <w:caps w:val="0"/>
          <w:szCs w:val="22"/>
          <w:lang w:val="sl-SI"/>
        </w:rPr>
        <w:t>Vsebina pakiranja in dodatne informacije</w:t>
      </w:r>
    </w:p>
    <w:p w:rsidR="00DD0E03" w:rsidRPr="00E269CD" w:rsidRDefault="00DD0E03">
      <w:pPr>
        <w:pStyle w:val="EMEAHeading1"/>
        <w:rPr>
          <w:szCs w:val="22"/>
          <w:lang w:val="sl-SI"/>
        </w:rPr>
      </w:pPr>
    </w:p>
    <w:p w:rsidR="00DD0E03" w:rsidRPr="00E269CD" w:rsidRDefault="00DD0E03" w:rsidP="00DD0E03">
      <w:pPr>
        <w:pStyle w:val="EMEAHeading1"/>
        <w:rPr>
          <w:lang w:val="sl-SI"/>
        </w:rPr>
      </w:pPr>
    </w:p>
    <w:p w:rsidR="00DD0E03" w:rsidRPr="00E269CD" w:rsidRDefault="00DD0E03" w:rsidP="00DD0E03">
      <w:pPr>
        <w:pStyle w:val="EMEAHeading3"/>
        <w:rPr>
          <w:lang w:val="sl-SI"/>
        </w:rPr>
      </w:pPr>
      <w:r w:rsidRPr="00E269CD">
        <w:rPr>
          <w:lang w:val="sl-SI"/>
        </w:rPr>
        <w:t xml:space="preserve">Kaj vsebuje zdravilo </w:t>
      </w:r>
      <w:r>
        <w:rPr>
          <w:lang w:val="sl-SI"/>
        </w:rPr>
        <w:t>Karvea</w:t>
      </w:r>
    </w:p>
    <w:p w:rsidR="00DD0E03" w:rsidRPr="00E269CD" w:rsidRDefault="00936C5C" w:rsidP="00DD0E03">
      <w:pPr>
        <w:pStyle w:val="EMEABodyTextIndent"/>
        <w:rPr>
          <w:szCs w:val="22"/>
          <w:lang w:val="sl-SI"/>
        </w:rPr>
      </w:pPr>
      <w:r>
        <w:rPr>
          <w:szCs w:val="22"/>
          <w:lang w:val="sl-SI"/>
        </w:rPr>
        <w:t>U</w:t>
      </w:r>
      <w:r w:rsidR="00DD0E03" w:rsidRPr="00E269CD">
        <w:rPr>
          <w:szCs w:val="22"/>
          <w:lang w:val="sl-SI"/>
        </w:rPr>
        <w:t xml:space="preserve">činkovina je irbesartan. </w:t>
      </w:r>
      <w:r w:rsidR="00DD0E03">
        <w:rPr>
          <w:szCs w:val="22"/>
          <w:lang w:val="sl-SI"/>
        </w:rPr>
        <w:t>Ena</w:t>
      </w:r>
      <w:r w:rsidR="00DD0E03" w:rsidRPr="00E269CD">
        <w:rPr>
          <w:szCs w:val="22"/>
          <w:lang w:val="sl-SI"/>
        </w:rPr>
        <w:t xml:space="preserve"> tableta zdravila </w:t>
      </w:r>
      <w:r w:rsidR="00DD0E03">
        <w:rPr>
          <w:lang w:val="sl-SI"/>
        </w:rPr>
        <w:t>Karvea 300 </w:t>
      </w:r>
      <w:r w:rsidR="00DD0E03" w:rsidRPr="00E269CD">
        <w:rPr>
          <w:lang w:val="sl-SI"/>
        </w:rPr>
        <w:t xml:space="preserve">mg vsebuje </w:t>
      </w:r>
      <w:r w:rsidR="00DD0E03">
        <w:rPr>
          <w:lang w:val="sl-SI"/>
        </w:rPr>
        <w:t>300</w:t>
      </w:r>
      <w:r w:rsidR="00DD0E03" w:rsidRPr="00E269CD">
        <w:rPr>
          <w:lang w:val="sl-SI"/>
        </w:rPr>
        <w:t> mg irbesartana.</w:t>
      </w:r>
    </w:p>
    <w:p w:rsidR="00DD0E03" w:rsidRPr="00E269CD" w:rsidRDefault="00DD0E03" w:rsidP="00DD0E03">
      <w:pPr>
        <w:pStyle w:val="EMEABodyTextIndent"/>
        <w:rPr>
          <w:szCs w:val="22"/>
          <w:lang w:val="sl-SI"/>
        </w:rPr>
      </w:pPr>
      <w:r w:rsidRPr="00E269CD">
        <w:rPr>
          <w:szCs w:val="22"/>
          <w:lang w:val="sl-SI"/>
        </w:rPr>
        <w:t xml:space="preserve">Pomožne snovi so </w:t>
      </w:r>
      <w:r w:rsidRPr="007237CD">
        <w:rPr>
          <w:szCs w:val="22"/>
          <w:lang w:val="sl-SI"/>
        </w:rPr>
        <w:t xml:space="preserve">mikrokristalna celuloza, </w:t>
      </w:r>
      <w:r>
        <w:rPr>
          <w:szCs w:val="22"/>
          <w:lang w:val="sl-SI"/>
        </w:rPr>
        <w:t>premreženi natrijev karmelozat,</w:t>
      </w:r>
      <w:r w:rsidRPr="007237CD">
        <w:rPr>
          <w:szCs w:val="22"/>
          <w:lang w:val="sl-SI"/>
        </w:rPr>
        <w:t xml:space="preserve"> laktoza monohidrat, magnezijev stearat, koloidni hidratirani silicijev dioksid, predgelirani koruzni škrob in poloksamer</w:t>
      </w:r>
      <w:r>
        <w:rPr>
          <w:szCs w:val="22"/>
          <w:lang w:val="sl-SI"/>
        </w:rPr>
        <w:t> </w:t>
      </w:r>
      <w:r w:rsidRPr="007237CD">
        <w:rPr>
          <w:szCs w:val="22"/>
          <w:lang w:val="sl-SI"/>
        </w:rPr>
        <w:t>188.</w:t>
      </w:r>
      <w:r w:rsidR="00A1398B">
        <w:rPr>
          <w:szCs w:val="22"/>
          <w:lang w:val="sl-SI"/>
        </w:rPr>
        <w:t xml:space="preserve"> Prosimo glejte poglavje 2 »Zdravilo Karvea vsebuje laktozo«.</w:t>
      </w:r>
    </w:p>
    <w:p w:rsidR="00DD0E03" w:rsidRPr="00E269CD" w:rsidRDefault="00DD0E03" w:rsidP="00DD0E03">
      <w:pPr>
        <w:pStyle w:val="EMEABodyText"/>
        <w:rPr>
          <w:szCs w:val="22"/>
          <w:lang w:val="sl-SI"/>
        </w:rPr>
      </w:pPr>
    </w:p>
    <w:p w:rsidR="00DD0E03" w:rsidRPr="00E269CD" w:rsidRDefault="00DD0E03" w:rsidP="00DD0E03">
      <w:pPr>
        <w:pStyle w:val="EMEAHeading3"/>
        <w:rPr>
          <w:lang w:val="sl-SI"/>
        </w:rPr>
      </w:pPr>
      <w:r w:rsidRPr="00E269CD">
        <w:rPr>
          <w:lang w:val="sl-SI"/>
        </w:rPr>
        <w:t xml:space="preserve">Izgled zdravila </w:t>
      </w:r>
      <w:r>
        <w:rPr>
          <w:lang w:val="sl-SI"/>
        </w:rPr>
        <w:t>Karvea</w:t>
      </w:r>
      <w:r w:rsidRPr="00E269CD">
        <w:rPr>
          <w:lang w:val="sl-SI"/>
        </w:rPr>
        <w:t xml:space="preserve"> in vsebina pakiranja</w:t>
      </w:r>
    </w:p>
    <w:p w:rsidR="00DD0E03" w:rsidRPr="00E269CD" w:rsidRDefault="00DD0E03" w:rsidP="00DD0E03">
      <w:pPr>
        <w:pStyle w:val="EMEABodyText"/>
        <w:rPr>
          <w:szCs w:val="22"/>
          <w:lang w:val="sl-SI"/>
        </w:rPr>
      </w:pPr>
      <w:r>
        <w:rPr>
          <w:szCs w:val="22"/>
          <w:lang w:val="sl-SI"/>
        </w:rPr>
        <w:t>Karvea</w:t>
      </w:r>
      <w:r w:rsidRPr="00E269CD">
        <w:rPr>
          <w:szCs w:val="22"/>
          <w:lang w:val="sl-SI"/>
        </w:rPr>
        <w:t> </w:t>
      </w:r>
      <w:r>
        <w:rPr>
          <w:szCs w:val="22"/>
          <w:lang w:val="sl-SI"/>
        </w:rPr>
        <w:t>300</w:t>
      </w:r>
      <w:r w:rsidRPr="00E269CD">
        <w:rPr>
          <w:szCs w:val="22"/>
          <w:lang w:val="sl-SI"/>
        </w:rPr>
        <w:t xml:space="preserve"> mg </w:t>
      </w:r>
      <w:r>
        <w:rPr>
          <w:szCs w:val="22"/>
          <w:lang w:val="sl-SI"/>
        </w:rPr>
        <w:t xml:space="preserve">tablete </w:t>
      </w:r>
      <w:r w:rsidRPr="00E269CD">
        <w:rPr>
          <w:szCs w:val="22"/>
          <w:lang w:val="sl-SI"/>
        </w:rPr>
        <w:t xml:space="preserve">so bele do kremaste barve, izbočene na obeh straneh in ovalne oblike. Na eni strani imajo vtisnjeno srce, na drugi pa vrezano številko </w:t>
      </w:r>
      <w:r>
        <w:rPr>
          <w:szCs w:val="22"/>
          <w:lang w:val="sl-SI"/>
        </w:rPr>
        <w:t>2773</w:t>
      </w:r>
      <w:r w:rsidRPr="00E269CD">
        <w:rPr>
          <w:szCs w:val="22"/>
          <w:lang w:val="sl-SI"/>
        </w:rPr>
        <w:t>.</w:t>
      </w:r>
    </w:p>
    <w:p w:rsidR="00DD0E03" w:rsidRPr="00E269CD" w:rsidRDefault="00DD0E03" w:rsidP="00DD0E03">
      <w:pPr>
        <w:pStyle w:val="EMEABodyText"/>
        <w:rPr>
          <w:szCs w:val="22"/>
          <w:lang w:val="sl-SI"/>
        </w:rPr>
      </w:pPr>
    </w:p>
    <w:p w:rsidR="00DD0E03" w:rsidRPr="00E269CD" w:rsidRDefault="00DD0E03" w:rsidP="00DD0E03">
      <w:pPr>
        <w:pStyle w:val="EMEABodyText"/>
        <w:rPr>
          <w:szCs w:val="22"/>
          <w:lang w:val="sl-SI"/>
        </w:rPr>
      </w:pPr>
      <w:r>
        <w:rPr>
          <w:szCs w:val="22"/>
          <w:lang w:val="sl-SI"/>
        </w:rPr>
        <w:t>Karvea</w:t>
      </w:r>
      <w:r w:rsidRPr="007237CD">
        <w:rPr>
          <w:szCs w:val="22"/>
          <w:lang w:val="sl-SI"/>
        </w:rPr>
        <w:t> </w:t>
      </w:r>
      <w:r>
        <w:rPr>
          <w:szCs w:val="22"/>
          <w:lang w:val="sl-SI"/>
        </w:rPr>
        <w:t>300</w:t>
      </w:r>
      <w:r w:rsidRPr="007237CD">
        <w:rPr>
          <w:szCs w:val="22"/>
          <w:lang w:val="sl-SI"/>
        </w:rPr>
        <w:t xml:space="preserve"> mg tablete </w:t>
      </w:r>
      <w:r>
        <w:rPr>
          <w:szCs w:val="22"/>
          <w:lang w:val="sl-SI"/>
        </w:rPr>
        <w:t xml:space="preserve">so na voljo </w:t>
      </w:r>
      <w:r w:rsidRPr="007237CD">
        <w:rPr>
          <w:szCs w:val="22"/>
          <w:lang w:val="sl-SI"/>
        </w:rPr>
        <w:t>v pretisnih omotih s 14, 28, 56 ali 98</w:t>
      </w:r>
      <w:r>
        <w:rPr>
          <w:szCs w:val="22"/>
          <w:lang w:val="sl-SI"/>
        </w:rPr>
        <w:t> </w:t>
      </w:r>
      <w:r w:rsidRPr="007237CD">
        <w:rPr>
          <w:szCs w:val="22"/>
          <w:lang w:val="sl-SI"/>
        </w:rPr>
        <w:t>tabletami. Na voljo so tudi enoodmerni pretisni omoti s 56</w:t>
      </w:r>
      <w:r>
        <w:rPr>
          <w:szCs w:val="22"/>
          <w:lang w:val="sl-SI"/>
        </w:rPr>
        <w:t> x 1 </w:t>
      </w:r>
      <w:r w:rsidRPr="007237CD">
        <w:rPr>
          <w:szCs w:val="22"/>
          <w:lang w:val="sl-SI"/>
        </w:rPr>
        <w:t>tablet</w:t>
      </w:r>
      <w:r>
        <w:rPr>
          <w:szCs w:val="22"/>
          <w:lang w:val="sl-SI"/>
        </w:rPr>
        <w:t>o</w:t>
      </w:r>
      <w:r w:rsidRPr="007237CD">
        <w:rPr>
          <w:szCs w:val="22"/>
          <w:lang w:val="sl-SI"/>
        </w:rPr>
        <w:t xml:space="preserve"> za uporabo v bolnišnicah.</w:t>
      </w:r>
    </w:p>
    <w:p w:rsidR="00DD0E03" w:rsidRPr="00E269CD" w:rsidRDefault="00DD0E03" w:rsidP="00DD0E03">
      <w:pPr>
        <w:pStyle w:val="EMEABodyText"/>
        <w:rPr>
          <w:szCs w:val="22"/>
          <w:lang w:val="sl-SI"/>
        </w:rPr>
      </w:pPr>
    </w:p>
    <w:p w:rsidR="00DD0E03" w:rsidRPr="00E269CD" w:rsidRDefault="00DD0E03" w:rsidP="00DD0E03">
      <w:pPr>
        <w:pStyle w:val="EMEABodyText"/>
        <w:rPr>
          <w:szCs w:val="22"/>
          <w:lang w:val="sl-SI"/>
        </w:rPr>
      </w:pPr>
      <w:r w:rsidRPr="00E269CD">
        <w:rPr>
          <w:szCs w:val="22"/>
          <w:lang w:val="sl-SI"/>
        </w:rPr>
        <w:t>Na trgu ni vseh navedenih pakiranj.</w:t>
      </w:r>
    </w:p>
    <w:p w:rsidR="00DD0E03" w:rsidRPr="00E269CD" w:rsidRDefault="00DD0E03" w:rsidP="00DD0E03">
      <w:pPr>
        <w:pStyle w:val="EMEABodyText"/>
        <w:rPr>
          <w:szCs w:val="22"/>
          <w:lang w:val="sl-SI"/>
        </w:rPr>
      </w:pPr>
    </w:p>
    <w:p w:rsidR="00DD0E03" w:rsidRPr="00E269CD" w:rsidRDefault="00DD0E03" w:rsidP="00DD0E03">
      <w:pPr>
        <w:pStyle w:val="EMEAHeading3"/>
        <w:rPr>
          <w:lang w:val="sl-SI"/>
        </w:rPr>
      </w:pPr>
      <w:r w:rsidRPr="00E269CD">
        <w:rPr>
          <w:lang w:val="sl-SI"/>
        </w:rPr>
        <w:t>Imetnik dovoljenja za promet:</w:t>
      </w:r>
    </w:p>
    <w:p w:rsidR="00DD0E03" w:rsidRPr="00E269CD" w:rsidRDefault="00DD0E03" w:rsidP="00DD0E03">
      <w:pPr>
        <w:pStyle w:val="EMEAAddress"/>
        <w:rPr>
          <w:szCs w:val="22"/>
          <w:lang w:val="sl-SI"/>
        </w:rPr>
      </w:pPr>
      <w:r>
        <w:rPr>
          <w:szCs w:val="22"/>
          <w:lang w:val="sl-SI"/>
        </w:rPr>
        <w:t>sanofi-aventis groupe</w:t>
      </w:r>
      <w:r w:rsidRPr="00E269CD">
        <w:rPr>
          <w:szCs w:val="22"/>
          <w:lang w:val="sl-SI"/>
        </w:rPr>
        <w:br/>
      </w:r>
      <w:r>
        <w:rPr>
          <w:szCs w:val="22"/>
          <w:lang w:val="sl-SI"/>
        </w:rPr>
        <w:t>54</w:t>
      </w:r>
      <w:r w:rsidR="008B5E2B">
        <w:rPr>
          <w:szCs w:val="22"/>
          <w:lang w:val="sl-SI"/>
        </w:rPr>
        <w:t>,</w:t>
      </w:r>
      <w:r>
        <w:rPr>
          <w:szCs w:val="22"/>
          <w:lang w:val="sl-SI"/>
        </w:rPr>
        <w:t xml:space="preserve"> rue La Boétie</w:t>
      </w:r>
      <w:r>
        <w:rPr>
          <w:szCs w:val="22"/>
          <w:lang w:val="sl-SI"/>
        </w:rPr>
        <w:br/>
      </w:r>
      <w:r w:rsidR="008B5E2B">
        <w:rPr>
          <w:szCs w:val="22"/>
          <w:lang w:val="sl-SI"/>
        </w:rPr>
        <w:t>F-</w:t>
      </w:r>
      <w:r>
        <w:rPr>
          <w:szCs w:val="22"/>
          <w:lang w:val="sl-SI"/>
        </w:rPr>
        <w:t>75008 Paris</w:t>
      </w:r>
      <w:r w:rsidRPr="00E269CD">
        <w:rPr>
          <w:szCs w:val="22"/>
          <w:lang w:val="sl-SI"/>
        </w:rPr>
        <w:t> - </w:t>
      </w:r>
      <w:r>
        <w:rPr>
          <w:szCs w:val="22"/>
          <w:lang w:val="sl-SI"/>
        </w:rPr>
        <w:t>Francija</w:t>
      </w:r>
    </w:p>
    <w:p w:rsidR="00DD0E03" w:rsidRPr="00E269CD" w:rsidRDefault="00DD0E03" w:rsidP="00DD0E03">
      <w:pPr>
        <w:pStyle w:val="EMEABodyText"/>
        <w:rPr>
          <w:szCs w:val="22"/>
          <w:lang w:val="sl-SI"/>
        </w:rPr>
      </w:pPr>
    </w:p>
    <w:p w:rsidR="00DD0E03" w:rsidRPr="00E269CD" w:rsidRDefault="00936C5C" w:rsidP="00DD0E03">
      <w:pPr>
        <w:pStyle w:val="EMEAHeading3"/>
        <w:rPr>
          <w:lang w:val="sl-SI"/>
        </w:rPr>
      </w:pPr>
      <w:r>
        <w:rPr>
          <w:lang w:val="sl-SI"/>
        </w:rPr>
        <w:t>Proizvajalec</w:t>
      </w:r>
      <w:r w:rsidR="00DD0E03" w:rsidRPr="00E269CD">
        <w:rPr>
          <w:lang w:val="sl-SI"/>
        </w:rPr>
        <w:t>:</w:t>
      </w:r>
    </w:p>
    <w:p w:rsidR="00DD0E03" w:rsidRPr="00E269CD" w:rsidRDefault="00DD0E03" w:rsidP="00DD0E03">
      <w:pPr>
        <w:pStyle w:val="EMEAAddress"/>
        <w:rPr>
          <w:lang w:val="sl-SI"/>
        </w:rPr>
      </w:pPr>
      <w:r>
        <w:rPr>
          <w:lang w:val="sl-SI"/>
        </w:rPr>
        <w:t>SANOFI WINTHROP INDUSTRIE</w:t>
      </w:r>
      <w:r w:rsidRPr="00E269CD">
        <w:rPr>
          <w:lang w:val="sl-SI"/>
        </w:rPr>
        <w:br/>
      </w:r>
      <w:r>
        <w:rPr>
          <w:lang w:val="sl-SI"/>
        </w:rPr>
        <w:t>1, rue de la Vierge</w:t>
      </w:r>
      <w:r>
        <w:rPr>
          <w:lang w:val="sl-SI"/>
        </w:rPr>
        <w:br/>
        <w:t>Ambarès &amp; Lagrave</w:t>
      </w:r>
      <w:r w:rsidRPr="00E269CD">
        <w:rPr>
          <w:lang w:val="sl-SI"/>
        </w:rPr>
        <w:br/>
      </w:r>
      <w:r>
        <w:rPr>
          <w:lang w:val="sl-SI"/>
        </w:rPr>
        <w:t>F-33565 Carbon Blanc Cedex</w:t>
      </w:r>
      <w:r w:rsidRPr="00E269CD">
        <w:rPr>
          <w:lang w:val="sl-SI"/>
        </w:rPr>
        <w:t> - </w:t>
      </w:r>
      <w:r>
        <w:rPr>
          <w:lang w:val="sl-SI"/>
        </w:rPr>
        <w:t>Francija</w:t>
      </w:r>
    </w:p>
    <w:p w:rsidR="00DD0E03" w:rsidRDefault="00DD0E03" w:rsidP="00DD0E03">
      <w:pPr>
        <w:pStyle w:val="EMEAAddress"/>
        <w:rPr>
          <w:lang w:val="sl-SI"/>
        </w:rPr>
      </w:pPr>
    </w:p>
    <w:p w:rsidR="00DD0E03" w:rsidRPr="00E269CD" w:rsidRDefault="00DD0E03" w:rsidP="00DD0E03">
      <w:pPr>
        <w:pStyle w:val="EMEAAddress"/>
        <w:rPr>
          <w:lang w:val="sl-SI"/>
        </w:rPr>
      </w:pPr>
      <w:r>
        <w:rPr>
          <w:lang w:val="sl-SI"/>
        </w:rPr>
        <w:t>SANOFI WINTHROP INDUSTRIE</w:t>
      </w:r>
      <w:r w:rsidRPr="00E269CD">
        <w:rPr>
          <w:lang w:val="sl-SI"/>
        </w:rPr>
        <w:br/>
      </w:r>
      <w:r>
        <w:rPr>
          <w:lang w:val="sl-SI"/>
        </w:rPr>
        <w:t>30-36 Avenue Gustave Eiffel, BP 7166</w:t>
      </w:r>
      <w:r w:rsidRPr="00E269CD">
        <w:rPr>
          <w:lang w:val="sl-SI"/>
        </w:rPr>
        <w:br/>
      </w:r>
      <w:r>
        <w:rPr>
          <w:lang w:val="sl-SI"/>
        </w:rPr>
        <w:t>F-37071 Tours Cedex 2</w:t>
      </w:r>
      <w:r w:rsidRPr="00E269CD">
        <w:rPr>
          <w:lang w:val="sl-SI"/>
        </w:rPr>
        <w:t> - </w:t>
      </w:r>
      <w:r>
        <w:rPr>
          <w:lang w:val="sl-SI"/>
        </w:rPr>
        <w:t>Francija</w:t>
      </w:r>
    </w:p>
    <w:p w:rsidR="00DD0E03" w:rsidRDefault="00DD0E03" w:rsidP="00DD0E03">
      <w:pPr>
        <w:pStyle w:val="EMEAAddress"/>
        <w:rPr>
          <w:lang w:val="sl-SI"/>
        </w:rPr>
      </w:pPr>
    </w:p>
    <w:p w:rsidR="00DD0E03" w:rsidRPr="00E269CD" w:rsidRDefault="00DD0E03" w:rsidP="00DD0E03">
      <w:pPr>
        <w:pStyle w:val="EMEAAddress"/>
        <w:rPr>
          <w:lang w:val="sl-SI"/>
        </w:rPr>
      </w:pPr>
      <w:r>
        <w:rPr>
          <w:lang w:val="sl-SI"/>
        </w:rPr>
        <w:t>CHINOIN PRIVATE CO. LTD.</w:t>
      </w:r>
      <w:r w:rsidRPr="00E269CD">
        <w:rPr>
          <w:lang w:val="sl-SI"/>
        </w:rPr>
        <w:br/>
      </w:r>
      <w:r>
        <w:rPr>
          <w:lang w:val="sl-SI"/>
        </w:rPr>
        <w:t>Lévai u.5.</w:t>
      </w:r>
      <w:r w:rsidRPr="00E269CD">
        <w:rPr>
          <w:lang w:val="sl-SI"/>
        </w:rPr>
        <w:br/>
      </w:r>
      <w:r>
        <w:rPr>
          <w:lang w:val="sl-SI"/>
        </w:rPr>
        <w:t>2112 Veresegyház</w:t>
      </w:r>
      <w:r w:rsidRPr="00E269CD">
        <w:rPr>
          <w:lang w:val="sl-SI"/>
        </w:rPr>
        <w:t> - </w:t>
      </w:r>
      <w:r>
        <w:rPr>
          <w:lang w:val="sl-SI"/>
        </w:rPr>
        <w:t>Madžarska</w:t>
      </w:r>
    </w:p>
    <w:p w:rsidR="00AA167D" w:rsidRDefault="00AA167D">
      <w:pPr>
        <w:pStyle w:val="EMEABodyText"/>
        <w:rPr>
          <w:szCs w:val="22"/>
          <w:lang w:val="sl-SI"/>
        </w:rPr>
      </w:pPr>
    </w:p>
    <w:p w:rsidR="00DD0E03" w:rsidRPr="00E269CD" w:rsidRDefault="00DD0E03">
      <w:pPr>
        <w:pStyle w:val="EMEABodyText"/>
        <w:rPr>
          <w:szCs w:val="22"/>
          <w:lang w:val="sl-SI"/>
        </w:rPr>
      </w:pPr>
      <w:r w:rsidRPr="00E269CD">
        <w:rPr>
          <w:szCs w:val="22"/>
          <w:lang w:val="sl-SI"/>
        </w:rPr>
        <w:t>Za vse morebitne nadaljnje informacije o tem zdravilu se lahko obrnete na predstavništvo imetnika dovoljenja za promet z zdravilom.</w:t>
      </w:r>
    </w:p>
    <w:p w:rsidR="00DD0E03" w:rsidRPr="00E269CD" w:rsidRDefault="00DD0E03">
      <w:pPr>
        <w:pStyle w:val="EMEABodyText"/>
        <w:rPr>
          <w:szCs w:val="22"/>
          <w:lang w:val="sl-SI"/>
        </w:rPr>
      </w:pPr>
    </w:p>
    <w:tbl>
      <w:tblPr>
        <w:tblW w:w="9356" w:type="dxa"/>
        <w:tblInd w:w="-34" w:type="dxa"/>
        <w:tblLayout w:type="fixed"/>
        <w:tblLook w:val="0000" w:firstRow="0" w:lastRow="0" w:firstColumn="0" w:lastColumn="0" w:noHBand="0" w:noVBand="0"/>
      </w:tblPr>
      <w:tblGrid>
        <w:gridCol w:w="34"/>
        <w:gridCol w:w="4644"/>
        <w:gridCol w:w="4678"/>
      </w:tblGrid>
      <w:tr w:rsidR="00DD0E03">
        <w:trPr>
          <w:gridBefore w:val="1"/>
          <w:wBefore w:w="34" w:type="dxa"/>
          <w:cantSplit/>
        </w:trPr>
        <w:tc>
          <w:tcPr>
            <w:tcW w:w="4644" w:type="dxa"/>
          </w:tcPr>
          <w:p w:rsidR="00DD0E03" w:rsidRDefault="00DD0E03">
            <w:pPr>
              <w:rPr>
                <w:b/>
                <w:bCs/>
                <w:lang w:val="fr-BE"/>
              </w:rPr>
            </w:pPr>
            <w:r>
              <w:rPr>
                <w:b/>
                <w:bCs/>
                <w:lang w:val="mt-MT"/>
              </w:rPr>
              <w:t>België/</w:t>
            </w:r>
            <w:r>
              <w:rPr>
                <w:b/>
                <w:bCs/>
                <w:lang w:val="cs-CZ"/>
              </w:rPr>
              <w:t>Belgique</w:t>
            </w:r>
            <w:r>
              <w:rPr>
                <w:b/>
                <w:bCs/>
                <w:lang w:val="mt-MT"/>
              </w:rPr>
              <w:t>/Belgien</w:t>
            </w:r>
          </w:p>
          <w:p w:rsidR="00DD0E03" w:rsidRDefault="008B5E2B">
            <w:pPr>
              <w:rPr>
                <w:lang w:val="fr-BE"/>
              </w:rPr>
            </w:pPr>
            <w:r>
              <w:rPr>
                <w:snapToGrid w:val="0"/>
                <w:lang w:val="fr-BE"/>
              </w:rPr>
              <w:t>S</w:t>
            </w:r>
            <w:r w:rsidR="00DD0E03">
              <w:rPr>
                <w:snapToGrid w:val="0"/>
                <w:lang w:val="fr-BE"/>
              </w:rPr>
              <w:t>anofi Belgium</w:t>
            </w:r>
          </w:p>
          <w:p w:rsidR="00DD0E03" w:rsidRDefault="00DD0E03">
            <w:pPr>
              <w:rPr>
                <w:snapToGrid w:val="0"/>
                <w:lang w:val="fr-BE"/>
              </w:rPr>
            </w:pPr>
            <w:r>
              <w:rPr>
                <w:lang w:val="fr-BE"/>
              </w:rPr>
              <w:t xml:space="preserve">Tél/Tel: </w:t>
            </w:r>
            <w:r>
              <w:rPr>
                <w:snapToGrid w:val="0"/>
                <w:lang w:val="fr-BE"/>
              </w:rPr>
              <w:t>+32 (0)2 710 54 00</w:t>
            </w:r>
          </w:p>
          <w:p w:rsidR="00DD0E03" w:rsidRDefault="00DD0E03">
            <w:pPr>
              <w:rPr>
                <w:lang w:val="fr-BE"/>
              </w:rPr>
            </w:pPr>
          </w:p>
        </w:tc>
        <w:tc>
          <w:tcPr>
            <w:tcW w:w="4678" w:type="dxa"/>
          </w:tcPr>
          <w:p w:rsidR="00DD0E03" w:rsidRDefault="00DD0E03">
            <w:pPr>
              <w:rPr>
                <w:b/>
                <w:bCs/>
                <w:lang w:val="fr-LU"/>
              </w:rPr>
            </w:pPr>
            <w:r>
              <w:rPr>
                <w:b/>
                <w:bCs/>
                <w:lang w:val="fr-LU"/>
              </w:rPr>
              <w:t>Luxembourg/Luxemburg</w:t>
            </w:r>
          </w:p>
          <w:p w:rsidR="00DD0E03" w:rsidRDefault="008B5E2B">
            <w:pPr>
              <w:rPr>
                <w:snapToGrid w:val="0"/>
                <w:lang w:val="fr-BE"/>
              </w:rPr>
            </w:pPr>
            <w:r>
              <w:rPr>
                <w:snapToGrid w:val="0"/>
                <w:lang w:val="fr-BE"/>
              </w:rPr>
              <w:t>S</w:t>
            </w:r>
            <w:r w:rsidR="00DD0E03">
              <w:rPr>
                <w:snapToGrid w:val="0"/>
                <w:lang w:val="fr-BE"/>
              </w:rPr>
              <w:t xml:space="preserve">anofi Belgium </w:t>
            </w:r>
          </w:p>
          <w:p w:rsidR="00DD0E03" w:rsidRDefault="00DD0E03">
            <w:pPr>
              <w:rPr>
                <w:lang w:val="fr-BE"/>
              </w:rPr>
            </w:pPr>
            <w:r>
              <w:rPr>
                <w:lang w:val="fr-LU"/>
              </w:rPr>
              <w:t xml:space="preserve">Tél/Tel: </w:t>
            </w:r>
            <w:r>
              <w:rPr>
                <w:snapToGrid w:val="0"/>
                <w:lang w:val="fr-BE"/>
              </w:rPr>
              <w:t>+32 (0)2 710 54 00 (</w:t>
            </w:r>
            <w:r>
              <w:rPr>
                <w:lang w:val="fr-BE"/>
              </w:rPr>
              <w:t>Belgique/Belgien)</w:t>
            </w:r>
          </w:p>
          <w:p w:rsidR="00DD0E03" w:rsidRDefault="00DD0E03">
            <w:pPr>
              <w:rPr>
                <w:lang w:val="fr-BE"/>
              </w:rPr>
            </w:pPr>
          </w:p>
        </w:tc>
      </w:tr>
      <w:tr w:rsidR="00DD0E03">
        <w:trPr>
          <w:gridBefore w:val="1"/>
          <w:wBefore w:w="34" w:type="dxa"/>
          <w:cantSplit/>
        </w:trPr>
        <w:tc>
          <w:tcPr>
            <w:tcW w:w="4644" w:type="dxa"/>
          </w:tcPr>
          <w:p w:rsidR="00DD0E03" w:rsidRDefault="00DD0E03">
            <w:pPr>
              <w:rPr>
                <w:b/>
                <w:bCs/>
                <w:lang w:val="fr-BE"/>
              </w:rPr>
            </w:pPr>
            <w:r>
              <w:rPr>
                <w:b/>
                <w:bCs/>
              </w:rPr>
              <w:t>България</w:t>
            </w:r>
          </w:p>
          <w:p w:rsidR="00DD0E03" w:rsidRDefault="007E2765">
            <w:pPr>
              <w:rPr>
                <w:noProof/>
                <w:lang w:val="fr-BE"/>
              </w:rPr>
            </w:pPr>
            <w:r>
              <w:rPr>
                <w:noProof/>
                <w:lang w:val="fr-BE"/>
              </w:rPr>
              <w:t>S</w:t>
            </w:r>
            <w:r w:rsidR="00DD0E03">
              <w:rPr>
                <w:noProof/>
                <w:lang w:val="fr-BE"/>
              </w:rPr>
              <w:t>anofi</w:t>
            </w:r>
            <w:r>
              <w:rPr>
                <w:noProof/>
                <w:lang w:val="fr-BE"/>
              </w:rPr>
              <w:t xml:space="preserve"> </w:t>
            </w:r>
            <w:r w:rsidR="00DD0E03">
              <w:rPr>
                <w:noProof/>
                <w:lang w:val="fr-BE"/>
              </w:rPr>
              <w:t xml:space="preserve"> Bulgaria EOOD</w:t>
            </w:r>
          </w:p>
          <w:p w:rsidR="00DD0E03" w:rsidRDefault="00DD0E03">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DD0E03" w:rsidRDefault="00DD0E03">
            <w:pPr>
              <w:rPr>
                <w:lang w:val="cs-CZ"/>
              </w:rPr>
            </w:pPr>
          </w:p>
        </w:tc>
        <w:tc>
          <w:tcPr>
            <w:tcW w:w="4678" w:type="dxa"/>
          </w:tcPr>
          <w:p w:rsidR="00DD0E03" w:rsidRDefault="00DD0E03">
            <w:pPr>
              <w:rPr>
                <w:b/>
                <w:bCs/>
                <w:lang w:val="hu-HU"/>
              </w:rPr>
            </w:pPr>
            <w:r>
              <w:rPr>
                <w:b/>
                <w:bCs/>
                <w:lang w:val="hu-HU"/>
              </w:rPr>
              <w:t>Magyarország</w:t>
            </w:r>
          </w:p>
          <w:p w:rsidR="00DD0E03" w:rsidRDefault="00C80DA8">
            <w:pPr>
              <w:rPr>
                <w:lang w:val="cs-CZ"/>
              </w:rPr>
            </w:pPr>
            <w:r>
              <w:rPr>
                <w:lang w:val="cs-CZ"/>
              </w:rPr>
              <w:t>SANOFI-AVENTIS Zrt.</w:t>
            </w:r>
          </w:p>
          <w:p w:rsidR="00DD0E03" w:rsidRDefault="00DD0E03">
            <w:pPr>
              <w:rPr>
                <w:lang w:val="hu-HU"/>
              </w:rPr>
            </w:pPr>
            <w:r>
              <w:rPr>
                <w:lang w:val="cs-CZ"/>
              </w:rPr>
              <w:t xml:space="preserve">Tel.: +36 1 </w:t>
            </w:r>
            <w:r>
              <w:rPr>
                <w:lang w:val="hu-HU"/>
              </w:rPr>
              <w:t>505 0050</w:t>
            </w:r>
          </w:p>
          <w:p w:rsidR="00DD0E03" w:rsidRDefault="00DD0E03">
            <w:pPr>
              <w:rPr>
                <w:lang w:val="hu-HU"/>
              </w:rPr>
            </w:pPr>
          </w:p>
        </w:tc>
      </w:tr>
      <w:tr w:rsidR="00DD0E03">
        <w:trPr>
          <w:gridBefore w:val="1"/>
          <w:wBefore w:w="34" w:type="dxa"/>
          <w:cantSplit/>
        </w:trPr>
        <w:tc>
          <w:tcPr>
            <w:tcW w:w="4644" w:type="dxa"/>
          </w:tcPr>
          <w:p w:rsidR="00DD0E03" w:rsidRDefault="00DD0E03">
            <w:pPr>
              <w:rPr>
                <w:b/>
                <w:bCs/>
                <w:lang w:val="fr-BE"/>
              </w:rPr>
            </w:pPr>
            <w:r>
              <w:rPr>
                <w:b/>
                <w:bCs/>
                <w:lang w:val="fr-BE"/>
              </w:rPr>
              <w:t>Česká republika</w:t>
            </w:r>
          </w:p>
          <w:p w:rsidR="00DD0E03" w:rsidRDefault="00DD0E03">
            <w:pPr>
              <w:rPr>
                <w:lang w:val="cs-CZ"/>
              </w:rPr>
            </w:pPr>
            <w:r>
              <w:rPr>
                <w:lang w:val="cs-CZ"/>
              </w:rPr>
              <w:t>sanofi-aventis, s.r.o.</w:t>
            </w:r>
          </w:p>
          <w:p w:rsidR="00DD0E03" w:rsidRDefault="00DD0E03">
            <w:pPr>
              <w:rPr>
                <w:lang w:val="cs-CZ"/>
              </w:rPr>
            </w:pPr>
            <w:r>
              <w:rPr>
                <w:lang w:val="cs-CZ"/>
              </w:rPr>
              <w:t>Tel: +420 233 086 111</w:t>
            </w:r>
          </w:p>
          <w:p w:rsidR="00DD0E03" w:rsidRDefault="00DD0E03">
            <w:pPr>
              <w:rPr>
                <w:lang w:val="cs-CZ"/>
              </w:rPr>
            </w:pPr>
          </w:p>
        </w:tc>
        <w:tc>
          <w:tcPr>
            <w:tcW w:w="4678" w:type="dxa"/>
          </w:tcPr>
          <w:p w:rsidR="00DD0E03" w:rsidRDefault="00DD0E03">
            <w:pPr>
              <w:rPr>
                <w:b/>
                <w:bCs/>
                <w:lang w:val="mt-MT"/>
              </w:rPr>
            </w:pPr>
            <w:r>
              <w:rPr>
                <w:b/>
                <w:bCs/>
                <w:lang w:val="mt-MT"/>
              </w:rPr>
              <w:t>Malta</w:t>
            </w:r>
          </w:p>
          <w:p w:rsidR="00936C5C" w:rsidRDefault="00FE6FDE" w:rsidP="00936C5C">
            <w:pPr>
              <w:rPr>
                <w:lang w:val="fr-FR"/>
              </w:rPr>
            </w:pPr>
            <w:r>
              <w:rPr>
                <w:lang w:val="it-IT"/>
              </w:rPr>
              <w:t xml:space="preserve">Sanofi </w:t>
            </w:r>
            <w:r w:rsidR="00936C5C" w:rsidRPr="005D0F57">
              <w:rPr>
                <w:lang w:val="it-IT"/>
              </w:rPr>
              <w:t>S</w:t>
            </w:r>
            <w:r w:rsidR="00936C5C">
              <w:rPr>
                <w:lang w:val="it-IT"/>
              </w:rPr>
              <w:t>.r.l</w:t>
            </w:r>
          </w:p>
          <w:p w:rsidR="00FE6FDE" w:rsidRDefault="00FE6FDE" w:rsidP="00FE6FDE">
            <w:pPr>
              <w:rPr>
                <w:lang w:val="cs-CZ"/>
              </w:rPr>
            </w:pPr>
            <w:r>
              <w:rPr>
                <w:lang w:val="cs-CZ"/>
              </w:rPr>
              <w:t>Tel: +39 02 39394275</w:t>
            </w:r>
          </w:p>
          <w:p w:rsidR="00DD0E03" w:rsidRDefault="00DD0E03">
            <w:pPr>
              <w:rPr>
                <w:lang w:val="cs-CZ"/>
              </w:rPr>
            </w:pPr>
          </w:p>
        </w:tc>
      </w:tr>
      <w:tr w:rsidR="00DD0E03">
        <w:trPr>
          <w:gridBefore w:val="1"/>
          <w:wBefore w:w="34" w:type="dxa"/>
          <w:cantSplit/>
        </w:trPr>
        <w:tc>
          <w:tcPr>
            <w:tcW w:w="4644" w:type="dxa"/>
          </w:tcPr>
          <w:p w:rsidR="00DD0E03" w:rsidRDefault="00DD0E03">
            <w:pPr>
              <w:rPr>
                <w:b/>
                <w:bCs/>
                <w:lang w:val="cs-CZ"/>
              </w:rPr>
            </w:pPr>
            <w:r>
              <w:rPr>
                <w:b/>
                <w:bCs/>
                <w:lang w:val="cs-CZ"/>
              </w:rPr>
              <w:t>Danmark</w:t>
            </w:r>
          </w:p>
          <w:p w:rsidR="00FE6FDE" w:rsidRDefault="00FE6FDE" w:rsidP="00FE6FDE">
            <w:pPr>
              <w:rPr>
                <w:lang w:val="cs-CZ"/>
              </w:rPr>
            </w:pPr>
            <w:r>
              <w:rPr>
                <w:lang w:val="cs-CZ"/>
              </w:rPr>
              <w:t>Sanofi A/S</w:t>
            </w:r>
          </w:p>
          <w:p w:rsidR="00DD0E03" w:rsidRDefault="00DD0E03">
            <w:pPr>
              <w:rPr>
                <w:lang w:val="cs-CZ"/>
              </w:rPr>
            </w:pPr>
          </w:p>
          <w:p w:rsidR="00DD0E03" w:rsidRDefault="00DD0E03">
            <w:pPr>
              <w:rPr>
                <w:lang w:val="cs-CZ"/>
              </w:rPr>
            </w:pPr>
            <w:r>
              <w:rPr>
                <w:lang w:val="cs-CZ"/>
              </w:rPr>
              <w:t>Tlf: +45 45 16 70 00</w:t>
            </w:r>
          </w:p>
          <w:p w:rsidR="00DD0E03" w:rsidRDefault="00DD0E03">
            <w:pPr>
              <w:rPr>
                <w:lang w:val="cs-CZ"/>
              </w:rPr>
            </w:pPr>
          </w:p>
        </w:tc>
        <w:tc>
          <w:tcPr>
            <w:tcW w:w="4678" w:type="dxa"/>
          </w:tcPr>
          <w:p w:rsidR="00DD0E03" w:rsidRDefault="00DD0E03">
            <w:pPr>
              <w:rPr>
                <w:b/>
                <w:bCs/>
                <w:lang w:val="cs-CZ"/>
              </w:rPr>
            </w:pPr>
            <w:r>
              <w:rPr>
                <w:b/>
                <w:bCs/>
                <w:lang w:val="cs-CZ"/>
              </w:rPr>
              <w:t>Nederland</w:t>
            </w:r>
          </w:p>
          <w:p w:rsidR="00DD0E03" w:rsidRDefault="00936C5C">
            <w:pPr>
              <w:rPr>
                <w:lang w:val="cs-CZ"/>
              </w:rPr>
            </w:pPr>
            <w:r>
              <w:rPr>
                <w:lang w:val="cs-CZ"/>
              </w:rPr>
              <w:t>Genzyme Europe</w:t>
            </w:r>
            <w:r w:rsidDel="00936C5C">
              <w:rPr>
                <w:lang w:val="cs-CZ"/>
              </w:rPr>
              <w:t xml:space="preserve"> </w:t>
            </w:r>
            <w:r w:rsidR="00DD0E03">
              <w:rPr>
                <w:lang w:val="cs-CZ"/>
              </w:rPr>
              <w:t>B.V.</w:t>
            </w:r>
          </w:p>
          <w:p w:rsidR="00FE6FDE" w:rsidRDefault="00FE6FDE" w:rsidP="00FE6FDE">
            <w:pPr>
              <w:rPr>
                <w:lang w:val="nl-NL"/>
              </w:rPr>
            </w:pPr>
            <w:r>
              <w:rPr>
                <w:lang w:val="cs-CZ"/>
              </w:rPr>
              <w:t>Tel: +31 20 245 4000</w:t>
            </w:r>
          </w:p>
          <w:p w:rsidR="00DD0E03" w:rsidRDefault="00DD0E03">
            <w:pPr>
              <w:rPr>
                <w:lang w:val="cs-CZ"/>
              </w:rPr>
            </w:pPr>
          </w:p>
        </w:tc>
      </w:tr>
      <w:tr w:rsidR="00DD0E03">
        <w:trPr>
          <w:gridBefore w:val="1"/>
          <w:wBefore w:w="34" w:type="dxa"/>
          <w:cantSplit/>
        </w:trPr>
        <w:tc>
          <w:tcPr>
            <w:tcW w:w="4644" w:type="dxa"/>
          </w:tcPr>
          <w:p w:rsidR="00DD0E03" w:rsidRDefault="00DD0E03">
            <w:pPr>
              <w:rPr>
                <w:b/>
                <w:bCs/>
                <w:lang w:val="cs-CZ"/>
              </w:rPr>
            </w:pPr>
            <w:r>
              <w:rPr>
                <w:b/>
                <w:bCs/>
                <w:lang w:val="cs-CZ"/>
              </w:rPr>
              <w:t>Deutschland</w:t>
            </w:r>
          </w:p>
          <w:p w:rsidR="00DD0E03" w:rsidRDefault="00DD0E03">
            <w:pPr>
              <w:rPr>
                <w:lang w:val="cs-CZ"/>
              </w:rPr>
            </w:pPr>
            <w:r>
              <w:rPr>
                <w:lang w:val="cs-CZ"/>
              </w:rPr>
              <w:t>Sanofi-Aventis Deutschland GmbH</w:t>
            </w:r>
          </w:p>
          <w:p w:rsidR="007E2765" w:rsidRPr="00867FE8" w:rsidRDefault="007E2765" w:rsidP="007E2765">
            <w:pPr>
              <w:rPr>
                <w:lang w:val="fr-FR"/>
              </w:rPr>
            </w:pPr>
            <w:r w:rsidRPr="00867FE8">
              <w:rPr>
                <w:lang w:val="fr-FR"/>
              </w:rPr>
              <w:t>Tel: 0800 52 52 010</w:t>
            </w:r>
          </w:p>
          <w:p w:rsidR="008B5E2B" w:rsidRPr="00425793" w:rsidRDefault="007E2765" w:rsidP="008B5E2B">
            <w:pPr>
              <w:rPr>
                <w:lang w:val="de-DE"/>
              </w:rPr>
            </w:pPr>
            <w:r w:rsidRPr="005A7A4D">
              <w:t>Tel. aus dem Ausland: +49 69 305 21 131</w:t>
            </w:r>
          </w:p>
          <w:p w:rsidR="00DD0E03" w:rsidRDefault="00DD0E03">
            <w:pPr>
              <w:rPr>
                <w:lang w:val="cs-CZ"/>
              </w:rPr>
            </w:pPr>
          </w:p>
        </w:tc>
        <w:tc>
          <w:tcPr>
            <w:tcW w:w="4678" w:type="dxa"/>
          </w:tcPr>
          <w:p w:rsidR="00DD0E03" w:rsidRDefault="00DD0E03">
            <w:pPr>
              <w:rPr>
                <w:b/>
                <w:bCs/>
                <w:lang w:val="cs-CZ"/>
              </w:rPr>
            </w:pPr>
            <w:r>
              <w:rPr>
                <w:b/>
                <w:bCs/>
                <w:lang w:val="cs-CZ"/>
              </w:rPr>
              <w:t>Norge</w:t>
            </w:r>
          </w:p>
          <w:p w:rsidR="00DD0E03" w:rsidRDefault="00DD0E03">
            <w:pPr>
              <w:rPr>
                <w:lang w:val="cs-CZ"/>
              </w:rPr>
            </w:pPr>
            <w:r>
              <w:rPr>
                <w:lang w:val="cs-CZ"/>
              </w:rPr>
              <w:t>sanofi-aventis Norge AS</w:t>
            </w:r>
          </w:p>
          <w:p w:rsidR="00DD0E03" w:rsidRDefault="00DD0E03">
            <w:pPr>
              <w:rPr>
                <w:lang w:val="cs-CZ"/>
              </w:rPr>
            </w:pPr>
            <w:r>
              <w:rPr>
                <w:lang w:val="cs-CZ"/>
              </w:rPr>
              <w:t>Tlf: +47 67 10 71 00</w:t>
            </w:r>
          </w:p>
          <w:p w:rsidR="00DD0E03" w:rsidRDefault="00DD0E03">
            <w:pPr>
              <w:rPr>
                <w:lang w:val="et-EE"/>
              </w:rPr>
            </w:pPr>
          </w:p>
        </w:tc>
      </w:tr>
      <w:tr w:rsidR="00DD0E03">
        <w:trPr>
          <w:gridBefore w:val="1"/>
          <w:wBefore w:w="34" w:type="dxa"/>
          <w:cantSplit/>
        </w:trPr>
        <w:tc>
          <w:tcPr>
            <w:tcW w:w="4644" w:type="dxa"/>
          </w:tcPr>
          <w:p w:rsidR="00DD0E03" w:rsidRDefault="00DD0E03">
            <w:pPr>
              <w:rPr>
                <w:b/>
                <w:bCs/>
                <w:lang w:val="et-EE"/>
              </w:rPr>
            </w:pPr>
            <w:r>
              <w:rPr>
                <w:b/>
                <w:bCs/>
                <w:lang w:val="et-EE"/>
              </w:rPr>
              <w:t>Eesti</w:t>
            </w:r>
          </w:p>
          <w:p w:rsidR="00DD0E03" w:rsidRDefault="00DD0E03">
            <w:pPr>
              <w:rPr>
                <w:lang w:val="cs-CZ"/>
              </w:rPr>
            </w:pPr>
            <w:r>
              <w:rPr>
                <w:lang w:val="cs-CZ"/>
              </w:rPr>
              <w:t>sanofi-aventis Estonia OÜ</w:t>
            </w:r>
          </w:p>
          <w:p w:rsidR="00DD0E03" w:rsidRDefault="00DD0E03">
            <w:pPr>
              <w:rPr>
                <w:lang w:val="cs-CZ"/>
              </w:rPr>
            </w:pPr>
            <w:r>
              <w:rPr>
                <w:lang w:val="cs-CZ"/>
              </w:rPr>
              <w:t>Tel: +372 627 34 88</w:t>
            </w:r>
          </w:p>
          <w:p w:rsidR="00DD0E03" w:rsidRDefault="00DD0E03">
            <w:pPr>
              <w:rPr>
                <w:lang w:val="et-EE"/>
              </w:rPr>
            </w:pPr>
          </w:p>
        </w:tc>
        <w:tc>
          <w:tcPr>
            <w:tcW w:w="4678" w:type="dxa"/>
          </w:tcPr>
          <w:p w:rsidR="00DD0E03" w:rsidRDefault="00DD0E03">
            <w:pPr>
              <w:rPr>
                <w:b/>
                <w:bCs/>
                <w:lang w:val="cs-CZ"/>
              </w:rPr>
            </w:pPr>
            <w:r>
              <w:rPr>
                <w:b/>
                <w:bCs/>
                <w:lang w:val="cs-CZ"/>
              </w:rPr>
              <w:t>Österreich</w:t>
            </w:r>
          </w:p>
          <w:p w:rsidR="00DD0E03" w:rsidRDefault="00DD0E03">
            <w:r>
              <w:t>sanofi-aventis GmbH</w:t>
            </w:r>
          </w:p>
          <w:p w:rsidR="00DD0E03" w:rsidRDefault="00DD0E03">
            <w:pPr>
              <w:rPr>
                <w:lang w:val="fr-FR"/>
              </w:rPr>
            </w:pPr>
            <w:r>
              <w:rPr>
                <w:lang w:val="fr-FR"/>
              </w:rPr>
              <w:t>Tel: +43 1 80 185 – 0</w:t>
            </w:r>
          </w:p>
          <w:p w:rsidR="00DD0E03" w:rsidRDefault="00DD0E03">
            <w:pPr>
              <w:rPr>
                <w:lang w:val="fr-FR"/>
              </w:rPr>
            </w:pPr>
          </w:p>
        </w:tc>
      </w:tr>
      <w:tr w:rsidR="00DD0E03">
        <w:trPr>
          <w:gridBefore w:val="1"/>
          <w:wBefore w:w="34" w:type="dxa"/>
          <w:cantSplit/>
        </w:trPr>
        <w:tc>
          <w:tcPr>
            <w:tcW w:w="4644" w:type="dxa"/>
          </w:tcPr>
          <w:p w:rsidR="00DD0E03" w:rsidRDefault="00DD0E03">
            <w:pPr>
              <w:rPr>
                <w:b/>
                <w:bCs/>
                <w:lang w:val="cs-CZ"/>
              </w:rPr>
            </w:pPr>
            <w:r>
              <w:rPr>
                <w:b/>
                <w:bCs/>
                <w:lang w:val="el-GR"/>
              </w:rPr>
              <w:t>Ελλάδα</w:t>
            </w:r>
          </w:p>
          <w:p w:rsidR="00DD0E03" w:rsidRDefault="00DD0E03">
            <w:pPr>
              <w:rPr>
                <w:lang w:val="et-EE"/>
              </w:rPr>
            </w:pPr>
            <w:r>
              <w:rPr>
                <w:lang w:val="cs-CZ"/>
              </w:rPr>
              <w:t>sanofi-aventis AEBE</w:t>
            </w:r>
          </w:p>
          <w:p w:rsidR="00DD0E03" w:rsidRDefault="00DD0E03">
            <w:pPr>
              <w:rPr>
                <w:lang w:val="cs-CZ"/>
              </w:rPr>
            </w:pPr>
            <w:r>
              <w:rPr>
                <w:lang w:val="el-GR"/>
              </w:rPr>
              <w:t>Τηλ</w:t>
            </w:r>
            <w:r>
              <w:rPr>
                <w:lang w:val="cs-CZ"/>
              </w:rPr>
              <w:t>: +30 210 900 16 00</w:t>
            </w:r>
          </w:p>
          <w:p w:rsidR="00DD0E03" w:rsidRDefault="00DD0E03">
            <w:pPr>
              <w:rPr>
                <w:lang w:val="cs-CZ"/>
              </w:rPr>
            </w:pPr>
          </w:p>
        </w:tc>
        <w:tc>
          <w:tcPr>
            <w:tcW w:w="4678" w:type="dxa"/>
            <w:tcBorders>
              <w:top w:val="nil"/>
              <w:left w:val="nil"/>
              <w:bottom w:val="nil"/>
              <w:right w:val="nil"/>
            </w:tcBorders>
          </w:tcPr>
          <w:p w:rsidR="00DD0E03" w:rsidRDefault="00DD0E03">
            <w:pPr>
              <w:rPr>
                <w:b/>
                <w:bCs/>
                <w:lang w:val="lv-LV"/>
              </w:rPr>
            </w:pPr>
            <w:r>
              <w:rPr>
                <w:b/>
                <w:bCs/>
                <w:lang w:val="lv-LV"/>
              </w:rPr>
              <w:t>Polska</w:t>
            </w:r>
          </w:p>
          <w:p w:rsidR="00DD0E03" w:rsidRDefault="00DD0E03">
            <w:pPr>
              <w:rPr>
                <w:lang w:val="sv-SE"/>
              </w:rPr>
            </w:pPr>
            <w:r>
              <w:rPr>
                <w:lang w:val="sv-SE"/>
              </w:rPr>
              <w:t>sanofi-aventis Sp. z o.o.</w:t>
            </w:r>
          </w:p>
          <w:p w:rsidR="00DD0E03" w:rsidRDefault="00DD0E03">
            <w:pPr>
              <w:rPr>
                <w:lang w:val="fr-FR"/>
              </w:rPr>
            </w:pPr>
            <w:r>
              <w:rPr>
                <w:lang w:val="fr-FR"/>
              </w:rPr>
              <w:t>Tel.: +48 22 280 00 00</w:t>
            </w:r>
          </w:p>
          <w:p w:rsidR="00DD0E03" w:rsidRDefault="00DD0E03">
            <w:pPr>
              <w:rPr>
                <w:lang w:val="fr-FR"/>
              </w:rPr>
            </w:pPr>
          </w:p>
        </w:tc>
      </w:tr>
      <w:tr w:rsidR="00DD0E03">
        <w:trPr>
          <w:gridBefore w:val="1"/>
          <w:wBefore w:w="34" w:type="dxa"/>
          <w:cantSplit/>
        </w:trPr>
        <w:tc>
          <w:tcPr>
            <w:tcW w:w="4644" w:type="dxa"/>
            <w:tcBorders>
              <w:top w:val="nil"/>
              <w:left w:val="nil"/>
              <w:bottom w:val="nil"/>
              <w:right w:val="nil"/>
            </w:tcBorders>
          </w:tcPr>
          <w:p w:rsidR="00DD0E03" w:rsidRDefault="00DD0E03">
            <w:pPr>
              <w:rPr>
                <w:b/>
                <w:bCs/>
                <w:lang w:val="es-ES"/>
              </w:rPr>
            </w:pPr>
            <w:r>
              <w:rPr>
                <w:b/>
                <w:bCs/>
                <w:lang w:val="es-ES"/>
              </w:rPr>
              <w:t>España</w:t>
            </w:r>
          </w:p>
          <w:p w:rsidR="00DD0E03" w:rsidRDefault="00DD0E03">
            <w:pPr>
              <w:rPr>
                <w:smallCaps/>
                <w:lang w:val="pt-PT"/>
              </w:rPr>
            </w:pPr>
            <w:r>
              <w:rPr>
                <w:lang w:val="pt-PT"/>
              </w:rPr>
              <w:t>sanofi-aventis, S.A.</w:t>
            </w:r>
          </w:p>
          <w:p w:rsidR="00DD0E03" w:rsidRDefault="00DD0E03">
            <w:pPr>
              <w:rPr>
                <w:lang w:val="pt-PT"/>
              </w:rPr>
            </w:pPr>
            <w:r>
              <w:rPr>
                <w:lang w:val="pt-PT"/>
              </w:rPr>
              <w:t>Tel: +34 93 485 94 00</w:t>
            </w:r>
          </w:p>
          <w:p w:rsidR="00DD0E03" w:rsidRDefault="00DD0E03">
            <w:pPr>
              <w:rPr>
                <w:lang w:val="sv-SE"/>
              </w:rPr>
            </w:pPr>
          </w:p>
        </w:tc>
        <w:tc>
          <w:tcPr>
            <w:tcW w:w="4678" w:type="dxa"/>
          </w:tcPr>
          <w:p w:rsidR="00DD0E03" w:rsidRPr="00045B15" w:rsidRDefault="00DD0E03">
            <w:pPr>
              <w:rPr>
                <w:b/>
                <w:bCs/>
                <w:lang w:val="pt-PT"/>
              </w:rPr>
            </w:pPr>
            <w:r w:rsidRPr="00045B15">
              <w:rPr>
                <w:b/>
                <w:bCs/>
                <w:lang w:val="pt-PT"/>
              </w:rPr>
              <w:t>Portugal</w:t>
            </w:r>
          </w:p>
          <w:p w:rsidR="00DD0E03" w:rsidRPr="00045B15" w:rsidRDefault="00DD0E03">
            <w:pPr>
              <w:rPr>
                <w:lang w:val="pt-PT"/>
              </w:rPr>
            </w:pPr>
            <w:r>
              <w:rPr>
                <w:lang w:val="pt-PT"/>
              </w:rPr>
              <w:t>Sanofi</w:t>
            </w:r>
            <w:r w:rsidRPr="00045B15">
              <w:rPr>
                <w:lang w:val="pt-PT"/>
              </w:rPr>
              <w:t xml:space="preserve"> - Produtos Farmacêuticos, Ld</w:t>
            </w:r>
            <w:r>
              <w:rPr>
                <w:lang w:val="pt-PT"/>
              </w:rPr>
              <w:t>a</w:t>
            </w:r>
          </w:p>
          <w:p w:rsidR="00DD0E03" w:rsidRDefault="00DD0E03">
            <w:pPr>
              <w:rPr>
                <w:lang w:val="fr-FR"/>
              </w:rPr>
            </w:pPr>
            <w:r>
              <w:rPr>
                <w:lang w:val="fr-FR"/>
              </w:rPr>
              <w:t>Tel: +351 21 35 89 400</w:t>
            </w:r>
          </w:p>
          <w:p w:rsidR="00DD0E03" w:rsidRDefault="00DD0E03">
            <w:pPr>
              <w:rPr>
                <w:lang w:val="fr-FR"/>
              </w:rPr>
            </w:pPr>
          </w:p>
        </w:tc>
      </w:tr>
      <w:tr w:rsidR="00DD0E03">
        <w:trPr>
          <w:cantSplit/>
        </w:trPr>
        <w:tc>
          <w:tcPr>
            <w:tcW w:w="4678" w:type="dxa"/>
            <w:gridSpan w:val="2"/>
          </w:tcPr>
          <w:p w:rsidR="00DD0E03" w:rsidRDefault="00DD0E03">
            <w:pPr>
              <w:rPr>
                <w:b/>
                <w:bCs/>
                <w:lang w:val="fr-FR"/>
              </w:rPr>
            </w:pPr>
            <w:r>
              <w:rPr>
                <w:b/>
                <w:bCs/>
                <w:lang w:val="fr-FR"/>
              </w:rPr>
              <w:t>France</w:t>
            </w:r>
          </w:p>
          <w:p w:rsidR="00DD0E03" w:rsidRDefault="00DD0E03">
            <w:pPr>
              <w:rPr>
                <w:lang w:val="fr-FR"/>
              </w:rPr>
            </w:pPr>
            <w:r>
              <w:rPr>
                <w:lang w:val="fr-BE"/>
              </w:rPr>
              <w:t>sanofi-aventis France</w:t>
            </w:r>
          </w:p>
          <w:p w:rsidR="00DD0E03" w:rsidRDefault="00DD0E03">
            <w:pPr>
              <w:rPr>
                <w:lang w:val="pt-PT"/>
              </w:rPr>
            </w:pPr>
            <w:r>
              <w:rPr>
                <w:lang w:val="pt-PT"/>
              </w:rPr>
              <w:t xml:space="preserve">Tél: </w:t>
            </w:r>
          </w:p>
          <w:p w:rsidR="00143398" w:rsidRDefault="000A2373">
            <w:pPr>
              <w:rPr>
                <w:lang w:val="pt-PT"/>
              </w:rPr>
            </w:pPr>
            <w:r>
              <w:rPr>
                <w:lang w:val="pt-PT"/>
              </w:rPr>
              <w:t>0 800 222 555</w:t>
            </w:r>
          </w:p>
          <w:p w:rsidR="00DD0E03" w:rsidRDefault="00DD0E03">
            <w:pPr>
              <w:rPr>
                <w:lang w:val="pt-PT"/>
              </w:rPr>
            </w:pPr>
            <w:r>
              <w:rPr>
                <w:lang w:val="pt-PT"/>
              </w:rPr>
              <w:t>Appel depuis l’étranger : +33 1 57 63 23 23</w:t>
            </w:r>
          </w:p>
          <w:p w:rsidR="00DD0E03" w:rsidRDefault="00DD0E03">
            <w:pPr>
              <w:rPr>
                <w:lang w:val="fr-FR"/>
              </w:rPr>
            </w:pPr>
          </w:p>
          <w:p w:rsidR="008B5E2B" w:rsidRPr="00020AFF" w:rsidRDefault="008B5E2B" w:rsidP="008B5E2B">
            <w:pPr>
              <w:keepNext/>
              <w:rPr>
                <w:rFonts w:eastAsia="SimSun"/>
                <w:b/>
                <w:bCs/>
                <w:lang w:val="it-IT"/>
              </w:rPr>
            </w:pPr>
            <w:r w:rsidRPr="00020AFF">
              <w:rPr>
                <w:rFonts w:eastAsia="SimSun"/>
                <w:b/>
                <w:bCs/>
                <w:lang w:val="it-IT"/>
              </w:rPr>
              <w:t>Hrvatska</w:t>
            </w:r>
          </w:p>
          <w:p w:rsidR="008B5E2B" w:rsidRPr="00020AFF" w:rsidRDefault="008B5E2B" w:rsidP="008B5E2B">
            <w:pPr>
              <w:rPr>
                <w:rFonts w:eastAsia="SimSun"/>
                <w:lang w:val="it-IT"/>
              </w:rPr>
            </w:pPr>
            <w:r w:rsidRPr="00020AFF">
              <w:rPr>
                <w:rFonts w:eastAsia="SimSun"/>
                <w:lang w:val="it-IT"/>
              </w:rPr>
              <w:t>sanofi-aventis Croatia d.o.o.</w:t>
            </w:r>
          </w:p>
          <w:p w:rsidR="008B5E2B" w:rsidRDefault="008B5E2B" w:rsidP="008B5E2B">
            <w:pPr>
              <w:rPr>
                <w:lang w:val="fr-FR"/>
              </w:rPr>
            </w:pPr>
            <w:r w:rsidRPr="00020AFF">
              <w:rPr>
                <w:rFonts w:eastAsia="SimSun"/>
                <w:lang w:val="fr-FR"/>
              </w:rPr>
              <w:t>Tel: +385 1 600 34 00</w:t>
            </w:r>
          </w:p>
        </w:tc>
        <w:tc>
          <w:tcPr>
            <w:tcW w:w="4678" w:type="dxa"/>
          </w:tcPr>
          <w:p w:rsidR="00DD0E03" w:rsidRDefault="00DD0E03">
            <w:pPr>
              <w:tabs>
                <w:tab w:val="left" w:pos="-720"/>
                <w:tab w:val="left" w:pos="4536"/>
              </w:tabs>
              <w:suppressAutoHyphens/>
              <w:rPr>
                <w:b/>
                <w:noProof/>
                <w:szCs w:val="22"/>
                <w:lang w:val="pl-PL"/>
              </w:rPr>
            </w:pPr>
            <w:r>
              <w:rPr>
                <w:b/>
                <w:noProof/>
                <w:szCs w:val="22"/>
                <w:lang w:val="pl-PL"/>
              </w:rPr>
              <w:t>România</w:t>
            </w:r>
          </w:p>
          <w:p w:rsidR="00DD0E03" w:rsidRDefault="005B5758">
            <w:pPr>
              <w:tabs>
                <w:tab w:val="left" w:pos="-720"/>
                <w:tab w:val="left" w:pos="4536"/>
              </w:tabs>
              <w:suppressAutoHyphens/>
              <w:rPr>
                <w:noProof/>
                <w:szCs w:val="22"/>
                <w:lang w:val="pl-PL"/>
              </w:rPr>
            </w:pPr>
            <w:r>
              <w:rPr>
                <w:bCs/>
                <w:szCs w:val="22"/>
                <w:lang w:val="fr-FR"/>
              </w:rPr>
              <w:t>S</w:t>
            </w:r>
            <w:r w:rsidR="00DD0E03">
              <w:rPr>
                <w:bCs/>
                <w:szCs w:val="22"/>
                <w:lang w:val="fr-FR"/>
              </w:rPr>
              <w:t>anofi Rom</w:t>
            </w:r>
            <w:r>
              <w:rPr>
                <w:bCs/>
                <w:szCs w:val="22"/>
                <w:lang w:val="fr-FR"/>
              </w:rPr>
              <w:t>a</w:t>
            </w:r>
            <w:r w:rsidR="00DD0E03">
              <w:rPr>
                <w:bCs/>
                <w:szCs w:val="22"/>
                <w:lang w:val="fr-FR"/>
              </w:rPr>
              <w:t>nia SRL</w:t>
            </w:r>
          </w:p>
          <w:p w:rsidR="00DD0E03" w:rsidRDefault="00DD0E03">
            <w:pPr>
              <w:rPr>
                <w:szCs w:val="22"/>
                <w:lang w:val="fr-FR"/>
              </w:rPr>
            </w:pPr>
            <w:r>
              <w:rPr>
                <w:noProof/>
                <w:szCs w:val="22"/>
                <w:lang w:val="pl-PL"/>
              </w:rPr>
              <w:t xml:space="preserve">Tel: +40 </w:t>
            </w:r>
            <w:r>
              <w:rPr>
                <w:szCs w:val="22"/>
                <w:lang w:val="fr-FR"/>
              </w:rPr>
              <w:t>(0) 21 317 31 36</w:t>
            </w:r>
          </w:p>
          <w:p w:rsidR="00DD0E03" w:rsidRDefault="00DD0E03">
            <w:pPr>
              <w:rPr>
                <w:lang w:val="cs-CZ"/>
              </w:rPr>
            </w:pPr>
          </w:p>
        </w:tc>
      </w:tr>
      <w:tr w:rsidR="00DD0E03">
        <w:trPr>
          <w:gridBefore w:val="1"/>
          <w:wBefore w:w="34" w:type="dxa"/>
          <w:cantSplit/>
        </w:trPr>
        <w:tc>
          <w:tcPr>
            <w:tcW w:w="4644" w:type="dxa"/>
          </w:tcPr>
          <w:p w:rsidR="008B5E2B" w:rsidRDefault="008B5E2B">
            <w:pPr>
              <w:rPr>
                <w:b/>
                <w:bCs/>
                <w:lang w:val="fr-FR"/>
              </w:rPr>
            </w:pPr>
          </w:p>
          <w:p w:rsidR="00DD0E03" w:rsidRDefault="00DD0E03">
            <w:pPr>
              <w:rPr>
                <w:b/>
                <w:bCs/>
                <w:lang w:val="fr-FR"/>
              </w:rPr>
            </w:pPr>
            <w:r>
              <w:rPr>
                <w:b/>
                <w:bCs/>
                <w:lang w:val="fr-FR"/>
              </w:rPr>
              <w:t>Ireland</w:t>
            </w:r>
          </w:p>
          <w:p w:rsidR="00DD0E03" w:rsidRDefault="00DD0E03">
            <w:pPr>
              <w:rPr>
                <w:lang w:val="fr-FR"/>
              </w:rPr>
            </w:pPr>
            <w:r>
              <w:rPr>
                <w:lang w:val="fr-FR"/>
              </w:rPr>
              <w:t>sanofi-aventis Ireland Ltd.</w:t>
            </w:r>
            <w:r w:rsidR="008B5E2B">
              <w:rPr>
                <w:lang w:val="fr-FR"/>
              </w:rPr>
              <w:t xml:space="preserve"> T/A SANOFI</w:t>
            </w:r>
          </w:p>
          <w:p w:rsidR="00DD0E03" w:rsidRDefault="00DD0E03">
            <w:pPr>
              <w:rPr>
                <w:lang w:val="fr-FR"/>
              </w:rPr>
            </w:pPr>
            <w:r>
              <w:rPr>
                <w:lang w:val="fr-FR"/>
              </w:rPr>
              <w:t>Tel: +353 (0) 1 403 56 00</w:t>
            </w:r>
          </w:p>
          <w:p w:rsidR="00DD0E03" w:rsidRDefault="00DD0E03">
            <w:pPr>
              <w:rPr>
                <w:lang w:val="fr-FR"/>
              </w:rPr>
            </w:pPr>
          </w:p>
        </w:tc>
        <w:tc>
          <w:tcPr>
            <w:tcW w:w="4678" w:type="dxa"/>
          </w:tcPr>
          <w:p w:rsidR="00DD0E03" w:rsidRDefault="00DD0E03">
            <w:pPr>
              <w:rPr>
                <w:b/>
                <w:bCs/>
                <w:lang w:val="sl-SI"/>
              </w:rPr>
            </w:pPr>
            <w:r>
              <w:rPr>
                <w:b/>
                <w:bCs/>
                <w:lang w:val="sl-SI"/>
              </w:rPr>
              <w:t>Slovenija</w:t>
            </w:r>
          </w:p>
          <w:p w:rsidR="00DD0E03" w:rsidRDefault="00DD0E03">
            <w:pPr>
              <w:rPr>
                <w:lang w:val="cs-CZ"/>
              </w:rPr>
            </w:pPr>
            <w:r>
              <w:rPr>
                <w:lang w:val="cs-CZ"/>
              </w:rPr>
              <w:t>sanofi-aventis d.o.o.</w:t>
            </w:r>
          </w:p>
          <w:p w:rsidR="00DD0E03" w:rsidRDefault="00DD0E03">
            <w:pPr>
              <w:rPr>
                <w:lang w:val="cs-CZ"/>
              </w:rPr>
            </w:pPr>
            <w:r>
              <w:rPr>
                <w:lang w:val="cs-CZ"/>
              </w:rPr>
              <w:t>Tel: +386 1 560 48 00</w:t>
            </w:r>
          </w:p>
          <w:p w:rsidR="00DD0E03" w:rsidRDefault="00DD0E03">
            <w:pPr>
              <w:rPr>
                <w:lang w:val="cs-CZ"/>
              </w:rPr>
            </w:pPr>
          </w:p>
        </w:tc>
      </w:tr>
      <w:tr w:rsidR="00DD0E03" w:rsidRPr="004D0C23">
        <w:trPr>
          <w:gridBefore w:val="1"/>
          <w:wBefore w:w="34" w:type="dxa"/>
          <w:cantSplit/>
        </w:trPr>
        <w:tc>
          <w:tcPr>
            <w:tcW w:w="4644" w:type="dxa"/>
          </w:tcPr>
          <w:p w:rsidR="00DD0E03" w:rsidRPr="004D0C23" w:rsidRDefault="00DD0E03">
            <w:pPr>
              <w:rPr>
                <w:b/>
                <w:bCs/>
                <w:szCs w:val="22"/>
                <w:lang w:val="is-IS"/>
              </w:rPr>
            </w:pPr>
            <w:r w:rsidRPr="004D0C23">
              <w:rPr>
                <w:b/>
                <w:bCs/>
                <w:szCs w:val="22"/>
                <w:lang w:val="is-IS"/>
              </w:rPr>
              <w:t>Ísland</w:t>
            </w:r>
          </w:p>
          <w:p w:rsidR="00DD0E03" w:rsidRPr="004D0C23" w:rsidRDefault="00DD0E03">
            <w:pPr>
              <w:rPr>
                <w:szCs w:val="22"/>
                <w:lang w:val="is-IS"/>
              </w:rPr>
            </w:pPr>
            <w:r w:rsidRPr="004D0C23">
              <w:rPr>
                <w:szCs w:val="22"/>
                <w:lang w:val="cs-CZ"/>
              </w:rPr>
              <w:t>Vistor hf.</w:t>
            </w:r>
          </w:p>
          <w:p w:rsidR="00DD0E03" w:rsidRPr="004D0C23" w:rsidRDefault="00DD0E03">
            <w:pPr>
              <w:rPr>
                <w:szCs w:val="22"/>
                <w:lang w:val="cs-CZ"/>
              </w:rPr>
            </w:pPr>
            <w:r w:rsidRPr="004D0C23">
              <w:rPr>
                <w:noProof/>
                <w:szCs w:val="22"/>
              </w:rPr>
              <w:t>Sími</w:t>
            </w:r>
            <w:r w:rsidRPr="004D0C23">
              <w:rPr>
                <w:szCs w:val="22"/>
                <w:lang w:val="cs-CZ"/>
              </w:rPr>
              <w:t>: +354 535 7000</w:t>
            </w:r>
          </w:p>
          <w:p w:rsidR="00DD0E03" w:rsidRPr="004D0C23" w:rsidRDefault="00DD0E03">
            <w:pPr>
              <w:rPr>
                <w:szCs w:val="22"/>
                <w:lang w:val="cs-CZ"/>
              </w:rPr>
            </w:pPr>
          </w:p>
        </w:tc>
        <w:tc>
          <w:tcPr>
            <w:tcW w:w="4678" w:type="dxa"/>
          </w:tcPr>
          <w:p w:rsidR="00DD0E03" w:rsidRPr="004D0C23" w:rsidRDefault="00DD0E03">
            <w:pPr>
              <w:rPr>
                <w:b/>
                <w:bCs/>
                <w:szCs w:val="22"/>
                <w:lang w:val="sk-SK"/>
              </w:rPr>
            </w:pPr>
            <w:r w:rsidRPr="004D0C23">
              <w:rPr>
                <w:b/>
                <w:bCs/>
                <w:szCs w:val="22"/>
                <w:lang w:val="sk-SK"/>
              </w:rPr>
              <w:t>Slovenská republika</w:t>
            </w:r>
          </w:p>
          <w:p w:rsidR="00DD0E03" w:rsidRPr="004D0C23" w:rsidRDefault="00DD0E0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DD0E03" w:rsidRPr="004D0C23" w:rsidRDefault="00DD0E03">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DD0E03" w:rsidRPr="004D0C23" w:rsidRDefault="00DD0E03">
            <w:pPr>
              <w:rPr>
                <w:szCs w:val="22"/>
                <w:lang w:val="sk-SK"/>
              </w:rPr>
            </w:pPr>
          </w:p>
        </w:tc>
      </w:tr>
      <w:tr w:rsidR="00DD0E03">
        <w:trPr>
          <w:gridBefore w:val="1"/>
          <w:wBefore w:w="34" w:type="dxa"/>
          <w:cantSplit/>
        </w:trPr>
        <w:tc>
          <w:tcPr>
            <w:tcW w:w="4644" w:type="dxa"/>
          </w:tcPr>
          <w:p w:rsidR="00DD0E03" w:rsidRDefault="00DD0E03">
            <w:pPr>
              <w:rPr>
                <w:b/>
                <w:bCs/>
                <w:lang w:val="it-IT"/>
              </w:rPr>
            </w:pPr>
            <w:r>
              <w:rPr>
                <w:b/>
                <w:bCs/>
                <w:lang w:val="it-IT"/>
              </w:rPr>
              <w:t>Italia</w:t>
            </w:r>
          </w:p>
          <w:p w:rsidR="00936C5C" w:rsidRDefault="000E0307" w:rsidP="00936C5C">
            <w:pPr>
              <w:rPr>
                <w:lang w:val="it-IT"/>
              </w:rPr>
            </w:pPr>
            <w:r>
              <w:rPr>
                <w:lang w:val="it-IT"/>
              </w:rPr>
              <w:t>S</w:t>
            </w:r>
            <w:r w:rsidR="00DD0E03">
              <w:rPr>
                <w:lang w:val="it-IT"/>
              </w:rPr>
              <w:t xml:space="preserve">anofi </w:t>
            </w:r>
            <w:r w:rsidR="00936C5C" w:rsidRPr="005D0F57">
              <w:rPr>
                <w:lang w:val="it-IT"/>
              </w:rPr>
              <w:t>S</w:t>
            </w:r>
            <w:r w:rsidR="00936C5C">
              <w:rPr>
                <w:lang w:val="it-IT"/>
              </w:rPr>
              <w:t>.r.l</w:t>
            </w:r>
          </w:p>
          <w:p w:rsidR="00DD0E03" w:rsidRDefault="00DD0E03">
            <w:pPr>
              <w:rPr>
                <w:lang w:val="it-IT"/>
              </w:rPr>
            </w:pPr>
            <w:r>
              <w:rPr>
                <w:lang w:val="it-IT"/>
              </w:rPr>
              <w:t xml:space="preserve">Tel: </w:t>
            </w:r>
            <w:r w:rsidR="005B5758">
              <w:rPr>
                <w:lang w:val="it-IT"/>
              </w:rPr>
              <w:t>800.536389</w:t>
            </w:r>
          </w:p>
          <w:p w:rsidR="00DD0E03" w:rsidRDefault="00DD0E03">
            <w:pPr>
              <w:rPr>
                <w:lang w:val="it-IT"/>
              </w:rPr>
            </w:pPr>
          </w:p>
        </w:tc>
        <w:tc>
          <w:tcPr>
            <w:tcW w:w="4678" w:type="dxa"/>
          </w:tcPr>
          <w:p w:rsidR="00DD0E03" w:rsidRDefault="00DD0E03">
            <w:pPr>
              <w:rPr>
                <w:b/>
                <w:bCs/>
                <w:lang w:val="it-IT"/>
              </w:rPr>
            </w:pPr>
            <w:r>
              <w:rPr>
                <w:b/>
                <w:bCs/>
                <w:lang w:val="it-IT"/>
              </w:rPr>
              <w:t>Suomi/Finland</w:t>
            </w:r>
          </w:p>
          <w:p w:rsidR="00DD0E03" w:rsidRDefault="00451BF0">
            <w:pPr>
              <w:rPr>
                <w:lang w:val="it-IT"/>
              </w:rPr>
            </w:pPr>
            <w:r>
              <w:rPr>
                <w:lang w:val="it-IT"/>
              </w:rPr>
              <w:t>Sanofi</w:t>
            </w:r>
            <w:r w:rsidR="00DD0E03">
              <w:rPr>
                <w:lang w:val="it-IT"/>
              </w:rPr>
              <w:t xml:space="preserve"> Oy</w:t>
            </w:r>
          </w:p>
          <w:p w:rsidR="00DD0E03" w:rsidRDefault="00DD0E03">
            <w:pPr>
              <w:rPr>
                <w:lang w:val="it-IT"/>
              </w:rPr>
            </w:pPr>
            <w:r>
              <w:rPr>
                <w:lang w:val="it-IT"/>
              </w:rPr>
              <w:t>Puh/Tel: +358 (0) 201 200 300</w:t>
            </w:r>
          </w:p>
          <w:p w:rsidR="00DD0E03" w:rsidRDefault="00DD0E03">
            <w:pPr>
              <w:rPr>
                <w:lang w:val="it-IT"/>
              </w:rPr>
            </w:pPr>
          </w:p>
        </w:tc>
      </w:tr>
      <w:tr w:rsidR="00DD0E03">
        <w:trPr>
          <w:gridBefore w:val="1"/>
          <w:wBefore w:w="34" w:type="dxa"/>
          <w:cantSplit/>
        </w:trPr>
        <w:tc>
          <w:tcPr>
            <w:tcW w:w="4644" w:type="dxa"/>
          </w:tcPr>
          <w:p w:rsidR="00DD0E03" w:rsidRDefault="00DD0E03">
            <w:pPr>
              <w:rPr>
                <w:b/>
                <w:bCs/>
                <w:lang w:val="it-IT"/>
              </w:rPr>
            </w:pPr>
            <w:r>
              <w:rPr>
                <w:b/>
                <w:bCs/>
                <w:lang w:val="el-GR"/>
              </w:rPr>
              <w:t>Κύπρος</w:t>
            </w:r>
          </w:p>
          <w:p w:rsidR="00DD0E03" w:rsidRDefault="00DD0E03">
            <w:pPr>
              <w:rPr>
                <w:lang w:val="it-IT"/>
              </w:rPr>
            </w:pPr>
            <w:r>
              <w:rPr>
                <w:lang w:val="it-IT"/>
              </w:rPr>
              <w:t>sanofi-aventis Cyprus Ltd.</w:t>
            </w:r>
          </w:p>
          <w:p w:rsidR="00DD0E03" w:rsidRDefault="00DD0E03">
            <w:pPr>
              <w:rPr>
                <w:lang w:val="fr-FR"/>
              </w:rPr>
            </w:pPr>
            <w:r>
              <w:rPr>
                <w:lang w:val="el-GR"/>
              </w:rPr>
              <w:t>Τηλ: +</w:t>
            </w:r>
            <w:r>
              <w:rPr>
                <w:lang w:val="fr-FR"/>
              </w:rPr>
              <w:t>357 22 871600</w:t>
            </w:r>
          </w:p>
          <w:p w:rsidR="00DD0E03" w:rsidRDefault="00DD0E03">
            <w:pPr>
              <w:rPr>
                <w:lang w:val="fr-FR"/>
              </w:rPr>
            </w:pPr>
          </w:p>
        </w:tc>
        <w:tc>
          <w:tcPr>
            <w:tcW w:w="4678" w:type="dxa"/>
          </w:tcPr>
          <w:p w:rsidR="00DD0E03" w:rsidRDefault="00DD0E03">
            <w:pPr>
              <w:rPr>
                <w:b/>
                <w:bCs/>
                <w:lang w:val="sv-SE"/>
              </w:rPr>
            </w:pPr>
            <w:r>
              <w:rPr>
                <w:b/>
                <w:bCs/>
                <w:lang w:val="sv-SE"/>
              </w:rPr>
              <w:t>Sverige</w:t>
            </w:r>
          </w:p>
          <w:p w:rsidR="00DD0E03" w:rsidRDefault="00451BF0">
            <w:pPr>
              <w:rPr>
                <w:lang w:val="sv-SE"/>
              </w:rPr>
            </w:pPr>
            <w:r>
              <w:rPr>
                <w:lang w:val="sv-SE"/>
              </w:rPr>
              <w:t>Sanofi</w:t>
            </w:r>
            <w:r w:rsidR="00DD0E03">
              <w:rPr>
                <w:lang w:val="sv-SE"/>
              </w:rPr>
              <w:t xml:space="preserve"> AB</w:t>
            </w:r>
          </w:p>
          <w:p w:rsidR="00DD0E03" w:rsidRDefault="00DD0E03">
            <w:pPr>
              <w:rPr>
                <w:lang w:val="sv-SE"/>
              </w:rPr>
            </w:pPr>
            <w:r>
              <w:rPr>
                <w:lang w:val="sv-SE"/>
              </w:rPr>
              <w:t>Tel: +46 (0)8 634 50 00</w:t>
            </w:r>
          </w:p>
          <w:p w:rsidR="00DD0E03" w:rsidRDefault="00DD0E03">
            <w:pPr>
              <w:rPr>
                <w:lang w:val="sv-SE"/>
              </w:rPr>
            </w:pPr>
          </w:p>
        </w:tc>
      </w:tr>
      <w:tr w:rsidR="00DD0E03">
        <w:trPr>
          <w:gridBefore w:val="1"/>
          <w:wBefore w:w="34" w:type="dxa"/>
          <w:cantSplit/>
        </w:trPr>
        <w:tc>
          <w:tcPr>
            <w:tcW w:w="4644" w:type="dxa"/>
          </w:tcPr>
          <w:p w:rsidR="00DD0E03" w:rsidRDefault="00DD0E03">
            <w:pPr>
              <w:rPr>
                <w:b/>
                <w:bCs/>
                <w:lang w:val="lv-LV"/>
              </w:rPr>
            </w:pPr>
            <w:r>
              <w:rPr>
                <w:b/>
                <w:bCs/>
                <w:lang w:val="lv-LV"/>
              </w:rPr>
              <w:t>Latvija</w:t>
            </w:r>
          </w:p>
          <w:p w:rsidR="00DD0E03" w:rsidRDefault="00DD0E03">
            <w:pPr>
              <w:rPr>
                <w:lang w:val="sv-SE"/>
              </w:rPr>
            </w:pPr>
            <w:r>
              <w:rPr>
                <w:lang w:val="sv-SE"/>
              </w:rPr>
              <w:t>sanofi-aventis Latvia SIA</w:t>
            </w:r>
          </w:p>
          <w:p w:rsidR="00DD0E03" w:rsidRDefault="00DD0E03">
            <w:pPr>
              <w:rPr>
                <w:lang w:val="sv-SE"/>
              </w:rPr>
            </w:pPr>
            <w:r>
              <w:rPr>
                <w:lang w:val="sv-SE"/>
              </w:rPr>
              <w:t>Tel: +371 67 33 24 51</w:t>
            </w:r>
          </w:p>
          <w:p w:rsidR="00DD0E03" w:rsidRDefault="00DD0E03">
            <w:pPr>
              <w:rPr>
                <w:lang w:val="sv-SE"/>
              </w:rPr>
            </w:pPr>
          </w:p>
        </w:tc>
        <w:tc>
          <w:tcPr>
            <w:tcW w:w="4678" w:type="dxa"/>
          </w:tcPr>
          <w:p w:rsidR="00DD0E03" w:rsidRDefault="00DD0E03">
            <w:pPr>
              <w:rPr>
                <w:b/>
                <w:bCs/>
                <w:lang w:val="sv-SE"/>
              </w:rPr>
            </w:pPr>
            <w:r>
              <w:rPr>
                <w:b/>
                <w:bCs/>
                <w:lang w:val="sv-SE"/>
              </w:rPr>
              <w:t>United Kingdom</w:t>
            </w:r>
          </w:p>
          <w:p w:rsidR="00DD0E03" w:rsidRDefault="00DD0E03">
            <w:pPr>
              <w:rPr>
                <w:lang w:val="sv-SE"/>
              </w:rPr>
            </w:pPr>
            <w:r>
              <w:rPr>
                <w:lang w:val="sv-SE"/>
              </w:rPr>
              <w:t>Sanofi</w:t>
            </w:r>
          </w:p>
          <w:p w:rsidR="00DD0E03" w:rsidRDefault="00DD0E03">
            <w:pPr>
              <w:rPr>
                <w:lang w:val="sv-SE"/>
              </w:rPr>
            </w:pPr>
            <w:r>
              <w:rPr>
                <w:lang w:val="sv-SE"/>
              </w:rPr>
              <w:t xml:space="preserve">Tel: </w:t>
            </w:r>
            <w:r w:rsidR="00451BF0">
              <w:rPr>
                <w:lang w:val="sv-SE"/>
              </w:rPr>
              <w:t>+44 (0) 845 372 7101</w:t>
            </w:r>
          </w:p>
          <w:p w:rsidR="00DD0E03" w:rsidRDefault="00DD0E03">
            <w:pPr>
              <w:rPr>
                <w:lang w:val="sv-SE"/>
              </w:rPr>
            </w:pPr>
          </w:p>
        </w:tc>
      </w:tr>
      <w:tr w:rsidR="00DD0E03">
        <w:trPr>
          <w:gridBefore w:val="1"/>
          <w:wBefore w:w="34" w:type="dxa"/>
          <w:cantSplit/>
        </w:trPr>
        <w:tc>
          <w:tcPr>
            <w:tcW w:w="4644" w:type="dxa"/>
          </w:tcPr>
          <w:p w:rsidR="00DD0E03" w:rsidRDefault="00DD0E03">
            <w:pPr>
              <w:rPr>
                <w:b/>
                <w:bCs/>
                <w:lang w:val="lt-LT"/>
              </w:rPr>
            </w:pPr>
            <w:r>
              <w:rPr>
                <w:b/>
                <w:bCs/>
                <w:lang w:val="lt-LT"/>
              </w:rPr>
              <w:t>Lietuva</w:t>
            </w:r>
          </w:p>
          <w:p w:rsidR="00DD0E03" w:rsidRDefault="00DD0E03">
            <w:pPr>
              <w:rPr>
                <w:lang w:val="fr-FR"/>
              </w:rPr>
            </w:pPr>
            <w:r>
              <w:rPr>
                <w:lang w:val="cs-CZ"/>
              </w:rPr>
              <w:t>UAB sanofi-aventis Lietuva</w:t>
            </w:r>
          </w:p>
          <w:p w:rsidR="00DD0E03" w:rsidRDefault="00DD0E03">
            <w:pPr>
              <w:rPr>
                <w:lang w:val="cs-CZ"/>
              </w:rPr>
            </w:pPr>
            <w:r>
              <w:rPr>
                <w:lang w:val="cs-CZ"/>
              </w:rPr>
              <w:t>Tel: +370 5 2755224</w:t>
            </w:r>
          </w:p>
          <w:p w:rsidR="00DD0E03" w:rsidRDefault="00DD0E03">
            <w:pPr>
              <w:rPr>
                <w:lang w:val="lv-LV"/>
              </w:rPr>
            </w:pPr>
          </w:p>
        </w:tc>
        <w:tc>
          <w:tcPr>
            <w:tcW w:w="4678" w:type="dxa"/>
          </w:tcPr>
          <w:p w:rsidR="00DD0E03" w:rsidRDefault="00DD0E03">
            <w:pPr>
              <w:rPr>
                <w:lang w:val="lv-LV"/>
              </w:rPr>
            </w:pPr>
          </w:p>
        </w:tc>
      </w:tr>
    </w:tbl>
    <w:p w:rsidR="00DD0E03" w:rsidRDefault="00DD0E03">
      <w:pPr>
        <w:rPr>
          <w:lang w:val="fr-FR"/>
        </w:rPr>
      </w:pPr>
    </w:p>
    <w:p w:rsidR="00DD0E03" w:rsidRPr="00E269CD" w:rsidRDefault="00DD0E03" w:rsidP="00DD0E03">
      <w:pPr>
        <w:pStyle w:val="EMEABodyText"/>
        <w:rPr>
          <w:lang w:val="sl-SI"/>
        </w:rPr>
      </w:pPr>
      <w:r w:rsidRPr="00E269CD">
        <w:rPr>
          <w:b/>
          <w:lang w:val="sl-SI"/>
        </w:rPr>
        <w:t xml:space="preserve">Navodilo je bilo </w:t>
      </w:r>
      <w:r w:rsidR="008271E9">
        <w:rPr>
          <w:b/>
          <w:lang w:val="sl-SI"/>
        </w:rPr>
        <w:t>nazadnje revidirano</w:t>
      </w:r>
    </w:p>
    <w:p w:rsidR="00DD0E03" w:rsidRPr="00E269CD" w:rsidRDefault="00DD0E03" w:rsidP="00DD0E03">
      <w:pPr>
        <w:pStyle w:val="EMEABodyText"/>
        <w:rPr>
          <w:szCs w:val="22"/>
          <w:lang w:val="sl-SI"/>
        </w:rPr>
      </w:pPr>
    </w:p>
    <w:p w:rsidR="00DD0E03" w:rsidRPr="00E269CD" w:rsidRDefault="00DD0E03" w:rsidP="00DD0E03">
      <w:pPr>
        <w:pStyle w:val="EMEABodyText"/>
        <w:rPr>
          <w:lang w:val="sl-SI"/>
        </w:rPr>
      </w:pPr>
      <w:r w:rsidRPr="00E269CD">
        <w:rPr>
          <w:lang w:val="sl-SI"/>
        </w:rPr>
        <w:t>Podrobne informacije o zdravilu so objavljene na spletni strani Evropske agencije za zdravila http://www.</w:t>
      </w:r>
      <w:r>
        <w:rPr>
          <w:lang w:val="sl-SI"/>
        </w:rPr>
        <w:t>ema</w:t>
      </w:r>
      <w:r w:rsidRPr="00E269CD">
        <w:rPr>
          <w:lang w:val="sl-SI"/>
        </w:rPr>
        <w:t>.europa.eu/</w:t>
      </w:r>
    </w:p>
    <w:p w:rsidR="00DD0E03" w:rsidRPr="00E269CD" w:rsidRDefault="00DD0E03">
      <w:pPr>
        <w:pStyle w:val="EMEATitle"/>
        <w:rPr>
          <w:szCs w:val="22"/>
          <w:lang w:val="sl-SI"/>
        </w:rPr>
      </w:pPr>
      <w:r>
        <w:br w:type="page"/>
      </w:r>
      <w:r w:rsidR="003866C3">
        <w:rPr>
          <w:szCs w:val="22"/>
          <w:lang w:val="sl-SI"/>
        </w:rPr>
        <w:t>Navodilo za uporabo</w:t>
      </w:r>
    </w:p>
    <w:p w:rsidR="00DD0E03" w:rsidRPr="00E269CD" w:rsidRDefault="00DD0E03" w:rsidP="00DD0E03">
      <w:pPr>
        <w:pStyle w:val="EMEABodyText"/>
        <w:jc w:val="center"/>
        <w:rPr>
          <w:b/>
          <w:szCs w:val="22"/>
          <w:lang w:val="sl-SI"/>
        </w:rPr>
      </w:pPr>
      <w:r>
        <w:rPr>
          <w:b/>
          <w:szCs w:val="22"/>
          <w:lang w:val="sl-SI"/>
        </w:rPr>
        <w:t>Karvea</w:t>
      </w:r>
      <w:r w:rsidRPr="00E269CD">
        <w:rPr>
          <w:szCs w:val="22"/>
          <w:lang w:val="sl-SI"/>
        </w:rPr>
        <w:t xml:space="preserve"> </w:t>
      </w:r>
      <w:r>
        <w:rPr>
          <w:b/>
          <w:szCs w:val="22"/>
          <w:lang w:val="sl-SI"/>
        </w:rPr>
        <w:t>75</w:t>
      </w:r>
      <w:r w:rsidRPr="00E269CD">
        <w:rPr>
          <w:szCs w:val="22"/>
          <w:lang w:val="sl-SI"/>
        </w:rPr>
        <w:t> </w:t>
      </w:r>
      <w:r w:rsidRPr="00E269CD">
        <w:rPr>
          <w:b/>
          <w:szCs w:val="22"/>
          <w:lang w:val="sl-SI"/>
        </w:rPr>
        <w:t>mg filmsko obložene tablete</w:t>
      </w:r>
    </w:p>
    <w:p w:rsidR="00DD0E03" w:rsidRPr="00E269CD" w:rsidRDefault="00DD0E03" w:rsidP="00DD0E03">
      <w:pPr>
        <w:pStyle w:val="EMEABodyText"/>
        <w:jc w:val="center"/>
        <w:rPr>
          <w:szCs w:val="22"/>
          <w:lang w:val="sl-SI"/>
        </w:rPr>
      </w:pPr>
      <w:r w:rsidRPr="00E269CD">
        <w:rPr>
          <w:szCs w:val="22"/>
          <w:lang w:val="sl-SI"/>
        </w:rPr>
        <w:t>irbesartan</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Pred začetkom jemanja natančno preberete navodilo</w:t>
      </w:r>
      <w:r w:rsidR="00F86054">
        <w:rPr>
          <w:lang w:val="sl-SI"/>
        </w:rPr>
        <w:t>, ker vsebuje za vas pomembne podatke</w:t>
      </w:r>
      <w:r w:rsidRPr="00E269CD">
        <w:rPr>
          <w:lang w:val="sl-SI"/>
        </w:rPr>
        <w:t>!</w:t>
      </w:r>
    </w:p>
    <w:p w:rsidR="00DD0E03" w:rsidRPr="00E269CD" w:rsidRDefault="00DD0E03" w:rsidP="00DD0E03">
      <w:pPr>
        <w:pStyle w:val="EMEABodyTextIndent"/>
        <w:rPr>
          <w:lang w:val="sl-SI"/>
        </w:rPr>
      </w:pPr>
      <w:r w:rsidRPr="00E269CD">
        <w:rPr>
          <w:lang w:val="sl-SI"/>
        </w:rPr>
        <w:t>Navodilo shranite. Morda ga boste želeli ponovno prebrati.</w:t>
      </w:r>
    </w:p>
    <w:p w:rsidR="00DD0E03" w:rsidRPr="00E269CD" w:rsidRDefault="00DD0E03" w:rsidP="00DD0E03">
      <w:pPr>
        <w:pStyle w:val="EMEABodyTextIndent"/>
        <w:rPr>
          <w:lang w:val="sl-SI"/>
        </w:rPr>
      </w:pPr>
      <w:r w:rsidRPr="00E269CD">
        <w:rPr>
          <w:lang w:val="sl-SI"/>
        </w:rPr>
        <w:t>Če imate dodatna vprašanja</w:t>
      </w:r>
      <w:r>
        <w:rPr>
          <w:lang w:val="sl-SI"/>
        </w:rPr>
        <w:t>,</w:t>
      </w:r>
      <w:r w:rsidRPr="00E269CD">
        <w:rPr>
          <w:lang w:val="sl-SI"/>
        </w:rPr>
        <w:t xml:space="preserve"> se posvetujete z zdravnikom ali s farmacevtom.</w:t>
      </w:r>
    </w:p>
    <w:p w:rsidR="00DD0E03" w:rsidRPr="00E269CD" w:rsidRDefault="00DD0E03" w:rsidP="00DD0E03">
      <w:pPr>
        <w:pStyle w:val="EMEABodyTextIndent"/>
        <w:rPr>
          <w:lang w:val="sl-SI"/>
        </w:rPr>
      </w:pPr>
      <w:r w:rsidRPr="00E269CD">
        <w:rPr>
          <w:lang w:val="sl-SI"/>
        </w:rPr>
        <w:t xml:space="preserve">Zdravilo je bilo predpisano vam osebno in </w:t>
      </w:r>
      <w:r w:rsidRPr="00E269CD">
        <w:rPr>
          <w:snapToGrid w:val="0"/>
          <w:lang w:val="sl-SI"/>
        </w:rPr>
        <w:t>ga ne smete dajati drugim. Njim bi lahko celo škodovalo, čeprav imajo znake bolezni, podobne vašim</w:t>
      </w:r>
      <w:r w:rsidRPr="00E269CD">
        <w:rPr>
          <w:lang w:val="sl-SI"/>
        </w:rPr>
        <w:t>.</w:t>
      </w:r>
    </w:p>
    <w:p w:rsidR="00DD0E03" w:rsidRPr="00E269CD" w:rsidRDefault="00DD0E03" w:rsidP="00DD0E03">
      <w:pPr>
        <w:pStyle w:val="EMEABodyTextIndent"/>
        <w:rPr>
          <w:lang w:val="sl-SI"/>
        </w:rPr>
      </w:pPr>
      <w:r w:rsidRPr="00E269CD">
        <w:rPr>
          <w:lang w:val="sl-SI"/>
        </w:rPr>
        <w:t xml:space="preserve">Če </w:t>
      </w:r>
      <w:r w:rsidR="00F86054">
        <w:rPr>
          <w:lang w:val="sl-SI"/>
        </w:rPr>
        <w:t xml:space="preserve">opazite </w:t>
      </w:r>
      <w:r w:rsidRPr="00E269CD">
        <w:rPr>
          <w:lang w:val="sl-SI"/>
        </w:rPr>
        <w:t xml:space="preserve">katerikoli neželeni učinek </w:t>
      </w:r>
      <w:r w:rsidR="00F86054">
        <w:rPr>
          <w:lang w:val="sl-SI"/>
        </w:rPr>
        <w:t xml:space="preserve">se posvetujte z zdravnikom ali s farmacevtomPosvetujte se tudi, </w:t>
      </w:r>
      <w:r w:rsidRPr="00E269CD">
        <w:rPr>
          <w:lang w:val="sl-SI"/>
        </w:rPr>
        <w:t>če opazite  neželen</w:t>
      </w:r>
      <w:r w:rsidR="00F86054">
        <w:rPr>
          <w:lang w:val="sl-SI"/>
        </w:rPr>
        <w:t>e</w:t>
      </w:r>
      <w:r w:rsidRPr="00E269CD">
        <w:rPr>
          <w:lang w:val="sl-SI"/>
        </w:rPr>
        <w:t xml:space="preserve"> učin</w:t>
      </w:r>
      <w:r w:rsidR="00F86054">
        <w:rPr>
          <w:lang w:val="sl-SI"/>
        </w:rPr>
        <w:t>ke</w:t>
      </w:r>
      <w:r w:rsidRPr="00E269CD">
        <w:rPr>
          <w:lang w:val="sl-SI"/>
        </w:rPr>
        <w:t>, ki ni</w:t>
      </w:r>
      <w:r w:rsidR="00F86054">
        <w:rPr>
          <w:lang w:val="sl-SI"/>
        </w:rPr>
        <w:t>so</w:t>
      </w:r>
      <w:r w:rsidRPr="00E269CD">
        <w:rPr>
          <w:lang w:val="sl-SI"/>
        </w:rPr>
        <w:t xml:space="preserve"> </w:t>
      </w:r>
      <w:r w:rsidR="00F86054">
        <w:rPr>
          <w:lang w:val="sl-SI"/>
        </w:rPr>
        <w:t>navedeni</w:t>
      </w:r>
      <w:r w:rsidRPr="00E269CD">
        <w:rPr>
          <w:lang w:val="sl-SI"/>
        </w:rPr>
        <w:t xml:space="preserve"> v tem navodilu</w:t>
      </w:r>
    </w:p>
    <w:p w:rsidR="00DD0E03" w:rsidRPr="00E269CD" w:rsidRDefault="00DD0E03" w:rsidP="00DD0E03">
      <w:pPr>
        <w:pStyle w:val="EMEABodyText"/>
        <w:rPr>
          <w:szCs w:val="22"/>
          <w:lang w:val="sl-SI"/>
        </w:rPr>
      </w:pPr>
    </w:p>
    <w:p w:rsidR="00DD0E03" w:rsidRPr="00E269CD" w:rsidRDefault="00F86054" w:rsidP="00DD0E03">
      <w:pPr>
        <w:pStyle w:val="EMEAHeading3"/>
        <w:rPr>
          <w:u w:val="single"/>
          <w:lang w:val="sl-SI"/>
        </w:rPr>
      </w:pPr>
      <w:r>
        <w:rPr>
          <w:u w:val="single"/>
          <w:lang w:val="sl-SI"/>
        </w:rPr>
        <w:t>Kaj vsebuje navodilo</w:t>
      </w:r>
    </w:p>
    <w:p w:rsidR="00DD0E03" w:rsidRPr="00E269CD" w:rsidRDefault="00DD0E03">
      <w:pPr>
        <w:pStyle w:val="EMEABodyText"/>
        <w:rPr>
          <w:szCs w:val="22"/>
          <w:lang w:val="sl-SI"/>
        </w:rPr>
      </w:pPr>
      <w:r w:rsidRPr="00E269CD">
        <w:rPr>
          <w:szCs w:val="22"/>
          <w:lang w:val="sl-SI"/>
        </w:rPr>
        <w:t>1.</w:t>
      </w:r>
      <w:r w:rsidRPr="00E269CD">
        <w:rPr>
          <w:szCs w:val="22"/>
          <w:lang w:val="sl-SI"/>
        </w:rPr>
        <w:tab/>
        <w:t xml:space="preserve">Kaj je zdravilo </w:t>
      </w:r>
      <w:r>
        <w:rPr>
          <w:szCs w:val="22"/>
          <w:lang w:val="sl-SI"/>
        </w:rPr>
        <w:t>Karvea</w:t>
      </w:r>
      <w:r w:rsidRPr="00E269CD">
        <w:rPr>
          <w:szCs w:val="22"/>
          <w:lang w:val="sl-SI"/>
        </w:rPr>
        <w:t xml:space="preserve"> in za kaj ga uporabljamo</w:t>
      </w:r>
    </w:p>
    <w:p w:rsidR="00DD0E03" w:rsidRPr="00E269CD" w:rsidRDefault="00DD0E03">
      <w:pPr>
        <w:pStyle w:val="EMEABodyText"/>
        <w:rPr>
          <w:szCs w:val="22"/>
          <w:lang w:val="sl-SI"/>
        </w:rPr>
      </w:pPr>
      <w:r w:rsidRPr="00E269CD">
        <w:rPr>
          <w:szCs w:val="22"/>
          <w:lang w:val="sl-SI"/>
        </w:rPr>
        <w:t>2.</w:t>
      </w:r>
      <w:r w:rsidRPr="00E269CD">
        <w:rPr>
          <w:szCs w:val="22"/>
          <w:lang w:val="sl-SI"/>
        </w:rPr>
        <w:tab/>
        <w:t xml:space="preserve">Kaj morate vedeti, preden boste vzeli zdravilo </w:t>
      </w:r>
      <w:r>
        <w:rPr>
          <w:szCs w:val="22"/>
          <w:lang w:val="sl-SI"/>
        </w:rPr>
        <w:t>Karvea</w:t>
      </w:r>
    </w:p>
    <w:p w:rsidR="00DD0E03" w:rsidRPr="00E269CD" w:rsidRDefault="00DD0E03">
      <w:pPr>
        <w:pStyle w:val="EMEABodyText"/>
        <w:rPr>
          <w:szCs w:val="22"/>
          <w:lang w:val="sl-SI"/>
        </w:rPr>
      </w:pPr>
      <w:r w:rsidRPr="00E269CD">
        <w:rPr>
          <w:szCs w:val="22"/>
          <w:lang w:val="sl-SI"/>
        </w:rPr>
        <w:t>3.</w:t>
      </w:r>
      <w:r w:rsidRPr="00E269CD">
        <w:rPr>
          <w:szCs w:val="22"/>
          <w:lang w:val="sl-SI"/>
        </w:rPr>
        <w:tab/>
        <w:t xml:space="preserve">Kako jemati zdravilo </w:t>
      </w:r>
      <w:r>
        <w:rPr>
          <w:szCs w:val="22"/>
          <w:lang w:val="sl-SI"/>
        </w:rPr>
        <w:t>Karvea</w:t>
      </w:r>
    </w:p>
    <w:p w:rsidR="00DD0E03" w:rsidRPr="00E269CD" w:rsidRDefault="00DD0E03">
      <w:pPr>
        <w:pStyle w:val="EMEABodyText"/>
        <w:rPr>
          <w:szCs w:val="22"/>
          <w:lang w:val="sl-SI"/>
        </w:rPr>
      </w:pPr>
      <w:r w:rsidRPr="00E269CD">
        <w:rPr>
          <w:szCs w:val="22"/>
          <w:lang w:val="sl-SI"/>
        </w:rPr>
        <w:t>4.</w:t>
      </w:r>
      <w:r w:rsidRPr="00E269CD">
        <w:rPr>
          <w:szCs w:val="22"/>
          <w:lang w:val="sl-SI"/>
        </w:rPr>
        <w:tab/>
        <w:t>Možni neželeni učinki</w:t>
      </w:r>
    </w:p>
    <w:p w:rsidR="00DD0E03" w:rsidRPr="00E269CD" w:rsidRDefault="00DD0E03">
      <w:pPr>
        <w:pStyle w:val="EMEABodyText"/>
        <w:rPr>
          <w:szCs w:val="22"/>
          <w:lang w:val="sl-SI"/>
        </w:rPr>
      </w:pPr>
      <w:r w:rsidRPr="00E269CD">
        <w:rPr>
          <w:szCs w:val="22"/>
          <w:lang w:val="sl-SI"/>
        </w:rPr>
        <w:t>5.</w:t>
      </w:r>
      <w:r w:rsidRPr="00E269CD">
        <w:rPr>
          <w:szCs w:val="22"/>
          <w:lang w:val="sl-SI"/>
        </w:rPr>
        <w:tab/>
        <w:t xml:space="preserve">Shranjevanje zdravila </w:t>
      </w:r>
      <w:r>
        <w:rPr>
          <w:szCs w:val="22"/>
          <w:lang w:val="sl-SI"/>
        </w:rPr>
        <w:t>Karvea</w:t>
      </w:r>
    </w:p>
    <w:p w:rsidR="00DD0E03" w:rsidRPr="00E269CD" w:rsidRDefault="00DD0E03">
      <w:pPr>
        <w:pStyle w:val="EMEABodyText"/>
        <w:rPr>
          <w:szCs w:val="22"/>
          <w:lang w:val="sl-SI"/>
        </w:rPr>
      </w:pPr>
      <w:r w:rsidRPr="00E269CD">
        <w:rPr>
          <w:szCs w:val="22"/>
          <w:lang w:val="sl-SI"/>
        </w:rPr>
        <w:t>6.</w:t>
      </w:r>
      <w:r w:rsidRPr="00E269CD">
        <w:rPr>
          <w:szCs w:val="22"/>
          <w:lang w:val="sl-SI"/>
        </w:rPr>
        <w:tab/>
      </w:r>
      <w:r w:rsidR="00F86054">
        <w:rPr>
          <w:szCs w:val="22"/>
          <w:lang w:val="sl-SI"/>
        </w:rPr>
        <w:t>Vsebina pakiranja in dodatne informacije</w:t>
      </w:r>
    </w:p>
    <w:p w:rsidR="00DD0E03" w:rsidRPr="00E269CD" w:rsidRDefault="00DD0E03">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1.</w:t>
      </w:r>
      <w:r w:rsidRPr="00E269CD">
        <w:rPr>
          <w:szCs w:val="22"/>
          <w:lang w:val="sl-SI"/>
        </w:rPr>
        <w:tab/>
      </w:r>
      <w:r w:rsidR="00F86054">
        <w:rPr>
          <w:caps w:val="0"/>
          <w:szCs w:val="22"/>
          <w:lang w:val="sl-SI"/>
        </w:rPr>
        <w:t>K</w:t>
      </w:r>
      <w:r w:rsidR="00F86054" w:rsidRPr="00E269CD">
        <w:rPr>
          <w:caps w:val="0"/>
          <w:szCs w:val="22"/>
          <w:lang w:val="sl-SI"/>
        </w:rPr>
        <w:t xml:space="preserve">aj je zdravilo </w:t>
      </w:r>
      <w:r w:rsidR="00F86054">
        <w:rPr>
          <w:caps w:val="0"/>
          <w:szCs w:val="22"/>
          <w:lang w:val="sl-SI"/>
        </w:rPr>
        <w:t>K</w:t>
      </w:r>
      <w:r w:rsidR="00F86054" w:rsidRPr="00435866">
        <w:rPr>
          <w:caps w:val="0"/>
          <w:szCs w:val="22"/>
          <w:lang w:val="sl-SI"/>
        </w:rPr>
        <w:t>arvea</w:t>
      </w:r>
      <w:r w:rsidR="00F86054" w:rsidRPr="00E269CD">
        <w:rPr>
          <w:caps w:val="0"/>
          <w:szCs w:val="22"/>
          <w:lang w:val="sl-SI"/>
        </w:rPr>
        <w:t xml:space="preserve"> in za kaj ga uporabljamo</w:t>
      </w:r>
    </w:p>
    <w:p w:rsidR="00DD0E03" w:rsidRPr="003F6153" w:rsidRDefault="00DD0E03">
      <w:pPr>
        <w:pStyle w:val="EMEAHeading1"/>
        <w:rPr>
          <w:b w:val="0"/>
          <w:szCs w:val="22"/>
          <w:lang w:val="sl-SI"/>
        </w:rPr>
      </w:pPr>
    </w:p>
    <w:p w:rsidR="00DD0E03" w:rsidRPr="00E269CD" w:rsidRDefault="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spada v skupino zdravil, ki so znana kot antagonisti angiotenzina-II. Angiotenzin-II je snov, ki nastaja v telesu in z vezavo na receptorje v krvnih žilah povzroč</w:t>
      </w:r>
      <w:r>
        <w:rPr>
          <w:szCs w:val="22"/>
          <w:lang w:val="sl-SI"/>
        </w:rPr>
        <w:t>i oženje žil ter p</w:t>
      </w:r>
      <w:r w:rsidRPr="00E269CD">
        <w:rPr>
          <w:szCs w:val="22"/>
          <w:lang w:val="sl-SI"/>
        </w:rPr>
        <w:t>osledi</w:t>
      </w:r>
      <w:r>
        <w:rPr>
          <w:szCs w:val="22"/>
          <w:lang w:val="sl-SI"/>
        </w:rPr>
        <w:t xml:space="preserve">čno zvišanje </w:t>
      </w:r>
      <w:r w:rsidRPr="00E269CD">
        <w:rPr>
          <w:szCs w:val="22"/>
          <w:lang w:val="sl-SI"/>
        </w:rPr>
        <w:t xml:space="preserve">krvnega tlaka. Zdravilo </w:t>
      </w:r>
      <w:r>
        <w:rPr>
          <w:szCs w:val="22"/>
          <w:lang w:val="sl-SI"/>
        </w:rPr>
        <w:t>Karvea</w:t>
      </w:r>
      <w:r w:rsidRPr="00E269CD">
        <w:rPr>
          <w:szCs w:val="22"/>
          <w:lang w:val="sl-SI"/>
        </w:rPr>
        <w:t xml:space="preserve"> preprečuje vezavo angiotenzina-II na te receptorje in tako </w:t>
      </w:r>
      <w:r>
        <w:rPr>
          <w:szCs w:val="22"/>
          <w:lang w:val="sl-SI"/>
        </w:rPr>
        <w:t>sprošča</w:t>
      </w:r>
      <w:r w:rsidRPr="00E269CD">
        <w:rPr>
          <w:szCs w:val="22"/>
          <w:lang w:val="sl-SI"/>
        </w:rPr>
        <w:t xml:space="preserve"> krvn</w:t>
      </w:r>
      <w:r>
        <w:rPr>
          <w:szCs w:val="22"/>
          <w:lang w:val="sl-SI"/>
        </w:rPr>
        <w:t>e</w:t>
      </w:r>
      <w:r w:rsidRPr="00E269CD">
        <w:rPr>
          <w:szCs w:val="22"/>
          <w:lang w:val="sl-SI"/>
        </w:rPr>
        <w:t xml:space="preserve"> žil</w:t>
      </w:r>
      <w:r>
        <w:rPr>
          <w:szCs w:val="22"/>
          <w:lang w:val="sl-SI"/>
        </w:rPr>
        <w:t>e</w:t>
      </w:r>
      <w:r w:rsidRPr="00E269CD">
        <w:rPr>
          <w:szCs w:val="22"/>
          <w:lang w:val="sl-SI"/>
        </w:rPr>
        <w:t xml:space="preserve"> </w:t>
      </w:r>
      <w:r>
        <w:rPr>
          <w:szCs w:val="22"/>
          <w:lang w:val="sl-SI"/>
        </w:rPr>
        <w:t>ter</w:t>
      </w:r>
      <w:r w:rsidRPr="00E269CD">
        <w:rPr>
          <w:szCs w:val="22"/>
          <w:lang w:val="sl-SI"/>
        </w:rPr>
        <w:t xml:space="preserve"> zniž</w:t>
      </w:r>
      <w:r>
        <w:rPr>
          <w:szCs w:val="22"/>
          <w:lang w:val="sl-SI"/>
        </w:rPr>
        <w:t>uje</w:t>
      </w:r>
      <w:r w:rsidRPr="00E269CD">
        <w:rPr>
          <w:szCs w:val="22"/>
          <w:lang w:val="sl-SI"/>
        </w:rPr>
        <w:t xml:space="preserve"> krvn</w:t>
      </w:r>
      <w:r>
        <w:rPr>
          <w:szCs w:val="22"/>
          <w:lang w:val="sl-SI"/>
        </w:rPr>
        <w:t>i</w:t>
      </w:r>
      <w:r w:rsidRPr="00E269CD">
        <w:rPr>
          <w:szCs w:val="22"/>
          <w:lang w:val="sl-SI"/>
        </w:rPr>
        <w:t xml:space="preserve"> tlak. Pri bolnikih z visokim krvnim tlakom in sladkorno boleznijo tipa 2 zdravilo </w:t>
      </w:r>
      <w:r>
        <w:rPr>
          <w:szCs w:val="22"/>
          <w:lang w:val="sl-SI"/>
        </w:rPr>
        <w:t>Karvea</w:t>
      </w:r>
      <w:r w:rsidRPr="00E269CD">
        <w:rPr>
          <w:szCs w:val="22"/>
          <w:lang w:val="sl-SI"/>
        </w:rPr>
        <w:t xml:space="preserve"> upočasni </w:t>
      </w:r>
      <w:r>
        <w:rPr>
          <w:szCs w:val="22"/>
          <w:lang w:val="sl-SI"/>
        </w:rPr>
        <w:t>pešanje</w:t>
      </w:r>
      <w:r w:rsidRPr="00E269CD">
        <w:rPr>
          <w:szCs w:val="22"/>
          <w:lang w:val="sl-SI"/>
        </w:rPr>
        <w:t xml:space="preserve"> delovanja ledvic.</w:t>
      </w:r>
    </w:p>
    <w:p w:rsidR="00DD0E03" w:rsidRPr="00E269CD" w:rsidRDefault="00DD0E03">
      <w:pPr>
        <w:pStyle w:val="EMEABodyText"/>
        <w:rPr>
          <w:szCs w:val="22"/>
          <w:lang w:val="sl-SI"/>
        </w:rPr>
      </w:pPr>
    </w:p>
    <w:p w:rsidR="00DD0E03" w:rsidRDefault="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w:t>
      </w:r>
      <w:r>
        <w:rPr>
          <w:szCs w:val="22"/>
          <w:lang w:val="sl-SI"/>
        </w:rPr>
        <w:t>uporabljamo pri odraslih bolnikih:</w:t>
      </w:r>
    </w:p>
    <w:p w:rsidR="00DD0E03" w:rsidRDefault="00DD0E03" w:rsidP="00DD0E03">
      <w:pPr>
        <w:pStyle w:val="EMEABodyTextIndent"/>
        <w:rPr>
          <w:lang w:val="sl-SI"/>
        </w:rPr>
      </w:pPr>
      <w:r w:rsidRPr="00E269CD">
        <w:rPr>
          <w:lang w:val="sl-SI"/>
        </w:rPr>
        <w:t xml:space="preserve">za zdravljenje </w:t>
      </w:r>
      <w:r w:rsidR="00F86054">
        <w:rPr>
          <w:lang w:val="sl-SI"/>
        </w:rPr>
        <w:t>visokega</w:t>
      </w:r>
      <w:r w:rsidRPr="00E269CD">
        <w:rPr>
          <w:lang w:val="sl-SI"/>
        </w:rPr>
        <w:t xml:space="preserve"> krvnega tlaka (</w:t>
      </w:r>
      <w:r w:rsidRPr="008D5159">
        <w:rPr>
          <w:i/>
          <w:lang w:val="sl-SI"/>
        </w:rPr>
        <w:t>primarne hipertenzije</w:t>
      </w:r>
      <w:r w:rsidRPr="00E269CD">
        <w:rPr>
          <w:lang w:val="sl-SI"/>
        </w:rPr>
        <w:t>)</w:t>
      </w:r>
      <w:r>
        <w:rPr>
          <w:lang w:val="sl-SI"/>
        </w:rPr>
        <w:t>.</w:t>
      </w:r>
    </w:p>
    <w:p w:rsidR="00DD0E03" w:rsidRPr="00E269CD" w:rsidRDefault="00DD0E03" w:rsidP="00DD0E03">
      <w:pPr>
        <w:pStyle w:val="EMEABodyTextIndent"/>
        <w:rPr>
          <w:lang w:val="sl-SI"/>
        </w:rPr>
      </w:pPr>
      <w:r w:rsidRPr="00E269CD">
        <w:rPr>
          <w:lang w:val="sl-SI"/>
        </w:rPr>
        <w:t>za zaščito ledvic pri bolnikih z visokim krvnim tlakom</w:t>
      </w:r>
      <w:r>
        <w:rPr>
          <w:lang w:val="sl-SI"/>
        </w:rPr>
        <w:t>, ki imajo</w:t>
      </w:r>
      <w:r w:rsidRPr="00E269CD">
        <w:rPr>
          <w:lang w:val="sl-SI"/>
        </w:rPr>
        <w:t xml:space="preserve"> sladkorno bolez</w:t>
      </w:r>
      <w:r>
        <w:rPr>
          <w:lang w:val="sl-SI"/>
        </w:rPr>
        <w:t>en</w:t>
      </w:r>
      <w:r w:rsidRPr="00E269CD">
        <w:rPr>
          <w:lang w:val="sl-SI"/>
        </w:rPr>
        <w:t xml:space="preserve"> tipa 2 </w:t>
      </w:r>
      <w:r>
        <w:rPr>
          <w:lang w:val="sl-SI"/>
        </w:rPr>
        <w:t xml:space="preserve">in </w:t>
      </w:r>
      <w:r w:rsidRPr="00E269CD">
        <w:rPr>
          <w:lang w:val="sl-SI"/>
        </w:rPr>
        <w:t>laboratorijsko potrjeno okvaro delovanja ledvic.</w:t>
      </w:r>
    </w:p>
    <w:p w:rsidR="00DD0E03" w:rsidRPr="00E269CD" w:rsidRDefault="00DD0E03">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2.</w:t>
      </w:r>
      <w:r w:rsidRPr="00E269CD">
        <w:rPr>
          <w:szCs w:val="22"/>
          <w:lang w:val="sl-SI"/>
        </w:rPr>
        <w:tab/>
      </w:r>
      <w:r w:rsidR="003866C3">
        <w:rPr>
          <w:caps w:val="0"/>
          <w:szCs w:val="22"/>
          <w:lang w:val="sl-SI"/>
        </w:rPr>
        <w:t>K</w:t>
      </w:r>
      <w:r w:rsidR="003866C3" w:rsidRPr="00E269CD">
        <w:rPr>
          <w:caps w:val="0"/>
          <w:szCs w:val="22"/>
          <w:lang w:val="sl-SI"/>
        </w:rPr>
        <w:t xml:space="preserve">aj morate vedeti, preden boste vzeli zdravilo </w:t>
      </w:r>
      <w:r w:rsidR="003866C3">
        <w:rPr>
          <w:caps w:val="0"/>
          <w:szCs w:val="22"/>
          <w:lang w:val="sl-SI"/>
        </w:rPr>
        <w:t>K</w:t>
      </w:r>
      <w:r w:rsidR="003866C3" w:rsidRPr="00435866">
        <w:rPr>
          <w:caps w:val="0"/>
          <w:szCs w:val="22"/>
          <w:lang w:val="sl-SI"/>
        </w:rPr>
        <w:t>arvea</w:t>
      </w:r>
    </w:p>
    <w:p w:rsidR="00DD0E03" w:rsidRPr="003F6153" w:rsidRDefault="00DD0E03">
      <w:pPr>
        <w:pStyle w:val="EMEAHeading1"/>
        <w:rPr>
          <w:b w:val="0"/>
          <w:szCs w:val="22"/>
          <w:lang w:val="sl-SI"/>
        </w:rPr>
      </w:pPr>
    </w:p>
    <w:p w:rsidR="00DD0E03" w:rsidRPr="00E269CD" w:rsidRDefault="00DD0E03" w:rsidP="00DD0E03">
      <w:pPr>
        <w:pStyle w:val="EMEAHeading3"/>
        <w:rPr>
          <w:lang w:val="sl-SI"/>
        </w:rPr>
      </w:pPr>
      <w:r w:rsidRPr="00E269CD">
        <w:rPr>
          <w:lang w:val="sl-SI"/>
        </w:rPr>
        <w:t xml:space="preserve">Ne jemljite zdravila </w:t>
      </w:r>
      <w:r>
        <w:rPr>
          <w:lang w:val="sl-SI"/>
        </w:rPr>
        <w:t>Karvea</w:t>
      </w:r>
    </w:p>
    <w:p w:rsidR="00DD0E03" w:rsidRPr="00E269CD" w:rsidRDefault="00DD0E03" w:rsidP="00DD0E03">
      <w:pPr>
        <w:pStyle w:val="EMEABodyTextIndent"/>
        <w:rPr>
          <w:lang w:val="sl-SI"/>
        </w:rPr>
      </w:pPr>
      <w:r w:rsidRPr="00E269CD">
        <w:rPr>
          <w:lang w:val="sl-SI"/>
        </w:rPr>
        <w:t xml:space="preserve">če ste </w:t>
      </w:r>
      <w:r w:rsidRPr="003F27E7">
        <w:rPr>
          <w:b/>
          <w:lang w:val="sl-SI"/>
        </w:rPr>
        <w:t>alergični na</w:t>
      </w:r>
      <w:r w:rsidRPr="00E269CD">
        <w:rPr>
          <w:lang w:val="sl-SI"/>
        </w:rPr>
        <w:t xml:space="preserve">  irbesartan ali katerokoli sestavino </w:t>
      </w:r>
      <w:r w:rsidR="003866C3">
        <w:rPr>
          <w:lang w:val="sl-SI"/>
        </w:rPr>
        <w:t xml:space="preserve">tega </w:t>
      </w:r>
      <w:r w:rsidRPr="00E269CD">
        <w:rPr>
          <w:lang w:val="sl-SI"/>
        </w:rPr>
        <w:t xml:space="preserve">zdravila </w:t>
      </w:r>
      <w:r w:rsidR="003866C3">
        <w:rPr>
          <w:lang w:val="sl-SI"/>
        </w:rPr>
        <w:t xml:space="preserve"> (navedeno v poglavju 6)</w:t>
      </w:r>
    </w:p>
    <w:p w:rsidR="00DD0E03" w:rsidRPr="00E269CD" w:rsidRDefault="00DD0E03" w:rsidP="00DD0E03">
      <w:pPr>
        <w:pStyle w:val="EMEABodyTextIndent"/>
        <w:rPr>
          <w:lang w:val="sl-SI"/>
        </w:rPr>
      </w:pPr>
      <w:r>
        <w:rPr>
          <w:lang w:val="sl-SI"/>
        </w:rPr>
        <w:t xml:space="preserve">če ste </w:t>
      </w:r>
      <w:r w:rsidRPr="00D34B7D">
        <w:rPr>
          <w:b/>
          <w:lang w:val="sl-SI"/>
        </w:rPr>
        <w:t xml:space="preserve">noseči </w:t>
      </w:r>
      <w:r>
        <w:rPr>
          <w:b/>
          <w:lang w:val="sl-SI"/>
        </w:rPr>
        <w:t>dlje</w:t>
      </w:r>
      <w:r w:rsidRPr="00D34B7D">
        <w:rPr>
          <w:b/>
          <w:lang w:val="sl-SI"/>
        </w:rPr>
        <w:t xml:space="preserve"> kot tri mesece</w:t>
      </w:r>
      <w:r>
        <w:rPr>
          <w:lang w:val="sl-SI"/>
        </w:rPr>
        <w:t>.</w:t>
      </w:r>
      <w:r>
        <w:rPr>
          <w:color w:val="000000"/>
          <w:lang w:val="sl-SI"/>
        </w:rPr>
        <w:t xml:space="preserve"> (Jemanju zdravila </w:t>
      </w:r>
      <w:r>
        <w:rPr>
          <w:lang w:val="sl-SI"/>
        </w:rPr>
        <w:t>Karvea se je bolje izogniti tudi med zgodnjo nosečnostjo – glejte poglavje o nosečnosti)</w:t>
      </w:r>
    </w:p>
    <w:p w:rsidR="00C00705" w:rsidRPr="00770FE0" w:rsidRDefault="00C00705" w:rsidP="00C00705">
      <w:pPr>
        <w:pStyle w:val="EMEABodyTextIndent"/>
        <w:rPr>
          <w:lang w:val="sl-SI"/>
        </w:rPr>
      </w:pPr>
      <w:r w:rsidRPr="00770FE0">
        <w:rPr>
          <w:b/>
          <w:lang w:val="sl-SI"/>
        </w:rPr>
        <w:t>če imate sladkorno bolezen ali okvarjeno delovanje ledvic</w:t>
      </w:r>
      <w:r w:rsidRPr="00C953F0">
        <w:rPr>
          <w:lang w:val="sl-SI"/>
        </w:rPr>
        <w:t xml:space="preserve"> in se zdravite z </w:t>
      </w:r>
      <w:r w:rsidRPr="00D81C11">
        <w:rPr>
          <w:lang w:val="sl-SI"/>
        </w:rPr>
        <w:t>zdravilom za znižanje krvnega tlaka, ki vsebuje</w:t>
      </w:r>
      <w:r>
        <w:rPr>
          <w:lang w:val="sl-SI"/>
        </w:rPr>
        <w:t xml:space="preserve"> </w:t>
      </w:r>
      <w:r w:rsidRPr="000C2CE3">
        <w:rPr>
          <w:lang w:val="sl-SI"/>
        </w:rPr>
        <w:t>aliskiren.</w:t>
      </w:r>
    </w:p>
    <w:p w:rsidR="00DD0E03" w:rsidRDefault="00DD0E03" w:rsidP="00DD0E03">
      <w:pPr>
        <w:pStyle w:val="EMEABodyText"/>
        <w:rPr>
          <w:lang w:val="sl-SI"/>
        </w:rPr>
      </w:pPr>
    </w:p>
    <w:p w:rsidR="00AA167D" w:rsidRPr="00E269CD" w:rsidRDefault="00AA167D" w:rsidP="00AA167D">
      <w:pPr>
        <w:pStyle w:val="EMEAHeading3"/>
        <w:rPr>
          <w:lang w:val="sl-SI"/>
        </w:rPr>
      </w:pPr>
      <w:r>
        <w:rPr>
          <w:lang w:val="sl-SI"/>
        </w:rPr>
        <w:t>Opozorila in previdnostni ukrepi</w:t>
      </w:r>
    </w:p>
    <w:p w:rsidR="00AA167D" w:rsidRPr="003D214B" w:rsidRDefault="00AA167D" w:rsidP="008D5159">
      <w:pPr>
        <w:pStyle w:val="EMEABodyTextIndent"/>
        <w:numPr>
          <w:ilvl w:val="0"/>
          <w:numId w:val="0"/>
        </w:numPr>
        <w:ind w:left="567" w:hanging="567"/>
        <w:rPr>
          <w:bCs/>
          <w:szCs w:val="22"/>
          <w:lang w:val="sl-SI"/>
        </w:rPr>
      </w:pPr>
      <w:r w:rsidRPr="00624EAB">
        <w:rPr>
          <w:bCs/>
          <w:szCs w:val="22"/>
          <w:lang w:val="sl-SI"/>
        </w:rPr>
        <w:t>Pred začetkom jemanja zdravila Karvea se posvetujte z zdravnikom, če za vas velja karkoli od spodaj navedenega</w:t>
      </w:r>
      <w:r w:rsidR="0024414A">
        <w:rPr>
          <w:bCs/>
          <w:szCs w:val="22"/>
          <w:lang w:val="sl-SI"/>
        </w:rPr>
        <w:t>:</w:t>
      </w:r>
    </w:p>
    <w:p w:rsidR="00DD0E03" w:rsidRPr="00E269CD" w:rsidRDefault="00DD0E03" w:rsidP="00DD0E03">
      <w:pPr>
        <w:pStyle w:val="EMEABodyTextIndent"/>
        <w:rPr>
          <w:lang w:val="sl-SI"/>
        </w:rPr>
      </w:pPr>
      <w:r w:rsidRPr="00E269CD">
        <w:rPr>
          <w:lang w:val="sl-SI"/>
        </w:rPr>
        <w:t xml:space="preserve">če </w:t>
      </w:r>
      <w:r>
        <w:rPr>
          <w:lang w:val="sl-SI"/>
        </w:rPr>
        <w:t xml:space="preserve">začnete </w:t>
      </w:r>
      <w:r w:rsidRPr="00652C27">
        <w:rPr>
          <w:b/>
          <w:lang w:val="sl-SI"/>
        </w:rPr>
        <w:t xml:space="preserve">prekomerno bruhati </w:t>
      </w:r>
      <w:r w:rsidRPr="00111D5D">
        <w:rPr>
          <w:lang w:val="sl-SI"/>
        </w:rPr>
        <w:t xml:space="preserve">ali dobite </w:t>
      </w:r>
      <w:r>
        <w:rPr>
          <w:lang w:val="sl-SI"/>
        </w:rPr>
        <w:t xml:space="preserve">hudo </w:t>
      </w:r>
      <w:r w:rsidRPr="00652C27">
        <w:rPr>
          <w:b/>
          <w:lang w:val="sl-SI"/>
        </w:rPr>
        <w:t>drisko</w:t>
      </w:r>
      <w:r w:rsidR="00936C5C">
        <w:rPr>
          <w:b/>
          <w:lang w:val="sl-SI"/>
        </w:rPr>
        <w:t>.</w:t>
      </w:r>
    </w:p>
    <w:p w:rsidR="00DD0E03" w:rsidRPr="00E269CD" w:rsidRDefault="00DD0E03" w:rsidP="00DD0E03">
      <w:pPr>
        <w:pStyle w:val="EMEABodyTextIndent"/>
        <w:rPr>
          <w:lang w:val="sl-SI"/>
        </w:rPr>
      </w:pPr>
      <w:r w:rsidRPr="00E269CD">
        <w:rPr>
          <w:lang w:val="sl-SI"/>
        </w:rPr>
        <w:t xml:space="preserve">če imate </w:t>
      </w:r>
      <w:r w:rsidRPr="00652C27">
        <w:rPr>
          <w:b/>
          <w:lang w:val="sl-SI"/>
        </w:rPr>
        <w:t>težave z ledvicami</w:t>
      </w:r>
      <w:r w:rsidR="00936C5C">
        <w:rPr>
          <w:b/>
          <w:lang w:val="sl-SI"/>
        </w:rPr>
        <w:t>.</w:t>
      </w:r>
    </w:p>
    <w:p w:rsidR="00DD0E03" w:rsidRPr="00E269CD" w:rsidRDefault="00DD0E03" w:rsidP="00DD0E03">
      <w:pPr>
        <w:pStyle w:val="EMEABodyTextIndent"/>
        <w:rPr>
          <w:lang w:val="sl-SI"/>
        </w:rPr>
      </w:pPr>
      <w:r w:rsidRPr="00E269CD">
        <w:rPr>
          <w:lang w:val="sl-SI"/>
        </w:rPr>
        <w:t xml:space="preserve">če imate </w:t>
      </w:r>
      <w:r w:rsidRPr="00652C27">
        <w:rPr>
          <w:b/>
          <w:lang w:val="sl-SI"/>
        </w:rPr>
        <w:t>težave s srcem</w:t>
      </w:r>
      <w:r w:rsidR="00936C5C">
        <w:rPr>
          <w:b/>
          <w:lang w:val="sl-SI"/>
        </w:rPr>
        <w:t>.</w:t>
      </w:r>
    </w:p>
    <w:p w:rsidR="00DD0E03" w:rsidRPr="00E269CD" w:rsidRDefault="00DD0E03" w:rsidP="00DD0E03">
      <w:pPr>
        <w:pStyle w:val="EMEABodyTextIndent"/>
        <w:rPr>
          <w:lang w:val="sl-SI"/>
        </w:rPr>
      </w:pPr>
      <w:r w:rsidRPr="00E269CD">
        <w:rPr>
          <w:lang w:val="sl-SI"/>
        </w:rPr>
        <w:t xml:space="preserve">če zdravilo </w:t>
      </w:r>
      <w:r>
        <w:rPr>
          <w:lang w:val="sl-SI"/>
        </w:rPr>
        <w:t>Karvea</w:t>
      </w:r>
      <w:r w:rsidRPr="00E269CD">
        <w:rPr>
          <w:lang w:val="sl-SI"/>
        </w:rPr>
        <w:t xml:space="preserve"> </w:t>
      </w:r>
      <w:r>
        <w:rPr>
          <w:lang w:val="sl-SI"/>
        </w:rPr>
        <w:t xml:space="preserve">jemljete </w:t>
      </w:r>
      <w:r w:rsidRPr="00E269CD">
        <w:rPr>
          <w:lang w:val="sl-SI"/>
        </w:rPr>
        <w:t xml:space="preserve">zaradi </w:t>
      </w:r>
      <w:r w:rsidRPr="00FB06BC">
        <w:rPr>
          <w:b/>
          <w:lang w:val="sl-SI"/>
        </w:rPr>
        <w:t>diabetične bolezni ledvic</w:t>
      </w:r>
      <w:r w:rsidRPr="00E269CD">
        <w:rPr>
          <w:lang w:val="sl-SI"/>
        </w:rPr>
        <w:t xml:space="preserve">. V tem primeru bo zdravnik morda </w:t>
      </w:r>
      <w:r>
        <w:rPr>
          <w:lang w:val="sl-SI"/>
        </w:rPr>
        <w:t xml:space="preserve">moral </w:t>
      </w:r>
      <w:r w:rsidRPr="00E269CD">
        <w:rPr>
          <w:lang w:val="sl-SI"/>
        </w:rPr>
        <w:t xml:space="preserve">redno </w:t>
      </w:r>
      <w:r>
        <w:rPr>
          <w:lang w:val="sl-SI"/>
        </w:rPr>
        <w:t>opravljati</w:t>
      </w:r>
      <w:r w:rsidRPr="00E269CD">
        <w:rPr>
          <w:lang w:val="sl-SI"/>
        </w:rPr>
        <w:t xml:space="preserve"> </w:t>
      </w:r>
      <w:r>
        <w:rPr>
          <w:lang w:val="sl-SI"/>
        </w:rPr>
        <w:t xml:space="preserve">krvne </w:t>
      </w:r>
      <w:r w:rsidRPr="00E269CD">
        <w:rPr>
          <w:lang w:val="sl-SI"/>
        </w:rPr>
        <w:t xml:space="preserve">preiskave, </w:t>
      </w:r>
      <w:r>
        <w:rPr>
          <w:lang w:val="sl-SI"/>
        </w:rPr>
        <w:t xml:space="preserve">še posebej tiste, s katerimi bo </w:t>
      </w:r>
      <w:r w:rsidRPr="00E269CD">
        <w:rPr>
          <w:lang w:val="sl-SI"/>
        </w:rPr>
        <w:t>v primeru slabega delovanja ledvic</w:t>
      </w:r>
      <w:r>
        <w:rPr>
          <w:lang w:val="sl-SI"/>
        </w:rPr>
        <w:t xml:space="preserve"> spremljal vrednosti kalija v krvi</w:t>
      </w:r>
      <w:r w:rsidRPr="00E269CD">
        <w:rPr>
          <w:lang w:val="sl-SI"/>
        </w:rPr>
        <w:t>.</w:t>
      </w:r>
    </w:p>
    <w:p w:rsidR="00936C5C" w:rsidRPr="00927119" w:rsidRDefault="00936C5C" w:rsidP="00936C5C">
      <w:pPr>
        <w:pStyle w:val="EMEABodyTextIndent"/>
        <w:tabs>
          <w:tab w:val="left" w:pos="567"/>
        </w:tabs>
      </w:pPr>
      <w:r>
        <w:t xml:space="preserve">če se vam pojavi </w:t>
      </w:r>
      <w:r>
        <w:rPr>
          <w:b/>
          <w:bCs/>
        </w:rPr>
        <w:t>nizka raven sladkorja v krvi</w:t>
      </w:r>
      <w:r>
        <w:t xml:space="preserve"> (med simptomi so lahko znojenje, šibkost, lakota, omotica, tresenje, glavobol, zardevanje ali bledica, omrtvičenost in hitro, razbijajoče bitje srca), še zlasti če se zdravite zaradi sladkorne bolezni.</w:t>
      </w:r>
    </w:p>
    <w:p w:rsidR="00DD0E03" w:rsidRDefault="00DD0E03" w:rsidP="00DD0E03">
      <w:pPr>
        <w:pStyle w:val="EMEABodyTextIndent"/>
        <w:rPr>
          <w:b/>
          <w:lang w:val="sl-SI"/>
        </w:rPr>
      </w:pPr>
      <w:r w:rsidRPr="00E269CD">
        <w:rPr>
          <w:lang w:val="sl-SI"/>
        </w:rPr>
        <w:t xml:space="preserve">če imate </w:t>
      </w:r>
      <w:r w:rsidRPr="00143AF4">
        <w:rPr>
          <w:b/>
          <w:lang w:val="sl-SI"/>
        </w:rPr>
        <w:t>predvideno operacijo</w:t>
      </w:r>
      <w:r w:rsidRPr="00E269CD">
        <w:rPr>
          <w:lang w:val="sl-SI"/>
        </w:rPr>
        <w:t xml:space="preserve"> </w:t>
      </w:r>
      <w:r>
        <w:rPr>
          <w:lang w:val="sl-SI"/>
        </w:rPr>
        <w:t xml:space="preserve">(kirurški poseg) </w:t>
      </w:r>
      <w:r w:rsidRPr="00E269CD">
        <w:rPr>
          <w:lang w:val="sl-SI"/>
        </w:rPr>
        <w:t xml:space="preserve">ali </w:t>
      </w:r>
      <w:r w:rsidRPr="00143AF4">
        <w:rPr>
          <w:b/>
          <w:lang w:val="sl-SI"/>
        </w:rPr>
        <w:t>boste dobili anestetik</w:t>
      </w:r>
      <w:r w:rsidR="00936C5C">
        <w:rPr>
          <w:b/>
          <w:lang w:val="sl-SI"/>
        </w:rPr>
        <w:t>.</w:t>
      </w:r>
    </w:p>
    <w:p w:rsidR="00C00705" w:rsidRDefault="00C00705" w:rsidP="00C00705">
      <w:pPr>
        <w:pStyle w:val="EMEABodyTextIndent"/>
        <w:rPr>
          <w:lang w:val="sl-SI"/>
        </w:rPr>
      </w:pPr>
      <w:r w:rsidRPr="00A648BC">
        <w:rPr>
          <w:lang w:val="sl-SI"/>
        </w:rPr>
        <w:t xml:space="preserve">če jemljete </w:t>
      </w:r>
      <w:r w:rsidRPr="00D81C11">
        <w:rPr>
          <w:lang w:val="sl-SI"/>
        </w:rPr>
        <w:t>katero od naslednjih zdravil, ki se uporabljajo za zdravljenje visokega krvnega tlaka</w:t>
      </w:r>
      <w:r>
        <w:rPr>
          <w:lang w:val="sl-SI"/>
        </w:rPr>
        <w:t>:</w:t>
      </w:r>
    </w:p>
    <w:p w:rsidR="00C00705" w:rsidRDefault="00C00705" w:rsidP="00C00705">
      <w:pPr>
        <w:pStyle w:val="EMEABodyTextIndent"/>
        <w:numPr>
          <w:ilvl w:val="0"/>
          <w:numId w:val="40"/>
        </w:numPr>
        <w:rPr>
          <w:lang w:val="sl-SI"/>
        </w:rPr>
      </w:pPr>
      <w:r>
        <w:rPr>
          <w:lang w:val="sl-SI"/>
        </w:rPr>
        <w:t>zaviralec ACE (na primer enalapril, lizinopril ali ramipril), zlasti če imate kakšne težave z ledvicami, ki so povezane s sladkorno boleznijo.</w:t>
      </w:r>
    </w:p>
    <w:p w:rsidR="00C00705" w:rsidRDefault="00C00705" w:rsidP="00C00705">
      <w:pPr>
        <w:pStyle w:val="EMEABodyTextIndent"/>
        <w:numPr>
          <w:ilvl w:val="0"/>
          <w:numId w:val="40"/>
        </w:numPr>
        <w:rPr>
          <w:lang w:val="sl-SI"/>
        </w:rPr>
      </w:pPr>
      <w:r>
        <w:rPr>
          <w:lang w:val="sl-SI"/>
        </w:rPr>
        <w:t>aliskiren.</w:t>
      </w:r>
    </w:p>
    <w:p w:rsidR="00AA167D" w:rsidRPr="008D5159" w:rsidRDefault="00AA167D" w:rsidP="008D5159">
      <w:pPr>
        <w:pStyle w:val="EMEABodyText"/>
        <w:rPr>
          <w:lang w:val="sl-SI"/>
        </w:rPr>
      </w:pPr>
    </w:p>
    <w:p w:rsidR="00C00705" w:rsidRPr="00D81C11" w:rsidRDefault="00C00705" w:rsidP="00C00705">
      <w:pPr>
        <w:rPr>
          <w:lang w:val="sl-SI"/>
        </w:rPr>
      </w:pPr>
      <w:r w:rsidRPr="00D81C11">
        <w:rPr>
          <w:lang w:val="sl-SI"/>
        </w:rPr>
        <w:t>Zdravnik vam bo morda v rednih presledkih kontroliral delovanje ledvic, krvni tlak in količino elektrolitov (npr. kalija) v krvi.</w:t>
      </w:r>
    </w:p>
    <w:p w:rsidR="00C00705" w:rsidRPr="00D81C11" w:rsidRDefault="00C00705" w:rsidP="00C00705">
      <w:pPr>
        <w:rPr>
          <w:lang w:val="sl-SI"/>
        </w:rPr>
      </w:pPr>
    </w:p>
    <w:p w:rsidR="00C00705" w:rsidRDefault="00C00705" w:rsidP="00C00705">
      <w:pPr>
        <w:pStyle w:val="EMEABodyText"/>
        <w:rPr>
          <w:lang w:val="sl-SI"/>
        </w:rPr>
      </w:pPr>
      <w:r w:rsidRPr="00D81C11">
        <w:rPr>
          <w:lang w:val="sl-SI"/>
        </w:rPr>
        <w:t>Glejte tudi informacije pod naslovom “</w:t>
      </w:r>
      <w:r w:rsidR="00B237B4">
        <w:rPr>
          <w:lang w:val="sl-SI"/>
        </w:rPr>
        <w:t>Ne jemljite zdravila Karvea</w:t>
      </w:r>
      <w:r>
        <w:t>”.</w:t>
      </w:r>
      <w:r>
        <w:rPr>
          <w:lang w:val="sl-SI"/>
        </w:rPr>
        <w:t xml:space="preserve"> </w:t>
      </w:r>
    </w:p>
    <w:p w:rsidR="003866C3" w:rsidRDefault="003866C3" w:rsidP="00DD0E03">
      <w:pPr>
        <w:pStyle w:val="EMEABodyText"/>
        <w:rPr>
          <w:lang w:val="sl-SI"/>
        </w:rPr>
      </w:pPr>
    </w:p>
    <w:p w:rsidR="00DD0E03" w:rsidRPr="00E269CD" w:rsidRDefault="00DD0E03" w:rsidP="00DD0E03">
      <w:pPr>
        <w:pStyle w:val="EMEABodyText"/>
        <w:rPr>
          <w:lang w:val="sl-SI"/>
        </w:rPr>
      </w:pPr>
      <w:r w:rsidRPr="00E269CD">
        <w:rPr>
          <w:lang w:val="sl-SI"/>
        </w:rPr>
        <w:t>Zdravniku morate povedati, če mislite, da ste noseči</w:t>
      </w:r>
      <w:r>
        <w:rPr>
          <w:lang w:val="sl-SI"/>
        </w:rPr>
        <w:t xml:space="preserve"> (</w:t>
      </w:r>
      <w:r w:rsidRPr="00E87121">
        <w:rPr>
          <w:u w:val="single"/>
          <w:lang w:val="sl-SI"/>
        </w:rPr>
        <w:t>ali bi lahko zanosili</w:t>
      </w:r>
      <w:r>
        <w:rPr>
          <w:lang w:val="sl-SI"/>
        </w:rPr>
        <w:t>)</w:t>
      </w:r>
      <w:r w:rsidRPr="00E269CD">
        <w:rPr>
          <w:lang w:val="sl-SI"/>
        </w:rPr>
        <w:t xml:space="preserve">. </w:t>
      </w:r>
      <w:r>
        <w:rPr>
          <w:lang w:val="sl-SI"/>
        </w:rPr>
        <w:t>V zgodnjem obdobju nosečnosti u</w:t>
      </w:r>
      <w:r w:rsidRPr="00E269CD">
        <w:rPr>
          <w:lang w:val="sl-SI"/>
        </w:rPr>
        <w:t xml:space="preserve">poraba zdravila </w:t>
      </w:r>
      <w:r>
        <w:rPr>
          <w:lang w:val="sl-SI"/>
        </w:rPr>
        <w:t>Karvea</w:t>
      </w:r>
      <w:r w:rsidRPr="00E269CD">
        <w:rPr>
          <w:lang w:val="sl-SI"/>
        </w:rPr>
        <w:t xml:space="preserve"> ni priporočljiva</w:t>
      </w:r>
      <w:r>
        <w:rPr>
          <w:lang w:val="sl-SI"/>
        </w:rPr>
        <w:t>. Zdravila Karvea ne smete jemati, če ste noseči dlje kot 3 mesece, saj lahko zdravilo v tem obdobju resno škoduje vašemu otroku (glejte poglavje o nosečnosti).</w:t>
      </w:r>
    </w:p>
    <w:p w:rsidR="00DD0E03" w:rsidRPr="00E269CD" w:rsidRDefault="00DD0E03" w:rsidP="00DD0E03">
      <w:pPr>
        <w:pStyle w:val="EMEABodyText"/>
        <w:rPr>
          <w:szCs w:val="22"/>
          <w:lang w:val="sl-SI"/>
        </w:rPr>
      </w:pPr>
    </w:p>
    <w:p w:rsidR="00DD0E03" w:rsidRDefault="00DD0E03" w:rsidP="00DD0E03">
      <w:pPr>
        <w:pStyle w:val="EMEAHeading3"/>
        <w:rPr>
          <w:lang w:val="sl-SI"/>
        </w:rPr>
      </w:pPr>
      <w:r>
        <w:rPr>
          <w:lang w:val="sl-SI"/>
        </w:rPr>
        <w:t>Uporaba pri otrocih</w:t>
      </w:r>
      <w:r w:rsidR="003866C3">
        <w:rPr>
          <w:lang w:val="sl-SI"/>
        </w:rPr>
        <w:t xml:space="preserve"> in mladostnikih</w:t>
      </w:r>
    </w:p>
    <w:p w:rsidR="00DD0E03" w:rsidRDefault="00DD0E03" w:rsidP="00DD0E03">
      <w:pPr>
        <w:pStyle w:val="EMEAHeading3"/>
        <w:rPr>
          <w:b w:val="0"/>
          <w:lang w:val="sl-SI"/>
        </w:rPr>
      </w:pPr>
      <w:r>
        <w:rPr>
          <w:b w:val="0"/>
          <w:lang w:val="sl-SI"/>
        </w:rPr>
        <w:t>Tega zdravila se ne sme uporabljati pri otrocih in mladostnikih, ker varnost in učinkovitost še nista bili popolnoma ugotovljeni.</w:t>
      </w:r>
    </w:p>
    <w:p w:rsidR="00DD0E03" w:rsidRDefault="00DD0E03" w:rsidP="00DD0E03">
      <w:pPr>
        <w:pStyle w:val="EMEAHeading3"/>
        <w:rPr>
          <w:b w:val="0"/>
          <w:lang w:val="sl-SI"/>
        </w:rPr>
      </w:pPr>
    </w:p>
    <w:p w:rsidR="00DD0E03" w:rsidRPr="00E269CD" w:rsidRDefault="003866C3" w:rsidP="00DD0E03">
      <w:pPr>
        <w:pStyle w:val="EMEAHeading3"/>
        <w:rPr>
          <w:lang w:val="sl-SI"/>
        </w:rPr>
      </w:pPr>
      <w:r>
        <w:rPr>
          <w:lang w:val="sl-SI"/>
        </w:rPr>
        <w:t>Druga zdravila in zdravilo Karvea</w:t>
      </w:r>
    </w:p>
    <w:p w:rsidR="00DD0E03" w:rsidRDefault="00DD0E03" w:rsidP="00DD0E03">
      <w:pPr>
        <w:pStyle w:val="EMEABodyText"/>
        <w:rPr>
          <w:szCs w:val="22"/>
          <w:lang w:val="sl-SI"/>
        </w:rPr>
      </w:pPr>
      <w:r w:rsidRPr="00E269CD">
        <w:rPr>
          <w:szCs w:val="22"/>
          <w:lang w:val="sl-SI"/>
        </w:rPr>
        <w:t xml:space="preserve">Obvestite svojega zdravnika ali farmacevta, če jemljete ali ste pred kratkim jemali </w:t>
      </w:r>
      <w:r w:rsidR="003866C3">
        <w:rPr>
          <w:szCs w:val="22"/>
          <w:lang w:val="sl-SI"/>
        </w:rPr>
        <w:t xml:space="preserve">ali pa boste morda začeli jemati </w:t>
      </w:r>
      <w:r w:rsidRPr="00E269CD">
        <w:rPr>
          <w:szCs w:val="22"/>
          <w:lang w:val="sl-SI"/>
        </w:rPr>
        <w:t>katero</w:t>
      </w:r>
      <w:r w:rsidR="003866C3">
        <w:rPr>
          <w:szCs w:val="22"/>
          <w:lang w:val="sl-SI"/>
        </w:rPr>
        <w:t xml:space="preserve"> </w:t>
      </w:r>
      <w:r w:rsidRPr="00E269CD">
        <w:rPr>
          <w:szCs w:val="22"/>
          <w:lang w:val="sl-SI"/>
        </w:rPr>
        <w:t>koli zdravilo</w:t>
      </w:r>
    </w:p>
    <w:p w:rsidR="00DD0E03" w:rsidRPr="00E269CD" w:rsidRDefault="00DD0E03" w:rsidP="00DD0E03">
      <w:pPr>
        <w:pStyle w:val="EMEABodyText"/>
        <w:rPr>
          <w:szCs w:val="22"/>
          <w:lang w:val="sl-SI"/>
        </w:rPr>
      </w:pPr>
    </w:p>
    <w:p w:rsidR="00B237B4" w:rsidRDefault="00B237B4" w:rsidP="00B237B4">
      <w:pPr>
        <w:pStyle w:val="EMEABodyText"/>
        <w:rPr>
          <w:szCs w:val="22"/>
          <w:lang w:val="sl-SI"/>
        </w:rPr>
      </w:pPr>
      <w:r>
        <w:rPr>
          <w:szCs w:val="22"/>
          <w:lang w:val="sl-SI"/>
        </w:rPr>
        <w:t>Zdravnik vam bo morda moral spremeniti odmerek in/ali uporabiti druge previdnostne ukrepe:</w:t>
      </w:r>
    </w:p>
    <w:p w:rsidR="00B237B4" w:rsidRPr="00DD4280" w:rsidRDefault="00B237B4" w:rsidP="00B237B4">
      <w:pPr>
        <w:rPr>
          <w:szCs w:val="22"/>
          <w:lang w:val="sl-SI"/>
        </w:rPr>
      </w:pPr>
      <w:r w:rsidRPr="00DD4280">
        <w:rPr>
          <w:szCs w:val="22"/>
          <w:lang w:val="sl-SI"/>
        </w:rPr>
        <w:t>Če jemljete zaviralec ACE ali aliskiren (glejte tudi informacije pod naslovoma "</w:t>
      </w:r>
      <w:r>
        <w:rPr>
          <w:szCs w:val="22"/>
          <w:lang w:val="sl-SI"/>
        </w:rPr>
        <w:t>Ne jemljite zdravila Karvea</w:t>
      </w:r>
      <w:r w:rsidRPr="00DD4280">
        <w:rPr>
          <w:szCs w:val="22"/>
          <w:lang w:val="sl-SI"/>
        </w:rPr>
        <w:t>" in "Opozorila in previdnostni ukrepi</w:t>
      </w:r>
      <w:r>
        <w:rPr>
          <w:szCs w:val="22"/>
          <w:lang w:val="sl-SI"/>
        </w:rPr>
        <w:t>").</w:t>
      </w:r>
    </w:p>
    <w:p w:rsidR="00DD0E03" w:rsidRDefault="00DD0E03" w:rsidP="00DD0E03">
      <w:pPr>
        <w:pStyle w:val="EMEABodyText"/>
        <w:rPr>
          <w:szCs w:val="22"/>
          <w:lang w:val="sl-SI"/>
        </w:rPr>
      </w:pPr>
    </w:p>
    <w:p w:rsidR="00DD0E03" w:rsidRDefault="00DD0E03" w:rsidP="00DD0E03">
      <w:pPr>
        <w:pStyle w:val="EMEAHeading3"/>
        <w:rPr>
          <w:lang w:val="sl-SI"/>
        </w:rPr>
      </w:pPr>
      <w:r w:rsidRPr="00CC4853">
        <w:rPr>
          <w:lang w:val="sl-SI"/>
        </w:rPr>
        <w:t>Morda bodo potrebne krvne preiskave, če jemljete:</w:t>
      </w:r>
    </w:p>
    <w:p w:rsidR="00DD0E03" w:rsidRDefault="00DD0E03" w:rsidP="00DD0E03">
      <w:pPr>
        <w:pStyle w:val="EMEABodyTextIndent"/>
        <w:rPr>
          <w:lang w:val="sl-SI"/>
        </w:rPr>
      </w:pPr>
      <w:r w:rsidRPr="00E269CD">
        <w:rPr>
          <w:lang w:val="sl-SI"/>
        </w:rPr>
        <w:t>dodatke kalija</w:t>
      </w:r>
    </w:p>
    <w:p w:rsidR="00DD0E03" w:rsidRDefault="00DD0E03" w:rsidP="00DD0E03">
      <w:pPr>
        <w:pStyle w:val="EMEABodyTextIndent"/>
        <w:rPr>
          <w:lang w:val="sl-SI"/>
        </w:rPr>
      </w:pPr>
      <w:r w:rsidRPr="00E269CD">
        <w:rPr>
          <w:lang w:val="sl-SI"/>
        </w:rPr>
        <w:t>nadomestke soli, ki vsebujejo kalij</w:t>
      </w:r>
    </w:p>
    <w:p w:rsidR="00DD0E03" w:rsidRDefault="00DD0E03" w:rsidP="00DD0E03">
      <w:pPr>
        <w:pStyle w:val="EMEABodyTextIndent"/>
        <w:rPr>
          <w:lang w:val="sl-SI"/>
        </w:rPr>
      </w:pPr>
      <w:r w:rsidRPr="00E269CD">
        <w:rPr>
          <w:lang w:val="sl-SI"/>
        </w:rPr>
        <w:t>zdravila, ki varčujejo s kalijem (</w:t>
      </w:r>
      <w:r>
        <w:rPr>
          <w:lang w:val="sl-SI"/>
        </w:rPr>
        <w:t>kot so nekateri</w:t>
      </w:r>
      <w:r w:rsidRPr="00E269CD">
        <w:rPr>
          <w:lang w:val="sl-SI"/>
        </w:rPr>
        <w:t xml:space="preserve"> diuretik</w:t>
      </w:r>
      <w:r>
        <w:rPr>
          <w:lang w:val="sl-SI"/>
        </w:rPr>
        <w:t>i</w:t>
      </w:r>
      <w:r w:rsidRPr="00E269CD">
        <w:rPr>
          <w:lang w:val="sl-SI"/>
        </w:rPr>
        <w:t>)</w:t>
      </w:r>
    </w:p>
    <w:p w:rsidR="00DD0E03" w:rsidRPr="00E269CD" w:rsidRDefault="00DD0E03" w:rsidP="00DD0E03">
      <w:pPr>
        <w:pStyle w:val="EMEABodyTextIndent"/>
        <w:rPr>
          <w:lang w:val="sl-SI"/>
        </w:rPr>
      </w:pPr>
      <w:r w:rsidRPr="00E269CD">
        <w:rPr>
          <w:lang w:val="sl-SI"/>
        </w:rPr>
        <w:t>zdravila, ki vsebujejo litij</w:t>
      </w:r>
    </w:p>
    <w:p w:rsidR="00936C5C" w:rsidRPr="00E269CD" w:rsidRDefault="00936C5C" w:rsidP="00936C5C">
      <w:pPr>
        <w:pStyle w:val="EMEABodyTextIndent"/>
        <w:rPr>
          <w:lang w:val="sl-SI"/>
        </w:rPr>
      </w:pPr>
      <w:r>
        <w:rPr>
          <w:lang w:val="sl-SI"/>
        </w:rPr>
        <w:t>repaglinid (</w:t>
      </w:r>
      <w:r w:rsidRPr="00E269CD">
        <w:rPr>
          <w:lang w:val="sl-SI"/>
        </w:rPr>
        <w:t>zdravil</w:t>
      </w:r>
      <w:r>
        <w:rPr>
          <w:lang w:val="sl-SI"/>
        </w:rPr>
        <w:t>o, ki se uporablja za znižanje ravni sladkorja v krvi)</w:t>
      </w:r>
    </w:p>
    <w:p w:rsidR="00DD0E03" w:rsidRDefault="00DD0E03" w:rsidP="00DD0E03">
      <w:pPr>
        <w:pStyle w:val="EMEABodyText"/>
        <w:rPr>
          <w:szCs w:val="22"/>
          <w:lang w:val="sl-SI"/>
        </w:rPr>
      </w:pPr>
    </w:p>
    <w:p w:rsidR="00DD0E03" w:rsidRPr="00E269CD" w:rsidRDefault="00DD0E03" w:rsidP="00DD0E03">
      <w:pPr>
        <w:pStyle w:val="EMEABodyText"/>
        <w:rPr>
          <w:szCs w:val="22"/>
          <w:lang w:val="sl-SI"/>
        </w:rPr>
      </w:pPr>
      <w:r>
        <w:rPr>
          <w:szCs w:val="22"/>
          <w:lang w:val="sl-SI"/>
        </w:rPr>
        <w:t xml:space="preserve">Če jemljete zdravila proti bolečinam iz skupine </w:t>
      </w:r>
      <w:r w:rsidRPr="00E269CD">
        <w:rPr>
          <w:szCs w:val="22"/>
          <w:lang w:val="sl-SI"/>
        </w:rPr>
        <w:t>nesteroidn</w:t>
      </w:r>
      <w:r>
        <w:rPr>
          <w:szCs w:val="22"/>
          <w:lang w:val="sl-SI"/>
        </w:rPr>
        <w:t>ih</w:t>
      </w:r>
      <w:r w:rsidRPr="00E269CD">
        <w:rPr>
          <w:szCs w:val="22"/>
          <w:lang w:val="sl-SI"/>
        </w:rPr>
        <w:t xml:space="preserve"> protivnetn</w:t>
      </w:r>
      <w:r>
        <w:rPr>
          <w:szCs w:val="22"/>
          <w:lang w:val="sl-SI"/>
        </w:rPr>
        <w:t>ih</w:t>
      </w:r>
      <w:r w:rsidRPr="00E269CD">
        <w:rPr>
          <w:szCs w:val="22"/>
          <w:lang w:val="sl-SI"/>
        </w:rPr>
        <w:t xml:space="preserve"> zdravil</w:t>
      </w:r>
      <w:r>
        <w:rPr>
          <w:szCs w:val="22"/>
          <w:lang w:val="sl-SI"/>
        </w:rPr>
        <w:t>, se učinek irbesartana lahko zmanjša</w:t>
      </w:r>
      <w:r w:rsidRPr="00E269CD">
        <w:rPr>
          <w:szCs w:val="22"/>
          <w:lang w:val="sl-SI"/>
        </w:rPr>
        <w:t>.</w:t>
      </w:r>
    </w:p>
    <w:p w:rsidR="00DD0E03" w:rsidRPr="00E269CD" w:rsidRDefault="00DD0E03" w:rsidP="00DD0E03">
      <w:pPr>
        <w:pStyle w:val="EMEABodyText"/>
        <w:rPr>
          <w:szCs w:val="22"/>
          <w:lang w:val="sl-SI"/>
        </w:rPr>
      </w:pPr>
    </w:p>
    <w:p w:rsidR="00DD0E03" w:rsidRPr="00E269CD" w:rsidRDefault="00DD0E03" w:rsidP="00DD0E03">
      <w:pPr>
        <w:pStyle w:val="EMEAHeading3"/>
        <w:rPr>
          <w:lang w:val="sl-SI"/>
        </w:rPr>
      </w:pPr>
      <w:r w:rsidRPr="00E269CD">
        <w:rPr>
          <w:lang w:val="sl-SI"/>
        </w:rPr>
        <w:t xml:space="preserve">Jemanje zdravila </w:t>
      </w:r>
      <w:r>
        <w:rPr>
          <w:lang w:val="sl-SI"/>
        </w:rPr>
        <w:t>Karvea</w:t>
      </w:r>
      <w:r w:rsidRPr="00E269CD">
        <w:rPr>
          <w:lang w:val="sl-SI"/>
        </w:rPr>
        <w:t xml:space="preserve"> skupaj s hrano in pijačo</w:t>
      </w:r>
    </w:p>
    <w:p w:rsidR="00DD0E03" w:rsidRPr="00E269CD" w:rsidRDefault="00DD0E03" w:rsidP="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lahko jemljete s hrano ali brez nje.</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Nosečnost in dojenje</w:t>
      </w:r>
    </w:p>
    <w:p w:rsidR="00DD0E03" w:rsidRPr="003D6767" w:rsidRDefault="00DD0E03" w:rsidP="00DD0E03">
      <w:pPr>
        <w:pStyle w:val="EMEAHeading2"/>
        <w:rPr>
          <w:lang w:val="sl-SI"/>
        </w:rPr>
      </w:pPr>
      <w:r w:rsidRPr="00AC3472">
        <w:rPr>
          <w:lang w:val="sl-SI"/>
        </w:rPr>
        <w:t>Nosečnost</w:t>
      </w:r>
    </w:p>
    <w:p w:rsidR="00DD0E03" w:rsidRDefault="00DD0E03" w:rsidP="00DD0E03">
      <w:pPr>
        <w:pStyle w:val="EMEABodyText"/>
        <w:rPr>
          <w:bCs/>
          <w:color w:val="000000"/>
          <w:lang w:val="sl-SI"/>
        </w:rPr>
      </w:pPr>
      <w:r w:rsidRPr="00E269CD">
        <w:rPr>
          <w:bCs/>
          <w:color w:val="000000"/>
          <w:lang w:val="sl-SI"/>
        </w:rPr>
        <w:t>Zdravniku morate povedati, če mislite, da ste noseči</w:t>
      </w:r>
      <w:r>
        <w:rPr>
          <w:bCs/>
          <w:color w:val="000000"/>
          <w:lang w:val="sl-SI"/>
        </w:rPr>
        <w:t xml:space="preserve"> (</w:t>
      </w:r>
      <w:r w:rsidRPr="001A20C6">
        <w:rPr>
          <w:bCs/>
          <w:color w:val="000000"/>
          <w:u w:val="single"/>
          <w:lang w:val="sl-SI"/>
        </w:rPr>
        <w:t>ali bi lahko zanosili</w:t>
      </w:r>
      <w:r>
        <w:rPr>
          <w:bCs/>
          <w:color w:val="000000"/>
          <w:lang w:val="sl-SI"/>
        </w:rPr>
        <w:t>)</w:t>
      </w:r>
      <w:r w:rsidRPr="00E269CD">
        <w:rPr>
          <w:bCs/>
          <w:color w:val="000000"/>
          <w:lang w:val="sl-SI"/>
        </w:rPr>
        <w:t>. Zdravnik vam bo praviloma svetoval</w:t>
      </w:r>
      <w:r>
        <w:rPr>
          <w:bCs/>
          <w:color w:val="000000"/>
          <w:lang w:val="sl-SI"/>
        </w:rPr>
        <w:t xml:space="preserve">, da zdravljenje z zdravilom </w:t>
      </w:r>
      <w:r>
        <w:rPr>
          <w:szCs w:val="22"/>
          <w:lang w:val="sl-SI"/>
        </w:rPr>
        <w:t>Karvea</w:t>
      </w:r>
      <w:r w:rsidRPr="00E269CD">
        <w:rPr>
          <w:bCs/>
          <w:color w:val="000000"/>
          <w:lang w:val="sl-SI"/>
        </w:rPr>
        <w:t xml:space="preserve"> </w:t>
      </w:r>
      <w:r>
        <w:rPr>
          <w:bCs/>
          <w:color w:val="000000"/>
          <w:lang w:val="sl-SI"/>
        </w:rPr>
        <w:t>prekinete</w:t>
      </w:r>
      <w:r w:rsidR="003866C3">
        <w:rPr>
          <w:bCs/>
          <w:color w:val="000000"/>
          <w:lang w:val="sl-SI"/>
        </w:rPr>
        <w:t>,</w:t>
      </w:r>
      <w:r>
        <w:rPr>
          <w:bCs/>
          <w:color w:val="000000"/>
          <w:lang w:val="sl-SI"/>
        </w:rPr>
        <w:t xml:space="preserve"> še preden zanosite ali takoj, ko se izkaže, da ste zanosili</w:t>
      </w:r>
      <w:r w:rsidR="003866C3">
        <w:rPr>
          <w:bCs/>
          <w:color w:val="000000"/>
          <w:lang w:val="sl-SI"/>
        </w:rPr>
        <w:t>,</w:t>
      </w:r>
      <w:r>
        <w:rPr>
          <w:bCs/>
          <w:color w:val="000000"/>
          <w:lang w:val="sl-SI"/>
        </w:rPr>
        <w:t xml:space="preserve"> in vam predpisal zdravljenje z drugim zdravilom. V</w:t>
      </w:r>
      <w:r w:rsidRPr="00E269CD">
        <w:rPr>
          <w:bCs/>
          <w:color w:val="000000"/>
          <w:lang w:val="sl-SI"/>
        </w:rPr>
        <w:t xml:space="preserve"> zgodnjem obdobju nosečnosti </w:t>
      </w:r>
      <w:r>
        <w:rPr>
          <w:bCs/>
          <w:color w:val="000000"/>
          <w:lang w:val="sl-SI"/>
        </w:rPr>
        <w:t xml:space="preserve">uporaba zdravila </w:t>
      </w:r>
      <w:r>
        <w:rPr>
          <w:szCs w:val="22"/>
          <w:lang w:val="sl-SI"/>
        </w:rPr>
        <w:t xml:space="preserve">Karvea </w:t>
      </w:r>
      <w:r w:rsidRPr="00E269CD">
        <w:rPr>
          <w:bCs/>
          <w:color w:val="000000"/>
          <w:lang w:val="sl-SI"/>
        </w:rPr>
        <w:t xml:space="preserve">ni </w:t>
      </w:r>
      <w:r>
        <w:rPr>
          <w:bCs/>
          <w:color w:val="000000"/>
          <w:lang w:val="sl-SI"/>
        </w:rPr>
        <w:t xml:space="preserve">priporočljiva. </w:t>
      </w:r>
      <w:r>
        <w:rPr>
          <w:lang w:val="sl-SI"/>
        </w:rPr>
        <w:t>Zdravila Karvea ne smete jemati, če ste noseči dlje kot 3 mesece, saj lahko zdravilo po tretjem mesecu nosečnosti resno škoduje vašemu otroku.</w:t>
      </w:r>
    </w:p>
    <w:p w:rsidR="00DD0E03" w:rsidRPr="00D86D64" w:rsidRDefault="00DD0E03" w:rsidP="00DD0E03">
      <w:pPr>
        <w:pStyle w:val="EMEAHeading2"/>
        <w:rPr>
          <w:b w:val="0"/>
          <w:lang w:val="sl-SI"/>
        </w:rPr>
      </w:pPr>
    </w:p>
    <w:p w:rsidR="00DD0E03" w:rsidRPr="00F463BA" w:rsidRDefault="00DD0E03" w:rsidP="00DD0E03">
      <w:pPr>
        <w:pStyle w:val="EMEAHeading2"/>
        <w:rPr>
          <w:lang w:val="sl-SI"/>
        </w:rPr>
      </w:pPr>
      <w:r w:rsidRPr="00F463BA">
        <w:rPr>
          <w:lang w:val="sl-SI"/>
        </w:rPr>
        <w:t>Dojenje</w:t>
      </w:r>
    </w:p>
    <w:p w:rsidR="00DD0E03" w:rsidRPr="00F463BA" w:rsidRDefault="00DD0E03" w:rsidP="00DD0E03">
      <w:pPr>
        <w:pStyle w:val="EMEABodyText"/>
        <w:rPr>
          <w:szCs w:val="22"/>
          <w:lang w:val="sl-SI"/>
        </w:rPr>
      </w:pPr>
      <w:r w:rsidRPr="00F463BA">
        <w:rPr>
          <w:lang w:val="sl-SI"/>
        </w:rPr>
        <w:t xml:space="preserve">Obvestite zdravnika, če dojite ali boste začeli dojiti. </w:t>
      </w:r>
      <w:r>
        <w:rPr>
          <w:lang w:val="sl-SI"/>
        </w:rPr>
        <w:t>Med dojenjem z</w:t>
      </w:r>
      <w:r w:rsidRPr="00F463BA">
        <w:rPr>
          <w:lang w:val="sl-SI"/>
        </w:rPr>
        <w:t xml:space="preserve">dravljenje z zdravilom </w:t>
      </w:r>
      <w:r>
        <w:rPr>
          <w:lang w:val="sl-SI"/>
        </w:rPr>
        <w:t>Karvea</w:t>
      </w:r>
      <w:r w:rsidRPr="00F463BA">
        <w:rPr>
          <w:lang w:val="sl-SI"/>
        </w:rPr>
        <w:t xml:space="preserve"> ni priporočljivo. </w:t>
      </w:r>
      <w:r>
        <w:rPr>
          <w:lang w:val="sl-SI"/>
        </w:rPr>
        <w:t>Če nameravate dojiti, še posebej novorojenca ali nedonošenčka, vam zdravnik lahko predpiše zdravljenje z drugim zdravilom.</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Vpliv na sposobnost upravljanja vozil in strojev</w:t>
      </w:r>
    </w:p>
    <w:p w:rsidR="00DD0E03" w:rsidRPr="00E269CD" w:rsidRDefault="00DD0E03">
      <w:pPr>
        <w:pStyle w:val="EMEABodyText"/>
        <w:rPr>
          <w:szCs w:val="22"/>
          <w:lang w:val="sl-SI"/>
        </w:rPr>
      </w:pPr>
      <w:r>
        <w:rPr>
          <w:szCs w:val="22"/>
          <w:lang w:val="sl-SI"/>
        </w:rPr>
        <w:t>Verjetnost</w:t>
      </w:r>
      <w:r w:rsidRPr="00E269CD">
        <w:rPr>
          <w:szCs w:val="22"/>
          <w:lang w:val="sl-SI"/>
        </w:rPr>
        <w:t xml:space="preserve">, da bi zdravilo </w:t>
      </w:r>
      <w:r>
        <w:rPr>
          <w:szCs w:val="22"/>
          <w:lang w:val="sl-SI"/>
        </w:rPr>
        <w:t>Karvea</w:t>
      </w:r>
      <w:r w:rsidRPr="00E269CD">
        <w:rPr>
          <w:szCs w:val="22"/>
          <w:lang w:val="sl-SI"/>
        </w:rPr>
        <w:t xml:space="preserve"> vplivalo na sposobnost </w:t>
      </w:r>
      <w:r>
        <w:rPr>
          <w:szCs w:val="22"/>
          <w:lang w:val="sl-SI"/>
        </w:rPr>
        <w:t xml:space="preserve">upravljanja vozil ali </w:t>
      </w:r>
      <w:r w:rsidRPr="00E269CD">
        <w:rPr>
          <w:szCs w:val="22"/>
          <w:lang w:val="sl-SI"/>
        </w:rPr>
        <w:t>strojev</w:t>
      </w:r>
      <w:r>
        <w:rPr>
          <w:szCs w:val="22"/>
          <w:lang w:val="sl-SI"/>
        </w:rPr>
        <w:t>, je majhna</w:t>
      </w:r>
      <w:r w:rsidRPr="00E269CD">
        <w:rPr>
          <w:szCs w:val="22"/>
          <w:lang w:val="sl-SI"/>
        </w:rPr>
        <w:t xml:space="preserve">. Vendar pa se med zdravljenjem visokega krvnega tlaka </w:t>
      </w:r>
      <w:r>
        <w:rPr>
          <w:szCs w:val="22"/>
          <w:lang w:val="sl-SI"/>
        </w:rPr>
        <w:t xml:space="preserve">občasno lahko </w:t>
      </w:r>
      <w:r w:rsidRPr="00E269CD">
        <w:rPr>
          <w:szCs w:val="22"/>
          <w:lang w:val="sl-SI"/>
        </w:rPr>
        <w:t xml:space="preserve">pojavi omotica ali utrujenost. </w:t>
      </w:r>
      <w:r>
        <w:rPr>
          <w:szCs w:val="22"/>
          <w:lang w:val="sl-SI"/>
        </w:rPr>
        <w:t xml:space="preserve">V tem primeru se morate pred upravljanjem vozil ali strojev </w:t>
      </w:r>
      <w:r w:rsidRPr="00E269CD">
        <w:rPr>
          <w:szCs w:val="22"/>
          <w:lang w:val="sl-SI"/>
        </w:rPr>
        <w:t xml:space="preserve">posvetovati </w:t>
      </w:r>
      <w:r w:rsidR="00936C5C">
        <w:rPr>
          <w:szCs w:val="22"/>
          <w:lang w:val="sl-SI"/>
        </w:rPr>
        <w:t>z</w:t>
      </w:r>
      <w:r w:rsidRPr="00E269CD">
        <w:rPr>
          <w:szCs w:val="22"/>
          <w:lang w:val="sl-SI"/>
        </w:rPr>
        <w:t xml:space="preserve"> zdravnikom.</w:t>
      </w:r>
    </w:p>
    <w:p w:rsidR="00DD0E03" w:rsidRPr="00E269CD" w:rsidRDefault="00DD0E03">
      <w:pPr>
        <w:pStyle w:val="EMEABodyText"/>
        <w:rPr>
          <w:szCs w:val="22"/>
          <w:lang w:val="sl-SI"/>
        </w:rPr>
      </w:pPr>
    </w:p>
    <w:p w:rsidR="00DD0E03" w:rsidRPr="00E269CD" w:rsidRDefault="00DD0E03" w:rsidP="00DD0E03">
      <w:pPr>
        <w:pStyle w:val="EMEABodyText"/>
        <w:rPr>
          <w:lang w:val="sl-SI"/>
        </w:rPr>
      </w:pPr>
      <w:r w:rsidRPr="009E3A53">
        <w:rPr>
          <w:b/>
          <w:lang w:val="sl-SI"/>
        </w:rPr>
        <w:t xml:space="preserve">Zdravilo </w:t>
      </w:r>
      <w:r>
        <w:rPr>
          <w:b/>
          <w:lang w:val="sl-SI"/>
        </w:rPr>
        <w:t>Karvea</w:t>
      </w:r>
      <w:r w:rsidRPr="009E3A53">
        <w:rPr>
          <w:b/>
          <w:lang w:val="sl-SI"/>
        </w:rPr>
        <w:t xml:space="preserve"> vsebuje laktozo</w:t>
      </w:r>
      <w:r w:rsidRPr="00E269CD">
        <w:rPr>
          <w:lang w:val="sl-SI"/>
        </w:rPr>
        <w:t xml:space="preserve">. Če vam je zdravnik povedal, da </w:t>
      </w:r>
      <w:r w:rsidR="00936C5C">
        <w:rPr>
          <w:lang w:val="sl-SI"/>
        </w:rPr>
        <w:t>ne prenašate</w:t>
      </w:r>
      <w:r w:rsidRPr="00E269CD">
        <w:rPr>
          <w:lang w:val="sl-SI"/>
        </w:rPr>
        <w:t xml:space="preserve"> nekater</w:t>
      </w:r>
      <w:r w:rsidR="00936C5C">
        <w:rPr>
          <w:lang w:val="sl-SI"/>
        </w:rPr>
        <w:t>ih</w:t>
      </w:r>
      <w:r w:rsidRPr="00E269CD">
        <w:rPr>
          <w:lang w:val="sl-SI"/>
        </w:rPr>
        <w:t xml:space="preserve"> sladkorje</w:t>
      </w:r>
      <w:r w:rsidR="00936C5C">
        <w:rPr>
          <w:lang w:val="sl-SI"/>
        </w:rPr>
        <w:t>v</w:t>
      </w:r>
      <w:r>
        <w:rPr>
          <w:lang w:val="sl-SI"/>
        </w:rPr>
        <w:t xml:space="preserve"> (laktoz</w:t>
      </w:r>
      <w:r w:rsidR="00936C5C">
        <w:rPr>
          <w:lang w:val="sl-SI"/>
        </w:rPr>
        <w:t>e</w:t>
      </w:r>
      <w:r>
        <w:rPr>
          <w:lang w:val="sl-SI"/>
        </w:rPr>
        <w:t>)</w:t>
      </w:r>
      <w:r w:rsidRPr="00E269CD">
        <w:rPr>
          <w:lang w:val="sl-SI"/>
        </w:rPr>
        <w:t xml:space="preserve">, se </w:t>
      </w:r>
      <w:r>
        <w:rPr>
          <w:lang w:val="sl-SI"/>
        </w:rPr>
        <w:t xml:space="preserve">pred uporabo tega zdravila </w:t>
      </w:r>
      <w:r w:rsidRPr="00E269CD">
        <w:rPr>
          <w:lang w:val="sl-SI"/>
        </w:rPr>
        <w:t>posvetujte</w:t>
      </w:r>
      <w:r>
        <w:rPr>
          <w:lang w:val="sl-SI"/>
        </w:rPr>
        <w:t xml:space="preserve"> s svojim zdravnikom</w:t>
      </w:r>
      <w:r w:rsidRPr="00E269CD">
        <w:rPr>
          <w:lang w:val="sl-SI"/>
        </w:rPr>
        <w:t>.</w:t>
      </w:r>
    </w:p>
    <w:p w:rsidR="00DD0E03" w:rsidRDefault="00DD0E03">
      <w:pPr>
        <w:pStyle w:val="EMEABodyText"/>
        <w:rPr>
          <w:szCs w:val="22"/>
          <w:lang w:val="sl-SI"/>
        </w:rPr>
      </w:pPr>
    </w:p>
    <w:p w:rsidR="00936C5C" w:rsidRPr="00E269CD" w:rsidRDefault="00936C5C" w:rsidP="00936C5C">
      <w:pPr>
        <w:pStyle w:val="EMEABodyText"/>
        <w:rPr>
          <w:szCs w:val="22"/>
          <w:lang w:val="sl-SI"/>
        </w:rPr>
      </w:pPr>
      <w:r w:rsidRPr="004A31BB">
        <w:rPr>
          <w:b/>
          <w:bCs/>
          <w:szCs w:val="22"/>
          <w:lang w:val="sl-SI"/>
        </w:rPr>
        <w:t xml:space="preserve">Zdravilo </w:t>
      </w:r>
      <w:r>
        <w:rPr>
          <w:b/>
          <w:bCs/>
          <w:szCs w:val="22"/>
          <w:lang w:val="sl-SI"/>
        </w:rPr>
        <w:t>Karvea</w:t>
      </w:r>
      <w:r w:rsidRPr="004A31BB">
        <w:rPr>
          <w:b/>
          <w:bCs/>
          <w:szCs w:val="22"/>
          <w:lang w:val="sl-SI"/>
        </w:rPr>
        <w:t xml:space="preserve"> vsebuje natrij. </w:t>
      </w:r>
      <w:r>
        <w:rPr>
          <w:szCs w:val="22"/>
          <w:lang w:val="sl-SI"/>
        </w:rPr>
        <w:t>To zdravilo vsebuje manj kot 1 mmol natrija (23 mg) na tableto, kar v bistvu pomeni »brez natrija«.</w:t>
      </w:r>
    </w:p>
    <w:p w:rsidR="00936C5C" w:rsidRPr="00E269CD" w:rsidRDefault="00936C5C">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3.</w:t>
      </w:r>
      <w:r w:rsidRPr="00E269CD">
        <w:rPr>
          <w:szCs w:val="22"/>
          <w:lang w:val="sl-SI"/>
        </w:rPr>
        <w:tab/>
      </w:r>
      <w:r w:rsidR="003866C3">
        <w:rPr>
          <w:caps w:val="0"/>
          <w:szCs w:val="22"/>
          <w:lang w:val="sl-SI"/>
        </w:rPr>
        <w:t>K</w:t>
      </w:r>
      <w:r w:rsidR="003866C3" w:rsidRPr="00E269CD">
        <w:rPr>
          <w:caps w:val="0"/>
          <w:szCs w:val="22"/>
          <w:lang w:val="sl-SI"/>
        </w:rPr>
        <w:t xml:space="preserve">ako jemati zdravilo </w:t>
      </w:r>
      <w:r w:rsidR="007520B2">
        <w:rPr>
          <w:caps w:val="0"/>
          <w:szCs w:val="22"/>
          <w:lang w:val="sl-SI"/>
        </w:rPr>
        <w:t>K</w:t>
      </w:r>
      <w:r w:rsidR="003866C3" w:rsidRPr="00435866">
        <w:rPr>
          <w:caps w:val="0"/>
          <w:szCs w:val="22"/>
          <w:lang w:val="sl-SI"/>
        </w:rPr>
        <w:t>arvea</w:t>
      </w:r>
    </w:p>
    <w:p w:rsidR="00DD0E03" w:rsidRPr="003F6153" w:rsidRDefault="00DD0E03">
      <w:pPr>
        <w:pStyle w:val="EMEAHeading1"/>
        <w:rPr>
          <w:b w:val="0"/>
          <w:szCs w:val="22"/>
          <w:lang w:val="sl-SI"/>
        </w:rPr>
      </w:pPr>
    </w:p>
    <w:p w:rsidR="00DD0E03" w:rsidRDefault="00DD0E03">
      <w:pPr>
        <w:pStyle w:val="EMEABodyText"/>
        <w:rPr>
          <w:szCs w:val="22"/>
          <w:lang w:val="sl-SI"/>
        </w:rPr>
      </w:pPr>
      <w:r w:rsidRPr="00E269CD">
        <w:rPr>
          <w:szCs w:val="22"/>
          <w:lang w:val="sl-SI"/>
        </w:rPr>
        <w:t xml:space="preserve">Pri jemanju </w:t>
      </w:r>
      <w:r w:rsidR="003866C3">
        <w:rPr>
          <w:szCs w:val="22"/>
          <w:lang w:val="sl-SI"/>
        </w:rPr>
        <w:t xml:space="preserve">tega </w:t>
      </w:r>
      <w:r w:rsidRPr="00E269CD">
        <w:rPr>
          <w:szCs w:val="22"/>
          <w:lang w:val="sl-SI"/>
        </w:rPr>
        <w:t>zdravila natančno upoštevajte zdravnikova navodila. Če ste negotovi, se posvetujte z zdravnikom ali s farmacevtom.</w:t>
      </w:r>
    </w:p>
    <w:p w:rsidR="00DD0E03" w:rsidRDefault="00DD0E03">
      <w:pPr>
        <w:pStyle w:val="EMEABodyText"/>
        <w:rPr>
          <w:szCs w:val="22"/>
          <w:lang w:val="sl-SI"/>
        </w:rPr>
      </w:pPr>
    </w:p>
    <w:p w:rsidR="00DD0E03" w:rsidRPr="00551CB5" w:rsidRDefault="00DD0E03" w:rsidP="00DD0E03">
      <w:pPr>
        <w:pStyle w:val="EMEAHeading3"/>
        <w:rPr>
          <w:lang w:val="sl-SI"/>
        </w:rPr>
      </w:pPr>
      <w:r w:rsidRPr="00551CB5">
        <w:rPr>
          <w:lang w:val="sl-SI"/>
        </w:rPr>
        <w:t>Način uporabe</w:t>
      </w:r>
    </w:p>
    <w:p w:rsidR="00DD0E03" w:rsidRDefault="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je </w:t>
      </w:r>
      <w:r>
        <w:rPr>
          <w:szCs w:val="22"/>
          <w:lang w:val="sl-SI"/>
        </w:rPr>
        <w:t xml:space="preserve">potrebno </w:t>
      </w:r>
      <w:r w:rsidRPr="002F0996">
        <w:rPr>
          <w:b/>
          <w:szCs w:val="22"/>
          <w:lang w:val="sl-SI"/>
        </w:rPr>
        <w:t>zaužiti</w:t>
      </w:r>
      <w:r w:rsidRPr="00E269CD">
        <w:rPr>
          <w:szCs w:val="22"/>
          <w:lang w:val="sl-SI"/>
        </w:rPr>
        <w:t>. Tablete morate pogoltniti z zadostno količino tekočine (</w:t>
      </w:r>
      <w:r>
        <w:rPr>
          <w:szCs w:val="22"/>
          <w:lang w:val="sl-SI"/>
        </w:rPr>
        <w:t>npr.</w:t>
      </w:r>
      <w:r w:rsidRPr="00E269CD">
        <w:rPr>
          <w:szCs w:val="22"/>
          <w:lang w:val="sl-SI"/>
        </w:rPr>
        <w:t xml:space="preserve"> z enim kozarcem vode). Zdravilo </w:t>
      </w:r>
      <w:r>
        <w:rPr>
          <w:lang w:val="sl-SI"/>
        </w:rPr>
        <w:t>Karvea</w:t>
      </w:r>
      <w:r w:rsidRPr="00E269CD">
        <w:rPr>
          <w:lang w:val="sl-SI"/>
        </w:rPr>
        <w:t xml:space="preserve"> lahko jemljete s hrano ali brez nje.</w:t>
      </w:r>
      <w:r w:rsidRPr="00E269CD">
        <w:rPr>
          <w:szCs w:val="22"/>
          <w:lang w:val="sl-SI"/>
        </w:rPr>
        <w:t xml:space="preserve"> Dnevni odmerek poskušajte vzeti vsak dan ob približno istem času. Pomembn</w:t>
      </w:r>
      <w:r>
        <w:rPr>
          <w:szCs w:val="22"/>
          <w:lang w:val="sl-SI"/>
        </w:rPr>
        <w:t>o je, da zdravilo</w:t>
      </w:r>
      <w:r w:rsidRPr="00E269CD">
        <w:rPr>
          <w:szCs w:val="22"/>
          <w:lang w:val="sl-SI"/>
        </w:rPr>
        <w:t xml:space="preserve"> </w:t>
      </w:r>
      <w:r>
        <w:rPr>
          <w:szCs w:val="22"/>
          <w:lang w:val="sl-SI"/>
        </w:rPr>
        <w:t>Karvea jemljete redno</w:t>
      </w:r>
      <w:r w:rsidRPr="00E269CD">
        <w:rPr>
          <w:szCs w:val="22"/>
          <w:lang w:val="sl-SI"/>
        </w:rPr>
        <w:t xml:space="preserve">, vse dokler </w:t>
      </w:r>
      <w:r>
        <w:rPr>
          <w:szCs w:val="22"/>
          <w:lang w:val="sl-SI"/>
        </w:rPr>
        <w:t xml:space="preserve">vam </w:t>
      </w:r>
      <w:r w:rsidRPr="00E269CD">
        <w:rPr>
          <w:szCs w:val="22"/>
          <w:lang w:val="sl-SI"/>
        </w:rPr>
        <w:t>zdravnik ne predpiše drugače.</w:t>
      </w:r>
    </w:p>
    <w:p w:rsidR="00DD0E03" w:rsidRDefault="00DD0E03">
      <w:pPr>
        <w:pStyle w:val="EMEABodyText"/>
        <w:rPr>
          <w:szCs w:val="22"/>
          <w:lang w:val="sl-SI"/>
        </w:rPr>
      </w:pPr>
    </w:p>
    <w:p w:rsidR="00DD0E03" w:rsidRPr="0077432B" w:rsidRDefault="00DD0E03" w:rsidP="00DD0E03">
      <w:pPr>
        <w:pStyle w:val="EMEABodyTextIndent"/>
        <w:rPr>
          <w:b/>
          <w:lang w:val="sl-SI"/>
        </w:rPr>
      </w:pPr>
      <w:r w:rsidRPr="0077432B">
        <w:rPr>
          <w:b/>
          <w:lang w:val="sl-SI"/>
        </w:rPr>
        <w:t>Bolniki z visokim krvnim tlakom</w:t>
      </w:r>
    </w:p>
    <w:p w:rsidR="00DD0E03" w:rsidRDefault="00DD0E03" w:rsidP="00DD0E03">
      <w:pPr>
        <w:pStyle w:val="EMEABodyText"/>
        <w:ind w:left="567"/>
        <w:rPr>
          <w:szCs w:val="22"/>
          <w:lang w:val="sl-SI"/>
        </w:rPr>
      </w:pPr>
      <w:r w:rsidRPr="00E269CD">
        <w:rPr>
          <w:szCs w:val="22"/>
          <w:lang w:val="sl-SI"/>
        </w:rPr>
        <w:t>Običajen odmerek je 150 mg enkrat na dan</w:t>
      </w:r>
      <w:r>
        <w:rPr>
          <w:lang w:val="sl-SI"/>
        </w:rPr>
        <w:t xml:space="preserve"> (dve tableti)</w:t>
      </w:r>
      <w:r w:rsidRPr="00E269CD">
        <w:rPr>
          <w:szCs w:val="22"/>
          <w:lang w:val="sl-SI"/>
        </w:rPr>
        <w:t>. Odmerek se lahko kasneje poveča na 300 mg</w:t>
      </w:r>
      <w:r>
        <w:rPr>
          <w:lang w:val="sl-SI"/>
        </w:rPr>
        <w:t xml:space="preserve"> (štiri tablete)</w:t>
      </w:r>
      <w:r w:rsidRPr="00E269CD">
        <w:rPr>
          <w:lang w:val="sl-SI"/>
        </w:rPr>
        <w:t xml:space="preserve"> </w:t>
      </w:r>
      <w:r w:rsidRPr="00E269CD">
        <w:rPr>
          <w:szCs w:val="22"/>
          <w:lang w:val="sl-SI"/>
        </w:rPr>
        <w:t xml:space="preserve">enkrat </w:t>
      </w:r>
      <w:r>
        <w:rPr>
          <w:szCs w:val="22"/>
          <w:lang w:val="sl-SI"/>
        </w:rPr>
        <w:t>na dan</w:t>
      </w:r>
      <w:r w:rsidRPr="00E269CD">
        <w:rPr>
          <w:szCs w:val="22"/>
          <w:lang w:val="sl-SI"/>
        </w:rPr>
        <w:t>, odvisno od odziva krvnega tlaka.</w:t>
      </w:r>
    </w:p>
    <w:p w:rsidR="00DD0E03" w:rsidRDefault="00DD0E03" w:rsidP="00DD0E03">
      <w:pPr>
        <w:pStyle w:val="EMEABodyText"/>
        <w:rPr>
          <w:szCs w:val="22"/>
          <w:lang w:val="sl-SI"/>
        </w:rPr>
      </w:pPr>
    </w:p>
    <w:p w:rsidR="00DD0E03" w:rsidRPr="0077432B" w:rsidRDefault="00DD0E03" w:rsidP="00DD0E03">
      <w:pPr>
        <w:pStyle w:val="EMEABodyTextIndent"/>
        <w:rPr>
          <w:b/>
          <w:lang w:val="sl-SI"/>
        </w:rPr>
      </w:pPr>
      <w:r w:rsidRPr="0077432B">
        <w:rPr>
          <w:b/>
          <w:lang w:val="sl-SI"/>
        </w:rPr>
        <w:t>Bolniki z visokim krvnim tlakom in sladkorno boleznijo tipa 2 z boleznijo ledvic</w:t>
      </w:r>
    </w:p>
    <w:p w:rsidR="00DD0E03" w:rsidRDefault="00DD0E03" w:rsidP="00DD0E03">
      <w:pPr>
        <w:pStyle w:val="EMEABodyText"/>
        <w:ind w:left="567"/>
        <w:rPr>
          <w:szCs w:val="22"/>
          <w:lang w:val="sl-SI"/>
        </w:rPr>
      </w:pPr>
      <w:r>
        <w:rPr>
          <w:szCs w:val="22"/>
          <w:lang w:val="sl-SI"/>
        </w:rPr>
        <w:t xml:space="preserve">Priporočeni vzdrževalni odmerek za zdravljenje bolezni ledvic, povezane </w:t>
      </w:r>
      <w:r w:rsidRPr="00E269CD">
        <w:rPr>
          <w:szCs w:val="22"/>
          <w:lang w:val="sl-SI"/>
        </w:rPr>
        <w:t>z visokim krvnim tlakom in sladkorno boleznijo tipa 2</w:t>
      </w:r>
      <w:r>
        <w:rPr>
          <w:szCs w:val="22"/>
          <w:lang w:val="sl-SI"/>
        </w:rPr>
        <w:t xml:space="preserve">, je </w:t>
      </w:r>
      <w:r w:rsidRPr="00E269CD">
        <w:rPr>
          <w:szCs w:val="22"/>
          <w:lang w:val="sl-SI"/>
        </w:rPr>
        <w:t>300 mg</w:t>
      </w:r>
      <w:r>
        <w:rPr>
          <w:lang w:val="sl-SI"/>
        </w:rPr>
        <w:t xml:space="preserve"> (štiri tablete)</w:t>
      </w:r>
      <w:r w:rsidRPr="00E269CD">
        <w:rPr>
          <w:lang w:val="sl-SI"/>
        </w:rPr>
        <w:t xml:space="preserve"> </w:t>
      </w:r>
      <w:r w:rsidRPr="00E269CD">
        <w:rPr>
          <w:szCs w:val="22"/>
          <w:lang w:val="sl-SI"/>
        </w:rPr>
        <w:t>enkrat na dan.</w:t>
      </w:r>
    </w:p>
    <w:p w:rsidR="00DD0E03" w:rsidRPr="00E269CD" w:rsidRDefault="00DD0E03" w:rsidP="00DD0E03">
      <w:pPr>
        <w:pStyle w:val="EMEABodyText"/>
        <w:rPr>
          <w:szCs w:val="22"/>
          <w:lang w:val="sl-SI"/>
        </w:rPr>
      </w:pPr>
    </w:p>
    <w:p w:rsidR="00DD0E03" w:rsidRPr="00E269CD" w:rsidRDefault="00DD0E03" w:rsidP="00DD0E03">
      <w:pPr>
        <w:pStyle w:val="EMEABodyText"/>
        <w:rPr>
          <w:szCs w:val="22"/>
          <w:lang w:val="sl-SI"/>
        </w:rPr>
      </w:pPr>
      <w:r>
        <w:rPr>
          <w:szCs w:val="22"/>
          <w:lang w:val="sl-SI"/>
        </w:rPr>
        <w:t xml:space="preserve">Nekaterim bolnikom, kot so bolniki, ki se zdravijo s </w:t>
      </w:r>
      <w:r w:rsidRPr="00534C51">
        <w:rPr>
          <w:b/>
          <w:szCs w:val="22"/>
          <w:lang w:val="sl-SI"/>
        </w:rPr>
        <w:t>hemodializo</w:t>
      </w:r>
      <w:r>
        <w:rPr>
          <w:szCs w:val="22"/>
          <w:lang w:val="sl-SI"/>
        </w:rPr>
        <w:t xml:space="preserve">, in bolniki, </w:t>
      </w:r>
      <w:r w:rsidRPr="00534C51">
        <w:rPr>
          <w:b/>
          <w:szCs w:val="22"/>
          <w:lang w:val="sl-SI"/>
        </w:rPr>
        <w:t>starejši od 75 let</w:t>
      </w:r>
      <w:r>
        <w:rPr>
          <w:szCs w:val="22"/>
          <w:lang w:val="sl-SI"/>
        </w:rPr>
        <w:t>, lahko zdravnik predpiše manjši odmerek, še posebej na začetku zdravljenja.</w:t>
      </w:r>
    </w:p>
    <w:p w:rsidR="00DD0E03" w:rsidRDefault="00DD0E03" w:rsidP="00DD0E03">
      <w:pPr>
        <w:pStyle w:val="EMEABodyText"/>
        <w:rPr>
          <w:szCs w:val="22"/>
          <w:lang w:val="sl-SI"/>
        </w:rPr>
      </w:pPr>
    </w:p>
    <w:p w:rsidR="00DD0E03" w:rsidRPr="00E269CD" w:rsidRDefault="00DD0E03" w:rsidP="00DD0E03">
      <w:pPr>
        <w:pStyle w:val="EMEABodyText"/>
        <w:rPr>
          <w:szCs w:val="22"/>
          <w:lang w:val="sl-SI"/>
        </w:rPr>
      </w:pPr>
      <w:r w:rsidRPr="00E269CD">
        <w:rPr>
          <w:szCs w:val="22"/>
          <w:lang w:val="sl-SI"/>
        </w:rPr>
        <w:t xml:space="preserve">Največji učinek </w:t>
      </w:r>
      <w:r>
        <w:rPr>
          <w:szCs w:val="22"/>
          <w:lang w:val="sl-SI"/>
        </w:rPr>
        <w:t xml:space="preserve">na </w:t>
      </w:r>
      <w:r w:rsidRPr="00E269CD">
        <w:rPr>
          <w:szCs w:val="22"/>
          <w:lang w:val="sl-SI"/>
        </w:rPr>
        <w:t>znižanj</w:t>
      </w:r>
      <w:r>
        <w:rPr>
          <w:szCs w:val="22"/>
          <w:lang w:val="sl-SI"/>
        </w:rPr>
        <w:t>e</w:t>
      </w:r>
      <w:r w:rsidRPr="00E269CD">
        <w:rPr>
          <w:szCs w:val="22"/>
          <w:lang w:val="sl-SI"/>
        </w:rPr>
        <w:t xml:space="preserve"> </w:t>
      </w:r>
      <w:r>
        <w:rPr>
          <w:szCs w:val="22"/>
          <w:lang w:val="sl-SI"/>
        </w:rPr>
        <w:t xml:space="preserve">krvnega </w:t>
      </w:r>
      <w:r w:rsidRPr="00E269CD">
        <w:rPr>
          <w:szCs w:val="22"/>
          <w:lang w:val="sl-SI"/>
        </w:rPr>
        <w:t xml:space="preserve">tlaka </w:t>
      </w:r>
      <w:r>
        <w:rPr>
          <w:szCs w:val="22"/>
          <w:lang w:val="sl-SI"/>
        </w:rPr>
        <w:t xml:space="preserve">se običajno pojavi </w:t>
      </w:r>
      <w:r w:rsidRPr="00E269CD">
        <w:rPr>
          <w:szCs w:val="22"/>
          <w:lang w:val="sl-SI"/>
        </w:rPr>
        <w:t>v 4-6</w:t>
      </w:r>
      <w:r>
        <w:rPr>
          <w:szCs w:val="22"/>
          <w:lang w:val="sl-SI"/>
        </w:rPr>
        <w:t> </w:t>
      </w:r>
      <w:r w:rsidRPr="00E269CD">
        <w:rPr>
          <w:szCs w:val="22"/>
          <w:lang w:val="sl-SI"/>
        </w:rPr>
        <w:t xml:space="preserve">tednih </w:t>
      </w:r>
      <w:r>
        <w:rPr>
          <w:szCs w:val="22"/>
          <w:lang w:val="sl-SI"/>
        </w:rPr>
        <w:t>po</w:t>
      </w:r>
      <w:r w:rsidRPr="00E269CD">
        <w:rPr>
          <w:szCs w:val="22"/>
          <w:lang w:val="sl-SI"/>
        </w:rPr>
        <w:t xml:space="preserve"> začetk</w:t>
      </w:r>
      <w:r>
        <w:rPr>
          <w:szCs w:val="22"/>
          <w:lang w:val="sl-SI"/>
        </w:rPr>
        <w:t>u</w:t>
      </w:r>
      <w:r w:rsidRPr="00E269CD">
        <w:rPr>
          <w:szCs w:val="22"/>
          <w:lang w:val="sl-SI"/>
        </w:rPr>
        <w:t xml:space="preserve"> zdravljenja.</w:t>
      </w:r>
    </w:p>
    <w:p w:rsidR="00DD0E03" w:rsidRDefault="00DD0E03">
      <w:pPr>
        <w:pStyle w:val="EMEABodyText"/>
        <w:rPr>
          <w:szCs w:val="22"/>
          <w:lang w:val="sl-SI"/>
        </w:rPr>
      </w:pPr>
    </w:p>
    <w:p w:rsidR="00DD0E03" w:rsidRPr="00E269CD" w:rsidRDefault="00DD0E03">
      <w:pPr>
        <w:pStyle w:val="EMEABodyText"/>
        <w:rPr>
          <w:szCs w:val="22"/>
          <w:lang w:val="sl-SI"/>
        </w:rPr>
      </w:pPr>
      <w:r>
        <w:rPr>
          <w:szCs w:val="22"/>
          <w:lang w:val="sl-SI"/>
        </w:rPr>
        <w:t>Otroci in mladostniki, mlajši od 18 let, zdravila Karvea ne smejo jemati. Č</w:t>
      </w:r>
      <w:r w:rsidRPr="00E269CD">
        <w:rPr>
          <w:szCs w:val="22"/>
          <w:lang w:val="sl-SI"/>
        </w:rPr>
        <w:t xml:space="preserve">e </w:t>
      </w:r>
      <w:r>
        <w:rPr>
          <w:szCs w:val="22"/>
          <w:lang w:val="sl-SI"/>
        </w:rPr>
        <w:t>tablete pogoltne otrok, se nemudoma posvetujte s svojim zdravnikom.</w:t>
      </w:r>
    </w:p>
    <w:p w:rsidR="003866C3" w:rsidRDefault="003866C3" w:rsidP="003866C3">
      <w:pPr>
        <w:pStyle w:val="EMEAHeading3"/>
        <w:rPr>
          <w:lang w:val="sl-SI"/>
        </w:rPr>
      </w:pPr>
    </w:p>
    <w:p w:rsidR="003866C3" w:rsidRPr="00E269CD" w:rsidRDefault="003866C3" w:rsidP="003866C3">
      <w:pPr>
        <w:pStyle w:val="EMEAHeading3"/>
        <w:rPr>
          <w:lang w:val="sl-SI"/>
        </w:rPr>
      </w:pPr>
      <w:r w:rsidRPr="00E269CD">
        <w:rPr>
          <w:lang w:val="sl-SI"/>
        </w:rPr>
        <w:t xml:space="preserve">Če ste vzeli večji odmerek zdravila </w:t>
      </w:r>
      <w:r>
        <w:rPr>
          <w:lang w:val="sl-SI"/>
        </w:rPr>
        <w:t>Karvea</w:t>
      </w:r>
      <w:r w:rsidRPr="00E269CD">
        <w:rPr>
          <w:lang w:val="sl-SI"/>
        </w:rPr>
        <w:t>, kot bi smeli</w:t>
      </w:r>
    </w:p>
    <w:p w:rsidR="003866C3" w:rsidRDefault="003866C3" w:rsidP="003866C3">
      <w:pPr>
        <w:pStyle w:val="EMEABodyText"/>
        <w:rPr>
          <w:szCs w:val="22"/>
          <w:lang w:val="sl-SI"/>
        </w:rPr>
      </w:pPr>
      <w:r w:rsidRPr="00E269CD">
        <w:rPr>
          <w:szCs w:val="22"/>
          <w:lang w:val="sl-SI"/>
        </w:rPr>
        <w:t xml:space="preserve">Če ste pomotoma vzeli preveč tablet, </w:t>
      </w:r>
      <w:r>
        <w:rPr>
          <w:szCs w:val="22"/>
          <w:lang w:val="sl-SI"/>
        </w:rPr>
        <w:t>se nemudoma posvetujte s svojim zdravnikom.</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 xml:space="preserve">Če ste pozabili vzeti zdravilo </w:t>
      </w:r>
      <w:r>
        <w:rPr>
          <w:lang w:val="sl-SI"/>
        </w:rPr>
        <w:t>Karvea</w:t>
      </w:r>
    </w:p>
    <w:p w:rsidR="00DD0E03" w:rsidRPr="00E269CD" w:rsidRDefault="00DD0E03">
      <w:pPr>
        <w:pStyle w:val="EMEABodyText"/>
        <w:rPr>
          <w:szCs w:val="22"/>
          <w:lang w:val="sl-SI"/>
        </w:rPr>
      </w:pPr>
      <w:r w:rsidRPr="00E269CD">
        <w:rPr>
          <w:szCs w:val="22"/>
          <w:lang w:val="sl-SI"/>
        </w:rPr>
        <w:t xml:space="preserve">Če </w:t>
      </w:r>
      <w:r>
        <w:rPr>
          <w:szCs w:val="22"/>
          <w:lang w:val="sl-SI"/>
        </w:rPr>
        <w:t xml:space="preserve">ste pozabili vzeti dnevni </w:t>
      </w:r>
      <w:r w:rsidRPr="00E269CD">
        <w:rPr>
          <w:szCs w:val="22"/>
          <w:lang w:val="sl-SI"/>
        </w:rPr>
        <w:t xml:space="preserve">odmerek, vzemite </w:t>
      </w:r>
      <w:r>
        <w:rPr>
          <w:szCs w:val="22"/>
          <w:lang w:val="sl-SI"/>
        </w:rPr>
        <w:t xml:space="preserve">le </w:t>
      </w:r>
      <w:r w:rsidRPr="00E269CD">
        <w:rPr>
          <w:szCs w:val="22"/>
          <w:lang w:val="sl-SI"/>
        </w:rPr>
        <w:t>naslednj</w:t>
      </w:r>
      <w:r>
        <w:rPr>
          <w:szCs w:val="22"/>
          <w:lang w:val="sl-SI"/>
        </w:rPr>
        <w:t>i predvideni odmerek</w:t>
      </w:r>
      <w:r w:rsidRPr="00E269CD">
        <w:rPr>
          <w:szCs w:val="22"/>
          <w:lang w:val="sl-SI"/>
        </w:rPr>
        <w:t xml:space="preserve"> </w:t>
      </w:r>
      <w:r>
        <w:rPr>
          <w:szCs w:val="22"/>
          <w:lang w:val="sl-SI"/>
        </w:rPr>
        <w:t xml:space="preserve">ob </w:t>
      </w:r>
      <w:r w:rsidRPr="00E269CD">
        <w:rPr>
          <w:szCs w:val="22"/>
          <w:lang w:val="sl-SI"/>
        </w:rPr>
        <w:t>običajn</w:t>
      </w:r>
      <w:r>
        <w:rPr>
          <w:szCs w:val="22"/>
          <w:lang w:val="sl-SI"/>
        </w:rPr>
        <w:t>em času</w:t>
      </w:r>
      <w:r w:rsidRPr="00E269CD">
        <w:rPr>
          <w:szCs w:val="22"/>
          <w:lang w:val="sl-SI"/>
        </w:rPr>
        <w:t>. Ne vzemite dvojnega odmerka, če ste pozabili vzeti prejšnji odmerek.</w:t>
      </w:r>
    </w:p>
    <w:p w:rsidR="00DD0E03" w:rsidRDefault="00DD0E03" w:rsidP="00DD0E03">
      <w:pPr>
        <w:pStyle w:val="EMEABodyText"/>
        <w:rPr>
          <w:lang w:val="sl-SI"/>
        </w:rPr>
      </w:pPr>
    </w:p>
    <w:p w:rsidR="00DD0E03" w:rsidRPr="00E269CD" w:rsidRDefault="00DD0E03" w:rsidP="00DD0E03">
      <w:pPr>
        <w:pStyle w:val="EMEABodyText"/>
        <w:rPr>
          <w:rFonts w:ascii="TimesNewRoman,Italic" w:hAnsi="TimesNewRoman,Italic"/>
          <w:lang w:val="sl-SI"/>
        </w:rPr>
      </w:pPr>
      <w:r w:rsidRPr="00E269CD">
        <w:rPr>
          <w:lang w:val="sl-SI"/>
        </w:rPr>
        <w:t>Če imate dodatna vprašanja o uporabi zdravila, se posvetujte z zdravnikom ali s farmacevtom.</w:t>
      </w:r>
    </w:p>
    <w:p w:rsidR="00DD0E03" w:rsidRPr="00E269CD" w:rsidRDefault="00DD0E03">
      <w:pPr>
        <w:pStyle w:val="EMEABodyText"/>
        <w:rPr>
          <w:strike/>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4.</w:t>
      </w:r>
      <w:r w:rsidRPr="00E269CD">
        <w:rPr>
          <w:szCs w:val="22"/>
          <w:lang w:val="sl-SI"/>
        </w:rPr>
        <w:tab/>
      </w:r>
      <w:r w:rsidR="003866C3">
        <w:rPr>
          <w:caps w:val="0"/>
          <w:szCs w:val="22"/>
          <w:lang w:val="sl-SI"/>
        </w:rPr>
        <w:t>M</w:t>
      </w:r>
      <w:r w:rsidR="003866C3" w:rsidRPr="00E269CD">
        <w:rPr>
          <w:caps w:val="0"/>
          <w:szCs w:val="22"/>
          <w:lang w:val="sl-SI"/>
        </w:rPr>
        <w:t>ožni neželeni učinki</w:t>
      </w:r>
    </w:p>
    <w:p w:rsidR="00DD0E03" w:rsidRPr="003F6153" w:rsidRDefault="00DD0E03">
      <w:pPr>
        <w:pStyle w:val="EMEAHeading1"/>
        <w:rPr>
          <w:b w:val="0"/>
          <w:szCs w:val="22"/>
          <w:lang w:val="sl-SI"/>
        </w:rPr>
      </w:pPr>
    </w:p>
    <w:p w:rsidR="00DD0E03" w:rsidRPr="00E269CD" w:rsidRDefault="00DD0E03" w:rsidP="00DD0E03">
      <w:pPr>
        <w:pStyle w:val="EMEABodyText"/>
        <w:rPr>
          <w:szCs w:val="22"/>
          <w:lang w:val="sl-SI"/>
        </w:rPr>
      </w:pPr>
      <w:r w:rsidRPr="00E269CD">
        <w:rPr>
          <w:szCs w:val="22"/>
          <w:lang w:val="sl-SI"/>
        </w:rPr>
        <w:t xml:space="preserve">Kot vsa zdravila ima lahko tudi </w:t>
      </w:r>
      <w:r w:rsidR="003866C3">
        <w:rPr>
          <w:szCs w:val="22"/>
          <w:lang w:val="sl-SI"/>
        </w:rPr>
        <w:t xml:space="preserve">to </w:t>
      </w:r>
      <w:r w:rsidRPr="00E269CD">
        <w:rPr>
          <w:szCs w:val="22"/>
          <w:lang w:val="sl-SI"/>
        </w:rPr>
        <w:t>zdravilo  neželene učinke, ki pa se ne pojavijo pri vseh bolnikih.</w:t>
      </w:r>
      <w:r>
        <w:rPr>
          <w:szCs w:val="22"/>
          <w:lang w:val="sl-SI"/>
        </w:rPr>
        <w:t xml:space="preserve"> </w:t>
      </w:r>
    </w:p>
    <w:p w:rsidR="00DD0E03" w:rsidRPr="00FD539D" w:rsidRDefault="00DD0E03">
      <w:pPr>
        <w:pStyle w:val="EMEABodyText"/>
        <w:rPr>
          <w:szCs w:val="22"/>
          <w:lang w:val="sl-SI"/>
        </w:rPr>
      </w:pPr>
      <w:r w:rsidRPr="00FD539D">
        <w:rPr>
          <w:szCs w:val="22"/>
          <w:lang w:val="sl-SI"/>
        </w:rPr>
        <w:t>Nekateri neželeni učinki so lahko resni in lahko zahtevajo zdravniško pomoč.</w:t>
      </w:r>
    </w:p>
    <w:p w:rsidR="00DD0E03" w:rsidRPr="00FD539D" w:rsidRDefault="00DD0E03">
      <w:pPr>
        <w:pStyle w:val="EMEABodyText"/>
        <w:rPr>
          <w:szCs w:val="22"/>
          <w:lang w:val="sl-SI"/>
        </w:rPr>
      </w:pPr>
    </w:p>
    <w:p w:rsidR="00DD0E03" w:rsidRPr="00FD539D" w:rsidRDefault="00DD0E03">
      <w:pPr>
        <w:pStyle w:val="EMEABodyText"/>
        <w:rPr>
          <w:szCs w:val="22"/>
          <w:lang w:val="sl-SI"/>
        </w:rPr>
      </w:pPr>
      <w:r w:rsidRPr="00FD539D">
        <w:rPr>
          <w:lang w:val="sl-SI"/>
        </w:rPr>
        <w:t>Kot pri drugih podobnih zdravilih so tudi pri uporabi irbesa</w:t>
      </w:r>
      <w:r>
        <w:rPr>
          <w:lang w:val="sl-SI"/>
        </w:rPr>
        <w:t>rtana pri bolnikih poročali o redkih pri</w:t>
      </w:r>
      <w:r w:rsidRPr="00FD539D">
        <w:rPr>
          <w:lang w:val="sl-SI"/>
        </w:rPr>
        <w:t>merih alergijskih kožnih reakcij (izpuščaj, koprivnica)</w:t>
      </w:r>
      <w:r>
        <w:rPr>
          <w:lang w:val="sl-SI"/>
        </w:rPr>
        <w:t xml:space="preserve"> in lokaliziranih oteklinah</w:t>
      </w:r>
      <w:r w:rsidRPr="00FD539D">
        <w:rPr>
          <w:lang w:val="sl-SI"/>
        </w:rPr>
        <w:t xml:space="preserve"> obraza, ustnic in/ali jezika</w:t>
      </w:r>
      <w:r>
        <w:rPr>
          <w:lang w:val="sl-SI"/>
        </w:rPr>
        <w:t>. Če opazite kateregakoli od teh simptomov ali se pojavi občutek težkega dihanja,</w:t>
      </w:r>
      <w:r w:rsidRPr="00342F1B">
        <w:rPr>
          <w:b/>
          <w:lang w:val="sl-SI"/>
        </w:rPr>
        <w:t xml:space="preserve"> zdravilo </w:t>
      </w:r>
      <w:r>
        <w:rPr>
          <w:b/>
          <w:lang w:val="sl-SI"/>
        </w:rPr>
        <w:t>Karvea</w:t>
      </w:r>
      <w:r w:rsidRPr="00FD539D">
        <w:rPr>
          <w:b/>
          <w:lang w:val="sl-SI"/>
        </w:rPr>
        <w:t xml:space="preserve"> </w:t>
      </w:r>
      <w:r>
        <w:rPr>
          <w:b/>
          <w:lang w:val="sl-SI"/>
        </w:rPr>
        <w:t>takoj prenehajte uporabljati in nemudoma poiščite zdravniško pomoč</w:t>
      </w:r>
      <w:r w:rsidRPr="00FD539D">
        <w:rPr>
          <w:b/>
          <w:lang w:val="sl-SI"/>
        </w:rPr>
        <w:t>.</w:t>
      </w:r>
    </w:p>
    <w:p w:rsidR="00DD0E03" w:rsidRPr="00FD539D" w:rsidRDefault="00DD0E03">
      <w:pPr>
        <w:pStyle w:val="EMEABodyText"/>
        <w:rPr>
          <w:szCs w:val="22"/>
          <w:lang w:val="sl-SI"/>
        </w:rPr>
      </w:pPr>
    </w:p>
    <w:p w:rsidR="00DD0E03" w:rsidRPr="00E269CD" w:rsidRDefault="00DD0E03" w:rsidP="00DD0E03">
      <w:pPr>
        <w:pStyle w:val="EMEABodyText"/>
        <w:rPr>
          <w:lang w:val="sl-SI"/>
        </w:rPr>
      </w:pPr>
      <w:r>
        <w:rPr>
          <w:lang w:val="sl-SI"/>
        </w:rPr>
        <w:t>V nadaljevanju so neželeni učinki navedeni po pogostnosti v skladu z naslednjim dogovorom</w:t>
      </w:r>
      <w:r w:rsidRPr="00E269CD">
        <w:rPr>
          <w:lang w:val="sl-SI"/>
        </w:rPr>
        <w:t>:</w:t>
      </w:r>
    </w:p>
    <w:p w:rsidR="00DD0E03" w:rsidRPr="00E269CD" w:rsidRDefault="00DD0E03" w:rsidP="00DD0E03">
      <w:pPr>
        <w:pStyle w:val="EMEABodyText"/>
        <w:rPr>
          <w:lang w:val="sl-SI"/>
        </w:rPr>
      </w:pPr>
      <w:r w:rsidRPr="00E269CD">
        <w:rPr>
          <w:lang w:val="sl-SI"/>
        </w:rPr>
        <w:t xml:space="preserve">zelo pogosti: </w:t>
      </w:r>
      <w:r w:rsidR="003866C3">
        <w:rPr>
          <w:lang w:val="sl-SI"/>
        </w:rPr>
        <w:t>pojavijo se lahko pri več kot 1 od 10 bolnikov</w:t>
      </w:r>
    </w:p>
    <w:p w:rsidR="00DD0E03" w:rsidRPr="00E269CD" w:rsidRDefault="00DD0E03" w:rsidP="00DD0E03">
      <w:pPr>
        <w:pStyle w:val="EMEABodyText"/>
        <w:rPr>
          <w:lang w:val="sl-SI"/>
        </w:rPr>
      </w:pPr>
      <w:r w:rsidRPr="00E269CD">
        <w:rPr>
          <w:lang w:val="sl-SI"/>
        </w:rPr>
        <w:t xml:space="preserve">pogosti: </w:t>
      </w:r>
      <w:r w:rsidR="003866C3">
        <w:rPr>
          <w:lang w:val="sl-SI"/>
        </w:rPr>
        <w:t>pojavijo se lahko pri največ 1 od 10 bolnikov</w:t>
      </w:r>
    </w:p>
    <w:p w:rsidR="00DD0E03" w:rsidRPr="00E269CD" w:rsidRDefault="00DD0E03" w:rsidP="00DD0E03">
      <w:pPr>
        <w:pStyle w:val="EMEABodyText"/>
        <w:rPr>
          <w:lang w:val="sl-SI"/>
        </w:rPr>
      </w:pPr>
      <w:r w:rsidRPr="00E269CD">
        <w:rPr>
          <w:lang w:val="sl-SI"/>
        </w:rPr>
        <w:t xml:space="preserve">občasni: </w:t>
      </w:r>
      <w:r w:rsidR="003866C3">
        <w:rPr>
          <w:lang w:val="sl-SI"/>
        </w:rPr>
        <w:t>pojavijo s elahko pri največ 1 od 100 bolnikov</w:t>
      </w:r>
    </w:p>
    <w:p w:rsidR="00DD0E03" w:rsidRPr="00E269CD" w:rsidRDefault="00DD0E03" w:rsidP="00DD0E03">
      <w:pPr>
        <w:pStyle w:val="EMEABodyText"/>
        <w:rPr>
          <w:lang w:val="sl-SI"/>
        </w:rPr>
      </w:pPr>
    </w:p>
    <w:p w:rsidR="00DD0E03" w:rsidRPr="00E269CD" w:rsidRDefault="00DD0E03" w:rsidP="00DD0E03">
      <w:pPr>
        <w:pStyle w:val="EMEABodyText"/>
        <w:rPr>
          <w:lang w:val="sl-SI"/>
        </w:rPr>
      </w:pPr>
      <w:r>
        <w:rPr>
          <w:lang w:val="sl-SI"/>
        </w:rPr>
        <w:t>V kliničnih preskušanjih so pri bolnikih</w:t>
      </w:r>
      <w:r w:rsidRPr="00E269CD">
        <w:rPr>
          <w:lang w:val="sl-SI"/>
        </w:rPr>
        <w:t xml:space="preserve">, ki so se zdravili z zdravilom </w:t>
      </w:r>
      <w:r>
        <w:rPr>
          <w:lang w:val="sl-SI"/>
        </w:rPr>
        <w:t>Karvea, poročali o naslednjih neželenih učinkih</w:t>
      </w:r>
      <w:r w:rsidRPr="00E269CD">
        <w:rPr>
          <w:lang w:val="sl-SI"/>
        </w:rPr>
        <w:t>:</w:t>
      </w:r>
    </w:p>
    <w:p w:rsidR="00DD0E03" w:rsidRDefault="00DD0E03" w:rsidP="00DD0E03">
      <w:pPr>
        <w:pStyle w:val="EMEABodyTextIndent"/>
        <w:rPr>
          <w:lang w:val="sl-SI"/>
        </w:rPr>
      </w:pPr>
      <w:r>
        <w:rPr>
          <w:lang w:val="sl-SI"/>
        </w:rPr>
        <w:t>Zelo pogosti</w:t>
      </w:r>
      <w:r w:rsidR="003866C3">
        <w:rPr>
          <w:lang w:val="sl-SI"/>
        </w:rPr>
        <w:t xml:space="preserve"> (pojavijo se lahko pri več kot 1 od 10 bolnikov)</w:t>
      </w:r>
      <w:r>
        <w:rPr>
          <w:lang w:val="sl-SI"/>
        </w:rPr>
        <w:t xml:space="preserve">: če imate visok krvni tlak in sladkorno bolezen tipa 2 z boleznijo ledvic lahko krvne preiskave pokažejo zvišanje </w:t>
      </w:r>
      <w:r w:rsidR="00936C5C">
        <w:rPr>
          <w:lang w:val="sl-SI"/>
        </w:rPr>
        <w:t xml:space="preserve">ravni </w:t>
      </w:r>
      <w:r>
        <w:rPr>
          <w:lang w:val="sl-SI"/>
        </w:rPr>
        <w:t>kalija v krvi.</w:t>
      </w:r>
    </w:p>
    <w:p w:rsidR="00DD0E03" w:rsidRDefault="00DD0E03" w:rsidP="00DD0E03">
      <w:pPr>
        <w:pStyle w:val="EMEABodyText"/>
        <w:rPr>
          <w:szCs w:val="22"/>
          <w:lang w:val="sl-SI"/>
        </w:rPr>
      </w:pPr>
    </w:p>
    <w:p w:rsidR="00DD0E03" w:rsidRPr="00E269CD" w:rsidRDefault="00DD0E03" w:rsidP="00DD0E03">
      <w:pPr>
        <w:pStyle w:val="EMEABodyTextIndent"/>
        <w:rPr>
          <w:lang w:val="sl-SI"/>
        </w:rPr>
      </w:pPr>
      <w:r w:rsidRPr="00E269CD">
        <w:rPr>
          <w:lang w:val="sl-SI"/>
        </w:rPr>
        <w:t>Pogosti</w:t>
      </w:r>
      <w:r w:rsidR="003866C3">
        <w:rPr>
          <w:lang w:val="sl-SI"/>
        </w:rPr>
        <w:t xml:space="preserve"> (pojavijo se lahko pri največ 1 od 10 bolnikov)</w:t>
      </w:r>
      <w:r w:rsidRPr="00E269CD">
        <w:rPr>
          <w:lang w:val="sl-SI"/>
        </w:rPr>
        <w:t xml:space="preserve">: omotica, </w:t>
      </w:r>
      <w:r>
        <w:rPr>
          <w:lang w:val="sl-SI"/>
        </w:rPr>
        <w:t xml:space="preserve">siljenje na bruhanje, </w:t>
      </w:r>
      <w:r w:rsidRPr="00E269CD">
        <w:rPr>
          <w:lang w:val="sl-SI"/>
        </w:rPr>
        <w:t xml:space="preserve">bruhanje in utrujenost. </w:t>
      </w:r>
      <w:r>
        <w:rPr>
          <w:lang w:val="sl-SI"/>
        </w:rPr>
        <w:t xml:space="preserve">Krvne preiskave lahko pokažejo zvišanje </w:t>
      </w:r>
      <w:r w:rsidR="00936C5C">
        <w:rPr>
          <w:lang w:val="sl-SI"/>
        </w:rPr>
        <w:t xml:space="preserve">ravni </w:t>
      </w:r>
      <w:r>
        <w:rPr>
          <w:lang w:val="sl-SI"/>
        </w:rPr>
        <w:t xml:space="preserve">encima, ki kaže na delovanje mišic in srca (encim kreatin-kinaza). </w:t>
      </w:r>
      <w:r w:rsidRPr="00E269CD">
        <w:rPr>
          <w:lang w:val="sl-SI"/>
        </w:rPr>
        <w:t>Pri bolnikih z visokim krvnim tlakom in sladkorno boleznijo tipa 2 z ledvično boleznijo so poročali tudi o omotici pri vstajanju iz ležečega ali sedečega položaja, nizkem krvnem tlaku pri vstajanju iz ležečega ali sedečega položaja</w:t>
      </w:r>
      <w:r>
        <w:rPr>
          <w:lang w:val="sl-SI"/>
        </w:rPr>
        <w:t xml:space="preserve">, </w:t>
      </w:r>
      <w:r w:rsidRPr="00E269CD">
        <w:rPr>
          <w:lang w:val="sl-SI"/>
        </w:rPr>
        <w:t>bolečinah v sklepih ali mišicah</w:t>
      </w:r>
      <w:r>
        <w:rPr>
          <w:lang w:val="sl-SI"/>
        </w:rPr>
        <w:t xml:space="preserve"> in zmanjšanju ravni hemoglobina v rdečih krvnih celicah</w:t>
      </w:r>
      <w:r w:rsidRPr="00E269CD">
        <w:rPr>
          <w:lang w:val="sl-SI"/>
        </w:rPr>
        <w:t>.</w:t>
      </w:r>
    </w:p>
    <w:p w:rsidR="00DD0E03" w:rsidRDefault="00DD0E03" w:rsidP="00DD0E03">
      <w:pPr>
        <w:pStyle w:val="EMEABodyText"/>
        <w:rPr>
          <w:szCs w:val="22"/>
          <w:lang w:val="sl-SI"/>
        </w:rPr>
      </w:pPr>
    </w:p>
    <w:p w:rsidR="00DD0E03" w:rsidRPr="00E269CD" w:rsidRDefault="00DD0E03" w:rsidP="00DD0E03">
      <w:pPr>
        <w:pStyle w:val="EMEABodyTextIndent"/>
        <w:rPr>
          <w:lang w:val="sl-SI"/>
        </w:rPr>
      </w:pPr>
      <w:r w:rsidRPr="00E269CD">
        <w:rPr>
          <w:lang w:val="sl-SI"/>
        </w:rPr>
        <w:t>Občasni</w:t>
      </w:r>
      <w:r w:rsidR="003866C3">
        <w:rPr>
          <w:lang w:val="sl-SI"/>
        </w:rPr>
        <w:t xml:space="preserve"> (pojavijo se lahko pri največ 1 od 100 bolnikov)</w:t>
      </w:r>
      <w:r w:rsidRPr="00E269CD">
        <w:rPr>
          <w:lang w:val="sl-SI"/>
        </w:rPr>
        <w:t xml:space="preserve">: hitro </w:t>
      </w:r>
      <w:r>
        <w:rPr>
          <w:lang w:val="sl-SI"/>
        </w:rPr>
        <w:t>utripanje</w:t>
      </w:r>
      <w:r w:rsidRPr="00E269CD">
        <w:rPr>
          <w:lang w:val="sl-SI"/>
        </w:rPr>
        <w:t xml:space="preserve"> srca, rdečica, kašelj, driska, motnje prebav</w:t>
      </w:r>
      <w:r>
        <w:rPr>
          <w:lang w:val="sl-SI"/>
        </w:rPr>
        <w:t>e</w:t>
      </w:r>
      <w:r w:rsidRPr="00E269CD">
        <w:rPr>
          <w:lang w:val="sl-SI"/>
        </w:rPr>
        <w:t>/zgaga, motnje pri spolnih aktivnostih, bolečina v prs</w:t>
      </w:r>
      <w:r>
        <w:rPr>
          <w:lang w:val="sl-SI"/>
        </w:rPr>
        <w:t>nem košu</w:t>
      </w:r>
      <w:r w:rsidRPr="00E269CD">
        <w:rPr>
          <w:lang w:val="sl-SI"/>
        </w:rPr>
        <w:t>.</w:t>
      </w:r>
    </w:p>
    <w:p w:rsidR="00DD0E03" w:rsidRPr="00E269CD" w:rsidRDefault="00DD0E03">
      <w:pPr>
        <w:pStyle w:val="EMEABodyText"/>
        <w:rPr>
          <w:szCs w:val="22"/>
          <w:lang w:val="sl-SI"/>
        </w:rPr>
      </w:pPr>
    </w:p>
    <w:p w:rsidR="00DD0E03" w:rsidRPr="00E269CD" w:rsidRDefault="00DD0E03">
      <w:pPr>
        <w:pStyle w:val="EMEABodyText"/>
        <w:rPr>
          <w:szCs w:val="22"/>
          <w:lang w:val="sl-SI"/>
        </w:rPr>
      </w:pPr>
      <w:r>
        <w:rPr>
          <w:szCs w:val="22"/>
          <w:lang w:val="sl-SI"/>
        </w:rPr>
        <w:t>Po prihodu zdravila Karvea na tržišče so poročali še o nekaterih drugih neželenih učinkih.</w:t>
      </w:r>
      <w:r w:rsidRPr="00E269CD">
        <w:rPr>
          <w:szCs w:val="22"/>
          <w:lang w:val="sl-SI"/>
        </w:rPr>
        <w:t xml:space="preserve"> </w:t>
      </w:r>
      <w:r>
        <w:rPr>
          <w:szCs w:val="22"/>
          <w:lang w:val="sl-SI"/>
        </w:rPr>
        <w:t>N</w:t>
      </w:r>
      <w:r w:rsidRPr="00E269CD">
        <w:rPr>
          <w:szCs w:val="22"/>
          <w:lang w:val="sl-SI"/>
        </w:rPr>
        <w:t>eželeni učinki</w:t>
      </w:r>
      <w:r>
        <w:rPr>
          <w:szCs w:val="22"/>
          <w:lang w:val="sl-SI"/>
        </w:rPr>
        <w:t>, katerih pogostnost ni znana</w:t>
      </w:r>
      <w:r w:rsidRPr="00E269CD">
        <w:rPr>
          <w:szCs w:val="22"/>
          <w:lang w:val="sl-SI"/>
        </w:rPr>
        <w:t xml:space="preserve"> so: </w:t>
      </w:r>
      <w:r>
        <w:rPr>
          <w:szCs w:val="22"/>
          <w:lang w:val="sl-SI"/>
        </w:rPr>
        <w:t xml:space="preserve">vrtoglavica, </w:t>
      </w:r>
      <w:r w:rsidRPr="00E269CD">
        <w:rPr>
          <w:szCs w:val="22"/>
          <w:lang w:val="sl-SI"/>
        </w:rPr>
        <w:t xml:space="preserve">glavobol, motnje okušanja, zvonjenje v ušesih, mišični krči, bolečine v sklepih in mišicah, </w:t>
      </w:r>
      <w:r w:rsidR="00DB510F">
        <w:rPr>
          <w:szCs w:val="22"/>
          <w:lang w:val="sl-SI"/>
        </w:rPr>
        <w:t xml:space="preserve">zmanjšano število rdečih krvnih celic (anemija – simptomi lahko vključujejo utrujenost, glavobole, občutek kratke sape pri vadbi, omotico in bledico), </w:t>
      </w:r>
      <w:r w:rsidR="00C80DA8" w:rsidRPr="00066E78">
        <w:rPr>
          <w:szCs w:val="22"/>
          <w:lang w:val="sl-SI"/>
        </w:rPr>
        <w:t>zmanjšano število trombocitov</w:t>
      </w:r>
      <w:r w:rsidR="00C80DA8">
        <w:rPr>
          <w:szCs w:val="22"/>
          <w:lang w:val="sl-SI"/>
        </w:rPr>
        <w:t>,</w:t>
      </w:r>
      <w:r w:rsidR="00C80DA8" w:rsidRPr="00E269CD">
        <w:rPr>
          <w:szCs w:val="22"/>
          <w:lang w:val="sl-SI"/>
        </w:rPr>
        <w:t xml:space="preserve"> </w:t>
      </w:r>
      <w:r w:rsidRPr="00E269CD">
        <w:rPr>
          <w:szCs w:val="22"/>
          <w:lang w:val="sl-SI"/>
        </w:rPr>
        <w:t xml:space="preserve">nenormalno delovanje jeter, </w:t>
      </w:r>
      <w:r>
        <w:rPr>
          <w:szCs w:val="22"/>
          <w:lang w:val="sl-SI"/>
        </w:rPr>
        <w:t xml:space="preserve">zvišane </w:t>
      </w:r>
      <w:r w:rsidR="00936C5C">
        <w:rPr>
          <w:szCs w:val="22"/>
          <w:lang w:val="sl-SI"/>
        </w:rPr>
        <w:t>ravni</w:t>
      </w:r>
      <w:r w:rsidR="00936C5C" w:rsidRPr="00E269CD">
        <w:rPr>
          <w:szCs w:val="22"/>
          <w:lang w:val="sl-SI"/>
        </w:rPr>
        <w:t xml:space="preserve"> </w:t>
      </w:r>
      <w:r w:rsidRPr="00E269CD">
        <w:rPr>
          <w:szCs w:val="22"/>
          <w:lang w:val="sl-SI"/>
        </w:rPr>
        <w:t>kalija v krvi, okvar</w:t>
      </w:r>
      <w:r>
        <w:rPr>
          <w:szCs w:val="22"/>
          <w:lang w:val="sl-SI"/>
        </w:rPr>
        <w:t>a</w:t>
      </w:r>
      <w:r w:rsidRPr="00E269CD">
        <w:rPr>
          <w:szCs w:val="22"/>
          <w:lang w:val="sl-SI"/>
        </w:rPr>
        <w:t xml:space="preserve"> delovanj</w:t>
      </w:r>
      <w:r>
        <w:rPr>
          <w:szCs w:val="22"/>
          <w:lang w:val="sl-SI"/>
        </w:rPr>
        <w:t>a</w:t>
      </w:r>
      <w:r w:rsidRPr="00E269CD">
        <w:rPr>
          <w:szCs w:val="22"/>
          <w:lang w:val="sl-SI"/>
        </w:rPr>
        <w:t xml:space="preserve"> ledvic</w:t>
      </w:r>
      <w:r w:rsidR="007E2765">
        <w:rPr>
          <w:szCs w:val="22"/>
          <w:lang w:val="sl-SI"/>
        </w:rPr>
        <w:t xml:space="preserve">, </w:t>
      </w:r>
      <w:r w:rsidRPr="00E269CD">
        <w:rPr>
          <w:szCs w:val="22"/>
          <w:lang w:val="sl-SI"/>
        </w:rPr>
        <w:t>vnetje malih krvnih žil, predvsem kož</w:t>
      </w:r>
      <w:r>
        <w:rPr>
          <w:szCs w:val="22"/>
          <w:lang w:val="sl-SI"/>
        </w:rPr>
        <w:t>e</w:t>
      </w:r>
      <w:r w:rsidRPr="00E269CD">
        <w:rPr>
          <w:szCs w:val="22"/>
          <w:lang w:val="sl-SI"/>
        </w:rPr>
        <w:t xml:space="preserve"> (</w:t>
      </w:r>
      <w:r>
        <w:rPr>
          <w:szCs w:val="22"/>
          <w:lang w:val="sl-SI"/>
        </w:rPr>
        <w:t>bolezen,</w:t>
      </w:r>
      <w:r w:rsidRPr="00E269CD">
        <w:rPr>
          <w:szCs w:val="22"/>
          <w:lang w:val="sl-SI"/>
        </w:rPr>
        <w:t xml:space="preserve"> znan</w:t>
      </w:r>
      <w:r>
        <w:rPr>
          <w:szCs w:val="22"/>
          <w:lang w:val="sl-SI"/>
        </w:rPr>
        <w:t>a</w:t>
      </w:r>
      <w:r w:rsidRPr="00E269CD">
        <w:rPr>
          <w:szCs w:val="22"/>
          <w:lang w:val="sl-SI"/>
        </w:rPr>
        <w:t xml:space="preserve"> kot levkocitoklastični vaskulitis)</w:t>
      </w:r>
      <w:r w:rsidR="00936C5C">
        <w:rPr>
          <w:szCs w:val="22"/>
          <w:lang w:val="sl-SI"/>
        </w:rPr>
        <w:t>,</w:t>
      </w:r>
      <w:r w:rsidR="007E2765">
        <w:rPr>
          <w:szCs w:val="22"/>
          <w:lang w:val="sl-SI"/>
        </w:rPr>
        <w:t xml:space="preserve"> hude alergijske reakcije (anafilaktični šok)</w:t>
      </w:r>
      <w:r w:rsidR="00936C5C">
        <w:rPr>
          <w:szCs w:val="22"/>
          <w:lang w:val="sl-SI"/>
        </w:rPr>
        <w:t xml:space="preserve"> in nizke ravni sladkorja v krvi</w:t>
      </w:r>
      <w:r w:rsidRPr="00E269CD">
        <w:rPr>
          <w:szCs w:val="22"/>
          <w:lang w:val="sl-SI"/>
        </w:rPr>
        <w:t>.</w:t>
      </w:r>
      <w:r>
        <w:rPr>
          <w:szCs w:val="22"/>
          <w:lang w:val="sl-SI"/>
        </w:rPr>
        <w:t xml:space="preserve"> Poročali so tudi o zlatenici (rumeno obarvanje kože in/ali očesnih beločnic), ki se je pojavila občasno.</w:t>
      </w:r>
    </w:p>
    <w:p w:rsidR="00DD0E03" w:rsidRPr="00E269CD" w:rsidRDefault="00DD0E03">
      <w:pPr>
        <w:pStyle w:val="EMEABodyText"/>
        <w:rPr>
          <w:szCs w:val="22"/>
          <w:lang w:val="sl-SI"/>
        </w:rPr>
      </w:pPr>
    </w:p>
    <w:p w:rsidR="007E2765" w:rsidRDefault="003866C3" w:rsidP="003866C3">
      <w:pPr>
        <w:pStyle w:val="EMEABodyText"/>
        <w:rPr>
          <w:b/>
          <w:szCs w:val="22"/>
          <w:lang w:val="sl-SI"/>
        </w:rPr>
      </w:pPr>
      <w:r w:rsidRPr="00360DAD">
        <w:rPr>
          <w:b/>
          <w:szCs w:val="22"/>
          <w:lang w:val="sl-SI"/>
        </w:rPr>
        <w:t>Poročanje o neželenih učinkih</w:t>
      </w:r>
    </w:p>
    <w:p w:rsidR="003866C3" w:rsidRPr="00AD4E3B" w:rsidRDefault="003866C3" w:rsidP="003866C3">
      <w:pPr>
        <w:pStyle w:val="EMEABodyText"/>
        <w:rPr>
          <w:szCs w:val="22"/>
          <w:lang w:val="sl-SI"/>
        </w:rPr>
      </w:pPr>
      <w:r w:rsidRPr="00360DAD">
        <w:rPr>
          <w:szCs w:val="22"/>
          <w:lang w:val="sl-SI"/>
        </w:rPr>
        <w:t>Če opazite kater</w:t>
      </w:r>
      <w:r w:rsidR="00DB510F">
        <w:rPr>
          <w:szCs w:val="22"/>
          <w:lang w:val="sl-SI"/>
        </w:rPr>
        <w:t>ega</w:t>
      </w:r>
      <w:r w:rsidRPr="00360DAD">
        <w:rPr>
          <w:szCs w:val="22"/>
          <w:lang w:val="sl-SI"/>
        </w:rPr>
        <w:t xml:space="preserve"> koli </w:t>
      </w:r>
      <w:r w:rsidR="00DB510F">
        <w:rPr>
          <w:szCs w:val="22"/>
          <w:lang w:val="sl-SI"/>
        </w:rPr>
        <w:t xml:space="preserve">izmed </w:t>
      </w:r>
      <w:r w:rsidRPr="00360DAD">
        <w:rPr>
          <w:szCs w:val="22"/>
          <w:lang w:val="sl-SI"/>
        </w:rPr>
        <w:t>neželeni</w:t>
      </w:r>
      <w:r w:rsidR="00DB510F">
        <w:rPr>
          <w:szCs w:val="22"/>
          <w:lang w:val="sl-SI"/>
        </w:rPr>
        <w:t>h</w:t>
      </w:r>
      <w:r w:rsidRPr="00360DAD">
        <w:rPr>
          <w:szCs w:val="22"/>
          <w:lang w:val="sl-SI"/>
        </w:rPr>
        <w:t xml:space="preserve"> učin</w:t>
      </w:r>
      <w:r w:rsidR="00DB510F">
        <w:rPr>
          <w:szCs w:val="22"/>
          <w:lang w:val="sl-SI"/>
        </w:rPr>
        <w:t>kov</w:t>
      </w:r>
      <w:r w:rsidRPr="00360DAD">
        <w:rPr>
          <w:szCs w:val="22"/>
          <w:lang w:val="sl-SI"/>
        </w:rPr>
        <w:t xml:space="preserve">, se posvetujte z zdravnikom ali farmacevtom. Posvetujte se tudi, če opazite neželene učinke, ki niso navedeni v tem navodilu. O neželenih učinkih lahko poročate tudi neposredno </w:t>
      </w:r>
      <w:r w:rsidRPr="00360DAD">
        <w:rPr>
          <w:szCs w:val="22"/>
          <w:highlight w:val="lightGray"/>
          <w:lang w:val="sl-SI"/>
        </w:rPr>
        <w:t>na nacionalni center za poročanje, ki je naveden v Prilogi V</w:t>
      </w:r>
      <w:r w:rsidRPr="00360DAD">
        <w:rPr>
          <w:szCs w:val="22"/>
          <w:lang w:val="sl-SI"/>
        </w:rPr>
        <w:t>. S tem, ko poročate o neželenih učinkih, lahko prispevate k zagotovitvi več informacij o varnosti tega zdravila.</w:t>
      </w:r>
    </w:p>
    <w:p w:rsidR="00DD0E03" w:rsidRPr="00E269CD" w:rsidRDefault="00DD0E03">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5.</w:t>
      </w:r>
      <w:r w:rsidRPr="00E269CD">
        <w:rPr>
          <w:szCs w:val="22"/>
          <w:lang w:val="sl-SI"/>
        </w:rPr>
        <w:tab/>
      </w:r>
      <w:r w:rsidR="003866C3">
        <w:rPr>
          <w:caps w:val="0"/>
          <w:szCs w:val="22"/>
          <w:lang w:val="sl-SI"/>
        </w:rPr>
        <w:t>S</w:t>
      </w:r>
      <w:r w:rsidR="003866C3" w:rsidRPr="00E269CD">
        <w:rPr>
          <w:caps w:val="0"/>
          <w:szCs w:val="22"/>
          <w:lang w:val="sl-SI"/>
        </w:rPr>
        <w:t xml:space="preserve">hranjevanje zdravila </w:t>
      </w:r>
      <w:r w:rsidR="003866C3">
        <w:rPr>
          <w:caps w:val="0"/>
          <w:szCs w:val="22"/>
          <w:lang w:val="sl-SI"/>
        </w:rPr>
        <w:t>K</w:t>
      </w:r>
      <w:r w:rsidR="003866C3" w:rsidRPr="00435866">
        <w:rPr>
          <w:caps w:val="0"/>
          <w:szCs w:val="22"/>
          <w:lang w:val="sl-SI"/>
        </w:rPr>
        <w:t>arvea</w:t>
      </w:r>
    </w:p>
    <w:p w:rsidR="00DD0E03" w:rsidRPr="003F6153" w:rsidRDefault="00DD0E03">
      <w:pPr>
        <w:pStyle w:val="EMEAHeading1"/>
        <w:rPr>
          <w:b w:val="0"/>
          <w:szCs w:val="22"/>
          <w:lang w:val="sl-SI"/>
        </w:rPr>
      </w:pPr>
    </w:p>
    <w:p w:rsidR="00DD0E03" w:rsidRPr="00E269CD" w:rsidRDefault="00DD0E03">
      <w:pPr>
        <w:pStyle w:val="EMEABodyText"/>
        <w:rPr>
          <w:szCs w:val="22"/>
          <w:lang w:val="sl-SI"/>
        </w:rPr>
      </w:pPr>
      <w:r w:rsidRPr="00E269CD">
        <w:rPr>
          <w:szCs w:val="22"/>
          <w:lang w:val="sl-SI"/>
        </w:rPr>
        <w:t>Zdravilo shranjujte nedosegljivo otrokom!</w:t>
      </w:r>
    </w:p>
    <w:p w:rsidR="00DD0E03" w:rsidRPr="00E269CD" w:rsidRDefault="00DD0E03">
      <w:pPr>
        <w:pStyle w:val="EMEABodyText"/>
        <w:rPr>
          <w:szCs w:val="22"/>
          <w:lang w:val="sl-SI"/>
        </w:rPr>
      </w:pPr>
    </w:p>
    <w:p w:rsidR="00DD0E03" w:rsidRPr="00E269CD" w:rsidRDefault="003866C3" w:rsidP="00DD0E03">
      <w:pPr>
        <w:pStyle w:val="EMEABodyText"/>
        <w:rPr>
          <w:szCs w:val="22"/>
          <w:lang w:val="sl-SI"/>
        </w:rPr>
      </w:pPr>
      <w:r>
        <w:rPr>
          <w:szCs w:val="22"/>
          <w:lang w:val="sl-SI"/>
        </w:rPr>
        <w:t>Tega z</w:t>
      </w:r>
      <w:r w:rsidR="00DD0E03" w:rsidRPr="00E269CD">
        <w:rPr>
          <w:szCs w:val="22"/>
          <w:lang w:val="sl-SI"/>
        </w:rPr>
        <w:t xml:space="preserve">dravila  ne smete uporabljati po datumu izteka roka uporabnosti, ki je naveden na škatli ali pretisnem omotu poleg oznake "Upor. do:". </w:t>
      </w:r>
      <w:r>
        <w:rPr>
          <w:szCs w:val="22"/>
          <w:lang w:val="sl-SI"/>
        </w:rPr>
        <w:t>R</w:t>
      </w:r>
      <w:r w:rsidR="00DD0E03" w:rsidRPr="00E269CD">
        <w:rPr>
          <w:szCs w:val="22"/>
          <w:lang w:val="sl-SI"/>
        </w:rPr>
        <w:t xml:space="preserve">ok uporabnosti </w:t>
      </w:r>
      <w:r>
        <w:rPr>
          <w:szCs w:val="22"/>
          <w:lang w:val="sl-SI"/>
        </w:rPr>
        <w:t xml:space="preserve">zdravila </w:t>
      </w:r>
      <w:r w:rsidR="00DD0E03" w:rsidRPr="00E269CD">
        <w:rPr>
          <w:szCs w:val="22"/>
          <w:lang w:val="sl-SI"/>
        </w:rPr>
        <w:t xml:space="preserve">se </w:t>
      </w:r>
      <w:r>
        <w:rPr>
          <w:szCs w:val="22"/>
          <w:lang w:val="sl-SI"/>
        </w:rPr>
        <w:t xml:space="preserve">izteče </w:t>
      </w:r>
      <w:r w:rsidR="00DD0E03" w:rsidRPr="00E269CD">
        <w:rPr>
          <w:szCs w:val="22"/>
          <w:lang w:val="sl-SI"/>
        </w:rPr>
        <w:t xml:space="preserve"> na zadnji dan navedenega meseca.</w:t>
      </w:r>
    </w:p>
    <w:p w:rsidR="00DD0E03" w:rsidRPr="00E269CD" w:rsidRDefault="00DD0E03">
      <w:pPr>
        <w:pStyle w:val="EMEABodyText"/>
        <w:rPr>
          <w:szCs w:val="22"/>
          <w:lang w:val="sl-SI"/>
        </w:rPr>
      </w:pPr>
    </w:p>
    <w:p w:rsidR="00DD0E03" w:rsidRPr="00E269CD" w:rsidRDefault="00DD0E03">
      <w:pPr>
        <w:pStyle w:val="EMEABodyText"/>
        <w:rPr>
          <w:szCs w:val="22"/>
          <w:lang w:val="sl-SI"/>
        </w:rPr>
      </w:pPr>
      <w:r w:rsidRPr="00E269CD">
        <w:rPr>
          <w:szCs w:val="22"/>
          <w:lang w:val="sl-SI"/>
        </w:rPr>
        <w:t>Shranjujte pri temperaturi do 30</w:t>
      </w:r>
      <w:r>
        <w:rPr>
          <w:szCs w:val="22"/>
          <w:lang w:val="sl-SI"/>
        </w:rPr>
        <w:t> </w:t>
      </w:r>
      <w:r w:rsidRPr="00E269CD">
        <w:rPr>
          <w:szCs w:val="22"/>
          <w:lang w:val="sl-SI"/>
        </w:rPr>
        <w:t>°C.</w:t>
      </w:r>
    </w:p>
    <w:p w:rsidR="00DD0E03" w:rsidRPr="00E269CD" w:rsidRDefault="00DD0E03">
      <w:pPr>
        <w:pStyle w:val="EMEABodyText"/>
        <w:rPr>
          <w:szCs w:val="22"/>
          <w:lang w:val="sl-SI"/>
        </w:rPr>
      </w:pPr>
    </w:p>
    <w:p w:rsidR="00DD0E03" w:rsidRPr="00E269CD" w:rsidRDefault="00DD0E03" w:rsidP="00DD0E03">
      <w:pPr>
        <w:pStyle w:val="EMEABodyText"/>
        <w:rPr>
          <w:szCs w:val="22"/>
          <w:lang w:val="sl-SI"/>
        </w:rPr>
      </w:pPr>
      <w:r w:rsidRPr="00E269CD">
        <w:rPr>
          <w:szCs w:val="22"/>
          <w:lang w:val="sl-SI"/>
        </w:rPr>
        <w:t>Zdravila ne smete odvreči v odpadne vode ali med gospodinjske odpadke. O načinu odstranjevanja zdravila, ki ga ne potrebujete več, se posvetujte s farmacevtom. Takšni ukrepi pomagajo varovati okolje.</w:t>
      </w:r>
    </w:p>
    <w:p w:rsidR="00DD0E03" w:rsidRPr="00E269CD" w:rsidRDefault="00DD0E03" w:rsidP="00DD0E03">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6.</w:t>
      </w:r>
      <w:r w:rsidRPr="00E269CD">
        <w:rPr>
          <w:szCs w:val="22"/>
          <w:lang w:val="sl-SI"/>
        </w:rPr>
        <w:tab/>
      </w:r>
      <w:r w:rsidR="003866C3">
        <w:rPr>
          <w:caps w:val="0"/>
          <w:szCs w:val="22"/>
          <w:lang w:val="sl-SI"/>
        </w:rPr>
        <w:t>Vsebina pakiranja in dodatne informacije</w:t>
      </w:r>
    </w:p>
    <w:p w:rsidR="00DD0E03" w:rsidRPr="00E269CD" w:rsidRDefault="00DD0E03" w:rsidP="00DD0E03">
      <w:pPr>
        <w:pStyle w:val="EMEAHeading1"/>
        <w:rPr>
          <w:lang w:val="sl-SI"/>
        </w:rPr>
      </w:pPr>
    </w:p>
    <w:p w:rsidR="00DD0E03" w:rsidRPr="00E269CD" w:rsidRDefault="00DD0E03" w:rsidP="00DD0E03">
      <w:pPr>
        <w:pStyle w:val="EMEAHeading3"/>
        <w:rPr>
          <w:lang w:val="sl-SI"/>
        </w:rPr>
      </w:pPr>
      <w:r w:rsidRPr="00E269CD">
        <w:rPr>
          <w:lang w:val="sl-SI"/>
        </w:rPr>
        <w:t xml:space="preserve">Kaj vsebuje zdravilo </w:t>
      </w:r>
      <w:r>
        <w:rPr>
          <w:lang w:val="sl-SI"/>
        </w:rPr>
        <w:t>Karvea</w:t>
      </w:r>
    </w:p>
    <w:p w:rsidR="00DD0E03" w:rsidRPr="00E269CD" w:rsidRDefault="00936C5C" w:rsidP="00DD0E03">
      <w:pPr>
        <w:pStyle w:val="EMEABodyTextIndent"/>
        <w:rPr>
          <w:szCs w:val="22"/>
          <w:lang w:val="sl-SI"/>
        </w:rPr>
      </w:pPr>
      <w:r>
        <w:rPr>
          <w:szCs w:val="22"/>
          <w:lang w:val="sl-SI"/>
        </w:rPr>
        <w:t>U</w:t>
      </w:r>
      <w:r w:rsidR="00DD0E03" w:rsidRPr="00E269CD">
        <w:rPr>
          <w:szCs w:val="22"/>
          <w:lang w:val="sl-SI"/>
        </w:rPr>
        <w:t xml:space="preserve">činkovina je irbesartan. </w:t>
      </w:r>
      <w:r w:rsidR="00DD0E03">
        <w:rPr>
          <w:szCs w:val="22"/>
          <w:lang w:val="sl-SI"/>
        </w:rPr>
        <w:t>Ena</w:t>
      </w:r>
      <w:r w:rsidR="00DD0E03" w:rsidRPr="00E269CD">
        <w:rPr>
          <w:szCs w:val="22"/>
          <w:lang w:val="sl-SI"/>
        </w:rPr>
        <w:t xml:space="preserve"> tableta zdravila </w:t>
      </w:r>
      <w:r w:rsidR="00DD0E03">
        <w:rPr>
          <w:lang w:val="sl-SI"/>
        </w:rPr>
        <w:t>Karvea</w:t>
      </w:r>
      <w:r w:rsidR="00DD0E03" w:rsidRPr="00E269CD">
        <w:rPr>
          <w:lang w:val="sl-SI"/>
        </w:rPr>
        <w:t> </w:t>
      </w:r>
      <w:r w:rsidR="00DD0E03">
        <w:rPr>
          <w:lang w:val="sl-SI"/>
        </w:rPr>
        <w:t>75</w:t>
      </w:r>
      <w:r w:rsidR="00DD0E03" w:rsidRPr="00E269CD">
        <w:rPr>
          <w:lang w:val="sl-SI"/>
        </w:rPr>
        <w:t xml:space="preserve"> mg vsebuje </w:t>
      </w:r>
      <w:r w:rsidR="00DD0E03">
        <w:rPr>
          <w:lang w:val="sl-SI"/>
        </w:rPr>
        <w:t>75</w:t>
      </w:r>
      <w:r w:rsidR="00DD0E03" w:rsidRPr="00E269CD">
        <w:rPr>
          <w:lang w:val="sl-SI"/>
        </w:rPr>
        <w:t> mg irbesartana.</w:t>
      </w:r>
    </w:p>
    <w:p w:rsidR="00DD0E03" w:rsidRPr="00E269CD" w:rsidRDefault="00DD0E03" w:rsidP="00DD0E03">
      <w:pPr>
        <w:pStyle w:val="EMEABodyTextIndent"/>
        <w:rPr>
          <w:szCs w:val="22"/>
          <w:lang w:val="sl-SI"/>
        </w:rPr>
      </w:pPr>
      <w:r w:rsidRPr="00E269CD">
        <w:rPr>
          <w:szCs w:val="22"/>
          <w:lang w:val="sl-SI"/>
        </w:rPr>
        <w:t>Pomožne snovi so laktoza monohidrat, mikrokristalna celuloza, premreženi natrijev karmelozat, hipromeloza, silicijev dioksid, magnezijev stearat, titanov dioksid, makrogol</w:t>
      </w:r>
      <w:r>
        <w:rPr>
          <w:szCs w:val="22"/>
          <w:lang w:val="sl-SI"/>
        </w:rPr>
        <w:t> </w:t>
      </w:r>
      <w:r w:rsidRPr="00E269CD">
        <w:rPr>
          <w:szCs w:val="22"/>
          <w:lang w:val="sl-SI"/>
        </w:rPr>
        <w:t>3000 in karnauba vosek.</w:t>
      </w:r>
      <w:r w:rsidR="007E2765">
        <w:rPr>
          <w:szCs w:val="22"/>
          <w:lang w:val="sl-SI"/>
        </w:rPr>
        <w:t xml:space="preserve"> Prosimo glejte poglavje 2 »Zdravilo Karv</w:t>
      </w:r>
      <w:r w:rsidR="00AA167D">
        <w:rPr>
          <w:szCs w:val="22"/>
          <w:lang w:val="sl-SI"/>
        </w:rPr>
        <w:t>e</w:t>
      </w:r>
      <w:r w:rsidR="007E2765">
        <w:rPr>
          <w:szCs w:val="22"/>
          <w:lang w:val="sl-SI"/>
        </w:rPr>
        <w:t>a vsebuje laktozo«.</w:t>
      </w:r>
    </w:p>
    <w:p w:rsidR="00DD0E03" w:rsidRPr="00E269CD" w:rsidRDefault="00DD0E03" w:rsidP="00DD0E03">
      <w:pPr>
        <w:pStyle w:val="EMEABodyText"/>
        <w:rPr>
          <w:szCs w:val="22"/>
          <w:lang w:val="sl-SI"/>
        </w:rPr>
      </w:pPr>
    </w:p>
    <w:p w:rsidR="00DD0E03" w:rsidRPr="00E269CD" w:rsidRDefault="00DD0E03" w:rsidP="00DD0E03">
      <w:pPr>
        <w:pStyle w:val="EMEAHeading3"/>
        <w:rPr>
          <w:lang w:val="sl-SI"/>
        </w:rPr>
      </w:pPr>
      <w:r w:rsidRPr="00E269CD">
        <w:rPr>
          <w:lang w:val="sl-SI"/>
        </w:rPr>
        <w:t xml:space="preserve">Izgled zdravila </w:t>
      </w:r>
      <w:r>
        <w:rPr>
          <w:lang w:val="sl-SI"/>
        </w:rPr>
        <w:t>Karvea</w:t>
      </w:r>
      <w:r w:rsidRPr="00E269CD">
        <w:rPr>
          <w:lang w:val="sl-SI"/>
        </w:rPr>
        <w:t xml:space="preserve"> in vsebina pakiranja</w:t>
      </w:r>
    </w:p>
    <w:p w:rsidR="00DD0E03" w:rsidRPr="00E269CD" w:rsidRDefault="00DD0E03" w:rsidP="00DD0E03">
      <w:pPr>
        <w:pStyle w:val="EMEABodyText"/>
        <w:rPr>
          <w:szCs w:val="22"/>
          <w:lang w:val="sl-SI"/>
        </w:rPr>
      </w:pPr>
      <w:r>
        <w:rPr>
          <w:szCs w:val="22"/>
          <w:lang w:val="sl-SI"/>
        </w:rPr>
        <w:t>Karvea</w:t>
      </w:r>
      <w:r w:rsidRPr="00E269CD">
        <w:rPr>
          <w:szCs w:val="22"/>
          <w:lang w:val="sl-SI"/>
        </w:rPr>
        <w:t> </w:t>
      </w:r>
      <w:r>
        <w:rPr>
          <w:szCs w:val="22"/>
          <w:lang w:val="sl-SI"/>
        </w:rPr>
        <w:t>75</w:t>
      </w:r>
      <w:r w:rsidRPr="00E269CD">
        <w:rPr>
          <w:szCs w:val="22"/>
          <w:lang w:val="sl-SI"/>
        </w:rPr>
        <w:t xml:space="preserve"> mg </w:t>
      </w:r>
      <w:r>
        <w:rPr>
          <w:szCs w:val="22"/>
          <w:lang w:val="sl-SI"/>
        </w:rPr>
        <w:t xml:space="preserve">filmsko obložene tablete </w:t>
      </w:r>
      <w:r w:rsidRPr="00E269CD">
        <w:rPr>
          <w:szCs w:val="22"/>
          <w:lang w:val="sl-SI"/>
        </w:rPr>
        <w:t xml:space="preserve">so bele do kremaste barve, izbočene na obeh straneh in ovalne oblike. Na eni strani imajo vtisnjeno srce, na drugi pa vrezano številko </w:t>
      </w:r>
      <w:r>
        <w:rPr>
          <w:szCs w:val="22"/>
          <w:lang w:val="sl-SI"/>
        </w:rPr>
        <w:t>2871</w:t>
      </w:r>
      <w:r w:rsidRPr="00E269CD">
        <w:rPr>
          <w:szCs w:val="22"/>
          <w:lang w:val="sl-SI"/>
        </w:rPr>
        <w:t>.</w:t>
      </w:r>
    </w:p>
    <w:p w:rsidR="00DD0E03" w:rsidRPr="00E269CD" w:rsidRDefault="00DD0E03" w:rsidP="00DD0E03">
      <w:pPr>
        <w:pStyle w:val="EMEABodyText"/>
        <w:rPr>
          <w:szCs w:val="22"/>
          <w:lang w:val="sl-SI"/>
        </w:rPr>
      </w:pPr>
    </w:p>
    <w:p w:rsidR="00DD0E03" w:rsidRPr="00E269CD" w:rsidRDefault="00DD0E03" w:rsidP="00DD0E03">
      <w:pPr>
        <w:pStyle w:val="EMEABodyText"/>
        <w:rPr>
          <w:szCs w:val="22"/>
          <w:lang w:val="sl-SI"/>
        </w:rPr>
      </w:pPr>
      <w:r>
        <w:rPr>
          <w:szCs w:val="22"/>
          <w:lang w:val="sl-SI"/>
        </w:rPr>
        <w:t>Karvea</w:t>
      </w:r>
      <w:r w:rsidRPr="00E269CD">
        <w:rPr>
          <w:szCs w:val="22"/>
          <w:lang w:val="sl-SI"/>
        </w:rPr>
        <w:t> </w:t>
      </w:r>
      <w:r>
        <w:rPr>
          <w:szCs w:val="22"/>
          <w:lang w:val="sl-SI"/>
        </w:rPr>
        <w:t>75</w:t>
      </w:r>
      <w:r w:rsidRPr="00E269CD">
        <w:rPr>
          <w:szCs w:val="22"/>
          <w:lang w:val="sl-SI"/>
        </w:rPr>
        <w:t xml:space="preserve"> mg filmsko obložene tablete so na voljo v pretisnih omotih s </w:t>
      </w:r>
      <w:r>
        <w:rPr>
          <w:szCs w:val="22"/>
          <w:lang w:val="sl-SI"/>
        </w:rPr>
        <w:t>14, 28, 30, 56, 84, 90</w:t>
      </w:r>
      <w:r w:rsidRPr="00462FF0">
        <w:rPr>
          <w:szCs w:val="22"/>
          <w:lang w:val="sl-SI"/>
        </w:rPr>
        <w:t xml:space="preserve"> </w:t>
      </w:r>
      <w:r w:rsidRPr="00567CD9">
        <w:rPr>
          <w:szCs w:val="22"/>
          <w:lang w:val="sl-SI"/>
        </w:rPr>
        <w:t>ali 98</w:t>
      </w:r>
      <w:r>
        <w:rPr>
          <w:szCs w:val="22"/>
          <w:lang w:val="sl-SI"/>
        </w:rPr>
        <w:t> </w:t>
      </w:r>
      <w:r w:rsidRPr="00E269CD">
        <w:rPr>
          <w:szCs w:val="22"/>
          <w:lang w:val="sl-SI"/>
        </w:rPr>
        <w:t>filmsko obloženimi tabletami. Na voljo so tudi enoodmerni pretisni omoti s 56</w:t>
      </w:r>
      <w:r>
        <w:rPr>
          <w:szCs w:val="22"/>
          <w:lang w:val="sl-SI"/>
        </w:rPr>
        <w:t> </w:t>
      </w:r>
      <w:r w:rsidRPr="00E269CD">
        <w:rPr>
          <w:szCs w:val="22"/>
          <w:lang w:val="sl-SI"/>
        </w:rPr>
        <w:t>x</w:t>
      </w:r>
      <w:r>
        <w:rPr>
          <w:szCs w:val="22"/>
          <w:lang w:val="sl-SI"/>
        </w:rPr>
        <w:t> </w:t>
      </w:r>
      <w:r w:rsidRPr="00E269CD">
        <w:rPr>
          <w:szCs w:val="22"/>
          <w:lang w:val="sl-SI"/>
        </w:rPr>
        <w:t>1</w:t>
      </w:r>
      <w:r>
        <w:rPr>
          <w:szCs w:val="22"/>
          <w:lang w:val="sl-SI"/>
        </w:rPr>
        <w:t> </w:t>
      </w:r>
      <w:r w:rsidRPr="00E269CD">
        <w:rPr>
          <w:szCs w:val="22"/>
          <w:lang w:val="sl-SI"/>
        </w:rPr>
        <w:t>filmsko obloženo tableto za uporabo v bolnišnicah.</w:t>
      </w:r>
    </w:p>
    <w:p w:rsidR="00DD0E03" w:rsidRPr="00E269CD" w:rsidRDefault="00DD0E03" w:rsidP="00DD0E03">
      <w:pPr>
        <w:pStyle w:val="EMEABodyText"/>
        <w:rPr>
          <w:szCs w:val="22"/>
          <w:lang w:val="sl-SI"/>
        </w:rPr>
      </w:pPr>
    </w:p>
    <w:p w:rsidR="00DD0E03" w:rsidRPr="00E269CD" w:rsidRDefault="00DD0E03" w:rsidP="00DD0E03">
      <w:pPr>
        <w:pStyle w:val="EMEABodyText"/>
        <w:rPr>
          <w:szCs w:val="22"/>
          <w:lang w:val="sl-SI"/>
        </w:rPr>
      </w:pPr>
      <w:r w:rsidRPr="00E269CD">
        <w:rPr>
          <w:szCs w:val="22"/>
          <w:lang w:val="sl-SI"/>
        </w:rPr>
        <w:t>Na trgu ni vseh navedenih pakiranj.</w:t>
      </w:r>
    </w:p>
    <w:p w:rsidR="00DD0E03" w:rsidRPr="00E269CD" w:rsidRDefault="00DD0E03" w:rsidP="00DD0E03">
      <w:pPr>
        <w:pStyle w:val="EMEABodyText"/>
        <w:rPr>
          <w:szCs w:val="22"/>
          <w:lang w:val="sl-SI"/>
        </w:rPr>
      </w:pPr>
    </w:p>
    <w:p w:rsidR="00DD0E03" w:rsidRPr="00E269CD" w:rsidRDefault="00DD0E03" w:rsidP="00DD0E03">
      <w:pPr>
        <w:pStyle w:val="EMEAHeading3"/>
        <w:rPr>
          <w:lang w:val="sl-SI"/>
        </w:rPr>
      </w:pPr>
      <w:r w:rsidRPr="00E269CD">
        <w:rPr>
          <w:lang w:val="sl-SI"/>
        </w:rPr>
        <w:t>Imetnik dovoljenja za promet:</w:t>
      </w:r>
    </w:p>
    <w:p w:rsidR="00DD0E03" w:rsidRPr="00E269CD" w:rsidRDefault="00DD0E03" w:rsidP="00DD0E03">
      <w:pPr>
        <w:pStyle w:val="EMEAAddress"/>
        <w:rPr>
          <w:szCs w:val="22"/>
          <w:lang w:val="sl-SI"/>
        </w:rPr>
      </w:pPr>
      <w:r>
        <w:rPr>
          <w:szCs w:val="22"/>
          <w:lang w:val="sl-SI"/>
        </w:rPr>
        <w:t>sanofi-aventis groupe</w:t>
      </w:r>
      <w:r w:rsidRPr="00E269CD">
        <w:rPr>
          <w:szCs w:val="22"/>
          <w:lang w:val="sl-SI"/>
        </w:rPr>
        <w:br/>
      </w:r>
      <w:r>
        <w:rPr>
          <w:szCs w:val="22"/>
          <w:lang w:val="sl-SI"/>
        </w:rPr>
        <w:t>54</w:t>
      </w:r>
      <w:r w:rsidR="00CB7906">
        <w:rPr>
          <w:szCs w:val="22"/>
          <w:lang w:val="sl-SI"/>
        </w:rPr>
        <w:t>,</w:t>
      </w:r>
      <w:r>
        <w:rPr>
          <w:szCs w:val="22"/>
          <w:lang w:val="sl-SI"/>
        </w:rPr>
        <w:t xml:space="preserve"> rue La Boétie</w:t>
      </w:r>
      <w:r>
        <w:rPr>
          <w:szCs w:val="22"/>
          <w:lang w:val="sl-SI"/>
        </w:rPr>
        <w:br/>
      </w:r>
      <w:r w:rsidR="00CB7906">
        <w:rPr>
          <w:szCs w:val="22"/>
          <w:lang w:val="sl-SI"/>
        </w:rPr>
        <w:t>F-</w:t>
      </w:r>
      <w:r>
        <w:rPr>
          <w:szCs w:val="22"/>
          <w:lang w:val="sl-SI"/>
        </w:rPr>
        <w:t>75008 Paris</w:t>
      </w:r>
      <w:r w:rsidRPr="00E269CD">
        <w:rPr>
          <w:szCs w:val="22"/>
          <w:lang w:val="sl-SI"/>
        </w:rPr>
        <w:t> - </w:t>
      </w:r>
      <w:r>
        <w:rPr>
          <w:szCs w:val="22"/>
          <w:lang w:val="sl-SI"/>
        </w:rPr>
        <w:t>Francija</w:t>
      </w:r>
    </w:p>
    <w:p w:rsidR="00DD0E03" w:rsidRPr="00E269CD" w:rsidRDefault="00DD0E03" w:rsidP="00DD0E03">
      <w:pPr>
        <w:pStyle w:val="EMEABodyText"/>
        <w:rPr>
          <w:szCs w:val="22"/>
          <w:lang w:val="sl-SI"/>
        </w:rPr>
      </w:pPr>
    </w:p>
    <w:p w:rsidR="00DD0E03" w:rsidRPr="00E269CD" w:rsidRDefault="00EF2CBE" w:rsidP="00DD0E03">
      <w:pPr>
        <w:pStyle w:val="EMEAHeading3"/>
        <w:rPr>
          <w:lang w:val="sl-SI"/>
        </w:rPr>
      </w:pPr>
      <w:r>
        <w:rPr>
          <w:lang w:val="sl-SI"/>
        </w:rPr>
        <w:t>Proizvajalec</w:t>
      </w:r>
      <w:r w:rsidR="00DD0E03" w:rsidRPr="00E269CD">
        <w:rPr>
          <w:lang w:val="sl-SI"/>
        </w:rPr>
        <w:t>:</w:t>
      </w:r>
    </w:p>
    <w:p w:rsidR="00DD0E03" w:rsidRPr="00E269CD" w:rsidRDefault="00DD0E03" w:rsidP="00DD0E03">
      <w:pPr>
        <w:pStyle w:val="EMEAAddress"/>
        <w:rPr>
          <w:lang w:val="sl-SI"/>
        </w:rPr>
      </w:pPr>
      <w:r>
        <w:rPr>
          <w:lang w:val="sl-SI"/>
        </w:rPr>
        <w:t>SANOFI WINTHROP INDUSTRIE</w:t>
      </w:r>
      <w:r w:rsidRPr="00E269CD">
        <w:rPr>
          <w:lang w:val="sl-SI"/>
        </w:rPr>
        <w:br/>
      </w:r>
      <w:r>
        <w:rPr>
          <w:lang w:val="sl-SI"/>
        </w:rPr>
        <w:t>1, rue de la Vierge</w:t>
      </w:r>
      <w:r>
        <w:rPr>
          <w:lang w:val="sl-SI"/>
        </w:rPr>
        <w:br/>
        <w:t>Ambarès &amp; Lagrave</w:t>
      </w:r>
      <w:r w:rsidRPr="00E269CD">
        <w:rPr>
          <w:lang w:val="sl-SI"/>
        </w:rPr>
        <w:br/>
      </w:r>
      <w:r>
        <w:rPr>
          <w:lang w:val="sl-SI"/>
        </w:rPr>
        <w:t>F-33565 Carbon Blanc Cedex</w:t>
      </w:r>
      <w:r w:rsidRPr="00E269CD">
        <w:rPr>
          <w:lang w:val="sl-SI"/>
        </w:rPr>
        <w:t> - </w:t>
      </w:r>
      <w:r>
        <w:rPr>
          <w:lang w:val="sl-SI"/>
        </w:rPr>
        <w:t>Francija</w:t>
      </w:r>
    </w:p>
    <w:p w:rsidR="00DD0E03" w:rsidRDefault="00DD0E03" w:rsidP="00DD0E03">
      <w:pPr>
        <w:pStyle w:val="EMEAAddress"/>
        <w:rPr>
          <w:lang w:val="sl-SI"/>
        </w:rPr>
      </w:pPr>
    </w:p>
    <w:p w:rsidR="00DD0E03" w:rsidRPr="00E269CD" w:rsidRDefault="00DD0E03" w:rsidP="00DD0E03">
      <w:pPr>
        <w:pStyle w:val="EMEAAddress"/>
        <w:rPr>
          <w:lang w:val="sl-SI"/>
        </w:rPr>
      </w:pPr>
      <w:r>
        <w:rPr>
          <w:lang w:val="sl-SI"/>
        </w:rPr>
        <w:t>SANOFI WINTHROP INDUSTRIE</w:t>
      </w:r>
      <w:r w:rsidRPr="00E269CD">
        <w:rPr>
          <w:lang w:val="sl-SI"/>
        </w:rPr>
        <w:br/>
      </w:r>
      <w:r>
        <w:rPr>
          <w:lang w:val="sl-SI"/>
        </w:rPr>
        <w:t>30-36 Avenue Gustave Eiffel, BP 7166</w:t>
      </w:r>
      <w:r w:rsidRPr="00E269CD">
        <w:rPr>
          <w:lang w:val="sl-SI"/>
        </w:rPr>
        <w:br/>
      </w:r>
      <w:r>
        <w:rPr>
          <w:lang w:val="sl-SI"/>
        </w:rPr>
        <w:t>F-37071 Tours Cedex 2</w:t>
      </w:r>
      <w:r w:rsidRPr="00E269CD">
        <w:rPr>
          <w:lang w:val="sl-SI"/>
        </w:rPr>
        <w:t> - </w:t>
      </w:r>
      <w:r>
        <w:rPr>
          <w:lang w:val="sl-SI"/>
        </w:rPr>
        <w:t>Francija</w:t>
      </w:r>
    </w:p>
    <w:p w:rsidR="00DD0E03" w:rsidRDefault="00DD0E03" w:rsidP="00DD0E03">
      <w:pPr>
        <w:pStyle w:val="EMEAAddress"/>
        <w:rPr>
          <w:lang w:val="sl-SI"/>
        </w:rPr>
      </w:pPr>
    </w:p>
    <w:p w:rsidR="00DD0E03" w:rsidRPr="00E269CD" w:rsidRDefault="00DD0E03">
      <w:pPr>
        <w:pStyle w:val="EMEABodyText"/>
        <w:rPr>
          <w:szCs w:val="22"/>
          <w:lang w:val="sl-SI"/>
        </w:rPr>
      </w:pPr>
      <w:r w:rsidRPr="00E269CD">
        <w:rPr>
          <w:szCs w:val="22"/>
          <w:lang w:val="sl-SI"/>
        </w:rPr>
        <w:t>Za vse morebitne nadaljnje informacije o tem zdravilu se lahko obrnete na predstavništvo imetnika dovoljenja za promet z zdravilom.</w:t>
      </w:r>
    </w:p>
    <w:p w:rsidR="00DD0E03" w:rsidRPr="00E269CD" w:rsidRDefault="00DD0E03">
      <w:pPr>
        <w:pStyle w:val="EMEABodyText"/>
        <w:rPr>
          <w:szCs w:val="22"/>
          <w:lang w:val="sl-SI"/>
        </w:rPr>
      </w:pPr>
    </w:p>
    <w:tbl>
      <w:tblPr>
        <w:tblW w:w="9356" w:type="dxa"/>
        <w:tblInd w:w="-34" w:type="dxa"/>
        <w:tblLayout w:type="fixed"/>
        <w:tblLook w:val="0000" w:firstRow="0" w:lastRow="0" w:firstColumn="0" w:lastColumn="0" w:noHBand="0" w:noVBand="0"/>
      </w:tblPr>
      <w:tblGrid>
        <w:gridCol w:w="34"/>
        <w:gridCol w:w="4644"/>
        <w:gridCol w:w="4678"/>
      </w:tblGrid>
      <w:tr w:rsidR="00DD0E03">
        <w:trPr>
          <w:gridBefore w:val="1"/>
          <w:wBefore w:w="34" w:type="dxa"/>
          <w:cantSplit/>
        </w:trPr>
        <w:tc>
          <w:tcPr>
            <w:tcW w:w="4644" w:type="dxa"/>
          </w:tcPr>
          <w:p w:rsidR="00DD0E03" w:rsidRDefault="00DD0E03">
            <w:pPr>
              <w:rPr>
                <w:b/>
                <w:bCs/>
                <w:lang w:val="fr-BE"/>
              </w:rPr>
            </w:pPr>
            <w:r>
              <w:rPr>
                <w:b/>
                <w:bCs/>
                <w:lang w:val="mt-MT"/>
              </w:rPr>
              <w:t>België/</w:t>
            </w:r>
            <w:r>
              <w:rPr>
                <w:b/>
                <w:bCs/>
                <w:lang w:val="cs-CZ"/>
              </w:rPr>
              <w:t>Belgique</w:t>
            </w:r>
            <w:r>
              <w:rPr>
                <w:b/>
                <w:bCs/>
                <w:lang w:val="mt-MT"/>
              </w:rPr>
              <w:t>/Belgien</w:t>
            </w:r>
          </w:p>
          <w:p w:rsidR="00DD0E03" w:rsidRDefault="00CB7906">
            <w:pPr>
              <w:rPr>
                <w:lang w:val="fr-BE"/>
              </w:rPr>
            </w:pPr>
            <w:r>
              <w:rPr>
                <w:snapToGrid w:val="0"/>
                <w:lang w:val="fr-BE"/>
              </w:rPr>
              <w:t>S</w:t>
            </w:r>
            <w:r w:rsidR="00DD0E03">
              <w:rPr>
                <w:snapToGrid w:val="0"/>
                <w:lang w:val="fr-BE"/>
              </w:rPr>
              <w:t>anofi Belgium</w:t>
            </w:r>
          </w:p>
          <w:p w:rsidR="00DD0E03" w:rsidRDefault="00DD0E03">
            <w:pPr>
              <w:rPr>
                <w:snapToGrid w:val="0"/>
                <w:lang w:val="fr-BE"/>
              </w:rPr>
            </w:pPr>
            <w:r>
              <w:rPr>
                <w:lang w:val="fr-BE"/>
              </w:rPr>
              <w:t xml:space="preserve">Tél/Tel: </w:t>
            </w:r>
            <w:r>
              <w:rPr>
                <w:snapToGrid w:val="0"/>
                <w:lang w:val="fr-BE"/>
              </w:rPr>
              <w:t>+32 (0)2 710 54 00</w:t>
            </w:r>
          </w:p>
          <w:p w:rsidR="00DD0E03" w:rsidRDefault="00DD0E03">
            <w:pPr>
              <w:rPr>
                <w:lang w:val="fr-BE"/>
              </w:rPr>
            </w:pPr>
          </w:p>
        </w:tc>
        <w:tc>
          <w:tcPr>
            <w:tcW w:w="4678" w:type="dxa"/>
          </w:tcPr>
          <w:p w:rsidR="00DD0E03" w:rsidRDefault="00DD0E03">
            <w:pPr>
              <w:rPr>
                <w:b/>
                <w:bCs/>
                <w:lang w:val="fr-LU"/>
              </w:rPr>
            </w:pPr>
            <w:r>
              <w:rPr>
                <w:b/>
                <w:bCs/>
                <w:lang w:val="fr-LU"/>
              </w:rPr>
              <w:t>Luxembourg/Luxemburg</w:t>
            </w:r>
          </w:p>
          <w:p w:rsidR="00DD0E03" w:rsidRDefault="00CB7906">
            <w:pPr>
              <w:rPr>
                <w:snapToGrid w:val="0"/>
                <w:lang w:val="fr-BE"/>
              </w:rPr>
            </w:pPr>
            <w:r>
              <w:rPr>
                <w:snapToGrid w:val="0"/>
                <w:lang w:val="fr-BE"/>
              </w:rPr>
              <w:t>S</w:t>
            </w:r>
            <w:r w:rsidR="00DD0E03">
              <w:rPr>
                <w:snapToGrid w:val="0"/>
                <w:lang w:val="fr-BE"/>
              </w:rPr>
              <w:t xml:space="preserve">anofi Belgium </w:t>
            </w:r>
          </w:p>
          <w:p w:rsidR="00DD0E03" w:rsidRDefault="00DD0E03">
            <w:pPr>
              <w:rPr>
                <w:lang w:val="fr-BE"/>
              </w:rPr>
            </w:pPr>
            <w:r>
              <w:rPr>
                <w:lang w:val="fr-LU"/>
              </w:rPr>
              <w:t xml:space="preserve">Tél/Tel: </w:t>
            </w:r>
            <w:r>
              <w:rPr>
                <w:snapToGrid w:val="0"/>
                <w:lang w:val="fr-BE"/>
              </w:rPr>
              <w:t>+32 (0)2 710 54 00 (</w:t>
            </w:r>
            <w:r>
              <w:rPr>
                <w:lang w:val="fr-BE"/>
              </w:rPr>
              <w:t>Belgique/Belgien)</w:t>
            </w:r>
          </w:p>
          <w:p w:rsidR="00DD0E03" w:rsidRDefault="00DD0E03">
            <w:pPr>
              <w:rPr>
                <w:lang w:val="fr-BE"/>
              </w:rPr>
            </w:pPr>
          </w:p>
        </w:tc>
      </w:tr>
      <w:tr w:rsidR="00DD0E03">
        <w:trPr>
          <w:gridBefore w:val="1"/>
          <w:wBefore w:w="34" w:type="dxa"/>
          <w:cantSplit/>
        </w:trPr>
        <w:tc>
          <w:tcPr>
            <w:tcW w:w="4644" w:type="dxa"/>
          </w:tcPr>
          <w:p w:rsidR="00DD0E03" w:rsidRDefault="00DD0E03">
            <w:pPr>
              <w:rPr>
                <w:b/>
                <w:bCs/>
                <w:lang w:val="fr-BE"/>
              </w:rPr>
            </w:pPr>
            <w:r>
              <w:rPr>
                <w:b/>
                <w:bCs/>
              </w:rPr>
              <w:t>България</w:t>
            </w:r>
          </w:p>
          <w:p w:rsidR="00DD0E03" w:rsidRDefault="007E2765">
            <w:pPr>
              <w:rPr>
                <w:noProof/>
                <w:lang w:val="fr-BE"/>
              </w:rPr>
            </w:pPr>
            <w:r>
              <w:rPr>
                <w:noProof/>
                <w:lang w:val="fr-BE"/>
              </w:rPr>
              <w:t>S</w:t>
            </w:r>
            <w:r w:rsidR="00DD0E03">
              <w:rPr>
                <w:noProof/>
                <w:lang w:val="fr-BE"/>
              </w:rPr>
              <w:t>anofi</w:t>
            </w:r>
            <w:r>
              <w:rPr>
                <w:noProof/>
                <w:lang w:val="fr-BE"/>
              </w:rPr>
              <w:t xml:space="preserve"> </w:t>
            </w:r>
            <w:r w:rsidR="00DD0E03">
              <w:rPr>
                <w:noProof/>
                <w:lang w:val="fr-BE"/>
              </w:rPr>
              <w:t xml:space="preserve"> Bulgaria EOOD</w:t>
            </w:r>
          </w:p>
          <w:p w:rsidR="00DD0E03" w:rsidRDefault="00DD0E03">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DD0E03" w:rsidRDefault="00DD0E03">
            <w:pPr>
              <w:rPr>
                <w:lang w:val="cs-CZ"/>
              </w:rPr>
            </w:pPr>
          </w:p>
        </w:tc>
        <w:tc>
          <w:tcPr>
            <w:tcW w:w="4678" w:type="dxa"/>
          </w:tcPr>
          <w:p w:rsidR="00DD0E03" w:rsidRDefault="00DD0E03">
            <w:pPr>
              <w:rPr>
                <w:b/>
                <w:bCs/>
                <w:lang w:val="hu-HU"/>
              </w:rPr>
            </w:pPr>
            <w:r>
              <w:rPr>
                <w:b/>
                <w:bCs/>
                <w:lang w:val="hu-HU"/>
              </w:rPr>
              <w:t>Magyarország</w:t>
            </w:r>
          </w:p>
          <w:p w:rsidR="00DD0E03" w:rsidRDefault="00C80DA8">
            <w:pPr>
              <w:rPr>
                <w:lang w:val="cs-CZ"/>
              </w:rPr>
            </w:pPr>
            <w:r>
              <w:rPr>
                <w:lang w:val="cs-CZ"/>
              </w:rPr>
              <w:t>SANOFI-AVENTIS Zrt.</w:t>
            </w:r>
          </w:p>
          <w:p w:rsidR="00DD0E03" w:rsidRDefault="00DD0E03">
            <w:pPr>
              <w:rPr>
                <w:lang w:val="hu-HU"/>
              </w:rPr>
            </w:pPr>
            <w:r>
              <w:rPr>
                <w:lang w:val="cs-CZ"/>
              </w:rPr>
              <w:t xml:space="preserve">Tel.: +36 1 </w:t>
            </w:r>
            <w:r>
              <w:rPr>
                <w:lang w:val="hu-HU"/>
              </w:rPr>
              <w:t>505 0050</w:t>
            </w:r>
          </w:p>
          <w:p w:rsidR="00DD0E03" w:rsidRDefault="00DD0E03">
            <w:pPr>
              <w:rPr>
                <w:lang w:val="hu-HU"/>
              </w:rPr>
            </w:pPr>
          </w:p>
        </w:tc>
      </w:tr>
      <w:tr w:rsidR="00DD0E03">
        <w:trPr>
          <w:gridBefore w:val="1"/>
          <w:wBefore w:w="34" w:type="dxa"/>
          <w:cantSplit/>
        </w:trPr>
        <w:tc>
          <w:tcPr>
            <w:tcW w:w="4644" w:type="dxa"/>
          </w:tcPr>
          <w:p w:rsidR="00DD0E03" w:rsidRDefault="00DD0E03">
            <w:pPr>
              <w:rPr>
                <w:b/>
                <w:bCs/>
                <w:lang w:val="fr-BE"/>
              </w:rPr>
            </w:pPr>
            <w:r>
              <w:rPr>
                <w:b/>
                <w:bCs/>
                <w:lang w:val="fr-BE"/>
              </w:rPr>
              <w:t>Česká republika</w:t>
            </w:r>
          </w:p>
          <w:p w:rsidR="00DD0E03" w:rsidRDefault="00DD0E03">
            <w:pPr>
              <w:rPr>
                <w:lang w:val="cs-CZ"/>
              </w:rPr>
            </w:pPr>
            <w:r>
              <w:rPr>
                <w:lang w:val="cs-CZ"/>
              </w:rPr>
              <w:t>sanofi-aventis, s.r.o.</w:t>
            </w:r>
          </w:p>
          <w:p w:rsidR="00DD0E03" w:rsidRDefault="00DD0E03">
            <w:pPr>
              <w:rPr>
                <w:lang w:val="cs-CZ"/>
              </w:rPr>
            </w:pPr>
            <w:r>
              <w:rPr>
                <w:lang w:val="cs-CZ"/>
              </w:rPr>
              <w:t>Tel: +420 233 086 111</w:t>
            </w:r>
          </w:p>
          <w:p w:rsidR="00DD0E03" w:rsidRDefault="00DD0E03">
            <w:pPr>
              <w:rPr>
                <w:lang w:val="cs-CZ"/>
              </w:rPr>
            </w:pPr>
          </w:p>
        </w:tc>
        <w:tc>
          <w:tcPr>
            <w:tcW w:w="4678" w:type="dxa"/>
          </w:tcPr>
          <w:p w:rsidR="00DD0E03" w:rsidRDefault="00DD0E03">
            <w:pPr>
              <w:rPr>
                <w:b/>
                <w:bCs/>
                <w:lang w:val="mt-MT"/>
              </w:rPr>
            </w:pPr>
            <w:r>
              <w:rPr>
                <w:b/>
                <w:bCs/>
                <w:lang w:val="mt-MT"/>
              </w:rPr>
              <w:t>Malta</w:t>
            </w:r>
          </w:p>
          <w:p w:rsidR="00FE6FDE" w:rsidRDefault="00FE6FDE" w:rsidP="00FE6FDE">
            <w:pPr>
              <w:rPr>
                <w:lang w:val="cs-CZ"/>
              </w:rPr>
            </w:pPr>
            <w:r>
              <w:rPr>
                <w:lang w:val="it-IT"/>
              </w:rPr>
              <w:t xml:space="preserve">Sanofi </w:t>
            </w:r>
            <w:r w:rsidR="00EF2CBE" w:rsidRPr="005D0F57">
              <w:rPr>
                <w:lang w:val="it-IT"/>
              </w:rPr>
              <w:t>S.</w:t>
            </w:r>
            <w:r w:rsidR="00EF2CBE">
              <w:rPr>
                <w:lang w:val="it-IT"/>
              </w:rPr>
              <w:t>r.l.</w:t>
            </w:r>
          </w:p>
          <w:p w:rsidR="00FE6FDE" w:rsidRDefault="00FE6FDE" w:rsidP="00FE6FDE">
            <w:pPr>
              <w:rPr>
                <w:lang w:val="cs-CZ"/>
              </w:rPr>
            </w:pPr>
            <w:r>
              <w:rPr>
                <w:lang w:val="cs-CZ"/>
              </w:rPr>
              <w:t>Tel: +39 02 39394275</w:t>
            </w:r>
          </w:p>
          <w:p w:rsidR="00DD0E03" w:rsidRDefault="00DD0E03">
            <w:pPr>
              <w:rPr>
                <w:lang w:val="cs-CZ"/>
              </w:rPr>
            </w:pPr>
          </w:p>
        </w:tc>
      </w:tr>
      <w:tr w:rsidR="00DD0E03">
        <w:trPr>
          <w:gridBefore w:val="1"/>
          <w:wBefore w:w="34" w:type="dxa"/>
          <w:cantSplit/>
        </w:trPr>
        <w:tc>
          <w:tcPr>
            <w:tcW w:w="4644" w:type="dxa"/>
          </w:tcPr>
          <w:p w:rsidR="00DD0E03" w:rsidRDefault="00DD0E03">
            <w:pPr>
              <w:rPr>
                <w:b/>
                <w:bCs/>
                <w:lang w:val="cs-CZ"/>
              </w:rPr>
            </w:pPr>
            <w:r>
              <w:rPr>
                <w:b/>
                <w:bCs/>
                <w:lang w:val="cs-CZ"/>
              </w:rPr>
              <w:t>Danmark</w:t>
            </w:r>
          </w:p>
          <w:p w:rsidR="00FE6FDE" w:rsidRDefault="00FE6FDE" w:rsidP="00FE6FDE">
            <w:pPr>
              <w:rPr>
                <w:lang w:val="cs-CZ"/>
              </w:rPr>
            </w:pPr>
            <w:r>
              <w:rPr>
                <w:lang w:val="cs-CZ"/>
              </w:rPr>
              <w:t>Sanofi A/S</w:t>
            </w:r>
          </w:p>
          <w:p w:rsidR="00DD0E03" w:rsidRDefault="00DD0E03">
            <w:pPr>
              <w:rPr>
                <w:lang w:val="cs-CZ"/>
              </w:rPr>
            </w:pPr>
            <w:r>
              <w:rPr>
                <w:lang w:val="cs-CZ"/>
              </w:rPr>
              <w:t>Tlf: +45 45 16 70 00</w:t>
            </w:r>
          </w:p>
          <w:p w:rsidR="00DD0E03" w:rsidRDefault="00DD0E03">
            <w:pPr>
              <w:rPr>
                <w:lang w:val="cs-CZ"/>
              </w:rPr>
            </w:pPr>
          </w:p>
        </w:tc>
        <w:tc>
          <w:tcPr>
            <w:tcW w:w="4678" w:type="dxa"/>
          </w:tcPr>
          <w:p w:rsidR="00DD0E03" w:rsidRDefault="00DD0E03">
            <w:pPr>
              <w:rPr>
                <w:b/>
                <w:bCs/>
                <w:lang w:val="cs-CZ"/>
              </w:rPr>
            </w:pPr>
            <w:r>
              <w:rPr>
                <w:b/>
                <w:bCs/>
                <w:lang w:val="cs-CZ"/>
              </w:rPr>
              <w:t>Nederland</w:t>
            </w:r>
          </w:p>
          <w:p w:rsidR="00DD0E03" w:rsidRDefault="00EF2CBE">
            <w:pPr>
              <w:rPr>
                <w:lang w:val="cs-CZ"/>
              </w:rPr>
            </w:pPr>
            <w:r>
              <w:rPr>
                <w:lang w:val="cs-CZ"/>
              </w:rPr>
              <w:t>Genzyme Europe</w:t>
            </w:r>
            <w:r w:rsidR="00DD0E03">
              <w:rPr>
                <w:lang w:val="cs-CZ"/>
              </w:rPr>
              <w:t xml:space="preserve"> B.V.</w:t>
            </w:r>
          </w:p>
          <w:p w:rsidR="00FE6FDE" w:rsidRDefault="00FE6FDE" w:rsidP="00FE6FDE">
            <w:pPr>
              <w:rPr>
                <w:lang w:val="nl-NL"/>
              </w:rPr>
            </w:pPr>
            <w:r>
              <w:rPr>
                <w:lang w:val="cs-CZ"/>
              </w:rPr>
              <w:t>Tel: +31 20 245 4000</w:t>
            </w:r>
          </w:p>
          <w:p w:rsidR="00DD0E03" w:rsidRDefault="00DD0E03">
            <w:pPr>
              <w:rPr>
                <w:lang w:val="cs-CZ"/>
              </w:rPr>
            </w:pPr>
          </w:p>
        </w:tc>
      </w:tr>
      <w:tr w:rsidR="00DD0E03">
        <w:trPr>
          <w:gridBefore w:val="1"/>
          <w:wBefore w:w="34" w:type="dxa"/>
          <w:cantSplit/>
        </w:trPr>
        <w:tc>
          <w:tcPr>
            <w:tcW w:w="4644" w:type="dxa"/>
          </w:tcPr>
          <w:p w:rsidR="00DD0E03" w:rsidRDefault="00DD0E03">
            <w:pPr>
              <w:rPr>
                <w:b/>
                <w:bCs/>
                <w:lang w:val="cs-CZ"/>
              </w:rPr>
            </w:pPr>
            <w:r>
              <w:rPr>
                <w:b/>
                <w:bCs/>
                <w:lang w:val="cs-CZ"/>
              </w:rPr>
              <w:t>Deutschland</w:t>
            </w:r>
          </w:p>
          <w:p w:rsidR="00DD0E03" w:rsidRDefault="00DD0E03">
            <w:pPr>
              <w:rPr>
                <w:lang w:val="cs-CZ"/>
              </w:rPr>
            </w:pPr>
            <w:r>
              <w:rPr>
                <w:lang w:val="cs-CZ"/>
              </w:rPr>
              <w:t>Sanofi-Aventis Deutschland GmbH</w:t>
            </w:r>
          </w:p>
          <w:p w:rsidR="007E2765" w:rsidRPr="00867FE8" w:rsidRDefault="007E2765" w:rsidP="007E2765">
            <w:pPr>
              <w:rPr>
                <w:lang w:val="fr-FR"/>
              </w:rPr>
            </w:pPr>
            <w:r w:rsidRPr="00867FE8">
              <w:rPr>
                <w:lang w:val="fr-FR"/>
              </w:rPr>
              <w:t>Tel: 0800 52 52 010</w:t>
            </w:r>
          </w:p>
          <w:p w:rsidR="00DD0E03" w:rsidRDefault="007E2765">
            <w:pPr>
              <w:rPr>
                <w:lang w:val="cs-CZ"/>
              </w:rPr>
            </w:pPr>
            <w:r w:rsidRPr="005A7A4D">
              <w:t>Tel. aus dem Ausland: +49 69 305 21 131</w:t>
            </w:r>
          </w:p>
          <w:p w:rsidR="007E2765" w:rsidRDefault="007E2765">
            <w:pPr>
              <w:rPr>
                <w:lang w:val="cs-CZ"/>
              </w:rPr>
            </w:pPr>
          </w:p>
        </w:tc>
        <w:tc>
          <w:tcPr>
            <w:tcW w:w="4678" w:type="dxa"/>
          </w:tcPr>
          <w:p w:rsidR="00DD0E03" w:rsidRDefault="00DD0E03">
            <w:pPr>
              <w:rPr>
                <w:b/>
                <w:bCs/>
                <w:lang w:val="cs-CZ"/>
              </w:rPr>
            </w:pPr>
            <w:r>
              <w:rPr>
                <w:b/>
                <w:bCs/>
                <w:lang w:val="cs-CZ"/>
              </w:rPr>
              <w:t>Norge</w:t>
            </w:r>
          </w:p>
          <w:p w:rsidR="00DD0E03" w:rsidRDefault="00DD0E03">
            <w:pPr>
              <w:rPr>
                <w:lang w:val="cs-CZ"/>
              </w:rPr>
            </w:pPr>
            <w:r>
              <w:rPr>
                <w:lang w:val="cs-CZ"/>
              </w:rPr>
              <w:t>sanofi-aventis Norge AS</w:t>
            </w:r>
          </w:p>
          <w:p w:rsidR="00DD0E03" w:rsidRDefault="00DD0E03">
            <w:pPr>
              <w:rPr>
                <w:lang w:val="cs-CZ"/>
              </w:rPr>
            </w:pPr>
            <w:r>
              <w:rPr>
                <w:lang w:val="cs-CZ"/>
              </w:rPr>
              <w:t>Tlf: +47 67 10 71 00</w:t>
            </w:r>
          </w:p>
          <w:p w:rsidR="00DD0E03" w:rsidRDefault="00DD0E03">
            <w:pPr>
              <w:rPr>
                <w:lang w:val="et-EE"/>
              </w:rPr>
            </w:pPr>
          </w:p>
        </w:tc>
      </w:tr>
      <w:tr w:rsidR="00DD0E03">
        <w:trPr>
          <w:gridBefore w:val="1"/>
          <w:wBefore w:w="34" w:type="dxa"/>
          <w:cantSplit/>
        </w:trPr>
        <w:tc>
          <w:tcPr>
            <w:tcW w:w="4644" w:type="dxa"/>
          </w:tcPr>
          <w:p w:rsidR="00DD0E03" w:rsidRDefault="00DD0E03">
            <w:pPr>
              <w:rPr>
                <w:b/>
                <w:bCs/>
                <w:lang w:val="et-EE"/>
              </w:rPr>
            </w:pPr>
            <w:r>
              <w:rPr>
                <w:b/>
                <w:bCs/>
                <w:lang w:val="et-EE"/>
              </w:rPr>
              <w:t>Eesti</w:t>
            </w:r>
          </w:p>
          <w:p w:rsidR="00DD0E03" w:rsidRDefault="00DD0E03">
            <w:pPr>
              <w:rPr>
                <w:lang w:val="cs-CZ"/>
              </w:rPr>
            </w:pPr>
            <w:r>
              <w:rPr>
                <w:lang w:val="cs-CZ"/>
              </w:rPr>
              <w:t>sanofi-aventis Estonia OÜ</w:t>
            </w:r>
          </w:p>
          <w:p w:rsidR="00DD0E03" w:rsidRDefault="00DD0E03">
            <w:pPr>
              <w:rPr>
                <w:lang w:val="cs-CZ"/>
              </w:rPr>
            </w:pPr>
            <w:r>
              <w:rPr>
                <w:lang w:val="cs-CZ"/>
              </w:rPr>
              <w:t>Tel: +372 627 34 88</w:t>
            </w:r>
          </w:p>
          <w:p w:rsidR="00DD0E03" w:rsidRDefault="00DD0E03">
            <w:pPr>
              <w:rPr>
                <w:lang w:val="et-EE"/>
              </w:rPr>
            </w:pPr>
          </w:p>
        </w:tc>
        <w:tc>
          <w:tcPr>
            <w:tcW w:w="4678" w:type="dxa"/>
          </w:tcPr>
          <w:p w:rsidR="00DD0E03" w:rsidRDefault="00DD0E03">
            <w:pPr>
              <w:rPr>
                <w:b/>
                <w:bCs/>
                <w:lang w:val="cs-CZ"/>
              </w:rPr>
            </w:pPr>
            <w:r>
              <w:rPr>
                <w:b/>
                <w:bCs/>
                <w:lang w:val="cs-CZ"/>
              </w:rPr>
              <w:t>Österreich</w:t>
            </w:r>
          </w:p>
          <w:p w:rsidR="00DD0E03" w:rsidRDefault="00DD0E03">
            <w:r>
              <w:t>sanofi-aventis GmbH</w:t>
            </w:r>
          </w:p>
          <w:p w:rsidR="00DD0E03" w:rsidRDefault="00DD0E03">
            <w:pPr>
              <w:rPr>
                <w:lang w:val="fr-FR"/>
              </w:rPr>
            </w:pPr>
            <w:r>
              <w:rPr>
                <w:lang w:val="fr-FR"/>
              </w:rPr>
              <w:t>Tel: +43 1 80 185 – 0</w:t>
            </w:r>
          </w:p>
          <w:p w:rsidR="00DD0E03" w:rsidRDefault="00DD0E03">
            <w:pPr>
              <w:rPr>
                <w:lang w:val="fr-FR"/>
              </w:rPr>
            </w:pPr>
          </w:p>
        </w:tc>
      </w:tr>
      <w:tr w:rsidR="00DD0E03">
        <w:trPr>
          <w:gridBefore w:val="1"/>
          <w:wBefore w:w="34" w:type="dxa"/>
          <w:cantSplit/>
        </w:trPr>
        <w:tc>
          <w:tcPr>
            <w:tcW w:w="4644" w:type="dxa"/>
          </w:tcPr>
          <w:p w:rsidR="00DD0E03" w:rsidRDefault="00DD0E03">
            <w:pPr>
              <w:rPr>
                <w:b/>
                <w:bCs/>
                <w:lang w:val="cs-CZ"/>
              </w:rPr>
            </w:pPr>
            <w:r>
              <w:rPr>
                <w:b/>
                <w:bCs/>
                <w:lang w:val="el-GR"/>
              </w:rPr>
              <w:t>Ελλάδα</w:t>
            </w:r>
          </w:p>
          <w:p w:rsidR="00DD0E03" w:rsidRDefault="00DD0E03">
            <w:pPr>
              <w:rPr>
                <w:lang w:val="et-EE"/>
              </w:rPr>
            </w:pPr>
            <w:r>
              <w:rPr>
                <w:lang w:val="cs-CZ"/>
              </w:rPr>
              <w:t>sanofi-aventis AEBE</w:t>
            </w:r>
          </w:p>
          <w:p w:rsidR="00DD0E03" w:rsidRDefault="00DD0E03">
            <w:pPr>
              <w:rPr>
                <w:lang w:val="cs-CZ"/>
              </w:rPr>
            </w:pPr>
            <w:r>
              <w:rPr>
                <w:lang w:val="el-GR"/>
              </w:rPr>
              <w:t>Τηλ</w:t>
            </w:r>
            <w:r>
              <w:rPr>
                <w:lang w:val="cs-CZ"/>
              </w:rPr>
              <w:t>: +30 210 900 16 00</w:t>
            </w:r>
          </w:p>
          <w:p w:rsidR="00DD0E03" w:rsidRDefault="00DD0E03">
            <w:pPr>
              <w:rPr>
                <w:lang w:val="cs-CZ"/>
              </w:rPr>
            </w:pPr>
          </w:p>
        </w:tc>
        <w:tc>
          <w:tcPr>
            <w:tcW w:w="4678" w:type="dxa"/>
            <w:tcBorders>
              <w:top w:val="nil"/>
              <w:left w:val="nil"/>
              <w:bottom w:val="nil"/>
              <w:right w:val="nil"/>
            </w:tcBorders>
          </w:tcPr>
          <w:p w:rsidR="00DD0E03" w:rsidRDefault="00DD0E03">
            <w:pPr>
              <w:rPr>
                <w:b/>
                <w:bCs/>
                <w:lang w:val="lv-LV"/>
              </w:rPr>
            </w:pPr>
            <w:r>
              <w:rPr>
                <w:b/>
                <w:bCs/>
                <w:lang w:val="lv-LV"/>
              </w:rPr>
              <w:t>Polska</w:t>
            </w:r>
          </w:p>
          <w:p w:rsidR="00DD0E03" w:rsidRDefault="00DD0E03">
            <w:pPr>
              <w:rPr>
                <w:lang w:val="sv-SE"/>
              </w:rPr>
            </w:pPr>
            <w:r>
              <w:rPr>
                <w:lang w:val="sv-SE"/>
              </w:rPr>
              <w:t>sanofi-aventis Sp. z o.o.</w:t>
            </w:r>
          </w:p>
          <w:p w:rsidR="00DD0E03" w:rsidRDefault="00DD0E03">
            <w:pPr>
              <w:rPr>
                <w:lang w:val="fr-FR"/>
              </w:rPr>
            </w:pPr>
            <w:r>
              <w:rPr>
                <w:lang w:val="fr-FR"/>
              </w:rPr>
              <w:t>Tel.: +48 22 280 00 00</w:t>
            </w:r>
          </w:p>
          <w:p w:rsidR="00DD0E03" w:rsidRDefault="00DD0E03">
            <w:pPr>
              <w:rPr>
                <w:lang w:val="fr-FR"/>
              </w:rPr>
            </w:pPr>
          </w:p>
        </w:tc>
      </w:tr>
      <w:tr w:rsidR="00DD0E03">
        <w:trPr>
          <w:gridBefore w:val="1"/>
          <w:wBefore w:w="34" w:type="dxa"/>
          <w:cantSplit/>
        </w:trPr>
        <w:tc>
          <w:tcPr>
            <w:tcW w:w="4644" w:type="dxa"/>
            <w:tcBorders>
              <w:top w:val="nil"/>
              <w:left w:val="nil"/>
              <w:bottom w:val="nil"/>
              <w:right w:val="nil"/>
            </w:tcBorders>
          </w:tcPr>
          <w:p w:rsidR="00DD0E03" w:rsidRDefault="00DD0E03">
            <w:pPr>
              <w:rPr>
                <w:b/>
                <w:bCs/>
                <w:lang w:val="es-ES"/>
              </w:rPr>
            </w:pPr>
            <w:r>
              <w:rPr>
                <w:b/>
                <w:bCs/>
                <w:lang w:val="es-ES"/>
              </w:rPr>
              <w:t>España</w:t>
            </w:r>
          </w:p>
          <w:p w:rsidR="00DD0E03" w:rsidRDefault="00DD0E03">
            <w:pPr>
              <w:rPr>
                <w:smallCaps/>
                <w:lang w:val="pt-PT"/>
              </w:rPr>
            </w:pPr>
            <w:r>
              <w:rPr>
                <w:lang w:val="pt-PT"/>
              </w:rPr>
              <w:t>sanofi-aventis, S.A.</w:t>
            </w:r>
          </w:p>
          <w:p w:rsidR="00DD0E03" w:rsidRDefault="00DD0E03">
            <w:pPr>
              <w:rPr>
                <w:lang w:val="pt-PT"/>
              </w:rPr>
            </w:pPr>
            <w:r>
              <w:rPr>
                <w:lang w:val="pt-PT"/>
              </w:rPr>
              <w:t>Tel: +34 93 485 94 00</w:t>
            </w:r>
          </w:p>
          <w:p w:rsidR="00DD0E03" w:rsidRDefault="00DD0E03">
            <w:pPr>
              <w:rPr>
                <w:lang w:val="sv-SE"/>
              </w:rPr>
            </w:pPr>
          </w:p>
        </w:tc>
        <w:tc>
          <w:tcPr>
            <w:tcW w:w="4678" w:type="dxa"/>
          </w:tcPr>
          <w:p w:rsidR="00DD0E03" w:rsidRPr="00045B15" w:rsidRDefault="00DD0E03">
            <w:pPr>
              <w:rPr>
                <w:b/>
                <w:bCs/>
                <w:lang w:val="pt-PT"/>
              </w:rPr>
            </w:pPr>
            <w:r w:rsidRPr="00045B15">
              <w:rPr>
                <w:b/>
                <w:bCs/>
                <w:lang w:val="pt-PT"/>
              </w:rPr>
              <w:t>Portugal</w:t>
            </w:r>
          </w:p>
          <w:p w:rsidR="00DD0E03" w:rsidRPr="00045B15" w:rsidRDefault="00DD0E03">
            <w:pPr>
              <w:rPr>
                <w:lang w:val="pt-PT"/>
              </w:rPr>
            </w:pPr>
            <w:r>
              <w:rPr>
                <w:lang w:val="pt-PT"/>
              </w:rPr>
              <w:t>Sanofi</w:t>
            </w:r>
            <w:r w:rsidRPr="00045B15">
              <w:rPr>
                <w:lang w:val="pt-PT"/>
              </w:rPr>
              <w:t xml:space="preserve"> - Produtos Farmacêuticos, Ld</w:t>
            </w:r>
            <w:r>
              <w:rPr>
                <w:lang w:val="pt-PT"/>
              </w:rPr>
              <w:t>a</w:t>
            </w:r>
          </w:p>
          <w:p w:rsidR="00DD0E03" w:rsidRDefault="00DD0E03">
            <w:pPr>
              <w:rPr>
                <w:lang w:val="fr-FR"/>
              </w:rPr>
            </w:pPr>
            <w:r>
              <w:rPr>
                <w:lang w:val="fr-FR"/>
              </w:rPr>
              <w:t>Tel: +351 21 35 89 400</w:t>
            </w:r>
          </w:p>
          <w:p w:rsidR="00DD0E03" w:rsidRDefault="00DD0E03">
            <w:pPr>
              <w:rPr>
                <w:lang w:val="fr-FR"/>
              </w:rPr>
            </w:pPr>
          </w:p>
        </w:tc>
      </w:tr>
      <w:tr w:rsidR="00DD0E03">
        <w:trPr>
          <w:cantSplit/>
        </w:trPr>
        <w:tc>
          <w:tcPr>
            <w:tcW w:w="4678" w:type="dxa"/>
            <w:gridSpan w:val="2"/>
          </w:tcPr>
          <w:p w:rsidR="00DD0E03" w:rsidRDefault="00DD0E03">
            <w:pPr>
              <w:rPr>
                <w:b/>
                <w:bCs/>
                <w:lang w:val="fr-FR"/>
              </w:rPr>
            </w:pPr>
            <w:r>
              <w:rPr>
                <w:b/>
                <w:bCs/>
                <w:lang w:val="fr-FR"/>
              </w:rPr>
              <w:t>France</w:t>
            </w:r>
          </w:p>
          <w:p w:rsidR="00DD0E03" w:rsidRDefault="00DD0E03">
            <w:pPr>
              <w:rPr>
                <w:lang w:val="fr-FR"/>
              </w:rPr>
            </w:pPr>
            <w:r>
              <w:rPr>
                <w:lang w:val="fr-BE"/>
              </w:rPr>
              <w:t>sanofi-aventis France</w:t>
            </w:r>
          </w:p>
          <w:p w:rsidR="00DD0E03" w:rsidRDefault="00DD0E03">
            <w:pPr>
              <w:rPr>
                <w:lang w:val="pt-PT"/>
              </w:rPr>
            </w:pPr>
            <w:r>
              <w:rPr>
                <w:lang w:val="pt-PT"/>
              </w:rPr>
              <w:t xml:space="preserve">Tél: </w:t>
            </w:r>
          </w:p>
          <w:p w:rsidR="00143398" w:rsidRDefault="000A2373">
            <w:pPr>
              <w:rPr>
                <w:lang w:val="pt-PT"/>
              </w:rPr>
            </w:pPr>
            <w:r>
              <w:rPr>
                <w:lang w:val="pt-PT"/>
              </w:rPr>
              <w:t>0 800 222 555</w:t>
            </w:r>
          </w:p>
          <w:p w:rsidR="00DD0E03" w:rsidRDefault="00DD0E03">
            <w:pPr>
              <w:rPr>
                <w:lang w:val="pt-PT"/>
              </w:rPr>
            </w:pPr>
            <w:r>
              <w:rPr>
                <w:lang w:val="pt-PT"/>
              </w:rPr>
              <w:t>Appel depuis l’étranger : +33 1 57 63 23 23</w:t>
            </w:r>
          </w:p>
          <w:p w:rsidR="00DD0E03" w:rsidRDefault="00DD0E03">
            <w:pPr>
              <w:rPr>
                <w:lang w:val="fr-FR"/>
              </w:rPr>
            </w:pPr>
          </w:p>
          <w:p w:rsidR="00CB7906" w:rsidRPr="00020AFF" w:rsidRDefault="00CB7906" w:rsidP="00CB7906">
            <w:pPr>
              <w:keepNext/>
              <w:rPr>
                <w:rFonts w:eastAsia="SimSun"/>
                <w:b/>
                <w:bCs/>
                <w:lang w:val="it-IT"/>
              </w:rPr>
            </w:pPr>
            <w:r w:rsidRPr="00020AFF">
              <w:rPr>
                <w:rFonts w:eastAsia="SimSun"/>
                <w:b/>
                <w:bCs/>
                <w:lang w:val="it-IT"/>
              </w:rPr>
              <w:t>Hrvatska</w:t>
            </w:r>
          </w:p>
          <w:p w:rsidR="00CB7906" w:rsidRPr="00020AFF" w:rsidRDefault="00CB7906" w:rsidP="00CB7906">
            <w:pPr>
              <w:rPr>
                <w:rFonts w:eastAsia="SimSun"/>
                <w:lang w:val="it-IT"/>
              </w:rPr>
            </w:pPr>
            <w:r w:rsidRPr="00020AFF">
              <w:rPr>
                <w:rFonts w:eastAsia="SimSun"/>
                <w:lang w:val="it-IT"/>
              </w:rPr>
              <w:t>sanofi-aventis Croatia d.o.o.</w:t>
            </w:r>
          </w:p>
          <w:p w:rsidR="00CB7906" w:rsidRDefault="00CB7906" w:rsidP="00CB7906">
            <w:pPr>
              <w:rPr>
                <w:rFonts w:eastAsia="SimSun"/>
                <w:lang w:val="fr-FR"/>
              </w:rPr>
            </w:pPr>
            <w:r w:rsidRPr="00020AFF">
              <w:rPr>
                <w:rFonts w:eastAsia="SimSun"/>
                <w:lang w:val="fr-FR"/>
              </w:rPr>
              <w:t>Tel: +385 1 600 34 00</w:t>
            </w:r>
          </w:p>
          <w:p w:rsidR="00CB7906" w:rsidRDefault="00CB7906">
            <w:pPr>
              <w:rPr>
                <w:lang w:val="fr-FR"/>
              </w:rPr>
            </w:pPr>
          </w:p>
        </w:tc>
        <w:tc>
          <w:tcPr>
            <w:tcW w:w="4678" w:type="dxa"/>
          </w:tcPr>
          <w:p w:rsidR="00DD0E03" w:rsidRDefault="00DD0E03">
            <w:pPr>
              <w:tabs>
                <w:tab w:val="left" w:pos="-720"/>
                <w:tab w:val="left" w:pos="4536"/>
              </w:tabs>
              <w:suppressAutoHyphens/>
              <w:rPr>
                <w:b/>
                <w:noProof/>
                <w:szCs w:val="22"/>
                <w:lang w:val="pl-PL"/>
              </w:rPr>
            </w:pPr>
            <w:r>
              <w:rPr>
                <w:b/>
                <w:noProof/>
                <w:szCs w:val="22"/>
                <w:lang w:val="pl-PL"/>
              </w:rPr>
              <w:t>România</w:t>
            </w:r>
          </w:p>
          <w:p w:rsidR="00DD0E03" w:rsidRDefault="005B5758">
            <w:pPr>
              <w:tabs>
                <w:tab w:val="left" w:pos="-720"/>
                <w:tab w:val="left" w:pos="4536"/>
              </w:tabs>
              <w:suppressAutoHyphens/>
              <w:rPr>
                <w:noProof/>
                <w:szCs w:val="22"/>
                <w:lang w:val="pl-PL"/>
              </w:rPr>
            </w:pPr>
            <w:r>
              <w:rPr>
                <w:bCs/>
                <w:szCs w:val="22"/>
                <w:lang w:val="fr-FR"/>
              </w:rPr>
              <w:t>S</w:t>
            </w:r>
            <w:r w:rsidR="00DD0E03">
              <w:rPr>
                <w:bCs/>
                <w:szCs w:val="22"/>
                <w:lang w:val="fr-FR"/>
              </w:rPr>
              <w:t>anofi Rom</w:t>
            </w:r>
            <w:r>
              <w:rPr>
                <w:bCs/>
                <w:szCs w:val="22"/>
                <w:lang w:val="fr-FR"/>
              </w:rPr>
              <w:t>a</w:t>
            </w:r>
            <w:r w:rsidR="00DD0E03">
              <w:rPr>
                <w:bCs/>
                <w:szCs w:val="22"/>
                <w:lang w:val="fr-FR"/>
              </w:rPr>
              <w:t>nia SRL</w:t>
            </w:r>
          </w:p>
          <w:p w:rsidR="00DD0E03" w:rsidRDefault="00DD0E03">
            <w:pPr>
              <w:rPr>
                <w:szCs w:val="22"/>
                <w:lang w:val="fr-FR"/>
              </w:rPr>
            </w:pPr>
            <w:r>
              <w:rPr>
                <w:noProof/>
                <w:szCs w:val="22"/>
                <w:lang w:val="pl-PL"/>
              </w:rPr>
              <w:t xml:space="preserve">Tel: +40 </w:t>
            </w:r>
            <w:r>
              <w:rPr>
                <w:szCs w:val="22"/>
                <w:lang w:val="fr-FR"/>
              </w:rPr>
              <w:t>(0) 21 317 31 36</w:t>
            </w:r>
          </w:p>
          <w:p w:rsidR="00DD0E03" w:rsidRDefault="00DD0E03">
            <w:pPr>
              <w:rPr>
                <w:lang w:val="cs-CZ"/>
              </w:rPr>
            </w:pPr>
          </w:p>
        </w:tc>
      </w:tr>
      <w:tr w:rsidR="00DD0E03">
        <w:trPr>
          <w:gridBefore w:val="1"/>
          <w:wBefore w:w="34" w:type="dxa"/>
          <w:cantSplit/>
        </w:trPr>
        <w:tc>
          <w:tcPr>
            <w:tcW w:w="4644" w:type="dxa"/>
          </w:tcPr>
          <w:p w:rsidR="00DD0E03" w:rsidRDefault="00DD0E03">
            <w:pPr>
              <w:rPr>
                <w:b/>
                <w:bCs/>
                <w:lang w:val="fr-FR"/>
              </w:rPr>
            </w:pPr>
            <w:r>
              <w:rPr>
                <w:b/>
                <w:bCs/>
                <w:lang w:val="fr-FR"/>
              </w:rPr>
              <w:t>Ireland</w:t>
            </w:r>
          </w:p>
          <w:p w:rsidR="00DD0E03" w:rsidRDefault="00DD0E03">
            <w:pPr>
              <w:rPr>
                <w:lang w:val="fr-FR"/>
              </w:rPr>
            </w:pPr>
            <w:r>
              <w:rPr>
                <w:lang w:val="fr-FR"/>
              </w:rPr>
              <w:t>sanofi-aventis Ireland Ltd.</w:t>
            </w:r>
            <w:r w:rsidR="00CB7906">
              <w:rPr>
                <w:lang w:val="fr-FR"/>
              </w:rPr>
              <w:t xml:space="preserve"> T/A SANOFI</w:t>
            </w:r>
          </w:p>
          <w:p w:rsidR="00DD0E03" w:rsidRDefault="00DD0E03">
            <w:pPr>
              <w:rPr>
                <w:lang w:val="fr-FR"/>
              </w:rPr>
            </w:pPr>
            <w:r>
              <w:rPr>
                <w:lang w:val="fr-FR"/>
              </w:rPr>
              <w:t>Tel: +353 (0) 1 403 56 00</w:t>
            </w:r>
          </w:p>
          <w:p w:rsidR="00DD0E03" w:rsidRDefault="00DD0E03">
            <w:pPr>
              <w:rPr>
                <w:lang w:val="fr-FR"/>
              </w:rPr>
            </w:pPr>
          </w:p>
        </w:tc>
        <w:tc>
          <w:tcPr>
            <w:tcW w:w="4678" w:type="dxa"/>
          </w:tcPr>
          <w:p w:rsidR="00DD0E03" w:rsidRDefault="00DD0E03">
            <w:pPr>
              <w:rPr>
                <w:b/>
                <w:bCs/>
                <w:lang w:val="sl-SI"/>
              </w:rPr>
            </w:pPr>
            <w:r>
              <w:rPr>
                <w:b/>
                <w:bCs/>
                <w:lang w:val="sl-SI"/>
              </w:rPr>
              <w:t>Slovenija</w:t>
            </w:r>
          </w:p>
          <w:p w:rsidR="00DD0E03" w:rsidRDefault="00DD0E03">
            <w:pPr>
              <w:rPr>
                <w:lang w:val="cs-CZ"/>
              </w:rPr>
            </w:pPr>
            <w:r>
              <w:rPr>
                <w:lang w:val="cs-CZ"/>
              </w:rPr>
              <w:t>sanofi-aventis d.o.o.</w:t>
            </w:r>
          </w:p>
          <w:p w:rsidR="00DD0E03" w:rsidRDefault="00DD0E03">
            <w:pPr>
              <w:rPr>
                <w:lang w:val="cs-CZ"/>
              </w:rPr>
            </w:pPr>
            <w:r>
              <w:rPr>
                <w:lang w:val="cs-CZ"/>
              </w:rPr>
              <w:t>Tel: +386 1 560 48 00</w:t>
            </w:r>
          </w:p>
          <w:p w:rsidR="00DD0E03" w:rsidRDefault="00DD0E03">
            <w:pPr>
              <w:rPr>
                <w:lang w:val="cs-CZ"/>
              </w:rPr>
            </w:pPr>
          </w:p>
        </w:tc>
      </w:tr>
      <w:tr w:rsidR="00DD0E03" w:rsidRPr="004D0C23">
        <w:trPr>
          <w:gridBefore w:val="1"/>
          <w:wBefore w:w="34" w:type="dxa"/>
          <w:cantSplit/>
        </w:trPr>
        <w:tc>
          <w:tcPr>
            <w:tcW w:w="4644" w:type="dxa"/>
          </w:tcPr>
          <w:p w:rsidR="00DD0E03" w:rsidRPr="004D0C23" w:rsidRDefault="00DD0E03">
            <w:pPr>
              <w:rPr>
                <w:b/>
                <w:bCs/>
                <w:szCs w:val="22"/>
                <w:lang w:val="is-IS"/>
              </w:rPr>
            </w:pPr>
            <w:r w:rsidRPr="004D0C23">
              <w:rPr>
                <w:b/>
                <w:bCs/>
                <w:szCs w:val="22"/>
                <w:lang w:val="is-IS"/>
              </w:rPr>
              <w:t>Ísland</w:t>
            </w:r>
          </w:p>
          <w:p w:rsidR="00DD0E03" w:rsidRPr="004D0C23" w:rsidRDefault="00DD0E03">
            <w:pPr>
              <w:rPr>
                <w:szCs w:val="22"/>
                <w:lang w:val="is-IS"/>
              </w:rPr>
            </w:pPr>
            <w:r w:rsidRPr="004D0C23">
              <w:rPr>
                <w:szCs w:val="22"/>
                <w:lang w:val="cs-CZ"/>
              </w:rPr>
              <w:t>Vistor hf.</w:t>
            </w:r>
          </w:p>
          <w:p w:rsidR="00DD0E03" w:rsidRPr="004D0C23" w:rsidRDefault="00DD0E03">
            <w:pPr>
              <w:rPr>
                <w:szCs w:val="22"/>
                <w:lang w:val="cs-CZ"/>
              </w:rPr>
            </w:pPr>
            <w:r w:rsidRPr="004D0C23">
              <w:rPr>
                <w:noProof/>
                <w:szCs w:val="22"/>
              </w:rPr>
              <w:t>Sími</w:t>
            </w:r>
            <w:r w:rsidRPr="004D0C23">
              <w:rPr>
                <w:szCs w:val="22"/>
                <w:lang w:val="cs-CZ"/>
              </w:rPr>
              <w:t>: +354 535 7000</w:t>
            </w:r>
          </w:p>
          <w:p w:rsidR="00DD0E03" w:rsidRPr="004D0C23" w:rsidRDefault="00DD0E03">
            <w:pPr>
              <w:rPr>
                <w:szCs w:val="22"/>
                <w:lang w:val="cs-CZ"/>
              </w:rPr>
            </w:pPr>
          </w:p>
        </w:tc>
        <w:tc>
          <w:tcPr>
            <w:tcW w:w="4678" w:type="dxa"/>
          </w:tcPr>
          <w:p w:rsidR="00DD0E03" w:rsidRPr="004D0C23" w:rsidRDefault="00DD0E03">
            <w:pPr>
              <w:rPr>
                <w:b/>
                <w:bCs/>
                <w:szCs w:val="22"/>
                <w:lang w:val="sk-SK"/>
              </w:rPr>
            </w:pPr>
            <w:r w:rsidRPr="004D0C23">
              <w:rPr>
                <w:b/>
                <w:bCs/>
                <w:szCs w:val="22"/>
                <w:lang w:val="sk-SK"/>
              </w:rPr>
              <w:t>Slovenská republika</w:t>
            </w:r>
          </w:p>
          <w:p w:rsidR="00DD0E03" w:rsidRPr="004D0C23" w:rsidRDefault="00DD0E0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DD0E03" w:rsidRPr="004D0C23" w:rsidRDefault="00DD0E03">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DD0E03" w:rsidRPr="004D0C23" w:rsidRDefault="00DD0E03">
            <w:pPr>
              <w:rPr>
                <w:szCs w:val="22"/>
                <w:lang w:val="sk-SK"/>
              </w:rPr>
            </w:pPr>
          </w:p>
        </w:tc>
      </w:tr>
      <w:tr w:rsidR="00DD0E03">
        <w:trPr>
          <w:gridBefore w:val="1"/>
          <w:wBefore w:w="34" w:type="dxa"/>
          <w:cantSplit/>
        </w:trPr>
        <w:tc>
          <w:tcPr>
            <w:tcW w:w="4644" w:type="dxa"/>
          </w:tcPr>
          <w:p w:rsidR="00DD0E03" w:rsidRDefault="00DD0E03">
            <w:pPr>
              <w:rPr>
                <w:b/>
                <w:bCs/>
                <w:lang w:val="it-IT"/>
              </w:rPr>
            </w:pPr>
            <w:r>
              <w:rPr>
                <w:b/>
                <w:bCs/>
                <w:lang w:val="it-IT"/>
              </w:rPr>
              <w:t>Italia</w:t>
            </w:r>
          </w:p>
          <w:p w:rsidR="00DD0E03" w:rsidRDefault="000E0307">
            <w:pPr>
              <w:rPr>
                <w:lang w:val="it-IT"/>
              </w:rPr>
            </w:pPr>
            <w:r>
              <w:rPr>
                <w:lang w:val="it-IT"/>
              </w:rPr>
              <w:t>S</w:t>
            </w:r>
            <w:r w:rsidR="00DD0E03">
              <w:rPr>
                <w:lang w:val="it-IT"/>
              </w:rPr>
              <w:t xml:space="preserve">anofi </w:t>
            </w:r>
            <w:r w:rsidR="00EF2CBE" w:rsidRPr="005D0F57">
              <w:rPr>
                <w:lang w:val="it-IT"/>
              </w:rPr>
              <w:t>S.</w:t>
            </w:r>
            <w:r w:rsidR="00EF2CBE">
              <w:rPr>
                <w:lang w:val="it-IT"/>
              </w:rPr>
              <w:t>r.l.</w:t>
            </w:r>
          </w:p>
          <w:p w:rsidR="00DD0E03" w:rsidRDefault="00DD0E03">
            <w:pPr>
              <w:rPr>
                <w:lang w:val="it-IT"/>
              </w:rPr>
            </w:pPr>
            <w:r>
              <w:rPr>
                <w:lang w:val="it-IT"/>
              </w:rPr>
              <w:t xml:space="preserve">Tel: </w:t>
            </w:r>
            <w:r w:rsidR="005B5758">
              <w:rPr>
                <w:lang w:val="it-IT"/>
              </w:rPr>
              <w:t>800.536389</w:t>
            </w:r>
          </w:p>
          <w:p w:rsidR="00DD0E03" w:rsidRDefault="00DD0E03">
            <w:pPr>
              <w:rPr>
                <w:lang w:val="it-IT"/>
              </w:rPr>
            </w:pPr>
          </w:p>
        </w:tc>
        <w:tc>
          <w:tcPr>
            <w:tcW w:w="4678" w:type="dxa"/>
          </w:tcPr>
          <w:p w:rsidR="00DD0E03" w:rsidRDefault="00DD0E03">
            <w:pPr>
              <w:rPr>
                <w:b/>
                <w:bCs/>
                <w:lang w:val="it-IT"/>
              </w:rPr>
            </w:pPr>
            <w:r>
              <w:rPr>
                <w:b/>
                <w:bCs/>
                <w:lang w:val="it-IT"/>
              </w:rPr>
              <w:t>Suomi/Finland</w:t>
            </w:r>
          </w:p>
          <w:p w:rsidR="00DD0E03" w:rsidRDefault="0066314B">
            <w:pPr>
              <w:rPr>
                <w:lang w:val="it-IT"/>
              </w:rPr>
            </w:pPr>
            <w:r>
              <w:rPr>
                <w:lang w:val="it-IT"/>
              </w:rPr>
              <w:t>Sanofi</w:t>
            </w:r>
            <w:r w:rsidR="00DD0E03">
              <w:rPr>
                <w:lang w:val="it-IT"/>
              </w:rPr>
              <w:t xml:space="preserve"> Oy</w:t>
            </w:r>
          </w:p>
          <w:p w:rsidR="00DD0E03" w:rsidRDefault="00DD0E03">
            <w:pPr>
              <w:rPr>
                <w:lang w:val="it-IT"/>
              </w:rPr>
            </w:pPr>
            <w:r>
              <w:rPr>
                <w:lang w:val="it-IT"/>
              </w:rPr>
              <w:t>Puh/Tel: +358 (0) 201 200 300</w:t>
            </w:r>
          </w:p>
          <w:p w:rsidR="00DD0E03" w:rsidRDefault="00DD0E03">
            <w:pPr>
              <w:rPr>
                <w:lang w:val="it-IT"/>
              </w:rPr>
            </w:pPr>
          </w:p>
        </w:tc>
      </w:tr>
      <w:tr w:rsidR="00DD0E03">
        <w:trPr>
          <w:gridBefore w:val="1"/>
          <w:wBefore w:w="34" w:type="dxa"/>
          <w:cantSplit/>
        </w:trPr>
        <w:tc>
          <w:tcPr>
            <w:tcW w:w="4644" w:type="dxa"/>
          </w:tcPr>
          <w:p w:rsidR="00DD0E03" w:rsidRDefault="00DD0E03">
            <w:pPr>
              <w:rPr>
                <w:b/>
                <w:bCs/>
                <w:lang w:val="it-IT"/>
              </w:rPr>
            </w:pPr>
            <w:r>
              <w:rPr>
                <w:b/>
                <w:bCs/>
                <w:lang w:val="el-GR"/>
              </w:rPr>
              <w:t>Κύπρος</w:t>
            </w:r>
          </w:p>
          <w:p w:rsidR="00DD0E03" w:rsidRDefault="00DD0E03">
            <w:pPr>
              <w:rPr>
                <w:lang w:val="it-IT"/>
              </w:rPr>
            </w:pPr>
            <w:r>
              <w:rPr>
                <w:lang w:val="it-IT"/>
              </w:rPr>
              <w:t>sanofi-aventis Cyprus Ltd.</w:t>
            </w:r>
          </w:p>
          <w:p w:rsidR="00DD0E03" w:rsidRDefault="00DD0E03">
            <w:pPr>
              <w:rPr>
                <w:lang w:val="fr-FR"/>
              </w:rPr>
            </w:pPr>
            <w:r>
              <w:rPr>
                <w:lang w:val="el-GR"/>
              </w:rPr>
              <w:t>Τηλ: +</w:t>
            </w:r>
            <w:r>
              <w:rPr>
                <w:lang w:val="fr-FR"/>
              </w:rPr>
              <w:t>357 22 871600</w:t>
            </w:r>
          </w:p>
          <w:p w:rsidR="00DD0E03" w:rsidRDefault="00DD0E03">
            <w:pPr>
              <w:rPr>
                <w:lang w:val="fr-FR"/>
              </w:rPr>
            </w:pPr>
          </w:p>
        </w:tc>
        <w:tc>
          <w:tcPr>
            <w:tcW w:w="4678" w:type="dxa"/>
          </w:tcPr>
          <w:p w:rsidR="00DD0E03" w:rsidRDefault="00DD0E03">
            <w:pPr>
              <w:rPr>
                <w:b/>
                <w:bCs/>
                <w:lang w:val="sv-SE"/>
              </w:rPr>
            </w:pPr>
            <w:r>
              <w:rPr>
                <w:b/>
                <w:bCs/>
                <w:lang w:val="sv-SE"/>
              </w:rPr>
              <w:t>Sverige</w:t>
            </w:r>
          </w:p>
          <w:p w:rsidR="00DD0E03" w:rsidRDefault="0066314B">
            <w:pPr>
              <w:rPr>
                <w:lang w:val="sv-SE"/>
              </w:rPr>
            </w:pPr>
            <w:r>
              <w:rPr>
                <w:lang w:val="sv-SE"/>
              </w:rPr>
              <w:t>Sanofi</w:t>
            </w:r>
            <w:r w:rsidR="00DD0E03">
              <w:rPr>
                <w:lang w:val="sv-SE"/>
              </w:rPr>
              <w:t xml:space="preserve"> AB</w:t>
            </w:r>
          </w:p>
          <w:p w:rsidR="00DD0E03" w:rsidRDefault="00DD0E03">
            <w:pPr>
              <w:rPr>
                <w:lang w:val="sv-SE"/>
              </w:rPr>
            </w:pPr>
            <w:r>
              <w:rPr>
                <w:lang w:val="sv-SE"/>
              </w:rPr>
              <w:t>Tel: +46 (0)8 634 50 00</w:t>
            </w:r>
          </w:p>
          <w:p w:rsidR="00DD0E03" w:rsidRDefault="00DD0E03">
            <w:pPr>
              <w:rPr>
                <w:lang w:val="sv-SE"/>
              </w:rPr>
            </w:pPr>
          </w:p>
        </w:tc>
      </w:tr>
      <w:tr w:rsidR="00DD0E03">
        <w:trPr>
          <w:gridBefore w:val="1"/>
          <w:wBefore w:w="34" w:type="dxa"/>
          <w:cantSplit/>
        </w:trPr>
        <w:tc>
          <w:tcPr>
            <w:tcW w:w="4644" w:type="dxa"/>
          </w:tcPr>
          <w:p w:rsidR="00DD0E03" w:rsidRDefault="00DD0E03">
            <w:pPr>
              <w:rPr>
                <w:b/>
                <w:bCs/>
                <w:lang w:val="lv-LV"/>
              </w:rPr>
            </w:pPr>
            <w:r>
              <w:rPr>
                <w:b/>
                <w:bCs/>
                <w:lang w:val="lv-LV"/>
              </w:rPr>
              <w:t>Latvija</w:t>
            </w:r>
          </w:p>
          <w:p w:rsidR="00DD0E03" w:rsidRDefault="00DD0E03">
            <w:pPr>
              <w:rPr>
                <w:lang w:val="sv-SE"/>
              </w:rPr>
            </w:pPr>
            <w:r>
              <w:rPr>
                <w:lang w:val="sv-SE"/>
              </w:rPr>
              <w:t>sanofi-aventis Latvia SIA</w:t>
            </w:r>
          </w:p>
          <w:p w:rsidR="00DD0E03" w:rsidRDefault="00DD0E03">
            <w:pPr>
              <w:rPr>
                <w:lang w:val="sv-SE"/>
              </w:rPr>
            </w:pPr>
            <w:r>
              <w:rPr>
                <w:lang w:val="sv-SE"/>
              </w:rPr>
              <w:t>Tel: +371 67 33 24 51</w:t>
            </w:r>
          </w:p>
          <w:p w:rsidR="00DD0E03" w:rsidRDefault="00DD0E03">
            <w:pPr>
              <w:rPr>
                <w:lang w:val="sv-SE"/>
              </w:rPr>
            </w:pPr>
          </w:p>
        </w:tc>
        <w:tc>
          <w:tcPr>
            <w:tcW w:w="4678" w:type="dxa"/>
          </w:tcPr>
          <w:p w:rsidR="00DD0E03" w:rsidRDefault="00DD0E03">
            <w:pPr>
              <w:rPr>
                <w:b/>
                <w:bCs/>
                <w:lang w:val="sv-SE"/>
              </w:rPr>
            </w:pPr>
            <w:r>
              <w:rPr>
                <w:b/>
                <w:bCs/>
                <w:lang w:val="sv-SE"/>
              </w:rPr>
              <w:t>United Kingdom</w:t>
            </w:r>
          </w:p>
          <w:p w:rsidR="00DD0E03" w:rsidRDefault="00DD0E03">
            <w:pPr>
              <w:rPr>
                <w:lang w:val="sv-SE"/>
              </w:rPr>
            </w:pPr>
            <w:r>
              <w:rPr>
                <w:lang w:val="sv-SE"/>
              </w:rPr>
              <w:t>Sanofi</w:t>
            </w:r>
          </w:p>
          <w:p w:rsidR="00DD0E03" w:rsidRDefault="00DD0E03">
            <w:pPr>
              <w:rPr>
                <w:lang w:val="sv-SE"/>
              </w:rPr>
            </w:pPr>
            <w:r>
              <w:rPr>
                <w:lang w:val="sv-SE"/>
              </w:rPr>
              <w:t xml:space="preserve">Tel: </w:t>
            </w:r>
            <w:r w:rsidR="0066314B">
              <w:rPr>
                <w:lang w:val="sv-SE"/>
              </w:rPr>
              <w:t>+ 44 (0) 845 372 7101</w:t>
            </w:r>
          </w:p>
          <w:p w:rsidR="00DD0E03" w:rsidRDefault="00DD0E03">
            <w:pPr>
              <w:rPr>
                <w:lang w:val="sv-SE"/>
              </w:rPr>
            </w:pPr>
          </w:p>
        </w:tc>
      </w:tr>
      <w:tr w:rsidR="00DD0E03">
        <w:trPr>
          <w:gridBefore w:val="1"/>
          <w:wBefore w:w="34" w:type="dxa"/>
          <w:cantSplit/>
        </w:trPr>
        <w:tc>
          <w:tcPr>
            <w:tcW w:w="4644" w:type="dxa"/>
          </w:tcPr>
          <w:p w:rsidR="00DD0E03" w:rsidRDefault="00DD0E03">
            <w:pPr>
              <w:rPr>
                <w:b/>
                <w:bCs/>
                <w:lang w:val="lt-LT"/>
              </w:rPr>
            </w:pPr>
            <w:r>
              <w:rPr>
                <w:b/>
                <w:bCs/>
                <w:lang w:val="lt-LT"/>
              </w:rPr>
              <w:t>Lietuva</w:t>
            </w:r>
          </w:p>
          <w:p w:rsidR="00DD0E03" w:rsidRDefault="00DD0E03">
            <w:pPr>
              <w:rPr>
                <w:lang w:val="fr-FR"/>
              </w:rPr>
            </w:pPr>
            <w:r>
              <w:rPr>
                <w:lang w:val="cs-CZ"/>
              </w:rPr>
              <w:t>UAB sanofi-aventis Lietuva</w:t>
            </w:r>
          </w:p>
          <w:p w:rsidR="00DD0E03" w:rsidRDefault="00DD0E03">
            <w:pPr>
              <w:rPr>
                <w:lang w:val="cs-CZ"/>
              </w:rPr>
            </w:pPr>
            <w:r>
              <w:rPr>
                <w:lang w:val="cs-CZ"/>
              </w:rPr>
              <w:t>Tel: +370 5 2755224</w:t>
            </w:r>
          </w:p>
          <w:p w:rsidR="00DD0E03" w:rsidRDefault="00DD0E03">
            <w:pPr>
              <w:rPr>
                <w:lang w:val="lv-LV"/>
              </w:rPr>
            </w:pPr>
          </w:p>
        </w:tc>
        <w:tc>
          <w:tcPr>
            <w:tcW w:w="4678" w:type="dxa"/>
          </w:tcPr>
          <w:p w:rsidR="00DD0E03" w:rsidRDefault="00DD0E03">
            <w:pPr>
              <w:rPr>
                <w:lang w:val="lv-LV"/>
              </w:rPr>
            </w:pPr>
          </w:p>
        </w:tc>
      </w:tr>
    </w:tbl>
    <w:p w:rsidR="00DD0E03" w:rsidRDefault="00DD0E03">
      <w:pPr>
        <w:rPr>
          <w:lang w:val="fr-FR"/>
        </w:rPr>
      </w:pPr>
    </w:p>
    <w:p w:rsidR="00DD0E03" w:rsidRPr="00E269CD" w:rsidRDefault="00DD0E03" w:rsidP="00DD0E03">
      <w:pPr>
        <w:pStyle w:val="EMEABodyText"/>
        <w:rPr>
          <w:lang w:val="sl-SI"/>
        </w:rPr>
      </w:pPr>
      <w:r w:rsidRPr="00E269CD">
        <w:rPr>
          <w:b/>
          <w:lang w:val="sl-SI"/>
        </w:rPr>
        <w:t xml:space="preserve">Navodilo je bilo </w:t>
      </w:r>
      <w:r w:rsidR="00CB7906">
        <w:rPr>
          <w:b/>
          <w:lang w:val="sl-SI"/>
        </w:rPr>
        <w:t>nazadnje revidirano</w:t>
      </w:r>
    </w:p>
    <w:p w:rsidR="00DD0E03" w:rsidRPr="00E269CD" w:rsidRDefault="00DD0E03" w:rsidP="00DD0E03">
      <w:pPr>
        <w:pStyle w:val="EMEABodyText"/>
        <w:rPr>
          <w:szCs w:val="22"/>
          <w:lang w:val="sl-SI"/>
        </w:rPr>
      </w:pPr>
    </w:p>
    <w:p w:rsidR="00DD0E03" w:rsidRPr="00E269CD" w:rsidRDefault="00DD0E03" w:rsidP="00DD0E03">
      <w:pPr>
        <w:pStyle w:val="EMEABodyText"/>
        <w:rPr>
          <w:lang w:val="sl-SI"/>
        </w:rPr>
      </w:pPr>
      <w:r w:rsidRPr="00E269CD">
        <w:rPr>
          <w:lang w:val="sl-SI"/>
        </w:rPr>
        <w:t>Podrobne informacije o zdravilu so objavljene na spletni strani Evropske agencije za zdravila http://www.</w:t>
      </w:r>
      <w:r>
        <w:rPr>
          <w:lang w:val="sl-SI"/>
        </w:rPr>
        <w:t>ema</w:t>
      </w:r>
      <w:r w:rsidRPr="00E269CD">
        <w:rPr>
          <w:lang w:val="sl-SI"/>
        </w:rPr>
        <w:t>.europa.eu/</w:t>
      </w:r>
    </w:p>
    <w:p w:rsidR="00DD0E03" w:rsidRPr="00E269CD" w:rsidRDefault="00DD0E03">
      <w:pPr>
        <w:pStyle w:val="EMEATitle"/>
        <w:rPr>
          <w:szCs w:val="22"/>
          <w:lang w:val="sl-SI"/>
        </w:rPr>
      </w:pPr>
      <w:r>
        <w:br w:type="page"/>
      </w:r>
      <w:r w:rsidRPr="00E269CD">
        <w:rPr>
          <w:szCs w:val="22"/>
          <w:lang w:val="sl-SI"/>
        </w:rPr>
        <w:t>N</w:t>
      </w:r>
      <w:r w:rsidR="00CB7906">
        <w:rPr>
          <w:szCs w:val="22"/>
          <w:lang w:val="sl-SI"/>
        </w:rPr>
        <w:t>avodilo za uporabo</w:t>
      </w:r>
    </w:p>
    <w:p w:rsidR="00DD0E03" w:rsidRPr="00E269CD" w:rsidRDefault="00DD0E03" w:rsidP="00DD0E03">
      <w:pPr>
        <w:pStyle w:val="EMEABodyText"/>
        <w:jc w:val="center"/>
        <w:rPr>
          <w:b/>
          <w:szCs w:val="22"/>
          <w:lang w:val="sl-SI"/>
        </w:rPr>
      </w:pPr>
      <w:r>
        <w:rPr>
          <w:b/>
          <w:szCs w:val="22"/>
          <w:lang w:val="sl-SI"/>
        </w:rPr>
        <w:t>Karvea</w:t>
      </w:r>
      <w:r w:rsidRPr="00E269CD">
        <w:rPr>
          <w:szCs w:val="22"/>
          <w:lang w:val="sl-SI"/>
        </w:rPr>
        <w:t xml:space="preserve"> </w:t>
      </w:r>
      <w:r>
        <w:rPr>
          <w:b/>
          <w:szCs w:val="22"/>
          <w:lang w:val="sl-SI"/>
        </w:rPr>
        <w:t>150</w:t>
      </w:r>
      <w:r w:rsidRPr="00E269CD">
        <w:rPr>
          <w:szCs w:val="22"/>
          <w:lang w:val="sl-SI"/>
        </w:rPr>
        <w:t> </w:t>
      </w:r>
      <w:r w:rsidRPr="00E269CD">
        <w:rPr>
          <w:b/>
          <w:szCs w:val="22"/>
          <w:lang w:val="sl-SI"/>
        </w:rPr>
        <w:t>mg filmsko obložene tablete</w:t>
      </w:r>
    </w:p>
    <w:p w:rsidR="00DD0E03" w:rsidRPr="00E269CD" w:rsidRDefault="00DD0E03" w:rsidP="00DD0E03">
      <w:pPr>
        <w:pStyle w:val="EMEABodyText"/>
        <w:jc w:val="center"/>
        <w:rPr>
          <w:szCs w:val="22"/>
          <w:lang w:val="sl-SI"/>
        </w:rPr>
      </w:pPr>
      <w:r w:rsidRPr="00E269CD">
        <w:rPr>
          <w:szCs w:val="22"/>
          <w:lang w:val="sl-SI"/>
        </w:rPr>
        <w:t>irbesartan</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Pred začetkom jemanja natančno preberete navodilo</w:t>
      </w:r>
      <w:r w:rsidR="00CB7906">
        <w:rPr>
          <w:lang w:val="sl-SI"/>
        </w:rPr>
        <w:t>, ker vsebuje za vas pomembne podatke</w:t>
      </w:r>
      <w:r w:rsidRPr="00E269CD">
        <w:rPr>
          <w:lang w:val="sl-SI"/>
        </w:rPr>
        <w:t>!</w:t>
      </w:r>
    </w:p>
    <w:p w:rsidR="00DD0E03" w:rsidRPr="00E269CD" w:rsidRDefault="00DD0E03" w:rsidP="00DD0E03">
      <w:pPr>
        <w:pStyle w:val="EMEABodyTextIndent"/>
        <w:rPr>
          <w:lang w:val="sl-SI"/>
        </w:rPr>
      </w:pPr>
      <w:r w:rsidRPr="00E269CD">
        <w:rPr>
          <w:lang w:val="sl-SI"/>
        </w:rPr>
        <w:t>Navodilo shranite. Morda ga boste želeli ponovno prebrati.</w:t>
      </w:r>
    </w:p>
    <w:p w:rsidR="00DD0E03" w:rsidRPr="00E269CD" w:rsidRDefault="00DD0E03" w:rsidP="00DD0E03">
      <w:pPr>
        <w:pStyle w:val="EMEABodyTextIndent"/>
        <w:rPr>
          <w:lang w:val="sl-SI"/>
        </w:rPr>
      </w:pPr>
      <w:r w:rsidRPr="00E269CD">
        <w:rPr>
          <w:lang w:val="sl-SI"/>
        </w:rPr>
        <w:t>Če imate dodatna vprašanja</w:t>
      </w:r>
      <w:r>
        <w:rPr>
          <w:lang w:val="sl-SI"/>
        </w:rPr>
        <w:t>,</w:t>
      </w:r>
      <w:r w:rsidRPr="00E269CD">
        <w:rPr>
          <w:lang w:val="sl-SI"/>
        </w:rPr>
        <w:t xml:space="preserve"> se posvetujete z zdravnikom ali s farmacevtom.</w:t>
      </w:r>
    </w:p>
    <w:p w:rsidR="00DD0E03" w:rsidRPr="00E269CD" w:rsidRDefault="00DD0E03" w:rsidP="00DD0E03">
      <w:pPr>
        <w:pStyle w:val="EMEABodyTextIndent"/>
        <w:rPr>
          <w:lang w:val="sl-SI"/>
        </w:rPr>
      </w:pPr>
      <w:r w:rsidRPr="00E269CD">
        <w:rPr>
          <w:lang w:val="sl-SI"/>
        </w:rPr>
        <w:t xml:space="preserve">Zdravilo je bilo predpisano vam osebno in </w:t>
      </w:r>
      <w:r w:rsidRPr="00E269CD">
        <w:rPr>
          <w:snapToGrid w:val="0"/>
          <w:lang w:val="sl-SI"/>
        </w:rPr>
        <w:t>ga ne smete dajati drugim. Njim bi lahko celo škodovalo, čeprav imajo znake bolezni, podobne vašim</w:t>
      </w:r>
      <w:r w:rsidRPr="00E269CD">
        <w:rPr>
          <w:lang w:val="sl-SI"/>
        </w:rPr>
        <w:t>.</w:t>
      </w:r>
    </w:p>
    <w:p w:rsidR="00DD0E03" w:rsidRPr="00E269CD" w:rsidRDefault="00DD0E03" w:rsidP="00DD0E03">
      <w:pPr>
        <w:pStyle w:val="EMEABodyTextIndent"/>
        <w:rPr>
          <w:lang w:val="sl-SI"/>
        </w:rPr>
      </w:pPr>
      <w:r w:rsidRPr="00E269CD">
        <w:rPr>
          <w:lang w:val="sl-SI"/>
        </w:rPr>
        <w:t xml:space="preserve">Če </w:t>
      </w:r>
      <w:r w:rsidR="00CB7906">
        <w:rPr>
          <w:lang w:val="sl-SI"/>
        </w:rPr>
        <w:t xml:space="preserve">opazite </w:t>
      </w:r>
      <w:r w:rsidRPr="00E269CD">
        <w:rPr>
          <w:lang w:val="sl-SI"/>
        </w:rPr>
        <w:t>kateri</w:t>
      </w:r>
      <w:r w:rsidR="00CB7906">
        <w:rPr>
          <w:lang w:val="sl-SI"/>
        </w:rPr>
        <w:t xml:space="preserve"> </w:t>
      </w:r>
      <w:r w:rsidRPr="00E269CD">
        <w:rPr>
          <w:lang w:val="sl-SI"/>
        </w:rPr>
        <w:t>koli neželeni učinek</w:t>
      </w:r>
      <w:r w:rsidR="00CB7906">
        <w:rPr>
          <w:lang w:val="sl-SI"/>
        </w:rPr>
        <w:t xml:space="preserve">, </w:t>
      </w:r>
      <w:r w:rsidRPr="00E269CD">
        <w:rPr>
          <w:lang w:val="sl-SI"/>
        </w:rPr>
        <w:t xml:space="preserve"> </w:t>
      </w:r>
      <w:r w:rsidR="00CB7906">
        <w:rPr>
          <w:lang w:val="sl-SI"/>
        </w:rPr>
        <w:t>se posvetujte z zdravnikom ali farmacevtom. Posvetujte se tudi, če opazite katere koli neželene učinke, ki niso navedeni v tem navodilu. Glejte poglavje 4.</w:t>
      </w:r>
    </w:p>
    <w:p w:rsidR="00DD0E03" w:rsidRPr="00E269CD" w:rsidRDefault="00DD0E03" w:rsidP="00DD0E03">
      <w:pPr>
        <w:pStyle w:val="EMEABodyText"/>
        <w:rPr>
          <w:szCs w:val="22"/>
          <w:lang w:val="sl-SI"/>
        </w:rPr>
      </w:pPr>
    </w:p>
    <w:p w:rsidR="00DD0E03" w:rsidRPr="00E269CD" w:rsidRDefault="00CB7906" w:rsidP="00DD0E03">
      <w:pPr>
        <w:pStyle w:val="EMEAHeading3"/>
        <w:rPr>
          <w:u w:val="single"/>
          <w:lang w:val="sl-SI"/>
        </w:rPr>
      </w:pPr>
      <w:r>
        <w:rPr>
          <w:u w:val="single"/>
          <w:lang w:val="sl-SI"/>
        </w:rPr>
        <w:t>Kaj vsebuje navodilo</w:t>
      </w:r>
      <w:r w:rsidR="00DD0E03" w:rsidRPr="00E269CD">
        <w:rPr>
          <w:u w:val="single"/>
          <w:lang w:val="sl-SI"/>
        </w:rPr>
        <w:t>:</w:t>
      </w:r>
    </w:p>
    <w:p w:rsidR="00DD0E03" w:rsidRPr="00E269CD" w:rsidRDefault="00DD0E03">
      <w:pPr>
        <w:pStyle w:val="EMEABodyText"/>
        <w:rPr>
          <w:szCs w:val="22"/>
          <w:lang w:val="sl-SI"/>
        </w:rPr>
      </w:pPr>
      <w:r w:rsidRPr="00E269CD">
        <w:rPr>
          <w:szCs w:val="22"/>
          <w:lang w:val="sl-SI"/>
        </w:rPr>
        <w:t>1.</w:t>
      </w:r>
      <w:r w:rsidRPr="00E269CD">
        <w:rPr>
          <w:szCs w:val="22"/>
          <w:lang w:val="sl-SI"/>
        </w:rPr>
        <w:tab/>
        <w:t xml:space="preserve">Kaj je zdravilo </w:t>
      </w:r>
      <w:r>
        <w:rPr>
          <w:szCs w:val="22"/>
          <w:lang w:val="sl-SI"/>
        </w:rPr>
        <w:t>Karvea</w:t>
      </w:r>
      <w:r w:rsidRPr="00E269CD">
        <w:rPr>
          <w:szCs w:val="22"/>
          <w:lang w:val="sl-SI"/>
        </w:rPr>
        <w:t xml:space="preserve"> in za kaj ga uporabljamo</w:t>
      </w:r>
    </w:p>
    <w:p w:rsidR="00DD0E03" w:rsidRPr="00E269CD" w:rsidRDefault="00DD0E03">
      <w:pPr>
        <w:pStyle w:val="EMEABodyText"/>
        <w:rPr>
          <w:szCs w:val="22"/>
          <w:lang w:val="sl-SI"/>
        </w:rPr>
      </w:pPr>
      <w:r w:rsidRPr="00E269CD">
        <w:rPr>
          <w:szCs w:val="22"/>
          <w:lang w:val="sl-SI"/>
        </w:rPr>
        <w:t>2.</w:t>
      </w:r>
      <w:r w:rsidRPr="00E269CD">
        <w:rPr>
          <w:szCs w:val="22"/>
          <w:lang w:val="sl-SI"/>
        </w:rPr>
        <w:tab/>
        <w:t xml:space="preserve">Kaj morate vedeti, preden boste vzeli zdravilo </w:t>
      </w:r>
      <w:r>
        <w:rPr>
          <w:szCs w:val="22"/>
          <w:lang w:val="sl-SI"/>
        </w:rPr>
        <w:t>Karvea</w:t>
      </w:r>
    </w:p>
    <w:p w:rsidR="00DD0E03" w:rsidRPr="00E269CD" w:rsidRDefault="00DD0E03">
      <w:pPr>
        <w:pStyle w:val="EMEABodyText"/>
        <w:rPr>
          <w:szCs w:val="22"/>
          <w:lang w:val="sl-SI"/>
        </w:rPr>
      </w:pPr>
      <w:r w:rsidRPr="00E269CD">
        <w:rPr>
          <w:szCs w:val="22"/>
          <w:lang w:val="sl-SI"/>
        </w:rPr>
        <w:t>3.</w:t>
      </w:r>
      <w:r w:rsidRPr="00E269CD">
        <w:rPr>
          <w:szCs w:val="22"/>
          <w:lang w:val="sl-SI"/>
        </w:rPr>
        <w:tab/>
        <w:t xml:space="preserve">Kako jemati zdravilo </w:t>
      </w:r>
      <w:r>
        <w:rPr>
          <w:szCs w:val="22"/>
          <w:lang w:val="sl-SI"/>
        </w:rPr>
        <w:t>Karvea</w:t>
      </w:r>
    </w:p>
    <w:p w:rsidR="00DD0E03" w:rsidRPr="00E269CD" w:rsidRDefault="00DD0E03">
      <w:pPr>
        <w:pStyle w:val="EMEABodyText"/>
        <w:rPr>
          <w:szCs w:val="22"/>
          <w:lang w:val="sl-SI"/>
        </w:rPr>
      </w:pPr>
      <w:r w:rsidRPr="00E269CD">
        <w:rPr>
          <w:szCs w:val="22"/>
          <w:lang w:val="sl-SI"/>
        </w:rPr>
        <w:t>4.</w:t>
      </w:r>
      <w:r w:rsidRPr="00E269CD">
        <w:rPr>
          <w:szCs w:val="22"/>
          <w:lang w:val="sl-SI"/>
        </w:rPr>
        <w:tab/>
        <w:t>Možni neželeni učinki</w:t>
      </w:r>
    </w:p>
    <w:p w:rsidR="00DD0E03" w:rsidRPr="00E269CD" w:rsidRDefault="00DD0E03">
      <w:pPr>
        <w:pStyle w:val="EMEABodyText"/>
        <w:rPr>
          <w:szCs w:val="22"/>
          <w:lang w:val="sl-SI"/>
        </w:rPr>
      </w:pPr>
      <w:r w:rsidRPr="00E269CD">
        <w:rPr>
          <w:szCs w:val="22"/>
          <w:lang w:val="sl-SI"/>
        </w:rPr>
        <w:t>5.</w:t>
      </w:r>
      <w:r w:rsidRPr="00E269CD">
        <w:rPr>
          <w:szCs w:val="22"/>
          <w:lang w:val="sl-SI"/>
        </w:rPr>
        <w:tab/>
        <w:t xml:space="preserve">Shranjevanje zdravila </w:t>
      </w:r>
      <w:r>
        <w:rPr>
          <w:szCs w:val="22"/>
          <w:lang w:val="sl-SI"/>
        </w:rPr>
        <w:t>Karvea</w:t>
      </w:r>
    </w:p>
    <w:p w:rsidR="00DD0E03" w:rsidRPr="00E269CD" w:rsidRDefault="00DD0E03">
      <w:pPr>
        <w:pStyle w:val="EMEABodyText"/>
        <w:rPr>
          <w:szCs w:val="22"/>
          <w:lang w:val="sl-SI"/>
        </w:rPr>
      </w:pPr>
      <w:r w:rsidRPr="00E269CD">
        <w:rPr>
          <w:szCs w:val="22"/>
          <w:lang w:val="sl-SI"/>
        </w:rPr>
        <w:t>6.</w:t>
      </w:r>
      <w:r w:rsidRPr="00E269CD">
        <w:rPr>
          <w:szCs w:val="22"/>
          <w:lang w:val="sl-SI"/>
        </w:rPr>
        <w:tab/>
      </w:r>
      <w:r w:rsidR="00CB7906">
        <w:rPr>
          <w:szCs w:val="22"/>
          <w:lang w:val="sl-SI"/>
        </w:rPr>
        <w:t>Vsebina pakiranja in d</w:t>
      </w:r>
      <w:r w:rsidRPr="00E269CD">
        <w:rPr>
          <w:szCs w:val="22"/>
          <w:lang w:val="sl-SI"/>
        </w:rPr>
        <w:t>odatne informacije</w:t>
      </w:r>
    </w:p>
    <w:p w:rsidR="00DD0E03" w:rsidRPr="00E269CD" w:rsidRDefault="00DD0E03">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1.</w:t>
      </w:r>
      <w:r w:rsidRPr="00E269CD">
        <w:rPr>
          <w:szCs w:val="22"/>
          <w:lang w:val="sl-SI"/>
        </w:rPr>
        <w:tab/>
      </w:r>
      <w:r w:rsidR="00CB7906">
        <w:rPr>
          <w:caps w:val="0"/>
          <w:szCs w:val="22"/>
          <w:lang w:val="sl-SI"/>
        </w:rPr>
        <w:t>K</w:t>
      </w:r>
      <w:r w:rsidR="00CB7906" w:rsidRPr="00E269CD">
        <w:rPr>
          <w:caps w:val="0"/>
          <w:szCs w:val="22"/>
          <w:lang w:val="sl-SI"/>
        </w:rPr>
        <w:t xml:space="preserve">aj je zdravilo </w:t>
      </w:r>
      <w:r w:rsidR="00CB7906">
        <w:rPr>
          <w:caps w:val="0"/>
          <w:szCs w:val="22"/>
          <w:lang w:val="sl-SI"/>
        </w:rPr>
        <w:t>K</w:t>
      </w:r>
      <w:r w:rsidR="00CB7906" w:rsidRPr="00AF6FA5">
        <w:rPr>
          <w:caps w:val="0"/>
          <w:szCs w:val="22"/>
          <w:lang w:val="sl-SI"/>
        </w:rPr>
        <w:t>arvea</w:t>
      </w:r>
      <w:r w:rsidR="00CB7906" w:rsidRPr="00E269CD">
        <w:rPr>
          <w:caps w:val="0"/>
          <w:szCs w:val="22"/>
          <w:lang w:val="sl-SI"/>
        </w:rPr>
        <w:t xml:space="preserve"> in za kaj ga uporabljamo</w:t>
      </w:r>
    </w:p>
    <w:p w:rsidR="00DD0E03" w:rsidRPr="003F6153" w:rsidRDefault="00DD0E03">
      <w:pPr>
        <w:pStyle w:val="EMEAHeading1"/>
        <w:rPr>
          <w:b w:val="0"/>
          <w:szCs w:val="22"/>
          <w:lang w:val="sl-SI"/>
        </w:rPr>
      </w:pPr>
    </w:p>
    <w:p w:rsidR="00DD0E03" w:rsidRPr="00E269CD" w:rsidRDefault="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spada v skupino zdravil, ki so znana kot antagonisti angiotenzina-II. Angiotenzin-II je snov, ki nastaja v telesu in z vezavo na receptorje v krvnih žilah povzroč</w:t>
      </w:r>
      <w:r>
        <w:rPr>
          <w:szCs w:val="22"/>
          <w:lang w:val="sl-SI"/>
        </w:rPr>
        <w:t>i oženje žil ter p</w:t>
      </w:r>
      <w:r w:rsidRPr="00E269CD">
        <w:rPr>
          <w:szCs w:val="22"/>
          <w:lang w:val="sl-SI"/>
        </w:rPr>
        <w:t>osledi</w:t>
      </w:r>
      <w:r>
        <w:rPr>
          <w:szCs w:val="22"/>
          <w:lang w:val="sl-SI"/>
        </w:rPr>
        <w:t xml:space="preserve">čno zvišanje </w:t>
      </w:r>
      <w:r w:rsidRPr="00E269CD">
        <w:rPr>
          <w:szCs w:val="22"/>
          <w:lang w:val="sl-SI"/>
        </w:rPr>
        <w:t xml:space="preserve">krvnega tlaka. Zdravilo </w:t>
      </w:r>
      <w:r>
        <w:rPr>
          <w:szCs w:val="22"/>
          <w:lang w:val="sl-SI"/>
        </w:rPr>
        <w:t>Karvea</w:t>
      </w:r>
      <w:r w:rsidRPr="00E269CD">
        <w:rPr>
          <w:szCs w:val="22"/>
          <w:lang w:val="sl-SI"/>
        </w:rPr>
        <w:t xml:space="preserve"> preprečuje vezavo angiotenzina-II na te receptorje in tako </w:t>
      </w:r>
      <w:r>
        <w:rPr>
          <w:szCs w:val="22"/>
          <w:lang w:val="sl-SI"/>
        </w:rPr>
        <w:t>sprošča</w:t>
      </w:r>
      <w:r w:rsidRPr="00E269CD">
        <w:rPr>
          <w:szCs w:val="22"/>
          <w:lang w:val="sl-SI"/>
        </w:rPr>
        <w:t xml:space="preserve"> krvn</w:t>
      </w:r>
      <w:r>
        <w:rPr>
          <w:szCs w:val="22"/>
          <w:lang w:val="sl-SI"/>
        </w:rPr>
        <w:t>e</w:t>
      </w:r>
      <w:r w:rsidRPr="00E269CD">
        <w:rPr>
          <w:szCs w:val="22"/>
          <w:lang w:val="sl-SI"/>
        </w:rPr>
        <w:t xml:space="preserve"> žil</w:t>
      </w:r>
      <w:r>
        <w:rPr>
          <w:szCs w:val="22"/>
          <w:lang w:val="sl-SI"/>
        </w:rPr>
        <w:t>e</w:t>
      </w:r>
      <w:r w:rsidRPr="00E269CD">
        <w:rPr>
          <w:szCs w:val="22"/>
          <w:lang w:val="sl-SI"/>
        </w:rPr>
        <w:t xml:space="preserve"> </w:t>
      </w:r>
      <w:r>
        <w:rPr>
          <w:szCs w:val="22"/>
          <w:lang w:val="sl-SI"/>
        </w:rPr>
        <w:t>ter</w:t>
      </w:r>
      <w:r w:rsidRPr="00E269CD">
        <w:rPr>
          <w:szCs w:val="22"/>
          <w:lang w:val="sl-SI"/>
        </w:rPr>
        <w:t xml:space="preserve"> zniž</w:t>
      </w:r>
      <w:r>
        <w:rPr>
          <w:szCs w:val="22"/>
          <w:lang w:val="sl-SI"/>
        </w:rPr>
        <w:t>uje</w:t>
      </w:r>
      <w:r w:rsidRPr="00E269CD">
        <w:rPr>
          <w:szCs w:val="22"/>
          <w:lang w:val="sl-SI"/>
        </w:rPr>
        <w:t xml:space="preserve"> krvn</w:t>
      </w:r>
      <w:r>
        <w:rPr>
          <w:szCs w:val="22"/>
          <w:lang w:val="sl-SI"/>
        </w:rPr>
        <w:t>i</w:t>
      </w:r>
      <w:r w:rsidRPr="00E269CD">
        <w:rPr>
          <w:szCs w:val="22"/>
          <w:lang w:val="sl-SI"/>
        </w:rPr>
        <w:t xml:space="preserve"> tlak. Pri bolnikih z visokim krvnim tlakom in sladkorno boleznijo tipa 2 zdravilo </w:t>
      </w:r>
      <w:r>
        <w:rPr>
          <w:szCs w:val="22"/>
          <w:lang w:val="sl-SI"/>
        </w:rPr>
        <w:t>Karvea</w:t>
      </w:r>
      <w:r w:rsidRPr="00E269CD">
        <w:rPr>
          <w:szCs w:val="22"/>
          <w:lang w:val="sl-SI"/>
        </w:rPr>
        <w:t xml:space="preserve"> upočasni </w:t>
      </w:r>
      <w:r>
        <w:rPr>
          <w:szCs w:val="22"/>
          <w:lang w:val="sl-SI"/>
        </w:rPr>
        <w:t>pešanje</w:t>
      </w:r>
      <w:r w:rsidRPr="00E269CD">
        <w:rPr>
          <w:szCs w:val="22"/>
          <w:lang w:val="sl-SI"/>
        </w:rPr>
        <w:t xml:space="preserve"> delovanja ledvic.</w:t>
      </w:r>
    </w:p>
    <w:p w:rsidR="00DD0E03" w:rsidRPr="00E269CD" w:rsidRDefault="00DD0E03">
      <w:pPr>
        <w:pStyle w:val="EMEABodyText"/>
        <w:rPr>
          <w:szCs w:val="22"/>
          <w:lang w:val="sl-SI"/>
        </w:rPr>
      </w:pPr>
    </w:p>
    <w:p w:rsidR="00DD0E03" w:rsidRDefault="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w:t>
      </w:r>
      <w:r>
        <w:rPr>
          <w:szCs w:val="22"/>
          <w:lang w:val="sl-SI"/>
        </w:rPr>
        <w:t>uporabljamo pri odraslih bolnikih:</w:t>
      </w:r>
    </w:p>
    <w:p w:rsidR="00DD0E03" w:rsidRDefault="00DD0E03" w:rsidP="00DD0E03">
      <w:pPr>
        <w:pStyle w:val="EMEABodyTextIndent"/>
        <w:rPr>
          <w:lang w:val="sl-SI"/>
        </w:rPr>
      </w:pPr>
      <w:r w:rsidRPr="00E269CD">
        <w:rPr>
          <w:lang w:val="sl-SI"/>
        </w:rPr>
        <w:t xml:space="preserve">za zdravljenje </w:t>
      </w:r>
      <w:r w:rsidR="00CB7906">
        <w:rPr>
          <w:lang w:val="sl-SI"/>
        </w:rPr>
        <w:t>visokega</w:t>
      </w:r>
      <w:r w:rsidRPr="00E269CD">
        <w:rPr>
          <w:lang w:val="sl-SI"/>
        </w:rPr>
        <w:t xml:space="preserve"> krvnega tlaka (</w:t>
      </w:r>
      <w:r w:rsidRPr="008D5159">
        <w:rPr>
          <w:i/>
          <w:lang w:val="sl-SI"/>
        </w:rPr>
        <w:t>primarne hipertenzije</w:t>
      </w:r>
      <w:r w:rsidRPr="00E269CD">
        <w:rPr>
          <w:lang w:val="sl-SI"/>
        </w:rPr>
        <w:t>)</w:t>
      </w:r>
      <w:r>
        <w:rPr>
          <w:lang w:val="sl-SI"/>
        </w:rPr>
        <w:t>.</w:t>
      </w:r>
    </w:p>
    <w:p w:rsidR="00DD0E03" w:rsidRPr="00E269CD" w:rsidRDefault="00DD0E03" w:rsidP="00DD0E03">
      <w:pPr>
        <w:pStyle w:val="EMEABodyTextIndent"/>
        <w:rPr>
          <w:lang w:val="sl-SI"/>
        </w:rPr>
      </w:pPr>
      <w:r w:rsidRPr="00E269CD">
        <w:rPr>
          <w:lang w:val="sl-SI"/>
        </w:rPr>
        <w:t>za zaščito ledvic pri bolnikih z visokim krvnim tlakom</w:t>
      </w:r>
      <w:r>
        <w:rPr>
          <w:lang w:val="sl-SI"/>
        </w:rPr>
        <w:t>, ki imajo</w:t>
      </w:r>
      <w:r w:rsidRPr="00E269CD">
        <w:rPr>
          <w:lang w:val="sl-SI"/>
        </w:rPr>
        <w:t xml:space="preserve"> sladkorno bolez</w:t>
      </w:r>
      <w:r>
        <w:rPr>
          <w:lang w:val="sl-SI"/>
        </w:rPr>
        <w:t>en</w:t>
      </w:r>
      <w:r w:rsidRPr="00E269CD">
        <w:rPr>
          <w:lang w:val="sl-SI"/>
        </w:rPr>
        <w:t xml:space="preserve"> tipa 2 </w:t>
      </w:r>
      <w:r>
        <w:rPr>
          <w:lang w:val="sl-SI"/>
        </w:rPr>
        <w:t xml:space="preserve">in </w:t>
      </w:r>
      <w:r w:rsidRPr="00E269CD">
        <w:rPr>
          <w:lang w:val="sl-SI"/>
        </w:rPr>
        <w:t>laboratorijsko potrjeno okvaro delovanja ledvic.</w:t>
      </w:r>
    </w:p>
    <w:p w:rsidR="00DD0E03" w:rsidRPr="00E269CD" w:rsidRDefault="00DD0E03">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2.</w:t>
      </w:r>
      <w:r w:rsidRPr="00E269CD">
        <w:rPr>
          <w:szCs w:val="22"/>
          <w:lang w:val="sl-SI"/>
        </w:rPr>
        <w:tab/>
      </w:r>
      <w:r w:rsidR="00CB7906">
        <w:rPr>
          <w:caps w:val="0"/>
          <w:szCs w:val="22"/>
          <w:lang w:val="sl-SI"/>
        </w:rPr>
        <w:t>K</w:t>
      </w:r>
      <w:r w:rsidR="00CB7906" w:rsidRPr="00E269CD">
        <w:rPr>
          <w:caps w:val="0"/>
          <w:szCs w:val="22"/>
          <w:lang w:val="sl-SI"/>
        </w:rPr>
        <w:t xml:space="preserve">aj morate vedeti, preden boste vzeli zdravilo </w:t>
      </w:r>
      <w:r w:rsidR="00CB7906">
        <w:rPr>
          <w:caps w:val="0"/>
          <w:szCs w:val="22"/>
          <w:lang w:val="sl-SI"/>
        </w:rPr>
        <w:t>K</w:t>
      </w:r>
      <w:r w:rsidR="00CB7906" w:rsidRPr="00AF6FA5">
        <w:rPr>
          <w:caps w:val="0"/>
          <w:szCs w:val="22"/>
          <w:lang w:val="sl-SI"/>
        </w:rPr>
        <w:t>arvea</w:t>
      </w:r>
    </w:p>
    <w:p w:rsidR="00DD0E03" w:rsidRPr="003F6153" w:rsidRDefault="00DD0E03">
      <w:pPr>
        <w:pStyle w:val="EMEAHeading1"/>
        <w:rPr>
          <w:b w:val="0"/>
          <w:szCs w:val="22"/>
          <w:lang w:val="sl-SI"/>
        </w:rPr>
      </w:pPr>
    </w:p>
    <w:p w:rsidR="00DD0E03" w:rsidRPr="00E269CD" w:rsidRDefault="00DD0E03" w:rsidP="00DD0E03">
      <w:pPr>
        <w:pStyle w:val="EMEAHeading3"/>
        <w:rPr>
          <w:lang w:val="sl-SI"/>
        </w:rPr>
      </w:pPr>
      <w:r w:rsidRPr="00E269CD">
        <w:rPr>
          <w:lang w:val="sl-SI"/>
        </w:rPr>
        <w:t xml:space="preserve">Ne jemljite zdravila </w:t>
      </w:r>
      <w:r>
        <w:rPr>
          <w:lang w:val="sl-SI"/>
        </w:rPr>
        <w:t>Karvea</w:t>
      </w:r>
    </w:p>
    <w:p w:rsidR="00DD0E03" w:rsidRPr="00E269CD" w:rsidRDefault="00DD0E03" w:rsidP="00DD0E03">
      <w:pPr>
        <w:pStyle w:val="EMEABodyTextIndent"/>
        <w:rPr>
          <w:lang w:val="sl-SI"/>
        </w:rPr>
      </w:pPr>
      <w:r w:rsidRPr="00E269CD">
        <w:rPr>
          <w:lang w:val="sl-SI"/>
        </w:rPr>
        <w:t xml:space="preserve">če ste </w:t>
      </w:r>
      <w:r w:rsidRPr="003F27E7">
        <w:rPr>
          <w:b/>
          <w:lang w:val="sl-SI"/>
        </w:rPr>
        <w:t>alergični na</w:t>
      </w:r>
      <w:r w:rsidRPr="00E269CD">
        <w:rPr>
          <w:lang w:val="sl-SI"/>
        </w:rPr>
        <w:t xml:space="preserve">  irbesartan ali katerokoli sestavino </w:t>
      </w:r>
      <w:r w:rsidR="000F6267">
        <w:rPr>
          <w:lang w:val="sl-SI"/>
        </w:rPr>
        <w:t xml:space="preserve">tega </w:t>
      </w:r>
      <w:r w:rsidRPr="00E269CD">
        <w:rPr>
          <w:lang w:val="sl-SI"/>
        </w:rPr>
        <w:t>zdravila</w:t>
      </w:r>
      <w:r w:rsidR="000F6267">
        <w:rPr>
          <w:lang w:val="sl-SI"/>
        </w:rPr>
        <w:t xml:space="preserve"> (navedeno v poglavju 6)</w:t>
      </w:r>
    </w:p>
    <w:p w:rsidR="00DD0E03" w:rsidRPr="00E269CD" w:rsidRDefault="00DD0E03" w:rsidP="00DD0E03">
      <w:pPr>
        <w:pStyle w:val="EMEABodyTextIndent"/>
        <w:rPr>
          <w:lang w:val="sl-SI"/>
        </w:rPr>
      </w:pPr>
      <w:r>
        <w:rPr>
          <w:lang w:val="sl-SI"/>
        </w:rPr>
        <w:t xml:space="preserve">če ste </w:t>
      </w:r>
      <w:r w:rsidRPr="00D34B7D">
        <w:rPr>
          <w:b/>
          <w:lang w:val="sl-SI"/>
        </w:rPr>
        <w:t xml:space="preserve">noseči </w:t>
      </w:r>
      <w:r>
        <w:rPr>
          <w:b/>
          <w:lang w:val="sl-SI"/>
        </w:rPr>
        <w:t>dlje</w:t>
      </w:r>
      <w:r w:rsidRPr="00D34B7D">
        <w:rPr>
          <w:b/>
          <w:lang w:val="sl-SI"/>
        </w:rPr>
        <w:t xml:space="preserve"> kot tri mesece</w:t>
      </w:r>
      <w:r>
        <w:rPr>
          <w:lang w:val="sl-SI"/>
        </w:rPr>
        <w:t>.</w:t>
      </w:r>
      <w:r>
        <w:rPr>
          <w:color w:val="000000"/>
          <w:lang w:val="sl-SI"/>
        </w:rPr>
        <w:t xml:space="preserve"> (Jemanju zdravila </w:t>
      </w:r>
      <w:r>
        <w:rPr>
          <w:lang w:val="sl-SI"/>
        </w:rPr>
        <w:t>Karvea se je bolje izogniti tudi med zgodnjo nosečnostjo – glejte poglavje o nosečnosti)</w:t>
      </w:r>
    </w:p>
    <w:p w:rsidR="00DD0E03" w:rsidRPr="008D5159" w:rsidRDefault="00B237B4" w:rsidP="008D5159">
      <w:pPr>
        <w:pStyle w:val="EMEABodyTextIndent"/>
        <w:rPr>
          <w:lang w:val="sl-SI"/>
        </w:rPr>
      </w:pPr>
      <w:r w:rsidRPr="00770FE0">
        <w:rPr>
          <w:b/>
          <w:lang w:val="sl-SI"/>
        </w:rPr>
        <w:t>če imate sladkorno bolezen ali okvarjeno delovanje ledvic</w:t>
      </w:r>
      <w:r w:rsidRPr="00C953F0">
        <w:rPr>
          <w:lang w:val="sl-SI"/>
        </w:rPr>
        <w:t xml:space="preserve"> in se zdravite z </w:t>
      </w:r>
      <w:r w:rsidRPr="00D81C11">
        <w:rPr>
          <w:lang w:val="sl-SI"/>
        </w:rPr>
        <w:t>zdravilom za znižanje krvnega tlaka, ki vsebuje</w:t>
      </w:r>
      <w:r>
        <w:rPr>
          <w:lang w:val="sl-SI"/>
        </w:rPr>
        <w:t xml:space="preserve"> </w:t>
      </w:r>
      <w:r w:rsidRPr="00C953F0">
        <w:rPr>
          <w:lang w:val="sl-SI"/>
        </w:rPr>
        <w:t>aliskiren.</w:t>
      </w:r>
    </w:p>
    <w:p w:rsidR="00DD0E03" w:rsidRPr="00E269CD" w:rsidRDefault="00DD0E03">
      <w:pPr>
        <w:pStyle w:val="EMEABodyText"/>
        <w:rPr>
          <w:szCs w:val="22"/>
          <w:lang w:val="sl-SI"/>
        </w:rPr>
      </w:pPr>
    </w:p>
    <w:p w:rsidR="00AA167D" w:rsidRPr="008D5159" w:rsidRDefault="00C35238">
      <w:pPr>
        <w:pStyle w:val="EMEABodyTextIndent"/>
        <w:numPr>
          <w:ilvl w:val="0"/>
          <w:numId w:val="0"/>
        </w:numPr>
        <w:ind w:left="567" w:hanging="567"/>
        <w:rPr>
          <w:b/>
          <w:lang w:val="sl-SI"/>
        </w:rPr>
      </w:pPr>
      <w:r w:rsidRPr="008D5159">
        <w:rPr>
          <w:b/>
          <w:lang w:val="sl-SI"/>
        </w:rPr>
        <w:t>Opozorila in previdnostni ukrepi</w:t>
      </w:r>
    </w:p>
    <w:p w:rsidR="00DD0E03" w:rsidRPr="00F84FC7" w:rsidRDefault="000F6267">
      <w:pPr>
        <w:pStyle w:val="EMEABodyTextIndent"/>
        <w:numPr>
          <w:ilvl w:val="0"/>
          <w:numId w:val="0"/>
        </w:numPr>
        <w:ind w:left="567" w:hanging="567"/>
        <w:rPr>
          <w:szCs w:val="22"/>
          <w:lang w:val="sl-SI"/>
        </w:rPr>
      </w:pPr>
      <w:r>
        <w:rPr>
          <w:szCs w:val="22"/>
          <w:lang w:val="sl-SI"/>
        </w:rPr>
        <w:t>Pred z</w:t>
      </w:r>
      <w:r w:rsidR="00993CD4">
        <w:rPr>
          <w:szCs w:val="22"/>
          <w:lang w:val="sl-SI"/>
        </w:rPr>
        <w:t>ačetkom jemanja zdravila Karvea</w:t>
      </w:r>
      <w:r>
        <w:rPr>
          <w:szCs w:val="22"/>
          <w:lang w:val="sl-SI"/>
        </w:rPr>
        <w:t xml:space="preserve"> se posvetujte z zdravnikom, če za vas velja karkoli od spodaj navedenega:</w:t>
      </w:r>
    </w:p>
    <w:p w:rsidR="00DD0E03" w:rsidRPr="00E269CD" w:rsidRDefault="00DD0E03" w:rsidP="00DD0E03">
      <w:pPr>
        <w:pStyle w:val="EMEABodyTextIndent"/>
        <w:rPr>
          <w:lang w:val="sl-SI"/>
        </w:rPr>
      </w:pPr>
      <w:r w:rsidRPr="00E269CD">
        <w:rPr>
          <w:lang w:val="sl-SI"/>
        </w:rPr>
        <w:t xml:space="preserve">če </w:t>
      </w:r>
      <w:r>
        <w:rPr>
          <w:lang w:val="sl-SI"/>
        </w:rPr>
        <w:t xml:space="preserve">začnete </w:t>
      </w:r>
      <w:r w:rsidRPr="00652C27">
        <w:rPr>
          <w:b/>
          <w:lang w:val="sl-SI"/>
        </w:rPr>
        <w:t xml:space="preserve">prekomerno bruhati </w:t>
      </w:r>
      <w:r w:rsidRPr="00111D5D">
        <w:rPr>
          <w:lang w:val="sl-SI"/>
        </w:rPr>
        <w:t xml:space="preserve">ali dobite </w:t>
      </w:r>
      <w:r>
        <w:rPr>
          <w:lang w:val="sl-SI"/>
        </w:rPr>
        <w:t xml:space="preserve">hudo </w:t>
      </w:r>
      <w:r w:rsidRPr="00652C27">
        <w:rPr>
          <w:b/>
          <w:lang w:val="sl-SI"/>
        </w:rPr>
        <w:t>drisko</w:t>
      </w:r>
      <w:r w:rsidR="00EF2CBE">
        <w:rPr>
          <w:b/>
          <w:lang w:val="sl-SI"/>
        </w:rPr>
        <w:t>.</w:t>
      </w:r>
    </w:p>
    <w:p w:rsidR="00DD0E03" w:rsidRPr="00E269CD" w:rsidRDefault="00DD0E03" w:rsidP="00DD0E03">
      <w:pPr>
        <w:pStyle w:val="EMEABodyTextIndent"/>
        <w:rPr>
          <w:lang w:val="sl-SI"/>
        </w:rPr>
      </w:pPr>
      <w:r w:rsidRPr="00E269CD">
        <w:rPr>
          <w:lang w:val="sl-SI"/>
        </w:rPr>
        <w:t xml:space="preserve">če imate </w:t>
      </w:r>
      <w:r w:rsidRPr="00652C27">
        <w:rPr>
          <w:b/>
          <w:lang w:val="sl-SI"/>
        </w:rPr>
        <w:t>težave z ledvicami</w:t>
      </w:r>
      <w:r w:rsidR="00EF2CBE">
        <w:rPr>
          <w:b/>
          <w:lang w:val="sl-SI"/>
        </w:rPr>
        <w:t>.</w:t>
      </w:r>
    </w:p>
    <w:p w:rsidR="00DD0E03" w:rsidRPr="00E269CD" w:rsidRDefault="00DD0E03" w:rsidP="00DD0E03">
      <w:pPr>
        <w:pStyle w:val="EMEABodyTextIndent"/>
        <w:rPr>
          <w:lang w:val="sl-SI"/>
        </w:rPr>
      </w:pPr>
      <w:r w:rsidRPr="00E269CD">
        <w:rPr>
          <w:lang w:val="sl-SI"/>
        </w:rPr>
        <w:t xml:space="preserve">če imate </w:t>
      </w:r>
      <w:r w:rsidRPr="00652C27">
        <w:rPr>
          <w:b/>
          <w:lang w:val="sl-SI"/>
        </w:rPr>
        <w:t>težave s srcem</w:t>
      </w:r>
      <w:r w:rsidR="00EF2CBE">
        <w:rPr>
          <w:b/>
          <w:lang w:val="sl-SI"/>
        </w:rPr>
        <w:t>.</w:t>
      </w:r>
    </w:p>
    <w:p w:rsidR="00DD0E03" w:rsidRPr="00E269CD" w:rsidRDefault="00DD0E03" w:rsidP="00DD0E03">
      <w:pPr>
        <w:pStyle w:val="EMEABodyTextIndent"/>
        <w:rPr>
          <w:lang w:val="sl-SI"/>
        </w:rPr>
      </w:pPr>
      <w:r w:rsidRPr="00E269CD">
        <w:rPr>
          <w:lang w:val="sl-SI"/>
        </w:rPr>
        <w:t xml:space="preserve">če zdravilo </w:t>
      </w:r>
      <w:r>
        <w:rPr>
          <w:lang w:val="sl-SI"/>
        </w:rPr>
        <w:t>Karvea</w:t>
      </w:r>
      <w:r w:rsidRPr="00E269CD">
        <w:rPr>
          <w:lang w:val="sl-SI"/>
        </w:rPr>
        <w:t xml:space="preserve"> </w:t>
      </w:r>
      <w:r>
        <w:rPr>
          <w:lang w:val="sl-SI"/>
        </w:rPr>
        <w:t xml:space="preserve">jemljete </w:t>
      </w:r>
      <w:r w:rsidRPr="00E269CD">
        <w:rPr>
          <w:lang w:val="sl-SI"/>
        </w:rPr>
        <w:t xml:space="preserve">zaradi </w:t>
      </w:r>
      <w:r w:rsidRPr="00FB06BC">
        <w:rPr>
          <w:b/>
          <w:lang w:val="sl-SI"/>
        </w:rPr>
        <w:t>diabetične bolezni ledvic</w:t>
      </w:r>
      <w:r w:rsidRPr="00E269CD">
        <w:rPr>
          <w:lang w:val="sl-SI"/>
        </w:rPr>
        <w:t xml:space="preserve">. V tem primeru bo zdravnik morda </w:t>
      </w:r>
      <w:r>
        <w:rPr>
          <w:lang w:val="sl-SI"/>
        </w:rPr>
        <w:t xml:space="preserve">moral </w:t>
      </w:r>
      <w:r w:rsidRPr="00E269CD">
        <w:rPr>
          <w:lang w:val="sl-SI"/>
        </w:rPr>
        <w:t xml:space="preserve">redno </w:t>
      </w:r>
      <w:r>
        <w:rPr>
          <w:lang w:val="sl-SI"/>
        </w:rPr>
        <w:t>opravljati</w:t>
      </w:r>
      <w:r w:rsidRPr="00E269CD">
        <w:rPr>
          <w:lang w:val="sl-SI"/>
        </w:rPr>
        <w:t xml:space="preserve"> </w:t>
      </w:r>
      <w:r>
        <w:rPr>
          <w:lang w:val="sl-SI"/>
        </w:rPr>
        <w:t xml:space="preserve">krvne </w:t>
      </w:r>
      <w:r w:rsidRPr="00E269CD">
        <w:rPr>
          <w:lang w:val="sl-SI"/>
        </w:rPr>
        <w:t xml:space="preserve">preiskave, </w:t>
      </w:r>
      <w:r>
        <w:rPr>
          <w:lang w:val="sl-SI"/>
        </w:rPr>
        <w:t xml:space="preserve">še posebej tiste, s katerimi bo </w:t>
      </w:r>
      <w:r w:rsidRPr="00E269CD">
        <w:rPr>
          <w:lang w:val="sl-SI"/>
        </w:rPr>
        <w:t>v primeru slabega delovanja ledvic</w:t>
      </w:r>
      <w:r>
        <w:rPr>
          <w:lang w:val="sl-SI"/>
        </w:rPr>
        <w:t xml:space="preserve"> spremljal vrednosti kalija v krvi</w:t>
      </w:r>
      <w:r w:rsidRPr="00E269CD">
        <w:rPr>
          <w:lang w:val="sl-SI"/>
        </w:rPr>
        <w:t>.</w:t>
      </w:r>
    </w:p>
    <w:p w:rsidR="00EF2CBE" w:rsidRPr="00927119" w:rsidRDefault="00EF2CBE" w:rsidP="00EF2CBE">
      <w:pPr>
        <w:pStyle w:val="EMEABodyTextIndent"/>
        <w:tabs>
          <w:tab w:val="left" w:pos="567"/>
        </w:tabs>
      </w:pPr>
      <w:r>
        <w:t xml:space="preserve">če se vam pojavi </w:t>
      </w:r>
      <w:r>
        <w:rPr>
          <w:b/>
          <w:bCs/>
        </w:rPr>
        <w:t>nizka raven sladkorja v krvi</w:t>
      </w:r>
      <w:r>
        <w:t xml:space="preserve"> (med simptomi so lahko znojenje, šibkost, lakota, omotica, tresenje, glavobol, zardevanje ali bledica, omrtvičenost in hitro, razbijajoče bitje srca), še zlasti če se zdravite zaradi sladkorne bolezni.</w:t>
      </w:r>
    </w:p>
    <w:p w:rsidR="00DD0E03" w:rsidRDefault="00DD0E03" w:rsidP="00DD0E03">
      <w:pPr>
        <w:pStyle w:val="EMEABodyTextIndent"/>
        <w:rPr>
          <w:b/>
          <w:lang w:val="sl-SI"/>
        </w:rPr>
      </w:pPr>
      <w:r w:rsidRPr="00E269CD">
        <w:rPr>
          <w:lang w:val="sl-SI"/>
        </w:rPr>
        <w:t xml:space="preserve">če imate </w:t>
      </w:r>
      <w:r w:rsidRPr="00143AF4">
        <w:rPr>
          <w:b/>
          <w:lang w:val="sl-SI"/>
        </w:rPr>
        <w:t>predvideno operacijo</w:t>
      </w:r>
      <w:r w:rsidRPr="00E269CD">
        <w:rPr>
          <w:lang w:val="sl-SI"/>
        </w:rPr>
        <w:t xml:space="preserve"> </w:t>
      </w:r>
      <w:r>
        <w:rPr>
          <w:lang w:val="sl-SI"/>
        </w:rPr>
        <w:t xml:space="preserve">(kirurški poseg) </w:t>
      </w:r>
      <w:r w:rsidRPr="00E269CD">
        <w:rPr>
          <w:lang w:val="sl-SI"/>
        </w:rPr>
        <w:t xml:space="preserve">ali </w:t>
      </w:r>
      <w:r w:rsidRPr="00143AF4">
        <w:rPr>
          <w:b/>
          <w:lang w:val="sl-SI"/>
        </w:rPr>
        <w:t>boste dobili anestetik</w:t>
      </w:r>
      <w:r w:rsidR="00EF2CBE">
        <w:rPr>
          <w:b/>
          <w:lang w:val="sl-SI"/>
        </w:rPr>
        <w:t>.</w:t>
      </w:r>
    </w:p>
    <w:p w:rsidR="00B237B4" w:rsidRPr="00A648BC" w:rsidRDefault="00B237B4" w:rsidP="00B237B4">
      <w:pPr>
        <w:pStyle w:val="EMEABodyTextIndent"/>
        <w:rPr>
          <w:lang w:val="sl-SI"/>
        </w:rPr>
      </w:pPr>
      <w:r w:rsidRPr="00A648BC">
        <w:rPr>
          <w:lang w:val="sl-SI"/>
        </w:rPr>
        <w:t xml:space="preserve">če jemljete </w:t>
      </w:r>
      <w:r w:rsidRPr="00D81C11">
        <w:rPr>
          <w:lang w:val="sl-SI"/>
        </w:rPr>
        <w:t>katero od naslednjih zdravil, ki se uporabljajo za zdravljenje visokega krvnega tlaka</w:t>
      </w:r>
      <w:r>
        <w:rPr>
          <w:lang w:val="sl-SI"/>
        </w:rPr>
        <w:t>:</w:t>
      </w:r>
    </w:p>
    <w:p w:rsidR="00B237B4" w:rsidRDefault="00B237B4" w:rsidP="00B237B4">
      <w:pPr>
        <w:pStyle w:val="EMEABodyTextIndent"/>
        <w:numPr>
          <w:ilvl w:val="0"/>
          <w:numId w:val="41"/>
        </w:numPr>
        <w:rPr>
          <w:lang w:val="sl-SI"/>
        </w:rPr>
      </w:pPr>
      <w:r>
        <w:rPr>
          <w:lang w:val="sl-SI"/>
        </w:rPr>
        <w:t>zaviralec ACE (na primer enalapril, lizinopril ali ramipril), zlasti če imate kakšne težave z ledvicami, ki so povezane s sladkorno boleznijo.</w:t>
      </w:r>
    </w:p>
    <w:p w:rsidR="00B237B4" w:rsidRDefault="00B237B4" w:rsidP="00B237B4">
      <w:pPr>
        <w:pStyle w:val="EMEABodyTextIndent"/>
        <w:numPr>
          <w:ilvl w:val="0"/>
          <w:numId w:val="41"/>
        </w:numPr>
        <w:rPr>
          <w:lang w:val="sl-SI"/>
        </w:rPr>
      </w:pPr>
      <w:r>
        <w:rPr>
          <w:lang w:val="sl-SI"/>
        </w:rPr>
        <w:t>aliskiren.</w:t>
      </w:r>
    </w:p>
    <w:p w:rsidR="00B77FEB" w:rsidRPr="008D5159" w:rsidRDefault="00B77FEB" w:rsidP="008D5159">
      <w:pPr>
        <w:pStyle w:val="EMEABodyText"/>
        <w:rPr>
          <w:lang w:val="sl-SI"/>
        </w:rPr>
      </w:pPr>
    </w:p>
    <w:p w:rsidR="00B237B4" w:rsidRPr="00D81C11" w:rsidRDefault="00B237B4" w:rsidP="00B237B4">
      <w:pPr>
        <w:rPr>
          <w:lang w:val="sl-SI"/>
        </w:rPr>
      </w:pPr>
      <w:r w:rsidRPr="00D81C11">
        <w:rPr>
          <w:lang w:val="sl-SI"/>
        </w:rPr>
        <w:t>Zdravnik vam bo morda v rednih presledkih kontroliral delovanje ledvic, krvni tlak in količino elektrolitov (npr. kalija) v krvi.</w:t>
      </w:r>
    </w:p>
    <w:p w:rsidR="00B237B4" w:rsidRPr="00D81C11" w:rsidRDefault="00B237B4" w:rsidP="00B237B4">
      <w:pPr>
        <w:rPr>
          <w:lang w:val="sl-SI"/>
        </w:rPr>
      </w:pPr>
    </w:p>
    <w:p w:rsidR="00B237B4" w:rsidRDefault="00B237B4" w:rsidP="00B237B4">
      <w:pPr>
        <w:pStyle w:val="EMEABodyText"/>
        <w:rPr>
          <w:lang w:val="sl-SI"/>
        </w:rPr>
      </w:pPr>
      <w:r w:rsidRPr="00D81C11">
        <w:rPr>
          <w:lang w:val="sl-SI"/>
        </w:rPr>
        <w:t>Glejte tudi informacije pod naslovom “</w:t>
      </w:r>
      <w:r>
        <w:rPr>
          <w:lang w:val="sl-SI"/>
        </w:rPr>
        <w:t>Ne jemljite zdravila Karvea</w:t>
      </w:r>
      <w:r>
        <w:t>”.</w:t>
      </w:r>
      <w:r>
        <w:rPr>
          <w:lang w:val="sl-SI"/>
        </w:rPr>
        <w:t xml:space="preserve"> </w:t>
      </w:r>
    </w:p>
    <w:p w:rsidR="000F6267" w:rsidRDefault="000F6267" w:rsidP="00DD0E03">
      <w:pPr>
        <w:pStyle w:val="EMEABodyText"/>
        <w:rPr>
          <w:lang w:val="sl-SI"/>
        </w:rPr>
      </w:pPr>
    </w:p>
    <w:p w:rsidR="00DD0E03" w:rsidRPr="00E269CD" w:rsidRDefault="00DD0E03" w:rsidP="00DD0E03">
      <w:pPr>
        <w:pStyle w:val="EMEABodyText"/>
        <w:rPr>
          <w:lang w:val="sl-SI"/>
        </w:rPr>
      </w:pPr>
      <w:r w:rsidRPr="00E269CD">
        <w:rPr>
          <w:lang w:val="sl-SI"/>
        </w:rPr>
        <w:t>Zdravniku morate povedati, če mislite, da ste noseči</w:t>
      </w:r>
      <w:r>
        <w:rPr>
          <w:lang w:val="sl-SI"/>
        </w:rPr>
        <w:t xml:space="preserve"> (</w:t>
      </w:r>
      <w:r w:rsidRPr="00E87121">
        <w:rPr>
          <w:u w:val="single"/>
          <w:lang w:val="sl-SI"/>
        </w:rPr>
        <w:t>ali bi lahko zanosili</w:t>
      </w:r>
      <w:r>
        <w:rPr>
          <w:lang w:val="sl-SI"/>
        </w:rPr>
        <w:t>)</w:t>
      </w:r>
      <w:r w:rsidRPr="00E269CD">
        <w:rPr>
          <w:lang w:val="sl-SI"/>
        </w:rPr>
        <w:t xml:space="preserve">. </w:t>
      </w:r>
      <w:r>
        <w:rPr>
          <w:lang w:val="sl-SI"/>
        </w:rPr>
        <w:t>V zgodnjem obdobju nosečnosti u</w:t>
      </w:r>
      <w:r w:rsidRPr="00E269CD">
        <w:rPr>
          <w:lang w:val="sl-SI"/>
        </w:rPr>
        <w:t xml:space="preserve">poraba zdravila </w:t>
      </w:r>
      <w:r>
        <w:rPr>
          <w:lang w:val="sl-SI"/>
        </w:rPr>
        <w:t>Karvea</w:t>
      </w:r>
      <w:r w:rsidRPr="00E269CD">
        <w:rPr>
          <w:lang w:val="sl-SI"/>
        </w:rPr>
        <w:t xml:space="preserve"> ni priporočljiva</w:t>
      </w:r>
      <w:r>
        <w:rPr>
          <w:lang w:val="sl-SI"/>
        </w:rPr>
        <w:t>. Zdravila Karvea ne smete jemati, če ste noseči dlje kot 3 mesece, saj lahko zdravilo v tem obdobju resno škoduje vašemu otroku (glejte poglavje o nosečnosti).</w:t>
      </w:r>
    </w:p>
    <w:p w:rsidR="00DD0E03" w:rsidRPr="00E269CD" w:rsidRDefault="00DD0E03" w:rsidP="00DD0E03">
      <w:pPr>
        <w:pStyle w:val="EMEABodyText"/>
        <w:rPr>
          <w:szCs w:val="22"/>
          <w:lang w:val="sl-SI"/>
        </w:rPr>
      </w:pPr>
    </w:p>
    <w:p w:rsidR="00DD0E03" w:rsidRDefault="000F6267" w:rsidP="00DD0E03">
      <w:pPr>
        <w:pStyle w:val="EMEAHeading3"/>
        <w:rPr>
          <w:lang w:val="sl-SI"/>
        </w:rPr>
      </w:pPr>
      <w:r>
        <w:rPr>
          <w:lang w:val="sl-SI"/>
        </w:rPr>
        <w:t>Otroci in mladostniki</w:t>
      </w:r>
    </w:p>
    <w:p w:rsidR="00DD0E03" w:rsidRDefault="00DD0E03" w:rsidP="00DD0E03">
      <w:pPr>
        <w:pStyle w:val="EMEAHeading3"/>
        <w:rPr>
          <w:b w:val="0"/>
          <w:lang w:val="sl-SI"/>
        </w:rPr>
      </w:pPr>
      <w:r>
        <w:rPr>
          <w:b w:val="0"/>
          <w:lang w:val="sl-SI"/>
        </w:rPr>
        <w:t>Tega zdravila se ne sme uporabljati pri otrocih in mladostnikih, ker varnost in učinkovitost še nista bili popolnoma ugotovljeni.</w:t>
      </w:r>
    </w:p>
    <w:p w:rsidR="00DD0E03" w:rsidRDefault="00DD0E03" w:rsidP="00DD0E03">
      <w:pPr>
        <w:pStyle w:val="EMEAHeading3"/>
        <w:rPr>
          <w:b w:val="0"/>
          <w:lang w:val="sl-SI"/>
        </w:rPr>
      </w:pPr>
    </w:p>
    <w:p w:rsidR="00DD0E03" w:rsidRPr="00E269CD" w:rsidRDefault="000F6267" w:rsidP="00DD0E03">
      <w:pPr>
        <w:pStyle w:val="EMEAHeading3"/>
        <w:rPr>
          <w:lang w:val="sl-SI"/>
        </w:rPr>
      </w:pPr>
      <w:r>
        <w:rPr>
          <w:lang w:val="sl-SI"/>
        </w:rPr>
        <w:t>Druga zdravila in zdravilo Karvea</w:t>
      </w:r>
    </w:p>
    <w:p w:rsidR="00DD0E03" w:rsidRDefault="00DD0E03" w:rsidP="00DD0E03">
      <w:pPr>
        <w:pStyle w:val="EMEABodyText"/>
        <w:rPr>
          <w:szCs w:val="22"/>
          <w:lang w:val="sl-SI"/>
        </w:rPr>
      </w:pPr>
      <w:r w:rsidRPr="00E269CD">
        <w:rPr>
          <w:szCs w:val="22"/>
          <w:lang w:val="sl-SI"/>
        </w:rPr>
        <w:t xml:space="preserve">Obvestite svojega zdravnika ali farmacevta, če jemljete ali ste pred kratkim jemali </w:t>
      </w:r>
      <w:r w:rsidR="000F6267">
        <w:rPr>
          <w:szCs w:val="22"/>
          <w:lang w:val="sl-SI"/>
        </w:rPr>
        <w:t xml:space="preserve"> ali pa boste morda začeli jemati </w:t>
      </w:r>
      <w:r w:rsidRPr="00E269CD">
        <w:rPr>
          <w:szCs w:val="22"/>
          <w:lang w:val="sl-SI"/>
        </w:rPr>
        <w:t>katero</w:t>
      </w:r>
      <w:r w:rsidR="000F6267">
        <w:rPr>
          <w:szCs w:val="22"/>
          <w:lang w:val="sl-SI"/>
        </w:rPr>
        <w:t xml:space="preserve"> </w:t>
      </w:r>
      <w:r w:rsidRPr="00E269CD">
        <w:rPr>
          <w:szCs w:val="22"/>
          <w:lang w:val="sl-SI"/>
        </w:rPr>
        <w:t>koli zdravilo</w:t>
      </w:r>
      <w:r w:rsidR="000F6267">
        <w:rPr>
          <w:szCs w:val="22"/>
          <w:lang w:val="sl-SI"/>
        </w:rPr>
        <w:t>.</w:t>
      </w:r>
    </w:p>
    <w:p w:rsidR="00DD0E03" w:rsidRPr="00E269CD" w:rsidRDefault="00DD0E03" w:rsidP="00DD0E03">
      <w:pPr>
        <w:pStyle w:val="EMEABodyText"/>
        <w:rPr>
          <w:szCs w:val="22"/>
          <w:lang w:val="sl-SI"/>
        </w:rPr>
      </w:pPr>
    </w:p>
    <w:p w:rsidR="00B237B4" w:rsidRDefault="00B237B4" w:rsidP="00B237B4">
      <w:pPr>
        <w:pStyle w:val="EMEABodyText"/>
        <w:rPr>
          <w:szCs w:val="22"/>
          <w:lang w:val="sl-SI"/>
        </w:rPr>
      </w:pPr>
      <w:r>
        <w:rPr>
          <w:szCs w:val="22"/>
          <w:lang w:val="sl-SI"/>
        </w:rPr>
        <w:t>Zdravnik vam bo morda moral spremeniti odmerek in/ali uporabiti druge previdnostne ukrepe:</w:t>
      </w:r>
    </w:p>
    <w:p w:rsidR="00B237B4" w:rsidRPr="00DD4280" w:rsidRDefault="00B237B4" w:rsidP="00B237B4">
      <w:pPr>
        <w:rPr>
          <w:szCs w:val="22"/>
          <w:lang w:val="sl-SI"/>
        </w:rPr>
      </w:pPr>
      <w:r w:rsidRPr="00DD4280">
        <w:rPr>
          <w:szCs w:val="22"/>
          <w:lang w:val="sl-SI"/>
        </w:rPr>
        <w:t>Če jemljete zaviralec ACE ali aliskiren (glejte tudi informacije pod naslovoma "</w:t>
      </w:r>
      <w:r>
        <w:rPr>
          <w:szCs w:val="22"/>
          <w:lang w:val="sl-SI"/>
        </w:rPr>
        <w:t>Ne jemljite zdravila Karvea</w:t>
      </w:r>
      <w:r w:rsidRPr="00DD4280">
        <w:rPr>
          <w:szCs w:val="22"/>
          <w:lang w:val="sl-SI"/>
        </w:rPr>
        <w:t>" in "Opozorila in previdnostni ukrepi</w:t>
      </w:r>
      <w:r>
        <w:rPr>
          <w:szCs w:val="22"/>
          <w:lang w:val="sl-SI"/>
        </w:rPr>
        <w:t>").</w:t>
      </w:r>
    </w:p>
    <w:p w:rsidR="00DD0E03" w:rsidRDefault="00DD0E03" w:rsidP="00DD0E03">
      <w:pPr>
        <w:pStyle w:val="EMEABodyText"/>
        <w:rPr>
          <w:szCs w:val="22"/>
          <w:lang w:val="sl-SI"/>
        </w:rPr>
      </w:pPr>
    </w:p>
    <w:p w:rsidR="00DD0E03" w:rsidRDefault="00DD0E03" w:rsidP="00DD0E03">
      <w:pPr>
        <w:pStyle w:val="EMEAHeading3"/>
        <w:rPr>
          <w:lang w:val="sl-SI"/>
        </w:rPr>
      </w:pPr>
      <w:r w:rsidRPr="00CC4853">
        <w:rPr>
          <w:lang w:val="sl-SI"/>
        </w:rPr>
        <w:t>Morda bodo potrebne krvne preiskave, če jemljete:</w:t>
      </w:r>
    </w:p>
    <w:p w:rsidR="00DD0E03" w:rsidRDefault="00DD0E03" w:rsidP="00DD0E03">
      <w:pPr>
        <w:pStyle w:val="EMEABodyTextIndent"/>
        <w:rPr>
          <w:lang w:val="sl-SI"/>
        </w:rPr>
      </w:pPr>
      <w:r w:rsidRPr="00E269CD">
        <w:rPr>
          <w:lang w:val="sl-SI"/>
        </w:rPr>
        <w:t>dodatke kalija</w:t>
      </w:r>
    </w:p>
    <w:p w:rsidR="00DD0E03" w:rsidRDefault="00DD0E03" w:rsidP="00DD0E03">
      <w:pPr>
        <w:pStyle w:val="EMEABodyTextIndent"/>
        <w:rPr>
          <w:lang w:val="sl-SI"/>
        </w:rPr>
      </w:pPr>
      <w:r w:rsidRPr="00E269CD">
        <w:rPr>
          <w:lang w:val="sl-SI"/>
        </w:rPr>
        <w:t>nadomestke soli, ki vsebujejo kalij</w:t>
      </w:r>
    </w:p>
    <w:p w:rsidR="00DD0E03" w:rsidRDefault="00DD0E03" w:rsidP="00DD0E03">
      <w:pPr>
        <w:pStyle w:val="EMEABodyTextIndent"/>
        <w:rPr>
          <w:lang w:val="sl-SI"/>
        </w:rPr>
      </w:pPr>
      <w:r w:rsidRPr="00E269CD">
        <w:rPr>
          <w:lang w:val="sl-SI"/>
        </w:rPr>
        <w:t>zdravila, ki varčujejo s kalijem (</w:t>
      </w:r>
      <w:r>
        <w:rPr>
          <w:lang w:val="sl-SI"/>
        </w:rPr>
        <w:t>kot so nekateri</w:t>
      </w:r>
      <w:r w:rsidRPr="00E269CD">
        <w:rPr>
          <w:lang w:val="sl-SI"/>
        </w:rPr>
        <w:t xml:space="preserve"> diuretik</w:t>
      </w:r>
      <w:r>
        <w:rPr>
          <w:lang w:val="sl-SI"/>
        </w:rPr>
        <w:t>i</w:t>
      </w:r>
      <w:r w:rsidRPr="00E269CD">
        <w:rPr>
          <w:lang w:val="sl-SI"/>
        </w:rPr>
        <w:t>)</w:t>
      </w:r>
    </w:p>
    <w:p w:rsidR="00DD0E03" w:rsidRPr="00E269CD" w:rsidRDefault="00DD0E03" w:rsidP="00DD0E03">
      <w:pPr>
        <w:pStyle w:val="EMEABodyTextIndent"/>
        <w:rPr>
          <w:lang w:val="sl-SI"/>
        </w:rPr>
      </w:pPr>
      <w:r w:rsidRPr="00E269CD">
        <w:rPr>
          <w:lang w:val="sl-SI"/>
        </w:rPr>
        <w:t>zdravila, ki vsebujejo litij</w:t>
      </w:r>
    </w:p>
    <w:p w:rsidR="00EF2CBE" w:rsidRPr="00E269CD" w:rsidRDefault="00EF2CBE" w:rsidP="00EF2CBE">
      <w:pPr>
        <w:pStyle w:val="EMEABodyTextIndent"/>
        <w:rPr>
          <w:lang w:val="sl-SI"/>
        </w:rPr>
      </w:pPr>
      <w:r>
        <w:rPr>
          <w:lang w:val="sl-SI"/>
        </w:rPr>
        <w:t>repaglinid (</w:t>
      </w:r>
      <w:r w:rsidRPr="00E269CD">
        <w:rPr>
          <w:lang w:val="sl-SI"/>
        </w:rPr>
        <w:t>zdravil</w:t>
      </w:r>
      <w:r>
        <w:rPr>
          <w:lang w:val="sl-SI"/>
        </w:rPr>
        <w:t>o, ki se uporablja za znižanje ravni sladkorja v krvi)</w:t>
      </w:r>
    </w:p>
    <w:p w:rsidR="00DD0E03" w:rsidRDefault="00DD0E03" w:rsidP="00DD0E03">
      <w:pPr>
        <w:pStyle w:val="EMEABodyText"/>
        <w:rPr>
          <w:szCs w:val="22"/>
          <w:lang w:val="sl-SI"/>
        </w:rPr>
      </w:pPr>
    </w:p>
    <w:p w:rsidR="00DD0E03" w:rsidRPr="00E269CD" w:rsidRDefault="00DD0E03" w:rsidP="00DD0E03">
      <w:pPr>
        <w:pStyle w:val="EMEABodyText"/>
        <w:rPr>
          <w:szCs w:val="22"/>
          <w:lang w:val="sl-SI"/>
        </w:rPr>
      </w:pPr>
      <w:r>
        <w:rPr>
          <w:szCs w:val="22"/>
          <w:lang w:val="sl-SI"/>
        </w:rPr>
        <w:t xml:space="preserve">Če jemljete zdravila proti bolečinam iz skupine </w:t>
      </w:r>
      <w:r w:rsidRPr="00E269CD">
        <w:rPr>
          <w:szCs w:val="22"/>
          <w:lang w:val="sl-SI"/>
        </w:rPr>
        <w:t>nesteroidn</w:t>
      </w:r>
      <w:r>
        <w:rPr>
          <w:szCs w:val="22"/>
          <w:lang w:val="sl-SI"/>
        </w:rPr>
        <w:t>ih</w:t>
      </w:r>
      <w:r w:rsidRPr="00E269CD">
        <w:rPr>
          <w:szCs w:val="22"/>
          <w:lang w:val="sl-SI"/>
        </w:rPr>
        <w:t xml:space="preserve"> protivnetn</w:t>
      </w:r>
      <w:r>
        <w:rPr>
          <w:szCs w:val="22"/>
          <w:lang w:val="sl-SI"/>
        </w:rPr>
        <w:t>ih</w:t>
      </w:r>
      <w:r w:rsidRPr="00E269CD">
        <w:rPr>
          <w:szCs w:val="22"/>
          <w:lang w:val="sl-SI"/>
        </w:rPr>
        <w:t xml:space="preserve"> zdravil</w:t>
      </w:r>
      <w:r>
        <w:rPr>
          <w:szCs w:val="22"/>
          <w:lang w:val="sl-SI"/>
        </w:rPr>
        <w:t>, se učinek irbesartana lahko zmanjša</w:t>
      </w:r>
      <w:r w:rsidRPr="00E269CD">
        <w:rPr>
          <w:szCs w:val="22"/>
          <w:lang w:val="sl-SI"/>
        </w:rPr>
        <w:t>.</w:t>
      </w:r>
    </w:p>
    <w:p w:rsidR="00DD0E03" w:rsidRPr="00E269CD" w:rsidRDefault="00DD0E03" w:rsidP="00DD0E03">
      <w:pPr>
        <w:pStyle w:val="EMEABodyText"/>
        <w:rPr>
          <w:szCs w:val="22"/>
          <w:lang w:val="sl-SI"/>
        </w:rPr>
      </w:pPr>
    </w:p>
    <w:p w:rsidR="00DD0E03" w:rsidRPr="00E269CD" w:rsidRDefault="000F6267" w:rsidP="00DD0E03">
      <w:pPr>
        <w:pStyle w:val="EMEAHeading3"/>
        <w:rPr>
          <w:lang w:val="sl-SI"/>
        </w:rPr>
      </w:pPr>
      <w:r>
        <w:rPr>
          <w:lang w:val="sl-SI"/>
        </w:rPr>
        <w:t>Z</w:t>
      </w:r>
      <w:r w:rsidR="00DD0E03" w:rsidRPr="00E269CD">
        <w:rPr>
          <w:lang w:val="sl-SI"/>
        </w:rPr>
        <w:t xml:space="preserve">dravila </w:t>
      </w:r>
      <w:r w:rsidR="00DD0E03">
        <w:rPr>
          <w:lang w:val="sl-SI"/>
        </w:rPr>
        <w:t>Karvea</w:t>
      </w:r>
      <w:r w:rsidR="00DD0E03" w:rsidRPr="00E269CD">
        <w:rPr>
          <w:lang w:val="sl-SI"/>
        </w:rPr>
        <w:t xml:space="preserve"> skupaj s hrano in pijačo</w:t>
      </w:r>
    </w:p>
    <w:p w:rsidR="00DD0E03" w:rsidRPr="00E269CD" w:rsidRDefault="00DD0E03" w:rsidP="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lahko jemljete s hrano ali brez nje.</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Nosečnost in dojenje</w:t>
      </w:r>
    </w:p>
    <w:p w:rsidR="00DD0E03" w:rsidRPr="003D6767" w:rsidRDefault="00DD0E03" w:rsidP="00DD0E03">
      <w:pPr>
        <w:pStyle w:val="EMEAHeading2"/>
        <w:rPr>
          <w:lang w:val="sl-SI"/>
        </w:rPr>
      </w:pPr>
      <w:r w:rsidRPr="00AC3472">
        <w:rPr>
          <w:lang w:val="sl-SI"/>
        </w:rPr>
        <w:t>Nosečnost</w:t>
      </w:r>
    </w:p>
    <w:p w:rsidR="00DD0E03" w:rsidRDefault="00DD0E03" w:rsidP="00DD0E03">
      <w:pPr>
        <w:pStyle w:val="EMEABodyText"/>
        <w:rPr>
          <w:bCs/>
          <w:color w:val="000000"/>
          <w:lang w:val="sl-SI"/>
        </w:rPr>
      </w:pPr>
      <w:r w:rsidRPr="00E269CD">
        <w:rPr>
          <w:bCs/>
          <w:color w:val="000000"/>
          <w:lang w:val="sl-SI"/>
        </w:rPr>
        <w:t>Zdravniku morate povedati, če mislite, da ste noseči</w:t>
      </w:r>
      <w:r>
        <w:rPr>
          <w:bCs/>
          <w:color w:val="000000"/>
          <w:lang w:val="sl-SI"/>
        </w:rPr>
        <w:t xml:space="preserve"> (</w:t>
      </w:r>
      <w:r w:rsidRPr="001A20C6">
        <w:rPr>
          <w:bCs/>
          <w:color w:val="000000"/>
          <w:u w:val="single"/>
          <w:lang w:val="sl-SI"/>
        </w:rPr>
        <w:t>ali bi lahko zanosili</w:t>
      </w:r>
      <w:r>
        <w:rPr>
          <w:bCs/>
          <w:color w:val="000000"/>
          <w:lang w:val="sl-SI"/>
        </w:rPr>
        <w:t>)</w:t>
      </w:r>
      <w:r w:rsidRPr="00E269CD">
        <w:rPr>
          <w:bCs/>
          <w:color w:val="000000"/>
          <w:lang w:val="sl-SI"/>
        </w:rPr>
        <w:t>. Zdravnik vam bo praviloma svetoval</w:t>
      </w:r>
      <w:r>
        <w:rPr>
          <w:bCs/>
          <w:color w:val="000000"/>
          <w:lang w:val="sl-SI"/>
        </w:rPr>
        <w:t xml:space="preserve">, da zdravljenje z zdravilom </w:t>
      </w:r>
      <w:r>
        <w:rPr>
          <w:szCs w:val="22"/>
          <w:lang w:val="sl-SI"/>
        </w:rPr>
        <w:t>Karvea</w:t>
      </w:r>
      <w:r w:rsidRPr="00E269CD">
        <w:rPr>
          <w:bCs/>
          <w:color w:val="000000"/>
          <w:lang w:val="sl-SI"/>
        </w:rPr>
        <w:t xml:space="preserve"> </w:t>
      </w:r>
      <w:r>
        <w:rPr>
          <w:bCs/>
          <w:color w:val="000000"/>
          <w:lang w:val="sl-SI"/>
        </w:rPr>
        <w:t>prekinete</w:t>
      </w:r>
      <w:r w:rsidR="000F6267">
        <w:rPr>
          <w:bCs/>
          <w:color w:val="000000"/>
          <w:lang w:val="sl-SI"/>
        </w:rPr>
        <w:t>,</w:t>
      </w:r>
      <w:r>
        <w:rPr>
          <w:bCs/>
          <w:color w:val="000000"/>
          <w:lang w:val="sl-SI"/>
        </w:rPr>
        <w:t xml:space="preserve"> še preden zanosite ali takoj, ko se izkaže, da ste zanosili</w:t>
      </w:r>
      <w:r w:rsidR="000F6267">
        <w:rPr>
          <w:bCs/>
          <w:color w:val="000000"/>
          <w:lang w:val="sl-SI"/>
        </w:rPr>
        <w:t>,</w:t>
      </w:r>
      <w:r>
        <w:rPr>
          <w:bCs/>
          <w:color w:val="000000"/>
          <w:lang w:val="sl-SI"/>
        </w:rPr>
        <w:t xml:space="preserve"> in vam predpisal zdravljenje z drugim zdravilom. V</w:t>
      </w:r>
      <w:r w:rsidRPr="00E269CD">
        <w:rPr>
          <w:bCs/>
          <w:color w:val="000000"/>
          <w:lang w:val="sl-SI"/>
        </w:rPr>
        <w:t xml:space="preserve"> zgodnjem obdobju nosečnosti </w:t>
      </w:r>
      <w:r>
        <w:rPr>
          <w:bCs/>
          <w:color w:val="000000"/>
          <w:lang w:val="sl-SI"/>
        </w:rPr>
        <w:t xml:space="preserve">uporaba zdravila </w:t>
      </w:r>
      <w:r>
        <w:rPr>
          <w:szCs w:val="22"/>
          <w:lang w:val="sl-SI"/>
        </w:rPr>
        <w:t xml:space="preserve">Karvea </w:t>
      </w:r>
      <w:r w:rsidRPr="00E269CD">
        <w:rPr>
          <w:bCs/>
          <w:color w:val="000000"/>
          <w:lang w:val="sl-SI"/>
        </w:rPr>
        <w:t xml:space="preserve">ni </w:t>
      </w:r>
      <w:r>
        <w:rPr>
          <w:bCs/>
          <w:color w:val="000000"/>
          <w:lang w:val="sl-SI"/>
        </w:rPr>
        <w:t xml:space="preserve">priporočljiva. </w:t>
      </w:r>
      <w:r>
        <w:rPr>
          <w:lang w:val="sl-SI"/>
        </w:rPr>
        <w:t>Zdravila Karvea ne smete jemati, če ste noseči dlje kot 3 mesece, saj lahko zdravilo po tretjem mesecu nosečnosti resno škoduje vašemu otroku.</w:t>
      </w:r>
    </w:p>
    <w:p w:rsidR="00DD0E03" w:rsidRPr="00D86D64" w:rsidRDefault="00DD0E03" w:rsidP="00DD0E03">
      <w:pPr>
        <w:pStyle w:val="EMEAHeading2"/>
        <w:rPr>
          <w:b w:val="0"/>
          <w:lang w:val="sl-SI"/>
        </w:rPr>
      </w:pPr>
    </w:p>
    <w:p w:rsidR="00DD0E03" w:rsidRPr="00F463BA" w:rsidRDefault="00DD0E03" w:rsidP="00DD0E03">
      <w:pPr>
        <w:pStyle w:val="EMEAHeading2"/>
        <w:rPr>
          <w:lang w:val="sl-SI"/>
        </w:rPr>
      </w:pPr>
      <w:r w:rsidRPr="00F463BA">
        <w:rPr>
          <w:lang w:val="sl-SI"/>
        </w:rPr>
        <w:t>Dojenje</w:t>
      </w:r>
    </w:p>
    <w:p w:rsidR="00DD0E03" w:rsidRPr="00F463BA" w:rsidRDefault="00DD0E03" w:rsidP="00DD0E03">
      <w:pPr>
        <w:pStyle w:val="EMEABodyText"/>
        <w:rPr>
          <w:szCs w:val="22"/>
          <w:lang w:val="sl-SI"/>
        </w:rPr>
      </w:pPr>
      <w:r w:rsidRPr="00F463BA">
        <w:rPr>
          <w:lang w:val="sl-SI"/>
        </w:rPr>
        <w:t xml:space="preserve">Obvestite zdravnika, če dojite ali boste začeli dojiti. </w:t>
      </w:r>
      <w:r>
        <w:rPr>
          <w:lang w:val="sl-SI"/>
        </w:rPr>
        <w:t>Med dojenjem z</w:t>
      </w:r>
      <w:r w:rsidRPr="00F463BA">
        <w:rPr>
          <w:lang w:val="sl-SI"/>
        </w:rPr>
        <w:t xml:space="preserve">dravljenje z zdravilom </w:t>
      </w:r>
      <w:r>
        <w:rPr>
          <w:lang w:val="sl-SI"/>
        </w:rPr>
        <w:t>Karvea</w:t>
      </w:r>
      <w:r w:rsidRPr="00F463BA">
        <w:rPr>
          <w:lang w:val="sl-SI"/>
        </w:rPr>
        <w:t xml:space="preserve"> ni priporočljivo. </w:t>
      </w:r>
      <w:r>
        <w:rPr>
          <w:lang w:val="sl-SI"/>
        </w:rPr>
        <w:t>Če nameravate dojiti, še posebej novorojenca ali nedonošenčka, vam zdravnik lahko predpiše zdravljenje z drugim zdravilom.</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Vpliv na sposobnost upravljanja vozil in strojev</w:t>
      </w:r>
    </w:p>
    <w:p w:rsidR="00DD0E03" w:rsidRPr="00E269CD" w:rsidRDefault="00DD0E03">
      <w:pPr>
        <w:pStyle w:val="EMEABodyText"/>
        <w:rPr>
          <w:szCs w:val="22"/>
          <w:lang w:val="sl-SI"/>
        </w:rPr>
      </w:pPr>
      <w:r>
        <w:rPr>
          <w:szCs w:val="22"/>
          <w:lang w:val="sl-SI"/>
        </w:rPr>
        <w:t>Verjetnost</w:t>
      </w:r>
      <w:r w:rsidRPr="00E269CD">
        <w:rPr>
          <w:szCs w:val="22"/>
          <w:lang w:val="sl-SI"/>
        </w:rPr>
        <w:t xml:space="preserve">, da bi zdravilo </w:t>
      </w:r>
      <w:r>
        <w:rPr>
          <w:szCs w:val="22"/>
          <w:lang w:val="sl-SI"/>
        </w:rPr>
        <w:t>Karvea</w:t>
      </w:r>
      <w:r w:rsidRPr="00E269CD">
        <w:rPr>
          <w:szCs w:val="22"/>
          <w:lang w:val="sl-SI"/>
        </w:rPr>
        <w:t xml:space="preserve"> vplivalo na sposobnost </w:t>
      </w:r>
      <w:r>
        <w:rPr>
          <w:szCs w:val="22"/>
          <w:lang w:val="sl-SI"/>
        </w:rPr>
        <w:t xml:space="preserve">upravljanja vozil ali </w:t>
      </w:r>
      <w:r w:rsidRPr="00E269CD">
        <w:rPr>
          <w:szCs w:val="22"/>
          <w:lang w:val="sl-SI"/>
        </w:rPr>
        <w:t>strojev</w:t>
      </w:r>
      <w:r>
        <w:rPr>
          <w:szCs w:val="22"/>
          <w:lang w:val="sl-SI"/>
        </w:rPr>
        <w:t>, je majhna</w:t>
      </w:r>
      <w:r w:rsidRPr="00E269CD">
        <w:rPr>
          <w:szCs w:val="22"/>
          <w:lang w:val="sl-SI"/>
        </w:rPr>
        <w:t xml:space="preserve">. Vendar pa se med zdravljenjem visokega krvnega tlaka </w:t>
      </w:r>
      <w:r>
        <w:rPr>
          <w:szCs w:val="22"/>
          <w:lang w:val="sl-SI"/>
        </w:rPr>
        <w:t xml:space="preserve">občasno lahko </w:t>
      </w:r>
      <w:r w:rsidRPr="00E269CD">
        <w:rPr>
          <w:szCs w:val="22"/>
          <w:lang w:val="sl-SI"/>
        </w:rPr>
        <w:t xml:space="preserve">pojavi omotica ali utrujenost. </w:t>
      </w:r>
      <w:r>
        <w:rPr>
          <w:szCs w:val="22"/>
          <w:lang w:val="sl-SI"/>
        </w:rPr>
        <w:t xml:space="preserve">V tem primeru se morate pred upravljanjem vozil ali strojev </w:t>
      </w:r>
      <w:r w:rsidRPr="00E269CD">
        <w:rPr>
          <w:szCs w:val="22"/>
          <w:lang w:val="sl-SI"/>
        </w:rPr>
        <w:t xml:space="preserve">posvetovati </w:t>
      </w:r>
      <w:r w:rsidR="00EF2CBE">
        <w:rPr>
          <w:szCs w:val="22"/>
          <w:lang w:val="sl-SI"/>
        </w:rPr>
        <w:t>z</w:t>
      </w:r>
      <w:r w:rsidRPr="00E269CD">
        <w:rPr>
          <w:szCs w:val="22"/>
          <w:lang w:val="sl-SI"/>
        </w:rPr>
        <w:t xml:space="preserve"> zdravnikom.</w:t>
      </w:r>
    </w:p>
    <w:p w:rsidR="00DD0E03" w:rsidRPr="00E269CD" w:rsidRDefault="00DD0E03">
      <w:pPr>
        <w:pStyle w:val="EMEABodyText"/>
        <w:rPr>
          <w:szCs w:val="22"/>
          <w:lang w:val="sl-SI"/>
        </w:rPr>
      </w:pPr>
    </w:p>
    <w:p w:rsidR="00DD0E03" w:rsidRPr="00E269CD" w:rsidRDefault="00DD0E03" w:rsidP="00DD0E03">
      <w:pPr>
        <w:pStyle w:val="EMEABodyText"/>
        <w:rPr>
          <w:lang w:val="sl-SI"/>
        </w:rPr>
      </w:pPr>
      <w:r w:rsidRPr="009E3A53">
        <w:rPr>
          <w:b/>
          <w:lang w:val="sl-SI"/>
        </w:rPr>
        <w:t xml:space="preserve">Zdravilo </w:t>
      </w:r>
      <w:r>
        <w:rPr>
          <w:b/>
          <w:lang w:val="sl-SI"/>
        </w:rPr>
        <w:t>Karvea</w:t>
      </w:r>
      <w:r w:rsidRPr="009E3A53">
        <w:rPr>
          <w:b/>
          <w:lang w:val="sl-SI"/>
        </w:rPr>
        <w:t xml:space="preserve"> vsebuje laktozo</w:t>
      </w:r>
      <w:r w:rsidRPr="00E269CD">
        <w:rPr>
          <w:lang w:val="sl-SI"/>
        </w:rPr>
        <w:t xml:space="preserve">. Če vam je zdravnik povedal, da </w:t>
      </w:r>
      <w:r w:rsidR="00EF2CBE">
        <w:rPr>
          <w:lang w:val="sl-SI"/>
        </w:rPr>
        <w:t>ne prenašate</w:t>
      </w:r>
      <w:r w:rsidRPr="00E269CD">
        <w:rPr>
          <w:lang w:val="sl-SI"/>
        </w:rPr>
        <w:t xml:space="preserve"> nekater</w:t>
      </w:r>
      <w:r w:rsidR="00EF2CBE">
        <w:rPr>
          <w:lang w:val="sl-SI"/>
        </w:rPr>
        <w:t>ih</w:t>
      </w:r>
      <w:r w:rsidRPr="00E269CD">
        <w:rPr>
          <w:lang w:val="sl-SI"/>
        </w:rPr>
        <w:t xml:space="preserve"> sladkorje</w:t>
      </w:r>
      <w:r w:rsidR="00EF2CBE">
        <w:rPr>
          <w:lang w:val="sl-SI"/>
        </w:rPr>
        <w:t>v</w:t>
      </w:r>
      <w:r>
        <w:rPr>
          <w:lang w:val="sl-SI"/>
        </w:rPr>
        <w:t xml:space="preserve"> (laktoz</w:t>
      </w:r>
      <w:r w:rsidR="00EF2CBE">
        <w:rPr>
          <w:lang w:val="sl-SI"/>
        </w:rPr>
        <w:t>e</w:t>
      </w:r>
      <w:r>
        <w:rPr>
          <w:lang w:val="sl-SI"/>
        </w:rPr>
        <w:t>)</w:t>
      </w:r>
      <w:r w:rsidRPr="00E269CD">
        <w:rPr>
          <w:lang w:val="sl-SI"/>
        </w:rPr>
        <w:t xml:space="preserve">, se </w:t>
      </w:r>
      <w:r>
        <w:rPr>
          <w:lang w:val="sl-SI"/>
        </w:rPr>
        <w:t xml:space="preserve">pred uporabo tega zdravila </w:t>
      </w:r>
      <w:r w:rsidRPr="00E269CD">
        <w:rPr>
          <w:lang w:val="sl-SI"/>
        </w:rPr>
        <w:t>posvetujte</w:t>
      </w:r>
      <w:r>
        <w:rPr>
          <w:lang w:val="sl-SI"/>
        </w:rPr>
        <w:t xml:space="preserve"> s svojim zdravnikom</w:t>
      </w:r>
      <w:r w:rsidRPr="00E269CD">
        <w:rPr>
          <w:lang w:val="sl-SI"/>
        </w:rPr>
        <w:t>.</w:t>
      </w:r>
    </w:p>
    <w:p w:rsidR="00DD0E03" w:rsidRDefault="00DD0E03">
      <w:pPr>
        <w:pStyle w:val="EMEABodyText"/>
        <w:rPr>
          <w:szCs w:val="22"/>
          <w:lang w:val="sl-SI"/>
        </w:rPr>
      </w:pPr>
    </w:p>
    <w:p w:rsidR="00EF2CBE" w:rsidRPr="00E269CD" w:rsidRDefault="00EF2CBE" w:rsidP="00EF2CBE">
      <w:pPr>
        <w:pStyle w:val="EMEABodyText"/>
        <w:rPr>
          <w:szCs w:val="22"/>
          <w:lang w:val="sl-SI"/>
        </w:rPr>
      </w:pPr>
      <w:r w:rsidRPr="004A31BB">
        <w:rPr>
          <w:b/>
          <w:bCs/>
          <w:szCs w:val="22"/>
          <w:lang w:val="sl-SI"/>
        </w:rPr>
        <w:t xml:space="preserve">Zdravilo </w:t>
      </w:r>
      <w:r>
        <w:rPr>
          <w:b/>
          <w:bCs/>
          <w:szCs w:val="22"/>
          <w:lang w:val="sl-SI"/>
        </w:rPr>
        <w:t>Karvea</w:t>
      </w:r>
      <w:r w:rsidRPr="004A31BB">
        <w:rPr>
          <w:b/>
          <w:bCs/>
          <w:szCs w:val="22"/>
          <w:lang w:val="sl-SI"/>
        </w:rPr>
        <w:t xml:space="preserve"> vsebuje natrij. </w:t>
      </w:r>
      <w:r>
        <w:rPr>
          <w:szCs w:val="22"/>
          <w:lang w:val="sl-SI"/>
        </w:rPr>
        <w:t>To zdravilo vsebuje manj kot 1 mmol natrija (23 mg) na tableto, kar v bistvu pomeni »brez natrija«.</w:t>
      </w:r>
    </w:p>
    <w:p w:rsidR="00EF2CBE" w:rsidRPr="00E269CD" w:rsidRDefault="00EF2CBE">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3.</w:t>
      </w:r>
      <w:r w:rsidRPr="00E269CD">
        <w:rPr>
          <w:szCs w:val="22"/>
          <w:lang w:val="sl-SI"/>
        </w:rPr>
        <w:tab/>
      </w:r>
      <w:r w:rsidR="000F6267">
        <w:rPr>
          <w:caps w:val="0"/>
          <w:szCs w:val="22"/>
          <w:lang w:val="sl-SI"/>
        </w:rPr>
        <w:t>K</w:t>
      </w:r>
      <w:r w:rsidR="000F6267" w:rsidRPr="00E269CD">
        <w:rPr>
          <w:caps w:val="0"/>
          <w:szCs w:val="22"/>
          <w:lang w:val="sl-SI"/>
        </w:rPr>
        <w:t xml:space="preserve">ako jemati zdravilo </w:t>
      </w:r>
      <w:r w:rsidR="000F6267">
        <w:rPr>
          <w:caps w:val="0"/>
          <w:szCs w:val="22"/>
          <w:lang w:val="sl-SI"/>
        </w:rPr>
        <w:t>K</w:t>
      </w:r>
      <w:r w:rsidR="000F6267" w:rsidRPr="00AF6FA5">
        <w:rPr>
          <w:caps w:val="0"/>
          <w:szCs w:val="22"/>
          <w:lang w:val="sl-SI"/>
        </w:rPr>
        <w:t>arvea</w:t>
      </w:r>
    </w:p>
    <w:p w:rsidR="00DD0E03" w:rsidRPr="003F6153" w:rsidRDefault="00DD0E03">
      <w:pPr>
        <w:pStyle w:val="EMEAHeading1"/>
        <w:rPr>
          <w:b w:val="0"/>
          <w:szCs w:val="22"/>
          <w:lang w:val="sl-SI"/>
        </w:rPr>
      </w:pPr>
    </w:p>
    <w:p w:rsidR="00DD0E03" w:rsidRDefault="00DD0E03">
      <w:pPr>
        <w:pStyle w:val="EMEABodyText"/>
        <w:rPr>
          <w:szCs w:val="22"/>
          <w:lang w:val="sl-SI"/>
        </w:rPr>
      </w:pPr>
      <w:r w:rsidRPr="00E269CD">
        <w:rPr>
          <w:szCs w:val="22"/>
          <w:lang w:val="sl-SI"/>
        </w:rPr>
        <w:t xml:space="preserve">Pri jemanju </w:t>
      </w:r>
      <w:r w:rsidR="000F6267">
        <w:rPr>
          <w:szCs w:val="22"/>
          <w:lang w:val="sl-SI"/>
        </w:rPr>
        <w:t xml:space="preserve">tega </w:t>
      </w:r>
      <w:r w:rsidRPr="00E269CD">
        <w:rPr>
          <w:szCs w:val="22"/>
          <w:lang w:val="sl-SI"/>
        </w:rPr>
        <w:t>zdravila natančno upoštevajte zdravnikova navodila. Če ste negotovi, se posvetujte z zdravnikom ali s farmacevtom.</w:t>
      </w:r>
    </w:p>
    <w:p w:rsidR="00DD0E03" w:rsidRDefault="00DD0E03">
      <w:pPr>
        <w:pStyle w:val="EMEABodyText"/>
        <w:rPr>
          <w:szCs w:val="22"/>
          <w:lang w:val="sl-SI"/>
        </w:rPr>
      </w:pPr>
    </w:p>
    <w:p w:rsidR="00DD0E03" w:rsidRPr="00551CB5" w:rsidRDefault="00DD0E03" w:rsidP="00DD0E03">
      <w:pPr>
        <w:pStyle w:val="EMEAHeading3"/>
        <w:rPr>
          <w:lang w:val="sl-SI"/>
        </w:rPr>
      </w:pPr>
      <w:r w:rsidRPr="00551CB5">
        <w:rPr>
          <w:lang w:val="sl-SI"/>
        </w:rPr>
        <w:t>Način uporabe</w:t>
      </w:r>
    </w:p>
    <w:p w:rsidR="00DD0E03" w:rsidRDefault="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je </w:t>
      </w:r>
      <w:r>
        <w:rPr>
          <w:szCs w:val="22"/>
          <w:lang w:val="sl-SI"/>
        </w:rPr>
        <w:t xml:space="preserve">potrebno </w:t>
      </w:r>
      <w:r w:rsidRPr="002F0996">
        <w:rPr>
          <w:b/>
          <w:szCs w:val="22"/>
          <w:lang w:val="sl-SI"/>
        </w:rPr>
        <w:t>zaužiti</w:t>
      </w:r>
      <w:r w:rsidRPr="00E269CD">
        <w:rPr>
          <w:szCs w:val="22"/>
          <w:lang w:val="sl-SI"/>
        </w:rPr>
        <w:t>. Tablete morate pogoltniti z zadostno količino tekočine (</w:t>
      </w:r>
      <w:r>
        <w:rPr>
          <w:szCs w:val="22"/>
          <w:lang w:val="sl-SI"/>
        </w:rPr>
        <w:t>npr.</w:t>
      </w:r>
      <w:r w:rsidRPr="00E269CD">
        <w:rPr>
          <w:szCs w:val="22"/>
          <w:lang w:val="sl-SI"/>
        </w:rPr>
        <w:t xml:space="preserve"> z enim kozarcem vode). Zdravilo </w:t>
      </w:r>
      <w:r>
        <w:rPr>
          <w:lang w:val="sl-SI"/>
        </w:rPr>
        <w:t>Karvea</w:t>
      </w:r>
      <w:r w:rsidRPr="00E269CD">
        <w:rPr>
          <w:lang w:val="sl-SI"/>
        </w:rPr>
        <w:t xml:space="preserve"> lahko jemljete s hrano ali brez nje.</w:t>
      </w:r>
      <w:r w:rsidRPr="00E269CD">
        <w:rPr>
          <w:szCs w:val="22"/>
          <w:lang w:val="sl-SI"/>
        </w:rPr>
        <w:t xml:space="preserve"> Dnevni odmerek poskušajte vzeti vsak dan ob približno istem času. Pomembn</w:t>
      </w:r>
      <w:r>
        <w:rPr>
          <w:szCs w:val="22"/>
          <w:lang w:val="sl-SI"/>
        </w:rPr>
        <w:t>o je, da zdravilo</w:t>
      </w:r>
      <w:r w:rsidRPr="00E269CD">
        <w:rPr>
          <w:szCs w:val="22"/>
          <w:lang w:val="sl-SI"/>
        </w:rPr>
        <w:t xml:space="preserve"> </w:t>
      </w:r>
      <w:r>
        <w:rPr>
          <w:szCs w:val="22"/>
          <w:lang w:val="sl-SI"/>
        </w:rPr>
        <w:t>Karvea jemljete redno</w:t>
      </w:r>
      <w:r w:rsidRPr="00E269CD">
        <w:rPr>
          <w:szCs w:val="22"/>
          <w:lang w:val="sl-SI"/>
        </w:rPr>
        <w:t xml:space="preserve">, vse dokler </w:t>
      </w:r>
      <w:r>
        <w:rPr>
          <w:szCs w:val="22"/>
          <w:lang w:val="sl-SI"/>
        </w:rPr>
        <w:t xml:space="preserve">vam </w:t>
      </w:r>
      <w:r w:rsidRPr="00E269CD">
        <w:rPr>
          <w:szCs w:val="22"/>
          <w:lang w:val="sl-SI"/>
        </w:rPr>
        <w:t>zdravnik ne predpiše drugače.</w:t>
      </w:r>
    </w:p>
    <w:p w:rsidR="00DD0E03" w:rsidRDefault="00DD0E03">
      <w:pPr>
        <w:pStyle w:val="EMEABodyText"/>
        <w:rPr>
          <w:szCs w:val="22"/>
          <w:lang w:val="sl-SI"/>
        </w:rPr>
      </w:pPr>
    </w:p>
    <w:p w:rsidR="00DD0E03" w:rsidRPr="0077432B" w:rsidRDefault="00DD0E03" w:rsidP="00DD0E03">
      <w:pPr>
        <w:pStyle w:val="EMEABodyTextIndent"/>
        <w:rPr>
          <w:b/>
          <w:lang w:val="sl-SI"/>
        </w:rPr>
      </w:pPr>
      <w:r w:rsidRPr="0077432B">
        <w:rPr>
          <w:b/>
          <w:lang w:val="sl-SI"/>
        </w:rPr>
        <w:t>Bolniki z visokim krvnim tlakom</w:t>
      </w:r>
    </w:p>
    <w:p w:rsidR="00DD0E03" w:rsidRDefault="00DD0E03" w:rsidP="00DD0E03">
      <w:pPr>
        <w:pStyle w:val="EMEABodyText"/>
        <w:ind w:left="567"/>
        <w:rPr>
          <w:szCs w:val="22"/>
          <w:lang w:val="sl-SI"/>
        </w:rPr>
      </w:pPr>
      <w:r w:rsidRPr="00E269CD">
        <w:rPr>
          <w:szCs w:val="22"/>
          <w:lang w:val="sl-SI"/>
        </w:rPr>
        <w:t>Običajen odmerek je 150 mg enkrat na dan. Odmerek se lahko kasneje poveča na 300 mg</w:t>
      </w:r>
      <w:r>
        <w:rPr>
          <w:lang w:val="sl-SI"/>
        </w:rPr>
        <w:t xml:space="preserve"> (dve tableti)</w:t>
      </w:r>
      <w:r w:rsidRPr="00E269CD">
        <w:rPr>
          <w:lang w:val="sl-SI"/>
        </w:rPr>
        <w:t xml:space="preserve"> </w:t>
      </w:r>
      <w:r w:rsidRPr="00E269CD">
        <w:rPr>
          <w:szCs w:val="22"/>
          <w:lang w:val="sl-SI"/>
        </w:rPr>
        <w:t xml:space="preserve">enkrat </w:t>
      </w:r>
      <w:r>
        <w:rPr>
          <w:szCs w:val="22"/>
          <w:lang w:val="sl-SI"/>
        </w:rPr>
        <w:t>na dan</w:t>
      </w:r>
      <w:r w:rsidRPr="00E269CD">
        <w:rPr>
          <w:szCs w:val="22"/>
          <w:lang w:val="sl-SI"/>
        </w:rPr>
        <w:t>, odvisno od odziva krvnega tlaka.</w:t>
      </w:r>
    </w:p>
    <w:p w:rsidR="00DD0E03" w:rsidRDefault="00DD0E03" w:rsidP="00DD0E03">
      <w:pPr>
        <w:pStyle w:val="EMEABodyText"/>
        <w:rPr>
          <w:szCs w:val="22"/>
          <w:lang w:val="sl-SI"/>
        </w:rPr>
      </w:pPr>
    </w:p>
    <w:p w:rsidR="00DD0E03" w:rsidRPr="0077432B" w:rsidRDefault="00DD0E03" w:rsidP="00DD0E03">
      <w:pPr>
        <w:pStyle w:val="EMEABodyTextIndent"/>
        <w:rPr>
          <w:b/>
          <w:lang w:val="sl-SI"/>
        </w:rPr>
      </w:pPr>
      <w:r w:rsidRPr="0077432B">
        <w:rPr>
          <w:b/>
          <w:lang w:val="sl-SI"/>
        </w:rPr>
        <w:t>Bolniki z visokim krvnim tlakom in sladkorno boleznijo tipa 2 z boleznijo ledvic</w:t>
      </w:r>
    </w:p>
    <w:p w:rsidR="00DD0E03" w:rsidRDefault="00DD0E03" w:rsidP="00DD0E03">
      <w:pPr>
        <w:pStyle w:val="EMEABodyText"/>
        <w:ind w:left="567"/>
        <w:rPr>
          <w:szCs w:val="22"/>
          <w:lang w:val="sl-SI"/>
        </w:rPr>
      </w:pPr>
      <w:r>
        <w:rPr>
          <w:szCs w:val="22"/>
          <w:lang w:val="sl-SI"/>
        </w:rPr>
        <w:t xml:space="preserve">Priporočeni vzdrževalni odmerek za zdravljenje bolezni ledvic, povezane </w:t>
      </w:r>
      <w:r w:rsidRPr="00E269CD">
        <w:rPr>
          <w:szCs w:val="22"/>
          <w:lang w:val="sl-SI"/>
        </w:rPr>
        <w:t>z visokim krvnim tlakom in sladkorno boleznijo tipa 2</w:t>
      </w:r>
      <w:r>
        <w:rPr>
          <w:szCs w:val="22"/>
          <w:lang w:val="sl-SI"/>
        </w:rPr>
        <w:t xml:space="preserve">, je </w:t>
      </w:r>
      <w:r w:rsidRPr="00E269CD">
        <w:rPr>
          <w:szCs w:val="22"/>
          <w:lang w:val="sl-SI"/>
        </w:rPr>
        <w:t>300 mg</w:t>
      </w:r>
      <w:r>
        <w:rPr>
          <w:lang w:val="sl-SI"/>
        </w:rPr>
        <w:t xml:space="preserve"> (dve tableti)</w:t>
      </w:r>
      <w:r w:rsidRPr="00E269CD">
        <w:rPr>
          <w:lang w:val="sl-SI"/>
        </w:rPr>
        <w:t xml:space="preserve"> </w:t>
      </w:r>
      <w:r w:rsidRPr="00E269CD">
        <w:rPr>
          <w:szCs w:val="22"/>
          <w:lang w:val="sl-SI"/>
        </w:rPr>
        <w:t>enkrat na dan.</w:t>
      </w:r>
    </w:p>
    <w:p w:rsidR="00DD0E03" w:rsidRPr="00E269CD" w:rsidRDefault="00DD0E03" w:rsidP="00DD0E03">
      <w:pPr>
        <w:pStyle w:val="EMEABodyText"/>
        <w:rPr>
          <w:szCs w:val="22"/>
          <w:lang w:val="sl-SI"/>
        </w:rPr>
      </w:pPr>
    </w:p>
    <w:p w:rsidR="00DD0E03" w:rsidRPr="00E269CD" w:rsidRDefault="00DD0E03" w:rsidP="00DD0E03">
      <w:pPr>
        <w:pStyle w:val="EMEABodyText"/>
        <w:rPr>
          <w:szCs w:val="22"/>
          <w:lang w:val="sl-SI"/>
        </w:rPr>
      </w:pPr>
      <w:r>
        <w:rPr>
          <w:szCs w:val="22"/>
          <w:lang w:val="sl-SI"/>
        </w:rPr>
        <w:t xml:space="preserve">Nekaterim bolnikom, kot so bolniki, ki se zdravijo s </w:t>
      </w:r>
      <w:r w:rsidRPr="00534C51">
        <w:rPr>
          <w:b/>
          <w:szCs w:val="22"/>
          <w:lang w:val="sl-SI"/>
        </w:rPr>
        <w:t>hemodializo</w:t>
      </w:r>
      <w:r>
        <w:rPr>
          <w:szCs w:val="22"/>
          <w:lang w:val="sl-SI"/>
        </w:rPr>
        <w:t xml:space="preserve">, in bolniki, </w:t>
      </w:r>
      <w:r w:rsidRPr="00534C51">
        <w:rPr>
          <w:b/>
          <w:szCs w:val="22"/>
          <w:lang w:val="sl-SI"/>
        </w:rPr>
        <w:t>starejši od 75 let</w:t>
      </w:r>
      <w:r>
        <w:rPr>
          <w:szCs w:val="22"/>
          <w:lang w:val="sl-SI"/>
        </w:rPr>
        <w:t>, lahko zdravnik predpiše manjši odmerek, še posebej na začetku zdravljenja.</w:t>
      </w:r>
    </w:p>
    <w:p w:rsidR="00DD0E03" w:rsidRDefault="00DD0E03" w:rsidP="00DD0E03">
      <w:pPr>
        <w:pStyle w:val="EMEABodyText"/>
        <w:rPr>
          <w:szCs w:val="22"/>
          <w:lang w:val="sl-SI"/>
        </w:rPr>
      </w:pPr>
    </w:p>
    <w:p w:rsidR="00DD0E03" w:rsidRPr="00E269CD" w:rsidRDefault="00DD0E03" w:rsidP="00DD0E03">
      <w:pPr>
        <w:pStyle w:val="EMEABodyText"/>
        <w:rPr>
          <w:szCs w:val="22"/>
          <w:lang w:val="sl-SI"/>
        </w:rPr>
      </w:pPr>
      <w:r w:rsidRPr="00E269CD">
        <w:rPr>
          <w:szCs w:val="22"/>
          <w:lang w:val="sl-SI"/>
        </w:rPr>
        <w:t xml:space="preserve">Največji učinek </w:t>
      </w:r>
      <w:r>
        <w:rPr>
          <w:szCs w:val="22"/>
          <w:lang w:val="sl-SI"/>
        </w:rPr>
        <w:t xml:space="preserve">na </w:t>
      </w:r>
      <w:r w:rsidRPr="00E269CD">
        <w:rPr>
          <w:szCs w:val="22"/>
          <w:lang w:val="sl-SI"/>
        </w:rPr>
        <w:t>znižanj</w:t>
      </w:r>
      <w:r>
        <w:rPr>
          <w:szCs w:val="22"/>
          <w:lang w:val="sl-SI"/>
        </w:rPr>
        <w:t>e</w:t>
      </w:r>
      <w:r w:rsidRPr="00E269CD">
        <w:rPr>
          <w:szCs w:val="22"/>
          <w:lang w:val="sl-SI"/>
        </w:rPr>
        <w:t xml:space="preserve"> </w:t>
      </w:r>
      <w:r>
        <w:rPr>
          <w:szCs w:val="22"/>
          <w:lang w:val="sl-SI"/>
        </w:rPr>
        <w:t xml:space="preserve">krvnega </w:t>
      </w:r>
      <w:r w:rsidRPr="00E269CD">
        <w:rPr>
          <w:szCs w:val="22"/>
          <w:lang w:val="sl-SI"/>
        </w:rPr>
        <w:t xml:space="preserve">tlaka </w:t>
      </w:r>
      <w:r>
        <w:rPr>
          <w:szCs w:val="22"/>
          <w:lang w:val="sl-SI"/>
        </w:rPr>
        <w:t xml:space="preserve">se običajno pojavi </w:t>
      </w:r>
      <w:r w:rsidRPr="00E269CD">
        <w:rPr>
          <w:szCs w:val="22"/>
          <w:lang w:val="sl-SI"/>
        </w:rPr>
        <w:t>v 4-6</w:t>
      </w:r>
      <w:r>
        <w:rPr>
          <w:szCs w:val="22"/>
          <w:lang w:val="sl-SI"/>
        </w:rPr>
        <w:t> </w:t>
      </w:r>
      <w:r w:rsidRPr="00E269CD">
        <w:rPr>
          <w:szCs w:val="22"/>
          <w:lang w:val="sl-SI"/>
        </w:rPr>
        <w:t xml:space="preserve">tednih </w:t>
      </w:r>
      <w:r>
        <w:rPr>
          <w:szCs w:val="22"/>
          <w:lang w:val="sl-SI"/>
        </w:rPr>
        <w:t>po</w:t>
      </w:r>
      <w:r w:rsidRPr="00E269CD">
        <w:rPr>
          <w:szCs w:val="22"/>
          <w:lang w:val="sl-SI"/>
        </w:rPr>
        <w:t xml:space="preserve"> začetk</w:t>
      </w:r>
      <w:r>
        <w:rPr>
          <w:szCs w:val="22"/>
          <w:lang w:val="sl-SI"/>
        </w:rPr>
        <w:t>u</w:t>
      </w:r>
      <w:r w:rsidRPr="00E269CD">
        <w:rPr>
          <w:szCs w:val="22"/>
          <w:lang w:val="sl-SI"/>
        </w:rPr>
        <w:t xml:space="preserve"> zdravljenja.</w:t>
      </w:r>
    </w:p>
    <w:p w:rsidR="00AE4CC1" w:rsidRDefault="00AE4CC1" w:rsidP="00AE4CC1">
      <w:pPr>
        <w:pStyle w:val="EMEAHeading3"/>
        <w:rPr>
          <w:lang w:val="sl-SI"/>
        </w:rPr>
      </w:pPr>
    </w:p>
    <w:p w:rsidR="00DD0E03" w:rsidRPr="008D5159" w:rsidRDefault="00AE4CC1" w:rsidP="008D5159">
      <w:pPr>
        <w:pStyle w:val="EMEAHeading3"/>
        <w:rPr>
          <w:lang w:val="sl-SI"/>
        </w:rPr>
      </w:pPr>
      <w:r>
        <w:rPr>
          <w:lang w:val="sl-SI"/>
        </w:rPr>
        <w:t>Uporaba pri otrocih in mladostnikih</w:t>
      </w:r>
    </w:p>
    <w:p w:rsidR="00DD0E03" w:rsidRPr="00E269CD" w:rsidRDefault="00DD0E03">
      <w:pPr>
        <w:pStyle w:val="EMEABodyText"/>
        <w:rPr>
          <w:szCs w:val="22"/>
          <w:lang w:val="sl-SI"/>
        </w:rPr>
      </w:pPr>
      <w:r>
        <w:rPr>
          <w:szCs w:val="22"/>
          <w:lang w:val="sl-SI"/>
        </w:rPr>
        <w:t>Otroci in mladostniki, mlajši od 18 let, zdravila Karvea ne smejo jemati. Č</w:t>
      </w:r>
      <w:r w:rsidRPr="00E269CD">
        <w:rPr>
          <w:szCs w:val="22"/>
          <w:lang w:val="sl-SI"/>
        </w:rPr>
        <w:t xml:space="preserve">e </w:t>
      </w:r>
      <w:r>
        <w:rPr>
          <w:szCs w:val="22"/>
          <w:lang w:val="sl-SI"/>
        </w:rPr>
        <w:t>tablete pogoltne otrok, se nemudoma posvetujte s svojim zdravnikom.</w:t>
      </w:r>
    </w:p>
    <w:p w:rsidR="000F6267" w:rsidRDefault="000F6267" w:rsidP="000F6267">
      <w:pPr>
        <w:pStyle w:val="EMEAHeading3"/>
        <w:rPr>
          <w:lang w:val="sl-SI"/>
        </w:rPr>
      </w:pPr>
    </w:p>
    <w:p w:rsidR="000F6267" w:rsidRPr="00E269CD" w:rsidRDefault="000F6267" w:rsidP="000F6267">
      <w:pPr>
        <w:pStyle w:val="EMEAHeading3"/>
        <w:rPr>
          <w:lang w:val="sl-SI"/>
        </w:rPr>
      </w:pPr>
      <w:r w:rsidRPr="00E269CD">
        <w:rPr>
          <w:lang w:val="sl-SI"/>
        </w:rPr>
        <w:t xml:space="preserve">Če ste vzeli večji odmerek zdravila </w:t>
      </w:r>
      <w:r>
        <w:rPr>
          <w:lang w:val="sl-SI"/>
        </w:rPr>
        <w:t>Karvea</w:t>
      </w:r>
      <w:r w:rsidRPr="00E269CD">
        <w:rPr>
          <w:lang w:val="sl-SI"/>
        </w:rPr>
        <w:t>, kot bi smeli</w:t>
      </w:r>
    </w:p>
    <w:p w:rsidR="000F6267" w:rsidRDefault="000F6267" w:rsidP="000F6267">
      <w:pPr>
        <w:pStyle w:val="EMEABodyText"/>
        <w:rPr>
          <w:szCs w:val="22"/>
          <w:lang w:val="sl-SI"/>
        </w:rPr>
      </w:pPr>
      <w:r w:rsidRPr="00E269CD">
        <w:rPr>
          <w:szCs w:val="22"/>
          <w:lang w:val="sl-SI"/>
        </w:rPr>
        <w:t xml:space="preserve">Če ste pomotoma vzeli preveč tablet, </w:t>
      </w:r>
      <w:r>
        <w:rPr>
          <w:szCs w:val="22"/>
          <w:lang w:val="sl-SI"/>
        </w:rPr>
        <w:t>se nemudoma posvetujte s svojim zdravnikom.</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 xml:space="preserve">Če ste pozabili vzeti zdravilo </w:t>
      </w:r>
      <w:r>
        <w:rPr>
          <w:lang w:val="sl-SI"/>
        </w:rPr>
        <w:t>Karvea</w:t>
      </w:r>
    </w:p>
    <w:p w:rsidR="00DD0E03" w:rsidRPr="00E269CD" w:rsidRDefault="00DD0E03">
      <w:pPr>
        <w:pStyle w:val="EMEABodyText"/>
        <w:rPr>
          <w:szCs w:val="22"/>
          <w:lang w:val="sl-SI"/>
        </w:rPr>
      </w:pPr>
      <w:r w:rsidRPr="00E269CD">
        <w:rPr>
          <w:szCs w:val="22"/>
          <w:lang w:val="sl-SI"/>
        </w:rPr>
        <w:t xml:space="preserve">Če </w:t>
      </w:r>
      <w:r>
        <w:rPr>
          <w:szCs w:val="22"/>
          <w:lang w:val="sl-SI"/>
        </w:rPr>
        <w:t xml:space="preserve">ste pozabili vzeti dnevni </w:t>
      </w:r>
      <w:r w:rsidRPr="00E269CD">
        <w:rPr>
          <w:szCs w:val="22"/>
          <w:lang w:val="sl-SI"/>
        </w:rPr>
        <w:t xml:space="preserve">odmerek, vzemite </w:t>
      </w:r>
      <w:r>
        <w:rPr>
          <w:szCs w:val="22"/>
          <w:lang w:val="sl-SI"/>
        </w:rPr>
        <w:t xml:space="preserve">le </w:t>
      </w:r>
      <w:r w:rsidRPr="00E269CD">
        <w:rPr>
          <w:szCs w:val="22"/>
          <w:lang w:val="sl-SI"/>
        </w:rPr>
        <w:t>naslednj</w:t>
      </w:r>
      <w:r>
        <w:rPr>
          <w:szCs w:val="22"/>
          <w:lang w:val="sl-SI"/>
        </w:rPr>
        <w:t>i predvideni odmerek</w:t>
      </w:r>
      <w:r w:rsidRPr="00E269CD">
        <w:rPr>
          <w:szCs w:val="22"/>
          <w:lang w:val="sl-SI"/>
        </w:rPr>
        <w:t xml:space="preserve"> </w:t>
      </w:r>
      <w:r>
        <w:rPr>
          <w:szCs w:val="22"/>
          <w:lang w:val="sl-SI"/>
        </w:rPr>
        <w:t xml:space="preserve">ob </w:t>
      </w:r>
      <w:r w:rsidRPr="00E269CD">
        <w:rPr>
          <w:szCs w:val="22"/>
          <w:lang w:val="sl-SI"/>
        </w:rPr>
        <w:t>običajn</w:t>
      </w:r>
      <w:r>
        <w:rPr>
          <w:szCs w:val="22"/>
          <w:lang w:val="sl-SI"/>
        </w:rPr>
        <w:t>em času</w:t>
      </w:r>
      <w:r w:rsidRPr="00E269CD">
        <w:rPr>
          <w:szCs w:val="22"/>
          <w:lang w:val="sl-SI"/>
        </w:rPr>
        <w:t>. Ne vzemite dvojnega odmerka, če ste pozabili vzeti prejšnji odmerek.</w:t>
      </w:r>
    </w:p>
    <w:p w:rsidR="00DD0E03" w:rsidRDefault="00DD0E03" w:rsidP="00DD0E03">
      <w:pPr>
        <w:pStyle w:val="EMEABodyText"/>
        <w:rPr>
          <w:lang w:val="sl-SI"/>
        </w:rPr>
      </w:pPr>
    </w:p>
    <w:p w:rsidR="00DD0E03" w:rsidRPr="00E269CD" w:rsidRDefault="00DD0E03" w:rsidP="00DD0E03">
      <w:pPr>
        <w:pStyle w:val="EMEABodyText"/>
        <w:rPr>
          <w:rFonts w:ascii="TimesNewRoman,Italic" w:hAnsi="TimesNewRoman,Italic"/>
          <w:lang w:val="sl-SI"/>
        </w:rPr>
      </w:pPr>
      <w:r w:rsidRPr="00E269CD">
        <w:rPr>
          <w:lang w:val="sl-SI"/>
        </w:rPr>
        <w:t>Če imate dodatna vprašanja o uporabi zdravila, se posvetujte z zdravnikom ali s farmacevtom.</w:t>
      </w:r>
    </w:p>
    <w:p w:rsidR="00DD0E03" w:rsidRPr="00E269CD" w:rsidRDefault="00DD0E03">
      <w:pPr>
        <w:pStyle w:val="EMEABodyText"/>
        <w:rPr>
          <w:strike/>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4.</w:t>
      </w:r>
      <w:r w:rsidRPr="00E269CD">
        <w:rPr>
          <w:szCs w:val="22"/>
          <w:lang w:val="sl-SI"/>
        </w:rPr>
        <w:tab/>
      </w:r>
      <w:r w:rsidR="000F6267">
        <w:rPr>
          <w:caps w:val="0"/>
          <w:szCs w:val="22"/>
          <w:lang w:val="sl-SI"/>
        </w:rPr>
        <w:t>M</w:t>
      </w:r>
      <w:r w:rsidR="000F6267" w:rsidRPr="00E269CD">
        <w:rPr>
          <w:caps w:val="0"/>
          <w:szCs w:val="22"/>
          <w:lang w:val="sl-SI"/>
        </w:rPr>
        <w:t>ožni neželeni učinki</w:t>
      </w:r>
    </w:p>
    <w:p w:rsidR="00DD0E03" w:rsidRPr="003F6153" w:rsidRDefault="00DD0E03">
      <w:pPr>
        <w:pStyle w:val="EMEAHeading1"/>
        <w:rPr>
          <w:b w:val="0"/>
          <w:szCs w:val="22"/>
          <w:lang w:val="sl-SI"/>
        </w:rPr>
      </w:pPr>
    </w:p>
    <w:p w:rsidR="00DD0E03" w:rsidRPr="00E269CD" w:rsidRDefault="00DD0E03" w:rsidP="00DD0E03">
      <w:pPr>
        <w:pStyle w:val="EMEABodyText"/>
        <w:rPr>
          <w:szCs w:val="22"/>
          <w:lang w:val="sl-SI"/>
        </w:rPr>
      </w:pPr>
      <w:r w:rsidRPr="00E269CD">
        <w:rPr>
          <w:szCs w:val="22"/>
          <w:lang w:val="sl-SI"/>
        </w:rPr>
        <w:t xml:space="preserve">Kot vsa zdravila ima lahko tudi zdravilo </w:t>
      </w:r>
      <w:r>
        <w:rPr>
          <w:szCs w:val="22"/>
          <w:lang w:val="sl-SI"/>
        </w:rPr>
        <w:t>Karvea</w:t>
      </w:r>
      <w:r w:rsidRPr="00E269CD">
        <w:rPr>
          <w:szCs w:val="22"/>
          <w:lang w:val="sl-SI"/>
        </w:rPr>
        <w:t xml:space="preserve"> neželene učinke, ki pa se ne pojavijo pri vseh bolnikih.</w:t>
      </w:r>
      <w:r>
        <w:rPr>
          <w:szCs w:val="22"/>
          <w:lang w:val="sl-SI"/>
        </w:rPr>
        <w:t xml:space="preserve"> </w:t>
      </w:r>
    </w:p>
    <w:p w:rsidR="00DD0E03" w:rsidRPr="00FD539D" w:rsidRDefault="00DD0E03">
      <w:pPr>
        <w:pStyle w:val="EMEABodyText"/>
        <w:rPr>
          <w:szCs w:val="22"/>
          <w:lang w:val="sl-SI"/>
        </w:rPr>
      </w:pPr>
      <w:r w:rsidRPr="00FD539D">
        <w:rPr>
          <w:szCs w:val="22"/>
          <w:lang w:val="sl-SI"/>
        </w:rPr>
        <w:t>Nekateri neželeni učinki so lahko resni in lahko zahtevajo zdravniško pomoč.</w:t>
      </w:r>
    </w:p>
    <w:p w:rsidR="00DD0E03" w:rsidRPr="00FD539D" w:rsidRDefault="00DD0E03">
      <w:pPr>
        <w:pStyle w:val="EMEABodyText"/>
        <w:rPr>
          <w:szCs w:val="22"/>
          <w:lang w:val="sl-SI"/>
        </w:rPr>
      </w:pPr>
    </w:p>
    <w:p w:rsidR="00DD0E03" w:rsidRPr="00FD539D" w:rsidRDefault="00DD0E03">
      <w:pPr>
        <w:pStyle w:val="EMEABodyText"/>
        <w:rPr>
          <w:szCs w:val="22"/>
          <w:lang w:val="sl-SI"/>
        </w:rPr>
      </w:pPr>
      <w:r w:rsidRPr="00FD539D">
        <w:rPr>
          <w:lang w:val="sl-SI"/>
        </w:rPr>
        <w:t>Kot pri drugih podobnih zdravilih so tudi pri uporabi irbesa</w:t>
      </w:r>
      <w:r>
        <w:rPr>
          <w:lang w:val="sl-SI"/>
        </w:rPr>
        <w:t>rtana pri bolnikih poročali o redkih pri</w:t>
      </w:r>
      <w:r w:rsidRPr="00FD539D">
        <w:rPr>
          <w:lang w:val="sl-SI"/>
        </w:rPr>
        <w:t>merih alergijskih kožnih reakcij (izpuščaj, koprivnica)</w:t>
      </w:r>
      <w:r>
        <w:rPr>
          <w:lang w:val="sl-SI"/>
        </w:rPr>
        <w:t xml:space="preserve"> in lokaliziranih oteklinah</w:t>
      </w:r>
      <w:r w:rsidRPr="00FD539D">
        <w:rPr>
          <w:lang w:val="sl-SI"/>
        </w:rPr>
        <w:t xml:space="preserve"> obraza, ustnic in/ali jezika</w:t>
      </w:r>
      <w:r>
        <w:rPr>
          <w:lang w:val="sl-SI"/>
        </w:rPr>
        <w:t>. Če opazite kateregakoli od teh simptomov ali se pojavi občutek težkega dihanja,</w:t>
      </w:r>
      <w:r w:rsidRPr="00342F1B">
        <w:rPr>
          <w:b/>
          <w:lang w:val="sl-SI"/>
        </w:rPr>
        <w:t xml:space="preserve"> zdravilo </w:t>
      </w:r>
      <w:r>
        <w:rPr>
          <w:b/>
          <w:lang w:val="sl-SI"/>
        </w:rPr>
        <w:t>Karvea</w:t>
      </w:r>
      <w:r w:rsidRPr="00FD539D">
        <w:rPr>
          <w:b/>
          <w:lang w:val="sl-SI"/>
        </w:rPr>
        <w:t xml:space="preserve"> </w:t>
      </w:r>
      <w:r>
        <w:rPr>
          <w:b/>
          <w:lang w:val="sl-SI"/>
        </w:rPr>
        <w:t>takoj prenehajte uporabljati in nemudoma poiščite zdravniško pomoč</w:t>
      </w:r>
      <w:r w:rsidRPr="00FD539D">
        <w:rPr>
          <w:b/>
          <w:lang w:val="sl-SI"/>
        </w:rPr>
        <w:t>.</w:t>
      </w:r>
    </w:p>
    <w:p w:rsidR="00DD0E03" w:rsidRPr="00FD539D" w:rsidRDefault="00DD0E03">
      <w:pPr>
        <w:pStyle w:val="EMEABodyText"/>
        <w:rPr>
          <w:szCs w:val="22"/>
          <w:lang w:val="sl-SI"/>
        </w:rPr>
      </w:pPr>
    </w:p>
    <w:p w:rsidR="00DD0E03" w:rsidRPr="00E269CD" w:rsidRDefault="00DD0E03" w:rsidP="00DD0E03">
      <w:pPr>
        <w:pStyle w:val="EMEABodyText"/>
        <w:rPr>
          <w:lang w:val="sl-SI"/>
        </w:rPr>
      </w:pPr>
      <w:r>
        <w:rPr>
          <w:lang w:val="sl-SI"/>
        </w:rPr>
        <w:t>V nadaljevanju so neželeni učinki navedeni po pogostnosti v skladu z naslednjim dogovorom</w:t>
      </w:r>
      <w:r w:rsidRPr="00E269CD">
        <w:rPr>
          <w:lang w:val="sl-SI"/>
        </w:rPr>
        <w:t>:</w:t>
      </w:r>
    </w:p>
    <w:p w:rsidR="00DD0E03" w:rsidRDefault="000F6267" w:rsidP="00DD0E03">
      <w:pPr>
        <w:pStyle w:val="EMEABodyText"/>
        <w:rPr>
          <w:lang w:val="sl-SI"/>
        </w:rPr>
      </w:pPr>
      <w:r w:rsidRPr="000F6267">
        <w:rPr>
          <w:lang w:val="sl-SI"/>
        </w:rPr>
        <w:t xml:space="preserve"> </w:t>
      </w:r>
      <w:r w:rsidRPr="00E269CD">
        <w:rPr>
          <w:lang w:val="sl-SI"/>
        </w:rPr>
        <w:t xml:space="preserve">zelo pogosti: </w:t>
      </w:r>
      <w:r>
        <w:rPr>
          <w:lang w:val="sl-SI"/>
        </w:rPr>
        <w:t>pojavijo se lahko pri več kot 1 od 10 bolnikov</w:t>
      </w:r>
      <w:r w:rsidRPr="00E269CD" w:rsidDel="000F6267">
        <w:rPr>
          <w:lang w:val="sl-SI"/>
        </w:rPr>
        <w:t xml:space="preserve"> </w:t>
      </w:r>
      <w:r w:rsidRPr="00E269CD">
        <w:rPr>
          <w:lang w:val="sl-SI"/>
        </w:rPr>
        <w:t xml:space="preserve">pogosti: </w:t>
      </w:r>
      <w:r>
        <w:rPr>
          <w:lang w:val="sl-SI"/>
        </w:rPr>
        <w:t>pojavijo se lahko pri največ 1 od 10 bolnikov</w:t>
      </w:r>
    </w:p>
    <w:p w:rsidR="000F6267" w:rsidRDefault="000F6267" w:rsidP="00DD0E03">
      <w:pPr>
        <w:pStyle w:val="EMEABodyText"/>
        <w:rPr>
          <w:lang w:val="sl-SI"/>
        </w:rPr>
      </w:pPr>
      <w:r w:rsidRPr="00E269CD">
        <w:rPr>
          <w:lang w:val="sl-SI"/>
        </w:rPr>
        <w:t xml:space="preserve">občasni: </w:t>
      </w:r>
      <w:r>
        <w:rPr>
          <w:lang w:val="sl-SI"/>
        </w:rPr>
        <w:t>pojavijo se lahko pri največ 1 od 100 bolnikov</w:t>
      </w:r>
    </w:p>
    <w:p w:rsidR="000F6267" w:rsidRPr="00E269CD" w:rsidRDefault="000F6267" w:rsidP="00DD0E03">
      <w:pPr>
        <w:pStyle w:val="EMEABodyText"/>
        <w:rPr>
          <w:lang w:val="sl-SI"/>
        </w:rPr>
      </w:pPr>
    </w:p>
    <w:p w:rsidR="00DD0E03" w:rsidRPr="00E269CD" w:rsidRDefault="00DD0E03" w:rsidP="00DD0E03">
      <w:pPr>
        <w:pStyle w:val="EMEABodyText"/>
        <w:rPr>
          <w:lang w:val="sl-SI"/>
        </w:rPr>
      </w:pPr>
      <w:r>
        <w:rPr>
          <w:lang w:val="sl-SI"/>
        </w:rPr>
        <w:t>V kliničnih preskušanjih so pri bolnikih</w:t>
      </w:r>
      <w:r w:rsidRPr="00E269CD">
        <w:rPr>
          <w:lang w:val="sl-SI"/>
        </w:rPr>
        <w:t xml:space="preserve">, ki so se zdravili z zdravilom </w:t>
      </w:r>
      <w:r>
        <w:rPr>
          <w:lang w:val="sl-SI"/>
        </w:rPr>
        <w:t>Karvea, poročali o naslednjih neželenih učinkih</w:t>
      </w:r>
      <w:r w:rsidRPr="00E269CD">
        <w:rPr>
          <w:lang w:val="sl-SI"/>
        </w:rPr>
        <w:t>:</w:t>
      </w:r>
    </w:p>
    <w:p w:rsidR="00DD0E03" w:rsidRDefault="00DD0E03" w:rsidP="00DD0E03">
      <w:pPr>
        <w:pStyle w:val="EMEABodyTextIndent"/>
        <w:rPr>
          <w:lang w:val="sl-SI"/>
        </w:rPr>
      </w:pPr>
      <w:r>
        <w:rPr>
          <w:lang w:val="sl-SI"/>
        </w:rPr>
        <w:t>Zelo pogosti</w:t>
      </w:r>
      <w:r w:rsidR="006C4A8E">
        <w:rPr>
          <w:lang w:val="sl-SI"/>
        </w:rPr>
        <w:t xml:space="preserve"> (pojavijo s</w:t>
      </w:r>
      <w:r w:rsidR="000F6267">
        <w:rPr>
          <w:lang w:val="sl-SI"/>
        </w:rPr>
        <w:t>e</w:t>
      </w:r>
      <w:r w:rsidR="006C4A8E">
        <w:rPr>
          <w:lang w:val="sl-SI"/>
        </w:rPr>
        <w:t xml:space="preserve"> lahko pri </w:t>
      </w:r>
      <w:r w:rsidR="000F6267">
        <w:rPr>
          <w:lang w:val="sl-SI"/>
        </w:rPr>
        <w:t xml:space="preserve">več </w:t>
      </w:r>
      <w:r w:rsidR="006C4A8E">
        <w:rPr>
          <w:lang w:val="sl-SI"/>
        </w:rPr>
        <w:t xml:space="preserve">kot </w:t>
      </w:r>
      <w:r w:rsidR="000F6267">
        <w:rPr>
          <w:lang w:val="sl-SI"/>
        </w:rPr>
        <w:t>1 od 10 bolnikov)</w:t>
      </w:r>
      <w:r>
        <w:rPr>
          <w:lang w:val="sl-SI"/>
        </w:rPr>
        <w:t xml:space="preserve">: če imate visok krvni tlak in sladkorno bolezen tipa 2 z boleznijo ledvic lahko krvne preiskave pokažejo zvišanje </w:t>
      </w:r>
      <w:r w:rsidR="00EF2CBE">
        <w:rPr>
          <w:lang w:val="sl-SI"/>
        </w:rPr>
        <w:t xml:space="preserve">ravni </w:t>
      </w:r>
      <w:r>
        <w:rPr>
          <w:lang w:val="sl-SI"/>
        </w:rPr>
        <w:t>kalija v krvi.</w:t>
      </w:r>
    </w:p>
    <w:p w:rsidR="00DD0E03" w:rsidRDefault="00DD0E03" w:rsidP="00DD0E03">
      <w:pPr>
        <w:pStyle w:val="EMEABodyText"/>
        <w:rPr>
          <w:szCs w:val="22"/>
          <w:lang w:val="sl-SI"/>
        </w:rPr>
      </w:pPr>
    </w:p>
    <w:p w:rsidR="00DD0E03" w:rsidRPr="00E269CD" w:rsidRDefault="00DD0E03" w:rsidP="00DD0E03">
      <w:pPr>
        <w:pStyle w:val="EMEABodyTextIndent"/>
        <w:rPr>
          <w:lang w:val="sl-SI"/>
        </w:rPr>
      </w:pPr>
      <w:r w:rsidRPr="00E269CD">
        <w:rPr>
          <w:lang w:val="sl-SI"/>
        </w:rPr>
        <w:t>Pogosti</w:t>
      </w:r>
      <w:r w:rsidR="000F6267">
        <w:rPr>
          <w:lang w:val="sl-SI"/>
        </w:rPr>
        <w:t xml:space="preserve"> (pojavijo se lahko pri največ 1 od 10 bolnikov)</w:t>
      </w:r>
      <w:r w:rsidRPr="00E269CD">
        <w:rPr>
          <w:lang w:val="sl-SI"/>
        </w:rPr>
        <w:t xml:space="preserve">: omotica, </w:t>
      </w:r>
      <w:r>
        <w:rPr>
          <w:lang w:val="sl-SI"/>
        </w:rPr>
        <w:t xml:space="preserve">siljenje na bruhanje, </w:t>
      </w:r>
      <w:r w:rsidRPr="00E269CD">
        <w:rPr>
          <w:lang w:val="sl-SI"/>
        </w:rPr>
        <w:t xml:space="preserve">bruhanje in utrujenost. </w:t>
      </w:r>
      <w:r>
        <w:rPr>
          <w:lang w:val="sl-SI"/>
        </w:rPr>
        <w:t xml:space="preserve">Krvne preiskave lahko pokažejo zvišanje </w:t>
      </w:r>
      <w:r w:rsidR="00EF2CBE">
        <w:rPr>
          <w:lang w:val="sl-SI"/>
        </w:rPr>
        <w:t xml:space="preserve">ravni </w:t>
      </w:r>
      <w:r>
        <w:rPr>
          <w:lang w:val="sl-SI"/>
        </w:rPr>
        <w:t xml:space="preserve">encima, ki kaže na delovanje mišic in srca (encim kreatin-kinaza). </w:t>
      </w:r>
      <w:r w:rsidRPr="00E269CD">
        <w:rPr>
          <w:lang w:val="sl-SI"/>
        </w:rPr>
        <w:t>Pri bolnikih z visokim krvnim tlakom in sladkorno boleznijo tipa 2 z ledvično boleznijo so poročali tudi o omotici pri vstajanju iz ležečega ali sedečega položaja, nizkem krvnem tlaku pri vstajanju iz ležečega ali sedečega položaja</w:t>
      </w:r>
      <w:r>
        <w:rPr>
          <w:lang w:val="sl-SI"/>
        </w:rPr>
        <w:t xml:space="preserve">, </w:t>
      </w:r>
      <w:r w:rsidRPr="00E269CD">
        <w:rPr>
          <w:lang w:val="sl-SI"/>
        </w:rPr>
        <w:t>bolečinah v sklepih ali mišicah</w:t>
      </w:r>
      <w:r>
        <w:rPr>
          <w:lang w:val="sl-SI"/>
        </w:rPr>
        <w:t xml:space="preserve"> in zmanjšanju ravni hemoglobina v rdečih krvnih celicah</w:t>
      </w:r>
      <w:r w:rsidRPr="00E269CD">
        <w:rPr>
          <w:lang w:val="sl-SI"/>
        </w:rPr>
        <w:t>.</w:t>
      </w:r>
    </w:p>
    <w:p w:rsidR="00DD0E03" w:rsidRDefault="00DD0E03" w:rsidP="00DD0E03">
      <w:pPr>
        <w:pStyle w:val="EMEABodyText"/>
        <w:rPr>
          <w:szCs w:val="22"/>
          <w:lang w:val="sl-SI"/>
        </w:rPr>
      </w:pPr>
    </w:p>
    <w:p w:rsidR="00DD0E03" w:rsidRPr="00E269CD" w:rsidRDefault="00DD0E03" w:rsidP="00DD0E03">
      <w:pPr>
        <w:pStyle w:val="EMEABodyTextIndent"/>
        <w:rPr>
          <w:lang w:val="sl-SI"/>
        </w:rPr>
      </w:pPr>
      <w:r w:rsidRPr="00E269CD">
        <w:rPr>
          <w:lang w:val="sl-SI"/>
        </w:rPr>
        <w:t>Občasni</w:t>
      </w:r>
      <w:r w:rsidR="000F6267">
        <w:rPr>
          <w:lang w:val="sl-SI"/>
        </w:rPr>
        <w:t xml:space="preserve"> (pojavijo se lahko pri največ 1 od 100 bolnikov)</w:t>
      </w:r>
      <w:r w:rsidRPr="00E269CD">
        <w:rPr>
          <w:lang w:val="sl-SI"/>
        </w:rPr>
        <w:t xml:space="preserve">: hitro </w:t>
      </w:r>
      <w:r>
        <w:rPr>
          <w:lang w:val="sl-SI"/>
        </w:rPr>
        <w:t>utripanje</w:t>
      </w:r>
      <w:r w:rsidRPr="00E269CD">
        <w:rPr>
          <w:lang w:val="sl-SI"/>
        </w:rPr>
        <w:t xml:space="preserve"> srca, rdečica, kašelj, driska, motnje prebav</w:t>
      </w:r>
      <w:r>
        <w:rPr>
          <w:lang w:val="sl-SI"/>
        </w:rPr>
        <w:t>e</w:t>
      </w:r>
      <w:r w:rsidRPr="00E269CD">
        <w:rPr>
          <w:lang w:val="sl-SI"/>
        </w:rPr>
        <w:t>/zgaga, motnje pri spolnih aktivnostih, bolečina v prs</w:t>
      </w:r>
      <w:r>
        <w:rPr>
          <w:lang w:val="sl-SI"/>
        </w:rPr>
        <w:t>nem košu</w:t>
      </w:r>
      <w:r w:rsidRPr="00E269CD">
        <w:rPr>
          <w:lang w:val="sl-SI"/>
        </w:rPr>
        <w:t>.</w:t>
      </w:r>
    </w:p>
    <w:p w:rsidR="00DD0E03" w:rsidRPr="00E269CD" w:rsidRDefault="00DD0E03">
      <w:pPr>
        <w:pStyle w:val="EMEABodyText"/>
        <w:rPr>
          <w:szCs w:val="22"/>
          <w:lang w:val="sl-SI"/>
        </w:rPr>
      </w:pPr>
    </w:p>
    <w:p w:rsidR="00DD0E03" w:rsidRPr="00E269CD" w:rsidRDefault="00DD0E03">
      <w:pPr>
        <w:pStyle w:val="EMEABodyText"/>
        <w:rPr>
          <w:szCs w:val="22"/>
          <w:lang w:val="sl-SI"/>
        </w:rPr>
      </w:pPr>
      <w:r>
        <w:rPr>
          <w:szCs w:val="22"/>
          <w:lang w:val="sl-SI"/>
        </w:rPr>
        <w:t>Po prihodu zdravila Karvea na tržišče so poročali še o nekaterih drugih neželenih učinkih.</w:t>
      </w:r>
      <w:r w:rsidRPr="00E269CD">
        <w:rPr>
          <w:szCs w:val="22"/>
          <w:lang w:val="sl-SI"/>
        </w:rPr>
        <w:t xml:space="preserve"> </w:t>
      </w:r>
      <w:r>
        <w:rPr>
          <w:szCs w:val="22"/>
          <w:lang w:val="sl-SI"/>
        </w:rPr>
        <w:t>N</w:t>
      </w:r>
      <w:r w:rsidRPr="00E269CD">
        <w:rPr>
          <w:szCs w:val="22"/>
          <w:lang w:val="sl-SI"/>
        </w:rPr>
        <w:t>eželeni učinki</w:t>
      </w:r>
      <w:r>
        <w:rPr>
          <w:szCs w:val="22"/>
          <w:lang w:val="sl-SI"/>
        </w:rPr>
        <w:t>, katerih pogostnost ni znana</w:t>
      </w:r>
      <w:r w:rsidRPr="00E269CD">
        <w:rPr>
          <w:szCs w:val="22"/>
          <w:lang w:val="sl-SI"/>
        </w:rPr>
        <w:t xml:space="preserve"> so: </w:t>
      </w:r>
      <w:r>
        <w:rPr>
          <w:szCs w:val="22"/>
          <w:lang w:val="sl-SI"/>
        </w:rPr>
        <w:t xml:space="preserve">vrtoglavica, </w:t>
      </w:r>
      <w:r w:rsidRPr="00E269CD">
        <w:rPr>
          <w:szCs w:val="22"/>
          <w:lang w:val="sl-SI"/>
        </w:rPr>
        <w:t xml:space="preserve">glavobol, motnje okušanja, zvonjenje v ušesih, mišični krči, bolečine v sklepih in mišicah, </w:t>
      </w:r>
      <w:r w:rsidR="00DB510F">
        <w:rPr>
          <w:szCs w:val="22"/>
          <w:lang w:val="sl-SI"/>
        </w:rPr>
        <w:t xml:space="preserve">zmanjšano število rdečih krvnih celic (anemija – simptomi lahko vključujejo utrujenost, glavobole, občutek kratke sape pri vadbi, omotico in bledico), </w:t>
      </w:r>
      <w:r w:rsidR="00C80DA8" w:rsidRPr="00066E78">
        <w:rPr>
          <w:szCs w:val="22"/>
          <w:lang w:val="sl-SI"/>
        </w:rPr>
        <w:t>zmanjšano število trombocitov</w:t>
      </w:r>
      <w:r w:rsidR="00C80DA8">
        <w:rPr>
          <w:szCs w:val="22"/>
          <w:lang w:val="sl-SI"/>
        </w:rPr>
        <w:t>,</w:t>
      </w:r>
      <w:r w:rsidR="00C80DA8" w:rsidRPr="00E269CD">
        <w:rPr>
          <w:szCs w:val="22"/>
          <w:lang w:val="sl-SI"/>
        </w:rPr>
        <w:t xml:space="preserve"> </w:t>
      </w:r>
      <w:r w:rsidRPr="00E269CD">
        <w:rPr>
          <w:szCs w:val="22"/>
          <w:lang w:val="sl-SI"/>
        </w:rPr>
        <w:t xml:space="preserve">nenormalno delovanje jeter, </w:t>
      </w:r>
      <w:r>
        <w:rPr>
          <w:szCs w:val="22"/>
          <w:lang w:val="sl-SI"/>
        </w:rPr>
        <w:t xml:space="preserve">zvišane </w:t>
      </w:r>
      <w:r w:rsidR="00EF2CBE">
        <w:rPr>
          <w:szCs w:val="22"/>
          <w:lang w:val="sl-SI"/>
        </w:rPr>
        <w:t>ravni</w:t>
      </w:r>
      <w:r w:rsidR="00EF2CBE" w:rsidRPr="00E269CD">
        <w:rPr>
          <w:szCs w:val="22"/>
          <w:lang w:val="sl-SI"/>
        </w:rPr>
        <w:t xml:space="preserve"> </w:t>
      </w:r>
      <w:r w:rsidRPr="00E269CD">
        <w:rPr>
          <w:szCs w:val="22"/>
          <w:lang w:val="sl-SI"/>
        </w:rPr>
        <w:t>kalija v krvi, okvar</w:t>
      </w:r>
      <w:r>
        <w:rPr>
          <w:szCs w:val="22"/>
          <w:lang w:val="sl-SI"/>
        </w:rPr>
        <w:t>a</w:t>
      </w:r>
      <w:r w:rsidRPr="00E269CD">
        <w:rPr>
          <w:szCs w:val="22"/>
          <w:lang w:val="sl-SI"/>
        </w:rPr>
        <w:t xml:space="preserve"> delovanj</w:t>
      </w:r>
      <w:r>
        <w:rPr>
          <w:szCs w:val="22"/>
          <w:lang w:val="sl-SI"/>
        </w:rPr>
        <w:t>a</w:t>
      </w:r>
      <w:r w:rsidRPr="00E269CD">
        <w:rPr>
          <w:szCs w:val="22"/>
          <w:lang w:val="sl-SI"/>
        </w:rPr>
        <w:t xml:space="preserve"> ledvic</w:t>
      </w:r>
      <w:r w:rsidR="00B77FEB">
        <w:rPr>
          <w:szCs w:val="22"/>
          <w:lang w:val="sl-SI"/>
        </w:rPr>
        <w:t xml:space="preserve">, </w:t>
      </w:r>
      <w:r w:rsidRPr="00E269CD">
        <w:rPr>
          <w:szCs w:val="22"/>
          <w:lang w:val="sl-SI"/>
        </w:rPr>
        <w:t>vnetje malih krvnih žil, predvsem kož</w:t>
      </w:r>
      <w:r>
        <w:rPr>
          <w:szCs w:val="22"/>
          <w:lang w:val="sl-SI"/>
        </w:rPr>
        <w:t>e</w:t>
      </w:r>
      <w:r w:rsidRPr="00E269CD">
        <w:rPr>
          <w:szCs w:val="22"/>
          <w:lang w:val="sl-SI"/>
        </w:rPr>
        <w:t xml:space="preserve"> (</w:t>
      </w:r>
      <w:r>
        <w:rPr>
          <w:szCs w:val="22"/>
          <w:lang w:val="sl-SI"/>
        </w:rPr>
        <w:t>bolezen,</w:t>
      </w:r>
      <w:r w:rsidRPr="00E269CD">
        <w:rPr>
          <w:szCs w:val="22"/>
          <w:lang w:val="sl-SI"/>
        </w:rPr>
        <w:t xml:space="preserve"> znan</w:t>
      </w:r>
      <w:r>
        <w:rPr>
          <w:szCs w:val="22"/>
          <w:lang w:val="sl-SI"/>
        </w:rPr>
        <w:t>a</w:t>
      </w:r>
      <w:r w:rsidRPr="00E269CD">
        <w:rPr>
          <w:szCs w:val="22"/>
          <w:lang w:val="sl-SI"/>
        </w:rPr>
        <w:t xml:space="preserve"> kot levkocitoklastični vaskulitis)</w:t>
      </w:r>
      <w:r w:rsidR="00EF2CBE">
        <w:rPr>
          <w:szCs w:val="22"/>
          <w:lang w:val="sl-SI"/>
        </w:rPr>
        <w:t>,</w:t>
      </w:r>
      <w:r w:rsidR="00B77FEB">
        <w:rPr>
          <w:szCs w:val="22"/>
          <w:lang w:val="sl-SI"/>
        </w:rPr>
        <w:t xml:space="preserve"> hude alergijske reakcije (anafilaktični šok)</w:t>
      </w:r>
      <w:r w:rsidR="0024414A">
        <w:rPr>
          <w:szCs w:val="22"/>
          <w:lang w:val="sl-SI"/>
        </w:rPr>
        <w:t xml:space="preserve"> in nizke ravni sladkorja v krvi</w:t>
      </w:r>
      <w:r w:rsidRPr="00E269CD">
        <w:rPr>
          <w:szCs w:val="22"/>
          <w:lang w:val="sl-SI"/>
        </w:rPr>
        <w:t>.</w:t>
      </w:r>
      <w:r>
        <w:rPr>
          <w:szCs w:val="22"/>
          <w:lang w:val="sl-SI"/>
        </w:rPr>
        <w:t xml:space="preserve"> Poročali so tudi o zlatenici (rumeno obarvanje kože in/ali očesnih beločnic), ki se je pojavila občasno.</w:t>
      </w:r>
    </w:p>
    <w:p w:rsidR="00DD0E03" w:rsidRPr="00E269CD" w:rsidRDefault="00DD0E03">
      <w:pPr>
        <w:pStyle w:val="EMEABodyText"/>
        <w:rPr>
          <w:szCs w:val="22"/>
          <w:lang w:val="sl-SI"/>
        </w:rPr>
      </w:pPr>
    </w:p>
    <w:p w:rsidR="000F6267" w:rsidRPr="008D5159" w:rsidRDefault="000F6267" w:rsidP="000F6267">
      <w:pPr>
        <w:pStyle w:val="EMEABodyText"/>
        <w:rPr>
          <w:szCs w:val="22"/>
          <w:u w:val="single"/>
          <w:lang w:val="sl-SI"/>
        </w:rPr>
      </w:pPr>
      <w:r w:rsidRPr="008D5159">
        <w:rPr>
          <w:szCs w:val="22"/>
          <w:u w:val="single"/>
          <w:lang w:val="sl-SI"/>
        </w:rPr>
        <w:t>Poročanje o neželenih učinkih</w:t>
      </w:r>
    </w:p>
    <w:p w:rsidR="000F6267" w:rsidRPr="00AD4E3B" w:rsidRDefault="000F6267" w:rsidP="000F6267">
      <w:pPr>
        <w:pStyle w:val="EMEABodyText"/>
        <w:rPr>
          <w:szCs w:val="22"/>
          <w:lang w:val="sl-SI"/>
        </w:rPr>
      </w:pPr>
      <w:r w:rsidRPr="00131309">
        <w:rPr>
          <w:szCs w:val="22"/>
          <w:lang w:val="sl-SI"/>
        </w:rPr>
        <w:t>Če opazite kater</w:t>
      </w:r>
      <w:r w:rsidR="00DB510F">
        <w:rPr>
          <w:szCs w:val="22"/>
          <w:lang w:val="sl-SI"/>
        </w:rPr>
        <w:t>ega</w:t>
      </w:r>
      <w:r w:rsidRPr="00131309">
        <w:rPr>
          <w:szCs w:val="22"/>
          <w:lang w:val="sl-SI"/>
        </w:rPr>
        <w:t xml:space="preserve"> koli </w:t>
      </w:r>
      <w:r w:rsidR="00DB510F">
        <w:rPr>
          <w:szCs w:val="22"/>
          <w:lang w:val="sl-SI"/>
        </w:rPr>
        <w:t xml:space="preserve">izmed </w:t>
      </w:r>
      <w:r w:rsidRPr="00131309">
        <w:rPr>
          <w:szCs w:val="22"/>
          <w:lang w:val="sl-SI"/>
        </w:rPr>
        <w:t>neželeni</w:t>
      </w:r>
      <w:r w:rsidR="00DB510F">
        <w:rPr>
          <w:szCs w:val="22"/>
          <w:lang w:val="sl-SI"/>
        </w:rPr>
        <w:t>h</w:t>
      </w:r>
      <w:r w:rsidRPr="00131309">
        <w:rPr>
          <w:szCs w:val="22"/>
          <w:lang w:val="sl-SI"/>
        </w:rPr>
        <w:t xml:space="preserve"> učin</w:t>
      </w:r>
      <w:r w:rsidR="00DB510F">
        <w:rPr>
          <w:szCs w:val="22"/>
          <w:lang w:val="sl-SI"/>
        </w:rPr>
        <w:t>kov</w:t>
      </w:r>
      <w:r w:rsidRPr="00131309">
        <w:rPr>
          <w:szCs w:val="22"/>
          <w:lang w:val="sl-SI"/>
        </w:rPr>
        <w:t xml:space="preserve">, se posvetujte z zdravnikom ali farmacevtom. Posvetujte se tudi, če opazite neželene učinke, ki niso navedeni v tem navodilu. O neželenih učinkih lahko poročate tudi neposredno </w:t>
      </w:r>
      <w:r w:rsidRPr="00360DAD">
        <w:rPr>
          <w:szCs w:val="22"/>
          <w:highlight w:val="lightGray"/>
          <w:lang w:val="sl-SI"/>
        </w:rPr>
        <w:t>na nacionalni center za poročanje, ki je naveden v Prilogi V</w:t>
      </w:r>
      <w:r w:rsidRPr="00131309">
        <w:rPr>
          <w:szCs w:val="22"/>
          <w:lang w:val="sl-SI"/>
        </w:rPr>
        <w:t>. S tem, ko poročate o neželenih učinkih, lahko prispevate k zagotovitvi več informacij o varnosti tega zdravila.</w:t>
      </w:r>
    </w:p>
    <w:p w:rsidR="00DD0E03" w:rsidRPr="00E269CD" w:rsidRDefault="00DD0E03">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5.</w:t>
      </w:r>
      <w:r w:rsidRPr="00E269CD">
        <w:rPr>
          <w:szCs w:val="22"/>
          <w:lang w:val="sl-SI"/>
        </w:rPr>
        <w:tab/>
      </w:r>
      <w:r w:rsidR="000F6267">
        <w:rPr>
          <w:caps w:val="0"/>
          <w:szCs w:val="22"/>
          <w:lang w:val="sl-SI"/>
        </w:rPr>
        <w:t>Shranjevanje zdravila Karvea</w:t>
      </w:r>
    </w:p>
    <w:p w:rsidR="00DD0E03" w:rsidRPr="003F6153" w:rsidRDefault="00DD0E03">
      <w:pPr>
        <w:pStyle w:val="EMEAHeading1"/>
        <w:rPr>
          <w:b w:val="0"/>
          <w:szCs w:val="22"/>
          <w:lang w:val="sl-SI"/>
        </w:rPr>
      </w:pPr>
    </w:p>
    <w:p w:rsidR="00DD0E03" w:rsidRPr="00E269CD" w:rsidRDefault="00DD0E03">
      <w:pPr>
        <w:pStyle w:val="EMEABodyText"/>
        <w:rPr>
          <w:szCs w:val="22"/>
          <w:lang w:val="sl-SI"/>
        </w:rPr>
      </w:pPr>
      <w:r w:rsidRPr="00E269CD">
        <w:rPr>
          <w:szCs w:val="22"/>
          <w:lang w:val="sl-SI"/>
        </w:rPr>
        <w:t>Zdravilo shranjujte nedosegljivo otrokom!</w:t>
      </w:r>
    </w:p>
    <w:p w:rsidR="00DD0E03" w:rsidRPr="00E269CD" w:rsidRDefault="00DD0E03">
      <w:pPr>
        <w:pStyle w:val="EMEABodyText"/>
        <w:rPr>
          <w:szCs w:val="22"/>
          <w:lang w:val="sl-SI"/>
        </w:rPr>
      </w:pPr>
    </w:p>
    <w:p w:rsidR="00DD0E03" w:rsidRPr="00E269CD" w:rsidRDefault="000F6267" w:rsidP="00DD0E03">
      <w:pPr>
        <w:pStyle w:val="EMEABodyText"/>
        <w:rPr>
          <w:szCs w:val="22"/>
          <w:lang w:val="sl-SI"/>
        </w:rPr>
      </w:pPr>
      <w:r>
        <w:rPr>
          <w:szCs w:val="22"/>
          <w:lang w:val="sl-SI"/>
        </w:rPr>
        <w:t>Tega z</w:t>
      </w:r>
      <w:r w:rsidR="00DD0E03" w:rsidRPr="00E269CD">
        <w:rPr>
          <w:szCs w:val="22"/>
          <w:lang w:val="sl-SI"/>
        </w:rPr>
        <w:t xml:space="preserve">dravila  ne smete uporabljati po datumu izteka roka uporabnosti, ki je naveden na škatli ali pretisnem omotu poleg oznake "Upor. do:". </w:t>
      </w:r>
      <w:r>
        <w:rPr>
          <w:szCs w:val="22"/>
          <w:lang w:val="sl-SI"/>
        </w:rPr>
        <w:t>R</w:t>
      </w:r>
      <w:r w:rsidR="00DD0E03" w:rsidRPr="00E269CD">
        <w:rPr>
          <w:szCs w:val="22"/>
          <w:lang w:val="sl-SI"/>
        </w:rPr>
        <w:t xml:space="preserve">oka uporabnosti se </w:t>
      </w:r>
      <w:r>
        <w:rPr>
          <w:szCs w:val="22"/>
          <w:lang w:val="sl-SI"/>
        </w:rPr>
        <w:t>izteče</w:t>
      </w:r>
      <w:r w:rsidR="00DD0E03" w:rsidRPr="00E269CD">
        <w:rPr>
          <w:szCs w:val="22"/>
          <w:lang w:val="sl-SI"/>
        </w:rPr>
        <w:t xml:space="preserve"> na zadnji dan navedenega meseca.</w:t>
      </w:r>
    </w:p>
    <w:p w:rsidR="00DD0E03" w:rsidRPr="00E269CD" w:rsidRDefault="00DD0E03">
      <w:pPr>
        <w:pStyle w:val="EMEABodyText"/>
        <w:rPr>
          <w:szCs w:val="22"/>
          <w:lang w:val="sl-SI"/>
        </w:rPr>
      </w:pPr>
    </w:p>
    <w:p w:rsidR="00DD0E03" w:rsidRPr="00E269CD" w:rsidRDefault="00DD0E03">
      <w:pPr>
        <w:pStyle w:val="EMEABodyText"/>
        <w:rPr>
          <w:szCs w:val="22"/>
          <w:lang w:val="sl-SI"/>
        </w:rPr>
      </w:pPr>
      <w:r w:rsidRPr="00E269CD">
        <w:rPr>
          <w:szCs w:val="22"/>
          <w:lang w:val="sl-SI"/>
        </w:rPr>
        <w:t>Shranjujte pri temperaturi do 30</w:t>
      </w:r>
      <w:r>
        <w:rPr>
          <w:szCs w:val="22"/>
          <w:lang w:val="sl-SI"/>
        </w:rPr>
        <w:t> </w:t>
      </w:r>
      <w:r w:rsidRPr="00E269CD">
        <w:rPr>
          <w:szCs w:val="22"/>
          <w:lang w:val="sl-SI"/>
        </w:rPr>
        <w:t>°C.</w:t>
      </w:r>
    </w:p>
    <w:p w:rsidR="00DD0E03" w:rsidRPr="00E269CD" w:rsidRDefault="00DD0E03">
      <w:pPr>
        <w:pStyle w:val="EMEABodyText"/>
        <w:rPr>
          <w:szCs w:val="22"/>
          <w:lang w:val="sl-SI"/>
        </w:rPr>
      </w:pPr>
    </w:p>
    <w:p w:rsidR="00DD0E03" w:rsidRPr="00E269CD" w:rsidRDefault="00DD0E03" w:rsidP="00DD0E03">
      <w:pPr>
        <w:pStyle w:val="EMEABodyText"/>
        <w:rPr>
          <w:szCs w:val="22"/>
          <w:lang w:val="sl-SI"/>
        </w:rPr>
      </w:pPr>
      <w:r w:rsidRPr="00E269CD">
        <w:rPr>
          <w:szCs w:val="22"/>
          <w:lang w:val="sl-SI"/>
        </w:rPr>
        <w:t>Zdravila ne smete odvreči v odpadne vode ali med gospodinjske odpadke. O načinu odstranjevanja zdravila, ki ga ne potrebujete več, se posvetujte s farmacevtom. Takšni ukrepi pomagajo varovati okolje.</w:t>
      </w:r>
    </w:p>
    <w:p w:rsidR="00DD0E03" w:rsidRPr="00E269CD" w:rsidRDefault="00DD0E03" w:rsidP="00DD0E03">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6.</w:t>
      </w:r>
      <w:r w:rsidRPr="00E269CD">
        <w:rPr>
          <w:szCs w:val="22"/>
          <w:lang w:val="sl-SI"/>
        </w:rPr>
        <w:tab/>
      </w:r>
      <w:r w:rsidR="000F6267">
        <w:rPr>
          <w:caps w:val="0"/>
          <w:szCs w:val="22"/>
          <w:lang w:val="sl-SI"/>
        </w:rPr>
        <w:t>Vsebina pakiranja in dodatne informacije</w:t>
      </w:r>
    </w:p>
    <w:p w:rsidR="00DD0E03" w:rsidRPr="00E269CD" w:rsidRDefault="00DD0E03" w:rsidP="00DD0E03">
      <w:pPr>
        <w:pStyle w:val="EMEAHeading1"/>
        <w:rPr>
          <w:lang w:val="sl-SI"/>
        </w:rPr>
      </w:pPr>
    </w:p>
    <w:p w:rsidR="00DD0E03" w:rsidRPr="00E269CD" w:rsidRDefault="00DD0E03" w:rsidP="00DD0E03">
      <w:pPr>
        <w:pStyle w:val="EMEAHeading3"/>
        <w:rPr>
          <w:lang w:val="sl-SI"/>
        </w:rPr>
      </w:pPr>
      <w:r w:rsidRPr="00E269CD">
        <w:rPr>
          <w:lang w:val="sl-SI"/>
        </w:rPr>
        <w:t xml:space="preserve">Kaj vsebuje zdravilo </w:t>
      </w:r>
      <w:r>
        <w:rPr>
          <w:lang w:val="sl-SI"/>
        </w:rPr>
        <w:t>Karvea</w:t>
      </w:r>
    </w:p>
    <w:p w:rsidR="00DD0E03" w:rsidRPr="00E269CD" w:rsidRDefault="00460692" w:rsidP="00DD0E03">
      <w:pPr>
        <w:pStyle w:val="EMEABodyTextIndent"/>
        <w:rPr>
          <w:szCs w:val="22"/>
          <w:lang w:val="sl-SI"/>
        </w:rPr>
      </w:pPr>
      <w:r>
        <w:rPr>
          <w:szCs w:val="22"/>
          <w:lang w:val="sl-SI"/>
        </w:rPr>
        <w:t>U</w:t>
      </w:r>
      <w:r w:rsidR="00DD0E03" w:rsidRPr="00E269CD">
        <w:rPr>
          <w:szCs w:val="22"/>
          <w:lang w:val="sl-SI"/>
        </w:rPr>
        <w:t xml:space="preserve">činkovina je irbesartan. </w:t>
      </w:r>
      <w:r w:rsidR="00DD0E03">
        <w:rPr>
          <w:szCs w:val="22"/>
          <w:lang w:val="sl-SI"/>
        </w:rPr>
        <w:t>Ena</w:t>
      </w:r>
      <w:r w:rsidR="00DD0E03" w:rsidRPr="00E269CD">
        <w:rPr>
          <w:szCs w:val="22"/>
          <w:lang w:val="sl-SI"/>
        </w:rPr>
        <w:t xml:space="preserve"> tableta zdravila </w:t>
      </w:r>
      <w:r w:rsidR="00DD0E03">
        <w:rPr>
          <w:lang w:val="sl-SI"/>
        </w:rPr>
        <w:t>Karvea</w:t>
      </w:r>
      <w:r w:rsidR="00DD0E03" w:rsidRPr="00E269CD">
        <w:rPr>
          <w:lang w:val="sl-SI"/>
        </w:rPr>
        <w:t> </w:t>
      </w:r>
      <w:r w:rsidR="00DD0E03">
        <w:rPr>
          <w:lang w:val="sl-SI"/>
        </w:rPr>
        <w:t>150</w:t>
      </w:r>
      <w:r w:rsidR="00DD0E03" w:rsidRPr="00E269CD">
        <w:rPr>
          <w:lang w:val="sl-SI"/>
        </w:rPr>
        <w:t xml:space="preserve"> mg vsebuje </w:t>
      </w:r>
      <w:r w:rsidR="00DD0E03">
        <w:rPr>
          <w:lang w:val="sl-SI"/>
        </w:rPr>
        <w:t>150</w:t>
      </w:r>
      <w:r w:rsidR="00DD0E03" w:rsidRPr="00E269CD">
        <w:rPr>
          <w:lang w:val="sl-SI"/>
        </w:rPr>
        <w:t> mg irbesartana.</w:t>
      </w:r>
    </w:p>
    <w:p w:rsidR="00DD0E03" w:rsidRPr="00E269CD" w:rsidRDefault="00DD0E03" w:rsidP="00DD0E03">
      <w:pPr>
        <w:pStyle w:val="EMEABodyTextIndent"/>
        <w:rPr>
          <w:szCs w:val="22"/>
          <w:lang w:val="sl-SI"/>
        </w:rPr>
      </w:pPr>
      <w:r w:rsidRPr="00E269CD">
        <w:rPr>
          <w:szCs w:val="22"/>
          <w:lang w:val="sl-SI"/>
        </w:rPr>
        <w:t>Pomožne snovi so laktoza monohidrat, mikrokristalna celuloza, premreženi natrijev karmelozat, hipromeloza, silicijev dioksid, magnezijev stearat, titanov dioksid, makrogol</w:t>
      </w:r>
      <w:r>
        <w:rPr>
          <w:szCs w:val="22"/>
          <w:lang w:val="sl-SI"/>
        </w:rPr>
        <w:t> </w:t>
      </w:r>
      <w:r w:rsidRPr="00E269CD">
        <w:rPr>
          <w:szCs w:val="22"/>
          <w:lang w:val="sl-SI"/>
        </w:rPr>
        <w:t>3000 in karnauba vosek.</w:t>
      </w:r>
      <w:r w:rsidR="00B77FEB">
        <w:rPr>
          <w:szCs w:val="22"/>
          <w:lang w:val="sl-SI"/>
        </w:rPr>
        <w:t xml:space="preserve"> Prosimo glejte poglavje 2 »Zdravilo Karvea vsebuje laktozo«.</w:t>
      </w:r>
    </w:p>
    <w:p w:rsidR="00DD0E03" w:rsidRPr="00E269CD" w:rsidRDefault="00DD0E03" w:rsidP="00DD0E03">
      <w:pPr>
        <w:pStyle w:val="EMEABodyText"/>
        <w:rPr>
          <w:szCs w:val="22"/>
          <w:lang w:val="sl-SI"/>
        </w:rPr>
      </w:pPr>
    </w:p>
    <w:p w:rsidR="00DD0E03" w:rsidRPr="00E269CD" w:rsidRDefault="00DD0E03" w:rsidP="00DD0E03">
      <w:pPr>
        <w:pStyle w:val="EMEAHeading3"/>
        <w:rPr>
          <w:lang w:val="sl-SI"/>
        </w:rPr>
      </w:pPr>
      <w:r w:rsidRPr="00E269CD">
        <w:rPr>
          <w:lang w:val="sl-SI"/>
        </w:rPr>
        <w:t xml:space="preserve">Izgled zdravila </w:t>
      </w:r>
      <w:r>
        <w:rPr>
          <w:lang w:val="sl-SI"/>
        </w:rPr>
        <w:t>Karvea</w:t>
      </w:r>
      <w:r w:rsidRPr="00E269CD">
        <w:rPr>
          <w:lang w:val="sl-SI"/>
        </w:rPr>
        <w:t xml:space="preserve"> in vsebina pakiranja</w:t>
      </w:r>
    </w:p>
    <w:p w:rsidR="00DD0E03" w:rsidRPr="00E269CD" w:rsidRDefault="00DD0E03" w:rsidP="00DD0E03">
      <w:pPr>
        <w:pStyle w:val="EMEABodyText"/>
        <w:rPr>
          <w:szCs w:val="22"/>
          <w:lang w:val="sl-SI"/>
        </w:rPr>
      </w:pPr>
      <w:r>
        <w:rPr>
          <w:szCs w:val="22"/>
          <w:lang w:val="sl-SI"/>
        </w:rPr>
        <w:t>Karvea</w:t>
      </w:r>
      <w:r w:rsidRPr="00E269CD">
        <w:rPr>
          <w:szCs w:val="22"/>
          <w:lang w:val="sl-SI"/>
        </w:rPr>
        <w:t> </w:t>
      </w:r>
      <w:r>
        <w:rPr>
          <w:szCs w:val="22"/>
          <w:lang w:val="sl-SI"/>
        </w:rPr>
        <w:t>150</w:t>
      </w:r>
      <w:r w:rsidRPr="00E269CD">
        <w:rPr>
          <w:szCs w:val="22"/>
          <w:lang w:val="sl-SI"/>
        </w:rPr>
        <w:t xml:space="preserve"> mg </w:t>
      </w:r>
      <w:r>
        <w:rPr>
          <w:szCs w:val="22"/>
          <w:lang w:val="sl-SI"/>
        </w:rPr>
        <w:t xml:space="preserve">filmsko obložene tablete </w:t>
      </w:r>
      <w:r w:rsidRPr="00E269CD">
        <w:rPr>
          <w:szCs w:val="22"/>
          <w:lang w:val="sl-SI"/>
        </w:rPr>
        <w:t xml:space="preserve">so bele do kremaste barve, izbočene na obeh straneh in ovalne oblike. Na eni strani imajo vtisnjeno srce, na drugi pa vrezano številko </w:t>
      </w:r>
      <w:r>
        <w:rPr>
          <w:szCs w:val="22"/>
          <w:lang w:val="sl-SI"/>
        </w:rPr>
        <w:t>2872</w:t>
      </w:r>
      <w:r w:rsidRPr="00E269CD">
        <w:rPr>
          <w:szCs w:val="22"/>
          <w:lang w:val="sl-SI"/>
        </w:rPr>
        <w:t>.</w:t>
      </w:r>
    </w:p>
    <w:p w:rsidR="00DD0E03" w:rsidRPr="00E269CD" w:rsidRDefault="00DD0E03" w:rsidP="00DD0E03">
      <w:pPr>
        <w:pStyle w:val="EMEABodyText"/>
        <w:rPr>
          <w:szCs w:val="22"/>
          <w:lang w:val="sl-SI"/>
        </w:rPr>
      </w:pPr>
    </w:p>
    <w:p w:rsidR="00DD0E03" w:rsidRPr="00E269CD" w:rsidRDefault="00DD0E03" w:rsidP="00DD0E03">
      <w:pPr>
        <w:pStyle w:val="EMEABodyText"/>
        <w:rPr>
          <w:szCs w:val="22"/>
          <w:lang w:val="sl-SI"/>
        </w:rPr>
      </w:pPr>
      <w:r>
        <w:rPr>
          <w:szCs w:val="22"/>
          <w:lang w:val="sl-SI"/>
        </w:rPr>
        <w:t>Karvea</w:t>
      </w:r>
      <w:r w:rsidRPr="00E269CD">
        <w:rPr>
          <w:szCs w:val="22"/>
          <w:lang w:val="sl-SI"/>
        </w:rPr>
        <w:t> </w:t>
      </w:r>
      <w:r>
        <w:rPr>
          <w:szCs w:val="22"/>
          <w:lang w:val="sl-SI"/>
        </w:rPr>
        <w:t>150</w:t>
      </w:r>
      <w:r w:rsidRPr="00E269CD">
        <w:rPr>
          <w:szCs w:val="22"/>
          <w:lang w:val="sl-SI"/>
        </w:rPr>
        <w:t xml:space="preserve"> mg filmsko obložene tablete so na voljo v pretisnih omotih s </w:t>
      </w:r>
      <w:r>
        <w:rPr>
          <w:szCs w:val="22"/>
          <w:lang w:val="sl-SI"/>
        </w:rPr>
        <w:t>14, 28, 30, 56, 84, 90</w:t>
      </w:r>
      <w:r w:rsidRPr="00462FF0">
        <w:rPr>
          <w:szCs w:val="22"/>
          <w:lang w:val="sl-SI"/>
        </w:rPr>
        <w:t xml:space="preserve"> </w:t>
      </w:r>
      <w:r w:rsidRPr="00567CD9">
        <w:rPr>
          <w:szCs w:val="22"/>
          <w:lang w:val="sl-SI"/>
        </w:rPr>
        <w:t>ali 98</w:t>
      </w:r>
      <w:r>
        <w:rPr>
          <w:szCs w:val="22"/>
          <w:lang w:val="sl-SI"/>
        </w:rPr>
        <w:t> </w:t>
      </w:r>
      <w:r w:rsidRPr="00E269CD">
        <w:rPr>
          <w:szCs w:val="22"/>
          <w:lang w:val="sl-SI"/>
        </w:rPr>
        <w:t>filmsko obloženimi tabletami. Na voljo so tudi enoodmerni pretisni omoti s 56</w:t>
      </w:r>
      <w:r>
        <w:rPr>
          <w:szCs w:val="22"/>
          <w:lang w:val="sl-SI"/>
        </w:rPr>
        <w:t> </w:t>
      </w:r>
      <w:r w:rsidRPr="00E269CD">
        <w:rPr>
          <w:szCs w:val="22"/>
          <w:lang w:val="sl-SI"/>
        </w:rPr>
        <w:t>x</w:t>
      </w:r>
      <w:r>
        <w:rPr>
          <w:szCs w:val="22"/>
          <w:lang w:val="sl-SI"/>
        </w:rPr>
        <w:t> </w:t>
      </w:r>
      <w:r w:rsidRPr="00E269CD">
        <w:rPr>
          <w:szCs w:val="22"/>
          <w:lang w:val="sl-SI"/>
        </w:rPr>
        <w:t>1</w:t>
      </w:r>
      <w:r>
        <w:rPr>
          <w:szCs w:val="22"/>
          <w:lang w:val="sl-SI"/>
        </w:rPr>
        <w:t> </w:t>
      </w:r>
      <w:r w:rsidRPr="00E269CD">
        <w:rPr>
          <w:szCs w:val="22"/>
          <w:lang w:val="sl-SI"/>
        </w:rPr>
        <w:t>filmsko obloženo tableto za uporabo v bolnišnicah.</w:t>
      </w:r>
    </w:p>
    <w:p w:rsidR="00DD0E03" w:rsidRPr="00E269CD" w:rsidRDefault="00DD0E03" w:rsidP="00DD0E03">
      <w:pPr>
        <w:pStyle w:val="EMEABodyText"/>
        <w:rPr>
          <w:szCs w:val="22"/>
          <w:lang w:val="sl-SI"/>
        </w:rPr>
      </w:pPr>
    </w:p>
    <w:p w:rsidR="00DD0E03" w:rsidRPr="00E269CD" w:rsidRDefault="00DD0E03" w:rsidP="00DD0E03">
      <w:pPr>
        <w:pStyle w:val="EMEABodyText"/>
        <w:rPr>
          <w:szCs w:val="22"/>
          <w:lang w:val="sl-SI"/>
        </w:rPr>
      </w:pPr>
      <w:r w:rsidRPr="00E269CD">
        <w:rPr>
          <w:szCs w:val="22"/>
          <w:lang w:val="sl-SI"/>
        </w:rPr>
        <w:t>Na trgu ni vseh navedenih pakiranj.</w:t>
      </w:r>
    </w:p>
    <w:p w:rsidR="00DD0E03" w:rsidRPr="00E269CD" w:rsidRDefault="00DD0E03" w:rsidP="00DD0E03">
      <w:pPr>
        <w:pStyle w:val="EMEABodyText"/>
        <w:rPr>
          <w:szCs w:val="22"/>
          <w:lang w:val="sl-SI"/>
        </w:rPr>
      </w:pPr>
    </w:p>
    <w:p w:rsidR="00DD0E03" w:rsidRPr="00E269CD" w:rsidRDefault="00DD0E03" w:rsidP="00DD0E03">
      <w:pPr>
        <w:pStyle w:val="EMEAHeading3"/>
        <w:rPr>
          <w:lang w:val="sl-SI"/>
        </w:rPr>
      </w:pPr>
      <w:r w:rsidRPr="00E269CD">
        <w:rPr>
          <w:lang w:val="sl-SI"/>
        </w:rPr>
        <w:t>Imetnik dovoljenja za promet:</w:t>
      </w:r>
    </w:p>
    <w:p w:rsidR="00DD0E03" w:rsidRPr="00E269CD" w:rsidRDefault="00DD0E03" w:rsidP="00DD0E03">
      <w:pPr>
        <w:pStyle w:val="EMEAAddress"/>
        <w:rPr>
          <w:szCs w:val="22"/>
          <w:lang w:val="sl-SI"/>
        </w:rPr>
      </w:pPr>
      <w:r>
        <w:rPr>
          <w:szCs w:val="22"/>
          <w:lang w:val="sl-SI"/>
        </w:rPr>
        <w:t>sanofi-aventis groupe</w:t>
      </w:r>
      <w:r w:rsidRPr="00E269CD">
        <w:rPr>
          <w:szCs w:val="22"/>
          <w:lang w:val="sl-SI"/>
        </w:rPr>
        <w:br/>
      </w:r>
      <w:r>
        <w:rPr>
          <w:szCs w:val="22"/>
          <w:lang w:val="sl-SI"/>
        </w:rPr>
        <w:t>54</w:t>
      </w:r>
      <w:r w:rsidR="000F6267">
        <w:rPr>
          <w:szCs w:val="22"/>
          <w:lang w:val="sl-SI"/>
        </w:rPr>
        <w:t>,</w:t>
      </w:r>
      <w:r>
        <w:rPr>
          <w:szCs w:val="22"/>
          <w:lang w:val="sl-SI"/>
        </w:rPr>
        <w:t xml:space="preserve"> rue La Boétie</w:t>
      </w:r>
      <w:r>
        <w:rPr>
          <w:szCs w:val="22"/>
          <w:lang w:val="sl-SI"/>
        </w:rPr>
        <w:br/>
      </w:r>
      <w:r w:rsidR="000F6267">
        <w:rPr>
          <w:szCs w:val="22"/>
          <w:lang w:val="sl-SI"/>
        </w:rPr>
        <w:t>F-</w:t>
      </w:r>
      <w:r>
        <w:rPr>
          <w:szCs w:val="22"/>
          <w:lang w:val="sl-SI"/>
        </w:rPr>
        <w:t>75008 Paris</w:t>
      </w:r>
      <w:r w:rsidRPr="00E269CD">
        <w:rPr>
          <w:szCs w:val="22"/>
          <w:lang w:val="sl-SI"/>
        </w:rPr>
        <w:t> - </w:t>
      </w:r>
      <w:r>
        <w:rPr>
          <w:szCs w:val="22"/>
          <w:lang w:val="sl-SI"/>
        </w:rPr>
        <w:t>Francija</w:t>
      </w:r>
    </w:p>
    <w:p w:rsidR="00DD0E03" w:rsidRPr="00E269CD" w:rsidRDefault="00DD0E03" w:rsidP="00DD0E03">
      <w:pPr>
        <w:pStyle w:val="EMEABodyText"/>
        <w:rPr>
          <w:szCs w:val="22"/>
          <w:lang w:val="sl-SI"/>
        </w:rPr>
      </w:pPr>
    </w:p>
    <w:p w:rsidR="00DD0E03" w:rsidRPr="00E269CD" w:rsidRDefault="00460692" w:rsidP="00DD0E03">
      <w:pPr>
        <w:pStyle w:val="EMEAHeading3"/>
        <w:rPr>
          <w:lang w:val="sl-SI"/>
        </w:rPr>
      </w:pPr>
      <w:r>
        <w:rPr>
          <w:lang w:val="sl-SI"/>
        </w:rPr>
        <w:t>Proizvajalec</w:t>
      </w:r>
      <w:r w:rsidR="00DD0E03" w:rsidRPr="00E269CD">
        <w:rPr>
          <w:lang w:val="sl-SI"/>
        </w:rPr>
        <w:t>:</w:t>
      </w:r>
    </w:p>
    <w:p w:rsidR="00DD0E03" w:rsidRPr="00E269CD" w:rsidRDefault="00DD0E03" w:rsidP="00DD0E03">
      <w:pPr>
        <w:pStyle w:val="EMEAAddress"/>
        <w:rPr>
          <w:lang w:val="sl-SI"/>
        </w:rPr>
      </w:pPr>
      <w:r>
        <w:rPr>
          <w:lang w:val="sl-SI"/>
        </w:rPr>
        <w:t>SANOFI WINTHROP INDUSTRIE</w:t>
      </w:r>
      <w:r w:rsidRPr="00E269CD">
        <w:rPr>
          <w:lang w:val="sl-SI"/>
        </w:rPr>
        <w:br/>
      </w:r>
      <w:r>
        <w:rPr>
          <w:lang w:val="sl-SI"/>
        </w:rPr>
        <w:t>1, rue de la Vierge</w:t>
      </w:r>
      <w:r>
        <w:rPr>
          <w:lang w:val="sl-SI"/>
        </w:rPr>
        <w:br/>
        <w:t>Ambarès &amp; Lagrave</w:t>
      </w:r>
      <w:r w:rsidRPr="00E269CD">
        <w:rPr>
          <w:lang w:val="sl-SI"/>
        </w:rPr>
        <w:br/>
      </w:r>
      <w:r>
        <w:rPr>
          <w:lang w:val="sl-SI"/>
        </w:rPr>
        <w:t>F-33565 Carbon Blanc Cedex</w:t>
      </w:r>
      <w:r w:rsidRPr="00E269CD">
        <w:rPr>
          <w:lang w:val="sl-SI"/>
        </w:rPr>
        <w:t> - </w:t>
      </w:r>
      <w:r>
        <w:rPr>
          <w:lang w:val="sl-SI"/>
        </w:rPr>
        <w:t>Francija</w:t>
      </w:r>
    </w:p>
    <w:p w:rsidR="00DD0E03" w:rsidRDefault="00DD0E03" w:rsidP="00DD0E03">
      <w:pPr>
        <w:pStyle w:val="EMEAAddress"/>
        <w:rPr>
          <w:lang w:val="sl-SI"/>
        </w:rPr>
      </w:pPr>
    </w:p>
    <w:p w:rsidR="00DD0E03" w:rsidRPr="00E269CD" w:rsidRDefault="00DD0E03" w:rsidP="00DD0E03">
      <w:pPr>
        <w:pStyle w:val="EMEAAddress"/>
        <w:rPr>
          <w:lang w:val="sl-SI"/>
        </w:rPr>
      </w:pPr>
      <w:r>
        <w:rPr>
          <w:lang w:val="sl-SI"/>
        </w:rPr>
        <w:t>SANOFI WINTHROP INDUSTRIE</w:t>
      </w:r>
      <w:r w:rsidRPr="00E269CD">
        <w:rPr>
          <w:lang w:val="sl-SI"/>
        </w:rPr>
        <w:br/>
      </w:r>
      <w:r>
        <w:rPr>
          <w:lang w:val="sl-SI"/>
        </w:rPr>
        <w:t>30-36 Avenue Gustave Eiffel, BP 7166</w:t>
      </w:r>
      <w:r w:rsidRPr="00E269CD">
        <w:rPr>
          <w:lang w:val="sl-SI"/>
        </w:rPr>
        <w:br/>
      </w:r>
      <w:r>
        <w:rPr>
          <w:lang w:val="sl-SI"/>
        </w:rPr>
        <w:t>F-37071 Tours Cedex 2</w:t>
      </w:r>
      <w:r w:rsidRPr="00E269CD">
        <w:rPr>
          <w:lang w:val="sl-SI"/>
        </w:rPr>
        <w:t> - </w:t>
      </w:r>
      <w:r>
        <w:rPr>
          <w:lang w:val="sl-SI"/>
        </w:rPr>
        <w:t>Francija</w:t>
      </w:r>
    </w:p>
    <w:p w:rsidR="00DD0E03" w:rsidRDefault="00DD0E03" w:rsidP="00DD0E03">
      <w:pPr>
        <w:pStyle w:val="EMEAAddress"/>
        <w:rPr>
          <w:lang w:val="sl-SI"/>
        </w:rPr>
      </w:pPr>
    </w:p>
    <w:p w:rsidR="00DD0E03" w:rsidRDefault="00DD0E03" w:rsidP="00DD0E03">
      <w:pPr>
        <w:pStyle w:val="EMEAAddress"/>
        <w:rPr>
          <w:lang w:val="sl-SI"/>
        </w:rPr>
      </w:pPr>
      <w:r>
        <w:rPr>
          <w:lang w:val="sl-SI"/>
        </w:rPr>
        <w:t>CHINOIN PRIVATE CO. LTD.</w:t>
      </w:r>
      <w:r w:rsidRPr="00E269CD">
        <w:rPr>
          <w:lang w:val="sl-SI"/>
        </w:rPr>
        <w:br/>
      </w:r>
      <w:r>
        <w:rPr>
          <w:lang w:val="sl-SI"/>
        </w:rPr>
        <w:t>Lévai u.5.</w:t>
      </w:r>
      <w:r w:rsidRPr="00E269CD">
        <w:rPr>
          <w:lang w:val="sl-SI"/>
        </w:rPr>
        <w:br/>
      </w:r>
      <w:r>
        <w:rPr>
          <w:lang w:val="sl-SI"/>
        </w:rPr>
        <w:t>2112 Veresegyház</w:t>
      </w:r>
      <w:r w:rsidRPr="00E269CD">
        <w:rPr>
          <w:lang w:val="sl-SI"/>
        </w:rPr>
        <w:t> - </w:t>
      </w:r>
      <w:r>
        <w:rPr>
          <w:lang w:val="sl-SI"/>
        </w:rPr>
        <w:t>Madžarska</w:t>
      </w:r>
    </w:p>
    <w:p w:rsidR="00331D6F" w:rsidRDefault="00331D6F" w:rsidP="00E24462">
      <w:pPr>
        <w:pStyle w:val="EMEABodyText"/>
        <w:rPr>
          <w:lang w:val="sl-SI"/>
        </w:rPr>
      </w:pPr>
    </w:p>
    <w:p w:rsidR="00331D6F" w:rsidRDefault="00331D6F" w:rsidP="00331D6F">
      <w:r>
        <w:t>Sanofi-Aventis, S.A.</w:t>
      </w:r>
    </w:p>
    <w:p w:rsidR="00331D6F" w:rsidRDefault="00331D6F" w:rsidP="00331D6F">
      <w:r>
        <w:t>Ctra. C-35 (La Batlloria-Hostalric), km. 63.09</w:t>
      </w:r>
    </w:p>
    <w:p w:rsidR="00331D6F" w:rsidRDefault="00331D6F" w:rsidP="00331D6F">
      <w:r>
        <w:t>17404 Riells i Viabrea (Girona)</w:t>
      </w:r>
    </w:p>
    <w:p w:rsidR="00331D6F" w:rsidRDefault="00331D6F" w:rsidP="00331D6F">
      <w:r>
        <w:t>Španija</w:t>
      </w:r>
    </w:p>
    <w:p w:rsidR="00331D6F" w:rsidRPr="00331D6F" w:rsidRDefault="00331D6F" w:rsidP="00E24462">
      <w:pPr>
        <w:pStyle w:val="EMEABodyText"/>
        <w:rPr>
          <w:lang w:val="sl-SI"/>
        </w:rPr>
      </w:pPr>
    </w:p>
    <w:p w:rsidR="00DD0E03" w:rsidRPr="00E269CD" w:rsidRDefault="00DD0E03">
      <w:pPr>
        <w:pStyle w:val="EMEABodyText"/>
        <w:rPr>
          <w:szCs w:val="22"/>
          <w:lang w:val="sl-SI"/>
        </w:rPr>
      </w:pPr>
      <w:r w:rsidRPr="00E269CD">
        <w:rPr>
          <w:szCs w:val="22"/>
          <w:lang w:val="sl-SI"/>
        </w:rPr>
        <w:t>Za vse morebitne nadaljnje informacije o tem zdravilu se lahko obrnete na predstavništvo imetnika dovoljenja za promet z zdravilom.</w:t>
      </w:r>
    </w:p>
    <w:p w:rsidR="00DD0E03" w:rsidRPr="00E269CD" w:rsidRDefault="00DD0E03">
      <w:pPr>
        <w:pStyle w:val="EMEABodyText"/>
        <w:rPr>
          <w:szCs w:val="22"/>
          <w:lang w:val="sl-SI"/>
        </w:rPr>
      </w:pPr>
    </w:p>
    <w:tbl>
      <w:tblPr>
        <w:tblW w:w="9356" w:type="dxa"/>
        <w:tblInd w:w="-34" w:type="dxa"/>
        <w:tblLayout w:type="fixed"/>
        <w:tblLook w:val="0000" w:firstRow="0" w:lastRow="0" w:firstColumn="0" w:lastColumn="0" w:noHBand="0" w:noVBand="0"/>
      </w:tblPr>
      <w:tblGrid>
        <w:gridCol w:w="34"/>
        <w:gridCol w:w="4644"/>
        <w:gridCol w:w="4678"/>
      </w:tblGrid>
      <w:tr w:rsidR="00DD0E03">
        <w:trPr>
          <w:gridBefore w:val="1"/>
          <w:wBefore w:w="34" w:type="dxa"/>
          <w:cantSplit/>
        </w:trPr>
        <w:tc>
          <w:tcPr>
            <w:tcW w:w="4644" w:type="dxa"/>
          </w:tcPr>
          <w:p w:rsidR="00DD0E03" w:rsidRDefault="00DD0E03">
            <w:pPr>
              <w:rPr>
                <w:b/>
                <w:bCs/>
                <w:lang w:val="fr-BE"/>
              </w:rPr>
            </w:pPr>
            <w:r>
              <w:rPr>
                <w:b/>
                <w:bCs/>
                <w:lang w:val="mt-MT"/>
              </w:rPr>
              <w:t>België/</w:t>
            </w:r>
            <w:r>
              <w:rPr>
                <w:b/>
                <w:bCs/>
                <w:lang w:val="cs-CZ"/>
              </w:rPr>
              <w:t>Belgique</w:t>
            </w:r>
            <w:r>
              <w:rPr>
                <w:b/>
                <w:bCs/>
                <w:lang w:val="mt-MT"/>
              </w:rPr>
              <w:t>/Belgien</w:t>
            </w:r>
          </w:p>
          <w:p w:rsidR="00DD0E03" w:rsidRDefault="000F6267">
            <w:pPr>
              <w:rPr>
                <w:lang w:val="fr-BE"/>
              </w:rPr>
            </w:pPr>
            <w:r>
              <w:rPr>
                <w:snapToGrid w:val="0"/>
                <w:lang w:val="fr-BE"/>
              </w:rPr>
              <w:t>S</w:t>
            </w:r>
            <w:r w:rsidR="00DD0E03">
              <w:rPr>
                <w:snapToGrid w:val="0"/>
                <w:lang w:val="fr-BE"/>
              </w:rPr>
              <w:t>anofi Belgium</w:t>
            </w:r>
          </w:p>
          <w:p w:rsidR="00DD0E03" w:rsidRDefault="00DD0E03">
            <w:pPr>
              <w:rPr>
                <w:snapToGrid w:val="0"/>
                <w:lang w:val="fr-BE"/>
              </w:rPr>
            </w:pPr>
            <w:r>
              <w:rPr>
                <w:lang w:val="fr-BE"/>
              </w:rPr>
              <w:t xml:space="preserve">Tél/Tel: </w:t>
            </w:r>
            <w:r>
              <w:rPr>
                <w:snapToGrid w:val="0"/>
                <w:lang w:val="fr-BE"/>
              </w:rPr>
              <w:t>+32 (0)2 710 54 00</w:t>
            </w:r>
          </w:p>
          <w:p w:rsidR="00DD0E03" w:rsidRDefault="00DD0E03">
            <w:pPr>
              <w:rPr>
                <w:lang w:val="fr-BE"/>
              </w:rPr>
            </w:pPr>
          </w:p>
        </w:tc>
        <w:tc>
          <w:tcPr>
            <w:tcW w:w="4678" w:type="dxa"/>
          </w:tcPr>
          <w:p w:rsidR="00DD0E03" w:rsidRDefault="00DD0E03">
            <w:pPr>
              <w:rPr>
                <w:b/>
                <w:bCs/>
                <w:lang w:val="fr-LU"/>
              </w:rPr>
            </w:pPr>
            <w:r>
              <w:rPr>
                <w:b/>
                <w:bCs/>
                <w:lang w:val="fr-LU"/>
              </w:rPr>
              <w:t>Luxembourg/Luxemburg</w:t>
            </w:r>
          </w:p>
          <w:p w:rsidR="00DD0E03" w:rsidRDefault="000F6267">
            <w:pPr>
              <w:rPr>
                <w:snapToGrid w:val="0"/>
                <w:lang w:val="fr-BE"/>
              </w:rPr>
            </w:pPr>
            <w:r>
              <w:rPr>
                <w:snapToGrid w:val="0"/>
                <w:lang w:val="fr-BE"/>
              </w:rPr>
              <w:t>S</w:t>
            </w:r>
            <w:r w:rsidR="00DD0E03">
              <w:rPr>
                <w:snapToGrid w:val="0"/>
                <w:lang w:val="fr-BE"/>
              </w:rPr>
              <w:t xml:space="preserve">anofi Belgium </w:t>
            </w:r>
          </w:p>
          <w:p w:rsidR="00DD0E03" w:rsidRDefault="00DD0E03">
            <w:pPr>
              <w:rPr>
                <w:lang w:val="fr-BE"/>
              </w:rPr>
            </w:pPr>
            <w:r>
              <w:rPr>
                <w:lang w:val="fr-LU"/>
              </w:rPr>
              <w:t xml:space="preserve">Tél/Tel: </w:t>
            </w:r>
            <w:r>
              <w:rPr>
                <w:snapToGrid w:val="0"/>
                <w:lang w:val="fr-BE"/>
              </w:rPr>
              <w:t>+32 (0)2 710 54 00 (</w:t>
            </w:r>
            <w:r>
              <w:rPr>
                <w:lang w:val="fr-BE"/>
              </w:rPr>
              <w:t>Belgique/Belgien)</w:t>
            </w:r>
          </w:p>
          <w:p w:rsidR="00DD0E03" w:rsidRDefault="00DD0E03">
            <w:pPr>
              <w:rPr>
                <w:lang w:val="fr-BE"/>
              </w:rPr>
            </w:pPr>
          </w:p>
        </w:tc>
      </w:tr>
      <w:tr w:rsidR="00DD0E03">
        <w:trPr>
          <w:gridBefore w:val="1"/>
          <w:wBefore w:w="34" w:type="dxa"/>
          <w:cantSplit/>
        </w:trPr>
        <w:tc>
          <w:tcPr>
            <w:tcW w:w="4644" w:type="dxa"/>
          </w:tcPr>
          <w:p w:rsidR="00DD0E03" w:rsidRDefault="00DD0E03">
            <w:pPr>
              <w:rPr>
                <w:b/>
                <w:bCs/>
                <w:lang w:val="fr-BE"/>
              </w:rPr>
            </w:pPr>
            <w:r>
              <w:rPr>
                <w:b/>
                <w:bCs/>
              </w:rPr>
              <w:t>България</w:t>
            </w:r>
          </w:p>
          <w:p w:rsidR="00DD0E03" w:rsidRDefault="00B77FEB">
            <w:pPr>
              <w:rPr>
                <w:noProof/>
                <w:lang w:val="fr-BE"/>
              </w:rPr>
            </w:pPr>
            <w:r>
              <w:rPr>
                <w:noProof/>
                <w:lang w:val="fr-BE"/>
              </w:rPr>
              <w:t>S</w:t>
            </w:r>
            <w:r w:rsidR="00DD0E03">
              <w:rPr>
                <w:noProof/>
                <w:lang w:val="fr-BE"/>
              </w:rPr>
              <w:t>anofi</w:t>
            </w:r>
            <w:r>
              <w:rPr>
                <w:noProof/>
                <w:lang w:val="fr-BE"/>
              </w:rPr>
              <w:t xml:space="preserve"> </w:t>
            </w:r>
            <w:r w:rsidR="00DD0E03">
              <w:rPr>
                <w:noProof/>
                <w:lang w:val="fr-BE"/>
              </w:rPr>
              <w:t>Bulgaria EOOD</w:t>
            </w:r>
          </w:p>
          <w:p w:rsidR="00DD0E03" w:rsidRDefault="00DD0E03">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DD0E03" w:rsidRDefault="00DD0E03">
            <w:pPr>
              <w:rPr>
                <w:lang w:val="cs-CZ"/>
              </w:rPr>
            </w:pPr>
          </w:p>
        </w:tc>
        <w:tc>
          <w:tcPr>
            <w:tcW w:w="4678" w:type="dxa"/>
          </w:tcPr>
          <w:p w:rsidR="00DD0E03" w:rsidRDefault="00DD0E03">
            <w:pPr>
              <w:rPr>
                <w:b/>
                <w:bCs/>
                <w:lang w:val="hu-HU"/>
              </w:rPr>
            </w:pPr>
            <w:r>
              <w:rPr>
                <w:b/>
                <w:bCs/>
                <w:lang w:val="hu-HU"/>
              </w:rPr>
              <w:t>Magyarország</w:t>
            </w:r>
          </w:p>
          <w:p w:rsidR="00DD0E03" w:rsidRDefault="00C80DA8">
            <w:pPr>
              <w:rPr>
                <w:lang w:val="cs-CZ"/>
              </w:rPr>
            </w:pPr>
            <w:r>
              <w:rPr>
                <w:lang w:val="cs-CZ"/>
              </w:rPr>
              <w:t>SANOFI-AVENTIS Zrt.</w:t>
            </w:r>
          </w:p>
          <w:p w:rsidR="00DD0E03" w:rsidRDefault="00DD0E03">
            <w:pPr>
              <w:rPr>
                <w:lang w:val="hu-HU"/>
              </w:rPr>
            </w:pPr>
            <w:r>
              <w:rPr>
                <w:lang w:val="cs-CZ"/>
              </w:rPr>
              <w:t xml:space="preserve">Tel.: +36 1 </w:t>
            </w:r>
            <w:r>
              <w:rPr>
                <w:lang w:val="hu-HU"/>
              </w:rPr>
              <w:t>505 0050</w:t>
            </w:r>
          </w:p>
          <w:p w:rsidR="00DD0E03" w:rsidRDefault="00DD0E03">
            <w:pPr>
              <w:rPr>
                <w:lang w:val="hu-HU"/>
              </w:rPr>
            </w:pPr>
          </w:p>
        </w:tc>
      </w:tr>
      <w:tr w:rsidR="00DD0E03">
        <w:trPr>
          <w:gridBefore w:val="1"/>
          <w:wBefore w:w="34" w:type="dxa"/>
          <w:cantSplit/>
        </w:trPr>
        <w:tc>
          <w:tcPr>
            <w:tcW w:w="4644" w:type="dxa"/>
          </w:tcPr>
          <w:p w:rsidR="00DD0E03" w:rsidRDefault="00DD0E03">
            <w:pPr>
              <w:rPr>
                <w:b/>
                <w:bCs/>
                <w:lang w:val="fr-BE"/>
              </w:rPr>
            </w:pPr>
            <w:r>
              <w:rPr>
                <w:b/>
                <w:bCs/>
                <w:lang w:val="fr-BE"/>
              </w:rPr>
              <w:t>Česká republika</w:t>
            </w:r>
          </w:p>
          <w:p w:rsidR="00DD0E03" w:rsidRDefault="00DD0E03">
            <w:pPr>
              <w:rPr>
                <w:lang w:val="cs-CZ"/>
              </w:rPr>
            </w:pPr>
            <w:r>
              <w:rPr>
                <w:lang w:val="cs-CZ"/>
              </w:rPr>
              <w:t>sanofi-aventis, s.r.o.</w:t>
            </w:r>
          </w:p>
          <w:p w:rsidR="00DD0E03" w:rsidRDefault="00DD0E03">
            <w:pPr>
              <w:rPr>
                <w:lang w:val="cs-CZ"/>
              </w:rPr>
            </w:pPr>
            <w:r>
              <w:rPr>
                <w:lang w:val="cs-CZ"/>
              </w:rPr>
              <w:t>Tel: +420 233 086 111</w:t>
            </w:r>
          </w:p>
          <w:p w:rsidR="00DD0E03" w:rsidRDefault="00DD0E03">
            <w:pPr>
              <w:rPr>
                <w:lang w:val="cs-CZ"/>
              </w:rPr>
            </w:pPr>
          </w:p>
        </w:tc>
        <w:tc>
          <w:tcPr>
            <w:tcW w:w="4678" w:type="dxa"/>
          </w:tcPr>
          <w:p w:rsidR="00DD0E03" w:rsidRDefault="00DD0E03">
            <w:pPr>
              <w:rPr>
                <w:b/>
                <w:bCs/>
                <w:lang w:val="mt-MT"/>
              </w:rPr>
            </w:pPr>
            <w:r>
              <w:rPr>
                <w:b/>
                <w:bCs/>
                <w:lang w:val="mt-MT"/>
              </w:rPr>
              <w:t>Malta</w:t>
            </w:r>
          </w:p>
          <w:p w:rsidR="00FE6FDE" w:rsidRDefault="00FE6FDE" w:rsidP="00FE6FDE">
            <w:pPr>
              <w:rPr>
                <w:lang w:val="cs-CZ"/>
              </w:rPr>
            </w:pPr>
            <w:r>
              <w:rPr>
                <w:lang w:val="it-IT"/>
              </w:rPr>
              <w:t xml:space="preserve">Sanofi </w:t>
            </w:r>
            <w:r w:rsidR="00460692" w:rsidRPr="005D0F57">
              <w:rPr>
                <w:lang w:val="it-IT"/>
              </w:rPr>
              <w:t>S.</w:t>
            </w:r>
            <w:r w:rsidR="00460692">
              <w:rPr>
                <w:lang w:val="it-IT"/>
              </w:rPr>
              <w:t>r.l.</w:t>
            </w:r>
          </w:p>
          <w:p w:rsidR="00FE6FDE" w:rsidRDefault="00FE6FDE" w:rsidP="00FE6FDE">
            <w:pPr>
              <w:rPr>
                <w:lang w:val="cs-CZ"/>
              </w:rPr>
            </w:pPr>
            <w:r>
              <w:rPr>
                <w:lang w:val="cs-CZ"/>
              </w:rPr>
              <w:t>Tel: +39 02 39394275</w:t>
            </w:r>
          </w:p>
          <w:p w:rsidR="00DD0E03" w:rsidRDefault="00DD0E03">
            <w:pPr>
              <w:rPr>
                <w:lang w:val="cs-CZ"/>
              </w:rPr>
            </w:pPr>
          </w:p>
        </w:tc>
      </w:tr>
      <w:tr w:rsidR="00DD0E03">
        <w:trPr>
          <w:gridBefore w:val="1"/>
          <w:wBefore w:w="34" w:type="dxa"/>
          <w:cantSplit/>
        </w:trPr>
        <w:tc>
          <w:tcPr>
            <w:tcW w:w="4644" w:type="dxa"/>
          </w:tcPr>
          <w:p w:rsidR="00DD0E03" w:rsidRDefault="00DD0E03">
            <w:pPr>
              <w:rPr>
                <w:b/>
                <w:bCs/>
                <w:lang w:val="cs-CZ"/>
              </w:rPr>
            </w:pPr>
            <w:r>
              <w:rPr>
                <w:b/>
                <w:bCs/>
                <w:lang w:val="cs-CZ"/>
              </w:rPr>
              <w:t>Danmark</w:t>
            </w:r>
          </w:p>
          <w:p w:rsidR="00FE6FDE" w:rsidRDefault="00FE6FDE" w:rsidP="00FE6FDE">
            <w:pPr>
              <w:rPr>
                <w:lang w:val="cs-CZ"/>
              </w:rPr>
            </w:pPr>
            <w:r>
              <w:rPr>
                <w:lang w:val="cs-CZ"/>
              </w:rPr>
              <w:t>Sanofi A/S</w:t>
            </w:r>
          </w:p>
          <w:p w:rsidR="00DD0E03" w:rsidRDefault="00DD0E03">
            <w:pPr>
              <w:rPr>
                <w:lang w:val="cs-CZ"/>
              </w:rPr>
            </w:pPr>
            <w:r>
              <w:rPr>
                <w:lang w:val="cs-CZ"/>
              </w:rPr>
              <w:t>Tlf: +45 45 16 70 00</w:t>
            </w:r>
          </w:p>
          <w:p w:rsidR="00DD0E03" w:rsidRDefault="00DD0E03">
            <w:pPr>
              <w:rPr>
                <w:lang w:val="cs-CZ"/>
              </w:rPr>
            </w:pPr>
          </w:p>
        </w:tc>
        <w:tc>
          <w:tcPr>
            <w:tcW w:w="4678" w:type="dxa"/>
          </w:tcPr>
          <w:p w:rsidR="00DD0E03" w:rsidRDefault="00DD0E03">
            <w:pPr>
              <w:rPr>
                <w:b/>
                <w:bCs/>
                <w:lang w:val="cs-CZ"/>
              </w:rPr>
            </w:pPr>
            <w:r>
              <w:rPr>
                <w:b/>
                <w:bCs/>
                <w:lang w:val="cs-CZ"/>
              </w:rPr>
              <w:t>Nederland</w:t>
            </w:r>
          </w:p>
          <w:p w:rsidR="00DD0E03" w:rsidRDefault="00460692">
            <w:pPr>
              <w:rPr>
                <w:lang w:val="cs-CZ"/>
              </w:rPr>
            </w:pPr>
            <w:r>
              <w:rPr>
                <w:lang w:val="cs-CZ"/>
              </w:rPr>
              <w:t xml:space="preserve">Genzyme Europe </w:t>
            </w:r>
            <w:r w:rsidR="00DD0E03">
              <w:rPr>
                <w:lang w:val="cs-CZ"/>
              </w:rPr>
              <w:t>B.V.</w:t>
            </w:r>
          </w:p>
          <w:p w:rsidR="00FE6FDE" w:rsidRDefault="00FE6FDE" w:rsidP="00FE6FDE">
            <w:pPr>
              <w:rPr>
                <w:lang w:val="nl-NL"/>
              </w:rPr>
            </w:pPr>
            <w:r>
              <w:rPr>
                <w:lang w:val="cs-CZ"/>
              </w:rPr>
              <w:t>Tel: +31 20 245 4000</w:t>
            </w:r>
          </w:p>
          <w:p w:rsidR="00DD0E03" w:rsidRDefault="00DD0E03">
            <w:pPr>
              <w:rPr>
                <w:lang w:val="cs-CZ"/>
              </w:rPr>
            </w:pPr>
          </w:p>
        </w:tc>
      </w:tr>
      <w:tr w:rsidR="00DD0E03">
        <w:trPr>
          <w:gridBefore w:val="1"/>
          <w:wBefore w:w="34" w:type="dxa"/>
          <w:cantSplit/>
        </w:trPr>
        <w:tc>
          <w:tcPr>
            <w:tcW w:w="4644" w:type="dxa"/>
          </w:tcPr>
          <w:p w:rsidR="00DD0E03" w:rsidRDefault="00DD0E03">
            <w:pPr>
              <w:rPr>
                <w:b/>
                <w:bCs/>
                <w:lang w:val="cs-CZ"/>
              </w:rPr>
            </w:pPr>
            <w:r>
              <w:rPr>
                <w:b/>
                <w:bCs/>
                <w:lang w:val="cs-CZ"/>
              </w:rPr>
              <w:t>Deutschland</w:t>
            </w:r>
          </w:p>
          <w:p w:rsidR="00DD0E03" w:rsidRDefault="00DD0E03">
            <w:pPr>
              <w:rPr>
                <w:lang w:val="cs-CZ"/>
              </w:rPr>
            </w:pPr>
            <w:r>
              <w:rPr>
                <w:lang w:val="cs-CZ"/>
              </w:rPr>
              <w:t>Sanofi-Aventis Deutschland GmbH</w:t>
            </w:r>
          </w:p>
          <w:p w:rsidR="00B77FEB" w:rsidRPr="00867FE8" w:rsidRDefault="00B77FEB" w:rsidP="00B77FEB">
            <w:pPr>
              <w:rPr>
                <w:lang w:val="fr-FR"/>
              </w:rPr>
            </w:pPr>
            <w:r w:rsidRPr="00867FE8">
              <w:rPr>
                <w:lang w:val="fr-FR"/>
              </w:rPr>
              <w:t>Tel: 0800 52 52 010</w:t>
            </w:r>
          </w:p>
          <w:p w:rsidR="000F6267" w:rsidRPr="00425793" w:rsidRDefault="00B77FEB" w:rsidP="000F6267">
            <w:pPr>
              <w:rPr>
                <w:lang w:val="de-DE"/>
              </w:rPr>
            </w:pPr>
            <w:r w:rsidRPr="005A7A4D">
              <w:t>Tel. aus dem Ausland: +49 69 305 21 131</w:t>
            </w:r>
          </w:p>
          <w:p w:rsidR="00DD0E03" w:rsidRDefault="00DD0E03">
            <w:pPr>
              <w:rPr>
                <w:lang w:val="cs-CZ"/>
              </w:rPr>
            </w:pPr>
          </w:p>
        </w:tc>
        <w:tc>
          <w:tcPr>
            <w:tcW w:w="4678" w:type="dxa"/>
          </w:tcPr>
          <w:p w:rsidR="00DD0E03" w:rsidRDefault="00DD0E03">
            <w:pPr>
              <w:rPr>
                <w:b/>
                <w:bCs/>
                <w:lang w:val="cs-CZ"/>
              </w:rPr>
            </w:pPr>
            <w:r>
              <w:rPr>
                <w:b/>
                <w:bCs/>
                <w:lang w:val="cs-CZ"/>
              </w:rPr>
              <w:t>Norge</w:t>
            </w:r>
          </w:p>
          <w:p w:rsidR="00DD0E03" w:rsidRDefault="00DD0E03">
            <w:pPr>
              <w:rPr>
                <w:lang w:val="cs-CZ"/>
              </w:rPr>
            </w:pPr>
            <w:r>
              <w:rPr>
                <w:lang w:val="cs-CZ"/>
              </w:rPr>
              <w:t>sanofi-aventis Norge AS</w:t>
            </w:r>
          </w:p>
          <w:p w:rsidR="00DD0E03" w:rsidRDefault="00DD0E03">
            <w:pPr>
              <w:rPr>
                <w:lang w:val="cs-CZ"/>
              </w:rPr>
            </w:pPr>
            <w:r>
              <w:rPr>
                <w:lang w:val="cs-CZ"/>
              </w:rPr>
              <w:t>Tlf: +47 67 10 71 00</w:t>
            </w:r>
          </w:p>
          <w:p w:rsidR="00DD0E03" w:rsidRDefault="00DD0E03">
            <w:pPr>
              <w:rPr>
                <w:lang w:val="et-EE"/>
              </w:rPr>
            </w:pPr>
          </w:p>
        </w:tc>
      </w:tr>
      <w:tr w:rsidR="00DD0E03">
        <w:trPr>
          <w:gridBefore w:val="1"/>
          <w:wBefore w:w="34" w:type="dxa"/>
          <w:cantSplit/>
        </w:trPr>
        <w:tc>
          <w:tcPr>
            <w:tcW w:w="4644" w:type="dxa"/>
          </w:tcPr>
          <w:p w:rsidR="00DD0E03" w:rsidRDefault="00DD0E03">
            <w:pPr>
              <w:rPr>
                <w:b/>
                <w:bCs/>
                <w:lang w:val="et-EE"/>
              </w:rPr>
            </w:pPr>
            <w:r>
              <w:rPr>
                <w:b/>
                <w:bCs/>
                <w:lang w:val="et-EE"/>
              </w:rPr>
              <w:t>Eesti</w:t>
            </w:r>
          </w:p>
          <w:p w:rsidR="00DD0E03" w:rsidRDefault="00DD0E03">
            <w:pPr>
              <w:rPr>
                <w:lang w:val="cs-CZ"/>
              </w:rPr>
            </w:pPr>
            <w:r>
              <w:rPr>
                <w:lang w:val="cs-CZ"/>
              </w:rPr>
              <w:t>sanofi-aventis Estonia OÜ</w:t>
            </w:r>
          </w:p>
          <w:p w:rsidR="00DD0E03" w:rsidRDefault="00DD0E03">
            <w:pPr>
              <w:rPr>
                <w:lang w:val="cs-CZ"/>
              </w:rPr>
            </w:pPr>
            <w:r>
              <w:rPr>
                <w:lang w:val="cs-CZ"/>
              </w:rPr>
              <w:t>Tel: +372 627 34 88</w:t>
            </w:r>
          </w:p>
          <w:p w:rsidR="00DD0E03" w:rsidRDefault="00DD0E03">
            <w:pPr>
              <w:rPr>
                <w:lang w:val="et-EE"/>
              </w:rPr>
            </w:pPr>
          </w:p>
        </w:tc>
        <w:tc>
          <w:tcPr>
            <w:tcW w:w="4678" w:type="dxa"/>
          </w:tcPr>
          <w:p w:rsidR="00DD0E03" w:rsidRDefault="00DD0E03">
            <w:pPr>
              <w:rPr>
                <w:b/>
                <w:bCs/>
                <w:lang w:val="cs-CZ"/>
              </w:rPr>
            </w:pPr>
            <w:r>
              <w:rPr>
                <w:b/>
                <w:bCs/>
                <w:lang w:val="cs-CZ"/>
              </w:rPr>
              <w:t>Österreich</w:t>
            </w:r>
          </w:p>
          <w:p w:rsidR="00DD0E03" w:rsidRDefault="00DD0E03">
            <w:r>
              <w:t>sanofi-aventis GmbH</w:t>
            </w:r>
          </w:p>
          <w:p w:rsidR="00DD0E03" w:rsidRDefault="00DD0E03">
            <w:pPr>
              <w:rPr>
                <w:lang w:val="fr-FR"/>
              </w:rPr>
            </w:pPr>
            <w:r>
              <w:rPr>
                <w:lang w:val="fr-FR"/>
              </w:rPr>
              <w:t>Tel: +43 1 80 185 – 0</w:t>
            </w:r>
          </w:p>
          <w:p w:rsidR="00DD0E03" w:rsidRDefault="00DD0E03">
            <w:pPr>
              <w:rPr>
                <w:lang w:val="fr-FR"/>
              </w:rPr>
            </w:pPr>
          </w:p>
        </w:tc>
      </w:tr>
      <w:tr w:rsidR="00DD0E03">
        <w:trPr>
          <w:gridBefore w:val="1"/>
          <w:wBefore w:w="34" w:type="dxa"/>
          <w:cantSplit/>
        </w:trPr>
        <w:tc>
          <w:tcPr>
            <w:tcW w:w="4644" w:type="dxa"/>
          </w:tcPr>
          <w:p w:rsidR="00DD0E03" w:rsidRDefault="00DD0E03">
            <w:pPr>
              <w:rPr>
                <w:b/>
                <w:bCs/>
                <w:lang w:val="cs-CZ"/>
              </w:rPr>
            </w:pPr>
            <w:r>
              <w:rPr>
                <w:b/>
                <w:bCs/>
                <w:lang w:val="el-GR"/>
              </w:rPr>
              <w:t>Ελλάδα</w:t>
            </w:r>
          </w:p>
          <w:p w:rsidR="00DD0E03" w:rsidRDefault="00DD0E03">
            <w:pPr>
              <w:rPr>
                <w:lang w:val="et-EE"/>
              </w:rPr>
            </w:pPr>
            <w:r>
              <w:rPr>
                <w:lang w:val="cs-CZ"/>
              </w:rPr>
              <w:t>sanofi-aventis AEBE</w:t>
            </w:r>
          </w:p>
          <w:p w:rsidR="00DD0E03" w:rsidRDefault="00DD0E03">
            <w:pPr>
              <w:rPr>
                <w:lang w:val="cs-CZ"/>
              </w:rPr>
            </w:pPr>
            <w:r>
              <w:rPr>
                <w:lang w:val="el-GR"/>
              </w:rPr>
              <w:t>Τηλ</w:t>
            </w:r>
            <w:r>
              <w:rPr>
                <w:lang w:val="cs-CZ"/>
              </w:rPr>
              <w:t>: +30 210 900 16 00</w:t>
            </w:r>
          </w:p>
          <w:p w:rsidR="00DD0E03" w:rsidRDefault="00DD0E03">
            <w:pPr>
              <w:rPr>
                <w:lang w:val="cs-CZ"/>
              </w:rPr>
            </w:pPr>
          </w:p>
        </w:tc>
        <w:tc>
          <w:tcPr>
            <w:tcW w:w="4678" w:type="dxa"/>
            <w:tcBorders>
              <w:top w:val="nil"/>
              <w:left w:val="nil"/>
              <w:bottom w:val="nil"/>
              <w:right w:val="nil"/>
            </w:tcBorders>
          </w:tcPr>
          <w:p w:rsidR="00DD0E03" w:rsidRDefault="00DD0E03">
            <w:pPr>
              <w:rPr>
                <w:b/>
                <w:bCs/>
                <w:lang w:val="lv-LV"/>
              </w:rPr>
            </w:pPr>
            <w:r>
              <w:rPr>
                <w:b/>
                <w:bCs/>
                <w:lang w:val="lv-LV"/>
              </w:rPr>
              <w:t>Polska</w:t>
            </w:r>
          </w:p>
          <w:p w:rsidR="00DD0E03" w:rsidRDefault="00DD0E03">
            <w:pPr>
              <w:rPr>
                <w:lang w:val="sv-SE"/>
              </w:rPr>
            </w:pPr>
            <w:r>
              <w:rPr>
                <w:lang w:val="sv-SE"/>
              </w:rPr>
              <w:t>sanofi-aventis Sp. z o.o.</w:t>
            </w:r>
          </w:p>
          <w:p w:rsidR="00DD0E03" w:rsidRDefault="00DD0E03">
            <w:pPr>
              <w:rPr>
                <w:lang w:val="fr-FR"/>
              </w:rPr>
            </w:pPr>
            <w:r>
              <w:rPr>
                <w:lang w:val="fr-FR"/>
              </w:rPr>
              <w:t>Tel.: +48 22 280 00 00</w:t>
            </w:r>
          </w:p>
          <w:p w:rsidR="00DD0E03" w:rsidRDefault="00DD0E03">
            <w:pPr>
              <w:rPr>
                <w:lang w:val="fr-FR"/>
              </w:rPr>
            </w:pPr>
          </w:p>
        </w:tc>
      </w:tr>
      <w:tr w:rsidR="00DD0E03">
        <w:trPr>
          <w:gridBefore w:val="1"/>
          <w:wBefore w:w="34" w:type="dxa"/>
          <w:cantSplit/>
        </w:trPr>
        <w:tc>
          <w:tcPr>
            <w:tcW w:w="4644" w:type="dxa"/>
            <w:tcBorders>
              <w:top w:val="nil"/>
              <w:left w:val="nil"/>
              <w:bottom w:val="nil"/>
              <w:right w:val="nil"/>
            </w:tcBorders>
          </w:tcPr>
          <w:p w:rsidR="00DD0E03" w:rsidRDefault="00DD0E03">
            <w:pPr>
              <w:rPr>
                <w:b/>
                <w:bCs/>
                <w:lang w:val="es-ES"/>
              </w:rPr>
            </w:pPr>
            <w:r>
              <w:rPr>
                <w:b/>
                <w:bCs/>
                <w:lang w:val="es-ES"/>
              </w:rPr>
              <w:t>España</w:t>
            </w:r>
          </w:p>
          <w:p w:rsidR="00DD0E03" w:rsidRDefault="00DD0E03">
            <w:pPr>
              <w:rPr>
                <w:smallCaps/>
                <w:lang w:val="pt-PT"/>
              </w:rPr>
            </w:pPr>
            <w:r>
              <w:rPr>
                <w:lang w:val="pt-PT"/>
              </w:rPr>
              <w:t>sanofi-aventis, S.A.</w:t>
            </w:r>
          </w:p>
          <w:p w:rsidR="00DD0E03" w:rsidRDefault="00DD0E03">
            <w:pPr>
              <w:rPr>
                <w:lang w:val="pt-PT"/>
              </w:rPr>
            </w:pPr>
            <w:r>
              <w:rPr>
                <w:lang w:val="pt-PT"/>
              </w:rPr>
              <w:t>Tel: +34 93 485 94 00</w:t>
            </w:r>
          </w:p>
          <w:p w:rsidR="00DD0E03" w:rsidRDefault="00DD0E03">
            <w:pPr>
              <w:rPr>
                <w:lang w:val="sv-SE"/>
              </w:rPr>
            </w:pPr>
          </w:p>
        </w:tc>
        <w:tc>
          <w:tcPr>
            <w:tcW w:w="4678" w:type="dxa"/>
          </w:tcPr>
          <w:p w:rsidR="00DD0E03" w:rsidRPr="00045B15" w:rsidRDefault="00DD0E03">
            <w:pPr>
              <w:rPr>
                <w:b/>
                <w:bCs/>
                <w:lang w:val="pt-PT"/>
              </w:rPr>
            </w:pPr>
            <w:r w:rsidRPr="00045B15">
              <w:rPr>
                <w:b/>
                <w:bCs/>
                <w:lang w:val="pt-PT"/>
              </w:rPr>
              <w:t>Portugal</w:t>
            </w:r>
          </w:p>
          <w:p w:rsidR="00DD0E03" w:rsidRPr="00045B15" w:rsidRDefault="00DD0E03">
            <w:pPr>
              <w:rPr>
                <w:lang w:val="pt-PT"/>
              </w:rPr>
            </w:pPr>
            <w:r>
              <w:rPr>
                <w:lang w:val="pt-PT"/>
              </w:rPr>
              <w:t>Sanofi</w:t>
            </w:r>
            <w:r w:rsidRPr="00045B15">
              <w:rPr>
                <w:lang w:val="pt-PT"/>
              </w:rPr>
              <w:t xml:space="preserve"> - Produtos Farmacêuticos, Ld</w:t>
            </w:r>
            <w:r>
              <w:rPr>
                <w:lang w:val="pt-PT"/>
              </w:rPr>
              <w:t>a</w:t>
            </w:r>
          </w:p>
          <w:p w:rsidR="00DD0E03" w:rsidRDefault="00DD0E03">
            <w:pPr>
              <w:rPr>
                <w:lang w:val="fr-FR"/>
              </w:rPr>
            </w:pPr>
            <w:r>
              <w:rPr>
                <w:lang w:val="fr-FR"/>
              </w:rPr>
              <w:t>Tel: +351 21 35 89 400</w:t>
            </w:r>
          </w:p>
          <w:p w:rsidR="00DD0E03" w:rsidRDefault="00DD0E03">
            <w:pPr>
              <w:rPr>
                <w:lang w:val="fr-FR"/>
              </w:rPr>
            </w:pPr>
          </w:p>
        </w:tc>
      </w:tr>
      <w:tr w:rsidR="00DD0E03">
        <w:trPr>
          <w:cantSplit/>
        </w:trPr>
        <w:tc>
          <w:tcPr>
            <w:tcW w:w="4678" w:type="dxa"/>
            <w:gridSpan w:val="2"/>
          </w:tcPr>
          <w:p w:rsidR="00DD0E03" w:rsidRDefault="00DD0E03">
            <w:pPr>
              <w:rPr>
                <w:b/>
                <w:bCs/>
                <w:lang w:val="fr-FR"/>
              </w:rPr>
            </w:pPr>
            <w:r>
              <w:rPr>
                <w:b/>
                <w:bCs/>
                <w:lang w:val="fr-FR"/>
              </w:rPr>
              <w:t>France</w:t>
            </w:r>
          </w:p>
          <w:p w:rsidR="00DD0E03" w:rsidRDefault="00DD0E03">
            <w:pPr>
              <w:rPr>
                <w:lang w:val="fr-FR"/>
              </w:rPr>
            </w:pPr>
            <w:r>
              <w:rPr>
                <w:lang w:val="fr-BE"/>
              </w:rPr>
              <w:t>sanofi-aventis France</w:t>
            </w:r>
          </w:p>
          <w:p w:rsidR="00DD0E03" w:rsidRDefault="00DD0E03">
            <w:pPr>
              <w:rPr>
                <w:lang w:val="pt-PT"/>
              </w:rPr>
            </w:pPr>
            <w:r>
              <w:rPr>
                <w:lang w:val="pt-PT"/>
              </w:rPr>
              <w:t xml:space="preserve">Tél: </w:t>
            </w:r>
          </w:p>
          <w:p w:rsidR="00143398" w:rsidRDefault="000A2373">
            <w:pPr>
              <w:rPr>
                <w:lang w:val="pt-PT"/>
              </w:rPr>
            </w:pPr>
            <w:r>
              <w:rPr>
                <w:lang w:val="pt-PT"/>
              </w:rPr>
              <w:t>0 800 222 555</w:t>
            </w:r>
          </w:p>
          <w:p w:rsidR="00DD0E03" w:rsidRDefault="00DD0E03">
            <w:pPr>
              <w:rPr>
                <w:lang w:val="pt-PT"/>
              </w:rPr>
            </w:pPr>
            <w:r>
              <w:rPr>
                <w:lang w:val="pt-PT"/>
              </w:rPr>
              <w:t>Appel depuis l’étranger : +33 1 57 63 23 23</w:t>
            </w:r>
          </w:p>
          <w:p w:rsidR="000F6267" w:rsidRDefault="000F6267" w:rsidP="000F6267">
            <w:pPr>
              <w:keepNext/>
              <w:rPr>
                <w:rFonts w:eastAsia="SimSun"/>
                <w:b/>
                <w:bCs/>
                <w:lang w:val="it-IT"/>
              </w:rPr>
            </w:pPr>
          </w:p>
          <w:p w:rsidR="000F6267" w:rsidRPr="00020AFF" w:rsidRDefault="000F6267" w:rsidP="000F6267">
            <w:pPr>
              <w:keepNext/>
              <w:rPr>
                <w:rFonts w:eastAsia="SimSun"/>
                <w:b/>
                <w:bCs/>
                <w:lang w:val="it-IT"/>
              </w:rPr>
            </w:pPr>
            <w:r w:rsidRPr="00020AFF">
              <w:rPr>
                <w:rFonts w:eastAsia="SimSun"/>
                <w:b/>
                <w:bCs/>
                <w:lang w:val="it-IT"/>
              </w:rPr>
              <w:t>Hrvatska</w:t>
            </w:r>
          </w:p>
          <w:p w:rsidR="000F6267" w:rsidRPr="00020AFF" w:rsidRDefault="000F6267" w:rsidP="000F6267">
            <w:pPr>
              <w:rPr>
                <w:rFonts w:eastAsia="SimSun"/>
                <w:lang w:val="it-IT"/>
              </w:rPr>
            </w:pPr>
            <w:r w:rsidRPr="00020AFF">
              <w:rPr>
                <w:rFonts w:eastAsia="SimSun"/>
                <w:lang w:val="it-IT"/>
              </w:rPr>
              <w:t>sanofi-aventis Croatia d.o.o.</w:t>
            </w:r>
          </w:p>
          <w:p w:rsidR="000F6267" w:rsidRDefault="000F6267" w:rsidP="000F6267">
            <w:pPr>
              <w:rPr>
                <w:lang w:val="fr-FR"/>
              </w:rPr>
            </w:pPr>
            <w:r w:rsidRPr="00020AFF">
              <w:rPr>
                <w:rFonts w:eastAsia="SimSun"/>
                <w:lang w:val="fr-FR"/>
              </w:rPr>
              <w:t>Tel: +385 1 600 34 00</w:t>
            </w:r>
          </w:p>
          <w:p w:rsidR="000F6267" w:rsidRDefault="000F6267">
            <w:pPr>
              <w:rPr>
                <w:lang w:val="fr-FR"/>
              </w:rPr>
            </w:pPr>
          </w:p>
        </w:tc>
        <w:tc>
          <w:tcPr>
            <w:tcW w:w="4678" w:type="dxa"/>
          </w:tcPr>
          <w:p w:rsidR="00DD0E03" w:rsidRDefault="00DD0E03">
            <w:pPr>
              <w:tabs>
                <w:tab w:val="left" w:pos="-720"/>
                <w:tab w:val="left" w:pos="4536"/>
              </w:tabs>
              <w:suppressAutoHyphens/>
              <w:rPr>
                <w:b/>
                <w:noProof/>
                <w:szCs w:val="22"/>
                <w:lang w:val="pl-PL"/>
              </w:rPr>
            </w:pPr>
            <w:r>
              <w:rPr>
                <w:b/>
                <w:noProof/>
                <w:szCs w:val="22"/>
                <w:lang w:val="pl-PL"/>
              </w:rPr>
              <w:t>România</w:t>
            </w:r>
          </w:p>
          <w:p w:rsidR="00DD0E03" w:rsidRDefault="005B5758">
            <w:pPr>
              <w:tabs>
                <w:tab w:val="left" w:pos="-720"/>
                <w:tab w:val="left" w:pos="4536"/>
              </w:tabs>
              <w:suppressAutoHyphens/>
              <w:rPr>
                <w:noProof/>
                <w:szCs w:val="22"/>
                <w:lang w:val="pl-PL"/>
              </w:rPr>
            </w:pPr>
            <w:r>
              <w:rPr>
                <w:bCs/>
                <w:szCs w:val="22"/>
                <w:lang w:val="fr-FR"/>
              </w:rPr>
              <w:t>S</w:t>
            </w:r>
            <w:r w:rsidR="00DD0E03">
              <w:rPr>
                <w:bCs/>
                <w:szCs w:val="22"/>
                <w:lang w:val="fr-FR"/>
              </w:rPr>
              <w:t>anofi Rom</w:t>
            </w:r>
            <w:r>
              <w:rPr>
                <w:bCs/>
                <w:szCs w:val="22"/>
                <w:lang w:val="fr-FR"/>
              </w:rPr>
              <w:t>a</w:t>
            </w:r>
            <w:r w:rsidR="00DD0E03">
              <w:rPr>
                <w:bCs/>
                <w:szCs w:val="22"/>
                <w:lang w:val="fr-FR"/>
              </w:rPr>
              <w:t>nia SRL</w:t>
            </w:r>
          </w:p>
          <w:p w:rsidR="00DD0E03" w:rsidRDefault="00DD0E03">
            <w:pPr>
              <w:rPr>
                <w:szCs w:val="22"/>
                <w:lang w:val="fr-FR"/>
              </w:rPr>
            </w:pPr>
            <w:r>
              <w:rPr>
                <w:noProof/>
                <w:szCs w:val="22"/>
                <w:lang w:val="pl-PL"/>
              </w:rPr>
              <w:t xml:space="preserve">Tel: +40 </w:t>
            </w:r>
            <w:r>
              <w:rPr>
                <w:szCs w:val="22"/>
                <w:lang w:val="fr-FR"/>
              </w:rPr>
              <w:t>(0) 21 317 31 36</w:t>
            </w:r>
          </w:p>
          <w:p w:rsidR="00DD0E03" w:rsidRDefault="00DD0E03">
            <w:pPr>
              <w:rPr>
                <w:lang w:val="cs-CZ"/>
              </w:rPr>
            </w:pPr>
          </w:p>
        </w:tc>
      </w:tr>
      <w:tr w:rsidR="00DD0E03">
        <w:trPr>
          <w:gridBefore w:val="1"/>
          <w:wBefore w:w="34" w:type="dxa"/>
          <w:cantSplit/>
        </w:trPr>
        <w:tc>
          <w:tcPr>
            <w:tcW w:w="4644" w:type="dxa"/>
          </w:tcPr>
          <w:p w:rsidR="00DD0E03" w:rsidRDefault="00DD0E03">
            <w:pPr>
              <w:rPr>
                <w:b/>
                <w:bCs/>
                <w:lang w:val="fr-FR"/>
              </w:rPr>
            </w:pPr>
            <w:r>
              <w:rPr>
                <w:b/>
                <w:bCs/>
                <w:lang w:val="fr-FR"/>
              </w:rPr>
              <w:t>Ireland</w:t>
            </w:r>
          </w:p>
          <w:p w:rsidR="00DD0E03" w:rsidRDefault="00DD0E03">
            <w:pPr>
              <w:rPr>
                <w:lang w:val="fr-FR"/>
              </w:rPr>
            </w:pPr>
            <w:r>
              <w:rPr>
                <w:lang w:val="fr-FR"/>
              </w:rPr>
              <w:t>sanofi-aventis Ireland Ltd.</w:t>
            </w:r>
            <w:r w:rsidR="000F6267">
              <w:rPr>
                <w:lang w:val="fr-FR"/>
              </w:rPr>
              <w:t xml:space="preserve"> T/A SANOFI</w:t>
            </w:r>
          </w:p>
          <w:p w:rsidR="00DD0E03" w:rsidRDefault="00DD0E03">
            <w:pPr>
              <w:rPr>
                <w:lang w:val="fr-FR"/>
              </w:rPr>
            </w:pPr>
            <w:r>
              <w:rPr>
                <w:lang w:val="fr-FR"/>
              </w:rPr>
              <w:t>Tel: +353 (0) 1 403 56 00</w:t>
            </w:r>
          </w:p>
          <w:p w:rsidR="00DD0E03" w:rsidRDefault="00DD0E03">
            <w:pPr>
              <w:rPr>
                <w:lang w:val="fr-FR"/>
              </w:rPr>
            </w:pPr>
          </w:p>
        </w:tc>
        <w:tc>
          <w:tcPr>
            <w:tcW w:w="4678" w:type="dxa"/>
          </w:tcPr>
          <w:p w:rsidR="00DD0E03" w:rsidRDefault="00DD0E03">
            <w:pPr>
              <w:rPr>
                <w:b/>
                <w:bCs/>
                <w:lang w:val="sl-SI"/>
              </w:rPr>
            </w:pPr>
            <w:r>
              <w:rPr>
                <w:b/>
                <w:bCs/>
                <w:lang w:val="sl-SI"/>
              </w:rPr>
              <w:t>Slovenija</w:t>
            </w:r>
          </w:p>
          <w:p w:rsidR="00DD0E03" w:rsidRDefault="00DD0E03">
            <w:pPr>
              <w:rPr>
                <w:lang w:val="cs-CZ"/>
              </w:rPr>
            </w:pPr>
            <w:r>
              <w:rPr>
                <w:lang w:val="cs-CZ"/>
              </w:rPr>
              <w:t>sanofi-aventis d.o.o.</w:t>
            </w:r>
          </w:p>
          <w:p w:rsidR="00DD0E03" w:rsidRDefault="00DD0E03">
            <w:pPr>
              <w:rPr>
                <w:lang w:val="cs-CZ"/>
              </w:rPr>
            </w:pPr>
            <w:r>
              <w:rPr>
                <w:lang w:val="cs-CZ"/>
              </w:rPr>
              <w:t>Tel: +386 1 560 48 00</w:t>
            </w:r>
          </w:p>
          <w:p w:rsidR="00DD0E03" w:rsidRDefault="00DD0E03">
            <w:pPr>
              <w:rPr>
                <w:lang w:val="cs-CZ"/>
              </w:rPr>
            </w:pPr>
          </w:p>
        </w:tc>
      </w:tr>
      <w:tr w:rsidR="00DD0E03" w:rsidRPr="004D0C23">
        <w:trPr>
          <w:gridBefore w:val="1"/>
          <w:wBefore w:w="34" w:type="dxa"/>
          <w:cantSplit/>
        </w:trPr>
        <w:tc>
          <w:tcPr>
            <w:tcW w:w="4644" w:type="dxa"/>
          </w:tcPr>
          <w:p w:rsidR="00DD0E03" w:rsidRPr="004D0C23" w:rsidRDefault="00DD0E03">
            <w:pPr>
              <w:rPr>
                <w:b/>
                <w:bCs/>
                <w:szCs w:val="22"/>
                <w:lang w:val="is-IS"/>
              </w:rPr>
            </w:pPr>
            <w:r w:rsidRPr="004D0C23">
              <w:rPr>
                <w:b/>
                <w:bCs/>
                <w:szCs w:val="22"/>
                <w:lang w:val="is-IS"/>
              </w:rPr>
              <w:t>Ísland</w:t>
            </w:r>
          </w:p>
          <w:p w:rsidR="00DD0E03" w:rsidRPr="004D0C23" w:rsidRDefault="00DD0E03">
            <w:pPr>
              <w:rPr>
                <w:szCs w:val="22"/>
                <w:lang w:val="is-IS"/>
              </w:rPr>
            </w:pPr>
            <w:r w:rsidRPr="004D0C23">
              <w:rPr>
                <w:szCs w:val="22"/>
                <w:lang w:val="cs-CZ"/>
              </w:rPr>
              <w:t>Vistor hf.</w:t>
            </w:r>
          </w:p>
          <w:p w:rsidR="00DD0E03" w:rsidRPr="004D0C23" w:rsidRDefault="00DD0E03">
            <w:pPr>
              <w:rPr>
                <w:szCs w:val="22"/>
                <w:lang w:val="cs-CZ"/>
              </w:rPr>
            </w:pPr>
            <w:r w:rsidRPr="004D0C23">
              <w:rPr>
                <w:noProof/>
                <w:szCs w:val="22"/>
              </w:rPr>
              <w:t>Sími</w:t>
            </w:r>
            <w:r w:rsidRPr="004D0C23">
              <w:rPr>
                <w:szCs w:val="22"/>
                <w:lang w:val="cs-CZ"/>
              </w:rPr>
              <w:t>: +354 535 7000</w:t>
            </w:r>
          </w:p>
          <w:p w:rsidR="00DD0E03" w:rsidRPr="004D0C23" w:rsidRDefault="00DD0E03">
            <w:pPr>
              <w:rPr>
                <w:szCs w:val="22"/>
                <w:lang w:val="cs-CZ"/>
              </w:rPr>
            </w:pPr>
          </w:p>
        </w:tc>
        <w:tc>
          <w:tcPr>
            <w:tcW w:w="4678" w:type="dxa"/>
          </w:tcPr>
          <w:p w:rsidR="00DD0E03" w:rsidRPr="004D0C23" w:rsidRDefault="00DD0E03">
            <w:pPr>
              <w:rPr>
                <w:b/>
                <w:bCs/>
                <w:szCs w:val="22"/>
                <w:lang w:val="sk-SK"/>
              </w:rPr>
            </w:pPr>
            <w:r w:rsidRPr="004D0C23">
              <w:rPr>
                <w:b/>
                <w:bCs/>
                <w:szCs w:val="22"/>
                <w:lang w:val="sk-SK"/>
              </w:rPr>
              <w:t>Slovenská republika</w:t>
            </w:r>
          </w:p>
          <w:p w:rsidR="00DD0E03" w:rsidRPr="004D0C23" w:rsidRDefault="00DD0E0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DD0E03" w:rsidRPr="004D0C23" w:rsidRDefault="00DD0E03">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DD0E03" w:rsidRPr="004D0C23" w:rsidRDefault="00DD0E03">
            <w:pPr>
              <w:rPr>
                <w:szCs w:val="22"/>
                <w:lang w:val="sk-SK"/>
              </w:rPr>
            </w:pPr>
          </w:p>
        </w:tc>
      </w:tr>
      <w:tr w:rsidR="00DD0E03">
        <w:trPr>
          <w:gridBefore w:val="1"/>
          <w:wBefore w:w="34" w:type="dxa"/>
          <w:cantSplit/>
        </w:trPr>
        <w:tc>
          <w:tcPr>
            <w:tcW w:w="4644" w:type="dxa"/>
          </w:tcPr>
          <w:p w:rsidR="00DD0E03" w:rsidRDefault="00DD0E03">
            <w:pPr>
              <w:rPr>
                <w:b/>
                <w:bCs/>
                <w:lang w:val="it-IT"/>
              </w:rPr>
            </w:pPr>
            <w:r>
              <w:rPr>
                <w:b/>
                <w:bCs/>
                <w:lang w:val="it-IT"/>
              </w:rPr>
              <w:t>Italia</w:t>
            </w:r>
          </w:p>
          <w:p w:rsidR="00DD0E03" w:rsidRDefault="000E0307">
            <w:pPr>
              <w:rPr>
                <w:lang w:val="it-IT"/>
              </w:rPr>
            </w:pPr>
            <w:r>
              <w:rPr>
                <w:lang w:val="it-IT"/>
              </w:rPr>
              <w:t>S</w:t>
            </w:r>
            <w:r w:rsidR="00DD0E03">
              <w:rPr>
                <w:lang w:val="it-IT"/>
              </w:rPr>
              <w:t xml:space="preserve">anofi </w:t>
            </w:r>
            <w:r w:rsidR="00460692" w:rsidRPr="005D0F57">
              <w:rPr>
                <w:lang w:val="it-IT"/>
              </w:rPr>
              <w:t>S.</w:t>
            </w:r>
            <w:r w:rsidR="00460692">
              <w:rPr>
                <w:lang w:val="it-IT"/>
              </w:rPr>
              <w:t>r.l.</w:t>
            </w:r>
          </w:p>
          <w:p w:rsidR="00DD0E03" w:rsidRDefault="00DD0E03">
            <w:pPr>
              <w:rPr>
                <w:lang w:val="it-IT"/>
              </w:rPr>
            </w:pPr>
            <w:r>
              <w:rPr>
                <w:lang w:val="it-IT"/>
              </w:rPr>
              <w:t xml:space="preserve">Tel: </w:t>
            </w:r>
            <w:r w:rsidR="005B5758">
              <w:rPr>
                <w:lang w:val="it-IT"/>
              </w:rPr>
              <w:t>800.536389</w:t>
            </w:r>
          </w:p>
          <w:p w:rsidR="00DD0E03" w:rsidRDefault="00DD0E03">
            <w:pPr>
              <w:rPr>
                <w:lang w:val="it-IT"/>
              </w:rPr>
            </w:pPr>
          </w:p>
        </w:tc>
        <w:tc>
          <w:tcPr>
            <w:tcW w:w="4678" w:type="dxa"/>
          </w:tcPr>
          <w:p w:rsidR="00DD0E03" w:rsidRDefault="00DD0E03">
            <w:pPr>
              <w:rPr>
                <w:b/>
                <w:bCs/>
                <w:lang w:val="it-IT"/>
              </w:rPr>
            </w:pPr>
            <w:r>
              <w:rPr>
                <w:b/>
                <w:bCs/>
                <w:lang w:val="it-IT"/>
              </w:rPr>
              <w:t>Suomi/Finland</w:t>
            </w:r>
          </w:p>
          <w:p w:rsidR="00DD0E03" w:rsidRDefault="0066314B">
            <w:pPr>
              <w:rPr>
                <w:lang w:val="it-IT"/>
              </w:rPr>
            </w:pPr>
            <w:r>
              <w:rPr>
                <w:lang w:val="it-IT"/>
              </w:rPr>
              <w:t>Sanofi</w:t>
            </w:r>
            <w:r w:rsidR="00DD0E03">
              <w:rPr>
                <w:lang w:val="it-IT"/>
              </w:rPr>
              <w:t xml:space="preserve"> Oy</w:t>
            </w:r>
          </w:p>
          <w:p w:rsidR="00DD0E03" w:rsidRDefault="00DD0E03">
            <w:pPr>
              <w:rPr>
                <w:lang w:val="it-IT"/>
              </w:rPr>
            </w:pPr>
            <w:r>
              <w:rPr>
                <w:lang w:val="it-IT"/>
              </w:rPr>
              <w:t>Puh/Tel: +358 (0) 201 200 300</w:t>
            </w:r>
          </w:p>
          <w:p w:rsidR="00DD0E03" w:rsidRDefault="00DD0E03">
            <w:pPr>
              <w:rPr>
                <w:lang w:val="it-IT"/>
              </w:rPr>
            </w:pPr>
          </w:p>
        </w:tc>
      </w:tr>
      <w:tr w:rsidR="00DD0E03">
        <w:trPr>
          <w:gridBefore w:val="1"/>
          <w:wBefore w:w="34" w:type="dxa"/>
          <w:cantSplit/>
        </w:trPr>
        <w:tc>
          <w:tcPr>
            <w:tcW w:w="4644" w:type="dxa"/>
          </w:tcPr>
          <w:p w:rsidR="00DD0E03" w:rsidRDefault="00DD0E03">
            <w:pPr>
              <w:rPr>
                <w:b/>
                <w:bCs/>
                <w:lang w:val="it-IT"/>
              </w:rPr>
            </w:pPr>
            <w:r>
              <w:rPr>
                <w:b/>
                <w:bCs/>
                <w:lang w:val="el-GR"/>
              </w:rPr>
              <w:t>Κύπρος</w:t>
            </w:r>
          </w:p>
          <w:p w:rsidR="00DD0E03" w:rsidRDefault="00DD0E03">
            <w:pPr>
              <w:rPr>
                <w:lang w:val="it-IT"/>
              </w:rPr>
            </w:pPr>
            <w:r>
              <w:rPr>
                <w:lang w:val="it-IT"/>
              </w:rPr>
              <w:t>sanofi-aventis Cyprus Ltd.</w:t>
            </w:r>
          </w:p>
          <w:p w:rsidR="00DD0E03" w:rsidRDefault="00DD0E03">
            <w:pPr>
              <w:rPr>
                <w:lang w:val="fr-FR"/>
              </w:rPr>
            </w:pPr>
            <w:r>
              <w:rPr>
                <w:lang w:val="el-GR"/>
              </w:rPr>
              <w:t>Τηλ: +</w:t>
            </w:r>
            <w:r>
              <w:rPr>
                <w:lang w:val="fr-FR"/>
              </w:rPr>
              <w:t>357 22 871600</w:t>
            </w:r>
          </w:p>
          <w:p w:rsidR="00DD0E03" w:rsidRDefault="00DD0E03">
            <w:pPr>
              <w:rPr>
                <w:lang w:val="fr-FR"/>
              </w:rPr>
            </w:pPr>
          </w:p>
        </w:tc>
        <w:tc>
          <w:tcPr>
            <w:tcW w:w="4678" w:type="dxa"/>
          </w:tcPr>
          <w:p w:rsidR="00DD0E03" w:rsidRDefault="00DD0E03">
            <w:pPr>
              <w:rPr>
                <w:b/>
                <w:bCs/>
                <w:lang w:val="sv-SE"/>
              </w:rPr>
            </w:pPr>
            <w:r>
              <w:rPr>
                <w:b/>
                <w:bCs/>
                <w:lang w:val="sv-SE"/>
              </w:rPr>
              <w:t>Sverige</w:t>
            </w:r>
          </w:p>
          <w:p w:rsidR="00DD0E03" w:rsidRDefault="0066314B">
            <w:pPr>
              <w:rPr>
                <w:lang w:val="sv-SE"/>
              </w:rPr>
            </w:pPr>
            <w:r>
              <w:rPr>
                <w:lang w:val="sv-SE"/>
              </w:rPr>
              <w:t>Sanofi</w:t>
            </w:r>
            <w:r w:rsidR="00DD0E03">
              <w:rPr>
                <w:lang w:val="sv-SE"/>
              </w:rPr>
              <w:t xml:space="preserve"> AB</w:t>
            </w:r>
          </w:p>
          <w:p w:rsidR="00DD0E03" w:rsidRDefault="00DD0E03">
            <w:pPr>
              <w:rPr>
                <w:lang w:val="sv-SE"/>
              </w:rPr>
            </w:pPr>
            <w:r>
              <w:rPr>
                <w:lang w:val="sv-SE"/>
              </w:rPr>
              <w:t>Tel: +46 (0)8 634 50 00</w:t>
            </w:r>
          </w:p>
          <w:p w:rsidR="00DD0E03" w:rsidRDefault="00DD0E03">
            <w:pPr>
              <w:rPr>
                <w:lang w:val="sv-SE"/>
              </w:rPr>
            </w:pPr>
          </w:p>
        </w:tc>
      </w:tr>
      <w:tr w:rsidR="00DD0E03">
        <w:trPr>
          <w:gridBefore w:val="1"/>
          <w:wBefore w:w="34" w:type="dxa"/>
          <w:cantSplit/>
        </w:trPr>
        <w:tc>
          <w:tcPr>
            <w:tcW w:w="4644" w:type="dxa"/>
          </w:tcPr>
          <w:p w:rsidR="00DD0E03" w:rsidRDefault="00DD0E03">
            <w:pPr>
              <w:rPr>
                <w:b/>
                <w:bCs/>
                <w:lang w:val="lv-LV"/>
              </w:rPr>
            </w:pPr>
            <w:r>
              <w:rPr>
                <w:b/>
                <w:bCs/>
                <w:lang w:val="lv-LV"/>
              </w:rPr>
              <w:t>Latvija</w:t>
            </w:r>
          </w:p>
          <w:p w:rsidR="00DD0E03" w:rsidRDefault="00DD0E03">
            <w:pPr>
              <w:rPr>
                <w:lang w:val="sv-SE"/>
              </w:rPr>
            </w:pPr>
            <w:r>
              <w:rPr>
                <w:lang w:val="sv-SE"/>
              </w:rPr>
              <w:t>sanofi-aventis Latvia SIA</w:t>
            </w:r>
          </w:p>
          <w:p w:rsidR="00DD0E03" w:rsidRDefault="00DD0E03">
            <w:pPr>
              <w:rPr>
                <w:lang w:val="sv-SE"/>
              </w:rPr>
            </w:pPr>
            <w:r>
              <w:rPr>
                <w:lang w:val="sv-SE"/>
              </w:rPr>
              <w:t>Tel: +371 67 33 24 51</w:t>
            </w:r>
          </w:p>
          <w:p w:rsidR="00DD0E03" w:rsidRDefault="00DD0E03">
            <w:pPr>
              <w:rPr>
                <w:lang w:val="sv-SE"/>
              </w:rPr>
            </w:pPr>
          </w:p>
        </w:tc>
        <w:tc>
          <w:tcPr>
            <w:tcW w:w="4678" w:type="dxa"/>
          </w:tcPr>
          <w:p w:rsidR="00DD0E03" w:rsidRDefault="00DD0E03">
            <w:pPr>
              <w:rPr>
                <w:b/>
                <w:bCs/>
                <w:lang w:val="sv-SE"/>
              </w:rPr>
            </w:pPr>
            <w:r>
              <w:rPr>
                <w:b/>
                <w:bCs/>
                <w:lang w:val="sv-SE"/>
              </w:rPr>
              <w:t>United Kingdom</w:t>
            </w:r>
          </w:p>
          <w:p w:rsidR="00DD0E03" w:rsidRDefault="00DD0E03">
            <w:pPr>
              <w:rPr>
                <w:lang w:val="sv-SE"/>
              </w:rPr>
            </w:pPr>
            <w:r>
              <w:rPr>
                <w:lang w:val="sv-SE"/>
              </w:rPr>
              <w:t>Sanofi</w:t>
            </w:r>
          </w:p>
          <w:p w:rsidR="00DD0E03" w:rsidRDefault="00DD0E03">
            <w:pPr>
              <w:rPr>
                <w:lang w:val="sv-SE"/>
              </w:rPr>
            </w:pPr>
            <w:r>
              <w:rPr>
                <w:lang w:val="sv-SE"/>
              </w:rPr>
              <w:t xml:space="preserve">Tel: </w:t>
            </w:r>
            <w:r w:rsidR="0066314B">
              <w:rPr>
                <w:lang w:val="sv-SE"/>
              </w:rPr>
              <w:t>+44 (0) 845 372 7101</w:t>
            </w:r>
          </w:p>
          <w:p w:rsidR="00DD0E03" w:rsidRDefault="00DD0E03">
            <w:pPr>
              <w:rPr>
                <w:lang w:val="sv-SE"/>
              </w:rPr>
            </w:pPr>
          </w:p>
        </w:tc>
      </w:tr>
      <w:tr w:rsidR="00DD0E03">
        <w:trPr>
          <w:gridBefore w:val="1"/>
          <w:wBefore w:w="34" w:type="dxa"/>
          <w:cantSplit/>
        </w:trPr>
        <w:tc>
          <w:tcPr>
            <w:tcW w:w="4644" w:type="dxa"/>
          </w:tcPr>
          <w:p w:rsidR="00DD0E03" w:rsidRDefault="00DD0E03">
            <w:pPr>
              <w:rPr>
                <w:b/>
                <w:bCs/>
                <w:lang w:val="lt-LT"/>
              </w:rPr>
            </w:pPr>
            <w:r>
              <w:rPr>
                <w:b/>
                <w:bCs/>
                <w:lang w:val="lt-LT"/>
              </w:rPr>
              <w:t>Lietuva</w:t>
            </w:r>
          </w:p>
          <w:p w:rsidR="00DD0E03" w:rsidRDefault="00DD0E03">
            <w:pPr>
              <w:rPr>
                <w:lang w:val="fr-FR"/>
              </w:rPr>
            </w:pPr>
            <w:r>
              <w:rPr>
                <w:lang w:val="cs-CZ"/>
              </w:rPr>
              <w:t>UAB sanofi-aventis Lietuva</w:t>
            </w:r>
          </w:p>
          <w:p w:rsidR="00DD0E03" w:rsidRDefault="00DD0E03">
            <w:pPr>
              <w:rPr>
                <w:lang w:val="cs-CZ"/>
              </w:rPr>
            </w:pPr>
            <w:r>
              <w:rPr>
                <w:lang w:val="cs-CZ"/>
              </w:rPr>
              <w:t>Tel: +370 5 2755224</w:t>
            </w:r>
          </w:p>
          <w:p w:rsidR="00DD0E03" w:rsidRDefault="00DD0E03">
            <w:pPr>
              <w:rPr>
                <w:lang w:val="lv-LV"/>
              </w:rPr>
            </w:pPr>
          </w:p>
        </w:tc>
        <w:tc>
          <w:tcPr>
            <w:tcW w:w="4678" w:type="dxa"/>
          </w:tcPr>
          <w:p w:rsidR="00DD0E03" w:rsidRDefault="00DD0E03">
            <w:pPr>
              <w:rPr>
                <w:lang w:val="lv-LV"/>
              </w:rPr>
            </w:pPr>
          </w:p>
        </w:tc>
      </w:tr>
    </w:tbl>
    <w:p w:rsidR="00DD0E03" w:rsidRDefault="00DD0E03">
      <w:pPr>
        <w:rPr>
          <w:lang w:val="fr-FR"/>
        </w:rPr>
      </w:pPr>
    </w:p>
    <w:p w:rsidR="00DD0E03" w:rsidRPr="00E269CD" w:rsidRDefault="00DD0E03" w:rsidP="00DD0E03">
      <w:pPr>
        <w:pStyle w:val="EMEABodyText"/>
        <w:rPr>
          <w:lang w:val="sl-SI"/>
        </w:rPr>
      </w:pPr>
      <w:r w:rsidRPr="00E269CD">
        <w:rPr>
          <w:b/>
          <w:lang w:val="sl-SI"/>
        </w:rPr>
        <w:t xml:space="preserve">Navodilo je bilo </w:t>
      </w:r>
      <w:r w:rsidR="00C35238">
        <w:rPr>
          <w:b/>
          <w:lang w:val="sl-SI"/>
        </w:rPr>
        <w:t>nazadne revidirano dne</w:t>
      </w:r>
    </w:p>
    <w:p w:rsidR="00DD0E03" w:rsidRPr="00E269CD" w:rsidRDefault="00DD0E03" w:rsidP="00DD0E03">
      <w:pPr>
        <w:pStyle w:val="EMEABodyText"/>
        <w:rPr>
          <w:szCs w:val="22"/>
          <w:lang w:val="sl-SI"/>
        </w:rPr>
      </w:pPr>
    </w:p>
    <w:p w:rsidR="00DD0E03" w:rsidRPr="00E269CD" w:rsidRDefault="00DD0E03" w:rsidP="00DD0E03">
      <w:pPr>
        <w:pStyle w:val="EMEABodyText"/>
        <w:rPr>
          <w:lang w:val="sl-SI"/>
        </w:rPr>
      </w:pPr>
      <w:r w:rsidRPr="00E269CD">
        <w:rPr>
          <w:lang w:val="sl-SI"/>
        </w:rPr>
        <w:t>Podrobne informacije o zdravilu so objavljene na spletni strani Evropske agencije za zdravila http://www.</w:t>
      </w:r>
      <w:r>
        <w:rPr>
          <w:lang w:val="sl-SI"/>
        </w:rPr>
        <w:t>ema</w:t>
      </w:r>
      <w:r w:rsidRPr="00E269CD">
        <w:rPr>
          <w:lang w:val="sl-SI"/>
        </w:rPr>
        <w:t>.europa.eu/</w:t>
      </w:r>
    </w:p>
    <w:p w:rsidR="00DD0E03" w:rsidRPr="00E269CD" w:rsidRDefault="00DD0E03">
      <w:pPr>
        <w:pStyle w:val="EMEATitle"/>
        <w:rPr>
          <w:szCs w:val="22"/>
          <w:lang w:val="sl-SI"/>
        </w:rPr>
      </w:pPr>
      <w:r>
        <w:br w:type="page"/>
      </w:r>
      <w:r w:rsidR="009126C4">
        <w:rPr>
          <w:szCs w:val="22"/>
          <w:lang w:val="sl-SI"/>
        </w:rPr>
        <w:t>Navodilo za uporabo</w:t>
      </w:r>
    </w:p>
    <w:p w:rsidR="00DD0E03" w:rsidRPr="00E269CD" w:rsidRDefault="00DD0E03" w:rsidP="00DD0E03">
      <w:pPr>
        <w:pStyle w:val="EMEABodyText"/>
        <w:jc w:val="center"/>
        <w:rPr>
          <w:b/>
          <w:szCs w:val="22"/>
          <w:lang w:val="sl-SI"/>
        </w:rPr>
      </w:pPr>
      <w:r>
        <w:rPr>
          <w:b/>
          <w:szCs w:val="22"/>
          <w:lang w:val="sl-SI"/>
        </w:rPr>
        <w:t>Karvea</w:t>
      </w:r>
      <w:r w:rsidRPr="00E269CD">
        <w:rPr>
          <w:szCs w:val="22"/>
          <w:lang w:val="sl-SI"/>
        </w:rPr>
        <w:t xml:space="preserve"> </w:t>
      </w:r>
      <w:r>
        <w:rPr>
          <w:b/>
          <w:szCs w:val="22"/>
          <w:lang w:val="sl-SI"/>
        </w:rPr>
        <w:t>300</w:t>
      </w:r>
      <w:r w:rsidRPr="00E269CD">
        <w:rPr>
          <w:szCs w:val="22"/>
          <w:lang w:val="sl-SI"/>
        </w:rPr>
        <w:t> </w:t>
      </w:r>
      <w:r w:rsidRPr="00E269CD">
        <w:rPr>
          <w:b/>
          <w:szCs w:val="22"/>
          <w:lang w:val="sl-SI"/>
        </w:rPr>
        <w:t>mg filmsko obložene tablete</w:t>
      </w:r>
    </w:p>
    <w:p w:rsidR="00DD0E03" w:rsidRPr="00E269CD" w:rsidRDefault="00DD0E03" w:rsidP="00DD0E03">
      <w:pPr>
        <w:pStyle w:val="EMEABodyText"/>
        <w:jc w:val="center"/>
        <w:rPr>
          <w:szCs w:val="22"/>
          <w:lang w:val="sl-SI"/>
        </w:rPr>
      </w:pPr>
      <w:r w:rsidRPr="00E269CD">
        <w:rPr>
          <w:szCs w:val="22"/>
          <w:lang w:val="sl-SI"/>
        </w:rPr>
        <w:t>irbesartan</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Pred začetkom jemanja natančno preberete navodilo</w:t>
      </w:r>
      <w:r w:rsidR="009126C4">
        <w:rPr>
          <w:lang w:val="sl-SI"/>
        </w:rPr>
        <w:t>, ker vsebuje za vas pomembne podatke</w:t>
      </w:r>
      <w:r w:rsidRPr="00E269CD">
        <w:rPr>
          <w:lang w:val="sl-SI"/>
        </w:rPr>
        <w:t>!</w:t>
      </w:r>
    </w:p>
    <w:p w:rsidR="00DD0E03" w:rsidRPr="00E269CD" w:rsidRDefault="00DD0E03" w:rsidP="00DD0E03">
      <w:pPr>
        <w:pStyle w:val="EMEABodyTextIndent"/>
        <w:rPr>
          <w:lang w:val="sl-SI"/>
        </w:rPr>
      </w:pPr>
      <w:r w:rsidRPr="00E269CD">
        <w:rPr>
          <w:lang w:val="sl-SI"/>
        </w:rPr>
        <w:t>Navodilo shranite. Morda ga boste želeli ponovno prebrati.</w:t>
      </w:r>
    </w:p>
    <w:p w:rsidR="00DD0E03" w:rsidRPr="00E269CD" w:rsidRDefault="00DD0E03" w:rsidP="00DD0E03">
      <w:pPr>
        <w:pStyle w:val="EMEABodyTextIndent"/>
        <w:rPr>
          <w:lang w:val="sl-SI"/>
        </w:rPr>
      </w:pPr>
      <w:r w:rsidRPr="00E269CD">
        <w:rPr>
          <w:lang w:val="sl-SI"/>
        </w:rPr>
        <w:t>Če imate dodatna vprašanja</w:t>
      </w:r>
      <w:r>
        <w:rPr>
          <w:lang w:val="sl-SI"/>
        </w:rPr>
        <w:t>,</w:t>
      </w:r>
      <w:r w:rsidRPr="00E269CD">
        <w:rPr>
          <w:lang w:val="sl-SI"/>
        </w:rPr>
        <w:t xml:space="preserve"> se posvetujete z zdravnikom ali s farmacevtom.</w:t>
      </w:r>
    </w:p>
    <w:p w:rsidR="00DD0E03" w:rsidRPr="00E269CD" w:rsidRDefault="00DD0E03" w:rsidP="00DD0E03">
      <w:pPr>
        <w:pStyle w:val="EMEABodyTextIndent"/>
        <w:rPr>
          <w:lang w:val="sl-SI"/>
        </w:rPr>
      </w:pPr>
      <w:r w:rsidRPr="00E269CD">
        <w:rPr>
          <w:lang w:val="sl-SI"/>
        </w:rPr>
        <w:t xml:space="preserve">Zdravilo je bilo predpisano vam osebno in </w:t>
      </w:r>
      <w:r w:rsidRPr="00E269CD">
        <w:rPr>
          <w:snapToGrid w:val="0"/>
          <w:lang w:val="sl-SI"/>
        </w:rPr>
        <w:t>ga ne smete dajati drugim. Njim bi lahko celo škodovalo, čeprav imajo znake bolezni, podobne vašim</w:t>
      </w:r>
      <w:r w:rsidRPr="00E269CD">
        <w:rPr>
          <w:lang w:val="sl-SI"/>
        </w:rPr>
        <w:t>.</w:t>
      </w:r>
    </w:p>
    <w:p w:rsidR="00DD0E03" w:rsidRPr="00E269CD" w:rsidRDefault="00DD0E03" w:rsidP="00DD0E03">
      <w:pPr>
        <w:pStyle w:val="EMEABodyTextIndent"/>
        <w:rPr>
          <w:lang w:val="sl-SI"/>
        </w:rPr>
      </w:pPr>
      <w:r w:rsidRPr="00E269CD">
        <w:rPr>
          <w:lang w:val="sl-SI"/>
        </w:rPr>
        <w:t xml:space="preserve">Če </w:t>
      </w:r>
      <w:r w:rsidR="00E17092">
        <w:rPr>
          <w:lang w:val="sl-SI"/>
        </w:rPr>
        <w:t xml:space="preserve">opazite </w:t>
      </w:r>
      <w:r w:rsidRPr="00E269CD">
        <w:rPr>
          <w:lang w:val="sl-SI"/>
        </w:rPr>
        <w:t>kateri</w:t>
      </w:r>
      <w:r w:rsidR="00E17092">
        <w:rPr>
          <w:lang w:val="sl-SI"/>
        </w:rPr>
        <w:t xml:space="preserve"> </w:t>
      </w:r>
      <w:r w:rsidRPr="00E269CD">
        <w:rPr>
          <w:lang w:val="sl-SI"/>
        </w:rPr>
        <w:t>koli neželeni učinek</w:t>
      </w:r>
      <w:r w:rsidR="00E17092">
        <w:rPr>
          <w:lang w:val="sl-SI"/>
        </w:rPr>
        <w:t xml:space="preserve">, </w:t>
      </w:r>
      <w:r w:rsidRPr="00E269CD">
        <w:rPr>
          <w:lang w:val="sl-SI"/>
        </w:rPr>
        <w:t xml:space="preserve"> </w:t>
      </w:r>
      <w:r w:rsidR="00E17092">
        <w:rPr>
          <w:lang w:val="sl-SI"/>
        </w:rPr>
        <w:t>se posvetujte z zdravnikom ali farmacevtom. Posvetujte se tudi, če opazite katere koli neželene učinke, ki niso navedeni v tem navodilu. Glejte poglavje 4.</w:t>
      </w:r>
    </w:p>
    <w:p w:rsidR="00DD0E03" w:rsidRPr="00E269CD" w:rsidRDefault="00DD0E03" w:rsidP="00DD0E03">
      <w:pPr>
        <w:pStyle w:val="EMEABodyText"/>
        <w:rPr>
          <w:szCs w:val="22"/>
          <w:lang w:val="sl-SI"/>
        </w:rPr>
      </w:pPr>
    </w:p>
    <w:p w:rsidR="00DD0E03" w:rsidRPr="00E269CD" w:rsidRDefault="00E17092" w:rsidP="00DD0E03">
      <w:pPr>
        <w:pStyle w:val="EMEAHeading3"/>
        <w:rPr>
          <w:u w:val="single"/>
          <w:lang w:val="sl-SI"/>
        </w:rPr>
      </w:pPr>
      <w:r>
        <w:rPr>
          <w:u w:val="single"/>
          <w:lang w:val="sl-SI"/>
        </w:rPr>
        <w:t>Kaj vsebuje n</w:t>
      </w:r>
      <w:r w:rsidR="00DD0E03" w:rsidRPr="00E269CD">
        <w:rPr>
          <w:u w:val="single"/>
          <w:lang w:val="sl-SI"/>
        </w:rPr>
        <w:t>avodilo</w:t>
      </w:r>
    </w:p>
    <w:p w:rsidR="00DD0E03" w:rsidRPr="00E269CD" w:rsidRDefault="00DD0E03">
      <w:pPr>
        <w:pStyle w:val="EMEABodyText"/>
        <w:rPr>
          <w:szCs w:val="22"/>
          <w:lang w:val="sl-SI"/>
        </w:rPr>
      </w:pPr>
      <w:r w:rsidRPr="00E269CD">
        <w:rPr>
          <w:szCs w:val="22"/>
          <w:lang w:val="sl-SI"/>
        </w:rPr>
        <w:t>1.</w:t>
      </w:r>
      <w:r w:rsidRPr="00E269CD">
        <w:rPr>
          <w:szCs w:val="22"/>
          <w:lang w:val="sl-SI"/>
        </w:rPr>
        <w:tab/>
        <w:t xml:space="preserve">Kaj je zdravilo </w:t>
      </w:r>
      <w:r>
        <w:rPr>
          <w:szCs w:val="22"/>
          <w:lang w:val="sl-SI"/>
        </w:rPr>
        <w:t>Karvea</w:t>
      </w:r>
      <w:r w:rsidRPr="00E269CD">
        <w:rPr>
          <w:szCs w:val="22"/>
          <w:lang w:val="sl-SI"/>
        </w:rPr>
        <w:t xml:space="preserve"> in za kaj ga uporabljamo</w:t>
      </w:r>
    </w:p>
    <w:p w:rsidR="00DD0E03" w:rsidRPr="00E269CD" w:rsidRDefault="00DD0E03">
      <w:pPr>
        <w:pStyle w:val="EMEABodyText"/>
        <w:rPr>
          <w:szCs w:val="22"/>
          <w:lang w:val="sl-SI"/>
        </w:rPr>
      </w:pPr>
      <w:r w:rsidRPr="00E269CD">
        <w:rPr>
          <w:szCs w:val="22"/>
          <w:lang w:val="sl-SI"/>
        </w:rPr>
        <w:t>2.</w:t>
      </w:r>
      <w:r w:rsidRPr="00E269CD">
        <w:rPr>
          <w:szCs w:val="22"/>
          <w:lang w:val="sl-SI"/>
        </w:rPr>
        <w:tab/>
        <w:t xml:space="preserve">Kaj morate vedeti, preden boste vzeli zdravilo </w:t>
      </w:r>
      <w:r>
        <w:rPr>
          <w:szCs w:val="22"/>
          <w:lang w:val="sl-SI"/>
        </w:rPr>
        <w:t>Karvea</w:t>
      </w:r>
    </w:p>
    <w:p w:rsidR="00DD0E03" w:rsidRPr="00E269CD" w:rsidRDefault="00DD0E03">
      <w:pPr>
        <w:pStyle w:val="EMEABodyText"/>
        <w:rPr>
          <w:szCs w:val="22"/>
          <w:lang w:val="sl-SI"/>
        </w:rPr>
      </w:pPr>
      <w:r w:rsidRPr="00E269CD">
        <w:rPr>
          <w:szCs w:val="22"/>
          <w:lang w:val="sl-SI"/>
        </w:rPr>
        <w:t>3.</w:t>
      </w:r>
      <w:r w:rsidRPr="00E269CD">
        <w:rPr>
          <w:szCs w:val="22"/>
          <w:lang w:val="sl-SI"/>
        </w:rPr>
        <w:tab/>
        <w:t xml:space="preserve">Kako jemati zdravilo </w:t>
      </w:r>
      <w:r>
        <w:rPr>
          <w:szCs w:val="22"/>
          <w:lang w:val="sl-SI"/>
        </w:rPr>
        <w:t>Karvea</w:t>
      </w:r>
    </w:p>
    <w:p w:rsidR="00DD0E03" w:rsidRPr="00E269CD" w:rsidRDefault="00DD0E03">
      <w:pPr>
        <w:pStyle w:val="EMEABodyText"/>
        <w:rPr>
          <w:szCs w:val="22"/>
          <w:lang w:val="sl-SI"/>
        </w:rPr>
      </w:pPr>
      <w:r w:rsidRPr="00E269CD">
        <w:rPr>
          <w:szCs w:val="22"/>
          <w:lang w:val="sl-SI"/>
        </w:rPr>
        <w:t>4.</w:t>
      </w:r>
      <w:r w:rsidRPr="00E269CD">
        <w:rPr>
          <w:szCs w:val="22"/>
          <w:lang w:val="sl-SI"/>
        </w:rPr>
        <w:tab/>
        <w:t>Možni neželeni učinki</w:t>
      </w:r>
    </w:p>
    <w:p w:rsidR="00DD0E03" w:rsidRPr="00E269CD" w:rsidRDefault="00DD0E03">
      <w:pPr>
        <w:pStyle w:val="EMEABodyText"/>
        <w:rPr>
          <w:szCs w:val="22"/>
          <w:lang w:val="sl-SI"/>
        </w:rPr>
      </w:pPr>
      <w:r w:rsidRPr="00E269CD">
        <w:rPr>
          <w:szCs w:val="22"/>
          <w:lang w:val="sl-SI"/>
        </w:rPr>
        <w:t>5.</w:t>
      </w:r>
      <w:r w:rsidRPr="00E269CD">
        <w:rPr>
          <w:szCs w:val="22"/>
          <w:lang w:val="sl-SI"/>
        </w:rPr>
        <w:tab/>
        <w:t xml:space="preserve">Shranjevanje zdravila </w:t>
      </w:r>
      <w:r>
        <w:rPr>
          <w:szCs w:val="22"/>
          <w:lang w:val="sl-SI"/>
        </w:rPr>
        <w:t>Karvea</w:t>
      </w:r>
    </w:p>
    <w:p w:rsidR="00DD0E03" w:rsidRPr="00E269CD" w:rsidRDefault="00DD0E03">
      <w:pPr>
        <w:pStyle w:val="EMEABodyText"/>
        <w:rPr>
          <w:szCs w:val="22"/>
          <w:lang w:val="sl-SI"/>
        </w:rPr>
      </w:pPr>
      <w:r w:rsidRPr="00E269CD">
        <w:rPr>
          <w:szCs w:val="22"/>
          <w:lang w:val="sl-SI"/>
        </w:rPr>
        <w:t>6.</w:t>
      </w:r>
      <w:r w:rsidRPr="00E269CD">
        <w:rPr>
          <w:szCs w:val="22"/>
          <w:lang w:val="sl-SI"/>
        </w:rPr>
        <w:tab/>
      </w:r>
      <w:r w:rsidR="00E17092">
        <w:rPr>
          <w:szCs w:val="22"/>
          <w:lang w:val="sl-SI"/>
        </w:rPr>
        <w:t>Vsebina pakiranja in d</w:t>
      </w:r>
      <w:r w:rsidRPr="00E269CD">
        <w:rPr>
          <w:szCs w:val="22"/>
          <w:lang w:val="sl-SI"/>
        </w:rPr>
        <w:t>odatne informacije</w:t>
      </w:r>
    </w:p>
    <w:p w:rsidR="00DD0E03" w:rsidRPr="00E269CD" w:rsidRDefault="00DD0E03">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1.</w:t>
      </w:r>
      <w:r w:rsidRPr="00E269CD">
        <w:rPr>
          <w:szCs w:val="22"/>
          <w:lang w:val="sl-SI"/>
        </w:rPr>
        <w:tab/>
      </w:r>
      <w:r w:rsidR="00E17092">
        <w:rPr>
          <w:caps w:val="0"/>
          <w:szCs w:val="22"/>
          <w:lang w:val="sl-SI"/>
        </w:rPr>
        <w:t>K</w:t>
      </w:r>
      <w:r w:rsidR="00E17092" w:rsidRPr="00E269CD">
        <w:rPr>
          <w:caps w:val="0"/>
          <w:szCs w:val="22"/>
          <w:lang w:val="sl-SI"/>
        </w:rPr>
        <w:t xml:space="preserve">aj je zdravilo </w:t>
      </w:r>
      <w:r w:rsidR="00E17092">
        <w:rPr>
          <w:caps w:val="0"/>
          <w:szCs w:val="22"/>
          <w:lang w:val="sl-SI"/>
        </w:rPr>
        <w:t>K</w:t>
      </w:r>
      <w:r w:rsidR="00E17092" w:rsidRPr="00A7328E">
        <w:rPr>
          <w:caps w:val="0"/>
          <w:szCs w:val="22"/>
          <w:lang w:val="sl-SI"/>
        </w:rPr>
        <w:t>arvea</w:t>
      </w:r>
      <w:r w:rsidR="00E17092" w:rsidRPr="00E269CD">
        <w:rPr>
          <w:caps w:val="0"/>
          <w:szCs w:val="22"/>
          <w:lang w:val="sl-SI"/>
        </w:rPr>
        <w:t xml:space="preserve"> in za kaj ga uporabljamo</w:t>
      </w:r>
    </w:p>
    <w:p w:rsidR="00DD0E03" w:rsidRPr="003F6153" w:rsidRDefault="00DD0E03">
      <w:pPr>
        <w:pStyle w:val="EMEAHeading1"/>
        <w:rPr>
          <w:b w:val="0"/>
          <w:szCs w:val="22"/>
          <w:lang w:val="sl-SI"/>
        </w:rPr>
      </w:pPr>
    </w:p>
    <w:p w:rsidR="00DD0E03" w:rsidRPr="00E269CD" w:rsidRDefault="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spada v skupino zdravil, ki so znana kot antagonisti angiotenzina-II. Angiotenzin-II je snov, ki nastaja v telesu in z vezavo na receptorje v krvnih žilah povzroč</w:t>
      </w:r>
      <w:r>
        <w:rPr>
          <w:szCs w:val="22"/>
          <w:lang w:val="sl-SI"/>
        </w:rPr>
        <w:t>i oženje žil ter p</w:t>
      </w:r>
      <w:r w:rsidRPr="00E269CD">
        <w:rPr>
          <w:szCs w:val="22"/>
          <w:lang w:val="sl-SI"/>
        </w:rPr>
        <w:t>osledi</w:t>
      </w:r>
      <w:r>
        <w:rPr>
          <w:szCs w:val="22"/>
          <w:lang w:val="sl-SI"/>
        </w:rPr>
        <w:t xml:space="preserve">čno zvišanje </w:t>
      </w:r>
      <w:r w:rsidRPr="00E269CD">
        <w:rPr>
          <w:szCs w:val="22"/>
          <w:lang w:val="sl-SI"/>
        </w:rPr>
        <w:t xml:space="preserve">krvnega tlaka. Zdravilo </w:t>
      </w:r>
      <w:r>
        <w:rPr>
          <w:szCs w:val="22"/>
          <w:lang w:val="sl-SI"/>
        </w:rPr>
        <w:t>Karvea</w:t>
      </w:r>
      <w:r w:rsidRPr="00E269CD">
        <w:rPr>
          <w:szCs w:val="22"/>
          <w:lang w:val="sl-SI"/>
        </w:rPr>
        <w:t xml:space="preserve"> preprečuje vezavo angiotenzina-II na te receptorje in tako </w:t>
      </w:r>
      <w:r>
        <w:rPr>
          <w:szCs w:val="22"/>
          <w:lang w:val="sl-SI"/>
        </w:rPr>
        <w:t>sprošča</w:t>
      </w:r>
      <w:r w:rsidRPr="00E269CD">
        <w:rPr>
          <w:szCs w:val="22"/>
          <w:lang w:val="sl-SI"/>
        </w:rPr>
        <w:t xml:space="preserve"> krvn</w:t>
      </w:r>
      <w:r>
        <w:rPr>
          <w:szCs w:val="22"/>
          <w:lang w:val="sl-SI"/>
        </w:rPr>
        <w:t>e</w:t>
      </w:r>
      <w:r w:rsidRPr="00E269CD">
        <w:rPr>
          <w:szCs w:val="22"/>
          <w:lang w:val="sl-SI"/>
        </w:rPr>
        <w:t xml:space="preserve"> žil</w:t>
      </w:r>
      <w:r>
        <w:rPr>
          <w:szCs w:val="22"/>
          <w:lang w:val="sl-SI"/>
        </w:rPr>
        <w:t>e</w:t>
      </w:r>
      <w:r w:rsidRPr="00E269CD">
        <w:rPr>
          <w:szCs w:val="22"/>
          <w:lang w:val="sl-SI"/>
        </w:rPr>
        <w:t xml:space="preserve"> </w:t>
      </w:r>
      <w:r>
        <w:rPr>
          <w:szCs w:val="22"/>
          <w:lang w:val="sl-SI"/>
        </w:rPr>
        <w:t>ter</w:t>
      </w:r>
      <w:r w:rsidRPr="00E269CD">
        <w:rPr>
          <w:szCs w:val="22"/>
          <w:lang w:val="sl-SI"/>
        </w:rPr>
        <w:t xml:space="preserve"> zniž</w:t>
      </w:r>
      <w:r>
        <w:rPr>
          <w:szCs w:val="22"/>
          <w:lang w:val="sl-SI"/>
        </w:rPr>
        <w:t>uje</w:t>
      </w:r>
      <w:r w:rsidRPr="00E269CD">
        <w:rPr>
          <w:szCs w:val="22"/>
          <w:lang w:val="sl-SI"/>
        </w:rPr>
        <w:t xml:space="preserve"> krvn</w:t>
      </w:r>
      <w:r>
        <w:rPr>
          <w:szCs w:val="22"/>
          <w:lang w:val="sl-SI"/>
        </w:rPr>
        <w:t>i</w:t>
      </w:r>
      <w:r w:rsidRPr="00E269CD">
        <w:rPr>
          <w:szCs w:val="22"/>
          <w:lang w:val="sl-SI"/>
        </w:rPr>
        <w:t xml:space="preserve"> tlak. Pri bolnikih z visokim krvnim tlakom in sladkorno boleznijo tipa 2 zdravilo </w:t>
      </w:r>
      <w:r>
        <w:rPr>
          <w:szCs w:val="22"/>
          <w:lang w:val="sl-SI"/>
        </w:rPr>
        <w:t>Karvea</w:t>
      </w:r>
      <w:r w:rsidRPr="00E269CD">
        <w:rPr>
          <w:szCs w:val="22"/>
          <w:lang w:val="sl-SI"/>
        </w:rPr>
        <w:t xml:space="preserve"> upočasni </w:t>
      </w:r>
      <w:r>
        <w:rPr>
          <w:szCs w:val="22"/>
          <w:lang w:val="sl-SI"/>
        </w:rPr>
        <w:t>pešanje</w:t>
      </w:r>
      <w:r w:rsidRPr="00E269CD">
        <w:rPr>
          <w:szCs w:val="22"/>
          <w:lang w:val="sl-SI"/>
        </w:rPr>
        <w:t xml:space="preserve"> delovanja ledvic.</w:t>
      </w:r>
    </w:p>
    <w:p w:rsidR="00DD0E03" w:rsidRPr="00E269CD" w:rsidRDefault="00DD0E03">
      <w:pPr>
        <w:pStyle w:val="EMEABodyText"/>
        <w:rPr>
          <w:szCs w:val="22"/>
          <w:lang w:val="sl-SI"/>
        </w:rPr>
      </w:pPr>
    </w:p>
    <w:p w:rsidR="00DD0E03" w:rsidRDefault="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w:t>
      </w:r>
      <w:r>
        <w:rPr>
          <w:szCs w:val="22"/>
          <w:lang w:val="sl-SI"/>
        </w:rPr>
        <w:t>uporabljamo pri odraslih bolnikih:</w:t>
      </w:r>
    </w:p>
    <w:p w:rsidR="00DD0E03" w:rsidRDefault="00DD0E03" w:rsidP="00DD0E03">
      <w:pPr>
        <w:pStyle w:val="EMEABodyTextIndent"/>
        <w:rPr>
          <w:lang w:val="sl-SI"/>
        </w:rPr>
      </w:pPr>
      <w:r w:rsidRPr="00E269CD">
        <w:rPr>
          <w:lang w:val="sl-SI"/>
        </w:rPr>
        <w:t xml:space="preserve">za zdravljenje </w:t>
      </w:r>
      <w:r w:rsidR="00E17092">
        <w:rPr>
          <w:lang w:val="sl-SI"/>
        </w:rPr>
        <w:t>visokega</w:t>
      </w:r>
      <w:r w:rsidRPr="00E269CD">
        <w:rPr>
          <w:lang w:val="sl-SI"/>
        </w:rPr>
        <w:t xml:space="preserve"> krvnega tlaka (</w:t>
      </w:r>
      <w:r w:rsidRPr="008D5159">
        <w:rPr>
          <w:i/>
          <w:lang w:val="sl-SI"/>
        </w:rPr>
        <w:t>primarne hipertenzije</w:t>
      </w:r>
      <w:r w:rsidRPr="00E269CD">
        <w:rPr>
          <w:lang w:val="sl-SI"/>
        </w:rPr>
        <w:t>)</w:t>
      </w:r>
      <w:r>
        <w:rPr>
          <w:lang w:val="sl-SI"/>
        </w:rPr>
        <w:t>.</w:t>
      </w:r>
    </w:p>
    <w:p w:rsidR="00DD0E03" w:rsidRPr="00E269CD" w:rsidRDefault="00DD0E03" w:rsidP="00DD0E03">
      <w:pPr>
        <w:pStyle w:val="EMEABodyTextIndent"/>
        <w:rPr>
          <w:lang w:val="sl-SI"/>
        </w:rPr>
      </w:pPr>
      <w:r w:rsidRPr="00E269CD">
        <w:rPr>
          <w:lang w:val="sl-SI"/>
        </w:rPr>
        <w:t>za zaščito ledvic pri bolnikih z visokim krvnim tlakom</w:t>
      </w:r>
      <w:r>
        <w:rPr>
          <w:lang w:val="sl-SI"/>
        </w:rPr>
        <w:t>, ki imajo</w:t>
      </w:r>
      <w:r w:rsidRPr="00E269CD">
        <w:rPr>
          <w:lang w:val="sl-SI"/>
        </w:rPr>
        <w:t xml:space="preserve"> sladkorno bolez</w:t>
      </w:r>
      <w:r>
        <w:rPr>
          <w:lang w:val="sl-SI"/>
        </w:rPr>
        <w:t>en</w:t>
      </w:r>
      <w:r w:rsidRPr="00E269CD">
        <w:rPr>
          <w:lang w:val="sl-SI"/>
        </w:rPr>
        <w:t xml:space="preserve"> tipa 2 </w:t>
      </w:r>
      <w:r>
        <w:rPr>
          <w:lang w:val="sl-SI"/>
        </w:rPr>
        <w:t xml:space="preserve">in </w:t>
      </w:r>
      <w:r w:rsidRPr="00E269CD">
        <w:rPr>
          <w:lang w:val="sl-SI"/>
        </w:rPr>
        <w:t>laboratorijsko potrjeno okvaro delovanja ledvic.</w:t>
      </w:r>
    </w:p>
    <w:p w:rsidR="00DD0E03" w:rsidRPr="00E269CD" w:rsidRDefault="00DD0E03">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2.</w:t>
      </w:r>
      <w:r w:rsidRPr="00E269CD">
        <w:rPr>
          <w:szCs w:val="22"/>
          <w:lang w:val="sl-SI"/>
        </w:rPr>
        <w:tab/>
      </w:r>
      <w:r w:rsidR="00E17092">
        <w:rPr>
          <w:caps w:val="0"/>
          <w:szCs w:val="22"/>
          <w:lang w:val="sl-SI"/>
        </w:rPr>
        <w:t>K</w:t>
      </w:r>
      <w:r w:rsidR="00E17092" w:rsidRPr="00E269CD">
        <w:rPr>
          <w:caps w:val="0"/>
          <w:szCs w:val="22"/>
          <w:lang w:val="sl-SI"/>
        </w:rPr>
        <w:t xml:space="preserve">aj morate vedeti, preden boste vzeli zdravilo </w:t>
      </w:r>
      <w:r w:rsidR="00E17092">
        <w:rPr>
          <w:caps w:val="0"/>
          <w:szCs w:val="22"/>
          <w:lang w:val="sl-SI"/>
        </w:rPr>
        <w:t>K</w:t>
      </w:r>
      <w:r w:rsidR="00E17092" w:rsidRPr="00A7328E">
        <w:rPr>
          <w:caps w:val="0"/>
          <w:szCs w:val="22"/>
          <w:lang w:val="sl-SI"/>
        </w:rPr>
        <w:t>arvea</w:t>
      </w:r>
    </w:p>
    <w:p w:rsidR="00DD0E03" w:rsidRPr="003F6153" w:rsidRDefault="00DD0E03">
      <w:pPr>
        <w:pStyle w:val="EMEAHeading1"/>
        <w:rPr>
          <w:b w:val="0"/>
          <w:szCs w:val="22"/>
          <w:lang w:val="sl-SI"/>
        </w:rPr>
      </w:pPr>
    </w:p>
    <w:p w:rsidR="00DD0E03" w:rsidRPr="00E269CD" w:rsidRDefault="00DD0E03" w:rsidP="00DD0E03">
      <w:pPr>
        <w:pStyle w:val="EMEAHeading3"/>
        <w:rPr>
          <w:lang w:val="sl-SI"/>
        </w:rPr>
      </w:pPr>
      <w:r w:rsidRPr="00E269CD">
        <w:rPr>
          <w:lang w:val="sl-SI"/>
        </w:rPr>
        <w:t xml:space="preserve">Ne jemljite zdravila </w:t>
      </w:r>
      <w:r>
        <w:rPr>
          <w:lang w:val="sl-SI"/>
        </w:rPr>
        <w:t>Karvea</w:t>
      </w:r>
    </w:p>
    <w:p w:rsidR="00DD0E03" w:rsidRPr="00E269CD" w:rsidRDefault="00DD0E03" w:rsidP="00DD0E03">
      <w:pPr>
        <w:pStyle w:val="EMEABodyTextIndent"/>
        <w:rPr>
          <w:lang w:val="sl-SI"/>
        </w:rPr>
      </w:pPr>
      <w:r w:rsidRPr="00E269CD">
        <w:rPr>
          <w:lang w:val="sl-SI"/>
        </w:rPr>
        <w:t xml:space="preserve">če ste </w:t>
      </w:r>
      <w:r w:rsidRPr="003F27E7">
        <w:rPr>
          <w:b/>
          <w:lang w:val="sl-SI"/>
        </w:rPr>
        <w:t>alergični na</w:t>
      </w:r>
      <w:r w:rsidRPr="00E269CD">
        <w:rPr>
          <w:lang w:val="sl-SI"/>
        </w:rPr>
        <w:t xml:space="preserve">  irbesartan ali katerokoli sestavino </w:t>
      </w:r>
      <w:r w:rsidR="00E17092">
        <w:rPr>
          <w:lang w:val="sl-SI"/>
        </w:rPr>
        <w:t xml:space="preserve">tega </w:t>
      </w:r>
      <w:r w:rsidRPr="00E269CD">
        <w:rPr>
          <w:lang w:val="sl-SI"/>
        </w:rPr>
        <w:t>zdravila</w:t>
      </w:r>
      <w:r w:rsidR="00E17092">
        <w:rPr>
          <w:lang w:val="sl-SI"/>
        </w:rPr>
        <w:t xml:space="preserve"> (navedeno v poglavju 6)</w:t>
      </w:r>
    </w:p>
    <w:p w:rsidR="00DD0E03" w:rsidRPr="00E269CD" w:rsidRDefault="00DD0E03" w:rsidP="00DD0E03">
      <w:pPr>
        <w:pStyle w:val="EMEABodyTextIndent"/>
        <w:rPr>
          <w:lang w:val="sl-SI"/>
        </w:rPr>
      </w:pPr>
      <w:r>
        <w:rPr>
          <w:lang w:val="sl-SI"/>
        </w:rPr>
        <w:t xml:space="preserve">če ste </w:t>
      </w:r>
      <w:r w:rsidRPr="00D34B7D">
        <w:rPr>
          <w:b/>
          <w:lang w:val="sl-SI"/>
        </w:rPr>
        <w:t xml:space="preserve">noseči </w:t>
      </w:r>
      <w:r>
        <w:rPr>
          <w:b/>
          <w:lang w:val="sl-SI"/>
        </w:rPr>
        <w:t>dlje</w:t>
      </w:r>
      <w:r w:rsidRPr="00D34B7D">
        <w:rPr>
          <w:b/>
          <w:lang w:val="sl-SI"/>
        </w:rPr>
        <w:t xml:space="preserve"> kot tri mesece</w:t>
      </w:r>
      <w:r>
        <w:rPr>
          <w:lang w:val="sl-SI"/>
        </w:rPr>
        <w:t>.</w:t>
      </w:r>
      <w:r>
        <w:rPr>
          <w:color w:val="000000"/>
          <w:lang w:val="sl-SI"/>
        </w:rPr>
        <w:t xml:space="preserve"> (Jemanju zdravila </w:t>
      </w:r>
      <w:r>
        <w:rPr>
          <w:lang w:val="sl-SI"/>
        </w:rPr>
        <w:t>Karvea se je bolje izogniti tudi med zgodnjo nosečnostjo – glejte poglavje o nosečnosti)</w:t>
      </w:r>
    </w:p>
    <w:p w:rsidR="00B237B4" w:rsidRPr="00770FE0" w:rsidRDefault="00B237B4" w:rsidP="00B237B4">
      <w:pPr>
        <w:pStyle w:val="EMEABodyTextIndent"/>
        <w:rPr>
          <w:lang w:val="sl-SI"/>
        </w:rPr>
      </w:pPr>
      <w:r w:rsidRPr="00770FE0">
        <w:rPr>
          <w:b/>
          <w:lang w:val="sl-SI"/>
        </w:rPr>
        <w:t>če imate sladkorno bolezen ali okvarjeno delovanje ledvic</w:t>
      </w:r>
      <w:r w:rsidRPr="000C2CE3">
        <w:rPr>
          <w:lang w:val="sl-SI"/>
        </w:rPr>
        <w:t xml:space="preserve"> in se zdravite z </w:t>
      </w:r>
      <w:r w:rsidRPr="00D81C11">
        <w:rPr>
          <w:lang w:val="sl-SI"/>
        </w:rPr>
        <w:t>zdravilom za znižanje krvnega tlaka, ki vsebuje</w:t>
      </w:r>
      <w:r>
        <w:rPr>
          <w:lang w:val="sl-SI"/>
        </w:rPr>
        <w:t xml:space="preserve"> </w:t>
      </w:r>
      <w:r w:rsidRPr="000C2CE3">
        <w:rPr>
          <w:lang w:val="sl-SI"/>
        </w:rPr>
        <w:t>aliskiren</w:t>
      </w:r>
      <w:r w:rsidRPr="00770FE0">
        <w:rPr>
          <w:lang w:val="sl-SI"/>
        </w:rPr>
        <w:t>.</w:t>
      </w:r>
    </w:p>
    <w:p w:rsidR="00DD0E03" w:rsidRPr="00E269CD" w:rsidRDefault="00DD0E03" w:rsidP="00DD0E03">
      <w:pPr>
        <w:pStyle w:val="EMEABodyText"/>
        <w:rPr>
          <w:lang w:val="sl-SI"/>
        </w:rPr>
      </w:pPr>
    </w:p>
    <w:p w:rsidR="00460692" w:rsidRPr="00624EAB" w:rsidRDefault="00E17092" w:rsidP="00CA4907">
      <w:pPr>
        <w:pStyle w:val="EMEABodyTextIndent"/>
        <w:numPr>
          <w:ilvl w:val="0"/>
          <w:numId w:val="0"/>
        </w:numPr>
        <w:ind w:left="567" w:hanging="567"/>
        <w:rPr>
          <w:b/>
          <w:bCs/>
          <w:lang w:val="sl-SI"/>
        </w:rPr>
      </w:pPr>
      <w:r w:rsidRPr="00624EAB">
        <w:rPr>
          <w:b/>
          <w:bCs/>
          <w:lang w:val="sl-SI"/>
        </w:rPr>
        <w:t>Opozorila in previdnostni ukrepi</w:t>
      </w:r>
      <w:r w:rsidR="006C4A8E" w:rsidRPr="00624EAB">
        <w:rPr>
          <w:b/>
          <w:bCs/>
          <w:lang w:val="sl-SI"/>
        </w:rPr>
        <w:t xml:space="preserve"> </w:t>
      </w:r>
    </w:p>
    <w:p w:rsidR="00460692" w:rsidRDefault="00E17092" w:rsidP="00CA4907">
      <w:pPr>
        <w:pStyle w:val="EMEABodyTextIndent"/>
        <w:numPr>
          <w:ilvl w:val="0"/>
          <w:numId w:val="0"/>
        </w:numPr>
        <w:ind w:left="567" w:hanging="567"/>
        <w:rPr>
          <w:lang w:val="sl-SI"/>
        </w:rPr>
      </w:pPr>
      <w:r w:rsidRPr="00267031">
        <w:rPr>
          <w:szCs w:val="22"/>
          <w:lang w:val="sl-SI"/>
        </w:rPr>
        <w:t>Pred začetkom je</w:t>
      </w:r>
      <w:r w:rsidR="006C4A8E">
        <w:rPr>
          <w:szCs w:val="22"/>
          <w:lang w:val="sl-SI"/>
        </w:rPr>
        <w:t>manja zdravila Karvea</w:t>
      </w:r>
      <w:r w:rsidRPr="00267031">
        <w:rPr>
          <w:szCs w:val="22"/>
          <w:lang w:val="sl-SI"/>
        </w:rPr>
        <w:t xml:space="preserve"> se posvetujte z zdravnikom, če za vas velja karkoli od spodaj navedenega</w:t>
      </w:r>
      <w:r w:rsidR="00460692">
        <w:rPr>
          <w:lang w:val="sl-SI"/>
        </w:rPr>
        <w:t>:</w:t>
      </w:r>
    </w:p>
    <w:p w:rsidR="00460692" w:rsidRPr="00E269CD" w:rsidRDefault="00460692" w:rsidP="00460692">
      <w:pPr>
        <w:pStyle w:val="EMEABodyTextIndent"/>
        <w:rPr>
          <w:lang w:val="sl-SI"/>
        </w:rPr>
      </w:pPr>
      <w:r>
        <w:rPr>
          <w:lang w:val="sl-SI"/>
        </w:rPr>
        <w:t xml:space="preserve">če začnete </w:t>
      </w:r>
      <w:r w:rsidRPr="00624EAB">
        <w:rPr>
          <w:b/>
          <w:bCs/>
          <w:lang w:val="sl-SI"/>
        </w:rPr>
        <w:t>prekomerno bruhati</w:t>
      </w:r>
      <w:r w:rsidRPr="00652C27">
        <w:rPr>
          <w:lang w:val="sl-SI"/>
        </w:rPr>
        <w:t xml:space="preserve"> </w:t>
      </w:r>
      <w:r w:rsidRPr="00111D5D">
        <w:rPr>
          <w:lang w:val="sl-SI"/>
        </w:rPr>
        <w:t xml:space="preserve">ali dobite </w:t>
      </w:r>
      <w:r>
        <w:rPr>
          <w:lang w:val="sl-SI"/>
        </w:rPr>
        <w:t xml:space="preserve">hudo </w:t>
      </w:r>
      <w:r w:rsidRPr="00624EAB">
        <w:rPr>
          <w:b/>
          <w:bCs/>
          <w:lang w:val="sl-SI"/>
        </w:rPr>
        <w:t>drisko</w:t>
      </w:r>
      <w:r>
        <w:rPr>
          <w:lang w:val="sl-SI"/>
        </w:rPr>
        <w:t>.</w:t>
      </w:r>
    </w:p>
    <w:p w:rsidR="00DD0E03" w:rsidRPr="00E269CD" w:rsidRDefault="00DD0E03" w:rsidP="00DD0E03">
      <w:pPr>
        <w:pStyle w:val="EMEABodyTextIndent"/>
        <w:rPr>
          <w:lang w:val="sl-SI"/>
        </w:rPr>
      </w:pPr>
      <w:r w:rsidRPr="00E269CD">
        <w:rPr>
          <w:lang w:val="sl-SI"/>
        </w:rPr>
        <w:t xml:space="preserve">če imate </w:t>
      </w:r>
      <w:r w:rsidRPr="00652C27">
        <w:rPr>
          <w:b/>
          <w:lang w:val="sl-SI"/>
        </w:rPr>
        <w:t>težave z ledvicami</w:t>
      </w:r>
      <w:r w:rsidR="00460692">
        <w:rPr>
          <w:b/>
          <w:lang w:val="sl-SI"/>
        </w:rPr>
        <w:t>.</w:t>
      </w:r>
    </w:p>
    <w:p w:rsidR="00DD0E03" w:rsidRPr="00E269CD" w:rsidRDefault="00DD0E03" w:rsidP="00DD0E03">
      <w:pPr>
        <w:pStyle w:val="EMEABodyTextIndent"/>
        <w:rPr>
          <w:lang w:val="sl-SI"/>
        </w:rPr>
      </w:pPr>
      <w:r w:rsidRPr="00E269CD">
        <w:rPr>
          <w:lang w:val="sl-SI"/>
        </w:rPr>
        <w:t xml:space="preserve">če imate </w:t>
      </w:r>
      <w:r w:rsidRPr="00652C27">
        <w:rPr>
          <w:b/>
          <w:lang w:val="sl-SI"/>
        </w:rPr>
        <w:t>težave s srcem</w:t>
      </w:r>
      <w:r w:rsidR="00460692">
        <w:rPr>
          <w:b/>
          <w:lang w:val="sl-SI"/>
        </w:rPr>
        <w:t>.</w:t>
      </w:r>
    </w:p>
    <w:p w:rsidR="00DD0E03" w:rsidRPr="00E269CD" w:rsidRDefault="00DD0E03" w:rsidP="00DD0E03">
      <w:pPr>
        <w:pStyle w:val="EMEABodyTextIndent"/>
        <w:rPr>
          <w:lang w:val="sl-SI"/>
        </w:rPr>
      </w:pPr>
      <w:r w:rsidRPr="00E269CD">
        <w:rPr>
          <w:lang w:val="sl-SI"/>
        </w:rPr>
        <w:t xml:space="preserve">če zdravilo </w:t>
      </w:r>
      <w:r>
        <w:rPr>
          <w:lang w:val="sl-SI"/>
        </w:rPr>
        <w:t>Karvea</w:t>
      </w:r>
      <w:r w:rsidRPr="00E269CD">
        <w:rPr>
          <w:lang w:val="sl-SI"/>
        </w:rPr>
        <w:t xml:space="preserve"> </w:t>
      </w:r>
      <w:r>
        <w:rPr>
          <w:lang w:val="sl-SI"/>
        </w:rPr>
        <w:t xml:space="preserve">jemljete </w:t>
      </w:r>
      <w:r w:rsidRPr="00E269CD">
        <w:rPr>
          <w:lang w:val="sl-SI"/>
        </w:rPr>
        <w:t xml:space="preserve">zaradi </w:t>
      </w:r>
      <w:r w:rsidRPr="00FB06BC">
        <w:rPr>
          <w:b/>
          <w:lang w:val="sl-SI"/>
        </w:rPr>
        <w:t>diabetične bolezni ledvic</w:t>
      </w:r>
      <w:r w:rsidRPr="00E269CD">
        <w:rPr>
          <w:lang w:val="sl-SI"/>
        </w:rPr>
        <w:t xml:space="preserve">. V tem primeru bo zdravnik morda </w:t>
      </w:r>
      <w:r>
        <w:rPr>
          <w:lang w:val="sl-SI"/>
        </w:rPr>
        <w:t xml:space="preserve">moral </w:t>
      </w:r>
      <w:r w:rsidRPr="00E269CD">
        <w:rPr>
          <w:lang w:val="sl-SI"/>
        </w:rPr>
        <w:t xml:space="preserve">redno </w:t>
      </w:r>
      <w:r>
        <w:rPr>
          <w:lang w:val="sl-SI"/>
        </w:rPr>
        <w:t>opravljati</w:t>
      </w:r>
      <w:r w:rsidRPr="00E269CD">
        <w:rPr>
          <w:lang w:val="sl-SI"/>
        </w:rPr>
        <w:t xml:space="preserve"> </w:t>
      </w:r>
      <w:r>
        <w:rPr>
          <w:lang w:val="sl-SI"/>
        </w:rPr>
        <w:t xml:space="preserve">krvne </w:t>
      </w:r>
      <w:r w:rsidRPr="00E269CD">
        <w:rPr>
          <w:lang w:val="sl-SI"/>
        </w:rPr>
        <w:t xml:space="preserve">preiskave, </w:t>
      </w:r>
      <w:r>
        <w:rPr>
          <w:lang w:val="sl-SI"/>
        </w:rPr>
        <w:t xml:space="preserve">še posebej tiste, s katerimi bo </w:t>
      </w:r>
      <w:r w:rsidRPr="00E269CD">
        <w:rPr>
          <w:lang w:val="sl-SI"/>
        </w:rPr>
        <w:t>v primeru slabega delovanja ledvic</w:t>
      </w:r>
      <w:r>
        <w:rPr>
          <w:lang w:val="sl-SI"/>
        </w:rPr>
        <w:t xml:space="preserve"> spremljal vrednosti kalija v krvi</w:t>
      </w:r>
      <w:r w:rsidRPr="00E269CD">
        <w:rPr>
          <w:lang w:val="sl-SI"/>
        </w:rPr>
        <w:t>.</w:t>
      </w:r>
    </w:p>
    <w:p w:rsidR="00460692" w:rsidRPr="00927119" w:rsidRDefault="00460692" w:rsidP="00460692">
      <w:pPr>
        <w:pStyle w:val="EMEABodyTextIndent"/>
        <w:tabs>
          <w:tab w:val="left" w:pos="567"/>
        </w:tabs>
      </w:pPr>
      <w:r>
        <w:t xml:space="preserve">če se vam pojavi </w:t>
      </w:r>
      <w:r>
        <w:rPr>
          <w:b/>
          <w:bCs/>
        </w:rPr>
        <w:t>nizka raven sladkorja v krvi</w:t>
      </w:r>
      <w:r>
        <w:t xml:space="preserve"> (med simptomi so lahko znojenje, šibkost, lakota, omotica, tresenje, glavobol, zardevanje ali bledica, omrtvičenost in hitro, razbijajoče bitje srca), še zlasti če se zdravite zaradi sladkorne bolezni.</w:t>
      </w:r>
    </w:p>
    <w:p w:rsidR="00DD0E03" w:rsidRDefault="00DD0E03" w:rsidP="00DD0E03">
      <w:pPr>
        <w:pStyle w:val="EMEABodyTextIndent"/>
        <w:rPr>
          <w:b/>
          <w:lang w:val="sl-SI"/>
        </w:rPr>
      </w:pPr>
      <w:r w:rsidRPr="00E269CD">
        <w:rPr>
          <w:lang w:val="sl-SI"/>
        </w:rPr>
        <w:t xml:space="preserve">če imate </w:t>
      </w:r>
      <w:r w:rsidRPr="00143AF4">
        <w:rPr>
          <w:b/>
          <w:lang w:val="sl-SI"/>
        </w:rPr>
        <w:t>predvideno operacijo</w:t>
      </w:r>
      <w:r w:rsidRPr="00E269CD">
        <w:rPr>
          <w:lang w:val="sl-SI"/>
        </w:rPr>
        <w:t xml:space="preserve"> </w:t>
      </w:r>
      <w:r>
        <w:rPr>
          <w:lang w:val="sl-SI"/>
        </w:rPr>
        <w:t xml:space="preserve">(kirurški poseg) </w:t>
      </w:r>
      <w:r w:rsidRPr="00E269CD">
        <w:rPr>
          <w:lang w:val="sl-SI"/>
        </w:rPr>
        <w:t xml:space="preserve">ali </w:t>
      </w:r>
      <w:r w:rsidRPr="00143AF4">
        <w:rPr>
          <w:b/>
          <w:lang w:val="sl-SI"/>
        </w:rPr>
        <w:t>boste dobili anestetik</w:t>
      </w:r>
    </w:p>
    <w:p w:rsidR="00B237B4" w:rsidRPr="00A648BC" w:rsidRDefault="00B237B4" w:rsidP="00B237B4">
      <w:pPr>
        <w:pStyle w:val="EMEABodyTextIndent"/>
        <w:rPr>
          <w:lang w:val="sl-SI"/>
        </w:rPr>
      </w:pPr>
      <w:r w:rsidRPr="00A648BC">
        <w:rPr>
          <w:lang w:val="sl-SI"/>
        </w:rPr>
        <w:t xml:space="preserve">če jemljete </w:t>
      </w:r>
      <w:r w:rsidRPr="00D81C11">
        <w:rPr>
          <w:lang w:val="sl-SI"/>
        </w:rPr>
        <w:t>katero od naslednjih zdravil, ki se uporabljajo za zdravljenje visokega krvnega tlaka</w:t>
      </w:r>
      <w:r>
        <w:rPr>
          <w:lang w:val="sl-SI"/>
        </w:rPr>
        <w:t>:</w:t>
      </w:r>
    </w:p>
    <w:p w:rsidR="00B237B4" w:rsidRDefault="00B237B4" w:rsidP="00B237B4">
      <w:pPr>
        <w:pStyle w:val="EMEABodyTextIndent"/>
        <w:numPr>
          <w:ilvl w:val="0"/>
          <w:numId w:val="42"/>
        </w:numPr>
        <w:rPr>
          <w:lang w:val="sl-SI"/>
        </w:rPr>
      </w:pPr>
      <w:r>
        <w:rPr>
          <w:lang w:val="sl-SI"/>
        </w:rPr>
        <w:t>zaviralec ACE (na primer enalapril, lizinopril ali ramipril), zlasti če imate kakšne težave z ledvicami, ki so povezane s sladkorno boleznijo.</w:t>
      </w:r>
    </w:p>
    <w:p w:rsidR="00B237B4" w:rsidRDefault="00B237B4" w:rsidP="00B237B4">
      <w:pPr>
        <w:pStyle w:val="EMEABodyTextIndent"/>
        <w:numPr>
          <w:ilvl w:val="0"/>
          <w:numId w:val="42"/>
        </w:numPr>
        <w:rPr>
          <w:lang w:val="sl-SI"/>
        </w:rPr>
      </w:pPr>
      <w:r>
        <w:rPr>
          <w:lang w:val="sl-SI"/>
        </w:rPr>
        <w:t>aliskiren.</w:t>
      </w:r>
    </w:p>
    <w:p w:rsidR="00B77FEB" w:rsidRPr="008D5159" w:rsidRDefault="00B77FEB" w:rsidP="008D5159">
      <w:pPr>
        <w:pStyle w:val="EMEABodyText"/>
        <w:rPr>
          <w:lang w:val="sl-SI"/>
        </w:rPr>
      </w:pPr>
    </w:p>
    <w:p w:rsidR="00B237B4" w:rsidRPr="00D81C11" w:rsidRDefault="00B237B4" w:rsidP="00B237B4">
      <w:pPr>
        <w:rPr>
          <w:lang w:val="sl-SI"/>
        </w:rPr>
      </w:pPr>
      <w:r w:rsidRPr="00D81C11">
        <w:rPr>
          <w:lang w:val="sl-SI"/>
        </w:rPr>
        <w:t>Zdravnik vam bo morda v rednih presledkih kontroliral delovanje ledvic, krvni tlak in količino elektrolitov (npr. kalija) v krvi.</w:t>
      </w:r>
    </w:p>
    <w:p w:rsidR="00B237B4" w:rsidRPr="00D81C11" w:rsidRDefault="00B237B4" w:rsidP="00B237B4">
      <w:pPr>
        <w:rPr>
          <w:lang w:val="sl-SI"/>
        </w:rPr>
      </w:pPr>
    </w:p>
    <w:p w:rsidR="00B237B4" w:rsidRDefault="00B237B4" w:rsidP="00B237B4">
      <w:pPr>
        <w:pStyle w:val="EMEABodyText"/>
        <w:rPr>
          <w:lang w:val="sl-SI"/>
        </w:rPr>
      </w:pPr>
      <w:r w:rsidRPr="00D81C11">
        <w:rPr>
          <w:lang w:val="sl-SI"/>
        </w:rPr>
        <w:t>Glejte tudi informacije pod naslovom “</w:t>
      </w:r>
      <w:r>
        <w:rPr>
          <w:lang w:val="sl-SI"/>
        </w:rPr>
        <w:t>Ne jemljite zdravila Karvea</w:t>
      </w:r>
      <w:r>
        <w:t>”.</w:t>
      </w:r>
      <w:r>
        <w:rPr>
          <w:lang w:val="sl-SI"/>
        </w:rPr>
        <w:t xml:space="preserve"> </w:t>
      </w:r>
    </w:p>
    <w:p w:rsidR="00E17092" w:rsidRDefault="00E17092" w:rsidP="00DD0E03">
      <w:pPr>
        <w:pStyle w:val="EMEABodyText"/>
        <w:rPr>
          <w:lang w:val="sl-SI"/>
        </w:rPr>
      </w:pPr>
    </w:p>
    <w:p w:rsidR="00DD0E03" w:rsidRPr="00E269CD" w:rsidRDefault="00DD0E03" w:rsidP="00DD0E03">
      <w:pPr>
        <w:pStyle w:val="EMEABodyText"/>
        <w:rPr>
          <w:lang w:val="sl-SI"/>
        </w:rPr>
      </w:pPr>
      <w:r w:rsidRPr="00E269CD">
        <w:rPr>
          <w:lang w:val="sl-SI"/>
        </w:rPr>
        <w:t>Zdravniku morate povedati, če mislite, da ste noseči</w:t>
      </w:r>
      <w:r>
        <w:rPr>
          <w:lang w:val="sl-SI"/>
        </w:rPr>
        <w:t xml:space="preserve"> (</w:t>
      </w:r>
      <w:r w:rsidRPr="00E87121">
        <w:rPr>
          <w:u w:val="single"/>
          <w:lang w:val="sl-SI"/>
        </w:rPr>
        <w:t>ali bi lahko zanosili</w:t>
      </w:r>
      <w:r>
        <w:rPr>
          <w:lang w:val="sl-SI"/>
        </w:rPr>
        <w:t>)</w:t>
      </w:r>
      <w:r w:rsidRPr="00E269CD">
        <w:rPr>
          <w:lang w:val="sl-SI"/>
        </w:rPr>
        <w:t xml:space="preserve">. </w:t>
      </w:r>
      <w:r>
        <w:rPr>
          <w:lang w:val="sl-SI"/>
        </w:rPr>
        <w:t>V zgodnjem obdobju nosečnosti u</w:t>
      </w:r>
      <w:r w:rsidRPr="00E269CD">
        <w:rPr>
          <w:lang w:val="sl-SI"/>
        </w:rPr>
        <w:t xml:space="preserve">poraba zdravila </w:t>
      </w:r>
      <w:r>
        <w:rPr>
          <w:lang w:val="sl-SI"/>
        </w:rPr>
        <w:t>Karvea</w:t>
      </w:r>
      <w:r w:rsidRPr="00E269CD">
        <w:rPr>
          <w:lang w:val="sl-SI"/>
        </w:rPr>
        <w:t xml:space="preserve"> ni priporočljiva</w:t>
      </w:r>
      <w:r>
        <w:rPr>
          <w:lang w:val="sl-SI"/>
        </w:rPr>
        <w:t>. Zdravila Karvea ne smete jemati, če ste noseči dlje kot 3 mesece, saj lahko zdravilo v tem obdobju resno škoduje vašemu otroku (glejte poglavje o nosečnosti).</w:t>
      </w:r>
    </w:p>
    <w:p w:rsidR="00DD0E03" w:rsidRPr="00E269CD" w:rsidRDefault="00DD0E03" w:rsidP="00DD0E03">
      <w:pPr>
        <w:pStyle w:val="EMEABodyText"/>
        <w:rPr>
          <w:szCs w:val="22"/>
          <w:lang w:val="sl-SI"/>
        </w:rPr>
      </w:pPr>
    </w:p>
    <w:p w:rsidR="00DD0E03" w:rsidRDefault="00E17092" w:rsidP="00DD0E03">
      <w:pPr>
        <w:pStyle w:val="EMEAHeading3"/>
        <w:rPr>
          <w:lang w:val="sl-SI"/>
        </w:rPr>
      </w:pPr>
      <w:r>
        <w:rPr>
          <w:lang w:val="sl-SI"/>
        </w:rPr>
        <w:t>Otroci in mladostniki</w:t>
      </w:r>
    </w:p>
    <w:p w:rsidR="00DD0E03" w:rsidRDefault="00DD0E03" w:rsidP="00DD0E03">
      <w:pPr>
        <w:pStyle w:val="EMEAHeading3"/>
        <w:rPr>
          <w:b w:val="0"/>
          <w:lang w:val="sl-SI"/>
        </w:rPr>
      </w:pPr>
      <w:r>
        <w:rPr>
          <w:b w:val="0"/>
          <w:lang w:val="sl-SI"/>
        </w:rPr>
        <w:t>Tega zdravila se ne sme uporabljati pri otrocih in mladostnikih, ker varnost in učinkovitost še nista bili popolnoma ugotovljeni.</w:t>
      </w:r>
    </w:p>
    <w:p w:rsidR="00DD0E03" w:rsidRDefault="00DD0E03" w:rsidP="00DD0E03">
      <w:pPr>
        <w:pStyle w:val="EMEAHeading3"/>
        <w:rPr>
          <w:b w:val="0"/>
          <w:lang w:val="sl-SI"/>
        </w:rPr>
      </w:pPr>
    </w:p>
    <w:p w:rsidR="00DD0E03" w:rsidRPr="00E269CD" w:rsidRDefault="00E17092" w:rsidP="00DD0E03">
      <w:pPr>
        <w:pStyle w:val="EMEAHeading3"/>
        <w:rPr>
          <w:lang w:val="sl-SI"/>
        </w:rPr>
      </w:pPr>
      <w:r>
        <w:rPr>
          <w:lang w:val="sl-SI"/>
        </w:rPr>
        <w:t>Druga zd</w:t>
      </w:r>
      <w:r w:rsidR="006C4A8E">
        <w:rPr>
          <w:lang w:val="sl-SI"/>
        </w:rPr>
        <w:t>ravila in zdravilo Karvea</w:t>
      </w:r>
    </w:p>
    <w:p w:rsidR="00DD0E03" w:rsidRDefault="00DD0E03" w:rsidP="00DD0E03">
      <w:pPr>
        <w:pStyle w:val="EMEABodyText"/>
        <w:rPr>
          <w:szCs w:val="22"/>
          <w:lang w:val="sl-SI"/>
        </w:rPr>
      </w:pPr>
      <w:r w:rsidRPr="00E269CD">
        <w:rPr>
          <w:szCs w:val="22"/>
          <w:lang w:val="sl-SI"/>
        </w:rPr>
        <w:t xml:space="preserve">Obvestite svojega zdravnika ali farmacevta, če jemljete ali ste pred kratkim jemali </w:t>
      </w:r>
      <w:r w:rsidR="00E17092">
        <w:rPr>
          <w:szCs w:val="22"/>
          <w:lang w:val="sl-SI"/>
        </w:rPr>
        <w:t>ali pa boste morda začeli jemati katero koli drugo zdravilo.</w:t>
      </w:r>
    </w:p>
    <w:p w:rsidR="00DD0E03" w:rsidRPr="00E269CD" w:rsidRDefault="00DD0E03" w:rsidP="00DD0E03">
      <w:pPr>
        <w:pStyle w:val="EMEABodyText"/>
        <w:rPr>
          <w:szCs w:val="22"/>
          <w:lang w:val="sl-SI"/>
        </w:rPr>
      </w:pPr>
    </w:p>
    <w:p w:rsidR="00B237B4" w:rsidRDefault="00B237B4" w:rsidP="00B237B4">
      <w:pPr>
        <w:pStyle w:val="EMEABodyText"/>
        <w:rPr>
          <w:szCs w:val="22"/>
          <w:lang w:val="sl-SI"/>
        </w:rPr>
      </w:pPr>
      <w:r>
        <w:rPr>
          <w:szCs w:val="22"/>
          <w:lang w:val="sl-SI"/>
        </w:rPr>
        <w:t>Zdravnik vam bo morda moral spremeniti odmerek in/ali uporabiti druge previdnostne ukrepe:</w:t>
      </w:r>
    </w:p>
    <w:p w:rsidR="00B237B4" w:rsidRPr="00DD4280" w:rsidRDefault="00B237B4" w:rsidP="00B237B4">
      <w:pPr>
        <w:rPr>
          <w:szCs w:val="22"/>
          <w:lang w:val="sl-SI"/>
        </w:rPr>
      </w:pPr>
      <w:r w:rsidRPr="00DD4280">
        <w:rPr>
          <w:szCs w:val="22"/>
          <w:lang w:val="sl-SI"/>
        </w:rPr>
        <w:t>Če jemljete zaviralec ACE ali aliskiren (glejte tudi informacije pod naslovoma "</w:t>
      </w:r>
      <w:r>
        <w:rPr>
          <w:szCs w:val="22"/>
          <w:lang w:val="sl-SI"/>
        </w:rPr>
        <w:t>Ne jemljite zdravila Karvea</w:t>
      </w:r>
      <w:r w:rsidRPr="00DD4280">
        <w:rPr>
          <w:szCs w:val="22"/>
          <w:lang w:val="sl-SI"/>
        </w:rPr>
        <w:t>" in "Opozorila in previdnostni ukrepi</w:t>
      </w:r>
      <w:r>
        <w:rPr>
          <w:szCs w:val="22"/>
          <w:lang w:val="sl-SI"/>
        </w:rPr>
        <w:t>").</w:t>
      </w:r>
    </w:p>
    <w:p w:rsidR="00DD0E03" w:rsidRDefault="00DD0E03" w:rsidP="00DD0E03">
      <w:pPr>
        <w:pStyle w:val="EMEABodyText"/>
        <w:rPr>
          <w:szCs w:val="22"/>
          <w:lang w:val="sl-SI"/>
        </w:rPr>
      </w:pPr>
    </w:p>
    <w:p w:rsidR="00DD0E03" w:rsidRDefault="00DD0E03" w:rsidP="00DD0E03">
      <w:pPr>
        <w:pStyle w:val="EMEAHeading3"/>
        <w:rPr>
          <w:lang w:val="sl-SI"/>
        </w:rPr>
      </w:pPr>
      <w:r w:rsidRPr="00CC4853">
        <w:rPr>
          <w:lang w:val="sl-SI"/>
        </w:rPr>
        <w:t>Morda bodo potrebne krvne preiskave, če jemljete:</w:t>
      </w:r>
    </w:p>
    <w:p w:rsidR="00DD0E03" w:rsidRDefault="00DD0E03" w:rsidP="00DD0E03">
      <w:pPr>
        <w:pStyle w:val="EMEABodyTextIndent"/>
        <w:rPr>
          <w:lang w:val="sl-SI"/>
        </w:rPr>
      </w:pPr>
      <w:r w:rsidRPr="00E269CD">
        <w:rPr>
          <w:lang w:val="sl-SI"/>
        </w:rPr>
        <w:t>dodatke kalija</w:t>
      </w:r>
    </w:p>
    <w:p w:rsidR="00DD0E03" w:rsidRDefault="00DD0E03" w:rsidP="00DD0E03">
      <w:pPr>
        <w:pStyle w:val="EMEABodyTextIndent"/>
        <w:rPr>
          <w:lang w:val="sl-SI"/>
        </w:rPr>
      </w:pPr>
      <w:r w:rsidRPr="00E269CD">
        <w:rPr>
          <w:lang w:val="sl-SI"/>
        </w:rPr>
        <w:t>nadomestke soli, ki vsebujejo kalij</w:t>
      </w:r>
    </w:p>
    <w:p w:rsidR="00DD0E03" w:rsidRDefault="00DD0E03" w:rsidP="00DD0E03">
      <w:pPr>
        <w:pStyle w:val="EMEABodyTextIndent"/>
        <w:rPr>
          <w:lang w:val="sl-SI"/>
        </w:rPr>
      </w:pPr>
      <w:r w:rsidRPr="00E269CD">
        <w:rPr>
          <w:lang w:val="sl-SI"/>
        </w:rPr>
        <w:t>zdravila, ki varčujejo s kalijem (</w:t>
      </w:r>
      <w:r>
        <w:rPr>
          <w:lang w:val="sl-SI"/>
        </w:rPr>
        <w:t>kot so nekateri</w:t>
      </w:r>
      <w:r w:rsidRPr="00E269CD">
        <w:rPr>
          <w:lang w:val="sl-SI"/>
        </w:rPr>
        <w:t xml:space="preserve"> diuretik</w:t>
      </w:r>
      <w:r>
        <w:rPr>
          <w:lang w:val="sl-SI"/>
        </w:rPr>
        <w:t>i</w:t>
      </w:r>
      <w:r w:rsidRPr="00E269CD">
        <w:rPr>
          <w:lang w:val="sl-SI"/>
        </w:rPr>
        <w:t>)</w:t>
      </w:r>
    </w:p>
    <w:p w:rsidR="00DD0E03" w:rsidRPr="00E269CD" w:rsidRDefault="00DD0E03" w:rsidP="00DD0E03">
      <w:pPr>
        <w:pStyle w:val="EMEABodyTextIndent"/>
        <w:rPr>
          <w:lang w:val="sl-SI"/>
        </w:rPr>
      </w:pPr>
      <w:r w:rsidRPr="00E269CD">
        <w:rPr>
          <w:lang w:val="sl-SI"/>
        </w:rPr>
        <w:t>zdravila, ki vsebujejo litij</w:t>
      </w:r>
    </w:p>
    <w:p w:rsidR="00460692" w:rsidRPr="00E269CD" w:rsidRDefault="00460692" w:rsidP="00460692">
      <w:pPr>
        <w:pStyle w:val="EMEABodyTextIndent"/>
        <w:rPr>
          <w:lang w:val="sl-SI"/>
        </w:rPr>
      </w:pPr>
      <w:r>
        <w:rPr>
          <w:lang w:val="sl-SI"/>
        </w:rPr>
        <w:t>repaglinid (</w:t>
      </w:r>
      <w:r w:rsidRPr="00E269CD">
        <w:rPr>
          <w:lang w:val="sl-SI"/>
        </w:rPr>
        <w:t>zdravil</w:t>
      </w:r>
      <w:r>
        <w:rPr>
          <w:lang w:val="sl-SI"/>
        </w:rPr>
        <w:t>o</w:t>
      </w:r>
      <w:r w:rsidRPr="00E269CD">
        <w:rPr>
          <w:lang w:val="sl-SI"/>
        </w:rPr>
        <w:t xml:space="preserve">, ki </w:t>
      </w:r>
      <w:r>
        <w:rPr>
          <w:lang w:val="sl-SI"/>
        </w:rPr>
        <w:t>se uporablja za znižanje ravni sladkorja v krvi)</w:t>
      </w:r>
    </w:p>
    <w:p w:rsidR="00DD0E03" w:rsidRDefault="00DD0E03" w:rsidP="00DD0E03">
      <w:pPr>
        <w:pStyle w:val="EMEABodyText"/>
        <w:rPr>
          <w:szCs w:val="22"/>
          <w:lang w:val="sl-SI"/>
        </w:rPr>
      </w:pPr>
    </w:p>
    <w:p w:rsidR="00DD0E03" w:rsidRPr="00E269CD" w:rsidRDefault="00DD0E03" w:rsidP="00DD0E03">
      <w:pPr>
        <w:pStyle w:val="EMEABodyText"/>
        <w:rPr>
          <w:szCs w:val="22"/>
          <w:lang w:val="sl-SI"/>
        </w:rPr>
      </w:pPr>
      <w:r>
        <w:rPr>
          <w:szCs w:val="22"/>
          <w:lang w:val="sl-SI"/>
        </w:rPr>
        <w:t xml:space="preserve">Če jemljete zdravila proti bolečinam iz skupine </w:t>
      </w:r>
      <w:r w:rsidRPr="00E269CD">
        <w:rPr>
          <w:szCs w:val="22"/>
          <w:lang w:val="sl-SI"/>
        </w:rPr>
        <w:t>nesteroidn</w:t>
      </w:r>
      <w:r>
        <w:rPr>
          <w:szCs w:val="22"/>
          <w:lang w:val="sl-SI"/>
        </w:rPr>
        <w:t>ih</w:t>
      </w:r>
      <w:r w:rsidRPr="00E269CD">
        <w:rPr>
          <w:szCs w:val="22"/>
          <w:lang w:val="sl-SI"/>
        </w:rPr>
        <w:t xml:space="preserve"> protivnetn</w:t>
      </w:r>
      <w:r>
        <w:rPr>
          <w:szCs w:val="22"/>
          <w:lang w:val="sl-SI"/>
        </w:rPr>
        <w:t>ih</w:t>
      </w:r>
      <w:r w:rsidRPr="00E269CD">
        <w:rPr>
          <w:szCs w:val="22"/>
          <w:lang w:val="sl-SI"/>
        </w:rPr>
        <w:t xml:space="preserve"> zdravil</w:t>
      </w:r>
      <w:r>
        <w:rPr>
          <w:szCs w:val="22"/>
          <w:lang w:val="sl-SI"/>
        </w:rPr>
        <w:t>, se učinek irbesartana lahko zmanjša</w:t>
      </w:r>
      <w:r w:rsidRPr="00E269CD">
        <w:rPr>
          <w:szCs w:val="22"/>
          <w:lang w:val="sl-SI"/>
        </w:rPr>
        <w:t>.</w:t>
      </w:r>
    </w:p>
    <w:p w:rsidR="00DD0E03" w:rsidRPr="00E269CD" w:rsidRDefault="00DD0E03" w:rsidP="00DD0E03">
      <w:pPr>
        <w:pStyle w:val="EMEABodyText"/>
        <w:rPr>
          <w:szCs w:val="22"/>
          <w:lang w:val="sl-SI"/>
        </w:rPr>
      </w:pPr>
    </w:p>
    <w:p w:rsidR="00DD0E03" w:rsidRPr="00E269CD" w:rsidRDefault="00E17092" w:rsidP="00DD0E03">
      <w:pPr>
        <w:pStyle w:val="EMEAHeading3"/>
        <w:rPr>
          <w:lang w:val="sl-SI"/>
        </w:rPr>
      </w:pPr>
      <w:r>
        <w:rPr>
          <w:lang w:val="sl-SI"/>
        </w:rPr>
        <w:t>Zdravilo</w:t>
      </w:r>
      <w:r w:rsidR="00DD0E03">
        <w:rPr>
          <w:lang w:val="sl-SI"/>
        </w:rPr>
        <w:t>Karvea</w:t>
      </w:r>
      <w:r w:rsidR="00DD0E03" w:rsidRPr="00E269CD">
        <w:rPr>
          <w:lang w:val="sl-SI"/>
        </w:rPr>
        <w:t xml:space="preserve"> skupaj s hrano in pijačo</w:t>
      </w:r>
    </w:p>
    <w:p w:rsidR="00DD0E03" w:rsidRPr="00E269CD" w:rsidRDefault="00DD0E03" w:rsidP="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lahko jemljete s hrano ali brez nje.</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Nosečnost in dojenje</w:t>
      </w:r>
    </w:p>
    <w:p w:rsidR="00DD0E03" w:rsidRPr="003D6767" w:rsidRDefault="00DD0E03" w:rsidP="00DD0E03">
      <w:pPr>
        <w:pStyle w:val="EMEAHeading2"/>
        <w:rPr>
          <w:lang w:val="sl-SI"/>
        </w:rPr>
      </w:pPr>
      <w:r w:rsidRPr="00AC3472">
        <w:rPr>
          <w:lang w:val="sl-SI"/>
        </w:rPr>
        <w:t>Nosečnost</w:t>
      </w:r>
    </w:p>
    <w:p w:rsidR="00DD0E03" w:rsidRDefault="00DD0E03" w:rsidP="00DD0E03">
      <w:pPr>
        <w:pStyle w:val="EMEABodyText"/>
        <w:rPr>
          <w:bCs/>
          <w:color w:val="000000"/>
          <w:lang w:val="sl-SI"/>
        </w:rPr>
      </w:pPr>
      <w:r w:rsidRPr="00E269CD">
        <w:rPr>
          <w:bCs/>
          <w:color w:val="000000"/>
          <w:lang w:val="sl-SI"/>
        </w:rPr>
        <w:t>Zdravniku morate povedati, če mislite, da ste noseči</w:t>
      </w:r>
      <w:r>
        <w:rPr>
          <w:bCs/>
          <w:color w:val="000000"/>
          <w:lang w:val="sl-SI"/>
        </w:rPr>
        <w:t xml:space="preserve"> (</w:t>
      </w:r>
      <w:r w:rsidRPr="001A20C6">
        <w:rPr>
          <w:bCs/>
          <w:color w:val="000000"/>
          <w:u w:val="single"/>
          <w:lang w:val="sl-SI"/>
        </w:rPr>
        <w:t>ali bi lahko zanosili</w:t>
      </w:r>
      <w:r>
        <w:rPr>
          <w:bCs/>
          <w:color w:val="000000"/>
          <w:lang w:val="sl-SI"/>
        </w:rPr>
        <w:t>)</w:t>
      </w:r>
      <w:r w:rsidRPr="00E269CD">
        <w:rPr>
          <w:bCs/>
          <w:color w:val="000000"/>
          <w:lang w:val="sl-SI"/>
        </w:rPr>
        <w:t>. Zdravnik vam bo praviloma svetoval</w:t>
      </w:r>
      <w:r>
        <w:rPr>
          <w:bCs/>
          <w:color w:val="000000"/>
          <w:lang w:val="sl-SI"/>
        </w:rPr>
        <w:t xml:space="preserve">, da zdravljenje z zdravilom </w:t>
      </w:r>
      <w:r>
        <w:rPr>
          <w:szCs w:val="22"/>
          <w:lang w:val="sl-SI"/>
        </w:rPr>
        <w:t>Karvea</w:t>
      </w:r>
      <w:r w:rsidRPr="00E269CD">
        <w:rPr>
          <w:bCs/>
          <w:color w:val="000000"/>
          <w:lang w:val="sl-SI"/>
        </w:rPr>
        <w:t xml:space="preserve"> </w:t>
      </w:r>
      <w:r>
        <w:rPr>
          <w:bCs/>
          <w:color w:val="000000"/>
          <w:lang w:val="sl-SI"/>
        </w:rPr>
        <w:t>prekinete</w:t>
      </w:r>
      <w:r w:rsidR="00E17092">
        <w:rPr>
          <w:bCs/>
          <w:color w:val="000000"/>
          <w:lang w:val="sl-SI"/>
        </w:rPr>
        <w:t>,</w:t>
      </w:r>
      <w:r>
        <w:rPr>
          <w:bCs/>
          <w:color w:val="000000"/>
          <w:lang w:val="sl-SI"/>
        </w:rPr>
        <w:t xml:space="preserve"> še preden zanosite ali takoj, ko se izkaže, da ste zanosili</w:t>
      </w:r>
      <w:r w:rsidR="00E17092">
        <w:rPr>
          <w:bCs/>
          <w:color w:val="000000"/>
          <w:lang w:val="sl-SI"/>
        </w:rPr>
        <w:t>,</w:t>
      </w:r>
      <w:r>
        <w:rPr>
          <w:bCs/>
          <w:color w:val="000000"/>
          <w:lang w:val="sl-SI"/>
        </w:rPr>
        <w:t xml:space="preserve"> in vam predpisal zdravljenje z drugim zdravilom. V</w:t>
      </w:r>
      <w:r w:rsidRPr="00E269CD">
        <w:rPr>
          <w:bCs/>
          <w:color w:val="000000"/>
          <w:lang w:val="sl-SI"/>
        </w:rPr>
        <w:t xml:space="preserve"> zgodnjem obdobju nosečnosti </w:t>
      </w:r>
      <w:r>
        <w:rPr>
          <w:bCs/>
          <w:color w:val="000000"/>
          <w:lang w:val="sl-SI"/>
        </w:rPr>
        <w:t xml:space="preserve">uporaba zdravila </w:t>
      </w:r>
      <w:r>
        <w:rPr>
          <w:szCs w:val="22"/>
          <w:lang w:val="sl-SI"/>
        </w:rPr>
        <w:t xml:space="preserve">Karvea </w:t>
      </w:r>
      <w:r w:rsidRPr="00E269CD">
        <w:rPr>
          <w:bCs/>
          <w:color w:val="000000"/>
          <w:lang w:val="sl-SI"/>
        </w:rPr>
        <w:t xml:space="preserve">ni </w:t>
      </w:r>
      <w:r>
        <w:rPr>
          <w:bCs/>
          <w:color w:val="000000"/>
          <w:lang w:val="sl-SI"/>
        </w:rPr>
        <w:t xml:space="preserve">priporočljiva. </w:t>
      </w:r>
      <w:r>
        <w:rPr>
          <w:lang w:val="sl-SI"/>
        </w:rPr>
        <w:t>Zdravila Karvea ne smete jemati, če ste noseči dlje kot 3 mesece, saj lahko zdravilo po tretjem mesecu nosečnosti resno škoduje vašemu otroku.</w:t>
      </w:r>
    </w:p>
    <w:p w:rsidR="00DD0E03" w:rsidRPr="00D86D64" w:rsidRDefault="00DD0E03" w:rsidP="00DD0E03">
      <w:pPr>
        <w:pStyle w:val="EMEAHeading2"/>
        <w:rPr>
          <w:b w:val="0"/>
          <w:lang w:val="sl-SI"/>
        </w:rPr>
      </w:pPr>
    </w:p>
    <w:p w:rsidR="00DD0E03" w:rsidRPr="00F463BA" w:rsidRDefault="00DD0E03" w:rsidP="00DD0E03">
      <w:pPr>
        <w:pStyle w:val="EMEAHeading2"/>
        <w:rPr>
          <w:lang w:val="sl-SI"/>
        </w:rPr>
      </w:pPr>
      <w:r w:rsidRPr="00F463BA">
        <w:rPr>
          <w:lang w:val="sl-SI"/>
        </w:rPr>
        <w:t>Dojenje</w:t>
      </w:r>
    </w:p>
    <w:p w:rsidR="00DD0E03" w:rsidRPr="00F463BA" w:rsidRDefault="00DD0E03" w:rsidP="00DD0E03">
      <w:pPr>
        <w:pStyle w:val="EMEABodyText"/>
        <w:rPr>
          <w:szCs w:val="22"/>
          <w:lang w:val="sl-SI"/>
        </w:rPr>
      </w:pPr>
      <w:r w:rsidRPr="00F463BA">
        <w:rPr>
          <w:lang w:val="sl-SI"/>
        </w:rPr>
        <w:t xml:space="preserve">Obvestite zdravnika, če dojite ali boste začeli dojiti. </w:t>
      </w:r>
      <w:r>
        <w:rPr>
          <w:lang w:val="sl-SI"/>
        </w:rPr>
        <w:t>Med dojenjem z</w:t>
      </w:r>
      <w:r w:rsidRPr="00F463BA">
        <w:rPr>
          <w:lang w:val="sl-SI"/>
        </w:rPr>
        <w:t xml:space="preserve">dravljenje z zdravilom </w:t>
      </w:r>
      <w:r>
        <w:rPr>
          <w:lang w:val="sl-SI"/>
        </w:rPr>
        <w:t>Karvea</w:t>
      </w:r>
      <w:r w:rsidRPr="00F463BA">
        <w:rPr>
          <w:lang w:val="sl-SI"/>
        </w:rPr>
        <w:t xml:space="preserve"> ni priporočljivo. </w:t>
      </w:r>
      <w:r>
        <w:rPr>
          <w:lang w:val="sl-SI"/>
        </w:rPr>
        <w:t>Če nameravate dojiti, še posebej novorojenca ali nedonošenčka, vam zdravnik lahko predpiše zdravljenje z drugim zdravilom.</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Vpliv na sposobnost upravljanja vozil in strojev</w:t>
      </w:r>
    </w:p>
    <w:p w:rsidR="00DD0E03" w:rsidRPr="00E269CD" w:rsidRDefault="00DD0E03">
      <w:pPr>
        <w:pStyle w:val="EMEABodyText"/>
        <w:rPr>
          <w:szCs w:val="22"/>
          <w:lang w:val="sl-SI"/>
        </w:rPr>
      </w:pPr>
      <w:r>
        <w:rPr>
          <w:szCs w:val="22"/>
          <w:lang w:val="sl-SI"/>
        </w:rPr>
        <w:t>Verjetnost</w:t>
      </w:r>
      <w:r w:rsidRPr="00E269CD">
        <w:rPr>
          <w:szCs w:val="22"/>
          <w:lang w:val="sl-SI"/>
        </w:rPr>
        <w:t xml:space="preserve">, da bi zdravilo </w:t>
      </w:r>
      <w:r>
        <w:rPr>
          <w:szCs w:val="22"/>
          <w:lang w:val="sl-SI"/>
        </w:rPr>
        <w:t>Karvea</w:t>
      </w:r>
      <w:r w:rsidRPr="00E269CD">
        <w:rPr>
          <w:szCs w:val="22"/>
          <w:lang w:val="sl-SI"/>
        </w:rPr>
        <w:t xml:space="preserve"> vplivalo na sposobnost </w:t>
      </w:r>
      <w:r>
        <w:rPr>
          <w:szCs w:val="22"/>
          <w:lang w:val="sl-SI"/>
        </w:rPr>
        <w:t xml:space="preserve">upravljanja vozil ali </w:t>
      </w:r>
      <w:r w:rsidRPr="00E269CD">
        <w:rPr>
          <w:szCs w:val="22"/>
          <w:lang w:val="sl-SI"/>
        </w:rPr>
        <w:t>strojev</w:t>
      </w:r>
      <w:r>
        <w:rPr>
          <w:szCs w:val="22"/>
          <w:lang w:val="sl-SI"/>
        </w:rPr>
        <w:t>, je majhna</w:t>
      </w:r>
      <w:r w:rsidRPr="00E269CD">
        <w:rPr>
          <w:szCs w:val="22"/>
          <w:lang w:val="sl-SI"/>
        </w:rPr>
        <w:t xml:space="preserve">. Vendar pa se med zdravljenjem visokega krvnega tlaka </w:t>
      </w:r>
      <w:r>
        <w:rPr>
          <w:szCs w:val="22"/>
          <w:lang w:val="sl-SI"/>
        </w:rPr>
        <w:t xml:space="preserve">občasno lahko </w:t>
      </w:r>
      <w:r w:rsidRPr="00E269CD">
        <w:rPr>
          <w:szCs w:val="22"/>
          <w:lang w:val="sl-SI"/>
        </w:rPr>
        <w:t xml:space="preserve">pojavi omotica ali utrujenost. </w:t>
      </w:r>
      <w:r>
        <w:rPr>
          <w:szCs w:val="22"/>
          <w:lang w:val="sl-SI"/>
        </w:rPr>
        <w:t xml:space="preserve">V tem primeru se morate pred upravljanjem vozil ali strojev </w:t>
      </w:r>
      <w:r w:rsidRPr="00E269CD">
        <w:rPr>
          <w:szCs w:val="22"/>
          <w:lang w:val="sl-SI"/>
        </w:rPr>
        <w:t xml:space="preserve">posvetovati </w:t>
      </w:r>
      <w:r w:rsidR="00460692">
        <w:rPr>
          <w:szCs w:val="22"/>
          <w:lang w:val="sl-SI"/>
        </w:rPr>
        <w:t>z</w:t>
      </w:r>
      <w:r w:rsidRPr="00E269CD">
        <w:rPr>
          <w:szCs w:val="22"/>
          <w:lang w:val="sl-SI"/>
        </w:rPr>
        <w:t xml:space="preserve"> zdravnikom.</w:t>
      </w:r>
    </w:p>
    <w:p w:rsidR="00DD0E03" w:rsidRPr="00E269CD" w:rsidRDefault="00DD0E03">
      <w:pPr>
        <w:pStyle w:val="EMEABodyText"/>
        <w:rPr>
          <w:szCs w:val="22"/>
          <w:lang w:val="sl-SI"/>
        </w:rPr>
      </w:pPr>
    </w:p>
    <w:p w:rsidR="00DD0E03" w:rsidRPr="00E269CD" w:rsidRDefault="00DD0E03" w:rsidP="00DD0E03">
      <w:pPr>
        <w:pStyle w:val="EMEABodyText"/>
        <w:rPr>
          <w:lang w:val="sl-SI"/>
        </w:rPr>
      </w:pPr>
      <w:r w:rsidRPr="009E3A53">
        <w:rPr>
          <w:b/>
          <w:lang w:val="sl-SI"/>
        </w:rPr>
        <w:t xml:space="preserve">Zdravilo </w:t>
      </w:r>
      <w:r>
        <w:rPr>
          <w:b/>
          <w:lang w:val="sl-SI"/>
        </w:rPr>
        <w:t>Karvea</w:t>
      </w:r>
      <w:r w:rsidRPr="009E3A53">
        <w:rPr>
          <w:b/>
          <w:lang w:val="sl-SI"/>
        </w:rPr>
        <w:t xml:space="preserve"> vsebuje laktozo</w:t>
      </w:r>
      <w:r w:rsidRPr="00E269CD">
        <w:rPr>
          <w:lang w:val="sl-SI"/>
        </w:rPr>
        <w:t xml:space="preserve">. Če vam je zdravnik povedal, da </w:t>
      </w:r>
      <w:r w:rsidR="00460692">
        <w:rPr>
          <w:lang w:val="sl-SI"/>
        </w:rPr>
        <w:t>ne prenašate</w:t>
      </w:r>
      <w:r w:rsidRPr="00E269CD">
        <w:rPr>
          <w:lang w:val="sl-SI"/>
        </w:rPr>
        <w:t xml:space="preserve"> nekater</w:t>
      </w:r>
      <w:r w:rsidR="00460692">
        <w:rPr>
          <w:lang w:val="sl-SI"/>
        </w:rPr>
        <w:t>ih</w:t>
      </w:r>
      <w:r w:rsidRPr="00E269CD">
        <w:rPr>
          <w:lang w:val="sl-SI"/>
        </w:rPr>
        <w:t xml:space="preserve"> sladkorje</w:t>
      </w:r>
      <w:r w:rsidR="00460692">
        <w:rPr>
          <w:lang w:val="sl-SI"/>
        </w:rPr>
        <w:t>v</w:t>
      </w:r>
      <w:r>
        <w:rPr>
          <w:lang w:val="sl-SI"/>
        </w:rPr>
        <w:t xml:space="preserve"> (laktoz</w:t>
      </w:r>
      <w:r w:rsidR="00460692">
        <w:rPr>
          <w:lang w:val="sl-SI"/>
        </w:rPr>
        <w:t>e</w:t>
      </w:r>
      <w:r>
        <w:rPr>
          <w:lang w:val="sl-SI"/>
        </w:rPr>
        <w:t>)</w:t>
      </w:r>
      <w:r w:rsidRPr="00E269CD">
        <w:rPr>
          <w:lang w:val="sl-SI"/>
        </w:rPr>
        <w:t xml:space="preserve">, se </w:t>
      </w:r>
      <w:r>
        <w:rPr>
          <w:lang w:val="sl-SI"/>
        </w:rPr>
        <w:t xml:space="preserve">pred uporabo tega zdravila </w:t>
      </w:r>
      <w:r w:rsidRPr="00E269CD">
        <w:rPr>
          <w:lang w:val="sl-SI"/>
        </w:rPr>
        <w:t>posvetujte</w:t>
      </w:r>
      <w:r>
        <w:rPr>
          <w:lang w:val="sl-SI"/>
        </w:rPr>
        <w:t xml:space="preserve"> s svojim zdravnikom</w:t>
      </w:r>
      <w:r w:rsidRPr="00E269CD">
        <w:rPr>
          <w:lang w:val="sl-SI"/>
        </w:rPr>
        <w:t>.</w:t>
      </w:r>
    </w:p>
    <w:p w:rsidR="00DD0E03" w:rsidRDefault="00DD0E03">
      <w:pPr>
        <w:pStyle w:val="EMEABodyText"/>
        <w:rPr>
          <w:szCs w:val="22"/>
          <w:lang w:val="sl-SI"/>
        </w:rPr>
      </w:pPr>
    </w:p>
    <w:p w:rsidR="00460692" w:rsidRPr="00E269CD" w:rsidRDefault="00460692" w:rsidP="00460692">
      <w:pPr>
        <w:pStyle w:val="EMEABodyText"/>
        <w:rPr>
          <w:szCs w:val="22"/>
          <w:lang w:val="sl-SI"/>
        </w:rPr>
      </w:pPr>
      <w:r w:rsidRPr="004A31BB">
        <w:rPr>
          <w:b/>
          <w:bCs/>
          <w:szCs w:val="22"/>
          <w:lang w:val="sl-SI"/>
        </w:rPr>
        <w:t xml:space="preserve">Zdravilo </w:t>
      </w:r>
      <w:r>
        <w:rPr>
          <w:b/>
          <w:bCs/>
          <w:szCs w:val="22"/>
          <w:lang w:val="sl-SI"/>
        </w:rPr>
        <w:t>Karvea</w:t>
      </w:r>
      <w:r w:rsidRPr="004A31BB">
        <w:rPr>
          <w:b/>
          <w:bCs/>
          <w:szCs w:val="22"/>
          <w:lang w:val="sl-SI"/>
        </w:rPr>
        <w:t xml:space="preserve"> vsebuje natrij. </w:t>
      </w:r>
      <w:r>
        <w:rPr>
          <w:szCs w:val="22"/>
          <w:lang w:val="sl-SI"/>
        </w:rPr>
        <w:t>To zdravilo vsebuje manj kot 1 mmol natrija (23 mg) na tableto, kar v bistvu pomeni »brez natrija«.</w:t>
      </w:r>
    </w:p>
    <w:p w:rsidR="00460692" w:rsidRPr="00E269CD" w:rsidRDefault="00460692">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3.</w:t>
      </w:r>
      <w:r w:rsidRPr="00E269CD">
        <w:rPr>
          <w:szCs w:val="22"/>
          <w:lang w:val="sl-SI"/>
        </w:rPr>
        <w:tab/>
      </w:r>
      <w:r w:rsidR="00E17092">
        <w:rPr>
          <w:caps w:val="0"/>
          <w:szCs w:val="22"/>
          <w:lang w:val="sl-SI"/>
        </w:rPr>
        <w:t>K</w:t>
      </w:r>
      <w:r w:rsidR="00E17092" w:rsidRPr="00E269CD">
        <w:rPr>
          <w:caps w:val="0"/>
          <w:szCs w:val="22"/>
          <w:lang w:val="sl-SI"/>
        </w:rPr>
        <w:t xml:space="preserve">ako jemati zdravilo </w:t>
      </w:r>
      <w:r w:rsidR="00E17092">
        <w:rPr>
          <w:caps w:val="0"/>
          <w:szCs w:val="22"/>
          <w:lang w:val="sl-SI"/>
        </w:rPr>
        <w:t>K</w:t>
      </w:r>
      <w:r w:rsidR="00E17092" w:rsidRPr="00A7328E">
        <w:rPr>
          <w:caps w:val="0"/>
          <w:szCs w:val="22"/>
          <w:lang w:val="sl-SI"/>
        </w:rPr>
        <w:t>arvea</w:t>
      </w:r>
    </w:p>
    <w:p w:rsidR="00DD0E03" w:rsidRPr="003F6153" w:rsidRDefault="00DD0E03">
      <w:pPr>
        <w:pStyle w:val="EMEAHeading1"/>
        <w:rPr>
          <w:b w:val="0"/>
          <w:szCs w:val="22"/>
          <w:lang w:val="sl-SI"/>
        </w:rPr>
      </w:pPr>
    </w:p>
    <w:p w:rsidR="00DD0E03" w:rsidRDefault="00DD0E03">
      <w:pPr>
        <w:pStyle w:val="EMEABodyText"/>
        <w:rPr>
          <w:szCs w:val="22"/>
          <w:lang w:val="sl-SI"/>
        </w:rPr>
      </w:pPr>
      <w:r w:rsidRPr="00E269CD">
        <w:rPr>
          <w:szCs w:val="22"/>
          <w:lang w:val="sl-SI"/>
        </w:rPr>
        <w:t xml:space="preserve">Pri jemanju </w:t>
      </w:r>
      <w:r w:rsidR="00E17092">
        <w:rPr>
          <w:szCs w:val="22"/>
          <w:lang w:val="sl-SI"/>
        </w:rPr>
        <w:t xml:space="preserve">tega </w:t>
      </w:r>
      <w:r w:rsidRPr="00E269CD">
        <w:rPr>
          <w:szCs w:val="22"/>
          <w:lang w:val="sl-SI"/>
        </w:rPr>
        <w:t>zdravila  natančno upoštevajte zdravnikova navodila. Če ste negotovi, se posvetujte z zdravnikom ali s farmacevtom.</w:t>
      </w:r>
    </w:p>
    <w:p w:rsidR="00DD0E03" w:rsidRDefault="00DD0E03">
      <w:pPr>
        <w:pStyle w:val="EMEABodyText"/>
        <w:rPr>
          <w:szCs w:val="22"/>
          <w:lang w:val="sl-SI"/>
        </w:rPr>
      </w:pPr>
    </w:p>
    <w:p w:rsidR="00DD0E03" w:rsidRPr="00551CB5" w:rsidRDefault="00DD0E03" w:rsidP="00DD0E03">
      <w:pPr>
        <w:pStyle w:val="EMEAHeading3"/>
        <w:rPr>
          <w:lang w:val="sl-SI"/>
        </w:rPr>
      </w:pPr>
      <w:r w:rsidRPr="00551CB5">
        <w:rPr>
          <w:lang w:val="sl-SI"/>
        </w:rPr>
        <w:t>Način uporabe</w:t>
      </w:r>
    </w:p>
    <w:p w:rsidR="00DD0E03" w:rsidRDefault="00DD0E03">
      <w:pPr>
        <w:pStyle w:val="EMEABodyText"/>
        <w:rPr>
          <w:szCs w:val="22"/>
          <w:lang w:val="sl-SI"/>
        </w:rPr>
      </w:pPr>
      <w:r w:rsidRPr="00E269CD">
        <w:rPr>
          <w:szCs w:val="22"/>
          <w:lang w:val="sl-SI"/>
        </w:rPr>
        <w:t xml:space="preserve">Zdravilo </w:t>
      </w:r>
      <w:r>
        <w:rPr>
          <w:szCs w:val="22"/>
          <w:lang w:val="sl-SI"/>
        </w:rPr>
        <w:t>Karvea</w:t>
      </w:r>
      <w:r w:rsidRPr="00E269CD">
        <w:rPr>
          <w:szCs w:val="22"/>
          <w:lang w:val="sl-SI"/>
        </w:rPr>
        <w:t xml:space="preserve"> je </w:t>
      </w:r>
      <w:r>
        <w:rPr>
          <w:szCs w:val="22"/>
          <w:lang w:val="sl-SI"/>
        </w:rPr>
        <w:t xml:space="preserve">potrebno </w:t>
      </w:r>
      <w:r w:rsidRPr="002F0996">
        <w:rPr>
          <w:b/>
          <w:szCs w:val="22"/>
          <w:lang w:val="sl-SI"/>
        </w:rPr>
        <w:t>zaužiti</w:t>
      </w:r>
      <w:r w:rsidRPr="00E269CD">
        <w:rPr>
          <w:szCs w:val="22"/>
          <w:lang w:val="sl-SI"/>
        </w:rPr>
        <w:t>. Tablete morate pogoltniti z zadostno količino tekočine (</w:t>
      </w:r>
      <w:r>
        <w:rPr>
          <w:szCs w:val="22"/>
          <w:lang w:val="sl-SI"/>
        </w:rPr>
        <w:t>npr.</w:t>
      </w:r>
      <w:r w:rsidRPr="00E269CD">
        <w:rPr>
          <w:szCs w:val="22"/>
          <w:lang w:val="sl-SI"/>
        </w:rPr>
        <w:t xml:space="preserve"> z enim kozarcem vode). Zdravilo </w:t>
      </w:r>
      <w:r>
        <w:rPr>
          <w:lang w:val="sl-SI"/>
        </w:rPr>
        <w:t>Karvea</w:t>
      </w:r>
      <w:r w:rsidRPr="00E269CD">
        <w:rPr>
          <w:lang w:val="sl-SI"/>
        </w:rPr>
        <w:t xml:space="preserve"> lahko jemljete s hrano ali brez nje.</w:t>
      </w:r>
      <w:r w:rsidRPr="00E269CD">
        <w:rPr>
          <w:szCs w:val="22"/>
          <w:lang w:val="sl-SI"/>
        </w:rPr>
        <w:t xml:space="preserve"> Dnevni odmerek poskušajte vzeti vsak dan ob približno istem času. Pomembn</w:t>
      </w:r>
      <w:r>
        <w:rPr>
          <w:szCs w:val="22"/>
          <w:lang w:val="sl-SI"/>
        </w:rPr>
        <w:t>o je, da zdravilo</w:t>
      </w:r>
      <w:r w:rsidRPr="00E269CD">
        <w:rPr>
          <w:szCs w:val="22"/>
          <w:lang w:val="sl-SI"/>
        </w:rPr>
        <w:t xml:space="preserve"> </w:t>
      </w:r>
      <w:r>
        <w:rPr>
          <w:szCs w:val="22"/>
          <w:lang w:val="sl-SI"/>
        </w:rPr>
        <w:t>Karvea jemljete redno</w:t>
      </w:r>
      <w:r w:rsidRPr="00E269CD">
        <w:rPr>
          <w:szCs w:val="22"/>
          <w:lang w:val="sl-SI"/>
        </w:rPr>
        <w:t xml:space="preserve">, vse dokler </w:t>
      </w:r>
      <w:r>
        <w:rPr>
          <w:szCs w:val="22"/>
          <w:lang w:val="sl-SI"/>
        </w:rPr>
        <w:t xml:space="preserve">vam </w:t>
      </w:r>
      <w:r w:rsidRPr="00E269CD">
        <w:rPr>
          <w:szCs w:val="22"/>
          <w:lang w:val="sl-SI"/>
        </w:rPr>
        <w:t>zdravnik ne predpiše drugače.</w:t>
      </w:r>
    </w:p>
    <w:p w:rsidR="00DD0E03" w:rsidRDefault="00DD0E03">
      <w:pPr>
        <w:pStyle w:val="EMEABodyText"/>
        <w:rPr>
          <w:szCs w:val="22"/>
          <w:lang w:val="sl-SI"/>
        </w:rPr>
      </w:pPr>
    </w:p>
    <w:p w:rsidR="00DD0E03" w:rsidRPr="0077432B" w:rsidRDefault="00DD0E03" w:rsidP="00DD0E03">
      <w:pPr>
        <w:pStyle w:val="EMEABodyTextIndent"/>
        <w:rPr>
          <w:b/>
          <w:lang w:val="sl-SI"/>
        </w:rPr>
      </w:pPr>
      <w:r w:rsidRPr="0077432B">
        <w:rPr>
          <w:b/>
          <w:lang w:val="sl-SI"/>
        </w:rPr>
        <w:t>Bolniki z visokim krvnim tlakom</w:t>
      </w:r>
    </w:p>
    <w:p w:rsidR="00DD0E03" w:rsidRDefault="00DD0E03" w:rsidP="00DD0E03">
      <w:pPr>
        <w:pStyle w:val="EMEABodyText"/>
        <w:ind w:left="567"/>
        <w:rPr>
          <w:szCs w:val="22"/>
          <w:lang w:val="sl-SI"/>
        </w:rPr>
      </w:pPr>
      <w:r w:rsidRPr="00E269CD">
        <w:rPr>
          <w:szCs w:val="22"/>
          <w:lang w:val="sl-SI"/>
        </w:rPr>
        <w:t>Običajen odmerek je 150 mg enkrat na dan. Odmerek se lahko kasneje poveča na 300 mg</w:t>
      </w:r>
      <w:r w:rsidRPr="00E269CD">
        <w:rPr>
          <w:lang w:val="sl-SI"/>
        </w:rPr>
        <w:t xml:space="preserve"> </w:t>
      </w:r>
      <w:r w:rsidRPr="00E269CD">
        <w:rPr>
          <w:szCs w:val="22"/>
          <w:lang w:val="sl-SI"/>
        </w:rPr>
        <w:t xml:space="preserve">enkrat </w:t>
      </w:r>
      <w:r>
        <w:rPr>
          <w:szCs w:val="22"/>
          <w:lang w:val="sl-SI"/>
        </w:rPr>
        <w:t>na dan</w:t>
      </w:r>
      <w:r w:rsidRPr="00E269CD">
        <w:rPr>
          <w:szCs w:val="22"/>
          <w:lang w:val="sl-SI"/>
        </w:rPr>
        <w:t>, odvisno od odziva krvnega tlaka.</w:t>
      </w:r>
    </w:p>
    <w:p w:rsidR="00DD0E03" w:rsidRDefault="00DD0E03" w:rsidP="00DD0E03">
      <w:pPr>
        <w:pStyle w:val="EMEABodyText"/>
        <w:rPr>
          <w:szCs w:val="22"/>
          <w:lang w:val="sl-SI"/>
        </w:rPr>
      </w:pPr>
    </w:p>
    <w:p w:rsidR="00DD0E03" w:rsidRPr="0077432B" w:rsidRDefault="00DD0E03" w:rsidP="00DD0E03">
      <w:pPr>
        <w:pStyle w:val="EMEABodyTextIndent"/>
        <w:rPr>
          <w:b/>
          <w:lang w:val="sl-SI"/>
        </w:rPr>
      </w:pPr>
      <w:r w:rsidRPr="0077432B">
        <w:rPr>
          <w:b/>
          <w:lang w:val="sl-SI"/>
        </w:rPr>
        <w:t>Bolniki z visokim krvnim tlakom in sladkorno boleznijo tipa 2 z boleznijo ledvic</w:t>
      </w:r>
    </w:p>
    <w:p w:rsidR="00DD0E03" w:rsidRDefault="00DD0E03" w:rsidP="00DD0E03">
      <w:pPr>
        <w:pStyle w:val="EMEABodyText"/>
        <w:ind w:left="567"/>
        <w:rPr>
          <w:szCs w:val="22"/>
          <w:lang w:val="sl-SI"/>
        </w:rPr>
      </w:pPr>
      <w:r>
        <w:rPr>
          <w:szCs w:val="22"/>
          <w:lang w:val="sl-SI"/>
        </w:rPr>
        <w:t xml:space="preserve">Priporočeni vzdrževalni odmerek za zdravljenje bolezni ledvic, povezane </w:t>
      </w:r>
      <w:r w:rsidRPr="00E269CD">
        <w:rPr>
          <w:szCs w:val="22"/>
          <w:lang w:val="sl-SI"/>
        </w:rPr>
        <w:t>z visokim krvnim tlakom in sladkorno boleznijo tipa 2</w:t>
      </w:r>
      <w:r>
        <w:rPr>
          <w:szCs w:val="22"/>
          <w:lang w:val="sl-SI"/>
        </w:rPr>
        <w:t xml:space="preserve">, je </w:t>
      </w:r>
      <w:r w:rsidRPr="00E269CD">
        <w:rPr>
          <w:szCs w:val="22"/>
          <w:lang w:val="sl-SI"/>
        </w:rPr>
        <w:t>300 mg</w:t>
      </w:r>
      <w:r w:rsidRPr="00E269CD">
        <w:rPr>
          <w:lang w:val="sl-SI"/>
        </w:rPr>
        <w:t xml:space="preserve"> </w:t>
      </w:r>
      <w:r w:rsidRPr="00E269CD">
        <w:rPr>
          <w:szCs w:val="22"/>
          <w:lang w:val="sl-SI"/>
        </w:rPr>
        <w:t>enkrat na dan.</w:t>
      </w:r>
    </w:p>
    <w:p w:rsidR="00DD0E03" w:rsidRPr="00E269CD" w:rsidRDefault="00DD0E03" w:rsidP="00DD0E03">
      <w:pPr>
        <w:pStyle w:val="EMEABodyText"/>
        <w:rPr>
          <w:szCs w:val="22"/>
          <w:lang w:val="sl-SI"/>
        </w:rPr>
      </w:pPr>
    </w:p>
    <w:p w:rsidR="00DD0E03" w:rsidRPr="00E269CD" w:rsidRDefault="00DD0E03" w:rsidP="00DD0E03">
      <w:pPr>
        <w:pStyle w:val="EMEABodyText"/>
        <w:rPr>
          <w:szCs w:val="22"/>
          <w:lang w:val="sl-SI"/>
        </w:rPr>
      </w:pPr>
      <w:r>
        <w:rPr>
          <w:szCs w:val="22"/>
          <w:lang w:val="sl-SI"/>
        </w:rPr>
        <w:t xml:space="preserve">Nekaterim bolnikom, kot so bolniki, ki se zdravijo s </w:t>
      </w:r>
      <w:r w:rsidRPr="00534C51">
        <w:rPr>
          <w:b/>
          <w:szCs w:val="22"/>
          <w:lang w:val="sl-SI"/>
        </w:rPr>
        <w:t>hemodializo</w:t>
      </w:r>
      <w:r>
        <w:rPr>
          <w:szCs w:val="22"/>
          <w:lang w:val="sl-SI"/>
        </w:rPr>
        <w:t xml:space="preserve">, in bolniki, </w:t>
      </w:r>
      <w:r w:rsidRPr="00534C51">
        <w:rPr>
          <w:b/>
          <w:szCs w:val="22"/>
          <w:lang w:val="sl-SI"/>
        </w:rPr>
        <w:t>starejši od 75 let</w:t>
      </w:r>
      <w:r>
        <w:rPr>
          <w:szCs w:val="22"/>
          <w:lang w:val="sl-SI"/>
        </w:rPr>
        <w:t>, lahko zdravnik predpiše manjši odmerek, še posebej na začetku zdravljenja.</w:t>
      </w:r>
    </w:p>
    <w:p w:rsidR="00DD0E03" w:rsidRDefault="00DD0E03" w:rsidP="00DD0E03">
      <w:pPr>
        <w:pStyle w:val="EMEABodyText"/>
        <w:rPr>
          <w:szCs w:val="22"/>
          <w:lang w:val="sl-SI"/>
        </w:rPr>
      </w:pPr>
    </w:p>
    <w:p w:rsidR="00DD0E03" w:rsidRPr="00E269CD" w:rsidRDefault="00DD0E03" w:rsidP="00DD0E03">
      <w:pPr>
        <w:pStyle w:val="EMEABodyText"/>
        <w:rPr>
          <w:szCs w:val="22"/>
          <w:lang w:val="sl-SI"/>
        </w:rPr>
      </w:pPr>
      <w:r w:rsidRPr="00E269CD">
        <w:rPr>
          <w:szCs w:val="22"/>
          <w:lang w:val="sl-SI"/>
        </w:rPr>
        <w:t xml:space="preserve">Največji učinek </w:t>
      </w:r>
      <w:r>
        <w:rPr>
          <w:szCs w:val="22"/>
          <w:lang w:val="sl-SI"/>
        </w:rPr>
        <w:t xml:space="preserve">na </w:t>
      </w:r>
      <w:r w:rsidRPr="00E269CD">
        <w:rPr>
          <w:szCs w:val="22"/>
          <w:lang w:val="sl-SI"/>
        </w:rPr>
        <w:t>znižanj</w:t>
      </w:r>
      <w:r>
        <w:rPr>
          <w:szCs w:val="22"/>
          <w:lang w:val="sl-SI"/>
        </w:rPr>
        <w:t>e</w:t>
      </w:r>
      <w:r w:rsidRPr="00E269CD">
        <w:rPr>
          <w:szCs w:val="22"/>
          <w:lang w:val="sl-SI"/>
        </w:rPr>
        <w:t xml:space="preserve"> </w:t>
      </w:r>
      <w:r>
        <w:rPr>
          <w:szCs w:val="22"/>
          <w:lang w:val="sl-SI"/>
        </w:rPr>
        <w:t xml:space="preserve">krvnega </w:t>
      </w:r>
      <w:r w:rsidRPr="00E269CD">
        <w:rPr>
          <w:szCs w:val="22"/>
          <w:lang w:val="sl-SI"/>
        </w:rPr>
        <w:t xml:space="preserve">tlaka </w:t>
      </w:r>
      <w:r>
        <w:rPr>
          <w:szCs w:val="22"/>
          <w:lang w:val="sl-SI"/>
        </w:rPr>
        <w:t xml:space="preserve">se običajno pojavi </w:t>
      </w:r>
      <w:r w:rsidRPr="00E269CD">
        <w:rPr>
          <w:szCs w:val="22"/>
          <w:lang w:val="sl-SI"/>
        </w:rPr>
        <w:t>v 4-6</w:t>
      </w:r>
      <w:r>
        <w:rPr>
          <w:szCs w:val="22"/>
          <w:lang w:val="sl-SI"/>
        </w:rPr>
        <w:t> </w:t>
      </w:r>
      <w:r w:rsidRPr="00E269CD">
        <w:rPr>
          <w:szCs w:val="22"/>
          <w:lang w:val="sl-SI"/>
        </w:rPr>
        <w:t xml:space="preserve">tednih </w:t>
      </w:r>
      <w:r>
        <w:rPr>
          <w:szCs w:val="22"/>
          <w:lang w:val="sl-SI"/>
        </w:rPr>
        <w:t>po</w:t>
      </w:r>
      <w:r w:rsidRPr="00E269CD">
        <w:rPr>
          <w:szCs w:val="22"/>
          <w:lang w:val="sl-SI"/>
        </w:rPr>
        <w:t xml:space="preserve"> začetk</w:t>
      </w:r>
      <w:r>
        <w:rPr>
          <w:szCs w:val="22"/>
          <w:lang w:val="sl-SI"/>
        </w:rPr>
        <w:t>u</w:t>
      </w:r>
      <w:r w:rsidRPr="00E269CD">
        <w:rPr>
          <w:szCs w:val="22"/>
          <w:lang w:val="sl-SI"/>
        </w:rPr>
        <w:t xml:space="preserve"> zdravljenja.</w:t>
      </w:r>
    </w:p>
    <w:p w:rsidR="00DD0E03" w:rsidRPr="00E269CD" w:rsidRDefault="00DD0E03">
      <w:pPr>
        <w:pStyle w:val="EMEABodyText"/>
        <w:rPr>
          <w:szCs w:val="22"/>
          <w:lang w:val="sl-SI"/>
        </w:rPr>
      </w:pPr>
    </w:p>
    <w:p w:rsidR="00DD0E03" w:rsidRPr="00F16591" w:rsidRDefault="00E17092" w:rsidP="00DD0E03">
      <w:pPr>
        <w:pStyle w:val="EMEAHeading3"/>
        <w:rPr>
          <w:lang w:val="sl-SI"/>
        </w:rPr>
      </w:pPr>
      <w:r>
        <w:rPr>
          <w:lang w:val="sl-SI"/>
        </w:rPr>
        <w:t>Uporaba pri otrocih in mladostnikih</w:t>
      </w:r>
    </w:p>
    <w:p w:rsidR="00DD0E03" w:rsidRPr="00E269CD" w:rsidRDefault="00DD0E03">
      <w:pPr>
        <w:pStyle w:val="EMEABodyText"/>
        <w:rPr>
          <w:szCs w:val="22"/>
          <w:lang w:val="sl-SI"/>
        </w:rPr>
      </w:pPr>
      <w:r>
        <w:rPr>
          <w:szCs w:val="22"/>
          <w:lang w:val="sl-SI"/>
        </w:rPr>
        <w:t>Otroci in mladostniki, mlajši od 18 let, zdravila Karvea ne smejo jemati. Č</w:t>
      </w:r>
      <w:r w:rsidRPr="00E269CD">
        <w:rPr>
          <w:szCs w:val="22"/>
          <w:lang w:val="sl-SI"/>
        </w:rPr>
        <w:t xml:space="preserve">e </w:t>
      </w:r>
      <w:r>
        <w:rPr>
          <w:szCs w:val="22"/>
          <w:lang w:val="sl-SI"/>
        </w:rPr>
        <w:t>tablete pogoltne otrok, se nemudoma posvetujte s svojim zdravnikom.</w:t>
      </w:r>
    </w:p>
    <w:p w:rsidR="00E17092" w:rsidRDefault="00E17092" w:rsidP="00E17092">
      <w:pPr>
        <w:pStyle w:val="EMEAHeading3"/>
        <w:rPr>
          <w:lang w:val="sl-SI"/>
        </w:rPr>
      </w:pPr>
    </w:p>
    <w:p w:rsidR="00E17092" w:rsidRPr="00E269CD" w:rsidRDefault="00E17092" w:rsidP="00E17092">
      <w:pPr>
        <w:pStyle w:val="EMEAHeading3"/>
        <w:rPr>
          <w:lang w:val="sl-SI"/>
        </w:rPr>
      </w:pPr>
      <w:r w:rsidRPr="00E269CD">
        <w:rPr>
          <w:lang w:val="sl-SI"/>
        </w:rPr>
        <w:t xml:space="preserve">Če ste vzeli večji odmerek zdravila </w:t>
      </w:r>
      <w:r>
        <w:rPr>
          <w:lang w:val="sl-SI"/>
        </w:rPr>
        <w:t>Karvea</w:t>
      </w:r>
      <w:r w:rsidRPr="00E269CD">
        <w:rPr>
          <w:lang w:val="sl-SI"/>
        </w:rPr>
        <w:t>, kot bi smeli</w:t>
      </w:r>
    </w:p>
    <w:p w:rsidR="00E17092" w:rsidRDefault="00E17092" w:rsidP="00E17092">
      <w:pPr>
        <w:pStyle w:val="EMEABodyText"/>
        <w:rPr>
          <w:szCs w:val="22"/>
          <w:lang w:val="sl-SI"/>
        </w:rPr>
      </w:pPr>
      <w:r w:rsidRPr="00E269CD">
        <w:rPr>
          <w:szCs w:val="22"/>
          <w:lang w:val="sl-SI"/>
        </w:rPr>
        <w:t xml:space="preserve">Če ste pomotoma vzeli preveč tablet, </w:t>
      </w:r>
      <w:r>
        <w:rPr>
          <w:szCs w:val="22"/>
          <w:lang w:val="sl-SI"/>
        </w:rPr>
        <w:t>se nemudoma posvetujte s svojim zdravnikom.</w:t>
      </w:r>
    </w:p>
    <w:p w:rsidR="00DD0E03" w:rsidRPr="00E269CD" w:rsidRDefault="00DD0E03">
      <w:pPr>
        <w:pStyle w:val="EMEABodyText"/>
        <w:rPr>
          <w:szCs w:val="22"/>
          <w:lang w:val="sl-SI"/>
        </w:rPr>
      </w:pPr>
    </w:p>
    <w:p w:rsidR="00DD0E03" w:rsidRPr="00E269CD" w:rsidRDefault="00DD0E03" w:rsidP="00DD0E03">
      <w:pPr>
        <w:pStyle w:val="EMEAHeading3"/>
        <w:rPr>
          <w:lang w:val="sl-SI"/>
        </w:rPr>
      </w:pPr>
      <w:r w:rsidRPr="00E269CD">
        <w:rPr>
          <w:lang w:val="sl-SI"/>
        </w:rPr>
        <w:t xml:space="preserve">Če ste pozabili vzeti zdravilo </w:t>
      </w:r>
      <w:r>
        <w:rPr>
          <w:lang w:val="sl-SI"/>
        </w:rPr>
        <w:t>Karvea</w:t>
      </w:r>
    </w:p>
    <w:p w:rsidR="00DD0E03" w:rsidRPr="00E269CD" w:rsidRDefault="00DD0E03">
      <w:pPr>
        <w:pStyle w:val="EMEABodyText"/>
        <w:rPr>
          <w:szCs w:val="22"/>
          <w:lang w:val="sl-SI"/>
        </w:rPr>
      </w:pPr>
      <w:r w:rsidRPr="00E269CD">
        <w:rPr>
          <w:szCs w:val="22"/>
          <w:lang w:val="sl-SI"/>
        </w:rPr>
        <w:t xml:space="preserve">Če </w:t>
      </w:r>
      <w:r>
        <w:rPr>
          <w:szCs w:val="22"/>
          <w:lang w:val="sl-SI"/>
        </w:rPr>
        <w:t xml:space="preserve">ste pozabili vzeti dnevni </w:t>
      </w:r>
      <w:r w:rsidRPr="00E269CD">
        <w:rPr>
          <w:szCs w:val="22"/>
          <w:lang w:val="sl-SI"/>
        </w:rPr>
        <w:t xml:space="preserve">odmerek, vzemite </w:t>
      </w:r>
      <w:r>
        <w:rPr>
          <w:szCs w:val="22"/>
          <w:lang w:val="sl-SI"/>
        </w:rPr>
        <w:t xml:space="preserve">le </w:t>
      </w:r>
      <w:r w:rsidRPr="00E269CD">
        <w:rPr>
          <w:szCs w:val="22"/>
          <w:lang w:val="sl-SI"/>
        </w:rPr>
        <w:t>naslednj</w:t>
      </w:r>
      <w:r>
        <w:rPr>
          <w:szCs w:val="22"/>
          <w:lang w:val="sl-SI"/>
        </w:rPr>
        <w:t>i predvideni odmerek</w:t>
      </w:r>
      <w:r w:rsidRPr="00E269CD">
        <w:rPr>
          <w:szCs w:val="22"/>
          <w:lang w:val="sl-SI"/>
        </w:rPr>
        <w:t xml:space="preserve"> </w:t>
      </w:r>
      <w:r>
        <w:rPr>
          <w:szCs w:val="22"/>
          <w:lang w:val="sl-SI"/>
        </w:rPr>
        <w:t xml:space="preserve">ob </w:t>
      </w:r>
      <w:r w:rsidRPr="00E269CD">
        <w:rPr>
          <w:szCs w:val="22"/>
          <w:lang w:val="sl-SI"/>
        </w:rPr>
        <w:t>običajn</w:t>
      </w:r>
      <w:r>
        <w:rPr>
          <w:szCs w:val="22"/>
          <w:lang w:val="sl-SI"/>
        </w:rPr>
        <w:t>em času</w:t>
      </w:r>
      <w:r w:rsidRPr="00E269CD">
        <w:rPr>
          <w:szCs w:val="22"/>
          <w:lang w:val="sl-SI"/>
        </w:rPr>
        <w:t>. Ne vzemite dvojnega odmerka, če ste pozabili vzeti prejšnji odmerek.</w:t>
      </w:r>
    </w:p>
    <w:p w:rsidR="00DD0E03" w:rsidRDefault="00DD0E03" w:rsidP="00DD0E03">
      <w:pPr>
        <w:pStyle w:val="EMEABodyText"/>
        <w:rPr>
          <w:lang w:val="sl-SI"/>
        </w:rPr>
      </w:pPr>
    </w:p>
    <w:p w:rsidR="00DD0E03" w:rsidRPr="00E269CD" w:rsidRDefault="00DD0E03" w:rsidP="00DD0E03">
      <w:pPr>
        <w:pStyle w:val="EMEABodyText"/>
        <w:rPr>
          <w:rFonts w:ascii="TimesNewRoman,Italic" w:hAnsi="TimesNewRoman,Italic"/>
          <w:lang w:val="sl-SI"/>
        </w:rPr>
      </w:pPr>
      <w:r w:rsidRPr="00E269CD">
        <w:rPr>
          <w:lang w:val="sl-SI"/>
        </w:rPr>
        <w:t>Če imate dodatna vprašanja o uporabi zdravila, se posvetujte z zdravnikom ali s farmacevtom.</w:t>
      </w:r>
    </w:p>
    <w:p w:rsidR="00DD0E03" w:rsidRPr="00E269CD" w:rsidRDefault="00DD0E03">
      <w:pPr>
        <w:pStyle w:val="EMEABodyText"/>
        <w:rPr>
          <w:strike/>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4.</w:t>
      </w:r>
      <w:r w:rsidRPr="00E269CD">
        <w:rPr>
          <w:szCs w:val="22"/>
          <w:lang w:val="sl-SI"/>
        </w:rPr>
        <w:tab/>
      </w:r>
      <w:r w:rsidR="00E17092">
        <w:rPr>
          <w:caps w:val="0"/>
          <w:szCs w:val="22"/>
          <w:lang w:val="sl-SI"/>
        </w:rPr>
        <w:t>M</w:t>
      </w:r>
      <w:r w:rsidR="00E17092" w:rsidRPr="00E269CD">
        <w:rPr>
          <w:caps w:val="0"/>
          <w:szCs w:val="22"/>
          <w:lang w:val="sl-SI"/>
        </w:rPr>
        <w:t>ožni neželeni učinki</w:t>
      </w:r>
    </w:p>
    <w:p w:rsidR="00DD0E03" w:rsidRPr="003F6153" w:rsidRDefault="00DD0E03">
      <w:pPr>
        <w:pStyle w:val="EMEAHeading1"/>
        <w:rPr>
          <w:b w:val="0"/>
          <w:szCs w:val="22"/>
          <w:lang w:val="sl-SI"/>
        </w:rPr>
      </w:pPr>
    </w:p>
    <w:p w:rsidR="00DD0E03" w:rsidRPr="00E269CD" w:rsidRDefault="00DD0E03" w:rsidP="00DD0E03">
      <w:pPr>
        <w:pStyle w:val="EMEABodyText"/>
        <w:rPr>
          <w:szCs w:val="22"/>
          <w:lang w:val="sl-SI"/>
        </w:rPr>
      </w:pPr>
      <w:r w:rsidRPr="00E269CD">
        <w:rPr>
          <w:szCs w:val="22"/>
          <w:lang w:val="sl-SI"/>
        </w:rPr>
        <w:t xml:space="preserve">Kot vsa zdravila ima lahko tudi </w:t>
      </w:r>
      <w:r w:rsidR="00E17092">
        <w:rPr>
          <w:szCs w:val="22"/>
          <w:lang w:val="sl-SI"/>
        </w:rPr>
        <w:t xml:space="preserve">to </w:t>
      </w:r>
      <w:r w:rsidRPr="00E269CD">
        <w:rPr>
          <w:szCs w:val="22"/>
          <w:lang w:val="sl-SI"/>
        </w:rPr>
        <w:t>zdravilo  neželene učinke, ki pa se ne pojavijo pri vseh bolnikih.</w:t>
      </w:r>
      <w:r>
        <w:rPr>
          <w:szCs w:val="22"/>
          <w:lang w:val="sl-SI"/>
        </w:rPr>
        <w:t xml:space="preserve"> </w:t>
      </w:r>
    </w:p>
    <w:p w:rsidR="00DD0E03" w:rsidRPr="00FD539D" w:rsidRDefault="00DD0E03">
      <w:pPr>
        <w:pStyle w:val="EMEABodyText"/>
        <w:rPr>
          <w:szCs w:val="22"/>
          <w:lang w:val="sl-SI"/>
        </w:rPr>
      </w:pPr>
      <w:r w:rsidRPr="00FD539D">
        <w:rPr>
          <w:szCs w:val="22"/>
          <w:lang w:val="sl-SI"/>
        </w:rPr>
        <w:t>Nekateri neželeni učinki so lahko resni in lahko zahtevajo zdravniško pomoč.</w:t>
      </w:r>
    </w:p>
    <w:p w:rsidR="00DD0E03" w:rsidRPr="00FD539D" w:rsidRDefault="00DD0E03">
      <w:pPr>
        <w:pStyle w:val="EMEABodyText"/>
        <w:rPr>
          <w:szCs w:val="22"/>
          <w:lang w:val="sl-SI"/>
        </w:rPr>
      </w:pPr>
    </w:p>
    <w:p w:rsidR="00DD0E03" w:rsidRPr="00FD539D" w:rsidRDefault="00DD0E03">
      <w:pPr>
        <w:pStyle w:val="EMEABodyText"/>
        <w:rPr>
          <w:szCs w:val="22"/>
          <w:lang w:val="sl-SI"/>
        </w:rPr>
      </w:pPr>
      <w:r w:rsidRPr="00FD539D">
        <w:rPr>
          <w:lang w:val="sl-SI"/>
        </w:rPr>
        <w:t>Kot pri drugih podobnih zdravilih so tudi pri uporabi irbesa</w:t>
      </w:r>
      <w:r>
        <w:rPr>
          <w:lang w:val="sl-SI"/>
        </w:rPr>
        <w:t>rtana pri bolnikih poročali o redkih pri</w:t>
      </w:r>
      <w:r w:rsidRPr="00FD539D">
        <w:rPr>
          <w:lang w:val="sl-SI"/>
        </w:rPr>
        <w:t>merih alergijskih kožnih reakcij (izpuščaj, koprivnica)</w:t>
      </w:r>
      <w:r>
        <w:rPr>
          <w:lang w:val="sl-SI"/>
        </w:rPr>
        <w:t xml:space="preserve"> in lokaliziranih oteklinah</w:t>
      </w:r>
      <w:r w:rsidRPr="00FD539D">
        <w:rPr>
          <w:lang w:val="sl-SI"/>
        </w:rPr>
        <w:t xml:space="preserve"> obraza, ustnic in/ali jezika</w:t>
      </w:r>
      <w:r>
        <w:rPr>
          <w:lang w:val="sl-SI"/>
        </w:rPr>
        <w:t>. Če opazite kateregakoli od teh simptomov ali se pojavi občutek težkega dihanja,</w:t>
      </w:r>
      <w:r w:rsidRPr="00342F1B">
        <w:rPr>
          <w:b/>
          <w:lang w:val="sl-SI"/>
        </w:rPr>
        <w:t xml:space="preserve"> zdravilo </w:t>
      </w:r>
      <w:r>
        <w:rPr>
          <w:b/>
          <w:lang w:val="sl-SI"/>
        </w:rPr>
        <w:t>Karvea</w:t>
      </w:r>
      <w:r w:rsidRPr="00FD539D">
        <w:rPr>
          <w:b/>
          <w:lang w:val="sl-SI"/>
        </w:rPr>
        <w:t xml:space="preserve"> </w:t>
      </w:r>
      <w:r>
        <w:rPr>
          <w:b/>
          <w:lang w:val="sl-SI"/>
        </w:rPr>
        <w:t>takoj prenehajte uporabljati in nemudoma poiščite zdravniško pomoč</w:t>
      </w:r>
      <w:r w:rsidRPr="00FD539D">
        <w:rPr>
          <w:b/>
          <w:lang w:val="sl-SI"/>
        </w:rPr>
        <w:t>.</w:t>
      </w:r>
    </w:p>
    <w:p w:rsidR="00DD0E03" w:rsidRPr="00FD539D" w:rsidRDefault="00DD0E03">
      <w:pPr>
        <w:pStyle w:val="EMEABodyText"/>
        <w:rPr>
          <w:szCs w:val="22"/>
          <w:lang w:val="sl-SI"/>
        </w:rPr>
      </w:pPr>
    </w:p>
    <w:p w:rsidR="00DD0E03" w:rsidRPr="00E269CD" w:rsidRDefault="00DD0E03" w:rsidP="00DD0E03">
      <w:pPr>
        <w:pStyle w:val="EMEABodyText"/>
        <w:rPr>
          <w:lang w:val="sl-SI"/>
        </w:rPr>
      </w:pPr>
      <w:r>
        <w:rPr>
          <w:lang w:val="sl-SI"/>
        </w:rPr>
        <w:t>V nadaljevanju so neželeni učinki navedeni po pogostnosti v skladu z naslednjim dogovorom</w:t>
      </w:r>
      <w:r w:rsidRPr="00E269CD">
        <w:rPr>
          <w:lang w:val="sl-SI"/>
        </w:rPr>
        <w:t>:</w:t>
      </w:r>
    </w:p>
    <w:p w:rsidR="00DD0E03" w:rsidRPr="00E269CD" w:rsidRDefault="00DD0E03" w:rsidP="00DD0E03">
      <w:pPr>
        <w:pStyle w:val="EMEABodyText"/>
        <w:rPr>
          <w:lang w:val="sl-SI"/>
        </w:rPr>
      </w:pPr>
      <w:r w:rsidRPr="00E269CD">
        <w:rPr>
          <w:lang w:val="sl-SI"/>
        </w:rPr>
        <w:t xml:space="preserve">zelo pogosti: </w:t>
      </w:r>
      <w:r w:rsidR="00E17092" w:rsidRPr="00E17092">
        <w:rPr>
          <w:lang w:val="sl-SI"/>
        </w:rPr>
        <w:t xml:space="preserve"> </w:t>
      </w:r>
      <w:r w:rsidR="00E17092">
        <w:rPr>
          <w:lang w:val="sl-SI"/>
        </w:rPr>
        <w:t>pojavijo se lahko pri več kot 1 od 10 bolnikov</w:t>
      </w:r>
    </w:p>
    <w:p w:rsidR="00DD0E03" w:rsidRPr="00E269CD" w:rsidRDefault="00DD0E03" w:rsidP="00DD0E03">
      <w:pPr>
        <w:pStyle w:val="EMEABodyText"/>
        <w:rPr>
          <w:lang w:val="sl-SI"/>
        </w:rPr>
      </w:pPr>
      <w:r w:rsidRPr="00E269CD">
        <w:rPr>
          <w:lang w:val="sl-SI"/>
        </w:rPr>
        <w:t xml:space="preserve">pogosti: </w:t>
      </w:r>
      <w:r w:rsidR="00E17092">
        <w:rPr>
          <w:lang w:val="sl-SI"/>
        </w:rPr>
        <w:t>pojavijo se lahko pri največ 1 od 10 bolnikov</w:t>
      </w:r>
    </w:p>
    <w:p w:rsidR="00DD0E03" w:rsidRPr="00E269CD" w:rsidRDefault="00DD0E03" w:rsidP="00DD0E03">
      <w:pPr>
        <w:pStyle w:val="EMEABodyText"/>
        <w:rPr>
          <w:lang w:val="sl-SI"/>
        </w:rPr>
      </w:pPr>
      <w:r w:rsidRPr="00E269CD">
        <w:rPr>
          <w:lang w:val="sl-SI"/>
        </w:rPr>
        <w:t xml:space="preserve">občasni: </w:t>
      </w:r>
      <w:r w:rsidR="00E17092">
        <w:rPr>
          <w:lang w:val="sl-SI"/>
        </w:rPr>
        <w:t>pojavijo se lahko pri največ 1 od 100 bolnikov</w:t>
      </w:r>
    </w:p>
    <w:p w:rsidR="00DD0E03" w:rsidRPr="00E269CD" w:rsidRDefault="00DD0E03" w:rsidP="00DD0E03">
      <w:pPr>
        <w:pStyle w:val="EMEABodyText"/>
        <w:rPr>
          <w:lang w:val="sl-SI"/>
        </w:rPr>
      </w:pPr>
    </w:p>
    <w:p w:rsidR="00DD0E03" w:rsidRPr="00E269CD" w:rsidRDefault="00DD0E03" w:rsidP="00DD0E03">
      <w:pPr>
        <w:pStyle w:val="EMEABodyText"/>
        <w:rPr>
          <w:lang w:val="sl-SI"/>
        </w:rPr>
      </w:pPr>
      <w:r>
        <w:rPr>
          <w:lang w:val="sl-SI"/>
        </w:rPr>
        <w:t>V kliničnih preskušanjih so pri bolnikih</w:t>
      </w:r>
      <w:r w:rsidRPr="00E269CD">
        <w:rPr>
          <w:lang w:val="sl-SI"/>
        </w:rPr>
        <w:t xml:space="preserve">, ki so se zdravili z zdravilom </w:t>
      </w:r>
      <w:r>
        <w:rPr>
          <w:lang w:val="sl-SI"/>
        </w:rPr>
        <w:t>Karvea, poročali o naslednjih neželenih učinkih</w:t>
      </w:r>
      <w:r w:rsidRPr="00E269CD">
        <w:rPr>
          <w:lang w:val="sl-SI"/>
        </w:rPr>
        <w:t>:</w:t>
      </w:r>
    </w:p>
    <w:p w:rsidR="00DD0E03" w:rsidRDefault="00DD0E03" w:rsidP="00DD0E03">
      <w:pPr>
        <w:pStyle w:val="EMEABodyTextIndent"/>
        <w:rPr>
          <w:lang w:val="sl-SI"/>
        </w:rPr>
      </w:pPr>
      <w:r>
        <w:rPr>
          <w:lang w:val="sl-SI"/>
        </w:rPr>
        <w:t>Zelo pogosti</w:t>
      </w:r>
      <w:r w:rsidR="00E17092">
        <w:rPr>
          <w:lang w:val="sl-SI"/>
        </w:rPr>
        <w:t xml:space="preserve"> (pojavijo se lahko pri več kot 1 od 10 bolnikov)</w:t>
      </w:r>
      <w:r>
        <w:rPr>
          <w:lang w:val="sl-SI"/>
        </w:rPr>
        <w:t xml:space="preserve">: če imate visok krvni tlak in sladkorno bolezen tipa 2 z boleznijo ledvic lahko krvne preiskave pokažejo zvišanje </w:t>
      </w:r>
      <w:r w:rsidR="00460692">
        <w:rPr>
          <w:lang w:val="sl-SI"/>
        </w:rPr>
        <w:t xml:space="preserve">ravni </w:t>
      </w:r>
      <w:r>
        <w:rPr>
          <w:lang w:val="sl-SI"/>
        </w:rPr>
        <w:t>kalija v krvi.</w:t>
      </w:r>
    </w:p>
    <w:p w:rsidR="00DD0E03" w:rsidRDefault="00DD0E03" w:rsidP="00DD0E03">
      <w:pPr>
        <w:pStyle w:val="EMEABodyText"/>
        <w:rPr>
          <w:szCs w:val="22"/>
          <w:lang w:val="sl-SI"/>
        </w:rPr>
      </w:pPr>
    </w:p>
    <w:p w:rsidR="00DD0E03" w:rsidRPr="00E269CD" w:rsidRDefault="00DD0E03" w:rsidP="00DD0E03">
      <w:pPr>
        <w:pStyle w:val="EMEABodyTextIndent"/>
        <w:rPr>
          <w:lang w:val="sl-SI"/>
        </w:rPr>
      </w:pPr>
      <w:r w:rsidRPr="00E269CD">
        <w:rPr>
          <w:lang w:val="sl-SI"/>
        </w:rPr>
        <w:t>Pogosti</w:t>
      </w:r>
      <w:r w:rsidR="00E17092">
        <w:rPr>
          <w:lang w:val="sl-SI"/>
        </w:rPr>
        <w:t xml:space="preserve"> (pojavijo se lahko pri največ 1 od 10 bolnikov)</w:t>
      </w:r>
      <w:r w:rsidRPr="00E269CD">
        <w:rPr>
          <w:lang w:val="sl-SI"/>
        </w:rPr>
        <w:t xml:space="preserve">: omotica, </w:t>
      </w:r>
      <w:r>
        <w:rPr>
          <w:lang w:val="sl-SI"/>
        </w:rPr>
        <w:t xml:space="preserve">siljenje na bruhanje, </w:t>
      </w:r>
      <w:r w:rsidRPr="00E269CD">
        <w:rPr>
          <w:lang w:val="sl-SI"/>
        </w:rPr>
        <w:t xml:space="preserve">bruhanje in utrujenost. </w:t>
      </w:r>
      <w:r>
        <w:rPr>
          <w:lang w:val="sl-SI"/>
        </w:rPr>
        <w:t xml:space="preserve">Krvne preiskave lahko pokažejo zvišanje </w:t>
      </w:r>
      <w:r w:rsidR="00460692">
        <w:rPr>
          <w:lang w:val="sl-SI"/>
        </w:rPr>
        <w:t xml:space="preserve">ravni </w:t>
      </w:r>
      <w:r>
        <w:rPr>
          <w:lang w:val="sl-SI"/>
        </w:rPr>
        <w:t xml:space="preserve">encima, ki kaže na delovanje mišic in srca (encim kreatin-kinaza). </w:t>
      </w:r>
      <w:r w:rsidRPr="00E269CD">
        <w:rPr>
          <w:lang w:val="sl-SI"/>
        </w:rPr>
        <w:t>Pri bolnikih z visokim krvnim tlakom in sladkorno boleznijo tipa 2 z ledvično boleznijo so poročali tudi o omotici pri vstajanju iz ležečega ali sedečega položaja, nizkem krvnem tlaku pri vstajanju iz ležečega ali sedečega položaja</w:t>
      </w:r>
      <w:r>
        <w:rPr>
          <w:lang w:val="sl-SI"/>
        </w:rPr>
        <w:t xml:space="preserve">, </w:t>
      </w:r>
      <w:r w:rsidRPr="00E269CD">
        <w:rPr>
          <w:lang w:val="sl-SI"/>
        </w:rPr>
        <w:t>bolečinah v sklepih ali mišicah</w:t>
      </w:r>
      <w:r>
        <w:rPr>
          <w:lang w:val="sl-SI"/>
        </w:rPr>
        <w:t xml:space="preserve"> in zmanjšanju ravni hemoglobina v rdečih krvnih celicah</w:t>
      </w:r>
      <w:r w:rsidRPr="00E269CD">
        <w:rPr>
          <w:lang w:val="sl-SI"/>
        </w:rPr>
        <w:t>.</w:t>
      </w:r>
    </w:p>
    <w:p w:rsidR="00DD0E03" w:rsidRDefault="00DD0E03" w:rsidP="00DD0E03">
      <w:pPr>
        <w:pStyle w:val="EMEABodyText"/>
        <w:rPr>
          <w:szCs w:val="22"/>
          <w:lang w:val="sl-SI"/>
        </w:rPr>
      </w:pPr>
    </w:p>
    <w:p w:rsidR="00DD0E03" w:rsidRPr="00E269CD" w:rsidRDefault="00DD0E03" w:rsidP="00DD0E03">
      <w:pPr>
        <w:pStyle w:val="EMEABodyTextIndent"/>
        <w:rPr>
          <w:lang w:val="sl-SI"/>
        </w:rPr>
      </w:pPr>
      <w:r w:rsidRPr="00E269CD">
        <w:rPr>
          <w:lang w:val="sl-SI"/>
        </w:rPr>
        <w:t>Občasni</w:t>
      </w:r>
      <w:r w:rsidR="00E17092">
        <w:rPr>
          <w:lang w:val="sl-SI"/>
        </w:rPr>
        <w:t xml:space="preserve"> (pojavijo se lahko pri največ 1 od 100 bolnikov)</w:t>
      </w:r>
      <w:r w:rsidRPr="00E269CD">
        <w:rPr>
          <w:lang w:val="sl-SI"/>
        </w:rPr>
        <w:t xml:space="preserve">: hitro </w:t>
      </w:r>
      <w:r>
        <w:rPr>
          <w:lang w:val="sl-SI"/>
        </w:rPr>
        <w:t>utripanje</w:t>
      </w:r>
      <w:r w:rsidRPr="00E269CD">
        <w:rPr>
          <w:lang w:val="sl-SI"/>
        </w:rPr>
        <w:t xml:space="preserve"> srca, rdečica, kašelj, driska, motnje prebav</w:t>
      </w:r>
      <w:r>
        <w:rPr>
          <w:lang w:val="sl-SI"/>
        </w:rPr>
        <w:t>e</w:t>
      </w:r>
      <w:r w:rsidRPr="00E269CD">
        <w:rPr>
          <w:lang w:val="sl-SI"/>
        </w:rPr>
        <w:t>/zgaga, motnje pri spolnih aktivnostih, bolečina v prs</w:t>
      </w:r>
      <w:r>
        <w:rPr>
          <w:lang w:val="sl-SI"/>
        </w:rPr>
        <w:t>nem košu</w:t>
      </w:r>
      <w:r w:rsidRPr="00E269CD">
        <w:rPr>
          <w:lang w:val="sl-SI"/>
        </w:rPr>
        <w:t>.</w:t>
      </w:r>
    </w:p>
    <w:p w:rsidR="00DD0E03" w:rsidRPr="00E269CD" w:rsidRDefault="00DD0E03">
      <w:pPr>
        <w:pStyle w:val="EMEABodyText"/>
        <w:rPr>
          <w:szCs w:val="22"/>
          <w:lang w:val="sl-SI"/>
        </w:rPr>
      </w:pPr>
    </w:p>
    <w:p w:rsidR="00DD0E03" w:rsidRPr="00E269CD" w:rsidRDefault="00DD0E03">
      <w:pPr>
        <w:pStyle w:val="EMEABodyText"/>
        <w:rPr>
          <w:szCs w:val="22"/>
          <w:lang w:val="sl-SI"/>
        </w:rPr>
      </w:pPr>
      <w:r>
        <w:rPr>
          <w:szCs w:val="22"/>
          <w:lang w:val="sl-SI"/>
        </w:rPr>
        <w:t>Po prihodu zdravila Karvea na tržišče so poročali še o nekaterih drugih neželenih učinkih.</w:t>
      </w:r>
      <w:r w:rsidRPr="00E269CD">
        <w:rPr>
          <w:szCs w:val="22"/>
          <w:lang w:val="sl-SI"/>
        </w:rPr>
        <w:t xml:space="preserve"> </w:t>
      </w:r>
      <w:r>
        <w:rPr>
          <w:szCs w:val="22"/>
          <w:lang w:val="sl-SI"/>
        </w:rPr>
        <w:t>N</w:t>
      </w:r>
      <w:r w:rsidRPr="00E269CD">
        <w:rPr>
          <w:szCs w:val="22"/>
          <w:lang w:val="sl-SI"/>
        </w:rPr>
        <w:t>eželeni učinki</w:t>
      </w:r>
      <w:r>
        <w:rPr>
          <w:szCs w:val="22"/>
          <w:lang w:val="sl-SI"/>
        </w:rPr>
        <w:t>, katerih pogostnost ni znana</w:t>
      </w:r>
      <w:r w:rsidRPr="00E269CD">
        <w:rPr>
          <w:szCs w:val="22"/>
          <w:lang w:val="sl-SI"/>
        </w:rPr>
        <w:t xml:space="preserve"> so: </w:t>
      </w:r>
      <w:r>
        <w:rPr>
          <w:szCs w:val="22"/>
          <w:lang w:val="sl-SI"/>
        </w:rPr>
        <w:t xml:space="preserve">vrtoglavica, </w:t>
      </w:r>
      <w:r w:rsidRPr="00E269CD">
        <w:rPr>
          <w:szCs w:val="22"/>
          <w:lang w:val="sl-SI"/>
        </w:rPr>
        <w:t xml:space="preserve">glavobol, motnje okušanja, zvonjenje v ušesih, mišični krči, bolečine v sklepih in mišicah, </w:t>
      </w:r>
      <w:r w:rsidR="00DB510F">
        <w:rPr>
          <w:szCs w:val="22"/>
          <w:lang w:val="sl-SI"/>
        </w:rPr>
        <w:t xml:space="preserve">zmanjšano število rdečih krvnih celic (anemija – simptomi lahko vključujejo utrujenost, glavobole, občutek kratke sape pri vadbi, omotico in bledico), </w:t>
      </w:r>
      <w:r w:rsidR="00C80DA8" w:rsidRPr="00066E78">
        <w:rPr>
          <w:szCs w:val="22"/>
          <w:lang w:val="sl-SI"/>
        </w:rPr>
        <w:t>zmanjšano število trombocitov</w:t>
      </w:r>
      <w:r w:rsidR="00C80DA8">
        <w:rPr>
          <w:szCs w:val="22"/>
          <w:lang w:val="sl-SI"/>
        </w:rPr>
        <w:t>,</w:t>
      </w:r>
      <w:r w:rsidR="00C80DA8" w:rsidRPr="00E269CD">
        <w:rPr>
          <w:szCs w:val="22"/>
          <w:lang w:val="sl-SI"/>
        </w:rPr>
        <w:t xml:space="preserve"> </w:t>
      </w:r>
      <w:r w:rsidRPr="00E269CD">
        <w:rPr>
          <w:szCs w:val="22"/>
          <w:lang w:val="sl-SI"/>
        </w:rPr>
        <w:t xml:space="preserve">nenormalno delovanje jeter, </w:t>
      </w:r>
      <w:r>
        <w:rPr>
          <w:szCs w:val="22"/>
          <w:lang w:val="sl-SI"/>
        </w:rPr>
        <w:t xml:space="preserve">zvišane </w:t>
      </w:r>
      <w:r w:rsidR="00460692">
        <w:rPr>
          <w:szCs w:val="22"/>
          <w:lang w:val="sl-SI"/>
        </w:rPr>
        <w:t>ravni</w:t>
      </w:r>
      <w:r w:rsidRPr="00E269CD">
        <w:rPr>
          <w:szCs w:val="22"/>
          <w:lang w:val="sl-SI"/>
        </w:rPr>
        <w:t xml:space="preserve"> kalija v krvi, okvar</w:t>
      </w:r>
      <w:r>
        <w:rPr>
          <w:szCs w:val="22"/>
          <w:lang w:val="sl-SI"/>
        </w:rPr>
        <w:t>a</w:t>
      </w:r>
      <w:r w:rsidRPr="00E269CD">
        <w:rPr>
          <w:szCs w:val="22"/>
          <w:lang w:val="sl-SI"/>
        </w:rPr>
        <w:t xml:space="preserve"> delovanj</w:t>
      </w:r>
      <w:r>
        <w:rPr>
          <w:szCs w:val="22"/>
          <w:lang w:val="sl-SI"/>
        </w:rPr>
        <w:t>a</w:t>
      </w:r>
      <w:r w:rsidRPr="00E269CD">
        <w:rPr>
          <w:szCs w:val="22"/>
          <w:lang w:val="sl-SI"/>
        </w:rPr>
        <w:t xml:space="preserve"> ledvic</w:t>
      </w:r>
      <w:r w:rsidR="00F409CC">
        <w:rPr>
          <w:szCs w:val="22"/>
          <w:lang w:val="sl-SI"/>
        </w:rPr>
        <w:t>,</w:t>
      </w:r>
      <w:r w:rsidRPr="00E269CD">
        <w:rPr>
          <w:szCs w:val="22"/>
          <w:lang w:val="sl-SI"/>
        </w:rPr>
        <w:t xml:space="preserve"> vnetje malih krvnih žil, predvsem kož</w:t>
      </w:r>
      <w:r>
        <w:rPr>
          <w:szCs w:val="22"/>
          <w:lang w:val="sl-SI"/>
        </w:rPr>
        <w:t>e</w:t>
      </w:r>
      <w:r w:rsidRPr="00E269CD">
        <w:rPr>
          <w:szCs w:val="22"/>
          <w:lang w:val="sl-SI"/>
        </w:rPr>
        <w:t xml:space="preserve"> (</w:t>
      </w:r>
      <w:r>
        <w:rPr>
          <w:szCs w:val="22"/>
          <w:lang w:val="sl-SI"/>
        </w:rPr>
        <w:t>bolezen,</w:t>
      </w:r>
      <w:r w:rsidRPr="00E269CD">
        <w:rPr>
          <w:szCs w:val="22"/>
          <w:lang w:val="sl-SI"/>
        </w:rPr>
        <w:t xml:space="preserve"> znan</w:t>
      </w:r>
      <w:r>
        <w:rPr>
          <w:szCs w:val="22"/>
          <w:lang w:val="sl-SI"/>
        </w:rPr>
        <w:t>a</w:t>
      </w:r>
      <w:r w:rsidRPr="00E269CD">
        <w:rPr>
          <w:szCs w:val="22"/>
          <w:lang w:val="sl-SI"/>
        </w:rPr>
        <w:t xml:space="preserve"> kot levkocitoklastični vaskulitis)</w:t>
      </w:r>
      <w:r w:rsidR="00460692">
        <w:rPr>
          <w:szCs w:val="22"/>
          <w:lang w:val="sl-SI"/>
        </w:rPr>
        <w:t xml:space="preserve">, </w:t>
      </w:r>
      <w:r w:rsidR="00F409CC">
        <w:rPr>
          <w:szCs w:val="22"/>
          <w:lang w:val="sl-SI"/>
        </w:rPr>
        <w:t>hude alergijske reakcije (anafilaktični šok)</w:t>
      </w:r>
      <w:r w:rsidR="00460692">
        <w:rPr>
          <w:szCs w:val="22"/>
          <w:lang w:val="sl-SI"/>
        </w:rPr>
        <w:t xml:space="preserve"> in nizke ravni sladkorja v krvi</w:t>
      </w:r>
      <w:r w:rsidRPr="00E269CD">
        <w:rPr>
          <w:szCs w:val="22"/>
          <w:lang w:val="sl-SI"/>
        </w:rPr>
        <w:t>.</w:t>
      </w:r>
      <w:r>
        <w:rPr>
          <w:szCs w:val="22"/>
          <w:lang w:val="sl-SI"/>
        </w:rPr>
        <w:t xml:space="preserve"> Poročali so tudi o zlatenici (rumeno obarvanje kože in/ali očesnih beločnic), ki se je pojavila občasno.</w:t>
      </w:r>
    </w:p>
    <w:p w:rsidR="00DD0E03" w:rsidRPr="00E269CD" w:rsidRDefault="00DD0E03">
      <w:pPr>
        <w:pStyle w:val="EMEABodyText"/>
        <w:rPr>
          <w:szCs w:val="22"/>
          <w:lang w:val="sl-SI"/>
        </w:rPr>
      </w:pPr>
    </w:p>
    <w:p w:rsidR="00E17092" w:rsidRDefault="00E17092" w:rsidP="00E17092">
      <w:pPr>
        <w:pStyle w:val="EMEABodyText"/>
        <w:rPr>
          <w:b/>
          <w:szCs w:val="22"/>
          <w:lang w:val="sl-SI"/>
        </w:rPr>
      </w:pPr>
      <w:r w:rsidRPr="00131309">
        <w:rPr>
          <w:b/>
          <w:szCs w:val="22"/>
          <w:lang w:val="sl-SI"/>
        </w:rPr>
        <w:t>Poročanje o neželenih učinkih</w:t>
      </w:r>
    </w:p>
    <w:p w:rsidR="00E17092" w:rsidRPr="00AD4E3B" w:rsidRDefault="00E17092" w:rsidP="00E17092">
      <w:pPr>
        <w:pStyle w:val="EMEABodyText"/>
        <w:rPr>
          <w:szCs w:val="22"/>
          <w:lang w:val="sl-SI"/>
        </w:rPr>
      </w:pPr>
      <w:r w:rsidRPr="00131309">
        <w:rPr>
          <w:szCs w:val="22"/>
          <w:lang w:val="sl-SI"/>
        </w:rPr>
        <w:t>Če opazite kater</w:t>
      </w:r>
      <w:r w:rsidR="00DB510F">
        <w:rPr>
          <w:szCs w:val="22"/>
          <w:lang w:val="sl-SI"/>
        </w:rPr>
        <w:t>ega</w:t>
      </w:r>
      <w:r w:rsidRPr="00131309">
        <w:rPr>
          <w:szCs w:val="22"/>
          <w:lang w:val="sl-SI"/>
        </w:rPr>
        <w:t xml:space="preserve"> koli </w:t>
      </w:r>
      <w:r w:rsidR="00DB510F">
        <w:rPr>
          <w:szCs w:val="22"/>
          <w:lang w:val="sl-SI"/>
        </w:rPr>
        <w:t xml:space="preserve">izmed </w:t>
      </w:r>
      <w:r w:rsidRPr="00131309">
        <w:rPr>
          <w:szCs w:val="22"/>
          <w:lang w:val="sl-SI"/>
        </w:rPr>
        <w:t>neželeni</w:t>
      </w:r>
      <w:r w:rsidR="00DB510F">
        <w:rPr>
          <w:szCs w:val="22"/>
          <w:lang w:val="sl-SI"/>
        </w:rPr>
        <w:t>h</w:t>
      </w:r>
      <w:r w:rsidRPr="00131309">
        <w:rPr>
          <w:szCs w:val="22"/>
          <w:lang w:val="sl-SI"/>
        </w:rPr>
        <w:t xml:space="preserve"> učin</w:t>
      </w:r>
      <w:r w:rsidR="00DB510F">
        <w:rPr>
          <w:szCs w:val="22"/>
          <w:lang w:val="sl-SI"/>
        </w:rPr>
        <w:t>kov</w:t>
      </w:r>
      <w:r w:rsidRPr="00131309">
        <w:rPr>
          <w:szCs w:val="22"/>
          <w:lang w:val="sl-SI"/>
        </w:rPr>
        <w:t xml:space="preserve">, se posvetujte z zdravnikom ali farmacevtom. Posvetujte se tudi, če opazite neželene učinke, ki niso navedeni v tem navodilu. O neželenih učinkih lahko poročate tudi neposredno </w:t>
      </w:r>
      <w:r w:rsidRPr="00267031">
        <w:rPr>
          <w:szCs w:val="22"/>
          <w:highlight w:val="lightGray"/>
          <w:lang w:val="sl-SI"/>
        </w:rPr>
        <w:t>na nacionalni center za poročanje, ki je naveden v Prilogi V</w:t>
      </w:r>
      <w:r w:rsidRPr="00131309">
        <w:rPr>
          <w:szCs w:val="22"/>
          <w:lang w:val="sl-SI"/>
        </w:rPr>
        <w:t>. S tem, ko poročate o neželenih učinkih, lahko prispevate k zagotovitvi več informacij o varnosti tega zdravila.</w:t>
      </w:r>
    </w:p>
    <w:p w:rsidR="00DD0E03" w:rsidRPr="00E269CD" w:rsidRDefault="00DD0E03">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5.</w:t>
      </w:r>
      <w:r w:rsidRPr="00E269CD">
        <w:rPr>
          <w:szCs w:val="22"/>
          <w:lang w:val="sl-SI"/>
        </w:rPr>
        <w:tab/>
      </w:r>
      <w:r w:rsidR="00E17092">
        <w:rPr>
          <w:caps w:val="0"/>
          <w:szCs w:val="22"/>
          <w:lang w:val="sl-SI"/>
        </w:rPr>
        <w:t>S</w:t>
      </w:r>
      <w:r w:rsidR="00E17092" w:rsidRPr="00E269CD">
        <w:rPr>
          <w:caps w:val="0"/>
          <w:szCs w:val="22"/>
          <w:lang w:val="sl-SI"/>
        </w:rPr>
        <w:t xml:space="preserve">hranjevanje zdravila </w:t>
      </w:r>
      <w:r w:rsidR="00E17092">
        <w:rPr>
          <w:caps w:val="0"/>
          <w:szCs w:val="22"/>
          <w:lang w:val="sl-SI"/>
        </w:rPr>
        <w:t>K</w:t>
      </w:r>
      <w:r w:rsidR="00E17092" w:rsidRPr="00A7328E">
        <w:rPr>
          <w:caps w:val="0"/>
          <w:szCs w:val="22"/>
          <w:lang w:val="sl-SI"/>
        </w:rPr>
        <w:t>arvea</w:t>
      </w:r>
    </w:p>
    <w:p w:rsidR="00DD0E03" w:rsidRPr="003F6153" w:rsidRDefault="00DD0E03">
      <w:pPr>
        <w:pStyle w:val="EMEAHeading1"/>
        <w:rPr>
          <w:b w:val="0"/>
          <w:szCs w:val="22"/>
          <w:lang w:val="sl-SI"/>
        </w:rPr>
      </w:pPr>
    </w:p>
    <w:p w:rsidR="00DD0E03" w:rsidRPr="00E269CD" w:rsidRDefault="00DD0E03">
      <w:pPr>
        <w:pStyle w:val="EMEABodyText"/>
        <w:rPr>
          <w:szCs w:val="22"/>
          <w:lang w:val="sl-SI"/>
        </w:rPr>
      </w:pPr>
      <w:r w:rsidRPr="00E269CD">
        <w:rPr>
          <w:szCs w:val="22"/>
          <w:lang w:val="sl-SI"/>
        </w:rPr>
        <w:t>Zdravilo shranjujte nedosegljivo otrokom!</w:t>
      </w:r>
    </w:p>
    <w:p w:rsidR="00DD0E03" w:rsidRPr="00E269CD" w:rsidRDefault="00DD0E03">
      <w:pPr>
        <w:pStyle w:val="EMEABodyText"/>
        <w:rPr>
          <w:szCs w:val="22"/>
          <w:lang w:val="sl-SI"/>
        </w:rPr>
      </w:pPr>
    </w:p>
    <w:p w:rsidR="00DD0E03" w:rsidRPr="00E269CD" w:rsidRDefault="00E17092" w:rsidP="00DD0E03">
      <w:pPr>
        <w:pStyle w:val="EMEABodyText"/>
        <w:rPr>
          <w:szCs w:val="22"/>
          <w:lang w:val="sl-SI"/>
        </w:rPr>
      </w:pPr>
      <w:r>
        <w:rPr>
          <w:szCs w:val="22"/>
          <w:lang w:val="sl-SI"/>
        </w:rPr>
        <w:t>Tega z</w:t>
      </w:r>
      <w:r w:rsidR="00DD0E03" w:rsidRPr="00E269CD">
        <w:rPr>
          <w:szCs w:val="22"/>
          <w:lang w:val="sl-SI"/>
        </w:rPr>
        <w:t xml:space="preserve">dravila  ne smete uporabljati po datumu izteka roka uporabnosti, ki je naveden na škatli ali pretisnem omotu poleg oznake "Upor. do:". </w:t>
      </w:r>
      <w:r w:rsidR="00C35238">
        <w:rPr>
          <w:szCs w:val="22"/>
          <w:lang w:val="sl-SI"/>
        </w:rPr>
        <w:t>R</w:t>
      </w:r>
      <w:r w:rsidR="00DD0E03" w:rsidRPr="00E269CD">
        <w:rPr>
          <w:szCs w:val="22"/>
          <w:lang w:val="sl-SI"/>
        </w:rPr>
        <w:t xml:space="preserve">ok uporabnosti se </w:t>
      </w:r>
      <w:r w:rsidR="00C35238">
        <w:rPr>
          <w:szCs w:val="22"/>
          <w:lang w:val="sl-SI"/>
        </w:rPr>
        <w:t>izteče</w:t>
      </w:r>
      <w:r w:rsidR="00DD0E03" w:rsidRPr="00E269CD">
        <w:rPr>
          <w:szCs w:val="22"/>
          <w:lang w:val="sl-SI"/>
        </w:rPr>
        <w:t xml:space="preserve"> na zadnji dan navedenega meseca.</w:t>
      </w:r>
    </w:p>
    <w:p w:rsidR="00DD0E03" w:rsidRPr="00E269CD" w:rsidRDefault="00DD0E03">
      <w:pPr>
        <w:pStyle w:val="EMEABodyText"/>
        <w:rPr>
          <w:szCs w:val="22"/>
          <w:lang w:val="sl-SI"/>
        </w:rPr>
      </w:pPr>
    </w:p>
    <w:p w:rsidR="00DD0E03" w:rsidRPr="00E269CD" w:rsidRDefault="00DD0E03">
      <w:pPr>
        <w:pStyle w:val="EMEABodyText"/>
        <w:rPr>
          <w:szCs w:val="22"/>
          <w:lang w:val="sl-SI"/>
        </w:rPr>
      </w:pPr>
      <w:r w:rsidRPr="00E269CD">
        <w:rPr>
          <w:szCs w:val="22"/>
          <w:lang w:val="sl-SI"/>
        </w:rPr>
        <w:t>Shranjujte pri temperaturi do 30</w:t>
      </w:r>
      <w:r>
        <w:rPr>
          <w:szCs w:val="22"/>
          <w:lang w:val="sl-SI"/>
        </w:rPr>
        <w:t> </w:t>
      </w:r>
      <w:r w:rsidRPr="00E269CD">
        <w:rPr>
          <w:szCs w:val="22"/>
          <w:lang w:val="sl-SI"/>
        </w:rPr>
        <w:t>°C.</w:t>
      </w:r>
    </w:p>
    <w:p w:rsidR="00DD0E03" w:rsidRPr="00E269CD" w:rsidRDefault="00DD0E03">
      <w:pPr>
        <w:pStyle w:val="EMEABodyText"/>
        <w:rPr>
          <w:szCs w:val="22"/>
          <w:lang w:val="sl-SI"/>
        </w:rPr>
      </w:pPr>
    </w:p>
    <w:p w:rsidR="00DD0E03" w:rsidRPr="00E269CD" w:rsidRDefault="00DD0E03" w:rsidP="00DD0E03">
      <w:pPr>
        <w:pStyle w:val="EMEABodyText"/>
        <w:rPr>
          <w:szCs w:val="22"/>
          <w:lang w:val="sl-SI"/>
        </w:rPr>
      </w:pPr>
      <w:r w:rsidRPr="00E269CD">
        <w:rPr>
          <w:szCs w:val="22"/>
          <w:lang w:val="sl-SI"/>
        </w:rPr>
        <w:t>Zdravila ne smete odvreči v odpadne vode ali med gospodinjske odpadke. O načinu odstranjevanja zdravila, ki ga ne potrebujete več, se posvetujte s farmacevtom. Takšni ukrepi pomagajo varovati okolje.</w:t>
      </w:r>
    </w:p>
    <w:p w:rsidR="00DD0E03" w:rsidRPr="00E269CD" w:rsidRDefault="00DD0E03" w:rsidP="00DD0E03">
      <w:pPr>
        <w:pStyle w:val="EMEABodyText"/>
        <w:rPr>
          <w:szCs w:val="22"/>
          <w:lang w:val="sl-SI"/>
        </w:rPr>
      </w:pPr>
    </w:p>
    <w:p w:rsidR="00DD0E03" w:rsidRPr="00E269CD" w:rsidRDefault="00DD0E03">
      <w:pPr>
        <w:pStyle w:val="EMEABodyText"/>
        <w:rPr>
          <w:szCs w:val="22"/>
          <w:lang w:val="sl-SI"/>
        </w:rPr>
      </w:pPr>
    </w:p>
    <w:p w:rsidR="00DD0E03" w:rsidRPr="00E269CD" w:rsidRDefault="00DD0E03">
      <w:pPr>
        <w:pStyle w:val="EMEAHeading1"/>
        <w:rPr>
          <w:szCs w:val="22"/>
          <w:lang w:val="sl-SI"/>
        </w:rPr>
      </w:pPr>
      <w:r w:rsidRPr="00E269CD">
        <w:rPr>
          <w:szCs w:val="22"/>
          <w:lang w:val="sl-SI"/>
        </w:rPr>
        <w:t>6.</w:t>
      </w:r>
      <w:r w:rsidRPr="00E269CD">
        <w:rPr>
          <w:szCs w:val="22"/>
          <w:lang w:val="sl-SI"/>
        </w:rPr>
        <w:tab/>
      </w:r>
      <w:r w:rsidR="00C35238">
        <w:rPr>
          <w:caps w:val="0"/>
          <w:szCs w:val="22"/>
          <w:lang w:val="sl-SI"/>
        </w:rPr>
        <w:t>Vsebina pakiranja in dodatne informacije</w:t>
      </w:r>
    </w:p>
    <w:p w:rsidR="00DD0E03" w:rsidRPr="00E269CD" w:rsidRDefault="00DD0E03" w:rsidP="00DD0E03">
      <w:pPr>
        <w:pStyle w:val="EMEAHeading1"/>
        <w:rPr>
          <w:lang w:val="sl-SI"/>
        </w:rPr>
      </w:pPr>
    </w:p>
    <w:p w:rsidR="00DD0E03" w:rsidRPr="00E269CD" w:rsidRDefault="00DD0E03" w:rsidP="00DD0E03">
      <w:pPr>
        <w:pStyle w:val="EMEAHeading3"/>
        <w:rPr>
          <w:lang w:val="sl-SI"/>
        </w:rPr>
      </w:pPr>
      <w:r w:rsidRPr="00E269CD">
        <w:rPr>
          <w:lang w:val="sl-SI"/>
        </w:rPr>
        <w:t xml:space="preserve">Kaj vsebuje zdravilo </w:t>
      </w:r>
      <w:r>
        <w:rPr>
          <w:lang w:val="sl-SI"/>
        </w:rPr>
        <w:t>Karvea</w:t>
      </w:r>
    </w:p>
    <w:p w:rsidR="00DD0E03" w:rsidRPr="00E269CD" w:rsidRDefault="00460692" w:rsidP="00DD0E03">
      <w:pPr>
        <w:pStyle w:val="EMEABodyTextIndent"/>
        <w:rPr>
          <w:szCs w:val="22"/>
          <w:lang w:val="sl-SI"/>
        </w:rPr>
      </w:pPr>
      <w:r>
        <w:rPr>
          <w:szCs w:val="22"/>
          <w:lang w:val="sl-SI"/>
        </w:rPr>
        <w:t>U</w:t>
      </w:r>
      <w:r w:rsidR="00DD0E03" w:rsidRPr="00E269CD">
        <w:rPr>
          <w:szCs w:val="22"/>
          <w:lang w:val="sl-SI"/>
        </w:rPr>
        <w:t xml:space="preserve">činkovina je irbesartan. </w:t>
      </w:r>
      <w:r w:rsidR="00DD0E03">
        <w:rPr>
          <w:szCs w:val="22"/>
          <w:lang w:val="sl-SI"/>
        </w:rPr>
        <w:t>Ena</w:t>
      </w:r>
      <w:r w:rsidR="00DD0E03" w:rsidRPr="00E269CD">
        <w:rPr>
          <w:szCs w:val="22"/>
          <w:lang w:val="sl-SI"/>
        </w:rPr>
        <w:t xml:space="preserve"> tableta zdravila </w:t>
      </w:r>
      <w:r w:rsidR="00DD0E03">
        <w:rPr>
          <w:lang w:val="sl-SI"/>
        </w:rPr>
        <w:t>Karvea</w:t>
      </w:r>
      <w:r w:rsidR="00DD0E03" w:rsidRPr="00E269CD">
        <w:rPr>
          <w:lang w:val="sl-SI"/>
        </w:rPr>
        <w:t> </w:t>
      </w:r>
      <w:r w:rsidR="00DD0E03">
        <w:rPr>
          <w:lang w:val="sl-SI"/>
        </w:rPr>
        <w:t>300</w:t>
      </w:r>
      <w:r w:rsidR="00DD0E03" w:rsidRPr="00E269CD">
        <w:rPr>
          <w:lang w:val="sl-SI"/>
        </w:rPr>
        <w:t xml:space="preserve"> mg vsebuje </w:t>
      </w:r>
      <w:r w:rsidR="00DD0E03">
        <w:rPr>
          <w:lang w:val="sl-SI"/>
        </w:rPr>
        <w:t>300</w:t>
      </w:r>
      <w:r w:rsidR="00DD0E03" w:rsidRPr="00E269CD">
        <w:rPr>
          <w:lang w:val="sl-SI"/>
        </w:rPr>
        <w:t> mg irbesartana.</w:t>
      </w:r>
    </w:p>
    <w:p w:rsidR="00DD0E03" w:rsidRPr="00E269CD" w:rsidRDefault="00DD0E03" w:rsidP="00DD0E03">
      <w:pPr>
        <w:pStyle w:val="EMEABodyTextIndent"/>
        <w:rPr>
          <w:szCs w:val="22"/>
          <w:lang w:val="sl-SI"/>
        </w:rPr>
      </w:pPr>
      <w:r w:rsidRPr="00E269CD">
        <w:rPr>
          <w:szCs w:val="22"/>
          <w:lang w:val="sl-SI"/>
        </w:rPr>
        <w:t>Pomožne snovi so laktoza monohidrat, mikrokristalna celuloza, premreženi natrijev karmelozat, hipromeloza, silicijev dioksid, magnezijev stearat, titanov dioksid, makrogol</w:t>
      </w:r>
      <w:r>
        <w:rPr>
          <w:szCs w:val="22"/>
          <w:lang w:val="sl-SI"/>
        </w:rPr>
        <w:t> </w:t>
      </w:r>
      <w:r w:rsidRPr="00E269CD">
        <w:rPr>
          <w:szCs w:val="22"/>
          <w:lang w:val="sl-SI"/>
        </w:rPr>
        <w:t>3000 in karnauba vosek.</w:t>
      </w:r>
      <w:r w:rsidR="00AE4CC1">
        <w:rPr>
          <w:szCs w:val="22"/>
          <w:lang w:val="sl-SI"/>
        </w:rPr>
        <w:t xml:space="preserve"> Prosimo glejte poglavje 2 »Zdravilo Karvea vsebuje laktozo«.</w:t>
      </w:r>
    </w:p>
    <w:p w:rsidR="00DD0E03" w:rsidRPr="00E269CD" w:rsidRDefault="00DD0E03" w:rsidP="00DD0E03">
      <w:pPr>
        <w:pStyle w:val="EMEABodyText"/>
        <w:rPr>
          <w:szCs w:val="22"/>
          <w:lang w:val="sl-SI"/>
        </w:rPr>
      </w:pPr>
    </w:p>
    <w:p w:rsidR="00DD0E03" w:rsidRPr="00E269CD" w:rsidRDefault="00DD0E03" w:rsidP="00DD0E03">
      <w:pPr>
        <w:pStyle w:val="EMEAHeading3"/>
        <w:rPr>
          <w:lang w:val="sl-SI"/>
        </w:rPr>
      </w:pPr>
      <w:r w:rsidRPr="00E269CD">
        <w:rPr>
          <w:lang w:val="sl-SI"/>
        </w:rPr>
        <w:t xml:space="preserve">Izgled zdravila </w:t>
      </w:r>
      <w:r>
        <w:rPr>
          <w:lang w:val="sl-SI"/>
        </w:rPr>
        <w:t>Karvea</w:t>
      </w:r>
      <w:r w:rsidRPr="00E269CD">
        <w:rPr>
          <w:lang w:val="sl-SI"/>
        </w:rPr>
        <w:t xml:space="preserve"> in vsebina pakiranja</w:t>
      </w:r>
    </w:p>
    <w:p w:rsidR="00DD0E03" w:rsidRPr="00E269CD" w:rsidRDefault="00DD0E03" w:rsidP="00DD0E03">
      <w:pPr>
        <w:pStyle w:val="EMEABodyText"/>
        <w:rPr>
          <w:szCs w:val="22"/>
          <w:lang w:val="sl-SI"/>
        </w:rPr>
      </w:pPr>
      <w:r>
        <w:rPr>
          <w:szCs w:val="22"/>
          <w:lang w:val="sl-SI"/>
        </w:rPr>
        <w:t>Karvea</w:t>
      </w:r>
      <w:r w:rsidRPr="00E269CD">
        <w:rPr>
          <w:szCs w:val="22"/>
          <w:lang w:val="sl-SI"/>
        </w:rPr>
        <w:t> </w:t>
      </w:r>
      <w:r>
        <w:rPr>
          <w:szCs w:val="22"/>
          <w:lang w:val="sl-SI"/>
        </w:rPr>
        <w:t>300</w:t>
      </w:r>
      <w:r w:rsidRPr="00E269CD">
        <w:rPr>
          <w:szCs w:val="22"/>
          <w:lang w:val="sl-SI"/>
        </w:rPr>
        <w:t xml:space="preserve"> mg </w:t>
      </w:r>
      <w:r>
        <w:rPr>
          <w:szCs w:val="22"/>
          <w:lang w:val="sl-SI"/>
        </w:rPr>
        <w:t xml:space="preserve">filmsko obložene tablete </w:t>
      </w:r>
      <w:r w:rsidRPr="00E269CD">
        <w:rPr>
          <w:szCs w:val="22"/>
          <w:lang w:val="sl-SI"/>
        </w:rPr>
        <w:t xml:space="preserve">so bele do kremaste barve, izbočene na obeh straneh in ovalne oblike. Na eni strani imajo vtisnjeno srce, na drugi pa vrezano številko </w:t>
      </w:r>
      <w:r>
        <w:rPr>
          <w:szCs w:val="22"/>
          <w:lang w:val="sl-SI"/>
        </w:rPr>
        <w:t>2873</w:t>
      </w:r>
      <w:r w:rsidRPr="00E269CD">
        <w:rPr>
          <w:szCs w:val="22"/>
          <w:lang w:val="sl-SI"/>
        </w:rPr>
        <w:t>.</w:t>
      </w:r>
    </w:p>
    <w:p w:rsidR="00DD0E03" w:rsidRPr="00E269CD" w:rsidRDefault="00DD0E03" w:rsidP="00DD0E03">
      <w:pPr>
        <w:pStyle w:val="EMEABodyText"/>
        <w:rPr>
          <w:szCs w:val="22"/>
          <w:lang w:val="sl-SI"/>
        </w:rPr>
      </w:pPr>
    </w:p>
    <w:p w:rsidR="00DD0E03" w:rsidRPr="00E269CD" w:rsidRDefault="00DD0E03" w:rsidP="00DD0E03">
      <w:pPr>
        <w:pStyle w:val="EMEABodyText"/>
        <w:rPr>
          <w:szCs w:val="22"/>
          <w:lang w:val="sl-SI"/>
        </w:rPr>
      </w:pPr>
      <w:r>
        <w:rPr>
          <w:szCs w:val="22"/>
          <w:lang w:val="sl-SI"/>
        </w:rPr>
        <w:t>Karvea</w:t>
      </w:r>
      <w:r w:rsidRPr="00E269CD">
        <w:rPr>
          <w:szCs w:val="22"/>
          <w:lang w:val="sl-SI"/>
        </w:rPr>
        <w:t> </w:t>
      </w:r>
      <w:r>
        <w:rPr>
          <w:szCs w:val="22"/>
          <w:lang w:val="sl-SI"/>
        </w:rPr>
        <w:t>300</w:t>
      </w:r>
      <w:r w:rsidRPr="00E269CD">
        <w:rPr>
          <w:szCs w:val="22"/>
          <w:lang w:val="sl-SI"/>
        </w:rPr>
        <w:t xml:space="preserve"> mg filmsko obložene tablete so na voljo v pretisnih omotih s </w:t>
      </w:r>
      <w:r>
        <w:rPr>
          <w:szCs w:val="22"/>
          <w:lang w:val="sl-SI"/>
        </w:rPr>
        <w:t>14, 28, 30, 56, 84, 90</w:t>
      </w:r>
      <w:r w:rsidRPr="00462FF0">
        <w:rPr>
          <w:szCs w:val="22"/>
          <w:lang w:val="sl-SI"/>
        </w:rPr>
        <w:t xml:space="preserve"> </w:t>
      </w:r>
      <w:r w:rsidRPr="00567CD9">
        <w:rPr>
          <w:szCs w:val="22"/>
          <w:lang w:val="sl-SI"/>
        </w:rPr>
        <w:t>ali 98</w:t>
      </w:r>
      <w:r>
        <w:rPr>
          <w:szCs w:val="22"/>
          <w:lang w:val="sl-SI"/>
        </w:rPr>
        <w:t> </w:t>
      </w:r>
      <w:r w:rsidRPr="00E269CD">
        <w:rPr>
          <w:szCs w:val="22"/>
          <w:lang w:val="sl-SI"/>
        </w:rPr>
        <w:t>filmsko obloženimi tabletami. Na voljo so tudi enoodmerni pretisni omoti s 56</w:t>
      </w:r>
      <w:r>
        <w:rPr>
          <w:szCs w:val="22"/>
          <w:lang w:val="sl-SI"/>
        </w:rPr>
        <w:t> </w:t>
      </w:r>
      <w:r w:rsidRPr="00E269CD">
        <w:rPr>
          <w:szCs w:val="22"/>
          <w:lang w:val="sl-SI"/>
        </w:rPr>
        <w:t>x</w:t>
      </w:r>
      <w:r>
        <w:rPr>
          <w:szCs w:val="22"/>
          <w:lang w:val="sl-SI"/>
        </w:rPr>
        <w:t> </w:t>
      </w:r>
      <w:r w:rsidRPr="00E269CD">
        <w:rPr>
          <w:szCs w:val="22"/>
          <w:lang w:val="sl-SI"/>
        </w:rPr>
        <w:t>1</w:t>
      </w:r>
      <w:r>
        <w:rPr>
          <w:szCs w:val="22"/>
          <w:lang w:val="sl-SI"/>
        </w:rPr>
        <w:t> </w:t>
      </w:r>
      <w:r w:rsidRPr="00E269CD">
        <w:rPr>
          <w:szCs w:val="22"/>
          <w:lang w:val="sl-SI"/>
        </w:rPr>
        <w:t>filmsko obloženo tableto za uporabo v bolnišnicah.</w:t>
      </w:r>
    </w:p>
    <w:p w:rsidR="00DD0E03" w:rsidRPr="00E269CD" w:rsidRDefault="00DD0E03" w:rsidP="00DD0E03">
      <w:pPr>
        <w:pStyle w:val="EMEABodyText"/>
        <w:rPr>
          <w:szCs w:val="22"/>
          <w:lang w:val="sl-SI"/>
        </w:rPr>
      </w:pPr>
    </w:p>
    <w:p w:rsidR="00DD0E03" w:rsidRPr="00E269CD" w:rsidRDefault="00DD0E03" w:rsidP="00DD0E03">
      <w:pPr>
        <w:pStyle w:val="EMEABodyText"/>
        <w:rPr>
          <w:szCs w:val="22"/>
          <w:lang w:val="sl-SI"/>
        </w:rPr>
      </w:pPr>
      <w:r w:rsidRPr="00E269CD">
        <w:rPr>
          <w:szCs w:val="22"/>
          <w:lang w:val="sl-SI"/>
        </w:rPr>
        <w:t>Na trgu ni vseh navedenih pakiranj.</w:t>
      </w:r>
    </w:p>
    <w:p w:rsidR="00DD0E03" w:rsidRPr="00E269CD" w:rsidRDefault="00DD0E03" w:rsidP="00DD0E03">
      <w:pPr>
        <w:pStyle w:val="EMEABodyText"/>
        <w:rPr>
          <w:szCs w:val="22"/>
          <w:lang w:val="sl-SI"/>
        </w:rPr>
      </w:pPr>
    </w:p>
    <w:p w:rsidR="00DD0E03" w:rsidRPr="00E269CD" w:rsidRDefault="00DD0E03" w:rsidP="00DD0E03">
      <w:pPr>
        <w:pStyle w:val="EMEAHeading3"/>
        <w:rPr>
          <w:lang w:val="sl-SI"/>
        </w:rPr>
      </w:pPr>
      <w:r w:rsidRPr="00E269CD">
        <w:rPr>
          <w:lang w:val="sl-SI"/>
        </w:rPr>
        <w:t>Imetnik dovoljenja za promet:</w:t>
      </w:r>
    </w:p>
    <w:p w:rsidR="00DD0E03" w:rsidRPr="00E269CD" w:rsidRDefault="00DD0E03" w:rsidP="00DD0E03">
      <w:pPr>
        <w:pStyle w:val="EMEAAddress"/>
        <w:rPr>
          <w:szCs w:val="22"/>
          <w:lang w:val="sl-SI"/>
        </w:rPr>
      </w:pPr>
      <w:r>
        <w:rPr>
          <w:szCs w:val="22"/>
          <w:lang w:val="sl-SI"/>
        </w:rPr>
        <w:t>sanofi-aventis groupe</w:t>
      </w:r>
      <w:r w:rsidRPr="00E269CD">
        <w:rPr>
          <w:szCs w:val="22"/>
          <w:lang w:val="sl-SI"/>
        </w:rPr>
        <w:br/>
      </w:r>
      <w:r>
        <w:rPr>
          <w:szCs w:val="22"/>
          <w:lang w:val="sl-SI"/>
        </w:rPr>
        <w:t>54</w:t>
      </w:r>
      <w:r w:rsidR="00C35238">
        <w:rPr>
          <w:szCs w:val="22"/>
          <w:lang w:val="sl-SI"/>
        </w:rPr>
        <w:t>,</w:t>
      </w:r>
      <w:r>
        <w:rPr>
          <w:szCs w:val="22"/>
          <w:lang w:val="sl-SI"/>
        </w:rPr>
        <w:t xml:space="preserve"> rue La Boétie</w:t>
      </w:r>
      <w:r>
        <w:rPr>
          <w:szCs w:val="22"/>
          <w:lang w:val="sl-SI"/>
        </w:rPr>
        <w:br/>
      </w:r>
      <w:r w:rsidR="00C35238">
        <w:rPr>
          <w:szCs w:val="22"/>
          <w:lang w:val="sl-SI"/>
        </w:rPr>
        <w:t>F-</w:t>
      </w:r>
      <w:r>
        <w:rPr>
          <w:szCs w:val="22"/>
          <w:lang w:val="sl-SI"/>
        </w:rPr>
        <w:t>75008 Paris</w:t>
      </w:r>
      <w:r w:rsidRPr="00E269CD">
        <w:rPr>
          <w:szCs w:val="22"/>
          <w:lang w:val="sl-SI"/>
        </w:rPr>
        <w:t> - </w:t>
      </w:r>
      <w:r>
        <w:rPr>
          <w:szCs w:val="22"/>
          <w:lang w:val="sl-SI"/>
        </w:rPr>
        <w:t>Francija</w:t>
      </w:r>
    </w:p>
    <w:p w:rsidR="00DD0E03" w:rsidRPr="00E269CD" w:rsidRDefault="00DD0E03" w:rsidP="00DD0E03">
      <w:pPr>
        <w:pStyle w:val="EMEABodyText"/>
        <w:rPr>
          <w:szCs w:val="22"/>
          <w:lang w:val="sl-SI"/>
        </w:rPr>
      </w:pPr>
    </w:p>
    <w:p w:rsidR="00DD0E03" w:rsidRPr="00E269CD" w:rsidRDefault="00460692" w:rsidP="00DD0E03">
      <w:pPr>
        <w:pStyle w:val="EMEAHeading3"/>
        <w:rPr>
          <w:lang w:val="sl-SI"/>
        </w:rPr>
      </w:pPr>
      <w:r>
        <w:rPr>
          <w:lang w:val="sl-SI"/>
        </w:rPr>
        <w:t>Proizvajalec</w:t>
      </w:r>
      <w:r w:rsidR="00DD0E03" w:rsidRPr="00E269CD">
        <w:rPr>
          <w:lang w:val="sl-SI"/>
        </w:rPr>
        <w:t>:</w:t>
      </w:r>
    </w:p>
    <w:p w:rsidR="00DD0E03" w:rsidRPr="00E269CD" w:rsidRDefault="00DD0E03" w:rsidP="00DD0E03">
      <w:pPr>
        <w:pStyle w:val="EMEAAddress"/>
        <w:rPr>
          <w:lang w:val="sl-SI"/>
        </w:rPr>
      </w:pPr>
      <w:r>
        <w:rPr>
          <w:lang w:val="sl-SI"/>
        </w:rPr>
        <w:t>SANOFI WINTHROP INDUSTRIE</w:t>
      </w:r>
      <w:r w:rsidRPr="00E269CD">
        <w:rPr>
          <w:lang w:val="sl-SI"/>
        </w:rPr>
        <w:br/>
      </w:r>
      <w:r>
        <w:rPr>
          <w:lang w:val="sl-SI"/>
        </w:rPr>
        <w:t>1, rue de la Vierge</w:t>
      </w:r>
      <w:r>
        <w:rPr>
          <w:lang w:val="sl-SI"/>
        </w:rPr>
        <w:br/>
        <w:t>Ambarès &amp; Lagrave</w:t>
      </w:r>
      <w:r w:rsidRPr="00E269CD">
        <w:rPr>
          <w:lang w:val="sl-SI"/>
        </w:rPr>
        <w:br/>
      </w:r>
      <w:r>
        <w:rPr>
          <w:lang w:val="sl-SI"/>
        </w:rPr>
        <w:t>F-33565 Carbon Blanc Cedex</w:t>
      </w:r>
      <w:r w:rsidRPr="00E269CD">
        <w:rPr>
          <w:lang w:val="sl-SI"/>
        </w:rPr>
        <w:t> - </w:t>
      </w:r>
      <w:r>
        <w:rPr>
          <w:lang w:val="sl-SI"/>
        </w:rPr>
        <w:t>Francija</w:t>
      </w:r>
    </w:p>
    <w:p w:rsidR="00DD0E03" w:rsidRDefault="00DD0E03" w:rsidP="00DD0E03">
      <w:pPr>
        <w:pStyle w:val="EMEAAddress"/>
        <w:rPr>
          <w:lang w:val="sl-SI"/>
        </w:rPr>
      </w:pPr>
    </w:p>
    <w:p w:rsidR="00DD0E03" w:rsidRPr="00E269CD" w:rsidRDefault="00DD0E03" w:rsidP="00DD0E03">
      <w:pPr>
        <w:pStyle w:val="EMEAAddress"/>
        <w:rPr>
          <w:lang w:val="sl-SI"/>
        </w:rPr>
      </w:pPr>
      <w:r>
        <w:rPr>
          <w:lang w:val="sl-SI"/>
        </w:rPr>
        <w:t>SANOFI WINTHROP INDUSTRIE</w:t>
      </w:r>
      <w:r w:rsidRPr="00E269CD">
        <w:rPr>
          <w:lang w:val="sl-SI"/>
        </w:rPr>
        <w:br/>
      </w:r>
      <w:r>
        <w:rPr>
          <w:lang w:val="sl-SI"/>
        </w:rPr>
        <w:t>30-36 Avenue Gustave Eiffel, BP 7166</w:t>
      </w:r>
      <w:r w:rsidRPr="00E269CD">
        <w:rPr>
          <w:lang w:val="sl-SI"/>
        </w:rPr>
        <w:br/>
      </w:r>
      <w:r>
        <w:rPr>
          <w:lang w:val="sl-SI"/>
        </w:rPr>
        <w:t>F-37071 Tours Cedex 2</w:t>
      </w:r>
      <w:r w:rsidRPr="00E269CD">
        <w:rPr>
          <w:lang w:val="sl-SI"/>
        </w:rPr>
        <w:t> - </w:t>
      </w:r>
      <w:r>
        <w:rPr>
          <w:lang w:val="sl-SI"/>
        </w:rPr>
        <w:t>Francija</w:t>
      </w:r>
    </w:p>
    <w:p w:rsidR="00DD0E03" w:rsidRDefault="00DD0E03" w:rsidP="00DD0E03">
      <w:pPr>
        <w:pStyle w:val="EMEAAddress"/>
        <w:rPr>
          <w:lang w:val="sl-SI"/>
        </w:rPr>
      </w:pPr>
    </w:p>
    <w:p w:rsidR="00DD0E03" w:rsidRDefault="00DD0E03" w:rsidP="00DD0E03">
      <w:pPr>
        <w:pStyle w:val="EMEAAddress"/>
        <w:rPr>
          <w:lang w:val="sl-SI"/>
        </w:rPr>
      </w:pPr>
      <w:r>
        <w:rPr>
          <w:lang w:val="sl-SI"/>
        </w:rPr>
        <w:t>CHINOIN PRIVATE CO. LTD.</w:t>
      </w:r>
      <w:r w:rsidRPr="00E269CD">
        <w:rPr>
          <w:lang w:val="sl-SI"/>
        </w:rPr>
        <w:br/>
      </w:r>
      <w:r>
        <w:rPr>
          <w:lang w:val="sl-SI"/>
        </w:rPr>
        <w:t>Lévai u.5.</w:t>
      </w:r>
      <w:r w:rsidRPr="00E269CD">
        <w:rPr>
          <w:lang w:val="sl-SI"/>
        </w:rPr>
        <w:br/>
      </w:r>
      <w:r>
        <w:rPr>
          <w:lang w:val="sl-SI"/>
        </w:rPr>
        <w:t>2112 Veresegyház</w:t>
      </w:r>
      <w:r w:rsidRPr="00E269CD">
        <w:rPr>
          <w:lang w:val="sl-SI"/>
        </w:rPr>
        <w:t> - </w:t>
      </w:r>
      <w:r>
        <w:rPr>
          <w:lang w:val="sl-SI"/>
        </w:rPr>
        <w:t>Madžarska</w:t>
      </w:r>
    </w:p>
    <w:p w:rsidR="00331D6F" w:rsidRDefault="00331D6F" w:rsidP="00E24462">
      <w:pPr>
        <w:pStyle w:val="EMEABodyText"/>
        <w:rPr>
          <w:lang w:val="sl-SI"/>
        </w:rPr>
      </w:pPr>
    </w:p>
    <w:p w:rsidR="00331D6F" w:rsidRDefault="00331D6F" w:rsidP="00331D6F">
      <w:r>
        <w:t>Sanofi-Aventis, S.A.</w:t>
      </w:r>
    </w:p>
    <w:p w:rsidR="00331D6F" w:rsidRDefault="00331D6F" w:rsidP="00331D6F">
      <w:r>
        <w:t>Ctra. C-35 (La Batlloria-Hostalric), km. 63.09</w:t>
      </w:r>
    </w:p>
    <w:p w:rsidR="00331D6F" w:rsidRDefault="00331D6F" w:rsidP="00331D6F">
      <w:r>
        <w:t>17404 Riells i Viabrea (Girona)</w:t>
      </w:r>
    </w:p>
    <w:p w:rsidR="00331D6F" w:rsidRDefault="00331D6F" w:rsidP="00331D6F">
      <w:r>
        <w:t>Španija</w:t>
      </w:r>
    </w:p>
    <w:p w:rsidR="00331D6F" w:rsidRPr="00331D6F" w:rsidRDefault="00331D6F" w:rsidP="00E24462">
      <w:pPr>
        <w:pStyle w:val="EMEABodyText"/>
        <w:rPr>
          <w:lang w:val="sl-SI"/>
        </w:rPr>
      </w:pPr>
    </w:p>
    <w:p w:rsidR="00DD0E03" w:rsidRPr="00E269CD" w:rsidRDefault="00DD0E03">
      <w:pPr>
        <w:pStyle w:val="EMEABodyText"/>
        <w:rPr>
          <w:szCs w:val="22"/>
          <w:lang w:val="sl-SI"/>
        </w:rPr>
      </w:pPr>
      <w:r w:rsidRPr="00E269CD">
        <w:rPr>
          <w:szCs w:val="22"/>
          <w:lang w:val="sl-SI"/>
        </w:rPr>
        <w:t>Za vse morebitne nadaljnje informacije o tem zdravilu se lahko obrnete na predstavništvo imetnika dovoljenja za promet z zdravilom.</w:t>
      </w:r>
    </w:p>
    <w:p w:rsidR="00DD0E03" w:rsidRPr="00E269CD" w:rsidRDefault="00DD0E03">
      <w:pPr>
        <w:pStyle w:val="EMEABodyText"/>
        <w:rPr>
          <w:szCs w:val="22"/>
          <w:lang w:val="sl-SI"/>
        </w:rPr>
      </w:pPr>
    </w:p>
    <w:tbl>
      <w:tblPr>
        <w:tblW w:w="9356" w:type="dxa"/>
        <w:tblInd w:w="-34" w:type="dxa"/>
        <w:tblLayout w:type="fixed"/>
        <w:tblLook w:val="0000" w:firstRow="0" w:lastRow="0" w:firstColumn="0" w:lastColumn="0" w:noHBand="0" w:noVBand="0"/>
      </w:tblPr>
      <w:tblGrid>
        <w:gridCol w:w="34"/>
        <w:gridCol w:w="4644"/>
        <w:gridCol w:w="4678"/>
      </w:tblGrid>
      <w:tr w:rsidR="00DD0E03">
        <w:trPr>
          <w:gridBefore w:val="1"/>
          <w:wBefore w:w="34" w:type="dxa"/>
          <w:cantSplit/>
        </w:trPr>
        <w:tc>
          <w:tcPr>
            <w:tcW w:w="4644" w:type="dxa"/>
          </w:tcPr>
          <w:p w:rsidR="00DD0E03" w:rsidRDefault="00DD0E03">
            <w:pPr>
              <w:rPr>
                <w:b/>
                <w:bCs/>
                <w:lang w:val="fr-BE"/>
              </w:rPr>
            </w:pPr>
            <w:r>
              <w:rPr>
                <w:b/>
                <w:bCs/>
                <w:lang w:val="mt-MT"/>
              </w:rPr>
              <w:t>België/</w:t>
            </w:r>
            <w:r>
              <w:rPr>
                <w:b/>
                <w:bCs/>
                <w:lang w:val="cs-CZ"/>
              </w:rPr>
              <w:t>Belgique</w:t>
            </w:r>
            <w:r>
              <w:rPr>
                <w:b/>
                <w:bCs/>
                <w:lang w:val="mt-MT"/>
              </w:rPr>
              <w:t>/Belgien</w:t>
            </w:r>
          </w:p>
          <w:p w:rsidR="00DD0E03" w:rsidRDefault="00C35238">
            <w:pPr>
              <w:rPr>
                <w:lang w:val="fr-BE"/>
              </w:rPr>
            </w:pPr>
            <w:r>
              <w:rPr>
                <w:snapToGrid w:val="0"/>
                <w:lang w:val="fr-BE"/>
              </w:rPr>
              <w:t>S</w:t>
            </w:r>
            <w:r w:rsidR="00DD0E03">
              <w:rPr>
                <w:snapToGrid w:val="0"/>
                <w:lang w:val="fr-BE"/>
              </w:rPr>
              <w:t>anofi Belgium</w:t>
            </w:r>
          </w:p>
          <w:p w:rsidR="00DD0E03" w:rsidRDefault="00DD0E03">
            <w:pPr>
              <w:rPr>
                <w:snapToGrid w:val="0"/>
                <w:lang w:val="fr-BE"/>
              </w:rPr>
            </w:pPr>
            <w:r>
              <w:rPr>
                <w:lang w:val="fr-BE"/>
              </w:rPr>
              <w:t xml:space="preserve">Tél/Tel: </w:t>
            </w:r>
            <w:r>
              <w:rPr>
                <w:snapToGrid w:val="0"/>
                <w:lang w:val="fr-BE"/>
              </w:rPr>
              <w:t>+32 (0)2 710 54 00</w:t>
            </w:r>
          </w:p>
          <w:p w:rsidR="00DD0E03" w:rsidRDefault="00DD0E03">
            <w:pPr>
              <w:rPr>
                <w:lang w:val="fr-BE"/>
              </w:rPr>
            </w:pPr>
          </w:p>
        </w:tc>
        <w:tc>
          <w:tcPr>
            <w:tcW w:w="4678" w:type="dxa"/>
          </w:tcPr>
          <w:p w:rsidR="00DD0E03" w:rsidRDefault="00DD0E03">
            <w:pPr>
              <w:rPr>
                <w:b/>
                <w:bCs/>
                <w:lang w:val="fr-LU"/>
              </w:rPr>
            </w:pPr>
            <w:r>
              <w:rPr>
                <w:b/>
                <w:bCs/>
                <w:lang w:val="fr-LU"/>
              </w:rPr>
              <w:t>Luxembourg/Luxemburg</w:t>
            </w:r>
          </w:p>
          <w:p w:rsidR="00DD0E03" w:rsidRDefault="00C35238">
            <w:pPr>
              <w:rPr>
                <w:snapToGrid w:val="0"/>
                <w:lang w:val="fr-BE"/>
              </w:rPr>
            </w:pPr>
            <w:r>
              <w:rPr>
                <w:snapToGrid w:val="0"/>
                <w:lang w:val="fr-BE"/>
              </w:rPr>
              <w:t>S</w:t>
            </w:r>
            <w:r w:rsidR="00DD0E03">
              <w:rPr>
                <w:snapToGrid w:val="0"/>
                <w:lang w:val="fr-BE"/>
              </w:rPr>
              <w:t xml:space="preserve">anofi Belgium </w:t>
            </w:r>
          </w:p>
          <w:p w:rsidR="00DD0E03" w:rsidRDefault="00DD0E03">
            <w:pPr>
              <w:rPr>
                <w:lang w:val="fr-BE"/>
              </w:rPr>
            </w:pPr>
            <w:r>
              <w:rPr>
                <w:lang w:val="fr-LU"/>
              </w:rPr>
              <w:t xml:space="preserve">Tél/Tel: </w:t>
            </w:r>
            <w:r>
              <w:rPr>
                <w:snapToGrid w:val="0"/>
                <w:lang w:val="fr-BE"/>
              </w:rPr>
              <w:t>+32 (0)2 710 54 00 (</w:t>
            </w:r>
            <w:r>
              <w:rPr>
                <w:lang w:val="fr-BE"/>
              </w:rPr>
              <w:t>Belgique/Belgien)</w:t>
            </w:r>
          </w:p>
          <w:p w:rsidR="00DD0E03" w:rsidRDefault="00DD0E03">
            <w:pPr>
              <w:rPr>
                <w:lang w:val="fr-BE"/>
              </w:rPr>
            </w:pPr>
          </w:p>
        </w:tc>
      </w:tr>
      <w:tr w:rsidR="00DD0E03">
        <w:trPr>
          <w:gridBefore w:val="1"/>
          <w:wBefore w:w="34" w:type="dxa"/>
          <w:cantSplit/>
        </w:trPr>
        <w:tc>
          <w:tcPr>
            <w:tcW w:w="4644" w:type="dxa"/>
          </w:tcPr>
          <w:p w:rsidR="00DD0E03" w:rsidRDefault="00DD0E03">
            <w:pPr>
              <w:rPr>
                <w:b/>
                <w:bCs/>
                <w:lang w:val="fr-BE"/>
              </w:rPr>
            </w:pPr>
            <w:r>
              <w:rPr>
                <w:b/>
                <w:bCs/>
              </w:rPr>
              <w:t>България</w:t>
            </w:r>
          </w:p>
          <w:p w:rsidR="00DD0E03" w:rsidRDefault="00F409CC">
            <w:pPr>
              <w:rPr>
                <w:noProof/>
                <w:lang w:val="fr-BE"/>
              </w:rPr>
            </w:pPr>
            <w:r>
              <w:rPr>
                <w:noProof/>
                <w:lang w:val="fr-BE"/>
              </w:rPr>
              <w:t>S</w:t>
            </w:r>
            <w:r w:rsidR="00DD0E03">
              <w:rPr>
                <w:noProof/>
                <w:lang w:val="fr-BE"/>
              </w:rPr>
              <w:t>anofi</w:t>
            </w:r>
            <w:r>
              <w:rPr>
                <w:noProof/>
                <w:lang w:val="fr-BE"/>
              </w:rPr>
              <w:t xml:space="preserve"> </w:t>
            </w:r>
            <w:r w:rsidR="00DD0E03">
              <w:rPr>
                <w:noProof/>
                <w:lang w:val="fr-BE"/>
              </w:rPr>
              <w:t xml:space="preserve"> Bulgaria EOOD</w:t>
            </w:r>
          </w:p>
          <w:p w:rsidR="00DD0E03" w:rsidRDefault="00DD0E03">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DD0E03" w:rsidRDefault="00DD0E03">
            <w:pPr>
              <w:rPr>
                <w:lang w:val="cs-CZ"/>
              </w:rPr>
            </w:pPr>
          </w:p>
        </w:tc>
        <w:tc>
          <w:tcPr>
            <w:tcW w:w="4678" w:type="dxa"/>
          </w:tcPr>
          <w:p w:rsidR="00DD0E03" w:rsidRDefault="00DD0E03">
            <w:pPr>
              <w:rPr>
                <w:b/>
                <w:bCs/>
                <w:lang w:val="hu-HU"/>
              </w:rPr>
            </w:pPr>
            <w:r>
              <w:rPr>
                <w:b/>
                <w:bCs/>
                <w:lang w:val="hu-HU"/>
              </w:rPr>
              <w:t>Magyarország</w:t>
            </w:r>
          </w:p>
          <w:p w:rsidR="00DD0E03" w:rsidRDefault="00C80DA8">
            <w:pPr>
              <w:rPr>
                <w:lang w:val="cs-CZ"/>
              </w:rPr>
            </w:pPr>
            <w:r>
              <w:rPr>
                <w:lang w:val="cs-CZ"/>
              </w:rPr>
              <w:t>SANOFI-AVENTIS Zrt.</w:t>
            </w:r>
          </w:p>
          <w:p w:rsidR="00DD0E03" w:rsidRDefault="00DD0E03">
            <w:pPr>
              <w:rPr>
                <w:lang w:val="hu-HU"/>
              </w:rPr>
            </w:pPr>
            <w:r>
              <w:rPr>
                <w:lang w:val="cs-CZ"/>
              </w:rPr>
              <w:t xml:space="preserve">Tel.: +36 1 </w:t>
            </w:r>
            <w:r>
              <w:rPr>
                <w:lang w:val="hu-HU"/>
              </w:rPr>
              <w:t>505 0050</w:t>
            </w:r>
          </w:p>
          <w:p w:rsidR="00DD0E03" w:rsidRDefault="00DD0E03">
            <w:pPr>
              <w:rPr>
                <w:lang w:val="hu-HU"/>
              </w:rPr>
            </w:pPr>
          </w:p>
        </w:tc>
      </w:tr>
      <w:tr w:rsidR="00DD0E03">
        <w:trPr>
          <w:gridBefore w:val="1"/>
          <w:wBefore w:w="34" w:type="dxa"/>
          <w:cantSplit/>
        </w:trPr>
        <w:tc>
          <w:tcPr>
            <w:tcW w:w="4644" w:type="dxa"/>
          </w:tcPr>
          <w:p w:rsidR="00DD0E03" w:rsidRDefault="00DD0E03">
            <w:pPr>
              <w:rPr>
                <w:b/>
                <w:bCs/>
                <w:lang w:val="fr-BE"/>
              </w:rPr>
            </w:pPr>
            <w:r>
              <w:rPr>
                <w:b/>
                <w:bCs/>
                <w:lang w:val="fr-BE"/>
              </w:rPr>
              <w:t>Česká republika</w:t>
            </w:r>
          </w:p>
          <w:p w:rsidR="00DD0E03" w:rsidRDefault="00DD0E03">
            <w:pPr>
              <w:rPr>
                <w:lang w:val="cs-CZ"/>
              </w:rPr>
            </w:pPr>
            <w:r>
              <w:rPr>
                <w:lang w:val="cs-CZ"/>
              </w:rPr>
              <w:t>sanofi-aventis, s.r.o.</w:t>
            </w:r>
          </w:p>
          <w:p w:rsidR="00DD0E03" w:rsidRDefault="00DD0E03">
            <w:pPr>
              <w:rPr>
                <w:lang w:val="cs-CZ"/>
              </w:rPr>
            </w:pPr>
            <w:r>
              <w:rPr>
                <w:lang w:val="cs-CZ"/>
              </w:rPr>
              <w:t>Tel: +420 233 086 111</w:t>
            </w:r>
          </w:p>
          <w:p w:rsidR="00DD0E03" w:rsidRDefault="00DD0E03">
            <w:pPr>
              <w:rPr>
                <w:lang w:val="cs-CZ"/>
              </w:rPr>
            </w:pPr>
          </w:p>
        </w:tc>
        <w:tc>
          <w:tcPr>
            <w:tcW w:w="4678" w:type="dxa"/>
          </w:tcPr>
          <w:p w:rsidR="00DD0E03" w:rsidRDefault="00DD0E03">
            <w:pPr>
              <w:rPr>
                <w:b/>
                <w:bCs/>
                <w:lang w:val="mt-MT"/>
              </w:rPr>
            </w:pPr>
            <w:r>
              <w:rPr>
                <w:b/>
                <w:bCs/>
                <w:lang w:val="mt-MT"/>
              </w:rPr>
              <w:t>Malta</w:t>
            </w:r>
          </w:p>
          <w:p w:rsidR="00FE6FDE" w:rsidRDefault="00FE6FDE" w:rsidP="00FE6FDE">
            <w:pPr>
              <w:rPr>
                <w:lang w:val="cs-CZ"/>
              </w:rPr>
            </w:pPr>
            <w:r>
              <w:rPr>
                <w:lang w:val="it-IT"/>
              </w:rPr>
              <w:t xml:space="preserve">Sanofi </w:t>
            </w:r>
            <w:r w:rsidR="00460692" w:rsidRPr="005D0F57">
              <w:rPr>
                <w:lang w:val="it-IT"/>
              </w:rPr>
              <w:t>S.</w:t>
            </w:r>
            <w:r w:rsidR="00460692">
              <w:rPr>
                <w:lang w:val="it-IT"/>
              </w:rPr>
              <w:t>r.l.</w:t>
            </w:r>
          </w:p>
          <w:p w:rsidR="00FE6FDE" w:rsidRDefault="00FE6FDE" w:rsidP="00FE6FDE">
            <w:pPr>
              <w:rPr>
                <w:lang w:val="cs-CZ"/>
              </w:rPr>
            </w:pPr>
            <w:r>
              <w:rPr>
                <w:lang w:val="cs-CZ"/>
              </w:rPr>
              <w:t>Tel: +39 02 39394275</w:t>
            </w:r>
          </w:p>
          <w:p w:rsidR="00DD0E03" w:rsidRDefault="00DD0E03">
            <w:pPr>
              <w:rPr>
                <w:lang w:val="cs-CZ"/>
              </w:rPr>
            </w:pPr>
          </w:p>
        </w:tc>
      </w:tr>
      <w:tr w:rsidR="00DD0E03">
        <w:trPr>
          <w:gridBefore w:val="1"/>
          <w:wBefore w:w="34" w:type="dxa"/>
          <w:cantSplit/>
        </w:trPr>
        <w:tc>
          <w:tcPr>
            <w:tcW w:w="4644" w:type="dxa"/>
          </w:tcPr>
          <w:p w:rsidR="00DD0E03" w:rsidRDefault="00DD0E03">
            <w:pPr>
              <w:rPr>
                <w:b/>
                <w:bCs/>
                <w:lang w:val="cs-CZ"/>
              </w:rPr>
            </w:pPr>
            <w:r>
              <w:rPr>
                <w:b/>
                <w:bCs/>
                <w:lang w:val="cs-CZ"/>
              </w:rPr>
              <w:t>Danmark</w:t>
            </w:r>
          </w:p>
          <w:p w:rsidR="00FE6FDE" w:rsidRDefault="00FE6FDE" w:rsidP="00FE6FDE">
            <w:pPr>
              <w:rPr>
                <w:lang w:val="nl-NL"/>
              </w:rPr>
            </w:pPr>
            <w:r>
              <w:rPr>
                <w:lang w:val="cs-CZ"/>
              </w:rPr>
              <w:t>Tel: +31 20 245 4000</w:t>
            </w:r>
          </w:p>
          <w:p w:rsidR="00DD0E03" w:rsidRDefault="00DD0E03">
            <w:pPr>
              <w:rPr>
                <w:lang w:val="cs-CZ"/>
              </w:rPr>
            </w:pPr>
          </w:p>
          <w:p w:rsidR="00DD0E03" w:rsidRDefault="00DD0E03">
            <w:pPr>
              <w:rPr>
                <w:lang w:val="cs-CZ"/>
              </w:rPr>
            </w:pPr>
            <w:r>
              <w:rPr>
                <w:lang w:val="cs-CZ"/>
              </w:rPr>
              <w:t>Tlf: +45 45 16 70 00</w:t>
            </w:r>
          </w:p>
          <w:p w:rsidR="00DD0E03" w:rsidRDefault="00DD0E03">
            <w:pPr>
              <w:rPr>
                <w:lang w:val="cs-CZ"/>
              </w:rPr>
            </w:pPr>
          </w:p>
        </w:tc>
        <w:tc>
          <w:tcPr>
            <w:tcW w:w="4678" w:type="dxa"/>
          </w:tcPr>
          <w:p w:rsidR="00DD0E03" w:rsidRDefault="00DD0E03">
            <w:pPr>
              <w:rPr>
                <w:b/>
                <w:bCs/>
                <w:lang w:val="cs-CZ"/>
              </w:rPr>
            </w:pPr>
            <w:r>
              <w:rPr>
                <w:b/>
                <w:bCs/>
                <w:lang w:val="cs-CZ"/>
              </w:rPr>
              <w:t>Nederland</w:t>
            </w:r>
          </w:p>
          <w:p w:rsidR="00DD0E03" w:rsidRDefault="00460692">
            <w:pPr>
              <w:rPr>
                <w:lang w:val="cs-CZ"/>
              </w:rPr>
            </w:pPr>
            <w:r>
              <w:rPr>
                <w:lang w:val="cs-CZ"/>
              </w:rPr>
              <w:t xml:space="preserve">Genzyme Europe </w:t>
            </w:r>
            <w:r w:rsidR="00DD0E03">
              <w:rPr>
                <w:lang w:val="cs-CZ"/>
              </w:rPr>
              <w:t>B.V.</w:t>
            </w:r>
          </w:p>
          <w:p w:rsidR="00FE6FDE" w:rsidRDefault="00FE6FDE" w:rsidP="00FE6FDE">
            <w:pPr>
              <w:rPr>
                <w:lang w:val="nl-NL"/>
              </w:rPr>
            </w:pPr>
            <w:r>
              <w:rPr>
                <w:lang w:val="cs-CZ"/>
              </w:rPr>
              <w:t>Tel: +31 20 245 4000</w:t>
            </w:r>
          </w:p>
          <w:p w:rsidR="00DD0E03" w:rsidRDefault="00DD0E03">
            <w:pPr>
              <w:rPr>
                <w:lang w:val="cs-CZ"/>
              </w:rPr>
            </w:pPr>
          </w:p>
        </w:tc>
      </w:tr>
      <w:tr w:rsidR="00DD0E03">
        <w:trPr>
          <w:gridBefore w:val="1"/>
          <w:wBefore w:w="34" w:type="dxa"/>
          <w:cantSplit/>
        </w:trPr>
        <w:tc>
          <w:tcPr>
            <w:tcW w:w="4644" w:type="dxa"/>
          </w:tcPr>
          <w:p w:rsidR="00DD0E03" w:rsidRDefault="00DD0E03">
            <w:pPr>
              <w:rPr>
                <w:b/>
                <w:bCs/>
                <w:lang w:val="cs-CZ"/>
              </w:rPr>
            </w:pPr>
            <w:r>
              <w:rPr>
                <w:b/>
                <w:bCs/>
                <w:lang w:val="cs-CZ"/>
              </w:rPr>
              <w:t>Deutschland</w:t>
            </w:r>
          </w:p>
          <w:p w:rsidR="00DD0E03" w:rsidRDefault="00DD0E03">
            <w:pPr>
              <w:rPr>
                <w:lang w:val="cs-CZ"/>
              </w:rPr>
            </w:pPr>
            <w:r>
              <w:rPr>
                <w:lang w:val="cs-CZ"/>
              </w:rPr>
              <w:t>Sanofi-Aventis Deutschland GmbH</w:t>
            </w:r>
          </w:p>
          <w:p w:rsidR="00F409CC" w:rsidRPr="00867FE8" w:rsidRDefault="00F409CC" w:rsidP="00F409CC">
            <w:pPr>
              <w:rPr>
                <w:lang w:val="fr-FR"/>
              </w:rPr>
            </w:pPr>
            <w:r w:rsidRPr="00867FE8">
              <w:rPr>
                <w:lang w:val="fr-FR"/>
              </w:rPr>
              <w:t>Tel: 0800 52 52 010</w:t>
            </w:r>
          </w:p>
          <w:p w:rsidR="00C35238" w:rsidRDefault="00F409CC">
            <w:pPr>
              <w:rPr>
                <w:lang w:val="cs-CZ"/>
              </w:rPr>
            </w:pPr>
            <w:r w:rsidRPr="005A7A4D">
              <w:t>Tel. aus dem Ausland: +49 69 305 21 131</w:t>
            </w:r>
          </w:p>
          <w:p w:rsidR="00F409CC" w:rsidRDefault="00F409CC">
            <w:pPr>
              <w:rPr>
                <w:lang w:val="cs-CZ"/>
              </w:rPr>
            </w:pPr>
          </w:p>
        </w:tc>
        <w:tc>
          <w:tcPr>
            <w:tcW w:w="4678" w:type="dxa"/>
          </w:tcPr>
          <w:p w:rsidR="00DD0E03" w:rsidRDefault="00DD0E03">
            <w:pPr>
              <w:rPr>
                <w:b/>
                <w:bCs/>
                <w:lang w:val="cs-CZ"/>
              </w:rPr>
            </w:pPr>
            <w:r>
              <w:rPr>
                <w:b/>
                <w:bCs/>
                <w:lang w:val="cs-CZ"/>
              </w:rPr>
              <w:t>Norge</w:t>
            </w:r>
          </w:p>
          <w:p w:rsidR="00DD0E03" w:rsidRDefault="00DD0E03">
            <w:pPr>
              <w:rPr>
                <w:lang w:val="cs-CZ"/>
              </w:rPr>
            </w:pPr>
            <w:r>
              <w:rPr>
                <w:lang w:val="cs-CZ"/>
              </w:rPr>
              <w:t>sanofi-aventis Norge AS</w:t>
            </w:r>
          </w:p>
          <w:p w:rsidR="00DD0E03" w:rsidRDefault="00DD0E03">
            <w:pPr>
              <w:rPr>
                <w:lang w:val="cs-CZ"/>
              </w:rPr>
            </w:pPr>
            <w:r>
              <w:rPr>
                <w:lang w:val="cs-CZ"/>
              </w:rPr>
              <w:t>Tlf: +47 67 10 71 00</w:t>
            </w:r>
          </w:p>
          <w:p w:rsidR="00DD0E03" w:rsidRDefault="00DD0E03">
            <w:pPr>
              <w:rPr>
                <w:lang w:val="et-EE"/>
              </w:rPr>
            </w:pPr>
          </w:p>
        </w:tc>
      </w:tr>
      <w:tr w:rsidR="00DD0E03">
        <w:trPr>
          <w:gridBefore w:val="1"/>
          <w:wBefore w:w="34" w:type="dxa"/>
          <w:cantSplit/>
        </w:trPr>
        <w:tc>
          <w:tcPr>
            <w:tcW w:w="4644" w:type="dxa"/>
          </w:tcPr>
          <w:p w:rsidR="00DD0E03" w:rsidRDefault="00DD0E03">
            <w:pPr>
              <w:rPr>
                <w:b/>
                <w:bCs/>
                <w:lang w:val="et-EE"/>
              </w:rPr>
            </w:pPr>
            <w:r>
              <w:rPr>
                <w:b/>
                <w:bCs/>
                <w:lang w:val="et-EE"/>
              </w:rPr>
              <w:t>Eesti</w:t>
            </w:r>
          </w:p>
          <w:p w:rsidR="00DD0E03" w:rsidRDefault="00DD0E03">
            <w:pPr>
              <w:rPr>
                <w:lang w:val="cs-CZ"/>
              </w:rPr>
            </w:pPr>
            <w:r>
              <w:rPr>
                <w:lang w:val="cs-CZ"/>
              </w:rPr>
              <w:t>sanofi-aventis Estonia OÜ</w:t>
            </w:r>
          </w:p>
          <w:p w:rsidR="00DD0E03" w:rsidRDefault="00DD0E03">
            <w:pPr>
              <w:rPr>
                <w:lang w:val="cs-CZ"/>
              </w:rPr>
            </w:pPr>
            <w:r>
              <w:rPr>
                <w:lang w:val="cs-CZ"/>
              </w:rPr>
              <w:t>Tel: +372 627 34 88</w:t>
            </w:r>
          </w:p>
          <w:p w:rsidR="00DD0E03" w:rsidRDefault="00DD0E03">
            <w:pPr>
              <w:rPr>
                <w:lang w:val="et-EE"/>
              </w:rPr>
            </w:pPr>
          </w:p>
        </w:tc>
        <w:tc>
          <w:tcPr>
            <w:tcW w:w="4678" w:type="dxa"/>
          </w:tcPr>
          <w:p w:rsidR="00DD0E03" w:rsidRDefault="00DD0E03">
            <w:pPr>
              <w:rPr>
                <w:b/>
                <w:bCs/>
                <w:lang w:val="cs-CZ"/>
              </w:rPr>
            </w:pPr>
            <w:r>
              <w:rPr>
                <w:b/>
                <w:bCs/>
                <w:lang w:val="cs-CZ"/>
              </w:rPr>
              <w:t>Österreich</w:t>
            </w:r>
          </w:p>
          <w:p w:rsidR="00DD0E03" w:rsidRDefault="00DD0E03">
            <w:r>
              <w:t>sanofi-aventis GmbH</w:t>
            </w:r>
          </w:p>
          <w:p w:rsidR="00DD0E03" w:rsidRDefault="00DD0E03">
            <w:pPr>
              <w:rPr>
                <w:lang w:val="fr-FR"/>
              </w:rPr>
            </w:pPr>
            <w:r>
              <w:rPr>
                <w:lang w:val="fr-FR"/>
              </w:rPr>
              <w:t>Tel: +43 1 80 185 – 0</w:t>
            </w:r>
          </w:p>
          <w:p w:rsidR="00DD0E03" w:rsidRDefault="00DD0E03">
            <w:pPr>
              <w:rPr>
                <w:lang w:val="fr-FR"/>
              </w:rPr>
            </w:pPr>
          </w:p>
        </w:tc>
      </w:tr>
      <w:tr w:rsidR="00DD0E03">
        <w:trPr>
          <w:gridBefore w:val="1"/>
          <w:wBefore w:w="34" w:type="dxa"/>
          <w:cantSplit/>
        </w:trPr>
        <w:tc>
          <w:tcPr>
            <w:tcW w:w="4644" w:type="dxa"/>
          </w:tcPr>
          <w:p w:rsidR="00DD0E03" w:rsidRDefault="00DD0E03">
            <w:pPr>
              <w:rPr>
                <w:b/>
                <w:bCs/>
                <w:lang w:val="cs-CZ"/>
              </w:rPr>
            </w:pPr>
            <w:r>
              <w:rPr>
                <w:b/>
                <w:bCs/>
                <w:lang w:val="el-GR"/>
              </w:rPr>
              <w:t>Ελλάδα</w:t>
            </w:r>
          </w:p>
          <w:p w:rsidR="00DD0E03" w:rsidRDefault="00DD0E03">
            <w:pPr>
              <w:rPr>
                <w:lang w:val="et-EE"/>
              </w:rPr>
            </w:pPr>
            <w:r>
              <w:rPr>
                <w:lang w:val="cs-CZ"/>
              </w:rPr>
              <w:t>sanofi-aventis AEBE</w:t>
            </w:r>
          </w:p>
          <w:p w:rsidR="00DD0E03" w:rsidRDefault="00DD0E03">
            <w:pPr>
              <w:rPr>
                <w:lang w:val="cs-CZ"/>
              </w:rPr>
            </w:pPr>
            <w:r>
              <w:rPr>
                <w:lang w:val="el-GR"/>
              </w:rPr>
              <w:t>Τηλ</w:t>
            </w:r>
            <w:r>
              <w:rPr>
                <w:lang w:val="cs-CZ"/>
              </w:rPr>
              <w:t>: +30 210 900 16 00</w:t>
            </w:r>
          </w:p>
          <w:p w:rsidR="00DD0E03" w:rsidRDefault="00DD0E03">
            <w:pPr>
              <w:rPr>
                <w:lang w:val="cs-CZ"/>
              </w:rPr>
            </w:pPr>
          </w:p>
        </w:tc>
        <w:tc>
          <w:tcPr>
            <w:tcW w:w="4678" w:type="dxa"/>
            <w:tcBorders>
              <w:top w:val="nil"/>
              <w:left w:val="nil"/>
              <w:bottom w:val="nil"/>
              <w:right w:val="nil"/>
            </w:tcBorders>
          </w:tcPr>
          <w:p w:rsidR="00DD0E03" w:rsidRDefault="00DD0E03">
            <w:pPr>
              <w:rPr>
                <w:b/>
                <w:bCs/>
                <w:lang w:val="lv-LV"/>
              </w:rPr>
            </w:pPr>
            <w:r>
              <w:rPr>
                <w:b/>
                <w:bCs/>
                <w:lang w:val="lv-LV"/>
              </w:rPr>
              <w:t>Polska</w:t>
            </w:r>
          </w:p>
          <w:p w:rsidR="00DD0E03" w:rsidRDefault="00DD0E03">
            <w:pPr>
              <w:rPr>
                <w:lang w:val="sv-SE"/>
              </w:rPr>
            </w:pPr>
            <w:r>
              <w:rPr>
                <w:lang w:val="sv-SE"/>
              </w:rPr>
              <w:t>sanofi-aventis Sp. z o.o.</w:t>
            </w:r>
          </w:p>
          <w:p w:rsidR="00DD0E03" w:rsidRDefault="00DD0E03">
            <w:pPr>
              <w:rPr>
                <w:lang w:val="fr-FR"/>
              </w:rPr>
            </w:pPr>
            <w:r>
              <w:rPr>
                <w:lang w:val="fr-FR"/>
              </w:rPr>
              <w:t>Tel.: +48 22 280 00 00</w:t>
            </w:r>
          </w:p>
          <w:p w:rsidR="00DD0E03" w:rsidRDefault="00DD0E03">
            <w:pPr>
              <w:rPr>
                <w:lang w:val="fr-FR"/>
              </w:rPr>
            </w:pPr>
          </w:p>
        </w:tc>
      </w:tr>
      <w:tr w:rsidR="00DD0E03">
        <w:trPr>
          <w:gridBefore w:val="1"/>
          <w:wBefore w:w="34" w:type="dxa"/>
          <w:cantSplit/>
        </w:trPr>
        <w:tc>
          <w:tcPr>
            <w:tcW w:w="4644" w:type="dxa"/>
            <w:tcBorders>
              <w:top w:val="nil"/>
              <w:left w:val="nil"/>
              <w:bottom w:val="nil"/>
              <w:right w:val="nil"/>
            </w:tcBorders>
          </w:tcPr>
          <w:p w:rsidR="00DD0E03" w:rsidRDefault="00DD0E03">
            <w:pPr>
              <w:rPr>
                <w:b/>
                <w:bCs/>
                <w:lang w:val="es-ES"/>
              </w:rPr>
            </w:pPr>
            <w:r>
              <w:rPr>
                <w:b/>
                <w:bCs/>
                <w:lang w:val="es-ES"/>
              </w:rPr>
              <w:t>España</w:t>
            </w:r>
          </w:p>
          <w:p w:rsidR="00DD0E03" w:rsidRDefault="00DD0E03">
            <w:pPr>
              <w:rPr>
                <w:smallCaps/>
                <w:lang w:val="pt-PT"/>
              </w:rPr>
            </w:pPr>
            <w:r>
              <w:rPr>
                <w:lang w:val="pt-PT"/>
              </w:rPr>
              <w:t>sanofi-aventis, S.A.</w:t>
            </w:r>
          </w:p>
          <w:p w:rsidR="00DD0E03" w:rsidRDefault="00DD0E03">
            <w:pPr>
              <w:rPr>
                <w:lang w:val="pt-PT"/>
              </w:rPr>
            </w:pPr>
            <w:r>
              <w:rPr>
                <w:lang w:val="pt-PT"/>
              </w:rPr>
              <w:t>Tel: +34 93 485 94 00</w:t>
            </w:r>
          </w:p>
          <w:p w:rsidR="00DD0E03" w:rsidRDefault="00DD0E03">
            <w:pPr>
              <w:rPr>
                <w:lang w:val="sv-SE"/>
              </w:rPr>
            </w:pPr>
          </w:p>
        </w:tc>
        <w:tc>
          <w:tcPr>
            <w:tcW w:w="4678" w:type="dxa"/>
          </w:tcPr>
          <w:p w:rsidR="00DD0E03" w:rsidRPr="00045B15" w:rsidRDefault="00DD0E03">
            <w:pPr>
              <w:rPr>
                <w:b/>
                <w:bCs/>
                <w:lang w:val="pt-PT"/>
              </w:rPr>
            </w:pPr>
            <w:r w:rsidRPr="00045B15">
              <w:rPr>
                <w:b/>
                <w:bCs/>
                <w:lang w:val="pt-PT"/>
              </w:rPr>
              <w:t>Portugal</w:t>
            </w:r>
          </w:p>
          <w:p w:rsidR="00DD0E03" w:rsidRPr="00045B15" w:rsidRDefault="00DD0E03">
            <w:pPr>
              <w:rPr>
                <w:lang w:val="pt-PT"/>
              </w:rPr>
            </w:pPr>
            <w:r>
              <w:rPr>
                <w:lang w:val="pt-PT"/>
              </w:rPr>
              <w:t>Sanofi</w:t>
            </w:r>
            <w:r w:rsidRPr="00045B15">
              <w:rPr>
                <w:lang w:val="pt-PT"/>
              </w:rPr>
              <w:t xml:space="preserve"> - Produtos Farmacêuticos, Ld</w:t>
            </w:r>
            <w:r>
              <w:rPr>
                <w:lang w:val="pt-PT"/>
              </w:rPr>
              <w:t>a</w:t>
            </w:r>
          </w:p>
          <w:p w:rsidR="00DD0E03" w:rsidRDefault="00DD0E03">
            <w:pPr>
              <w:rPr>
                <w:lang w:val="fr-FR"/>
              </w:rPr>
            </w:pPr>
            <w:r>
              <w:rPr>
                <w:lang w:val="fr-FR"/>
              </w:rPr>
              <w:t>Tel: +351 21 35 89 400</w:t>
            </w:r>
          </w:p>
          <w:p w:rsidR="00DD0E03" w:rsidRDefault="00DD0E03">
            <w:pPr>
              <w:rPr>
                <w:lang w:val="fr-FR"/>
              </w:rPr>
            </w:pPr>
          </w:p>
        </w:tc>
      </w:tr>
      <w:tr w:rsidR="00DD0E03">
        <w:trPr>
          <w:cantSplit/>
        </w:trPr>
        <w:tc>
          <w:tcPr>
            <w:tcW w:w="4678" w:type="dxa"/>
            <w:gridSpan w:val="2"/>
          </w:tcPr>
          <w:p w:rsidR="00DD0E03" w:rsidRDefault="00DD0E03">
            <w:pPr>
              <w:rPr>
                <w:b/>
                <w:bCs/>
                <w:lang w:val="fr-FR"/>
              </w:rPr>
            </w:pPr>
            <w:r>
              <w:rPr>
                <w:b/>
                <w:bCs/>
                <w:lang w:val="fr-FR"/>
              </w:rPr>
              <w:t>France</w:t>
            </w:r>
          </w:p>
          <w:p w:rsidR="00DD0E03" w:rsidRDefault="00DD0E03">
            <w:pPr>
              <w:rPr>
                <w:lang w:val="fr-FR"/>
              </w:rPr>
            </w:pPr>
            <w:r>
              <w:rPr>
                <w:lang w:val="fr-BE"/>
              </w:rPr>
              <w:t>sanofi-aventis France</w:t>
            </w:r>
          </w:p>
          <w:p w:rsidR="00DD0E03" w:rsidRDefault="00DD0E03">
            <w:pPr>
              <w:rPr>
                <w:lang w:val="pt-PT"/>
              </w:rPr>
            </w:pPr>
            <w:r>
              <w:rPr>
                <w:lang w:val="pt-PT"/>
              </w:rPr>
              <w:t xml:space="preserve">Tél: </w:t>
            </w:r>
          </w:p>
          <w:p w:rsidR="00143398" w:rsidRDefault="000A2373">
            <w:pPr>
              <w:rPr>
                <w:lang w:val="pt-PT"/>
              </w:rPr>
            </w:pPr>
            <w:r>
              <w:rPr>
                <w:lang w:val="pt-PT"/>
              </w:rPr>
              <w:t>0 800 222 555</w:t>
            </w:r>
          </w:p>
          <w:p w:rsidR="00DD0E03" w:rsidRDefault="00DD0E03">
            <w:pPr>
              <w:rPr>
                <w:lang w:val="pt-PT"/>
              </w:rPr>
            </w:pPr>
            <w:r>
              <w:rPr>
                <w:lang w:val="pt-PT"/>
              </w:rPr>
              <w:t>Appel depuis l’étranger : +33 1 57 63 23 23</w:t>
            </w:r>
          </w:p>
          <w:p w:rsidR="00DD0E03" w:rsidRDefault="00DD0E03">
            <w:pPr>
              <w:rPr>
                <w:lang w:val="fr-FR"/>
              </w:rPr>
            </w:pPr>
          </w:p>
          <w:p w:rsidR="00C35238" w:rsidRPr="00020AFF" w:rsidRDefault="00C35238" w:rsidP="00C35238">
            <w:pPr>
              <w:keepNext/>
              <w:rPr>
                <w:rFonts w:eastAsia="SimSun"/>
                <w:b/>
                <w:bCs/>
                <w:lang w:val="it-IT"/>
              </w:rPr>
            </w:pPr>
            <w:r w:rsidRPr="00020AFF">
              <w:rPr>
                <w:rFonts w:eastAsia="SimSun"/>
                <w:b/>
                <w:bCs/>
                <w:lang w:val="it-IT"/>
              </w:rPr>
              <w:t>Hrvatska</w:t>
            </w:r>
          </w:p>
          <w:p w:rsidR="00C35238" w:rsidRPr="00020AFF" w:rsidRDefault="00C35238" w:rsidP="00C35238">
            <w:pPr>
              <w:rPr>
                <w:rFonts w:eastAsia="SimSun"/>
                <w:lang w:val="it-IT"/>
              </w:rPr>
            </w:pPr>
            <w:r w:rsidRPr="00020AFF">
              <w:rPr>
                <w:rFonts w:eastAsia="SimSun"/>
                <w:lang w:val="it-IT"/>
              </w:rPr>
              <w:t>sanofi-aventis Croatia d.o.o.</w:t>
            </w:r>
          </w:p>
          <w:p w:rsidR="00C35238" w:rsidRDefault="00C35238" w:rsidP="00C35238">
            <w:pPr>
              <w:rPr>
                <w:rFonts w:eastAsia="SimSun"/>
                <w:lang w:val="fr-FR"/>
              </w:rPr>
            </w:pPr>
            <w:r w:rsidRPr="00020AFF">
              <w:rPr>
                <w:rFonts w:eastAsia="SimSun"/>
                <w:lang w:val="fr-FR"/>
              </w:rPr>
              <w:t>Tel: +385 1 600 34 00</w:t>
            </w:r>
          </w:p>
          <w:p w:rsidR="00C35238" w:rsidRDefault="00C35238" w:rsidP="00C35238">
            <w:pPr>
              <w:rPr>
                <w:lang w:val="fr-FR"/>
              </w:rPr>
            </w:pPr>
          </w:p>
        </w:tc>
        <w:tc>
          <w:tcPr>
            <w:tcW w:w="4678" w:type="dxa"/>
          </w:tcPr>
          <w:p w:rsidR="00DD0E03" w:rsidRDefault="00DD0E03">
            <w:pPr>
              <w:tabs>
                <w:tab w:val="left" w:pos="-720"/>
                <w:tab w:val="left" w:pos="4536"/>
              </w:tabs>
              <w:suppressAutoHyphens/>
              <w:rPr>
                <w:b/>
                <w:noProof/>
                <w:szCs w:val="22"/>
                <w:lang w:val="pl-PL"/>
              </w:rPr>
            </w:pPr>
            <w:r>
              <w:rPr>
                <w:b/>
                <w:noProof/>
                <w:szCs w:val="22"/>
                <w:lang w:val="pl-PL"/>
              </w:rPr>
              <w:t>România</w:t>
            </w:r>
          </w:p>
          <w:p w:rsidR="00DD0E03" w:rsidRDefault="005B5758">
            <w:pPr>
              <w:tabs>
                <w:tab w:val="left" w:pos="-720"/>
                <w:tab w:val="left" w:pos="4536"/>
              </w:tabs>
              <w:suppressAutoHyphens/>
              <w:rPr>
                <w:noProof/>
                <w:szCs w:val="22"/>
                <w:lang w:val="pl-PL"/>
              </w:rPr>
            </w:pPr>
            <w:r>
              <w:rPr>
                <w:bCs/>
                <w:szCs w:val="22"/>
                <w:lang w:val="fr-FR"/>
              </w:rPr>
              <w:t>S</w:t>
            </w:r>
            <w:r w:rsidR="00DD0E03">
              <w:rPr>
                <w:bCs/>
                <w:szCs w:val="22"/>
                <w:lang w:val="fr-FR"/>
              </w:rPr>
              <w:t>anofi Rom</w:t>
            </w:r>
            <w:r>
              <w:rPr>
                <w:bCs/>
                <w:szCs w:val="22"/>
                <w:lang w:val="fr-FR"/>
              </w:rPr>
              <w:t>a</w:t>
            </w:r>
            <w:r w:rsidR="00DD0E03">
              <w:rPr>
                <w:bCs/>
                <w:szCs w:val="22"/>
                <w:lang w:val="fr-FR"/>
              </w:rPr>
              <w:t>nia SRL</w:t>
            </w:r>
          </w:p>
          <w:p w:rsidR="00DD0E03" w:rsidRDefault="00DD0E03">
            <w:pPr>
              <w:rPr>
                <w:szCs w:val="22"/>
                <w:lang w:val="fr-FR"/>
              </w:rPr>
            </w:pPr>
            <w:r>
              <w:rPr>
                <w:noProof/>
                <w:szCs w:val="22"/>
                <w:lang w:val="pl-PL"/>
              </w:rPr>
              <w:t xml:space="preserve">Tel: +40 </w:t>
            </w:r>
            <w:r>
              <w:rPr>
                <w:szCs w:val="22"/>
                <w:lang w:val="fr-FR"/>
              </w:rPr>
              <w:t>(0) 21 317 31 36</w:t>
            </w:r>
          </w:p>
          <w:p w:rsidR="00DD0E03" w:rsidRDefault="00DD0E03">
            <w:pPr>
              <w:rPr>
                <w:lang w:val="cs-CZ"/>
              </w:rPr>
            </w:pPr>
          </w:p>
        </w:tc>
      </w:tr>
      <w:tr w:rsidR="00DD0E03">
        <w:trPr>
          <w:gridBefore w:val="1"/>
          <w:wBefore w:w="34" w:type="dxa"/>
          <w:cantSplit/>
        </w:trPr>
        <w:tc>
          <w:tcPr>
            <w:tcW w:w="4644" w:type="dxa"/>
          </w:tcPr>
          <w:p w:rsidR="00DD0E03" w:rsidRDefault="00DD0E03">
            <w:pPr>
              <w:rPr>
                <w:b/>
                <w:bCs/>
                <w:lang w:val="fr-FR"/>
              </w:rPr>
            </w:pPr>
            <w:r>
              <w:rPr>
                <w:b/>
                <w:bCs/>
                <w:lang w:val="fr-FR"/>
              </w:rPr>
              <w:t>Ireland</w:t>
            </w:r>
          </w:p>
          <w:p w:rsidR="00DD0E03" w:rsidRDefault="00DD0E03">
            <w:pPr>
              <w:rPr>
                <w:lang w:val="fr-FR"/>
              </w:rPr>
            </w:pPr>
            <w:r>
              <w:rPr>
                <w:lang w:val="fr-FR"/>
              </w:rPr>
              <w:t>sanofi-aventis Ireland Ltd.</w:t>
            </w:r>
            <w:r w:rsidR="00C35238">
              <w:rPr>
                <w:lang w:val="fr-FR"/>
              </w:rPr>
              <w:t xml:space="preserve"> T/A SANOFI</w:t>
            </w:r>
          </w:p>
          <w:p w:rsidR="00DD0E03" w:rsidRDefault="00DD0E03">
            <w:pPr>
              <w:rPr>
                <w:lang w:val="fr-FR"/>
              </w:rPr>
            </w:pPr>
            <w:r>
              <w:rPr>
                <w:lang w:val="fr-FR"/>
              </w:rPr>
              <w:t>Tel: +353 (0) 1 403 56 00</w:t>
            </w:r>
          </w:p>
          <w:p w:rsidR="00DD0E03" w:rsidRDefault="00DD0E03">
            <w:pPr>
              <w:rPr>
                <w:lang w:val="fr-FR"/>
              </w:rPr>
            </w:pPr>
          </w:p>
        </w:tc>
        <w:tc>
          <w:tcPr>
            <w:tcW w:w="4678" w:type="dxa"/>
          </w:tcPr>
          <w:p w:rsidR="00DD0E03" w:rsidRDefault="00DD0E03">
            <w:pPr>
              <w:rPr>
                <w:b/>
                <w:bCs/>
                <w:lang w:val="sl-SI"/>
              </w:rPr>
            </w:pPr>
            <w:r>
              <w:rPr>
                <w:b/>
                <w:bCs/>
                <w:lang w:val="sl-SI"/>
              </w:rPr>
              <w:t>Slovenija</w:t>
            </w:r>
          </w:p>
          <w:p w:rsidR="00DD0E03" w:rsidRDefault="00DD0E03">
            <w:pPr>
              <w:rPr>
                <w:lang w:val="cs-CZ"/>
              </w:rPr>
            </w:pPr>
            <w:r>
              <w:rPr>
                <w:lang w:val="cs-CZ"/>
              </w:rPr>
              <w:t>sanofi-aventis d.o.o.</w:t>
            </w:r>
          </w:p>
          <w:p w:rsidR="00DD0E03" w:rsidRDefault="00DD0E03">
            <w:pPr>
              <w:rPr>
                <w:lang w:val="cs-CZ"/>
              </w:rPr>
            </w:pPr>
            <w:r>
              <w:rPr>
                <w:lang w:val="cs-CZ"/>
              </w:rPr>
              <w:t>Tel: +386 1 560 48 00</w:t>
            </w:r>
          </w:p>
          <w:p w:rsidR="00DD0E03" w:rsidRDefault="00DD0E03">
            <w:pPr>
              <w:rPr>
                <w:lang w:val="cs-CZ"/>
              </w:rPr>
            </w:pPr>
          </w:p>
        </w:tc>
      </w:tr>
      <w:tr w:rsidR="00DD0E03" w:rsidRPr="004D0C23">
        <w:trPr>
          <w:gridBefore w:val="1"/>
          <w:wBefore w:w="34" w:type="dxa"/>
          <w:cantSplit/>
        </w:trPr>
        <w:tc>
          <w:tcPr>
            <w:tcW w:w="4644" w:type="dxa"/>
          </w:tcPr>
          <w:p w:rsidR="00DD0E03" w:rsidRPr="004D0C23" w:rsidRDefault="00DD0E03">
            <w:pPr>
              <w:rPr>
                <w:b/>
                <w:bCs/>
                <w:szCs w:val="22"/>
                <w:lang w:val="is-IS"/>
              </w:rPr>
            </w:pPr>
            <w:r w:rsidRPr="004D0C23">
              <w:rPr>
                <w:b/>
                <w:bCs/>
                <w:szCs w:val="22"/>
                <w:lang w:val="is-IS"/>
              </w:rPr>
              <w:t>Ísland</w:t>
            </w:r>
          </w:p>
          <w:p w:rsidR="00DD0E03" w:rsidRPr="004D0C23" w:rsidRDefault="00DD0E03">
            <w:pPr>
              <w:rPr>
                <w:szCs w:val="22"/>
                <w:lang w:val="is-IS"/>
              </w:rPr>
            </w:pPr>
            <w:r w:rsidRPr="004D0C23">
              <w:rPr>
                <w:szCs w:val="22"/>
                <w:lang w:val="cs-CZ"/>
              </w:rPr>
              <w:t>Vistor hf.</w:t>
            </w:r>
          </w:p>
          <w:p w:rsidR="00DD0E03" w:rsidRPr="004D0C23" w:rsidRDefault="00DD0E03">
            <w:pPr>
              <w:rPr>
                <w:szCs w:val="22"/>
                <w:lang w:val="cs-CZ"/>
              </w:rPr>
            </w:pPr>
            <w:r w:rsidRPr="004D0C23">
              <w:rPr>
                <w:noProof/>
                <w:szCs w:val="22"/>
              </w:rPr>
              <w:t>Sími</w:t>
            </w:r>
            <w:r w:rsidRPr="004D0C23">
              <w:rPr>
                <w:szCs w:val="22"/>
                <w:lang w:val="cs-CZ"/>
              </w:rPr>
              <w:t>: +354 535 7000</w:t>
            </w:r>
          </w:p>
          <w:p w:rsidR="00DD0E03" w:rsidRPr="004D0C23" w:rsidRDefault="00DD0E03">
            <w:pPr>
              <w:rPr>
                <w:szCs w:val="22"/>
                <w:lang w:val="cs-CZ"/>
              </w:rPr>
            </w:pPr>
          </w:p>
        </w:tc>
        <w:tc>
          <w:tcPr>
            <w:tcW w:w="4678" w:type="dxa"/>
          </w:tcPr>
          <w:p w:rsidR="00DD0E03" w:rsidRPr="004D0C23" w:rsidRDefault="00DD0E03">
            <w:pPr>
              <w:rPr>
                <w:b/>
                <w:bCs/>
                <w:szCs w:val="22"/>
                <w:lang w:val="sk-SK"/>
              </w:rPr>
            </w:pPr>
            <w:r w:rsidRPr="004D0C23">
              <w:rPr>
                <w:b/>
                <w:bCs/>
                <w:szCs w:val="22"/>
                <w:lang w:val="sk-SK"/>
              </w:rPr>
              <w:t>Slovenská republika</w:t>
            </w:r>
          </w:p>
          <w:p w:rsidR="00DD0E03" w:rsidRPr="004D0C23" w:rsidRDefault="00DD0E0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DD0E03" w:rsidRPr="004D0C23" w:rsidRDefault="00DD0E03">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DD0E03" w:rsidRPr="004D0C23" w:rsidRDefault="00DD0E03">
            <w:pPr>
              <w:rPr>
                <w:szCs w:val="22"/>
                <w:lang w:val="sk-SK"/>
              </w:rPr>
            </w:pPr>
          </w:p>
        </w:tc>
      </w:tr>
      <w:tr w:rsidR="00DD0E03">
        <w:trPr>
          <w:gridBefore w:val="1"/>
          <w:wBefore w:w="34" w:type="dxa"/>
          <w:cantSplit/>
        </w:trPr>
        <w:tc>
          <w:tcPr>
            <w:tcW w:w="4644" w:type="dxa"/>
          </w:tcPr>
          <w:p w:rsidR="00DD0E03" w:rsidRDefault="00DD0E03">
            <w:pPr>
              <w:rPr>
                <w:b/>
                <w:bCs/>
                <w:lang w:val="it-IT"/>
              </w:rPr>
            </w:pPr>
            <w:r>
              <w:rPr>
                <w:b/>
                <w:bCs/>
                <w:lang w:val="it-IT"/>
              </w:rPr>
              <w:t>Italia</w:t>
            </w:r>
          </w:p>
          <w:p w:rsidR="00DD0E03" w:rsidRDefault="000E0307">
            <w:pPr>
              <w:rPr>
                <w:lang w:val="it-IT"/>
              </w:rPr>
            </w:pPr>
            <w:r>
              <w:rPr>
                <w:lang w:val="it-IT"/>
              </w:rPr>
              <w:t>S</w:t>
            </w:r>
            <w:r w:rsidR="00DD0E03">
              <w:rPr>
                <w:lang w:val="it-IT"/>
              </w:rPr>
              <w:t xml:space="preserve">anofi </w:t>
            </w:r>
            <w:r w:rsidR="00460692" w:rsidRPr="005D0F57">
              <w:rPr>
                <w:lang w:val="it-IT"/>
              </w:rPr>
              <w:t>S.</w:t>
            </w:r>
            <w:r w:rsidR="00460692">
              <w:rPr>
                <w:lang w:val="it-IT"/>
              </w:rPr>
              <w:t>r.l.</w:t>
            </w:r>
          </w:p>
          <w:p w:rsidR="00DD0E03" w:rsidRDefault="00DD0E03">
            <w:pPr>
              <w:rPr>
                <w:lang w:val="it-IT"/>
              </w:rPr>
            </w:pPr>
            <w:r>
              <w:rPr>
                <w:lang w:val="it-IT"/>
              </w:rPr>
              <w:t xml:space="preserve">Tel: </w:t>
            </w:r>
            <w:r w:rsidR="005B5758">
              <w:rPr>
                <w:lang w:val="it-IT"/>
              </w:rPr>
              <w:t>800.536389</w:t>
            </w:r>
          </w:p>
          <w:p w:rsidR="00DD0E03" w:rsidRDefault="00DD0E03">
            <w:pPr>
              <w:rPr>
                <w:lang w:val="it-IT"/>
              </w:rPr>
            </w:pPr>
          </w:p>
        </w:tc>
        <w:tc>
          <w:tcPr>
            <w:tcW w:w="4678" w:type="dxa"/>
          </w:tcPr>
          <w:p w:rsidR="00DD0E03" w:rsidRDefault="00DD0E03">
            <w:pPr>
              <w:rPr>
                <w:b/>
                <w:bCs/>
                <w:lang w:val="it-IT"/>
              </w:rPr>
            </w:pPr>
            <w:r>
              <w:rPr>
                <w:b/>
                <w:bCs/>
                <w:lang w:val="it-IT"/>
              </w:rPr>
              <w:t>Suomi/Finland</w:t>
            </w:r>
          </w:p>
          <w:p w:rsidR="00DD0E03" w:rsidRDefault="0066314B">
            <w:pPr>
              <w:rPr>
                <w:lang w:val="it-IT"/>
              </w:rPr>
            </w:pPr>
            <w:r>
              <w:rPr>
                <w:lang w:val="it-IT"/>
              </w:rPr>
              <w:t>Sanofi</w:t>
            </w:r>
            <w:r w:rsidR="00DD0E03">
              <w:rPr>
                <w:lang w:val="it-IT"/>
              </w:rPr>
              <w:t xml:space="preserve"> Oy</w:t>
            </w:r>
          </w:p>
          <w:p w:rsidR="00DD0E03" w:rsidRDefault="00DD0E03">
            <w:pPr>
              <w:rPr>
                <w:lang w:val="it-IT"/>
              </w:rPr>
            </w:pPr>
            <w:r>
              <w:rPr>
                <w:lang w:val="it-IT"/>
              </w:rPr>
              <w:t>Puh/Tel: +358 (0) 201 200 300</w:t>
            </w:r>
          </w:p>
          <w:p w:rsidR="00DD0E03" w:rsidRDefault="00DD0E03">
            <w:pPr>
              <w:rPr>
                <w:lang w:val="it-IT"/>
              </w:rPr>
            </w:pPr>
          </w:p>
        </w:tc>
      </w:tr>
      <w:tr w:rsidR="00DD0E03">
        <w:trPr>
          <w:gridBefore w:val="1"/>
          <w:wBefore w:w="34" w:type="dxa"/>
          <w:cantSplit/>
        </w:trPr>
        <w:tc>
          <w:tcPr>
            <w:tcW w:w="4644" w:type="dxa"/>
          </w:tcPr>
          <w:p w:rsidR="00DD0E03" w:rsidRDefault="00DD0E03">
            <w:pPr>
              <w:rPr>
                <w:b/>
                <w:bCs/>
                <w:lang w:val="it-IT"/>
              </w:rPr>
            </w:pPr>
            <w:r>
              <w:rPr>
                <w:b/>
                <w:bCs/>
                <w:lang w:val="el-GR"/>
              </w:rPr>
              <w:t>Κύπρος</w:t>
            </w:r>
          </w:p>
          <w:p w:rsidR="00DD0E03" w:rsidRDefault="00DD0E03">
            <w:pPr>
              <w:rPr>
                <w:lang w:val="it-IT"/>
              </w:rPr>
            </w:pPr>
            <w:r>
              <w:rPr>
                <w:lang w:val="it-IT"/>
              </w:rPr>
              <w:t>sanofi-aventis Cyprus Ltd.</w:t>
            </w:r>
          </w:p>
          <w:p w:rsidR="00DD0E03" w:rsidRDefault="00DD0E03">
            <w:pPr>
              <w:rPr>
                <w:lang w:val="fr-FR"/>
              </w:rPr>
            </w:pPr>
            <w:r>
              <w:rPr>
                <w:lang w:val="el-GR"/>
              </w:rPr>
              <w:t>Τηλ: +</w:t>
            </w:r>
            <w:r>
              <w:rPr>
                <w:lang w:val="fr-FR"/>
              </w:rPr>
              <w:t>357 22 871600</w:t>
            </w:r>
          </w:p>
          <w:p w:rsidR="00DD0E03" w:rsidRDefault="00DD0E03">
            <w:pPr>
              <w:rPr>
                <w:lang w:val="fr-FR"/>
              </w:rPr>
            </w:pPr>
          </w:p>
        </w:tc>
        <w:tc>
          <w:tcPr>
            <w:tcW w:w="4678" w:type="dxa"/>
          </w:tcPr>
          <w:p w:rsidR="00DD0E03" w:rsidRDefault="00DD0E03">
            <w:pPr>
              <w:rPr>
                <w:b/>
                <w:bCs/>
                <w:lang w:val="sv-SE"/>
              </w:rPr>
            </w:pPr>
            <w:r>
              <w:rPr>
                <w:b/>
                <w:bCs/>
                <w:lang w:val="sv-SE"/>
              </w:rPr>
              <w:t>Sverige</w:t>
            </w:r>
          </w:p>
          <w:p w:rsidR="00DD0E03" w:rsidRDefault="0066314B">
            <w:pPr>
              <w:rPr>
                <w:lang w:val="sv-SE"/>
              </w:rPr>
            </w:pPr>
            <w:r>
              <w:rPr>
                <w:lang w:val="sv-SE"/>
              </w:rPr>
              <w:t>Sanofi</w:t>
            </w:r>
            <w:r w:rsidR="00DD0E03">
              <w:rPr>
                <w:lang w:val="sv-SE"/>
              </w:rPr>
              <w:t xml:space="preserve"> AB</w:t>
            </w:r>
          </w:p>
          <w:p w:rsidR="00DD0E03" w:rsidRDefault="00DD0E03">
            <w:pPr>
              <w:rPr>
                <w:lang w:val="sv-SE"/>
              </w:rPr>
            </w:pPr>
            <w:r>
              <w:rPr>
                <w:lang w:val="sv-SE"/>
              </w:rPr>
              <w:t>Tel: +46 (0)8 634 50 00</w:t>
            </w:r>
          </w:p>
          <w:p w:rsidR="00DD0E03" w:rsidRDefault="00DD0E03">
            <w:pPr>
              <w:rPr>
                <w:lang w:val="sv-SE"/>
              </w:rPr>
            </w:pPr>
          </w:p>
        </w:tc>
      </w:tr>
      <w:tr w:rsidR="00DD0E03">
        <w:trPr>
          <w:gridBefore w:val="1"/>
          <w:wBefore w:w="34" w:type="dxa"/>
          <w:cantSplit/>
        </w:trPr>
        <w:tc>
          <w:tcPr>
            <w:tcW w:w="4644" w:type="dxa"/>
          </w:tcPr>
          <w:p w:rsidR="00DD0E03" w:rsidRDefault="00DD0E03">
            <w:pPr>
              <w:rPr>
                <w:b/>
                <w:bCs/>
                <w:lang w:val="lv-LV"/>
              </w:rPr>
            </w:pPr>
            <w:r>
              <w:rPr>
                <w:b/>
                <w:bCs/>
                <w:lang w:val="lv-LV"/>
              </w:rPr>
              <w:t>Latvija</w:t>
            </w:r>
          </w:p>
          <w:p w:rsidR="00DD0E03" w:rsidRDefault="00DD0E03">
            <w:pPr>
              <w:rPr>
                <w:lang w:val="sv-SE"/>
              </w:rPr>
            </w:pPr>
            <w:r>
              <w:rPr>
                <w:lang w:val="sv-SE"/>
              </w:rPr>
              <w:t>sanofi-aventis Latvia SIA</w:t>
            </w:r>
          </w:p>
          <w:p w:rsidR="00DD0E03" w:rsidRDefault="00DD0E03">
            <w:pPr>
              <w:rPr>
                <w:lang w:val="sv-SE"/>
              </w:rPr>
            </w:pPr>
            <w:r>
              <w:rPr>
                <w:lang w:val="sv-SE"/>
              </w:rPr>
              <w:t>Tel: +371 67 33 24 51</w:t>
            </w:r>
          </w:p>
          <w:p w:rsidR="00DD0E03" w:rsidRDefault="00DD0E03">
            <w:pPr>
              <w:rPr>
                <w:lang w:val="sv-SE"/>
              </w:rPr>
            </w:pPr>
          </w:p>
        </w:tc>
        <w:tc>
          <w:tcPr>
            <w:tcW w:w="4678" w:type="dxa"/>
          </w:tcPr>
          <w:p w:rsidR="00DD0E03" w:rsidRDefault="00DD0E03">
            <w:pPr>
              <w:rPr>
                <w:b/>
                <w:bCs/>
                <w:lang w:val="sv-SE"/>
              </w:rPr>
            </w:pPr>
            <w:r>
              <w:rPr>
                <w:b/>
                <w:bCs/>
                <w:lang w:val="sv-SE"/>
              </w:rPr>
              <w:t>United Kingdom</w:t>
            </w:r>
          </w:p>
          <w:p w:rsidR="00DD0E03" w:rsidRDefault="00DD0E03">
            <w:pPr>
              <w:rPr>
                <w:lang w:val="sv-SE"/>
              </w:rPr>
            </w:pPr>
            <w:r>
              <w:rPr>
                <w:lang w:val="sv-SE"/>
              </w:rPr>
              <w:t>Sanofi</w:t>
            </w:r>
          </w:p>
          <w:p w:rsidR="00DD0E03" w:rsidRDefault="00DD0E03">
            <w:pPr>
              <w:rPr>
                <w:lang w:val="sv-SE"/>
              </w:rPr>
            </w:pPr>
            <w:r>
              <w:rPr>
                <w:lang w:val="sv-SE"/>
              </w:rPr>
              <w:t xml:space="preserve">Tel: </w:t>
            </w:r>
            <w:r w:rsidR="0066314B">
              <w:rPr>
                <w:lang w:val="sv-SE"/>
              </w:rPr>
              <w:t>+44 (0) 845 372 7101</w:t>
            </w:r>
          </w:p>
          <w:p w:rsidR="00DD0E03" w:rsidRDefault="00DD0E03">
            <w:pPr>
              <w:rPr>
                <w:lang w:val="sv-SE"/>
              </w:rPr>
            </w:pPr>
          </w:p>
        </w:tc>
      </w:tr>
      <w:tr w:rsidR="00DD0E03">
        <w:trPr>
          <w:gridBefore w:val="1"/>
          <w:wBefore w:w="34" w:type="dxa"/>
          <w:cantSplit/>
        </w:trPr>
        <w:tc>
          <w:tcPr>
            <w:tcW w:w="4644" w:type="dxa"/>
          </w:tcPr>
          <w:p w:rsidR="00DD0E03" w:rsidRDefault="00DD0E03">
            <w:pPr>
              <w:rPr>
                <w:b/>
                <w:bCs/>
                <w:lang w:val="lt-LT"/>
              </w:rPr>
            </w:pPr>
            <w:r>
              <w:rPr>
                <w:b/>
                <w:bCs/>
                <w:lang w:val="lt-LT"/>
              </w:rPr>
              <w:t>Lietuva</w:t>
            </w:r>
          </w:p>
          <w:p w:rsidR="00DD0E03" w:rsidRDefault="00DD0E03">
            <w:pPr>
              <w:rPr>
                <w:lang w:val="fr-FR"/>
              </w:rPr>
            </w:pPr>
            <w:r>
              <w:rPr>
                <w:lang w:val="cs-CZ"/>
              </w:rPr>
              <w:t>UAB sanofi-aventis Lietuva</w:t>
            </w:r>
          </w:p>
          <w:p w:rsidR="00DD0E03" w:rsidRDefault="00DD0E03">
            <w:pPr>
              <w:rPr>
                <w:lang w:val="cs-CZ"/>
              </w:rPr>
            </w:pPr>
            <w:r>
              <w:rPr>
                <w:lang w:val="cs-CZ"/>
              </w:rPr>
              <w:t>Tel: +370 5 2755224</w:t>
            </w:r>
          </w:p>
          <w:p w:rsidR="00DD0E03" w:rsidRDefault="00DD0E03">
            <w:pPr>
              <w:rPr>
                <w:lang w:val="lv-LV"/>
              </w:rPr>
            </w:pPr>
          </w:p>
        </w:tc>
        <w:tc>
          <w:tcPr>
            <w:tcW w:w="4678" w:type="dxa"/>
          </w:tcPr>
          <w:p w:rsidR="00DD0E03" w:rsidRDefault="00DD0E03">
            <w:pPr>
              <w:rPr>
                <w:lang w:val="lv-LV"/>
              </w:rPr>
            </w:pPr>
          </w:p>
        </w:tc>
      </w:tr>
    </w:tbl>
    <w:p w:rsidR="00DD0E03" w:rsidRDefault="00DD0E03">
      <w:pPr>
        <w:rPr>
          <w:lang w:val="fr-FR"/>
        </w:rPr>
      </w:pPr>
    </w:p>
    <w:p w:rsidR="00DD0E03" w:rsidRPr="00E269CD" w:rsidRDefault="00DD0E03" w:rsidP="00DD0E03">
      <w:pPr>
        <w:pStyle w:val="EMEABodyText"/>
        <w:rPr>
          <w:lang w:val="sl-SI"/>
        </w:rPr>
      </w:pPr>
      <w:r w:rsidRPr="00E269CD">
        <w:rPr>
          <w:b/>
          <w:lang w:val="sl-SI"/>
        </w:rPr>
        <w:t xml:space="preserve">Navodilo je bilo </w:t>
      </w:r>
      <w:r w:rsidR="00C35238">
        <w:rPr>
          <w:b/>
          <w:lang w:val="sl-SI"/>
        </w:rPr>
        <w:t>nazadnje revidirano dne</w:t>
      </w:r>
    </w:p>
    <w:p w:rsidR="00DD0E03" w:rsidRPr="00E269CD" w:rsidRDefault="00DD0E03" w:rsidP="00DD0E03">
      <w:pPr>
        <w:pStyle w:val="EMEABodyText"/>
        <w:rPr>
          <w:szCs w:val="22"/>
          <w:lang w:val="sl-SI"/>
        </w:rPr>
      </w:pPr>
    </w:p>
    <w:p w:rsidR="0095319E" w:rsidRPr="0095319E" w:rsidRDefault="00DD0E03" w:rsidP="005F5A03">
      <w:pPr>
        <w:pStyle w:val="EMEABodyText"/>
        <w:rPr>
          <w:rFonts w:ascii="Verdana" w:hAnsi="Verdana"/>
          <w:sz w:val="18"/>
          <w:lang w:val="sl-SI" w:eastAsia="fr-LU"/>
        </w:rPr>
      </w:pPr>
      <w:r w:rsidRPr="00E269CD">
        <w:rPr>
          <w:lang w:val="sl-SI"/>
        </w:rPr>
        <w:t>Podrobne informacije o zdravilu so objavljene na spletni strani Evropske agencije za zdravila http://www.</w:t>
      </w:r>
      <w:r>
        <w:rPr>
          <w:lang w:val="sl-SI"/>
        </w:rPr>
        <w:t>ema</w:t>
      </w:r>
      <w:r w:rsidRPr="00E269CD">
        <w:rPr>
          <w:lang w:val="sl-SI"/>
        </w:rPr>
        <w:t>.europa.eu/</w:t>
      </w:r>
    </w:p>
    <w:p w:rsidR="000669FC" w:rsidRDefault="000669FC">
      <w:pPr>
        <w:pStyle w:val="EMEABodyText"/>
      </w:pPr>
    </w:p>
    <w:p w:rsidR="00A544E5" w:rsidRDefault="00A544E5">
      <w:pPr>
        <w:pStyle w:val="EMEABodyText"/>
      </w:pPr>
    </w:p>
    <w:p w:rsidR="00A544E5" w:rsidRDefault="00A544E5">
      <w:pPr>
        <w:pStyle w:val="EMEABodyText"/>
      </w:pPr>
    </w:p>
    <w:p w:rsidR="00A544E5" w:rsidRDefault="00A544E5">
      <w:pPr>
        <w:pStyle w:val="EMEABodyText"/>
      </w:pPr>
    </w:p>
    <w:p w:rsidR="00A544E5" w:rsidRDefault="00A544E5">
      <w:pPr>
        <w:pStyle w:val="EMEABodyText"/>
      </w:pPr>
    </w:p>
    <w:p w:rsidR="00A544E5" w:rsidRDefault="00A544E5">
      <w:pPr>
        <w:pStyle w:val="EMEABodyText"/>
      </w:pPr>
    </w:p>
    <w:p w:rsidR="00A544E5" w:rsidRPr="00A544E5" w:rsidRDefault="00A544E5" w:rsidP="00A544E5">
      <w:pPr>
        <w:keepNext/>
        <w:spacing w:before="280" w:after="220"/>
        <w:jc w:val="center"/>
        <w:outlineLvl w:val="0"/>
        <w:rPr>
          <w:rFonts w:ascii="Verdana" w:eastAsia="Verdana" w:hAnsi="Verdana" w:cs="Arial"/>
          <w:b/>
          <w:bCs/>
          <w:kern w:val="32"/>
          <w:sz w:val="27"/>
          <w:szCs w:val="27"/>
          <w:lang w:eastAsia="en-GB"/>
        </w:rPr>
      </w:pPr>
    </w:p>
    <w:p w:rsidR="00A544E5" w:rsidRPr="00A544E5" w:rsidRDefault="00A544E5" w:rsidP="00A544E5">
      <w:pPr>
        <w:keepNext/>
        <w:spacing w:before="280" w:after="220"/>
        <w:jc w:val="center"/>
        <w:outlineLvl w:val="0"/>
        <w:rPr>
          <w:rFonts w:ascii="Verdana" w:eastAsia="Verdana" w:hAnsi="Verdana" w:cs="Arial"/>
          <w:b/>
          <w:bCs/>
          <w:kern w:val="32"/>
          <w:sz w:val="27"/>
          <w:szCs w:val="27"/>
          <w:lang w:eastAsia="en-GB"/>
        </w:rPr>
      </w:pPr>
    </w:p>
    <w:p w:rsidR="00A544E5" w:rsidRPr="00A544E5" w:rsidRDefault="00A544E5" w:rsidP="00A544E5">
      <w:pPr>
        <w:keepNext/>
        <w:spacing w:before="280" w:after="220"/>
        <w:jc w:val="center"/>
        <w:outlineLvl w:val="0"/>
        <w:rPr>
          <w:rFonts w:ascii="Verdana" w:eastAsia="Verdana" w:hAnsi="Verdana" w:cs="Arial"/>
          <w:b/>
          <w:bCs/>
          <w:kern w:val="32"/>
          <w:sz w:val="27"/>
          <w:szCs w:val="27"/>
          <w:lang w:eastAsia="en-GB"/>
        </w:rPr>
      </w:pPr>
    </w:p>
    <w:p w:rsidR="00A544E5" w:rsidRPr="00A544E5" w:rsidRDefault="00A544E5" w:rsidP="00A544E5">
      <w:pPr>
        <w:keepNext/>
        <w:spacing w:before="280" w:after="220"/>
        <w:jc w:val="center"/>
        <w:outlineLvl w:val="0"/>
        <w:rPr>
          <w:rFonts w:ascii="Verdana" w:eastAsia="Verdana" w:hAnsi="Verdana" w:cs="Arial"/>
          <w:b/>
          <w:bCs/>
          <w:kern w:val="32"/>
          <w:sz w:val="27"/>
          <w:szCs w:val="27"/>
          <w:lang w:eastAsia="en-GB"/>
        </w:rPr>
      </w:pPr>
    </w:p>
    <w:p w:rsidR="00A544E5" w:rsidRPr="00A544E5" w:rsidRDefault="00A544E5" w:rsidP="00A544E5">
      <w:pPr>
        <w:keepNext/>
        <w:spacing w:before="280" w:after="220"/>
        <w:jc w:val="center"/>
        <w:outlineLvl w:val="0"/>
        <w:rPr>
          <w:rFonts w:ascii="Verdana" w:eastAsia="Verdana" w:hAnsi="Verdana" w:cs="Arial"/>
          <w:b/>
          <w:bCs/>
          <w:kern w:val="32"/>
          <w:sz w:val="27"/>
          <w:szCs w:val="27"/>
          <w:lang w:eastAsia="en-GB"/>
        </w:rPr>
      </w:pPr>
    </w:p>
    <w:p w:rsidR="00A544E5" w:rsidRPr="00A544E5" w:rsidRDefault="00A544E5" w:rsidP="00A544E5">
      <w:pPr>
        <w:keepNext/>
        <w:spacing w:before="280" w:after="220"/>
        <w:jc w:val="center"/>
        <w:outlineLvl w:val="0"/>
        <w:rPr>
          <w:rFonts w:ascii="Verdana" w:eastAsia="Verdana" w:hAnsi="Verdana" w:cs="Arial"/>
          <w:b/>
          <w:bCs/>
          <w:kern w:val="32"/>
          <w:sz w:val="27"/>
          <w:szCs w:val="27"/>
          <w:lang w:eastAsia="en-GB"/>
        </w:rPr>
      </w:pPr>
    </w:p>
    <w:p w:rsidR="00A544E5" w:rsidRPr="00A544E5" w:rsidRDefault="00A544E5" w:rsidP="00A544E5">
      <w:pPr>
        <w:keepNext/>
        <w:spacing w:before="280" w:after="220"/>
        <w:jc w:val="center"/>
        <w:outlineLvl w:val="0"/>
        <w:rPr>
          <w:rFonts w:eastAsia="Verdana"/>
          <w:b/>
          <w:bCs/>
          <w:kern w:val="32"/>
          <w:szCs w:val="22"/>
          <w:lang w:eastAsia="en-GB"/>
        </w:rPr>
      </w:pPr>
    </w:p>
    <w:p w:rsidR="00A544E5" w:rsidRDefault="00A544E5">
      <w:pPr>
        <w:pStyle w:val="EMEABodyText"/>
      </w:pPr>
    </w:p>
    <w:sectPr w:rsidR="00A544E5" w:rsidSect="00DD0E03">
      <w:footerReference w:type="even" r:id="rId10"/>
      <w:footerReference w:type="default" r:id="rId11"/>
      <w:footerReference w:type="first" r:id="rId12"/>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F68" w:rsidRDefault="00941F68">
      <w:r>
        <w:separator/>
      </w:r>
    </w:p>
  </w:endnote>
  <w:endnote w:type="continuationSeparator" w:id="0">
    <w:p w:rsidR="00941F68" w:rsidRDefault="0094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Italic">
    <w:altName w:val="MS Gothic"/>
    <w:panose1 w:val="00000000000000000000"/>
    <w:charset w:val="80"/>
    <w:family w:val="auto"/>
    <w:notTrueType/>
    <w:pitch w:val="default"/>
    <w:sig w:usb0="00000000"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129" w:rsidRDefault="00181129" w:rsidP="001B1C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81129" w:rsidRDefault="001811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129" w:rsidRPr="001B1CE4" w:rsidRDefault="00181129" w:rsidP="001B1CE4">
    <w:pPr>
      <w:pStyle w:val="Footer"/>
      <w:framePr w:wrap="around" w:vAnchor="text" w:hAnchor="margin" w:xAlign="center" w:y="1"/>
      <w:rPr>
        <w:rStyle w:val="PageNumber"/>
        <w:rFonts w:ascii="Arial" w:hAnsi="Arial" w:cs="Arial"/>
        <w:sz w:val="16"/>
      </w:rPr>
    </w:pPr>
    <w:r w:rsidRPr="001B1CE4">
      <w:rPr>
        <w:rStyle w:val="PageNumber"/>
        <w:rFonts w:ascii="Arial" w:hAnsi="Arial" w:cs="Arial"/>
        <w:sz w:val="16"/>
      </w:rPr>
      <w:fldChar w:fldCharType="begin"/>
    </w:r>
    <w:r w:rsidRPr="001B1CE4">
      <w:rPr>
        <w:rStyle w:val="PageNumber"/>
        <w:rFonts w:ascii="Arial" w:hAnsi="Arial" w:cs="Arial"/>
        <w:sz w:val="16"/>
      </w:rPr>
      <w:instrText xml:space="preserve">PAGE  </w:instrText>
    </w:r>
    <w:r w:rsidRPr="001B1CE4">
      <w:rPr>
        <w:rStyle w:val="PageNumber"/>
        <w:rFonts w:ascii="Arial" w:hAnsi="Arial" w:cs="Arial"/>
        <w:sz w:val="16"/>
      </w:rPr>
      <w:fldChar w:fldCharType="separate"/>
    </w:r>
    <w:r>
      <w:rPr>
        <w:rStyle w:val="PageNumber"/>
        <w:rFonts w:ascii="Arial" w:hAnsi="Arial" w:cs="Arial"/>
        <w:noProof/>
        <w:sz w:val="16"/>
      </w:rPr>
      <w:t>140</w:t>
    </w:r>
    <w:r w:rsidRPr="001B1CE4">
      <w:rPr>
        <w:rStyle w:val="PageNumber"/>
        <w:rFonts w:ascii="Arial" w:hAnsi="Arial" w:cs="Arial"/>
        <w:sz w:val="16"/>
      </w:rPr>
      <w:fldChar w:fldCharType="end"/>
    </w:r>
  </w:p>
  <w:p w:rsidR="00181129" w:rsidRPr="001B1CE4" w:rsidRDefault="00181129" w:rsidP="001B1CE4">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129" w:rsidRDefault="00181129">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F68" w:rsidRDefault="00941F68">
      <w:r>
        <w:separator/>
      </w:r>
    </w:p>
  </w:footnote>
  <w:footnote w:type="continuationSeparator" w:id="0">
    <w:p w:rsidR="00941F68" w:rsidRDefault="00941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414308C"/>
    <w:multiLevelType w:val="hybridMultilevel"/>
    <w:tmpl w:val="4BB86A04"/>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05B407FC"/>
    <w:multiLevelType w:val="hybridMultilevel"/>
    <w:tmpl w:val="E86C2C96"/>
    <w:lvl w:ilvl="0" w:tplc="FFFFFFFF">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0D61FB4"/>
    <w:multiLevelType w:val="hybridMultilevel"/>
    <w:tmpl w:val="CA526080"/>
    <w:lvl w:ilvl="0" w:tplc="08090003">
      <w:start w:val="1"/>
      <w:numFmt w:val="bullet"/>
      <w:lvlText w:val="o"/>
      <w:lvlJc w:val="left"/>
      <w:pPr>
        <w:ind w:left="1494" w:hanging="360"/>
      </w:pPr>
      <w:rPr>
        <w:rFonts w:ascii="Courier New" w:hAnsi="Courier New" w:cs="Courier New" w:hint="default"/>
      </w:rPr>
    </w:lvl>
    <w:lvl w:ilvl="1" w:tplc="04240003" w:tentative="1">
      <w:start w:val="1"/>
      <w:numFmt w:val="bullet"/>
      <w:lvlText w:val="o"/>
      <w:lvlJc w:val="left"/>
      <w:pPr>
        <w:ind w:left="2214" w:hanging="360"/>
      </w:pPr>
      <w:rPr>
        <w:rFonts w:ascii="Courier New" w:hAnsi="Courier New" w:cs="Courier New" w:hint="default"/>
      </w:rPr>
    </w:lvl>
    <w:lvl w:ilvl="2" w:tplc="04240005" w:tentative="1">
      <w:start w:val="1"/>
      <w:numFmt w:val="bullet"/>
      <w:lvlText w:val=""/>
      <w:lvlJc w:val="left"/>
      <w:pPr>
        <w:ind w:left="2934" w:hanging="360"/>
      </w:pPr>
      <w:rPr>
        <w:rFonts w:ascii="Wingdings" w:hAnsi="Wingdings" w:hint="default"/>
      </w:rPr>
    </w:lvl>
    <w:lvl w:ilvl="3" w:tplc="04240001" w:tentative="1">
      <w:start w:val="1"/>
      <w:numFmt w:val="bullet"/>
      <w:lvlText w:val=""/>
      <w:lvlJc w:val="left"/>
      <w:pPr>
        <w:ind w:left="3654" w:hanging="360"/>
      </w:pPr>
      <w:rPr>
        <w:rFonts w:ascii="Symbol" w:hAnsi="Symbol" w:hint="default"/>
      </w:rPr>
    </w:lvl>
    <w:lvl w:ilvl="4" w:tplc="04240003" w:tentative="1">
      <w:start w:val="1"/>
      <w:numFmt w:val="bullet"/>
      <w:lvlText w:val="o"/>
      <w:lvlJc w:val="left"/>
      <w:pPr>
        <w:ind w:left="4374" w:hanging="360"/>
      </w:pPr>
      <w:rPr>
        <w:rFonts w:ascii="Courier New" w:hAnsi="Courier New" w:cs="Courier New" w:hint="default"/>
      </w:rPr>
    </w:lvl>
    <w:lvl w:ilvl="5" w:tplc="04240005" w:tentative="1">
      <w:start w:val="1"/>
      <w:numFmt w:val="bullet"/>
      <w:lvlText w:val=""/>
      <w:lvlJc w:val="left"/>
      <w:pPr>
        <w:ind w:left="5094" w:hanging="360"/>
      </w:pPr>
      <w:rPr>
        <w:rFonts w:ascii="Wingdings" w:hAnsi="Wingdings" w:hint="default"/>
      </w:rPr>
    </w:lvl>
    <w:lvl w:ilvl="6" w:tplc="04240001" w:tentative="1">
      <w:start w:val="1"/>
      <w:numFmt w:val="bullet"/>
      <w:lvlText w:val=""/>
      <w:lvlJc w:val="left"/>
      <w:pPr>
        <w:ind w:left="5814" w:hanging="360"/>
      </w:pPr>
      <w:rPr>
        <w:rFonts w:ascii="Symbol" w:hAnsi="Symbol" w:hint="default"/>
      </w:rPr>
    </w:lvl>
    <w:lvl w:ilvl="7" w:tplc="04240003" w:tentative="1">
      <w:start w:val="1"/>
      <w:numFmt w:val="bullet"/>
      <w:lvlText w:val="o"/>
      <w:lvlJc w:val="left"/>
      <w:pPr>
        <w:ind w:left="6534" w:hanging="360"/>
      </w:pPr>
      <w:rPr>
        <w:rFonts w:ascii="Courier New" w:hAnsi="Courier New" w:cs="Courier New" w:hint="default"/>
      </w:rPr>
    </w:lvl>
    <w:lvl w:ilvl="8" w:tplc="04240005" w:tentative="1">
      <w:start w:val="1"/>
      <w:numFmt w:val="bullet"/>
      <w:lvlText w:val=""/>
      <w:lvlJc w:val="left"/>
      <w:pPr>
        <w:ind w:left="7254" w:hanging="360"/>
      </w:pPr>
      <w:rPr>
        <w:rFonts w:ascii="Wingdings" w:hAnsi="Wingdings" w:hint="default"/>
      </w:rPr>
    </w:lvl>
  </w:abstractNum>
  <w:abstractNum w:abstractNumId="7"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1780380B"/>
    <w:multiLevelType w:val="hybridMultilevel"/>
    <w:tmpl w:val="5EC0796E"/>
    <w:lvl w:ilvl="0" w:tplc="08090003">
      <w:start w:val="1"/>
      <w:numFmt w:val="bullet"/>
      <w:lvlText w:val="o"/>
      <w:lvlJc w:val="left"/>
      <w:pPr>
        <w:ind w:left="1494" w:hanging="360"/>
      </w:pPr>
      <w:rPr>
        <w:rFonts w:ascii="Courier New" w:hAnsi="Courier New" w:cs="Courier New" w:hint="default"/>
      </w:rPr>
    </w:lvl>
    <w:lvl w:ilvl="1" w:tplc="04240003" w:tentative="1">
      <w:start w:val="1"/>
      <w:numFmt w:val="bullet"/>
      <w:lvlText w:val="o"/>
      <w:lvlJc w:val="left"/>
      <w:pPr>
        <w:ind w:left="2214" w:hanging="360"/>
      </w:pPr>
      <w:rPr>
        <w:rFonts w:ascii="Courier New" w:hAnsi="Courier New" w:cs="Courier New" w:hint="default"/>
      </w:rPr>
    </w:lvl>
    <w:lvl w:ilvl="2" w:tplc="04240005" w:tentative="1">
      <w:start w:val="1"/>
      <w:numFmt w:val="bullet"/>
      <w:lvlText w:val=""/>
      <w:lvlJc w:val="left"/>
      <w:pPr>
        <w:ind w:left="2934" w:hanging="360"/>
      </w:pPr>
      <w:rPr>
        <w:rFonts w:ascii="Wingdings" w:hAnsi="Wingdings" w:hint="default"/>
      </w:rPr>
    </w:lvl>
    <w:lvl w:ilvl="3" w:tplc="04240001" w:tentative="1">
      <w:start w:val="1"/>
      <w:numFmt w:val="bullet"/>
      <w:lvlText w:val=""/>
      <w:lvlJc w:val="left"/>
      <w:pPr>
        <w:ind w:left="3654" w:hanging="360"/>
      </w:pPr>
      <w:rPr>
        <w:rFonts w:ascii="Symbol" w:hAnsi="Symbol" w:hint="default"/>
      </w:rPr>
    </w:lvl>
    <w:lvl w:ilvl="4" w:tplc="04240003" w:tentative="1">
      <w:start w:val="1"/>
      <w:numFmt w:val="bullet"/>
      <w:lvlText w:val="o"/>
      <w:lvlJc w:val="left"/>
      <w:pPr>
        <w:ind w:left="4374" w:hanging="360"/>
      </w:pPr>
      <w:rPr>
        <w:rFonts w:ascii="Courier New" w:hAnsi="Courier New" w:cs="Courier New" w:hint="default"/>
      </w:rPr>
    </w:lvl>
    <w:lvl w:ilvl="5" w:tplc="04240005" w:tentative="1">
      <w:start w:val="1"/>
      <w:numFmt w:val="bullet"/>
      <w:lvlText w:val=""/>
      <w:lvlJc w:val="left"/>
      <w:pPr>
        <w:ind w:left="5094" w:hanging="360"/>
      </w:pPr>
      <w:rPr>
        <w:rFonts w:ascii="Wingdings" w:hAnsi="Wingdings" w:hint="default"/>
      </w:rPr>
    </w:lvl>
    <w:lvl w:ilvl="6" w:tplc="04240001" w:tentative="1">
      <w:start w:val="1"/>
      <w:numFmt w:val="bullet"/>
      <w:lvlText w:val=""/>
      <w:lvlJc w:val="left"/>
      <w:pPr>
        <w:ind w:left="5814" w:hanging="360"/>
      </w:pPr>
      <w:rPr>
        <w:rFonts w:ascii="Symbol" w:hAnsi="Symbol" w:hint="default"/>
      </w:rPr>
    </w:lvl>
    <w:lvl w:ilvl="7" w:tplc="04240003" w:tentative="1">
      <w:start w:val="1"/>
      <w:numFmt w:val="bullet"/>
      <w:lvlText w:val="o"/>
      <w:lvlJc w:val="left"/>
      <w:pPr>
        <w:ind w:left="6534" w:hanging="360"/>
      </w:pPr>
      <w:rPr>
        <w:rFonts w:ascii="Courier New" w:hAnsi="Courier New" w:cs="Courier New" w:hint="default"/>
      </w:rPr>
    </w:lvl>
    <w:lvl w:ilvl="8" w:tplc="04240005" w:tentative="1">
      <w:start w:val="1"/>
      <w:numFmt w:val="bullet"/>
      <w:lvlText w:val=""/>
      <w:lvlJc w:val="left"/>
      <w:pPr>
        <w:ind w:left="7254" w:hanging="360"/>
      </w:pPr>
      <w:rPr>
        <w:rFonts w:ascii="Wingdings" w:hAnsi="Wingdings" w:hint="default"/>
      </w:rPr>
    </w:lvl>
  </w:abstractNum>
  <w:abstractNum w:abstractNumId="9"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B9C06FD"/>
    <w:multiLevelType w:val="hybridMultilevel"/>
    <w:tmpl w:val="B2AE6CD4"/>
    <w:lvl w:ilvl="0" w:tplc="08090003">
      <w:start w:val="1"/>
      <w:numFmt w:val="bullet"/>
      <w:lvlText w:val="o"/>
      <w:lvlJc w:val="left"/>
      <w:pPr>
        <w:ind w:left="1494" w:hanging="360"/>
      </w:pPr>
      <w:rPr>
        <w:rFonts w:ascii="Courier New" w:hAnsi="Courier New" w:cs="Courier New" w:hint="default"/>
      </w:rPr>
    </w:lvl>
    <w:lvl w:ilvl="1" w:tplc="04240003" w:tentative="1">
      <w:start w:val="1"/>
      <w:numFmt w:val="bullet"/>
      <w:lvlText w:val="o"/>
      <w:lvlJc w:val="left"/>
      <w:pPr>
        <w:ind w:left="2214" w:hanging="360"/>
      </w:pPr>
      <w:rPr>
        <w:rFonts w:ascii="Courier New" w:hAnsi="Courier New" w:cs="Courier New" w:hint="default"/>
      </w:rPr>
    </w:lvl>
    <w:lvl w:ilvl="2" w:tplc="04240005" w:tentative="1">
      <w:start w:val="1"/>
      <w:numFmt w:val="bullet"/>
      <w:lvlText w:val=""/>
      <w:lvlJc w:val="left"/>
      <w:pPr>
        <w:ind w:left="2934" w:hanging="360"/>
      </w:pPr>
      <w:rPr>
        <w:rFonts w:ascii="Wingdings" w:hAnsi="Wingdings" w:hint="default"/>
      </w:rPr>
    </w:lvl>
    <w:lvl w:ilvl="3" w:tplc="04240001" w:tentative="1">
      <w:start w:val="1"/>
      <w:numFmt w:val="bullet"/>
      <w:lvlText w:val=""/>
      <w:lvlJc w:val="left"/>
      <w:pPr>
        <w:ind w:left="3654" w:hanging="360"/>
      </w:pPr>
      <w:rPr>
        <w:rFonts w:ascii="Symbol" w:hAnsi="Symbol" w:hint="default"/>
      </w:rPr>
    </w:lvl>
    <w:lvl w:ilvl="4" w:tplc="04240003" w:tentative="1">
      <w:start w:val="1"/>
      <w:numFmt w:val="bullet"/>
      <w:lvlText w:val="o"/>
      <w:lvlJc w:val="left"/>
      <w:pPr>
        <w:ind w:left="4374" w:hanging="360"/>
      </w:pPr>
      <w:rPr>
        <w:rFonts w:ascii="Courier New" w:hAnsi="Courier New" w:cs="Courier New" w:hint="default"/>
      </w:rPr>
    </w:lvl>
    <w:lvl w:ilvl="5" w:tplc="04240005" w:tentative="1">
      <w:start w:val="1"/>
      <w:numFmt w:val="bullet"/>
      <w:lvlText w:val=""/>
      <w:lvlJc w:val="left"/>
      <w:pPr>
        <w:ind w:left="5094" w:hanging="360"/>
      </w:pPr>
      <w:rPr>
        <w:rFonts w:ascii="Wingdings" w:hAnsi="Wingdings" w:hint="default"/>
      </w:rPr>
    </w:lvl>
    <w:lvl w:ilvl="6" w:tplc="04240001" w:tentative="1">
      <w:start w:val="1"/>
      <w:numFmt w:val="bullet"/>
      <w:lvlText w:val=""/>
      <w:lvlJc w:val="left"/>
      <w:pPr>
        <w:ind w:left="5814" w:hanging="360"/>
      </w:pPr>
      <w:rPr>
        <w:rFonts w:ascii="Symbol" w:hAnsi="Symbol" w:hint="default"/>
      </w:rPr>
    </w:lvl>
    <w:lvl w:ilvl="7" w:tplc="04240003" w:tentative="1">
      <w:start w:val="1"/>
      <w:numFmt w:val="bullet"/>
      <w:lvlText w:val="o"/>
      <w:lvlJc w:val="left"/>
      <w:pPr>
        <w:ind w:left="6534" w:hanging="360"/>
      </w:pPr>
      <w:rPr>
        <w:rFonts w:ascii="Courier New" w:hAnsi="Courier New" w:cs="Courier New" w:hint="default"/>
      </w:rPr>
    </w:lvl>
    <w:lvl w:ilvl="8" w:tplc="04240005" w:tentative="1">
      <w:start w:val="1"/>
      <w:numFmt w:val="bullet"/>
      <w:lvlText w:val=""/>
      <w:lvlJc w:val="left"/>
      <w:pPr>
        <w:ind w:left="7254" w:hanging="360"/>
      </w:pPr>
      <w:rPr>
        <w:rFonts w:ascii="Wingdings" w:hAnsi="Wingdings" w:hint="default"/>
      </w:rPr>
    </w:lvl>
  </w:abstractNum>
  <w:abstractNum w:abstractNumId="20"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2" w15:restartNumberingAfterBreak="0">
    <w:nsid w:val="4C504BE0"/>
    <w:multiLevelType w:val="hybridMultilevel"/>
    <w:tmpl w:val="17461CA8"/>
    <w:lvl w:ilvl="0" w:tplc="08090003">
      <w:start w:val="1"/>
      <w:numFmt w:val="bullet"/>
      <w:lvlText w:val="o"/>
      <w:lvlJc w:val="left"/>
      <w:pPr>
        <w:ind w:left="1494" w:hanging="360"/>
      </w:pPr>
      <w:rPr>
        <w:rFonts w:ascii="Courier New" w:hAnsi="Courier New" w:cs="Courier New" w:hint="default"/>
      </w:rPr>
    </w:lvl>
    <w:lvl w:ilvl="1" w:tplc="04240003" w:tentative="1">
      <w:start w:val="1"/>
      <w:numFmt w:val="bullet"/>
      <w:lvlText w:val="o"/>
      <w:lvlJc w:val="left"/>
      <w:pPr>
        <w:ind w:left="2214" w:hanging="360"/>
      </w:pPr>
      <w:rPr>
        <w:rFonts w:ascii="Courier New" w:hAnsi="Courier New" w:cs="Courier New" w:hint="default"/>
      </w:rPr>
    </w:lvl>
    <w:lvl w:ilvl="2" w:tplc="04240005" w:tentative="1">
      <w:start w:val="1"/>
      <w:numFmt w:val="bullet"/>
      <w:lvlText w:val=""/>
      <w:lvlJc w:val="left"/>
      <w:pPr>
        <w:ind w:left="2934" w:hanging="360"/>
      </w:pPr>
      <w:rPr>
        <w:rFonts w:ascii="Wingdings" w:hAnsi="Wingdings" w:hint="default"/>
      </w:rPr>
    </w:lvl>
    <w:lvl w:ilvl="3" w:tplc="04240001" w:tentative="1">
      <w:start w:val="1"/>
      <w:numFmt w:val="bullet"/>
      <w:lvlText w:val=""/>
      <w:lvlJc w:val="left"/>
      <w:pPr>
        <w:ind w:left="3654" w:hanging="360"/>
      </w:pPr>
      <w:rPr>
        <w:rFonts w:ascii="Symbol" w:hAnsi="Symbol" w:hint="default"/>
      </w:rPr>
    </w:lvl>
    <w:lvl w:ilvl="4" w:tplc="04240003" w:tentative="1">
      <w:start w:val="1"/>
      <w:numFmt w:val="bullet"/>
      <w:lvlText w:val="o"/>
      <w:lvlJc w:val="left"/>
      <w:pPr>
        <w:ind w:left="4374" w:hanging="360"/>
      </w:pPr>
      <w:rPr>
        <w:rFonts w:ascii="Courier New" w:hAnsi="Courier New" w:cs="Courier New" w:hint="default"/>
      </w:rPr>
    </w:lvl>
    <w:lvl w:ilvl="5" w:tplc="04240005" w:tentative="1">
      <w:start w:val="1"/>
      <w:numFmt w:val="bullet"/>
      <w:lvlText w:val=""/>
      <w:lvlJc w:val="left"/>
      <w:pPr>
        <w:ind w:left="5094" w:hanging="360"/>
      </w:pPr>
      <w:rPr>
        <w:rFonts w:ascii="Wingdings" w:hAnsi="Wingdings" w:hint="default"/>
      </w:rPr>
    </w:lvl>
    <w:lvl w:ilvl="6" w:tplc="04240001" w:tentative="1">
      <w:start w:val="1"/>
      <w:numFmt w:val="bullet"/>
      <w:lvlText w:val=""/>
      <w:lvlJc w:val="left"/>
      <w:pPr>
        <w:ind w:left="5814" w:hanging="360"/>
      </w:pPr>
      <w:rPr>
        <w:rFonts w:ascii="Symbol" w:hAnsi="Symbol" w:hint="default"/>
      </w:rPr>
    </w:lvl>
    <w:lvl w:ilvl="7" w:tplc="04240003" w:tentative="1">
      <w:start w:val="1"/>
      <w:numFmt w:val="bullet"/>
      <w:lvlText w:val="o"/>
      <w:lvlJc w:val="left"/>
      <w:pPr>
        <w:ind w:left="6534" w:hanging="360"/>
      </w:pPr>
      <w:rPr>
        <w:rFonts w:ascii="Courier New" w:hAnsi="Courier New" w:cs="Courier New" w:hint="default"/>
      </w:rPr>
    </w:lvl>
    <w:lvl w:ilvl="8" w:tplc="04240005" w:tentative="1">
      <w:start w:val="1"/>
      <w:numFmt w:val="bullet"/>
      <w:lvlText w:val=""/>
      <w:lvlJc w:val="left"/>
      <w:pPr>
        <w:ind w:left="7254" w:hanging="360"/>
      </w:pPr>
      <w:rPr>
        <w:rFonts w:ascii="Wingdings" w:hAnsi="Wingdings" w:hint="default"/>
      </w:rPr>
    </w:lvl>
  </w:abstractNum>
  <w:abstractNum w:abstractNumId="23"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26"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4AC0AC1"/>
    <w:multiLevelType w:val="hybridMultilevel"/>
    <w:tmpl w:val="5CAA5CD4"/>
    <w:lvl w:ilvl="0" w:tplc="A4E0CF32">
      <w:start w:val="1"/>
      <w:numFmt w:val="bullet"/>
      <w:lvlText w:val=""/>
      <w:lvlJc w:val="left"/>
      <w:pPr>
        <w:tabs>
          <w:tab w:val="num" w:pos="720"/>
        </w:tabs>
        <w:ind w:left="720" w:hanging="360"/>
      </w:pPr>
      <w:rPr>
        <w:rFonts w:ascii="Symbol" w:hAnsi="Symbol" w:hint="default"/>
      </w:rPr>
    </w:lvl>
    <w:lvl w:ilvl="1" w:tplc="6476973C" w:tentative="1">
      <w:start w:val="1"/>
      <w:numFmt w:val="bullet"/>
      <w:lvlText w:val="o"/>
      <w:lvlJc w:val="left"/>
      <w:pPr>
        <w:tabs>
          <w:tab w:val="num" w:pos="1440"/>
        </w:tabs>
        <w:ind w:left="1440" w:hanging="360"/>
      </w:pPr>
      <w:rPr>
        <w:rFonts w:ascii="Courier New" w:hAnsi="Courier New" w:cs="Courier New" w:hint="default"/>
      </w:rPr>
    </w:lvl>
    <w:lvl w:ilvl="2" w:tplc="7BA026C2" w:tentative="1">
      <w:start w:val="1"/>
      <w:numFmt w:val="bullet"/>
      <w:lvlText w:val=""/>
      <w:lvlJc w:val="left"/>
      <w:pPr>
        <w:tabs>
          <w:tab w:val="num" w:pos="2160"/>
        </w:tabs>
        <w:ind w:left="2160" w:hanging="360"/>
      </w:pPr>
      <w:rPr>
        <w:rFonts w:ascii="Wingdings" w:hAnsi="Wingdings" w:hint="default"/>
      </w:rPr>
    </w:lvl>
    <w:lvl w:ilvl="3" w:tplc="6930D2D6" w:tentative="1">
      <w:start w:val="1"/>
      <w:numFmt w:val="bullet"/>
      <w:lvlText w:val=""/>
      <w:lvlJc w:val="left"/>
      <w:pPr>
        <w:tabs>
          <w:tab w:val="num" w:pos="2880"/>
        </w:tabs>
        <w:ind w:left="2880" w:hanging="360"/>
      </w:pPr>
      <w:rPr>
        <w:rFonts w:ascii="Symbol" w:hAnsi="Symbol" w:hint="default"/>
      </w:rPr>
    </w:lvl>
    <w:lvl w:ilvl="4" w:tplc="D394915C" w:tentative="1">
      <w:start w:val="1"/>
      <w:numFmt w:val="bullet"/>
      <w:lvlText w:val="o"/>
      <w:lvlJc w:val="left"/>
      <w:pPr>
        <w:tabs>
          <w:tab w:val="num" w:pos="3600"/>
        </w:tabs>
        <w:ind w:left="3600" w:hanging="360"/>
      </w:pPr>
      <w:rPr>
        <w:rFonts w:ascii="Courier New" w:hAnsi="Courier New" w:cs="Courier New" w:hint="default"/>
      </w:rPr>
    </w:lvl>
    <w:lvl w:ilvl="5" w:tplc="113C713A" w:tentative="1">
      <w:start w:val="1"/>
      <w:numFmt w:val="bullet"/>
      <w:lvlText w:val=""/>
      <w:lvlJc w:val="left"/>
      <w:pPr>
        <w:tabs>
          <w:tab w:val="num" w:pos="4320"/>
        </w:tabs>
        <w:ind w:left="4320" w:hanging="360"/>
      </w:pPr>
      <w:rPr>
        <w:rFonts w:ascii="Wingdings" w:hAnsi="Wingdings" w:hint="default"/>
      </w:rPr>
    </w:lvl>
    <w:lvl w:ilvl="6" w:tplc="62A23762" w:tentative="1">
      <w:start w:val="1"/>
      <w:numFmt w:val="bullet"/>
      <w:lvlText w:val=""/>
      <w:lvlJc w:val="left"/>
      <w:pPr>
        <w:tabs>
          <w:tab w:val="num" w:pos="5040"/>
        </w:tabs>
        <w:ind w:left="5040" w:hanging="360"/>
      </w:pPr>
      <w:rPr>
        <w:rFonts w:ascii="Symbol" w:hAnsi="Symbol" w:hint="default"/>
      </w:rPr>
    </w:lvl>
    <w:lvl w:ilvl="7" w:tplc="1CF68E28" w:tentative="1">
      <w:start w:val="1"/>
      <w:numFmt w:val="bullet"/>
      <w:lvlText w:val="o"/>
      <w:lvlJc w:val="left"/>
      <w:pPr>
        <w:tabs>
          <w:tab w:val="num" w:pos="5760"/>
        </w:tabs>
        <w:ind w:left="5760" w:hanging="360"/>
      </w:pPr>
      <w:rPr>
        <w:rFonts w:ascii="Courier New" w:hAnsi="Courier New" w:cs="Courier New" w:hint="default"/>
      </w:rPr>
    </w:lvl>
    <w:lvl w:ilvl="8" w:tplc="03785AA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31"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3945F41"/>
    <w:multiLevelType w:val="hybridMultilevel"/>
    <w:tmpl w:val="2FFC4CF4"/>
    <w:lvl w:ilvl="0" w:tplc="08090003">
      <w:start w:val="1"/>
      <w:numFmt w:val="bullet"/>
      <w:lvlText w:val="o"/>
      <w:lvlJc w:val="left"/>
      <w:pPr>
        <w:ind w:left="1636" w:hanging="360"/>
      </w:pPr>
      <w:rPr>
        <w:rFonts w:ascii="Courier New" w:hAnsi="Courier New" w:cs="Courier New" w:hint="default"/>
      </w:rPr>
    </w:lvl>
    <w:lvl w:ilvl="1" w:tplc="04240003" w:tentative="1">
      <w:start w:val="1"/>
      <w:numFmt w:val="bullet"/>
      <w:lvlText w:val="o"/>
      <w:lvlJc w:val="left"/>
      <w:pPr>
        <w:ind w:left="2356" w:hanging="360"/>
      </w:pPr>
      <w:rPr>
        <w:rFonts w:ascii="Courier New" w:hAnsi="Courier New" w:cs="Courier New" w:hint="default"/>
      </w:rPr>
    </w:lvl>
    <w:lvl w:ilvl="2" w:tplc="04240005" w:tentative="1">
      <w:start w:val="1"/>
      <w:numFmt w:val="bullet"/>
      <w:lvlText w:val=""/>
      <w:lvlJc w:val="left"/>
      <w:pPr>
        <w:ind w:left="3076" w:hanging="360"/>
      </w:pPr>
      <w:rPr>
        <w:rFonts w:ascii="Wingdings" w:hAnsi="Wingdings" w:hint="default"/>
      </w:rPr>
    </w:lvl>
    <w:lvl w:ilvl="3" w:tplc="04240001" w:tentative="1">
      <w:start w:val="1"/>
      <w:numFmt w:val="bullet"/>
      <w:lvlText w:val=""/>
      <w:lvlJc w:val="left"/>
      <w:pPr>
        <w:ind w:left="3796" w:hanging="360"/>
      </w:pPr>
      <w:rPr>
        <w:rFonts w:ascii="Symbol" w:hAnsi="Symbol" w:hint="default"/>
      </w:rPr>
    </w:lvl>
    <w:lvl w:ilvl="4" w:tplc="04240003" w:tentative="1">
      <w:start w:val="1"/>
      <w:numFmt w:val="bullet"/>
      <w:lvlText w:val="o"/>
      <w:lvlJc w:val="left"/>
      <w:pPr>
        <w:ind w:left="4516" w:hanging="360"/>
      </w:pPr>
      <w:rPr>
        <w:rFonts w:ascii="Courier New" w:hAnsi="Courier New" w:cs="Courier New" w:hint="default"/>
      </w:rPr>
    </w:lvl>
    <w:lvl w:ilvl="5" w:tplc="04240005" w:tentative="1">
      <w:start w:val="1"/>
      <w:numFmt w:val="bullet"/>
      <w:lvlText w:val=""/>
      <w:lvlJc w:val="left"/>
      <w:pPr>
        <w:ind w:left="5236" w:hanging="360"/>
      </w:pPr>
      <w:rPr>
        <w:rFonts w:ascii="Wingdings" w:hAnsi="Wingdings" w:hint="default"/>
      </w:rPr>
    </w:lvl>
    <w:lvl w:ilvl="6" w:tplc="04240001" w:tentative="1">
      <w:start w:val="1"/>
      <w:numFmt w:val="bullet"/>
      <w:lvlText w:val=""/>
      <w:lvlJc w:val="left"/>
      <w:pPr>
        <w:ind w:left="5956" w:hanging="360"/>
      </w:pPr>
      <w:rPr>
        <w:rFonts w:ascii="Symbol" w:hAnsi="Symbol" w:hint="default"/>
      </w:rPr>
    </w:lvl>
    <w:lvl w:ilvl="7" w:tplc="04240003" w:tentative="1">
      <w:start w:val="1"/>
      <w:numFmt w:val="bullet"/>
      <w:lvlText w:val="o"/>
      <w:lvlJc w:val="left"/>
      <w:pPr>
        <w:ind w:left="6676" w:hanging="360"/>
      </w:pPr>
      <w:rPr>
        <w:rFonts w:ascii="Courier New" w:hAnsi="Courier New" w:cs="Courier New" w:hint="default"/>
      </w:rPr>
    </w:lvl>
    <w:lvl w:ilvl="8" w:tplc="04240005" w:tentative="1">
      <w:start w:val="1"/>
      <w:numFmt w:val="bullet"/>
      <w:lvlText w:val=""/>
      <w:lvlJc w:val="left"/>
      <w:pPr>
        <w:ind w:left="7396" w:hanging="360"/>
      </w:pPr>
      <w:rPr>
        <w:rFonts w:ascii="Wingdings" w:hAnsi="Wingdings" w:hint="default"/>
      </w:rPr>
    </w:lvl>
  </w:abstractNum>
  <w:abstractNum w:abstractNumId="35"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AF21822"/>
    <w:multiLevelType w:val="hybridMultilevel"/>
    <w:tmpl w:val="23CEF41E"/>
    <w:lvl w:ilvl="0" w:tplc="08090003">
      <w:start w:val="1"/>
      <w:numFmt w:val="bullet"/>
      <w:lvlText w:val="o"/>
      <w:lvlJc w:val="left"/>
      <w:pPr>
        <w:ind w:left="1636" w:hanging="360"/>
      </w:pPr>
      <w:rPr>
        <w:rFonts w:ascii="Courier New" w:hAnsi="Courier New" w:cs="Courier New" w:hint="default"/>
      </w:rPr>
    </w:lvl>
    <w:lvl w:ilvl="1" w:tplc="04240003" w:tentative="1">
      <w:start w:val="1"/>
      <w:numFmt w:val="bullet"/>
      <w:lvlText w:val="o"/>
      <w:lvlJc w:val="left"/>
      <w:pPr>
        <w:ind w:left="2356" w:hanging="360"/>
      </w:pPr>
      <w:rPr>
        <w:rFonts w:ascii="Courier New" w:hAnsi="Courier New" w:cs="Courier New" w:hint="default"/>
      </w:rPr>
    </w:lvl>
    <w:lvl w:ilvl="2" w:tplc="04240005" w:tentative="1">
      <w:start w:val="1"/>
      <w:numFmt w:val="bullet"/>
      <w:lvlText w:val=""/>
      <w:lvlJc w:val="left"/>
      <w:pPr>
        <w:ind w:left="3076" w:hanging="360"/>
      </w:pPr>
      <w:rPr>
        <w:rFonts w:ascii="Wingdings" w:hAnsi="Wingdings" w:hint="default"/>
      </w:rPr>
    </w:lvl>
    <w:lvl w:ilvl="3" w:tplc="04240001" w:tentative="1">
      <w:start w:val="1"/>
      <w:numFmt w:val="bullet"/>
      <w:lvlText w:val=""/>
      <w:lvlJc w:val="left"/>
      <w:pPr>
        <w:ind w:left="3796" w:hanging="360"/>
      </w:pPr>
      <w:rPr>
        <w:rFonts w:ascii="Symbol" w:hAnsi="Symbol" w:hint="default"/>
      </w:rPr>
    </w:lvl>
    <w:lvl w:ilvl="4" w:tplc="04240003" w:tentative="1">
      <w:start w:val="1"/>
      <w:numFmt w:val="bullet"/>
      <w:lvlText w:val="o"/>
      <w:lvlJc w:val="left"/>
      <w:pPr>
        <w:ind w:left="4516" w:hanging="360"/>
      </w:pPr>
      <w:rPr>
        <w:rFonts w:ascii="Courier New" w:hAnsi="Courier New" w:cs="Courier New" w:hint="default"/>
      </w:rPr>
    </w:lvl>
    <w:lvl w:ilvl="5" w:tplc="04240005" w:tentative="1">
      <w:start w:val="1"/>
      <w:numFmt w:val="bullet"/>
      <w:lvlText w:val=""/>
      <w:lvlJc w:val="left"/>
      <w:pPr>
        <w:ind w:left="5236" w:hanging="360"/>
      </w:pPr>
      <w:rPr>
        <w:rFonts w:ascii="Wingdings" w:hAnsi="Wingdings" w:hint="default"/>
      </w:rPr>
    </w:lvl>
    <w:lvl w:ilvl="6" w:tplc="04240001" w:tentative="1">
      <w:start w:val="1"/>
      <w:numFmt w:val="bullet"/>
      <w:lvlText w:val=""/>
      <w:lvlJc w:val="left"/>
      <w:pPr>
        <w:ind w:left="5956" w:hanging="360"/>
      </w:pPr>
      <w:rPr>
        <w:rFonts w:ascii="Symbol" w:hAnsi="Symbol" w:hint="default"/>
      </w:rPr>
    </w:lvl>
    <w:lvl w:ilvl="7" w:tplc="04240003" w:tentative="1">
      <w:start w:val="1"/>
      <w:numFmt w:val="bullet"/>
      <w:lvlText w:val="o"/>
      <w:lvlJc w:val="left"/>
      <w:pPr>
        <w:ind w:left="6676" w:hanging="360"/>
      </w:pPr>
      <w:rPr>
        <w:rFonts w:ascii="Courier New" w:hAnsi="Courier New" w:cs="Courier New" w:hint="default"/>
      </w:rPr>
    </w:lvl>
    <w:lvl w:ilvl="8" w:tplc="04240005" w:tentative="1">
      <w:start w:val="1"/>
      <w:numFmt w:val="bullet"/>
      <w:lvlText w:val=""/>
      <w:lvlJc w:val="left"/>
      <w:pPr>
        <w:ind w:left="7396" w:hanging="360"/>
      </w:pPr>
      <w:rPr>
        <w:rFonts w:ascii="Wingdings" w:hAnsi="Wingdings" w:hint="default"/>
      </w:rPr>
    </w:lvl>
  </w:abstractNum>
  <w:abstractNum w:abstractNumId="37" w15:restartNumberingAfterBreak="0">
    <w:nsid w:val="6F9337D0"/>
    <w:multiLevelType w:val="hybridMultilevel"/>
    <w:tmpl w:val="F68CF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5B4A13"/>
    <w:multiLevelType w:val="hybridMultilevel"/>
    <w:tmpl w:val="FE302F26"/>
    <w:lvl w:ilvl="0" w:tplc="04240005">
      <w:start w:val="1"/>
      <w:numFmt w:val="bullet"/>
      <w:lvlText w:val=""/>
      <w:lvlJc w:val="left"/>
      <w:pPr>
        <w:tabs>
          <w:tab w:val="num" w:pos="720"/>
        </w:tabs>
        <w:ind w:left="720" w:hanging="360"/>
      </w:pPr>
      <w:rPr>
        <w:rFonts w:ascii="Wingdings" w:hAnsi="Wingdings"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43"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11"/>
  </w:num>
  <w:num w:numId="4">
    <w:abstractNumId w:val="21"/>
  </w:num>
  <w:num w:numId="5">
    <w:abstractNumId w:val="33"/>
  </w:num>
  <w:num w:numId="6">
    <w:abstractNumId w:val="31"/>
  </w:num>
  <w:num w:numId="7">
    <w:abstractNumId w:val="32"/>
  </w:num>
  <w:num w:numId="8">
    <w:abstractNumId w:val="15"/>
  </w:num>
  <w:num w:numId="9">
    <w:abstractNumId w:val="41"/>
  </w:num>
  <w:num w:numId="10">
    <w:abstractNumId w:val="10"/>
  </w:num>
  <w:num w:numId="11">
    <w:abstractNumId w:val="17"/>
  </w:num>
  <w:num w:numId="12">
    <w:abstractNumId w:val="9"/>
  </w:num>
  <w:num w:numId="13">
    <w:abstractNumId w:val="39"/>
  </w:num>
  <w:num w:numId="14">
    <w:abstractNumId w:val="5"/>
  </w:num>
  <w:num w:numId="15">
    <w:abstractNumId w:val="23"/>
  </w:num>
  <w:num w:numId="16">
    <w:abstractNumId w:val="14"/>
  </w:num>
  <w:num w:numId="17">
    <w:abstractNumId w:val="16"/>
  </w:num>
  <w:num w:numId="18">
    <w:abstractNumId w:val="43"/>
  </w:num>
  <w:num w:numId="19">
    <w:abstractNumId w:val="29"/>
  </w:num>
  <w:num w:numId="20">
    <w:abstractNumId w:val="44"/>
  </w:num>
  <w:num w:numId="21">
    <w:abstractNumId w:val="12"/>
  </w:num>
  <w:num w:numId="22">
    <w:abstractNumId w:val="18"/>
  </w:num>
  <w:num w:numId="23">
    <w:abstractNumId w:val="28"/>
  </w:num>
  <w:num w:numId="24">
    <w:abstractNumId w:val="35"/>
  </w:num>
  <w:num w:numId="25">
    <w:abstractNumId w:val="20"/>
  </w:num>
  <w:num w:numId="26">
    <w:abstractNumId w:val="26"/>
  </w:num>
  <w:num w:numId="27">
    <w:abstractNumId w:val="7"/>
  </w:num>
  <w:num w:numId="28">
    <w:abstractNumId w:val="2"/>
  </w:num>
  <w:num w:numId="29">
    <w:abstractNumId w:val="24"/>
  </w:num>
  <w:num w:numId="30">
    <w:abstractNumId w:val="30"/>
  </w:num>
  <w:num w:numId="31">
    <w:abstractNumId w:val="40"/>
  </w:num>
  <w:num w:numId="32">
    <w:abstractNumId w:val="13"/>
  </w:num>
  <w:num w:numId="33">
    <w:abstractNumId w:val="38"/>
  </w:num>
  <w:num w:numId="34">
    <w:abstractNumId w:val="37"/>
  </w:num>
  <w:num w:numId="35">
    <w:abstractNumId w:val="3"/>
  </w:num>
  <w:num w:numId="36">
    <w:abstractNumId w:val="4"/>
  </w:num>
  <w:num w:numId="37">
    <w:abstractNumId w:val="8"/>
  </w:num>
  <w:num w:numId="38">
    <w:abstractNumId w:val="34"/>
  </w:num>
  <w:num w:numId="39">
    <w:abstractNumId w:val="19"/>
  </w:num>
  <w:num w:numId="40">
    <w:abstractNumId w:val="22"/>
  </w:num>
  <w:num w:numId="41">
    <w:abstractNumId w:val="6"/>
  </w:num>
  <w:num w:numId="42">
    <w:abstractNumId w:val="36"/>
  </w:num>
  <w:num w:numId="43">
    <w:abstractNumId w:val="25"/>
  </w:num>
  <w:num w:numId="44">
    <w:abstractNumId w:val="42"/>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144E"/>
    <w:rsid w:val="00004B64"/>
    <w:rsid w:val="0001720E"/>
    <w:rsid w:val="00060262"/>
    <w:rsid w:val="000608C0"/>
    <w:rsid w:val="000629CC"/>
    <w:rsid w:val="0006302D"/>
    <w:rsid w:val="000669FC"/>
    <w:rsid w:val="00072EFD"/>
    <w:rsid w:val="00091EEA"/>
    <w:rsid w:val="000A2373"/>
    <w:rsid w:val="000D7A31"/>
    <w:rsid w:val="000E0307"/>
    <w:rsid w:val="000E0DCC"/>
    <w:rsid w:val="000F0BC9"/>
    <w:rsid w:val="000F320F"/>
    <w:rsid w:val="000F6267"/>
    <w:rsid w:val="00107276"/>
    <w:rsid w:val="0012404F"/>
    <w:rsid w:val="00143398"/>
    <w:rsid w:val="00181129"/>
    <w:rsid w:val="00183027"/>
    <w:rsid w:val="00185351"/>
    <w:rsid w:val="001B1CE4"/>
    <w:rsid w:val="001E7617"/>
    <w:rsid w:val="002220CD"/>
    <w:rsid w:val="00222DC4"/>
    <w:rsid w:val="0022639B"/>
    <w:rsid w:val="0024414A"/>
    <w:rsid w:val="002454D5"/>
    <w:rsid w:val="00257D2A"/>
    <w:rsid w:val="00264673"/>
    <w:rsid w:val="002708E2"/>
    <w:rsid w:val="00286F4E"/>
    <w:rsid w:val="002B6939"/>
    <w:rsid w:val="00331B03"/>
    <w:rsid w:val="00331D6F"/>
    <w:rsid w:val="0033513D"/>
    <w:rsid w:val="003357E2"/>
    <w:rsid w:val="00344C7E"/>
    <w:rsid w:val="003866C3"/>
    <w:rsid w:val="00396890"/>
    <w:rsid w:val="003B2748"/>
    <w:rsid w:val="003D214B"/>
    <w:rsid w:val="003F6B61"/>
    <w:rsid w:val="0040022A"/>
    <w:rsid w:val="00401483"/>
    <w:rsid w:val="00423D7B"/>
    <w:rsid w:val="00451BF0"/>
    <w:rsid w:val="00460692"/>
    <w:rsid w:val="00466C73"/>
    <w:rsid w:val="00474FA8"/>
    <w:rsid w:val="0048153F"/>
    <w:rsid w:val="00481994"/>
    <w:rsid w:val="004A265A"/>
    <w:rsid w:val="004A4082"/>
    <w:rsid w:val="004A67EF"/>
    <w:rsid w:val="004C7B51"/>
    <w:rsid w:val="004D5DBB"/>
    <w:rsid w:val="004E120C"/>
    <w:rsid w:val="00506EA5"/>
    <w:rsid w:val="00531605"/>
    <w:rsid w:val="00551B26"/>
    <w:rsid w:val="005562BC"/>
    <w:rsid w:val="00562AC1"/>
    <w:rsid w:val="005760C9"/>
    <w:rsid w:val="005B5758"/>
    <w:rsid w:val="005D405A"/>
    <w:rsid w:val="005D75E2"/>
    <w:rsid w:val="005E45D3"/>
    <w:rsid w:val="005E48AA"/>
    <w:rsid w:val="005F5A03"/>
    <w:rsid w:val="00624EAB"/>
    <w:rsid w:val="006274A8"/>
    <w:rsid w:val="0066314B"/>
    <w:rsid w:val="0069121C"/>
    <w:rsid w:val="0069280C"/>
    <w:rsid w:val="006A1F57"/>
    <w:rsid w:val="006C1236"/>
    <w:rsid w:val="006C4A8E"/>
    <w:rsid w:val="006C7F8F"/>
    <w:rsid w:val="006E0F2B"/>
    <w:rsid w:val="00710DFC"/>
    <w:rsid w:val="00723B47"/>
    <w:rsid w:val="00723C2D"/>
    <w:rsid w:val="007313CB"/>
    <w:rsid w:val="00736470"/>
    <w:rsid w:val="007520B2"/>
    <w:rsid w:val="007743FD"/>
    <w:rsid w:val="00785DF4"/>
    <w:rsid w:val="0079236B"/>
    <w:rsid w:val="00792BC3"/>
    <w:rsid w:val="0079634E"/>
    <w:rsid w:val="00796916"/>
    <w:rsid w:val="007A778D"/>
    <w:rsid w:val="007C375A"/>
    <w:rsid w:val="007C3A4E"/>
    <w:rsid w:val="007D40F2"/>
    <w:rsid w:val="007E2765"/>
    <w:rsid w:val="008271E9"/>
    <w:rsid w:val="00845638"/>
    <w:rsid w:val="008721AF"/>
    <w:rsid w:val="00873458"/>
    <w:rsid w:val="008B5E2B"/>
    <w:rsid w:val="008D066E"/>
    <w:rsid w:val="008D5159"/>
    <w:rsid w:val="009126C4"/>
    <w:rsid w:val="009312D7"/>
    <w:rsid w:val="00936C5C"/>
    <w:rsid w:val="00941F68"/>
    <w:rsid w:val="0095319E"/>
    <w:rsid w:val="0096535F"/>
    <w:rsid w:val="009700A5"/>
    <w:rsid w:val="00993CD4"/>
    <w:rsid w:val="009A181E"/>
    <w:rsid w:val="009A502A"/>
    <w:rsid w:val="009A774E"/>
    <w:rsid w:val="009B57B3"/>
    <w:rsid w:val="009B5D6D"/>
    <w:rsid w:val="009B762C"/>
    <w:rsid w:val="009C1BA2"/>
    <w:rsid w:val="009C1D13"/>
    <w:rsid w:val="009C4F81"/>
    <w:rsid w:val="009F4C84"/>
    <w:rsid w:val="00A1398B"/>
    <w:rsid w:val="00A26A9E"/>
    <w:rsid w:val="00A32F2F"/>
    <w:rsid w:val="00A544E5"/>
    <w:rsid w:val="00A57465"/>
    <w:rsid w:val="00A62342"/>
    <w:rsid w:val="00A66A3F"/>
    <w:rsid w:val="00A81A4A"/>
    <w:rsid w:val="00A84654"/>
    <w:rsid w:val="00A846C7"/>
    <w:rsid w:val="00A94A8D"/>
    <w:rsid w:val="00AA167D"/>
    <w:rsid w:val="00AA16D3"/>
    <w:rsid w:val="00AC27D3"/>
    <w:rsid w:val="00AD0C6F"/>
    <w:rsid w:val="00AE4710"/>
    <w:rsid w:val="00AE4CC1"/>
    <w:rsid w:val="00AE61E5"/>
    <w:rsid w:val="00B237B4"/>
    <w:rsid w:val="00B35A3E"/>
    <w:rsid w:val="00B360A9"/>
    <w:rsid w:val="00B51E7A"/>
    <w:rsid w:val="00B67BEF"/>
    <w:rsid w:val="00B74C66"/>
    <w:rsid w:val="00B77FEB"/>
    <w:rsid w:val="00B87E66"/>
    <w:rsid w:val="00BA07ED"/>
    <w:rsid w:val="00BA57C0"/>
    <w:rsid w:val="00BF17A6"/>
    <w:rsid w:val="00C00705"/>
    <w:rsid w:val="00C14C6D"/>
    <w:rsid w:val="00C2306F"/>
    <w:rsid w:val="00C35238"/>
    <w:rsid w:val="00C64622"/>
    <w:rsid w:val="00C80DA8"/>
    <w:rsid w:val="00C87576"/>
    <w:rsid w:val="00C9306A"/>
    <w:rsid w:val="00CA4907"/>
    <w:rsid w:val="00CB7906"/>
    <w:rsid w:val="00D07922"/>
    <w:rsid w:val="00D11096"/>
    <w:rsid w:val="00D15AF0"/>
    <w:rsid w:val="00D2540C"/>
    <w:rsid w:val="00D74FA3"/>
    <w:rsid w:val="00D87AF4"/>
    <w:rsid w:val="00DA02FF"/>
    <w:rsid w:val="00DA4EA9"/>
    <w:rsid w:val="00DB510F"/>
    <w:rsid w:val="00DC2AC4"/>
    <w:rsid w:val="00DC5416"/>
    <w:rsid w:val="00DD0E03"/>
    <w:rsid w:val="00DD18A1"/>
    <w:rsid w:val="00E135BE"/>
    <w:rsid w:val="00E17092"/>
    <w:rsid w:val="00E1718F"/>
    <w:rsid w:val="00E24462"/>
    <w:rsid w:val="00E24A37"/>
    <w:rsid w:val="00E5269F"/>
    <w:rsid w:val="00E71D93"/>
    <w:rsid w:val="00E8259F"/>
    <w:rsid w:val="00E92802"/>
    <w:rsid w:val="00EA6EBE"/>
    <w:rsid w:val="00EB1FEA"/>
    <w:rsid w:val="00EC0B1C"/>
    <w:rsid w:val="00ED1932"/>
    <w:rsid w:val="00EF2CBE"/>
    <w:rsid w:val="00EF7295"/>
    <w:rsid w:val="00F10ACD"/>
    <w:rsid w:val="00F409CC"/>
    <w:rsid w:val="00F54BED"/>
    <w:rsid w:val="00F83CEC"/>
    <w:rsid w:val="00F86054"/>
    <w:rsid w:val="00F92434"/>
    <w:rsid w:val="00F96BC5"/>
    <w:rsid w:val="00FD27F5"/>
    <w:rsid w:val="00FD44B3"/>
    <w:rsid w:val="00FE6F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schemas-tilde-lv/tildestengine" w:name="metric"/>
  <w:smartTagType w:namespaceuri="schemas-tilde-lv/tildestengine" w:name="metric2"/>
  <w:smartTagType w:namespaceuri="urn:schemas-microsoft-com:office:smarttags" w:name="metricconverter"/>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280C"/>
    <w:rPr>
      <w:sz w:val="22"/>
      <w:lang w:eastAsia="en-US"/>
    </w:rPr>
  </w:style>
  <w:style w:type="paragraph" w:styleId="Heading1">
    <w:name w:val="heading 1"/>
    <w:basedOn w:val="Normal"/>
    <w:next w:val="Normal"/>
    <w:qFormat/>
    <w:rsid w:val="0069280C"/>
    <w:pPr>
      <w:keepNext/>
      <w:keepLines/>
      <w:numPr>
        <w:numId w:val="1"/>
      </w:numPr>
      <w:spacing w:before="240" w:after="120"/>
      <w:outlineLvl w:val="0"/>
    </w:pPr>
    <w:rPr>
      <w:b/>
      <w:caps/>
    </w:rPr>
  </w:style>
  <w:style w:type="paragraph" w:styleId="Heading2">
    <w:name w:val="heading 2"/>
    <w:basedOn w:val="Normal"/>
    <w:next w:val="Normal"/>
    <w:qFormat/>
    <w:rsid w:val="0069280C"/>
    <w:pPr>
      <w:keepNext/>
      <w:keepLines/>
      <w:numPr>
        <w:ilvl w:val="1"/>
        <w:numId w:val="1"/>
      </w:numPr>
      <w:spacing w:before="120" w:after="120"/>
      <w:outlineLvl w:val="1"/>
    </w:pPr>
    <w:rPr>
      <w:b/>
    </w:rPr>
  </w:style>
  <w:style w:type="paragraph" w:styleId="Heading3">
    <w:name w:val="heading 3"/>
    <w:basedOn w:val="Normal"/>
    <w:next w:val="Normal"/>
    <w:qFormat/>
    <w:rsid w:val="0069280C"/>
    <w:pPr>
      <w:keepNext/>
      <w:numPr>
        <w:ilvl w:val="2"/>
        <w:numId w:val="1"/>
      </w:numPr>
      <w:spacing w:before="240" w:after="60"/>
      <w:outlineLvl w:val="2"/>
    </w:pPr>
    <w:rPr>
      <w:b/>
      <w:sz w:val="24"/>
    </w:rPr>
  </w:style>
  <w:style w:type="paragraph" w:styleId="Heading4">
    <w:name w:val="heading 4"/>
    <w:basedOn w:val="Normal"/>
    <w:next w:val="Normal"/>
    <w:qFormat/>
    <w:rsid w:val="0069280C"/>
    <w:pPr>
      <w:keepNext/>
      <w:numPr>
        <w:ilvl w:val="3"/>
        <w:numId w:val="1"/>
      </w:numPr>
      <w:spacing w:before="240" w:after="60"/>
      <w:outlineLvl w:val="3"/>
    </w:pPr>
    <w:rPr>
      <w:b/>
      <w:i/>
      <w:sz w:val="24"/>
    </w:rPr>
  </w:style>
  <w:style w:type="paragraph" w:styleId="Heading5">
    <w:name w:val="heading 5"/>
    <w:basedOn w:val="Normal"/>
    <w:next w:val="Normal"/>
    <w:qFormat/>
    <w:rsid w:val="0069280C"/>
    <w:pPr>
      <w:numPr>
        <w:ilvl w:val="4"/>
        <w:numId w:val="1"/>
      </w:numPr>
      <w:spacing w:before="240" w:after="60"/>
      <w:outlineLvl w:val="4"/>
    </w:pPr>
    <w:rPr>
      <w:rFonts w:ascii="Arial" w:hAnsi="Arial"/>
    </w:rPr>
  </w:style>
  <w:style w:type="paragraph" w:styleId="Heading6">
    <w:name w:val="heading 6"/>
    <w:basedOn w:val="Normal"/>
    <w:next w:val="Normal"/>
    <w:qFormat/>
    <w:rsid w:val="0069280C"/>
    <w:pPr>
      <w:numPr>
        <w:ilvl w:val="5"/>
        <w:numId w:val="1"/>
      </w:numPr>
      <w:spacing w:before="240" w:after="60"/>
      <w:outlineLvl w:val="5"/>
    </w:pPr>
    <w:rPr>
      <w:rFonts w:ascii="Arial" w:hAnsi="Arial"/>
      <w:i/>
    </w:rPr>
  </w:style>
  <w:style w:type="paragraph" w:styleId="Heading7">
    <w:name w:val="heading 7"/>
    <w:basedOn w:val="Normal"/>
    <w:next w:val="Normal"/>
    <w:qFormat/>
    <w:rsid w:val="0069280C"/>
    <w:pPr>
      <w:numPr>
        <w:ilvl w:val="6"/>
        <w:numId w:val="1"/>
      </w:numPr>
      <w:spacing w:before="240" w:after="60"/>
      <w:outlineLvl w:val="6"/>
    </w:pPr>
    <w:rPr>
      <w:rFonts w:ascii="Arial" w:hAnsi="Arial"/>
    </w:rPr>
  </w:style>
  <w:style w:type="paragraph" w:styleId="Heading8">
    <w:name w:val="heading 8"/>
    <w:basedOn w:val="Normal"/>
    <w:next w:val="Normal"/>
    <w:qFormat/>
    <w:rsid w:val="0069280C"/>
    <w:pPr>
      <w:numPr>
        <w:ilvl w:val="7"/>
        <w:numId w:val="1"/>
      </w:numPr>
      <w:spacing w:before="240" w:after="60"/>
      <w:outlineLvl w:val="7"/>
    </w:pPr>
    <w:rPr>
      <w:rFonts w:ascii="Arial" w:hAnsi="Arial"/>
      <w:i/>
    </w:rPr>
  </w:style>
  <w:style w:type="paragraph" w:styleId="Heading9">
    <w:name w:val="heading 9"/>
    <w:basedOn w:val="Normal"/>
    <w:next w:val="Normal"/>
    <w:qFormat/>
    <w:rsid w:val="0069280C"/>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69280C"/>
    <w:pPr>
      <w:keepNext/>
      <w:keepLines/>
      <w:jc w:val="center"/>
    </w:pPr>
  </w:style>
  <w:style w:type="paragraph" w:customStyle="1" w:styleId="EMEATableLeft">
    <w:name w:val="EMEA Table Left"/>
    <w:basedOn w:val="EMEABodyText"/>
    <w:rsid w:val="0069280C"/>
    <w:pPr>
      <w:keepNext/>
      <w:keepLines/>
    </w:pPr>
  </w:style>
  <w:style w:type="paragraph" w:customStyle="1" w:styleId="EMEABodyTextIndent">
    <w:name w:val="EMEA Body Text Indent"/>
    <w:basedOn w:val="EMEABodyText"/>
    <w:next w:val="EMEABodyText"/>
    <w:rsid w:val="0069280C"/>
    <w:pPr>
      <w:numPr>
        <w:numId w:val="4"/>
      </w:numPr>
      <w:tabs>
        <w:tab w:val="clear" w:pos="360"/>
      </w:tabs>
      <w:ind w:left="567" w:hanging="567"/>
    </w:pPr>
  </w:style>
  <w:style w:type="paragraph" w:customStyle="1" w:styleId="EMEABodyText">
    <w:name w:val="EMEA Body Text"/>
    <w:basedOn w:val="Normal"/>
    <w:link w:val="EMEABodyTextChar"/>
    <w:rsid w:val="0069280C"/>
  </w:style>
  <w:style w:type="paragraph" w:customStyle="1" w:styleId="EMEATitle">
    <w:name w:val="EMEA Title"/>
    <w:basedOn w:val="EMEABodyText"/>
    <w:next w:val="EMEABodyText"/>
    <w:rsid w:val="0069280C"/>
    <w:pPr>
      <w:keepNext/>
      <w:keepLines/>
      <w:jc w:val="center"/>
    </w:pPr>
    <w:rPr>
      <w:b/>
    </w:rPr>
  </w:style>
  <w:style w:type="paragraph" w:customStyle="1" w:styleId="EMEAHeading1NoIndent">
    <w:name w:val="EMEA Heading 1 No Indent"/>
    <w:basedOn w:val="EMEABodyText"/>
    <w:next w:val="EMEABodyText"/>
    <w:rsid w:val="0069280C"/>
    <w:pPr>
      <w:keepNext/>
      <w:keepLines/>
      <w:outlineLvl w:val="0"/>
    </w:pPr>
    <w:rPr>
      <w:b/>
      <w:caps/>
    </w:rPr>
  </w:style>
  <w:style w:type="paragraph" w:customStyle="1" w:styleId="EMEAHeading3">
    <w:name w:val="EMEA Heading 3"/>
    <w:basedOn w:val="EMEABodyText"/>
    <w:next w:val="EMEABodyText"/>
    <w:rsid w:val="0069280C"/>
    <w:pPr>
      <w:keepNext/>
      <w:keepLines/>
      <w:outlineLvl w:val="2"/>
    </w:pPr>
    <w:rPr>
      <w:b/>
    </w:rPr>
  </w:style>
  <w:style w:type="paragraph" w:customStyle="1" w:styleId="EMEAHeading1">
    <w:name w:val="EMEA Heading 1"/>
    <w:basedOn w:val="EMEABodyText"/>
    <w:next w:val="EMEABodyText"/>
    <w:rsid w:val="0069280C"/>
    <w:pPr>
      <w:keepNext/>
      <w:keepLines/>
      <w:ind w:left="567" w:hanging="567"/>
      <w:outlineLvl w:val="0"/>
    </w:pPr>
    <w:rPr>
      <w:b/>
      <w:caps/>
    </w:rPr>
  </w:style>
  <w:style w:type="paragraph" w:customStyle="1" w:styleId="EMEAHeading2">
    <w:name w:val="EMEA Heading 2"/>
    <w:basedOn w:val="EMEABodyText"/>
    <w:next w:val="EMEABodyText"/>
    <w:rsid w:val="0069280C"/>
    <w:pPr>
      <w:keepNext/>
      <w:keepLines/>
      <w:ind w:left="567" w:hanging="567"/>
      <w:outlineLvl w:val="1"/>
    </w:pPr>
    <w:rPr>
      <w:b/>
    </w:rPr>
  </w:style>
  <w:style w:type="paragraph" w:customStyle="1" w:styleId="EMEAAddress">
    <w:name w:val="EMEA Address"/>
    <w:basedOn w:val="EMEABodyText"/>
    <w:next w:val="EMEABodyText"/>
    <w:rsid w:val="0069280C"/>
    <w:pPr>
      <w:keepLines/>
    </w:pPr>
  </w:style>
  <w:style w:type="paragraph" w:customStyle="1" w:styleId="EMEAComment">
    <w:name w:val="EMEA Comment"/>
    <w:basedOn w:val="EMEABodyText"/>
    <w:rsid w:val="0069280C"/>
    <w:pPr>
      <w:suppressLineNumbers/>
    </w:pPr>
    <w:rPr>
      <w:i/>
      <w:sz w:val="20"/>
    </w:rPr>
  </w:style>
  <w:style w:type="paragraph" w:styleId="DocumentMap">
    <w:name w:val="Document Map"/>
    <w:basedOn w:val="Normal"/>
    <w:semiHidden/>
    <w:rsid w:val="0069280C"/>
    <w:pPr>
      <w:shd w:val="clear" w:color="auto" w:fill="000080"/>
    </w:pPr>
    <w:rPr>
      <w:rFonts w:ascii="Tahoma" w:hAnsi="Tahoma"/>
    </w:rPr>
  </w:style>
  <w:style w:type="paragraph" w:customStyle="1" w:styleId="EMEAHiddenTitlePIL">
    <w:name w:val="EMEA Hidden Title PIL"/>
    <w:basedOn w:val="EMEABodyText"/>
    <w:next w:val="EMEABodyText"/>
    <w:rsid w:val="0069280C"/>
    <w:pPr>
      <w:keepNext/>
      <w:keepLines/>
    </w:pPr>
    <w:rPr>
      <w:i/>
    </w:rPr>
  </w:style>
  <w:style w:type="paragraph" w:customStyle="1" w:styleId="EMEAHiddenTitlePAC">
    <w:name w:val="EMEA Hidden Title PAC"/>
    <w:basedOn w:val="EMEAHiddenTitlePIL"/>
    <w:next w:val="EMEABodyText"/>
    <w:rsid w:val="00143398"/>
    <w:pPr>
      <w:ind w:left="567" w:hanging="567"/>
    </w:pPr>
    <w:rPr>
      <w:b/>
      <w:i w:val="0"/>
      <w:caps/>
    </w:rPr>
  </w:style>
  <w:style w:type="character" w:customStyle="1" w:styleId="BMSInstructionText">
    <w:name w:val="BMS Instruction Text"/>
    <w:rsid w:val="0069280C"/>
    <w:rPr>
      <w:rFonts w:ascii="Times New Roman" w:hAnsi="Times New Roman"/>
      <w:i/>
      <w:dstrike w:val="0"/>
      <w:vanish/>
      <w:color w:val="FF0000"/>
      <w:sz w:val="24"/>
      <w:u w:val="none"/>
      <w:vertAlign w:val="baseline"/>
    </w:rPr>
  </w:style>
  <w:style w:type="character" w:customStyle="1" w:styleId="EMEASubscript">
    <w:name w:val="EMEA Subscript"/>
    <w:rsid w:val="0069280C"/>
    <w:rPr>
      <w:sz w:val="22"/>
      <w:vertAlign w:val="subscript"/>
    </w:rPr>
  </w:style>
  <w:style w:type="character" w:customStyle="1" w:styleId="EMEASuperscript">
    <w:name w:val="EMEA Superscript"/>
    <w:rsid w:val="0069280C"/>
    <w:rPr>
      <w:sz w:val="22"/>
      <w:vertAlign w:val="superscript"/>
    </w:rPr>
  </w:style>
  <w:style w:type="paragraph" w:customStyle="1" w:styleId="EMEATableHeader">
    <w:name w:val="EMEA Table Header"/>
    <w:basedOn w:val="EMEATableCentered"/>
    <w:rsid w:val="0069280C"/>
    <w:rPr>
      <w:b/>
    </w:rPr>
  </w:style>
  <w:style w:type="paragraph" w:styleId="TOC1">
    <w:name w:val="toc 1"/>
    <w:basedOn w:val="Normal"/>
    <w:next w:val="Normal"/>
    <w:autoRedefine/>
    <w:semiHidden/>
    <w:rsid w:val="0069280C"/>
  </w:style>
  <w:style w:type="paragraph" w:styleId="TOC2">
    <w:name w:val="toc 2"/>
    <w:basedOn w:val="Normal"/>
    <w:next w:val="Normal"/>
    <w:autoRedefine/>
    <w:semiHidden/>
    <w:rsid w:val="0069280C"/>
    <w:pPr>
      <w:ind w:left="220"/>
    </w:pPr>
  </w:style>
  <w:style w:type="paragraph" w:styleId="TOC3">
    <w:name w:val="toc 3"/>
    <w:basedOn w:val="Normal"/>
    <w:next w:val="Normal"/>
    <w:autoRedefine/>
    <w:semiHidden/>
    <w:rsid w:val="0069280C"/>
    <w:pPr>
      <w:ind w:left="440"/>
    </w:pPr>
  </w:style>
  <w:style w:type="paragraph" w:styleId="TOC4">
    <w:name w:val="toc 4"/>
    <w:basedOn w:val="Normal"/>
    <w:next w:val="Normal"/>
    <w:autoRedefine/>
    <w:semiHidden/>
    <w:rsid w:val="0069280C"/>
    <w:pPr>
      <w:ind w:left="660"/>
    </w:pPr>
  </w:style>
  <w:style w:type="paragraph" w:styleId="TOC5">
    <w:name w:val="toc 5"/>
    <w:basedOn w:val="Normal"/>
    <w:next w:val="Normal"/>
    <w:autoRedefine/>
    <w:semiHidden/>
    <w:rsid w:val="0069280C"/>
    <w:pPr>
      <w:ind w:left="880"/>
    </w:pPr>
  </w:style>
  <w:style w:type="paragraph" w:styleId="TOC6">
    <w:name w:val="toc 6"/>
    <w:basedOn w:val="Normal"/>
    <w:next w:val="Normal"/>
    <w:autoRedefine/>
    <w:semiHidden/>
    <w:rsid w:val="0069280C"/>
    <w:pPr>
      <w:ind w:left="1100"/>
    </w:pPr>
  </w:style>
  <w:style w:type="paragraph" w:styleId="TOC7">
    <w:name w:val="toc 7"/>
    <w:basedOn w:val="Normal"/>
    <w:next w:val="Normal"/>
    <w:autoRedefine/>
    <w:semiHidden/>
    <w:rsid w:val="0069280C"/>
    <w:pPr>
      <w:ind w:left="1320"/>
    </w:pPr>
  </w:style>
  <w:style w:type="paragraph" w:styleId="TOC8">
    <w:name w:val="toc 8"/>
    <w:basedOn w:val="Normal"/>
    <w:next w:val="Normal"/>
    <w:autoRedefine/>
    <w:semiHidden/>
    <w:rsid w:val="0069280C"/>
    <w:pPr>
      <w:ind w:left="1540"/>
    </w:pPr>
  </w:style>
  <w:style w:type="paragraph" w:styleId="TOC9">
    <w:name w:val="toc 9"/>
    <w:basedOn w:val="Normal"/>
    <w:next w:val="Normal"/>
    <w:autoRedefine/>
    <w:semiHidden/>
    <w:rsid w:val="0069280C"/>
    <w:pPr>
      <w:ind w:left="1760"/>
    </w:pPr>
  </w:style>
  <w:style w:type="paragraph" w:styleId="Header">
    <w:name w:val="header"/>
    <w:basedOn w:val="Normal"/>
    <w:rsid w:val="0069280C"/>
    <w:pPr>
      <w:tabs>
        <w:tab w:val="center" w:pos="4320"/>
        <w:tab w:val="right" w:pos="8640"/>
      </w:tabs>
    </w:pPr>
  </w:style>
  <w:style w:type="paragraph" w:styleId="Footer">
    <w:name w:val="footer"/>
    <w:basedOn w:val="Normal"/>
    <w:rsid w:val="0069280C"/>
    <w:pPr>
      <w:tabs>
        <w:tab w:val="center" w:pos="4320"/>
        <w:tab w:val="right" w:pos="8640"/>
      </w:tabs>
    </w:pPr>
  </w:style>
  <w:style w:type="character" w:styleId="PageNumber">
    <w:name w:val="page number"/>
    <w:basedOn w:val="DefaultParagraphFont"/>
    <w:rsid w:val="0069280C"/>
  </w:style>
  <w:style w:type="paragraph" w:styleId="EndnoteText">
    <w:name w:val="endnote text"/>
    <w:basedOn w:val="Normal"/>
    <w:semiHidden/>
    <w:rsid w:val="00143398"/>
    <w:pPr>
      <w:tabs>
        <w:tab w:val="left" w:pos="567"/>
      </w:tabs>
    </w:pPr>
  </w:style>
  <w:style w:type="paragraph" w:customStyle="1" w:styleId="EMEATitlePAC">
    <w:name w:val="EMEA Title PAC"/>
    <w:basedOn w:val="EMEAHiddenTitlePIL"/>
    <w:next w:val="EMEABodyText"/>
    <w:rsid w:val="0069280C"/>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DD0E03"/>
    <w:rPr>
      <w:sz w:val="22"/>
      <w:lang w:val="en-GB" w:eastAsia="en-US" w:bidi="ar-SA"/>
    </w:rPr>
  </w:style>
  <w:style w:type="paragraph" w:styleId="Revision">
    <w:name w:val="Revision"/>
    <w:hidden/>
    <w:uiPriority w:val="99"/>
    <w:semiHidden/>
    <w:rsid w:val="00A84654"/>
    <w:rPr>
      <w:sz w:val="22"/>
      <w:lang w:eastAsia="en-US"/>
    </w:rPr>
  </w:style>
  <w:style w:type="paragraph" w:styleId="BalloonText">
    <w:name w:val="Balloon Text"/>
    <w:basedOn w:val="Normal"/>
    <w:link w:val="BalloonTextChar"/>
    <w:rsid w:val="00A84654"/>
    <w:rPr>
      <w:rFonts w:ascii="Tahoma" w:hAnsi="Tahoma" w:cs="Tahoma"/>
      <w:sz w:val="16"/>
      <w:szCs w:val="16"/>
    </w:rPr>
  </w:style>
  <w:style w:type="character" w:customStyle="1" w:styleId="BalloonTextChar">
    <w:name w:val="Balloon Text Char"/>
    <w:link w:val="BalloonText"/>
    <w:rsid w:val="00A84654"/>
    <w:rPr>
      <w:rFonts w:ascii="Tahoma" w:hAnsi="Tahoma" w:cs="Tahoma"/>
      <w:sz w:val="16"/>
      <w:szCs w:val="16"/>
      <w:lang w:val="en-GB" w:eastAsia="en-US"/>
    </w:rPr>
  </w:style>
  <w:style w:type="paragraph" w:styleId="FootnoteText">
    <w:name w:val="footnote text"/>
    <w:basedOn w:val="Normal"/>
    <w:link w:val="FootnoteTextChar"/>
    <w:rsid w:val="0095319E"/>
    <w:rPr>
      <w:sz w:val="20"/>
    </w:rPr>
  </w:style>
  <w:style w:type="character" w:customStyle="1" w:styleId="FootnoteTextChar">
    <w:name w:val="Footnote Text Char"/>
    <w:link w:val="FootnoteText"/>
    <w:rsid w:val="0095319E"/>
    <w:rPr>
      <w:lang w:eastAsia="en-US"/>
    </w:rPr>
  </w:style>
  <w:style w:type="character" w:styleId="FootnoteReference">
    <w:name w:val="footnote reference"/>
    <w:rsid w:val="0095319E"/>
    <w:rPr>
      <w:rFonts w:ascii="Verdana" w:hAnsi="Verdana"/>
      <w:vertAlign w:val="superscript"/>
    </w:rPr>
  </w:style>
  <w:style w:type="paragraph" w:customStyle="1" w:styleId="Heading1Agency">
    <w:name w:val="Heading 1 (Agency)"/>
    <w:basedOn w:val="Normal"/>
    <w:next w:val="Normal"/>
    <w:rsid w:val="0095319E"/>
    <w:pPr>
      <w:keepNext/>
      <w:numPr>
        <w:numId w:val="43"/>
      </w:numPr>
      <w:spacing w:before="280" w:after="220"/>
      <w:outlineLvl w:val="0"/>
    </w:pPr>
    <w:rPr>
      <w:rFonts w:ascii="Verdana" w:hAnsi="Verdana"/>
      <w:b/>
      <w:kern w:val="32"/>
      <w:sz w:val="27"/>
      <w:lang w:eastAsia="fr-LU"/>
    </w:rPr>
  </w:style>
  <w:style w:type="paragraph" w:customStyle="1" w:styleId="Heading2Agency">
    <w:name w:val="Heading 2 (Agency)"/>
    <w:basedOn w:val="Normal"/>
    <w:next w:val="Normal"/>
    <w:rsid w:val="0095319E"/>
    <w:pPr>
      <w:keepNext/>
      <w:numPr>
        <w:ilvl w:val="1"/>
        <w:numId w:val="43"/>
      </w:numPr>
      <w:spacing w:before="280" w:after="220"/>
      <w:outlineLvl w:val="1"/>
    </w:pPr>
    <w:rPr>
      <w:rFonts w:ascii="Verdana" w:hAnsi="Verdana"/>
      <w:b/>
      <w:i/>
      <w:kern w:val="32"/>
      <w:lang w:eastAsia="fr-LU"/>
    </w:rPr>
  </w:style>
  <w:style w:type="paragraph" w:customStyle="1" w:styleId="Heading3Agency">
    <w:name w:val="Heading 3 (Agency)"/>
    <w:basedOn w:val="Normal"/>
    <w:next w:val="Normal"/>
    <w:rsid w:val="0095319E"/>
    <w:pPr>
      <w:keepNext/>
      <w:numPr>
        <w:ilvl w:val="2"/>
        <w:numId w:val="43"/>
      </w:numPr>
      <w:spacing w:before="280" w:after="220"/>
      <w:outlineLvl w:val="2"/>
    </w:pPr>
    <w:rPr>
      <w:rFonts w:ascii="Verdana" w:hAnsi="Verdana"/>
      <w:b/>
      <w:kern w:val="32"/>
      <w:lang w:eastAsia="fr-LU"/>
    </w:rPr>
  </w:style>
  <w:style w:type="paragraph" w:customStyle="1" w:styleId="Heading4Agency">
    <w:name w:val="Heading 4 (Agency)"/>
    <w:basedOn w:val="Heading3Agency"/>
    <w:next w:val="Normal"/>
    <w:rsid w:val="0095319E"/>
    <w:pPr>
      <w:numPr>
        <w:ilvl w:val="3"/>
      </w:numPr>
      <w:outlineLvl w:val="3"/>
    </w:pPr>
    <w:rPr>
      <w:i/>
      <w:sz w:val="18"/>
    </w:rPr>
  </w:style>
  <w:style w:type="paragraph" w:customStyle="1" w:styleId="Heading5Agency">
    <w:name w:val="Heading 5 (Agency)"/>
    <w:basedOn w:val="Heading4Agency"/>
    <w:next w:val="Normal"/>
    <w:rsid w:val="0095319E"/>
    <w:pPr>
      <w:numPr>
        <w:ilvl w:val="4"/>
      </w:numPr>
      <w:outlineLvl w:val="4"/>
    </w:pPr>
    <w:rPr>
      <w:i w:val="0"/>
    </w:rPr>
  </w:style>
  <w:style w:type="paragraph" w:customStyle="1" w:styleId="Heading6Agency">
    <w:name w:val="Heading 6 (Agency)"/>
    <w:basedOn w:val="Heading5Agency"/>
    <w:next w:val="Normal"/>
    <w:rsid w:val="0095319E"/>
    <w:pPr>
      <w:numPr>
        <w:ilvl w:val="5"/>
      </w:numPr>
      <w:outlineLvl w:val="5"/>
    </w:pPr>
  </w:style>
  <w:style w:type="paragraph" w:customStyle="1" w:styleId="Heading7Agency">
    <w:name w:val="Heading 7 (Agency)"/>
    <w:basedOn w:val="Heading6Agency"/>
    <w:next w:val="Normal"/>
    <w:rsid w:val="0095319E"/>
    <w:pPr>
      <w:numPr>
        <w:ilvl w:val="6"/>
      </w:numPr>
      <w:outlineLvl w:val="6"/>
    </w:pPr>
  </w:style>
  <w:style w:type="paragraph" w:customStyle="1" w:styleId="Heading8Agency">
    <w:name w:val="Heading 8 (Agency)"/>
    <w:basedOn w:val="Heading7Agency"/>
    <w:next w:val="Normal"/>
    <w:rsid w:val="0095319E"/>
    <w:pPr>
      <w:numPr>
        <w:ilvl w:val="7"/>
      </w:numPr>
      <w:outlineLvl w:val="7"/>
    </w:pPr>
  </w:style>
  <w:style w:type="paragraph" w:customStyle="1" w:styleId="Heading9Agency">
    <w:name w:val="Heading 9 (Agency)"/>
    <w:basedOn w:val="Heading8Agency"/>
    <w:next w:val="Normal"/>
    <w:rsid w:val="0095319E"/>
    <w:pPr>
      <w:numPr>
        <w:ilvl w:val="8"/>
      </w:numPr>
      <w:outlineLvl w:val="8"/>
    </w:pPr>
  </w:style>
  <w:style w:type="character" w:styleId="Hyperlink">
    <w:name w:val="Hyperlink"/>
    <w:rsid w:val="0095319E"/>
    <w:rPr>
      <w:color w:val="0000FF"/>
      <w:u w:val="single"/>
    </w:rPr>
  </w:style>
  <w:style w:type="paragraph" w:customStyle="1" w:styleId="news-date">
    <w:name w:val="news-date"/>
    <w:basedOn w:val="Normal"/>
    <w:rsid w:val="0095319E"/>
    <w:pPr>
      <w:spacing w:before="100" w:beforeAutospacing="1" w:after="100" w:afterAutospacing="1"/>
    </w:pPr>
    <w:rPr>
      <w:sz w:val="24"/>
      <w:lang w:eastAsia="fr-L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98A4DD-0BA7-4097-8417-34B6D80679E0}">
  <ds:schemaRefs>
    <ds:schemaRef ds:uri="http://schemas.microsoft.com/sharepoint/v3/contenttype/forms"/>
  </ds:schemaRefs>
</ds:datastoreItem>
</file>

<file path=customXml/itemProps2.xml><?xml version="1.0" encoding="utf-8"?>
<ds:datastoreItem xmlns:ds="http://schemas.openxmlformats.org/officeDocument/2006/customXml" ds:itemID="{3E99F4ED-C1ED-44E1-9E2C-65A5036B1D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4FB15A-7542-4825-936F-EA808C48E6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50098</Words>
  <Characters>285562</Characters>
  <Application>Microsoft Office Word</Application>
  <DocSecurity>0</DocSecurity>
  <Lines>2379</Lines>
  <Paragraphs>669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2021-06-03T23:48:44Z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fa6a47b9-9149-4465-b600-f92377ef1204</vt:lpwstr>
  </property>
  <property fmtid="{D5CDD505-2E9C-101B-9397-08002B2CF9AE}" pid="8" name="MSIP_Label_0eea11ca-d417-4147-80ed-01a58412c458_ContentBits">
    <vt:lpwstr>2</vt:lpwstr>
  </property>
</Properties>
</file>